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22C8" w14:textId="77777777" w:rsidR="0030697A" w:rsidRPr="00D05D52" w:rsidRDefault="0030697A" w:rsidP="002F2ED6">
      <w:pPr>
        <w:ind w:right="-1"/>
        <w:rPr>
          <w:rFonts w:asciiTheme="minorHAnsi" w:hAnsiTheme="minorHAnsi" w:cstheme="minorHAnsi"/>
        </w:rPr>
      </w:pPr>
      <w:bookmarkStart w:id="0" w:name="_GoBack"/>
      <w:bookmarkEnd w:id="0"/>
    </w:p>
    <w:p w14:paraId="29191E30" w14:textId="7718C041" w:rsidR="0030697A" w:rsidRPr="00D05D52" w:rsidRDefault="0030697A" w:rsidP="0030697A">
      <w:pPr>
        <w:ind w:right="-1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  <w:b/>
          <w:bCs/>
        </w:rPr>
        <w:t>VSEM IZVAJALCEM ZDRAVSTVENIH STORITEV</w:t>
      </w:r>
      <w:r w:rsidRPr="00D05D52">
        <w:rPr>
          <w:rFonts w:asciiTheme="minorHAnsi" w:hAnsiTheme="minorHAnsi" w:cstheme="minorHAnsi"/>
          <w:b/>
          <w:bCs/>
        </w:rPr>
        <w:tab/>
      </w:r>
      <w:r w:rsidRPr="00D05D52">
        <w:rPr>
          <w:rFonts w:asciiTheme="minorHAnsi" w:hAnsiTheme="minorHAnsi" w:cstheme="minorHAnsi"/>
          <w:b/>
          <w:bCs/>
        </w:rPr>
        <w:tab/>
      </w:r>
      <w:r w:rsidRPr="00D05D52">
        <w:rPr>
          <w:rFonts w:asciiTheme="minorHAnsi" w:hAnsiTheme="minorHAnsi" w:cstheme="minorHAnsi"/>
          <w:b/>
          <w:bCs/>
          <w:color w:val="000000"/>
          <w:lang w:eastAsia="sl-SI"/>
        </w:rPr>
        <w:t>0072-14/2020-DI/</w:t>
      </w:r>
      <w:r w:rsidR="001D186E">
        <w:rPr>
          <w:rFonts w:asciiTheme="minorHAnsi" w:hAnsiTheme="minorHAnsi" w:cstheme="minorHAnsi"/>
          <w:b/>
          <w:bCs/>
          <w:color w:val="000000"/>
          <w:lang w:eastAsia="sl-SI"/>
        </w:rPr>
        <w:t>7</w:t>
      </w:r>
    </w:p>
    <w:p w14:paraId="43A7CE83" w14:textId="14EDA76A" w:rsidR="0030697A" w:rsidRPr="00D05D52" w:rsidRDefault="0030697A" w:rsidP="0030697A">
      <w:pPr>
        <w:ind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  <w:b/>
          <w:bCs/>
        </w:rPr>
        <w:t xml:space="preserve">DOBAVITELJEM MP </w:t>
      </w:r>
    </w:p>
    <w:p w14:paraId="792B7B59" w14:textId="3B89CE92" w:rsidR="00DD168B" w:rsidRPr="00D05D52" w:rsidRDefault="0030697A" w:rsidP="0030697A">
      <w:pPr>
        <w:ind w:firstLine="142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  <w:b/>
          <w:bCs/>
        </w:rPr>
        <w:tab/>
      </w:r>
      <w:r w:rsidRPr="00D05D52">
        <w:rPr>
          <w:rFonts w:asciiTheme="minorHAnsi" w:hAnsiTheme="minorHAnsi" w:cstheme="minorHAnsi"/>
          <w:b/>
          <w:bCs/>
        </w:rPr>
        <w:tab/>
      </w:r>
      <w:r w:rsidR="00EE7121" w:rsidRPr="00D05D52">
        <w:rPr>
          <w:rFonts w:asciiTheme="minorHAnsi" w:hAnsiTheme="minorHAnsi" w:cstheme="minorHAnsi"/>
          <w:b/>
          <w:bCs/>
        </w:rPr>
        <w:t>2</w:t>
      </w:r>
      <w:r w:rsidR="000C5CF1">
        <w:rPr>
          <w:rFonts w:asciiTheme="minorHAnsi" w:hAnsiTheme="minorHAnsi" w:cstheme="minorHAnsi"/>
          <w:b/>
          <w:bCs/>
        </w:rPr>
        <w:t>5</w:t>
      </w:r>
      <w:r w:rsidRPr="00D05D52">
        <w:rPr>
          <w:rFonts w:asciiTheme="minorHAnsi" w:hAnsiTheme="minorHAnsi" w:cstheme="minorHAnsi"/>
          <w:b/>
          <w:bCs/>
        </w:rPr>
        <w:t>. maj 2020</w:t>
      </w:r>
    </w:p>
    <w:p w14:paraId="14280BE8" w14:textId="77777777" w:rsidR="0030697A" w:rsidRPr="00D05D52" w:rsidRDefault="0030697A" w:rsidP="0030697A">
      <w:pPr>
        <w:ind w:firstLine="142"/>
        <w:rPr>
          <w:rFonts w:asciiTheme="minorHAnsi" w:hAnsiTheme="minorHAnsi" w:cstheme="minorHAnsi"/>
          <w:b/>
          <w:bCs/>
        </w:rPr>
      </w:pPr>
    </w:p>
    <w:p w14:paraId="5F5D7F72" w14:textId="77777777" w:rsidR="0030697A" w:rsidRPr="00D05D52" w:rsidRDefault="0030697A" w:rsidP="0030697A">
      <w:pPr>
        <w:ind w:firstLine="142"/>
        <w:rPr>
          <w:rFonts w:asciiTheme="minorHAnsi" w:hAnsiTheme="minorHAnsi" w:cstheme="minorHAnsi"/>
          <w:b/>
          <w:bCs/>
        </w:rPr>
      </w:pPr>
    </w:p>
    <w:p w14:paraId="304274E9" w14:textId="77777777" w:rsidR="0030697A" w:rsidRPr="00D05D52" w:rsidRDefault="0030697A" w:rsidP="0030697A">
      <w:pPr>
        <w:ind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  <w:b/>
          <w:bCs/>
        </w:rPr>
        <w:t xml:space="preserve">ZADEVA:      </w:t>
      </w:r>
      <w:r w:rsidR="00C365EA" w:rsidRPr="00D05D52">
        <w:rPr>
          <w:rFonts w:asciiTheme="minorHAnsi" w:hAnsiTheme="minorHAnsi" w:cstheme="minorHAnsi"/>
          <w:b/>
          <w:bCs/>
        </w:rPr>
        <w:t xml:space="preserve">Okrožnica MP št. </w:t>
      </w:r>
      <w:r w:rsidR="00197F11" w:rsidRPr="00D05D52">
        <w:rPr>
          <w:rFonts w:asciiTheme="minorHAnsi" w:hAnsiTheme="minorHAnsi" w:cstheme="minorHAnsi"/>
          <w:b/>
          <w:bCs/>
        </w:rPr>
        <w:t>3</w:t>
      </w:r>
      <w:r w:rsidR="00C365EA" w:rsidRPr="00D05D52">
        <w:rPr>
          <w:rFonts w:asciiTheme="minorHAnsi" w:hAnsiTheme="minorHAnsi" w:cstheme="minorHAnsi"/>
          <w:b/>
          <w:bCs/>
        </w:rPr>
        <w:t>/2020,</w:t>
      </w:r>
      <w:r w:rsidRPr="00D05D52">
        <w:rPr>
          <w:rFonts w:asciiTheme="minorHAnsi" w:hAnsiTheme="minorHAnsi" w:cstheme="minorHAnsi"/>
          <w:b/>
          <w:bCs/>
        </w:rPr>
        <w:t xml:space="preserve"> Spremembe kontrol v sistemu On-line od 1. 6. 2020</w:t>
      </w:r>
      <w:r w:rsidR="00C365EA" w:rsidRPr="00D05D52">
        <w:rPr>
          <w:rFonts w:asciiTheme="minorHAnsi" w:hAnsiTheme="minorHAnsi" w:cstheme="minorHAnsi"/>
          <w:b/>
          <w:bCs/>
        </w:rPr>
        <w:t xml:space="preserve"> dalje</w:t>
      </w:r>
    </w:p>
    <w:p w14:paraId="008BE7E3" w14:textId="77777777" w:rsidR="00C365EA" w:rsidRPr="002355FF" w:rsidRDefault="00C365EA" w:rsidP="0030697A">
      <w:pPr>
        <w:ind w:hanging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0B57766F" w14:textId="36978F88" w:rsidR="009E1D7C" w:rsidRDefault="00197F11" w:rsidP="009E1D7C">
      <w:pPr>
        <w:tabs>
          <w:tab w:val="left" w:pos="708"/>
        </w:tabs>
        <w:rPr>
          <w:rFonts w:asciiTheme="minorHAnsi" w:hAnsiTheme="minorHAnsi" w:cstheme="minorHAnsi"/>
        </w:rPr>
      </w:pPr>
      <w:r w:rsidRPr="00D05D52">
        <w:rPr>
          <w:rFonts w:asciiTheme="minorHAnsi" w:hAnsiTheme="minorHAnsi" w:cstheme="minorHAnsi"/>
        </w:rPr>
        <w:t xml:space="preserve">Zavod za zdravstveno </w:t>
      </w:r>
      <w:r w:rsidR="00E86CAF" w:rsidRPr="00D05D52">
        <w:rPr>
          <w:rFonts w:asciiTheme="minorHAnsi" w:hAnsiTheme="minorHAnsi" w:cstheme="minorHAnsi"/>
        </w:rPr>
        <w:t>zavarovanj</w:t>
      </w:r>
      <w:r w:rsidR="00E86CAF">
        <w:rPr>
          <w:rFonts w:asciiTheme="minorHAnsi" w:hAnsiTheme="minorHAnsi" w:cstheme="minorHAnsi"/>
        </w:rPr>
        <w:t>e</w:t>
      </w:r>
      <w:r w:rsidR="00E86CAF" w:rsidRPr="00D05D52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 xml:space="preserve">Slovenije (v nadaljevanju: ZZZS) je o </w:t>
      </w:r>
      <w:r w:rsidR="00223302" w:rsidRPr="00D05D52">
        <w:rPr>
          <w:rFonts w:asciiTheme="minorHAnsi" w:hAnsiTheme="minorHAnsi" w:cstheme="minorHAnsi"/>
        </w:rPr>
        <w:t>S</w:t>
      </w:r>
      <w:r w:rsidRPr="00D05D52">
        <w:rPr>
          <w:rFonts w:asciiTheme="minorHAnsi" w:hAnsiTheme="minorHAnsi" w:cstheme="minorHAnsi"/>
        </w:rPr>
        <w:t xml:space="preserve">premembah in dopolnitvah </w:t>
      </w:r>
      <w:r w:rsidR="00E86CAF">
        <w:rPr>
          <w:rFonts w:asciiTheme="minorHAnsi" w:hAnsiTheme="minorHAnsi" w:cstheme="minorHAnsi"/>
        </w:rPr>
        <w:t>P</w:t>
      </w:r>
      <w:r w:rsidR="00E86CAF" w:rsidRPr="00D05D52">
        <w:rPr>
          <w:rFonts w:asciiTheme="minorHAnsi" w:hAnsiTheme="minorHAnsi" w:cstheme="minorHAnsi"/>
        </w:rPr>
        <w:t xml:space="preserve">ravil </w:t>
      </w:r>
      <w:r w:rsidRPr="00D05D52">
        <w:rPr>
          <w:rFonts w:asciiTheme="minorHAnsi" w:hAnsiTheme="minorHAnsi" w:cstheme="minorHAnsi"/>
        </w:rPr>
        <w:t xml:space="preserve">obveznega </w:t>
      </w:r>
      <w:proofErr w:type="spellStart"/>
      <w:r w:rsidRPr="00D05D52">
        <w:rPr>
          <w:rFonts w:asciiTheme="minorHAnsi" w:hAnsiTheme="minorHAnsi" w:cstheme="minorHAnsi"/>
        </w:rPr>
        <w:t>zdravstvnenega</w:t>
      </w:r>
      <w:proofErr w:type="spellEnd"/>
      <w:r w:rsidRPr="00D05D52">
        <w:rPr>
          <w:rFonts w:asciiTheme="minorHAnsi" w:hAnsiTheme="minorHAnsi" w:cstheme="minorHAnsi"/>
        </w:rPr>
        <w:t xml:space="preserve"> zavarovanja (v nadaljevanju: novela Pravil OZZ) in </w:t>
      </w:r>
      <w:r w:rsidR="00E86CAF">
        <w:rPr>
          <w:rFonts w:asciiTheme="minorHAnsi" w:hAnsiTheme="minorHAnsi" w:cstheme="minorHAnsi"/>
        </w:rPr>
        <w:t xml:space="preserve">novem </w:t>
      </w:r>
      <w:r w:rsidR="00E86CAF" w:rsidRPr="00D05D52">
        <w:rPr>
          <w:rFonts w:asciiTheme="minorHAnsi" w:hAnsiTheme="minorHAnsi" w:cstheme="minorHAnsi"/>
        </w:rPr>
        <w:t>Sklep</w:t>
      </w:r>
      <w:r w:rsidR="00E86CAF">
        <w:rPr>
          <w:rFonts w:asciiTheme="minorHAnsi" w:hAnsiTheme="minorHAnsi" w:cstheme="minorHAnsi"/>
        </w:rPr>
        <w:t>u</w:t>
      </w:r>
      <w:r w:rsidR="00E86CAF" w:rsidRPr="00D05D52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 xml:space="preserve">o zdravstvenih stanjih in drugih pogojih </w:t>
      </w:r>
      <w:r w:rsidRPr="00D05D52">
        <w:rPr>
          <w:rFonts w:asciiTheme="minorHAnsi" w:hAnsiTheme="minorHAnsi" w:cstheme="minorHAnsi"/>
          <w:color w:val="000000"/>
        </w:rPr>
        <w:t>za upravičenost do medicinskih pripomočkov iz obveznega zdravstvenega zavarovanja (v nadaljevanju: Sklep o ZS in drugih pogojih)</w:t>
      </w:r>
      <w:r w:rsidRPr="00D05D52">
        <w:rPr>
          <w:rFonts w:asciiTheme="minorHAnsi" w:hAnsiTheme="minorHAnsi" w:cstheme="minorHAnsi"/>
        </w:rPr>
        <w:t xml:space="preserve"> obvestil vse izvajalce zdravstvenih storitev in dobavitelje </w:t>
      </w:r>
      <w:r w:rsidR="009E1D7C">
        <w:rPr>
          <w:rFonts w:asciiTheme="minorHAnsi" w:hAnsiTheme="minorHAnsi" w:cstheme="minorHAnsi"/>
        </w:rPr>
        <w:t xml:space="preserve">medicinskih pripomočkov (v nadaljevanju: </w:t>
      </w:r>
      <w:r w:rsidR="00D05D52" w:rsidRPr="00D05D52">
        <w:rPr>
          <w:rFonts w:asciiTheme="minorHAnsi" w:hAnsiTheme="minorHAnsi" w:cstheme="minorHAnsi"/>
        </w:rPr>
        <w:t>MP</w:t>
      </w:r>
      <w:r w:rsidR="009E1D7C">
        <w:rPr>
          <w:rFonts w:asciiTheme="minorHAnsi" w:hAnsiTheme="minorHAnsi" w:cstheme="minorHAnsi"/>
        </w:rPr>
        <w:t>)</w:t>
      </w:r>
      <w:r w:rsidRPr="00D05D52">
        <w:rPr>
          <w:rFonts w:asciiTheme="minorHAnsi" w:hAnsiTheme="minorHAnsi" w:cstheme="minorHAnsi"/>
        </w:rPr>
        <w:t xml:space="preserve"> z obvestilom, št. 0072-5/2020-DI/1, z dne 12. 2. 2020</w:t>
      </w:r>
      <w:r w:rsidR="00E86CAF">
        <w:rPr>
          <w:rFonts w:asciiTheme="minorHAnsi" w:hAnsiTheme="minorHAnsi" w:cstheme="minorHAnsi"/>
        </w:rPr>
        <w:t>,</w:t>
      </w:r>
      <w:r w:rsidRPr="00D05D52">
        <w:rPr>
          <w:rFonts w:asciiTheme="minorHAnsi" w:hAnsiTheme="minorHAnsi" w:cstheme="minorHAnsi"/>
        </w:rPr>
        <w:t xml:space="preserve"> in z Okrožnico MP št. 2/2020</w:t>
      </w:r>
      <w:r w:rsidR="00223302" w:rsidRPr="00D05D52">
        <w:rPr>
          <w:rFonts w:asciiTheme="minorHAnsi" w:hAnsiTheme="minorHAnsi" w:cstheme="minorHAnsi"/>
        </w:rPr>
        <w:t>, z dne 4. 5. 2020</w:t>
      </w:r>
      <w:r w:rsidRPr="00D05D52">
        <w:rPr>
          <w:rFonts w:asciiTheme="minorHAnsi" w:hAnsiTheme="minorHAnsi" w:cstheme="minorHAnsi"/>
        </w:rPr>
        <w:t xml:space="preserve">. </w:t>
      </w:r>
      <w:r w:rsidR="000C5CF1">
        <w:rPr>
          <w:rFonts w:asciiTheme="minorHAnsi" w:hAnsiTheme="minorHAnsi" w:cstheme="minorHAnsi"/>
        </w:rPr>
        <w:t xml:space="preserve">Spremembe, ki jih prinaša novela Pravil OZZ na področju pravic do MP in Sklep o ZS in drugih pogojih </w:t>
      </w:r>
      <w:r w:rsidRPr="00D05D52">
        <w:rPr>
          <w:rFonts w:asciiTheme="minorHAnsi" w:hAnsiTheme="minorHAnsi" w:cstheme="minorHAnsi"/>
        </w:rPr>
        <w:t>se začne</w:t>
      </w:r>
      <w:r w:rsidR="00E86CAF">
        <w:rPr>
          <w:rFonts w:asciiTheme="minorHAnsi" w:hAnsiTheme="minorHAnsi" w:cstheme="minorHAnsi"/>
        </w:rPr>
        <w:t>ta</w:t>
      </w:r>
      <w:r w:rsidRPr="00D05D52">
        <w:rPr>
          <w:rFonts w:asciiTheme="minorHAnsi" w:hAnsiTheme="minorHAnsi" w:cstheme="minorHAnsi"/>
        </w:rPr>
        <w:t xml:space="preserve"> uporabljati s 1. 6. 2020. </w:t>
      </w:r>
    </w:p>
    <w:p w14:paraId="55C793C9" w14:textId="77777777" w:rsidR="009E1D7C" w:rsidRDefault="009E1D7C" w:rsidP="009E1D7C">
      <w:pPr>
        <w:tabs>
          <w:tab w:val="left" w:pos="708"/>
        </w:tabs>
        <w:rPr>
          <w:rFonts w:asciiTheme="minorHAnsi" w:hAnsiTheme="minorHAnsi" w:cstheme="minorHAnsi"/>
        </w:rPr>
      </w:pPr>
    </w:p>
    <w:p w14:paraId="61F8DBF5" w14:textId="78B8483E" w:rsidR="00E93768" w:rsidRDefault="00197F11" w:rsidP="002D016A">
      <w:pPr>
        <w:tabs>
          <w:tab w:val="left" w:pos="708"/>
        </w:tabs>
        <w:rPr>
          <w:rFonts w:asciiTheme="minorHAnsi" w:hAnsiTheme="minorHAnsi" w:cstheme="minorHAnsi"/>
        </w:rPr>
      </w:pPr>
      <w:r w:rsidRPr="00D05D52">
        <w:rPr>
          <w:rFonts w:asciiTheme="minorHAnsi" w:hAnsiTheme="minorHAnsi" w:cstheme="minorHAnsi"/>
        </w:rPr>
        <w:t xml:space="preserve">Z Okrožnico MP št. 3/2020 ZZZS izvajalce zdravstvenih storitev in dobavitelje </w:t>
      </w:r>
      <w:r w:rsidR="00E86CAF">
        <w:rPr>
          <w:rFonts w:asciiTheme="minorHAnsi" w:hAnsiTheme="minorHAnsi" w:cstheme="minorHAnsi"/>
        </w:rPr>
        <w:t>MP</w:t>
      </w:r>
      <w:r w:rsidRPr="00D05D52">
        <w:rPr>
          <w:rFonts w:asciiTheme="minorHAnsi" w:hAnsiTheme="minorHAnsi" w:cstheme="minorHAnsi"/>
        </w:rPr>
        <w:t xml:space="preserve"> seznanja še s spremembami in dopolnitvami kontrol, ki </w:t>
      </w:r>
      <w:r w:rsidR="00E86CAF">
        <w:rPr>
          <w:rFonts w:asciiTheme="minorHAnsi" w:hAnsiTheme="minorHAnsi" w:cstheme="minorHAnsi"/>
        </w:rPr>
        <w:t xml:space="preserve">se </w:t>
      </w:r>
      <w:r w:rsidRPr="00D05D52">
        <w:rPr>
          <w:rFonts w:asciiTheme="minorHAnsi" w:hAnsiTheme="minorHAnsi" w:cstheme="minorHAnsi"/>
        </w:rPr>
        <w:t>izvaja</w:t>
      </w:r>
      <w:r w:rsidR="00E86CAF">
        <w:rPr>
          <w:rFonts w:asciiTheme="minorHAnsi" w:hAnsiTheme="minorHAnsi" w:cstheme="minorHAnsi"/>
        </w:rPr>
        <w:t>jo v</w:t>
      </w:r>
      <w:r w:rsidRPr="00D05D52">
        <w:rPr>
          <w:rFonts w:asciiTheme="minorHAnsi" w:hAnsiTheme="minorHAnsi" w:cstheme="minorHAnsi"/>
        </w:rPr>
        <w:t xml:space="preserve"> sistem</w:t>
      </w:r>
      <w:r w:rsidR="00E86CAF">
        <w:rPr>
          <w:rFonts w:asciiTheme="minorHAnsi" w:hAnsiTheme="minorHAnsi" w:cstheme="minorHAnsi"/>
        </w:rPr>
        <w:t>u</w:t>
      </w:r>
      <w:r w:rsidRPr="00D05D52">
        <w:rPr>
          <w:rFonts w:asciiTheme="minorHAnsi" w:hAnsiTheme="minorHAnsi" w:cstheme="minorHAnsi"/>
        </w:rPr>
        <w:t xml:space="preserve"> On-line. </w:t>
      </w:r>
    </w:p>
    <w:p w14:paraId="64F7583D" w14:textId="77777777" w:rsidR="00E93768" w:rsidRPr="00D05D52" w:rsidRDefault="00E93768" w:rsidP="002D016A">
      <w:pPr>
        <w:tabs>
          <w:tab w:val="left" w:pos="708"/>
        </w:tabs>
        <w:rPr>
          <w:rFonts w:asciiTheme="minorHAnsi" w:hAnsiTheme="minorHAnsi" w:cstheme="minorHAnsi"/>
        </w:rPr>
      </w:pPr>
    </w:p>
    <w:p w14:paraId="7D08D179" w14:textId="4993DF6B" w:rsidR="002D1D99" w:rsidRPr="002D016A" w:rsidRDefault="002D1D99" w:rsidP="002D016A">
      <w:pPr>
        <w:tabs>
          <w:tab w:val="left" w:pos="708"/>
        </w:tabs>
        <w:rPr>
          <w:rFonts w:asciiTheme="minorHAnsi" w:hAnsiTheme="minorHAnsi" w:cstheme="minorHAnsi"/>
        </w:rPr>
      </w:pPr>
      <w:r w:rsidRPr="002D016A">
        <w:rPr>
          <w:rFonts w:asciiTheme="minorHAnsi" w:hAnsiTheme="minorHAnsi" w:cstheme="minorHAnsi"/>
        </w:rPr>
        <w:t>V sistemu On-line se</w:t>
      </w:r>
      <w:r w:rsidR="004F03A3" w:rsidRPr="002D016A">
        <w:rPr>
          <w:rFonts w:asciiTheme="minorHAnsi" w:hAnsiTheme="minorHAnsi" w:cstheme="minorHAnsi"/>
        </w:rPr>
        <w:t xml:space="preserve"> </w:t>
      </w:r>
      <w:r w:rsidR="000C5CF1">
        <w:rPr>
          <w:rFonts w:asciiTheme="minorHAnsi" w:hAnsiTheme="minorHAnsi" w:cstheme="minorHAnsi"/>
        </w:rPr>
        <w:t>MP</w:t>
      </w:r>
      <w:r w:rsidR="004F03A3" w:rsidRPr="002D016A">
        <w:rPr>
          <w:rFonts w:asciiTheme="minorHAnsi" w:hAnsiTheme="minorHAnsi" w:cstheme="minorHAnsi"/>
        </w:rPr>
        <w:t xml:space="preserve"> </w:t>
      </w:r>
      <w:r w:rsidR="004F03A3" w:rsidRPr="002D016A">
        <w:rPr>
          <w:rFonts w:asciiTheme="minorHAnsi" w:hAnsiTheme="minorHAnsi" w:cstheme="minorHAnsi"/>
          <w:b/>
          <w:bCs/>
        </w:rPr>
        <w:t>do vključno 31. 5. 2020</w:t>
      </w:r>
      <w:r w:rsidRPr="002D016A">
        <w:rPr>
          <w:rFonts w:asciiTheme="minorHAnsi" w:hAnsiTheme="minorHAnsi" w:cstheme="minorHAnsi"/>
        </w:rPr>
        <w:t xml:space="preserve">: </w:t>
      </w:r>
    </w:p>
    <w:p w14:paraId="565905CB" w14:textId="2CA1E9AB" w:rsidR="002D1D99" w:rsidRPr="002D016A" w:rsidRDefault="002D1D99" w:rsidP="002D016A">
      <w:pPr>
        <w:pStyle w:val="Odstavekseznama"/>
        <w:numPr>
          <w:ilvl w:val="0"/>
          <w:numId w:val="14"/>
        </w:numPr>
        <w:tabs>
          <w:tab w:val="left" w:pos="708"/>
        </w:tabs>
        <w:ind w:left="360"/>
        <w:rPr>
          <w:rFonts w:asciiTheme="minorHAnsi" w:hAnsiTheme="minorHAnsi" w:cstheme="minorHAnsi"/>
        </w:rPr>
      </w:pPr>
      <w:r w:rsidRPr="002D016A">
        <w:rPr>
          <w:rFonts w:asciiTheme="minorHAnsi" w:hAnsiTheme="minorHAnsi" w:cstheme="minorHAnsi"/>
        </w:rPr>
        <w:t>predpisuje v skladu z navodili, ki veljajo do 31. 5. 2020</w:t>
      </w:r>
      <w:r w:rsidR="004F03A3" w:rsidRPr="002D016A">
        <w:rPr>
          <w:rFonts w:asciiTheme="minorHAnsi" w:hAnsiTheme="minorHAnsi" w:cstheme="minorHAnsi"/>
        </w:rPr>
        <w:t>,</w:t>
      </w:r>
    </w:p>
    <w:p w14:paraId="304019E2" w14:textId="570B6F10" w:rsidR="002D1D99" w:rsidRPr="002D016A" w:rsidRDefault="002D1D99" w:rsidP="002D016A">
      <w:pPr>
        <w:pStyle w:val="Odstavekseznama"/>
        <w:numPr>
          <w:ilvl w:val="0"/>
          <w:numId w:val="14"/>
        </w:numPr>
        <w:tabs>
          <w:tab w:val="left" w:pos="708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2D016A">
        <w:rPr>
          <w:rFonts w:asciiTheme="minorHAnsi" w:hAnsiTheme="minorHAnsi" w:cstheme="minorHAnsi"/>
        </w:rPr>
        <w:t>izdaja</w:t>
      </w:r>
      <w:r w:rsidR="000C5CF1">
        <w:rPr>
          <w:rFonts w:asciiTheme="minorHAnsi" w:hAnsiTheme="minorHAnsi" w:cstheme="minorHAnsi"/>
        </w:rPr>
        <w:t>jo</w:t>
      </w:r>
      <w:r w:rsidRPr="002D016A">
        <w:rPr>
          <w:rFonts w:asciiTheme="minorHAnsi" w:hAnsiTheme="minorHAnsi" w:cstheme="minorHAnsi"/>
        </w:rPr>
        <w:t xml:space="preserve"> pri dobaviteljih tako, kot so predpisani</w:t>
      </w:r>
      <w:r w:rsidR="002355FF" w:rsidRPr="002D016A">
        <w:rPr>
          <w:rFonts w:asciiTheme="minorHAnsi" w:hAnsiTheme="minorHAnsi" w:cstheme="minorHAnsi"/>
        </w:rPr>
        <w:t xml:space="preserve"> (ne spreminja</w:t>
      </w:r>
      <w:r w:rsidR="00F4602C">
        <w:rPr>
          <w:rFonts w:asciiTheme="minorHAnsi" w:hAnsiTheme="minorHAnsi" w:cstheme="minorHAnsi"/>
        </w:rPr>
        <w:t>,</w:t>
      </w:r>
      <w:r w:rsidR="002355FF" w:rsidRPr="002D016A">
        <w:rPr>
          <w:rFonts w:asciiTheme="minorHAnsi" w:hAnsiTheme="minorHAnsi" w:cstheme="minorHAnsi"/>
        </w:rPr>
        <w:t xml:space="preserve"> se predpisanih količin ali dob trajanja)</w:t>
      </w:r>
      <w:r w:rsidR="004F03A3" w:rsidRPr="002D016A">
        <w:rPr>
          <w:rFonts w:asciiTheme="minorHAnsi" w:hAnsiTheme="minorHAnsi" w:cstheme="minorHAnsi"/>
        </w:rPr>
        <w:t xml:space="preserve">. </w:t>
      </w:r>
    </w:p>
    <w:p w14:paraId="4984AB8C" w14:textId="77777777" w:rsidR="004F03A3" w:rsidRPr="002355FF" w:rsidRDefault="004F03A3" w:rsidP="009E1D7C">
      <w:pPr>
        <w:tabs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14:paraId="44D739D6" w14:textId="6CB0ADA0" w:rsidR="002D1D99" w:rsidRPr="00D05D52" w:rsidRDefault="00CC10E9" w:rsidP="002D016A">
      <w:pPr>
        <w:tabs>
          <w:tab w:val="left" w:pos="70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vse MP se dobe trajanja določijo </w:t>
      </w:r>
      <w:r w:rsidR="000C5CF1">
        <w:rPr>
          <w:rFonts w:asciiTheme="minorHAnsi" w:hAnsiTheme="minorHAnsi" w:cstheme="minorHAnsi"/>
        </w:rPr>
        <w:t>tako, kot veljajo ob predpisu MP</w:t>
      </w:r>
      <w:r>
        <w:rPr>
          <w:rFonts w:asciiTheme="minorHAnsi" w:hAnsiTheme="minorHAnsi" w:cstheme="minorHAnsi"/>
        </w:rPr>
        <w:t xml:space="preserve">, to je glede na trajnostno dobo, obdobje in količino, ki jo določajo Pravila OZZ ali obdobje in količino, ki jo določi pooblaščeni zdravnik. </w:t>
      </w:r>
      <w:r w:rsidR="004F03A3" w:rsidRPr="00D05D52">
        <w:rPr>
          <w:rFonts w:asciiTheme="minorHAnsi" w:hAnsiTheme="minorHAnsi" w:cstheme="minorHAnsi"/>
        </w:rPr>
        <w:t>D</w:t>
      </w:r>
      <w:r w:rsidR="002D1D99" w:rsidRPr="00D05D52">
        <w:rPr>
          <w:rFonts w:asciiTheme="minorHAnsi" w:hAnsiTheme="minorHAnsi" w:cstheme="minorHAnsi"/>
        </w:rPr>
        <w:t>ob</w:t>
      </w:r>
      <w:r w:rsidR="004F03A3" w:rsidRPr="00D05D52">
        <w:rPr>
          <w:rFonts w:asciiTheme="minorHAnsi" w:hAnsiTheme="minorHAnsi" w:cstheme="minorHAnsi"/>
        </w:rPr>
        <w:t>e</w:t>
      </w:r>
      <w:r w:rsidR="002D1D99" w:rsidRPr="00D05D52">
        <w:rPr>
          <w:rFonts w:asciiTheme="minorHAnsi" w:hAnsiTheme="minorHAnsi" w:cstheme="minorHAnsi"/>
        </w:rPr>
        <w:t xml:space="preserve"> trajanja MP predpisanih </w:t>
      </w:r>
      <w:r w:rsidR="000C5CF1">
        <w:rPr>
          <w:rFonts w:asciiTheme="minorHAnsi" w:hAnsiTheme="minorHAnsi" w:cstheme="minorHAnsi"/>
        </w:rPr>
        <w:t xml:space="preserve">do 31. 5. 2020 določajo Pravila OZZ, ki veljajo do tega datuma, </w:t>
      </w:r>
      <w:r w:rsidR="002D1D99" w:rsidRPr="00D05D52">
        <w:rPr>
          <w:rFonts w:asciiTheme="minorHAnsi" w:hAnsiTheme="minorHAnsi" w:cstheme="minorHAnsi"/>
        </w:rPr>
        <w:t>od vključno 1. 6. 2020</w:t>
      </w:r>
      <w:r w:rsidR="000C5CF1">
        <w:rPr>
          <w:rFonts w:asciiTheme="minorHAnsi" w:hAnsiTheme="minorHAnsi" w:cstheme="minorHAnsi"/>
        </w:rPr>
        <w:t xml:space="preserve"> veljajo dobe trajanja v skladu z</w:t>
      </w:r>
      <w:r w:rsidR="002D1D99" w:rsidRPr="00D05D52">
        <w:rPr>
          <w:rFonts w:asciiTheme="minorHAnsi" w:hAnsiTheme="minorHAnsi" w:cstheme="minorHAnsi"/>
        </w:rPr>
        <w:t xml:space="preserve"> novelo Pravil OZZ</w:t>
      </w:r>
      <w:r w:rsidR="004F03A3" w:rsidRPr="00D05D52">
        <w:rPr>
          <w:rFonts w:asciiTheme="minorHAnsi" w:hAnsiTheme="minorHAnsi" w:cstheme="minorHAnsi"/>
        </w:rPr>
        <w:t xml:space="preserve">. </w:t>
      </w:r>
    </w:p>
    <w:p w14:paraId="2C9211A4" w14:textId="77777777" w:rsidR="00E93768" w:rsidRDefault="00E93768" w:rsidP="002D016A">
      <w:pPr>
        <w:tabs>
          <w:tab w:val="left" w:pos="708"/>
        </w:tabs>
        <w:rPr>
          <w:rFonts w:asciiTheme="minorHAnsi" w:hAnsiTheme="minorHAnsi" w:cstheme="minorHAnsi"/>
        </w:rPr>
      </w:pPr>
    </w:p>
    <w:p w14:paraId="681E28BD" w14:textId="3F2E1999" w:rsidR="002355FF" w:rsidRDefault="00CC10E9" w:rsidP="00CC10E9">
      <w:pPr>
        <w:tabs>
          <w:tab w:val="clear" w:pos="5670"/>
        </w:tabs>
        <w:rPr>
          <w:rFonts w:asciiTheme="minorHAnsi" w:hAnsiTheme="minorHAnsi" w:cstheme="minorHAnsi"/>
        </w:rPr>
      </w:pPr>
      <w:r>
        <w:t>Z novelo Pravil je omogočen predpis in izdaja dodatne količine MP pri inkontinenci</w:t>
      </w:r>
      <w:r w:rsidR="000C5CF1">
        <w:t xml:space="preserve"> </w:t>
      </w:r>
      <w:r>
        <w:t>v primeru</w:t>
      </w:r>
      <w:r w:rsidR="00F4602C">
        <w:t>,</w:t>
      </w:r>
      <w:r>
        <w:t xml:space="preserve"> ko je bila naročilnica izdana do vključno 31. 5. 2020 in doba trajanja teh MP ni iztekla. </w:t>
      </w:r>
      <w:r>
        <w:rPr>
          <w:rFonts w:asciiTheme="minorHAnsi" w:hAnsiTheme="minorHAnsi" w:cstheme="minorHAnsi"/>
        </w:rPr>
        <w:t xml:space="preserve">Zavarovanim osebam, ki bodo uveljavljale pravico do dodatne količine MP pri inkontinenci in jim obdobje na izdani prvotni </w:t>
      </w:r>
      <w:proofErr w:type="spellStart"/>
      <w:r>
        <w:rPr>
          <w:rFonts w:asciiTheme="minorHAnsi" w:hAnsiTheme="minorHAnsi" w:cstheme="minorHAnsi"/>
        </w:rPr>
        <w:t>naročilici</w:t>
      </w:r>
      <w:proofErr w:type="spellEnd"/>
      <w:r>
        <w:rPr>
          <w:rFonts w:asciiTheme="minorHAnsi" w:hAnsiTheme="minorHAnsi" w:cstheme="minorHAnsi"/>
        </w:rPr>
        <w:t xml:space="preserve"> še ni izteklo, se glede na zdravstveno stanje lahko izda novo naročilnico s predpisom </w:t>
      </w:r>
      <w:r w:rsidRPr="00910D5A">
        <w:rPr>
          <w:rFonts w:asciiTheme="minorHAnsi" w:hAnsiTheme="minorHAnsi" w:cstheme="minorHAnsi"/>
          <w:u w:val="single"/>
        </w:rPr>
        <w:t>dodatn</w:t>
      </w:r>
      <w:r>
        <w:rPr>
          <w:rFonts w:asciiTheme="minorHAnsi" w:hAnsiTheme="minorHAnsi" w:cstheme="minorHAnsi"/>
          <w:u w:val="single"/>
        </w:rPr>
        <w:t xml:space="preserve">ih količin (enega ali dveh kosov na dan). Dodatna količina se določi za obdobje </w:t>
      </w:r>
      <w:r w:rsidRPr="00910D5A">
        <w:rPr>
          <w:rFonts w:asciiTheme="minorHAnsi" w:hAnsiTheme="minorHAnsi" w:cstheme="minorHAnsi"/>
          <w:u w:val="single"/>
        </w:rPr>
        <w:t xml:space="preserve">od datuma izdaje naročilnice do datuma izteka </w:t>
      </w:r>
      <w:r>
        <w:rPr>
          <w:rFonts w:asciiTheme="minorHAnsi" w:hAnsiTheme="minorHAnsi" w:cstheme="minorHAnsi"/>
          <w:u w:val="single"/>
        </w:rPr>
        <w:t xml:space="preserve">obdobja </w:t>
      </w:r>
      <w:r w:rsidRPr="00910D5A">
        <w:rPr>
          <w:rFonts w:asciiTheme="minorHAnsi" w:hAnsiTheme="minorHAnsi" w:cstheme="minorHAnsi"/>
          <w:u w:val="single"/>
        </w:rPr>
        <w:t>predhodno prejetih</w:t>
      </w:r>
      <w:r>
        <w:rPr>
          <w:rFonts w:asciiTheme="minorHAnsi" w:hAnsiTheme="minorHAnsi" w:cstheme="minorHAnsi"/>
          <w:u w:val="single"/>
        </w:rPr>
        <w:t xml:space="preserve"> MP pri inkontinenci</w:t>
      </w:r>
      <w:r>
        <w:rPr>
          <w:rFonts w:asciiTheme="minorHAnsi" w:hAnsiTheme="minorHAnsi" w:cstheme="minorHAnsi"/>
        </w:rPr>
        <w:t xml:space="preserve">. Zapis v sistem on-line se omogoči z oznako </w:t>
      </w:r>
      <w:r w:rsidRPr="00380445">
        <w:rPr>
          <w:rFonts w:asciiTheme="minorHAnsi" w:hAnsiTheme="minorHAnsi" w:cstheme="minorHAnsi"/>
          <w:i/>
          <w:iCs/>
        </w:rPr>
        <w:t>»Predpis pred iztekom obdobja predhodnega prejema«</w:t>
      </w:r>
      <w:r w:rsidR="002046CA" w:rsidRPr="00D05D52">
        <w:rPr>
          <w:rFonts w:asciiTheme="minorHAnsi" w:hAnsiTheme="minorHAnsi" w:cstheme="minorHAnsi"/>
        </w:rPr>
        <w:t>.</w:t>
      </w:r>
    </w:p>
    <w:p w14:paraId="74CED642" w14:textId="77777777" w:rsidR="002355FF" w:rsidRDefault="002355FF" w:rsidP="002D016A">
      <w:pPr>
        <w:tabs>
          <w:tab w:val="left" w:pos="708"/>
        </w:tabs>
        <w:rPr>
          <w:rFonts w:asciiTheme="minorHAnsi" w:hAnsiTheme="minorHAnsi" w:cstheme="minorHAnsi"/>
        </w:rPr>
      </w:pPr>
    </w:p>
    <w:p w14:paraId="4132C3B9" w14:textId="360CF3B0" w:rsidR="009E1D7C" w:rsidRDefault="002046CA" w:rsidP="009E1D7C">
      <w:pPr>
        <w:tabs>
          <w:tab w:val="left" w:pos="708"/>
        </w:tabs>
        <w:rPr>
          <w:rFonts w:asciiTheme="minorHAnsi" w:hAnsiTheme="minorHAnsi" w:cstheme="minorHAnsi"/>
        </w:rPr>
      </w:pPr>
      <w:r w:rsidRPr="002355FF">
        <w:rPr>
          <w:rFonts w:asciiTheme="minorHAnsi" w:hAnsiTheme="minorHAnsi" w:cstheme="minorHAnsi"/>
        </w:rPr>
        <w:t>Spremembe in dopolnitve kontrol, ki jih izvaja sistem On-line</w:t>
      </w:r>
      <w:r w:rsidR="00CC10E9">
        <w:rPr>
          <w:rFonts w:asciiTheme="minorHAnsi" w:hAnsiTheme="minorHAnsi" w:cstheme="minorHAnsi"/>
        </w:rPr>
        <w:t xml:space="preserve"> in jih navajamo v nadaljevanju</w:t>
      </w:r>
      <w:r w:rsidR="00E93768">
        <w:rPr>
          <w:rFonts w:asciiTheme="minorHAnsi" w:hAnsiTheme="minorHAnsi" w:cstheme="minorHAnsi"/>
        </w:rPr>
        <w:t>,</w:t>
      </w:r>
      <w:r w:rsidRPr="002355FF">
        <w:rPr>
          <w:rFonts w:asciiTheme="minorHAnsi" w:hAnsiTheme="minorHAnsi" w:cstheme="minorHAnsi"/>
        </w:rPr>
        <w:t xml:space="preserve"> se nanašajo na predpisovanje in izdajo</w:t>
      </w:r>
      <w:r w:rsidR="009E1D7C">
        <w:rPr>
          <w:rFonts w:asciiTheme="minorHAnsi" w:hAnsiTheme="minorHAnsi" w:cstheme="minorHAnsi"/>
        </w:rPr>
        <w:t>:</w:t>
      </w:r>
      <w:r w:rsidR="002355FF" w:rsidRPr="002355FF">
        <w:rPr>
          <w:rFonts w:asciiTheme="minorHAnsi" w:hAnsiTheme="minorHAnsi" w:cstheme="minorHAnsi"/>
        </w:rPr>
        <w:t xml:space="preserve"> </w:t>
      </w:r>
    </w:p>
    <w:p w14:paraId="23D81DE8" w14:textId="29ED8426" w:rsidR="009E1D7C" w:rsidRPr="002D016A" w:rsidRDefault="002046CA" w:rsidP="002D016A">
      <w:pPr>
        <w:pStyle w:val="Odstavekseznama"/>
        <w:numPr>
          <w:ilvl w:val="0"/>
          <w:numId w:val="16"/>
        </w:numPr>
        <w:tabs>
          <w:tab w:val="left" w:pos="708"/>
        </w:tabs>
        <w:ind w:left="360"/>
        <w:rPr>
          <w:rFonts w:asciiTheme="minorHAnsi" w:hAnsiTheme="minorHAnsi" w:cstheme="minorHAnsi"/>
        </w:rPr>
      </w:pPr>
      <w:r w:rsidRPr="002D016A">
        <w:rPr>
          <w:rFonts w:asciiTheme="minorHAnsi" w:hAnsiTheme="minorHAnsi" w:cstheme="minorHAnsi"/>
        </w:rPr>
        <w:t>predlog, hlačnih predlog (plenic), posteljnih predlog in mobilnih neprepustnih hlačk (v nadaljevanju</w:t>
      </w:r>
      <w:r w:rsidR="009E1D7C" w:rsidRPr="002D016A">
        <w:rPr>
          <w:rFonts w:asciiTheme="minorHAnsi" w:hAnsiTheme="minorHAnsi" w:cstheme="minorHAnsi"/>
        </w:rPr>
        <w:t>:</w:t>
      </w:r>
      <w:r w:rsidRPr="002D016A">
        <w:rPr>
          <w:rFonts w:asciiTheme="minorHAnsi" w:hAnsiTheme="minorHAnsi" w:cstheme="minorHAnsi"/>
        </w:rPr>
        <w:t xml:space="preserve"> </w:t>
      </w:r>
      <w:r w:rsidRPr="002D016A">
        <w:rPr>
          <w:rFonts w:asciiTheme="minorHAnsi" w:eastAsiaTheme="minorHAnsi" w:hAnsiTheme="minorHAnsi" w:cstheme="minorHAnsi"/>
          <w:i/>
          <w:iCs/>
        </w:rPr>
        <w:t xml:space="preserve">MP za inkontinenco </w:t>
      </w:r>
      <w:r w:rsidR="00E93768" w:rsidRPr="002D016A">
        <w:rPr>
          <w:rFonts w:asciiTheme="minorHAnsi" w:eastAsiaTheme="minorHAnsi" w:hAnsiTheme="minorHAnsi" w:cstheme="minorHAnsi"/>
          <w:i/>
          <w:iCs/>
        </w:rPr>
        <w:t>–</w:t>
      </w:r>
      <w:r w:rsidRPr="002D016A">
        <w:rPr>
          <w:rFonts w:asciiTheme="minorHAnsi" w:eastAsiaTheme="minorHAnsi" w:hAnsiTheme="minorHAnsi" w:cstheme="minorHAnsi"/>
          <w:i/>
          <w:iCs/>
        </w:rPr>
        <w:t xml:space="preserve"> plenice)</w:t>
      </w:r>
      <w:r w:rsidR="00E93768" w:rsidRPr="002D016A">
        <w:rPr>
          <w:rFonts w:asciiTheme="minorHAnsi" w:hAnsiTheme="minorHAnsi" w:cstheme="minorHAnsi"/>
        </w:rPr>
        <w:t>,</w:t>
      </w:r>
      <w:r w:rsidRPr="002D016A">
        <w:rPr>
          <w:rFonts w:asciiTheme="minorHAnsi" w:hAnsiTheme="minorHAnsi" w:cstheme="minorHAnsi"/>
        </w:rPr>
        <w:t xml:space="preserve"> </w:t>
      </w:r>
    </w:p>
    <w:p w14:paraId="60C74EFE" w14:textId="77777777" w:rsidR="009E1D7C" w:rsidRPr="002D016A" w:rsidRDefault="002046CA" w:rsidP="002D016A">
      <w:pPr>
        <w:pStyle w:val="Odstavekseznama"/>
        <w:numPr>
          <w:ilvl w:val="0"/>
          <w:numId w:val="16"/>
        </w:numPr>
        <w:tabs>
          <w:tab w:val="left" w:pos="708"/>
        </w:tabs>
        <w:ind w:left="360"/>
        <w:rPr>
          <w:rFonts w:asciiTheme="minorHAnsi" w:hAnsiTheme="minorHAnsi" w:cstheme="minorHAnsi"/>
        </w:rPr>
      </w:pPr>
      <w:r w:rsidRPr="002D016A">
        <w:rPr>
          <w:rFonts w:asciiTheme="minorHAnsi" w:hAnsiTheme="minorHAnsi" w:cstheme="minorHAnsi"/>
        </w:rPr>
        <w:t xml:space="preserve">senzorjev za kontinuirano merjenje glukoze v medceličnini in </w:t>
      </w:r>
    </w:p>
    <w:p w14:paraId="2765EDE0" w14:textId="35001F8E" w:rsidR="002046CA" w:rsidRPr="002D016A" w:rsidRDefault="002046CA" w:rsidP="002D016A">
      <w:pPr>
        <w:pStyle w:val="Odstavekseznama"/>
        <w:numPr>
          <w:ilvl w:val="0"/>
          <w:numId w:val="16"/>
        </w:numPr>
        <w:tabs>
          <w:tab w:val="left" w:pos="708"/>
        </w:tabs>
        <w:ind w:left="360"/>
        <w:rPr>
          <w:rFonts w:asciiTheme="minorHAnsi" w:hAnsiTheme="minorHAnsi" w:cstheme="minorHAnsi"/>
        </w:rPr>
      </w:pPr>
      <w:r w:rsidRPr="002D016A">
        <w:rPr>
          <w:rFonts w:asciiTheme="minorHAnsi" w:hAnsiTheme="minorHAnsi" w:cstheme="minorHAnsi"/>
        </w:rPr>
        <w:t xml:space="preserve">senzorjev za spremljanje glukoze v medceličnini. </w:t>
      </w:r>
    </w:p>
    <w:p w14:paraId="0D87E7BD" w14:textId="110F1B8A" w:rsidR="00197F11" w:rsidRDefault="00197F11" w:rsidP="00197F11">
      <w:pPr>
        <w:tabs>
          <w:tab w:val="left" w:pos="708"/>
        </w:tabs>
        <w:ind w:left="-284"/>
        <w:rPr>
          <w:rFonts w:asciiTheme="minorHAnsi" w:hAnsiTheme="minorHAnsi" w:cstheme="minorHAnsi"/>
          <w:b/>
          <w:bCs/>
          <w:sz w:val="16"/>
          <w:szCs w:val="16"/>
        </w:rPr>
      </w:pPr>
    </w:p>
    <w:p w14:paraId="0BA045D1" w14:textId="77777777" w:rsidR="00567355" w:rsidRPr="002355FF" w:rsidRDefault="00567355" w:rsidP="00197F11">
      <w:pPr>
        <w:tabs>
          <w:tab w:val="left" w:pos="708"/>
        </w:tabs>
        <w:ind w:left="-284"/>
        <w:rPr>
          <w:rFonts w:asciiTheme="minorHAnsi" w:hAnsiTheme="minorHAnsi" w:cstheme="minorHAnsi"/>
          <w:b/>
          <w:bCs/>
          <w:sz w:val="16"/>
          <w:szCs w:val="16"/>
        </w:rPr>
      </w:pPr>
    </w:p>
    <w:p w14:paraId="0BD1FC94" w14:textId="7BE49A6B" w:rsidR="009E1D7C" w:rsidRPr="00567355" w:rsidRDefault="002046CA" w:rsidP="00567355">
      <w:pPr>
        <w:pStyle w:val="Odstavekseznama"/>
        <w:numPr>
          <w:ilvl w:val="1"/>
          <w:numId w:val="6"/>
        </w:numPr>
        <w:ind w:left="360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  <w:b/>
          <w:bCs/>
        </w:rPr>
        <w:t xml:space="preserve"> Predpisovanje </w:t>
      </w:r>
      <w:r w:rsidRPr="002D016A">
        <w:rPr>
          <w:rFonts w:asciiTheme="minorHAnsi" w:eastAsiaTheme="minorHAnsi" w:hAnsiTheme="minorHAnsi" w:cstheme="minorHAnsi"/>
          <w:b/>
          <w:bCs/>
          <w:i/>
          <w:iCs/>
        </w:rPr>
        <w:t xml:space="preserve">MP za inkontinenco </w:t>
      </w:r>
      <w:r w:rsidR="00E93768" w:rsidRPr="002D016A">
        <w:rPr>
          <w:rFonts w:asciiTheme="minorHAnsi" w:eastAsiaTheme="minorHAnsi" w:hAnsiTheme="minorHAnsi" w:cstheme="minorHAnsi"/>
          <w:b/>
          <w:bCs/>
          <w:i/>
          <w:iCs/>
        </w:rPr>
        <w:t>–</w:t>
      </w:r>
      <w:r w:rsidRPr="002D016A">
        <w:rPr>
          <w:rFonts w:asciiTheme="minorHAnsi" w:eastAsiaTheme="minorHAnsi" w:hAnsiTheme="minorHAnsi" w:cstheme="minorHAnsi"/>
          <w:b/>
          <w:bCs/>
          <w:i/>
          <w:iCs/>
        </w:rPr>
        <w:t xml:space="preserve"> plenice</w:t>
      </w:r>
    </w:p>
    <w:p w14:paraId="3592478D" w14:textId="67012687" w:rsidR="00CC10E9" w:rsidRPr="00CC10E9" w:rsidRDefault="00E93768" w:rsidP="00CC10E9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eastAsiaTheme="minorHAnsi" w:hAnsiTheme="minorHAnsi" w:cstheme="minorHAnsi"/>
        </w:rPr>
        <w:t>Ma</w:t>
      </w:r>
      <w:r>
        <w:rPr>
          <w:rFonts w:asciiTheme="minorHAnsi" w:eastAsiaTheme="minorHAnsi" w:hAnsiTheme="minorHAnsi" w:cstheme="minorHAnsi"/>
        </w:rPr>
        <w:t>ks</w:t>
      </w:r>
      <w:r w:rsidRPr="00D05D52">
        <w:rPr>
          <w:rFonts w:asciiTheme="minorHAnsi" w:eastAsiaTheme="minorHAnsi" w:hAnsiTheme="minorHAnsi" w:cstheme="minorHAnsi"/>
        </w:rPr>
        <w:t xml:space="preserve">imalna </w:t>
      </w:r>
      <w:r w:rsidR="002046CA" w:rsidRPr="00D05D52">
        <w:rPr>
          <w:rFonts w:asciiTheme="minorHAnsi" w:eastAsiaTheme="minorHAnsi" w:hAnsiTheme="minorHAnsi" w:cstheme="minorHAnsi"/>
        </w:rPr>
        <w:t xml:space="preserve">predpisana količina </w:t>
      </w:r>
      <w:r w:rsidR="002046CA" w:rsidRPr="00D05D52">
        <w:rPr>
          <w:rFonts w:asciiTheme="minorHAnsi" w:eastAsiaTheme="minorHAnsi" w:hAnsiTheme="minorHAnsi" w:cstheme="minorHAnsi"/>
          <w:i/>
          <w:iCs/>
        </w:rPr>
        <w:t xml:space="preserve">MP za inkontinenco </w:t>
      </w:r>
      <w:r>
        <w:rPr>
          <w:rFonts w:asciiTheme="minorHAnsi" w:eastAsiaTheme="minorHAnsi" w:hAnsiTheme="minorHAnsi" w:cstheme="minorHAnsi"/>
          <w:i/>
          <w:iCs/>
        </w:rPr>
        <w:t>–</w:t>
      </w:r>
      <w:r w:rsidR="002046CA" w:rsidRPr="00D05D52">
        <w:rPr>
          <w:rFonts w:asciiTheme="minorHAnsi" w:eastAsiaTheme="minorHAnsi" w:hAnsiTheme="minorHAnsi" w:cstheme="minorHAnsi"/>
          <w:i/>
          <w:iCs/>
        </w:rPr>
        <w:t xml:space="preserve"> plenice </w:t>
      </w:r>
      <w:r w:rsidR="002046CA" w:rsidRPr="00D05D52">
        <w:rPr>
          <w:rFonts w:asciiTheme="minorHAnsi" w:eastAsiaTheme="minorHAnsi" w:hAnsiTheme="minorHAnsi" w:cstheme="minorHAnsi"/>
        </w:rPr>
        <w:t xml:space="preserve">je po novem </w:t>
      </w:r>
      <w:r w:rsidR="004F03A3" w:rsidRPr="00D05D52">
        <w:rPr>
          <w:rFonts w:asciiTheme="minorHAnsi" w:eastAsiaTheme="minorHAnsi" w:hAnsiTheme="minorHAnsi" w:cstheme="minorHAnsi"/>
        </w:rPr>
        <w:t xml:space="preserve">na mesečno zbirno naročilnico </w:t>
      </w:r>
      <w:r w:rsidR="002046CA" w:rsidRPr="00D05D52">
        <w:rPr>
          <w:rFonts w:asciiTheme="minorHAnsi" w:eastAsiaTheme="minorHAnsi" w:hAnsiTheme="minorHAnsi" w:cstheme="minorHAnsi"/>
        </w:rPr>
        <w:t xml:space="preserve">120 kosov na mesec </w:t>
      </w:r>
      <w:r w:rsidR="004F03A3" w:rsidRPr="00D05D52">
        <w:rPr>
          <w:rFonts w:asciiTheme="minorHAnsi" w:eastAsiaTheme="minorHAnsi" w:hAnsiTheme="minorHAnsi" w:cstheme="minorHAnsi"/>
        </w:rPr>
        <w:t xml:space="preserve">in </w:t>
      </w:r>
      <w:r w:rsidR="002046CA" w:rsidRPr="00D05D52">
        <w:rPr>
          <w:rFonts w:asciiTheme="minorHAnsi" w:eastAsiaTheme="minorHAnsi" w:hAnsiTheme="minorHAnsi" w:cstheme="minorHAnsi"/>
        </w:rPr>
        <w:t xml:space="preserve">360 kosov na tri mesece za </w:t>
      </w:r>
      <w:r w:rsidR="00CC10E9">
        <w:rPr>
          <w:rFonts w:asciiTheme="minorHAnsi" w:eastAsiaTheme="minorHAnsi" w:hAnsiTheme="minorHAnsi" w:cstheme="minorHAnsi"/>
        </w:rPr>
        <w:t>osebe, ki bivajo</w:t>
      </w:r>
      <w:r w:rsidR="002046CA" w:rsidRPr="00D05D52">
        <w:rPr>
          <w:rFonts w:asciiTheme="minorHAnsi" w:eastAsiaTheme="minorHAnsi" w:hAnsiTheme="minorHAnsi" w:cstheme="minorHAnsi"/>
        </w:rPr>
        <w:t xml:space="preserve"> dom</w:t>
      </w:r>
      <w:r w:rsidR="00CC10E9">
        <w:rPr>
          <w:rFonts w:asciiTheme="minorHAnsi" w:eastAsiaTheme="minorHAnsi" w:hAnsiTheme="minorHAnsi" w:cstheme="minorHAnsi"/>
        </w:rPr>
        <w:t>a</w:t>
      </w:r>
      <w:r>
        <w:rPr>
          <w:rFonts w:asciiTheme="minorHAnsi" w:eastAsiaTheme="minorHAnsi" w:hAnsiTheme="minorHAnsi" w:cstheme="minorHAnsi"/>
        </w:rPr>
        <w:t>.</w:t>
      </w:r>
      <w:r w:rsidRPr="00D05D5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Č</w:t>
      </w:r>
      <w:r w:rsidRPr="00D05D52">
        <w:rPr>
          <w:rFonts w:asciiTheme="minorHAnsi" w:eastAsiaTheme="minorHAnsi" w:hAnsiTheme="minorHAnsi" w:cstheme="minorHAnsi"/>
        </w:rPr>
        <w:t xml:space="preserve">e </w:t>
      </w:r>
      <w:r w:rsidR="002046CA" w:rsidRPr="00D05D52">
        <w:rPr>
          <w:rFonts w:asciiTheme="minorHAnsi" w:eastAsiaTheme="minorHAnsi" w:hAnsiTheme="minorHAnsi" w:cstheme="minorHAnsi"/>
        </w:rPr>
        <w:t xml:space="preserve">je predpisana količina presežena, </w:t>
      </w:r>
      <w:r>
        <w:rPr>
          <w:rFonts w:asciiTheme="minorHAnsi" w:eastAsiaTheme="minorHAnsi" w:hAnsiTheme="minorHAnsi" w:cstheme="minorHAnsi"/>
        </w:rPr>
        <w:t xml:space="preserve">sistem </w:t>
      </w:r>
      <w:r w:rsidR="002046CA" w:rsidRPr="00D05D52">
        <w:rPr>
          <w:rFonts w:asciiTheme="minorHAnsi" w:eastAsiaTheme="minorHAnsi" w:hAnsiTheme="minorHAnsi" w:cstheme="minorHAnsi"/>
        </w:rPr>
        <w:t xml:space="preserve">On-line javi zavrnitveno napako </w:t>
      </w:r>
      <w:r w:rsidR="002046CA" w:rsidRPr="00D05D52">
        <w:rPr>
          <w:rFonts w:asciiTheme="minorHAnsi" w:hAnsiTheme="minorHAnsi" w:cstheme="minorHAnsi"/>
        </w:rPr>
        <w:t>NMTZ040.</w:t>
      </w:r>
    </w:p>
    <w:p w14:paraId="7D57E31E" w14:textId="77777777" w:rsidR="00CC10E9" w:rsidRPr="00CC10E9" w:rsidRDefault="00CC10E9" w:rsidP="00CC10E9">
      <w:pPr>
        <w:pStyle w:val="Odstavekseznama"/>
        <w:ind w:left="284"/>
        <w:rPr>
          <w:rFonts w:asciiTheme="minorHAnsi" w:hAnsiTheme="minorHAnsi" w:cstheme="minorHAnsi"/>
          <w:b/>
          <w:bCs/>
        </w:rPr>
      </w:pPr>
    </w:p>
    <w:p w14:paraId="720A79CC" w14:textId="6A79F17A" w:rsidR="00CC10E9" w:rsidRPr="002D016A" w:rsidRDefault="00CC10E9" w:rsidP="00CC10E9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eastAsiaTheme="minorHAnsi" w:hAnsiTheme="minorHAnsi" w:cstheme="minorHAnsi"/>
        </w:rPr>
        <w:lastRenderedPageBreak/>
        <w:t>Ma</w:t>
      </w:r>
      <w:r>
        <w:rPr>
          <w:rFonts w:asciiTheme="minorHAnsi" w:eastAsiaTheme="minorHAnsi" w:hAnsiTheme="minorHAnsi" w:cstheme="minorHAnsi"/>
        </w:rPr>
        <w:t>ks</w:t>
      </w:r>
      <w:r w:rsidRPr="00D05D52">
        <w:rPr>
          <w:rFonts w:asciiTheme="minorHAnsi" w:eastAsiaTheme="minorHAnsi" w:hAnsiTheme="minorHAnsi" w:cstheme="minorHAnsi"/>
        </w:rPr>
        <w:t>imalna predpisana količina za osebe</w:t>
      </w:r>
      <w:r w:rsidRPr="00D05D52">
        <w:rPr>
          <w:rFonts w:asciiTheme="minorHAnsi" w:eastAsiaTheme="minorHAnsi" w:hAnsiTheme="minorHAnsi" w:cstheme="minorHAnsi"/>
          <w:i/>
          <w:iCs/>
        </w:rPr>
        <w:t xml:space="preserve"> </w:t>
      </w:r>
      <w:r w:rsidRPr="00D05D52">
        <w:rPr>
          <w:rFonts w:asciiTheme="minorHAnsi" w:eastAsiaTheme="minorHAnsi" w:hAnsiTheme="minorHAnsi" w:cstheme="minorHAnsi"/>
        </w:rPr>
        <w:t>s</w:t>
      </w:r>
      <w:r>
        <w:rPr>
          <w:rFonts w:asciiTheme="minorHAnsi" w:eastAsiaTheme="minorHAnsi" w:hAnsiTheme="minorHAnsi" w:cstheme="minorHAnsi"/>
        </w:rPr>
        <w:t xml:space="preserve"> pridruženimi</w:t>
      </w:r>
      <w:r w:rsidRPr="00D05D52">
        <w:rPr>
          <w:rFonts w:asciiTheme="minorHAnsi" w:eastAsiaTheme="minorHAnsi" w:hAnsiTheme="minorHAnsi" w:cstheme="minorHAnsi"/>
        </w:rPr>
        <w:t xml:space="preserve"> težkimi stanji, je v primeru, ko je podana oznaka </w:t>
      </w:r>
      <w:r w:rsidRPr="00D05D52">
        <w:rPr>
          <w:rFonts w:asciiTheme="minorHAnsi" w:hAnsiTheme="minorHAnsi" w:cstheme="minorHAnsi"/>
        </w:rPr>
        <w:t>»</w:t>
      </w:r>
      <w:r w:rsidR="00B655F1" w:rsidRPr="00350725">
        <w:rPr>
          <w:rFonts w:asciiTheme="minorHAnsi" w:hAnsiTheme="minorHAnsi" w:cstheme="minorHAnsi"/>
        </w:rPr>
        <w:t>Z</w:t>
      </w:r>
      <w:r w:rsidR="00B655F1">
        <w:rPr>
          <w:rFonts w:asciiTheme="minorHAnsi" w:hAnsiTheme="minorHAnsi" w:cstheme="minorHAnsi"/>
        </w:rPr>
        <w:t>avarovana oseba</w:t>
      </w:r>
      <w:r w:rsidR="00B655F1" w:rsidRPr="00350725">
        <w:rPr>
          <w:rFonts w:asciiTheme="minorHAnsi" w:hAnsiTheme="minorHAnsi" w:cstheme="minorHAnsi"/>
        </w:rPr>
        <w:t xml:space="preserve"> je upravičena do največ 150 kosov</w:t>
      </w:r>
      <w:r w:rsidR="00B655F1">
        <w:rPr>
          <w:rFonts w:asciiTheme="minorHAnsi" w:hAnsiTheme="minorHAnsi" w:cstheme="minorHAnsi"/>
        </w:rPr>
        <w:t xml:space="preserve"> plenic </w:t>
      </w:r>
      <w:r w:rsidR="000C5CF1">
        <w:rPr>
          <w:rFonts w:asciiTheme="minorHAnsi" w:hAnsiTheme="minorHAnsi" w:cstheme="minorHAnsi"/>
        </w:rPr>
        <w:t xml:space="preserve">na </w:t>
      </w:r>
      <w:r w:rsidR="00B655F1">
        <w:rPr>
          <w:rFonts w:asciiTheme="minorHAnsi" w:hAnsiTheme="minorHAnsi" w:cstheme="minorHAnsi"/>
        </w:rPr>
        <w:t>mesec</w:t>
      </w:r>
      <w:r w:rsidRPr="00D05D52">
        <w:rPr>
          <w:rFonts w:asciiTheme="minorHAnsi" w:hAnsiTheme="minorHAnsi" w:cstheme="minorHAnsi"/>
        </w:rPr>
        <w:t xml:space="preserve">.« </w:t>
      </w:r>
      <w:r w:rsidRPr="00D05D52">
        <w:rPr>
          <w:rFonts w:asciiTheme="minorHAnsi" w:eastAsiaTheme="minorHAnsi" w:hAnsiTheme="minorHAnsi" w:cstheme="minorHAnsi"/>
        </w:rPr>
        <w:t xml:space="preserve">na mesečni zbirni naročilnici do 150 kosov na mesec in 450 kosov na tri mesece za </w:t>
      </w:r>
      <w:r>
        <w:rPr>
          <w:rFonts w:asciiTheme="minorHAnsi" w:eastAsiaTheme="minorHAnsi" w:hAnsiTheme="minorHAnsi" w:cstheme="minorHAnsi"/>
        </w:rPr>
        <w:t xml:space="preserve">osebe, ki bivajo </w:t>
      </w:r>
      <w:r w:rsidRPr="00D05D52">
        <w:rPr>
          <w:rFonts w:asciiTheme="minorHAnsi" w:eastAsiaTheme="minorHAnsi" w:hAnsiTheme="minorHAnsi" w:cstheme="minorHAnsi"/>
        </w:rPr>
        <w:t>dom</w:t>
      </w:r>
      <w:r>
        <w:rPr>
          <w:rFonts w:asciiTheme="minorHAnsi" w:eastAsiaTheme="minorHAnsi" w:hAnsiTheme="minorHAnsi" w:cstheme="minorHAnsi"/>
        </w:rPr>
        <w:t>a</w:t>
      </w:r>
      <w:r w:rsidRPr="00D05D52">
        <w:rPr>
          <w:rFonts w:asciiTheme="minorHAnsi" w:eastAsiaTheme="minorHAnsi" w:hAnsiTheme="minorHAnsi" w:cstheme="minorHAnsi"/>
        </w:rPr>
        <w:t>. Če je količina presežena</w:t>
      </w:r>
      <w:r>
        <w:rPr>
          <w:rFonts w:asciiTheme="minorHAnsi" w:eastAsiaTheme="minorHAnsi" w:hAnsiTheme="minorHAnsi" w:cstheme="minorHAnsi"/>
        </w:rPr>
        <w:t>,</w:t>
      </w:r>
      <w:r w:rsidRPr="00D05D5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sistem </w:t>
      </w:r>
      <w:r w:rsidRPr="00D05D52">
        <w:rPr>
          <w:rFonts w:asciiTheme="minorHAnsi" w:eastAsiaTheme="minorHAnsi" w:hAnsiTheme="minorHAnsi" w:cstheme="minorHAnsi"/>
        </w:rPr>
        <w:t xml:space="preserve">On-line javi zavrnitveno napako </w:t>
      </w:r>
      <w:r w:rsidRPr="00D05D52">
        <w:rPr>
          <w:rFonts w:asciiTheme="minorHAnsi" w:hAnsiTheme="minorHAnsi" w:cstheme="minorHAnsi"/>
        </w:rPr>
        <w:t>NMTZ502.</w:t>
      </w:r>
    </w:p>
    <w:p w14:paraId="415097D8" w14:textId="77777777" w:rsidR="00CC10E9" w:rsidRPr="00CC10E9" w:rsidRDefault="00CC10E9" w:rsidP="00CC10E9">
      <w:pPr>
        <w:rPr>
          <w:rFonts w:asciiTheme="minorHAnsi" w:hAnsiTheme="minorHAnsi" w:cstheme="minorHAnsi"/>
          <w:b/>
          <w:bCs/>
        </w:rPr>
      </w:pPr>
    </w:p>
    <w:p w14:paraId="216434DA" w14:textId="0FD416B7" w:rsidR="00CC10E9" w:rsidRPr="002D016A" w:rsidRDefault="00CC10E9" w:rsidP="00CC10E9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eastAsiaTheme="minorHAnsi" w:hAnsiTheme="minorHAnsi" w:cstheme="minorHAnsi"/>
        </w:rPr>
        <w:t>Oznak</w:t>
      </w:r>
      <w:r>
        <w:rPr>
          <w:rFonts w:asciiTheme="minorHAnsi" w:eastAsiaTheme="minorHAnsi" w:hAnsiTheme="minorHAnsi" w:cstheme="minorHAnsi"/>
        </w:rPr>
        <w:t>o maksimalne količine 150 kosov za zavarovane osebe s pridruženimi težkimi stanji</w:t>
      </w:r>
      <w:r w:rsidRPr="00D05D52">
        <w:rPr>
          <w:rFonts w:asciiTheme="minorHAnsi" w:eastAsia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>»</w:t>
      </w:r>
      <w:r w:rsidR="00B655F1" w:rsidRPr="00350725">
        <w:rPr>
          <w:rFonts w:asciiTheme="minorHAnsi" w:hAnsiTheme="minorHAnsi" w:cstheme="minorHAnsi"/>
        </w:rPr>
        <w:t>Z</w:t>
      </w:r>
      <w:r w:rsidR="00B655F1">
        <w:rPr>
          <w:rFonts w:asciiTheme="minorHAnsi" w:hAnsiTheme="minorHAnsi" w:cstheme="minorHAnsi"/>
        </w:rPr>
        <w:t>avarovana oseba</w:t>
      </w:r>
      <w:r w:rsidR="00B655F1" w:rsidRPr="00350725">
        <w:rPr>
          <w:rFonts w:asciiTheme="minorHAnsi" w:hAnsiTheme="minorHAnsi" w:cstheme="minorHAnsi"/>
        </w:rPr>
        <w:t xml:space="preserve"> je upravičena do največ 150 kosov</w:t>
      </w:r>
      <w:r w:rsidR="00B655F1">
        <w:rPr>
          <w:rFonts w:asciiTheme="minorHAnsi" w:hAnsiTheme="minorHAnsi" w:cstheme="minorHAnsi"/>
        </w:rPr>
        <w:t xml:space="preserve"> plenic</w:t>
      </w:r>
      <w:r w:rsidR="000C5CF1">
        <w:rPr>
          <w:rFonts w:asciiTheme="minorHAnsi" w:hAnsiTheme="minorHAnsi" w:cstheme="minorHAnsi"/>
        </w:rPr>
        <w:t xml:space="preserve"> na</w:t>
      </w:r>
      <w:r w:rsidR="00B655F1">
        <w:rPr>
          <w:rFonts w:asciiTheme="minorHAnsi" w:hAnsiTheme="minorHAnsi" w:cstheme="minorHAnsi"/>
        </w:rPr>
        <w:t xml:space="preserve"> mesec</w:t>
      </w:r>
      <w:r w:rsidRPr="00D05D52">
        <w:rPr>
          <w:rFonts w:asciiTheme="minorHAnsi" w:hAnsiTheme="minorHAnsi" w:cstheme="minorHAnsi"/>
        </w:rPr>
        <w:t xml:space="preserve">.« </w:t>
      </w:r>
      <w:r w:rsidRPr="00CC10E9">
        <w:rPr>
          <w:rFonts w:asciiTheme="minorHAnsi" w:eastAsiaTheme="minorHAnsi" w:hAnsiTheme="minorHAnsi" w:cstheme="minorHAnsi"/>
          <w:u w:val="single"/>
        </w:rPr>
        <w:t xml:space="preserve">je dovoljeno podati </w:t>
      </w:r>
      <w:r w:rsidRPr="00D05D52">
        <w:rPr>
          <w:rFonts w:asciiTheme="minorHAnsi" w:eastAsiaTheme="minorHAnsi" w:hAnsiTheme="minorHAnsi" w:cstheme="minorHAnsi"/>
        </w:rPr>
        <w:t xml:space="preserve">za dnevne </w:t>
      </w:r>
      <w:r>
        <w:rPr>
          <w:rFonts w:asciiTheme="minorHAnsi" w:eastAsiaTheme="minorHAnsi" w:hAnsiTheme="minorHAnsi" w:cstheme="minorHAnsi"/>
        </w:rPr>
        <w:t xml:space="preserve">in nočne </w:t>
      </w:r>
      <w:r w:rsidRPr="00D05D52">
        <w:rPr>
          <w:rFonts w:asciiTheme="minorHAnsi" w:eastAsiaTheme="minorHAnsi" w:hAnsiTheme="minorHAnsi" w:cstheme="minorHAnsi"/>
        </w:rPr>
        <w:t xml:space="preserve">plenice, predloge in posteljne predloge. </w:t>
      </w:r>
      <w:r w:rsidRPr="00CC10E9">
        <w:rPr>
          <w:rFonts w:asciiTheme="minorHAnsi" w:eastAsiaTheme="minorHAnsi" w:hAnsiTheme="minorHAnsi" w:cstheme="minorHAnsi"/>
          <w:u w:val="single"/>
        </w:rPr>
        <w:t>T</w:t>
      </w:r>
      <w:r w:rsidR="00567355">
        <w:rPr>
          <w:rFonts w:asciiTheme="minorHAnsi" w:eastAsiaTheme="minorHAnsi" w:hAnsiTheme="minorHAnsi" w:cstheme="minorHAnsi"/>
          <w:u w:val="single"/>
        </w:rPr>
        <w:t>e</w:t>
      </w:r>
      <w:r w:rsidRPr="00CC10E9">
        <w:rPr>
          <w:rFonts w:asciiTheme="minorHAnsi" w:eastAsiaTheme="minorHAnsi" w:hAnsiTheme="minorHAnsi" w:cstheme="minorHAnsi"/>
          <w:u w:val="single"/>
        </w:rPr>
        <w:t xml:space="preserve"> oznak</w:t>
      </w:r>
      <w:r w:rsidR="00567355">
        <w:rPr>
          <w:rFonts w:asciiTheme="minorHAnsi" w:eastAsiaTheme="minorHAnsi" w:hAnsiTheme="minorHAnsi" w:cstheme="minorHAnsi"/>
          <w:u w:val="single"/>
        </w:rPr>
        <w:t>e</w:t>
      </w:r>
      <w:r w:rsidRPr="00CC10E9">
        <w:rPr>
          <w:rFonts w:asciiTheme="minorHAnsi" w:eastAsiaTheme="minorHAnsi" w:hAnsiTheme="minorHAnsi" w:cstheme="minorHAnsi"/>
          <w:u w:val="single"/>
        </w:rPr>
        <w:t xml:space="preserve"> ni dovoljen</w:t>
      </w:r>
      <w:r w:rsidR="00567355">
        <w:rPr>
          <w:rFonts w:asciiTheme="minorHAnsi" w:eastAsiaTheme="minorHAnsi" w:hAnsiTheme="minorHAnsi" w:cstheme="minorHAnsi"/>
          <w:u w:val="single"/>
        </w:rPr>
        <w:t>o podati</w:t>
      </w:r>
      <w:r w:rsidRPr="00CC10E9">
        <w:rPr>
          <w:rFonts w:asciiTheme="minorHAnsi" w:eastAsiaTheme="minorHAnsi" w:hAnsiTheme="minorHAnsi" w:cstheme="minorHAnsi"/>
          <w:u w:val="single"/>
        </w:rPr>
        <w:t xml:space="preserve"> za mobilne neprepustne hlačke</w:t>
      </w:r>
      <w:r>
        <w:rPr>
          <w:rFonts w:asciiTheme="minorHAnsi" w:eastAsiaTheme="minorHAnsi" w:hAnsiTheme="minorHAnsi" w:cstheme="minorHAnsi"/>
          <w:i/>
          <w:iCs/>
        </w:rPr>
        <w:t>,</w:t>
      </w:r>
      <w:r w:rsidRPr="00D05D52">
        <w:rPr>
          <w:rFonts w:asciiTheme="minorHAnsi" w:eastAsiaTheme="minorHAnsi" w:hAnsiTheme="minorHAnsi" w:cstheme="minorHAnsi"/>
        </w:rPr>
        <w:t xml:space="preserve"> sistem On-line javi zavrnitveno napako </w:t>
      </w:r>
      <w:r w:rsidRPr="00D05D52">
        <w:rPr>
          <w:rFonts w:asciiTheme="minorHAnsi" w:hAnsiTheme="minorHAnsi" w:cstheme="minorHAnsi"/>
        </w:rPr>
        <w:t>NMTZ501.</w:t>
      </w:r>
    </w:p>
    <w:p w14:paraId="75CB03EF" w14:textId="77777777" w:rsidR="009E1D7C" w:rsidRPr="00D05D52" w:rsidRDefault="009E1D7C" w:rsidP="002D016A">
      <w:pPr>
        <w:pStyle w:val="Odstavekseznama"/>
        <w:ind w:left="284"/>
        <w:rPr>
          <w:rFonts w:asciiTheme="minorHAnsi" w:hAnsiTheme="minorHAnsi" w:cstheme="minorHAnsi"/>
          <w:b/>
          <w:bCs/>
        </w:rPr>
      </w:pPr>
    </w:p>
    <w:p w14:paraId="655D2ECB" w14:textId="412B73B3" w:rsidR="002046CA" w:rsidRPr="002D016A" w:rsidRDefault="002046CA" w:rsidP="009E1D7C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</w:rPr>
        <w:t xml:space="preserve">Pri predpisu pripomočka </w:t>
      </w:r>
      <w:r w:rsidRPr="00B71754">
        <w:rPr>
          <w:rFonts w:asciiTheme="minorHAnsi" w:hAnsiTheme="minorHAnsi" w:cstheme="minorHAnsi"/>
          <w:i/>
          <w:iCs/>
        </w:rPr>
        <w:t>Mobilne neprepustne hlačke – obseg pasu do 65 cm</w:t>
      </w:r>
      <w:r w:rsidRPr="00D05D52">
        <w:rPr>
          <w:rFonts w:asciiTheme="minorHAnsi" w:hAnsiTheme="minorHAnsi" w:cstheme="minorHAnsi"/>
        </w:rPr>
        <w:t xml:space="preserve"> </w:t>
      </w:r>
      <w:r w:rsidR="00E93768">
        <w:rPr>
          <w:rFonts w:asciiTheme="minorHAnsi" w:hAnsiTheme="minorHAnsi" w:cstheme="minorHAnsi"/>
        </w:rPr>
        <w:t>(</w:t>
      </w:r>
      <w:r w:rsidRPr="00D05D52">
        <w:rPr>
          <w:rFonts w:asciiTheme="minorHAnsi" w:hAnsiTheme="minorHAnsi" w:cstheme="minorHAnsi"/>
        </w:rPr>
        <w:t>šifra 1112</w:t>
      </w:r>
      <w:r w:rsidR="00E93768">
        <w:rPr>
          <w:rFonts w:asciiTheme="minorHAnsi" w:hAnsiTheme="minorHAnsi" w:cstheme="minorHAnsi"/>
        </w:rPr>
        <w:t>)</w:t>
      </w:r>
      <w:r w:rsidRPr="00D05D52">
        <w:rPr>
          <w:rFonts w:asciiTheme="minorHAnsi" w:hAnsiTheme="minorHAnsi" w:cstheme="minorHAnsi"/>
        </w:rPr>
        <w:t xml:space="preserve"> za otroka starega med </w:t>
      </w:r>
      <w:r w:rsidR="00E93768">
        <w:rPr>
          <w:rFonts w:asciiTheme="minorHAnsi" w:hAnsiTheme="minorHAnsi" w:cstheme="minorHAnsi"/>
        </w:rPr>
        <w:t>tremi</w:t>
      </w:r>
      <w:r w:rsidR="00E93768" w:rsidRPr="00D05D52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 xml:space="preserve">in </w:t>
      </w:r>
      <w:r w:rsidR="00E93768">
        <w:rPr>
          <w:rFonts w:asciiTheme="minorHAnsi" w:hAnsiTheme="minorHAnsi" w:cstheme="minorHAnsi"/>
        </w:rPr>
        <w:t>štirimi</w:t>
      </w:r>
      <w:r w:rsidR="00E93768" w:rsidRPr="00D05D52">
        <w:rPr>
          <w:rFonts w:asciiTheme="minorHAnsi" w:hAnsiTheme="minorHAnsi" w:cstheme="minorHAnsi"/>
        </w:rPr>
        <w:t xml:space="preserve"> let</w:t>
      </w:r>
      <w:r w:rsidR="00E93768">
        <w:rPr>
          <w:rFonts w:asciiTheme="minorHAnsi" w:hAnsiTheme="minorHAnsi" w:cstheme="minorHAnsi"/>
        </w:rPr>
        <w:t>i</w:t>
      </w:r>
      <w:r w:rsidRPr="00D05D52">
        <w:rPr>
          <w:rFonts w:asciiTheme="minorHAnsi" w:hAnsiTheme="minorHAnsi" w:cstheme="minorHAnsi"/>
        </w:rPr>
        <w:t xml:space="preserve">, sistem On-line </w:t>
      </w:r>
      <w:r w:rsidR="004F03A3" w:rsidRPr="00D05D52">
        <w:rPr>
          <w:rFonts w:asciiTheme="minorHAnsi" w:hAnsiTheme="minorHAnsi" w:cstheme="minorHAnsi"/>
        </w:rPr>
        <w:t>javi opozorilo</w:t>
      </w:r>
      <w:r w:rsidRPr="00D05D52">
        <w:rPr>
          <w:rFonts w:asciiTheme="minorHAnsi" w:hAnsiTheme="minorHAnsi" w:cstheme="minorHAnsi"/>
        </w:rPr>
        <w:t xml:space="preserve">, da je treba preveriti zdravstveno stanje, ker so do tega </w:t>
      </w:r>
      <w:r w:rsidR="00E93768">
        <w:rPr>
          <w:rFonts w:asciiTheme="minorHAnsi" w:hAnsiTheme="minorHAnsi" w:cstheme="minorHAnsi"/>
        </w:rPr>
        <w:t xml:space="preserve">pripomočka </w:t>
      </w:r>
      <w:r w:rsidRPr="00D05D52">
        <w:rPr>
          <w:rFonts w:asciiTheme="minorHAnsi" w:hAnsiTheme="minorHAnsi" w:cstheme="minorHAnsi"/>
        </w:rPr>
        <w:t xml:space="preserve">upravičeni otroci z inkontinenco v okviru celostnega razvojnega zaostanka od </w:t>
      </w:r>
      <w:r w:rsidR="00E93768">
        <w:rPr>
          <w:rFonts w:asciiTheme="minorHAnsi" w:hAnsiTheme="minorHAnsi" w:cstheme="minorHAnsi"/>
        </w:rPr>
        <w:t>tretjega</w:t>
      </w:r>
      <w:r w:rsidR="00E93768" w:rsidRPr="00D05D52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>let</w:t>
      </w:r>
      <w:r w:rsidR="00E93768">
        <w:rPr>
          <w:rFonts w:asciiTheme="minorHAnsi" w:hAnsiTheme="minorHAnsi" w:cstheme="minorHAnsi"/>
        </w:rPr>
        <w:t>a</w:t>
      </w:r>
      <w:r w:rsidRPr="00D05D52">
        <w:rPr>
          <w:rFonts w:asciiTheme="minorHAnsi" w:hAnsiTheme="minorHAnsi" w:cstheme="minorHAnsi"/>
        </w:rPr>
        <w:t xml:space="preserve"> dalje. Sistem On-line vrača evidenčno napako NMTE503.</w:t>
      </w:r>
      <w:r w:rsidR="00B71754">
        <w:rPr>
          <w:rFonts w:asciiTheme="minorHAnsi" w:hAnsiTheme="minorHAnsi" w:cstheme="minorHAnsi"/>
        </w:rPr>
        <w:t xml:space="preserve"> Kontrola bo uvedena </w:t>
      </w:r>
      <w:r w:rsidR="00CC10E9">
        <w:rPr>
          <w:rFonts w:asciiTheme="minorHAnsi" w:hAnsiTheme="minorHAnsi" w:cstheme="minorHAnsi"/>
        </w:rPr>
        <w:t>do 1. julija</w:t>
      </w:r>
      <w:r w:rsidR="00B71754">
        <w:rPr>
          <w:rFonts w:asciiTheme="minorHAnsi" w:hAnsiTheme="minorHAnsi" w:cstheme="minorHAnsi"/>
        </w:rPr>
        <w:t xml:space="preserve"> 2020.</w:t>
      </w:r>
    </w:p>
    <w:p w14:paraId="742266CF" w14:textId="77777777" w:rsidR="009E1D7C" w:rsidRPr="002D016A" w:rsidRDefault="009E1D7C" w:rsidP="002D016A">
      <w:pPr>
        <w:rPr>
          <w:rFonts w:asciiTheme="minorHAnsi" w:hAnsiTheme="minorHAnsi" w:cstheme="minorHAnsi"/>
          <w:b/>
          <w:bCs/>
        </w:rPr>
      </w:pPr>
    </w:p>
    <w:p w14:paraId="441BD8E1" w14:textId="66B6F7BF" w:rsidR="002046CA" w:rsidRDefault="0066268A" w:rsidP="009E1D7C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D05D52">
        <w:rPr>
          <w:rFonts w:asciiTheme="minorHAnsi" w:hAnsiTheme="minorHAnsi" w:cstheme="minorHAnsi"/>
        </w:rPr>
        <w:t xml:space="preserve">ontrolo na skupno predpisano količino </w:t>
      </w:r>
      <w:r w:rsidRPr="00D05D52">
        <w:rPr>
          <w:rFonts w:asciiTheme="minorHAnsi" w:hAnsiTheme="minorHAnsi" w:cstheme="minorHAnsi"/>
          <w:i/>
          <w:iCs/>
        </w:rPr>
        <w:t>mobilnih neprepustnih hlačk</w:t>
      </w:r>
      <w:r w:rsidRPr="00D05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izvaja pri predpisu</w:t>
      </w:r>
      <w:r w:rsidR="002046CA" w:rsidRPr="00D05D52">
        <w:rPr>
          <w:rFonts w:asciiTheme="minorHAnsi" w:hAnsiTheme="minorHAnsi" w:cstheme="minorHAnsi"/>
        </w:rPr>
        <w:t xml:space="preserve"> različnih vrst </w:t>
      </w:r>
      <w:r w:rsidR="002046CA" w:rsidRPr="00D05D52">
        <w:rPr>
          <w:rFonts w:asciiTheme="minorHAnsi" w:hAnsiTheme="minorHAnsi" w:cstheme="minorHAnsi"/>
          <w:i/>
          <w:iCs/>
        </w:rPr>
        <w:t>mobilnih neprepustnih hlačk</w:t>
      </w:r>
      <w:r w:rsidR="00B71754">
        <w:rPr>
          <w:rFonts w:asciiTheme="minorHAnsi" w:hAnsiTheme="minorHAnsi" w:cstheme="minorHAnsi"/>
          <w:i/>
          <w:iCs/>
        </w:rPr>
        <w:t>.</w:t>
      </w:r>
      <w:r w:rsidR="002046CA" w:rsidRPr="00D05D52">
        <w:rPr>
          <w:rFonts w:asciiTheme="minorHAnsi" w:hAnsiTheme="minorHAnsi" w:cstheme="minorHAnsi"/>
        </w:rPr>
        <w:t xml:space="preserve"> </w:t>
      </w:r>
      <w:r w:rsidR="00B71754">
        <w:rPr>
          <w:rFonts w:asciiTheme="minorHAnsi" w:hAnsiTheme="minorHAnsi" w:cstheme="minorHAnsi"/>
        </w:rPr>
        <w:t xml:space="preserve">V primeru, da količina </w:t>
      </w:r>
      <w:r w:rsidR="002046CA" w:rsidRPr="00D05D52">
        <w:rPr>
          <w:rFonts w:asciiTheme="minorHAnsi" w:hAnsiTheme="minorHAnsi" w:cstheme="minorHAnsi"/>
        </w:rPr>
        <w:t>na mesečni zbirni naročilnici prese</w:t>
      </w:r>
      <w:r w:rsidR="00B71754">
        <w:rPr>
          <w:rFonts w:asciiTheme="minorHAnsi" w:hAnsiTheme="minorHAnsi" w:cstheme="minorHAnsi"/>
        </w:rPr>
        <w:t>že</w:t>
      </w:r>
      <w:r w:rsidR="002046CA" w:rsidRPr="00D05D52">
        <w:rPr>
          <w:rFonts w:asciiTheme="minorHAnsi" w:hAnsiTheme="minorHAnsi" w:cstheme="minorHAnsi"/>
        </w:rPr>
        <w:t xml:space="preserve"> 30 </w:t>
      </w:r>
      <w:r w:rsidR="00B71754">
        <w:rPr>
          <w:rFonts w:asciiTheme="minorHAnsi" w:hAnsiTheme="minorHAnsi" w:cstheme="minorHAnsi"/>
        </w:rPr>
        <w:t xml:space="preserve">kosov </w:t>
      </w:r>
      <w:r w:rsidR="002046CA" w:rsidRPr="00D05D52">
        <w:rPr>
          <w:rFonts w:asciiTheme="minorHAnsi" w:hAnsiTheme="minorHAnsi" w:cstheme="minorHAnsi"/>
        </w:rPr>
        <w:t xml:space="preserve">ali </w:t>
      </w:r>
      <w:r w:rsidR="004F03A3" w:rsidRPr="00D05D52">
        <w:rPr>
          <w:rFonts w:asciiTheme="minorHAnsi" w:hAnsiTheme="minorHAnsi" w:cstheme="minorHAnsi"/>
        </w:rPr>
        <w:t xml:space="preserve">na naročilnici </w:t>
      </w:r>
      <w:r w:rsidR="002046CA" w:rsidRPr="00D05D52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osebe, ki bivajo</w:t>
      </w:r>
      <w:r w:rsidR="002046CA" w:rsidRPr="00D05D52">
        <w:rPr>
          <w:rFonts w:asciiTheme="minorHAnsi" w:hAnsiTheme="minorHAnsi" w:cstheme="minorHAnsi"/>
        </w:rPr>
        <w:t xml:space="preserve"> dom</w:t>
      </w:r>
      <w:r>
        <w:rPr>
          <w:rFonts w:asciiTheme="minorHAnsi" w:hAnsiTheme="minorHAnsi" w:cstheme="minorHAnsi"/>
        </w:rPr>
        <w:t>a</w:t>
      </w:r>
      <w:r w:rsidR="002046CA" w:rsidRPr="00D05D52">
        <w:rPr>
          <w:rFonts w:asciiTheme="minorHAnsi" w:hAnsiTheme="minorHAnsi" w:cstheme="minorHAnsi"/>
        </w:rPr>
        <w:t xml:space="preserve"> 90 kosov, sistem On-line javi napako NMT</w:t>
      </w:r>
      <w:r w:rsidR="00AB18D3">
        <w:rPr>
          <w:rFonts w:asciiTheme="minorHAnsi" w:hAnsiTheme="minorHAnsi" w:cstheme="minorHAnsi"/>
        </w:rPr>
        <w:t>Z</w:t>
      </w:r>
      <w:r w:rsidR="002046CA" w:rsidRPr="00D05D52">
        <w:rPr>
          <w:rFonts w:asciiTheme="minorHAnsi" w:hAnsiTheme="minorHAnsi" w:cstheme="minorHAnsi"/>
        </w:rPr>
        <w:t xml:space="preserve">504. </w:t>
      </w:r>
      <w:r w:rsidR="00B71754">
        <w:rPr>
          <w:rFonts w:asciiTheme="minorHAnsi" w:hAnsiTheme="minorHAnsi" w:cstheme="minorHAnsi"/>
        </w:rPr>
        <w:t xml:space="preserve">Kontrola bo uvedena </w:t>
      </w:r>
      <w:r w:rsidR="00CC10E9">
        <w:rPr>
          <w:rFonts w:asciiTheme="minorHAnsi" w:hAnsiTheme="minorHAnsi" w:cstheme="minorHAnsi"/>
        </w:rPr>
        <w:t>do 1. julija</w:t>
      </w:r>
      <w:r w:rsidR="00B71754">
        <w:rPr>
          <w:rFonts w:asciiTheme="minorHAnsi" w:hAnsiTheme="minorHAnsi" w:cstheme="minorHAnsi"/>
        </w:rPr>
        <w:t xml:space="preserve"> 2020.</w:t>
      </w:r>
    </w:p>
    <w:p w14:paraId="3758D25D" w14:textId="77777777" w:rsidR="009E1D7C" w:rsidRPr="002D016A" w:rsidRDefault="009E1D7C" w:rsidP="002D016A">
      <w:pPr>
        <w:rPr>
          <w:rFonts w:asciiTheme="minorHAnsi" w:hAnsiTheme="minorHAnsi" w:cstheme="minorHAnsi"/>
        </w:rPr>
      </w:pPr>
    </w:p>
    <w:p w14:paraId="6AAEB5F8" w14:textId="71E2DA17" w:rsidR="002046CA" w:rsidRPr="002D016A" w:rsidRDefault="002046CA" w:rsidP="009E1D7C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</w:rPr>
        <w:t>Kontrol</w:t>
      </w:r>
      <w:r w:rsidR="002D016A">
        <w:rPr>
          <w:rFonts w:asciiTheme="minorHAnsi" w:hAnsiTheme="minorHAnsi" w:cstheme="minorHAnsi"/>
        </w:rPr>
        <w:t>i</w:t>
      </w:r>
      <w:r w:rsidRPr="00D05D52">
        <w:rPr>
          <w:rFonts w:asciiTheme="minorHAnsi" w:hAnsiTheme="minorHAnsi" w:cstheme="minorHAnsi"/>
        </w:rPr>
        <w:t xml:space="preserve"> o predpisu </w:t>
      </w:r>
      <w:r w:rsidRPr="00D05D52">
        <w:rPr>
          <w:rFonts w:asciiTheme="minorHAnsi" w:eastAsiaTheme="minorHAnsi" w:hAnsiTheme="minorHAnsi" w:cstheme="minorHAnsi"/>
          <w:i/>
          <w:iCs/>
        </w:rPr>
        <w:t xml:space="preserve">MP za inkontinenco </w:t>
      </w:r>
      <w:r w:rsidR="00E93768">
        <w:rPr>
          <w:rFonts w:asciiTheme="minorHAnsi" w:eastAsiaTheme="minorHAnsi" w:hAnsiTheme="minorHAnsi" w:cstheme="minorHAnsi"/>
          <w:i/>
          <w:iCs/>
        </w:rPr>
        <w:t>–</w:t>
      </w:r>
      <w:r w:rsidRPr="00D05D52">
        <w:rPr>
          <w:rFonts w:asciiTheme="minorHAnsi" w:eastAsiaTheme="minorHAnsi" w:hAnsiTheme="minorHAnsi" w:cstheme="minorHAnsi"/>
          <w:i/>
          <w:iCs/>
        </w:rPr>
        <w:t xml:space="preserve"> plenice</w:t>
      </w:r>
      <w:r w:rsidR="00CC10E9">
        <w:rPr>
          <w:rFonts w:asciiTheme="minorHAnsi" w:eastAsiaTheme="minorHAnsi" w:hAnsiTheme="minorHAnsi" w:cstheme="minorHAnsi"/>
          <w:i/>
          <w:iCs/>
        </w:rPr>
        <w:t xml:space="preserve"> </w:t>
      </w:r>
      <w:r w:rsidRPr="00D05D52">
        <w:rPr>
          <w:rFonts w:asciiTheme="minorHAnsi" w:hAnsiTheme="minorHAnsi" w:cstheme="minorHAnsi"/>
        </w:rPr>
        <w:t xml:space="preserve">za drugo stopnjo inkontinence </w:t>
      </w:r>
      <w:r w:rsidR="002D016A">
        <w:rPr>
          <w:rFonts w:asciiTheme="minorHAnsi" w:hAnsiTheme="minorHAnsi" w:cstheme="minorHAnsi"/>
        </w:rPr>
        <w:t>glede na predhodni predpis</w:t>
      </w:r>
      <w:r w:rsidR="00CC10E9">
        <w:rPr>
          <w:rFonts w:asciiTheme="minorHAnsi" w:hAnsiTheme="minorHAnsi" w:cstheme="minorHAnsi"/>
        </w:rPr>
        <w:t>,</w:t>
      </w:r>
      <w:r w:rsidR="002D016A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>sistem On-line ne bo izvajal več. Umika</w:t>
      </w:r>
      <w:r w:rsidR="00E93768">
        <w:rPr>
          <w:rFonts w:asciiTheme="minorHAnsi" w:hAnsiTheme="minorHAnsi" w:cstheme="minorHAnsi"/>
        </w:rPr>
        <w:t>ta</w:t>
      </w:r>
      <w:r w:rsidRPr="00D05D52">
        <w:rPr>
          <w:rFonts w:asciiTheme="minorHAnsi" w:hAnsiTheme="minorHAnsi" w:cstheme="minorHAnsi"/>
        </w:rPr>
        <w:t xml:space="preserve"> se kontroli NMTE080 in NMTE081.</w:t>
      </w:r>
    </w:p>
    <w:p w14:paraId="6C324FA3" w14:textId="77777777" w:rsidR="009E1D7C" w:rsidRPr="002D016A" w:rsidRDefault="009E1D7C" w:rsidP="002D016A">
      <w:pPr>
        <w:rPr>
          <w:rFonts w:asciiTheme="minorHAnsi" w:hAnsiTheme="minorHAnsi" w:cstheme="minorHAnsi"/>
          <w:b/>
          <w:bCs/>
        </w:rPr>
      </w:pPr>
    </w:p>
    <w:p w14:paraId="20C7E67D" w14:textId="2BC87F31" w:rsidR="002046CA" w:rsidRPr="002D016A" w:rsidRDefault="002046CA" w:rsidP="009E1D7C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</w:rPr>
        <w:t>Umika se kontrola, ki ne dovoli izdaje obnovljive naročilnice, če gre za predpis MP za drugo stopnjo inkontinence, kot je bila predhodn</w:t>
      </w:r>
      <w:r w:rsidR="00B71754">
        <w:rPr>
          <w:rFonts w:asciiTheme="minorHAnsi" w:hAnsiTheme="minorHAnsi" w:cstheme="minorHAnsi"/>
        </w:rPr>
        <w:t xml:space="preserve">o </w:t>
      </w:r>
      <w:r w:rsidRPr="00D05D52">
        <w:rPr>
          <w:rFonts w:asciiTheme="minorHAnsi" w:hAnsiTheme="minorHAnsi" w:cstheme="minorHAnsi"/>
        </w:rPr>
        <w:t>predpisana</w:t>
      </w:r>
      <w:r w:rsidR="00B71754">
        <w:rPr>
          <w:rFonts w:asciiTheme="minorHAnsi" w:hAnsiTheme="minorHAnsi" w:cstheme="minorHAnsi"/>
        </w:rPr>
        <w:t xml:space="preserve"> in izdana</w:t>
      </w:r>
      <w:r w:rsidRPr="00D05D52">
        <w:rPr>
          <w:rFonts w:asciiTheme="minorHAnsi" w:hAnsiTheme="minorHAnsi" w:cstheme="minorHAnsi"/>
        </w:rPr>
        <w:t xml:space="preserve">. Umika se kontrola NMTE084. </w:t>
      </w:r>
    </w:p>
    <w:p w14:paraId="45C44CEC" w14:textId="77777777" w:rsidR="009E1D7C" w:rsidRPr="002D016A" w:rsidRDefault="009E1D7C" w:rsidP="002D016A">
      <w:pPr>
        <w:rPr>
          <w:rFonts w:asciiTheme="minorHAnsi" w:hAnsiTheme="minorHAnsi" w:cstheme="minorHAnsi"/>
          <w:b/>
          <w:bCs/>
        </w:rPr>
      </w:pPr>
    </w:p>
    <w:p w14:paraId="39D764AC" w14:textId="19937E39" w:rsidR="002046CA" w:rsidRPr="00D05D52" w:rsidRDefault="002046CA" w:rsidP="002D016A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D05D52">
        <w:rPr>
          <w:rFonts w:asciiTheme="minorHAnsi" w:hAnsiTheme="minorHAnsi" w:cstheme="minorHAnsi"/>
        </w:rPr>
        <w:t>V primeru</w:t>
      </w:r>
      <w:r w:rsidR="00265D97">
        <w:rPr>
          <w:rFonts w:asciiTheme="minorHAnsi" w:hAnsiTheme="minorHAnsi" w:cstheme="minorHAnsi"/>
        </w:rPr>
        <w:t>,</w:t>
      </w:r>
      <w:r w:rsidRPr="00D05D52">
        <w:rPr>
          <w:rFonts w:asciiTheme="minorHAnsi" w:hAnsiTheme="minorHAnsi" w:cstheme="minorHAnsi"/>
        </w:rPr>
        <w:t xml:space="preserve"> </w:t>
      </w:r>
      <w:r w:rsidR="00CC10E9">
        <w:rPr>
          <w:rFonts w:asciiTheme="minorHAnsi" w:hAnsiTheme="minorHAnsi" w:cstheme="minorHAnsi"/>
        </w:rPr>
        <w:t>da je bila predhodno izdana naročilnica obnovljiva in se predpisuje dodatna količina</w:t>
      </w:r>
      <w:r w:rsidR="00265D97">
        <w:rPr>
          <w:rFonts w:asciiTheme="minorHAnsi" w:hAnsiTheme="minorHAnsi" w:cstheme="minorHAnsi"/>
        </w:rPr>
        <w:t xml:space="preserve"> </w:t>
      </w:r>
      <w:r w:rsidR="00265D97" w:rsidRPr="00265D97">
        <w:rPr>
          <w:rFonts w:asciiTheme="minorHAnsi" w:hAnsiTheme="minorHAnsi" w:cstheme="minorHAnsi"/>
          <w:i/>
          <w:iCs/>
        </w:rPr>
        <w:t>MP za inkontinenco-plenice</w:t>
      </w:r>
      <w:r w:rsidR="00CC10E9">
        <w:rPr>
          <w:rFonts w:asciiTheme="minorHAnsi" w:hAnsiTheme="minorHAnsi" w:cstheme="minorHAnsi"/>
        </w:rPr>
        <w:t xml:space="preserve">, je treba predhodno obnovljivo </w:t>
      </w:r>
      <w:proofErr w:type="spellStart"/>
      <w:r w:rsidR="00CC10E9">
        <w:rPr>
          <w:rFonts w:asciiTheme="minorHAnsi" w:hAnsiTheme="minorHAnsi" w:cstheme="minorHAnsi"/>
        </w:rPr>
        <w:t>naročilnco</w:t>
      </w:r>
      <w:proofErr w:type="spellEnd"/>
      <w:r w:rsidR="00CC10E9">
        <w:rPr>
          <w:rFonts w:asciiTheme="minorHAnsi" w:hAnsiTheme="minorHAnsi" w:cstheme="minorHAnsi"/>
        </w:rPr>
        <w:t xml:space="preserve"> prekiniti. Nato se poda </w:t>
      </w:r>
      <w:r w:rsidRPr="00D05D52">
        <w:rPr>
          <w:rFonts w:asciiTheme="minorHAnsi" w:hAnsiTheme="minorHAnsi" w:cstheme="minorHAnsi"/>
        </w:rPr>
        <w:t>oznak</w:t>
      </w:r>
      <w:r w:rsidR="00CC10E9">
        <w:rPr>
          <w:rFonts w:asciiTheme="minorHAnsi" w:hAnsiTheme="minorHAnsi" w:cstheme="minorHAnsi"/>
        </w:rPr>
        <w:t>a</w:t>
      </w:r>
      <w:r w:rsidRPr="00D05D52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  <w:i/>
          <w:iCs/>
        </w:rPr>
        <w:t xml:space="preserve">»Predpis pred iztekom obdobja predhodnega prejema« </w:t>
      </w:r>
      <w:r w:rsidR="00265D97">
        <w:rPr>
          <w:rFonts w:asciiTheme="minorHAnsi" w:hAnsiTheme="minorHAnsi" w:cstheme="minorHAnsi"/>
        </w:rPr>
        <w:t>in omogoči</w:t>
      </w:r>
      <w:r w:rsidR="0066268A">
        <w:rPr>
          <w:rFonts w:asciiTheme="minorHAnsi" w:hAnsiTheme="minorHAnsi" w:cstheme="minorHAnsi"/>
        </w:rPr>
        <w:t xml:space="preserve"> predpis</w:t>
      </w:r>
      <w:r w:rsidR="00567355">
        <w:rPr>
          <w:rFonts w:asciiTheme="minorHAnsi" w:hAnsiTheme="minorHAnsi" w:cstheme="minorHAnsi"/>
        </w:rPr>
        <w:t xml:space="preserve"> enkratni (ne obnovljivi) naročilnici</w:t>
      </w:r>
      <w:r w:rsidRPr="00D05D52">
        <w:rPr>
          <w:rFonts w:asciiTheme="minorHAnsi" w:hAnsiTheme="minorHAnsi" w:cstheme="minorHAnsi"/>
        </w:rPr>
        <w:t>. Dopolnjen</w:t>
      </w:r>
      <w:r w:rsidR="00AB18D3">
        <w:rPr>
          <w:rFonts w:asciiTheme="minorHAnsi" w:hAnsiTheme="minorHAnsi" w:cstheme="minorHAnsi"/>
        </w:rPr>
        <w:t xml:space="preserve"> je opis napake </w:t>
      </w:r>
      <w:r w:rsidRPr="00D05D52">
        <w:rPr>
          <w:rFonts w:asciiTheme="minorHAnsi" w:hAnsiTheme="minorHAnsi" w:cstheme="minorHAnsi"/>
        </w:rPr>
        <w:t>NMTZ086.</w:t>
      </w:r>
    </w:p>
    <w:p w14:paraId="097DF149" w14:textId="6D85513D" w:rsidR="002046CA" w:rsidRDefault="002046CA" w:rsidP="002046CA">
      <w:pPr>
        <w:rPr>
          <w:rFonts w:asciiTheme="minorHAnsi" w:hAnsiTheme="minorHAnsi" w:cstheme="minorHAnsi"/>
          <w:sz w:val="18"/>
          <w:szCs w:val="18"/>
        </w:rPr>
      </w:pPr>
    </w:p>
    <w:p w14:paraId="2E8A774A" w14:textId="77777777" w:rsidR="00567355" w:rsidRPr="002355FF" w:rsidRDefault="00567355" w:rsidP="002046CA">
      <w:pPr>
        <w:rPr>
          <w:rFonts w:asciiTheme="minorHAnsi" w:hAnsiTheme="minorHAnsi" w:cstheme="minorHAnsi"/>
          <w:sz w:val="18"/>
          <w:szCs w:val="18"/>
        </w:rPr>
      </w:pPr>
    </w:p>
    <w:p w14:paraId="1990CC7E" w14:textId="088AFF34" w:rsidR="007C0BA4" w:rsidRPr="00567355" w:rsidRDefault="002046CA" w:rsidP="00567355">
      <w:pPr>
        <w:pStyle w:val="Odstavekseznama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D05D52">
        <w:rPr>
          <w:rFonts w:asciiTheme="minorHAnsi" w:hAnsiTheme="minorHAnsi" w:cstheme="minorHAnsi"/>
          <w:b/>
          <w:bCs/>
        </w:rPr>
        <w:t xml:space="preserve">Predpisovanje </w:t>
      </w:r>
      <w:r w:rsidRPr="00B71754">
        <w:rPr>
          <w:rFonts w:asciiTheme="minorHAnsi" w:hAnsiTheme="minorHAnsi" w:cstheme="minorHAnsi"/>
          <w:b/>
          <w:bCs/>
          <w:i/>
          <w:iCs/>
        </w:rPr>
        <w:t>Senzorjev</w:t>
      </w:r>
      <w:r w:rsidRPr="002D016A">
        <w:rPr>
          <w:rFonts w:asciiTheme="minorHAnsi" w:hAnsiTheme="minorHAnsi" w:cstheme="minorHAnsi"/>
          <w:b/>
          <w:bCs/>
          <w:i/>
          <w:iCs/>
        </w:rPr>
        <w:t xml:space="preserve"> za kontinuirano merjenje glukoze v medceličnini</w:t>
      </w:r>
      <w:r w:rsidRPr="002D016A">
        <w:rPr>
          <w:rFonts w:asciiTheme="minorHAnsi" w:hAnsiTheme="minorHAnsi" w:cstheme="minorHAnsi"/>
          <w:b/>
          <w:bCs/>
        </w:rPr>
        <w:t xml:space="preserve"> </w:t>
      </w:r>
      <w:r w:rsidR="007C0BA4">
        <w:rPr>
          <w:rFonts w:asciiTheme="minorHAnsi" w:hAnsiTheme="minorHAnsi" w:cstheme="minorHAnsi"/>
          <w:b/>
          <w:bCs/>
        </w:rPr>
        <w:t xml:space="preserve">(šifra </w:t>
      </w:r>
      <w:r w:rsidRPr="002D016A">
        <w:rPr>
          <w:rFonts w:asciiTheme="minorHAnsi" w:hAnsiTheme="minorHAnsi" w:cstheme="minorHAnsi"/>
          <w:b/>
          <w:bCs/>
        </w:rPr>
        <w:t>1247</w:t>
      </w:r>
      <w:r w:rsidR="007C0BA4">
        <w:rPr>
          <w:rFonts w:asciiTheme="minorHAnsi" w:hAnsiTheme="minorHAnsi" w:cstheme="minorHAnsi"/>
          <w:b/>
          <w:bCs/>
        </w:rPr>
        <w:t>)</w:t>
      </w:r>
      <w:r w:rsidRPr="002D016A">
        <w:rPr>
          <w:rFonts w:asciiTheme="minorHAnsi" w:hAnsiTheme="minorHAnsi" w:cstheme="minorHAnsi"/>
          <w:b/>
          <w:bCs/>
        </w:rPr>
        <w:t xml:space="preserve"> in Senzorjev za spremljanje glukoze v medceličnini </w:t>
      </w:r>
      <w:r w:rsidR="007C0BA4">
        <w:rPr>
          <w:rFonts w:asciiTheme="minorHAnsi" w:hAnsiTheme="minorHAnsi" w:cstheme="minorHAnsi"/>
          <w:b/>
          <w:bCs/>
        </w:rPr>
        <w:t xml:space="preserve">(šifra </w:t>
      </w:r>
      <w:r w:rsidRPr="002D016A">
        <w:rPr>
          <w:rFonts w:asciiTheme="minorHAnsi" w:hAnsiTheme="minorHAnsi" w:cstheme="minorHAnsi"/>
          <w:b/>
          <w:bCs/>
        </w:rPr>
        <w:t>1253</w:t>
      </w:r>
      <w:r w:rsidR="007C0BA4">
        <w:rPr>
          <w:rFonts w:asciiTheme="minorHAnsi" w:hAnsiTheme="minorHAnsi" w:cstheme="minorHAnsi"/>
          <w:b/>
          <w:bCs/>
        </w:rPr>
        <w:t>)</w:t>
      </w:r>
    </w:p>
    <w:p w14:paraId="5DCB373B" w14:textId="44F88BD2" w:rsidR="002046CA" w:rsidRDefault="007C0BA4" w:rsidP="009E1D7C">
      <w:pPr>
        <w:pStyle w:val="Odstavekseznama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D05D52">
        <w:rPr>
          <w:rFonts w:asciiTheme="minorHAnsi" w:hAnsiTheme="minorHAnsi" w:cstheme="minorHAnsi"/>
        </w:rPr>
        <w:t>e je naročilnica izdana do vključno 31. 5. 2020</w:t>
      </w:r>
      <w:r>
        <w:rPr>
          <w:rFonts w:asciiTheme="minorHAnsi" w:hAnsiTheme="minorHAnsi" w:cstheme="minorHAnsi"/>
        </w:rPr>
        <w:t>, d</w:t>
      </w:r>
      <w:r w:rsidRPr="00D05D52">
        <w:rPr>
          <w:rFonts w:asciiTheme="minorHAnsi" w:hAnsiTheme="minorHAnsi" w:cstheme="minorHAnsi"/>
        </w:rPr>
        <w:t xml:space="preserve">oba </w:t>
      </w:r>
      <w:r w:rsidR="002046CA" w:rsidRPr="00D05D52">
        <w:rPr>
          <w:rFonts w:asciiTheme="minorHAnsi" w:hAnsiTheme="minorHAnsi" w:cstheme="minorHAnsi"/>
        </w:rPr>
        <w:t xml:space="preserve">trajanja in kontrole na dobo trajanja Senzorjev za kontinuirano merjenje glukoze v medceličnini </w:t>
      </w:r>
      <w:r>
        <w:rPr>
          <w:rFonts w:asciiTheme="minorHAnsi" w:hAnsiTheme="minorHAnsi" w:cstheme="minorHAnsi"/>
        </w:rPr>
        <w:t xml:space="preserve">(šifra </w:t>
      </w:r>
      <w:r w:rsidR="002046CA" w:rsidRPr="00D05D52">
        <w:rPr>
          <w:rFonts w:asciiTheme="minorHAnsi" w:hAnsiTheme="minorHAnsi" w:cstheme="minorHAnsi"/>
        </w:rPr>
        <w:t>1247</w:t>
      </w:r>
      <w:r>
        <w:rPr>
          <w:rFonts w:asciiTheme="minorHAnsi" w:hAnsiTheme="minorHAnsi" w:cstheme="minorHAnsi"/>
        </w:rPr>
        <w:t>)</w:t>
      </w:r>
      <w:r w:rsidR="002046CA" w:rsidRPr="00D05D52">
        <w:rPr>
          <w:rFonts w:asciiTheme="minorHAnsi" w:hAnsiTheme="minorHAnsi" w:cstheme="minorHAnsi"/>
        </w:rPr>
        <w:t>, ostanejo ne</w:t>
      </w:r>
      <w:r w:rsidR="0066268A">
        <w:rPr>
          <w:rFonts w:asciiTheme="minorHAnsi" w:hAnsiTheme="minorHAnsi" w:cstheme="minorHAnsi"/>
        </w:rPr>
        <w:t xml:space="preserve"> </w:t>
      </w:r>
      <w:r w:rsidR="002046CA" w:rsidRPr="00D05D52">
        <w:rPr>
          <w:rFonts w:asciiTheme="minorHAnsi" w:hAnsiTheme="minorHAnsi" w:cstheme="minorHAnsi"/>
        </w:rPr>
        <w:t>spremenjene.</w:t>
      </w:r>
    </w:p>
    <w:p w14:paraId="286E92A4" w14:textId="77777777" w:rsidR="009E1D7C" w:rsidRPr="00D05D52" w:rsidRDefault="009E1D7C" w:rsidP="002D016A">
      <w:pPr>
        <w:pStyle w:val="Odstavekseznama"/>
        <w:ind w:left="284"/>
        <w:rPr>
          <w:rFonts w:asciiTheme="minorHAnsi" w:hAnsiTheme="minorHAnsi" w:cstheme="minorHAnsi"/>
        </w:rPr>
      </w:pPr>
    </w:p>
    <w:p w14:paraId="1F652AB9" w14:textId="0E0FE8E7" w:rsidR="002046CA" w:rsidRDefault="007C0BA4" w:rsidP="009E1D7C">
      <w:pPr>
        <w:pStyle w:val="Odstavekseznama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05D52">
        <w:rPr>
          <w:rFonts w:asciiTheme="minorHAnsi" w:hAnsiTheme="minorHAnsi" w:cstheme="minorHAnsi"/>
        </w:rPr>
        <w:t xml:space="preserve">o 1. 6. 2020 se lahko </w:t>
      </w:r>
      <w:r>
        <w:rPr>
          <w:rFonts w:asciiTheme="minorHAnsi" w:hAnsiTheme="minorHAnsi" w:cstheme="minorHAnsi"/>
        </w:rPr>
        <w:t>z</w:t>
      </w:r>
      <w:r w:rsidRPr="00D05D52">
        <w:rPr>
          <w:rFonts w:asciiTheme="minorHAnsi" w:hAnsiTheme="minorHAnsi" w:cstheme="minorHAnsi"/>
        </w:rPr>
        <w:t xml:space="preserve"> </w:t>
      </w:r>
      <w:r w:rsidR="002046CA" w:rsidRPr="00D05D52">
        <w:rPr>
          <w:rFonts w:asciiTheme="minorHAnsi" w:hAnsiTheme="minorHAnsi" w:cstheme="minorHAnsi"/>
        </w:rPr>
        <w:t xml:space="preserve">oznako </w:t>
      </w:r>
      <w:r w:rsidR="002046CA" w:rsidRPr="00D05D52">
        <w:rPr>
          <w:rFonts w:asciiTheme="minorHAnsi" w:hAnsiTheme="minorHAnsi" w:cstheme="minorHAnsi"/>
          <w:i/>
          <w:iCs/>
        </w:rPr>
        <w:t xml:space="preserve">»Predpis pred iztekom obdobja predhodnega prejema« </w:t>
      </w:r>
      <w:r w:rsidRPr="00D05D52">
        <w:rPr>
          <w:rFonts w:asciiTheme="minorHAnsi" w:hAnsiTheme="minorHAnsi" w:cstheme="minorHAnsi"/>
        </w:rPr>
        <w:t xml:space="preserve">za največ 3 mesece </w:t>
      </w:r>
      <w:r w:rsidR="002046CA" w:rsidRPr="00D05D52">
        <w:rPr>
          <w:rFonts w:asciiTheme="minorHAnsi" w:hAnsiTheme="minorHAnsi" w:cstheme="minorHAnsi"/>
        </w:rPr>
        <w:t xml:space="preserve">predpiše dodatna količina Senzorjev za kontinuirano merjenje glukoze v medceličnini </w:t>
      </w:r>
      <w:r>
        <w:rPr>
          <w:rFonts w:asciiTheme="minorHAnsi" w:hAnsiTheme="minorHAnsi" w:cstheme="minorHAnsi"/>
        </w:rPr>
        <w:t xml:space="preserve">(šifra </w:t>
      </w:r>
      <w:r w:rsidR="002046CA" w:rsidRPr="00D05D52">
        <w:rPr>
          <w:rFonts w:asciiTheme="minorHAnsi" w:hAnsiTheme="minorHAnsi" w:cstheme="minorHAnsi"/>
        </w:rPr>
        <w:t>1247</w:t>
      </w:r>
      <w:r>
        <w:rPr>
          <w:rFonts w:asciiTheme="minorHAnsi" w:hAnsiTheme="minorHAnsi" w:cstheme="minorHAnsi"/>
        </w:rPr>
        <w:t>).</w:t>
      </w:r>
    </w:p>
    <w:p w14:paraId="2EBE8362" w14:textId="77777777" w:rsidR="009E1D7C" w:rsidRPr="002D016A" w:rsidRDefault="009E1D7C" w:rsidP="002D016A">
      <w:pPr>
        <w:rPr>
          <w:rFonts w:asciiTheme="minorHAnsi" w:hAnsiTheme="minorHAnsi" w:cstheme="minorHAnsi"/>
        </w:rPr>
      </w:pPr>
    </w:p>
    <w:p w14:paraId="0C64B90B" w14:textId="609EFA4E" w:rsidR="002046CA" w:rsidRPr="00D05D52" w:rsidRDefault="002046CA" w:rsidP="002D016A">
      <w:pPr>
        <w:pStyle w:val="Odstavekseznama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2D016A">
        <w:rPr>
          <w:rFonts w:asciiTheme="minorHAnsi" w:hAnsiTheme="minorHAnsi" w:cstheme="minorHAnsi"/>
        </w:rPr>
        <w:t>Kontrola na predpisano količino</w:t>
      </w:r>
      <w:r w:rsidRPr="00D05D52">
        <w:rPr>
          <w:rFonts w:asciiTheme="minorHAnsi" w:hAnsiTheme="minorHAnsi" w:cstheme="minorHAnsi"/>
        </w:rPr>
        <w:t xml:space="preserve"> </w:t>
      </w:r>
      <w:r w:rsidRPr="0041217A">
        <w:rPr>
          <w:rFonts w:asciiTheme="minorHAnsi" w:hAnsiTheme="minorHAnsi" w:cstheme="minorHAnsi"/>
          <w:i/>
          <w:iCs/>
        </w:rPr>
        <w:t>Senzorjev za kontinuirano merjenje glukoze v medceličnini</w:t>
      </w:r>
      <w:r w:rsidRPr="00D05D52">
        <w:rPr>
          <w:rFonts w:asciiTheme="minorHAnsi" w:hAnsiTheme="minorHAnsi" w:cstheme="minorHAnsi"/>
        </w:rPr>
        <w:t xml:space="preserve"> </w:t>
      </w:r>
      <w:r w:rsidR="007C0BA4">
        <w:rPr>
          <w:rFonts w:asciiTheme="minorHAnsi" w:hAnsiTheme="minorHAnsi" w:cstheme="minorHAnsi"/>
        </w:rPr>
        <w:t xml:space="preserve">(šifra </w:t>
      </w:r>
      <w:r w:rsidRPr="00D05D52">
        <w:rPr>
          <w:rFonts w:asciiTheme="minorHAnsi" w:hAnsiTheme="minorHAnsi" w:cstheme="minorHAnsi"/>
        </w:rPr>
        <w:t>1247</w:t>
      </w:r>
      <w:r w:rsidR="007C0BA4">
        <w:rPr>
          <w:rFonts w:asciiTheme="minorHAnsi" w:hAnsiTheme="minorHAnsi" w:cstheme="minorHAnsi"/>
        </w:rPr>
        <w:t>)</w:t>
      </w:r>
      <w:r w:rsidRPr="00D05D52">
        <w:rPr>
          <w:rFonts w:asciiTheme="minorHAnsi" w:hAnsiTheme="minorHAnsi" w:cstheme="minorHAnsi"/>
        </w:rPr>
        <w:t xml:space="preserve"> in </w:t>
      </w:r>
      <w:r w:rsidRPr="0041217A">
        <w:rPr>
          <w:rFonts w:asciiTheme="minorHAnsi" w:hAnsiTheme="minorHAnsi" w:cstheme="minorHAnsi"/>
          <w:i/>
          <w:iCs/>
        </w:rPr>
        <w:t>Senzorjev za spremljanje glukoze v medceličnini</w:t>
      </w:r>
      <w:r w:rsidRPr="00D05D52">
        <w:rPr>
          <w:rFonts w:asciiTheme="minorHAnsi" w:hAnsiTheme="minorHAnsi" w:cstheme="minorHAnsi"/>
        </w:rPr>
        <w:t xml:space="preserve"> </w:t>
      </w:r>
      <w:r w:rsidR="007C0BA4">
        <w:rPr>
          <w:rFonts w:asciiTheme="minorHAnsi" w:hAnsiTheme="minorHAnsi" w:cstheme="minorHAnsi"/>
        </w:rPr>
        <w:t xml:space="preserve">(šifra </w:t>
      </w:r>
      <w:r w:rsidRPr="00D05D52">
        <w:rPr>
          <w:rFonts w:asciiTheme="minorHAnsi" w:hAnsiTheme="minorHAnsi" w:cstheme="minorHAnsi"/>
        </w:rPr>
        <w:t>1253</w:t>
      </w:r>
      <w:r w:rsidR="007C0BA4">
        <w:rPr>
          <w:rFonts w:asciiTheme="minorHAnsi" w:hAnsiTheme="minorHAnsi" w:cstheme="minorHAnsi"/>
        </w:rPr>
        <w:t>)</w:t>
      </w:r>
      <w:r w:rsidRPr="00D05D52">
        <w:rPr>
          <w:rFonts w:asciiTheme="minorHAnsi" w:hAnsiTheme="minorHAnsi" w:cstheme="minorHAnsi"/>
        </w:rPr>
        <w:t xml:space="preserve"> od 1. 6. 2020 dalje upošteva splošna pravila predpisovanja, to je, da se lahko MP predpiše na običajno ali obnovljivo naročilnico za največ 90 dni. Doba trajanja senzorjev za kontinuirano merjenje glukoze v medceličnini je 7 dni (trimesečna količina je največ 13 kosov)</w:t>
      </w:r>
      <w:r w:rsidR="007C0BA4">
        <w:rPr>
          <w:rFonts w:asciiTheme="minorHAnsi" w:hAnsiTheme="minorHAnsi" w:cstheme="minorHAnsi"/>
        </w:rPr>
        <w:t>,</w:t>
      </w:r>
      <w:r w:rsidRPr="00D05D52">
        <w:rPr>
          <w:rFonts w:asciiTheme="minorHAnsi" w:hAnsiTheme="minorHAnsi" w:cstheme="minorHAnsi"/>
        </w:rPr>
        <w:t xml:space="preserve"> senzorjev za spremljanje glukoze v medceličnini </w:t>
      </w:r>
      <w:r w:rsidR="007C0BA4">
        <w:rPr>
          <w:rFonts w:asciiTheme="minorHAnsi" w:hAnsiTheme="minorHAnsi" w:cstheme="minorHAnsi"/>
        </w:rPr>
        <w:t>pa</w:t>
      </w:r>
      <w:r w:rsidR="007C0BA4" w:rsidRPr="00D05D52">
        <w:rPr>
          <w:rFonts w:asciiTheme="minorHAnsi" w:hAnsiTheme="minorHAnsi" w:cstheme="minorHAnsi"/>
        </w:rPr>
        <w:t xml:space="preserve"> </w:t>
      </w:r>
      <w:r w:rsidRPr="00D05D52">
        <w:rPr>
          <w:rFonts w:asciiTheme="minorHAnsi" w:hAnsiTheme="minorHAnsi" w:cstheme="minorHAnsi"/>
        </w:rPr>
        <w:t xml:space="preserve">14 dni (trimesečna količina je največ 7 kosov). Te kontrole na dobe trajanja in predpisano količino se ne spreminjajo.  </w:t>
      </w:r>
    </w:p>
    <w:p w14:paraId="4BB38759" w14:textId="576D1766" w:rsidR="002046CA" w:rsidRDefault="002046CA" w:rsidP="002046CA">
      <w:pPr>
        <w:pStyle w:val="Odstavekseznama"/>
        <w:ind w:left="796"/>
        <w:rPr>
          <w:rFonts w:asciiTheme="minorHAnsi" w:hAnsiTheme="minorHAnsi" w:cstheme="minorHAnsi"/>
          <w:sz w:val="18"/>
          <w:szCs w:val="18"/>
        </w:rPr>
      </w:pPr>
    </w:p>
    <w:p w14:paraId="0F279606" w14:textId="77777777" w:rsidR="00567355" w:rsidRPr="002355FF" w:rsidRDefault="00567355" w:rsidP="002046CA">
      <w:pPr>
        <w:pStyle w:val="Odstavekseznama"/>
        <w:ind w:left="796"/>
        <w:rPr>
          <w:rFonts w:asciiTheme="minorHAnsi" w:hAnsiTheme="minorHAnsi" w:cstheme="minorHAnsi"/>
          <w:sz w:val="18"/>
          <w:szCs w:val="18"/>
        </w:rPr>
      </w:pPr>
    </w:p>
    <w:p w14:paraId="6F2C02AA" w14:textId="2B2AADBE" w:rsidR="007C0BA4" w:rsidRPr="00567355" w:rsidRDefault="002046CA" w:rsidP="0056735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2D016A">
        <w:rPr>
          <w:rFonts w:asciiTheme="minorHAnsi" w:hAnsiTheme="minorHAnsi" w:cstheme="minorHAnsi"/>
          <w:b/>
          <w:bCs/>
        </w:rPr>
        <w:lastRenderedPageBreak/>
        <w:t xml:space="preserve"> Izdaja </w:t>
      </w:r>
      <w:r w:rsidR="004F03A3" w:rsidRPr="002D016A">
        <w:rPr>
          <w:rFonts w:asciiTheme="minorHAnsi" w:eastAsiaTheme="minorHAnsi" w:hAnsiTheme="minorHAnsi" w:cstheme="minorHAnsi"/>
          <w:b/>
          <w:bCs/>
        </w:rPr>
        <w:t>medicinskih pripomočkov po 1. 6. 2020</w:t>
      </w:r>
      <w:r w:rsidR="0066268A">
        <w:rPr>
          <w:rFonts w:asciiTheme="minorHAnsi" w:eastAsiaTheme="minorHAnsi" w:hAnsiTheme="minorHAnsi" w:cstheme="minorHAnsi"/>
          <w:b/>
          <w:bCs/>
        </w:rPr>
        <w:t xml:space="preserve"> pri dobavitelju</w:t>
      </w:r>
    </w:p>
    <w:p w14:paraId="612041EB" w14:textId="77E9756A" w:rsidR="004F03A3" w:rsidRDefault="007C0BA4" w:rsidP="009E1D7C">
      <w:pPr>
        <w:pStyle w:val="Odstavekseznama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05D52">
        <w:rPr>
          <w:rFonts w:asciiTheme="minorHAnsi" w:hAnsiTheme="minorHAnsi" w:cstheme="minorHAnsi"/>
        </w:rPr>
        <w:t xml:space="preserve">a naročilnice </w:t>
      </w:r>
      <w:r w:rsidR="000C5CF1">
        <w:rPr>
          <w:rFonts w:asciiTheme="minorHAnsi" w:hAnsiTheme="minorHAnsi" w:cstheme="minorHAnsi"/>
        </w:rPr>
        <w:t>izdane</w:t>
      </w:r>
      <w:r w:rsidRPr="00D05D52">
        <w:rPr>
          <w:rFonts w:asciiTheme="minorHAnsi" w:hAnsiTheme="minorHAnsi" w:cstheme="minorHAnsi"/>
        </w:rPr>
        <w:t xml:space="preserve"> do vključno 31. 5. 2020</w:t>
      </w:r>
      <w:r>
        <w:rPr>
          <w:rFonts w:asciiTheme="minorHAnsi" w:hAnsiTheme="minorHAnsi" w:cstheme="minorHAnsi"/>
        </w:rPr>
        <w:t>, se k</w:t>
      </w:r>
      <w:r w:rsidRPr="00D05D52">
        <w:rPr>
          <w:rFonts w:asciiTheme="minorHAnsi" w:hAnsiTheme="minorHAnsi" w:cstheme="minorHAnsi"/>
        </w:rPr>
        <w:t xml:space="preserve">ontrole </w:t>
      </w:r>
      <w:r w:rsidR="004F03A3" w:rsidRPr="00D05D52">
        <w:rPr>
          <w:rFonts w:asciiTheme="minorHAnsi" w:hAnsiTheme="minorHAnsi" w:cstheme="minorHAnsi"/>
        </w:rPr>
        <w:t xml:space="preserve">na </w:t>
      </w:r>
      <w:r w:rsidR="004F03A3" w:rsidRPr="0041217A">
        <w:rPr>
          <w:rFonts w:asciiTheme="minorHAnsi" w:hAnsiTheme="minorHAnsi" w:cstheme="minorHAnsi"/>
          <w:i/>
          <w:iCs/>
        </w:rPr>
        <w:t>Senzorje za kontinuirano merjenje glukoze v krvi</w:t>
      </w:r>
      <w:r w:rsidR="004F03A3" w:rsidRPr="00D05D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(šifra </w:t>
      </w:r>
      <w:r w:rsidR="004F03A3" w:rsidRPr="00D05D52">
        <w:rPr>
          <w:rFonts w:asciiTheme="minorHAnsi" w:hAnsiTheme="minorHAnsi" w:cstheme="minorHAnsi"/>
        </w:rPr>
        <w:t>1247</w:t>
      </w:r>
      <w:r>
        <w:rPr>
          <w:rFonts w:asciiTheme="minorHAnsi" w:hAnsiTheme="minorHAnsi" w:cstheme="minorHAnsi"/>
        </w:rPr>
        <w:t>),</w:t>
      </w:r>
      <w:r w:rsidR="004F03A3" w:rsidRPr="00D05D52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so: kontrola</w:t>
      </w:r>
      <w:r w:rsidRPr="00D05D52">
        <w:rPr>
          <w:rFonts w:asciiTheme="minorHAnsi" w:hAnsiTheme="minorHAnsi" w:cstheme="minorHAnsi"/>
        </w:rPr>
        <w:t xml:space="preserve"> NMTZ164</w:t>
      </w:r>
      <w:r>
        <w:rPr>
          <w:rFonts w:asciiTheme="minorHAnsi" w:hAnsiTheme="minorHAnsi" w:cstheme="minorHAnsi"/>
        </w:rPr>
        <w:t xml:space="preserve"> </w:t>
      </w:r>
      <w:r w:rsidR="004F03A3" w:rsidRPr="00D05D52">
        <w:rPr>
          <w:rFonts w:asciiTheme="minorHAnsi" w:hAnsiTheme="minorHAnsi" w:cstheme="minorHAnsi"/>
        </w:rPr>
        <w:t xml:space="preserve">na izdano količino in postopno izdajo, kontrola </w:t>
      </w:r>
      <w:r w:rsidRPr="00D05D52">
        <w:rPr>
          <w:rFonts w:asciiTheme="minorHAnsi" w:hAnsiTheme="minorHAnsi" w:cstheme="minorHAnsi"/>
        </w:rPr>
        <w:t>NMTZ201</w:t>
      </w:r>
      <w:r>
        <w:rPr>
          <w:rFonts w:asciiTheme="minorHAnsi" w:hAnsiTheme="minorHAnsi" w:cstheme="minorHAnsi"/>
        </w:rPr>
        <w:t xml:space="preserve"> </w:t>
      </w:r>
      <w:r w:rsidR="004F03A3" w:rsidRPr="00D05D52">
        <w:rPr>
          <w:rFonts w:asciiTheme="minorHAnsi" w:hAnsiTheme="minorHAnsi" w:cstheme="minorHAnsi"/>
        </w:rPr>
        <w:t xml:space="preserve">na zapis naročilnice v </w:t>
      </w:r>
      <w:r w:rsidR="00EE7121">
        <w:rPr>
          <w:rFonts w:asciiTheme="minorHAnsi" w:hAnsiTheme="minorHAnsi" w:cstheme="minorHAnsi"/>
        </w:rPr>
        <w:t xml:space="preserve">sistemu </w:t>
      </w:r>
      <w:r w:rsidR="004F03A3" w:rsidRPr="00D05D52">
        <w:rPr>
          <w:rFonts w:asciiTheme="minorHAnsi" w:hAnsiTheme="minorHAnsi" w:cstheme="minorHAnsi"/>
        </w:rPr>
        <w:t xml:space="preserve">On-line pri dobavitelju in kontrola </w:t>
      </w:r>
      <w:r w:rsidRPr="00D05D52">
        <w:rPr>
          <w:rFonts w:asciiTheme="minorHAnsi" w:hAnsiTheme="minorHAnsi" w:cstheme="minorHAnsi"/>
        </w:rPr>
        <w:t>NMTZ213</w:t>
      </w:r>
      <w:r>
        <w:rPr>
          <w:rFonts w:asciiTheme="minorHAnsi" w:hAnsiTheme="minorHAnsi" w:cstheme="minorHAnsi"/>
        </w:rPr>
        <w:t xml:space="preserve"> </w:t>
      </w:r>
      <w:r w:rsidR="004F03A3" w:rsidRPr="00D05D52">
        <w:rPr>
          <w:rFonts w:asciiTheme="minorHAnsi" w:hAnsiTheme="minorHAnsi" w:cstheme="minorHAnsi"/>
        </w:rPr>
        <w:t>na izkoriščenosti obnovljive naročilnice</w:t>
      </w:r>
      <w:r>
        <w:rPr>
          <w:rFonts w:asciiTheme="minorHAnsi" w:hAnsiTheme="minorHAnsi" w:cstheme="minorHAnsi"/>
        </w:rPr>
        <w:t>,</w:t>
      </w:r>
      <w:r w:rsidR="004F03A3" w:rsidRPr="00D05D52">
        <w:rPr>
          <w:rFonts w:asciiTheme="minorHAnsi" w:hAnsiTheme="minorHAnsi" w:cstheme="minorHAnsi"/>
        </w:rPr>
        <w:t xml:space="preserve"> izvajajo še</w:t>
      </w:r>
      <w:r>
        <w:rPr>
          <w:rFonts w:asciiTheme="minorHAnsi" w:hAnsiTheme="minorHAnsi" w:cstheme="minorHAnsi"/>
        </w:rPr>
        <w:t xml:space="preserve"> naprej</w:t>
      </w:r>
      <w:r w:rsidR="004F03A3" w:rsidRPr="00D05D52">
        <w:rPr>
          <w:rFonts w:asciiTheme="minorHAnsi" w:hAnsiTheme="minorHAnsi" w:cstheme="minorHAnsi"/>
        </w:rPr>
        <w:t xml:space="preserve">. </w:t>
      </w:r>
    </w:p>
    <w:p w14:paraId="7006E70C" w14:textId="77777777" w:rsidR="00EE7121" w:rsidRPr="00D05D52" w:rsidRDefault="00EE7121" w:rsidP="002D016A">
      <w:pPr>
        <w:pStyle w:val="Odstavekseznama"/>
        <w:ind w:left="284"/>
        <w:rPr>
          <w:rFonts w:asciiTheme="minorHAnsi" w:hAnsiTheme="minorHAnsi" w:cstheme="minorHAnsi"/>
        </w:rPr>
      </w:pPr>
    </w:p>
    <w:p w14:paraId="2DD11449" w14:textId="5EB2CBCB" w:rsidR="004F03A3" w:rsidRPr="002D016A" w:rsidRDefault="004F03A3" w:rsidP="009E1D7C">
      <w:pPr>
        <w:pStyle w:val="Odstavekseznama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bCs/>
        </w:rPr>
      </w:pPr>
      <w:r w:rsidRPr="00D05D52">
        <w:rPr>
          <w:rFonts w:asciiTheme="minorHAnsi" w:hAnsiTheme="minorHAnsi" w:cstheme="minorHAnsi"/>
        </w:rPr>
        <w:t>Umika se kontrola</w:t>
      </w:r>
      <w:r w:rsidR="00A73D34">
        <w:rPr>
          <w:rFonts w:asciiTheme="minorHAnsi" w:hAnsiTheme="minorHAnsi" w:cstheme="minorHAnsi"/>
        </w:rPr>
        <w:t xml:space="preserve"> </w:t>
      </w:r>
      <w:r w:rsidR="00A73D34" w:rsidRPr="00D05D52">
        <w:rPr>
          <w:rFonts w:asciiTheme="minorHAnsi" w:hAnsiTheme="minorHAnsi" w:cstheme="minorHAnsi"/>
        </w:rPr>
        <w:t>NMTZ220</w:t>
      </w:r>
      <w:r w:rsidRPr="00D05D52">
        <w:rPr>
          <w:rFonts w:asciiTheme="minorHAnsi" w:hAnsiTheme="minorHAnsi" w:cstheme="minorHAnsi"/>
        </w:rPr>
        <w:t>, da izdaja posteljnih predlog brez prejema predlog, hlačnih predlog (plenic) ni dovoljena</w:t>
      </w:r>
      <w:r w:rsidR="00A73D34">
        <w:rPr>
          <w:rFonts w:asciiTheme="minorHAnsi" w:hAnsiTheme="minorHAnsi" w:cstheme="minorHAnsi"/>
        </w:rPr>
        <w:t>.</w:t>
      </w:r>
    </w:p>
    <w:p w14:paraId="09001E38" w14:textId="77777777" w:rsidR="00EE7121" w:rsidRPr="002D016A" w:rsidRDefault="00EE7121" w:rsidP="002D016A">
      <w:pPr>
        <w:rPr>
          <w:rFonts w:asciiTheme="minorHAnsi" w:hAnsiTheme="minorHAnsi" w:cstheme="minorHAnsi"/>
          <w:b/>
          <w:bCs/>
        </w:rPr>
      </w:pPr>
    </w:p>
    <w:p w14:paraId="0E0C12B3" w14:textId="3D46DB51" w:rsidR="002046CA" w:rsidRPr="002D016A" w:rsidRDefault="00A73D34" w:rsidP="009E1D7C">
      <w:pPr>
        <w:pStyle w:val="Odstavekseznama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</w:t>
      </w:r>
      <w:r w:rsidRPr="00D05D52">
        <w:rPr>
          <w:rFonts w:asciiTheme="minorHAnsi" w:hAnsiTheme="minorHAnsi" w:cstheme="minorHAnsi"/>
        </w:rPr>
        <w:t xml:space="preserve">ruge kontrole so </w:t>
      </w:r>
      <w:r>
        <w:rPr>
          <w:rFonts w:asciiTheme="minorHAnsi" w:hAnsiTheme="minorHAnsi" w:cstheme="minorHAnsi"/>
        </w:rPr>
        <w:t>s</w:t>
      </w:r>
      <w:r w:rsidRPr="00D05D52">
        <w:rPr>
          <w:rFonts w:asciiTheme="minorHAnsi" w:hAnsiTheme="minorHAnsi" w:cstheme="minorHAnsi"/>
        </w:rPr>
        <w:t xml:space="preserve">istematično </w:t>
      </w:r>
      <w:r w:rsidR="004F03A3" w:rsidRPr="00D05D52">
        <w:rPr>
          <w:rFonts w:asciiTheme="minorHAnsi" w:hAnsiTheme="minorHAnsi" w:cstheme="minorHAnsi"/>
        </w:rPr>
        <w:t xml:space="preserve">dopolnjene tako, da upoštevajo nove dobe trajanja pri </w:t>
      </w:r>
      <w:r w:rsidR="001D186E">
        <w:rPr>
          <w:rFonts w:asciiTheme="minorHAnsi" w:hAnsiTheme="minorHAnsi" w:cstheme="minorHAnsi"/>
        </w:rPr>
        <w:t>MP</w:t>
      </w:r>
      <w:r w:rsidR="004F03A3" w:rsidRPr="00D05D52">
        <w:rPr>
          <w:rFonts w:asciiTheme="minorHAnsi" w:hAnsiTheme="minorHAnsi" w:cstheme="minorHAnsi"/>
        </w:rPr>
        <w:t xml:space="preserve">, kjer se </w:t>
      </w:r>
      <w:r w:rsidRPr="00D05D5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</w:t>
      </w:r>
      <w:r w:rsidRPr="00D05D52">
        <w:rPr>
          <w:rFonts w:asciiTheme="minorHAnsi" w:hAnsiTheme="minorHAnsi" w:cstheme="minorHAnsi"/>
        </w:rPr>
        <w:t xml:space="preserve"> </w:t>
      </w:r>
      <w:r w:rsidR="004F03A3" w:rsidRPr="00D05D52">
        <w:rPr>
          <w:rFonts w:asciiTheme="minorHAnsi" w:hAnsiTheme="minorHAnsi" w:cstheme="minorHAnsi"/>
        </w:rPr>
        <w:t>spreminja</w:t>
      </w:r>
      <w:r>
        <w:rPr>
          <w:rFonts w:asciiTheme="minorHAnsi" w:hAnsiTheme="minorHAnsi" w:cstheme="minorHAnsi"/>
        </w:rPr>
        <w:t>jo</w:t>
      </w:r>
      <w:r w:rsidR="004F03A3" w:rsidRPr="00D05D52">
        <w:rPr>
          <w:rFonts w:asciiTheme="minorHAnsi" w:hAnsiTheme="minorHAnsi" w:cstheme="minorHAnsi"/>
        </w:rPr>
        <w:t xml:space="preserve"> in ostajajo v veljavi.</w:t>
      </w:r>
    </w:p>
    <w:p w14:paraId="788C87F9" w14:textId="77777777" w:rsidR="00EE7121" w:rsidRPr="002D016A" w:rsidRDefault="00EE7121" w:rsidP="002D016A">
      <w:pPr>
        <w:rPr>
          <w:rFonts w:asciiTheme="minorHAnsi" w:hAnsiTheme="minorHAnsi" w:cstheme="minorHAnsi"/>
          <w:b/>
          <w:bCs/>
        </w:rPr>
      </w:pPr>
    </w:p>
    <w:p w14:paraId="3C3A3EE1" w14:textId="2088F5D0" w:rsidR="004F03A3" w:rsidRPr="002F2ED6" w:rsidRDefault="002F2ED6" w:rsidP="002D016A">
      <w:pPr>
        <w:pStyle w:val="Odstavekseznama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Pri izdaji mobilnih neprepustnih hlačk, ko naročilnico v </w:t>
      </w:r>
      <w:r w:rsidR="00A73D34">
        <w:rPr>
          <w:rFonts w:asciiTheme="minorHAnsi" w:hAnsiTheme="minorHAnsi" w:cstheme="minorHAnsi"/>
        </w:rPr>
        <w:t xml:space="preserve">sistem </w:t>
      </w:r>
      <w:r>
        <w:rPr>
          <w:rFonts w:asciiTheme="minorHAnsi" w:hAnsiTheme="minorHAnsi" w:cstheme="minorHAnsi"/>
        </w:rPr>
        <w:t>On-line zapisuje dobavitelj, se izvaja kontrola na količino</w:t>
      </w:r>
      <w:r w:rsidR="00411673">
        <w:rPr>
          <w:rFonts w:asciiTheme="minorHAnsi" w:hAnsiTheme="minorHAnsi" w:cstheme="minorHAnsi"/>
        </w:rPr>
        <w:t>.</w:t>
      </w:r>
      <w:r w:rsidR="005860EC">
        <w:rPr>
          <w:rFonts w:asciiTheme="minorHAnsi" w:hAnsiTheme="minorHAnsi" w:cstheme="minorHAnsi"/>
        </w:rPr>
        <w:t xml:space="preserve"> </w:t>
      </w:r>
      <w:r w:rsidR="00411673">
        <w:rPr>
          <w:rFonts w:asciiTheme="minorHAnsi" w:hAnsiTheme="minorHAnsi" w:cstheme="minorHAnsi"/>
        </w:rPr>
        <w:t>Če</w:t>
      </w:r>
      <w:r w:rsidRPr="00A73D34">
        <w:rPr>
          <w:rFonts w:asciiTheme="minorHAnsi" w:hAnsiTheme="minorHAnsi" w:cstheme="minorHAnsi"/>
        </w:rPr>
        <w:t xml:space="preserve"> </w:t>
      </w:r>
      <w:r w:rsidR="00411673">
        <w:rPr>
          <w:rFonts w:asciiTheme="minorHAnsi" w:hAnsiTheme="minorHAnsi" w:cstheme="minorHAnsi"/>
        </w:rPr>
        <w:t xml:space="preserve">je </w:t>
      </w:r>
      <w:r w:rsidRPr="002D016A">
        <w:rPr>
          <w:rFonts w:asciiTheme="minorHAnsi" w:hAnsiTheme="minorHAnsi" w:cstheme="minorHAnsi"/>
          <w:bCs/>
        </w:rPr>
        <w:t xml:space="preserve">skupna predpisana količina </w:t>
      </w:r>
      <w:r w:rsidR="00411673">
        <w:rPr>
          <w:rFonts w:asciiTheme="minorHAnsi" w:hAnsiTheme="minorHAnsi" w:cstheme="minorHAnsi"/>
        </w:rPr>
        <w:t>mobilnih neprepustnih hlačk</w:t>
      </w:r>
      <w:r w:rsidR="00411673" w:rsidRPr="002D016A">
        <w:rPr>
          <w:rFonts w:asciiTheme="minorHAnsi" w:hAnsiTheme="minorHAnsi" w:cstheme="minorHAnsi"/>
          <w:bCs/>
        </w:rPr>
        <w:t xml:space="preserve"> </w:t>
      </w:r>
      <w:r w:rsidRPr="002D016A">
        <w:rPr>
          <w:rFonts w:asciiTheme="minorHAnsi" w:hAnsiTheme="minorHAnsi" w:cstheme="minorHAnsi"/>
          <w:bCs/>
        </w:rPr>
        <w:t xml:space="preserve">na mesečno zbirno naročilnico več kot 30 kosov, na naročilnico za </w:t>
      </w:r>
      <w:r w:rsidR="0066268A">
        <w:rPr>
          <w:rFonts w:asciiTheme="minorHAnsi" w:hAnsiTheme="minorHAnsi" w:cstheme="minorHAnsi"/>
          <w:bCs/>
        </w:rPr>
        <w:t>osebe, ki bivajo</w:t>
      </w:r>
      <w:r w:rsidRPr="002D016A">
        <w:rPr>
          <w:rFonts w:asciiTheme="minorHAnsi" w:hAnsiTheme="minorHAnsi" w:cstheme="minorHAnsi"/>
          <w:bCs/>
        </w:rPr>
        <w:t xml:space="preserve"> dom</w:t>
      </w:r>
      <w:r w:rsidR="0066268A">
        <w:rPr>
          <w:rFonts w:asciiTheme="minorHAnsi" w:hAnsiTheme="minorHAnsi" w:cstheme="minorHAnsi"/>
          <w:bCs/>
        </w:rPr>
        <w:t>a,</w:t>
      </w:r>
      <w:r w:rsidRPr="002D016A">
        <w:rPr>
          <w:rFonts w:asciiTheme="minorHAnsi" w:hAnsiTheme="minorHAnsi" w:cstheme="minorHAnsi"/>
          <w:bCs/>
        </w:rPr>
        <w:t xml:space="preserve"> pa 90 kosov</w:t>
      </w:r>
      <w:r w:rsidR="00411673">
        <w:rPr>
          <w:rFonts w:asciiTheme="minorHAnsi" w:hAnsiTheme="minorHAnsi" w:cstheme="minorHAnsi"/>
          <w:bCs/>
        </w:rPr>
        <w:t>,</w:t>
      </w:r>
      <w:r w:rsidRPr="002D016A">
        <w:rPr>
          <w:rFonts w:asciiTheme="minorHAnsi" w:hAnsiTheme="minorHAnsi" w:cstheme="minorHAnsi"/>
          <w:bCs/>
        </w:rPr>
        <w:t xml:space="preserve"> sistem On-line javi zavrnitveno napako </w:t>
      </w:r>
      <w:r w:rsidRPr="002D016A">
        <w:rPr>
          <w:rFonts w:asciiTheme="minorHAnsi" w:hAnsiTheme="minorHAnsi" w:cstheme="minorHAnsi"/>
        </w:rPr>
        <w:t xml:space="preserve">NMTZ230. </w:t>
      </w:r>
      <w:r w:rsidRPr="00A73D34">
        <w:rPr>
          <w:rFonts w:asciiTheme="minorHAnsi" w:hAnsiTheme="minorHAnsi" w:cstheme="minorHAnsi"/>
        </w:rPr>
        <w:t xml:space="preserve">Kontrola bo uvedena </w:t>
      </w:r>
      <w:r w:rsidR="0066268A">
        <w:rPr>
          <w:rFonts w:asciiTheme="minorHAnsi" w:hAnsiTheme="minorHAnsi" w:cstheme="minorHAnsi"/>
        </w:rPr>
        <w:t>do 1.</w:t>
      </w:r>
      <w:r w:rsidRPr="00A73D34">
        <w:rPr>
          <w:rFonts w:asciiTheme="minorHAnsi" w:hAnsiTheme="minorHAnsi" w:cstheme="minorHAnsi"/>
        </w:rPr>
        <w:t xml:space="preserve"> ju</w:t>
      </w:r>
      <w:r w:rsidR="0066268A">
        <w:rPr>
          <w:rFonts w:asciiTheme="minorHAnsi" w:hAnsiTheme="minorHAnsi" w:cstheme="minorHAnsi"/>
        </w:rPr>
        <w:t>lija</w:t>
      </w:r>
      <w:r w:rsidRPr="00A73D34">
        <w:rPr>
          <w:rFonts w:asciiTheme="minorHAnsi" w:hAnsiTheme="minorHAnsi" w:cstheme="minorHAnsi"/>
        </w:rPr>
        <w:t xml:space="preserve"> 2020.</w:t>
      </w:r>
    </w:p>
    <w:p w14:paraId="140D952B" w14:textId="77777777" w:rsidR="00567355" w:rsidRPr="00892FC2" w:rsidRDefault="00567355" w:rsidP="00892FC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D6149C8" w14:textId="41CA7EF7" w:rsidR="002355FF" w:rsidRPr="00892FC2" w:rsidRDefault="009E1D7C" w:rsidP="00411673">
      <w:pPr>
        <w:pStyle w:val="Odstavekseznama"/>
        <w:numPr>
          <w:ilvl w:val="0"/>
          <w:numId w:val="15"/>
        </w:numPr>
        <w:ind w:left="142" w:hanging="284"/>
        <w:rPr>
          <w:rFonts w:asciiTheme="minorHAnsi" w:hAnsiTheme="minorHAnsi" w:cstheme="minorHAnsi"/>
        </w:rPr>
      </w:pPr>
      <w:r w:rsidRPr="00411673">
        <w:rPr>
          <w:rFonts w:asciiTheme="minorHAnsi" w:hAnsiTheme="minorHAnsi" w:cstheme="minorHAnsi"/>
          <w:b/>
          <w:bCs/>
        </w:rPr>
        <w:t xml:space="preserve">Dopolnjene </w:t>
      </w:r>
      <w:r w:rsidR="004F03A3" w:rsidRPr="00411673">
        <w:rPr>
          <w:rFonts w:asciiTheme="minorHAnsi" w:hAnsiTheme="minorHAnsi" w:cstheme="minorHAnsi"/>
          <w:b/>
          <w:bCs/>
        </w:rPr>
        <w:t>kontrole v sistemu On-line so vključene</w:t>
      </w:r>
      <w:r w:rsidR="004F03A3" w:rsidRPr="00411673">
        <w:rPr>
          <w:rFonts w:asciiTheme="minorHAnsi" w:hAnsiTheme="minorHAnsi" w:cstheme="minorHAnsi"/>
        </w:rPr>
        <w:t xml:space="preserve"> v </w:t>
      </w:r>
      <w:r w:rsidR="002046CA" w:rsidRPr="00411673">
        <w:rPr>
          <w:rFonts w:asciiTheme="minorHAnsi" w:hAnsiTheme="minorHAnsi" w:cstheme="minorHAnsi"/>
        </w:rPr>
        <w:t xml:space="preserve">Tehnično navodilo za uporabo sistema </w:t>
      </w:r>
      <w:r w:rsidR="002046CA" w:rsidRPr="002D016A">
        <w:t>on</w:t>
      </w:r>
      <w:r w:rsidR="002046CA" w:rsidRPr="00411673">
        <w:rPr>
          <w:rFonts w:asciiTheme="minorHAnsi" w:hAnsiTheme="minorHAnsi" w:cstheme="minorHAnsi"/>
        </w:rPr>
        <w:t xml:space="preserve">-line zdravstvenega zavarovanja </w:t>
      </w:r>
      <w:r w:rsidR="004F03A3" w:rsidRPr="00411673">
        <w:rPr>
          <w:rFonts w:asciiTheme="minorHAnsi" w:hAnsiTheme="minorHAnsi" w:cstheme="minorHAnsi"/>
        </w:rPr>
        <w:t>in</w:t>
      </w:r>
      <w:r w:rsidR="002046CA" w:rsidRPr="00411673">
        <w:rPr>
          <w:rFonts w:asciiTheme="minorHAnsi" w:hAnsiTheme="minorHAnsi" w:cstheme="minorHAnsi"/>
        </w:rPr>
        <w:t xml:space="preserve"> objavljen</w:t>
      </w:r>
      <w:r w:rsidR="004F03A3" w:rsidRPr="00411673">
        <w:rPr>
          <w:rFonts w:asciiTheme="minorHAnsi" w:hAnsiTheme="minorHAnsi" w:cstheme="minorHAnsi"/>
        </w:rPr>
        <w:t>e</w:t>
      </w:r>
      <w:r w:rsidR="002046CA" w:rsidRPr="00411673">
        <w:rPr>
          <w:rFonts w:asciiTheme="minorHAnsi" w:hAnsiTheme="minorHAnsi" w:cstheme="minorHAnsi"/>
        </w:rPr>
        <w:t xml:space="preserve"> na spletni strani </w:t>
      </w:r>
      <w:hyperlink r:id="rId8" w:history="1">
        <w:r w:rsidR="002F2ED6" w:rsidRPr="00411673">
          <w:rPr>
            <w:rStyle w:val="Hiperpovezava"/>
            <w:rFonts w:asciiTheme="minorHAnsi" w:hAnsiTheme="minorHAnsi" w:cstheme="minorHAnsi"/>
            <w:sz w:val="18"/>
            <w:szCs w:val="18"/>
          </w:rPr>
          <w:t>https://www.zzzs.si/zzzs/info/egradiva.nsf/o/2D0677D06D32F618C1257C92002763DF?OpenDocument</w:t>
        </w:r>
      </w:hyperlink>
      <w:r w:rsidR="002F2ED6" w:rsidRPr="00411673">
        <w:rPr>
          <w:rFonts w:asciiTheme="minorHAnsi" w:hAnsiTheme="minorHAnsi" w:cstheme="minorHAnsi"/>
          <w:sz w:val="14"/>
          <w:szCs w:val="14"/>
        </w:rPr>
        <w:t xml:space="preserve">  </w:t>
      </w:r>
      <w:r w:rsidR="002F2ED6" w:rsidRPr="00411673">
        <w:rPr>
          <w:rFonts w:asciiTheme="minorHAnsi" w:hAnsiTheme="minorHAnsi" w:cstheme="minorHAnsi"/>
          <w:sz w:val="18"/>
          <w:szCs w:val="18"/>
        </w:rPr>
        <w:t>.</w:t>
      </w:r>
    </w:p>
    <w:p w14:paraId="10759C28" w14:textId="160A5237" w:rsidR="00892FC2" w:rsidRDefault="00892FC2" w:rsidP="00892FC2">
      <w:pPr>
        <w:rPr>
          <w:rFonts w:asciiTheme="minorHAnsi" w:hAnsiTheme="minorHAnsi" w:cstheme="minorHAnsi"/>
        </w:rPr>
      </w:pPr>
    </w:p>
    <w:p w14:paraId="5FC858D1" w14:textId="77777777" w:rsidR="002355FF" w:rsidRPr="002355FF" w:rsidRDefault="002355FF" w:rsidP="002355FF">
      <w:pPr>
        <w:ind w:left="-426"/>
        <w:rPr>
          <w:rFonts w:asciiTheme="minorHAnsi" w:hAnsiTheme="minorHAnsi" w:cstheme="minorHAnsi"/>
        </w:rPr>
      </w:pPr>
    </w:p>
    <w:p w14:paraId="7E491DF4" w14:textId="2858552D" w:rsidR="004F03A3" w:rsidRPr="002355FF" w:rsidRDefault="004F03A3" w:rsidP="002D016A">
      <w:pPr>
        <w:rPr>
          <w:rFonts w:asciiTheme="minorHAnsi" w:hAnsiTheme="minorHAnsi" w:cstheme="minorHAnsi"/>
        </w:rPr>
      </w:pPr>
      <w:r w:rsidRPr="002355FF">
        <w:rPr>
          <w:rFonts w:asciiTheme="minorHAnsi" w:hAnsiTheme="minorHAnsi" w:cstheme="minorHAnsi"/>
        </w:rPr>
        <w:t xml:space="preserve">Lepo pozdravljeni. </w:t>
      </w:r>
    </w:p>
    <w:p w14:paraId="0472CACF" w14:textId="77777777" w:rsidR="002355FF" w:rsidRPr="002355FF" w:rsidRDefault="002355FF" w:rsidP="004F03A3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 w:cstheme="minorHAnsi"/>
        </w:rPr>
      </w:pPr>
    </w:p>
    <w:p w14:paraId="560F0B15" w14:textId="45CDD50A" w:rsidR="004F03A3" w:rsidRPr="002355FF" w:rsidRDefault="004F03A3" w:rsidP="002D01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355FF">
        <w:rPr>
          <w:rFonts w:asciiTheme="minorHAnsi" w:hAnsiTheme="minorHAnsi" w:cstheme="minorHAnsi"/>
        </w:rPr>
        <w:t>Pripravila:</w:t>
      </w:r>
    </w:p>
    <w:p w14:paraId="1A290A29" w14:textId="0E4BA41F" w:rsidR="004F03A3" w:rsidRPr="002355FF" w:rsidRDefault="004F03A3" w:rsidP="002D01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355FF">
        <w:rPr>
          <w:rFonts w:asciiTheme="minorHAnsi" w:hAnsiTheme="minorHAnsi" w:cstheme="minorHAnsi"/>
        </w:rPr>
        <w:t>Alenka Franko Hren</w:t>
      </w:r>
      <w:r w:rsidRPr="002355FF">
        <w:rPr>
          <w:rFonts w:asciiTheme="minorHAnsi" w:hAnsiTheme="minorHAnsi" w:cstheme="minorHAnsi"/>
          <w:color w:val="000000"/>
        </w:rPr>
        <w:t xml:space="preserve"> </w:t>
      </w:r>
      <w:r w:rsidR="002355FF"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  <w:r w:rsidRPr="002355FF">
        <w:rPr>
          <w:rFonts w:asciiTheme="minorHAnsi" w:hAnsiTheme="minorHAnsi" w:cstheme="minorHAnsi"/>
          <w:color w:val="000000"/>
        </w:rPr>
        <w:t>mag. Ana Vodičar</w:t>
      </w:r>
    </w:p>
    <w:p w14:paraId="33777F18" w14:textId="771FF863" w:rsidR="004F03A3" w:rsidRPr="002355FF" w:rsidRDefault="0066268A" w:rsidP="002D01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4F03A3" w:rsidRPr="002355FF">
        <w:rPr>
          <w:rFonts w:asciiTheme="minorHAnsi" w:hAnsiTheme="minorHAnsi" w:cstheme="minorHAnsi"/>
        </w:rPr>
        <w:t>vodja-direktorica področja I</w:t>
      </w:r>
    </w:p>
    <w:p w14:paraId="12B0776F" w14:textId="2AF02DCD" w:rsidR="004F03A3" w:rsidRPr="002355FF" w:rsidRDefault="004F03A3" w:rsidP="004F03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355FF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9E1D7C">
        <w:rPr>
          <w:rFonts w:asciiTheme="minorHAnsi" w:hAnsiTheme="minorHAnsi" w:cstheme="minorHAnsi"/>
        </w:rPr>
        <w:t xml:space="preserve">     </w:t>
      </w:r>
      <w:r w:rsidRPr="002355FF">
        <w:rPr>
          <w:rFonts w:asciiTheme="minorHAnsi" w:hAnsiTheme="minorHAnsi" w:cstheme="minorHAnsi"/>
        </w:rPr>
        <w:t xml:space="preserve">področje za odločanje o pravicah </w:t>
      </w:r>
    </w:p>
    <w:p w14:paraId="375DC6E9" w14:textId="7F756797" w:rsidR="004F03A3" w:rsidRDefault="004F03A3" w:rsidP="002355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355FF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9E1D7C">
        <w:rPr>
          <w:rFonts w:asciiTheme="minorHAnsi" w:hAnsiTheme="minorHAnsi" w:cstheme="minorHAnsi"/>
        </w:rPr>
        <w:t xml:space="preserve">     </w:t>
      </w:r>
      <w:r w:rsidRPr="002355FF">
        <w:rPr>
          <w:rFonts w:asciiTheme="minorHAnsi" w:hAnsiTheme="minorHAnsi" w:cstheme="minorHAnsi"/>
        </w:rPr>
        <w:t>in za medicinske pripomočke</w:t>
      </w:r>
    </w:p>
    <w:sectPr w:rsidR="004F03A3" w:rsidSect="00EB67D2">
      <w:footerReference w:type="default" r:id="rId9"/>
      <w:headerReference w:type="first" r:id="rId10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7217" w14:textId="77777777" w:rsidR="0030697A" w:rsidRDefault="0030697A" w:rsidP="001F51E9">
      <w:pPr>
        <w:spacing w:line="240" w:lineRule="auto"/>
      </w:pPr>
      <w:r>
        <w:separator/>
      </w:r>
    </w:p>
  </w:endnote>
  <w:endnote w:type="continuationSeparator" w:id="0">
    <w:p w14:paraId="28420B61" w14:textId="77777777" w:rsidR="0030697A" w:rsidRDefault="0030697A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CE6F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730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CB8E" w14:textId="77777777" w:rsidR="0030697A" w:rsidRDefault="0030697A" w:rsidP="001F51E9">
      <w:pPr>
        <w:spacing w:line="240" w:lineRule="auto"/>
      </w:pPr>
      <w:r>
        <w:separator/>
      </w:r>
    </w:p>
  </w:footnote>
  <w:footnote w:type="continuationSeparator" w:id="0">
    <w:p w14:paraId="188E315D" w14:textId="77777777" w:rsidR="0030697A" w:rsidRDefault="0030697A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40"/>
      <w:gridCol w:w="2839"/>
      <w:gridCol w:w="2825"/>
    </w:tblGrid>
    <w:tr w:rsidR="00F94033" w:rsidRPr="007B6600" w14:paraId="3B387853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53E55084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3B031BC" wp14:editId="7970E5B7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4EB624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9AE42EB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B299750" wp14:editId="059EBF64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1D4A01EC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1E4FA137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006CEDD6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6DECCA82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021DE08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02FF7571" w14:textId="77777777" w:rsidTr="00EA172B">
      <w:tc>
        <w:tcPr>
          <w:tcW w:w="5762" w:type="dxa"/>
          <w:gridSpan w:val="2"/>
          <w:shd w:val="clear" w:color="auto" w:fill="auto"/>
        </w:tcPr>
        <w:p w14:paraId="6FE87951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44831D6C" w14:textId="77777777" w:rsidR="00BF55B1" w:rsidRPr="00BA612C" w:rsidRDefault="00BF55B1" w:rsidP="00F617E6">
          <w:pPr>
            <w:pStyle w:val="Ulica"/>
          </w:pPr>
          <w:r>
            <w:t>Miklošičeva cesta 24</w:t>
          </w:r>
        </w:p>
        <w:p w14:paraId="750CA1F5" w14:textId="77777777" w:rsidR="00BF55B1" w:rsidRDefault="00446521" w:rsidP="00F617E6">
          <w:pPr>
            <w:pStyle w:val="Ulica"/>
          </w:pPr>
          <w:r>
            <w:t>1000</w:t>
          </w:r>
          <w:r w:rsidR="00BF55B1">
            <w:t xml:space="preserve"> Ljubljana</w:t>
          </w:r>
        </w:p>
        <w:p w14:paraId="00AE1929" w14:textId="77777777" w:rsidR="00BF55B1" w:rsidRDefault="00BF55B1" w:rsidP="00F617E6">
          <w:pPr>
            <w:pStyle w:val="Ulica"/>
          </w:pPr>
        </w:p>
        <w:p w14:paraId="3207F5C3" w14:textId="77777777" w:rsidR="00BF55B1" w:rsidRPr="00BA612C" w:rsidRDefault="00BF55B1" w:rsidP="00F617E6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66C18B2" w14:textId="77777777" w:rsidR="00BF55B1" w:rsidRDefault="00BF55B1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BFC6EB9" w14:textId="77777777" w:rsidR="00BF55B1" w:rsidRPr="00BA612C" w:rsidRDefault="00446521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0E30696E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7249599B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1D491358" w14:textId="77777777" w:rsidR="00F94033" w:rsidRDefault="00F9403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DF6"/>
    <w:multiLevelType w:val="hybridMultilevel"/>
    <w:tmpl w:val="944806F6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2023"/>
    <w:multiLevelType w:val="hybridMultilevel"/>
    <w:tmpl w:val="4DB8D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F41"/>
    <w:multiLevelType w:val="hybridMultilevel"/>
    <w:tmpl w:val="4E5450D6"/>
    <w:lvl w:ilvl="0" w:tplc="99247F3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0FF4"/>
    <w:multiLevelType w:val="hybridMultilevel"/>
    <w:tmpl w:val="920675C6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1183DF7"/>
    <w:multiLevelType w:val="hybridMultilevel"/>
    <w:tmpl w:val="FAB0C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399E"/>
    <w:multiLevelType w:val="hybridMultilevel"/>
    <w:tmpl w:val="716255C2"/>
    <w:lvl w:ilvl="0" w:tplc="23F4B5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4FF5B05"/>
    <w:multiLevelType w:val="hybridMultilevel"/>
    <w:tmpl w:val="122A316C"/>
    <w:lvl w:ilvl="0" w:tplc="99247F3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CBE"/>
    <w:multiLevelType w:val="hybridMultilevel"/>
    <w:tmpl w:val="94CAB75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E4058FA"/>
    <w:multiLevelType w:val="multilevel"/>
    <w:tmpl w:val="12021F2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1" w15:restartNumberingAfterBreak="0">
    <w:nsid w:val="44681188"/>
    <w:multiLevelType w:val="hybridMultilevel"/>
    <w:tmpl w:val="66A08E0A"/>
    <w:lvl w:ilvl="0" w:tplc="0424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57273BA8"/>
    <w:multiLevelType w:val="hybridMultilevel"/>
    <w:tmpl w:val="B7385DB4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DCB4108"/>
    <w:multiLevelType w:val="multilevel"/>
    <w:tmpl w:val="5752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4" w15:restartNumberingAfterBreak="0">
    <w:nsid w:val="78FD50BB"/>
    <w:multiLevelType w:val="hybridMultilevel"/>
    <w:tmpl w:val="DA78C66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B8730B3"/>
    <w:multiLevelType w:val="multilevel"/>
    <w:tmpl w:val="5A2A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7A"/>
    <w:rsid w:val="000137D8"/>
    <w:rsid w:val="000541D4"/>
    <w:rsid w:val="0007301D"/>
    <w:rsid w:val="000A441F"/>
    <w:rsid w:val="000C5CF1"/>
    <w:rsid w:val="000F0656"/>
    <w:rsid w:val="00197F11"/>
    <w:rsid w:val="001D186E"/>
    <w:rsid w:val="001F51E9"/>
    <w:rsid w:val="002046CA"/>
    <w:rsid w:val="00223302"/>
    <w:rsid w:val="00227A5F"/>
    <w:rsid w:val="002355FF"/>
    <w:rsid w:val="00265D97"/>
    <w:rsid w:val="002B1629"/>
    <w:rsid w:val="002D016A"/>
    <w:rsid w:val="002D1D99"/>
    <w:rsid w:val="002F28F6"/>
    <w:rsid w:val="002F2ED6"/>
    <w:rsid w:val="0030697A"/>
    <w:rsid w:val="00390C85"/>
    <w:rsid w:val="00394D62"/>
    <w:rsid w:val="003E3CDC"/>
    <w:rsid w:val="00411673"/>
    <w:rsid w:val="0041217A"/>
    <w:rsid w:val="004258A5"/>
    <w:rsid w:val="0044180F"/>
    <w:rsid w:val="00446521"/>
    <w:rsid w:val="0045154F"/>
    <w:rsid w:val="004D0094"/>
    <w:rsid w:val="004F03A3"/>
    <w:rsid w:val="004F30B9"/>
    <w:rsid w:val="004F7646"/>
    <w:rsid w:val="00512473"/>
    <w:rsid w:val="00565045"/>
    <w:rsid w:val="00567355"/>
    <w:rsid w:val="005860EC"/>
    <w:rsid w:val="0059766B"/>
    <w:rsid w:val="005C199C"/>
    <w:rsid w:val="005D1EDF"/>
    <w:rsid w:val="00614ACE"/>
    <w:rsid w:val="0062099F"/>
    <w:rsid w:val="0062282A"/>
    <w:rsid w:val="00635D42"/>
    <w:rsid w:val="0066268A"/>
    <w:rsid w:val="00692020"/>
    <w:rsid w:val="006B28F6"/>
    <w:rsid w:val="00733719"/>
    <w:rsid w:val="007529CA"/>
    <w:rsid w:val="007568F4"/>
    <w:rsid w:val="0078584A"/>
    <w:rsid w:val="007A6AE9"/>
    <w:rsid w:val="007B6600"/>
    <w:rsid w:val="007C0BA4"/>
    <w:rsid w:val="00856E9D"/>
    <w:rsid w:val="00892FC2"/>
    <w:rsid w:val="00915A1F"/>
    <w:rsid w:val="00945904"/>
    <w:rsid w:val="009636B2"/>
    <w:rsid w:val="00970C05"/>
    <w:rsid w:val="009C248B"/>
    <w:rsid w:val="009E1D7C"/>
    <w:rsid w:val="009F5A6E"/>
    <w:rsid w:val="009F7970"/>
    <w:rsid w:val="00A06088"/>
    <w:rsid w:val="00A346B5"/>
    <w:rsid w:val="00A73D34"/>
    <w:rsid w:val="00A84C2D"/>
    <w:rsid w:val="00AB18D3"/>
    <w:rsid w:val="00AD6921"/>
    <w:rsid w:val="00AD77F5"/>
    <w:rsid w:val="00B655F1"/>
    <w:rsid w:val="00B71754"/>
    <w:rsid w:val="00BA518F"/>
    <w:rsid w:val="00BD4484"/>
    <w:rsid w:val="00BF55B1"/>
    <w:rsid w:val="00C06442"/>
    <w:rsid w:val="00C365EA"/>
    <w:rsid w:val="00C46D94"/>
    <w:rsid w:val="00C71901"/>
    <w:rsid w:val="00CA583C"/>
    <w:rsid w:val="00CC10E9"/>
    <w:rsid w:val="00CE24E4"/>
    <w:rsid w:val="00D05D52"/>
    <w:rsid w:val="00DA2337"/>
    <w:rsid w:val="00DD168B"/>
    <w:rsid w:val="00DE4228"/>
    <w:rsid w:val="00DF1130"/>
    <w:rsid w:val="00E84360"/>
    <w:rsid w:val="00E86CAF"/>
    <w:rsid w:val="00E93768"/>
    <w:rsid w:val="00EA172B"/>
    <w:rsid w:val="00EA6A40"/>
    <w:rsid w:val="00EB67D2"/>
    <w:rsid w:val="00EC46ED"/>
    <w:rsid w:val="00ED2B37"/>
    <w:rsid w:val="00EE7121"/>
    <w:rsid w:val="00EE7738"/>
    <w:rsid w:val="00F200CB"/>
    <w:rsid w:val="00F20F75"/>
    <w:rsid w:val="00F4602C"/>
    <w:rsid w:val="00F6421A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A41A70"/>
  <w15:docId w15:val="{65A77350-EDEA-4E46-8410-D159ADEF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697A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197F11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46CA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46CA"/>
    <w:rPr>
      <w:rFonts w:ascii="Times New Roman" w:eastAsia="Times New Roman" w:hAnsi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046CA"/>
    <w:rPr>
      <w:sz w:val="16"/>
      <w:szCs w:val="16"/>
    </w:rPr>
  </w:style>
  <w:style w:type="paragraph" w:styleId="Brezrazmikov">
    <w:name w:val="No Spacing"/>
    <w:link w:val="BrezrazmikovZnak"/>
    <w:uiPriority w:val="1"/>
    <w:qFormat/>
    <w:rsid w:val="004F03A3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4F03A3"/>
    <w:rPr>
      <w:rFonts w:eastAsia="Times New Roman"/>
      <w:sz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2F2ED6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3D34"/>
    <w:pPr>
      <w:tabs>
        <w:tab w:val="left" w:pos="5670"/>
      </w:tabs>
      <w:jc w:val="both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3D3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zs.si/zzzs/info/egradiva.nsf/o/2D0677D06D32F618C1257C92002763DF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SLO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6D52-0F45-4832-A942-8A015B6F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predloga_DI0_SLO.dotm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8258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Franko-Hren</dc:creator>
  <cp:lastModifiedBy>Tomaž Bregar-Horvat</cp:lastModifiedBy>
  <cp:revision>2</cp:revision>
  <cp:lastPrinted>2020-05-25T11:36:00Z</cp:lastPrinted>
  <dcterms:created xsi:type="dcterms:W3CDTF">2020-05-25T12:25:00Z</dcterms:created>
  <dcterms:modified xsi:type="dcterms:W3CDTF">2020-05-25T12:25:00Z</dcterms:modified>
</cp:coreProperties>
</file>