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792BE" w14:textId="2F49A47A" w:rsidR="00531648" w:rsidRPr="000C368E" w:rsidRDefault="001E7D7F" w:rsidP="000C368E">
      <w:pPr>
        <w:jc w:val="both"/>
        <w:rPr>
          <w:rFonts w:asciiTheme="minorHAnsi" w:hAnsiTheme="minorHAnsi" w:cs="Times New Roman"/>
          <w:sz w:val="22"/>
        </w:rPr>
      </w:pPr>
      <w:r w:rsidRPr="000C368E">
        <w:rPr>
          <w:rFonts w:asciiTheme="minorHAnsi" w:hAnsiTheme="minorHAnsi" w:cs="Times New Roman"/>
          <w:sz w:val="22"/>
        </w:rPr>
        <w:t xml:space="preserve">DOBAVITELJEM MEDICINSKIH PRIPOMOČKOV </w:t>
      </w:r>
      <w:r w:rsidRPr="000C368E">
        <w:rPr>
          <w:rFonts w:asciiTheme="minorHAnsi" w:hAnsiTheme="minorHAnsi" w:cs="Times New Roman"/>
          <w:sz w:val="22"/>
        </w:rPr>
        <w:tab/>
      </w:r>
      <w:r w:rsidR="00531648" w:rsidRPr="000C368E">
        <w:rPr>
          <w:rFonts w:asciiTheme="minorHAnsi" w:hAnsiTheme="minorHAnsi" w:cs="Times New Roman"/>
          <w:sz w:val="22"/>
        </w:rPr>
        <w:tab/>
        <w:t xml:space="preserve">           </w:t>
      </w:r>
      <w:r w:rsidR="00531648" w:rsidRPr="000C368E">
        <w:rPr>
          <w:rFonts w:asciiTheme="minorHAnsi" w:hAnsiTheme="minorHAnsi" w:cs="Times New Roman"/>
          <w:sz w:val="22"/>
        </w:rPr>
        <w:tab/>
      </w:r>
      <w:r w:rsidR="00531648" w:rsidRPr="000C368E">
        <w:rPr>
          <w:rFonts w:asciiTheme="minorHAnsi" w:hAnsiTheme="minorHAnsi" w:cs="Times New Roman"/>
          <w:sz w:val="22"/>
        </w:rPr>
        <w:tab/>
      </w:r>
      <w:r w:rsidRPr="000C368E">
        <w:rPr>
          <w:rFonts w:asciiTheme="minorHAnsi" w:hAnsiTheme="minorHAnsi" w:cs="Times New Roman"/>
          <w:sz w:val="22"/>
        </w:rPr>
        <w:tab/>
      </w:r>
      <w:r w:rsidR="00531648" w:rsidRPr="000C368E">
        <w:rPr>
          <w:rFonts w:asciiTheme="minorHAnsi" w:hAnsiTheme="minorHAnsi" w:cs="Times New Roman"/>
          <w:sz w:val="22"/>
        </w:rPr>
        <w:t>0072-</w:t>
      </w:r>
      <w:r w:rsidR="00FE5BDA">
        <w:rPr>
          <w:rFonts w:asciiTheme="minorHAnsi" w:hAnsiTheme="minorHAnsi" w:cs="Times New Roman"/>
          <w:sz w:val="22"/>
        </w:rPr>
        <w:t>24/2018-DI/</w:t>
      </w:r>
      <w:r w:rsidR="00423E07">
        <w:rPr>
          <w:rFonts w:asciiTheme="minorHAnsi" w:hAnsiTheme="minorHAnsi" w:cs="Times New Roman"/>
          <w:sz w:val="22"/>
        </w:rPr>
        <w:t>7</w:t>
      </w:r>
    </w:p>
    <w:p w14:paraId="41B792BF" w14:textId="77777777" w:rsidR="00531648" w:rsidRPr="000C368E" w:rsidRDefault="001E7D7F" w:rsidP="000C368E">
      <w:pPr>
        <w:jc w:val="both"/>
        <w:rPr>
          <w:rFonts w:asciiTheme="minorHAnsi" w:hAnsiTheme="minorHAnsi" w:cs="Times New Roman"/>
          <w:sz w:val="22"/>
        </w:rPr>
      </w:pPr>
      <w:r w:rsidRPr="000C368E">
        <w:rPr>
          <w:rFonts w:asciiTheme="minorHAnsi" w:hAnsiTheme="minorHAnsi" w:cs="Times New Roman"/>
          <w:sz w:val="22"/>
        </w:rPr>
        <w:t>OBMOČNIM ENOTAM ZAVODA</w:t>
      </w:r>
    </w:p>
    <w:p w14:paraId="41B792C0" w14:textId="3737ABAC" w:rsidR="00FE5BDA" w:rsidRPr="000C368E" w:rsidRDefault="00531648" w:rsidP="000E03B1">
      <w:pPr>
        <w:jc w:val="both"/>
        <w:rPr>
          <w:rFonts w:asciiTheme="minorHAnsi" w:hAnsiTheme="minorHAnsi" w:cs="Times New Roman"/>
          <w:b/>
          <w:sz w:val="22"/>
        </w:rPr>
      </w:pPr>
      <w:r w:rsidRPr="000C368E">
        <w:rPr>
          <w:rFonts w:asciiTheme="minorHAnsi" w:hAnsiTheme="minorHAnsi"/>
          <w:sz w:val="22"/>
        </w:rPr>
        <w:tab/>
      </w:r>
      <w:r w:rsidRPr="000C368E">
        <w:rPr>
          <w:rFonts w:asciiTheme="minorHAnsi" w:hAnsiTheme="minorHAnsi"/>
          <w:sz w:val="22"/>
        </w:rPr>
        <w:tab/>
      </w:r>
      <w:r w:rsidR="001E7D7F" w:rsidRPr="000C368E">
        <w:rPr>
          <w:rFonts w:asciiTheme="minorHAnsi" w:hAnsiTheme="minorHAnsi"/>
          <w:sz w:val="22"/>
        </w:rPr>
        <w:tab/>
      </w:r>
      <w:r w:rsidR="001E7D7F" w:rsidRPr="000C368E">
        <w:rPr>
          <w:rFonts w:asciiTheme="minorHAnsi" w:hAnsiTheme="minorHAnsi"/>
          <w:sz w:val="22"/>
        </w:rPr>
        <w:tab/>
      </w:r>
      <w:r w:rsidR="001E7D7F" w:rsidRPr="000C368E">
        <w:rPr>
          <w:rFonts w:asciiTheme="minorHAnsi" w:hAnsiTheme="minorHAnsi"/>
          <w:sz w:val="22"/>
        </w:rPr>
        <w:tab/>
      </w:r>
      <w:r w:rsidR="001E7D7F" w:rsidRPr="000C368E">
        <w:rPr>
          <w:rFonts w:asciiTheme="minorHAnsi" w:hAnsiTheme="minorHAnsi"/>
          <w:sz w:val="22"/>
        </w:rPr>
        <w:tab/>
      </w:r>
      <w:r w:rsidR="001E7D7F" w:rsidRPr="000C368E">
        <w:rPr>
          <w:rFonts w:asciiTheme="minorHAnsi" w:hAnsiTheme="minorHAnsi"/>
          <w:sz w:val="22"/>
        </w:rPr>
        <w:tab/>
      </w:r>
      <w:r w:rsidR="001E7D7F" w:rsidRPr="000C368E">
        <w:rPr>
          <w:rFonts w:asciiTheme="minorHAnsi" w:hAnsiTheme="minorHAnsi"/>
          <w:sz w:val="22"/>
        </w:rPr>
        <w:tab/>
      </w:r>
      <w:r w:rsidR="001E7D7F" w:rsidRPr="000C368E">
        <w:rPr>
          <w:rFonts w:asciiTheme="minorHAnsi" w:hAnsiTheme="minorHAnsi"/>
          <w:sz w:val="22"/>
        </w:rPr>
        <w:tab/>
      </w:r>
      <w:r w:rsidR="001E7D7F" w:rsidRPr="000C368E">
        <w:rPr>
          <w:rFonts w:asciiTheme="minorHAnsi" w:hAnsiTheme="minorHAnsi"/>
          <w:sz w:val="22"/>
        </w:rPr>
        <w:tab/>
      </w:r>
      <w:r w:rsidR="002846F8">
        <w:rPr>
          <w:rFonts w:asciiTheme="minorHAnsi" w:hAnsiTheme="minorHAnsi" w:cs="Times New Roman"/>
          <w:sz w:val="22"/>
        </w:rPr>
        <w:t xml:space="preserve">13. oktober 2021 </w:t>
      </w:r>
    </w:p>
    <w:p w14:paraId="41B792C1" w14:textId="77777777" w:rsidR="00531648" w:rsidRPr="000C368E" w:rsidRDefault="00531648" w:rsidP="000369FD">
      <w:pPr>
        <w:pStyle w:val="Brezrazmikov"/>
        <w:ind w:left="1410" w:hanging="1410"/>
        <w:jc w:val="center"/>
        <w:rPr>
          <w:rFonts w:asciiTheme="minorHAnsi" w:hAnsiTheme="minorHAnsi" w:cs="Times New Roman"/>
          <w:b/>
          <w:sz w:val="22"/>
        </w:rPr>
      </w:pPr>
      <w:r w:rsidRPr="000C368E">
        <w:rPr>
          <w:rFonts w:asciiTheme="minorHAnsi" w:hAnsiTheme="minorHAnsi" w:cs="Times New Roman"/>
          <w:b/>
          <w:sz w:val="22"/>
        </w:rPr>
        <w:t>Navodilo o zagotavljanju servisiranja medicinskih pripomočkov</w:t>
      </w:r>
    </w:p>
    <w:p w14:paraId="41B792C2" w14:textId="77777777" w:rsidR="00531648" w:rsidRPr="000C368E" w:rsidRDefault="00531648" w:rsidP="000369FD">
      <w:pPr>
        <w:pStyle w:val="Brezrazmikov"/>
        <w:ind w:left="1410" w:hanging="1410"/>
        <w:jc w:val="center"/>
        <w:rPr>
          <w:rFonts w:asciiTheme="minorHAnsi" w:hAnsiTheme="minorHAnsi" w:cs="Times New Roman"/>
          <w:b/>
          <w:sz w:val="22"/>
        </w:rPr>
      </w:pPr>
      <w:r w:rsidRPr="000C368E">
        <w:rPr>
          <w:rFonts w:asciiTheme="minorHAnsi" w:hAnsiTheme="minorHAnsi" w:cs="Times New Roman"/>
          <w:b/>
          <w:sz w:val="22"/>
        </w:rPr>
        <w:t>v breme obveznega zdravstvenega zavarovanja</w:t>
      </w:r>
    </w:p>
    <w:p w14:paraId="41B792C3" w14:textId="77777777" w:rsidR="00531648" w:rsidRPr="000C368E" w:rsidRDefault="00531648" w:rsidP="000C368E">
      <w:pPr>
        <w:pStyle w:val="Brezrazmikov"/>
        <w:jc w:val="both"/>
        <w:rPr>
          <w:rFonts w:asciiTheme="minorHAnsi" w:hAnsiTheme="minorHAnsi"/>
          <w:sz w:val="22"/>
        </w:rPr>
      </w:pPr>
    </w:p>
    <w:p w14:paraId="41B792C4" w14:textId="77777777" w:rsidR="00531648" w:rsidRPr="000C368E" w:rsidRDefault="00531648" w:rsidP="000C368E">
      <w:pPr>
        <w:pStyle w:val="Brezrazmikov"/>
        <w:numPr>
          <w:ilvl w:val="0"/>
          <w:numId w:val="1"/>
        </w:numPr>
        <w:jc w:val="both"/>
        <w:rPr>
          <w:rFonts w:asciiTheme="minorHAnsi" w:hAnsiTheme="minorHAnsi" w:cs="Times New Roman"/>
          <w:b/>
          <w:sz w:val="22"/>
        </w:rPr>
      </w:pPr>
      <w:r w:rsidRPr="000C368E">
        <w:rPr>
          <w:rFonts w:asciiTheme="minorHAnsi" w:hAnsiTheme="minorHAnsi" w:cs="Times New Roman"/>
          <w:b/>
          <w:sz w:val="22"/>
        </w:rPr>
        <w:t>Izhodišče</w:t>
      </w:r>
    </w:p>
    <w:p w14:paraId="41B792C5" w14:textId="463D1D96" w:rsidR="001E7D7F" w:rsidRPr="000C368E" w:rsidRDefault="00531648" w:rsidP="000C368E">
      <w:pPr>
        <w:pStyle w:val="Brezrazmikov"/>
        <w:jc w:val="both"/>
        <w:rPr>
          <w:rFonts w:asciiTheme="minorHAnsi" w:hAnsiTheme="minorHAnsi" w:cs="Times New Roman"/>
          <w:sz w:val="22"/>
        </w:rPr>
      </w:pPr>
      <w:r w:rsidRPr="000C368E">
        <w:rPr>
          <w:rFonts w:asciiTheme="minorHAnsi" w:hAnsiTheme="minorHAnsi" w:cs="Times New Roman"/>
          <w:sz w:val="22"/>
        </w:rPr>
        <w:t>Pravil</w:t>
      </w:r>
      <w:r w:rsidR="0090403B" w:rsidRPr="000C368E">
        <w:rPr>
          <w:rFonts w:asciiTheme="minorHAnsi" w:hAnsiTheme="minorHAnsi" w:cs="Times New Roman"/>
          <w:sz w:val="22"/>
        </w:rPr>
        <w:t>a</w:t>
      </w:r>
      <w:r w:rsidR="00396204">
        <w:rPr>
          <w:rFonts w:asciiTheme="minorHAnsi" w:hAnsiTheme="minorHAnsi" w:cs="Times New Roman"/>
          <w:sz w:val="22"/>
        </w:rPr>
        <w:t>*</w:t>
      </w:r>
      <w:r w:rsidR="0090403B" w:rsidRPr="000C368E">
        <w:rPr>
          <w:rFonts w:asciiTheme="minorHAnsi" w:hAnsiTheme="minorHAnsi" w:cs="Times New Roman"/>
          <w:sz w:val="22"/>
        </w:rPr>
        <w:t xml:space="preserve"> v </w:t>
      </w:r>
      <w:r w:rsidR="00E667E7" w:rsidRPr="000C368E">
        <w:rPr>
          <w:rFonts w:asciiTheme="minorHAnsi" w:hAnsiTheme="minorHAnsi" w:cs="Times New Roman"/>
          <w:sz w:val="22"/>
        </w:rPr>
        <w:t xml:space="preserve">66. členu </w:t>
      </w:r>
      <w:r w:rsidR="00F62B6B">
        <w:rPr>
          <w:rFonts w:asciiTheme="minorHAnsi" w:hAnsiTheme="minorHAnsi" w:cs="Times New Roman"/>
          <w:sz w:val="22"/>
        </w:rPr>
        <w:t>opredeljujejo</w:t>
      </w:r>
      <w:r w:rsidR="00E667E7" w:rsidRPr="000C368E">
        <w:rPr>
          <w:rFonts w:asciiTheme="minorHAnsi" w:hAnsiTheme="minorHAnsi" w:cs="Times New Roman"/>
          <w:sz w:val="22"/>
        </w:rPr>
        <w:t xml:space="preserve"> pravico</w:t>
      </w:r>
      <w:r w:rsidR="00F62B6B">
        <w:rPr>
          <w:rFonts w:asciiTheme="minorHAnsi" w:hAnsiTheme="minorHAnsi" w:cs="Times New Roman"/>
          <w:sz w:val="22"/>
        </w:rPr>
        <w:t xml:space="preserve"> zavarovanih oseb</w:t>
      </w:r>
      <w:r w:rsidR="00E667E7" w:rsidRPr="000C368E">
        <w:rPr>
          <w:rFonts w:asciiTheme="minorHAnsi" w:hAnsiTheme="minorHAnsi" w:cs="Times New Roman"/>
          <w:sz w:val="22"/>
        </w:rPr>
        <w:t xml:space="preserve"> do vzdrževanj in popravil medicinskih pripomočkov </w:t>
      </w:r>
      <w:r w:rsidR="001657A0">
        <w:rPr>
          <w:rFonts w:asciiTheme="minorHAnsi" w:hAnsiTheme="minorHAnsi" w:cs="Times New Roman"/>
          <w:sz w:val="22"/>
        </w:rPr>
        <w:t xml:space="preserve">(v nadaljevanju MP) </w:t>
      </w:r>
      <w:r w:rsidR="00E667E7" w:rsidRPr="000C368E">
        <w:rPr>
          <w:rFonts w:asciiTheme="minorHAnsi" w:hAnsiTheme="minorHAnsi" w:cs="Times New Roman"/>
          <w:sz w:val="22"/>
        </w:rPr>
        <w:t xml:space="preserve">in </w:t>
      </w:r>
      <w:r w:rsidR="00F62B6B">
        <w:rPr>
          <w:rFonts w:asciiTheme="minorHAnsi" w:hAnsiTheme="minorHAnsi" w:cs="Times New Roman"/>
          <w:sz w:val="22"/>
        </w:rPr>
        <w:t xml:space="preserve">določajo </w:t>
      </w:r>
      <w:r w:rsidR="00E667E7" w:rsidRPr="000C368E">
        <w:rPr>
          <w:rFonts w:asciiTheme="minorHAnsi" w:hAnsiTheme="minorHAnsi" w:cs="Times New Roman"/>
          <w:sz w:val="22"/>
        </w:rPr>
        <w:t xml:space="preserve">seznam MP, </w:t>
      </w:r>
      <w:r w:rsidR="00F62B6B">
        <w:rPr>
          <w:rFonts w:asciiTheme="minorHAnsi" w:hAnsiTheme="minorHAnsi" w:cs="Times New Roman"/>
          <w:sz w:val="22"/>
        </w:rPr>
        <w:t>pri katerih se lahko</w:t>
      </w:r>
      <w:r w:rsidR="00E667E7" w:rsidRPr="000C368E">
        <w:rPr>
          <w:rFonts w:asciiTheme="minorHAnsi" w:hAnsiTheme="minorHAnsi" w:cs="Times New Roman"/>
          <w:sz w:val="22"/>
        </w:rPr>
        <w:t xml:space="preserve"> popravil</w:t>
      </w:r>
      <w:r w:rsidR="00F62B6B">
        <w:rPr>
          <w:rFonts w:asciiTheme="minorHAnsi" w:hAnsiTheme="minorHAnsi" w:cs="Times New Roman"/>
          <w:sz w:val="22"/>
        </w:rPr>
        <w:t>a</w:t>
      </w:r>
      <w:r w:rsidR="00E667E7" w:rsidRPr="000C368E">
        <w:rPr>
          <w:rFonts w:asciiTheme="minorHAnsi" w:hAnsiTheme="minorHAnsi" w:cs="Times New Roman"/>
          <w:sz w:val="22"/>
        </w:rPr>
        <w:t xml:space="preserve"> in vzdrževanj</w:t>
      </w:r>
      <w:r w:rsidR="00F62B6B">
        <w:rPr>
          <w:rFonts w:asciiTheme="minorHAnsi" w:hAnsiTheme="minorHAnsi" w:cs="Times New Roman"/>
          <w:sz w:val="22"/>
        </w:rPr>
        <w:t>a zagotavljajo v breme obveznega zdravstvenega zavarovanja</w:t>
      </w:r>
      <w:r w:rsidR="00E667E7" w:rsidRPr="000C368E">
        <w:rPr>
          <w:rFonts w:asciiTheme="minorHAnsi" w:hAnsiTheme="minorHAnsi" w:cs="Times New Roman"/>
          <w:sz w:val="22"/>
        </w:rPr>
        <w:t xml:space="preserve">. Nadalje je </w:t>
      </w:r>
      <w:r w:rsidR="00F62B6B">
        <w:rPr>
          <w:rFonts w:asciiTheme="minorHAnsi" w:hAnsiTheme="minorHAnsi" w:cs="Times New Roman"/>
          <w:sz w:val="22"/>
        </w:rPr>
        <w:t xml:space="preserve">v </w:t>
      </w:r>
      <w:r w:rsidR="0090403B" w:rsidRPr="000C368E">
        <w:rPr>
          <w:rFonts w:asciiTheme="minorHAnsi" w:hAnsiTheme="minorHAnsi" w:cs="Times New Roman"/>
          <w:sz w:val="22"/>
        </w:rPr>
        <w:t>prvem odstavku 217.</w:t>
      </w:r>
      <w:r w:rsidRPr="000C368E">
        <w:rPr>
          <w:rFonts w:asciiTheme="minorHAnsi" w:hAnsiTheme="minorHAnsi" w:cs="Times New Roman"/>
          <w:sz w:val="22"/>
        </w:rPr>
        <w:t xml:space="preserve"> </w:t>
      </w:r>
      <w:r w:rsidR="00F62B6B">
        <w:rPr>
          <w:rFonts w:asciiTheme="minorHAnsi" w:hAnsiTheme="minorHAnsi" w:cs="Times New Roman"/>
          <w:sz w:val="22"/>
        </w:rPr>
        <w:t>č</w:t>
      </w:r>
      <w:r w:rsidR="0090403B" w:rsidRPr="000C368E">
        <w:rPr>
          <w:rFonts w:asciiTheme="minorHAnsi" w:hAnsiTheme="minorHAnsi" w:cs="Times New Roman"/>
          <w:sz w:val="22"/>
        </w:rPr>
        <w:t>lena</w:t>
      </w:r>
      <w:r w:rsidR="00F62B6B">
        <w:rPr>
          <w:rFonts w:asciiTheme="minorHAnsi" w:hAnsiTheme="minorHAnsi" w:cs="Times New Roman"/>
          <w:sz w:val="22"/>
        </w:rPr>
        <w:t xml:space="preserve"> Pravil</w:t>
      </w:r>
      <w:r w:rsidR="0090403B" w:rsidRPr="000C368E">
        <w:rPr>
          <w:rFonts w:asciiTheme="minorHAnsi" w:hAnsiTheme="minorHAnsi" w:cs="Times New Roman"/>
          <w:sz w:val="22"/>
        </w:rPr>
        <w:t xml:space="preserve"> določ</w:t>
      </w:r>
      <w:r w:rsidR="00E667E7" w:rsidRPr="000C368E">
        <w:rPr>
          <w:rFonts w:asciiTheme="minorHAnsi" w:hAnsiTheme="minorHAnsi" w:cs="Times New Roman"/>
          <w:sz w:val="22"/>
        </w:rPr>
        <w:t>eno</w:t>
      </w:r>
      <w:r w:rsidR="0090403B" w:rsidRPr="000C368E">
        <w:rPr>
          <w:rFonts w:asciiTheme="minorHAnsi" w:hAnsiTheme="minorHAnsi" w:cs="Times New Roman"/>
          <w:sz w:val="22"/>
        </w:rPr>
        <w:t xml:space="preserve">, da ima zavarovana oseba pravico do vzdrževanj in popravil MP, ki so določeni v prvem odstavku 66. </w:t>
      </w:r>
      <w:r w:rsidR="000C368E" w:rsidRPr="000C368E">
        <w:rPr>
          <w:rFonts w:asciiTheme="minorHAnsi" w:hAnsiTheme="minorHAnsi" w:cs="Times New Roman"/>
          <w:sz w:val="22"/>
        </w:rPr>
        <w:t>č</w:t>
      </w:r>
      <w:r w:rsidR="0090403B" w:rsidRPr="000C368E">
        <w:rPr>
          <w:rFonts w:asciiTheme="minorHAnsi" w:hAnsiTheme="minorHAnsi" w:cs="Times New Roman"/>
          <w:sz w:val="22"/>
        </w:rPr>
        <w:t xml:space="preserve">lena pravil, </w:t>
      </w:r>
      <w:r w:rsidR="0090403B" w:rsidRPr="000C368E">
        <w:rPr>
          <w:rFonts w:asciiTheme="minorHAnsi" w:hAnsiTheme="minorHAnsi" w:cs="Times New Roman"/>
          <w:sz w:val="22"/>
          <w:u w:val="single"/>
        </w:rPr>
        <w:t xml:space="preserve">na podlagi predhodne odobritve </w:t>
      </w:r>
      <w:r w:rsidR="00396204">
        <w:rPr>
          <w:rFonts w:asciiTheme="minorHAnsi" w:hAnsiTheme="minorHAnsi" w:cs="Times New Roman"/>
          <w:sz w:val="22"/>
          <w:u w:val="single"/>
        </w:rPr>
        <w:t>Zavoda za zdravstveno zavarovanje Slovenije (v nadaljevanju: Z</w:t>
      </w:r>
      <w:r w:rsidR="0090403B" w:rsidRPr="000C368E">
        <w:rPr>
          <w:rFonts w:asciiTheme="minorHAnsi" w:hAnsiTheme="minorHAnsi" w:cs="Times New Roman"/>
          <w:sz w:val="22"/>
          <w:u w:val="single"/>
        </w:rPr>
        <w:t>avod</w:t>
      </w:r>
      <w:r w:rsidR="00396204">
        <w:rPr>
          <w:rFonts w:asciiTheme="minorHAnsi" w:hAnsiTheme="minorHAnsi" w:cs="Times New Roman"/>
          <w:sz w:val="22"/>
          <w:u w:val="single"/>
        </w:rPr>
        <w:t>)</w:t>
      </w:r>
      <w:r w:rsidR="00144E88">
        <w:rPr>
          <w:rFonts w:asciiTheme="minorHAnsi" w:hAnsiTheme="minorHAnsi" w:cs="Times New Roman"/>
          <w:sz w:val="22"/>
          <w:u w:val="single"/>
        </w:rPr>
        <w:t>, torej</w:t>
      </w:r>
      <w:r w:rsidR="00DB5A66">
        <w:rPr>
          <w:rFonts w:asciiTheme="minorHAnsi" w:hAnsiTheme="minorHAnsi" w:cs="Times New Roman"/>
          <w:sz w:val="22"/>
          <w:u w:val="single"/>
        </w:rPr>
        <w:t xml:space="preserve"> </w:t>
      </w:r>
      <w:r w:rsidR="0090403B" w:rsidRPr="000C368E">
        <w:rPr>
          <w:rFonts w:asciiTheme="minorHAnsi" w:hAnsiTheme="minorHAnsi" w:cs="Times New Roman"/>
          <w:sz w:val="22"/>
          <w:u w:val="single"/>
        </w:rPr>
        <w:t>brez predhodne izdaje naročilnice s strani pooblaščenega zdravnika</w:t>
      </w:r>
      <w:r w:rsidR="00DB5A66">
        <w:rPr>
          <w:rFonts w:asciiTheme="minorHAnsi" w:hAnsiTheme="minorHAnsi" w:cs="Times New Roman"/>
          <w:sz w:val="22"/>
          <w:u w:val="single"/>
        </w:rPr>
        <w:t xml:space="preserve"> (sprememba uvedena </w:t>
      </w:r>
      <w:r w:rsidR="001657A0">
        <w:rPr>
          <w:rFonts w:asciiTheme="minorHAnsi" w:hAnsiTheme="minorHAnsi" w:cs="Times New Roman"/>
          <w:sz w:val="22"/>
          <w:u w:val="single"/>
        </w:rPr>
        <w:t>s</w:t>
      </w:r>
      <w:r w:rsidR="00DB5A66">
        <w:rPr>
          <w:rFonts w:asciiTheme="minorHAnsi" w:hAnsiTheme="minorHAnsi" w:cs="Times New Roman"/>
          <w:sz w:val="22"/>
          <w:u w:val="single"/>
        </w:rPr>
        <w:t xml:space="preserve"> spremembami in dopolnitvami Pravil, Uradni list RS, št. 64/18)</w:t>
      </w:r>
      <w:r w:rsidR="0090403B" w:rsidRPr="000C368E">
        <w:rPr>
          <w:rFonts w:asciiTheme="minorHAnsi" w:hAnsiTheme="minorHAnsi" w:cs="Times New Roman"/>
          <w:sz w:val="22"/>
          <w:u w:val="single"/>
        </w:rPr>
        <w:t>.</w:t>
      </w:r>
      <w:r w:rsidR="0090403B" w:rsidRPr="000C368E">
        <w:rPr>
          <w:rFonts w:asciiTheme="minorHAnsi" w:hAnsiTheme="minorHAnsi" w:cs="Times New Roman"/>
          <w:sz w:val="22"/>
        </w:rPr>
        <w:t xml:space="preserve"> Predhodna odobritev </w:t>
      </w:r>
      <w:r w:rsidR="00396204">
        <w:rPr>
          <w:rFonts w:asciiTheme="minorHAnsi" w:hAnsiTheme="minorHAnsi" w:cs="Times New Roman"/>
          <w:sz w:val="22"/>
        </w:rPr>
        <w:t>Z</w:t>
      </w:r>
      <w:r w:rsidR="0090403B" w:rsidRPr="000C368E">
        <w:rPr>
          <w:rFonts w:asciiTheme="minorHAnsi" w:hAnsiTheme="minorHAnsi" w:cs="Times New Roman"/>
          <w:sz w:val="22"/>
        </w:rPr>
        <w:t>avoda ni potrebna, če gre za vzdrževanja in popravila slušnega aparata, digitalnega slušnega aparata, aparata za boljše sporazumevanje, aparata za omogočanje glasnega govora in medicinsk</w:t>
      </w:r>
      <w:r w:rsidR="00396204">
        <w:rPr>
          <w:rFonts w:asciiTheme="minorHAnsi" w:hAnsiTheme="minorHAnsi" w:cs="Times New Roman"/>
          <w:sz w:val="22"/>
        </w:rPr>
        <w:t>e</w:t>
      </w:r>
      <w:r w:rsidR="0090403B" w:rsidRPr="000C368E">
        <w:rPr>
          <w:rFonts w:asciiTheme="minorHAnsi" w:hAnsiTheme="minorHAnsi" w:cs="Times New Roman"/>
          <w:sz w:val="22"/>
        </w:rPr>
        <w:t xml:space="preserve"> </w:t>
      </w:r>
      <w:r w:rsidR="001E7D7F" w:rsidRPr="000C368E">
        <w:rPr>
          <w:rFonts w:asciiTheme="minorHAnsi" w:hAnsiTheme="minorHAnsi" w:cs="Times New Roman"/>
          <w:sz w:val="22"/>
        </w:rPr>
        <w:t>pripomočk</w:t>
      </w:r>
      <w:r w:rsidR="00396204">
        <w:rPr>
          <w:rFonts w:asciiTheme="minorHAnsi" w:hAnsiTheme="minorHAnsi" w:cs="Times New Roman"/>
          <w:sz w:val="22"/>
        </w:rPr>
        <w:t>e</w:t>
      </w:r>
      <w:r w:rsidR="001E7D7F" w:rsidRPr="000C368E">
        <w:rPr>
          <w:rFonts w:asciiTheme="minorHAnsi" w:hAnsiTheme="minorHAnsi" w:cs="Times New Roman"/>
          <w:sz w:val="22"/>
        </w:rPr>
        <w:t xml:space="preserve"> iz 97. </w:t>
      </w:r>
      <w:r w:rsidR="00396204">
        <w:rPr>
          <w:rFonts w:asciiTheme="minorHAnsi" w:hAnsiTheme="minorHAnsi" w:cs="Times New Roman"/>
          <w:sz w:val="22"/>
        </w:rPr>
        <w:t>č</w:t>
      </w:r>
      <w:r w:rsidR="001E7D7F" w:rsidRPr="000C368E">
        <w:rPr>
          <w:rFonts w:asciiTheme="minorHAnsi" w:hAnsiTheme="minorHAnsi" w:cs="Times New Roman"/>
          <w:sz w:val="22"/>
        </w:rPr>
        <w:t>lena</w:t>
      </w:r>
      <w:r w:rsidR="00396204">
        <w:rPr>
          <w:rFonts w:asciiTheme="minorHAnsi" w:hAnsiTheme="minorHAnsi" w:cs="Times New Roman"/>
          <w:sz w:val="22"/>
        </w:rPr>
        <w:t xml:space="preserve"> Pravil</w:t>
      </w:r>
      <w:r w:rsidR="001E7D7F" w:rsidRPr="000C368E">
        <w:rPr>
          <w:rFonts w:asciiTheme="minorHAnsi" w:hAnsiTheme="minorHAnsi" w:cs="Times New Roman"/>
          <w:sz w:val="22"/>
        </w:rPr>
        <w:t xml:space="preserve">, ki so predmet izposoje in za katere je določena dnevna izposojnina. </w:t>
      </w:r>
    </w:p>
    <w:p w14:paraId="41B792C6" w14:textId="77777777" w:rsidR="000879D0" w:rsidRPr="000C368E" w:rsidRDefault="000879D0" w:rsidP="000C368E">
      <w:pPr>
        <w:pStyle w:val="Brezrazmikov"/>
        <w:jc w:val="both"/>
        <w:rPr>
          <w:rFonts w:asciiTheme="minorHAnsi" w:hAnsiTheme="minorHAnsi" w:cs="Times New Roman"/>
          <w:sz w:val="22"/>
        </w:rPr>
      </w:pPr>
    </w:p>
    <w:p w14:paraId="41B792C7" w14:textId="1397F3F0" w:rsidR="001E7D7F" w:rsidRPr="000C368E" w:rsidRDefault="001E7D7F" w:rsidP="000C368E">
      <w:pPr>
        <w:pStyle w:val="Brezrazmikov"/>
        <w:numPr>
          <w:ilvl w:val="0"/>
          <w:numId w:val="1"/>
        </w:numPr>
        <w:jc w:val="both"/>
        <w:rPr>
          <w:rFonts w:asciiTheme="minorHAnsi" w:hAnsiTheme="minorHAnsi" w:cs="Times New Roman"/>
          <w:b/>
          <w:sz w:val="22"/>
        </w:rPr>
      </w:pPr>
      <w:r w:rsidRPr="000C368E">
        <w:rPr>
          <w:rFonts w:asciiTheme="minorHAnsi" w:hAnsiTheme="minorHAnsi" w:cs="Times New Roman"/>
          <w:b/>
          <w:sz w:val="22"/>
        </w:rPr>
        <w:t xml:space="preserve">Seznam </w:t>
      </w:r>
      <w:r w:rsidR="001626C9" w:rsidRPr="000C368E">
        <w:rPr>
          <w:rFonts w:asciiTheme="minorHAnsi" w:hAnsiTheme="minorHAnsi" w:cs="Times New Roman"/>
          <w:b/>
          <w:sz w:val="22"/>
        </w:rPr>
        <w:t>MP</w:t>
      </w:r>
      <w:r w:rsidR="00144E88">
        <w:rPr>
          <w:rFonts w:asciiTheme="minorHAnsi" w:hAnsiTheme="minorHAnsi" w:cs="Times New Roman"/>
          <w:b/>
          <w:sz w:val="22"/>
        </w:rPr>
        <w:t>,</w:t>
      </w:r>
      <w:r w:rsidR="001626C9" w:rsidRPr="000C368E">
        <w:rPr>
          <w:rFonts w:asciiTheme="minorHAnsi" w:hAnsiTheme="minorHAnsi" w:cs="Times New Roman"/>
          <w:b/>
          <w:sz w:val="22"/>
        </w:rPr>
        <w:t xml:space="preserve"> za katere </w:t>
      </w:r>
      <w:r w:rsidR="00396204">
        <w:rPr>
          <w:rFonts w:asciiTheme="minorHAnsi" w:hAnsiTheme="minorHAnsi" w:cs="Times New Roman"/>
          <w:b/>
          <w:sz w:val="22"/>
        </w:rPr>
        <w:t>Z</w:t>
      </w:r>
      <w:r w:rsidR="001626C9" w:rsidRPr="000C368E">
        <w:rPr>
          <w:rFonts w:asciiTheme="minorHAnsi" w:hAnsiTheme="minorHAnsi" w:cs="Times New Roman"/>
          <w:b/>
          <w:sz w:val="22"/>
        </w:rPr>
        <w:t xml:space="preserve">avod izdaja predhodno odobritev vzdrževanj in popravil </w:t>
      </w:r>
    </w:p>
    <w:p w14:paraId="41B792C8" w14:textId="77777777" w:rsidR="00531648" w:rsidRPr="000C368E" w:rsidRDefault="00F217C9" w:rsidP="000C368E">
      <w:pPr>
        <w:pStyle w:val="Brezrazmikov"/>
        <w:jc w:val="both"/>
        <w:rPr>
          <w:rFonts w:asciiTheme="minorHAnsi" w:hAnsiTheme="minorHAnsi" w:cs="Times New Roman"/>
          <w:sz w:val="22"/>
        </w:rPr>
      </w:pPr>
      <w:r w:rsidRPr="000C368E">
        <w:rPr>
          <w:rFonts w:asciiTheme="minorHAnsi" w:hAnsiTheme="minorHAnsi" w:cs="Times New Roman"/>
          <w:sz w:val="22"/>
          <w:u w:val="single"/>
        </w:rPr>
        <w:t xml:space="preserve">Po </w:t>
      </w:r>
      <w:r w:rsidR="00AE3194" w:rsidRPr="000C368E">
        <w:rPr>
          <w:rFonts w:asciiTheme="minorHAnsi" w:hAnsiTheme="minorHAnsi" w:cs="Times New Roman"/>
          <w:sz w:val="22"/>
          <w:u w:val="single"/>
        </w:rPr>
        <w:t>predhodni odobritvi</w:t>
      </w:r>
      <w:r w:rsidR="00AE3194" w:rsidRPr="000C368E">
        <w:rPr>
          <w:rFonts w:asciiTheme="minorHAnsi" w:hAnsiTheme="minorHAnsi" w:cs="Times New Roman"/>
          <w:sz w:val="22"/>
        </w:rPr>
        <w:t xml:space="preserve"> in po </w:t>
      </w:r>
      <w:r w:rsidRPr="000C368E">
        <w:rPr>
          <w:rFonts w:asciiTheme="minorHAnsi" w:hAnsiTheme="minorHAnsi" w:cs="Times New Roman"/>
          <w:sz w:val="22"/>
        </w:rPr>
        <w:t>izteku garancijskega roka do izteka trajnostne dobe oz. prejema novega MP, ki ga je prejela po izteku trajnostne dobe</w:t>
      </w:r>
      <w:r w:rsidR="00AE3194" w:rsidRPr="000C368E">
        <w:rPr>
          <w:rFonts w:asciiTheme="minorHAnsi" w:hAnsiTheme="minorHAnsi" w:cs="Times New Roman"/>
          <w:sz w:val="22"/>
        </w:rPr>
        <w:t>, ima zavarovana oseba pravico do vzdrževanj in popravil MP, ki ga je nazadnje prejela kot pravico, če gre za</w:t>
      </w:r>
      <w:r w:rsidR="001626C9" w:rsidRPr="000C368E">
        <w:rPr>
          <w:rFonts w:asciiTheme="minorHAnsi" w:hAnsiTheme="minorHAnsi" w:cs="Times New Roman"/>
          <w:sz w:val="22"/>
        </w:rPr>
        <w:t xml:space="preserve">: </w:t>
      </w:r>
    </w:p>
    <w:p w14:paraId="41B792C9" w14:textId="77777777" w:rsidR="001626C9" w:rsidRPr="000C368E" w:rsidRDefault="00F217C9" w:rsidP="000C368E">
      <w:pPr>
        <w:pStyle w:val="Brezrazmikov"/>
        <w:numPr>
          <w:ilvl w:val="0"/>
          <w:numId w:val="9"/>
        </w:numPr>
        <w:jc w:val="both"/>
        <w:rPr>
          <w:rFonts w:asciiTheme="minorHAnsi" w:hAnsiTheme="minorHAnsi" w:cs="Times New Roman"/>
          <w:sz w:val="22"/>
        </w:rPr>
      </w:pPr>
      <w:r w:rsidRPr="000C368E">
        <w:rPr>
          <w:rFonts w:asciiTheme="minorHAnsi" w:hAnsiTheme="minorHAnsi" w:cs="Times New Roman"/>
          <w:sz w:val="22"/>
        </w:rPr>
        <w:t>Proteze</w:t>
      </w:r>
      <w:r w:rsidR="00E470E4">
        <w:rPr>
          <w:rFonts w:asciiTheme="minorHAnsi" w:hAnsiTheme="minorHAnsi" w:cs="Times New Roman"/>
          <w:sz w:val="22"/>
        </w:rPr>
        <w:t>,</w:t>
      </w:r>
    </w:p>
    <w:p w14:paraId="41B792CA" w14:textId="77777777" w:rsidR="00F217C9" w:rsidRPr="000C368E" w:rsidRDefault="00F217C9" w:rsidP="000C368E">
      <w:pPr>
        <w:pStyle w:val="Brezrazmikov"/>
        <w:numPr>
          <w:ilvl w:val="0"/>
          <w:numId w:val="9"/>
        </w:numPr>
        <w:jc w:val="both"/>
        <w:rPr>
          <w:rFonts w:asciiTheme="minorHAnsi" w:hAnsiTheme="minorHAnsi" w:cs="Times New Roman"/>
          <w:sz w:val="22"/>
        </w:rPr>
      </w:pPr>
      <w:r w:rsidRPr="000C368E">
        <w:rPr>
          <w:rFonts w:asciiTheme="minorHAnsi" w:hAnsiTheme="minorHAnsi" w:cs="Times New Roman"/>
          <w:sz w:val="22"/>
        </w:rPr>
        <w:t>Ortoze</w:t>
      </w:r>
      <w:r w:rsidR="00E470E4">
        <w:rPr>
          <w:rFonts w:asciiTheme="minorHAnsi" w:hAnsiTheme="minorHAnsi" w:cs="Times New Roman"/>
          <w:sz w:val="22"/>
        </w:rPr>
        <w:t>,</w:t>
      </w:r>
    </w:p>
    <w:p w14:paraId="41B792CB" w14:textId="4DC75239" w:rsidR="00F217C9" w:rsidRDefault="00F217C9" w:rsidP="000C368E">
      <w:pPr>
        <w:pStyle w:val="Brezrazmikov"/>
        <w:numPr>
          <w:ilvl w:val="0"/>
          <w:numId w:val="9"/>
        </w:numPr>
        <w:jc w:val="both"/>
        <w:rPr>
          <w:rFonts w:asciiTheme="minorHAnsi" w:hAnsiTheme="minorHAnsi" w:cs="Times New Roman"/>
          <w:sz w:val="22"/>
        </w:rPr>
      </w:pPr>
      <w:r w:rsidRPr="000C368E">
        <w:rPr>
          <w:rFonts w:asciiTheme="minorHAnsi" w:hAnsiTheme="minorHAnsi" w:cs="Times New Roman"/>
          <w:sz w:val="22"/>
        </w:rPr>
        <w:t>Vozičk</w:t>
      </w:r>
      <w:r w:rsidR="00144E88">
        <w:rPr>
          <w:rFonts w:asciiTheme="minorHAnsi" w:hAnsiTheme="minorHAnsi" w:cs="Times New Roman"/>
          <w:sz w:val="22"/>
        </w:rPr>
        <w:t>e</w:t>
      </w:r>
      <w:r w:rsidRPr="000C368E">
        <w:rPr>
          <w:rFonts w:asciiTheme="minorHAnsi" w:hAnsiTheme="minorHAnsi" w:cs="Times New Roman"/>
          <w:sz w:val="22"/>
        </w:rPr>
        <w:t xml:space="preserve"> na ročni pogon z dodatki</w:t>
      </w:r>
      <w:r w:rsidR="00E470E4">
        <w:rPr>
          <w:rFonts w:asciiTheme="minorHAnsi" w:hAnsiTheme="minorHAnsi" w:cs="Times New Roman"/>
          <w:sz w:val="22"/>
        </w:rPr>
        <w:t>,</w:t>
      </w:r>
    </w:p>
    <w:p w14:paraId="769FB6E1" w14:textId="03E7DDB6" w:rsidR="006D144E" w:rsidRPr="000C368E" w:rsidRDefault="006D144E" w:rsidP="000C368E">
      <w:pPr>
        <w:pStyle w:val="Brezrazmikov"/>
        <w:numPr>
          <w:ilvl w:val="0"/>
          <w:numId w:val="9"/>
        </w:numPr>
        <w:jc w:val="both"/>
        <w:rPr>
          <w:rFonts w:asciiTheme="minorHAnsi" w:hAnsiTheme="minorHAnsi" w:cs="Times New Roman"/>
          <w:sz w:val="22"/>
        </w:rPr>
      </w:pPr>
      <w:r>
        <w:rPr>
          <w:rFonts w:asciiTheme="minorHAnsi" w:hAnsiTheme="minorHAnsi" w:cs="Times New Roman"/>
          <w:sz w:val="22"/>
        </w:rPr>
        <w:t>Pogone za voziček,</w:t>
      </w:r>
    </w:p>
    <w:p w14:paraId="41B792CC" w14:textId="72AA2EB1" w:rsidR="00F217C9" w:rsidRPr="000C368E" w:rsidRDefault="00F217C9" w:rsidP="000C368E">
      <w:pPr>
        <w:pStyle w:val="Brezrazmikov"/>
        <w:numPr>
          <w:ilvl w:val="0"/>
          <w:numId w:val="9"/>
        </w:numPr>
        <w:jc w:val="both"/>
        <w:rPr>
          <w:rFonts w:asciiTheme="minorHAnsi" w:hAnsiTheme="minorHAnsi" w:cs="Times New Roman"/>
          <w:sz w:val="22"/>
        </w:rPr>
      </w:pPr>
      <w:r w:rsidRPr="000C368E">
        <w:rPr>
          <w:rFonts w:asciiTheme="minorHAnsi" w:hAnsiTheme="minorHAnsi" w:cs="Times New Roman"/>
          <w:sz w:val="22"/>
        </w:rPr>
        <w:t>Vozičk</w:t>
      </w:r>
      <w:r w:rsidR="00144E88">
        <w:rPr>
          <w:rFonts w:asciiTheme="minorHAnsi" w:hAnsiTheme="minorHAnsi" w:cs="Times New Roman"/>
          <w:sz w:val="22"/>
        </w:rPr>
        <w:t>e</w:t>
      </w:r>
      <w:r w:rsidRPr="000C368E">
        <w:rPr>
          <w:rFonts w:asciiTheme="minorHAnsi" w:hAnsiTheme="minorHAnsi" w:cs="Times New Roman"/>
          <w:sz w:val="22"/>
        </w:rPr>
        <w:t xml:space="preserve"> za elektromotorni pogon z dodatki</w:t>
      </w:r>
      <w:r w:rsidR="00E470E4">
        <w:rPr>
          <w:rFonts w:asciiTheme="minorHAnsi" w:hAnsiTheme="minorHAnsi" w:cs="Times New Roman"/>
          <w:sz w:val="22"/>
        </w:rPr>
        <w:t>,</w:t>
      </w:r>
    </w:p>
    <w:p w14:paraId="41B792CD" w14:textId="05CE4247" w:rsidR="00F217C9" w:rsidRPr="000C368E" w:rsidRDefault="00F217C9" w:rsidP="000C368E">
      <w:pPr>
        <w:pStyle w:val="Brezrazmikov"/>
        <w:numPr>
          <w:ilvl w:val="0"/>
          <w:numId w:val="9"/>
        </w:numPr>
        <w:jc w:val="both"/>
        <w:rPr>
          <w:rFonts w:asciiTheme="minorHAnsi" w:hAnsiTheme="minorHAnsi" w:cs="Times New Roman"/>
          <w:sz w:val="22"/>
        </w:rPr>
      </w:pPr>
      <w:r w:rsidRPr="000C368E">
        <w:rPr>
          <w:rFonts w:asciiTheme="minorHAnsi" w:hAnsiTheme="minorHAnsi" w:cs="Times New Roman"/>
          <w:sz w:val="22"/>
        </w:rPr>
        <w:t>Počivalnik</w:t>
      </w:r>
      <w:r w:rsidR="00144E88">
        <w:rPr>
          <w:rFonts w:asciiTheme="minorHAnsi" w:hAnsiTheme="minorHAnsi" w:cs="Times New Roman"/>
          <w:sz w:val="22"/>
        </w:rPr>
        <w:t>e</w:t>
      </w:r>
      <w:r w:rsidR="00E470E4">
        <w:rPr>
          <w:rFonts w:asciiTheme="minorHAnsi" w:hAnsiTheme="minorHAnsi" w:cs="Times New Roman"/>
          <w:sz w:val="22"/>
        </w:rPr>
        <w:t>,</w:t>
      </w:r>
    </w:p>
    <w:p w14:paraId="41B792CE" w14:textId="77777777" w:rsidR="00F217C9" w:rsidRPr="000C368E" w:rsidRDefault="00F217C9" w:rsidP="000C368E">
      <w:pPr>
        <w:pStyle w:val="Brezrazmikov"/>
        <w:numPr>
          <w:ilvl w:val="0"/>
          <w:numId w:val="9"/>
        </w:numPr>
        <w:jc w:val="both"/>
        <w:rPr>
          <w:rFonts w:asciiTheme="minorHAnsi" w:hAnsiTheme="minorHAnsi" w:cs="Times New Roman"/>
          <w:sz w:val="22"/>
        </w:rPr>
      </w:pPr>
      <w:r w:rsidRPr="000C368E">
        <w:rPr>
          <w:rFonts w:asciiTheme="minorHAnsi" w:hAnsiTheme="minorHAnsi" w:cs="Times New Roman"/>
          <w:sz w:val="22"/>
        </w:rPr>
        <w:t>Prenosni posebni sedež s podvozjem</w:t>
      </w:r>
      <w:r w:rsidR="00E470E4">
        <w:rPr>
          <w:rFonts w:asciiTheme="minorHAnsi" w:hAnsiTheme="minorHAnsi" w:cs="Times New Roman"/>
          <w:sz w:val="22"/>
        </w:rPr>
        <w:t>,</w:t>
      </w:r>
    </w:p>
    <w:p w14:paraId="41B792CF" w14:textId="53D241A4" w:rsidR="00F217C9" w:rsidRPr="000C368E" w:rsidRDefault="00F217C9" w:rsidP="000C368E">
      <w:pPr>
        <w:pStyle w:val="Brezrazmikov"/>
        <w:numPr>
          <w:ilvl w:val="0"/>
          <w:numId w:val="9"/>
        </w:numPr>
        <w:jc w:val="both"/>
        <w:rPr>
          <w:rFonts w:asciiTheme="minorHAnsi" w:hAnsiTheme="minorHAnsi" w:cs="Times New Roman"/>
          <w:sz w:val="22"/>
        </w:rPr>
      </w:pPr>
      <w:r w:rsidRPr="000C368E">
        <w:rPr>
          <w:rFonts w:asciiTheme="minorHAnsi" w:hAnsiTheme="minorHAnsi" w:cs="Times New Roman"/>
          <w:sz w:val="22"/>
        </w:rPr>
        <w:t>Električni skuter</w:t>
      </w:r>
      <w:r w:rsidR="00E470E4">
        <w:rPr>
          <w:rFonts w:asciiTheme="minorHAnsi" w:hAnsiTheme="minorHAnsi" w:cs="Times New Roman"/>
          <w:sz w:val="22"/>
        </w:rPr>
        <w:t>,</w:t>
      </w:r>
    </w:p>
    <w:p w14:paraId="41B792D1" w14:textId="77777777" w:rsidR="00F217C9" w:rsidRPr="000C368E" w:rsidRDefault="00F217C9" w:rsidP="000C368E">
      <w:pPr>
        <w:pStyle w:val="Brezrazmikov"/>
        <w:numPr>
          <w:ilvl w:val="0"/>
          <w:numId w:val="9"/>
        </w:numPr>
        <w:jc w:val="both"/>
        <w:rPr>
          <w:rFonts w:asciiTheme="minorHAnsi" w:hAnsiTheme="minorHAnsi" w:cs="Times New Roman"/>
          <w:sz w:val="22"/>
        </w:rPr>
      </w:pPr>
      <w:r w:rsidRPr="000C368E">
        <w:rPr>
          <w:rFonts w:asciiTheme="minorHAnsi" w:hAnsiTheme="minorHAnsi" w:cs="Times New Roman"/>
          <w:sz w:val="22"/>
        </w:rPr>
        <w:t>Predvajalnik zvočnih zapisov</w:t>
      </w:r>
      <w:r w:rsidR="00E470E4">
        <w:rPr>
          <w:rFonts w:asciiTheme="minorHAnsi" w:hAnsiTheme="minorHAnsi" w:cs="Times New Roman"/>
          <w:sz w:val="22"/>
        </w:rPr>
        <w:t>,</w:t>
      </w:r>
    </w:p>
    <w:p w14:paraId="41B792D2" w14:textId="3F0C6281" w:rsidR="000E03B1" w:rsidRDefault="00F217C9" w:rsidP="000C368E">
      <w:pPr>
        <w:pStyle w:val="Brezrazmikov"/>
        <w:numPr>
          <w:ilvl w:val="0"/>
          <w:numId w:val="9"/>
        </w:numPr>
        <w:jc w:val="both"/>
        <w:rPr>
          <w:rFonts w:asciiTheme="minorHAnsi" w:hAnsiTheme="minorHAnsi" w:cs="Times New Roman"/>
          <w:sz w:val="22"/>
        </w:rPr>
      </w:pPr>
      <w:r w:rsidRPr="000C368E">
        <w:rPr>
          <w:rFonts w:asciiTheme="minorHAnsi" w:hAnsiTheme="minorHAnsi" w:cs="Times New Roman"/>
          <w:sz w:val="22"/>
        </w:rPr>
        <w:t>Braillov</w:t>
      </w:r>
      <w:r w:rsidR="00144E88">
        <w:rPr>
          <w:rFonts w:asciiTheme="minorHAnsi" w:hAnsiTheme="minorHAnsi" w:cs="Times New Roman"/>
          <w:sz w:val="22"/>
        </w:rPr>
        <w:t>o</w:t>
      </w:r>
      <w:r w:rsidRPr="000C368E">
        <w:rPr>
          <w:rFonts w:asciiTheme="minorHAnsi" w:hAnsiTheme="minorHAnsi" w:cs="Times New Roman"/>
          <w:sz w:val="22"/>
        </w:rPr>
        <w:t xml:space="preserve"> vrstic</w:t>
      </w:r>
      <w:r w:rsidR="00144E88">
        <w:rPr>
          <w:rFonts w:asciiTheme="minorHAnsi" w:hAnsiTheme="minorHAnsi" w:cs="Times New Roman"/>
          <w:sz w:val="22"/>
        </w:rPr>
        <w:t>o</w:t>
      </w:r>
      <w:r w:rsidR="000E03B1">
        <w:rPr>
          <w:rFonts w:asciiTheme="minorHAnsi" w:hAnsiTheme="minorHAnsi" w:cs="Times New Roman"/>
          <w:sz w:val="22"/>
        </w:rPr>
        <w:t>,</w:t>
      </w:r>
    </w:p>
    <w:p w14:paraId="41B792D3" w14:textId="1D82EFA3" w:rsidR="000E03B1" w:rsidRDefault="000E03B1" w:rsidP="000C368E">
      <w:pPr>
        <w:pStyle w:val="Brezrazmikov"/>
        <w:numPr>
          <w:ilvl w:val="0"/>
          <w:numId w:val="9"/>
        </w:numPr>
        <w:jc w:val="both"/>
        <w:rPr>
          <w:rFonts w:asciiTheme="minorHAnsi" w:hAnsiTheme="minorHAnsi" w:cs="Times New Roman"/>
          <w:sz w:val="22"/>
        </w:rPr>
      </w:pPr>
      <w:r>
        <w:rPr>
          <w:rFonts w:asciiTheme="minorHAnsi" w:hAnsiTheme="minorHAnsi" w:cs="Times New Roman"/>
          <w:sz w:val="22"/>
        </w:rPr>
        <w:t>Zunanj</w:t>
      </w:r>
      <w:r w:rsidR="006D144E">
        <w:rPr>
          <w:rFonts w:asciiTheme="minorHAnsi" w:hAnsiTheme="minorHAnsi" w:cs="Times New Roman"/>
          <w:sz w:val="22"/>
        </w:rPr>
        <w:t>e</w:t>
      </w:r>
      <w:r>
        <w:rPr>
          <w:rFonts w:asciiTheme="minorHAnsi" w:hAnsiTheme="minorHAnsi" w:cs="Times New Roman"/>
          <w:sz w:val="22"/>
        </w:rPr>
        <w:t xml:space="preserve"> del</w:t>
      </w:r>
      <w:r w:rsidR="006D144E">
        <w:rPr>
          <w:rFonts w:asciiTheme="minorHAnsi" w:hAnsiTheme="minorHAnsi" w:cs="Times New Roman"/>
          <w:sz w:val="22"/>
        </w:rPr>
        <w:t>e</w:t>
      </w:r>
      <w:r>
        <w:rPr>
          <w:rFonts w:asciiTheme="minorHAnsi" w:hAnsiTheme="minorHAnsi" w:cs="Times New Roman"/>
          <w:sz w:val="22"/>
        </w:rPr>
        <w:t xml:space="preserve"> polževega vsadka </w:t>
      </w:r>
      <w:r w:rsidR="00A7707F">
        <w:rPr>
          <w:rFonts w:asciiTheme="minorHAnsi" w:hAnsiTheme="minorHAnsi" w:cs="Times New Roman"/>
          <w:sz w:val="22"/>
        </w:rPr>
        <w:t>(razen vrvic)</w:t>
      </w:r>
      <w:r w:rsidR="006D144E">
        <w:rPr>
          <w:rFonts w:asciiTheme="minorHAnsi" w:hAnsiTheme="minorHAnsi" w:cs="Times New Roman"/>
          <w:sz w:val="22"/>
        </w:rPr>
        <w:t>,</w:t>
      </w:r>
    </w:p>
    <w:p w14:paraId="4A7AACDD" w14:textId="432FF26B" w:rsidR="00423E07" w:rsidRDefault="000E03B1" w:rsidP="000C368E">
      <w:pPr>
        <w:pStyle w:val="Brezrazmikov"/>
        <w:numPr>
          <w:ilvl w:val="0"/>
          <w:numId w:val="9"/>
        </w:numPr>
        <w:jc w:val="both"/>
        <w:rPr>
          <w:rFonts w:asciiTheme="minorHAnsi" w:hAnsiTheme="minorHAnsi" w:cs="Times New Roman"/>
          <w:sz w:val="22"/>
        </w:rPr>
      </w:pPr>
      <w:r>
        <w:rPr>
          <w:rFonts w:asciiTheme="minorHAnsi" w:hAnsiTheme="minorHAnsi" w:cs="Times New Roman"/>
          <w:sz w:val="22"/>
        </w:rPr>
        <w:t xml:space="preserve">Kostno </w:t>
      </w:r>
      <w:r w:rsidR="006D144E">
        <w:rPr>
          <w:rFonts w:asciiTheme="minorHAnsi" w:hAnsiTheme="minorHAnsi" w:cs="Times New Roman"/>
          <w:sz w:val="22"/>
        </w:rPr>
        <w:t>usidrani</w:t>
      </w:r>
      <w:r>
        <w:rPr>
          <w:rFonts w:asciiTheme="minorHAnsi" w:hAnsiTheme="minorHAnsi" w:cs="Times New Roman"/>
          <w:sz w:val="22"/>
        </w:rPr>
        <w:t xml:space="preserve"> slušni aparat</w:t>
      </w:r>
      <w:r w:rsidR="006D144E">
        <w:rPr>
          <w:rFonts w:asciiTheme="minorHAnsi" w:hAnsiTheme="minorHAnsi" w:cs="Times New Roman"/>
          <w:sz w:val="22"/>
        </w:rPr>
        <w:t xml:space="preserve"> in</w:t>
      </w:r>
    </w:p>
    <w:p w14:paraId="41B792D4" w14:textId="6559D118" w:rsidR="00F217C9" w:rsidRDefault="00423E07" w:rsidP="000C368E">
      <w:pPr>
        <w:pStyle w:val="Brezrazmikov"/>
        <w:numPr>
          <w:ilvl w:val="0"/>
          <w:numId w:val="9"/>
        </w:numPr>
        <w:jc w:val="both"/>
        <w:rPr>
          <w:rFonts w:asciiTheme="minorHAnsi" w:hAnsiTheme="minorHAnsi" w:cs="Times New Roman"/>
          <w:sz w:val="22"/>
        </w:rPr>
      </w:pPr>
      <w:proofErr w:type="spellStart"/>
      <w:r>
        <w:rPr>
          <w:rFonts w:asciiTheme="minorHAnsi" w:hAnsiTheme="minorHAnsi" w:cs="Times New Roman"/>
          <w:sz w:val="22"/>
        </w:rPr>
        <w:t>Izkašljevalnik</w:t>
      </w:r>
      <w:proofErr w:type="spellEnd"/>
      <w:r w:rsidR="00F217C9" w:rsidRPr="000C368E">
        <w:rPr>
          <w:rFonts w:asciiTheme="minorHAnsi" w:hAnsiTheme="minorHAnsi" w:cs="Times New Roman"/>
          <w:sz w:val="22"/>
        </w:rPr>
        <w:t>.</w:t>
      </w:r>
    </w:p>
    <w:p w14:paraId="41B792D5" w14:textId="77777777" w:rsidR="00735FFD" w:rsidRDefault="00735FFD" w:rsidP="00735FFD">
      <w:pPr>
        <w:pStyle w:val="Brezrazmikov"/>
        <w:jc w:val="both"/>
        <w:rPr>
          <w:rFonts w:asciiTheme="minorHAnsi" w:hAnsiTheme="minorHAnsi" w:cs="Times New Roman"/>
          <w:sz w:val="22"/>
        </w:rPr>
      </w:pPr>
    </w:p>
    <w:p w14:paraId="41B792D6" w14:textId="77777777" w:rsidR="00CE7384" w:rsidRPr="00735FFD" w:rsidRDefault="00735FFD" w:rsidP="00735FFD">
      <w:pPr>
        <w:pStyle w:val="Brezrazmikov"/>
        <w:ind w:firstLine="360"/>
        <w:jc w:val="both"/>
        <w:rPr>
          <w:rFonts w:asciiTheme="minorHAnsi" w:hAnsiTheme="minorHAnsi" w:cs="Times New Roman"/>
          <w:b/>
          <w:sz w:val="22"/>
        </w:rPr>
      </w:pPr>
      <w:r w:rsidRPr="00735FFD">
        <w:rPr>
          <w:rFonts w:asciiTheme="minorHAnsi" w:hAnsiTheme="minorHAnsi" w:cs="Times New Roman"/>
          <w:b/>
          <w:sz w:val="22"/>
        </w:rPr>
        <w:t xml:space="preserve">2.1. </w:t>
      </w:r>
      <w:r w:rsidR="00CE7384" w:rsidRPr="00735FFD">
        <w:rPr>
          <w:rFonts w:asciiTheme="minorHAnsi" w:hAnsiTheme="minorHAnsi" w:cs="Times New Roman"/>
          <w:b/>
          <w:sz w:val="22"/>
        </w:rPr>
        <w:t xml:space="preserve">Postopek uveljavljanja pravice </w:t>
      </w:r>
    </w:p>
    <w:p w14:paraId="41B792D7" w14:textId="0D05A16C" w:rsidR="001C0153" w:rsidRPr="000C368E" w:rsidRDefault="001C0153" w:rsidP="001C0153">
      <w:pPr>
        <w:pStyle w:val="Brezrazmikov"/>
        <w:jc w:val="both"/>
        <w:rPr>
          <w:rFonts w:asciiTheme="minorHAnsi" w:hAnsiTheme="minorHAnsi" w:cs="Times New Roman"/>
          <w:sz w:val="22"/>
        </w:rPr>
      </w:pPr>
      <w:r>
        <w:rPr>
          <w:rFonts w:asciiTheme="minorHAnsi" w:hAnsiTheme="minorHAnsi" w:cs="Times New Roman"/>
          <w:sz w:val="22"/>
          <w:u w:val="single"/>
        </w:rPr>
        <w:t xml:space="preserve">Zavarovana oseba uveljavlja pravico do </w:t>
      </w:r>
      <w:r w:rsidRPr="000C368E">
        <w:rPr>
          <w:rFonts w:asciiTheme="minorHAnsi" w:hAnsiTheme="minorHAnsi" w:cs="Times New Roman"/>
          <w:sz w:val="22"/>
        </w:rPr>
        <w:t>vzdrževanj in popravil</w:t>
      </w:r>
      <w:r>
        <w:rPr>
          <w:rFonts w:asciiTheme="minorHAnsi" w:hAnsiTheme="minorHAnsi" w:cs="Times New Roman"/>
          <w:sz w:val="22"/>
        </w:rPr>
        <w:t xml:space="preserve"> </w:t>
      </w:r>
      <w:r w:rsidRPr="000C368E">
        <w:rPr>
          <w:rFonts w:asciiTheme="minorHAnsi" w:hAnsiTheme="minorHAnsi" w:cs="Times New Roman"/>
          <w:sz w:val="22"/>
        </w:rPr>
        <w:t xml:space="preserve">na podlagi </w:t>
      </w:r>
      <w:r>
        <w:rPr>
          <w:rFonts w:asciiTheme="minorHAnsi" w:hAnsiTheme="minorHAnsi" w:cs="Times New Roman"/>
          <w:sz w:val="22"/>
        </w:rPr>
        <w:t>pisne vloge (</w:t>
      </w:r>
      <w:r w:rsidRPr="00735FFD">
        <w:rPr>
          <w:rFonts w:asciiTheme="minorHAnsi" w:hAnsiTheme="minorHAnsi" w:cs="Times New Roman"/>
          <w:i/>
          <w:sz w:val="22"/>
        </w:rPr>
        <w:t>Vloga za odobritev stroškov servisiranja medicinskega pripomočka</w:t>
      </w:r>
      <w:r>
        <w:rPr>
          <w:rFonts w:asciiTheme="minorHAnsi" w:hAnsiTheme="minorHAnsi" w:cs="Times New Roman"/>
          <w:sz w:val="22"/>
        </w:rPr>
        <w:t xml:space="preserve">) in </w:t>
      </w:r>
      <w:r w:rsidRPr="000C368E">
        <w:rPr>
          <w:rFonts w:asciiTheme="minorHAnsi" w:hAnsiTheme="minorHAnsi" w:cs="Times New Roman"/>
          <w:sz w:val="22"/>
        </w:rPr>
        <w:t>predračuna dobavitelja</w:t>
      </w:r>
      <w:r>
        <w:rPr>
          <w:rFonts w:asciiTheme="minorHAnsi" w:hAnsiTheme="minorHAnsi" w:cs="Times New Roman"/>
          <w:sz w:val="22"/>
        </w:rPr>
        <w:t xml:space="preserve">, ki </w:t>
      </w:r>
      <w:r w:rsidR="006D144E">
        <w:rPr>
          <w:rFonts w:asciiTheme="minorHAnsi" w:hAnsiTheme="minorHAnsi" w:cs="Times New Roman"/>
          <w:sz w:val="22"/>
        </w:rPr>
        <w:t xml:space="preserve">je </w:t>
      </w:r>
      <w:r>
        <w:rPr>
          <w:rFonts w:asciiTheme="minorHAnsi" w:hAnsiTheme="minorHAnsi" w:cs="Times New Roman"/>
          <w:sz w:val="22"/>
        </w:rPr>
        <w:t>MP v breme obveznega zdravstvenega zavarovanja izdal</w:t>
      </w:r>
      <w:r w:rsidRPr="000C368E">
        <w:rPr>
          <w:rFonts w:asciiTheme="minorHAnsi" w:hAnsiTheme="minorHAnsi" w:cs="Times New Roman"/>
          <w:sz w:val="22"/>
        </w:rPr>
        <w:t xml:space="preserve">. </w:t>
      </w:r>
      <w:r w:rsidR="001657A0">
        <w:rPr>
          <w:rFonts w:asciiTheme="minorHAnsi" w:hAnsiTheme="minorHAnsi" w:cs="Times New Roman"/>
          <w:sz w:val="22"/>
        </w:rPr>
        <w:t>Vzdrževanje</w:t>
      </w:r>
      <w:r w:rsidR="006D144E">
        <w:rPr>
          <w:rFonts w:asciiTheme="minorHAnsi" w:hAnsiTheme="minorHAnsi" w:cs="Times New Roman"/>
          <w:sz w:val="22"/>
        </w:rPr>
        <w:t>,</w:t>
      </w:r>
      <w:r w:rsidR="001657A0">
        <w:rPr>
          <w:rFonts w:asciiTheme="minorHAnsi" w:hAnsiTheme="minorHAnsi" w:cs="Times New Roman"/>
          <w:sz w:val="22"/>
        </w:rPr>
        <w:t xml:space="preserve"> kot npr. zamenjava gum pri vozičku</w:t>
      </w:r>
      <w:r w:rsidR="006D144E">
        <w:rPr>
          <w:rFonts w:asciiTheme="minorHAnsi" w:hAnsiTheme="minorHAnsi" w:cs="Times New Roman"/>
          <w:sz w:val="22"/>
        </w:rPr>
        <w:t>,</w:t>
      </w:r>
      <w:r w:rsidR="001657A0">
        <w:rPr>
          <w:rFonts w:asciiTheme="minorHAnsi" w:hAnsiTheme="minorHAnsi" w:cs="Times New Roman"/>
          <w:sz w:val="22"/>
        </w:rPr>
        <w:t xml:space="preserve"> lahko izvede tudi drug dobavitelj, če to ni v nasprotju z navodili proizvajalca MP in če ima to vzdrževanje tudi drug dobavitelj vključeno v pogodbo z Zavodom.</w:t>
      </w:r>
    </w:p>
    <w:p w14:paraId="41B792D8" w14:textId="77777777" w:rsidR="00CE7384" w:rsidRPr="000C368E" w:rsidRDefault="00CE7384" w:rsidP="00CE7384">
      <w:pPr>
        <w:pStyle w:val="Brezrazmikov"/>
        <w:jc w:val="both"/>
        <w:rPr>
          <w:rFonts w:asciiTheme="minorHAnsi" w:hAnsiTheme="minorHAnsi" w:cs="Times New Roman"/>
          <w:sz w:val="22"/>
        </w:rPr>
      </w:pPr>
      <w:r w:rsidRPr="000C368E">
        <w:rPr>
          <w:rFonts w:asciiTheme="minorHAnsi" w:hAnsiTheme="minorHAnsi" w:cs="Times New Roman"/>
          <w:sz w:val="22"/>
        </w:rPr>
        <w:t xml:space="preserve"> </w:t>
      </w:r>
    </w:p>
    <w:p w14:paraId="41B792D9" w14:textId="0CE7CA89" w:rsidR="00CE7384" w:rsidRPr="000C368E" w:rsidRDefault="00CE7384" w:rsidP="00CE7384">
      <w:pPr>
        <w:jc w:val="both"/>
        <w:rPr>
          <w:rFonts w:asciiTheme="minorHAnsi" w:hAnsiTheme="minorHAnsi"/>
          <w:sz w:val="22"/>
        </w:rPr>
      </w:pPr>
      <w:r w:rsidRPr="000C368E">
        <w:rPr>
          <w:rFonts w:asciiTheme="minorHAnsi" w:hAnsiTheme="minorHAnsi"/>
          <w:sz w:val="22"/>
        </w:rPr>
        <w:t>Ko je MP potreben vzdrževanj ali/in popravil</w:t>
      </w:r>
      <w:r w:rsidR="006D144E">
        <w:rPr>
          <w:rFonts w:asciiTheme="minorHAnsi" w:hAnsiTheme="minorHAnsi"/>
          <w:sz w:val="22"/>
        </w:rPr>
        <w:t>,</w:t>
      </w:r>
      <w:r w:rsidRPr="000C368E">
        <w:rPr>
          <w:rFonts w:asciiTheme="minorHAnsi" w:hAnsiTheme="minorHAnsi"/>
          <w:sz w:val="22"/>
        </w:rPr>
        <w:t xml:space="preserve"> se zavarovana oseba zglasi pri dobavitelju. Dobavitelj opravi pregled MP. Zavarovana oseba in dobavitelj vsak v svojem delu izpolnita obrazec </w:t>
      </w:r>
      <w:r w:rsidRPr="00E470E4">
        <w:rPr>
          <w:rFonts w:asciiTheme="minorHAnsi" w:hAnsiTheme="minorHAnsi"/>
          <w:i/>
          <w:sz w:val="22"/>
        </w:rPr>
        <w:t xml:space="preserve">Vloga za </w:t>
      </w:r>
      <w:r w:rsidRPr="00E470E4">
        <w:rPr>
          <w:rFonts w:asciiTheme="minorHAnsi" w:hAnsiTheme="minorHAnsi"/>
          <w:i/>
          <w:sz w:val="22"/>
        </w:rPr>
        <w:lastRenderedPageBreak/>
        <w:t xml:space="preserve">odobritev stroškov </w:t>
      </w:r>
      <w:r w:rsidR="00735FFD" w:rsidRPr="00E470E4">
        <w:rPr>
          <w:rFonts w:asciiTheme="minorHAnsi" w:hAnsiTheme="minorHAnsi"/>
          <w:i/>
          <w:sz w:val="22"/>
        </w:rPr>
        <w:t>servisiranja</w:t>
      </w:r>
      <w:r w:rsidRPr="00E470E4">
        <w:rPr>
          <w:rFonts w:asciiTheme="minorHAnsi" w:hAnsiTheme="minorHAnsi"/>
          <w:i/>
          <w:sz w:val="22"/>
        </w:rPr>
        <w:t xml:space="preserve"> medicinskega pripomočka</w:t>
      </w:r>
      <w:r w:rsidRPr="000C368E">
        <w:rPr>
          <w:rFonts w:asciiTheme="minorHAnsi" w:hAnsiTheme="minorHAnsi"/>
          <w:sz w:val="22"/>
        </w:rPr>
        <w:t>, ki je v prilogi tega navodila. Dobavitelj izda predračun</w:t>
      </w:r>
      <w:r w:rsidR="006D144E">
        <w:rPr>
          <w:rFonts w:asciiTheme="minorHAnsi" w:hAnsiTheme="minorHAnsi"/>
          <w:sz w:val="22"/>
        </w:rPr>
        <w:t>,</w:t>
      </w:r>
      <w:r w:rsidRPr="000C368E">
        <w:rPr>
          <w:rFonts w:asciiTheme="minorHAnsi" w:hAnsiTheme="minorHAnsi"/>
          <w:sz w:val="22"/>
        </w:rPr>
        <w:t xml:space="preserve"> v katerem ločeno opredeli vzdrževanj</w:t>
      </w:r>
      <w:r>
        <w:rPr>
          <w:rFonts w:asciiTheme="minorHAnsi" w:hAnsiTheme="minorHAnsi"/>
          <w:sz w:val="22"/>
        </w:rPr>
        <w:t>a</w:t>
      </w:r>
      <w:r w:rsidRPr="000C368E">
        <w:rPr>
          <w:rFonts w:asciiTheme="minorHAnsi" w:hAnsiTheme="minorHAnsi"/>
          <w:sz w:val="22"/>
        </w:rPr>
        <w:t xml:space="preserve"> in popravil</w:t>
      </w:r>
      <w:r>
        <w:rPr>
          <w:rFonts w:asciiTheme="minorHAnsi" w:hAnsiTheme="minorHAnsi"/>
          <w:sz w:val="22"/>
        </w:rPr>
        <w:t>a</w:t>
      </w:r>
      <w:r w:rsidRPr="000C368E">
        <w:rPr>
          <w:rFonts w:asciiTheme="minorHAnsi" w:hAnsiTheme="minorHAnsi"/>
          <w:sz w:val="22"/>
        </w:rPr>
        <w:t xml:space="preserve">. </w:t>
      </w:r>
    </w:p>
    <w:p w14:paraId="41B792DA" w14:textId="77777777" w:rsidR="00CE7384" w:rsidRPr="000C368E" w:rsidRDefault="00CE7384" w:rsidP="00CE7384">
      <w:pPr>
        <w:pStyle w:val="Brezrazmikov"/>
        <w:jc w:val="both"/>
        <w:rPr>
          <w:rFonts w:asciiTheme="minorHAnsi" w:hAnsiTheme="minorHAnsi"/>
          <w:sz w:val="22"/>
        </w:rPr>
      </w:pPr>
      <w:r w:rsidRPr="000C368E">
        <w:rPr>
          <w:rFonts w:asciiTheme="minorHAnsi" w:hAnsiTheme="minorHAnsi"/>
          <w:sz w:val="22"/>
        </w:rPr>
        <w:t xml:space="preserve">Ko pooblaščeni delavec Zavoda ugotovi, da je </w:t>
      </w:r>
      <w:r>
        <w:rPr>
          <w:rFonts w:asciiTheme="minorHAnsi" w:hAnsiTheme="minorHAnsi"/>
          <w:sz w:val="22"/>
        </w:rPr>
        <w:t>vloga</w:t>
      </w:r>
      <w:r w:rsidRPr="000C368E">
        <w:rPr>
          <w:rFonts w:asciiTheme="minorHAnsi" w:hAnsiTheme="minorHAnsi"/>
          <w:sz w:val="22"/>
        </w:rPr>
        <w:t xml:space="preserve"> za servisiranje MP v skladu s Pravili in pogodbo</w:t>
      </w:r>
      <w:r>
        <w:rPr>
          <w:rFonts w:asciiTheme="minorHAnsi" w:hAnsiTheme="minorHAnsi"/>
          <w:sz w:val="22"/>
        </w:rPr>
        <w:t xml:space="preserve"> z dobaviteljem</w:t>
      </w:r>
      <w:r w:rsidRPr="000C368E">
        <w:rPr>
          <w:rFonts w:asciiTheme="minorHAnsi" w:hAnsiTheme="minorHAnsi"/>
          <w:sz w:val="22"/>
        </w:rPr>
        <w:t xml:space="preserve">, </w:t>
      </w:r>
      <w:r>
        <w:rPr>
          <w:rFonts w:asciiTheme="minorHAnsi" w:hAnsiTheme="minorHAnsi"/>
          <w:sz w:val="22"/>
        </w:rPr>
        <w:t>izda</w:t>
      </w:r>
      <w:r w:rsidRPr="000C368E">
        <w:rPr>
          <w:rFonts w:asciiTheme="minorHAnsi" w:hAnsiTheme="minorHAnsi"/>
          <w:sz w:val="22"/>
        </w:rPr>
        <w:t xml:space="preserve"> </w:t>
      </w:r>
      <w:r w:rsidRPr="000C368E">
        <w:rPr>
          <w:rFonts w:asciiTheme="minorHAnsi" w:hAnsiTheme="minorHAnsi"/>
          <w:i/>
          <w:sz w:val="22"/>
        </w:rPr>
        <w:t>Potrdilo o upravičenosti do servisa medicinskega pripomočka</w:t>
      </w:r>
      <w:r w:rsidRPr="000C368E">
        <w:rPr>
          <w:rFonts w:asciiTheme="minorHAnsi" w:hAnsiTheme="minorHAnsi"/>
          <w:sz w:val="22"/>
        </w:rPr>
        <w:t xml:space="preserve"> </w:t>
      </w:r>
      <w:r>
        <w:rPr>
          <w:rFonts w:asciiTheme="minorHAnsi" w:hAnsiTheme="minorHAnsi"/>
          <w:sz w:val="22"/>
        </w:rPr>
        <w:t>s prilogo</w:t>
      </w:r>
      <w:r w:rsidRPr="000C368E">
        <w:rPr>
          <w:rFonts w:asciiTheme="minorHAnsi" w:hAnsiTheme="minorHAnsi"/>
          <w:sz w:val="22"/>
        </w:rPr>
        <w:t xml:space="preserve"> kopij</w:t>
      </w:r>
      <w:r>
        <w:rPr>
          <w:rFonts w:asciiTheme="minorHAnsi" w:hAnsiTheme="minorHAnsi"/>
          <w:sz w:val="22"/>
        </w:rPr>
        <w:t>e</w:t>
      </w:r>
      <w:r w:rsidRPr="000C368E">
        <w:rPr>
          <w:rFonts w:asciiTheme="minorHAnsi" w:hAnsiTheme="minorHAnsi"/>
          <w:sz w:val="22"/>
        </w:rPr>
        <w:t xml:space="preserve"> predračuna, na podlagi katerega je Zavod odobril servisiranje</w:t>
      </w:r>
      <w:r>
        <w:rPr>
          <w:rFonts w:asciiTheme="minorHAnsi" w:hAnsiTheme="minorHAnsi"/>
          <w:sz w:val="22"/>
        </w:rPr>
        <w:t xml:space="preserve">. </w:t>
      </w:r>
      <w:proofErr w:type="gramStart"/>
      <w:r>
        <w:rPr>
          <w:rFonts w:asciiTheme="minorHAnsi" w:hAnsiTheme="minorHAnsi"/>
          <w:sz w:val="22"/>
        </w:rPr>
        <w:t>Potrdilo in kopijo</w:t>
      </w:r>
      <w:proofErr w:type="gramEnd"/>
      <w:r>
        <w:rPr>
          <w:rFonts w:asciiTheme="minorHAnsi" w:hAnsiTheme="minorHAnsi"/>
          <w:sz w:val="22"/>
        </w:rPr>
        <w:t xml:space="preserve"> </w:t>
      </w:r>
      <w:r w:rsidRPr="000C368E">
        <w:rPr>
          <w:rFonts w:asciiTheme="minorHAnsi" w:hAnsiTheme="minorHAnsi"/>
          <w:sz w:val="22"/>
        </w:rPr>
        <w:t>se pošlje zavarovani osebi</w:t>
      </w:r>
      <w:r w:rsidR="00735FFD">
        <w:rPr>
          <w:rFonts w:asciiTheme="minorHAnsi" w:hAnsiTheme="minorHAnsi"/>
          <w:sz w:val="22"/>
        </w:rPr>
        <w:t xml:space="preserve"> in dobavitelju,</w:t>
      </w:r>
      <w:r>
        <w:rPr>
          <w:rFonts w:asciiTheme="minorHAnsi" w:hAnsiTheme="minorHAnsi"/>
          <w:sz w:val="22"/>
        </w:rPr>
        <w:t xml:space="preserve"> če </w:t>
      </w:r>
      <w:r w:rsidR="00735FFD">
        <w:rPr>
          <w:rFonts w:asciiTheme="minorHAnsi" w:hAnsiTheme="minorHAnsi"/>
          <w:sz w:val="22"/>
        </w:rPr>
        <w:t xml:space="preserve">je </w:t>
      </w:r>
      <w:r>
        <w:rPr>
          <w:rFonts w:asciiTheme="minorHAnsi" w:hAnsiTheme="minorHAnsi"/>
          <w:sz w:val="22"/>
        </w:rPr>
        <w:t xml:space="preserve">v vlogi </w:t>
      </w:r>
      <w:r w:rsidR="00735FFD">
        <w:rPr>
          <w:rFonts w:asciiTheme="minorHAnsi" w:hAnsiTheme="minorHAnsi"/>
          <w:sz w:val="22"/>
        </w:rPr>
        <w:t>tako</w:t>
      </w:r>
      <w:r>
        <w:rPr>
          <w:rFonts w:asciiTheme="minorHAnsi" w:hAnsiTheme="minorHAnsi"/>
          <w:sz w:val="22"/>
        </w:rPr>
        <w:t xml:space="preserve"> navedeno</w:t>
      </w:r>
      <w:r w:rsidRPr="000C368E">
        <w:rPr>
          <w:rFonts w:asciiTheme="minorHAnsi" w:hAnsiTheme="minorHAnsi"/>
          <w:sz w:val="22"/>
        </w:rPr>
        <w:t xml:space="preserve">. </w:t>
      </w:r>
      <w:r w:rsidRPr="000C368E">
        <w:rPr>
          <w:rFonts w:asciiTheme="minorHAnsi" w:hAnsiTheme="minorHAnsi"/>
          <w:i/>
          <w:sz w:val="22"/>
        </w:rPr>
        <w:t>Potrdilo o upravičenosti do servisa medicinskega pripomočka</w:t>
      </w:r>
      <w:r w:rsidRPr="000C368E">
        <w:rPr>
          <w:rFonts w:asciiTheme="minorHAnsi" w:hAnsiTheme="minorHAnsi"/>
          <w:sz w:val="22"/>
        </w:rPr>
        <w:t xml:space="preserve"> je priloga tega navodila.</w:t>
      </w:r>
    </w:p>
    <w:p w14:paraId="41B792DB" w14:textId="77777777" w:rsidR="00CE7384" w:rsidRPr="000C368E" w:rsidRDefault="00CE7384" w:rsidP="00CE7384">
      <w:pPr>
        <w:pStyle w:val="Brezrazmikov"/>
        <w:jc w:val="both"/>
        <w:rPr>
          <w:rFonts w:asciiTheme="minorHAnsi" w:hAnsiTheme="minorHAnsi"/>
          <w:sz w:val="22"/>
        </w:rPr>
      </w:pPr>
    </w:p>
    <w:p w14:paraId="41B792DC" w14:textId="77777777" w:rsidR="00CE7384" w:rsidRDefault="00CE7384" w:rsidP="00CE7384">
      <w:pPr>
        <w:pStyle w:val="Brezrazmikov"/>
        <w:jc w:val="both"/>
        <w:rPr>
          <w:rFonts w:asciiTheme="minorHAnsi" w:hAnsiTheme="minorHAnsi"/>
          <w:sz w:val="22"/>
        </w:rPr>
      </w:pPr>
      <w:r w:rsidRPr="000C368E">
        <w:rPr>
          <w:rFonts w:asciiTheme="minorHAnsi" w:hAnsiTheme="minorHAnsi"/>
          <w:sz w:val="22"/>
        </w:rPr>
        <w:t xml:space="preserve">Če </w:t>
      </w:r>
      <w:r>
        <w:rPr>
          <w:rFonts w:asciiTheme="minorHAnsi" w:hAnsiTheme="minorHAnsi"/>
          <w:sz w:val="22"/>
        </w:rPr>
        <w:t>vloga</w:t>
      </w:r>
      <w:r w:rsidRPr="000C368E">
        <w:rPr>
          <w:rFonts w:asciiTheme="minorHAnsi" w:hAnsiTheme="minorHAnsi"/>
          <w:sz w:val="22"/>
        </w:rPr>
        <w:t xml:space="preserve"> ni utemeljen</w:t>
      </w:r>
      <w:r>
        <w:rPr>
          <w:rFonts w:asciiTheme="minorHAnsi" w:hAnsiTheme="minorHAnsi"/>
          <w:sz w:val="22"/>
        </w:rPr>
        <w:t>a</w:t>
      </w:r>
      <w:r w:rsidR="00EC76DE">
        <w:rPr>
          <w:rFonts w:asciiTheme="minorHAnsi" w:hAnsiTheme="minorHAnsi"/>
          <w:sz w:val="22"/>
        </w:rPr>
        <w:t xml:space="preserve"> ali je delno utemeljena</w:t>
      </w:r>
      <w:r w:rsidRPr="000C368E">
        <w:rPr>
          <w:rFonts w:asciiTheme="minorHAnsi" w:hAnsiTheme="minorHAnsi"/>
          <w:sz w:val="22"/>
        </w:rPr>
        <w:t xml:space="preserve">, Zavod izda odločbo, ki jo vroči zavarovani osebi. </w:t>
      </w:r>
    </w:p>
    <w:p w14:paraId="41B792DD" w14:textId="77777777" w:rsidR="00EC76DE" w:rsidRDefault="00EC76DE" w:rsidP="00CE7384">
      <w:pPr>
        <w:pStyle w:val="Brezrazmikov"/>
        <w:jc w:val="both"/>
        <w:rPr>
          <w:rFonts w:asciiTheme="minorHAnsi" w:hAnsiTheme="minorHAnsi"/>
          <w:sz w:val="22"/>
        </w:rPr>
      </w:pPr>
    </w:p>
    <w:p w14:paraId="41B792DE" w14:textId="094B7810" w:rsidR="00EC76DE" w:rsidRPr="000C368E" w:rsidRDefault="00EC76DE" w:rsidP="00EC76DE">
      <w:pPr>
        <w:pStyle w:val="Telobesedila"/>
        <w:rPr>
          <w:rFonts w:asciiTheme="minorHAnsi" w:hAnsiTheme="minorHAnsi"/>
          <w:sz w:val="22"/>
          <w:szCs w:val="22"/>
        </w:rPr>
      </w:pPr>
      <w:r w:rsidRPr="000C368E">
        <w:rPr>
          <w:rFonts w:asciiTheme="minorHAnsi" w:hAnsiTheme="minorHAnsi"/>
          <w:sz w:val="22"/>
          <w:szCs w:val="22"/>
        </w:rPr>
        <w:t xml:space="preserve">Dobavitelj </w:t>
      </w:r>
      <w:proofErr w:type="gramStart"/>
      <w:r w:rsidRPr="000C368E">
        <w:rPr>
          <w:rFonts w:asciiTheme="minorHAnsi" w:hAnsiTheme="minorHAnsi"/>
          <w:sz w:val="22"/>
          <w:szCs w:val="22"/>
        </w:rPr>
        <w:t>prične s servisom MP</w:t>
      </w:r>
      <w:proofErr w:type="gramEnd"/>
      <w:r w:rsidRPr="000C368E">
        <w:rPr>
          <w:rFonts w:asciiTheme="minorHAnsi" w:hAnsiTheme="minorHAnsi"/>
          <w:sz w:val="22"/>
          <w:szCs w:val="22"/>
        </w:rPr>
        <w:t xml:space="preserve"> v breme obveznega zdravstvenega zavarovanja na podlagi </w:t>
      </w:r>
      <w:r w:rsidRPr="000C368E">
        <w:rPr>
          <w:rFonts w:asciiTheme="minorHAnsi" w:hAnsiTheme="minorHAnsi"/>
          <w:i/>
          <w:sz w:val="22"/>
          <w:szCs w:val="22"/>
        </w:rPr>
        <w:t>Potrdila o upravičenosti do servisa medicinskega pripomočka</w:t>
      </w:r>
      <w:r w:rsidRPr="000C368E">
        <w:rPr>
          <w:rFonts w:asciiTheme="minorHAnsi" w:hAnsiTheme="minorHAnsi"/>
          <w:sz w:val="22"/>
          <w:szCs w:val="22"/>
        </w:rPr>
        <w:t xml:space="preserve">.  </w:t>
      </w:r>
    </w:p>
    <w:p w14:paraId="41B792DF" w14:textId="77777777" w:rsidR="00AE3194" w:rsidRPr="000C368E" w:rsidRDefault="00AE3194" w:rsidP="000C368E">
      <w:pPr>
        <w:pStyle w:val="Brezrazmikov"/>
        <w:jc w:val="both"/>
        <w:rPr>
          <w:rFonts w:asciiTheme="minorHAnsi" w:hAnsiTheme="minorHAnsi" w:cs="Times New Roman"/>
          <w:sz w:val="22"/>
        </w:rPr>
      </w:pPr>
    </w:p>
    <w:p w14:paraId="41B792E0" w14:textId="5BCB39EA" w:rsidR="00AE3194" w:rsidRPr="000C368E" w:rsidRDefault="00AE3194" w:rsidP="000C368E">
      <w:pPr>
        <w:pStyle w:val="Brezrazmikov"/>
        <w:numPr>
          <w:ilvl w:val="0"/>
          <w:numId w:val="1"/>
        </w:numPr>
        <w:jc w:val="both"/>
        <w:rPr>
          <w:rFonts w:asciiTheme="minorHAnsi" w:hAnsiTheme="minorHAnsi" w:cs="Times New Roman"/>
          <w:b/>
          <w:sz w:val="22"/>
        </w:rPr>
      </w:pPr>
      <w:r w:rsidRPr="000C368E">
        <w:rPr>
          <w:rFonts w:asciiTheme="minorHAnsi" w:hAnsiTheme="minorHAnsi" w:cs="Times New Roman"/>
          <w:b/>
          <w:sz w:val="22"/>
        </w:rPr>
        <w:t>Seznam MP</w:t>
      </w:r>
      <w:r w:rsidR="006D144E">
        <w:rPr>
          <w:rFonts w:asciiTheme="minorHAnsi" w:hAnsiTheme="minorHAnsi" w:cs="Times New Roman"/>
          <w:b/>
          <w:sz w:val="22"/>
        </w:rPr>
        <w:t>,</w:t>
      </w:r>
      <w:r w:rsidRPr="000C368E">
        <w:rPr>
          <w:rFonts w:asciiTheme="minorHAnsi" w:hAnsiTheme="minorHAnsi" w:cs="Times New Roman"/>
          <w:b/>
          <w:sz w:val="22"/>
        </w:rPr>
        <w:t xml:space="preserve"> za katere se vzdrževanja in popravila </w:t>
      </w:r>
      <w:proofErr w:type="gramStart"/>
      <w:r w:rsidRPr="000C368E">
        <w:rPr>
          <w:rFonts w:asciiTheme="minorHAnsi" w:hAnsiTheme="minorHAnsi" w:cs="Times New Roman"/>
          <w:b/>
          <w:sz w:val="22"/>
        </w:rPr>
        <w:t>uveljavlja</w:t>
      </w:r>
      <w:proofErr w:type="gramEnd"/>
      <w:r w:rsidRPr="000C368E">
        <w:rPr>
          <w:rFonts w:asciiTheme="minorHAnsi" w:hAnsiTheme="minorHAnsi" w:cs="Times New Roman"/>
          <w:b/>
          <w:sz w:val="22"/>
        </w:rPr>
        <w:t xml:space="preserve"> neposredno pri dobaviteljih</w:t>
      </w:r>
    </w:p>
    <w:p w14:paraId="41B792E1" w14:textId="77777777" w:rsidR="00AE3194" w:rsidRPr="000C368E" w:rsidRDefault="00AE3194" w:rsidP="000C368E">
      <w:pPr>
        <w:pStyle w:val="Brezrazmikov"/>
        <w:jc w:val="both"/>
        <w:rPr>
          <w:rFonts w:asciiTheme="minorHAnsi" w:hAnsiTheme="minorHAnsi" w:cs="Times New Roman"/>
          <w:sz w:val="22"/>
        </w:rPr>
      </w:pPr>
      <w:r w:rsidRPr="000C368E">
        <w:rPr>
          <w:rFonts w:asciiTheme="minorHAnsi" w:hAnsiTheme="minorHAnsi" w:cs="Times New Roman"/>
          <w:sz w:val="22"/>
          <w:u w:val="single"/>
        </w:rPr>
        <w:t>Neposredno pri dobavitelju</w:t>
      </w:r>
      <w:r w:rsidRPr="000C368E">
        <w:rPr>
          <w:rFonts w:asciiTheme="minorHAnsi" w:hAnsiTheme="minorHAnsi" w:cs="Times New Roman"/>
          <w:sz w:val="22"/>
        </w:rPr>
        <w:t xml:space="preserve"> </w:t>
      </w:r>
      <w:r w:rsidR="005572F7">
        <w:rPr>
          <w:rFonts w:asciiTheme="minorHAnsi" w:hAnsiTheme="minorHAnsi" w:cs="Times New Roman"/>
          <w:sz w:val="22"/>
        </w:rPr>
        <w:t xml:space="preserve">(brez vloge in potrditve Zavoda) </w:t>
      </w:r>
      <w:r w:rsidRPr="000C368E">
        <w:rPr>
          <w:rFonts w:asciiTheme="minorHAnsi" w:hAnsiTheme="minorHAnsi" w:cs="Times New Roman"/>
          <w:sz w:val="22"/>
        </w:rPr>
        <w:t xml:space="preserve">po izteku garancijskega roka do izteka trajnostne dobe oz. prejema novega MP, ki ga je prejela po izteku trajnostne dobe, ima zavarovana oseba pravico do vzdrževanj in popravil MP, ki ga je nazadnje prejela kot pravico, če gre za: </w:t>
      </w:r>
    </w:p>
    <w:p w14:paraId="41B792E2" w14:textId="77777777" w:rsidR="00AE3194" w:rsidRPr="000C368E" w:rsidRDefault="00E470E4" w:rsidP="000C368E">
      <w:pPr>
        <w:pStyle w:val="Brezrazmikov"/>
        <w:numPr>
          <w:ilvl w:val="0"/>
          <w:numId w:val="10"/>
        </w:numPr>
        <w:jc w:val="both"/>
        <w:rPr>
          <w:rFonts w:asciiTheme="minorHAnsi" w:hAnsiTheme="minorHAnsi"/>
          <w:sz w:val="22"/>
        </w:rPr>
      </w:pPr>
      <w:r w:rsidRPr="000C368E">
        <w:rPr>
          <w:rFonts w:asciiTheme="minorHAnsi" w:hAnsiTheme="minorHAnsi"/>
          <w:sz w:val="22"/>
        </w:rPr>
        <w:t>slušne aparate</w:t>
      </w:r>
      <w:r>
        <w:rPr>
          <w:rFonts w:asciiTheme="minorHAnsi" w:hAnsiTheme="minorHAnsi"/>
          <w:sz w:val="22"/>
        </w:rPr>
        <w:t>,</w:t>
      </w:r>
    </w:p>
    <w:p w14:paraId="41B792E3" w14:textId="77777777" w:rsidR="00AE3194" w:rsidRPr="000C368E" w:rsidRDefault="00E470E4" w:rsidP="000C368E">
      <w:pPr>
        <w:pStyle w:val="Brezrazmikov"/>
        <w:numPr>
          <w:ilvl w:val="0"/>
          <w:numId w:val="10"/>
        </w:numPr>
        <w:jc w:val="both"/>
        <w:rPr>
          <w:rFonts w:asciiTheme="minorHAnsi" w:hAnsiTheme="minorHAnsi"/>
          <w:sz w:val="22"/>
        </w:rPr>
      </w:pPr>
      <w:r w:rsidRPr="000C368E">
        <w:rPr>
          <w:rFonts w:asciiTheme="minorHAnsi" w:hAnsiTheme="minorHAnsi"/>
          <w:sz w:val="22"/>
        </w:rPr>
        <w:t>digitalne slušne aparate</w:t>
      </w:r>
      <w:r>
        <w:rPr>
          <w:rFonts w:asciiTheme="minorHAnsi" w:hAnsiTheme="minorHAnsi"/>
          <w:sz w:val="22"/>
        </w:rPr>
        <w:t>,</w:t>
      </w:r>
    </w:p>
    <w:p w14:paraId="41B792E4" w14:textId="77777777" w:rsidR="00AE3194" w:rsidRPr="000C368E" w:rsidRDefault="00E470E4" w:rsidP="000C368E">
      <w:pPr>
        <w:pStyle w:val="Brezrazmikov"/>
        <w:numPr>
          <w:ilvl w:val="0"/>
          <w:numId w:val="10"/>
        </w:numPr>
        <w:jc w:val="both"/>
        <w:rPr>
          <w:rFonts w:asciiTheme="minorHAnsi" w:hAnsiTheme="minorHAnsi"/>
          <w:sz w:val="22"/>
        </w:rPr>
      </w:pPr>
      <w:r w:rsidRPr="000C368E">
        <w:rPr>
          <w:rFonts w:asciiTheme="minorHAnsi" w:hAnsiTheme="minorHAnsi"/>
          <w:sz w:val="22"/>
        </w:rPr>
        <w:t>aparat za boljše sporazumevanje</w:t>
      </w:r>
      <w:r>
        <w:rPr>
          <w:rFonts w:asciiTheme="minorHAnsi" w:hAnsiTheme="minorHAnsi"/>
          <w:sz w:val="22"/>
        </w:rPr>
        <w:t>,</w:t>
      </w:r>
    </w:p>
    <w:p w14:paraId="41B792E5" w14:textId="77777777" w:rsidR="00AE3194" w:rsidRPr="000C368E" w:rsidRDefault="00E470E4" w:rsidP="000C368E">
      <w:pPr>
        <w:pStyle w:val="Brezrazmikov"/>
        <w:numPr>
          <w:ilvl w:val="0"/>
          <w:numId w:val="10"/>
        </w:numPr>
        <w:jc w:val="both"/>
        <w:rPr>
          <w:rFonts w:asciiTheme="minorHAnsi" w:hAnsiTheme="minorHAnsi"/>
          <w:sz w:val="22"/>
        </w:rPr>
      </w:pPr>
      <w:r w:rsidRPr="000C368E">
        <w:rPr>
          <w:rFonts w:asciiTheme="minorHAnsi" w:hAnsiTheme="minorHAnsi"/>
          <w:sz w:val="22"/>
        </w:rPr>
        <w:t>aparat za omogočanje glasnega govora</w:t>
      </w:r>
      <w:r>
        <w:rPr>
          <w:rFonts w:asciiTheme="minorHAnsi" w:hAnsiTheme="minorHAnsi"/>
          <w:sz w:val="22"/>
        </w:rPr>
        <w:t>,</w:t>
      </w:r>
    </w:p>
    <w:p w14:paraId="41B792E6" w14:textId="77777777" w:rsidR="00AE3194" w:rsidRPr="000C368E" w:rsidRDefault="00E470E4" w:rsidP="000C368E">
      <w:pPr>
        <w:pStyle w:val="Brezrazmikov"/>
        <w:jc w:val="both"/>
        <w:rPr>
          <w:rFonts w:asciiTheme="minorHAnsi" w:hAnsiTheme="minorHAnsi"/>
          <w:sz w:val="22"/>
        </w:rPr>
      </w:pPr>
      <w:proofErr w:type="gramStart"/>
      <w:r w:rsidRPr="000C368E">
        <w:rPr>
          <w:rFonts w:asciiTheme="minorHAnsi" w:hAnsiTheme="minorHAnsi"/>
          <w:sz w:val="22"/>
        </w:rPr>
        <w:t>in</w:t>
      </w:r>
      <w:proofErr w:type="gramEnd"/>
      <w:r w:rsidRPr="000C368E">
        <w:rPr>
          <w:rFonts w:asciiTheme="minorHAnsi" w:hAnsiTheme="minorHAnsi"/>
          <w:sz w:val="22"/>
        </w:rPr>
        <w:t xml:space="preserve"> medicinske pripomočke, </w:t>
      </w:r>
      <w:r w:rsidRPr="000C368E">
        <w:rPr>
          <w:rFonts w:asciiTheme="minorHAnsi" w:hAnsiTheme="minorHAnsi"/>
          <w:sz w:val="22"/>
          <w:u w:val="single"/>
        </w:rPr>
        <w:t>ki so predmet izposoje</w:t>
      </w:r>
      <w:r w:rsidRPr="000C368E">
        <w:rPr>
          <w:rFonts w:asciiTheme="minorHAnsi" w:hAnsiTheme="minorHAnsi"/>
          <w:sz w:val="22"/>
        </w:rPr>
        <w:t>:</w:t>
      </w:r>
    </w:p>
    <w:p w14:paraId="41B792E7" w14:textId="77777777" w:rsidR="00AE3194" w:rsidRPr="000C368E" w:rsidRDefault="00E470E4" w:rsidP="000C368E">
      <w:pPr>
        <w:pStyle w:val="Brezrazmikov"/>
        <w:numPr>
          <w:ilvl w:val="0"/>
          <w:numId w:val="11"/>
        </w:numPr>
        <w:jc w:val="both"/>
        <w:rPr>
          <w:rFonts w:asciiTheme="minorHAnsi" w:hAnsiTheme="minorHAnsi"/>
          <w:sz w:val="22"/>
        </w:rPr>
      </w:pPr>
      <w:proofErr w:type="spellStart"/>
      <w:r w:rsidRPr="000C368E">
        <w:rPr>
          <w:rFonts w:asciiTheme="minorHAnsi" w:hAnsiTheme="minorHAnsi"/>
          <w:sz w:val="22"/>
        </w:rPr>
        <w:t>koncentrator</w:t>
      </w:r>
      <w:proofErr w:type="spellEnd"/>
      <w:r w:rsidRPr="000C368E">
        <w:rPr>
          <w:rFonts w:asciiTheme="minorHAnsi" w:hAnsiTheme="minorHAnsi"/>
          <w:sz w:val="22"/>
        </w:rPr>
        <w:t xml:space="preserve"> kisika ali drug vir kisika</w:t>
      </w:r>
      <w:r>
        <w:rPr>
          <w:rFonts w:asciiTheme="minorHAnsi" w:hAnsiTheme="minorHAnsi"/>
          <w:sz w:val="22"/>
        </w:rPr>
        <w:t>,</w:t>
      </w:r>
    </w:p>
    <w:p w14:paraId="41B792E8" w14:textId="77777777" w:rsidR="00AE3194" w:rsidRPr="000C368E" w:rsidRDefault="00E470E4" w:rsidP="000C368E">
      <w:pPr>
        <w:pStyle w:val="Brezrazmikov"/>
        <w:numPr>
          <w:ilvl w:val="0"/>
          <w:numId w:val="11"/>
        </w:numPr>
        <w:jc w:val="both"/>
        <w:rPr>
          <w:rFonts w:asciiTheme="minorHAnsi" w:hAnsiTheme="minorHAnsi"/>
          <w:sz w:val="22"/>
        </w:rPr>
      </w:pPr>
      <w:r w:rsidRPr="000C368E">
        <w:rPr>
          <w:rFonts w:asciiTheme="minorHAnsi" w:hAnsiTheme="minorHAnsi"/>
          <w:sz w:val="22"/>
        </w:rPr>
        <w:t>aparat za vzdrževanje stalnega pritiska v dihalnih poteh (CPAP)</w:t>
      </w:r>
      <w:r>
        <w:rPr>
          <w:rFonts w:asciiTheme="minorHAnsi" w:hAnsiTheme="minorHAnsi"/>
          <w:sz w:val="22"/>
        </w:rPr>
        <w:t>,</w:t>
      </w:r>
    </w:p>
    <w:p w14:paraId="41B792E9" w14:textId="77777777" w:rsidR="00333C0E" w:rsidRPr="000C368E" w:rsidRDefault="00E470E4" w:rsidP="000C368E">
      <w:pPr>
        <w:pStyle w:val="Brezrazmikov"/>
        <w:numPr>
          <w:ilvl w:val="0"/>
          <w:numId w:val="11"/>
        </w:numPr>
        <w:jc w:val="both"/>
        <w:rPr>
          <w:rFonts w:asciiTheme="minorHAnsi" w:hAnsiTheme="minorHAnsi"/>
          <w:sz w:val="22"/>
        </w:rPr>
      </w:pPr>
      <w:r w:rsidRPr="000C368E">
        <w:rPr>
          <w:rFonts w:asciiTheme="minorHAnsi" w:hAnsiTheme="minorHAnsi"/>
          <w:sz w:val="22"/>
        </w:rPr>
        <w:t>aparat za mehanično ventilacijo</w:t>
      </w:r>
      <w:r>
        <w:rPr>
          <w:rFonts w:asciiTheme="minorHAnsi" w:hAnsiTheme="minorHAnsi"/>
          <w:sz w:val="22"/>
        </w:rPr>
        <w:t>,</w:t>
      </w:r>
    </w:p>
    <w:p w14:paraId="41B792EA" w14:textId="77777777" w:rsidR="00E667E7" w:rsidRPr="000C368E" w:rsidRDefault="00E470E4" w:rsidP="000C368E">
      <w:pPr>
        <w:pStyle w:val="Brezrazmikov"/>
        <w:numPr>
          <w:ilvl w:val="0"/>
          <w:numId w:val="10"/>
        </w:numPr>
        <w:jc w:val="both"/>
        <w:rPr>
          <w:rFonts w:asciiTheme="minorHAnsi" w:hAnsiTheme="minorHAnsi"/>
          <w:sz w:val="22"/>
        </w:rPr>
      </w:pPr>
      <w:r w:rsidRPr="000C368E">
        <w:rPr>
          <w:rFonts w:asciiTheme="minorHAnsi" w:hAnsiTheme="minorHAnsi"/>
          <w:sz w:val="22"/>
        </w:rPr>
        <w:t>aparat za podporo dihanja s pozitivnim tlakom ob vdihu in izdihu (BIPAP)</w:t>
      </w:r>
      <w:r>
        <w:rPr>
          <w:rFonts w:asciiTheme="minorHAnsi" w:hAnsiTheme="minorHAnsi"/>
          <w:sz w:val="22"/>
        </w:rPr>
        <w:t>,</w:t>
      </w:r>
    </w:p>
    <w:p w14:paraId="41B792EB" w14:textId="77777777" w:rsidR="00333C0E" w:rsidRPr="000C368E" w:rsidRDefault="00E470E4" w:rsidP="000C368E">
      <w:pPr>
        <w:pStyle w:val="Brezrazmikov"/>
        <w:numPr>
          <w:ilvl w:val="0"/>
          <w:numId w:val="10"/>
        </w:numPr>
        <w:jc w:val="both"/>
        <w:rPr>
          <w:rFonts w:asciiTheme="minorHAnsi" w:hAnsiTheme="minorHAnsi"/>
          <w:sz w:val="22"/>
        </w:rPr>
      </w:pPr>
      <w:r w:rsidRPr="000C368E">
        <w:rPr>
          <w:rFonts w:asciiTheme="minorHAnsi" w:hAnsiTheme="minorHAnsi"/>
          <w:sz w:val="22"/>
        </w:rPr>
        <w:t>voziček na ročni pogon standardni</w:t>
      </w:r>
      <w:r w:rsidR="00333C0E" w:rsidRPr="000C368E">
        <w:rPr>
          <w:rFonts w:asciiTheme="minorHAnsi" w:hAnsiTheme="minorHAnsi"/>
          <w:sz w:val="22"/>
        </w:rPr>
        <w:t>.</w:t>
      </w:r>
    </w:p>
    <w:p w14:paraId="41B792EC" w14:textId="77777777" w:rsidR="00AE3194" w:rsidRPr="000C368E" w:rsidRDefault="00AE3194" w:rsidP="000C368E">
      <w:pPr>
        <w:pStyle w:val="Brezrazmikov"/>
        <w:ind w:left="720"/>
        <w:jc w:val="both"/>
        <w:rPr>
          <w:rFonts w:asciiTheme="minorHAnsi" w:hAnsiTheme="minorHAnsi"/>
          <w:sz w:val="22"/>
        </w:rPr>
      </w:pPr>
    </w:p>
    <w:p w14:paraId="41B792ED" w14:textId="439369B7" w:rsidR="00AE3194" w:rsidRPr="000C368E" w:rsidRDefault="00D2016A" w:rsidP="000C368E">
      <w:pPr>
        <w:pStyle w:val="Brezrazmikov"/>
        <w:jc w:val="both"/>
        <w:rPr>
          <w:rFonts w:asciiTheme="minorHAnsi" w:hAnsiTheme="minorHAnsi"/>
          <w:sz w:val="22"/>
        </w:rPr>
      </w:pPr>
      <w:r>
        <w:rPr>
          <w:rFonts w:asciiTheme="minorHAnsi" w:hAnsiTheme="minorHAnsi"/>
          <w:sz w:val="22"/>
        </w:rPr>
        <w:t xml:space="preserve">To navodilo stopi v veljavo </w:t>
      </w:r>
      <w:r w:rsidR="00144E88">
        <w:rPr>
          <w:rFonts w:asciiTheme="minorHAnsi" w:hAnsiTheme="minorHAnsi"/>
          <w:sz w:val="22"/>
        </w:rPr>
        <w:t>1. 11. 2021</w:t>
      </w:r>
      <w:r>
        <w:rPr>
          <w:rFonts w:asciiTheme="minorHAnsi" w:hAnsiTheme="minorHAnsi"/>
          <w:sz w:val="22"/>
        </w:rPr>
        <w:t xml:space="preserve"> in se objavi na spletni strani Zavoda</w:t>
      </w:r>
      <w:r w:rsidR="00E470E4">
        <w:rPr>
          <w:rFonts w:asciiTheme="minorHAnsi" w:hAnsiTheme="minorHAnsi"/>
          <w:sz w:val="22"/>
        </w:rPr>
        <w:t>.</w:t>
      </w:r>
    </w:p>
    <w:p w14:paraId="41B792EE" w14:textId="77777777" w:rsidR="00333C0E" w:rsidRPr="000C368E" w:rsidRDefault="00333C0E" w:rsidP="000C368E">
      <w:pPr>
        <w:pStyle w:val="Brezrazmikov"/>
        <w:jc w:val="both"/>
        <w:rPr>
          <w:rFonts w:asciiTheme="minorHAnsi" w:hAnsiTheme="minorHAnsi"/>
          <w:sz w:val="22"/>
        </w:rPr>
      </w:pPr>
    </w:p>
    <w:p w14:paraId="41B792EF" w14:textId="77777777" w:rsidR="00531648" w:rsidRPr="000C368E" w:rsidRDefault="00531648" w:rsidP="000C368E">
      <w:pPr>
        <w:pStyle w:val="Brezrazmikov"/>
        <w:jc w:val="both"/>
        <w:rPr>
          <w:rFonts w:asciiTheme="minorHAnsi" w:hAnsiTheme="minorHAnsi"/>
          <w:sz w:val="22"/>
        </w:rPr>
      </w:pPr>
      <w:r w:rsidRPr="000C368E">
        <w:rPr>
          <w:rFonts w:asciiTheme="minorHAnsi" w:hAnsiTheme="minorHAnsi"/>
          <w:sz w:val="22"/>
        </w:rPr>
        <w:t>Lepo pozdravljeni.</w:t>
      </w:r>
    </w:p>
    <w:p w14:paraId="41B792F0" w14:textId="77777777" w:rsidR="001E7D7F" w:rsidRPr="00464FB8" w:rsidRDefault="001E7D7F" w:rsidP="000C368E">
      <w:pPr>
        <w:pStyle w:val="Brezrazmikov"/>
        <w:jc w:val="both"/>
        <w:rPr>
          <w:rFonts w:asciiTheme="minorHAnsi" w:hAnsiTheme="minorHAnsi"/>
          <w:sz w:val="20"/>
          <w:szCs w:val="20"/>
        </w:rPr>
      </w:pPr>
    </w:p>
    <w:p w14:paraId="41B792F1" w14:textId="77777777" w:rsidR="00FE5BDA" w:rsidRPr="00464FB8" w:rsidRDefault="00FE5BDA" w:rsidP="00FE5BDA">
      <w:pPr>
        <w:autoSpaceDE w:val="0"/>
        <w:autoSpaceDN w:val="0"/>
        <w:adjustRightInd w:val="0"/>
        <w:spacing w:after="0" w:line="240" w:lineRule="auto"/>
        <w:rPr>
          <w:rFonts w:asciiTheme="minorHAnsi" w:hAnsiTheme="minorHAnsi" w:cs="Times New Roman"/>
          <w:color w:val="000000"/>
          <w:sz w:val="22"/>
        </w:rPr>
      </w:pPr>
      <w:r w:rsidRPr="00464FB8">
        <w:rPr>
          <w:rFonts w:asciiTheme="minorHAnsi" w:hAnsiTheme="minorHAnsi" w:cs="Times New Roman"/>
          <w:color w:val="000000"/>
          <w:sz w:val="22"/>
        </w:rPr>
        <w:t>Pripravila:</w:t>
      </w:r>
      <w:r w:rsidRPr="00464FB8">
        <w:rPr>
          <w:rFonts w:asciiTheme="minorHAnsi" w:hAnsiTheme="minorHAnsi" w:cs="Times New Roman"/>
          <w:color w:val="000000"/>
          <w:sz w:val="22"/>
        </w:rPr>
        <w:tab/>
      </w:r>
      <w:r w:rsidRPr="00464FB8">
        <w:rPr>
          <w:rFonts w:asciiTheme="minorHAnsi" w:hAnsiTheme="minorHAnsi" w:cs="Times New Roman"/>
          <w:color w:val="000000"/>
          <w:sz w:val="22"/>
        </w:rPr>
        <w:tab/>
      </w:r>
      <w:r w:rsidRPr="00464FB8">
        <w:rPr>
          <w:rFonts w:asciiTheme="minorHAnsi" w:hAnsiTheme="minorHAnsi" w:cs="Times New Roman"/>
          <w:color w:val="000000"/>
          <w:sz w:val="22"/>
        </w:rPr>
        <w:tab/>
      </w:r>
      <w:r w:rsidRPr="00464FB8">
        <w:rPr>
          <w:rFonts w:asciiTheme="minorHAnsi" w:hAnsiTheme="minorHAnsi" w:cs="Times New Roman"/>
          <w:color w:val="000000"/>
          <w:sz w:val="22"/>
        </w:rPr>
        <w:tab/>
      </w:r>
      <w:r w:rsidRPr="00464FB8">
        <w:rPr>
          <w:rFonts w:asciiTheme="minorHAnsi" w:hAnsiTheme="minorHAnsi" w:cs="Times New Roman"/>
          <w:color w:val="000000"/>
          <w:sz w:val="22"/>
        </w:rPr>
        <w:tab/>
      </w:r>
      <w:r w:rsidRPr="00464FB8">
        <w:rPr>
          <w:rFonts w:asciiTheme="minorHAnsi" w:hAnsiTheme="minorHAnsi" w:cs="Times New Roman"/>
          <w:color w:val="000000"/>
          <w:sz w:val="22"/>
        </w:rPr>
        <w:tab/>
      </w:r>
      <w:r w:rsidRPr="00464FB8">
        <w:rPr>
          <w:rFonts w:asciiTheme="minorHAnsi" w:hAnsiTheme="minorHAnsi" w:cs="Times New Roman"/>
          <w:color w:val="000000"/>
          <w:sz w:val="22"/>
        </w:rPr>
        <w:tab/>
        <w:t xml:space="preserve">mag. Ana Vodičar </w:t>
      </w:r>
    </w:p>
    <w:p w14:paraId="41B792F2" w14:textId="77777777" w:rsidR="00FE5BDA" w:rsidRPr="00464FB8" w:rsidRDefault="00FE5BDA" w:rsidP="00FE5BDA">
      <w:pPr>
        <w:pStyle w:val="Brezrazmikov"/>
        <w:rPr>
          <w:rFonts w:asciiTheme="minorHAnsi" w:hAnsiTheme="minorHAnsi" w:cs="Times New Roman"/>
          <w:sz w:val="22"/>
        </w:rPr>
      </w:pPr>
      <w:r w:rsidRPr="00464FB8">
        <w:rPr>
          <w:rFonts w:asciiTheme="minorHAnsi" w:hAnsiTheme="minorHAnsi" w:cs="Times New Roman"/>
          <w:sz w:val="22"/>
        </w:rPr>
        <w:t>Alenka Franko Hren</w:t>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t>vodja-direktorica področja I</w:t>
      </w:r>
    </w:p>
    <w:p w14:paraId="41B792F3" w14:textId="77777777" w:rsidR="00FE5BDA" w:rsidRPr="00464FB8" w:rsidRDefault="00FE5BDA" w:rsidP="00FE5BDA">
      <w:pPr>
        <w:autoSpaceDE w:val="0"/>
        <w:autoSpaceDN w:val="0"/>
        <w:adjustRightInd w:val="0"/>
        <w:spacing w:after="0" w:line="240" w:lineRule="auto"/>
        <w:jc w:val="both"/>
        <w:rPr>
          <w:rFonts w:asciiTheme="minorHAnsi" w:hAnsiTheme="minorHAnsi" w:cs="Times New Roman"/>
          <w:color w:val="000000"/>
          <w:sz w:val="22"/>
        </w:rPr>
      </w:pPr>
      <w:r w:rsidRPr="00464FB8">
        <w:rPr>
          <w:rFonts w:asciiTheme="minorHAnsi" w:hAnsiTheme="minorHAnsi" w:cs="Times New Roman"/>
          <w:sz w:val="22"/>
        </w:rPr>
        <w:t xml:space="preserve">svetovalka področja </w:t>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t>področje za odločanje o pravicah</w:t>
      </w:r>
    </w:p>
    <w:p w14:paraId="41B792F4" w14:textId="77777777" w:rsidR="00FE5BDA" w:rsidRPr="00464FB8" w:rsidRDefault="00FE5BDA" w:rsidP="00FE5BDA">
      <w:pPr>
        <w:pStyle w:val="Brezrazmikov"/>
        <w:rPr>
          <w:rFonts w:asciiTheme="minorHAnsi" w:hAnsiTheme="minorHAnsi" w:cs="Times New Roman"/>
          <w:sz w:val="22"/>
        </w:rPr>
      </w:pP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t xml:space="preserve">       </w:t>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r>
      <w:r w:rsidRPr="00464FB8">
        <w:rPr>
          <w:rFonts w:asciiTheme="minorHAnsi" w:hAnsiTheme="minorHAnsi" w:cs="Times New Roman"/>
          <w:sz w:val="22"/>
        </w:rPr>
        <w:tab/>
        <w:t xml:space="preserve">in </w:t>
      </w:r>
      <w:proofErr w:type="gramStart"/>
      <w:r w:rsidRPr="00464FB8">
        <w:rPr>
          <w:rFonts w:asciiTheme="minorHAnsi" w:hAnsiTheme="minorHAnsi" w:cs="Times New Roman"/>
          <w:sz w:val="22"/>
        </w:rPr>
        <w:t xml:space="preserve">za  </w:t>
      </w:r>
      <w:proofErr w:type="gramEnd"/>
      <w:r w:rsidRPr="00464FB8">
        <w:rPr>
          <w:rFonts w:asciiTheme="minorHAnsi" w:hAnsiTheme="minorHAnsi" w:cs="Times New Roman"/>
          <w:sz w:val="22"/>
        </w:rPr>
        <w:t>medicinske pripomočke</w:t>
      </w:r>
    </w:p>
    <w:p w14:paraId="41B792F5" w14:textId="77777777" w:rsidR="00FE5BDA" w:rsidRPr="00464FB8" w:rsidRDefault="00FE5BDA" w:rsidP="00FE5BDA">
      <w:pPr>
        <w:pStyle w:val="Brezrazmikov"/>
        <w:rPr>
          <w:rFonts w:asciiTheme="minorHAnsi" w:hAnsiTheme="minorHAnsi" w:cs="Times New Roman"/>
          <w:szCs w:val="24"/>
        </w:rPr>
      </w:pPr>
      <w:r w:rsidRPr="00464FB8">
        <w:rPr>
          <w:rFonts w:asciiTheme="minorHAnsi" w:hAnsiTheme="minorHAnsi" w:cs="Times New Roman"/>
          <w:szCs w:val="24"/>
        </w:rPr>
        <w:tab/>
      </w:r>
      <w:r w:rsidRPr="00464FB8">
        <w:rPr>
          <w:rFonts w:asciiTheme="minorHAnsi" w:hAnsiTheme="minorHAnsi" w:cs="Times New Roman"/>
          <w:szCs w:val="24"/>
        </w:rPr>
        <w:tab/>
        <w:t xml:space="preserve">        </w:t>
      </w:r>
      <w:r w:rsidRPr="00464FB8">
        <w:rPr>
          <w:rFonts w:asciiTheme="minorHAnsi" w:hAnsiTheme="minorHAnsi" w:cs="Times New Roman"/>
          <w:szCs w:val="24"/>
        </w:rPr>
        <w:tab/>
      </w:r>
      <w:r w:rsidRPr="00464FB8">
        <w:rPr>
          <w:rFonts w:asciiTheme="minorHAnsi" w:hAnsiTheme="minorHAnsi" w:cs="Times New Roman"/>
          <w:szCs w:val="24"/>
        </w:rPr>
        <w:tab/>
      </w:r>
      <w:r w:rsidRPr="00464FB8">
        <w:rPr>
          <w:rFonts w:asciiTheme="minorHAnsi" w:hAnsiTheme="minorHAnsi" w:cs="Times New Roman"/>
          <w:szCs w:val="24"/>
        </w:rPr>
        <w:tab/>
      </w:r>
      <w:r w:rsidRPr="00464FB8">
        <w:rPr>
          <w:rFonts w:asciiTheme="minorHAnsi" w:hAnsiTheme="minorHAnsi" w:cs="Times New Roman"/>
          <w:szCs w:val="24"/>
        </w:rPr>
        <w:tab/>
      </w:r>
      <w:r w:rsidRPr="00464FB8">
        <w:rPr>
          <w:rFonts w:asciiTheme="minorHAnsi" w:hAnsiTheme="minorHAnsi" w:cs="Times New Roman"/>
          <w:szCs w:val="24"/>
        </w:rPr>
        <w:tab/>
        <w:t xml:space="preserve">               </w:t>
      </w:r>
    </w:p>
    <w:p w14:paraId="41B792F6" w14:textId="77777777" w:rsidR="00FE5BDA" w:rsidRPr="0091407E" w:rsidRDefault="00FE5BDA" w:rsidP="00FE5BDA">
      <w:pPr>
        <w:rPr>
          <w:rFonts w:asciiTheme="minorHAnsi" w:hAnsiTheme="minorHAnsi"/>
          <w:sz w:val="22"/>
        </w:rPr>
      </w:pPr>
    </w:p>
    <w:p w14:paraId="41B792F7" w14:textId="77777777" w:rsidR="00DD1F39" w:rsidRPr="00FE5BDA" w:rsidRDefault="00FE5BDA" w:rsidP="00FE5BDA">
      <w:pPr>
        <w:pStyle w:val="Brezrazmikov"/>
        <w:rPr>
          <w:rFonts w:asciiTheme="minorHAnsi" w:hAnsiTheme="minorHAnsi"/>
          <w:sz w:val="22"/>
        </w:rPr>
      </w:pPr>
      <w:r w:rsidRPr="00FE5BDA">
        <w:rPr>
          <w:rFonts w:asciiTheme="minorHAnsi" w:hAnsiTheme="minorHAnsi"/>
          <w:sz w:val="22"/>
        </w:rPr>
        <w:t>Prilog</w:t>
      </w:r>
      <w:r>
        <w:rPr>
          <w:rFonts w:asciiTheme="minorHAnsi" w:hAnsiTheme="minorHAnsi"/>
          <w:sz w:val="22"/>
        </w:rPr>
        <w:t>i:</w:t>
      </w:r>
    </w:p>
    <w:p w14:paraId="41B792F8" w14:textId="77777777" w:rsidR="00FE5BDA" w:rsidRPr="00FE5BDA" w:rsidRDefault="00FE5BDA" w:rsidP="00FE5BDA">
      <w:pPr>
        <w:pStyle w:val="Brezrazmikov"/>
        <w:numPr>
          <w:ilvl w:val="0"/>
          <w:numId w:val="13"/>
        </w:numPr>
        <w:rPr>
          <w:rFonts w:asciiTheme="minorHAnsi" w:hAnsiTheme="minorHAnsi" w:cs="Times New Roman"/>
          <w:i/>
          <w:sz w:val="22"/>
        </w:rPr>
      </w:pPr>
      <w:r w:rsidRPr="00FE5BDA">
        <w:rPr>
          <w:rFonts w:asciiTheme="minorHAnsi" w:hAnsiTheme="minorHAnsi" w:cs="Times New Roman"/>
          <w:i/>
          <w:sz w:val="22"/>
        </w:rPr>
        <w:t>Vloga za odobritev stroškov servisiranja medicinskega pripomočka</w:t>
      </w:r>
    </w:p>
    <w:p w14:paraId="41B792F9" w14:textId="77777777" w:rsidR="00FE5BDA" w:rsidRPr="00FE5BDA" w:rsidRDefault="00FE5BDA" w:rsidP="00FE5BDA">
      <w:pPr>
        <w:pStyle w:val="Brezrazmikov"/>
        <w:numPr>
          <w:ilvl w:val="0"/>
          <w:numId w:val="13"/>
        </w:numPr>
        <w:rPr>
          <w:rFonts w:asciiTheme="minorHAnsi" w:hAnsiTheme="minorHAnsi" w:cs="Times New Roman"/>
          <w:i/>
          <w:sz w:val="22"/>
        </w:rPr>
      </w:pPr>
      <w:r w:rsidRPr="00FE5BDA">
        <w:rPr>
          <w:rFonts w:asciiTheme="minorHAnsi" w:hAnsiTheme="minorHAnsi"/>
          <w:i/>
          <w:sz w:val="22"/>
        </w:rPr>
        <w:t>Potrdila o upravičenosti do servisa medicinskega pripomočka</w:t>
      </w:r>
    </w:p>
    <w:p w14:paraId="41B792FA" w14:textId="77777777" w:rsidR="00FE5BDA" w:rsidRDefault="00FE5BDA" w:rsidP="000C368E">
      <w:pPr>
        <w:jc w:val="both"/>
        <w:rPr>
          <w:rFonts w:asciiTheme="minorHAnsi" w:hAnsiTheme="minorHAnsi"/>
          <w:sz w:val="22"/>
        </w:rPr>
      </w:pPr>
    </w:p>
    <w:p w14:paraId="41B792FB" w14:textId="77777777" w:rsidR="00FE5BDA" w:rsidRPr="000C368E" w:rsidRDefault="00FE5BDA" w:rsidP="000C368E">
      <w:pPr>
        <w:jc w:val="both"/>
        <w:rPr>
          <w:rFonts w:asciiTheme="minorHAnsi" w:hAnsiTheme="minorHAnsi"/>
          <w:sz w:val="22"/>
        </w:rPr>
      </w:pPr>
    </w:p>
    <w:sectPr w:rsidR="00FE5BDA" w:rsidRPr="000C368E" w:rsidSect="008F7BF5">
      <w:headerReference w:type="default" r:id="rId8"/>
      <w:footerReference w:type="default" r:id="rId9"/>
      <w:headerReference w:type="first" r:id="rId10"/>
      <w:footerReference w:type="first" r:id="rId11"/>
      <w:pgSz w:w="11906" w:h="16838"/>
      <w:pgMar w:top="1418" w:right="1418" w:bottom="85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792FE" w14:textId="77777777" w:rsidR="00016319" w:rsidRDefault="00016319" w:rsidP="00D02570">
      <w:pPr>
        <w:spacing w:after="0" w:line="240" w:lineRule="auto"/>
      </w:pPr>
      <w:r>
        <w:separator/>
      </w:r>
    </w:p>
  </w:endnote>
  <w:endnote w:type="continuationSeparator" w:id="0">
    <w:p w14:paraId="41B792FF" w14:textId="77777777" w:rsidR="00016319" w:rsidRDefault="00016319" w:rsidP="00D0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79302" w14:textId="77777777" w:rsidR="00016319" w:rsidRDefault="00016319" w:rsidP="00573E2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79305" w14:textId="5CAF2577" w:rsidR="00016319" w:rsidRPr="00531648" w:rsidRDefault="00016319" w:rsidP="00531648">
    <w:pPr>
      <w:pStyle w:val="Noga"/>
      <w:rPr>
        <w:rFonts w:asciiTheme="minorHAnsi" w:hAnsiTheme="minorHAnsi"/>
        <w:sz w:val="16"/>
        <w:szCs w:val="16"/>
      </w:rPr>
    </w:pPr>
    <w:r w:rsidRPr="00531648">
      <w:rPr>
        <w:rFonts w:asciiTheme="minorHAnsi" w:hAnsiTheme="minorHAnsi"/>
        <w:sz w:val="16"/>
        <w:szCs w:val="16"/>
      </w:rPr>
      <w:t xml:space="preserve">Pravila obveznega zdravstvenega zavarovanja (Uradni list RS 30/03 – prečiščeno besedilo, 35/03 </w:t>
    </w:r>
    <w:proofErr w:type="gramStart"/>
    <w:r w:rsidRPr="00531648">
      <w:rPr>
        <w:rFonts w:asciiTheme="minorHAnsi" w:hAnsiTheme="minorHAnsi"/>
        <w:sz w:val="16"/>
        <w:szCs w:val="16"/>
      </w:rPr>
      <w:t xml:space="preserve">–  </w:t>
    </w:r>
    <w:proofErr w:type="gramEnd"/>
    <w:r w:rsidRPr="00531648">
      <w:rPr>
        <w:rFonts w:asciiTheme="minorHAnsi" w:hAnsiTheme="minorHAnsi"/>
        <w:sz w:val="16"/>
        <w:szCs w:val="16"/>
      </w:rPr>
      <w:t xml:space="preserve">popr., 78/03, 84/04, 44/05, </w:t>
    </w:r>
    <w:r w:rsidR="00144E88" w:rsidRPr="00531648">
      <w:rPr>
        <w:rFonts w:asciiTheme="minorHAnsi" w:hAnsiTheme="minorHAnsi"/>
        <w:sz w:val="16"/>
        <w:szCs w:val="16"/>
      </w:rPr>
      <w:t>8</w:t>
    </w:r>
    <w:r w:rsidR="00144E88">
      <w:rPr>
        <w:rFonts w:asciiTheme="minorHAnsi" w:hAnsiTheme="minorHAnsi"/>
        <w:sz w:val="16"/>
        <w:szCs w:val="16"/>
      </w:rPr>
      <w:t>6</w:t>
    </w:r>
    <w:r w:rsidRPr="00531648">
      <w:rPr>
        <w:rFonts w:asciiTheme="minorHAnsi" w:hAnsiTheme="minorHAnsi"/>
        <w:sz w:val="16"/>
        <w:szCs w:val="16"/>
      </w:rPr>
      <w:t xml:space="preserve">/06, 90/06 – popr., 64/07, 33/08, 7/09, 88/09, 30/11, 49/12, 106/12, 99/13 – </w:t>
    </w:r>
    <w:proofErr w:type="spellStart"/>
    <w:r w:rsidRPr="00531648">
      <w:rPr>
        <w:rFonts w:asciiTheme="minorHAnsi" w:hAnsiTheme="minorHAnsi"/>
        <w:sz w:val="16"/>
        <w:szCs w:val="16"/>
      </w:rPr>
      <w:t>ZSVarPre</w:t>
    </w:r>
    <w:proofErr w:type="spellEnd"/>
    <w:r w:rsidRPr="00531648">
      <w:rPr>
        <w:rFonts w:asciiTheme="minorHAnsi" w:hAnsiTheme="minorHAnsi"/>
        <w:sz w:val="16"/>
        <w:szCs w:val="16"/>
      </w:rPr>
      <w:t>-C, 25/14 - odl. US, 25/14, 85/14</w:t>
    </w:r>
    <w:r w:rsidR="00144E88">
      <w:rPr>
        <w:rFonts w:asciiTheme="minorHAnsi" w:hAnsiTheme="minorHAnsi"/>
        <w:sz w:val="16"/>
        <w:szCs w:val="16"/>
      </w:rPr>
      <w:t>,</w:t>
    </w:r>
    <w:r w:rsidR="00144E88" w:rsidRPr="00144E88">
      <w:rPr>
        <w:rFonts w:asciiTheme="minorHAnsi" w:hAnsiTheme="minorHAnsi"/>
        <w:sz w:val="16"/>
        <w:szCs w:val="16"/>
      </w:rPr>
      <w:t xml:space="preserve"> </w:t>
    </w:r>
    <w:hyperlink r:id="rId1" w:tgtFrame="_blank" w:tooltip="Zakon o čezmejnem izvajanju storitev" w:history="1">
      <w:r w:rsidR="00144E88" w:rsidRPr="00144E88">
        <w:rPr>
          <w:rFonts w:asciiTheme="minorHAnsi" w:hAnsiTheme="minorHAnsi"/>
          <w:sz w:val="16"/>
          <w:szCs w:val="16"/>
        </w:rPr>
        <w:t>10/17</w:t>
      </w:r>
    </w:hyperlink>
    <w:r w:rsidR="00144E88" w:rsidRPr="00144E88">
      <w:rPr>
        <w:rFonts w:asciiTheme="minorHAnsi" w:hAnsiTheme="minorHAnsi"/>
        <w:sz w:val="16"/>
        <w:szCs w:val="16"/>
      </w:rPr>
      <w:t xml:space="preserve"> – </w:t>
    </w:r>
    <w:proofErr w:type="spellStart"/>
    <w:r w:rsidR="00144E88" w:rsidRPr="00144E88">
      <w:rPr>
        <w:rFonts w:asciiTheme="minorHAnsi" w:hAnsiTheme="minorHAnsi"/>
        <w:sz w:val="16"/>
        <w:szCs w:val="16"/>
      </w:rPr>
      <w:t>ZČmIS</w:t>
    </w:r>
    <w:proofErr w:type="spellEnd"/>
    <w:r w:rsidR="00144E88" w:rsidRPr="00144E88">
      <w:rPr>
        <w:rFonts w:asciiTheme="minorHAnsi" w:hAnsiTheme="minorHAnsi"/>
        <w:sz w:val="16"/>
        <w:szCs w:val="16"/>
      </w:rPr>
      <w:t>, </w:t>
    </w:r>
    <w:hyperlink r:id="rId2" w:tgtFrame="_blank" w:tooltip="Spremembe in dopolnitve Pravil obveznega zdravstvenega zavarovanja" w:history="1">
      <w:r w:rsidR="00144E88" w:rsidRPr="00144E88">
        <w:rPr>
          <w:rFonts w:asciiTheme="minorHAnsi" w:hAnsiTheme="minorHAnsi"/>
          <w:sz w:val="16"/>
          <w:szCs w:val="16"/>
        </w:rPr>
        <w:t>64/18</w:t>
      </w:r>
    </w:hyperlink>
    <w:r w:rsidR="00144E88" w:rsidRPr="00144E88">
      <w:rPr>
        <w:rFonts w:asciiTheme="minorHAnsi" w:hAnsiTheme="minorHAnsi"/>
        <w:sz w:val="16"/>
        <w:szCs w:val="16"/>
      </w:rPr>
      <w:t>, </w:t>
    </w:r>
    <w:hyperlink r:id="rId3" w:tgtFrame="_blank" w:tooltip="Spremembe in dopolnitve Pravil obveznega zdravstvenega zavarovanja" w:history="1">
      <w:r w:rsidR="00144E88" w:rsidRPr="00144E88">
        <w:rPr>
          <w:rFonts w:asciiTheme="minorHAnsi" w:hAnsiTheme="minorHAnsi"/>
          <w:sz w:val="16"/>
          <w:szCs w:val="16"/>
        </w:rPr>
        <w:t>4/20</w:t>
      </w:r>
    </w:hyperlink>
    <w:r w:rsidR="00144E88" w:rsidRPr="00144E88">
      <w:rPr>
        <w:rFonts w:asciiTheme="minorHAnsi" w:hAnsiTheme="minorHAnsi"/>
        <w:sz w:val="16"/>
        <w:szCs w:val="16"/>
      </w:rPr>
      <w:t>, </w:t>
    </w:r>
    <w:hyperlink r:id="rId4" w:tgtFrame="_blank" w:tooltip="Odločba o delni razveljavitvi drugega odstavka 37. člena Pravil obveznega zdravstvenega zavarovanja in odločba o razveljavitvi sodbe Vrhovnega sodišča" w:history="1">
      <w:r w:rsidR="00144E88" w:rsidRPr="00144E88">
        <w:rPr>
          <w:rFonts w:asciiTheme="minorHAnsi" w:hAnsiTheme="minorHAnsi"/>
          <w:sz w:val="16"/>
          <w:szCs w:val="16"/>
        </w:rPr>
        <w:t>42/21</w:t>
      </w:r>
    </w:hyperlink>
    <w:r w:rsidR="00144E88" w:rsidRPr="00144E88">
      <w:rPr>
        <w:rFonts w:asciiTheme="minorHAnsi" w:hAnsiTheme="minorHAnsi"/>
        <w:sz w:val="16"/>
        <w:szCs w:val="16"/>
      </w:rPr>
      <w:t> – odl. US</w:t>
    </w:r>
    <w:r w:rsidR="00423E07">
      <w:rPr>
        <w:rFonts w:asciiTheme="minorHAnsi" w:hAnsiTheme="minorHAnsi"/>
        <w:sz w:val="16"/>
        <w:szCs w:val="16"/>
      </w:rPr>
      <w:t xml:space="preserve"> in 61/21</w:t>
    </w:r>
    <w:r w:rsidR="00F72DD9">
      <w:rPr>
        <w:rFonts w:asciiTheme="minorHAnsi" w:hAnsiTheme="minorHAnsi"/>
        <w:sz w:val="16"/>
        <w:szCs w:val="16"/>
      </w:rPr>
      <w:t>,</w:t>
    </w:r>
    <w:r w:rsidR="00144E88">
      <w:rPr>
        <w:rFonts w:asciiTheme="minorHAnsi" w:hAnsiTheme="minorHAnsi"/>
        <w:sz w:val="16"/>
        <w:szCs w:val="16"/>
      </w:rPr>
      <w:t xml:space="preserve"> </w:t>
    </w:r>
    <w:r w:rsidRPr="00531648">
      <w:rPr>
        <w:rFonts w:asciiTheme="minorHAnsi" w:hAnsiTheme="minorHAnsi"/>
        <w:sz w:val="16"/>
        <w:szCs w:val="16"/>
      </w:rPr>
      <w:t xml:space="preserve">v nadaljevanju </w:t>
    </w:r>
    <w:r>
      <w:rPr>
        <w:rFonts w:asciiTheme="minorHAnsi" w:hAnsiTheme="minorHAnsi"/>
        <w:sz w:val="16"/>
        <w:szCs w:val="16"/>
      </w:rPr>
      <w:t>Pravila)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792FC" w14:textId="77777777" w:rsidR="00016319" w:rsidRDefault="00016319" w:rsidP="00D02570">
      <w:pPr>
        <w:spacing w:after="0" w:line="240" w:lineRule="auto"/>
      </w:pPr>
      <w:r>
        <w:separator/>
      </w:r>
    </w:p>
  </w:footnote>
  <w:footnote w:type="continuationSeparator" w:id="0">
    <w:p w14:paraId="41B792FD" w14:textId="77777777" w:rsidR="00016319" w:rsidRDefault="00016319" w:rsidP="00D02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79300" w14:textId="77777777" w:rsidR="00016319" w:rsidRDefault="00016319" w:rsidP="00573E21">
    <w:pPr>
      <w:pStyle w:val="Glava"/>
    </w:pPr>
  </w:p>
  <w:p w14:paraId="41B79301" w14:textId="77777777" w:rsidR="00016319" w:rsidRDefault="00016319" w:rsidP="00573E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79303" w14:textId="77777777" w:rsidR="00016319" w:rsidRDefault="00016319">
    <w:pPr>
      <w:pStyle w:val="Glava"/>
    </w:pPr>
    <w:r>
      <w:rPr>
        <w:noProof/>
        <w:lang w:eastAsia="sl-SI"/>
      </w:rPr>
      <w:drawing>
        <wp:inline distT="0" distB="0" distL="0" distR="0" wp14:anchorId="41B79306" wp14:editId="41B79307">
          <wp:extent cx="3384550" cy="1057910"/>
          <wp:effectExtent l="0" t="0" r="6350" b="889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1057910"/>
                  </a:xfrm>
                  <a:prstGeom prst="rect">
                    <a:avLst/>
                  </a:prstGeom>
                  <a:noFill/>
                  <a:ln>
                    <a:noFill/>
                  </a:ln>
                </pic:spPr>
              </pic:pic>
            </a:graphicData>
          </a:graphic>
        </wp:inline>
      </w:drawing>
    </w:r>
  </w:p>
  <w:p w14:paraId="41B79304" w14:textId="77777777" w:rsidR="00016319" w:rsidRDefault="0001631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746A"/>
    <w:multiLevelType w:val="hybridMultilevel"/>
    <w:tmpl w:val="B3AC7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2263E3"/>
    <w:multiLevelType w:val="hybridMultilevel"/>
    <w:tmpl w:val="758878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19732D"/>
    <w:multiLevelType w:val="hybridMultilevel"/>
    <w:tmpl w:val="07F6D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5B6D18"/>
    <w:multiLevelType w:val="hybridMultilevel"/>
    <w:tmpl w:val="E8BE76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632023"/>
    <w:multiLevelType w:val="hybridMultilevel"/>
    <w:tmpl w:val="37CE48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8C39C6"/>
    <w:multiLevelType w:val="hybridMultilevel"/>
    <w:tmpl w:val="3946AB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5625CA"/>
    <w:multiLevelType w:val="hybridMultilevel"/>
    <w:tmpl w:val="DA582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AB7239"/>
    <w:multiLevelType w:val="hybridMultilevel"/>
    <w:tmpl w:val="73D8A198"/>
    <w:lvl w:ilvl="0" w:tplc="0424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2E22A8"/>
    <w:multiLevelType w:val="hybridMultilevel"/>
    <w:tmpl w:val="3BC8D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5DD7471"/>
    <w:multiLevelType w:val="hybridMultilevel"/>
    <w:tmpl w:val="8D50C7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D226805"/>
    <w:multiLevelType w:val="hybridMultilevel"/>
    <w:tmpl w:val="915E3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8"/>
  </w:num>
  <w:num w:numId="6">
    <w:abstractNumId w:val="0"/>
  </w:num>
  <w:num w:numId="7">
    <w:abstractNumId w:val="9"/>
  </w:num>
  <w:num w:numId="8">
    <w:abstractNumId w:val="7"/>
  </w:num>
  <w:num w:numId="9">
    <w:abstractNumId w:val="4"/>
  </w:num>
  <w:num w:numId="10">
    <w:abstractNumId w:val="5"/>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48"/>
    <w:rsid w:val="00016319"/>
    <w:rsid w:val="000369FD"/>
    <w:rsid w:val="000879D0"/>
    <w:rsid w:val="000C368E"/>
    <w:rsid w:val="000C5A1B"/>
    <w:rsid w:val="000E03B1"/>
    <w:rsid w:val="00144E88"/>
    <w:rsid w:val="001626C9"/>
    <w:rsid w:val="001657A0"/>
    <w:rsid w:val="001772F3"/>
    <w:rsid w:val="001C0153"/>
    <w:rsid w:val="001D1472"/>
    <w:rsid w:val="001E5CFC"/>
    <w:rsid w:val="001E7D7F"/>
    <w:rsid w:val="0028401A"/>
    <w:rsid w:val="002846F8"/>
    <w:rsid w:val="00333C0E"/>
    <w:rsid w:val="00396204"/>
    <w:rsid w:val="003E0A7B"/>
    <w:rsid w:val="003F2035"/>
    <w:rsid w:val="00423E07"/>
    <w:rsid w:val="00464FB8"/>
    <w:rsid w:val="004B70AF"/>
    <w:rsid w:val="004F0D2B"/>
    <w:rsid w:val="00531648"/>
    <w:rsid w:val="005572F7"/>
    <w:rsid w:val="0056122A"/>
    <w:rsid w:val="00573E21"/>
    <w:rsid w:val="005F1B54"/>
    <w:rsid w:val="00675BE2"/>
    <w:rsid w:val="00687228"/>
    <w:rsid w:val="006D144E"/>
    <w:rsid w:val="00735FFD"/>
    <w:rsid w:val="007E2596"/>
    <w:rsid w:val="008612F0"/>
    <w:rsid w:val="008F7BF5"/>
    <w:rsid w:val="0090403B"/>
    <w:rsid w:val="009167A0"/>
    <w:rsid w:val="00976713"/>
    <w:rsid w:val="00A7707F"/>
    <w:rsid w:val="00AE3194"/>
    <w:rsid w:val="00BB3EBA"/>
    <w:rsid w:val="00BC4D3E"/>
    <w:rsid w:val="00CE7384"/>
    <w:rsid w:val="00D02570"/>
    <w:rsid w:val="00D14350"/>
    <w:rsid w:val="00D14D71"/>
    <w:rsid w:val="00D2016A"/>
    <w:rsid w:val="00D34AAB"/>
    <w:rsid w:val="00D41DAB"/>
    <w:rsid w:val="00D65D75"/>
    <w:rsid w:val="00DB5A66"/>
    <w:rsid w:val="00DD1F39"/>
    <w:rsid w:val="00E470E4"/>
    <w:rsid w:val="00E667E7"/>
    <w:rsid w:val="00E75158"/>
    <w:rsid w:val="00E80526"/>
    <w:rsid w:val="00EC76DE"/>
    <w:rsid w:val="00F217C9"/>
    <w:rsid w:val="00F62B6B"/>
    <w:rsid w:val="00F72DD9"/>
    <w:rsid w:val="00FB512D"/>
    <w:rsid w:val="00FC035A"/>
    <w:rsid w:val="00FC0C56"/>
    <w:rsid w:val="00FE5B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B792BE"/>
  <w15:docId w15:val="{8FEFFEA6-A9CE-4B47-ABF1-75C8768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1648"/>
    <w:rPr>
      <w:rFonts w:ascii="Arial" w:hAnsi="Arial"/>
      <w:sz w:val="24"/>
    </w:rPr>
  </w:style>
  <w:style w:type="paragraph" w:styleId="Naslov1">
    <w:name w:val="heading 1"/>
    <w:basedOn w:val="Navaden"/>
    <w:next w:val="Navaden"/>
    <w:link w:val="Naslov1Znak"/>
    <w:uiPriority w:val="9"/>
    <w:qFormat/>
    <w:rsid w:val="000C5A1B"/>
    <w:pPr>
      <w:keepNext/>
      <w:keepLines/>
      <w:spacing w:before="480" w:after="0"/>
      <w:outlineLvl w:val="0"/>
    </w:pPr>
    <w:rPr>
      <w:rFonts w:eastAsiaTheme="majorEastAsia" w:cstheme="majorBidi"/>
      <w:b/>
      <w:bCs/>
      <w:sz w:val="28"/>
      <w:szCs w:val="28"/>
    </w:rPr>
  </w:style>
  <w:style w:type="paragraph" w:styleId="Naslov2">
    <w:name w:val="heading 2"/>
    <w:basedOn w:val="Navaden"/>
    <w:next w:val="Navaden"/>
    <w:link w:val="Naslov2Znak"/>
    <w:uiPriority w:val="9"/>
    <w:unhideWhenUsed/>
    <w:qFormat/>
    <w:rsid w:val="000C5A1B"/>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DD1F39"/>
    <w:pPr>
      <w:keepNext/>
      <w:keepLines/>
      <w:spacing w:before="200" w:after="0"/>
      <w:outlineLvl w:val="2"/>
    </w:pPr>
    <w:rPr>
      <w:rFonts w:eastAsiaTheme="majorEastAsia" w:cstheme="majorBidi"/>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257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2570"/>
    <w:rPr>
      <w:rFonts w:ascii="Tahoma" w:hAnsi="Tahoma" w:cs="Tahoma"/>
      <w:sz w:val="16"/>
      <w:szCs w:val="16"/>
    </w:rPr>
  </w:style>
  <w:style w:type="paragraph" w:styleId="Glava">
    <w:name w:val="header"/>
    <w:basedOn w:val="Navaden"/>
    <w:link w:val="GlavaZnak"/>
    <w:uiPriority w:val="99"/>
    <w:unhideWhenUsed/>
    <w:rsid w:val="00D02570"/>
    <w:pPr>
      <w:tabs>
        <w:tab w:val="center" w:pos="4536"/>
        <w:tab w:val="right" w:pos="9072"/>
      </w:tabs>
      <w:spacing w:after="0" w:line="240" w:lineRule="auto"/>
    </w:pPr>
  </w:style>
  <w:style w:type="character" w:customStyle="1" w:styleId="GlavaZnak">
    <w:name w:val="Glava Znak"/>
    <w:basedOn w:val="Privzetapisavaodstavka"/>
    <w:link w:val="Glava"/>
    <w:uiPriority w:val="99"/>
    <w:rsid w:val="00D02570"/>
  </w:style>
  <w:style w:type="paragraph" w:styleId="Noga">
    <w:name w:val="footer"/>
    <w:basedOn w:val="Navaden"/>
    <w:link w:val="NogaZnak"/>
    <w:uiPriority w:val="99"/>
    <w:unhideWhenUsed/>
    <w:rsid w:val="00D02570"/>
    <w:pPr>
      <w:tabs>
        <w:tab w:val="center" w:pos="4536"/>
        <w:tab w:val="right" w:pos="9072"/>
      </w:tabs>
      <w:spacing w:after="0" w:line="240" w:lineRule="auto"/>
    </w:pPr>
  </w:style>
  <w:style w:type="character" w:customStyle="1" w:styleId="NogaZnak">
    <w:name w:val="Noga Znak"/>
    <w:basedOn w:val="Privzetapisavaodstavka"/>
    <w:link w:val="Noga"/>
    <w:uiPriority w:val="99"/>
    <w:rsid w:val="00D02570"/>
  </w:style>
  <w:style w:type="character" w:customStyle="1" w:styleId="Naslov1Znak">
    <w:name w:val="Naslov 1 Znak"/>
    <w:basedOn w:val="Privzetapisavaodstavka"/>
    <w:link w:val="Naslov1"/>
    <w:uiPriority w:val="9"/>
    <w:rsid w:val="000C5A1B"/>
    <w:rPr>
      <w:rFonts w:ascii="Arial" w:eastAsiaTheme="majorEastAsia" w:hAnsi="Arial" w:cstheme="majorBidi"/>
      <w:b/>
      <w:bCs/>
      <w:sz w:val="28"/>
      <w:szCs w:val="28"/>
    </w:rPr>
  </w:style>
  <w:style w:type="character" w:customStyle="1" w:styleId="Naslov2Znak">
    <w:name w:val="Naslov 2 Znak"/>
    <w:basedOn w:val="Privzetapisavaodstavka"/>
    <w:link w:val="Naslov2"/>
    <w:uiPriority w:val="9"/>
    <w:rsid w:val="000C5A1B"/>
    <w:rPr>
      <w:rFonts w:ascii="Arial" w:eastAsiaTheme="majorEastAsia" w:hAnsi="Arial" w:cstheme="majorBidi"/>
      <w:b/>
      <w:bCs/>
      <w:sz w:val="24"/>
      <w:szCs w:val="26"/>
    </w:rPr>
  </w:style>
  <w:style w:type="character" w:customStyle="1" w:styleId="Naslov3Znak">
    <w:name w:val="Naslov 3 Znak"/>
    <w:basedOn w:val="Privzetapisavaodstavka"/>
    <w:link w:val="Naslov3"/>
    <w:uiPriority w:val="9"/>
    <w:rsid w:val="00DD1F39"/>
    <w:rPr>
      <w:rFonts w:ascii="Arial" w:eastAsiaTheme="majorEastAsia" w:hAnsi="Arial" w:cstheme="majorBidi"/>
      <w:bCs/>
      <w:i/>
      <w:sz w:val="24"/>
    </w:rPr>
  </w:style>
  <w:style w:type="paragraph" w:styleId="Brezrazmikov">
    <w:name w:val="No Spacing"/>
    <w:uiPriority w:val="1"/>
    <w:qFormat/>
    <w:rsid w:val="00531648"/>
    <w:pPr>
      <w:spacing w:after="0" w:line="240" w:lineRule="auto"/>
    </w:pPr>
    <w:rPr>
      <w:rFonts w:ascii="Arial" w:hAnsi="Arial"/>
      <w:sz w:val="24"/>
    </w:rPr>
  </w:style>
  <w:style w:type="paragraph" w:styleId="Odstavekseznama">
    <w:name w:val="List Paragraph"/>
    <w:basedOn w:val="Navaden"/>
    <w:uiPriority w:val="34"/>
    <w:qFormat/>
    <w:rsid w:val="00531648"/>
    <w:pPr>
      <w:ind w:left="720"/>
      <w:contextualSpacing/>
    </w:pPr>
  </w:style>
  <w:style w:type="paragraph" w:styleId="Telobesedila">
    <w:name w:val="Body Text"/>
    <w:basedOn w:val="Navaden"/>
    <w:link w:val="TelobesedilaZnak"/>
    <w:semiHidden/>
    <w:unhideWhenUsed/>
    <w:rsid w:val="000879D0"/>
    <w:pPr>
      <w:overflowPunct w:val="0"/>
      <w:autoSpaceDE w:val="0"/>
      <w:autoSpaceDN w:val="0"/>
      <w:adjustRightInd w:val="0"/>
      <w:spacing w:after="0" w:line="240" w:lineRule="auto"/>
      <w:jc w:val="both"/>
    </w:pPr>
    <w:rPr>
      <w:rFonts w:ascii="Times New Roman" w:eastAsia="Times New Roman" w:hAnsi="Times New Roman" w:cs="Times New Roman"/>
      <w:szCs w:val="20"/>
      <w:lang w:eastAsia="sl-SI"/>
    </w:rPr>
  </w:style>
  <w:style w:type="character" w:customStyle="1" w:styleId="TelobesedilaZnak">
    <w:name w:val="Telo besedila Znak"/>
    <w:basedOn w:val="Privzetapisavaodstavka"/>
    <w:link w:val="Telobesedila"/>
    <w:semiHidden/>
    <w:rsid w:val="000879D0"/>
    <w:rPr>
      <w:rFonts w:ascii="Times New Roman" w:eastAsia="Times New Roman" w:hAnsi="Times New Roman" w:cs="Times New Roman"/>
      <w:sz w:val="24"/>
      <w:szCs w:val="20"/>
      <w:lang w:eastAsia="sl-SI"/>
    </w:rPr>
  </w:style>
  <w:style w:type="character" w:styleId="Hiperpovezava">
    <w:name w:val="Hyperlink"/>
    <w:basedOn w:val="Privzetapisavaodstavka"/>
    <w:uiPriority w:val="99"/>
    <w:semiHidden/>
    <w:unhideWhenUsed/>
    <w:rsid w:val="00144E88"/>
    <w:rPr>
      <w:color w:val="0000FF"/>
      <w:u w:val="single"/>
    </w:rPr>
  </w:style>
  <w:style w:type="character" w:styleId="Pripombasklic">
    <w:name w:val="annotation reference"/>
    <w:basedOn w:val="Privzetapisavaodstavka"/>
    <w:uiPriority w:val="99"/>
    <w:semiHidden/>
    <w:unhideWhenUsed/>
    <w:rsid w:val="00144E88"/>
    <w:rPr>
      <w:sz w:val="16"/>
      <w:szCs w:val="16"/>
    </w:rPr>
  </w:style>
  <w:style w:type="paragraph" w:styleId="Pripombabesedilo">
    <w:name w:val="annotation text"/>
    <w:basedOn w:val="Navaden"/>
    <w:link w:val="PripombabesediloZnak"/>
    <w:uiPriority w:val="99"/>
    <w:semiHidden/>
    <w:unhideWhenUsed/>
    <w:rsid w:val="00144E8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44E88"/>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144E88"/>
    <w:rPr>
      <w:b/>
      <w:bCs/>
    </w:rPr>
  </w:style>
  <w:style w:type="character" w:customStyle="1" w:styleId="ZadevapripombeZnak">
    <w:name w:val="Zadeva pripombe Znak"/>
    <w:basedOn w:val="PripombabesediloZnak"/>
    <w:link w:val="Zadevapripombe"/>
    <w:uiPriority w:val="99"/>
    <w:semiHidden/>
    <w:rsid w:val="00144E8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628197">
      <w:bodyDiv w:val="1"/>
      <w:marLeft w:val="0"/>
      <w:marRight w:val="0"/>
      <w:marTop w:val="0"/>
      <w:marBottom w:val="0"/>
      <w:divBdr>
        <w:top w:val="none" w:sz="0" w:space="0" w:color="auto"/>
        <w:left w:val="none" w:sz="0" w:space="0" w:color="auto"/>
        <w:bottom w:val="none" w:sz="0" w:space="0" w:color="auto"/>
        <w:right w:val="none" w:sz="0" w:space="0" w:color="auto"/>
      </w:divBdr>
    </w:div>
    <w:div w:id="809900394">
      <w:bodyDiv w:val="1"/>
      <w:marLeft w:val="0"/>
      <w:marRight w:val="0"/>
      <w:marTop w:val="0"/>
      <w:marBottom w:val="0"/>
      <w:divBdr>
        <w:top w:val="none" w:sz="0" w:space="0" w:color="auto"/>
        <w:left w:val="none" w:sz="0" w:space="0" w:color="auto"/>
        <w:bottom w:val="none" w:sz="0" w:space="0" w:color="auto"/>
        <w:right w:val="none" w:sz="0" w:space="0" w:color="auto"/>
      </w:divBdr>
    </w:div>
    <w:div w:id="852957360">
      <w:bodyDiv w:val="1"/>
      <w:marLeft w:val="0"/>
      <w:marRight w:val="0"/>
      <w:marTop w:val="0"/>
      <w:marBottom w:val="0"/>
      <w:divBdr>
        <w:top w:val="none" w:sz="0" w:space="0" w:color="auto"/>
        <w:left w:val="none" w:sz="0" w:space="0" w:color="auto"/>
        <w:bottom w:val="none" w:sz="0" w:space="0" w:color="auto"/>
        <w:right w:val="none" w:sz="0" w:space="0" w:color="auto"/>
      </w:divBdr>
    </w:div>
    <w:div w:id="1269897703">
      <w:bodyDiv w:val="1"/>
      <w:marLeft w:val="0"/>
      <w:marRight w:val="0"/>
      <w:marTop w:val="0"/>
      <w:marBottom w:val="0"/>
      <w:divBdr>
        <w:top w:val="none" w:sz="0" w:space="0" w:color="auto"/>
        <w:left w:val="none" w:sz="0" w:space="0" w:color="auto"/>
        <w:bottom w:val="none" w:sz="0" w:space="0" w:color="auto"/>
        <w:right w:val="none" w:sz="0" w:space="0" w:color="auto"/>
      </w:divBdr>
    </w:div>
    <w:div w:id="1636987266">
      <w:bodyDiv w:val="1"/>
      <w:marLeft w:val="0"/>
      <w:marRight w:val="0"/>
      <w:marTop w:val="0"/>
      <w:marBottom w:val="0"/>
      <w:divBdr>
        <w:top w:val="none" w:sz="0" w:space="0" w:color="auto"/>
        <w:left w:val="none" w:sz="0" w:space="0" w:color="auto"/>
        <w:bottom w:val="none" w:sz="0" w:space="0" w:color="auto"/>
        <w:right w:val="none" w:sz="0" w:space="0" w:color="auto"/>
      </w:divBdr>
    </w:div>
    <w:div w:id="1823232175">
      <w:bodyDiv w:val="1"/>
      <w:marLeft w:val="0"/>
      <w:marRight w:val="0"/>
      <w:marTop w:val="0"/>
      <w:marBottom w:val="0"/>
      <w:divBdr>
        <w:top w:val="none" w:sz="0" w:space="0" w:color="auto"/>
        <w:left w:val="none" w:sz="0" w:space="0" w:color="auto"/>
        <w:bottom w:val="none" w:sz="0" w:space="0" w:color="auto"/>
        <w:right w:val="none" w:sz="0" w:space="0" w:color="auto"/>
      </w:divBdr>
    </w:div>
    <w:div w:id="19128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uradni-list.si/1/objava.jsp?sop=2020-01-0107" TargetMode="External"/><Relationship Id="rId2" Type="http://schemas.openxmlformats.org/officeDocument/2006/relationships/hyperlink" Target="http://www.uradni-list.si/1/objava.jsp?sop=2018-01-3053" TargetMode="External"/><Relationship Id="rId1" Type="http://schemas.openxmlformats.org/officeDocument/2006/relationships/hyperlink" Target="http://www.uradni-list.si/1/objava.jsp?sop=2017-01-0461" TargetMode="External"/><Relationship Id="rId4" Type="http://schemas.openxmlformats.org/officeDocument/2006/relationships/hyperlink" Target="http://www.uradni-list.si/1/objava.jsp?sop=2021-01-085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plikacije\Word\Sablone\Office2010\DI_SI.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FE88-241B-489F-BCE8-25AE2EF3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DI_SI.dotm</Template>
  <TotalTime>1</TotalTime>
  <Pages>2</Pages>
  <Words>699</Words>
  <Characters>3989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Alenka Franko</dc:creator>
  <cp:lastModifiedBy>Tatjana Herjavec</cp:lastModifiedBy>
  <cp:revision>2</cp:revision>
  <cp:lastPrinted>2021-09-20T11:46:00Z</cp:lastPrinted>
  <dcterms:created xsi:type="dcterms:W3CDTF">2021-10-13T13:06:00Z</dcterms:created>
  <dcterms:modified xsi:type="dcterms:W3CDTF">2021-10-13T13:06:00Z</dcterms:modified>
</cp:coreProperties>
</file>