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E9" w:rsidRPr="00A64E92" w:rsidRDefault="003F40AE" w:rsidP="008346AC">
      <w:pPr>
        <w:ind w:left="284" w:right="284"/>
        <w:jc w:val="center"/>
        <w:rPr>
          <w:rFonts w:ascii="Arial" w:hAnsi="Arial" w:cs="Arial"/>
          <w:b/>
          <w:sz w:val="28"/>
          <w:szCs w:val="28"/>
        </w:rPr>
      </w:pPr>
      <w:r>
        <w:rPr>
          <w:rFonts w:ascii="Arial" w:hAnsi="Arial" w:cs="Arial"/>
          <w:b/>
          <w:noProof/>
          <w:sz w:val="28"/>
          <w:szCs w:val="28"/>
        </w:rPr>
        <w:drawing>
          <wp:anchor distT="0" distB="0" distL="114935" distR="114935" simplePos="0" relativeHeight="251657728" behindDoc="0" locked="0" layoutInCell="1" allowOverlap="0" wp14:anchorId="55529900" wp14:editId="5CC47941">
            <wp:simplePos x="0" y="0"/>
            <wp:positionH relativeFrom="page">
              <wp:posOffset>504190</wp:posOffset>
            </wp:positionH>
            <wp:positionV relativeFrom="page">
              <wp:posOffset>180340</wp:posOffset>
            </wp:positionV>
            <wp:extent cx="3691255" cy="948055"/>
            <wp:effectExtent l="0" t="0" r="4445" b="444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Default="00A64E92" w:rsidP="00A64E92">
      <w:pPr>
        <w:jc w:val="both"/>
        <w:rPr>
          <w:rFonts w:ascii="Arial" w:hAnsi="Arial" w:cs="Arial"/>
          <w:b/>
          <w:sz w:val="28"/>
          <w:szCs w:val="28"/>
          <w:u w:val="single"/>
        </w:rPr>
      </w:pPr>
    </w:p>
    <w:p w:rsidR="00F63CE0" w:rsidRPr="00A64E92" w:rsidRDefault="00F63CE0"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193754" w:rsidRDefault="00A64E92" w:rsidP="00A64E92">
      <w:pPr>
        <w:jc w:val="center"/>
        <w:rPr>
          <w:b/>
          <w:color w:val="008000"/>
          <w:sz w:val="40"/>
          <w:szCs w:val="40"/>
        </w:rPr>
      </w:pPr>
      <w:r w:rsidRPr="00193754">
        <w:rPr>
          <w:b/>
          <w:color w:val="008000"/>
          <w:sz w:val="40"/>
          <w:szCs w:val="40"/>
        </w:rPr>
        <w:t xml:space="preserve">Navodilo o beleženju in obračunavanju </w:t>
      </w:r>
    </w:p>
    <w:p w:rsidR="00A64E92" w:rsidRPr="00193754" w:rsidRDefault="00A64E92" w:rsidP="00A64E92">
      <w:pPr>
        <w:jc w:val="center"/>
        <w:rPr>
          <w:color w:val="008000"/>
          <w:sz w:val="40"/>
          <w:szCs w:val="40"/>
        </w:rPr>
      </w:pPr>
      <w:r w:rsidRPr="00193754">
        <w:rPr>
          <w:b/>
          <w:color w:val="008000"/>
          <w:sz w:val="40"/>
          <w:szCs w:val="40"/>
        </w:rPr>
        <w:t>zdravstvenih storitev in izdanih materialov</w:t>
      </w:r>
    </w:p>
    <w:p w:rsidR="00A64E92" w:rsidRPr="00A64E92" w:rsidRDefault="00A64E92" w:rsidP="00A64E92">
      <w:pPr>
        <w:pStyle w:val="Telobesedila"/>
        <w:rPr>
          <w:sz w:val="28"/>
          <w:szCs w:val="28"/>
        </w:rPr>
      </w:pPr>
    </w:p>
    <w:p w:rsidR="00F63CE0" w:rsidRDefault="00F63CE0" w:rsidP="00606BB3">
      <w:pPr>
        <w:jc w:val="center"/>
        <w:rPr>
          <w:rFonts w:ascii="Arial" w:hAnsi="Arial" w:cs="Arial"/>
          <w:sz w:val="28"/>
          <w:szCs w:val="28"/>
        </w:rPr>
      </w:pP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193754" w:rsidRDefault="00A64E92" w:rsidP="00A64E92">
      <w:pPr>
        <w:jc w:val="center"/>
        <w:rPr>
          <w:b/>
          <w:color w:val="008000"/>
          <w:sz w:val="40"/>
          <w:szCs w:val="40"/>
        </w:rPr>
      </w:pPr>
      <w:r w:rsidRPr="00193754">
        <w:rPr>
          <w:b/>
          <w:color w:val="008000"/>
          <w:sz w:val="40"/>
          <w:szCs w:val="40"/>
        </w:rPr>
        <w:t xml:space="preserve">Priloga </w:t>
      </w:r>
      <w:r w:rsidR="003F40AE">
        <w:rPr>
          <w:b/>
          <w:color w:val="008000"/>
          <w:sz w:val="40"/>
          <w:szCs w:val="40"/>
        </w:rPr>
        <w:t>7</w:t>
      </w:r>
      <w:r w:rsidRPr="00193754">
        <w:rPr>
          <w:b/>
          <w:color w:val="008000"/>
          <w:sz w:val="40"/>
          <w:szCs w:val="40"/>
        </w:rPr>
        <w:t xml:space="preserve">: </w:t>
      </w:r>
      <w:r w:rsidRPr="00A64E92">
        <w:rPr>
          <w:b/>
          <w:color w:val="008000"/>
          <w:sz w:val="40"/>
          <w:szCs w:val="40"/>
        </w:rPr>
        <w:t>Navodila za zajem in posredovanje podatkov o i</w:t>
      </w:r>
      <w:r w:rsidR="00606BB3">
        <w:rPr>
          <w:b/>
          <w:color w:val="008000"/>
          <w:sz w:val="40"/>
          <w:szCs w:val="40"/>
        </w:rPr>
        <w:t>zdanih zdravilih na recept v on</w:t>
      </w:r>
      <w:r w:rsidRPr="00A64E92">
        <w:rPr>
          <w:b/>
          <w:color w:val="008000"/>
          <w:sz w:val="40"/>
          <w:szCs w:val="40"/>
        </w:rPr>
        <w:t>-line sistemu</w:t>
      </w:r>
    </w:p>
    <w:p w:rsidR="00606BB3" w:rsidRDefault="00606BB3" w:rsidP="00CA6739">
      <w:pPr>
        <w:keepNext/>
        <w:spacing w:before="240" w:after="60"/>
        <w:outlineLvl w:val="0"/>
        <w:rPr>
          <w:rFonts w:ascii="Arial" w:hAnsi="Arial" w:cs="Arial"/>
          <w:b/>
          <w:sz w:val="28"/>
          <w:szCs w:val="28"/>
        </w:rPr>
      </w:pPr>
    </w:p>
    <w:p w:rsidR="00F63CE0" w:rsidRDefault="00F63CE0" w:rsidP="00CA6739">
      <w:pPr>
        <w:keepNext/>
        <w:spacing w:before="240" w:after="60"/>
        <w:outlineLvl w:val="0"/>
        <w:rPr>
          <w:rFonts w:ascii="Arial" w:hAnsi="Arial" w:cs="Arial"/>
          <w:b/>
          <w:sz w:val="28"/>
          <w:szCs w:val="28"/>
        </w:rPr>
      </w:pPr>
      <w:bookmarkStart w:id="0" w:name="_GoBack"/>
      <w:bookmarkEnd w:id="0"/>
    </w:p>
    <w:p w:rsidR="00F63CE0" w:rsidRDefault="00F63CE0" w:rsidP="00F63CE0">
      <w:pPr>
        <w:jc w:val="center"/>
        <w:rPr>
          <w:rFonts w:ascii="Arial" w:hAnsi="Arial" w:cs="Arial"/>
          <w:sz w:val="28"/>
          <w:szCs w:val="28"/>
        </w:rPr>
      </w:pPr>
      <w:r>
        <w:rPr>
          <w:rFonts w:ascii="Arial" w:hAnsi="Arial" w:cs="Arial"/>
          <w:sz w:val="28"/>
          <w:szCs w:val="28"/>
        </w:rPr>
        <w:t>Verzija 7</w:t>
      </w:r>
    </w:p>
    <w:p w:rsidR="00F63CE0" w:rsidRDefault="00F63CE0" w:rsidP="00CA6739">
      <w:pPr>
        <w:keepNext/>
        <w:spacing w:before="240" w:after="60"/>
        <w:outlineLvl w:val="0"/>
        <w:rPr>
          <w:rFonts w:ascii="Arial" w:hAnsi="Arial" w:cs="Arial"/>
          <w:b/>
          <w:sz w:val="28"/>
          <w:szCs w:val="28"/>
        </w:rPr>
      </w:pPr>
    </w:p>
    <w:p w:rsidR="00606BB3" w:rsidRDefault="00606BB3" w:rsidP="00CA6739">
      <w:pPr>
        <w:keepNext/>
        <w:spacing w:before="240" w:after="60"/>
        <w:outlineLvl w:val="0"/>
        <w:rPr>
          <w:rFonts w:ascii="Arial" w:hAnsi="Arial" w:cs="Arial"/>
          <w:b/>
          <w:sz w:val="28"/>
          <w:szCs w:val="28"/>
        </w:rPr>
      </w:pPr>
    </w:p>
    <w:p w:rsidR="00311DD4" w:rsidRPr="00311DD4" w:rsidRDefault="00690E1A" w:rsidP="00311DD4">
      <w:pPr>
        <w:rPr>
          <w:rFonts w:ascii="Arial" w:hAnsi="Arial" w:cs="Arial"/>
          <w:sz w:val="20"/>
          <w:szCs w:val="20"/>
        </w:rPr>
      </w:pPr>
      <w:r w:rsidRPr="009B76A7">
        <w:rPr>
          <w:rFonts w:ascii="Arial" w:hAnsi="Arial" w:cs="Arial"/>
          <w:sz w:val="20"/>
          <w:szCs w:val="20"/>
        </w:rPr>
        <w:t xml:space="preserve">Verzija </w:t>
      </w:r>
      <w:r w:rsidR="00311DD4">
        <w:rPr>
          <w:rFonts w:ascii="Arial" w:hAnsi="Arial" w:cs="Arial"/>
          <w:sz w:val="20"/>
          <w:szCs w:val="20"/>
        </w:rPr>
        <w:t>7</w:t>
      </w:r>
      <w:r w:rsidRPr="009B76A7">
        <w:rPr>
          <w:rFonts w:ascii="Arial" w:hAnsi="Arial" w:cs="Arial"/>
          <w:sz w:val="20"/>
          <w:szCs w:val="20"/>
        </w:rPr>
        <w:t xml:space="preserve"> je dopolnjena z okrožnic</w:t>
      </w:r>
      <w:r w:rsidR="00311DD4">
        <w:rPr>
          <w:rFonts w:ascii="Arial" w:hAnsi="Arial" w:cs="Arial"/>
          <w:sz w:val="20"/>
          <w:szCs w:val="20"/>
        </w:rPr>
        <w:t xml:space="preserve">o </w:t>
      </w:r>
      <w:r w:rsidR="00311DD4" w:rsidRPr="00311DD4">
        <w:rPr>
          <w:rFonts w:ascii="Arial" w:hAnsi="Arial" w:cs="Arial"/>
          <w:sz w:val="20"/>
          <w:szCs w:val="20"/>
        </w:rPr>
        <w:t>ZAE 45/15: Dopolnitev kontrole številke zdravnika in uvedba kontrole vitalnega statusa zdravnika</w:t>
      </w:r>
      <w:r w:rsidR="00311DD4">
        <w:rPr>
          <w:rFonts w:ascii="Arial" w:hAnsi="Arial" w:cs="Arial"/>
          <w:sz w:val="20"/>
          <w:szCs w:val="20"/>
        </w:rPr>
        <w:t xml:space="preserve"> z velja</w:t>
      </w:r>
      <w:r w:rsidR="00E75FDB">
        <w:rPr>
          <w:rFonts w:ascii="Arial" w:hAnsi="Arial" w:cs="Arial"/>
          <w:sz w:val="20"/>
          <w:szCs w:val="20"/>
        </w:rPr>
        <w:t>v</w:t>
      </w:r>
      <w:r w:rsidR="00311DD4">
        <w:rPr>
          <w:rFonts w:ascii="Arial" w:hAnsi="Arial" w:cs="Arial"/>
          <w:sz w:val="20"/>
          <w:szCs w:val="20"/>
        </w:rPr>
        <w:t xml:space="preserve">nostjo </w:t>
      </w:r>
      <w:r w:rsidR="00E87B9E">
        <w:rPr>
          <w:rFonts w:ascii="Arial" w:hAnsi="Arial" w:cs="Arial"/>
          <w:sz w:val="20"/>
          <w:szCs w:val="20"/>
        </w:rPr>
        <w:t>od</w:t>
      </w:r>
      <w:r w:rsidR="00311DD4">
        <w:rPr>
          <w:rFonts w:ascii="Arial" w:hAnsi="Arial" w:cs="Arial"/>
          <w:sz w:val="20"/>
          <w:szCs w:val="20"/>
        </w:rPr>
        <w:t xml:space="preserve"> 1. 1. 2016</w:t>
      </w:r>
      <w:r w:rsidR="00E87B9E">
        <w:rPr>
          <w:rFonts w:ascii="Arial" w:hAnsi="Arial" w:cs="Arial"/>
          <w:sz w:val="20"/>
          <w:szCs w:val="20"/>
        </w:rPr>
        <w:t xml:space="preserve"> dalje</w:t>
      </w:r>
      <w:r w:rsidR="00311DD4">
        <w:rPr>
          <w:rFonts w:ascii="Arial" w:hAnsi="Arial" w:cs="Arial"/>
          <w:sz w:val="20"/>
          <w:szCs w:val="20"/>
        </w:rPr>
        <w:t>.</w:t>
      </w:r>
    </w:p>
    <w:p w:rsidR="00606BB3" w:rsidRDefault="00606BB3" w:rsidP="00690E1A">
      <w:pPr>
        <w:rPr>
          <w:rFonts w:ascii="Arial" w:hAnsi="Arial" w:cs="Arial"/>
          <w:sz w:val="20"/>
          <w:szCs w:val="20"/>
        </w:rPr>
      </w:pPr>
    </w:p>
    <w:p w:rsidR="009B76A7" w:rsidRPr="009B76A7" w:rsidRDefault="009B76A7" w:rsidP="00690E1A">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Pr="009B76A7" w:rsidRDefault="009B76A7" w:rsidP="009B76A7">
      <w:pPr>
        <w:rPr>
          <w:rFonts w:ascii="Arial" w:hAnsi="Arial" w:cs="Arial"/>
          <w:sz w:val="20"/>
          <w:szCs w:val="20"/>
        </w:rPr>
      </w:pPr>
    </w:p>
    <w:p w:rsidR="00BC00D4" w:rsidRDefault="00606BB3" w:rsidP="00F63CE0">
      <w:pPr>
        <w:pStyle w:val="Kazalovsebine1"/>
      </w:pPr>
      <w:r w:rsidRPr="00514466">
        <w:t xml:space="preserve">Ljubljana, </w:t>
      </w:r>
      <w:r w:rsidR="00311DD4" w:rsidRPr="00514466">
        <w:t>1. januar 2016</w:t>
      </w:r>
    </w:p>
    <w:p w:rsidR="00BC00D4" w:rsidRDefault="00BC00D4">
      <w:pPr>
        <w:rPr>
          <w:rFonts w:ascii="Arial" w:hAnsi="Arial" w:cs="Arial"/>
          <w:b/>
          <w:bCs/>
          <w:sz w:val="20"/>
          <w:szCs w:val="20"/>
        </w:rPr>
      </w:pPr>
      <w:r>
        <w:br w:type="page"/>
      </w:r>
    </w:p>
    <w:p w:rsidR="001E70B5" w:rsidRPr="001E70B5" w:rsidRDefault="001E70B5" w:rsidP="00E62165">
      <w:pPr>
        <w:pBdr>
          <w:top w:val="single" w:sz="12" w:space="1" w:color="008000"/>
          <w:bottom w:val="single" w:sz="12" w:space="1" w:color="008000"/>
        </w:pBdr>
        <w:ind w:left="-170"/>
        <w:rPr>
          <w:rFonts w:ascii="Arial" w:hAnsi="Arial" w:cs="Arial"/>
          <w:b/>
          <w:color w:val="008000"/>
          <w:sz w:val="28"/>
          <w:szCs w:val="28"/>
        </w:rPr>
      </w:pPr>
      <w:r w:rsidRPr="001E70B5">
        <w:rPr>
          <w:rFonts w:ascii="Arial" w:hAnsi="Arial" w:cs="Arial"/>
          <w:b/>
          <w:color w:val="008000"/>
          <w:sz w:val="28"/>
          <w:szCs w:val="28"/>
        </w:rPr>
        <w:lastRenderedPageBreak/>
        <w:t>Kazalo</w:t>
      </w:r>
    </w:p>
    <w:p w:rsidR="001E70B5" w:rsidRDefault="001E70B5" w:rsidP="00606BB3">
      <w:pPr>
        <w:jc w:val="center"/>
        <w:rPr>
          <w:rFonts w:ascii="Arial" w:hAnsi="Arial" w:cs="Arial"/>
          <w:sz w:val="20"/>
          <w:szCs w:val="20"/>
        </w:rPr>
      </w:pPr>
    </w:p>
    <w:p w:rsidR="00073F6E" w:rsidRDefault="00073F6E" w:rsidP="00606BB3">
      <w:pPr>
        <w:jc w:val="center"/>
        <w:rPr>
          <w:rFonts w:ascii="Arial" w:hAnsi="Arial" w:cs="Arial"/>
          <w:sz w:val="20"/>
          <w:szCs w:val="20"/>
        </w:rPr>
      </w:pPr>
    </w:p>
    <w:p w:rsidR="00BC00D4" w:rsidRDefault="00073F6E" w:rsidP="00F63CE0">
      <w:pPr>
        <w:pStyle w:val="Kazalovsebine1"/>
        <w:rPr>
          <w:rFonts w:asciiTheme="minorHAnsi" w:eastAsiaTheme="minorEastAsia" w:hAnsiTheme="minorHAnsi" w:cstheme="minorBidi"/>
          <w:noProof/>
          <w:sz w:val="22"/>
          <w:szCs w:val="22"/>
        </w:rPr>
      </w:pPr>
      <w:r>
        <w:fldChar w:fldCharType="begin"/>
      </w:r>
      <w:r>
        <w:instrText xml:space="preserve"> TOC \o "2-5" \h \z \t "Naslov 1;1" </w:instrText>
      </w:r>
      <w:r>
        <w:fldChar w:fldCharType="separate"/>
      </w:r>
      <w:hyperlink w:anchor="_Toc445114453" w:history="1">
        <w:r w:rsidR="00BC00D4" w:rsidRPr="008A1659">
          <w:rPr>
            <w:rStyle w:val="Hiperpovezava"/>
            <w:noProof/>
          </w:rPr>
          <w:t>1.</w:t>
        </w:r>
        <w:r w:rsidR="00BC00D4">
          <w:rPr>
            <w:rFonts w:asciiTheme="minorHAnsi" w:eastAsiaTheme="minorEastAsia" w:hAnsiTheme="minorHAnsi" w:cstheme="minorBidi"/>
            <w:noProof/>
            <w:sz w:val="22"/>
            <w:szCs w:val="22"/>
          </w:rPr>
          <w:tab/>
        </w:r>
        <w:r w:rsidR="00BC00D4" w:rsidRPr="008A1659">
          <w:rPr>
            <w:rStyle w:val="Hiperpovezava"/>
            <w:noProof/>
          </w:rPr>
          <w:t>Uvod</w:t>
        </w:r>
        <w:r w:rsidR="00BC00D4">
          <w:rPr>
            <w:noProof/>
            <w:webHidden/>
          </w:rPr>
          <w:tab/>
        </w:r>
        <w:r w:rsidR="00BC00D4">
          <w:rPr>
            <w:noProof/>
            <w:webHidden/>
          </w:rPr>
          <w:fldChar w:fldCharType="begin"/>
        </w:r>
        <w:r w:rsidR="00BC00D4">
          <w:rPr>
            <w:noProof/>
            <w:webHidden/>
          </w:rPr>
          <w:instrText xml:space="preserve"> PAGEREF _Toc445114453 \h </w:instrText>
        </w:r>
        <w:r w:rsidR="00BC00D4">
          <w:rPr>
            <w:noProof/>
            <w:webHidden/>
          </w:rPr>
        </w:r>
        <w:r w:rsidR="00BC00D4">
          <w:rPr>
            <w:noProof/>
            <w:webHidden/>
          </w:rPr>
          <w:fldChar w:fldCharType="separate"/>
        </w:r>
        <w:r w:rsidR="00BC00D4">
          <w:rPr>
            <w:noProof/>
            <w:webHidden/>
          </w:rPr>
          <w:t>4</w:t>
        </w:r>
        <w:r w:rsidR="00BC00D4">
          <w:rPr>
            <w:noProof/>
            <w:webHidden/>
          </w:rPr>
          <w:fldChar w:fldCharType="end"/>
        </w:r>
      </w:hyperlink>
    </w:p>
    <w:p w:rsidR="00BC00D4" w:rsidRDefault="00F63CE0" w:rsidP="00F63CE0">
      <w:pPr>
        <w:pStyle w:val="Kazalovsebine1"/>
        <w:rPr>
          <w:rFonts w:asciiTheme="minorHAnsi" w:eastAsiaTheme="minorEastAsia" w:hAnsiTheme="minorHAnsi" w:cstheme="minorBidi"/>
          <w:noProof/>
          <w:sz w:val="22"/>
          <w:szCs w:val="22"/>
        </w:rPr>
      </w:pPr>
      <w:hyperlink w:anchor="_Toc445114454" w:history="1">
        <w:r w:rsidR="00BC00D4" w:rsidRPr="008A1659">
          <w:rPr>
            <w:rStyle w:val="Hiperpovezava"/>
            <w:noProof/>
          </w:rPr>
          <w:t>2.</w:t>
        </w:r>
        <w:r w:rsidR="00BC00D4">
          <w:rPr>
            <w:rFonts w:asciiTheme="minorHAnsi" w:eastAsiaTheme="minorEastAsia" w:hAnsiTheme="minorHAnsi" w:cstheme="minorBidi"/>
            <w:noProof/>
            <w:sz w:val="22"/>
            <w:szCs w:val="22"/>
          </w:rPr>
          <w:tab/>
        </w:r>
        <w:r w:rsidR="00BC00D4" w:rsidRPr="008A1659">
          <w:rPr>
            <w:rStyle w:val="Hiperpovezava"/>
            <w:noProof/>
          </w:rPr>
          <w:t>Zapis podatkov o izdanih zdravilih</w:t>
        </w:r>
        <w:r w:rsidR="00BC00D4">
          <w:rPr>
            <w:noProof/>
            <w:webHidden/>
          </w:rPr>
          <w:tab/>
        </w:r>
        <w:r w:rsidR="00BC00D4">
          <w:rPr>
            <w:noProof/>
            <w:webHidden/>
          </w:rPr>
          <w:fldChar w:fldCharType="begin"/>
        </w:r>
        <w:r w:rsidR="00BC00D4">
          <w:rPr>
            <w:noProof/>
            <w:webHidden/>
          </w:rPr>
          <w:instrText xml:space="preserve"> PAGEREF _Toc445114454 \h </w:instrText>
        </w:r>
        <w:r w:rsidR="00BC00D4">
          <w:rPr>
            <w:noProof/>
            <w:webHidden/>
          </w:rPr>
        </w:r>
        <w:r w:rsidR="00BC00D4">
          <w:rPr>
            <w:noProof/>
            <w:webHidden/>
          </w:rPr>
          <w:fldChar w:fldCharType="separate"/>
        </w:r>
        <w:r w:rsidR="00BC00D4">
          <w:rPr>
            <w:noProof/>
            <w:webHidden/>
          </w:rPr>
          <w:t>4</w:t>
        </w:r>
        <w:r w:rsidR="00BC00D4">
          <w:rPr>
            <w:noProof/>
            <w:webHidden/>
          </w:rPr>
          <w:fldChar w:fldCharType="end"/>
        </w:r>
      </w:hyperlink>
    </w:p>
    <w:p w:rsidR="00BC00D4" w:rsidRDefault="00F63CE0">
      <w:pPr>
        <w:pStyle w:val="Kazalovsebine2"/>
        <w:tabs>
          <w:tab w:val="left" w:pos="720"/>
          <w:tab w:val="right" w:leader="dot" w:pos="9628"/>
        </w:tabs>
        <w:rPr>
          <w:rFonts w:eastAsiaTheme="minorEastAsia" w:cstheme="minorBidi"/>
          <w:i w:val="0"/>
          <w:iCs w:val="0"/>
          <w:noProof/>
          <w:sz w:val="22"/>
          <w:szCs w:val="22"/>
        </w:rPr>
      </w:pPr>
      <w:hyperlink w:anchor="_Toc445114455" w:history="1">
        <w:r w:rsidR="00BC00D4" w:rsidRPr="008A1659">
          <w:rPr>
            <w:rStyle w:val="Hiperpovezava"/>
            <w:noProof/>
            <w:kern w:val="32"/>
          </w:rPr>
          <w:t>2.1</w:t>
        </w:r>
        <w:r w:rsidR="00BC00D4">
          <w:rPr>
            <w:rFonts w:eastAsiaTheme="minorEastAsia" w:cstheme="minorBidi"/>
            <w:i w:val="0"/>
            <w:iCs w:val="0"/>
            <w:noProof/>
            <w:sz w:val="22"/>
            <w:szCs w:val="22"/>
          </w:rPr>
          <w:tab/>
        </w:r>
        <w:r w:rsidR="00BC00D4" w:rsidRPr="008A1659">
          <w:rPr>
            <w:rStyle w:val="Hiperpovezava"/>
            <w:noProof/>
          </w:rPr>
          <w:t>Tehnični podatki</w:t>
        </w:r>
        <w:r w:rsidR="00BC00D4">
          <w:rPr>
            <w:noProof/>
            <w:webHidden/>
          </w:rPr>
          <w:tab/>
        </w:r>
        <w:r w:rsidR="00BC00D4">
          <w:rPr>
            <w:noProof/>
            <w:webHidden/>
          </w:rPr>
          <w:fldChar w:fldCharType="begin"/>
        </w:r>
        <w:r w:rsidR="00BC00D4">
          <w:rPr>
            <w:noProof/>
            <w:webHidden/>
          </w:rPr>
          <w:instrText xml:space="preserve"> PAGEREF _Toc445114455 \h </w:instrText>
        </w:r>
        <w:r w:rsidR="00BC00D4">
          <w:rPr>
            <w:noProof/>
            <w:webHidden/>
          </w:rPr>
        </w:r>
        <w:r w:rsidR="00BC00D4">
          <w:rPr>
            <w:noProof/>
            <w:webHidden/>
          </w:rPr>
          <w:fldChar w:fldCharType="separate"/>
        </w:r>
        <w:r w:rsidR="00BC00D4">
          <w:rPr>
            <w:noProof/>
            <w:webHidden/>
          </w:rPr>
          <w:t>4</w:t>
        </w:r>
        <w:r w:rsidR="00BC00D4">
          <w:rPr>
            <w:noProof/>
            <w:webHidden/>
          </w:rPr>
          <w:fldChar w:fldCharType="end"/>
        </w:r>
      </w:hyperlink>
    </w:p>
    <w:p w:rsidR="00BC00D4" w:rsidRDefault="00F63CE0">
      <w:pPr>
        <w:pStyle w:val="Kazalovsebine2"/>
        <w:tabs>
          <w:tab w:val="left" w:pos="720"/>
          <w:tab w:val="right" w:leader="dot" w:pos="9628"/>
        </w:tabs>
        <w:rPr>
          <w:rFonts w:eastAsiaTheme="minorEastAsia" w:cstheme="minorBidi"/>
          <w:i w:val="0"/>
          <w:iCs w:val="0"/>
          <w:noProof/>
          <w:sz w:val="22"/>
          <w:szCs w:val="22"/>
        </w:rPr>
      </w:pPr>
      <w:hyperlink w:anchor="_Toc445114456" w:history="1">
        <w:r w:rsidR="00BC00D4" w:rsidRPr="008A1659">
          <w:rPr>
            <w:rStyle w:val="Hiperpovezava"/>
            <w:noProof/>
            <w:kern w:val="32"/>
          </w:rPr>
          <w:t>2.2</w:t>
        </w:r>
        <w:r w:rsidR="00BC00D4">
          <w:rPr>
            <w:rFonts w:eastAsiaTheme="minorEastAsia" w:cstheme="minorBidi"/>
            <w:i w:val="0"/>
            <w:iCs w:val="0"/>
            <w:noProof/>
            <w:sz w:val="22"/>
            <w:szCs w:val="22"/>
          </w:rPr>
          <w:tab/>
        </w:r>
        <w:r w:rsidR="00BC00D4" w:rsidRPr="008A1659">
          <w:rPr>
            <w:rStyle w:val="Hiperpovezava"/>
            <w:noProof/>
          </w:rPr>
          <w:t>Identifikacija uporabnika on-line sistema</w:t>
        </w:r>
        <w:r w:rsidR="00BC00D4">
          <w:rPr>
            <w:noProof/>
            <w:webHidden/>
          </w:rPr>
          <w:tab/>
        </w:r>
        <w:r w:rsidR="00BC00D4">
          <w:rPr>
            <w:noProof/>
            <w:webHidden/>
          </w:rPr>
          <w:fldChar w:fldCharType="begin"/>
        </w:r>
        <w:r w:rsidR="00BC00D4">
          <w:rPr>
            <w:noProof/>
            <w:webHidden/>
          </w:rPr>
          <w:instrText xml:space="preserve"> PAGEREF _Toc445114456 \h </w:instrText>
        </w:r>
        <w:r w:rsidR="00BC00D4">
          <w:rPr>
            <w:noProof/>
            <w:webHidden/>
          </w:rPr>
        </w:r>
        <w:r w:rsidR="00BC00D4">
          <w:rPr>
            <w:noProof/>
            <w:webHidden/>
          </w:rPr>
          <w:fldChar w:fldCharType="separate"/>
        </w:r>
        <w:r w:rsidR="00BC00D4">
          <w:rPr>
            <w:noProof/>
            <w:webHidden/>
          </w:rPr>
          <w:t>4</w:t>
        </w:r>
        <w:r w:rsidR="00BC00D4">
          <w:rPr>
            <w:noProof/>
            <w:webHidden/>
          </w:rPr>
          <w:fldChar w:fldCharType="end"/>
        </w:r>
      </w:hyperlink>
    </w:p>
    <w:p w:rsidR="00BC00D4" w:rsidRDefault="00F63CE0">
      <w:pPr>
        <w:pStyle w:val="Kazalovsebine2"/>
        <w:tabs>
          <w:tab w:val="left" w:pos="720"/>
          <w:tab w:val="right" w:leader="dot" w:pos="9628"/>
        </w:tabs>
        <w:rPr>
          <w:rFonts w:eastAsiaTheme="minorEastAsia" w:cstheme="minorBidi"/>
          <w:i w:val="0"/>
          <w:iCs w:val="0"/>
          <w:noProof/>
          <w:sz w:val="22"/>
          <w:szCs w:val="22"/>
        </w:rPr>
      </w:pPr>
      <w:hyperlink w:anchor="_Toc445114457" w:history="1">
        <w:r w:rsidR="00BC00D4" w:rsidRPr="008A1659">
          <w:rPr>
            <w:rStyle w:val="Hiperpovezava"/>
            <w:noProof/>
            <w:kern w:val="32"/>
          </w:rPr>
          <w:t>2.3</w:t>
        </w:r>
        <w:r w:rsidR="00BC00D4">
          <w:rPr>
            <w:rFonts w:eastAsiaTheme="minorEastAsia" w:cstheme="minorBidi"/>
            <w:i w:val="0"/>
            <w:iCs w:val="0"/>
            <w:noProof/>
            <w:sz w:val="22"/>
            <w:szCs w:val="22"/>
          </w:rPr>
          <w:tab/>
        </w:r>
        <w:r w:rsidR="00BC00D4" w:rsidRPr="008A1659">
          <w:rPr>
            <w:rStyle w:val="Hiperpovezava"/>
            <w:noProof/>
          </w:rPr>
          <w:t>Identifikacijski podatki o zavarovani osebi</w:t>
        </w:r>
        <w:r w:rsidR="00BC00D4">
          <w:rPr>
            <w:noProof/>
            <w:webHidden/>
          </w:rPr>
          <w:tab/>
        </w:r>
        <w:r w:rsidR="00BC00D4">
          <w:rPr>
            <w:noProof/>
            <w:webHidden/>
          </w:rPr>
          <w:fldChar w:fldCharType="begin"/>
        </w:r>
        <w:r w:rsidR="00BC00D4">
          <w:rPr>
            <w:noProof/>
            <w:webHidden/>
          </w:rPr>
          <w:instrText xml:space="preserve"> PAGEREF _Toc445114457 \h </w:instrText>
        </w:r>
        <w:r w:rsidR="00BC00D4">
          <w:rPr>
            <w:noProof/>
            <w:webHidden/>
          </w:rPr>
        </w:r>
        <w:r w:rsidR="00BC00D4">
          <w:rPr>
            <w:noProof/>
            <w:webHidden/>
          </w:rPr>
          <w:fldChar w:fldCharType="separate"/>
        </w:r>
        <w:r w:rsidR="00BC00D4">
          <w:rPr>
            <w:noProof/>
            <w:webHidden/>
          </w:rPr>
          <w:t>5</w:t>
        </w:r>
        <w:r w:rsidR="00BC00D4">
          <w:rPr>
            <w:noProof/>
            <w:webHidden/>
          </w:rPr>
          <w:fldChar w:fldCharType="end"/>
        </w:r>
      </w:hyperlink>
    </w:p>
    <w:p w:rsidR="00BC00D4" w:rsidRDefault="00F63CE0">
      <w:pPr>
        <w:pStyle w:val="Kazalovsebine2"/>
        <w:tabs>
          <w:tab w:val="left" w:pos="720"/>
          <w:tab w:val="right" w:leader="dot" w:pos="9628"/>
        </w:tabs>
        <w:rPr>
          <w:rFonts w:eastAsiaTheme="minorEastAsia" w:cstheme="minorBidi"/>
          <w:i w:val="0"/>
          <w:iCs w:val="0"/>
          <w:noProof/>
          <w:sz w:val="22"/>
          <w:szCs w:val="22"/>
        </w:rPr>
      </w:pPr>
      <w:hyperlink w:anchor="_Toc445114458" w:history="1">
        <w:r w:rsidR="00BC00D4" w:rsidRPr="008A1659">
          <w:rPr>
            <w:rStyle w:val="Hiperpovezava"/>
            <w:noProof/>
            <w:kern w:val="32"/>
          </w:rPr>
          <w:t>2.4</w:t>
        </w:r>
        <w:r w:rsidR="00BC00D4">
          <w:rPr>
            <w:rFonts w:eastAsiaTheme="minorEastAsia" w:cstheme="minorBidi"/>
            <w:i w:val="0"/>
            <w:iCs w:val="0"/>
            <w:noProof/>
            <w:sz w:val="22"/>
            <w:szCs w:val="22"/>
          </w:rPr>
          <w:tab/>
        </w:r>
        <w:r w:rsidR="00BC00D4" w:rsidRPr="008A1659">
          <w:rPr>
            <w:rStyle w:val="Hiperpovezava"/>
            <w:noProof/>
          </w:rPr>
          <w:t>Podatki o izdaji zdravila</w:t>
        </w:r>
        <w:r w:rsidR="00BC00D4">
          <w:rPr>
            <w:noProof/>
            <w:webHidden/>
          </w:rPr>
          <w:tab/>
        </w:r>
        <w:r w:rsidR="00BC00D4">
          <w:rPr>
            <w:noProof/>
            <w:webHidden/>
          </w:rPr>
          <w:fldChar w:fldCharType="begin"/>
        </w:r>
        <w:r w:rsidR="00BC00D4">
          <w:rPr>
            <w:noProof/>
            <w:webHidden/>
          </w:rPr>
          <w:instrText xml:space="preserve"> PAGEREF _Toc445114458 \h </w:instrText>
        </w:r>
        <w:r w:rsidR="00BC00D4">
          <w:rPr>
            <w:noProof/>
            <w:webHidden/>
          </w:rPr>
        </w:r>
        <w:r w:rsidR="00BC00D4">
          <w:rPr>
            <w:noProof/>
            <w:webHidden/>
          </w:rPr>
          <w:fldChar w:fldCharType="separate"/>
        </w:r>
        <w:r w:rsidR="00BC00D4">
          <w:rPr>
            <w:noProof/>
            <w:webHidden/>
          </w:rPr>
          <w:t>5</w:t>
        </w:r>
        <w:r w:rsidR="00BC00D4">
          <w:rPr>
            <w:noProof/>
            <w:webHidden/>
          </w:rPr>
          <w:fldChar w:fldCharType="end"/>
        </w:r>
      </w:hyperlink>
    </w:p>
    <w:p w:rsidR="00BC00D4" w:rsidRDefault="00F63CE0">
      <w:pPr>
        <w:pStyle w:val="Kazalovsebine2"/>
        <w:tabs>
          <w:tab w:val="left" w:pos="720"/>
          <w:tab w:val="right" w:leader="dot" w:pos="9628"/>
        </w:tabs>
        <w:rPr>
          <w:rFonts w:eastAsiaTheme="minorEastAsia" w:cstheme="minorBidi"/>
          <w:i w:val="0"/>
          <w:iCs w:val="0"/>
          <w:noProof/>
          <w:sz w:val="22"/>
          <w:szCs w:val="22"/>
        </w:rPr>
      </w:pPr>
      <w:hyperlink w:anchor="_Toc445114459" w:history="1">
        <w:r w:rsidR="00BC00D4" w:rsidRPr="008A1659">
          <w:rPr>
            <w:rStyle w:val="Hiperpovezava"/>
            <w:noProof/>
            <w:kern w:val="32"/>
          </w:rPr>
          <w:t>2.5</w:t>
        </w:r>
        <w:r w:rsidR="00BC00D4">
          <w:rPr>
            <w:rFonts w:eastAsiaTheme="minorEastAsia" w:cstheme="minorBidi"/>
            <w:i w:val="0"/>
            <w:iCs w:val="0"/>
            <w:noProof/>
            <w:sz w:val="22"/>
            <w:szCs w:val="22"/>
          </w:rPr>
          <w:tab/>
        </w:r>
        <w:r w:rsidR="00BC00D4" w:rsidRPr="008A1659">
          <w:rPr>
            <w:rStyle w:val="Hiperpovezava"/>
            <w:noProof/>
          </w:rPr>
          <w:t>Izračun celotne vrednosti recepta in vrednosti, zagotovljeno z obveznim zdravstvenim zavarovanjem</w:t>
        </w:r>
        <w:r w:rsidR="00BC00D4">
          <w:rPr>
            <w:noProof/>
            <w:webHidden/>
          </w:rPr>
          <w:tab/>
        </w:r>
        <w:r w:rsidR="00BC00D4">
          <w:rPr>
            <w:noProof/>
            <w:webHidden/>
          </w:rPr>
          <w:fldChar w:fldCharType="begin"/>
        </w:r>
        <w:r w:rsidR="00BC00D4">
          <w:rPr>
            <w:noProof/>
            <w:webHidden/>
          </w:rPr>
          <w:instrText xml:space="preserve"> PAGEREF _Toc445114459 \h </w:instrText>
        </w:r>
        <w:r w:rsidR="00BC00D4">
          <w:rPr>
            <w:noProof/>
            <w:webHidden/>
          </w:rPr>
        </w:r>
        <w:r w:rsidR="00BC00D4">
          <w:rPr>
            <w:noProof/>
            <w:webHidden/>
          </w:rPr>
          <w:fldChar w:fldCharType="separate"/>
        </w:r>
        <w:r w:rsidR="00BC00D4">
          <w:rPr>
            <w:noProof/>
            <w:webHidden/>
          </w:rPr>
          <w:t>9</w:t>
        </w:r>
        <w:r w:rsidR="00BC00D4">
          <w:rPr>
            <w:noProof/>
            <w:webHidden/>
          </w:rPr>
          <w:fldChar w:fldCharType="end"/>
        </w:r>
      </w:hyperlink>
    </w:p>
    <w:p w:rsidR="00BC00D4" w:rsidRDefault="00F63CE0">
      <w:pPr>
        <w:pStyle w:val="Kazalovsebine3"/>
        <w:tabs>
          <w:tab w:val="left" w:pos="1200"/>
          <w:tab w:val="right" w:leader="dot" w:pos="9628"/>
        </w:tabs>
        <w:rPr>
          <w:rFonts w:eastAsiaTheme="minorEastAsia" w:cstheme="minorBidi"/>
          <w:noProof/>
          <w:sz w:val="22"/>
          <w:szCs w:val="22"/>
        </w:rPr>
      </w:pPr>
      <w:hyperlink w:anchor="_Toc445114460" w:history="1">
        <w:r w:rsidR="00BC00D4" w:rsidRPr="008A1659">
          <w:rPr>
            <w:rStyle w:val="Hiperpovezava"/>
            <w:noProof/>
          </w:rPr>
          <w:t>2.5.1</w:t>
        </w:r>
        <w:r w:rsidR="00BC00D4">
          <w:rPr>
            <w:rFonts w:eastAsiaTheme="minorEastAsia" w:cstheme="minorBidi"/>
            <w:noProof/>
            <w:sz w:val="22"/>
            <w:szCs w:val="22"/>
          </w:rPr>
          <w:tab/>
        </w:r>
        <w:r w:rsidR="00BC00D4" w:rsidRPr="008A1659">
          <w:rPr>
            <w:rStyle w:val="Hiperpovezava"/>
            <w:noProof/>
          </w:rPr>
          <w:t>Vhodni podatki</w:t>
        </w:r>
        <w:r w:rsidR="00BC00D4">
          <w:rPr>
            <w:noProof/>
            <w:webHidden/>
          </w:rPr>
          <w:tab/>
        </w:r>
        <w:r w:rsidR="00BC00D4">
          <w:rPr>
            <w:noProof/>
            <w:webHidden/>
          </w:rPr>
          <w:fldChar w:fldCharType="begin"/>
        </w:r>
        <w:r w:rsidR="00BC00D4">
          <w:rPr>
            <w:noProof/>
            <w:webHidden/>
          </w:rPr>
          <w:instrText xml:space="preserve"> PAGEREF _Toc445114460 \h </w:instrText>
        </w:r>
        <w:r w:rsidR="00BC00D4">
          <w:rPr>
            <w:noProof/>
            <w:webHidden/>
          </w:rPr>
        </w:r>
        <w:r w:rsidR="00BC00D4">
          <w:rPr>
            <w:noProof/>
            <w:webHidden/>
          </w:rPr>
          <w:fldChar w:fldCharType="separate"/>
        </w:r>
        <w:r w:rsidR="00BC00D4">
          <w:rPr>
            <w:noProof/>
            <w:webHidden/>
          </w:rPr>
          <w:t>9</w:t>
        </w:r>
        <w:r w:rsidR="00BC00D4">
          <w:rPr>
            <w:noProof/>
            <w:webHidden/>
          </w:rPr>
          <w:fldChar w:fldCharType="end"/>
        </w:r>
      </w:hyperlink>
    </w:p>
    <w:p w:rsidR="00BC00D4" w:rsidRDefault="00F63CE0">
      <w:pPr>
        <w:pStyle w:val="Kazalovsebine3"/>
        <w:tabs>
          <w:tab w:val="left" w:pos="1200"/>
          <w:tab w:val="right" w:leader="dot" w:pos="9628"/>
        </w:tabs>
        <w:rPr>
          <w:rFonts w:eastAsiaTheme="minorEastAsia" w:cstheme="minorBidi"/>
          <w:noProof/>
          <w:sz w:val="22"/>
          <w:szCs w:val="22"/>
        </w:rPr>
      </w:pPr>
      <w:hyperlink w:anchor="_Toc445114461" w:history="1">
        <w:r w:rsidR="00BC00D4" w:rsidRPr="008A1659">
          <w:rPr>
            <w:rStyle w:val="Hiperpovezava"/>
            <w:noProof/>
          </w:rPr>
          <w:t>2.5.2</w:t>
        </w:r>
        <w:r w:rsidR="00BC00D4">
          <w:rPr>
            <w:rFonts w:eastAsiaTheme="minorEastAsia" w:cstheme="minorBidi"/>
            <w:noProof/>
            <w:sz w:val="22"/>
            <w:szCs w:val="22"/>
          </w:rPr>
          <w:tab/>
        </w:r>
        <w:r w:rsidR="00BC00D4" w:rsidRPr="008A1659">
          <w:rPr>
            <w:rStyle w:val="Hiperpovezava"/>
            <w:noProof/>
          </w:rPr>
          <w:t>Postopek izračuna</w:t>
        </w:r>
        <w:r w:rsidR="00BC00D4">
          <w:rPr>
            <w:noProof/>
            <w:webHidden/>
          </w:rPr>
          <w:tab/>
        </w:r>
        <w:r w:rsidR="00BC00D4">
          <w:rPr>
            <w:noProof/>
            <w:webHidden/>
          </w:rPr>
          <w:fldChar w:fldCharType="begin"/>
        </w:r>
        <w:r w:rsidR="00BC00D4">
          <w:rPr>
            <w:noProof/>
            <w:webHidden/>
          </w:rPr>
          <w:instrText xml:space="preserve"> PAGEREF _Toc445114461 \h </w:instrText>
        </w:r>
        <w:r w:rsidR="00BC00D4">
          <w:rPr>
            <w:noProof/>
            <w:webHidden/>
          </w:rPr>
        </w:r>
        <w:r w:rsidR="00BC00D4">
          <w:rPr>
            <w:noProof/>
            <w:webHidden/>
          </w:rPr>
          <w:fldChar w:fldCharType="separate"/>
        </w:r>
        <w:r w:rsidR="00BC00D4">
          <w:rPr>
            <w:noProof/>
            <w:webHidden/>
          </w:rPr>
          <w:t>9</w:t>
        </w:r>
        <w:r w:rsidR="00BC00D4">
          <w:rPr>
            <w:noProof/>
            <w:webHidden/>
          </w:rPr>
          <w:fldChar w:fldCharType="end"/>
        </w:r>
      </w:hyperlink>
    </w:p>
    <w:p w:rsidR="00BC00D4" w:rsidRDefault="00F63CE0">
      <w:pPr>
        <w:pStyle w:val="Kazalovsebine4"/>
        <w:tabs>
          <w:tab w:val="left" w:pos="1680"/>
          <w:tab w:val="right" w:leader="dot" w:pos="9628"/>
        </w:tabs>
        <w:rPr>
          <w:rFonts w:eastAsiaTheme="minorEastAsia" w:cstheme="minorBidi"/>
          <w:noProof/>
          <w:sz w:val="22"/>
          <w:szCs w:val="22"/>
        </w:rPr>
      </w:pPr>
      <w:hyperlink w:anchor="_Toc445114462" w:history="1">
        <w:r w:rsidR="00BC00D4" w:rsidRPr="008A1659">
          <w:rPr>
            <w:rStyle w:val="Hiperpovezava"/>
            <w:noProof/>
          </w:rPr>
          <w:t>2.5.2.1</w:t>
        </w:r>
        <w:r w:rsidR="00BC00D4">
          <w:rPr>
            <w:rFonts w:eastAsiaTheme="minorEastAsia" w:cstheme="minorBidi"/>
            <w:noProof/>
            <w:sz w:val="22"/>
            <w:szCs w:val="22"/>
          </w:rPr>
          <w:tab/>
        </w:r>
        <w:r w:rsidR="00BC00D4" w:rsidRPr="008A1659">
          <w:rPr>
            <w:rStyle w:val="Hiperpovezava"/>
            <w:noProof/>
          </w:rPr>
          <w:t>Korak 1 - izračun celotne vrednosti recepta</w:t>
        </w:r>
        <w:r w:rsidR="00BC00D4">
          <w:rPr>
            <w:noProof/>
            <w:webHidden/>
          </w:rPr>
          <w:tab/>
        </w:r>
        <w:r w:rsidR="00BC00D4">
          <w:rPr>
            <w:noProof/>
            <w:webHidden/>
          </w:rPr>
          <w:fldChar w:fldCharType="begin"/>
        </w:r>
        <w:r w:rsidR="00BC00D4">
          <w:rPr>
            <w:noProof/>
            <w:webHidden/>
          </w:rPr>
          <w:instrText xml:space="preserve"> PAGEREF _Toc445114462 \h </w:instrText>
        </w:r>
        <w:r w:rsidR="00BC00D4">
          <w:rPr>
            <w:noProof/>
            <w:webHidden/>
          </w:rPr>
        </w:r>
        <w:r w:rsidR="00BC00D4">
          <w:rPr>
            <w:noProof/>
            <w:webHidden/>
          </w:rPr>
          <w:fldChar w:fldCharType="separate"/>
        </w:r>
        <w:r w:rsidR="00BC00D4">
          <w:rPr>
            <w:noProof/>
            <w:webHidden/>
          </w:rPr>
          <w:t>10</w:t>
        </w:r>
        <w:r w:rsidR="00BC00D4">
          <w:rPr>
            <w:noProof/>
            <w:webHidden/>
          </w:rPr>
          <w:fldChar w:fldCharType="end"/>
        </w:r>
      </w:hyperlink>
    </w:p>
    <w:p w:rsidR="00BC00D4" w:rsidRDefault="00F63CE0">
      <w:pPr>
        <w:pStyle w:val="Kazalovsebine4"/>
        <w:tabs>
          <w:tab w:val="left" w:pos="1680"/>
          <w:tab w:val="right" w:leader="dot" w:pos="9628"/>
        </w:tabs>
        <w:rPr>
          <w:rFonts w:eastAsiaTheme="minorEastAsia" w:cstheme="minorBidi"/>
          <w:noProof/>
          <w:sz w:val="22"/>
          <w:szCs w:val="22"/>
        </w:rPr>
      </w:pPr>
      <w:hyperlink w:anchor="_Toc445114463" w:history="1">
        <w:r w:rsidR="00BC00D4" w:rsidRPr="008A1659">
          <w:rPr>
            <w:rStyle w:val="Hiperpovezava"/>
            <w:noProof/>
          </w:rPr>
          <w:t>2.5.2.2</w:t>
        </w:r>
        <w:r w:rsidR="00BC00D4">
          <w:rPr>
            <w:rFonts w:eastAsiaTheme="minorEastAsia" w:cstheme="minorBidi"/>
            <w:noProof/>
            <w:sz w:val="22"/>
            <w:szCs w:val="22"/>
          </w:rPr>
          <w:tab/>
        </w:r>
        <w:r w:rsidR="00BC00D4" w:rsidRPr="008A1659">
          <w:rPr>
            <w:rStyle w:val="Hiperpovezava"/>
            <w:noProof/>
          </w:rPr>
          <w:t>Korak 2 - izračun OZZ in PZZ vrednosti recepta</w:t>
        </w:r>
        <w:r w:rsidR="00BC00D4">
          <w:rPr>
            <w:noProof/>
            <w:webHidden/>
          </w:rPr>
          <w:tab/>
        </w:r>
        <w:r w:rsidR="00BC00D4">
          <w:rPr>
            <w:noProof/>
            <w:webHidden/>
          </w:rPr>
          <w:fldChar w:fldCharType="begin"/>
        </w:r>
        <w:r w:rsidR="00BC00D4">
          <w:rPr>
            <w:noProof/>
            <w:webHidden/>
          </w:rPr>
          <w:instrText xml:space="preserve"> PAGEREF _Toc445114463 \h </w:instrText>
        </w:r>
        <w:r w:rsidR="00BC00D4">
          <w:rPr>
            <w:noProof/>
            <w:webHidden/>
          </w:rPr>
        </w:r>
        <w:r w:rsidR="00BC00D4">
          <w:rPr>
            <w:noProof/>
            <w:webHidden/>
          </w:rPr>
          <w:fldChar w:fldCharType="separate"/>
        </w:r>
        <w:r w:rsidR="00BC00D4">
          <w:rPr>
            <w:noProof/>
            <w:webHidden/>
          </w:rPr>
          <w:t>10</w:t>
        </w:r>
        <w:r w:rsidR="00BC00D4">
          <w:rPr>
            <w:noProof/>
            <w:webHidden/>
          </w:rPr>
          <w:fldChar w:fldCharType="end"/>
        </w:r>
      </w:hyperlink>
    </w:p>
    <w:p w:rsidR="00BC00D4" w:rsidRDefault="00F63CE0">
      <w:pPr>
        <w:pStyle w:val="Kazalovsebine3"/>
        <w:tabs>
          <w:tab w:val="left" w:pos="1200"/>
          <w:tab w:val="right" w:leader="dot" w:pos="9628"/>
        </w:tabs>
        <w:rPr>
          <w:rFonts w:eastAsiaTheme="minorEastAsia" w:cstheme="minorBidi"/>
          <w:noProof/>
          <w:sz w:val="22"/>
          <w:szCs w:val="22"/>
        </w:rPr>
      </w:pPr>
      <w:hyperlink w:anchor="_Toc445114464" w:history="1">
        <w:r w:rsidR="00BC00D4" w:rsidRPr="008A1659">
          <w:rPr>
            <w:rStyle w:val="Hiperpovezava"/>
            <w:noProof/>
          </w:rPr>
          <w:t>2.5.3</w:t>
        </w:r>
        <w:r w:rsidR="00BC00D4">
          <w:rPr>
            <w:rFonts w:eastAsiaTheme="minorEastAsia" w:cstheme="minorBidi"/>
            <w:noProof/>
            <w:sz w:val="22"/>
            <w:szCs w:val="22"/>
          </w:rPr>
          <w:tab/>
        </w:r>
        <w:r w:rsidR="00BC00D4" w:rsidRPr="008A1659">
          <w:rPr>
            <w:rStyle w:val="Hiperpovezava"/>
            <w:noProof/>
          </w:rPr>
          <w:t>Podatki, ki jih lekarna pošlje v on - line sistem ob izdaji zdravila</w:t>
        </w:r>
        <w:r w:rsidR="00BC00D4">
          <w:rPr>
            <w:noProof/>
            <w:webHidden/>
          </w:rPr>
          <w:tab/>
        </w:r>
        <w:r w:rsidR="00BC00D4">
          <w:rPr>
            <w:noProof/>
            <w:webHidden/>
          </w:rPr>
          <w:fldChar w:fldCharType="begin"/>
        </w:r>
        <w:r w:rsidR="00BC00D4">
          <w:rPr>
            <w:noProof/>
            <w:webHidden/>
          </w:rPr>
          <w:instrText xml:space="preserve"> PAGEREF _Toc445114464 \h </w:instrText>
        </w:r>
        <w:r w:rsidR="00BC00D4">
          <w:rPr>
            <w:noProof/>
            <w:webHidden/>
          </w:rPr>
        </w:r>
        <w:r w:rsidR="00BC00D4">
          <w:rPr>
            <w:noProof/>
            <w:webHidden/>
          </w:rPr>
          <w:fldChar w:fldCharType="separate"/>
        </w:r>
        <w:r w:rsidR="00BC00D4">
          <w:rPr>
            <w:noProof/>
            <w:webHidden/>
          </w:rPr>
          <w:t>11</w:t>
        </w:r>
        <w:r w:rsidR="00BC00D4">
          <w:rPr>
            <w:noProof/>
            <w:webHidden/>
          </w:rPr>
          <w:fldChar w:fldCharType="end"/>
        </w:r>
      </w:hyperlink>
    </w:p>
    <w:p w:rsidR="00BC00D4" w:rsidRDefault="00F63CE0">
      <w:pPr>
        <w:pStyle w:val="Kazalovsebine2"/>
        <w:tabs>
          <w:tab w:val="left" w:pos="720"/>
          <w:tab w:val="right" w:leader="dot" w:pos="9628"/>
        </w:tabs>
        <w:rPr>
          <w:rFonts w:eastAsiaTheme="minorEastAsia" w:cstheme="minorBidi"/>
          <w:i w:val="0"/>
          <w:iCs w:val="0"/>
          <w:noProof/>
          <w:sz w:val="22"/>
          <w:szCs w:val="22"/>
        </w:rPr>
      </w:pPr>
      <w:hyperlink w:anchor="_Toc445114465" w:history="1">
        <w:r w:rsidR="00BC00D4" w:rsidRPr="008A1659">
          <w:rPr>
            <w:rStyle w:val="Hiperpovezava"/>
            <w:noProof/>
            <w:kern w:val="32"/>
          </w:rPr>
          <w:t>2.6</w:t>
        </w:r>
        <w:r w:rsidR="00BC00D4">
          <w:rPr>
            <w:rFonts w:eastAsiaTheme="minorEastAsia" w:cstheme="minorBidi"/>
            <w:i w:val="0"/>
            <w:iCs w:val="0"/>
            <w:noProof/>
            <w:sz w:val="22"/>
            <w:szCs w:val="22"/>
          </w:rPr>
          <w:tab/>
        </w:r>
        <w:r w:rsidR="00BC00D4" w:rsidRPr="008A1659">
          <w:rPr>
            <w:rStyle w:val="Hiperpovezava"/>
            <w:noProof/>
          </w:rPr>
          <w:t>Razlog izdaje zdravila, ki presega najvišjo priznano vrednost</w:t>
        </w:r>
        <w:r w:rsidR="00BC00D4">
          <w:rPr>
            <w:noProof/>
            <w:webHidden/>
          </w:rPr>
          <w:tab/>
        </w:r>
        <w:r w:rsidR="00BC00D4">
          <w:rPr>
            <w:noProof/>
            <w:webHidden/>
          </w:rPr>
          <w:fldChar w:fldCharType="begin"/>
        </w:r>
        <w:r w:rsidR="00BC00D4">
          <w:rPr>
            <w:noProof/>
            <w:webHidden/>
          </w:rPr>
          <w:instrText xml:space="preserve"> PAGEREF _Toc445114465 \h </w:instrText>
        </w:r>
        <w:r w:rsidR="00BC00D4">
          <w:rPr>
            <w:noProof/>
            <w:webHidden/>
          </w:rPr>
        </w:r>
        <w:r w:rsidR="00BC00D4">
          <w:rPr>
            <w:noProof/>
            <w:webHidden/>
          </w:rPr>
          <w:fldChar w:fldCharType="separate"/>
        </w:r>
        <w:r w:rsidR="00BC00D4">
          <w:rPr>
            <w:noProof/>
            <w:webHidden/>
          </w:rPr>
          <w:t>11</w:t>
        </w:r>
        <w:r w:rsidR="00BC00D4">
          <w:rPr>
            <w:noProof/>
            <w:webHidden/>
          </w:rPr>
          <w:fldChar w:fldCharType="end"/>
        </w:r>
      </w:hyperlink>
    </w:p>
    <w:p w:rsidR="00BC00D4" w:rsidRDefault="00F63CE0">
      <w:pPr>
        <w:pStyle w:val="Kazalovsebine2"/>
        <w:tabs>
          <w:tab w:val="left" w:pos="720"/>
          <w:tab w:val="right" w:leader="dot" w:pos="9628"/>
        </w:tabs>
        <w:rPr>
          <w:rFonts w:eastAsiaTheme="minorEastAsia" w:cstheme="minorBidi"/>
          <w:i w:val="0"/>
          <w:iCs w:val="0"/>
          <w:noProof/>
          <w:sz w:val="22"/>
          <w:szCs w:val="22"/>
        </w:rPr>
      </w:pPr>
      <w:hyperlink w:anchor="_Toc445114466" w:history="1">
        <w:r w:rsidR="00BC00D4" w:rsidRPr="008A1659">
          <w:rPr>
            <w:rStyle w:val="Hiperpovezava"/>
            <w:noProof/>
            <w:kern w:val="32"/>
          </w:rPr>
          <w:t>2.7</w:t>
        </w:r>
        <w:r w:rsidR="00BC00D4">
          <w:rPr>
            <w:rFonts w:eastAsiaTheme="minorEastAsia" w:cstheme="minorBidi"/>
            <w:i w:val="0"/>
            <w:iCs w:val="0"/>
            <w:noProof/>
            <w:sz w:val="22"/>
            <w:szCs w:val="22"/>
          </w:rPr>
          <w:tab/>
        </w:r>
        <w:r w:rsidR="00BC00D4" w:rsidRPr="008A1659">
          <w:rPr>
            <w:rStyle w:val="Hiperpovezava"/>
            <w:noProof/>
          </w:rPr>
          <w:t>Delna izdaja zdravila</w:t>
        </w:r>
        <w:r w:rsidR="00BC00D4">
          <w:rPr>
            <w:noProof/>
            <w:webHidden/>
          </w:rPr>
          <w:tab/>
        </w:r>
        <w:r w:rsidR="00BC00D4">
          <w:rPr>
            <w:noProof/>
            <w:webHidden/>
          </w:rPr>
          <w:fldChar w:fldCharType="begin"/>
        </w:r>
        <w:r w:rsidR="00BC00D4">
          <w:rPr>
            <w:noProof/>
            <w:webHidden/>
          </w:rPr>
          <w:instrText xml:space="preserve"> PAGEREF _Toc445114466 \h </w:instrText>
        </w:r>
        <w:r w:rsidR="00BC00D4">
          <w:rPr>
            <w:noProof/>
            <w:webHidden/>
          </w:rPr>
        </w:r>
        <w:r w:rsidR="00BC00D4">
          <w:rPr>
            <w:noProof/>
            <w:webHidden/>
          </w:rPr>
          <w:fldChar w:fldCharType="separate"/>
        </w:r>
        <w:r w:rsidR="00BC00D4">
          <w:rPr>
            <w:noProof/>
            <w:webHidden/>
          </w:rPr>
          <w:t>12</w:t>
        </w:r>
        <w:r w:rsidR="00BC00D4">
          <w:rPr>
            <w:noProof/>
            <w:webHidden/>
          </w:rPr>
          <w:fldChar w:fldCharType="end"/>
        </w:r>
      </w:hyperlink>
    </w:p>
    <w:p w:rsidR="00BC00D4" w:rsidRDefault="00F63CE0">
      <w:pPr>
        <w:pStyle w:val="Kazalovsebine2"/>
        <w:tabs>
          <w:tab w:val="left" w:pos="720"/>
          <w:tab w:val="right" w:leader="dot" w:pos="9628"/>
        </w:tabs>
        <w:rPr>
          <w:rFonts w:eastAsiaTheme="minorEastAsia" w:cstheme="minorBidi"/>
          <w:i w:val="0"/>
          <w:iCs w:val="0"/>
          <w:noProof/>
          <w:sz w:val="22"/>
          <w:szCs w:val="22"/>
        </w:rPr>
      </w:pPr>
      <w:hyperlink w:anchor="_Toc445114467" w:history="1">
        <w:r w:rsidR="00BC00D4" w:rsidRPr="008A1659">
          <w:rPr>
            <w:rStyle w:val="Hiperpovezava"/>
            <w:noProof/>
            <w:kern w:val="32"/>
          </w:rPr>
          <w:t>2.8</w:t>
        </w:r>
        <w:r w:rsidR="00BC00D4">
          <w:rPr>
            <w:rFonts w:eastAsiaTheme="minorEastAsia" w:cstheme="minorBidi"/>
            <w:i w:val="0"/>
            <w:iCs w:val="0"/>
            <w:noProof/>
            <w:sz w:val="22"/>
            <w:szCs w:val="22"/>
          </w:rPr>
          <w:tab/>
        </w:r>
        <w:r w:rsidR="00BC00D4" w:rsidRPr="008A1659">
          <w:rPr>
            <w:rStyle w:val="Hiperpovezava"/>
            <w:noProof/>
          </w:rPr>
          <w:t>Nabavna cena zdravila</w:t>
        </w:r>
        <w:r w:rsidR="00BC00D4">
          <w:rPr>
            <w:noProof/>
            <w:webHidden/>
          </w:rPr>
          <w:tab/>
        </w:r>
        <w:r w:rsidR="00BC00D4">
          <w:rPr>
            <w:noProof/>
            <w:webHidden/>
          </w:rPr>
          <w:fldChar w:fldCharType="begin"/>
        </w:r>
        <w:r w:rsidR="00BC00D4">
          <w:rPr>
            <w:noProof/>
            <w:webHidden/>
          </w:rPr>
          <w:instrText xml:space="preserve"> PAGEREF _Toc445114467 \h </w:instrText>
        </w:r>
        <w:r w:rsidR="00BC00D4">
          <w:rPr>
            <w:noProof/>
            <w:webHidden/>
          </w:rPr>
        </w:r>
        <w:r w:rsidR="00BC00D4">
          <w:rPr>
            <w:noProof/>
            <w:webHidden/>
          </w:rPr>
          <w:fldChar w:fldCharType="separate"/>
        </w:r>
        <w:r w:rsidR="00BC00D4">
          <w:rPr>
            <w:noProof/>
            <w:webHidden/>
          </w:rPr>
          <w:t>13</w:t>
        </w:r>
        <w:r w:rsidR="00BC00D4">
          <w:rPr>
            <w:noProof/>
            <w:webHidden/>
          </w:rPr>
          <w:fldChar w:fldCharType="end"/>
        </w:r>
      </w:hyperlink>
    </w:p>
    <w:p w:rsidR="00BC00D4" w:rsidRDefault="00F63CE0">
      <w:pPr>
        <w:pStyle w:val="Kazalovsebine2"/>
        <w:tabs>
          <w:tab w:val="left" w:pos="720"/>
          <w:tab w:val="right" w:leader="dot" w:pos="9628"/>
        </w:tabs>
        <w:rPr>
          <w:rFonts w:eastAsiaTheme="minorEastAsia" w:cstheme="minorBidi"/>
          <w:i w:val="0"/>
          <w:iCs w:val="0"/>
          <w:noProof/>
          <w:sz w:val="22"/>
          <w:szCs w:val="22"/>
        </w:rPr>
      </w:pPr>
      <w:hyperlink w:anchor="_Toc445114468" w:history="1">
        <w:r w:rsidR="00BC00D4" w:rsidRPr="008A1659">
          <w:rPr>
            <w:rStyle w:val="Hiperpovezava"/>
            <w:noProof/>
            <w:kern w:val="32"/>
          </w:rPr>
          <w:t>2.9</w:t>
        </w:r>
        <w:r w:rsidR="00BC00D4">
          <w:rPr>
            <w:rFonts w:eastAsiaTheme="minorEastAsia" w:cstheme="minorBidi"/>
            <w:i w:val="0"/>
            <w:iCs w:val="0"/>
            <w:noProof/>
            <w:sz w:val="22"/>
            <w:szCs w:val="22"/>
          </w:rPr>
          <w:tab/>
        </w:r>
        <w:r w:rsidR="00BC00D4" w:rsidRPr="008A1659">
          <w:rPr>
            <w:rStyle w:val="Hiperpovezava"/>
            <w:noProof/>
          </w:rPr>
          <w:t>Obračun lekarniških storitev</w:t>
        </w:r>
        <w:r w:rsidR="00BC00D4">
          <w:rPr>
            <w:noProof/>
            <w:webHidden/>
          </w:rPr>
          <w:tab/>
        </w:r>
        <w:r w:rsidR="00BC00D4">
          <w:rPr>
            <w:noProof/>
            <w:webHidden/>
          </w:rPr>
          <w:fldChar w:fldCharType="begin"/>
        </w:r>
        <w:r w:rsidR="00BC00D4">
          <w:rPr>
            <w:noProof/>
            <w:webHidden/>
          </w:rPr>
          <w:instrText xml:space="preserve"> PAGEREF _Toc445114468 \h </w:instrText>
        </w:r>
        <w:r w:rsidR="00BC00D4">
          <w:rPr>
            <w:noProof/>
            <w:webHidden/>
          </w:rPr>
        </w:r>
        <w:r w:rsidR="00BC00D4">
          <w:rPr>
            <w:noProof/>
            <w:webHidden/>
          </w:rPr>
          <w:fldChar w:fldCharType="separate"/>
        </w:r>
        <w:r w:rsidR="00BC00D4">
          <w:rPr>
            <w:noProof/>
            <w:webHidden/>
          </w:rPr>
          <w:t>13</w:t>
        </w:r>
        <w:r w:rsidR="00BC00D4">
          <w:rPr>
            <w:noProof/>
            <w:webHidden/>
          </w:rPr>
          <w:fldChar w:fldCharType="end"/>
        </w:r>
      </w:hyperlink>
    </w:p>
    <w:p w:rsidR="00BC00D4" w:rsidRDefault="00F63CE0">
      <w:pPr>
        <w:pStyle w:val="Kazalovsebine3"/>
        <w:tabs>
          <w:tab w:val="left" w:pos="1200"/>
          <w:tab w:val="right" w:leader="dot" w:pos="9628"/>
        </w:tabs>
        <w:rPr>
          <w:rFonts w:eastAsiaTheme="minorEastAsia" w:cstheme="minorBidi"/>
          <w:noProof/>
          <w:sz w:val="22"/>
          <w:szCs w:val="22"/>
        </w:rPr>
      </w:pPr>
      <w:hyperlink w:anchor="_Toc445114469" w:history="1">
        <w:r w:rsidR="00BC00D4" w:rsidRPr="008A1659">
          <w:rPr>
            <w:rStyle w:val="Hiperpovezava"/>
            <w:noProof/>
          </w:rPr>
          <w:t>2.9.1</w:t>
        </w:r>
        <w:r w:rsidR="00BC00D4">
          <w:rPr>
            <w:rFonts w:eastAsiaTheme="minorEastAsia" w:cstheme="minorBidi"/>
            <w:noProof/>
            <w:sz w:val="22"/>
            <w:szCs w:val="22"/>
          </w:rPr>
          <w:tab/>
        </w:r>
        <w:r w:rsidR="00BC00D4" w:rsidRPr="008A1659">
          <w:rPr>
            <w:rStyle w:val="Hiperpovezava"/>
            <w:noProof/>
          </w:rPr>
          <w:t>CBZ šifrant storitev:</w:t>
        </w:r>
        <w:r w:rsidR="00BC00D4">
          <w:rPr>
            <w:noProof/>
            <w:webHidden/>
          </w:rPr>
          <w:tab/>
        </w:r>
        <w:r w:rsidR="00BC00D4">
          <w:rPr>
            <w:noProof/>
            <w:webHidden/>
          </w:rPr>
          <w:fldChar w:fldCharType="begin"/>
        </w:r>
        <w:r w:rsidR="00BC00D4">
          <w:rPr>
            <w:noProof/>
            <w:webHidden/>
          </w:rPr>
          <w:instrText xml:space="preserve"> PAGEREF _Toc445114469 \h </w:instrText>
        </w:r>
        <w:r w:rsidR="00BC00D4">
          <w:rPr>
            <w:noProof/>
            <w:webHidden/>
          </w:rPr>
        </w:r>
        <w:r w:rsidR="00BC00D4">
          <w:rPr>
            <w:noProof/>
            <w:webHidden/>
          </w:rPr>
          <w:fldChar w:fldCharType="separate"/>
        </w:r>
        <w:r w:rsidR="00BC00D4">
          <w:rPr>
            <w:noProof/>
            <w:webHidden/>
          </w:rPr>
          <w:t>13</w:t>
        </w:r>
        <w:r w:rsidR="00BC00D4">
          <w:rPr>
            <w:noProof/>
            <w:webHidden/>
          </w:rPr>
          <w:fldChar w:fldCharType="end"/>
        </w:r>
      </w:hyperlink>
    </w:p>
    <w:p w:rsidR="00BC00D4" w:rsidRDefault="00F63CE0">
      <w:pPr>
        <w:pStyle w:val="Kazalovsebine3"/>
        <w:tabs>
          <w:tab w:val="left" w:pos="1200"/>
          <w:tab w:val="right" w:leader="dot" w:pos="9628"/>
        </w:tabs>
        <w:rPr>
          <w:rFonts w:eastAsiaTheme="minorEastAsia" w:cstheme="minorBidi"/>
          <w:noProof/>
          <w:sz w:val="22"/>
          <w:szCs w:val="22"/>
        </w:rPr>
      </w:pPr>
      <w:hyperlink w:anchor="_Toc445114470" w:history="1">
        <w:r w:rsidR="00BC00D4" w:rsidRPr="008A1659">
          <w:rPr>
            <w:rStyle w:val="Hiperpovezava"/>
            <w:noProof/>
          </w:rPr>
          <w:t>2.9.2</w:t>
        </w:r>
        <w:r w:rsidR="00BC00D4">
          <w:rPr>
            <w:rFonts w:eastAsiaTheme="minorEastAsia" w:cstheme="minorBidi"/>
            <w:noProof/>
            <w:sz w:val="22"/>
            <w:szCs w:val="22"/>
          </w:rPr>
          <w:tab/>
        </w:r>
        <w:r w:rsidR="00BC00D4" w:rsidRPr="008A1659">
          <w:rPr>
            <w:rStyle w:val="Hiperpovezava"/>
            <w:noProof/>
          </w:rPr>
          <w:t>Primeri obračuna storitev</w:t>
        </w:r>
        <w:r w:rsidR="00BC00D4">
          <w:rPr>
            <w:noProof/>
            <w:webHidden/>
          </w:rPr>
          <w:tab/>
        </w:r>
        <w:r w:rsidR="00BC00D4">
          <w:rPr>
            <w:noProof/>
            <w:webHidden/>
          </w:rPr>
          <w:fldChar w:fldCharType="begin"/>
        </w:r>
        <w:r w:rsidR="00BC00D4">
          <w:rPr>
            <w:noProof/>
            <w:webHidden/>
          </w:rPr>
          <w:instrText xml:space="preserve"> PAGEREF _Toc445114470 \h </w:instrText>
        </w:r>
        <w:r w:rsidR="00BC00D4">
          <w:rPr>
            <w:noProof/>
            <w:webHidden/>
          </w:rPr>
        </w:r>
        <w:r w:rsidR="00BC00D4">
          <w:rPr>
            <w:noProof/>
            <w:webHidden/>
          </w:rPr>
          <w:fldChar w:fldCharType="separate"/>
        </w:r>
        <w:r w:rsidR="00BC00D4">
          <w:rPr>
            <w:noProof/>
            <w:webHidden/>
          </w:rPr>
          <w:t>14</w:t>
        </w:r>
        <w:r w:rsidR="00BC00D4">
          <w:rPr>
            <w:noProof/>
            <w:webHidden/>
          </w:rPr>
          <w:fldChar w:fldCharType="end"/>
        </w:r>
      </w:hyperlink>
    </w:p>
    <w:p w:rsidR="00BC00D4" w:rsidRDefault="00F63CE0">
      <w:pPr>
        <w:pStyle w:val="Kazalovsebine4"/>
        <w:tabs>
          <w:tab w:val="left" w:pos="1680"/>
          <w:tab w:val="right" w:leader="dot" w:pos="9628"/>
        </w:tabs>
        <w:rPr>
          <w:rFonts w:eastAsiaTheme="minorEastAsia" w:cstheme="minorBidi"/>
          <w:noProof/>
          <w:sz w:val="22"/>
          <w:szCs w:val="22"/>
        </w:rPr>
      </w:pPr>
      <w:hyperlink w:anchor="_Toc445114471" w:history="1">
        <w:r w:rsidR="00BC00D4" w:rsidRPr="008A1659">
          <w:rPr>
            <w:rStyle w:val="Hiperpovezava"/>
            <w:noProof/>
          </w:rPr>
          <w:t>2.9.2.1</w:t>
        </w:r>
        <w:r w:rsidR="00BC00D4">
          <w:rPr>
            <w:rFonts w:eastAsiaTheme="minorEastAsia" w:cstheme="minorBidi"/>
            <w:noProof/>
            <w:sz w:val="22"/>
            <w:szCs w:val="22"/>
          </w:rPr>
          <w:tab/>
        </w:r>
        <w:r w:rsidR="00BC00D4" w:rsidRPr="008A1659">
          <w:rPr>
            <w:rStyle w:val="Hiperpovezava"/>
            <w:noProof/>
          </w:rPr>
          <w:t>izdaja zdravila na neobnovljivi recept:</w:t>
        </w:r>
        <w:r w:rsidR="00BC00D4">
          <w:rPr>
            <w:noProof/>
            <w:webHidden/>
          </w:rPr>
          <w:tab/>
        </w:r>
        <w:r w:rsidR="00BC00D4">
          <w:rPr>
            <w:noProof/>
            <w:webHidden/>
          </w:rPr>
          <w:fldChar w:fldCharType="begin"/>
        </w:r>
        <w:r w:rsidR="00BC00D4">
          <w:rPr>
            <w:noProof/>
            <w:webHidden/>
          </w:rPr>
          <w:instrText xml:space="preserve"> PAGEREF _Toc445114471 \h </w:instrText>
        </w:r>
        <w:r w:rsidR="00BC00D4">
          <w:rPr>
            <w:noProof/>
            <w:webHidden/>
          </w:rPr>
        </w:r>
        <w:r w:rsidR="00BC00D4">
          <w:rPr>
            <w:noProof/>
            <w:webHidden/>
          </w:rPr>
          <w:fldChar w:fldCharType="separate"/>
        </w:r>
        <w:r w:rsidR="00BC00D4">
          <w:rPr>
            <w:noProof/>
            <w:webHidden/>
          </w:rPr>
          <w:t>14</w:t>
        </w:r>
        <w:r w:rsidR="00BC00D4">
          <w:rPr>
            <w:noProof/>
            <w:webHidden/>
          </w:rPr>
          <w:fldChar w:fldCharType="end"/>
        </w:r>
      </w:hyperlink>
    </w:p>
    <w:p w:rsidR="00BC00D4" w:rsidRDefault="00F63CE0">
      <w:pPr>
        <w:pStyle w:val="Kazalovsebine4"/>
        <w:tabs>
          <w:tab w:val="left" w:pos="1680"/>
          <w:tab w:val="right" w:leader="dot" w:pos="9628"/>
        </w:tabs>
        <w:rPr>
          <w:rFonts w:eastAsiaTheme="minorEastAsia" w:cstheme="minorBidi"/>
          <w:noProof/>
          <w:sz w:val="22"/>
          <w:szCs w:val="22"/>
        </w:rPr>
      </w:pPr>
      <w:hyperlink w:anchor="_Toc445114472" w:history="1">
        <w:r w:rsidR="00BC00D4" w:rsidRPr="008A1659">
          <w:rPr>
            <w:rStyle w:val="Hiperpovezava"/>
            <w:noProof/>
          </w:rPr>
          <w:t>2.9.2.2</w:t>
        </w:r>
        <w:r w:rsidR="00BC00D4">
          <w:rPr>
            <w:rFonts w:eastAsiaTheme="minorEastAsia" w:cstheme="minorBidi"/>
            <w:noProof/>
            <w:sz w:val="22"/>
            <w:szCs w:val="22"/>
          </w:rPr>
          <w:tab/>
        </w:r>
        <w:r w:rsidR="00BC00D4" w:rsidRPr="008A1659">
          <w:rPr>
            <w:rStyle w:val="Hiperpovezava"/>
            <w:noProof/>
          </w:rPr>
          <w:t>izdaja zdravila 3x večje pakiranje na neobnovljivi recept:</w:t>
        </w:r>
        <w:r w:rsidR="00BC00D4">
          <w:rPr>
            <w:noProof/>
            <w:webHidden/>
          </w:rPr>
          <w:tab/>
        </w:r>
        <w:r w:rsidR="00BC00D4">
          <w:rPr>
            <w:noProof/>
            <w:webHidden/>
          </w:rPr>
          <w:fldChar w:fldCharType="begin"/>
        </w:r>
        <w:r w:rsidR="00BC00D4">
          <w:rPr>
            <w:noProof/>
            <w:webHidden/>
          </w:rPr>
          <w:instrText xml:space="preserve"> PAGEREF _Toc445114472 \h </w:instrText>
        </w:r>
        <w:r w:rsidR="00BC00D4">
          <w:rPr>
            <w:noProof/>
            <w:webHidden/>
          </w:rPr>
        </w:r>
        <w:r w:rsidR="00BC00D4">
          <w:rPr>
            <w:noProof/>
            <w:webHidden/>
          </w:rPr>
          <w:fldChar w:fldCharType="separate"/>
        </w:r>
        <w:r w:rsidR="00BC00D4">
          <w:rPr>
            <w:noProof/>
            <w:webHidden/>
          </w:rPr>
          <w:t>14</w:t>
        </w:r>
        <w:r w:rsidR="00BC00D4">
          <w:rPr>
            <w:noProof/>
            <w:webHidden/>
          </w:rPr>
          <w:fldChar w:fldCharType="end"/>
        </w:r>
      </w:hyperlink>
    </w:p>
    <w:p w:rsidR="00BC00D4" w:rsidRDefault="00F63CE0">
      <w:pPr>
        <w:pStyle w:val="Kazalovsebine4"/>
        <w:tabs>
          <w:tab w:val="left" w:pos="1680"/>
          <w:tab w:val="right" w:leader="dot" w:pos="9628"/>
        </w:tabs>
        <w:rPr>
          <w:rFonts w:eastAsiaTheme="minorEastAsia" w:cstheme="minorBidi"/>
          <w:noProof/>
          <w:sz w:val="22"/>
          <w:szCs w:val="22"/>
        </w:rPr>
      </w:pPr>
      <w:hyperlink w:anchor="_Toc445114473" w:history="1">
        <w:r w:rsidR="00BC00D4" w:rsidRPr="008A1659">
          <w:rPr>
            <w:rStyle w:val="Hiperpovezava"/>
            <w:noProof/>
          </w:rPr>
          <w:t>2.9.2.3</w:t>
        </w:r>
        <w:r w:rsidR="00BC00D4">
          <w:rPr>
            <w:rFonts w:eastAsiaTheme="minorEastAsia" w:cstheme="minorBidi"/>
            <w:noProof/>
            <w:sz w:val="22"/>
            <w:szCs w:val="22"/>
          </w:rPr>
          <w:tab/>
        </w:r>
        <w:r w:rsidR="00BC00D4" w:rsidRPr="008A1659">
          <w:rPr>
            <w:rStyle w:val="Hiperpovezava"/>
            <w:noProof/>
          </w:rPr>
          <w:t>izdaja zdravila 4x večje pakiranje na neobnovljivi recept:</w:t>
        </w:r>
        <w:r w:rsidR="00BC00D4">
          <w:rPr>
            <w:noProof/>
            <w:webHidden/>
          </w:rPr>
          <w:tab/>
        </w:r>
        <w:r w:rsidR="00BC00D4">
          <w:rPr>
            <w:noProof/>
            <w:webHidden/>
          </w:rPr>
          <w:fldChar w:fldCharType="begin"/>
        </w:r>
        <w:r w:rsidR="00BC00D4">
          <w:rPr>
            <w:noProof/>
            <w:webHidden/>
          </w:rPr>
          <w:instrText xml:space="preserve"> PAGEREF _Toc445114473 \h </w:instrText>
        </w:r>
        <w:r w:rsidR="00BC00D4">
          <w:rPr>
            <w:noProof/>
            <w:webHidden/>
          </w:rPr>
        </w:r>
        <w:r w:rsidR="00BC00D4">
          <w:rPr>
            <w:noProof/>
            <w:webHidden/>
          </w:rPr>
          <w:fldChar w:fldCharType="separate"/>
        </w:r>
        <w:r w:rsidR="00BC00D4">
          <w:rPr>
            <w:noProof/>
            <w:webHidden/>
          </w:rPr>
          <w:t>14</w:t>
        </w:r>
        <w:r w:rsidR="00BC00D4">
          <w:rPr>
            <w:noProof/>
            <w:webHidden/>
          </w:rPr>
          <w:fldChar w:fldCharType="end"/>
        </w:r>
      </w:hyperlink>
    </w:p>
    <w:p w:rsidR="00BC00D4" w:rsidRDefault="00F63CE0">
      <w:pPr>
        <w:pStyle w:val="Kazalovsebine4"/>
        <w:tabs>
          <w:tab w:val="left" w:pos="1680"/>
          <w:tab w:val="right" w:leader="dot" w:pos="9628"/>
        </w:tabs>
        <w:rPr>
          <w:rFonts w:eastAsiaTheme="minorEastAsia" w:cstheme="minorBidi"/>
          <w:noProof/>
          <w:sz w:val="22"/>
          <w:szCs w:val="22"/>
        </w:rPr>
      </w:pPr>
      <w:hyperlink w:anchor="_Toc445114474" w:history="1">
        <w:r w:rsidR="00BC00D4" w:rsidRPr="008A1659">
          <w:rPr>
            <w:rStyle w:val="Hiperpovezava"/>
            <w:noProof/>
          </w:rPr>
          <w:t>2.9.2.4</w:t>
        </w:r>
        <w:r w:rsidR="00BC00D4">
          <w:rPr>
            <w:rFonts w:eastAsiaTheme="minorEastAsia" w:cstheme="minorBidi"/>
            <w:noProof/>
            <w:sz w:val="22"/>
            <w:szCs w:val="22"/>
          </w:rPr>
          <w:tab/>
        </w:r>
        <w:r w:rsidR="00BC00D4" w:rsidRPr="008A1659">
          <w:rPr>
            <w:rStyle w:val="Hiperpovezava"/>
            <w:noProof/>
          </w:rPr>
          <w:t>izdaja zdravila na obnovljivi recept:</w:t>
        </w:r>
        <w:r w:rsidR="00BC00D4">
          <w:rPr>
            <w:noProof/>
            <w:webHidden/>
          </w:rPr>
          <w:tab/>
        </w:r>
        <w:r w:rsidR="00BC00D4">
          <w:rPr>
            <w:noProof/>
            <w:webHidden/>
          </w:rPr>
          <w:fldChar w:fldCharType="begin"/>
        </w:r>
        <w:r w:rsidR="00BC00D4">
          <w:rPr>
            <w:noProof/>
            <w:webHidden/>
          </w:rPr>
          <w:instrText xml:space="preserve"> PAGEREF _Toc445114474 \h </w:instrText>
        </w:r>
        <w:r w:rsidR="00BC00D4">
          <w:rPr>
            <w:noProof/>
            <w:webHidden/>
          </w:rPr>
        </w:r>
        <w:r w:rsidR="00BC00D4">
          <w:rPr>
            <w:noProof/>
            <w:webHidden/>
          </w:rPr>
          <w:fldChar w:fldCharType="separate"/>
        </w:r>
        <w:r w:rsidR="00BC00D4">
          <w:rPr>
            <w:noProof/>
            <w:webHidden/>
          </w:rPr>
          <w:t>14</w:t>
        </w:r>
        <w:r w:rsidR="00BC00D4">
          <w:rPr>
            <w:noProof/>
            <w:webHidden/>
          </w:rPr>
          <w:fldChar w:fldCharType="end"/>
        </w:r>
      </w:hyperlink>
    </w:p>
    <w:p w:rsidR="00BC00D4" w:rsidRDefault="00F63CE0">
      <w:pPr>
        <w:pStyle w:val="Kazalovsebine4"/>
        <w:tabs>
          <w:tab w:val="left" w:pos="1680"/>
          <w:tab w:val="right" w:leader="dot" w:pos="9628"/>
        </w:tabs>
        <w:rPr>
          <w:rFonts w:eastAsiaTheme="minorEastAsia" w:cstheme="minorBidi"/>
          <w:noProof/>
          <w:sz w:val="22"/>
          <w:szCs w:val="22"/>
        </w:rPr>
      </w:pPr>
      <w:hyperlink w:anchor="_Toc445114475" w:history="1">
        <w:r w:rsidR="00BC00D4" w:rsidRPr="008A1659">
          <w:rPr>
            <w:rStyle w:val="Hiperpovezava"/>
            <w:noProof/>
          </w:rPr>
          <w:t>2.9.2.5</w:t>
        </w:r>
        <w:r w:rsidR="00BC00D4">
          <w:rPr>
            <w:rFonts w:eastAsiaTheme="minorEastAsia" w:cstheme="minorBidi"/>
            <w:noProof/>
            <w:sz w:val="22"/>
            <w:szCs w:val="22"/>
          </w:rPr>
          <w:tab/>
        </w:r>
        <w:r w:rsidR="00BC00D4" w:rsidRPr="008A1659">
          <w:rPr>
            <w:rStyle w:val="Hiperpovezava"/>
            <w:noProof/>
          </w:rPr>
          <w:t>izdaja zdravila 3x večje pakiranje na obnovljivi recept:</w:t>
        </w:r>
        <w:r w:rsidR="00BC00D4">
          <w:rPr>
            <w:noProof/>
            <w:webHidden/>
          </w:rPr>
          <w:tab/>
        </w:r>
        <w:r w:rsidR="00BC00D4">
          <w:rPr>
            <w:noProof/>
            <w:webHidden/>
          </w:rPr>
          <w:fldChar w:fldCharType="begin"/>
        </w:r>
        <w:r w:rsidR="00BC00D4">
          <w:rPr>
            <w:noProof/>
            <w:webHidden/>
          </w:rPr>
          <w:instrText xml:space="preserve"> PAGEREF _Toc445114475 \h </w:instrText>
        </w:r>
        <w:r w:rsidR="00BC00D4">
          <w:rPr>
            <w:noProof/>
            <w:webHidden/>
          </w:rPr>
        </w:r>
        <w:r w:rsidR="00BC00D4">
          <w:rPr>
            <w:noProof/>
            <w:webHidden/>
          </w:rPr>
          <w:fldChar w:fldCharType="separate"/>
        </w:r>
        <w:r w:rsidR="00BC00D4">
          <w:rPr>
            <w:noProof/>
            <w:webHidden/>
          </w:rPr>
          <w:t>14</w:t>
        </w:r>
        <w:r w:rsidR="00BC00D4">
          <w:rPr>
            <w:noProof/>
            <w:webHidden/>
          </w:rPr>
          <w:fldChar w:fldCharType="end"/>
        </w:r>
      </w:hyperlink>
    </w:p>
    <w:p w:rsidR="00BC00D4" w:rsidRDefault="00F63CE0">
      <w:pPr>
        <w:pStyle w:val="Kazalovsebine4"/>
        <w:tabs>
          <w:tab w:val="left" w:pos="1680"/>
          <w:tab w:val="right" w:leader="dot" w:pos="9628"/>
        </w:tabs>
        <w:rPr>
          <w:rFonts w:eastAsiaTheme="minorEastAsia" w:cstheme="minorBidi"/>
          <w:noProof/>
          <w:sz w:val="22"/>
          <w:szCs w:val="22"/>
        </w:rPr>
      </w:pPr>
      <w:hyperlink w:anchor="_Toc445114476" w:history="1">
        <w:r w:rsidR="00BC00D4" w:rsidRPr="008A1659">
          <w:rPr>
            <w:rStyle w:val="Hiperpovezava"/>
            <w:noProof/>
          </w:rPr>
          <w:t>2.9.2.6</w:t>
        </w:r>
        <w:r w:rsidR="00BC00D4">
          <w:rPr>
            <w:rFonts w:eastAsiaTheme="minorEastAsia" w:cstheme="minorBidi"/>
            <w:noProof/>
            <w:sz w:val="22"/>
            <w:szCs w:val="22"/>
          </w:rPr>
          <w:tab/>
        </w:r>
        <w:r w:rsidR="00BC00D4" w:rsidRPr="008A1659">
          <w:rPr>
            <w:rStyle w:val="Hiperpovezava"/>
            <w:noProof/>
          </w:rPr>
          <w:t>izdaja zdravila 4x večje pakiranje na obnovljivi recept:</w:t>
        </w:r>
        <w:r w:rsidR="00BC00D4">
          <w:rPr>
            <w:noProof/>
            <w:webHidden/>
          </w:rPr>
          <w:tab/>
        </w:r>
        <w:r w:rsidR="00BC00D4">
          <w:rPr>
            <w:noProof/>
            <w:webHidden/>
          </w:rPr>
          <w:fldChar w:fldCharType="begin"/>
        </w:r>
        <w:r w:rsidR="00BC00D4">
          <w:rPr>
            <w:noProof/>
            <w:webHidden/>
          </w:rPr>
          <w:instrText xml:space="preserve"> PAGEREF _Toc445114476 \h </w:instrText>
        </w:r>
        <w:r w:rsidR="00BC00D4">
          <w:rPr>
            <w:noProof/>
            <w:webHidden/>
          </w:rPr>
        </w:r>
        <w:r w:rsidR="00BC00D4">
          <w:rPr>
            <w:noProof/>
            <w:webHidden/>
          </w:rPr>
          <w:fldChar w:fldCharType="separate"/>
        </w:r>
        <w:r w:rsidR="00BC00D4">
          <w:rPr>
            <w:noProof/>
            <w:webHidden/>
          </w:rPr>
          <w:t>15</w:t>
        </w:r>
        <w:r w:rsidR="00BC00D4">
          <w:rPr>
            <w:noProof/>
            <w:webHidden/>
          </w:rPr>
          <w:fldChar w:fldCharType="end"/>
        </w:r>
      </w:hyperlink>
    </w:p>
    <w:p w:rsidR="00BC00D4" w:rsidRDefault="00F63CE0">
      <w:pPr>
        <w:pStyle w:val="Kazalovsebine4"/>
        <w:tabs>
          <w:tab w:val="left" w:pos="1680"/>
          <w:tab w:val="right" w:leader="dot" w:pos="9628"/>
        </w:tabs>
        <w:rPr>
          <w:rFonts w:eastAsiaTheme="minorEastAsia" w:cstheme="minorBidi"/>
          <w:noProof/>
          <w:sz w:val="22"/>
          <w:szCs w:val="22"/>
        </w:rPr>
      </w:pPr>
      <w:hyperlink w:anchor="_Toc445114477" w:history="1">
        <w:r w:rsidR="00BC00D4" w:rsidRPr="008A1659">
          <w:rPr>
            <w:rStyle w:val="Hiperpovezava"/>
            <w:noProof/>
          </w:rPr>
          <w:t>2.9.2.7</w:t>
        </w:r>
        <w:r w:rsidR="00BC00D4">
          <w:rPr>
            <w:rFonts w:eastAsiaTheme="minorEastAsia" w:cstheme="minorBidi"/>
            <w:noProof/>
            <w:sz w:val="22"/>
            <w:szCs w:val="22"/>
          </w:rPr>
          <w:tab/>
        </w:r>
        <w:r w:rsidR="00BC00D4" w:rsidRPr="008A1659">
          <w:rPr>
            <w:rStyle w:val="Hiperpovezava"/>
            <w:noProof/>
          </w:rPr>
          <w:t>primer izdaje peroralne antibiotične suspenzije - neobnovljivi recept</w:t>
        </w:r>
        <w:r w:rsidR="00BC00D4">
          <w:rPr>
            <w:noProof/>
            <w:webHidden/>
          </w:rPr>
          <w:tab/>
        </w:r>
        <w:r w:rsidR="00BC00D4">
          <w:rPr>
            <w:noProof/>
            <w:webHidden/>
          </w:rPr>
          <w:fldChar w:fldCharType="begin"/>
        </w:r>
        <w:r w:rsidR="00BC00D4">
          <w:rPr>
            <w:noProof/>
            <w:webHidden/>
          </w:rPr>
          <w:instrText xml:space="preserve"> PAGEREF _Toc445114477 \h </w:instrText>
        </w:r>
        <w:r w:rsidR="00BC00D4">
          <w:rPr>
            <w:noProof/>
            <w:webHidden/>
          </w:rPr>
        </w:r>
        <w:r w:rsidR="00BC00D4">
          <w:rPr>
            <w:noProof/>
            <w:webHidden/>
          </w:rPr>
          <w:fldChar w:fldCharType="separate"/>
        </w:r>
        <w:r w:rsidR="00BC00D4">
          <w:rPr>
            <w:noProof/>
            <w:webHidden/>
          </w:rPr>
          <w:t>15</w:t>
        </w:r>
        <w:r w:rsidR="00BC00D4">
          <w:rPr>
            <w:noProof/>
            <w:webHidden/>
          </w:rPr>
          <w:fldChar w:fldCharType="end"/>
        </w:r>
      </w:hyperlink>
    </w:p>
    <w:p w:rsidR="00BC00D4" w:rsidRDefault="00F63CE0">
      <w:pPr>
        <w:pStyle w:val="Kazalovsebine4"/>
        <w:tabs>
          <w:tab w:val="left" w:pos="1680"/>
          <w:tab w:val="right" w:leader="dot" w:pos="9628"/>
        </w:tabs>
        <w:rPr>
          <w:rFonts w:eastAsiaTheme="minorEastAsia" w:cstheme="minorBidi"/>
          <w:noProof/>
          <w:sz w:val="22"/>
          <w:szCs w:val="22"/>
        </w:rPr>
      </w:pPr>
      <w:hyperlink w:anchor="_Toc445114478" w:history="1">
        <w:r w:rsidR="00BC00D4" w:rsidRPr="008A1659">
          <w:rPr>
            <w:rStyle w:val="Hiperpovezava"/>
            <w:noProof/>
          </w:rPr>
          <w:t>2.9.2.8</w:t>
        </w:r>
        <w:r w:rsidR="00BC00D4">
          <w:rPr>
            <w:rFonts w:eastAsiaTheme="minorEastAsia" w:cstheme="minorBidi"/>
            <w:noProof/>
            <w:sz w:val="22"/>
            <w:szCs w:val="22"/>
          </w:rPr>
          <w:tab/>
        </w:r>
        <w:r w:rsidR="00BC00D4" w:rsidRPr="008A1659">
          <w:rPr>
            <w:rStyle w:val="Hiperpovezava"/>
            <w:noProof/>
          </w:rPr>
          <w:t>primer izdaje Bivacyn kapljic - neobnovljivi recept</w:t>
        </w:r>
        <w:r w:rsidR="00BC00D4">
          <w:rPr>
            <w:noProof/>
            <w:webHidden/>
          </w:rPr>
          <w:tab/>
        </w:r>
        <w:r w:rsidR="00BC00D4">
          <w:rPr>
            <w:noProof/>
            <w:webHidden/>
          </w:rPr>
          <w:fldChar w:fldCharType="begin"/>
        </w:r>
        <w:r w:rsidR="00BC00D4">
          <w:rPr>
            <w:noProof/>
            <w:webHidden/>
          </w:rPr>
          <w:instrText xml:space="preserve"> PAGEREF _Toc445114478 \h </w:instrText>
        </w:r>
        <w:r w:rsidR="00BC00D4">
          <w:rPr>
            <w:noProof/>
            <w:webHidden/>
          </w:rPr>
        </w:r>
        <w:r w:rsidR="00BC00D4">
          <w:rPr>
            <w:noProof/>
            <w:webHidden/>
          </w:rPr>
          <w:fldChar w:fldCharType="separate"/>
        </w:r>
        <w:r w:rsidR="00BC00D4">
          <w:rPr>
            <w:noProof/>
            <w:webHidden/>
          </w:rPr>
          <w:t>15</w:t>
        </w:r>
        <w:r w:rsidR="00BC00D4">
          <w:rPr>
            <w:noProof/>
            <w:webHidden/>
          </w:rPr>
          <w:fldChar w:fldCharType="end"/>
        </w:r>
      </w:hyperlink>
    </w:p>
    <w:p w:rsidR="00BC00D4" w:rsidRDefault="00F63CE0">
      <w:pPr>
        <w:pStyle w:val="Kazalovsebine2"/>
        <w:tabs>
          <w:tab w:val="left" w:pos="960"/>
          <w:tab w:val="right" w:leader="dot" w:pos="9628"/>
        </w:tabs>
        <w:rPr>
          <w:rFonts w:eastAsiaTheme="minorEastAsia" w:cstheme="minorBidi"/>
          <w:i w:val="0"/>
          <w:iCs w:val="0"/>
          <w:noProof/>
          <w:sz w:val="22"/>
          <w:szCs w:val="22"/>
        </w:rPr>
      </w:pPr>
      <w:hyperlink w:anchor="_Toc445114479" w:history="1">
        <w:r w:rsidR="00BC00D4" w:rsidRPr="008A1659">
          <w:rPr>
            <w:rStyle w:val="Hiperpovezava"/>
            <w:noProof/>
            <w:kern w:val="32"/>
          </w:rPr>
          <w:t>2.10</w:t>
        </w:r>
        <w:r w:rsidR="00BC00D4">
          <w:rPr>
            <w:rFonts w:eastAsiaTheme="minorEastAsia" w:cstheme="minorBidi"/>
            <w:i w:val="0"/>
            <w:iCs w:val="0"/>
            <w:noProof/>
            <w:sz w:val="22"/>
            <w:szCs w:val="22"/>
          </w:rPr>
          <w:tab/>
        </w:r>
        <w:r w:rsidR="00BC00D4" w:rsidRPr="008A1659">
          <w:rPr>
            <w:rStyle w:val="Hiperpovezava"/>
            <w:noProof/>
          </w:rPr>
          <w:t>Obračun peroralnih antibiotičnih suspenzij</w:t>
        </w:r>
        <w:r w:rsidR="00BC00D4">
          <w:rPr>
            <w:noProof/>
            <w:webHidden/>
          </w:rPr>
          <w:tab/>
        </w:r>
        <w:r w:rsidR="00BC00D4">
          <w:rPr>
            <w:noProof/>
            <w:webHidden/>
          </w:rPr>
          <w:fldChar w:fldCharType="begin"/>
        </w:r>
        <w:r w:rsidR="00BC00D4">
          <w:rPr>
            <w:noProof/>
            <w:webHidden/>
          </w:rPr>
          <w:instrText xml:space="preserve"> PAGEREF _Toc445114479 \h </w:instrText>
        </w:r>
        <w:r w:rsidR="00BC00D4">
          <w:rPr>
            <w:noProof/>
            <w:webHidden/>
          </w:rPr>
        </w:r>
        <w:r w:rsidR="00BC00D4">
          <w:rPr>
            <w:noProof/>
            <w:webHidden/>
          </w:rPr>
          <w:fldChar w:fldCharType="separate"/>
        </w:r>
        <w:r w:rsidR="00BC00D4">
          <w:rPr>
            <w:noProof/>
            <w:webHidden/>
          </w:rPr>
          <w:t>15</w:t>
        </w:r>
        <w:r w:rsidR="00BC00D4">
          <w:rPr>
            <w:noProof/>
            <w:webHidden/>
          </w:rPr>
          <w:fldChar w:fldCharType="end"/>
        </w:r>
      </w:hyperlink>
    </w:p>
    <w:p w:rsidR="00BC00D4" w:rsidRDefault="00F63CE0">
      <w:pPr>
        <w:pStyle w:val="Kazalovsebine2"/>
        <w:tabs>
          <w:tab w:val="left" w:pos="960"/>
          <w:tab w:val="right" w:leader="dot" w:pos="9628"/>
        </w:tabs>
        <w:rPr>
          <w:rFonts w:eastAsiaTheme="minorEastAsia" w:cstheme="minorBidi"/>
          <w:i w:val="0"/>
          <w:iCs w:val="0"/>
          <w:noProof/>
          <w:sz w:val="22"/>
          <w:szCs w:val="22"/>
        </w:rPr>
      </w:pPr>
      <w:hyperlink w:anchor="_Toc445114480" w:history="1">
        <w:r w:rsidR="00BC00D4" w:rsidRPr="008A1659">
          <w:rPr>
            <w:rStyle w:val="Hiperpovezava"/>
            <w:noProof/>
            <w:kern w:val="32"/>
          </w:rPr>
          <w:t>2.11</w:t>
        </w:r>
        <w:r w:rsidR="00BC00D4">
          <w:rPr>
            <w:rFonts w:eastAsiaTheme="minorEastAsia" w:cstheme="minorBidi"/>
            <w:i w:val="0"/>
            <w:iCs w:val="0"/>
            <w:noProof/>
            <w:sz w:val="22"/>
            <w:szCs w:val="22"/>
          </w:rPr>
          <w:tab/>
        </w:r>
        <w:r w:rsidR="00BC00D4" w:rsidRPr="008A1659">
          <w:rPr>
            <w:rStyle w:val="Hiperpovezava"/>
            <w:noProof/>
          </w:rPr>
          <w:t>Številka zdravnika</w:t>
        </w:r>
        <w:r w:rsidR="00BC00D4">
          <w:rPr>
            <w:noProof/>
            <w:webHidden/>
          </w:rPr>
          <w:tab/>
        </w:r>
        <w:r w:rsidR="00BC00D4">
          <w:rPr>
            <w:noProof/>
            <w:webHidden/>
          </w:rPr>
          <w:fldChar w:fldCharType="begin"/>
        </w:r>
        <w:r w:rsidR="00BC00D4">
          <w:rPr>
            <w:noProof/>
            <w:webHidden/>
          </w:rPr>
          <w:instrText xml:space="preserve"> PAGEREF _Toc445114480 \h </w:instrText>
        </w:r>
        <w:r w:rsidR="00BC00D4">
          <w:rPr>
            <w:noProof/>
            <w:webHidden/>
          </w:rPr>
        </w:r>
        <w:r w:rsidR="00BC00D4">
          <w:rPr>
            <w:noProof/>
            <w:webHidden/>
          </w:rPr>
          <w:fldChar w:fldCharType="separate"/>
        </w:r>
        <w:r w:rsidR="00BC00D4">
          <w:rPr>
            <w:noProof/>
            <w:webHidden/>
          </w:rPr>
          <w:t>16</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81" w:history="1">
        <w:r w:rsidR="00BC00D4" w:rsidRPr="008A1659">
          <w:rPr>
            <w:rStyle w:val="Hiperpovezava"/>
            <w:noProof/>
          </w:rPr>
          <w:t>2.11.1</w:t>
        </w:r>
        <w:r w:rsidR="00BC00D4">
          <w:rPr>
            <w:rFonts w:eastAsiaTheme="minorEastAsia" w:cstheme="minorBidi"/>
            <w:noProof/>
            <w:sz w:val="22"/>
            <w:szCs w:val="22"/>
          </w:rPr>
          <w:tab/>
        </w:r>
        <w:r w:rsidR="00BC00D4" w:rsidRPr="008A1659">
          <w:rPr>
            <w:rStyle w:val="Hiperpovezava"/>
            <w:noProof/>
          </w:rPr>
          <w:t>Kontrola številke zdravnika</w:t>
        </w:r>
        <w:r w:rsidR="00BC00D4">
          <w:rPr>
            <w:noProof/>
            <w:webHidden/>
          </w:rPr>
          <w:tab/>
        </w:r>
        <w:r w:rsidR="00BC00D4">
          <w:rPr>
            <w:noProof/>
            <w:webHidden/>
          </w:rPr>
          <w:fldChar w:fldCharType="begin"/>
        </w:r>
        <w:r w:rsidR="00BC00D4">
          <w:rPr>
            <w:noProof/>
            <w:webHidden/>
          </w:rPr>
          <w:instrText xml:space="preserve"> PAGEREF _Toc445114481 \h </w:instrText>
        </w:r>
        <w:r w:rsidR="00BC00D4">
          <w:rPr>
            <w:noProof/>
            <w:webHidden/>
          </w:rPr>
        </w:r>
        <w:r w:rsidR="00BC00D4">
          <w:rPr>
            <w:noProof/>
            <w:webHidden/>
          </w:rPr>
          <w:fldChar w:fldCharType="separate"/>
        </w:r>
        <w:r w:rsidR="00BC00D4">
          <w:rPr>
            <w:noProof/>
            <w:webHidden/>
          </w:rPr>
          <w:t>16</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82" w:history="1">
        <w:r w:rsidR="00BC00D4" w:rsidRPr="008A1659">
          <w:rPr>
            <w:rStyle w:val="Hiperpovezava"/>
            <w:noProof/>
          </w:rPr>
          <w:t>2.11.2</w:t>
        </w:r>
        <w:r w:rsidR="00BC00D4">
          <w:rPr>
            <w:rFonts w:eastAsiaTheme="minorEastAsia" w:cstheme="minorBidi"/>
            <w:noProof/>
            <w:sz w:val="22"/>
            <w:szCs w:val="22"/>
          </w:rPr>
          <w:tab/>
        </w:r>
        <w:r w:rsidR="00BC00D4" w:rsidRPr="008A1659">
          <w:rPr>
            <w:rStyle w:val="Hiperpovezava"/>
            <w:noProof/>
          </w:rPr>
          <w:t>Kontrola vitalnega statusa zdravnika</w:t>
        </w:r>
        <w:r w:rsidR="00BC00D4">
          <w:rPr>
            <w:noProof/>
            <w:webHidden/>
          </w:rPr>
          <w:tab/>
        </w:r>
        <w:r w:rsidR="00BC00D4">
          <w:rPr>
            <w:noProof/>
            <w:webHidden/>
          </w:rPr>
          <w:fldChar w:fldCharType="begin"/>
        </w:r>
        <w:r w:rsidR="00BC00D4">
          <w:rPr>
            <w:noProof/>
            <w:webHidden/>
          </w:rPr>
          <w:instrText xml:space="preserve"> PAGEREF _Toc445114482 \h </w:instrText>
        </w:r>
        <w:r w:rsidR="00BC00D4">
          <w:rPr>
            <w:noProof/>
            <w:webHidden/>
          </w:rPr>
        </w:r>
        <w:r w:rsidR="00BC00D4">
          <w:rPr>
            <w:noProof/>
            <w:webHidden/>
          </w:rPr>
          <w:fldChar w:fldCharType="separate"/>
        </w:r>
        <w:r w:rsidR="00BC00D4">
          <w:rPr>
            <w:noProof/>
            <w:webHidden/>
          </w:rPr>
          <w:t>16</w:t>
        </w:r>
        <w:r w:rsidR="00BC00D4">
          <w:rPr>
            <w:noProof/>
            <w:webHidden/>
          </w:rPr>
          <w:fldChar w:fldCharType="end"/>
        </w:r>
      </w:hyperlink>
    </w:p>
    <w:p w:rsidR="00BC00D4" w:rsidRDefault="00F63CE0">
      <w:pPr>
        <w:pStyle w:val="Kazalovsebine2"/>
        <w:tabs>
          <w:tab w:val="left" w:pos="960"/>
          <w:tab w:val="right" w:leader="dot" w:pos="9628"/>
        </w:tabs>
        <w:rPr>
          <w:rFonts w:eastAsiaTheme="minorEastAsia" w:cstheme="minorBidi"/>
          <w:i w:val="0"/>
          <w:iCs w:val="0"/>
          <w:noProof/>
          <w:sz w:val="22"/>
          <w:szCs w:val="22"/>
        </w:rPr>
      </w:pPr>
      <w:hyperlink w:anchor="_Toc445114483" w:history="1">
        <w:r w:rsidR="00BC00D4" w:rsidRPr="008A1659">
          <w:rPr>
            <w:rStyle w:val="Hiperpovezava"/>
            <w:noProof/>
            <w:kern w:val="32"/>
          </w:rPr>
          <w:t>2.12</w:t>
        </w:r>
        <w:r w:rsidR="00BC00D4">
          <w:rPr>
            <w:rFonts w:eastAsiaTheme="minorEastAsia" w:cstheme="minorBidi"/>
            <w:i w:val="0"/>
            <w:iCs w:val="0"/>
            <w:noProof/>
            <w:sz w:val="22"/>
            <w:szCs w:val="22"/>
          </w:rPr>
          <w:tab/>
        </w:r>
        <w:r w:rsidR="00BC00D4" w:rsidRPr="008A1659">
          <w:rPr>
            <w:rStyle w:val="Hiperpovezava"/>
            <w:noProof/>
          </w:rPr>
          <w:t>Opis kontrol ob izdaji zdravila</w:t>
        </w:r>
        <w:r w:rsidR="00BC00D4">
          <w:rPr>
            <w:noProof/>
            <w:webHidden/>
          </w:rPr>
          <w:tab/>
        </w:r>
        <w:r w:rsidR="00BC00D4">
          <w:rPr>
            <w:noProof/>
            <w:webHidden/>
          </w:rPr>
          <w:fldChar w:fldCharType="begin"/>
        </w:r>
        <w:r w:rsidR="00BC00D4">
          <w:rPr>
            <w:noProof/>
            <w:webHidden/>
          </w:rPr>
          <w:instrText xml:space="preserve"> PAGEREF _Toc445114483 \h </w:instrText>
        </w:r>
        <w:r w:rsidR="00BC00D4">
          <w:rPr>
            <w:noProof/>
            <w:webHidden/>
          </w:rPr>
        </w:r>
        <w:r w:rsidR="00BC00D4">
          <w:rPr>
            <w:noProof/>
            <w:webHidden/>
          </w:rPr>
          <w:fldChar w:fldCharType="separate"/>
        </w:r>
        <w:r w:rsidR="00BC00D4">
          <w:rPr>
            <w:noProof/>
            <w:webHidden/>
          </w:rPr>
          <w:t>16</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84" w:history="1">
        <w:r w:rsidR="00BC00D4" w:rsidRPr="008A1659">
          <w:rPr>
            <w:rStyle w:val="Hiperpovezava"/>
            <w:noProof/>
          </w:rPr>
          <w:t>2.12.1</w:t>
        </w:r>
        <w:r w:rsidR="00BC00D4">
          <w:rPr>
            <w:rFonts w:eastAsiaTheme="minorEastAsia" w:cstheme="minorBidi"/>
            <w:noProof/>
            <w:sz w:val="22"/>
            <w:szCs w:val="22"/>
          </w:rPr>
          <w:tab/>
        </w:r>
        <w:r w:rsidR="00BC00D4" w:rsidRPr="008A1659">
          <w:rPr>
            <w:rStyle w:val="Hiperpovezava"/>
            <w:noProof/>
          </w:rPr>
          <w:t>ZZZS številka zavarovane osebe</w:t>
        </w:r>
        <w:r w:rsidR="00BC00D4">
          <w:rPr>
            <w:noProof/>
            <w:webHidden/>
          </w:rPr>
          <w:tab/>
        </w:r>
        <w:r w:rsidR="00BC00D4">
          <w:rPr>
            <w:noProof/>
            <w:webHidden/>
          </w:rPr>
          <w:fldChar w:fldCharType="begin"/>
        </w:r>
        <w:r w:rsidR="00BC00D4">
          <w:rPr>
            <w:noProof/>
            <w:webHidden/>
          </w:rPr>
          <w:instrText xml:space="preserve"> PAGEREF _Toc445114484 \h </w:instrText>
        </w:r>
        <w:r w:rsidR="00BC00D4">
          <w:rPr>
            <w:noProof/>
            <w:webHidden/>
          </w:rPr>
        </w:r>
        <w:r w:rsidR="00BC00D4">
          <w:rPr>
            <w:noProof/>
            <w:webHidden/>
          </w:rPr>
          <w:fldChar w:fldCharType="separate"/>
        </w:r>
        <w:r w:rsidR="00BC00D4">
          <w:rPr>
            <w:noProof/>
            <w:webHidden/>
          </w:rPr>
          <w:t>16</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85" w:history="1">
        <w:r w:rsidR="00BC00D4" w:rsidRPr="008A1659">
          <w:rPr>
            <w:rStyle w:val="Hiperpovezava"/>
            <w:noProof/>
          </w:rPr>
          <w:t>2.12.2</w:t>
        </w:r>
        <w:r w:rsidR="00BC00D4">
          <w:rPr>
            <w:rFonts w:eastAsiaTheme="minorEastAsia" w:cstheme="minorBidi"/>
            <w:noProof/>
            <w:sz w:val="22"/>
            <w:szCs w:val="22"/>
          </w:rPr>
          <w:tab/>
        </w:r>
        <w:r w:rsidR="00BC00D4" w:rsidRPr="008A1659">
          <w:rPr>
            <w:rStyle w:val="Hiperpovezava"/>
            <w:noProof/>
          </w:rPr>
          <w:t>Identifikacija uporabnika on-line sistema - ZZZS številka uporabnika</w:t>
        </w:r>
        <w:r w:rsidR="00BC00D4">
          <w:rPr>
            <w:noProof/>
            <w:webHidden/>
          </w:rPr>
          <w:tab/>
        </w:r>
        <w:r w:rsidR="00BC00D4">
          <w:rPr>
            <w:noProof/>
            <w:webHidden/>
          </w:rPr>
          <w:fldChar w:fldCharType="begin"/>
        </w:r>
        <w:r w:rsidR="00BC00D4">
          <w:rPr>
            <w:noProof/>
            <w:webHidden/>
          </w:rPr>
          <w:instrText xml:space="preserve"> PAGEREF _Toc445114485 \h </w:instrText>
        </w:r>
        <w:r w:rsidR="00BC00D4">
          <w:rPr>
            <w:noProof/>
            <w:webHidden/>
          </w:rPr>
        </w:r>
        <w:r w:rsidR="00BC00D4">
          <w:rPr>
            <w:noProof/>
            <w:webHidden/>
          </w:rPr>
          <w:fldChar w:fldCharType="separate"/>
        </w:r>
        <w:r w:rsidR="00BC00D4">
          <w:rPr>
            <w:noProof/>
            <w:webHidden/>
          </w:rPr>
          <w:t>16</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86" w:history="1">
        <w:r w:rsidR="00BC00D4" w:rsidRPr="008A1659">
          <w:rPr>
            <w:rStyle w:val="Hiperpovezava"/>
            <w:noProof/>
          </w:rPr>
          <w:t>2.12.3</w:t>
        </w:r>
        <w:r w:rsidR="00BC00D4">
          <w:rPr>
            <w:rFonts w:eastAsiaTheme="minorEastAsia" w:cstheme="minorBidi"/>
            <w:noProof/>
            <w:sz w:val="22"/>
            <w:szCs w:val="22"/>
          </w:rPr>
          <w:tab/>
        </w:r>
        <w:r w:rsidR="00BC00D4" w:rsidRPr="008A1659">
          <w:rPr>
            <w:rStyle w:val="Hiperpovezava"/>
            <w:noProof/>
          </w:rPr>
          <w:t>Identifikacija odgovora branje OZZ</w:t>
        </w:r>
        <w:r w:rsidR="00BC00D4">
          <w:rPr>
            <w:noProof/>
            <w:webHidden/>
          </w:rPr>
          <w:tab/>
        </w:r>
        <w:r w:rsidR="00BC00D4">
          <w:rPr>
            <w:noProof/>
            <w:webHidden/>
          </w:rPr>
          <w:fldChar w:fldCharType="begin"/>
        </w:r>
        <w:r w:rsidR="00BC00D4">
          <w:rPr>
            <w:noProof/>
            <w:webHidden/>
          </w:rPr>
          <w:instrText xml:space="preserve"> PAGEREF _Toc445114486 \h </w:instrText>
        </w:r>
        <w:r w:rsidR="00BC00D4">
          <w:rPr>
            <w:noProof/>
            <w:webHidden/>
          </w:rPr>
        </w:r>
        <w:r w:rsidR="00BC00D4">
          <w:rPr>
            <w:noProof/>
            <w:webHidden/>
          </w:rPr>
          <w:fldChar w:fldCharType="separate"/>
        </w:r>
        <w:r w:rsidR="00BC00D4">
          <w:rPr>
            <w:noProof/>
            <w:webHidden/>
          </w:rPr>
          <w:t>16</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87" w:history="1">
        <w:r w:rsidR="00BC00D4" w:rsidRPr="008A1659">
          <w:rPr>
            <w:rStyle w:val="Hiperpovezava"/>
            <w:noProof/>
          </w:rPr>
          <w:t>2.12.4</w:t>
        </w:r>
        <w:r w:rsidR="00BC00D4">
          <w:rPr>
            <w:rFonts w:eastAsiaTheme="minorEastAsia" w:cstheme="minorBidi"/>
            <w:noProof/>
            <w:sz w:val="22"/>
            <w:szCs w:val="22"/>
          </w:rPr>
          <w:tab/>
        </w:r>
        <w:r w:rsidR="00BC00D4" w:rsidRPr="008A1659">
          <w:rPr>
            <w:rStyle w:val="Hiperpovezava"/>
            <w:noProof/>
          </w:rPr>
          <w:t>ZZZS številka lekarne</w:t>
        </w:r>
        <w:r w:rsidR="00BC00D4">
          <w:rPr>
            <w:noProof/>
            <w:webHidden/>
          </w:rPr>
          <w:tab/>
        </w:r>
        <w:r w:rsidR="00BC00D4">
          <w:rPr>
            <w:noProof/>
            <w:webHidden/>
          </w:rPr>
          <w:fldChar w:fldCharType="begin"/>
        </w:r>
        <w:r w:rsidR="00BC00D4">
          <w:rPr>
            <w:noProof/>
            <w:webHidden/>
          </w:rPr>
          <w:instrText xml:space="preserve"> PAGEREF _Toc445114487 \h </w:instrText>
        </w:r>
        <w:r w:rsidR="00BC00D4">
          <w:rPr>
            <w:noProof/>
            <w:webHidden/>
          </w:rPr>
        </w:r>
        <w:r w:rsidR="00BC00D4">
          <w:rPr>
            <w:noProof/>
            <w:webHidden/>
          </w:rPr>
          <w:fldChar w:fldCharType="separate"/>
        </w:r>
        <w:r w:rsidR="00BC00D4">
          <w:rPr>
            <w:noProof/>
            <w:webHidden/>
          </w:rPr>
          <w:t>17</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88" w:history="1">
        <w:r w:rsidR="00BC00D4" w:rsidRPr="008A1659">
          <w:rPr>
            <w:rStyle w:val="Hiperpovezava"/>
            <w:noProof/>
          </w:rPr>
          <w:t>2.12.5</w:t>
        </w:r>
        <w:r w:rsidR="00BC00D4">
          <w:rPr>
            <w:rFonts w:eastAsiaTheme="minorEastAsia" w:cstheme="minorBidi"/>
            <w:noProof/>
            <w:sz w:val="22"/>
            <w:szCs w:val="22"/>
          </w:rPr>
          <w:tab/>
        </w:r>
        <w:r w:rsidR="00BC00D4" w:rsidRPr="008A1659">
          <w:rPr>
            <w:rStyle w:val="Hiperpovezava"/>
            <w:noProof/>
          </w:rPr>
          <w:t>Šifra države konvencije</w:t>
        </w:r>
        <w:r w:rsidR="00BC00D4">
          <w:rPr>
            <w:noProof/>
            <w:webHidden/>
          </w:rPr>
          <w:tab/>
        </w:r>
        <w:r w:rsidR="00BC00D4">
          <w:rPr>
            <w:noProof/>
            <w:webHidden/>
          </w:rPr>
          <w:fldChar w:fldCharType="begin"/>
        </w:r>
        <w:r w:rsidR="00BC00D4">
          <w:rPr>
            <w:noProof/>
            <w:webHidden/>
          </w:rPr>
          <w:instrText xml:space="preserve"> PAGEREF _Toc445114488 \h </w:instrText>
        </w:r>
        <w:r w:rsidR="00BC00D4">
          <w:rPr>
            <w:noProof/>
            <w:webHidden/>
          </w:rPr>
        </w:r>
        <w:r w:rsidR="00BC00D4">
          <w:rPr>
            <w:noProof/>
            <w:webHidden/>
          </w:rPr>
          <w:fldChar w:fldCharType="separate"/>
        </w:r>
        <w:r w:rsidR="00BC00D4">
          <w:rPr>
            <w:noProof/>
            <w:webHidden/>
          </w:rPr>
          <w:t>17</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89" w:history="1">
        <w:r w:rsidR="00BC00D4" w:rsidRPr="008A1659">
          <w:rPr>
            <w:rStyle w:val="Hiperpovezava"/>
            <w:noProof/>
          </w:rPr>
          <w:t>2.12.6</w:t>
        </w:r>
        <w:r w:rsidR="00BC00D4">
          <w:rPr>
            <w:rFonts w:eastAsiaTheme="minorEastAsia" w:cstheme="minorBidi"/>
            <w:noProof/>
            <w:sz w:val="22"/>
            <w:szCs w:val="22"/>
          </w:rPr>
          <w:tab/>
        </w:r>
        <w:r w:rsidR="00BC00D4" w:rsidRPr="008A1659">
          <w:rPr>
            <w:rStyle w:val="Hiperpovezava"/>
            <w:noProof/>
          </w:rPr>
          <w:t>Številka recepta</w:t>
        </w:r>
        <w:r w:rsidR="00BC00D4">
          <w:rPr>
            <w:noProof/>
            <w:webHidden/>
          </w:rPr>
          <w:tab/>
        </w:r>
        <w:r w:rsidR="00BC00D4">
          <w:rPr>
            <w:noProof/>
            <w:webHidden/>
          </w:rPr>
          <w:fldChar w:fldCharType="begin"/>
        </w:r>
        <w:r w:rsidR="00BC00D4">
          <w:rPr>
            <w:noProof/>
            <w:webHidden/>
          </w:rPr>
          <w:instrText xml:space="preserve"> PAGEREF _Toc445114489 \h </w:instrText>
        </w:r>
        <w:r w:rsidR="00BC00D4">
          <w:rPr>
            <w:noProof/>
            <w:webHidden/>
          </w:rPr>
        </w:r>
        <w:r w:rsidR="00BC00D4">
          <w:rPr>
            <w:noProof/>
            <w:webHidden/>
          </w:rPr>
          <w:fldChar w:fldCharType="separate"/>
        </w:r>
        <w:r w:rsidR="00BC00D4">
          <w:rPr>
            <w:noProof/>
            <w:webHidden/>
          </w:rPr>
          <w:t>17</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90" w:history="1">
        <w:r w:rsidR="00BC00D4" w:rsidRPr="008A1659">
          <w:rPr>
            <w:rStyle w:val="Hiperpovezava"/>
            <w:noProof/>
          </w:rPr>
          <w:t>2.12.7</w:t>
        </w:r>
        <w:r w:rsidR="00BC00D4">
          <w:rPr>
            <w:rFonts w:eastAsiaTheme="minorEastAsia" w:cstheme="minorBidi"/>
            <w:noProof/>
            <w:sz w:val="22"/>
            <w:szCs w:val="22"/>
          </w:rPr>
          <w:tab/>
        </w:r>
        <w:r w:rsidR="00BC00D4" w:rsidRPr="008A1659">
          <w:rPr>
            <w:rStyle w:val="Hiperpovezava"/>
            <w:noProof/>
          </w:rPr>
          <w:t>Zavodova evidenčna številka recepta</w:t>
        </w:r>
        <w:r w:rsidR="00BC00D4">
          <w:rPr>
            <w:noProof/>
            <w:webHidden/>
          </w:rPr>
          <w:tab/>
        </w:r>
        <w:r w:rsidR="00BC00D4">
          <w:rPr>
            <w:noProof/>
            <w:webHidden/>
          </w:rPr>
          <w:fldChar w:fldCharType="begin"/>
        </w:r>
        <w:r w:rsidR="00BC00D4">
          <w:rPr>
            <w:noProof/>
            <w:webHidden/>
          </w:rPr>
          <w:instrText xml:space="preserve"> PAGEREF _Toc445114490 \h </w:instrText>
        </w:r>
        <w:r w:rsidR="00BC00D4">
          <w:rPr>
            <w:noProof/>
            <w:webHidden/>
          </w:rPr>
        </w:r>
        <w:r w:rsidR="00BC00D4">
          <w:rPr>
            <w:noProof/>
            <w:webHidden/>
          </w:rPr>
          <w:fldChar w:fldCharType="separate"/>
        </w:r>
        <w:r w:rsidR="00BC00D4">
          <w:rPr>
            <w:noProof/>
            <w:webHidden/>
          </w:rPr>
          <w:t>17</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91" w:history="1">
        <w:r w:rsidR="00BC00D4" w:rsidRPr="008A1659">
          <w:rPr>
            <w:rStyle w:val="Hiperpovezava"/>
            <w:noProof/>
          </w:rPr>
          <w:t>2.12.8</w:t>
        </w:r>
        <w:r w:rsidR="00BC00D4">
          <w:rPr>
            <w:rFonts w:eastAsiaTheme="minorEastAsia" w:cstheme="minorBidi"/>
            <w:noProof/>
            <w:sz w:val="22"/>
            <w:szCs w:val="22"/>
          </w:rPr>
          <w:tab/>
        </w:r>
        <w:r w:rsidR="00BC00D4" w:rsidRPr="008A1659">
          <w:rPr>
            <w:rStyle w:val="Hiperpovezava"/>
            <w:noProof/>
          </w:rPr>
          <w:t>Datum in čas izdaje zdravila</w:t>
        </w:r>
        <w:r w:rsidR="00BC00D4">
          <w:rPr>
            <w:noProof/>
            <w:webHidden/>
          </w:rPr>
          <w:tab/>
        </w:r>
        <w:r w:rsidR="00BC00D4">
          <w:rPr>
            <w:noProof/>
            <w:webHidden/>
          </w:rPr>
          <w:fldChar w:fldCharType="begin"/>
        </w:r>
        <w:r w:rsidR="00BC00D4">
          <w:rPr>
            <w:noProof/>
            <w:webHidden/>
          </w:rPr>
          <w:instrText xml:space="preserve"> PAGEREF _Toc445114491 \h </w:instrText>
        </w:r>
        <w:r w:rsidR="00BC00D4">
          <w:rPr>
            <w:noProof/>
            <w:webHidden/>
          </w:rPr>
        </w:r>
        <w:r w:rsidR="00BC00D4">
          <w:rPr>
            <w:noProof/>
            <w:webHidden/>
          </w:rPr>
          <w:fldChar w:fldCharType="separate"/>
        </w:r>
        <w:r w:rsidR="00BC00D4">
          <w:rPr>
            <w:noProof/>
            <w:webHidden/>
          </w:rPr>
          <w:t>18</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92" w:history="1">
        <w:r w:rsidR="00BC00D4" w:rsidRPr="008A1659">
          <w:rPr>
            <w:rStyle w:val="Hiperpovezava"/>
            <w:noProof/>
          </w:rPr>
          <w:t>2.12.9</w:t>
        </w:r>
        <w:r w:rsidR="00BC00D4">
          <w:rPr>
            <w:rFonts w:eastAsiaTheme="minorEastAsia" w:cstheme="minorBidi"/>
            <w:noProof/>
            <w:sz w:val="22"/>
            <w:szCs w:val="22"/>
          </w:rPr>
          <w:tab/>
        </w:r>
        <w:r w:rsidR="00BC00D4" w:rsidRPr="008A1659">
          <w:rPr>
            <w:rStyle w:val="Hiperpovezava"/>
            <w:noProof/>
          </w:rPr>
          <w:t>Šifra pridobivanja podatkov OZZ</w:t>
        </w:r>
        <w:r w:rsidR="00BC00D4">
          <w:rPr>
            <w:noProof/>
            <w:webHidden/>
          </w:rPr>
          <w:tab/>
        </w:r>
        <w:r w:rsidR="00BC00D4">
          <w:rPr>
            <w:noProof/>
            <w:webHidden/>
          </w:rPr>
          <w:fldChar w:fldCharType="begin"/>
        </w:r>
        <w:r w:rsidR="00BC00D4">
          <w:rPr>
            <w:noProof/>
            <w:webHidden/>
          </w:rPr>
          <w:instrText xml:space="preserve"> PAGEREF _Toc445114492 \h </w:instrText>
        </w:r>
        <w:r w:rsidR="00BC00D4">
          <w:rPr>
            <w:noProof/>
            <w:webHidden/>
          </w:rPr>
        </w:r>
        <w:r w:rsidR="00BC00D4">
          <w:rPr>
            <w:noProof/>
            <w:webHidden/>
          </w:rPr>
          <w:fldChar w:fldCharType="separate"/>
        </w:r>
        <w:r w:rsidR="00BC00D4">
          <w:rPr>
            <w:noProof/>
            <w:webHidden/>
          </w:rPr>
          <w:t>18</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93" w:history="1">
        <w:r w:rsidR="00BC00D4" w:rsidRPr="008A1659">
          <w:rPr>
            <w:rStyle w:val="Hiperpovezava"/>
            <w:noProof/>
          </w:rPr>
          <w:t>2.12.10</w:t>
        </w:r>
        <w:r w:rsidR="00BC00D4">
          <w:rPr>
            <w:rFonts w:eastAsiaTheme="minorEastAsia" w:cstheme="minorBidi"/>
            <w:noProof/>
            <w:sz w:val="22"/>
            <w:szCs w:val="22"/>
          </w:rPr>
          <w:tab/>
        </w:r>
        <w:r w:rsidR="00BC00D4" w:rsidRPr="008A1659">
          <w:rPr>
            <w:rStyle w:val="Hiperpovezava"/>
            <w:noProof/>
          </w:rPr>
          <w:t>Razlog obravnave</w:t>
        </w:r>
        <w:r w:rsidR="00BC00D4">
          <w:rPr>
            <w:noProof/>
            <w:webHidden/>
          </w:rPr>
          <w:tab/>
        </w:r>
        <w:r w:rsidR="00BC00D4">
          <w:rPr>
            <w:noProof/>
            <w:webHidden/>
          </w:rPr>
          <w:fldChar w:fldCharType="begin"/>
        </w:r>
        <w:r w:rsidR="00BC00D4">
          <w:rPr>
            <w:noProof/>
            <w:webHidden/>
          </w:rPr>
          <w:instrText xml:space="preserve"> PAGEREF _Toc445114493 \h </w:instrText>
        </w:r>
        <w:r w:rsidR="00BC00D4">
          <w:rPr>
            <w:noProof/>
            <w:webHidden/>
          </w:rPr>
        </w:r>
        <w:r w:rsidR="00BC00D4">
          <w:rPr>
            <w:noProof/>
            <w:webHidden/>
          </w:rPr>
          <w:fldChar w:fldCharType="separate"/>
        </w:r>
        <w:r w:rsidR="00BC00D4">
          <w:rPr>
            <w:noProof/>
            <w:webHidden/>
          </w:rPr>
          <w:t>18</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94" w:history="1">
        <w:r w:rsidR="00BC00D4" w:rsidRPr="008A1659">
          <w:rPr>
            <w:rStyle w:val="Hiperpovezava"/>
            <w:noProof/>
          </w:rPr>
          <w:t>2.12.11</w:t>
        </w:r>
        <w:r w:rsidR="00BC00D4">
          <w:rPr>
            <w:rFonts w:eastAsiaTheme="minorEastAsia" w:cstheme="minorBidi"/>
            <w:noProof/>
            <w:sz w:val="22"/>
            <w:szCs w:val="22"/>
          </w:rPr>
          <w:tab/>
        </w:r>
        <w:r w:rsidR="00BC00D4" w:rsidRPr="008A1659">
          <w:rPr>
            <w:rStyle w:val="Hiperpovezava"/>
            <w:noProof/>
          </w:rPr>
          <w:t>Način doplačila</w:t>
        </w:r>
        <w:r w:rsidR="00BC00D4">
          <w:rPr>
            <w:noProof/>
            <w:webHidden/>
          </w:rPr>
          <w:tab/>
        </w:r>
        <w:r w:rsidR="00BC00D4">
          <w:rPr>
            <w:noProof/>
            <w:webHidden/>
          </w:rPr>
          <w:fldChar w:fldCharType="begin"/>
        </w:r>
        <w:r w:rsidR="00BC00D4">
          <w:rPr>
            <w:noProof/>
            <w:webHidden/>
          </w:rPr>
          <w:instrText xml:space="preserve"> PAGEREF _Toc445114494 \h </w:instrText>
        </w:r>
        <w:r w:rsidR="00BC00D4">
          <w:rPr>
            <w:noProof/>
            <w:webHidden/>
          </w:rPr>
        </w:r>
        <w:r w:rsidR="00BC00D4">
          <w:rPr>
            <w:noProof/>
            <w:webHidden/>
          </w:rPr>
          <w:fldChar w:fldCharType="separate"/>
        </w:r>
        <w:r w:rsidR="00BC00D4">
          <w:rPr>
            <w:noProof/>
            <w:webHidden/>
          </w:rPr>
          <w:t>18</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95" w:history="1">
        <w:r w:rsidR="00BC00D4" w:rsidRPr="008A1659">
          <w:rPr>
            <w:rStyle w:val="Hiperpovezava"/>
            <w:noProof/>
          </w:rPr>
          <w:t>2.12.12</w:t>
        </w:r>
        <w:r w:rsidR="00BC00D4">
          <w:rPr>
            <w:rFonts w:eastAsiaTheme="minorEastAsia" w:cstheme="minorBidi"/>
            <w:noProof/>
            <w:sz w:val="22"/>
            <w:szCs w:val="22"/>
          </w:rPr>
          <w:tab/>
        </w:r>
        <w:r w:rsidR="00BC00D4" w:rsidRPr="008A1659">
          <w:rPr>
            <w:rStyle w:val="Hiperpovezava"/>
            <w:noProof/>
          </w:rPr>
          <w:t>Številka zdravnika</w:t>
        </w:r>
        <w:r w:rsidR="00BC00D4">
          <w:rPr>
            <w:noProof/>
            <w:webHidden/>
          </w:rPr>
          <w:tab/>
        </w:r>
        <w:r w:rsidR="00BC00D4">
          <w:rPr>
            <w:noProof/>
            <w:webHidden/>
          </w:rPr>
          <w:fldChar w:fldCharType="begin"/>
        </w:r>
        <w:r w:rsidR="00BC00D4">
          <w:rPr>
            <w:noProof/>
            <w:webHidden/>
          </w:rPr>
          <w:instrText xml:space="preserve"> PAGEREF _Toc445114495 \h </w:instrText>
        </w:r>
        <w:r w:rsidR="00BC00D4">
          <w:rPr>
            <w:noProof/>
            <w:webHidden/>
          </w:rPr>
        </w:r>
        <w:r w:rsidR="00BC00D4">
          <w:rPr>
            <w:noProof/>
            <w:webHidden/>
          </w:rPr>
          <w:fldChar w:fldCharType="separate"/>
        </w:r>
        <w:r w:rsidR="00BC00D4">
          <w:rPr>
            <w:noProof/>
            <w:webHidden/>
          </w:rPr>
          <w:t>18</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96" w:history="1">
        <w:r w:rsidR="00BC00D4" w:rsidRPr="008A1659">
          <w:rPr>
            <w:rStyle w:val="Hiperpovezava"/>
            <w:noProof/>
          </w:rPr>
          <w:t>2.12.13</w:t>
        </w:r>
        <w:r w:rsidR="00BC00D4">
          <w:rPr>
            <w:rFonts w:eastAsiaTheme="minorEastAsia" w:cstheme="minorBidi"/>
            <w:noProof/>
            <w:sz w:val="22"/>
            <w:szCs w:val="22"/>
          </w:rPr>
          <w:tab/>
        </w:r>
        <w:r w:rsidR="00BC00D4" w:rsidRPr="008A1659">
          <w:rPr>
            <w:rStyle w:val="Hiperpovezava"/>
            <w:noProof/>
          </w:rPr>
          <w:t>Številka izvajalca</w:t>
        </w:r>
        <w:r w:rsidR="00BC00D4">
          <w:rPr>
            <w:noProof/>
            <w:webHidden/>
          </w:rPr>
          <w:tab/>
        </w:r>
        <w:r w:rsidR="00BC00D4">
          <w:rPr>
            <w:noProof/>
            <w:webHidden/>
          </w:rPr>
          <w:fldChar w:fldCharType="begin"/>
        </w:r>
        <w:r w:rsidR="00BC00D4">
          <w:rPr>
            <w:noProof/>
            <w:webHidden/>
          </w:rPr>
          <w:instrText xml:space="preserve"> PAGEREF _Toc445114496 \h </w:instrText>
        </w:r>
        <w:r w:rsidR="00BC00D4">
          <w:rPr>
            <w:noProof/>
            <w:webHidden/>
          </w:rPr>
        </w:r>
        <w:r w:rsidR="00BC00D4">
          <w:rPr>
            <w:noProof/>
            <w:webHidden/>
          </w:rPr>
          <w:fldChar w:fldCharType="separate"/>
        </w:r>
        <w:r w:rsidR="00BC00D4">
          <w:rPr>
            <w:noProof/>
            <w:webHidden/>
          </w:rPr>
          <w:t>18</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97" w:history="1">
        <w:r w:rsidR="00BC00D4" w:rsidRPr="008A1659">
          <w:rPr>
            <w:rStyle w:val="Hiperpovezava"/>
            <w:noProof/>
          </w:rPr>
          <w:t>2.12.14</w:t>
        </w:r>
        <w:r w:rsidR="00BC00D4">
          <w:rPr>
            <w:rFonts w:eastAsiaTheme="minorEastAsia" w:cstheme="minorBidi"/>
            <w:noProof/>
            <w:sz w:val="22"/>
            <w:szCs w:val="22"/>
          </w:rPr>
          <w:tab/>
        </w:r>
        <w:r w:rsidR="00BC00D4" w:rsidRPr="008A1659">
          <w:rPr>
            <w:rStyle w:val="Hiperpovezava"/>
            <w:noProof/>
          </w:rPr>
          <w:t>Delovna šifra izdanega zdravila</w:t>
        </w:r>
        <w:r w:rsidR="00BC00D4">
          <w:rPr>
            <w:noProof/>
            <w:webHidden/>
          </w:rPr>
          <w:tab/>
        </w:r>
        <w:r w:rsidR="00BC00D4">
          <w:rPr>
            <w:noProof/>
            <w:webHidden/>
          </w:rPr>
          <w:fldChar w:fldCharType="begin"/>
        </w:r>
        <w:r w:rsidR="00BC00D4">
          <w:rPr>
            <w:noProof/>
            <w:webHidden/>
          </w:rPr>
          <w:instrText xml:space="preserve"> PAGEREF _Toc445114497 \h </w:instrText>
        </w:r>
        <w:r w:rsidR="00BC00D4">
          <w:rPr>
            <w:noProof/>
            <w:webHidden/>
          </w:rPr>
        </w:r>
        <w:r w:rsidR="00BC00D4">
          <w:rPr>
            <w:noProof/>
            <w:webHidden/>
          </w:rPr>
          <w:fldChar w:fldCharType="separate"/>
        </w:r>
        <w:r w:rsidR="00BC00D4">
          <w:rPr>
            <w:noProof/>
            <w:webHidden/>
          </w:rPr>
          <w:t>18</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98" w:history="1">
        <w:r w:rsidR="00BC00D4" w:rsidRPr="008A1659">
          <w:rPr>
            <w:rStyle w:val="Hiperpovezava"/>
            <w:noProof/>
          </w:rPr>
          <w:t>2.12.15</w:t>
        </w:r>
        <w:r w:rsidR="00BC00D4">
          <w:rPr>
            <w:rFonts w:eastAsiaTheme="minorEastAsia" w:cstheme="minorBidi"/>
            <w:noProof/>
            <w:sz w:val="22"/>
            <w:szCs w:val="22"/>
          </w:rPr>
          <w:tab/>
        </w:r>
        <w:r w:rsidR="00BC00D4" w:rsidRPr="008A1659">
          <w:rPr>
            <w:rStyle w:val="Hiperpovezava"/>
            <w:noProof/>
          </w:rPr>
          <w:t>Oznaka za magistralni pripravek in galenski izdelek</w:t>
        </w:r>
        <w:r w:rsidR="00BC00D4">
          <w:rPr>
            <w:noProof/>
            <w:webHidden/>
          </w:rPr>
          <w:tab/>
        </w:r>
        <w:r w:rsidR="00BC00D4">
          <w:rPr>
            <w:noProof/>
            <w:webHidden/>
          </w:rPr>
          <w:fldChar w:fldCharType="begin"/>
        </w:r>
        <w:r w:rsidR="00BC00D4">
          <w:rPr>
            <w:noProof/>
            <w:webHidden/>
          </w:rPr>
          <w:instrText xml:space="preserve"> PAGEREF _Toc445114498 \h </w:instrText>
        </w:r>
        <w:r w:rsidR="00BC00D4">
          <w:rPr>
            <w:noProof/>
            <w:webHidden/>
          </w:rPr>
        </w:r>
        <w:r w:rsidR="00BC00D4">
          <w:rPr>
            <w:noProof/>
            <w:webHidden/>
          </w:rPr>
          <w:fldChar w:fldCharType="separate"/>
        </w:r>
        <w:r w:rsidR="00BC00D4">
          <w:rPr>
            <w:noProof/>
            <w:webHidden/>
          </w:rPr>
          <w:t>19</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499" w:history="1">
        <w:r w:rsidR="00BC00D4" w:rsidRPr="008A1659">
          <w:rPr>
            <w:rStyle w:val="Hiperpovezava"/>
            <w:noProof/>
          </w:rPr>
          <w:t>2.12.16</w:t>
        </w:r>
        <w:r w:rsidR="00BC00D4">
          <w:rPr>
            <w:rFonts w:eastAsiaTheme="minorEastAsia" w:cstheme="minorBidi"/>
            <w:noProof/>
            <w:sz w:val="22"/>
            <w:szCs w:val="22"/>
          </w:rPr>
          <w:tab/>
        </w:r>
        <w:r w:rsidR="00BC00D4" w:rsidRPr="008A1659">
          <w:rPr>
            <w:rStyle w:val="Hiperpovezava"/>
            <w:noProof/>
          </w:rPr>
          <w:t>Količina izdanega zdravila</w:t>
        </w:r>
        <w:r w:rsidR="00BC00D4">
          <w:rPr>
            <w:noProof/>
            <w:webHidden/>
          </w:rPr>
          <w:tab/>
        </w:r>
        <w:r w:rsidR="00BC00D4">
          <w:rPr>
            <w:noProof/>
            <w:webHidden/>
          </w:rPr>
          <w:fldChar w:fldCharType="begin"/>
        </w:r>
        <w:r w:rsidR="00BC00D4">
          <w:rPr>
            <w:noProof/>
            <w:webHidden/>
          </w:rPr>
          <w:instrText xml:space="preserve"> PAGEREF _Toc445114499 \h </w:instrText>
        </w:r>
        <w:r w:rsidR="00BC00D4">
          <w:rPr>
            <w:noProof/>
            <w:webHidden/>
          </w:rPr>
        </w:r>
        <w:r w:rsidR="00BC00D4">
          <w:rPr>
            <w:noProof/>
            <w:webHidden/>
          </w:rPr>
          <w:fldChar w:fldCharType="separate"/>
        </w:r>
        <w:r w:rsidR="00BC00D4">
          <w:rPr>
            <w:noProof/>
            <w:webHidden/>
          </w:rPr>
          <w:t>19</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00" w:history="1">
        <w:r w:rsidR="00BC00D4" w:rsidRPr="008A1659">
          <w:rPr>
            <w:rStyle w:val="Hiperpovezava"/>
            <w:noProof/>
          </w:rPr>
          <w:t>2.12.17</w:t>
        </w:r>
        <w:r w:rsidR="00BC00D4">
          <w:rPr>
            <w:rFonts w:eastAsiaTheme="minorEastAsia" w:cstheme="minorBidi"/>
            <w:noProof/>
            <w:sz w:val="22"/>
            <w:szCs w:val="22"/>
          </w:rPr>
          <w:tab/>
        </w:r>
        <w:r w:rsidR="00BC00D4" w:rsidRPr="008A1659">
          <w:rPr>
            <w:rStyle w:val="Hiperpovezava"/>
            <w:noProof/>
          </w:rPr>
          <w:t>Število točk</w:t>
        </w:r>
        <w:r w:rsidR="00BC00D4">
          <w:rPr>
            <w:noProof/>
            <w:webHidden/>
          </w:rPr>
          <w:tab/>
        </w:r>
        <w:r w:rsidR="00BC00D4">
          <w:rPr>
            <w:noProof/>
            <w:webHidden/>
          </w:rPr>
          <w:fldChar w:fldCharType="begin"/>
        </w:r>
        <w:r w:rsidR="00BC00D4">
          <w:rPr>
            <w:noProof/>
            <w:webHidden/>
          </w:rPr>
          <w:instrText xml:space="preserve"> PAGEREF _Toc445114500 \h </w:instrText>
        </w:r>
        <w:r w:rsidR="00BC00D4">
          <w:rPr>
            <w:noProof/>
            <w:webHidden/>
          </w:rPr>
        </w:r>
        <w:r w:rsidR="00BC00D4">
          <w:rPr>
            <w:noProof/>
            <w:webHidden/>
          </w:rPr>
          <w:fldChar w:fldCharType="separate"/>
        </w:r>
        <w:r w:rsidR="00BC00D4">
          <w:rPr>
            <w:noProof/>
            <w:webHidden/>
          </w:rPr>
          <w:t>19</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01" w:history="1">
        <w:r w:rsidR="00BC00D4" w:rsidRPr="008A1659">
          <w:rPr>
            <w:rStyle w:val="Hiperpovezava"/>
            <w:noProof/>
          </w:rPr>
          <w:t>2.12.18</w:t>
        </w:r>
        <w:r w:rsidR="00BC00D4">
          <w:rPr>
            <w:rFonts w:eastAsiaTheme="minorEastAsia" w:cstheme="minorBidi"/>
            <w:noProof/>
            <w:sz w:val="22"/>
            <w:szCs w:val="22"/>
          </w:rPr>
          <w:tab/>
        </w:r>
        <w:r w:rsidR="00BC00D4" w:rsidRPr="008A1659">
          <w:rPr>
            <w:rStyle w:val="Hiperpovezava"/>
            <w:noProof/>
          </w:rPr>
          <w:t>Cena točke</w:t>
        </w:r>
        <w:r w:rsidR="00BC00D4">
          <w:rPr>
            <w:noProof/>
            <w:webHidden/>
          </w:rPr>
          <w:tab/>
        </w:r>
        <w:r w:rsidR="00BC00D4">
          <w:rPr>
            <w:noProof/>
            <w:webHidden/>
          </w:rPr>
          <w:fldChar w:fldCharType="begin"/>
        </w:r>
        <w:r w:rsidR="00BC00D4">
          <w:rPr>
            <w:noProof/>
            <w:webHidden/>
          </w:rPr>
          <w:instrText xml:space="preserve"> PAGEREF _Toc445114501 \h </w:instrText>
        </w:r>
        <w:r w:rsidR="00BC00D4">
          <w:rPr>
            <w:noProof/>
            <w:webHidden/>
          </w:rPr>
        </w:r>
        <w:r w:rsidR="00BC00D4">
          <w:rPr>
            <w:noProof/>
            <w:webHidden/>
          </w:rPr>
          <w:fldChar w:fldCharType="separate"/>
        </w:r>
        <w:r w:rsidR="00BC00D4">
          <w:rPr>
            <w:noProof/>
            <w:webHidden/>
          </w:rPr>
          <w:t>19</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02" w:history="1">
        <w:r w:rsidR="00BC00D4" w:rsidRPr="008A1659">
          <w:rPr>
            <w:rStyle w:val="Hiperpovezava"/>
            <w:noProof/>
          </w:rPr>
          <w:t>2.12.19</w:t>
        </w:r>
        <w:r w:rsidR="00BC00D4">
          <w:rPr>
            <w:rFonts w:eastAsiaTheme="minorEastAsia" w:cstheme="minorBidi"/>
            <w:noProof/>
            <w:sz w:val="22"/>
            <w:szCs w:val="22"/>
          </w:rPr>
          <w:tab/>
        </w:r>
        <w:r w:rsidR="00BC00D4" w:rsidRPr="008A1659">
          <w:rPr>
            <w:rStyle w:val="Hiperpovezava"/>
            <w:noProof/>
          </w:rPr>
          <w:t>Celotna vrednost recepta</w:t>
        </w:r>
        <w:r w:rsidR="00BC00D4">
          <w:rPr>
            <w:noProof/>
            <w:webHidden/>
          </w:rPr>
          <w:tab/>
        </w:r>
        <w:r w:rsidR="00BC00D4">
          <w:rPr>
            <w:noProof/>
            <w:webHidden/>
          </w:rPr>
          <w:fldChar w:fldCharType="begin"/>
        </w:r>
        <w:r w:rsidR="00BC00D4">
          <w:rPr>
            <w:noProof/>
            <w:webHidden/>
          </w:rPr>
          <w:instrText xml:space="preserve"> PAGEREF _Toc445114502 \h </w:instrText>
        </w:r>
        <w:r w:rsidR="00BC00D4">
          <w:rPr>
            <w:noProof/>
            <w:webHidden/>
          </w:rPr>
        </w:r>
        <w:r w:rsidR="00BC00D4">
          <w:rPr>
            <w:noProof/>
            <w:webHidden/>
          </w:rPr>
          <w:fldChar w:fldCharType="separate"/>
        </w:r>
        <w:r w:rsidR="00BC00D4">
          <w:rPr>
            <w:noProof/>
            <w:webHidden/>
          </w:rPr>
          <w:t>19</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03" w:history="1">
        <w:r w:rsidR="00BC00D4" w:rsidRPr="008A1659">
          <w:rPr>
            <w:rStyle w:val="Hiperpovezava"/>
            <w:noProof/>
          </w:rPr>
          <w:t>2.12.20</w:t>
        </w:r>
        <w:r w:rsidR="00BC00D4">
          <w:rPr>
            <w:rFonts w:eastAsiaTheme="minorEastAsia" w:cstheme="minorBidi"/>
            <w:noProof/>
            <w:sz w:val="22"/>
            <w:szCs w:val="22"/>
          </w:rPr>
          <w:tab/>
        </w:r>
        <w:r w:rsidR="00BC00D4" w:rsidRPr="008A1659">
          <w:rPr>
            <w:rStyle w:val="Hiperpovezava"/>
            <w:noProof/>
          </w:rPr>
          <w:t>Priznana celotna vrednost recepta</w:t>
        </w:r>
        <w:r w:rsidR="00BC00D4">
          <w:rPr>
            <w:noProof/>
            <w:webHidden/>
          </w:rPr>
          <w:tab/>
        </w:r>
        <w:r w:rsidR="00BC00D4">
          <w:rPr>
            <w:noProof/>
            <w:webHidden/>
          </w:rPr>
          <w:fldChar w:fldCharType="begin"/>
        </w:r>
        <w:r w:rsidR="00BC00D4">
          <w:rPr>
            <w:noProof/>
            <w:webHidden/>
          </w:rPr>
          <w:instrText xml:space="preserve"> PAGEREF _Toc445114503 \h </w:instrText>
        </w:r>
        <w:r w:rsidR="00BC00D4">
          <w:rPr>
            <w:noProof/>
            <w:webHidden/>
          </w:rPr>
        </w:r>
        <w:r w:rsidR="00BC00D4">
          <w:rPr>
            <w:noProof/>
            <w:webHidden/>
          </w:rPr>
          <w:fldChar w:fldCharType="separate"/>
        </w:r>
        <w:r w:rsidR="00BC00D4">
          <w:rPr>
            <w:noProof/>
            <w:webHidden/>
          </w:rPr>
          <w:t>19</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04" w:history="1">
        <w:r w:rsidR="00BC00D4" w:rsidRPr="008A1659">
          <w:rPr>
            <w:rStyle w:val="Hiperpovezava"/>
            <w:noProof/>
          </w:rPr>
          <w:t>2.12.21</w:t>
        </w:r>
        <w:r w:rsidR="00BC00D4">
          <w:rPr>
            <w:rFonts w:eastAsiaTheme="minorEastAsia" w:cstheme="minorBidi"/>
            <w:noProof/>
            <w:sz w:val="22"/>
            <w:szCs w:val="22"/>
          </w:rPr>
          <w:tab/>
        </w:r>
        <w:r w:rsidR="00BC00D4" w:rsidRPr="008A1659">
          <w:rPr>
            <w:rStyle w:val="Hiperpovezava"/>
            <w:noProof/>
          </w:rPr>
          <w:t>Znesek OZZ</w:t>
        </w:r>
        <w:r w:rsidR="00BC00D4">
          <w:rPr>
            <w:noProof/>
            <w:webHidden/>
          </w:rPr>
          <w:tab/>
        </w:r>
        <w:r w:rsidR="00BC00D4">
          <w:rPr>
            <w:noProof/>
            <w:webHidden/>
          </w:rPr>
          <w:fldChar w:fldCharType="begin"/>
        </w:r>
        <w:r w:rsidR="00BC00D4">
          <w:rPr>
            <w:noProof/>
            <w:webHidden/>
          </w:rPr>
          <w:instrText xml:space="preserve"> PAGEREF _Toc445114504 \h </w:instrText>
        </w:r>
        <w:r w:rsidR="00BC00D4">
          <w:rPr>
            <w:noProof/>
            <w:webHidden/>
          </w:rPr>
        </w:r>
        <w:r w:rsidR="00BC00D4">
          <w:rPr>
            <w:noProof/>
            <w:webHidden/>
          </w:rPr>
          <w:fldChar w:fldCharType="separate"/>
        </w:r>
        <w:r w:rsidR="00BC00D4">
          <w:rPr>
            <w:noProof/>
            <w:webHidden/>
          </w:rPr>
          <w:t>20</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05" w:history="1">
        <w:r w:rsidR="00BC00D4" w:rsidRPr="008A1659">
          <w:rPr>
            <w:rStyle w:val="Hiperpovezava"/>
            <w:noProof/>
          </w:rPr>
          <w:t>2.12.22</w:t>
        </w:r>
        <w:r w:rsidR="00BC00D4">
          <w:rPr>
            <w:rFonts w:eastAsiaTheme="minorEastAsia" w:cstheme="minorBidi"/>
            <w:noProof/>
            <w:sz w:val="22"/>
            <w:szCs w:val="22"/>
          </w:rPr>
          <w:tab/>
        </w:r>
        <w:r w:rsidR="00BC00D4" w:rsidRPr="008A1659">
          <w:rPr>
            <w:rStyle w:val="Hiperpovezava"/>
            <w:noProof/>
          </w:rPr>
          <w:t>Vrednost storitve OZZ z DDV</w:t>
        </w:r>
        <w:r w:rsidR="00BC00D4">
          <w:rPr>
            <w:noProof/>
            <w:webHidden/>
          </w:rPr>
          <w:tab/>
        </w:r>
        <w:r w:rsidR="00BC00D4">
          <w:rPr>
            <w:noProof/>
            <w:webHidden/>
          </w:rPr>
          <w:fldChar w:fldCharType="begin"/>
        </w:r>
        <w:r w:rsidR="00BC00D4">
          <w:rPr>
            <w:noProof/>
            <w:webHidden/>
          </w:rPr>
          <w:instrText xml:space="preserve"> PAGEREF _Toc445114505 \h </w:instrText>
        </w:r>
        <w:r w:rsidR="00BC00D4">
          <w:rPr>
            <w:noProof/>
            <w:webHidden/>
          </w:rPr>
        </w:r>
        <w:r w:rsidR="00BC00D4">
          <w:rPr>
            <w:noProof/>
            <w:webHidden/>
          </w:rPr>
          <w:fldChar w:fldCharType="separate"/>
        </w:r>
        <w:r w:rsidR="00BC00D4">
          <w:rPr>
            <w:noProof/>
            <w:webHidden/>
          </w:rPr>
          <w:t>20</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06" w:history="1">
        <w:r w:rsidR="00BC00D4" w:rsidRPr="008A1659">
          <w:rPr>
            <w:rStyle w:val="Hiperpovezava"/>
            <w:noProof/>
          </w:rPr>
          <w:t>2.12.23</w:t>
        </w:r>
        <w:r w:rsidR="00BC00D4">
          <w:rPr>
            <w:rFonts w:eastAsiaTheme="minorEastAsia" w:cstheme="minorBidi"/>
            <w:noProof/>
            <w:sz w:val="22"/>
            <w:szCs w:val="22"/>
          </w:rPr>
          <w:tab/>
        </w:r>
        <w:r w:rsidR="00BC00D4" w:rsidRPr="008A1659">
          <w:rPr>
            <w:rStyle w:val="Hiperpovezava"/>
            <w:noProof/>
          </w:rPr>
          <w:t>Vrednost zdravila OZZ z DDV</w:t>
        </w:r>
        <w:r w:rsidR="00BC00D4">
          <w:rPr>
            <w:noProof/>
            <w:webHidden/>
          </w:rPr>
          <w:tab/>
        </w:r>
        <w:r w:rsidR="00BC00D4">
          <w:rPr>
            <w:noProof/>
            <w:webHidden/>
          </w:rPr>
          <w:fldChar w:fldCharType="begin"/>
        </w:r>
        <w:r w:rsidR="00BC00D4">
          <w:rPr>
            <w:noProof/>
            <w:webHidden/>
          </w:rPr>
          <w:instrText xml:space="preserve"> PAGEREF _Toc445114506 \h </w:instrText>
        </w:r>
        <w:r w:rsidR="00BC00D4">
          <w:rPr>
            <w:noProof/>
            <w:webHidden/>
          </w:rPr>
        </w:r>
        <w:r w:rsidR="00BC00D4">
          <w:rPr>
            <w:noProof/>
            <w:webHidden/>
          </w:rPr>
          <w:fldChar w:fldCharType="separate"/>
        </w:r>
        <w:r w:rsidR="00BC00D4">
          <w:rPr>
            <w:noProof/>
            <w:webHidden/>
          </w:rPr>
          <w:t>20</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07" w:history="1">
        <w:r w:rsidR="00BC00D4" w:rsidRPr="008A1659">
          <w:rPr>
            <w:rStyle w:val="Hiperpovezava"/>
            <w:noProof/>
          </w:rPr>
          <w:t>2.12.24</w:t>
        </w:r>
        <w:r w:rsidR="00BC00D4">
          <w:rPr>
            <w:rFonts w:eastAsiaTheme="minorEastAsia" w:cstheme="minorBidi"/>
            <w:noProof/>
            <w:sz w:val="22"/>
            <w:szCs w:val="22"/>
          </w:rPr>
          <w:tab/>
        </w:r>
        <w:r w:rsidR="00BC00D4" w:rsidRPr="008A1659">
          <w:rPr>
            <w:rStyle w:val="Hiperpovezava"/>
            <w:noProof/>
          </w:rPr>
          <w:t>Znesek DDV za vrednost storitve OZZ</w:t>
        </w:r>
        <w:r w:rsidR="00BC00D4">
          <w:rPr>
            <w:noProof/>
            <w:webHidden/>
          </w:rPr>
          <w:tab/>
        </w:r>
        <w:r w:rsidR="00BC00D4">
          <w:rPr>
            <w:noProof/>
            <w:webHidden/>
          </w:rPr>
          <w:fldChar w:fldCharType="begin"/>
        </w:r>
        <w:r w:rsidR="00BC00D4">
          <w:rPr>
            <w:noProof/>
            <w:webHidden/>
          </w:rPr>
          <w:instrText xml:space="preserve"> PAGEREF _Toc445114507 \h </w:instrText>
        </w:r>
        <w:r w:rsidR="00BC00D4">
          <w:rPr>
            <w:noProof/>
            <w:webHidden/>
          </w:rPr>
        </w:r>
        <w:r w:rsidR="00BC00D4">
          <w:rPr>
            <w:noProof/>
            <w:webHidden/>
          </w:rPr>
          <w:fldChar w:fldCharType="separate"/>
        </w:r>
        <w:r w:rsidR="00BC00D4">
          <w:rPr>
            <w:noProof/>
            <w:webHidden/>
          </w:rPr>
          <w:t>20</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08" w:history="1">
        <w:r w:rsidR="00BC00D4" w:rsidRPr="008A1659">
          <w:rPr>
            <w:rStyle w:val="Hiperpovezava"/>
            <w:noProof/>
          </w:rPr>
          <w:t>2.12.25</w:t>
        </w:r>
        <w:r w:rsidR="00BC00D4">
          <w:rPr>
            <w:rFonts w:eastAsiaTheme="minorEastAsia" w:cstheme="minorBidi"/>
            <w:noProof/>
            <w:sz w:val="22"/>
            <w:szCs w:val="22"/>
          </w:rPr>
          <w:tab/>
        </w:r>
        <w:r w:rsidR="00BC00D4" w:rsidRPr="008A1659">
          <w:rPr>
            <w:rStyle w:val="Hiperpovezava"/>
            <w:noProof/>
          </w:rPr>
          <w:t>Znesek DDV za vrednost zdravila OZZ</w:t>
        </w:r>
        <w:r w:rsidR="00BC00D4">
          <w:rPr>
            <w:noProof/>
            <w:webHidden/>
          </w:rPr>
          <w:tab/>
        </w:r>
        <w:r w:rsidR="00BC00D4">
          <w:rPr>
            <w:noProof/>
            <w:webHidden/>
          </w:rPr>
          <w:fldChar w:fldCharType="begin"/>
        </w:r>
        <w:r w:rsidR="00BC00D4">
          <w:rPr>
            <w:noProof/>
            <w:webHidden/>
          </w:rPr>
          <w:instrText xml:space="preserve"> PAGEREF _Toc445114508 \h </w:instrText>
        </w:r>
        <w:r w:rsidR="00BC00D4">
          <w:rPr>
            <w:noProof/>
            <w:webHidden/>
          </w:rPr>
        </w:r>
        <w:r w:rsidR="00BC00D4">
          <w:rPr>
            <w:noProof/>
            <w:webHidden/>
          </w:rPr>
          <w:fldChar w:fldCharType="separate"/>
        </w:r>
        <w:r w:rsidR="00BC00D4">
          <w:rPr>
            <w:noProof/>
            <w:webHidden/>
          </w:rPr>
          <w:t>20</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09" w:history="1">
        <w:r w:rsidR="00BC00D4" w:rsidRPr="008A1659">
          <w:rPr>
            <w:rStyle w:val="Hiperpovezava"/>
            <w:noProof/>
          </w:rPr>
          <w:t>2.12.26</w:t>
        </w:r>
        <w:r w:rsidR="00BC00D4">
          <w:rPr>
            <w:rFonts w:eastAsiaTheme="minorEastAsia" w:cstheme="minorBidi"/>
            <w:noProof/>
            <w:sz w:val="22"/>
            <w:szCs w:val="22"/>
          </w:rPr>
          <w:tab/>
        </w:r>
        <w:r w:rsidR="00BC00D4" w:rsidRPr="008A1659">
          <w:rPr>
            <w:rStyle w:val="Hiperpovezava"/>
            <w:noProof/>
          </w:rPr>
          <w:t>Znesek PZZ</w:t>
        </w:r>
        <w:r w:rsidR="00BC00D4">
          <w:rPr>
            <w:noProof/>
            <w:webHidden/>
          </w:rPr>
          <w:tab/>
        </w:r>
        <w:r w:rsidR="00BC00D4">
          <w:rPr>
            <w:noProof/>
            <w:webHidden/>
          </w:rPr>
          <w:fldChar w:fldCharType="begin"/>
        </w:r>
        <w:r w:rsidR="00BC00D4">
          <w:rPr>
            <w:noProof/>
            <w:webHidden/>
          </w:rPr>
          <w:instrText xml:space="preserve"> PAGEREF _Toc445114509 \h </w:instrText>
        </w:r>
        <w:r w:rsidR="00BC00D4">
          <w:rPr>
            <w:noProof/>
            <w:webHidden/>
          </w:rPr>
        </w:r>
        <w:r w:rsidR="00BC00D4">
          <w:rPr>
            <w:noProof/>
            <w:webHidden/>
          </w:rPr>
          <w:fldChar w:fldCharType="separate"/>
        </w:r>
        <w:r w:rsidR="00BC00D4">
          <w:rPr>
            <w:noProof/>
            <w:webHidden/>
          </w:rPr>
          <w:t>21</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10" w:history="1">
        <w:r w:rsidR="00BC00D4" w:rsidRPr="008A1659">
          <w:rPr>
            <w:rStyle w:val="Hiperpovezava"/>
            <w:noProof/>
          </w:rPr>
          <w:t>2.12.27</w:t>
        </w:r>
        <w:r w:rsidR="00BC00D4">
          <w:rPr>
            <w:rFonts w:eastAsiaTheme="minorEastAsia" w:cstheme="minorBidi"/>
            <w:noProof/>
            <w:sz w:val="22"/>
            <w:szCs w:val="22"/>
          </w:rPr>
          <w:tab/>
        </w:r>
        <w:r w:rsidR="00BC00D4" w:rsidRPr="008A1659">
          <w:rPr>
            <w:rStyle w:val="Hiperpovezava"/>
            <w:noProof/>
          </w:rPr>
          <w:t>Vrednost storitve PZZ z DDV</w:t>
        </w:r>
        <w:r w:rsidR="00BC00D4">
          <w:rPr>
            <w:noProof/>
            <w:webHidden/>
          </w:rPr>
          <w:tab/>
        </w:r>
        <w:r w:rsidR="00BC00D4">
          <w:rPr>
            <w:noProof/>
            <w:webHidden/>
          </w:rPr>
          <w:fldChar w:fldCharType="begin"/>
        </w:r>
        <w:r w:rsidR="00BC00D4">
          <w:rPr>
            <w:noProof/>
            <w:webHidden/>
          </w:rPr>
          <w:instrText xml:space="preserve"> PAGEREF _Toc445114510 \h </w:instrText>
        </w:r>
        <w:r w:rsidR="00BC00D4">
          <w:rPr>
            <w:noProof/>
            <w:webHidden/>
          </w:rPr>
        </w:r>
        <w:r w:rsidR="00BC00D4">
          <w:rPr>
            <w:noProof/>
            <w:webHidden/>
          </w:rPr>
          <w:fldChar w:fldCharType="separate"/>
        </w:r>
        <w:r w:rsidR="00BC00D4">
          <w:rPr>
            <w:noProof/>
            <w:webHidden/>
          </w:rPr>
          <w:t>21</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11" w:history="1">
        <w:r w:rsidR="00BC00D4" w:rsidRPr="008A1659">
          <w:rPr>
            <w:rStyle w:val="Hiperpovezava"/>
            <w:noProof/>
          </w:rPr>
          <w:t>2.12.28</w:t>
        </w:r>
        <w:r w:rsidR="00BC00D4">
          <w:rPr>
            <w:rFonts w:eastAsiaTheme="minorEastAsia" w:cstheme="minorBidi"/>
            <w:noProof/>
            <w:sz w:val="22"/>
            <w:szCs w:val="22"/>
          </w:rPr>
          <w:tab/>
        </w:r>
        <w:r w:rsidR="00BC00D4" w:rsidRPr="008A1659">
          <w:rPr>
            <w:rStyle w:val="Hiperpovezava"/>
            <w:noProof/>
          </w:rPr>
          <w:t>Vrednost zdravila PZZ z DDV</w:t>
        </w:r>
        <w:r w:rsidR="00BC00D4">
          <w:rPr>
            <w:noProof/>
            <w:webHidden/>
          </w:rPr>
          <w:tab/>
        </w:r>
        <w:r w:rsidR="00BC00D4">
          <w:rPr>
            <w:noProof/>
            <w:webHidden/>
          </w:rPr>
          <w:fldChar w:fldCharType="begin"/>
        </w:r>
        <w:r w:rsidR="00BC00D4">
          <w:rPr>
            <w:noProof/>
            <w:webHidden/>
          </w:rPr>
          <w:instrText xml:space="preserve"> PAGEREF _Toc445114511 \h </w:instrText>
        </w:r>
        <w:r w:rsidR="00BC00D4">
          <w:rPr>
            <w:noProof/>
            <w:webHidden/>
          </w:rPr>
        </w:r>
        <w:r w:rsidR="00BC00D4">
          <w:rPr>
            <w:noProof/>
            <w:webHidden/>
          </w:rPr>
          <w:fldChar w:fldCharType="separate"/>
        </w:r>
        <w:r w:rsidR="00BC00D4">
          <w:rPr>
            <w:noProof/>
            <w:webHidden/>
          </w:rPr>
          <w:t>21</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12" w:history="1">
        <w:r w:rsidR="00BC00D4" w:rsidRPr="008A1659">
          <w:rPr>
            <w:rStyle w:val="Hiperpovezava"/>
            <w:noProof/>
          </w:rPr>
          <w:t>2.12.29</w:t>
        </w:r>
        <w:r w:rsidR="00BC00D4">
          <w:rPr>
            <w:rFonts w:eastAsiaTheme="minorEastAsia" w:cstheme="minorBidi"/>
            <w:noProof/>
            <w:sz w:val="22"/>
            <w:szCs w:val="22"/>
          </w:rPr>
          <w:tab/>
        </w:r>
        <w:r w:rsidR="00BC00D4" w:rsidRPr="008A1659">
          <w:rPr>
            <w:rStyle w:val="Hiperpovezava"/>
            <w:noProof/>
          </w:rPr>
          <w:t>Znesek DDV za vrednost storitve PZZ</w:t>
        </w:r>
        <w:r w:rsidR="00BC00D4">
          <w:rPr>
            <w:noProof/>
            <w:webHidden/>
          </w:rPr>
          <w:tab/>
        </w:r>
        <w:r w:rsidR="00BC00D4">
          <w:rPr>
            <w:noProof/>
            <w:webHidden/>
          </w:rPr>
          <w:fldChar w:fldCharType="begin"/>
        </w:r>
        <w:r w:rsidR="00BC00D4">
          <w:rPr>
            <w:noProof/>
            <w:webHidden/>
          </w:rPr>
          <w:instrText xml:space="preserve"> PAGEREF _Toc445114512 \h </w:instrText>
        </w:r>
        <w:r w:rsidR="00BC00D4">
          <w:rPr>
            <w:noProof/>
            <w:webHidden/>
          </w:rPr>
        </w:r>
        <w:r w:rsidR="00BC00D4">
          <w:rPr>
            <w:noProof/>
            <w:webHidden/>
          </w:rPr>
          <w:fldChar w:fldCharType="separate"/>
        </w:r>
        <w:r w:rsidR="00BC00D4">
          <w:rPr>
            <w:noProof/>
            <w:webHidden/>
          </w:rPr>
          <w:t>21</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13" w:history="1">
        <w:r w:rsidR="00BC00D4" w:rsidRPr="008A1659">
          <w:rPr>
            <w:rStyle w:val="Hiperpovezava"/>
            <w:noProof/>
          </w:rPr>
          <w:t>2.12.30</w:t>
        </w:r>
        <w:r w:rsidR="00BC00D4">
          <w:rPr>
            <w:rFonts w:eastAsiaTheme="minorEastAsia" w:cstheme="minorBidi"/>
            <w:noProof/>
            <w:sz w:val="22"/>
            <w:szCs w:val="22"/>
          </w:rPr>
          <w:tab/>
        </w:r>
        <w:r w:rsidR="00BC00D4" w:rsidRPr="008A1659">
          <w:rPr>
            <w:rStyle w:val="Hiperpovezava"/>
            <w:noProof/>
          </w:rPr>
          <w:t>Znesek DDV za vrednost zdravila PZZ</w:t>
        </w:r>
        <w:r w:rsidR="00BC00D4">
          <w:rPr>
            <w:noProof/>
            <w:webHidden/>
          </w:rPr>
          <w:tab/>
        </w:r>
        <w:r w:rsidR="00BC00D4">
          <w:rPr>
            <w:noProof/>
            <w:webHidden/>
          </w:rPr>
          <w:fldChar w:fldCharType="begin"/>
        </w:r>
        <w:r w:rsidR="00BC00D4">
          <w:rPr>
            <w:noProof/>
            <w:webHidden/>
          </w:rPr>
          <w:instrText xml:space="preserve"> PAGEREF _Toc445114513 \h </w:instrText>
        </w:r>
        <w:r w:rsidR="00BC00D4">
          <w:rPr>
            <w:noProof/>
            <w:webHidden/>
          </w:rPr>
        </w:r>
        <w:r w:rsidR="00BC00D4">
          <w:rPr>
            <w:noProof/>
            <w:webHidden/>
          </w:rPr>
          <w:fldChar w:fldCharType="separate"/>
        </w:r>
        <w:r w:rsidR="00BC00D4">
          <w:rPr>
            <w:noProof/>
            <w:webHidden/>
          </w:rPr>
          <w:t>21</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14" w:history="1">
        <w:r w:rsidR="00BC00D4" w:rsidRPr="008A1659">
          <w:rPr>
            <w:rStyle w:val="Hiperpovezava"/>
            <w:noProof/>
          </w:rPr>
          <w:t>2.12.31</w:t>
        </w:r>
        <w:r w:rsidR="00BC00D4">
          <w:rPr>
            <w:rFonts w:eastAsiaTheme="minorEastAsia" w:cstheme="minorBidi"/>
            <w:noProof/>
            <w:sz w:val="22"/>
            <w:szCs w:val="22"/>
          </w:rPr>
          <w:tab/>
        </w:r>
        <w:r w:rsidR="00BC00D4" w:rsidRPr="008A1659">
          <w:rPr>
            <w:rStyle w:val="Hiperpovezava"/>
            <w:noProof/>
          </w:rPr>
          <w:t>Stopnja DDV</w:t>
        </w:r>
        <w:r w:rsidR="00BC00D4">
          <w:rPr>
            <w:noProof/>
            <w:webHidden/>
          </w:rPr>
          <w:tab/>
        </w:r>
        <w:r w:rsidR="00BC00D4">
          <w:rPr>
            <w:noProof/>
            <w:webHidden/>
          </w:rPr>
          <w:fldChar w:fldCharType="begin"/>
        </w:r>
        <w:r w:rsidR="00BC00D4">
          <w:rPr>
            <w:noProof/>
            <w:webHidden/>
          </w:rPr>
          <w:instrText xml:space="preserve"> PAGEREF _Toc445114514 \h </w:instrText>
        </w:r>
        <w:r w:rsidR="00BC00D4">
          <w:rPr>
            <w:noProof/>
            <w:webHidden/>
          </w:rPr>
        </w:r>
        <w:r w:rsidR="00BC00D4">
          <w:rPr>
            <w:noProof/>
            <w:webHidden/>
          </w:rPr>
          <w:fldChar w:fldCharType="separate"/>
        </w:r>
        <w:r w:rsidR="00BC00D4">
          <w:rPr>
            <w:noProof/>
            <w:webHidden/>
          </w:rPr>
          <w:t>22</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15" w:history="1">
        <w:r w:rsidR="00BC00D4" w:rsidRPr="008A1659">
          <w:rPr>
            <w:rStyle w:val="Hiperpovezava"/>
            <w:noProof/>
          </w:rPr>
          <w:t>2.12.32</w:t>
        </w:r>
        <w:r w:rsidR="00BC00D4">
          <w:rPr>
            <w:rFonts w:eastAsiaTheme="minorEastAsia" w:cstheme="minorBidi"/>
            <w:noProof/>
            <w:sz w:val="22"/>
            <w:szCs w:val="22"/>
          </w:rPr>
          <w:tab/>
        </w:r>
        <w:r w:rsidR="00BC00D4" w:rsidRPr="008A1659">
          <w:rPr>
            <w:rStyle w:val="Hiperpovezava"/>
            <w:noProof/>
          </w:rPr>
          <w:t>Šifra za nujno zdravljenje</w:t>
        </w:r>
        <w:r w:rsidR="00BC00D4">
          <w:rPr>
            <w:noProof/>
            <w:webHidden/>
          </w:rPr>
          <w:tab/>
        </w:r>
        <w:r w:rsidR="00BC00D4">
          <w:rPr>
            <w:noProof/>
            <w:webHidden/>
          </w:rPr>
          <w:fldChar w:fldCharType="begin"/>
        </w:r>
        <w:r w:rsidR="00BC00D4">
          <w:rPr>
            <w:noProof/>
            <w:webHidden/>
          </w:rPr>
          <w:instrText xml:space="preserve"> PAGEREF _Toc445114515 \h </w:instrText>
        </w:r>
        <w:r w:rsidR="00BC00D4">
          <w:rPr>
            <w:noProof/>
            <w:webHidden/>
          </w:rPr>
        </w:r>
        <w:r w:rsidR="00BC00D4">
          <w:rPr>
            <w:noProof/>
            <w:webHidden/>
          </w:rPr>
          <w:fldChar w:fldCharType="separate"/>
        </w:r>
        <w:r w:rsidR="00BC00D4">
          <w:rPr>
            <w:noProof/>
            <w:webHidden/>
          </w:rPr>
          <w:t>22</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16" w:history="1">
        <w:r w:rsidR="00BC00D4" w:rsidRPr="008A1659">
          <w:rPr>
            <w:rStyle w:val="Hiperpovezava"/>
            <w:noProof/>
          </w:rPr>
          <w:t>2.12.33</w:t>
        </w:r>
        <w:r w:rsidR="00BC00D4">
          <w:rPr>
            <w:rFonts w:eastAsiaTheme="minorEastAsia" w:cstheme="minorBidi"/>
            <w:noProof/>
            <w:sz w:val="22"/>
            <w:szCs w:val="22"/>
          </w:rPr>
          <w:tab/>
        </w:r>
        <w:r w:rsidR="00BC00D4" w:rsidRPr="008A1659">
          <w:rPr>
            <w:rStyle w:val="Hiperpovezava"/>
            <w:noProof/>
          </w:rPr>
          <w:t>Razlog izdaje zdravila, ki presega najvišjo priznano vrednost</w:t>
        </w:r>
        <w:r w:rsidR="00BC00D4">
          <w:rPr>
            <w:noProof/>
            <w:webHidden/>
          </w:rPr>
          <w:tab/>
        </w:r>
        <w:r w:rsidR="00BC00D4">
          <w:rPr>
            <w:noProof/>
            <w:webHidden/>
          </w:rPr>
          <w:fldChar w:fldCharType="begin"/>
        </w:r>
        <w:r w:rsidR="00BC00D4">
          <w:rPr>
            <w:noProof/>
            <w:webHidden/>
          </w:rPr>
          <w:instrText xml:space="preserve"> PAGEREF _Toc445114516 \h </w:instrText>
        </w:r>
        <w:r w:rsidR="00BC00D4">
          <w:rPr>
            <w:noProof/>
            <w:webHidden/>
          </w:rPr>
        </w:r>
        <w:r w:rsidR="00BC00D4">
          <w:rPr>
            <w:noProof/>
            <w:webHidden/>
          </w:rPr>
          <w:fldChar w:fldCharType="separate"/>
        </w:r>
        <w:r w:rsidR="00BC00D4">
          <w:rPr>
            <w:noProof/>
            <w:webHidden/>
          </w:rPr>
          <w:t>22</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17" w:history="1">
        <w:r w:rsidR="00BC00D4" w:rsidRPr="008A1659">
          <w:rPr>
            <w:rStyle w:val="Hiperpovezava"/>
            <w:noProof/>
          </w:rPr>
          <w:t>2.12.34</w:t>
        </w:r>
        <w:r w:rsidR="00BC00D4">
          <w:rPr>
            <w:rFonts w:eastAsiaTheme="minorEastAsia" w:cstheme="minorBidi"/>
            <w:noProof/>
            <w:sz w:val="22"/>
            <w:szCs w:val="22"/>
          </w:rPr>
          <w:tab/>
        </w:r>
        <w:r w:rsidR="00BC00D4" w:rsidRPr="008A1659">
          <w:rPr>
            <w:rStyle w:val="Hiperpovezava"/>
            <w:noProof/>
          </w:rPr>
          <w:t>Cena pakiranja (cena zdravila)</w:t>
        </w:r>
        <w:r w:rsidR="00BC00D4">
          <w:rPr>
            <w:noProof/>
            <w:webHidden/>
          </w:rPr>
          <w:tab/>
        </w:r>
        <w:r w:rsidR="00BC00D4">
          <w:rPr>
            <w:noProof/>
            <w:webHidden/>
          </w:rPr>
          <w:fldChar w:fldCharType="begin"/>
        </w:r>
        <w:r w:rsidR="00BC00D4">
          <w:rPr>
            <w:noProof/>
            <w:webHidden/>
          </w:rPr>
          <w:instrText xml:space="preserve"> PAGEREF _Toc445114517 \h </w:instrText>
        </w:r>
        <w:r w:rsidR="00BC00D4">
          <w:rPr>
            <w:noProof/>
            <w:webHidden/>
          </w:rPr>
        </w:r>
        <w:r w:rsidR="00BC00D4">
          <w:rPr>
            <w:noProof/>
            <w:webHidden/>
          </w:rPr>
          <w:fldChar w:fldCharType="separate"/>
        </w:r>
        <w:r w:rsidR="00BC00D4">
          <w:rPr>
            <w:noProof/>
            <w:webHidden/>
          </w:rPr>
          <w:t>23</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18" w:history="1">
        <w:r w:rsidR="00BC00D4" w:rsidRPr="008A1659">
          <w:rPr>
            <w:rStyle w:val="Hiperpovezava"/>
            <w:noProof/>
          </w:rPr>
          <w:t>2.12.35</w:t>
        </w:r>
        <w:r w:rsidR="00BC00D4">
          <w:rPr>
            <w:rFonts w:eastAsiaTheme="minorEastAsia" w:cstheme="minorBidi"/>
            <w:noProof/>
            <w:sz w:val="22"/>
            <w:szCs w:val="22"/>
          </w:rPr>
          <w:tab/>
        </w:r>
        <w:r w:rsidR="00BC00D4" w:rsidRPr="008A1659">
          <w:rPr>
            <w:rStyle w:val="Hiperpovezava"/>
            <w:noProof/>
          </w:rPr>
          <w:t>Datum nabave zdravila</w:t>
        </w:r>
        <w:r w:rsidR="00BC00D4">
          <w:rPr>
            <w:noProof/>
            <w:webHidden/>
          </w:rPr>
          <w:tab/>
        </w:r>
        <w:r w:rsidR="00BC00D4">
          <w:rPr>
            <w:noProof/>
            <w:webHidden/>
          </w:rPr>
          <w:fldChar w:fldCharType="begin"/>
        </w:r>
        <w:r w:rsidR="00BC00D4">
          <w:rPr>
            <w:noProof/>
            <w:webHidden/>
          </w:rPr>
          <w:instrText xml:space="preserve"> PAGEREF _Toc445114518 \h </w:instrText>
        </w:r>
        <w:r w:rsidR="00BC00D4">
          <w:rPr>
            <w:noProof/>
            <w:webHidden/>
          </w:rPr>
        </w:r>
        <w:r w:rsidR="00BC00D4">
          <w:rPr>
            <w:noProof/>
            <w:webHidden/>
          </w:rPr>
          <w:fldChar w:fldCharType="separate"/>
        </w:r>
        <w:r w:rsidR="00BC00D4">
          <w:rPr>
            <w:noProof/>
            <w:webHidden/>
          </w:rPr>
          <w:t>23</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19" w:history="1">
        <w:r w:rsidR="00BC00D4" w:rsidRPr="008A1659">
          <w:rPr>
            <w:rStyle w:val="Hiperpovezava"/>
            <w:noProof/>
          </w:rPr>
          <w:t>2.12.36</w:t>
        </w:r>
        <w:r w:rsidR="00BC00D4">
          <w:rPr>
            <w:rFonts w:eastAsiaTheme="minorEastAsia" w:cstheme="minorBidi"/>
            <w:noProof/>
            <w:sz w:val="22"/>
            <w:szCs w:val="22"/>
          </w:rPr>
          <w:tab/>
        </w:r>
        <w:r w:rsidR="00BC00D4" w:rsidRPr="008A1659">
          <w:rPr>
            <w:rStyle w:val="Hiperpovezava"/>
            <w:noProof/>
          </w:rPr>
          <w:t>Vrednost dodane vode brez DDV</w:t>
        </w:r>
        <w:r w:rsidR="00BC00D4">
          <w:rPr>
            <w:noProof/>
            <w:webHidden/>
          </w:rPr>
          <w:tab/>
        </w:r>
        <w:r w:rsidR="00BC00D4">
          <w:rPr>
            <w:noProof/>
            <w:webHidden/>
          </w:rPr>
          <w:fldChar w:fldCharType="begin"/>
        </w:r>
        <w:r w:rsidR="00BC00D4">
          <w:rPr>
            <w:noProof/>
            <w:webHidden/>
          </w:rPr>
          <w:instrText xml:space="preserve"> PAGEREF _Toc445114519 \h </w:instrText>
        </w:r>
        <w:r w:rsidR="00BC00D4">
          <w:rPr>
            <w:noProof/>
            <w:webHidden/>
          </w:rPr>
        </w:r>
        <w:r w:rsidR="00BC00D4">
          <w:rPr>
            <w:noProof/>
            <w:webHidden/>
          </w:rPr>
          <w:fldChar w:fldCharType="separate"/>
        </w:r>
        <w:r w:rsidR="00BC00D4">
          <w:rPr>
            <w:noProof/>
            <w:webHidden/>
          </w:rPr>
          <w:t>23</w:t>
        </w:r>
        <w:r w:rsidR="00BC00D4">
          <w:rPr>
            <w:noProof/>
            <w:webHidden/>
          </w:rPr>
          <w:fldChar w:fldCharType="end"/>
        </w:r>
      </w:hyperlink>
    </w:p>
    <w:p w:rsidR="00BC00D4" w:rsidRDefault="00F63CE0">
      <w:pPr>
        <w:pStyle w:val="Kazalovsebine3"/>
        <w:tabs>
          <w:tab w:val="left" w:pos="1440"/>
          <w:tab w:val="right" w:leader="dot" w:pos="9628"/>
        </w:tabs>
        <w:rPr>
          <w:rFonts w:eastAsiaTheme="minorEastAsia" w:cstheme="minorBidi"/>
          <w:noProof/>
          <w:sz w:val="22"/>
          <w:szCs w:val="22"/>
        </w:rPr>
      </w:pPr>
      <w:hyperlink w:anchor="_Toc445114520" w:history="1">
        <w:r w:rsidR="00BC00D4" w:rsidRPr="008A1659">
          <w:rPr>
            <w:rStyle w:val="Hiperpovezava"/>
            <w:noProof/>
          </w:rPr>
          <w:t>2.12.37</w:t>
        </w:r>
        <w:r w:rsidR="00BC00D4">
          <w:rPr>
            <w:rFonts w:eastAsiaTheme="minorEastAsia" w:cstheme="minorBidi"/>
            <w:noProof/>
            <w:sz w:val="22"/>
            <w:szCs w:val="22"/>
          </w:rPr>
          <w:tab/>
        </w:r>
        <w:r w:rsidR="00BC00D4" w:rsidRPr="008A1659">
          <w:rPr>
            <w:rStyle w:val="Hiperpovezava"/>
            <w:noProof/>
          </w:rPr>
          <w:t>Delna izdaja</w:t>
        </w:r>
        <w:r w:rsidR="00BC00D4">
          <w:rPr>
            <w:noProof/>
            <w:webHidden/>
          </w:rPr>
          <w:tab/>
        </w:r>
        <w:r w:rsidR="00BC00D4">
          <w:rPr>
            <w:noProof/>
            <w:webHidden/>
          </w:rPr>
          <w:fldChar w:fldCharType="begin"/>
        </w:r>
        <w:r w:rsidR="00BC00D4">
          <w:rPr>
            <w:noProof/>
            <w:webHidden/>
          </w:rPr>
          <w:instrText xml:space="preserve"> PAGEREF _Toc445114520 \h </w:instrText>
        </w:r>
        <w:r w:rsidR="00BC00D4">
          <w:rPr>
            <w:noProof/>
            <w:webHidden/>
          </w:rPr>
        </w:r>
        <w:r w:rsidR="00BC00D4">
          <w:rPr>
            <w:noProof/>
            <w:webHidden/>
          </w:rPr>
          <w:fldChar w:fldCharType="separate"/>
        </w:r>
        <w:r w:rsidR="00BC00D4">
          <w:rPr>
            <w:noProof/>
            <w:webHidden/>
          </w:rPr>
          <w:t>24</w:t>
        </w:r>
        <w:r w:rsidR="00BC00D4">
          <w:rPr>
            <w:noProof/>
            <w:webHidden/>
          </w:rPr>
          <w:fldChar w:fldCharType="end"/>
        </w:r>
      </w:hyperlink>
    </w:p>
    <w:p w:rsidR="00BC00D4" w:rsidRDefault="00F63CE0">
      <w:pPr>
        <w:pStyle w:val="Kazalovsebine2"/>
        <w:tabs>
          <w:tab w:val="left" w:pos="960"/>
          <w:tab w:val="right" w:leader="dot" w:pos="9628"/>
        </w:tabs>
        <w:rPr>
          <w:rFonts w:eastAsiaTheme="minorEastAsia" w:cstheme="minorBidi"/>
          <w:i w:val="0"/>
          <w:iCs w:val="0"/>
          <w:noProof/>
          <w:sz w:val="22"/>
          <w:szCs w:val="22"/>
        </w:rPr>
      </w:pPr>
      <w:hyperlink w:anchor="_Toc445114521" w:history="1">
        <w:r w:rsidR="00BC00D4" w:rsidRPr="008A1659">
          <w:rPr>
            <w:rStyle w:val="Hiperpovezava"/>
            <w:noProof/>
            <w:kern w:val="32"/>
          </w:rPr>
          <w:t>2.13</w:t>
        </w:r>
        <w:r w:rsidR="00BC00D4">
          <w:rPr>
            <w:rFonts w:eastAsiaTheme="minorEastAsia" w:cstheme="minorBidi"/>
            <w:i w:val="0"/>
            <w:iCs w:val="0"/>
            <w:noProof/>
            <w:sz w:val="22"/>
            <w:szCs w:val="22"/>
          </w:rPr>
          <w:tab/>
        </w:r>
        <w:r w:rsidR="00BC00D4" w:rsidRPr="008A1659">
          <w:rPr>
            <w:rStyle w:val="Hiperpovezava"/>
            <w:noProof/>
          </w:rPr>
          <w:t>Podatki o izdanem zdravilu</w:t>
        </w:r>
        <w:r w:rsidR="00BC00D4">
          <w:rPr>
            <w:noProof/>
            <w:webHidden/>
          </w:rPr>
          <w:tab/>
        </w:r>
        <w:r w:rsidR="00BC00D4">
          <w:rPr>
            <w:noProof/>
            <w:webHidden/>
          </w:rPr>
          <w:fldChar w:fldCharType="begin"/>
        </w:r>
        <w:r w:rsidR="00BC00D4">
          <w:rPr>
            <w:noProof/>
            <w:webHidden/>
          </w:rPr>
          <w:instrText xml:space="preserve"> PAGEREF _Toc445114521 \h </w:instrText>
        </w:r>
        <w:r w:rsidR="00BC00D4">
          <w:rPr>
            <w:noProof/>
            <w:webHidden/>
          </w:rPr>
        </w:r>
        <w:r w:rsidR="00BC00D4">
          <w:rPr>
            <w:noProof/>
            <w:webHidden/>
          </w:rPr>
          <w:fldChar w:fldCharType="separate"/>
        </w:r>
        <w:r w:rsidR="00BC00D4">
          <w:rPr>
            <w:noProof/>
            <w:webHidden/>
          </w:rPr>
          <w:t>24</w:t>
        </w:r>
        <w:r w:rsidR="00BC00D4">
          <w:rPr>
            <w:noProof/>
            <w:webHidden/>
          </w:rPr>
          <w:fldChar w:fldCharType="end"/>
        </w:r>
      </w:hyperlink>
    </w:p>
    <w:p w:rsidR="00BC00D4" w:rsidRDefault="00F63CE0">
      <w:pPr>
        <w:pStyle w:val="Kazalovsebine5"/>
        <w:tabs>
          <w:tab w:val="right" w:leader="dot" w:pos="9628"/>
        </w:tabs>
        <w:rPr>
          <w:rFonts w:eastAsiaTheme="minorEastAsia" w:cstheme="minorBidi"/>
          <w:noProof/>
          <w:sz w:val="22"/>
          <w:szCs w:val="22"/>
        </w:rPr>
      </w:pPr>
      <w:hyperlink w:anchor="_Toc445114522" w:history="1">
        <w:r w:rsidR="00BC00D4" w:rsidRPr="008A1659">
          <w:rPr>
            <w:rStyle w:val="Hiperpovezava"/>
            <w:noProof/>
          </w:rPr>
          <w:t>Storniranje zapisa</w:t>
        </w:r>
        <w:r w:rsidR="00BC00D4">
          <w:rPr>
            <w:noProof/>
            <w:webHidden/>
          </w:rPr>
          <w:tab/>
        </w:r>
        <w:r w:rsidR="00BC00D4">
          <w:rPr>
            <w:noProof/>
            <w:webHidden/>
          </w:rPr>
          <w:fldChar w:fldCharType="begin"/>
        </w:r>
        <w:r w:rsidR="00BC00D4">
          <w:rPr>
            <w:noProof/>
            <w:webHidden/>
          </w:rPr>
          <w:instrText xml:space="preserve"> PAGEREF _Toc445114522 \h </w:instrText>
        </w:r>
        <w:r w:rsidR="00BC00D4">
          <w:rPr>
            <w:noProof/>
            <w:webHidden/>
          </w:rPr>
        </w:r>
        <w:r w:rsidR="00BC00D4">
          <w:rPr>
            <w:noProof/>
            <w:webHidden/>
          </w:rPr>
          <w:fldChar w:fldCharType="separate"/>
        </w:r>
        <w:r w:rsidR="00BC00D4">
          <w:rPr>
            <w:noProof/>
            <w:webHidden/>
          </w:rPr>
          <w:t>25</w:t>
        </w:r>
        <w:r w:rsidR="00BC00D4">
          <w:rPr>
            <w:noProof/>
            <w:webHidden/>
          </w:rPr>
          <w:fldChar w:fldCharType="end"/>
        </w:r>
      </w:hyperlink>
    </w:p>
    <w:p w:rsidR="00BC00D4" w:rsidRDefault="00F63CE0">
      <w:pPr>
        <w:pStyle w:val="Kazalovsebine5"/>
        <w:tabs>
          <w:tab w:val="right" w:leader="dot" w:pos="9628"/>
        </w:tabs>
        <w:rPr>
          <w:rFonts w:eastAsiaTheme="minorEastAsia" w:cstheme="minorBidi"/>
          <w:noProof/>
          <w:sz w:val="22"/>
          <w:szCs w:val="22"/>
        </w:rPr>
      </w:pPr>
      <w:hyperlink w:anchor="_Toc445114523" w:history="1">
        <w:r w:rsidR="00BC00D4" w:rsidRPr="008A1659">
          <w:rPr>
            <w:rStyle w:val="Hiperpovezava"/>
            <w:noProof/>
          </w:rPr>
          <w:t>Izdaja zdravila ob premajhni zalogi v lekarni</w:t>
        </w:r>
        <w:r w:rsidR="00BC00D4">
          <w:rPr>
            <w:noProof/>
            <w:webHidden/>
          </w:rPr>
          <w:tab/>
        </w:r>
        <w:r w:rsidR="00BC00D4">
          <w:rPr>
            <w:noProof/>
            <w:webHidden/>
          </w:rPr>
          <w:fldChar w:fldCharType="begin"/>
        </w:r>
        <w:r w:rsidR="00BC00D4">
          <w:rPr>
            <w:noProof/>
            <w:webHidden/>
          </w:rPr>
          <w:instrText xml:space="preserve"> PAGEREF _Toc445114523 \h </w:instrText>
        </w:r>
        <w:r w:rsidR="00BC00D4">
          <w:rPr>
            <w:noProof/>
            <w:webHidden/>
          </w:rPr>
        </w:r>
        <w:r w:rsidR="00BC00D4">
          <w:rPr>
            <w:noProof/>
            <w:webHidden/>
          </w:rPr>
          <w:fldChar w:fldCharType="separate"/>
        </w:r>
        <w:r w:rsidR="00BC00D4">
          <w:rPr>
            <w:noProof/>
            <w:webHidden/>
          </w:rPr>
          <w:t>25</w:t>
        </w:r>
        <w:r w:rsidR="00BC00D4">
          <w:rPr>
            <w:noProof/>
            <w:webHidden/>
          </w:rPr>
          <w:fldChar w:fldCharType="end"/>
        </w:r>
      </w:hyperlink>
    </w:p>
    <w:p w:rsidR="00BC00D4" w:rsidRDefault="00F63CE0" w:rsidP="00F63CE0">
      <w:pPr>
        <w:pStyle w:val="Kazalovsebine1"/>
        <w:rPr>
          <w:rFonts w:asciiTheme="minorHAnsi" w:eastAsiaTheme="minorEastAsia" w:hAnsiTheme="minorHAnsi" w:cstheme="minorBidi"/>
          <w:noProof/>
          <w:sz w:val="22"/>
          <w:szCs w:val="22"/>
        </w:rPr>
      </w:pPr>
      <w:hyperlink w:anchor="_Toc445114524" w:history="1">
        <w:r w:rsidR="00BC00D4" w:rsidRPr="008A1659">
          <w:rPr>
            <w:rStyle w:val="Hiperpovezava"/>
            <w:noProof/>
          </w:rPr>
          <w:t>3.</w:t>
        </w:r>
        <w:r w:rsidR="00BC00D4">
          <w:rPr>
            <w:rFonts w:asciiTheme="minorHAnsi" w:eastAsiaTheme="minorEastAsia" w:hAnsiTheme="minorHAnsi" w:cstheme="minorBidi"/>
            <w:noProof/>
            <w:sz w:val="22"/>
            <w:szCs w:val="22"/>
          </w:rPr>
          <w:tab/>
        </w:r>
        <w:r w:rsidR="00BC00D4" w:rsidRPr="008A1659">
          <w:rPr>
            <w:rStyle w:val="Hiperpovezava"/>
            <w:noProof/>
          </w:rPr>
          <w:t>Izmenjevanje podatkov povzetka o izdanih zdravilih</w:t>
        </w:r>
        <w:r w:rsidR="00BC00D4">
          <w:rPr>
            <w:noProof/>
            <w:webHidden/>
          </w:rPr>
          <w:tab/>
        </w:r>
        <w:r w:rsidR="00BC00D4">
          <w:rPr>
            <w:noProof/>
            <w:webHidden/>
          </w:rPr>
          <w:fldChar w:fldCharType="begin"/>
        </w:r>
        <w:r w:rsidR="00BC00D4">
          <w:rPr>
            <w:noProof/>
            <w:webHidden/>
          </w:rPr>
          <w:instrText xml:space="preserve"> PAGEREF _Toc445114524 \h </w:instrText>
        </w:r>
        <w:r w:rsidR="00BC00D4">
          <w:rPr>
            <w:noProof/>
            <w:webHidden/>
          </w:rPr>
        </w:r>
        <w:r w:rsidR="00BC00D4">
          <w:rPr>
            <w:noProof/>
            <w:webHidden/>
          </w:rPr>
          <w:fldChar w:fldCharType="separate"/>
        </w:r>
        <w:r w:rsidR="00BC00D4">
          <w:rPr>
            <w:noProof/>
            <w:webHidden/>
          </w:rPr>
          <w:t>26</w:t>
        </w:r>
        <w:r w:rsidR="00BC00D4">
          <w:rPr>
            <w:noProof/>
            <w:webHidden/>
          </w:rPr>
          <w:fldChar w:fldCharType="end"/>
        </w:r>
      </w:hyperlink>
    </w:p>
    <w:p w:rsidR="00BC00D4" w:rsidRDefault="00F63CE0" w:rsidP="00F63CE0">
      <w:pPr>
        <w:pStyle w:val="Kazalovsebine1"/>
        <w:rPr>
          <w:rFonts w:asciiTheme="minorHAnsi" w:eastAsiaTheme="minorEastAsia" w:hAnsiTheme="minorHAnsi" w:cstheme="minorBidi"/>
          <w:noProof/>
          <w:sz w:val="22"/>
          <w:szCs w:val="22"/>
        </w:rPr>
      </w:pPr>
      <w:hyperlink w:anchor="_Toc445114525" w:history="1">
        <w:r w:rsidR="00BC00D4" w:rsidRPr="008A1659">
          <w:rPr>
            <w:rStyle w:val="Hiperpovezava"/>
            <w:noProof/>
          </w:rPr>
          <w:t>4.</w:t>
        </w:r>
        <w:r w:rsidR="00BC00D4">
          <w:rPr>
            <w:rFonts w:asciiTheme="minorHAnsi" w:eastAsiaTheme="minorEastAsia" w:hAnsiTheme="minorHAnsi" w:cstheme="minorBidi"/>
            <w:noProof/>
            <w:sz w:val="22"/>
            <w:szCs w:val="22"/>
          </w:rPr>
          <w:tab/>
        </w:r>
        <w:r w:rsidR="00BC00D4" w:rsidRPr="008A1659">
          <w:rPr>
            <w:rStyle w:val="Hiperpovezava"/>
            <w:noProof/>
          </w:rPr>
          <w:t>Branje podatkov o izdanih zdravilih</w:t>
        </w:r>
        <w:r w:rsidR="00BC00D4">
          <w:rPr>
            <w:noProof/>
            <w:webHidden/>
          </w:rPr>
          <w:tab/>
        </w:r>
        <w:r w:rsidR="00BC00D4">
          <w:rPr>
            <w:noProof/>
            <w:webHidden/>
          </w:rPr>
          <w:fldChar w:fldCharType="begin"/>
        </w:r>
        <w:r w:rsidR="00BC00D4">
          <w:rPr>
            <w:noProof/>
            <w:webHidden/>
          </w:rPr>
          <w:instrText xml:space="preserve"> PAGEREF _Toc445114525 \h </w:instrText>
        </w:r>
        <w:r w:rsidR="00BC00D4">
          <w:rPr>
            <w:noProof/>
            <w:webHidden/>
          </w:rPr>
        </w:r>
        <w:r w:rsidR="00BC00D4">
          <w:rPr>
            <w:noProof/>
            <w:webHidden/>
          </w:rPr>
          <w:fldChar w:fldCharType="separate"/>
        </w:r>
        <w:r w:rsidR="00BC00D4">
          <w:rPr>
            <w:noProof/>
            <w:webHidden/>
          </w:rPr>
          <w:t>26</w:t>
        </w:r>
        <w:r w:rsidR="00BC00D4">
          <w:rPr>
            <w:noProof/>
            <w:webHidden/>
          </w:rPr>
          <w:fldChar w:fldCharType="end"/>
        </w:r>
      </w:hyperlink>
    </w:p>
    <w:p w:rsidR="00BC00D4" w:rsidRDefault="00F63CE0">
      <w:pPr>
        <w:pStyle w:val="Kazalovsebine2"/>
        <w:tabs>
          <w:tab w:val="left" w:pos="720"/>
          <w:tab w:val="right" w:leader="dot" w:pos="9628"/>
        </w:tabs>
        <w:rPr>
          <w:rFonts w:eastAsiaTheme="minorEastAsia" w:cstheme="minorBidi"/>
          <w:i w:val="0"/>
          <w:iCs w:val="0"/>
          <w:noProof/>
          <w:sz w:val="22"/>
          <w:szCs w:val="22"/>
        </w:rPr>
      </w:pPr>
      <w:hyperlink w:anchor="_Toc445114526" w:history="1">
        <w:r w:rsidR="00BC00D4" w:rsidRPr="008A1659">
          <w:rPr>
            <w:rStyle w:val="Hiperpovezava"/>
            <w:noProof/>
            <w:kern w:val="32"/>
          </w:rPr>
          <w:t>4.1</w:t>
        </w:r>
        <w:r w:rsidR="00BC00D4">
          <w:rPr>
            <w:rFonts w:eastAsiaTheme="minorEastAsia" w:cstheme="minorBidi"/>
            <w:i w:val="0"/>
            <w:iCs w:val="0"/>
            <w:noProof/>
            <w:sz w:val="22"/>
            <w:szCs w:val="22"/>
          </w:rPr>
          <w:tab/>
        </w:r>
        <w:r w:rsidR="00BC00D4" w:rsidRPr="008A1659">
          <w:rPr>
            <w:rStyle w:val="Hiperpovezava"/>
            <w:noProof/>
          </w:rPr>
          <w:t>Podatki, ki jih zdravnik ali farmacevt pošlje v on-line sistem</w:t>
        </w:r>
        <w:r w:rsidR="00BC00D4">
          <w:rPr>
            <w:noProof/>
            <w:webHidden/>
          </w:rPr>
          <w:tab/>
        </w:r>
        <w:r w:rsidR="00BC00D4">
          <w:rPr>
            <w:noProof/>
            <w:webHidden/>
          </w:rPr>
          <w:fldChar w:fldCharType="begin"/>
        </w:r>
        <w:r w:rsidR="00BC00D4">
          <w:rPr>
            <w:noProof/>
            <w:webHidden/>
          </w:rPr>
          <w:instrText xml:space="preserve"> PAGEREF _Toc445114526 \h </w:instrText>
        </w:r>
        <w:r w:rsidR="00BC00D4">
          <w:rPr>
            <w:noProof/>
            <w:webHidden/>
          </w:rPr>
        </w:r>
        <w:r w:rsidR="00BC00D4">
          <w:rPr>
            <w:noProof/>
            <w:webHidden/>
          </w:rPr>
          <w:fldChar w:fldCharType="separate"/>
        </w:r>
        <w:r w:rsidR="00BC00D4">
          <w:rPr>
            <w:noProof/>
            <w:webHidden/>
          </w:rPr>
          <w:t>26</w:t>
        </w:r>
        <w:r w:rsidR="00BC00D4">
          <w:rPr>
            <w:noProof/>
            <w:webHidden/>
          </w:rPr>
          <w:fldChar w:fldCharType="end"/>
        </w:r>
      </w:hyperlink>
    </w:p>
    <w:p w:rsidR="00BC00D4" w:rsidRDefault="00F63CE0">
      <w:pPr>
        <w:pStyle w:val="Kazalovsebine2"/>
        <w:tabs>
          <w:tab w:val="left" w:pos="720"/>
          <w:tab w:val="right" w:leader="dot" w:pos="9628"/>
        </w:tabs>
        <w:rPr>
          <w:rFonts w:eastAsiaTheme="minorEastAsia" w:cstheme="minorBidi"/>
          <w:i w:val="0"/>
          <w:iCs w:val="0"/>
          <w:noProof/>
          <w:sz w:val="22"/>
          <w:szCs w:val="22"/>
        </w:rPr>
      </w:pPr>
      <w:hyperlink w:anchor="_Toc445114527" w:history="1">
        <w:r w:rsidR="00BC00D4" w:rsidRPr="008A1659">
          <w:rPr>
            <w:rStyle w:val="Hiperpovezava"/>
            <w:noProof/>
            <w:kern w:val="32"/>
          </w:rPr>
          <w:t>4.2</w:t>
        </w:r>
        <w:r w:rsidR="00BC00D4">
          <w:rPr>
            <w:rFonts w:eastAsiaTheme="minorEastAsia" w:cstheme="minorBidi"/>
            <w:i w:val="0"/>
            <w:iCs w:val="0"/>
            <w:noProof/>
            <w:sz w:val="22"/>
            <w:szCs w:val="22"/>
          </w:rPr>
          <w:tab/>
        </w:r>
        <w:r w:rsidR="00BC00D4" w:rsidRPr="008A1659">
          <w:rPr>
            <w:rStyle w:val="Hiperpovezava"/>
            <w:noProof/>
          </w:rPr>
          <w:t>Podatki, ki jih zdravnik ali farmacevt pridobi iz on-line sistema:</w:t>
        </w:r>
        <w:r w:rsidR="00BC00D4">
          <w:rPr>
            <w:noProof/>
            <w:webHidden/>
          </w:rPr>
          <w:tab/>
        </w:r>
        <w:r w:rsidR="00BC00D4">
          <w:rPr>
            <w:noProof/>
            <w:webHidden/>
          </w:rPr>
          <w:fldChar w:fldCharType="begin"/>
        </w:r>
        <w:r w:rsidR="00BC00D4">
          <w:rPr>
            <w:noProof/>
            <w:webHidden/>
          </w:rPr>
          <w:instrText xml:space="preserve"> PAGEREF _Toc445114527 \h </w:instrText>
        </w:r>
        <w:r w:rsidR="00BC00D4">
          <w:rPr>
            <w:noProof/>
            <w:webHidden/>
          </w:rPr>
        </w:r>
        <w:r w:rsidR="00BC00D4">
          <w:rPr>
            <w:noProof/>
            <w:webHidden/>
          </w:rPr>
          <w:fldChar w:fldCharType="separate"/>
        </w:r>
        <w:r w:rsidR="00BC00D4">
          <w:rPr>
            <w:noProof/>
            <w:webHidden/>
          </w:rPr>
          <w:t>27</w:t>
        </w:r>
        <w:r w:rsidR="00BC00D4">
          <w:rPr>
            <w:noProof/>
            <w:webHidden/>
          </w:rPr>
          <w:fldChar w:fldCharType="end"/>
        </w:r>
      </w:hyperlink>
    </w:p>
    <w:p w:rsidR="00073F6E" w:rsidRDefault="00073F6E" w:rsidP="00606BB3">
      <w:pPr>
        <w:jc w:val="center"/>
        <w:rPr>
          <w:rFonts w:ascii="Arial" w:hAnsi="Arial" w:cs="Arial"/>
          <w:sz w:val="20"/>
          <w:szCs w:val="20"/>
        </w:rPr>
      </w:pPr>
      <w:r>
        <w:rPr>
          <w:rFonts w:ascii="Arial" w:hAnsi="Arial" w:cs="Arial"/>
          <w:sz w:val="20"/>
          <w:szCs w:val="20"/>
        </w:rPr>
        <w:fldChar w:fldCharType="end"/>
      </w:r>
    </w:p>
    <w:p w:rsidR="00073F6E" w:rsidRDefault="00073F6E">
      <w:pPr>
        <w:rPr>
          <w:rFonts w:ascii="Arial" w:hAnsi="Arial" w:cs="Arial"/>
          <w:sz w:val="20"/>
          <w:szCs w:val="20"/>
        </w:rPr>
      </w:pPr>
      <w:r>
        <w:rPr>
          <w:rFonts w:ascii="Arial" w:hAnsi="Arial" w:cs="Arial"/>
          <w:sz w:val="20"/>
          <w:szCs w:val="20"/>
        </w:rPr>
        <w:br w:type="page"/>
      </w:r>
    </w:p>
    <w:p w:rsidR="00164608" w:rsidRPr="001E70B5" w:rsidRDefault="00164608" w:rsidP="00073F6E">
      <w:pPr>
        <w:pStyle w:val="Naslov1"/>
      </w:pPr>
      <w:bookmarkStart w:id="1" w:name="_Toc193156056"/>
      <w:bookmarkStart w:id="2" w:name="_Toc430688679"/>
      <w:bookmarkStart w:id="3" w:name="_Toc445114453"/>
      <w:r w:rsidRPr="001E70B5">
        <w:lastRenderedPageBreak/>
        <w:t>Uvod</w:t>
      </w:r>
      <w:bookmarkEnd w:id="1"/>
      <w:bookmarkEnd w:id="2"/>
      <w:bookmarkEnd w:id="3"/>
    </w:p>
    <w:p w:rsidR="00164608" w:rsidRDefault="00164608" w:rsidP="00164608">
      <w:pPr>
        <w:rPr>
          <w:rFonts w:ascii="CG Times (W1)" w:hAnsi="CG Times (W1)"/>
          <w:sz w:val="20"/>
          <w:szCs w:val="20"/>
        </w:rPr>
      </w:pPr>
    </w:p>
    <w:p w:rsidR="00164608" w:rsidRPr="003B0681" w:rsidRDefault="00164608" w:rsidP="004B5847">
      <w:pPr>
        <w:pStyle w:val="abody"/>
      </w:pPr>
      <w:r w:rsidRPr="003B0681">
        <w:t>S tem navodilom se določa postopke in nabor podatkov pri on</w:t>
      </w:r>
      <w:r>
        <w:t>-</w:t>
      </w:r>
      <w:r w:rsidRPr="003B0681">
        <w:t xml:space="preserve">line zapisu zdravil na recept. Podatki se </w:t>
      </w:r>
      <w:r>
        <w:br/>
      </w:r>
      <w:r w:rsidRPr="003B0681">
        <w:t>on-line zapišejo v informacijski sistem Zavoda za zdravstveno zavarovanje Slovenije (v nadaljevanju Zavod) v lekarnah.</w:t>
      </w:r>
    </w:p>
    <w:p w:rsidR="00164608" w:rsidRPr="003B0681" w:rsidRDefault="00164608" w:rsidP="004B5847">
      <w:pPr>
        <w:pStyle w:val="abody"/>
      </w:pPr>
    </w:p>
    <w:p w:rsidR="00164608" w:rsidRPr="003B0681" w:rsidRDefault="00164608" w:rsidP="004B5847">
      <w:pPr>
        <w:pStyle w:val="abody"/>
      </w:pPr>
      <w:r w:rsidRPr="003B0681">
        <w:t>Navodila se nanašajo na izdajo zdravil na:</w:t>
      </w:r>
    </w:p>
    <w:p w:rsidR="00164608" w:rsidRPr="003B0681" w:rsidRDefault="00164608" w:rsidP="004B5847">
      <w:pPr>
        <w:pStyle w:val="aalinejanivo1"/>
      </w:pPr>
      <w:r w:rsidRPr="003B0681">
        <w:t xml:space="preserve">obrazec </w:t>
      </w:r>
      <w:proofErr w:type="spellStart"/>
      <w:r w:rsidRPr="003B0681">
        <w:t>Rp</w:t>
      </w:r>
      <w:proofErr w:type="spellEnd"/>
      <w:r w:rsidRPr="003B0681">
        <w:t>/03</w:t>
      </w:r>
      <w:r>
        <w:t xml:space="preserve"> oz. </w:t>
      </w:r>
      <w:proofErr w:type="spellStart"/>
      <w:r>
        <w:t>Rp</w:t>
      </w:r>
      <w:proofErr w:type="spellEnd"/>
      <w:r>
        <w:t>/04</w:t>
      </w:r>
      <w:r w:rsidRPr="003B0681">
        <w:t xml:space="preserve"> (izdaja zdravil s pozitivne in vmesne liste, predpisanih na ta obrazec)</w:t>
      </w:r>
      <w:r>
        <w:t>,</w:t>
      </w:r>
    </w:p>
    <w:p w:rsidR="00164608" w:rsidRPr="003B0681" w:rsidRDefault="00164608" w:rsidP="004B5847">
      <w:pPr>
        <w:pStyle w:val="aalinejanivo1"/>
      </w:pPr>
      <w:r w:rsidRPr="003B0681">
        <w:t xml:space="preserve">obrazec </w:t>
      </w:r>
      <w:proofErr w:type="spellStart"/>
      <w:r w:rsidRPr="003B0681">
        <w:t>Rp</w:t>
      </w:r>
      <w:proofErr w:type="spellEnd"/>
      <w:r w:rsidRPr="003B0681">
        <w:t xml:space="preserve">/02 - recepti za osebno rabo, 210. člen Pravil (velja enako kot za obrazec </w:t>
      </w:r>
      <w:proofErr w:type="spellStart"/>
      <w:r w:rsidRPr="003B0681">
        <w:t>Rp</w:t>
      </w:r>
      <w:proofErr w:type="spellEnd"/>
      <w:r w:rsidRPr="003B0681">
        <w:t>/03</w:t>
      </w:r>
      <w:r>
        <w:t xml:space="preserve"> ali </w:t>
      </w:r>
      <w:proofErr w:type="spellStart"/>
      <w:r>
        <w:t>Rp</w:t>
      </w:r>
      <w:proofErr w:type="spellEnd"/>
      <w:r>
        <w:t>/04</w:t>
      </w:r>
      <w:r w:rsidRPr="003B0681">
        <w:t>)</w:t>
      </w:r>
      <w:r>
        <w:t>,</w:t>
      </w:r>
    </w:p>
    <w:p w:rsidR="00164608" w:rsidRPr="003B0681" w:rsidRDefault="00164608" w:rsidP="004B5847">
      <w:pPr>
        <w:pStyle w:val="aalinejanivo1"/>
      </w:pPr>
      <w:r w:rsidRPr="003B0681">
        <w:t xml:space="preserve">obrazec IVZ 1.1. (samoplačniški recept; za vsa nerazvrščena zdravila ter razvrščena zdravila, predpisana na ta obrazec; navodila za ta obrazec veljajo tudi za izdajo vseh nerazvrščenih zdravil, predpisanih na </w:t>
      </w:r>
      <w:proofErr w:type="spellStart"/>
      <w:r w:rsidRPr="003B0681">
        <w:t>Rp</w:t>
      </w:r>
      <w:proofErr w:type="spellEnd"/>
      <w:r w:rsidRPr="003B0681">
        <w:t>/03</w:t>
      </w:r>
      <w:r>
        <w:t xml:space="preserve">, </w:t>
      </w:r>
      <w:proofErr w:type="spellStart"/>
      <w:r>
        <w:t>Rp</w:t>
      </w:r>
      <w:proofErr w:type="spellEnd"/>
      <w:r>
        <w:t>/04</w:t>
      </w:r>
      <w:r w:rsidRPr="003B0681">
        <w:t xml:space="preserve"> ali </w:t>
      </w:r>
      <w:proofErr w:type="spellStart"/>
      <w:r w:rsidRPr="003B0681">
        <w:t>Rp</w:t>
      </w:r>
      <w:proofErr w:type="spellEnd"/>
      <w:r w:rsidRPr="003B0681">
        <w:t>/02 ter za primere, ko oseba nima urejenega obveznega zdravstvenega zavarovanja).</w:t>
      </w:r>
    </w:p>
    <w:p w:rsidR="00164608" w:rsidRPr="003B0681" w:rsidRDefault="00164608" w:rsidP="004B5847">
      <w:pPr>
        <w:pStyle w:val="abody"/>
      </w:pPr>
      <w:r w:rsidRPr="003B0681">
        <w:t>Navodila za zdravila se nanašajo tudi na živila za posebne zdravstvene namene, razen tam, kjer je to posebej navedeno.</w:t>
      </w:r>
    </w:p>
    <w:p w:rsidR="00164608" w:rsidRPr="003B0681" w:rsidRDefault="00164608" w:rsidP="004B5847">
      <w:pPr>
        <w:pStyle w:val="abody"/>
      </w:pPr>
    </w:p>
    <w:p w:rsidR="00164608" w:rsidRDefault="00164608" w:rsidP="00164608">
      <w:pPr>
        <w:rPr>
          <w:rFonts w:ascii="Arial" w:hAnsi="Arial" w:cs="Arial"/>
        </w:rPr>
      </w:pPr>
    </w:p>
    <w:p w:rsidR="00164608" w:rsidRPr="007B5EEA" w:rsidRDefault="00164608" w:rsidP="007B5EEA">
      <w:pPr>
        <w:pStyle w:val="Naslov1"/>
      </w:pPr>
      <w:bookmarkStart w:id="4" w:name="_Toc430688680"/>
      <w:bookmarkStart w:id="5" w:name="_Toc445114454"/>
      <w:r w:rsidRPr="007B5EEA">
        <w:t>Zapis podatkov o izdanih zdravilih</w:t>
      </w:r>
      <w:bookmarkEnd w:id="4"/>
      <w:bookmarkEnd w:id="5"/>
    </w:p>
    <w:p w:rsidR="00164608" w:rsidRDefault="00164608" w:rsidP="00164608">
      <w:pPr>
        <w:rPr>
          <w:rFonts w:ascii="Arial" w:hAnsi="Arial" w:cs="Arial"/>
          <w:b/>
          <w:sz w:val="28"/>
          <w:szCs w:val="28"/>
        </w:rPr>
      </w:pPr>
    </w:p>
    <w:p w:rsidR="00164608" w:rsidRPr="001E70B5" w:rsidRDefault="00164608" w:rsidP="00164608">
      <w:pPr>
        <w:pStyle w:val="Naslov2"/>
      </w:pPr>
      <w:bookmarkStart w:id="6" w:name="_Toc430688681"/>
      <w:bookmarkStart w:id="7" w:name="_Toc445114455"/>
      <w:r w:rsidRPr="001E70B5">
        <w:t>Tehnični podatki</w:t>
      </w:r>
      <w:bookmarkEnd w:id="6"/>
      <w:bookmarkEnd w:id="7"/>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w:t>
            </w:r>
            <w:proofErr w:type="spellEnd"/>
            <w:r w:rsidRPr="00DF6A05">
              <w:rPr>
                <w:rFonts w:ascii="Arial" w:hAnsi="Arial" w:cs="Arial"/>
                <w:b/>
                <w:snapToGrid w:val="0"/>
                <w:color w:val="000000"/>
                <w:sz w:val="12"/>
                <w:szCs w:val="12"/>
              </w:rPr>
              <w:t xml:space="preserve">.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/03</w:t>
            </w:r>
            <w:r>
              <w:rPr>
                <w:rFonts w:ascii="Arial" w:hAnsi="Arial" w:cs="Arial"/>
                <w:b/>
                <w:snapToGrid w:val="0"/>
                <w:color w:val="000000"/>
                <w:sz w:val="12"/>
                <w:szCs w:val="12"/>
              </w:rPr>
              <w:t xml:space="preserve">, </w:t>
            </w:r>
            <w:proofErr w:type="spellStart"/>
            <w:r>
              <w:rPr>
                <w:rFonts w:ascii="Arial" w:hAnsi="Arial" w:cs="Arial"/>
                <w:b/>
                <w:snapToGrid w:val="0"/>
                <w:color w:val="000000"/>
                <w:sz w:val="12"/>
                <w:szCs w:val="12"/>
              </w:rPr>
              <w:t>Rp</w:t>
            </w:r>
            <w:proofErr w:type="spellEnd"/>
            <w:r>
              <w:rPr>
                <w:rFonts w:ascii="Arial" w:hAnsi="Arial" w:cs="Arial"/>
                <w:b/>
                <w:snapToGrid w:val="0"/>
                <w:color w:val="000000"/>
                <w:sz w:val="12"/>
                <w:szCs w:val="12"/>
              </w:rPr>
              <w:t>/04</w:t>
            </w:r>
            <w:r w:rsidRPr="00DF6A05">
              <w:rPr>
                <w:rFonts w:ascii="Arial" w:hAnsi="Arial" w:cs="Arial"/>
                <w:b/>
                <w:snapToGrid w:val="0"/>
                <w:color w:val="000000"/>
                <w:sz w:val="12"/>
                <w:szCs w:val="12"/>
              </w:rPr>
              <w:t xml:space="preserve"> oz.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/02</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Obr.IVZ1.1</w:t>
            </w:r>
            <w:proofErr w:type="spellEnd"/>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r>
              <w:rPr>
                <w:rFonts w:ascii="Arial Narrow" w:hAnsi="Arial Narrow"/>
                <w:sz w:val="20"/>
                <w:szCs w:val="20"/>
              </w:rPr>
              <w:t xml:space="preserve">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82895"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r>
              <w:rPr>
                <w:rFonts w:ascii="Arial Narrow" w:hAnsi="Arial Narrow"/>
                <w:sz w:val="20"/>
                <w:szCs w:val="20"/>
              </w:rPr>
              <w:t>.</w:t>
            </w:r>
          </w:p>
          <w:p w:rsidR="00164608" w:rsidRPr="00ED1A9D" w:rsidRDefault="00164608" w:rsidP="00164608">
            <w:pPr>
              <w:rPr>
                <w:rFonts w:ascii="Arial Narrow" w:hAnsi="Arial Narrow"/>
                <w:sz w:val="20"/>
                <w:szCs w:val="20"/>
              </w:rPr>
            </w:pPr>
            <w:r w:rsidRPr="00E82895">
              <w:rPr>
                <w:rFonts w:ascii="Arial Narrow" w:hAnsi="Arial Narrow"/>
                <w:sz w:val="20"/>
                <w:szCs w:val="20"/>
              </w:rPr>
              <w:t>Oznako izvajalčeve programerske hiše naj določita programerska hiša in izvajalec, tako, da bo možno razlikovanje med več aplikacijami znotraj istega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 xml:space="preserve">Datum in čas zahtevka ISI </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Pr>
                <w:rFonts w:ascii="Arial Narrow" w:hAnsi="Arial Narrow"/>
                <w:sz w:val="20"/>
                <w:szCs w:val="20"/>
              </w:rPr>
              <w:t>Datum in čas zahtevka iz informacijskega sistema izvajalca</w:t>
            </w:r>
            <w:r w:rsidRPr="00ED1A9D">
              <w:rPr>
                <w:rFonts w:ascii="Arial Narrow" w:hAnsi="Arial Narrow"/>
                <w:sz w:val="20"/>
                <w:szCs w:val="20"/>
              </w:rPr>
              <w:t xml:space="preserve"> </w:t>
            </w:r>
            <w:r>
              <w:rPr>
                <w:rFonts w:ascii="Arial Narrow" w:hAnsi="Arial Narrow"/>
                <w:sz w:val="20"/>
                <w:szCs w:val="20"/>
              </w:rPr>
              <w:t xml:space="preserve"> </w:t>
            </w:r>
            <w:r w:rsidRPr="00ED1A9D">
              <w:rPr>
                <w:rFonts w:ascii="Arial Narrow" w:hAnsi="Arial Narrow"/>
                <w:sz w:val="20"/>
                <w:szCs w:val="20"/>
              </w:rPr>
              <w:t>(</w:t>
            </w:r>
            <w:proofErr w:type="spellStart"/>
            <w:r w:rsidRPr="00ED1A9D">
              <w:rPr>
                <w:rFonts w:ascii="Arial Narrow" w:hAnsi="Arial Narrow"/>
                <w:sz w:val="20"/>
                <w:szCs w:val="20"/>
              </w:rPr>
              <w:t>llll</w:t>
            </w:r>
            <w:proofErr w:type="spellEnd"/>
            <w:r w:rsidRPr="00ED1A9D">
              <w:rPr>
                <w:rFonts w:ascii="Arial Narrow" w:hAnsi="Arial Narrow"/>
                <w:sz w:val="20"/>
                <w:szCs w:val="20"/>
              </w:rPr>
              <w:t>-mm-</w:t>
            </w:r>
            <w:proofErr w:type="spellStart"/>
            <w:r w:rsidRPr="00ED1A9D">
              <w:rPr>
                <w:rFonts w:ascii="Arial Narrow" w:hAnsi="Arial Narrow"/>
                <w:sz w:val="20"/>
                <w:szCs w:val="20"/>
              </w:rPr>
              <w:t>dd</w:t>
            </w:r>
            <w:proofErr w:type="spellEnd"/>
            <w:r w:rsidRPr="00ED1A9D">
              <w:rPr>
                <w:rFonts w:ascii="Arial Narrow" w:hAnsi="Arial Narrow"/>
                <w:sz w:val="20"/>
                <w:szCs w:val="20"/>
              </w:rPr>
              <w:t>-</w:t>
            </w:r>
            <w:proofErr w:type="spellStart"/>
            <w:r w:rsidRPr="00ED1A9D">
              <w:rPr>
                <w:rFonts w:ascii="Arial Narrow" w:hAnsi="Arial Narrow"/>
                <w:sz w:val="20"/>
                <w:szCs w:val="20"/>
              </w:rPr>
              <w:t>hh.mm.ss</w:t>
            </w:r>
            <w:proofErr w:type="spellEnd"/>
            <w:r w:rsidRPr="00ED1A9D">
              <w:rPr>
                <w:rFonts w:ascii="Arial Narrow" w:hAnsi="Arial Narrow"/>
                <w:sz w:val="20"/>
                <w:szCs w:val="20"/>
              </w:rPr>
              <w:t>)</w:t>
            </w:r>
          </w:p>
        </w:tc>
      </w:tr>
    </w:tbl>
    <w:p w:rsidR="00164608" w:rsidRDefault="00164608" w:rsidP="00164608">
      <w:pPr>
        <w:rPr>
          <w:rFonts w:ascii="Arial" w:hAnsi="Arial" w:cs="Arial"/>
          <w:sz w:val="22"/>
          <w:szCs w:val="22"/>
        </w:rPr>
      </w:pPr>
    </w:p>
    <w:p w:rsidR="00164608" w:rsidRPr="003F69FF" w:rsidRDefault="00164608" w:rsidP="00164608">
      <w:pPr>
        <w:rPr>
          <w:rFonts w:ascii="Arial" w:hAnsi="Arial" w:cs="Arial"/>
          <w:sz w:val="22"/>
          <w:szCs w:val="22"/>
        </w:rPr>
      </w:pPr>
    </w:p>
    <w:p w:rsidR="00164608" w:rsidRPr="000F2920" w:rsidRDefault="00164608" w:rsidP="00164608">
      <w:pPr>
        <w:pStyle w:val="Naslov2"/>
      </w:pPr>
      <w:bookmarkStart w:id="8" w:name="_Toc430688682"/>
      <w:bookmarkStart w:id="9" w:name="_Toc445114456"/>
      <w:r w:rsidRPr="000F2920">
        <w:t>Identifikacija uporabnika on-line sistema</w:t>
      </w:r>
      <w:bookmarkEnd w:id="8"/>
      <w:bookmarkEnd w:id="9"/>
    </w:p>
    <w:p w:rsidR="00164608" w:rsidRPr="003B0681" w:rsidRDefault="00164608" w:rsidP="004B5847">
      <w:pPr>
        <w:pStyle w:val="abody"/>
      </w:pPr>
      <w:r w:rsidRPr="003B0681">
        <w:t>Z uporabo PK pošlje farmacevt v lekarni v on-line sistem ZZ naslednje podatke:</w:t>
      </w:r>
    </w:p>
    <w:p w:rsidR="00164608" w:rsidRDefault="00164608" w:rsidP="00164608">
      <w:pPr>
        <w:rPr>
          <w:rFonts w:ascii="Arial" w:hAnsi="Arial" w:cs="Arial"/>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w:t>
            </w:r>
            <w:proofErr w:type="spellEnd"/>
            <w:r w:rsidRPr="00DF6A05">
              <w:rPr>
                <w:rFonts w:ascii="Arial" w:hAnsi="Arial" w:cs="Arial"/>
                <w:b/>
                <w:snapToGrid w:val="0"/>
                <w:color w:val="000000"/>
                <w:sz w:val="12"/>
                <w:szCs w:val="12"/>
              </w:rPr>
              <w:t xml:space="preserve">.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/03</w:t>
            </w:r>
            <w:r>
              <w:rPr>
                <w:rFonts w:ascii="Arial" w:hAnsi="Arial" w:cs="Arial"/>
                <w:b/>
                <w:snapToGrid w:val="0"/>
                <w:color w:val="000000"/>
                <w:sz w:val="12"/>
                <w:szCs w:val="12"/>
              </w:rPr>
              <w:t xml:space="preserve">, </w:t>
            </w:r>
            <w:proofErr w:type="spellStart"/>
            <w:r>
              <w:rPr>
                <w:rFonts w:ascii="Arial" w:hAnsi="Arial" w:cs="Arial"/>
                <w:b/>
                <w:snapToGrid w:val="0"/>
                <w:color w:val="000000"/>
                <w:sz w:val="12"/>
                <w:szCs w:val="12"/>
              </w:rPr>
              <w:t>Rp</w:t>
            </w:r>
            <w:proofErr w:type="spellEnd"/>
            <w:r>
              <w:rPr>
                <w:rFonts w:ascii="Arial" w:hAnsi="Arial" w:cs="Arial"/>
                <w:b/>
                <w:snapToGrid w:val="0"/>
                <w:color w:val="000000"/>
                <w:sz w:val="12"/>
                <w:szCs w:val="12"/>
              </w:rPr>
              <w:t>/04</w:t>
            </w:r>
            <w:r w:rsidRPr="00DF6A05">
              <w:rPr>
                <w:rFonts w:ascii="Arial" w:hAnsi="Arial" w:cs="Arial"/>
                <w:b/>
                <w:snapToGrid w:val="0"/>
                <w:color w:val="000000"/>
                <w:sz w:val="12"/>
                <w:szCs w:val="12"/>
              </w:rPr>
              <w:t xml:space="preserve"> oz.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/02</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Obr.IVZ1.1</w:t>
            </w:r>
            <w:proofErr w:type="spellEnd"/>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Identifikacija uporabnika on-line sistema</w:t>
            </w:r>
            <w:r>
              <w:rPr>
                <w:rFonts w:ascii="Arial" w:hAnsi="Arial"/>
                <w:sz w:val="16"/>
              </w:rPr>
              <w:t xml:space="preserve"> - ZZZS številka uporabnika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A835CA">
              <w:rPr>
                <w:rFonts w:ascii="Arial Narrow" w:hAnsi="Arial Narrow" w:cs="Arial"/>
                <w:sz w:val="20"/>
                <w:szCs w:val="20"/>
              </w:rPr>
              <w:t xml:space="preserve">Uporabi se </w:t>
            </w:r>
            <w:r>
              <w:rPr>
                <w:rFonts w:ascii="Arial Narrow" w:hAnsi="Arial Narrow" w:cs="Arial"/>
                <w:sz w:val="20"/>
                <w:szCs w:val="20"/>
              </w:rPr>
              <w:t>PK uporabnika</w:t>
            </w:r>
            <w:r w:rsidRPr="00A835CA">
              <w:rPr>
                <w:rFonts w:ascii="Arial Narrow" w:hAnsi="Arial Narrow" w:cs="Arial"/>
                <w:sz w:val="20"/>
                <w:szCs w:val="20"/>
              </w:rPr>
              <w:t>.</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sidRPr="00A835CA">
              <w:rPr>
                <w:rFonts w:ascii="Arial Narrow" w:hAnsi="Arial Narrow" w:cs="Arial"/>
                <w:sz w:val="20"/>
                <w:szCs w:val="20"/>
              </w:rPr>
              <w:t xml:space="preserve">Identifikacija </w:t>
            </w:r>
            <w:r>
              <w:rPr>
                <w:rFonts w:ascii="Arial Narrow" w:hAnsi="Arial Narrow" w:cs="Arial"/>
                <w:sz w:val="20"/>
                <w:szCs w:val="20"/>
              </w:rPr>
              <w:t xml:space="preserve">izdajatelja zdravila - </w:t>
            </w:r>
            <w:r>
              <w:rPr>
                <w:rFonts w:ascii="Arial" w:hAnsi="Arial"/>
                <w:sz w:val="16"/>
              </w:rPr>
              <w:t>ZZZS številka izdajatelja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ZZZS številka izdajatelja je navedena na PK.</w:t>
            </w:r>
          </w:p>
          <w:p w:rsidR="00164608" w:rsidRPr="00A835CA" w:rsidRDefault="00164608" w:rsidP="00164608">
            <w:pPr>
              <w:spacing w:before="20" w:after="20"/>
              <w:rPr>
                <w:rFonts w:ascii="Arial Narrow" w:hAnsi="Arial Narrow" w:cs="Arial"/>
                <w:sz w:val="20"/>
                <w:szCs w:val="20"/>
              </w:rPr>
            </w:pPr>
            <w:r>
              <w:rPr>
                <w:rFonts w:ascii="Arial Narrow" w:hAnsi="Arial Narrow" w:cs="Arial"/>
                <w:sz w:val="20"/>
                <w:szCs w:val="20"/>
              </w:rPr>
              <w:t xml:space="preserve">Navadno je uporabnik tudi izdajatelj. V primeru pošiljanja s zakasnitvijo pa sta osebi lahko različni. </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 xml:space="preserve">ZZZS številka </w:t>
            </w:r>
            <w:r>
              <w:rPr>
                <w:rFonts w:ascii="Arial Narrow" w:hAnsi="Arial Narrow" w:cs="Arial"/>
                <w:sz w:val="20"/>
                <w:szCs w:val="20"/>
              </w:rPr>
              <w:t>organizacije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sidRPr="002B607A">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347675">
              <w:rPr>
                <w:rFonts w:ascii="Arial Narrow" w:hAnsi="Arial Narrow" w:cs="Arial"/>
                <w:sz w:val="20"/>
                <w:szCs w:val="20"/>
              </w:rPr>
              <w:t>Številka izvajalca, kakor jo vodi Zavod v svojih bazah podatkov. ZZZS številke izvajalcev so na voljo na spletnih straneh Zavoda.</w:t>
            </w:r>
            <w:r>
              <w:rPr>
                <w:rFonts w:ascii="Arial Narrow" w:hAnsi="Arial Narrow" w:cs="Arial"/>
                <w:sz w:val="20"/>
                <w:szCs w:val="20"/>
              </w:rPr>
              <w:t xml:space="preserve"> Navaja se številka poslovalnice lekarne (lokacija).</w:t>
            </w:r>
          </w:p>
        </w:tc>
      </w:tr>
    </w:tbl>
    <w:p w:rsidR="00164608" w:rsidRDefault="00164608" w:rsidP="00164608">
      <w:pPr>
        <w:rPr>
          <w:rFonts w:ascii="Arial" w:hAnsi="Arial" w:cs="Arial"/>
          <w:b/>
        </w:rPr>
      </w:pPr>
    </w:p>
    <w:p w:rsidR="00164608" w:rsidRDefault="00164608" w:rsidP="00164608">
      <w:pPr>
        <w:rPr>
          <w:rFonts w:ascii="Arial" w:hAnsi="Arial" w:cs="Arial"/>
          <w:b/>
        </w:rPr>
      </w:pPr>
    </w:p>
    <w:p w:rsidR="00F26D07" w:rsidRDefault="00F26D07" w:rsidP="00164608">
      <w:pPr>
        <w:rPr>
          <w:rFonts w:ascii="Arial" w:hAnsi="Arial" w:cs="Arial"/>
          <w:b/>
        </w:rPr>
      </w:pPr>
    </w:p>
    <w:p w:rsidR="00164608" w:rsidRDefault="00164608" w:rsidP="00164608">
      <w:pPr>
        <w:pStyle w:val="Naslov2"/>
      </w:pPr>
      <w:bookmarkStart w:id="10" w:name="_Toc430688683"/>
      <w:bookmarkStart w:id="11" w:name="_Toc445114457"/>
      <w:r w:rsidRPr="000F2920">
        <w:lastRenderedPageBreak/>
        <w:t>Identifikacijski podatki o zavarovani osebi</w:t>
      </w:r>
      <w:bookmarkEnd w:id="10"/>
      <w:bookmarkEnd w:id="11"/>
    </w:p>
    <w:p w:rsidR="00164608" w:rsidRDefault="00164608" w:rsidP="00164608">
      <w:pPr>
        <w:rPr>
          <w:rFonts w:ascii="Arial" w:hAnsi="Arial" w:cs="Arial"/>
          <w:b/>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auto"/>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auto"/>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w:t>
            </w:r>
            <w:proofErr w:type="spellEnd"/>
            <w:r w:rsidRPr="00DF6A05">
              <w:rPr>
                <w:rFonts w:ascii="Arial" w:hAnsi="Arial" w:cs="Arial"/>
                <w:b/>
                <w:snapToGrid w:val="0"/>
                <w:color w:val="000000"/>
                <w:sz w:val="12"/>
                <w:szCs w:val="12"/>
              </w:rPr>
              <w:t xml:space="preserve">.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/03</w:t>
            </w:r>
            <w:r>
              <w:rPr>
                <w:rFonts w:ascii="Arial" w:hAnsi="Arial" w:cs="Arial"/>
                <w:b/>
                <w:snapToGrid w:val="0"/>
                <w:color w:val="000000"/>
                <w:sz w:val="12"/>
                <w:szCs w:val="12"/>
              </w:rPr>
              <w:t xml:space="preserve">, </w:t>
            </w:r>
            <w:proofErr w:type="spellStart"/>
            <w:r>
              <w:rPr>
                <w:rFonts w:ascii="Arial" w:hAnsi="Arial" w:cs="Arial"/>
                <w:b/>
                <w:snapToGrid w:val="0"/>
                <w:color w:val="000000"/>
                <w:sz w:val="12"/>
                <w:szCs w:val="12"/>
              </w:rPr>
              <w:t>Rp</w:t>
            </w:r>
            <w:proofErr w:type="spellEnd"/>
            <w:r>
              <w:rPr>
                <w:rFonts w:ascii="Arial" w:hAnsi="Arial" w:cs="Arial"/>
                <w:b/>
                <w:snapToGrid w:val="0"/>
                <w:color w:val="000000"/>
                <w:sz w:val="12"/>
                <w:szCs w:val="12"/>
              </w:rPr>
              <w:t>/04</w:t>
            </w:r>
            <w:r w:rsidRPr="00DF6A05">
              <w:rPr>
                <w:rFonts w:ascii="Arial" w:hAnsi="Arial" w:cs="Arial"/>
                <w:b/>
                <w:snapToGrid w:val="0"/>
                <w:color w:val="000000"/>
                <w:sz w:val="12"/>
                <w:szCs w:val="12"/>
              </w:rPr>
              <w:t xml:space="preserve">  oz.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/02</w:t>
            </w:r>
          </w:p>
        </w:tc>
        <w:tc>
          <w:tcPr>
            <w:tcW w:w="567" w:type="dxa"/>
            <w:tcBorders>
              <w:top w:val="single" w:sz="4" w:space="0" w:color="auto"/>
              <w:left w:val="single" w:sz="4" w:space="0" w:color="000000"/>
              <w:bottom w:val="single" w:sz="4" w:space="0" w:color="000000"/>
              <w:right w:val="single" w:sz="4" w:space="0" w:color="000000"/>
            </w:tcBorders>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Obr.IVZ1.1</w:t>
            </w:r>
            <w:proofErr w:type="spellEnd"/>
          </w:p>
        </w:tc>
        <w:tc>
          <w:tcPr>
            <w:tcW w:w="6520" w:type="dxa"/>
            <w:tcBorders>
              <w:left w:val="single" w:sz="4" w:space="0" w:color="000000"/>
              <w:bottom w:val="single" w:sz="4" w:space="0" w:color="000000"/>
              <w:right w:val="single" w:sz="4" w:space="0" w:color="000000"/>
            </w:tcBorders>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sidRPr="00C67EE8">
              <w:rPr>
                <w:rFonts w:ascii="Arial Narrow" w:hAnsi="Arial Narrow" w:cs="Arial"/>
                <w:sz w:val="20"/>
                <w:szCs w:val="20"/>
              </w:rPr>
              <w:t>Identifikacija odgovora branje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Enolična identifikacija odgovora iz funkcije Branje podatkov o OZZ osebe</w:t>
            </w:r>
            <w:r>
              <w:rPr>
                <w:rFonts w:ascii="Arial Narrow" w:hAnsi="Arial Narrow"/>
                <w:sz w:val="20"/>
                <w:szCs w:val="20"/>
              </w:rPr>
              <w:t>.</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Spol</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sz w:val="20"/>
                <w:szCs w:val="20"/>
              </w:rPr>
            </w:pPr>
            <w:r w:rsidRPr="00C67EE8">
              <w:rPr>
                <w:rFonts w:ascii="Arial Narrow" w:hAnsi="Arial Narrow"/>
                <w:sz w:val="20"/>
                <w:szCs w:val="20"/>
              </w:rPr>
              <w:t>Spol</w:t>
            </w:r>
            <w:r>
              <w:rPr>
                <w:rFonts w:ascii="Arial Narrow" w:hAnsi="Arial Narrow"/>
                <w:sz w:val="20"/>
                <w:szCs w:val="20"/>
              </w:rPr>
              <w:t>.</w:t>
            </w:r>
            <w:r w:rsidRPr="00C67EE8">
              <w:rPr>
                <w:rFonts w:ascii="Arial Narrow" w:hAnsi="Arial Narrow"/>
                <w:sz w:val="20"/>
                <w:szCs w:val="20"/>
              </w:rPr>
              <w:t xml:space="preserve"> Uporabljajo se šifre:</w:t>
            </w:r>
          </w:p>
          <w:p w:rsidR="00164608" w:rsidRDefault="00164608" w:rsidP="00164608">
            <w:pPr>
              <w:spacing w:before="20" w:after="20"/>
              <w:rPr>
                <w:rFonts w:ascii="Arial Narrow" w:hAnsi="Arial Narrow"/>
                <w:sz w:val="20"/>
                <w:szCs w:val="20"/>
              </w:rPr>
            </w:pPr>
            <w:r w:rsidRPr="00C67EE8">
              <w:rPr>
                <w:rFonts w:ascii="Arial Narrow" w:hAnsi="Arial Narrow"/>
                <w:sz w:val="20"/>
                <w:szCs w:val="20"/>
              </w:rPr>
              <w:t xml:space="preserve"> 1 - moški, 2 – ženska</w:t>
            </w:r>
            <w:r>
              <w:rPr>
                <w:rFonts w:ascii="Arial Narrow" w:hAnsi="Arial Narrow"/>
                <w:sz w:val="20"/>
                <w:szCs w:val="20"/>
              </w:rPr>
              <w:t>.</w:t>
            </w:r>
          </w:p>
          <w:p w:rsidR="00164608" w:rsidRPr="00C67EE8" w:rsidRDefault="00164608" w:rsidP="00164608">
            <w:pPr>
              <w:spacing w:before="20" w:after="20"/>
              <w:rPr>
                <w:rFonts w:ascii="Arial Narrow" w:hAnsi="Arial Narrow"/>
                <w:sz w:val="20"/>
                <w:szCs w:val="20"/>
              </w:rPr>
            </w:pPr>
            <w:r>
              <w:rPr>
                <w:rFonts w:ascii="Arial Narrow" w:hAnsi="Arial Narrow"/>
                <w:sz w:val="20"/>
                <w:szCs w:val="20"/>
              </w:rPr>
              <w:t>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Mesec in leto rojstva</w:t>
            </w:r>
            <w:r>
              <w:rPr>
                <w:rFonts w:ascii="Arial Narrow" w:hAnsi="Arial Narrow"/>
                <w:sz w:val="20"/>
                <w:szCs w:val="20"/>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sidRPr="00315FF7">
              <w:rPr>
                <w:rFonts w:ascii="Arial Narrow" w:hAnsi="Arial Narrow"/>
                <w:sz w:val="20"/>
                <w:szCs w:val="20"/>
              </w:rPr>
              <w:t>Mesec in leto rojstva MMYYYY</w:t>
            </w:r>
            <w:r>
              <w:rPr>
                <w:rFonts w:ascii="Arial Narrow" w:hAnsi="Arial Narrow"/>
                <w:sz w:val="20"/>
                <w:szCs w:val="20"/>
              </w:rPr>
              <w:t>. 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Šifra države konvencije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Pr>
                <w:rFonts w:ascii="Arial Narrow" w:hAnsi="Arial Narrow"/>
                <w:sz w:val="20"/>
                <w:szCs w:val="20"/>
              </w:rPr>
              <w:t>Šifra države konvencije. Uporablja se za tuje zavarovane osebe.</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ZZZS številka zavarovane osebe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60B0A" w:rsidRDefault="00164608" w:rsidP="00164608">
            <w:pPr>
              <w:spacing w:before="20" w:after="20"/>
              <w:rPr>
                <w:rFonts w:ascii="Arial Narrow" w:hAnsi="Arial Narrow"/>
                <w:color w:val="FF0000"/>
                <w:sz w:val="20"/>
                <w:szCs w:val="20"/>
              </w:rPr>
            </w:pPr>
            <w:r w:rsidRPr="00315FF7">
              <w:rPr>
                <w:rFonts w:ascii="Arial Narrow" w:hAnsi="Arial Narrow"/>
                <w:sz w:val="20"/>
                <w:szCs w:val="20"/>
              </w:rPr>
              <w:t>ZZZS št</w:t>
            </w:r>
            <w:r>
              <w:rPr>
                <w:rFonts w:ascii="Arial Narrow" w:hAnsi="Arial Narrow"/>
                <w:sz w:val="20"/>
                <w:szCs w:val="20"/>
              </w:rPr>
              <w:t>evilka</w:t>
            </w:r>
            <w:r w:rsidRPr="00315FF7">
              <w:rPr>
                <w:rFonts w:ascii="Arial Narrow" w:hAnsi="Arial Narrow"/>
                <w:sz w:val="20"/>
                <w:szCs w:val="20"/>
              </w:rPr>
              <w:t xml:space="preserve"> zavarovane osebe</w:t>
            </w:r>
            <w:r>
              <w:rPr>
                <w:rFonts w:ascii="Arial Narrow" w:hAnsi="Arial Narrow"/>
                <w:sz w:val="20"/>
                <w:szCs w:val="20"/>
              </w:rPr>
              <w:t xml:space="preserve">. </w:t>
            </w:r>
          </w:p>
        </w:tc>
      </w:tr>
    </w:tbl>
    <w:p w:rsidR="00164608" w:rsidRPr="003F69FF" w:rsidRDefault="00164608" w:rsidP="00164608">
      <w:pPr>
        <w:rPr>
          <w:rFonts w:ascii="Arial" w:hAnsi="Arial" w:cs="Arial"/>
          <w:sz w:val="22"/>
          <w:szCs w:val="22"/>
        </w:rPr>
      </w:pPr>
    </w:p>
    <w:p w:rsidR="00164608" w:rsidRPr="00F16518" w:rsidRDefault="00164608" w:rsidP="004B5847">
      <w:pPr>
        <w:pStyle w:val="abody"/>
      </w:pPr>
      <w:r w:rsidRPr="00F16518">
        <w:t>Farmacevt v lekarni z uporabo KZZ iz on-line sistema s funkcijami "Branje osnovnih osebnih podatkov zavarovane osebe"," Branje podatkov obveznega zdravstvenega zavarovanja osebe" ter "Branje podatkov prostovoljnega zdravstvenega zavarovanja osebe" pridobi vse podatke o zavarovani osebi, potrebne za obračun izdanega zdravila (osebni podatki zavarovane osebe, registrska številka, podlaga zavarovanja, stanje OZZ, stanje PZZ, ...).</w:t>
      </w:r>
    </w:p>
    <w:p w:rsidR="00164608" w:rsidRPr="00F16518" w:rsidRDefault="00164608" w:rsidP="004B5847">
      <w:pPr>
        <w:pStyle w:val="abody"/>
      </w:pPr>
      <w:r w:rsidRPr="00F16518">
        <w:t>Poleg osebnih podatkov o zavarovani osebi in podatkov o zavarovanju se s funkcijo "Branje podatkov o izbiri osebnega zdravnika zavarovane osebe" pridobi tudi podatke o IOZ (številka in ime zdravnika ter številka in naziv izvajalca, pri katerem je zdravnik zaposlen).</w:t>
      </w:r>
    </w:p>
    <w:p w:rsidR="00164608" w:rsidRPr="00F16518" w:rsidRDefault="00164608" w:rsidP="004B5847">
      <w:pPr>
        <w:pStyle w:val="abody"/>
      </w:pPr>
      <w:r w:rsidRPr="00F16518">
        <w:t>Ob hkratni izdaji zdravil eni zavarovani osebi na več receptov se podatki pridobijo le ob obdelavi prvega recepta, nato pa se isti podatki uporabijo še za izdajo preostalih zdravil.</w:t>
      </w:r>
    </w:p>
    <w:p w:rsidR="00164608" w:rsidRPr="00F16518" w:rsidRDefault="00164608" w:rsidP="004B5847">
      <w:pPr>
        <w:pStyle w:val="abody"/>
      </w:pPr>
      <w:r w:rsidRPr="00F16518">
        <w:t>Za samoplačniški recept sta obvezna podatka spol (1-moški; 2-ženska) ter mesec in leto rojstva (MM; LLLL).</w:t>
      </w:r>
    </w:p>
    <w:p w:rsidR="00164608" w:rsidRPr="00F16518" w:rsidRDefault="00164608" w:rsidP="004B5847">
      <w:pPr>
        <w:pStyle w:val="abody"/>
      </w:pPr>
      <w:r w:rsidRPr="00F16518">
        <w:t>Običajni primeri pridobivanja podatkov, ko on-line sistem deluje in posebni primeri (oseba nima KZZ, ima pa Potrdilo KZZ, izjemni primeri dostopa brez KZZ in tuje zavarovane osebe) ter postopanje v primeru nedelovanja on-line sistema so opisani v 13. poglavju Navodila o beleženju in obračunavanju zdravstvenih storitev in izdanih materialov. Za dojenčka, starega do 60 dni, ki še nima ZZZS številke, se uporabi KZZ starša oz. skrbnika. Iz on-line sistema se pridobijo ostali identifikacijski podatki o zavarovani osebi (podatki starša ali skrbnika), ki se uporabijo za obračun. Obvezno pa je potrebno vnesti otrokov spol (1-moški; 2-ženska) ter mesec in leto rojstva (MM; LLLL).</w:t>
      </w:r>
    </w:p>
    <w:p w:rsidR="00164608" w:rsidRPr="00F16518" w:rsidRDefault="00164608" w:rsidP="004B5847">
      <w:pPr>
        <w:pStyle w:val="abody"/>
      </w:pPr>
      <w:r w:rsidRPr="00F16518">
        <w:t xml:space="preserve">Če zdravnik ni mogel pridobiti podatkov iz on-line sistema, kar je na </w:t>
      </w:r>
      <w:proofErr w:type="spellStart"/>
      <w:r w:rsidRPr="00F16518">
        <w:t>receptnem</w:t>
      </w:r>
      <w:proofErr w:type="spellEnd"/>
      <w:r w:rsidRPr="00F16518">
        <w:t xml:space="preserve"> obrazcu označeno v polju zavarovalna podlaga s šifro pridobivanja podatkov 31 ali 51 (šifrant 18), se upošteva zavarovalna podlaga 000000, pri registrski številki pa se upošteva šifra enote Zavoda, kjer ima sedež lekarna, ki je zdravilo izdala.</w:t>
      </w:r>
    </w:p>
    <w:p w:rsidR="00164608" w:rsidRPr="00F16518" w:rsidRDefault="00164608" w:rsidP="004B5847">
      <w:pPr>
        <w:pStyle w:val="abody"/>
      </w:pPr>
      <w:r w:rsidRPr="00F16518">
        <w:t>Če farmacevt na dan izdaje ne more preveriti podatkov o zavarovanju, označi kot šifro pridobivanja podatkov (šifrant 18) šifro 31 ali 51. Zdravilo vseeno izda zavarovani osebi, po vzpostavitvi povezave pa podatke o izdanih zdravilih zapiše v on-line sistem.</w:t>
      </w:r>
    </w:p>
    <w:p w:rsidR="00164608" w:rsidRPr="00F16518" w:rsidRDefault="00164608" w:rsidP="004B5847">
      <w:pPr>
        <w:pStyle w:val="abody"/>
      </w:pPr>
      <w:r w:rsidRPr="00F16518">
        <w:t>Če je oseba brez KZZ ali je KZZ na listi neveljavnih kartic, farmacevt izda zdravilo kot na samoplačniški recept oz. ga ne izda.</w:t>
      </w:r>
    </w:p>
    <w:p w:rsidR="00164608" w:rsidRDefault="00164608" w:rsidP="00164608">
      <w:pPr>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pStyle w:val="Naslov2"/>
      </w:pPr>
      <w:bookmarkStart w:id="12" w:name="_Toc430688684"/>
      <w:bookmarkStart w:id="13" w:name="_Toc445114458"/>
      <w:r w:rsidRPr="00DF6A05">
        <w:t>Podatki o izdaji zdravila</w:t>
      </w:r>
      <w:bookmarkEnd w:id="12"/>
      <w:bookmarkEnd w:id="13"/>
    </w:p>
    <w:p w:rsidR="00164608" w:rsidRPr="00DF6A05" w:rsidRDefault="00164608" w:rsidP="00164608">
      <w:pPr>
        <w:jc w:val="both"/>
        <w:rPr>
          <w:rFonts w:ascii="Arial" w:hAnsi="Arial" w:cs="Arial"/>
          <w:b/>
        </w:rPr>
      </w:pPr>
    </w:p>
    <w:p w:rsidR="00164608" w:rsidRPr="00F16518" w:rsidRDefault="00164608" w:rsidP="004B5847">
      <w:pPr>
        <w:pStyle w:val="abody"/>
      </w:pPr>
      <w:r w:rsidRPr="00F16518">
        <w:t>Ob izdaji zdravila farmacevt pošlje v on-line sistem naslednje podatke glede na navedeno obveznost podatka za posamezno vrsto obrazca:</w:t>
      </w:r>
    </w:p>
    <w:p w:rsidR="00164608" w:rsidRPr="00F16518" w:rsidRDefault="00164608" w:rsidP="004B5847">
      <w:pPr>
        <w:pStyle w:val="abody"/>
      </w:pPr>
      <w:r>
        <w:rPr>
          <w:b/>
        </w:rPr>
        <w:t xml:space="preserve">          </w:t>
      </w:r>
      <w:r w:rsidRPr="00F16518">
        <w:rPr>
          <w:b/>
        </w:rPr>
        <w:t>+</w:t>
      </w:r>
      <w:r w:rsidRPr="00F16518">
        <w:t xml:space="preserve"> - podatke je obvezen</w:t>
      </w:r>
    </w:p>
    <w:p w:rsidR="00164608" w:rsidRDefault="00164608" w:rsidP="004B5847">
      <w:pPr>
        <w:pStyle w:val="abody"/>
      </w:pPr>
      <w:r>
        <w:rPr>
          <w:b/>
        </w:rPr>
        <w:t xml:space="preserve">          </w:t>
      </w:r>
      <w:r w:rsidRPr="00F16518">
        <w:rPr>
          <w:b/>
        </w:rPr>
        <w:t>*</w:t>
      </w:r>
      <w:r w:rsidRPr="00F16518">
        <w:t xml:space="preserve"> -  podatek je obvezen le za posebej navedene primere</w:t>
      </w:r>
    </w:p>
    <w:p w:rsidR="00164608" w:rsidRDefault="00164608" w:rsidP="004B5847">
      <w:pPr>
        <w:pStyle w:val="abody"/>
      </w:pPr>
      <w:r>
        <w:t xml:space="preserve">  prazno - podatek ni obvezen</w:t>
      </w:r>
    </w:p>
    <w:p w:rsidR="00164608" w:rsidRDefault="00164608" w:rsidP="004B5847">
      <w:pPr>
        <w:pStyle w:val="abody"/>
      </w:pPr>
    </w:p>
    <w:p w:rsidR="00164608" w:rsidRPr="00F16518" w:rsidRDefault="00164608" w:rsidP="004B5847">
      <w:pPr>
        <w:pStyle w:val="abody"/>
      </w:pPr>
    </w:p>
    <w:p w:rsidR="00164608" w:rsidRDefault="00164608" w:rsidP="00164608">
      <w:pPr>
        <w:rPr>
          <w:rFonts w:ascii="Arial" w:hAnsi="Arial" w:cs="Arial"/>
          <w:sz w:val="22"/>
          <w:szCs w:val="22"/>
        </w:rPr>
      </w:pPr>
    </w:p>
    <w:tbl>
      <w:tblPr>
        <w:tblW w:w="9358" w:type="dxa"/>
        <w:jc w:val="center"/>
        <w:tblLayout w:type="fixed"/>
        <w:tblCellMar>
          <w:left w:w="70" w:type="dxa"/>
          <w:right w:w="70" w:type="dxa"/>
        </w:tblCellMar>
        <w:tblLook w:val="0000" w:firstRow="0" w:lastRow="0" w:firstColumn="0" w:lastColumn="0" w:noHBand="0" w:noVBand="0"/>
      </w:tblPr>
      <w:tblGrid>
        <w:gridCol w:w="1995"/>
        <w:gridCol w:w="559"/>
        <w:gridCol w:w="567"/>
        <w:gridCol w:w="6237"/>
      </w:tblGrid>
      <w:tr w:rsidR="00164608" w:rsidRPr="00347675" w:rsidTr="00164608">
        <w:trPr>
          <w:cantSplit/>
          <w:trHeight w:val="20"/>
          <w:tblHeader/>
          <w:jc w:val="cent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26"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237"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0"/>
          <w:tblHeader/>
          <w:jc w:val="cent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59"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557BB7">
              <w:rPr>
                <w:rFonts w:ascii="Arial" w:hAnsi="Arial" w:cs="Arial"/>
                <w:b/>
                <w:snapToGrid w:val="0"/>
                <w:color w:val="000000"/>
                <w:sz w:val="12"/>
                <w:szCs w:val="12"/>
              </w:rPr>
              <w:t>Obr</w:t>
            </w:r>
            <w:proofErr w:type="spellEnd"/>
            <w:r w:rsidRPr="00557BB7">
              <w:rPr>
                <w:rFonts w:ascii="Arial" w:hAnsi="Arial" w:cs="Arial"/>
                <w:b/>
                <w:snapToGrid w:val="0"/>
                <w:color w:val="000000"/>
                <w:sz w:val="12"/>
                <w:szCs w:val="12"/>
              </w:rPr>
              <w:t xml:space="preserve">. </w:t>
            </w:r>
            <w:proofErr w:type="spellStart"/>
            <w:r w:rsidRPr="00557BB7">
              <w:rPr>
                <w:rFonts w:ascii="Arial" w:hAnsi="Arial" w:cs="Arial"/>
                <w:b/>
                <w:snapToGrid w:val="0"/>
                <w:color w:val="000000"/>
                <w:sz w:val="12"/>
                <w:szCs w:val="12"/>
              </w:rPr>
              <w:t>Rp</w:t>
            </w:r>
            <w:proofErr w:type="spellEnd"/>
            <w:r w:rsidRPr="00557BB7">
              <w:rPr>
                <w:rFonts w:ascii="Arial" w:hAnsi="Arial" w:cs="Arial"/>
                <w:b/>
                <w:snapToGrid w:val="0"/>
                <w:color w:val="000000"/>
                <w:sz w:val="12"/>
                <w:szCs w:val="12"/>
              </w:rPr>
              <w:t>/0</w:t>
            </w:r>
            <w:r>
              <w:rPr>
                <w:rFonts w:ascii="Arial" w:hAnsi="Arial" w:cs="Arial"/>
                <w:b/>
                <w:snapToGrid w:val="0"/>
                <w:color w:val="000000"/>
                <w:sz w:val="12"/>
                <w:szCs w:val="12"/>
              </w:rPr>
              <w:t xml:space="preserve">3, </w:t>
            </w:r>
            <w:proofErr w:type="spellStart"/>
            <w:r>
              <w:rPr>
                <w:rFonts w:ascii="Arial" w:hAnsi="Arial" w:cs="Arial"/>
                <w:b/>
                <w:snapToGrid w:val="0"/>
                <w:color w:val="000000"/>
                <w:sz w:val="12"/>
                <w:szCs w:val="12"/>
              </w:rPr>
              <w:t>Rp</w:t>
            </w:r>
            <w:proofErr w:type="spellEnd"/>
            <w:r>
              <w:rPr>
                <w:rFonts w:ascii="Arial" w:hAnsi="Arial" w:cs="Arial"/>
                <w:b/>
                <w:snapToGrid w:val="0"/>
                <w:color w:val="000000"/>
                <w:sz w:val="12"/>
                <w:szCs w:val="12"/>
              </w:rPr>
              <w:t>/04</w:t>
            </w:r>
            <w:r w:rsidRPr="00DF6A05">
              <w:rPr>
                <w:rFonts w:ascii="Arial" w:hAnsi="Arial" w:cs="Arial"/>
                <w:b/>
                <w:snapToGrid w:val="0"/>
                <w:color w:val="000000"/>
                <w:sz w:val="12"/>
                <w:szCs w:val="12"/>
              </w:rPr>
              <w:t xml:space="preserve"> </w:t>
            </w:r>
            <w:r w:rsidRPr="00557BB7">
              <w:rPr>
                <w:rFonts w:ascii="Arial" w:hAnsi="Arial" w:cs="Arial"/>
                <w:b/>
                <w:snapToGrid w:val="0"/>
                <w:color w:val="000000"/>
                <w:sz w:val="12"/>
                <w:szCs w:val="12"/>
              </w:rPr>
              <w:t xml:space="preserve"> oz. </w:t>
            </w:r>
            <w:proofErr w:type="spellStart"/>
            <w:r w:rsidRPr="00557BB7">
              <w:rPr>
                <w:rFonts w:ascii="Arial" w:hAnsi="Arial" w:cs="Arial"/>
                <w:b/>
                <w:snapToGrid w:val="0"/>
                <w:color w:val="000000"/>
                <w:sz w:val="12"/>
                <w:szCs w:val="12"/>
              </w:rPr>
              <w:t>Rp</w:t>
            </w:r>
            <w:proofErr w:type="spellEnd"/>
            <w:r w:rsidRPr="00557BB7">
              <w:rPr>
                <w:rFonts w:ascii="Arial" w:hAnsi="Arial" w:cs="Arial"/>
                <w:b/>
                <w:snapToGrid w:val="0"/>
                <w:color w:val="000000"/>
                <w:sz w:val="12"/>
                <w:szCs w:val="12"/>
              </w:rPr>
              <w:t>/0</w:t>
            </w:r>
            <w:r>
              <w:rPr>
                <w:rFonts w:ascii="Arial" w:hAnsi="Arial" w:cs="Arial"/>
                <w:b/>
                <w:snapToGrid w:val="0"/>
                <w:color w:val="000000"/>
                <w:sz w:val="12"/>
                <w:szCs w:val="12"/>
              </w:rPr>
              <w:t>2</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proofErr w:type="spellStart"/>
            <w:r w:rsidRPr="00557BB7">
              <w:rPr>
                <w:rFonts w:ascii="Arial" w:hAnsi="Arial" w:cs="Arial"/>
                <w:b/>
                <w:snapToGrid w:val="0"/>
                <w:color w:val="000000"/>
                <w:sz w:val="12"/>
                <w:szCs w:val="12"/>
              </w:rPr>
              <w:t>Obr.IVZ1.1</w:t>
            </w:r>
            <w:proofErr w:type="spellEnd"/>
          </w:p>
        </w:tc>
        <w:tc>
          <w:tcPr>
            <w:tcW w:w="6237"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recepta </w:t>
            </w: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Navaja se</w:t>
            </w:r>
            <w:r w:rsidRPr="00727D01">
              <w:rPr>
                <w:rFonts w:ascii="Arial Narrow" w:hAnsi="Arial Narrow" w:cs="Arial"/>
                <w:sz w:val="20"/>
                <w:szCs w:val="20"/>
              </w:rPr>
              <w:t xml:space="preserve"> črtna koda </w:t>
            </w:r>
            <w:r>
              <w:rPr>
                <w:rFonts w:ascii="Arial Narrow" w:hAnsi="Arial Narrow" w:cs="Arial"/>
                <w:sz w:val="20"/>
                <w:szCs w:val="20"/>
              </w:rPr>
              <w:t xml:space="preserve">iz </w:t>
            </w:r>
            <w:proofErr w:type="spellStart"/>
            <w:r>
              <w:rPr>
                <w:rFonts w:ascii="Arial Narrow" w:hAnsi="Arial Narrow" w:cs="Arial"/>
                <w:sz w:val="20"/>
                <w:szCs w:val="20"/>
              </w:rPr>
              <w:t>receptnega</w:t>
            </w:r>
            <w:proofErr w:type="spellEnd"/>
            <w:r>
              <w:rPr>
                <w:rFonts w:ascii="Arial Narrow" w:hAnsi="Arial Narrow" w:cs="Arial"/>
                <w:sz w:val="20"/>
                <w:szCs w:val="20"/>
              </w:rPr>
              <w:t xml:space="preserve"> obrazca (9 oz. 10 mestna številka iz obrazca</w:t>
            </w:r>
            <w:r w:rsidRPr="00727D01">
              <w:rPr>
                <w:rFonts w:ascii="Arial Narrow" w:hAnsi="Arial Narrow" w:cs="Arial"/>
                <w:sz w:val="20"/>
                <w:szCs w:val="20"/>
              </w:rPr>
              <w:t xml:space="preserve">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/03</w:t>
            </w:r>
            <w:r>
              <w:rPr>
                <w:rFonts w:ascii="Arial Narrow" w:hAnsi="Arial Narrow" w:cs="Arial"/>
                <w:sz w:val="20"/>
                <w:szCs w:val="20"/>
              </w:rPr>
              <w:t xml:space="preserve"> oz. </w:t>
            </w:r>
            <w:proofErr w:type="spellStart"/>
            <w:r>
              <w:rPr>
                <w:rFonts w:ascii="Arial Narrow" w:hAnsi="Arial Narrow" w:cs="Arial"/>
                <w:sz w:val="20"/>
                <w:szCs w:val="20"/>
              </w:rPr>
              <w:t>Rp</w:t>
            </w:r>
            <w:proofErr w:type="spellEnd"/>
            <w:r>
              <w:rPr>
                <w:rFonts w:ascii="Arial Narrow" w:hAnsi="Arial Narrow" w:cs="Arial"/>
                <w:sz w:val="20"/>
                <w:szCs w:val="20"/>
              </w:rPr>
              <w:t>/04</w:t>
            </w:r>
            <w:r w:rsidRPr="00727D01">
              <w:rPr>
                <w:rFonts w:ascii="Arial Narrow" w:hAnsi="Arial Narrow" w:cs="Arial"/>
                <w:sz w:val="20"/>
                <w:szCs w:val="20"/>
              </w:rPr>
              <w:t xml:space="preserve"> ali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/02). Polje ne sme biti prazno.</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Za obnovljivi recept velja enako kot za običajnega, vendar mora biti za vse izdaje številka ista.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03579E" w:rsidRDefault="00164608" w:rsidP="00164608">
            <w:pPr>
              <w:rPr>
                <w:rFonts w:ascii="Arial Narrow" w:hAnsi="Arial Narrow" w:cs="Arial"/>
                <w:sz w:val="20"/>
                <w:szCs w:val="20"/>
              </w:rPr>
            </w:pPr>
            <w:r w:rsidRPr="0003579E">
              <w:rPr>
                <w:rFonts w:ascii="Arial Narrow" w:hAnsi="Arial Narrow" w:cs="Arial"/>
                <w:sz w:val="20"/>
                <w:szCs w:val="20"/>
              </w:rPr>
              <w:t>Zavodova evidenčna številka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Ta podatek se izpolni samo v primeru, ko gre za popravljanje določenih podatkov in s tem ponovno pošiljanje podatkov. Polni se </w:t>
            </w:r>
            <w:r>
              <w:rPr>
                <w:rFonts w:ascii="Arial Narrow" w:hAnsi="Arial Narrow" w:cs="Arial"/>
                <w:sz w:val="20"/>
                <w:szCs w:val="20"/>
              </w:rPr>
              <w:t>evidenčna številkam recepta</w:t>
            </w:r>
            <w:r w:rsidRPr="00727D01">
              <w:rPr>
                <w:rFonts w:ascii="Arial Narrow" w:hAnsi="Arial Narrow" w:cs="Arial"/>
                <w:sz w:val="20"/>
                <w:szCs w:val="20"/>
              </w:rPr>
              <w:t xml:space="preserve">, ki </w:t>
            </w:r>
            <w:r>
              <w:rPr>
                <w:rFonts w:ascii="Arial Narrow" w:hAnsi="Arial Narrow" w:cs="Arial"/>
                <w:sz w:val="20"/>
                <w:szCs w:val="20"/>
              </w:rPr>
              <w:t>jo</w:t>
            </w:r>
            <w:r w:rsidRPr="00727D01">
              <w:rPr>
                <w:rFonts w:ascii="Arial Narrow" w:hAnsi="Arial Narrow" w:cs="Arial"/>
                <w:sz w:val="20"/>
                <w:szCs w:val="20"/>
              </w:rPr>
              <w:t xml:space="preserve"> Zavod vrača lekarni ob prvem pošiljanju podatkov o izdaji zdravila.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1D6283" w:rsidRDefault="00164608" w:rsidP="00164608">
            <w:pPr>
              <w:rPr>
                <w:rFonts w:ascii="Arial Narrow" w:hAnsi="Arial Narrow" w:cs="Arial"/>
                <w:b/>
                <w:sz w:val="20"/>
                <w:szCs w:val="20"/>
              </w:rPr>
            </w:pPr>
            <w:r w:rsidRPr="009C38EB">
              <w:rPr>
                <w:rFonts w:ascii="Arial Narrow" w:hAnsi="Arial Narrow" w:cs="Arial"/>
                <w:sz w:val="20"/>
                <w:szCs w:val="20"/>
              </w:rPr>
              <w:t>Datum</w:t>
            </w:r>
            <w:r>
              <w:rPr>
                <w:rFonts w:ascii="Arial Narrow" w:hAnsi="Arial Narrow" w:cs="Arial"/>
                <w:sz w:val="20"/>
                <w:szCs w:val="20"/>
              </w:rPr>
              <w:t xml:space="preserve"> in čas</w:t>
            </w:r>
            <w:r w:rsidRPr="009C38EB">
              <w:rPr>
                <w:rFonts w:ascii="Arial Narrow" w:hAnsi="Arial Narrow" w:cs="Arial"/>
                <w:sz w:val="20"/>
                <w:szCs w:val="20"/>
              </w:rPr>
              <w:t xml:space="preserve"> izdaje zdravila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color w:val="FF0000"/>
                <w:sz w:val="20"/>
                <w:szCs w:val="20"/>
              </w:rPr>
            </w:pPr>
            <w:r w:rsidRPr="00727D01">
              <w:rPr>
                <w:rFonts w:ascii="Arial Narrow" w:hAnsi="Arial Narrow" w:cs="Arial"/>
                <w:sz w:val="20"/>
                <w:szCs w:val="20"/>
              </w:rPr>
              <w:t>Datum in čas izdaje zdravila (DD.MM.LL:</w:t>
            </w:r>
            <w:proofErr w:type="spellStart"/>
            <w:r w:rsidRPr="00727D01">
              <w:rPr>
                <w:rFonts w:ascii="Arial Narrow" w:hAnsi="Arial Narrow" w:cs="Arial"/>
                <w:sz w:val="20"/>
                <w:szCs w:val="20"/>
              </w:rPr>
              <w:t>hh.mm.ss</w:t>
            </w:r>
            <w:proofErr w:type="spellEnd"/>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Vrsta</w:t>
            </w:r>
            <w:r>
              <w:rPr>
                <w:rFonts w:ascii="Arial Narrow" w:hAnsi="Arial Narrow" w:cs="Arial"/>
                <w:sz w:val="20"/>
                <w:szCs w:val="20"/>
              </w:rPr>
              <w:t xml:space="preserve"> </w:t>
            </w:r>
            <w:proofErr w:type="spellStart"/>
            <w:r>
              <w:rPr>
                <w:rFonts w:ascii="Arial Narrow" w:hAnsi="Arial Narrow" w:cs="Arial"/>
                <w:sz w:val="20"/>
                <w:szCs w:val="20"/>
              </w:rPr>
              <w:t>receptnega</w:t>
            </w:r>
            <w:proofErr w:type="spellEnd"/>
            <w:r>
              <w:rPr>
                <w:rFonts w:ascii="Arial Narrow" w:hAnsi="Arial Narrow" w:cs="Arial"/>
                <w:sz w:val="20"/>
                <w:szCs w:val="20"/>
              </w:rPr>
              <w:t xml:space="preserve"> obrazca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Glede na vrsto obračuna v lekarni ločimo različne vrste obrazcev, iz katerih vnašamo podatke, zato so vpeljane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/03</w:t>
            </w:r>
            <w:r>
              <w:rPr>
                <w:rFonts w:ascii="Arial Narrow" w:hAnsi="Arial Narrow" w:cs="Arial"/>
                <w:sz w:val="20"/>
                <w:szCs w:val="20"/>
              </w:rPr>
              <w:t xml:space="preserve"> oz. </w:t>
            </w:r>
            <w:proofErr w:type="spellStart"/>
            <w:r>
              <w:rPr>
                <w:rFonts w:ascii="Arial Narrow" w:hAnsi="Arial Narrow" w:cs="Arial"/>
                <w:sz w:val="20"/>
                <w:szCs w:val="20"/>
              </w:rPr>
              <w:t>Rp</w:t>
            </w:r>
            <w:proofErr w:type="spellEnd"/>
            <w:r>
              <w:rPr>
                <w:rFonts w:ascii="Arial Narrow" w:hAnsi="Arial Narrow" w:cs="Arial"/>
                <w:sz w:val="20"/>
                <w:szCs w:val="20"/>
              </w:rPr>
              <w:t xml:space="preserve">/04 </w:t>
            </w:r>
            <w:r w:rsidRPr="00727D01">
              <w:rPr>
                <w:rFonts w:ascii="Arial Narrow" w:hAnsi="Arial Narrow" w:cs="Arial"/>
                <w:sz w:val="20"/>
                <w:szCs w:val="20"/>
              </w:rPr>
              <w:t>za zdravila s pozitivne ali vmesne liste;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osebni recept zdravnika (210. člen Pravil), obrazec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/02 za zdravila s pozitivne ali vmesne liste;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/03</w:t>
            </w:r>
            <w:r>
              <w:rPr>
                <w:rFonts w:ascii="Arial Narrow" w:hAnsi="Arial Narrow" w:cs="Arial"/>
                <w:sz w:val="20"/>
                <w:szCs w:val="20"/>
              </w:rPr>
              <w:t xml:space="preserve"> oz. </w:t>
            </w:r>
            <w:proofErr w:type="spellStart"/>
            <w:r>
              <w:rPr>
                <w:rFonts w:ascii="Arial Narrow" w:hAnsi="Arial Narrow" w:cs="Arial"/>
                <w:sz w:val="20"/>
                <w:szCs w:val="20"/>
              </w:rPr>
              <w:t>Rp</w:t>
            </w:r>
            <w:proofErr w:type="spellEnd"/>
            <w:r>
              <w:rPr>
                <w:rFonts w:ascii="Arial Narrow" w:hAnsi="Arial Narrow" w:cs="Arial"/>
                <w:sz w:val="20"/>
                <w:szCs w:val="20"/>
              </w:rPr>
              <w:t>/04</w:t>
            </w:r>
            <w:r w:rsidRPr="00727D01">
              <w:rPr>
                <w:rFonts w:ascii="Arial Narrow" w:hAnsi="Arial Narrow" w:cs="Arial"/>
                <w:sz w:val="20"/>
                <w:szCs w:val="20"/>
              </w:rPr>
              <w:t xml:space="preserve"> za zdravila s pozitivne ali vmesne liste – zdravila izdana iz depoja pri zdravniku;</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9</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IVZ recept – za zdravila, predpisana na obrazec IVZ 1.1., za nerazvrščena zdravila, predpisana na katerikoli drug obrazec ter za primere, ko oseba nima urejenega obveznega zdravstvenega zavarovanja (samoplačniški recepti).</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7750F0" w:rsidRDefault="00164608" w:rsidP="00164608">
            <w:pPr>
              <w:rPr>
                <w:rFonts w:ascii="Arial Narrow" w:hAnsi="Arial Narrow" w:cs="Arial"/>
                <w:sz w:val="20"/>
                <w:szCs w:val="20"/>
              </w:rPr>
            </w:pPr>
            <w:r w:rsidRPr="007750F0">
              <w:rPr>
                <w:rFonts w:ascii="Arial Narrow" w:hAnsi="Arial Narrow" w:cs="Arial"/>
                <w:sz w:val="20"/>
                <w:szCs w:val="20"/>
              </w:rPr>
              <w:t>Vrsta listine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 ali gre za elektronski ali papirni recept.</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1 </w:t>
            </w:r>
            <w:r>
              <w:rPr>
                <w:rFonts w:ascii="Arial Narrow" w:hAnsi="Arial Narrow" w:cs="Arial"/>
                <w:sz w:val="20"/>
                <w:szCs w:val="20"/>
              </w:rPr>
              <w:t>-</w:t>
            </w:r>
            <w:r w:rsidRPr="00727D01">
              <w:rPr>
                <w:rFonts w:ascii="Arial Narrow" w:hAnsi="Arial Narrow" w:cs="Arial"/>
                <w:sz w:val="20"/>
                <w:szCs w:val="20"/>
              </w:rPr>
              <w:t xml:space="preserve"> elektronski recept</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2 </w:t>
            </w:r>
            <w:r>
              <w:rPr>
                <w:rFonts w:ascii="Arial Narrow" w:hAnsi="Arial Narrow" w:cs="Arial"/>
                <w:sz w:val="20"/>
                <w:szCs w:val="20"/>
              </w:rPr>
              <w:t>-</w:t>
            </w:r>
            <w:r w:rsidRPr="00727D01">
              <w:rPr>
                <w:rFonts w:ascii="Arial Narrow" w:hAnsi="Arial Narrow" w:cs="Arial"/>
                <w:sz w:val="20"/>
                <w:szCs w:val="20"/>
              </w:rPr>
              <w:t xml:space="preserve"> papirni recept </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Do uvedbe elektronskega recepta se podatek polni samo z vrednostjo 2.</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Pr>
                <w:rFonts w:ascii="Arial Narrow" w:hAnsi="Arial Narrow" w:cs="Arial"/>
                <w:sz w:val="20"/>
                <w:szCs w:val="20"/>
              </w:rPr>
              <w:t>Šifra o</w:t>
            </w:r>
            <w:r w:rsidRPr="009A4CB2">
              <w:rPr>
                <w:rFonts w:ascii="Arial Narrow" w:hAnsi="Arial Narrow" w:cs="Arial"/>
                <w:sz w:val="20"/>
                <w:szCs w:val="20"/>
              </w:rPr>
              <w:t>znak</w:t>
            </w:r>
            <w:r>
              <w:rPr>
                <w:rFonts w:ascii="Arial Narrow" w:hAnsi="Arial Narrow" w:cs="Arial"/>
                <w:sz w:val="20"/>
                <w:szCs w:val="20"/>
              </w:rPr>
              <w:t>e</w:t>
            </w:r>
            <w:r w:rsidRPr="009A4CB2">
              <w:rPr>
                <w:rFonts w:ascii="Arial Narrow" w:hAnsi="Arial Narrow" w:cs="Arial"/>
                <w:sz w:val="20"/>
                <w:szCs w:val="20"/>
              </w:rPr>
              <w:t xml:space="preserve"> </w:t>
            </w:r>
            <w:r>
              <w:rPr>
                <w:rFonts w:ascii="Arial Narrow" w:hAnsi="Arial Narrow" w:cs="Arial"/>
                <w:sz w:val="20"/>
                <w:szCs w:val="20"/>
              </w:rPr>
              <w:t>zapisa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 ali gre za redni zapis ali storno</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1 - </w:t>
            </w:r>
            <w:r w:rsidRPr="00727D01">
              <w:rPr>
                <w:rFonts w:ascii="Arial Narrow" w:hAnsi="Arial Narrow" w:cs="Arial"/>
                <w:sz w:val="20"/>
                <w:szCs w:val="20"/>
              </w:rPr>
              <w:t>redni zapis</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2 - </w:t>
            </w:r>
            <w:r w:rsidRPr="00727D01">
              <w:rPr>
                <w:rFonts w:ascii="Arial Narrow" w:hAnsi="Arial Narrow" w:cs="Arial"/>
                <w:sz w:val="20"/>
                <w:szCs w:val="20"/>
              </w:rPr>
              <w:t>storno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Šifra pridobivanja podatkov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spacing w:after="40"/>
              <w:rPr>
                <w:rFonts w:ascii="Arial Narrow" w:hAnsi="Arial Narrow" w:cs="Arial"/>
                <w:sz w:val="20"/>
                <w:szCs w:val="20"/>
              </w:rPr>
            </w:pPr>
            <w:r w:rsidRPr="00727D01">
              <w:rPr>
                <w:rFonts w:ascii="Arial Narrow" w:hAnsi="Arial Narrow" w:cs="Arial"/>
                <w:sz w:val="20"/>
                <w:szCs w:val="20"/>
              </w:rPr>
              <w:t>Uporablja se šifrant 18</w:t>
            </w:r>
            <w:r>
              <w:rPr>
                <w:rFonts w:ascii="Arial Narrow" w:hAnsi="Arial Narrow" w:cs="Arial"/>
                <w:sz w:val="20"/>
                <w:szCs w:val="20"/>
              </w:rPr>
              <w:t>.</w:t>
            </w:r>
          </w:p>
          <w:p w:rsidR="00164608" w:rsidRPr="00727D01" w:rsidRDefault="00164608" w:rsidP="00164608">
            <w:pPr>
              <w:spacing w:after="40"/>
              <w:ind w:left="170"/>
              <w:rPr>
                <w:rFonts w:ascii="Arial Narrow" w:hAnsi="Arial Narrow" w:cs="Arial"/>
                <w:sz w:val="20"/>
                <w:szCs w:val="20"/>
              </w:rPr>
            </w:pP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Razlog obravnave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Polni se šifra, navedena na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 xml:space="preserve">/02 ali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/03</w:t>
            </w:r>
            <w:r>
              <w:rPr>
                <w:rFonts w:ascii="Arial Narrow" w:hAnsi="Arial Narrow" w:cs="Arial"/>
                <w:sz w:val="20"/>
                <w:szCs w:val="20"/>
              </w:rPr>
              <w:t xml:space="preserve"> oz. </w:t>
            </w:r>
            <w:proofErr w:type="spellStart"/>
            <w:r>
              <w:rPr>
                <w:rFonts w:ascii="Arial Narrow" w:hAnsi="Arial Narrow" w:cs="Arial"/>
                <w:sz w:val="20"/>
                <w:szCs w:val="20"/>
              </w:rPr>
              <w:t>Rp</w:t>
            </w:r>
            <w:proofErr w:type="spellEnd"/>
            <w:r>
              <w:rPr>
                <w:rFonts w:ascii="Arial Narrow" w:hAnsi="Arial Narrow" w:cs="Arial"/>
                <w:sz w:val="20"/>
                <w:szCs w:val="20"/>
              </w:rPr>
              <w:t>/04</w:t>
            </w:r>
            <w:r w:rsidRPr="00727D01">
              <w:rPr>
                <w:rFonts w:ascii="Arial Narrow" w:hAnsi="Arial Narrow" w:cs="Arial"/>
                <w:sz w:val="20"/>
                <w:szCs w:val="20"/>
              </w:rPr>
              <w:t>. Uporablja se šifrant 10</w:t>
            </w:r>
            <w:r>
              <w:rPr>
                <w:rFonts w:ascii="Arial Narrow" w:hAnsi="Arial Narrow" w:cs="Arial"/>
                <w:sz w:val="20"/>
                <w:szCs w:val="20"/>
              </w:rPr>
              <w:t xml:space="preserve"> </w:t>
            </w:r>
            <w:r w:rsidRPr="00727D01">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 xml:space="preserve">Razlogi obravnave.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Način doplačila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Podatek se polni iz listine. Pri receptih, obračunanih v breme OZZ, se uporablja</w:t>
            </w:r>
            <w:r>
              <w:rPr>
                <w:rFonts w:ascii="Arial Narrow" w:hAnsi="Arial Narrow" w:cs="Arial"/>
                <w:sz w:val="20"/>
                <w:szCs w:val="20"/>
              </w:rPr>
              <w:t xml:space="preserve">jo šifre 1, 2 in 3 iz </w:t>
            </w:r>
            <w:r w:rsidRPr="00727D01">
              <w:rPr>
                <w:rFonts w:ascii="Arial Narrow" w:hAnsi="Arial Narrow" w:cs="Arial"/>
                <w:sz w:val="20"/>
                <w:szCs w:val="20"/>
              </w:rPr>
              <w:t xml:space="preserve"> Zavodov</w:t>
            </w:r>
            <w:r>
              <w:rPr>
                <w:rFonts w:ascii="Arial Narrow" w:hAnsi="Arial Narrow" w:cs="Arial"/>
                <w:sz w:val="20"/>
                <w:szCs w:val="20"/>
              </w:rPr>
              <w:t>ega</w:t>
            </w:r>
            <w:r w:rsidRPr="00727D01">
              <w:rPr>
                <w:rFonts w:ascii="Arial Narrow" w:hAnsi="Arial Narrow" w:cs="Arial"/>
                <w:sz w:val="20"/>
                <w:szCs w:val="20"/>
              </w:rPr>
              <w:t xml:space="preserve"> šifrant</w:t>
            </w:r>
            <w:r>
              <w:rPr>
                <w:rFonts w:ascii="Arial Narrow" w:hAnsi="Arial Narrow" w:cs="Arial"/>
                <w:sz w:val="20"/>
                <w:szCs w:val="20"/>
              </w:rPr>
              <w:t>a</w:t>
            </w:r>
            <w:r w:rsidRPr="00727D01">
              <w:rPr>
                <w:rFonts w:ascii="Arial Narrow" w:hAnsi="Arial Narrow" w:cs="Arial"/>
                <w:sz w:val="20"/>
                <w:szCs w:val="20"/>
              </w:rPr>
              <w:t xml:space="preserve"> 14</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Pri  samoplačniških receptih se navajajo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oseba, kateri je zdravilo predpisano,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Urad za priseljevanje in begunce,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je Ministrstvo za obrambo,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4</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ostali plačniki.</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zdravnika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Z uporabo KZZ oz. vpisom ZZZS številke v on-line sistem se podatek s funkcijo IOZ napolni s šifro izbranega osebnega zdravnika . V primeru, da je zdravilo predpisal drug zdravnik, se vpiše 5-mestna šifra zdravnika iz </w:t>
            </w:r>
            <w:proofErr w:type="spellStart"/>
            <w:r w:rsidRPr="00727D01">
              <w:rPr>
                <w:rFonts w:ascii="Arial Narrow" w:hAnsi="Arial Narrow" w:cs="Arial"/>
                <w:sz w:val="20"/>
                <w:szCs w:val="20"/>
              </w:rPr>
              <w:t>recept</w:t>
            </w:r>
            <w:r>
              <w:rPr>
                <w:rFonts w:ascii="Arial Narrow" w:hAnsi="Arial Narrow" w:cs="Arial"/>
                <w:sz w:val="20"/>
                <w:szCs w:val="20"/>
              </w:rPr>
              <w:t>n</w:t>
            </w:r>
            <w:r w:rsidRPr="00727D01">
              <w:rPr>
                <w:rFonts w:ascii="Arial Narrow" w:hAnsi="Arial Narrow" w:cs="Arial"/>
                <w:sz w:val="20"/>
                <w:szCs w:val="20"/>
              </w:rPr>
              <w:t>ega</w:t>
            </w:r>
            <w:proofErr w:type="spellEnd"/>
            <w:r w:rsidRPr="00727D01">
              <w:rPr>
                <w:rFonts w:ascii="Arial Narrow" w:hAnsi="Arial Narrow" w:cs="Arial"/>
                <w:sz w:val="20"/>
                <w:szCs w:val="20"/>
              </w:rPr>
              <w:t xml:space="preserve"> obrazca. Uporabljajo se šifre zdravnikov iz Baze podatkov o izvajalcih, ki jo vzdržuje </w:t>
            </w:r>
            <w:r>
              <w:rPr>
                <w:rFonts w:ascii="Arial Narrow" w:hAnsi="Arial Narrow" w:cs="Arial"/>
                <w:sz w:val="20"/>
                <w:szCs w:val="20"/>
              </w:rPr>
              <w:t>Nacionalni inštitut za javno zdravje.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F5E0D" w:rsidRDefault="00164608" w:rsidP="00164608">
            <w:pPr>
              <w:tabs>
                <w:tab w:val="left" w:pos="6520"/>
                <w:tab w:val="left" w:pos="9354"/>
              </w:tabs>
              <w:rPr>
                <w:rFonts w:ascii="Arial Narrow" w:hAnsi="Arial Narrow" w:cs="Arial"/>
                <w:sz w:val="20"/>
                <w:szCs w:val="20"/>
              </w:rPr>
            </w:pPr>
            <w:r w:rsidRPr="00BF5E0D">
              <w:rPr>
                <w:rFonts w:ascii="Arial Narrow" w:hAnsi="Arial Narrow" w:cs="Arial"/>
                <w:sz w:val="20"/>
                <w:szCs w:val="20"/>
              </w:rPr>
              <w:t xml:space="preserve">Številka izvajalca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Polni se 5-mestna številka izvajalca iz BPI, navedena na </w:t>
            </w:r>
            <w:proofErr w:type="spellStart"/>
            <w:r w:rsidRPr="00727D01">
              <w:rPr>
                <w:rFonts w:ascii="Arial Narrow" w:hAnsi="Arial Narrow" w:cs="Arial"/>
                <w:sz w:val="20"/>
                <w:szCs w:val="20"/>
              </w:rPr>
              <w:t>recept</w:t>
            </w:r>
            <w:r w:rsidR="001F61CF">
              <w:rPr>
                <w:rFonts w:ascii="Arial Narrow" w:hAnsi="Arial Narrow" w:cs="Arial"/>
                <w:sz w:val="20"/>
                <w:szCs w:val="20"/>
              </w:rPr>
              <w:t>n</w:t>
            </w:r>
            <w:r w:rsidRPr="00727D01">
              <w:rPr>
                <w:rFonts w:ascii="Arial Narrow" w:hAnsi="Arial Narrow" w:cs="Arial"/>
                <w:sz w:val="20"/>
                <w:szCs w:val="20"/>
              </w:rPr>
              <w:t>em</w:t>
            </w:r>
            <w:proofErr w:type="spellEnd"/>
            <w:r w:rsidRPr="00727D01">
              <w:rPr>
                <w:rFonts w:ascii="Arial Narrow" w:hAnsi="Arial Narrow" w:cs="Arial"/>
                <w:sz w:val="20"/>
                <w:szCs w:val="20"/>
              </w:rPr>
              <w:t xml:space="preserve"> obrazcu. Pred uvedbo elektronskega recepta ta podate</w:t>
            </w:r>
            <w:r w:rsidR="001F61CF">
              <w:rPr>
                <w:rFonts w:ascii="Arial Narrow" w:hAnsi="Arial Narrow" w:cs="Arial"/>
                <w:sz w:val="20"/>
                <w:szCs w:val="20"/>
              </w:rPr>
              <w:t>k sicer ni obvezen, je pa zažel</w:t>
            </w:r>
            <w:r w:rsidRPr="00727D01">
              <w:rPr>
                <w:rFonts w:ascii="Arial Narrow" w:hAnsi="Arial Narrow" w:cs="Arial"/>
                <w:sz w:val="20"/>
                <w:szCs w:val="20"/>
              </w:rPr>
              <w:t>en. V primerih, ko se ta podatek ne izpolnjuje, se polje polni z 0.</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Delov</w:t>
            </w:r>
            <w:r>
              <w:rPr>
                <w:rFonts w:ascii="Arial Narrow" w:hAnsi="Arial Narrow" w:cs="Arial"/>
                <w:sz w:val="20"/>
                <w:szCs w:val="20"/>
              </w:rPr>
              <w:t>na šifra predpisanega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Polni se 6 - mestna delovna šifra zdravila, ki ga je zdravnik predpisal. V primeru izdaje zdravila, ki je bilo predpisano z nelastniškim imenom se v to polje zapiše delovna šifra v lekarni izdanega zdravila. Pri magistralnih zdravilih se to polje polni z 000000. Za registrirane antibiotične sirupe in očesne kapljice se vpiše delovna šifra lastniškega zdravila. Pri galenskih pripravkih se uporablja delovne šifre za razvrščene galenske pripravke.</w:t>
            </w:r>
          </w:p>
          <w:p w:rsidR="00164608" w:rsidRPr="00727D01"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Pred uvedbo e-recepta </w:t>
            </w:r>
            <w:r>
              <w:rPr>
                <w:rFonts w:ascii="Arial Narrow" w:hAnsi="Arial Narrow" w:cs="Arial"/>
                <w:sz w:val="20"/>
                <w:szCs w:val="20"/>
              </w:rPr>
              <w:t>se podatka ne navaja.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 xml:space="preserve">Delovna šifra izdanega zdravila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autoSpaceDE w:val="0"/>
              <w:autoSpaceDN w:val="0"/>
              <w:adjustRightInd w:val="0"/>
              <w:spacing w:line="240" w:lineRule="atLeast"/>
              <w:rPr>
                <w:rFonts w:ascii="Arial Narrow" w:hAnsi="Arial Narrow" w:cs="Arial"/>
                <w:sz w:val="20"/>
                <w:szCs w:val="20"/>
              </w:rPr>
            </w:pPr>
            <w:r w:rsidRPr="00727D01">
              <w:rPr>
                <w:rFonts w:ascii="Arial Narrow" w:hAnsi="Arial Narrow" w:cs="Arial"/>
                <w:sz w:val="20"/>
                <w:szCs w:val="20"/>
              </w:rPr>
              <w:t xml:space="preserve">Polni se 6-mestna delovna šifra zdravila, ki je bilo izdano. V primeru izdaje zdravila, ki je bilo predpisano z nelastniškim imenom se vpisuje delovna šifra v lekarni izdanega zdravila. Pri magistralnih zdravilih se to polje polni z 000000. Za registrirane antibiotične sirupe in očesne kapljice se vpiše delovna šifra lastniškega zdravila. Pri galenskih pripravkih se uporablja delovne šifre za razvrščene galenske pripravke.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sidRPr="009A4CB2">
              <w:rPr>
                <w:rFonts w:ascii="Arial Narrow" w:hAnsi="Arial Narrow" w:cs="Arial"/>
                <w:sz w:val="20"/>
                <w:szCs w:val="20"/>
              </w:rPr>
              <w:t>Oznaka za magistralni pripravek in galenski izdelek</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autoSpaceDE w:val="0"/>
              <w:autoSpaceDN w:val="0"/>
              <w:adjustRightInd w:val="0"/>
              <w:spacing w:line="240" w:lineRule="atLeast"/>
              <w:rPr>
                <w:rFonts w:ascii="Arial Narrow" w:hAnsi="Arial Narrow" w:cs="Courier New"/>
                <w:sz w:val="20"/>
                <w:szCs w:val="20"/>
              </w:rPr>
            </w:pPr>
            <w:r>
              <w:rPr>
                <w:rFonts w:ascii="Arial Narrow" w:hAnsi="Arial Narrow" w:cs="Courier New"/>
                <w:sz w:val="20"/>
                <w:szCs w:val="20"/>
              </w:rPr>
              <w:t>Izpolnjuje se le za magistralne pripravke in galenske izdelke.</w:t>
            </w:r>
          </w:p>
          <w:p w:rsidR="00164608"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prvo mesto se doda oznaka</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1 - za magistralne pripravke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2 - za galenske izdelke</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drugo mesto se vpiše anatomska glavna skupina ATC klasifikacije za izdano zdravilo:</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A zdravila za bolezni prebavil in presnove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B zdravila za bolezni krvi in krvotvornih organov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C zdravila za bolezni srca in ožilja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D zdravila za bolezni kože in podkožnega tkiva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G zdravila za bolezni sečil in spolovil ter spolni hormoni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H hormonska zdravila za sistemsko zdravljenje - razen spolnih hormonov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J zdravila za sistemsko zdravljenje infekcij</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 xml:space="preserve">L zdravila z delovanjem na novotvorbe in </w:t>
            </w:r>
            <w:proofErr w:type="spellStart"/>
            <w:r w:rsidRPr="00727D01">
              <w:rPr>
                <w:rFonts w:ascii="Arial Narrow" w:hAnsi="Arial Narrow" w:cs="Courier New"/>
                <w:sz w:val="20"/>
                <w:szCs w:val="20"/>
              </w:rPr>
              <w:t>imunomodulatorji</w:t>
            </w:r>
            <w:proofErr w:type="spellEnd"/>
            <w:r w:rsidRPr="00727D01">
              <w:rPr>
                <w:rFonts w:ascii="Arial Narrow" w:hAnsi="Arial Narrow" w:cs="Courier New"/>
                <w:sz w:val="20"/>
                <w:szCs w:val="20"/>
              </w:rPr>
              <w:t xml:space="preserve"> </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M zdravila za bolezni mišično - skeletnega sistema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 zdravila z delovanjem na živčevje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 xml:space="preserve">P </w:t>
            </w:r>
            <w:proofErr w:type="spellStart"/>
            <w:r w:rsidRPr="00727D01">
              <w:rPr>
                <w:rFonts w:ascii="Arial Narrow" w:hAnsi="Arial Narrow" w:cs="Courier New"/>
                <w:sz w:val="20"/>
                <w:szCs w:val="20"/>
              </w:rPr>
              <w:t>antiparazitiki</w:t>
            </w:r>
            <w:proofErr w:type="spellEnd"/>
            <w:r w:rsidRPr="00727D01">
              <w:rPr>
                <w:rFonts w:ascii="Arial Narrow" w:hAnsi="Arial Narrow" w:cs="Courier New"/>
                <w:sz w:val="20"/>
                <w:szCs w:val="20"/>
              </w:rPr>
              <w:t xml:space="preserve">, insekticidi in </w:t>
            </w:r>
            <w:proofErr w:type="spellStart"/>
            <w:r w:rsidRPr="00727D01">
              <w:rPr>
                <w:rFonts w:ascii="Arial Narrow" w:hAnsi="Arial Narrow" w:cs="Courier New"/>
                <w:sz w:val="20"/>
                <w:szCs w:val="20"/>
              </w:rPr>
              <w:t>repelenti</w:t>
            </w:r>
            <w:proofErr w:type="spellEnd"/>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R zdravila za bolezni dihal</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S zdravila za bolezni čutil</w:t>
            </w:r>
          </w:p>
          <w:p w:rsidR="00164608" w:rsidRDefault="00164608" w:rsidP="00164608">
            <w:pPr>
              <w:rPr>
                <w:rFonts w:ascii="Arial Narrow" w:hAnsi="Arial Narrow" w:cs="Courier New"/>
                <w:sz w:val="20"/>
                <w:szCs w:val="20"/>
              </w:rPr>
            </w:pPr>
            <w:r w:rsidRPr="00727D01">
              <w:rPr>
                <w:rFonts w:ascii="Arial Narrow" w:hAnsi="Arial Narrow" w:cs="Courier New"/>
                <w:sz w:val="20"/>
                <w:szCs w:val="20"/>
              </w:rPr>
              <w:t>V razna zdravila.</w:t>
            </w:r>
          </w:p>
          <w:p w:rsidR="00164608" w:rsidRDefault="00164608" w:rsidP="00164608">
            <w:pPr>
              <w:rPr>
                <w:rFonts w:ascii="Arial Narrow" w:hAnsi="Arial Narrow" w:cs="Courier New"/>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Helv"/>
                <w:color w:val="000000"/>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Količina izdanega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Je število izdanih originalnih pakiranj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C0900" w:rsidRDefault="00164608" w:rsidP="00164608">
            <w:pPr>
              <w:rPr>
                <w:rFonts w:ascii="Arial Narrow" w:hAnsi="Arial Narrow" w:cs="Arial"/>
                <w:sz w:val="20"/>
                <w:szCs w:val="20"/>
              </w:rPr>
            </w:pPr>
            <w:r w:rsidRPr="00EC0900">
              <w:rPr>
                <w:rFonts w:ascii="Arial Narrow" w:hAnsi="Arial Narrow" w:cs="Arial"/>
                <w:sz w:val="20"/>
                <w:szCs w:val="20"/>
              </w:rPr>
              <w:t xml:space="preserve">Enota mere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 Zaradi opustitve strukture za skupinske naročilnice za metadon </w:t>
            </w:r>
            <w:r w:rsidRPr="00727D01">
              <w:rPr>
                <w:rFonts w:ascii="Arial Narrow" w:hAnsi="Arial Narrow" w:cs="Arial"/>
                <w:sz w:val="20"/>
                <w:szCs w:val="20"/>
              </w:rPr>
              <w:t>se podatek</w:t>
            </w:r>
            <w:r>
              <w:rPr>
                <w:rFonts w:ascii="Arial Narrow" w:hAnsi="Arial Narrow" w:cs="Arial"/>
                <w:sz w:val="20"/>
                <w:szCs w:val="20"/>
              </w:rPr>
              <w:t xml:space="preserve"> vedno</w:t>
            </w:r>
            <w:r w:rsidRPr="00727D01">
              <w:rPr>
                <w:rFonts w:ascii="Arial Narrow" w:hAnsi="Arial Narrow" w:cs="Arial"/>
                <w:sz w:val="20"/>
                <w:szCs w:val="20"/>
              </w:rPr>
              <w:t xml:space="preserve"> izpolni z 0.</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Število točk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Skupno število točk za storitve po seznamu lekarniških storitev</w:t>
            </w:r>
            <w:r>
              <w:rPr>
                <w:rFonts w:ascii="Arial Narrow" w:hAnsi="Arial Narrow" w:cs="Arial"/>
                <w:sz w:val="20"/>
                <w:szCs w:val="20"/>
              </w:rPr>
              <w:t>.</w:t>
            </w:r>
            <w:r w:rsidRPr="00727D01">
              <w:rPr>
                <w:rFonts w:ascii="Arial Narrow" w:hAnsi="Arial Narrow" w:cs="Arial"/>
                <w:sz w:val="20"/>
                <w:szCs w:val="20"/>
              </w:rPr>
              <w:t xml:space="preserve"> V to polje se seštevajo točke obdelave recepta, vročitev zdravila in vse opravljene magistralne storitve.</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Storitve galenskega laboratorija se ne prištevajo, ker so že zajete v ceni pripravka.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Narrow" w:hAnsi="Arial Narrow" w:cs="Arial"/>
                <w:sz w:val="20"/>
                <w:szCs w:val="20"/>
              </w:rPr>
            </w:pPr>
            <w:r w:rsidRPr="009C38EB">
              <w:rPr>
                <w:rFonts w:ascii="Arial Narrow" w:hAnsi="Arial Narrow" w:cs="Arial"/>
                <w:sz w:val="20"/>
                <w:szCs w:val="20"/>
              </w:rPr>
              <w:t>Cena točke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Vrednost točke</w:t>
            </w:r>
            <w:r>
              <w:rPr>
                <w:rFonts w:ascii="Arial Narrow" w:hAnsi="Arial Narrow" w:cs="Arial"/>
                <w:sz w:val="20"/>
                <w:szCs w:val="20"/>
              </w:rPr>
              <w:t xml:space="preserve"> brez DDV</w:t>
            </w:r>
            <w:r w:rsidRPr="00727D01">
              <w:rPr>
                <w:rFonts w:ascii="Arial Narrow" w:hAnsi="Arial Narrow" w:cs="Arial"/>
                <w:sz w:val="20"/>
                <w:szCs w:val="20"/>
              </w:rPr>
              <w:t>, veljavne na dan izdaje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D001A3">
              <w:rPr>
                <w:rFonts w:ascii="Arial" w:hAnsi="Arial" w:cs="Arial"/>
                <w:sz w:val="18"/>
                <w:szCs w:val="18"/>
              </w:rPr>
              <w:t>Celotna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Ne glede na plačnika zdravila se v to polje sešteva vrednost pakiranja zdravila in vrednost opravljenih lekarniških storitev vključno z DDV.</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Priznana c</w:t>
            </w:r>
            <w:r w:rsidRPr="00D001A3">
              <w:rPr>
                <w:rFonts w:ascii="Arial" w:hAnsi="Arial" w:cs="Arial"/>
                <w:sz w:val="18"/>
                <w:szCs w:val="18"/>
              </w:rPr>
              <w:t>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sz w:val="20"/>
                <w:szCs w:val="20"/>
              </w:rPr>
              <w:t>Podatek je enak celotni vrednosti recepta z DDV razen v primeru izdaje zdravi</w:t>
            </w:r>
            <w:r>
              <w:rPr>
                <w:rFonts w:ascii="Arial Narrow" w:hAnsi="Arial Narrow"/>
                <w:sz w:val="20"/>
                <w:szCs w:val="20"/>
              </w:rPr>
              <w:t>l</w:t>
            </w:r>
            <w:r w:rsidRPr="00727D01">
              <w:rPr>
                <w:rFonts w:ascii="Arial Narrow" w:hAnsi="Arial Narrow"/>
                <w:sz w:val="20"/>
                <w:szCs w:val="20"/>
              </w:rPr>
              <w:t xml:space="preserve">a z najvišjo priznano vrednostjo, ko je nabavna cena zdravila višja od najvišje priznane vrednosti, podatek </w:t>
            </w:r>
            <w:r w:rsidRPr="00727D01">
              <w:rPr>
                <w:rFonts w:ascii="Arial Narrow" w:hAnsi="Arial Narrow" w:cs="Arial"/>
                <w:i/>
                <w:sz w:val="20"/>
                <w:szCs w:val="20"/>
              </w:rPr>
              <w:t xml:space="preserve">Razlog izdaje zdravila, ki presega najvišjo priznano vrednost </w:t>
            </w:r>
            <w:r w:rsidRPr="00727D01">
              <w:rPr>
                <w:rFonts w:ascii="Arial Narrow" w:hAnsi="Arial Narrow" w:cs="Arial"/>
                <w:sz w:val="20"/>
                <w:szCs w:val="20"/>
              </w:rPr>
              <w:t>pa različen od 1</w:t>
            </w:r>
            <w:r>
              <w:rPr>
                <w:rFonts w:ascii="Arial Narrow" w:hAnsi="Arial Narrow" w:cs="Arial"/>
                <w:sz w:val="20"/>
                <w:szCs w:val="20"/>
              </w:rPr>
              <w:t xml:space="preserve">, </w:t>
            </w:r>
            <w:r w:rsidRPr="00727D01">
              <w:rPr>
                <w:rFonts w:ascii="Arial Narrow" w:hAnsi="Arial Narrow" w:cs="Arial"/>
                <w:sz w:val="20"/>
                <w:szCs w:val="20"/>
              </w:rPr>
              <w:t>2</w:t>
            </w:r>
            <w:r>
              <w:rPr>
                <w:rFonts w:ascii="Arial Narrow" w:hAnsi="Arial Narrow" w:cs="Arial"/>
                <w:sz w:val="20"/>
                <w:szCs w:val="20"/>
              </w:rPr>
              <w:t>, 4 ali 5.</w:t>
            </w:r>
            <w:r w:rsidRPr="00727D01">
              <w:rPr>
                <w:rFonts w:ascii="Arial Narrow" w:hAnsi="Arial Narrow" w:cs="Arial"/>
                <w:sz w:val="20"/>
                <w:szCs w:val="20"/>
              </w:rPr>
              <w:t xml:space="preserve"> V tem primeru se priznana celotna vrednost recepta z DDV izračuna z upoštevanjem NPV namesto nabavne cene zdravila najvišja priznana vrednost.</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505371">
              <w:rPr>
                <w:rFonts w:ascii="Arial Narrow" w:hAnsi="Arial Narrow"/>
                <w:sz w:val="20"/>
                <w:szCs w:val="20"/>
              </w:rPr>
              <w:t>Za živila za posebne zdravstvene namene z vmesne liste se pri izračunu</w:t>
            </w:r>
            <w:r>
              <w:rPr>
                <w:rFonts w:ascii="Arial Narrow" w:hAnsi="Arial Narrow"/>
                <w:sz w:val="20"/>
                <w:szCs w:val="20"/>
              </w:rPr>
              <w:t xml:space="preserve"> priznane celotne vrednosti recepta upošteva</w:t>
            </w:r>
            <w:r w:rsidRPr="00505371">
              <w:rPr>
                <w:rFonts w:ascii="Arial Narrow" w:hAnsi="Arial Narrow"/>
                <w:sz w:val="20"/>
                <w:szCs w:val="20"/>
              </w:rPr>
              <w:t xml:space="preserve"> delež nabavne cene, določen z NPV za živila.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9C38EB">
              <w:rPr>
                <w:rFonts w:ascii="Arial Narrow" w:hAnsi="Arial Narrow" w:cs="Arial"/>
                <w:sz w:val="20"/>
                <w:szCs w:val="20"/>
              </w:rPr>
              <w:t>Znesek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cs="Arial"/>
                <w:sz w:val="20"/>
                <w:szCs w:val="20"/>
              </w:rPr>
              <w:t>Pomeni znesek v breme obveznega zdravstve</w:t>
            </w:r>
            <w:r>
              <w:rPr>
                <w:rFonts w:ascii="Arial Narrow" w:hAnsi="Arial Narrow" w:cs="Arial"/>
                <w:sz w:val="20"/>
                <w:szCs w:val="20"/>
              </w:rPr>
              <w:t>nega zavarovanja vključno z DDV.</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Pri izdaji zdravila na samoplačniški recept je polje prazno. </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Če je bilo zdravilo izdano nerednemu plačniku prispevkov obveznega zdravstvenega zavarovanja in ni bilo obračunano v breme obveznega zdravstvenega zavarovanja, ostane podatek prazen.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vrednost</w:t>
            </w:r>
            <w:r w:rsidRPr="00727D01">
              <w:rPr>
                <w:rFonts w:ascii="Arial Narrow" w:hAnsi="Arial Narrow" w:cs="Arial"/>
                <w:sz w:val="20"/>
                <w:szCs w:val="20"/>
              </w:rPr>
              <w:t xml:space="preserve"> </w:t>
            </w:r>
            <w:r>
              <w:rPr>
                <w:rFonts w:ascii="Arial Narrow" w:hAnsi="Arial Narrow" w:cs="Arial"/>
                <w:sz w:val="20"/>
                <w:szCs w:val="20"/>
              </w:rPr>
              <w:t xml:space="preserve">storitev </w:t>
            </w:r>
            <w:r w:rsidRPr="00727D01">
              <w:rPr>
                <w:rFonts w:ascii="Arial Narrow" w:hAnsi="Arial Narrow" w:cs="Arial"/>
                <w:sz w:val="20"/>
                <w:szCs w:val="20"/>
              </w:rPr>
              <w:t>v breme obveznega zdravstve</w:t>
            </w:r>
            <w:r>
              <w:rPr>
                <w:rFonts w:ascii="Arial Narrow" w:hAnsi="Arial Narrow" w:cs="Arial"/>
                <w:sz w:val="20"/>
                <w:szCs w:val="20"/>
              </w:rPr>
              <w:t xml:space="preserve">nega zavarovanja vključno z DDV.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lastRenderedPageBreak/>
              <w:t>Vrednost zdravila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vrednost zdravila </w:t>
            </w:r>
            <w:r w:rsidRPr="00727D01">
              <w:rPr>
                <w:rFonts w:ascii="Arial Narrow" w:hAnsi="Arial Narrow" w:cs="Arial"/>
                <w:sz w:val="20"/>
                <w:szCs w:val="20"/>
              </w:rPr>
              <w:t>v breme obveznega zdravstve</w:t>
            </w:r>
            <w:r>
              <w:rPr>
                <w:rFonts w:ascii="Arial Narrow" w:hAnsi="Arial Narrow" w:cs="Arial"/>
                <w:sz w:val="20"/>
                <w:szCs w:val="20"/>
              </w:rPr>
              <w:t>nega zavarovanja vključno z DDV.</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BC00D4">
              <w:rPr>
                <w:rFonts w:ascii="Arial" w:hAnsi="Arial" w:cs="Arial"/>
                <w:sz w:val="18"/>
                <w:szCs w:val="18"/>
              </w:rPr>
              <w:t>Znesek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505371">
              <w:rPr>
                <w:rFonts w:ascii="Arial Narrow" w:hAnsi="Arial Narrow" w:cs="Arial"/>
                <w:sz w:val="20"/>
                <w:szCs w:val="20"/>
              </w:rPr>
              <w:t xml:space="preserve">Podatek se navaja izključno za socialno ogrožene osebe ali pripornike in obsojence (15. in 24. člen ZZVZZ </w:t>
            </w:r>
            <w:proofErr w:type="spellStart"/>
            <w:r w:rsidRPr="00505371">
              <w:rPr>
                <w:rFonts w:ascii="Arial Narrow" w:hAnsi="Arial Narrow" w:cs="Arial"/>
                <w:sz w:val="20"/>
                <w:szCs w:val="20"/>
              </w:rPr>
              <w:t>Ur.list</w:t>
            </w:r>
            <w:proofErr w:type="spellEnd"/>
            <w:r w:rsidRPr="00505371">
              <w:rPr>
                <w:rFonts w:ascii="Arial Narrow" w:hAnsi="Arial Narrow" w:cs="Arial"/>
                <w:sz w:val="20"/>
                <w:szCs w:val="20"/>
              </w:rPr>
              <w:t xml:space="preserve"> 76/08). Znesek predstavlja doplačilo do polne vrednosti glede na priznano celotno vrednost recepta.</w:t>
            </w:r>
          </w:p>
          <w:p w:rsidR="00164608" w:rsidRPr="009C08A2"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w:t>
            </w:r>
            <w:proofErr w:type="spellStart"/>
            <w:r w:rsidRPr="009C08A2">
              <w:rPr>
                <w:rFonts w:ascii="Arial Narrow" w:hAnsi="Arial Narrow" w:cs="Arial"/>
                <w:sz w:val="20"/>
                <w:szCs w:val="20"/>
              </w:rPr>
              <w:t>Ur.list</w:t>
            </w:r>
            <w:proofErr w:type="spellEnd"/>
            <w:r w:rsidRPr="009C08A2">
              <w:rPr>
                <w:rFonts w:ascii="Arial Narrow" w:hAnsi="Arial Narrow" w:cs="Arial"/>
                <w:sz w:val="20"/>
                <w:szCs w:val="20"/>
              </w:rPr>
              <w:t xml:space="preserve"> 76/08). </w:t>
            </w:r>
            <w:r w:rsidRPr="00505371">
              <w:rPr>
                <w:rFonts w:ascii="Arial Narrow" w:hAnsi="Arial Narrow" w:cs="Arial"/>
                <w:sz w:val="20"/>
                <w:szCs w:val="20"/>
              </w:rPr>
              <w:t xml:space="preserve">Znesek predstavlja doplačilo do polne vrednosti glede na celotno vrednost </w:t>
            </w:r>
            <w:r>
              <w:rPr>
                <w:rFonts w:ascii="Arial Narrow" w:hAnsi="Arial Narrow" w:cs="Arial"/>
                <w:sz w:val="20"/>
                <w:szCs w:val="20"/>
              </w:rPr>
              <w:t>storitev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w:t>
            </w:r>
            <w:proofErr w:type="spellStart"/>
            <w:r w:rsidRPr="009C08A2">
              <w:rPr>
                <w:rFonts w:ascii="Arial Narrow" w:hAnsi="Arial Narrow" w:cs="Arial"/>
                <w:sz w:val="20"/>
                <w:szCs w:val="20"/>
              </w:rPr>
              <w:t>Ur.list</w:t>
            </w:r>
            <w:proofErr w:type="spellEnd"/>
            <w:r w:rsidRPr="009C08A2">
              <w:rPr>
                <w:rFonts w:ascii="Arial Narrow" w:hAnsi="Arial Narrow" w:cs="Arial"/>
                <w:sz w:val="20"/>
                <w:szCs w:val="20"/>
              </w:rPr>
              <w:t xml:space="preserve"> 76/08). </w:t>
            </w:r>
            <w:r w:rsidRPr="00505371">
              <w:rPr>
                <w:rFonts w:ascii="Arial Narrow" w:hAnsi="Arial Narrow" w:cs="Arial"/>
                <w:sz w:val="20"/>
                <w:szCs w:val="20"/>
              </w:rPr>
              <w:t xml:space="preserve">Znesek predstavlja doplačilo do polne vrednosti glede na </w:t>
            </w:r>
            <w:r>
              <w:rPr>
                <w:rFonts w:ascii="Arial Narrow" w:hAnsi="Arial Narrow" w:cs="Arial"/>
                <w:sz w:val="20"/>
                <w:szCs w:val="20"/>
              </w:rPr>
              <w:t xml:space="preserve">priznano </w:t>
            </w:r>
            <w:r w:rsidRPr="00505371">
              <w:rPr>
                <w:rFonts w:ascii="Arial Narrow" w:hAnsi="Arial Narrow" w:cs="Arial"/>
                <w:sz w:val="20"/>
                <w:szCs w:val="20"/>
              </w:rPr>
              <w:t xml:space="preserve">celotno vrednost </w:t>
            </w:r>
            <w:r>
              <w:rPr>
                <w:rFonts w:ascii="Arial Narrow" w:hAnsi="Arial Narrow" w:cs="Arial"/>
                <w:sz w:val="20"/>
                <w:szCs w:val="20"/>
              </w:rPr>
              <w:t>zdravila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w:t>
            </w:r>
            <w:proofErr w:type="spellStart"/>
            <w:r w:rsidRPr="009C08A2">
              <w:rPr>
                <w:rFonts w:ascii="Arial Narrow" w:hAnsi="Arial Narrow" w:cs="Arial"/>
                <w:sz w:val="20"/>
                <w:szCs w:val="20"/>
              </w:rPr>
              <w:t>Ur.list</w:t>
            </w:r>
            <w:proofErr w:type="spellEnd"/>
            <w:r w:rsidRPr="009C08A2">
              <w:rPr>
                <w:rFonts w:ascii="Arial Narrow" w:hAnsi="Arial Narrow" w:cs="Arial"/>
                <w:sz w:val="20"/>
                <w:szCs w:val="20"/>
              </w:rPr>
              <w:t xml:space="preserve">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w:t>
            </w:r>
            <w:proofErr w:type="spellStart"/>
            <w:r w:rsidRPr="009C08A2">
              <w:rPr>
                <w:rFonts w:ascii="Arial Narrow" w:hAnsi="Arial Narrow" w:cs="Arial"/>
                <w:sz w:val="20"/>
                <w:szCs w:val="20"/>
              </w:rPr>
              <w:t>Ur.list</w:t>
            </w:r>
            <w:proofErr w:type="spellEnd"/>
            <w:r w:rsidRPr="009C08A2">
              <w:rPr>
                <w:rFonts w:ascii="Arial Narrow" w:hAnsi="Arial Narrow" w:cs="Arial"/>
                <w:sz w:val="20"/>
                <w:szCs w:val="20"/>
              </w:rPr>
              <w:t xml:space="preserve">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Stopnja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Veljavna stopnja DDV, za zdravila je to znižana stopnja.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Šifra za nujno zdravljenje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352CA5">
              <w:rPr>
                <w:rFonts w:ascii="Arial Narrow" w:hAnsi="Arial Narrow" w:cs="Arial"/>
                <w:sz w:val="20"/>
                <w:szCs w:val="20"/>
              </w:rPr>
              <w:t xml:space="preserve"> Če je na obrazcu oznaka »nujno zdravljenje«, se vnese šifra </w:t>
            </w:r>
            <w:r w:rsidRPr="00352CA5">
              <w:rPr>
                <w:rFonts w:ascii="Arial Narrow" w:hAnsi="Arial Narrow" w:cs="Arial"/>
                <w:b/>
                <w:sz w:val="20"/>
                <w:szCs w:val="20"/>
              </w:rPr>
              <w:t>1</w:t>
            </w:r>
            <w:r>
              <w:rPr>
                <w:rFonts w:ascii="Arial Narrow" w:hAnsi="Arial Narrow" w:cs="Arial"/>
                <w:sz w:val="20"/>
                <w:szCs w:val="20"/>
              </w:rPr>
              <w:t xml:space="preserve">, sicer </w:t>
            </w:r>
            <w:r w:rsidRPr="00B12484">
              <w:rPr>
                <w:rFonts w:ascii="Arial Narrow" w:hAnsi="Arial Narrow" w:cs="Arial"/>
                <w:sz w:val="20"/>
                <w:szCs w:val="20"/>
              </w:rPr>
              <w:t>je prazen (ali 0)</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Razlog izdaje zdravila, ki presega najvišjo priznano vrednost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Polje se izpolni le v primeru, če je predpisano zdravilo na seznamu zdravil z NPV in je vrednost izdanega zdravila višja od NPV. Navaja se: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 zdravnik je na receptu lastnoročno pripisal "ne zamenjuj",</w:t>
            </w:r>
            <w:r>
              <w:rPr>
                <w:rFonts w:ascii="Arial Narrow" w:hAnsi="Arial Narrow" w:cs="Arial"/>
                <w:sz w:val="20"/>
                <w:szCs w:val="20"/>
              </w:rPr>
              <w:t xml:space="preserve"> navaja se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zdravila v okviru najvišje priznane vrednosti ni na trgu</w:t>
            </w:r>
            <w:r>
              <w:rPr>
                <w:rFonts w:ascii="Arial Narrow" w:hAnsi="Arial Narrow" w:cs="Arial"/>
                <w:sz w:val="20"/>
                <w:szCs w:val="20"/>
              </w:rPr>
              <w:t>; velja le za zdravila s seznama medsebojno zam</w:t>
            </w:r>
            <w:r w:rsidR="00B95103">
              <w:rPr>
                <w:rFonts w:ascii="Arial Narrow" w:hAnsi="Arial Narrow" w:cs="Arial"/>
                <w:sz w:val="20"/>
                <w:szCs w:val="20"/>
              </w:rPr>
              <w:t>e</w:t>
            </w:r>
            <w:r>
              <w:rPr>
                <w:rFonts w:ascii="Arial Narrow" w:hAnsi="Arial Narrow" w:cs="Arial"/>
                <w:sz w:val="20"/>
                <w:szCs w:val="20"/>
              </w:rPr>
              <w:t xml:space="preserve">nljivih zdravil,  ki niso vključena v terapevtsko skupino (šifra </w:t>
            </w:r>
            <w:r w:rsidRPr="00B12484">
              <w:rPr>
                <w:rFonts w:ascii="Arial Narrow" w:hAnsi="Arial Narrow" w:cs="Arial"/>
                <w:i/>
                <w:sz w:val="20"/>
                <w:szCs w:val="20"/>
              </w:rPr>
              <w:t>vrsta seznama</w:t>
            </w:r>
            <w:r>
              <w:rPr>
                <w:rFonts w:ascii="Arial Narrow" w:hAnsi="Arial Narrow" w:cs="Arial"/>
                <w:sz w:val="20"/>
                <w:szCs w:val="20"/>
              </w:rPr>
              <w:t xml:space="preserve"> je 1).</w:t>
            </w:r>
          </w:p>
          <w:p w:rsidR="00164608"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 doplačilo zavarovane osebe</w:t>
            </w:r>
            <w:r>
              <w:rPr>
                <w:rFonts w:ascii="Arial Narrow" w:hAnsi="Arial Narrow" w:cs="Arial"/>
                <w:sz w:val="20"/>
                <w:szCs w:val="20"/>
              </w:rPr>
              <w:t xml:space="preserv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Default="00164608" w:rsidP="00164608">
            <w:pPr>
              <w:rPr>
                <w:rFonts w:ascii="Arial Narrow" w:hAnsi="Arial Narrow" w:cs="Arial"/>
                <w:sz w:val="20"/>
                <w:szCs w:val="20"/>
              </w:rPr>
            </w:pPr>
            <w:r w:rsidRPr="00D36D67">
              <w:rPr>
                <w:rFonts w:ascii="Arial Narrow" w:hAnsi="Arial Narrow" w:cs="Arial"/>
                <w:b/>
                <w:sz w:val="20"/>
                <w:szCs w:val="20"/>
              </w:rPr>
              <w:t>4</w:t>
            </w:r>
            <w:r>
              <w:rPr>
                <w:rFonts w:ascii="Arial Narrow" w:hAnsi="Arial Narrow" w:cs="Arial"/>
                <w:sz w:val="20"/>
                <w:szCs w:val="20"/>
              </w:rPr>
              <w:t xml:space="preserve"> - izdaja manjšega pakiranja nad NPV; navaja se lahko za vsa medsebojno zamenljiva zdravila, ki niso vključena v terapevtsko skupino zdravil (šifra </w:t>
            </w:r>
            <w:r w:rsidRPr="00B12484">
              <w:rPr>
                <w:rFonts w:ascii="Arial Narrow" w:hAnsi="Arial Narrow" w:cs="Arial"/>
                <w:i/>
                <w:sz w:val="20"/>
                <w:szCs w:val="20"/>
              </w:rPr>
              <w:t>vrsta seznama</w:t>
            </w:r>
            <w:r>
              <w:rPr>
                <w:rFonts w:ascii="Arial Narrow" w:hAnsi="Arial Narrow" w:cs="Arial"/>
                <w:sz w:val="20"/>
                <w:szCs w:val="20"/>
              </w:rPr>
              <w:t xml:space="preserve"> je 1) ter za posebej označena zdravila v terapevtskih skupinah zdravil (šifra </w:t>
            </w:r>
            <w:r w:rsidRPr="00B12484">
              <w:rPr>
                <w:rFonts w:ascii="Arial Narrow" w:hAnsi="Arial Narrow" w:cs="Arial"/>
                <w:i/>
                <w:sz w:val="20"/>
                <w:szCs w:val="20"/>
              </w:rPr>
              <w:t>vrsta seznama</w:t>
            </w:r>
            <w:r>
              <w:rPr>
                <w:rFonts w:ascii="Arial Narrow" w:hAnsi="Arial Narrow" w:cs="Arial"/>
                <w:sz w:val="20"/>
                <w:szCs w:val="20"/>
              </w:rPr>
              <w:t xml:space="preserve"> je 4 ali 5).</w:t>
            </w:r>
          </w:p>
          <w:p w:rsidR="00164608" w:rsidRDefault="00164608" w:rsidP="00164608">
            <w:pPr>
              <w:rPr>
                <w:rFonts w:ascii="Arial Narrow" w:hAnsi="Arial Narrow" w:cs="Arial"/>
                <w:sz w:val="20"/>
                <w:szCs w:val="20"/>
              </w:rPr>
            </w:pPr>
            <w:r w:rsidRPr="00D36D67">
              <w:rPr>
                <w:rFonts w:ascii="Arial Narrow" w:hAnsi="Arial Narrow" w:cs="Arial"/>
                <w:b/>
                <w:sz w:val="20"/>
                <w:szCs w:val="20"/>
              </w:rPr>
              <w:t>5</w:t>
            </w:r>
            <w:r>
              <w:rPr>
                <w:rFonts w:ascii="Arial Narrow" w:hAnsi="Arial Narrow" w:cs="Arial"/>
                <w:sz w:val="20"/>
                <w:szCs w:val="20"/>
              </w:rPr>
              <w:t xml:space="preserve"> - izdaja zdravila nad najvišjo priznano vrednostjo v prehodnem obdobju od uveljavitve novih NPV, določenem v Splošnem dogovoru (priloge Lek II/c); </w:t>
            </w:r>
            <w:r w:rsidRPr="00DA232D">
              <w:rPr>
                <w:rFonts w:ascii="Arial Narrow" w:hAnsi="Arial Narrow" w:cs="Arial"/>
                <w:sz w:val="20"/>
                <w:szCs w:val="20"/>
              </w:rPr>
              <w:t xml:space="preserve"> </w:t>
            </w:r>
            <w:r>
              <w:rPr>
                <w:rFonts w:ascii="Arial Narrow" w:hAnsi="Arial Narrow" w:cs="Arial"/>
                <w:sz w:val="20"/>
                <w:szCs w:val="20"/>
              </w:rPr>
              <w:t xml:space="preserve">navaja se lahko </w:t>
            </w:r>
            <w:r w:rsidRPr="00DA232D">
              <w:rPr>
                <w:rFonts w:ascii="Arial Narrow" w:hAnsi="Arial Narrow" w:cs="Arial"/>
                <w:sz w:val="20"/>
                <w:szCs w:val="20"/>
              </w:rPr>
              <w:t>za vsa zdravila z določeno NPV (šifra vrsta seznama  je 1, 2, 3, 4 ali 5), vendar le v primeru, ko je nabavna cena izdanega zdravila višja od NPV in ni višja od predhodne NPV, datum nabavne cene pa je manjši od datuma veljavnosti novih NPV</w:t>
            </w:r>
            <w:r>
              <w:rPr>
                <w:rFonts w:ascii="Arial Narrow" w:hAnsi="Arial Narrow" w:cs="Arial"/>
                <w:sz w:val="20"/>
                <w:szCs w:val="20"/>
              </w:rPr>
              <w:t>.</w:t>
            </w:r>
            <w:r w:rsidDel="00DA232D">
              <w:rPr>
                <w:rFonts w:ascii="Arial Narrow" w:hAnsi="Arial Narrow" w:cs="Arial"/>
                <w:sz w:val="20"/>
                <w:szCs w:val="20"/>
              </w:rPr>
              <w:t xml:space="preserve"> </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1612B">
              <w:rPr>
                <w:rFonts w:ascii="Arial Narrow" w:hAnsi="Arial Narrow" w:cs="Arial"/>
                <w:sz w:val="20"/>
                <w:szCs w:val="20"/>
              </w:rPr>
              <w:t>Za živila za posebne zdravstvene namene z vmesne liste, za katera je najvišja priznana vrednost določena z deležem nabavne cene, se podatek ne izpolnjuje.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Cena pakiranja (cena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Vpiše se nabavno ceno originalnega pakiranja zdravila</w:t>
            </w:r>
            <w:r>
              <w:rPr>
                <w:rFonts w:ascii="Arial Narrow" w:hAnsi="Arial Narrow" w:cs="Arial"/>
                <w:sz w:val="20"/>
                <w:szCs w:val="20"/>
              </w:rPr>
              <w:t xml:space="preserve"> (brez DDV), po kateri je bilo zdravilo dobavljeno</w:t>
            </w:r>
            <w:r w:rsidRPr="00727D01">
              <w:rPr>
                <w:rFonts w:ascii="Arial Narrow" w:hAnsi="Arial Narrow" w:cs="Arial"/>
                <w:sz w:val="20"/>
                <w:szCs w:val="20"/>
              </w:rPr>
              <w:t xml:space="preserv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Datum nabave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Vpiše se datum, ko je bilo zdravilo dobavljeno. </w:t>
            </w:r>
            <w:r w:rsidRPr="005A63C3">
              <w:rPr>
                <w:rFonts w:ascii="Arial Narrow" w:hAnsi="Arial Narrow" w:cs="Arial"/>
                <w:sz w:val="20"/>
                <w:szCs w:val="20"/>
              </w:rPr>
              <w:t>Če podatek n</w:t>
            </w:r>
            <w:r>
              <w:rPr>
                <w:rFonts w:ascii="Arial Narrow" w:hAnsi="Arial Narrow" w:cs="Arial"/>
                <w:sz w:val="20"/>
                <w:szCs w:val="20"/>
              </w:rPr>
              <w:t>i</w:t>
            </w:r>
            <w:r w:rsidRPr="005A63C3">
              <w:rPr>
                <w:rFonts w:ascii="Arial Narrow" w:hAnsi="Arial Narrow" w:cs="Arial"/>
                <w:sz w:val="20"/>
                <w:szCs w:val="20"/>
              </w:rPr>
              <w:t xml:space="preserve"> izpolnjen, se </w:t>
            </w:r>
            <w:r>
              <w:rPr>
                <w:rFonts w:ascii="Arial Narrow" w:hAnsi="Arial Narrow" w:cs="Arial"/>
                <w:sz w:val="20"/>
                <w:szCs w:val="20"/>
              </w:rPr>
              <w:t>k</w:t>
            </w:r>
            <w:r w:rsidRPr="005A63C3">
              <w:rPr>
                <w:rFonts w:ascii="Arial Narrow" w:hAnsi="Arial Narrow" w:cs="Arial"/>
                <w:sz w:val="20"/>
                <w:szCs w:val="20"/>
              </w:rPr>
              <w:t>ot datum nabave zdravila upošteva datum izdaje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Obnovljivi recept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Pri </w:t>
            </w:r>
            <w:r w:rsidRPr="00727D01">
              <w:rPr>
                <w:rFonts w:ascii="Arial Narrow" w:hAnsi="Arial Narrow" w:cs="Arial"/>
                <w:sz w:val="20"/>
                <w:szCs w:val="20"/>
              </w:rPr>
              <w:t>obnovljiv</w:t>
            </w:r>
            <w:r>
              <w:rPr>
                <w:rFonts w:ascii="Arial Narrow" w:hAnsi="Arial Narrow" w:cs="Arial"/>
                <w:sz w:val="20"/>
                <w:szCs w:val="20"/>
              </w:rPr>
              <w:t>em</w:t>
            </w:r>
            <w:r w:rsidRPr="00727D01">
              <w:rPr>
                <w:rFonts w:ascii="Arial Narrow" w:hAnsi="Arial Narrow" w:cs="Arial"/>
                <w:sz w:val="20"/>
                <w:szCs w:val="20"/>
              </w:rPr>
              <w:t xml:space="preserve"> recept</w:t>
            </w:r>
            <w:r>
              <w:rPr>
                <w:rFonts w:ascii="Arial Narrow" w:hAnsi="Arial Narrow" w:cs="Arial"/>
                <w:sz w:val="20"/>
                <w:szCs w:val="20"/>
              </w:rPr>
              <w:t>u</w:t>
            </w:r>
            <w:r w:rsidRPr="00727D01">
              <w:rPr>
                <w:rFonts w:ascii="Arial Narrow" w:hAnsi="Arial Narrow" w:cs="Arial"/>
                <w:sz w:val="20"/>
                <w:szCs w:val="20"/>
              </w:rPr>
              <w:t xml:space="preserve"> se vpiše število predvidenih izdaj na en </w:t>
            </w:r>
            <w:proofErr w:type="spellStart"/>
            <w:r w:rsidRPr="00727D01">
              <w:rPr>
                <w:rFonts w:ascii="Arial Narrow" w:hAnsi="Arial Narrow" w:cs="Arial"/>
                <w:sz w:val="20"/>
                <w:szCs w:val="20"/>
              </w:rPr>
              <w:t>receptni</w:t>
            </w:r>
            <w:proofErr w:type="spellEnd"/>
            <w:r w:rsidRPr="00727D01">
              <w:rPr>
                <w:rFonts w:ascii="Arial Narrow" w:hAnsi="Arial Narrow" w:cs="Arial"/>
                <w:sz w:val="20"/>
                <w:szCs w:val="20"/>
              </w:rPr>
              <w:t xml:space="preserve"> obrazec glede na navodilo zdravnika.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lastRenderedPageBreak/>
              <w:t>Število preostalih izdaj na obnovljivem receptu</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Za obnovljivi recept  se vpiše število še nerealiziranih izdaj na obnovljivi recept. Primer: če je število predvidenih izdaj 4, se ob prvi izdaji v to polje vpiše </w:t>
            </w:r>
            <w:r w:rsidRPr="00727D01">
              <w:rPr>
                <w:rFonts w:ascii="Arial Narrow" w:hAnsi="Arial Narrow" w:cs="Arial"/>
                <w:b/>
                <w:sz w:val="20"/>
                <w:szCs w:val="20"/>
              </w:rPr>
              <w:t>3</w:t>
            </w:r>
            <w:r w:rsidRPr="00727D01">
              <w:rPr>
                <w:rFonts w:ascii="Arial Narrow" w:hAnsi="Arial Narrow" w:cs="Arial"/>
                <w:sz w:val="20"/>
                <w:szCs w:val="20"/>
              </w:rPr>
              <w:t xml:space="preserve">, ob drugi </w:t>
            </w:r>
            <w:r w:rsidRPr="00727D01">
              <w:rPr>
                <w:rFonts w:ascii="Arial Narrow" w:hAnsi="Arial Narrow" w:cs="Arial"/>
                <w:b/>
                <w:sz w:val="20"/>
                <w:szCs w:val="20"/>
              </w:rPr>
              <w:t>2</w:t>
            </w:r>
            <w:r w:rsidRPr="00727D01">
              <w:rPr>
                <w:rFonts w:ascii="Arial Narrow" w:hAnsi="Arial Narrow" w:cs="Arial"/>
                <w:sz w:val="20"/>
                <w:szCs w:val="20"/>
              </w:rPr>
              <w:t xml:space="preserve">, ... ter ob zadnji </w:t>
            </w:r>
            <w:r w:rsidRPr="00727D01">
              <w:rPr>
                <w:rFonts w:ascii="Arial Narrow" w:hAnsi="Arial Narrow" w:cs="Arial"/>
                <w:b/>
                <w:sz w:val="20"/>
                <w:szCs w:val="20"/>
              </w:rPr>
              <w:t>0</w:t>
            </w:r>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Vrednost dodane vode brez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E5D2F">
              <w:rPr>
                <w:rFonts w:ascii="Arial Narrow" w:hAnsi="Arial Narrow" w:cs="Arial"/>
                <w:sz w:val="20"/>
                <w:szCs w:val="20"/>
              </w:rPr>
              <w:t>Vrednost dodane vode brez DDV</w:t>
            </w:r>
            <w:r>
              <w:rPr>
                <w:rFonts w:ascii="Arial Narrow" w:hAnsi="Arial Narrow" w:cs="Arial"/>
                <w:sz w:val="20"/>
                <w:szCs w:val="20"/>
              </w:rPr>
              <w:t>, ki je potrebna za pripravo peroralne antibiotične suspenzije.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Delna izdaja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Podatek se izpolni le v primeru, ko lekarnar v okviru predvidene enkratne izdaje </w:t>
            </w:r>
            <w:r w:rsidRPr="007E5D2F">
              <w:rPr>
                <w:rFonts w:ascii="Arial Narrow" w:hAnsi="Arial Narrow" w:cs="Arial"/>
                <w:sz w:val="20"/>
                <w:szCs w:val="20"/>
              </w:rPr>
              <w:t>izda le del predpisane količine zdravila</w:t>
            </w:r>
            <w:r>
              <w:rPr>
                <w:rFonts w:ascii="Arial Narrow" w:hAnsi="Arial Narrow" w:cs="Arial"/>
                <w:sz w:val="20"/>
                <w:szCs w:val="20"/>
              </w:rPr>
              <w:t>.</w:t>
            </w:r>
          </w:p>
          <w:p w:rsidR="00164608" w:rsidRDefault="00164608" w:rsidP="00164608">
            <w:pPr>
              <w:rPr>
                <w:rFonts w:ascii="Arial Narrow" w:hAnsi="Arial Narrow" w:cs="Arial"/>
                <w:sz w:val="20"/>
                <w:szCs w:val="20"/>
              </w:rPr>
            </w:pPr>
            <w:r>
              <w:rPr>
                <w:rFonts w:ascii="Arial Narrow" w:hAnsi="Arial Narrow" w:cs="Arial"/>
                <w:sz w:val="20"/>
                <w:szCs w:val="20"/>
              </w:rPr>
              <w:t>Vrednosti:</w:t>
            </w:r>
          </w:p>
          <w:p w:rsidR="00164608" w:rsidRDefault="00164608" w:rsidP="00164608">
            <w:pPr>
              <w:rPr>
                <w:rFonts w:ascii="Arial Narrow" w:hAnsi="Arial Narrow" w:cs="Arial"/>
                <w:sz w:val="20"/>
                <w:szCs w:val="20"/>
              </w:rPr>
            </w:pPr>
            <w:r>
              <w:rPr>
                <w:rFonts w:ascii="Arial Narrow" w:hAnsi="Arial Narrow" w:cs="Arial"/>
                <w:sz w:val="20"/>
                <w:szCs w:val="20"/>
              </w:rPr>
              <w:t>1 – ob prvi delni izdaji</w:t>
            </w:r>
          </w:p>
          <w:p w:rsidR="00164608" w:rsidRPr="007E5D2F" w:rsidRDefault="00164608" w:rsidP="00164608">
            <w:pPr>
              <w:rPr>
                <w:rFonts w:ascii="Arial Narrow" w:hAnsi="Arial Narrow" w:cs="Arial"/>
                <w:sz w:val="20"/>
                <w:szCs w:val="20"/>
              </w:rPr>
            </w:pPr>
            <w:r>
              <w:rPr>
                <w:rFonts w:ascii="Arial Narrow" w:hAnsi="Arial Narrow" w:cs="Arial"/>
                <w:sz w:val="20"/>
                <w:szCs w:val="20"/>
              </w:rPr>
              <w:t>2 – ob drugi (in morebitnih naslednjih) izdaji</w:t>
            </w:r>
          </w:p>
        </w:tc>
      </w:tr>
    </w:tbl>
    <w:p w:rsidR="00164608" w:rsidRDefault="00164608" w:rsidP="00164608">
      <w:pPr>
        <w:rPr>
          <w:rFonts w:ascii="Arial" w:hAnsi="Arial" w:cs="Arial"/>
          <w:b/>
        </w:rPr>
      </w:pPr>
    </w:p>
    <w:p w:rsidR="003704E0" w:rsidRDefault="003704E0" w:rsidP="00164608">
      <w:pPr>
        <w:rPr>
          <w:rFonts w:ascii="Arial" w:hAnsi="Arial" w:cs="Arial"/>
          <w:b/>
        </w:rPr>
      </w:pPr>
    </w:p>
    <w:p w:rsidR="003704E0" w:rsidRDefault="003704E0" w:rsidP="00164608">
      <w:pPr>
        <w:rPr>
          <w:rFonts w:ascii="Arial" w:hAnsi="Arial" w:cs="Arial"/>
          <w:b/>
        </w:rPr>
      </w:pPr>
    </w:p>
    <w:p w:rsidR="00164608" w:rsidRPr="00D915CF" w:rsidRDefault="00164608" w:rsidP="00164608">
      <w:pPr>
        <w:pStyle w:val="Naslov2"/>
      </w:pPr>
      <w:bookmarkStart w:id="14" w:name="_Toc430688685"/>
      <w:bookmarkStart w:id="15" w:name="_Toc445114459"/>
      <w:r w:rsidRPr="00D915CF">
        <w:t>Izračun celotne vrednosti recepta in vrednosti, zagotovljeno z obveznim zdravstvenim zavarovanjem</w:t>
      </w:r>
      <w:bookmarkEnd w:id="14"/>
      <w:bookmarkEnd w:id="15"/>
    </w:p>
    <w:p w:rsidR="00164608" w:rsidRPr="00164608" w:rsidRDefault="00164608" w:rsidP="00164608">
      <w:pPr>
        <w:pStyle w:val="Naslov3"/>
      </w:pPr>
      <w:bookmarkStart w:id="16" w:name="_Toc430688686"/>
      <w:bookmarkStart w:id="17" w:name="_Toc445114460"/>
      <w:r w:rsidRPr="00164608">
        <w:t>Vhodni podatki</w:t>
      </w:r>
      <w:bookmarkEnd w:id="16"/>
      <w:bookmarkEnd w:id="17"/>
    </w:p>
    <w:p w:rsidR="00164608" w:rsidRDefault="00164608" w:rsidP="00164608">
      <w:pPr>
        <w:rPr>
          <w:rFonts w:ascii="Arial" w:hAnsi="Arial" w:cs="Arial"/>
          <w:b/>
        </w:rPr>
      </w:pPr>
    </w:p>
    <w:tbl>
      <w:tblPr>
        <w:tblW w:w="9938"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796"/>
        <w:gridCol w:w="1207"/>
        <w:gridCol w:w="6935"/>
      </w:tblGrid>
      <w:tr w:rsidR="00164608" w:rsidRPr="00B43363" w:rsidTr="00164608">
        <w:trPr>
          <w:cantSplit/>
          <w:trHeight w:val="20"/>
        </w:trPr>
        <w:tc>
          <w:tcPr>
            <w:tcW w:w="1796"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Podatek</w:t>
            </w:r>
          </w:p>
        </w:tc>
        <w:tc>
          <w:tcPr>
            <w:tcW w:w="1207"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Okrajšava za uporabo v formulah</w:t>
            </w:r>
          </w:p>
        </w:tc>
        <w:tc>
          <w:tcPr>
            <w:tcW w:w="6935"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Opis</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 oz. živila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NPV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 xml:space="preserve">Najvišja priznana vrednost za zdravilo oz. živilo. Izračun NPV za živilo: ROUND(Cena  *  </w:t>
            </w:r>
            <w:proofErr w:type="spellStart"/>
            <w:r w:rsidRPr="00D915CF">
              <w:rPr>
                <w:rFonts w:ascii="Arial Narrow" w:hAnsi="Arial Narrow" w:cs="Arial"/>
                <w:color w:val="000000"/>
                <w:sz w:val="18"/>
                <w:szCs w:val="18"/>
              </w:rPr>
              <w:t>Npv</w:t>
            </w:r>
            <w:proofErr w:type="spellEnd"/>
            <w:r w:rsidRPr="00D915CF">
              <w:rPr>
                <w:rFonts w:ascii="Arial Narrow" w:hAnsi="Arial Narrow" w:cs="Arial"/>
                <w:color w:val="000000"/>
                <w:sz w:val="18"/>
                <w:szCs w:val="18"/>
              </w:rPr>
              <w:t xml:space="preserve"> kot odstotni delež  / 100;2)</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točke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VRED_TČK</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Veljavna cena lekarniške točke na dan izdaje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točk</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ŠT_TČK</w:t>
            </w:r>
          </w:p>
        </w:tc>
        <w:tc>
          <w:tcPr>
            <w:tcW w:w="6935" w:type="dxa"/>
            <w:shd w:val="clear" w:color="auto" w:fill="FFFFFF" w:themeFill="background1"/>
          </w:tcPr>
          <w:p w:rsidR="00164608" w:rsidRPr="00D915CF" w:rsidRDefault="00B45FCF" w:rsidP="00164608">
            <w:pPr>
              <w:rPr>
                <w:rFonts w:ascii="Arial Narrow" w:hAnsi="Arial Narrow" w:cs="Arial"/>
                <w:color w:val="000000"/>
                <w:sz w:val="18"/>
                <w:szCs w:val="18"/>
              </w:rPr>
            </w:pPr>
            <w:r>
              <w:rPr>
                <w:rFonts w:ascii="Arial Narrow" w:hAnsi="Arial Narrow" w:cs="Arial"/>
                <w:color w:val="000000"/>
                <w:sz w:val="18"/>
                <w:szCs w:val="18"/>
              </w:rPr>
              <w:t>S</w:t>
            </w:r>
            <w:r w:rsidR="00164608" w:rsidRPr="00D915CF">
              <w:rPr>
                <w:rFonts w:ascii="Arial Narrow" w:hAnsi="Arial Narrow" w:cs="Arial"/>
                <w:color w:val="000000"/>
                <w:sz w:val="18"/>
                <w:szCs w:val="18"/>
              </w:rPr>
              <w:t>kupno število točk za obdelavo in vročitev na recept</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Količina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originalnih pakiranj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DDV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 za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P_CENA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 je:</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za zdravila z najvišjo priznano vrednostjo (NPV), katerih cena je višja od NPV in razlog izdaje zdravila, ki presega najvišjo priznano vrednost, ni označen, je to NPV brez DDV;</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za živila z vmesne liste je NPV izražen kot odstotni delež cene živila; priznana vrednost živila je cena živila brez DDV *  delež cene, zaokroženo na 2 decimalni mesti;</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za vse ostale primere je to nabavna cena zdravila oz. živila brez DDV.</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Odstotni delež</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OZZ_DEL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100 % kritje iz OZZ (odstotni delež OZZ je 100)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100 (P100, P100 * , PC100, PC100 * ) v vseh primerih;</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 xml:space="preserve">za osebe iz 14. </w:t>
            </w:r>
            <w:proofErr w:type="spellStart"/>
            <w:r w:rsidRPr="00D915CF">
              <w:rPr>
                <w:rFonts w:ascii="Arial Narrow" w:hAnsi="Arial Narrow" w:cs="Arial"/>
                <w:color w:val="000000"/>
                <w:sz w:val="18"/>
                <w:szCs w:val="18"/>
              </w:rPr>
              <w:t>alinee</w:t>
            </w:r>
            <w:proofErr w:type="spellEnd"/>
            <w:r w:rsidRPr="00D915CF">
              <w:rPr>
                <w:rFonts w:ascii="Arial Narrow" w:hAnsi="Arial Narrow" w:cs="Arial"/>
                <w:color w:val="000000"/>
                <w:sz w:val="18"/>
                <w:szCs w:val="18"/>
              </w:rPr>
              <w:t xml:space="preserve"> prvega odstavka 23. člena ZZVZZ ne glede na listo;</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 xml:space="preserve">pozitivna lista 70 (P70, P70 * , PC70, PC70 * ) za primere, kjer zdravnik na </w:t>
            </w:r>
            <w:proofErr w:type="spellStart"/>
            <w:r w:rsidRPr="00D915CF">
              <w:rPr>
                <w:rFonts w:ascii="Arial Narrow" w:hAnsi="Arial Narrow" w:cs="Arial"/>
                <w:color w:val="000000"/>
                <w:sz w:val="18"/>
                <w:szCs w:val="18"/>
              </w:rPr>
              <w:t>receptnem</w:t>
            </w:r>
            <w:proofErr w:type="spellEnd"/>
            <w:r w:rsidRPr="00D915CF">
              <w:rPr>
                <w:rFonts w:ascii="Arial Narrow" w:hAnsi="Arial Narrow" w:cs="Arial"/>
                <w:color w:val="000000"/>
                <w:sz w:val="18"/>
                <w:szCs w:val="18"/>
              </w:rPr>
              <w:t xml:space="preserve"> obrazcu označi način doplačila 1 v skladu z določili prvega odstavka 23. člena ZZVZZ.</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70 % kritje iz OZZ (odstotni delež OZZ je 70)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 xml:space="preserve">pozitivna lista 70 (P70, P70 * , PC70, PC70 * ) v vseh primerih razen tistih, navedenih v drugi in tretji </w:t>
            </w:r>
            <w:proofErr w:type="spellStart"/>
            <w:r w:rsidRPr="00D915CF">
              <w:rPr>
                <w:rFonts w:ascii="Arial Narrow" w:hAnsi="Arial Narrow" w:cs="Arial"/>
                <w:color w:val="000000"/>
                <w:sz w:val="18"/>
                <w:szCs w:val="18"/>
              </w:rPr>
              <w:t>alinei</w:t>
            </w:r>
            <w:proofErr w:type="spellEnd"/>
            <w:r w:rsidRPr="00D915CF">
              <w:rPr>
                <w:rFonts w:ascii="Arial Narrow" w:hAnsi="Arial Narrow" w:cs="Arial"/>
                <w:color w:val="000000"/>
                <w:sz w:val="18"/>
                <w:szCs w:val="18"/>
              </w:rPr>
              <w:t xml:space="preserve"> točke a.</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10 % kritje iz OZZ (odstotni delež OZZ je 10)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 xml:space="preserve">vmesna lista v vseh primerih razen tistih, navedenih v drugi </w:t>
            </w:r>
            <w:proofErr w:type="spellStart"/>
            <w:r w:rsidRPr="00D915CF">
              <w:rPr>
                <w:rFonts w:ascii="Arial Narrow" w:hAnsi="Arial Narrow" w:cs="Arial"/>
                <w:color w:val="000000"/>
                <w:sz w:val="18"/>
                <w:szCs w:val="18"/>
              </w:rPr>
              <w:t>alinei</w:t>
            </w:r>
            <w:proofErr w:type="spellEnd"/>
            <w:r w:rsidRPr="00D915CF">
              <w:rPr>
                <w:rFonts w:ascii="Arial Narrow" w:hAnsi="Arial Narrow" w:cs="Arial"/>
                <w:color w:val="000000"/>
                <w:sz w:val="18"/>
                <w:szCs w:val="18"/>
              </w:rPr>
              <w:t xml:space="preserve"> točke 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dodane vode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VODA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Ob izdaji peroralnih antibiotičnih suspenzij, katerim se pred izdajo zdravila doda voda, se k nabavni ceni zdravila oz. priznani vrednosti zdravila brez DDV lahko prišteje še vrednost dodane vode, ki pa ne sme presegati Najvišje dovoljene vrednosti vode brez DDV.</w:t>
            </w:r>
          </w:p>
        </w:tc>
      </w:tr>
    </w:tbl>
    <w:p w:rsidR="00164608" w:rsidRDefault="00164608" w:rsidP="00164608">
      <w:pPr>
        <w:spacing w:after="120"/>
        <w:rPr>
          <w:rFonts w:ascii="Arial" w:hAnsi="Arial" w:cs="Arial"/>
          <w:b/>
          <w:u w:val="single"/>
        </w:rPr>
      </w:pPr>
    </w:p>
    <w:p w:rsidR="003704E0" w:rsidRPr="006C7A7C" w:rsidRDefault="003704E0" w:rsidP="00164608">
      <w:pPr>
        <w:spacing w:after="120"/>
        <w:rPr>
          <w:rFonts w:ascii="Arial" w:hAnsi="Arial" w:cs="Arial"/>
          <w:b/>
          <w:u w:val="single"/>
        </w:rPr>
      </w:pPr>
    </w:p>
    <w:p w:rsidR="00164608" w:rsidRPr="00164608" w:rsidRDefault="00164608" w:rsidP="00164608">
      <w:pPr>
        <w:pStyle w:val="Naslov3"/>
      </w:pPr>
      <w:bookmarkStart w:id="18" w:name="_Toc430688687"/>
      <w:bookmarkStart w:id="19" w:name="_Toc445114461"/>
      <w:r w:rsidRPr="00164608">
        <w:t>Postopek izračuna</w:t>
      </w:r>
      <w:bookmarkEnd w:id="18"/>
      <w:bookmarkEnd w:id="19"/>
    </w:p>
    <w:p w:rsidR="00164608" w:rsidRDefault="00164608" w:rsidP="00164608">
      <w:pPr>
        <w:rPr>
          <w:rFonts w:ascii="Arial" w:hAnsi="Arial" w:cs="Arial"/>
          <w:b/>
        </w:rPr>
      </w:pPr>
    </w:p>
    <w:p w:rsidR="00466E76" w:rsidRPr="003704E0" w:rsidRDefault="00466E76" w:rsidP="003704E0">
      <w:pPr>
        <w:spacing w:after="120"/>
        <w:rPr>
          <w:rFonts w:ascii="Arial" w:hAnsi="Arial" w:cs="Arial"/>
          <w:sz w:val="20"/>
          <w:szCs w:val="20"/>
        </w:rPr>
      </w:pPr>
      <w:r w:rsidRPr="003704E0">
        <w:rPr>
          <w:rFonts w:ascii="Arial" w:hAnsi="Arial" w:cs="Arial"/>
          <w:sz w:val="20"/>
          <w:szCs w:val="20"/>
        </w:rPr>
        <w:t xml:space="preserve">Pri </w:t>
      </w:r>
      <w:r w:rsidR="003704E0">
        <w:rPr>
          <w:rFonts w:ascii="Arial" w:hAnsi="Arial" w:cs="Arial"/>
          <w:sz w:val="20"/>
          <w:szCs w:val="20"/>
        </w:rPr>
        <w:t xml:space="preserve">zaokroževanju posameznih vrednosti </w:t>
      </w:r>
      <w:r w:rsidRPr="003704E0">
        <w:rPr>
          <w:rFonts w:ascii="Arial" w:hAnsi="Arial" w:cs="Arial"/>
          <w:sz w:val="20"/>
          <w:szCs w:val="20"/>
        </w:rPr>
        <w:t xml:space="preserve">veljajo matematična pravila zaokrožanja: </w:t>
      </w:r>
    </w:p>
    <w:p w:rsidR="00466E76" w:rsidRPr="005449EE" w:rsidRDefault="00466E76" w:rsidP="005449EE">
      <w:pPr>
        <w:pStyle w:val="Odstavekseznama"/>
        <w:numPr>
          <w:ilvl w:val="0"/>
          <w:numId w:val="11"/>
        </w:numPr>
        <w:rPr>
          <w:rFonts w:ascii="Arial" w:hAnsi="Arial" w:cs="Arial"/>
          <w:bCs/>
          <w:sz w:val="20"/>
          <w:szCs w:val="20"/>
        </w:rPr>
      </w:pPr>
      <w:r w:rsidRPr="005449EE">
        <w:rPr>
          <w:rFonts w:ascii="Arial" w:hAnsi="Arial" w:cs="Arial"/>
          <w:bCs/>
          <w:sz w:val="20"/>
          <w:szCs w:val="20"/>
        </w:rPr>
        <w:t>če je tretja decimalka enaka 5 ali večja od 5, se druga decimalka poveča za 1</w:t>
      </w:r>
      <w:r w:rsidR="003704E0" w:rsidRPr="005449EE">
        <w:rPr>
          <w:rFonts w:ascii="Arial" w:hAnsi="Arial" w:cs="Arial"/>
          <w:bCs/>
          <w:sz w:val="20"/>
          <w:szCs w:val="20"/>
        </w:rPr>
        <w:t>;</w:t>
      </w:r>
      <w:r w:rsidRPr="005449EE">
        <w:rPr>
          <w:rFonts w:ascii="Arial" w:hAnsi="Arial" w:cs="Arial"/>
          <w:bCs/>
          <w:sz w:val="20"/>
          <w:szCs w:val="20"/>
        </w:rPr>
        <w:t xml:space="preserve"> </w:t>
      </w:r>
    </w:p>
    <w:p w:rsidR="00466E76" w:rsidRPr="005449EE" w:rsidRDefault="00466E76" w:rsidP="005449EE">
      <w:pPr>
        <w:pStyle w:val="Odstavekseznama"/>
        <w:numPr>
          <w:ilvl w:val="0"/>
          <w:numId w:val="11"/>
        </w:numPr>
        <w:rPr>
          <w:rFonts w:ascii="Arial" w:hAnsi="Arial" w:cs="Arial"/>
          <w:bCs/>
          <w:sz w:val="20"/>
          <w:szCs w:val="20"/>
        </w:rPr>
      </w:pPr>
      <w:r w:rsidRPr="005449EE">
        <w:rPr>
          <w:rFonts w:ascii="Arial" w:hAnsi="Arial" w:cs="Arial"/>
          <w:bCs/>
          <w:sz w:val="20"/>
          <w:szCs w:val="20"/>
        </w:rPr>
        <w:t>če je tretja decimalka manjša od 5, druga decimalka ostane nespremenjena.</w:t>
      </w:r>
    </w:p>
    <w:p w:rsidR="00466E76" w:rsidRDefault="00466E76" w:rsidP="00164608">
      <w:pPr>
        <w:rPr>
          <w:rFonts w:ascii="Arial" w:hAnsi="Arial" w:cs="Arial"/>
          <w:b/>
        </w:rPr>
      </w:pPr>
    </w:p>
    <w:p w:rsidR="00466E76" w:rsidRDefault="00466E76" w:rsidP="00164608">
      <w:pPr>
        <w:rPr>
          <w:rFonts w:ascii="Arial" w:hAnsi="Arial" w:cs="Arial"/>
          <w:b/>
        </w:rPr>
      </w:pPr>
    </w:p>
    <w:p w:rsidR="00164608" w:rsidRPr="00164608" w:rsidRDefault="00164608" w:rsidP="00164608">
      <w:pPr>
        <w:pStyle w:val="Naslov4"/>
      </w:pPr>
      <w:bookmarkStart w:id="20" w:name="_Toc430688688"/>
      <w:bookmarkStart w:id="21" w:name="_Toc445114462"/>
      <w:r w:rsidRPr="00164608">
        <w:lastRenderedPageBreak/>
        <w:t>Korak 1 - izračun celotne vrednosti recepta</w:t>
      </w:r>
      <w:bookmarkEnd w:id="20"/>
      <w:bookmarkEnd w:id="21"/>
    </w:p>
    <w:p w:rsidR="00164608" w:rsidRPr="00D07A60" w:rsidRDefault="00164608" w:rsidP="00164608">
      <w:pPr>
        <w:rPr>
          <w:rFonts w:ascii="Arial" w:hAnsi="Arial" w:cs="Arial"/>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recepta:</w:t>
      </w:r>
    </w:p>
    <w:tbl>
      <w:tblPr>
        <w:tblStyle w:val="Tabelamrea"/>
        <w:tblW w:w="0" w:type="auto"/>
        <w:tblLook w:val="04A0" w:firstRow="1" w:lastRow="0" w:firstColumn="1" w:lastColumn="0" w:noHBand="0" w:noVBand="1"/>
      </w:tblPr>
      <w:tblGrid>
        <w:gridCol w:w="1820"/>
        <w:gridCol w:w="8034"/>
      </w:tblGrid>
      <w:tr w:rsidR="00164608" w:rsidRPr="00D915CF" w:rsidTr="00164608">
        <w:trPr>
          <w:cantSplit/>
        </w:trPr>
        <w:tc>
          <w:tcPr>
            <w:tcW w:w="2235"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489"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recepta z DDV</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KOL;2)</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recepta</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 / (DDV + 100) * DDV ;2 )</w:t>
            </w:r>
          </w:p>
        </w:tc>
      </w:tr>
    </w:tbl>
    <w:p w:rsidR="00164608" w:rsidRDefault="00164608" w:rsidP="00164608">
      <w:pPr>
        <w:rPr>
          <w:rFonts w:ascii="Arial Narrow" w:hAnsi="Arial Narrow" w:cs="Arial"/>
          <w:sz w:val="18"/>
          <w:szCs w:val="18"/>
        </w:rPr>
      </w:pPr>
    </w:p>
    <w:p w:rsidR="006D10EE" w:rsidRPr="00D915CF" w:rsidRDefault="006D10EE"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recepta:</w:t>
      </w:r>
    </w:p>
    <w:tbl>
      <w:tblPr>
        <w:tblStyle w:val="Tabelamrea"/>
        <w:tblW w:w="0" w:type="auto"/>
        <w:tblLook w:val="04A0" w:firstRow="1" w:lastRow="0" w:firstColumn="1" w:lastColumn="0" w:noHBand="0" w:noVBand="1"/>
      </w:tblPr>
      <w:tblGrid>
        <w:gridCol w:w="2235"/>
        <w:gridCol w:w="7619"/>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34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 / (DDV + 100) * DDV ;2 )</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storitve:</w:t>
      </w:r>
    </w:p>
    <w:tbl>
      <w:tblPr>
        <w:tblStyle w:val="Tabelamrea"/>
        <w:tblW w:w="0" w:type="auto"/>
        <w:tblLook w:val="04A0" w:firstRow="1" w:lastRow="0" w:firstColumn="1" w:lastColumn="0" w:noHBand="0" w:noVBand="1"/>
      </w:tblPr>
      <w:tblGrid>
        <w:gridCol w:w="2576"/>
        <w:gridCol w:w="7278"/>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8364"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trHeight w:val="361"/>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storitve z DDV</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storitve</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 / (DDV + 100) * DDV;2)</w:t>
            </w:r>
          </w:p>
        </w:tc>
      </w:tr>
    </w:tbl>
    <w:p w:rsidR="006D10EE" w:rsidRDefault="006D10EE" w:rsidP="006D10EE">
      <w:pPr>
        <w:spacing w:after="60"/>
        <w:rPr>
          <w:rFonts w:ascii="Arial Narrow" w:hAnsi="Arial Narrow" w:cs="Arial"/>
          <w:b/>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rPr>
          <w:cantSplit/>
        </w:trPr>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Height w:val="396"/>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Celotna vrednost recepta z DDV - Celotna vrednost storitve z DDV</w:t>
            </w:r>
          </w:p>
        </w:tc>
      </w:tr>
      <w:tr w:rsidR="00164608" w:rsidRPr="00D915CF" w:rsidTr="00164608">
        <w:trPr>
          <w:cantSplit/>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celotno vrednost recepta - Znesek DDV za celotno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Priznana celotna vrednost  recepta z DDV - Celotna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priznano celotno vrednost recepta - Znesek DDV za celotno vrednost storitve</w:t>
            </w:r>
          </w:p>
        </w:tc>
      </w:tr>
    </w:tbl>
    <w:p w:rsidR="00164608" w:rsidRDefault="00164608" w:rsidP="00164608">
      <w:pPr>
        <w:ind w:left="284"/>
        <w:rPr>
          <w:rFonts w:ascii="Arial" w:hAnsi="Arial" w:cs="Arial"/>
        </w:rPr>
      </w:pPr>
    </w:p>
    <w:p w:rsidR="00164608" w:rsidRPr="002B5481" w:rsidRDefault="00164608" w:rsidP="00164608">
      <w:pPr>
        <w:ind w:left="284"/>
        <w:rPr>
          <w:rFonts w:ascii="Arial" w:hAnsi="Arial" w:cs="Arial"/>
        </w:rPr>
      </w:pPr>
    </w:p>
    <w:p w:rsidR="00164608" w:rsidRPr="00D915CF" w:rsidRDefault="00164608" w:rsidP="00164608">
      <w:pPr>
        <w:pStyle w:val="Naslov4"/>
      </w:pPr>
      <w:bookmarkStart w:id="22" w:name="_Toc430688689"/>
      <w:bookmarkStart w:id="23" w:name="_Toc445114463"/>
      <w:r>
        <w:t>K</w:t>
      </w:r>
      <w:r w:rsidRPr="00D915CF">
        <w:t>orak 2 - izračun OZZ in PZZ vrednosti recepta</w:t>
      </w:r>
      <w:bookmarkEnd w:id="22"/>
      <w:bookmarkEnd w:id="23"/>
    </w:p>
    <w:p w:rsidR="00164608" w:rsidRDefault="00164608" w:rsidP="00164608">
      <w:pPr>
        <w:rPr>
          <w:rFonts w:ascii="Arial" w:hAnsi="Arial" w:cs="Arial"/>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KOL;2)</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 / (DDV + 100)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 / (100 + DDV)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OZZ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OZZ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OZZ vrednost recepta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 - OZZ vrednost recepta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 - Znesek DDV za OZZ vrednost recepta</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lastRenderedPageBreak/>
        <w:t>PZZ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storitve z DDV - OZZ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storitve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PZZ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PZZ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PZZ vrednost recepta - Znesek DDV za PZZ vrednost storitve</w:t>
            </w:r>
          </w:p>
        </w:tc>
      </w:tr>
    </w:tbl>
    <w:p w:rsidR="00164608" w:rsidRDefault="00164608" w:rsidP="00164608">
      <w:pPr>
        <w:rPr>
          <w:rFonts w:ascii="Arial Narrow" w:hAnsi="Arial Narrow" w:cs="Arial"/>
          <w:sz w:val="18"/>
          <w:szCs w:val="18"/>
        </w:rPr>
      </w:pPr>
    </w:p>
    <w:p w:rsidR="006D10EE" w:rsidRPr="006D10EE" w:rsidRDefault="006D10EE" w:rsidP="006D10EE">
      <w:pPr>
        <w:spacing w:after="60"/>
        <w:rPr>
          <w:rFonts w:ascii="Arial Narrow" w:hAnsi="Arial Narrow" w:cs="Arial"/>
          <w:b/>
          <w:sz w:val="20"/>
          <w:szCs w:val="20"/>
        </w:rPr>
      </w:pPr>
      <w:r w:rsidRPr="006D10EE">
        <w:rPr>
          <w:rFonts w:ascii="Arial Narrow" w:hAnsi="Arial Narrow" w:cs="Arial"/>
          <w:b/>
          <w:sz w:val="20"/>
          <w:szCs w:val="20"/>
        </w:rPr>
        <w:t>Doplačilo zavarovanca</w:t>
      </w:r>
    </w:p>
    <w:tbl>
      <w:tblPr>
        <w:tblStyle w:val="Tabelamrea"/>
        <w:tblW w:w="0" w:type="auto"/>
        <w:tblLook w:val="04A0" w:firstRow="1" w:lastRow="0" w:firstColumn="1" w:lastColumn="0" w:noHBand="0" w:noVBand="1"/>
      </w:tblPr>
      <w:tblGrid>
        <w:gridCol w:w="2518"/>
        <w:gridCol w:w="7336"/>
      </w:tblGrid>
      <w:tr w:rsidR="00164608" w:rsidRPr="00D915CF" w:rsidTr="00164608">
        <w:tc>
          <w:tcPr>
            <w:tcW w:w="251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sz w:val="18"/>
                <w:szCs w:val="18"/>
              </w:rPr>
              <w:t>Doplačilo zavarovanca</w:t>
            </w:r>
          </w:p>
        </w:tc>
        <w:tc>
          <w:tcPr>
            <w:tcW w:w="7336"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Doplačilo z DDV</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recepta z DDV - Priznana celotna vrednost  recepta z DDV</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DDV doplačila</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recepta - Znesek DDV za priznano celotno vrednost recepta</w:t>
            </w:r>
          </w:p>
        </w:tc>
      </w:tr>
    </w:tbl>
    <w:p w:rsidR="00164608" w:rsidRDefault="00164608" w:rsidP="00164608">
      <w:pPr>
        <w:rPr>
          <w:rFonts w:ascii="Arial" w:hAnsi="Arial" w:cs="Arial"/>
          <w:b/>
        </w:rPr>
      </w:pPr>
    </w:p>
    <w:p w:rsidR="00164608" w:rsidRPr="00164608" w:rsidRDefault="00164608" w:rsidP="00164608">
      <w:pPr>
        <w:pStyle w:val="Naslov3"/>
      </w:pPr>
      <w:bookmarkStart w:id="24" w:name="_Toc430688690"/>
      <w:bookmarkStart w:id="25" w:name="_Toc445114464"/>
      <w:r w:rsidRPr="00164608">
        <w:t>Podatki, ki jih lekarna pošlje v on - line sistem ob izdaji zdravila</w:t>
      </w:r>
      <w:bookmarkEnd w:id="24"/>
      <w:bookmarkEnd w:id="25"/>
    </w:p>
    <w:p w:rsidR="00164608" w:rsidRPr="00006F39" w:rsidRDefault="00164608" w:rsidP="004B5847">
      <w:pPr>
        <w:pStyle w:val="abody"/>
        <w:numPr>
          <w:ilvl w:val="0"/>
          <w:numId w:val="13"/>
        </w:numPr>
      </w:pPr>
      <w:r w:rsidRPr="00006F39">
        <w:t>Celotna vrednost recepta</w:t>
      </w:r>
    </w:p>
    <w:p w:rsidR="00164608" w:rsidRDefault="00164608" w:rsidP="004B5847">
      <w:pPr>
        <w:pStyle w:val="abody"/>
        <w:numPr>
          <w:ilvl w:val="0"/>
          <w:numId w:val="13"/>
        </w:numPr>
      </w:pPr>
      <w:r w:rsidRPr="00006F39">
        <w:t>Priznana celotna vrednost recepta</w:t>
      </w:r>
    </w:p>
    <w:p w:rsidR="00164608" w:rsidRPr="00006F39" w:rsidRDefault="00164608" w:rsidP="004B5847">
      <w:pPr>
        <w:pStyle w:val="abody"/>
        <w:numPr>
          <w:ilvl w:val="0"/>
          <w:numId w:val="13"/>
        </w:numPr>
      </w:pPr>
      <w:r w:rsidRPr="009C38EB">
        <w:t>Znesek OZZ</w:t>
      </w:r>
    </w:p>
    <w:p w:rsidR="00164608" w:rsidRPr="00006F39" w:rsidRDefault="00164608" w:rsidP="004B5847">
      <w:pPr>
        <w:pStyle w:val="abody"/>
        <w:numPr>
          <w:ilvl w:val="0"/>
          <w:numId w:val="13"/>
        </w:numPr>
      </w:pPr>
      <w:r w:rsidRPr="00006F39">
        <w:t>Vrednost storitve OZZ z DDV</w:t>
      </w:r>
    </w:p>
    <w:p w:rsidR="00164608" w:rsidRPr="00006F39" w:rsidRDefault="00164608" w:rsidP="004B5847">
      <w:pPr>
        <w:pStyle w:val="abody"/>
        <w:numPr>
          <w:ilvl w:val="0"/>
          <w:numId w:val="13"/>
        </w:numPr>
      </w:pPr>
      <w:r w:rsidRPr="00006F39">
        <w:t>Vrednost zdravila OZZ z DDV</w:t>
      </w:r>
    </w:p>
    <w:p w:rsidR="00164608" w:rsidRPr="00006F39" w:rsidRDefault="00164608" w:rsidP="004B5847">
      <w:pPr>
        <w:pStyle w:val="abody"/>
        <w:numPr>
          <w:ilvl w:val="0"/>
          <w:numId w:val="13"/>
        </w:numPr>
      </w:pPr>
      <w:r w:rsidRPr="00006F39">
        <w:t>Znesek DDV za vrednost storitve OZZ</w:t>
      </w:r>
    </w:p>
    <w:p w:rsidR="00164608" w:rsidRDefault="00164608" w:rsidP="004B5847">
      <w:pPr>
        <w:pStyle w:val="abody"/>
        <w:numPr>
          <w:ilvl w:val="0"/>
          <w:numId w:val="13"/>
        </w:numPr>
      </w:pPr>
      <w:r w:rsidRPr="00006F39">
        <w:t>Znesek DDV za vrednost zdravila OZZ</w:t>
      </w:r>
    </w:p>
    <w:p w:rsidR="00164608" w:rsidRPr="00006F39" w:rsidRDefault="00164608" w:rsidP="004B5847">
      <w:pPr>
        <w:pStyle w:val="abody"/>
        <w:numPr>
          <w:ilvl w:val="0"/>
          <w:numId w:val="13"/>
        </w:numPr>
      </w:pPr>
      <w:r w:rsidRPr="009C38EB">
        <w:t xml:space="preserve">Znesek </w:t>
      </w:r>
      <w:r>
        <w:t>PZZ *</w:t>
      </w:r>
    </w:p>
    <w:p w:rsidR="00164608" w:rsidRPr="00006F39" w:rsidRDefault="00164608" w:rsidP="004B5847">
      <w:pPr>
        <w:pStyle w:val="abody"/>
        <w:numPr>
          <w:ilvl w:val="0"/>
          <w:numId w:val="13"/>
        </w:numPr>
      </w:pPr>
      <w:r w:rsidRPr="00006F39">
        <w:t>Vrednost storitve PZZ z DDV *</w:t>
      </w:r>
    </w:p>
    <w:p w:rsidR="00164608" w:rsidRPr="00006F39" w:rsidRDefault="00164608" w:rsidP="004B5847">
      <w:pPr>
        <w:pStyle w:val="abody"/>
        <w:numPr>
          <w:ilvl w:val="0"/>
          <w:numId w:val="13"/>
        </w:numPr>
      </w:pPr>
      <w:r w:rsidRPr="00006F39">
        <w:t>Vrednost zdravila PZZ z DDV *</w:t>
      </w:r>
    </w:p>
    <w:p w:rsidR="00164608" w:rsidRPr="00006F39" w:rsidRDefault="00164608" w:rsidP="004B5847">
      <w:pPr>
        <w:pStyle w:val="abody"/>
        <w:numPr>
          <w:ilvl w:val="0"/>
          <w:numId w:val="13"/>
        </w:numPr>
      </w:pPr>
      <w:r w:rsidRPr="00006F39">
        <w:t>Znesek DDV za vrednost storitve PZZ *</w:t>
      </w:r>
    </w:p>
    <w:p w:rsidR="00164608" w:rsidRPr="00006F39" w:rsidRDefault="00164608" w:rsidP="004B5847">
      <w:pPr>
        <w:pStyle w:val="abody"/>
        <w:numPr>
          <w:ilvl w:val="0"/>
          <w:numId w:val="13"/>
        </w:numPr>
      </w:pPr>
      <w:r w:rsidRPr="00006F39">
        <w:t>Znesek DDV za vrednost zdravila PZZ *</w:t>
      </w:r>
    </w:p>
    <w:p w:rsidR="00164608" w:rsidRDefault="00164608" w:rsidP="004B5847">
      <w:pPr>
        <w:pStyle w:val="abody"/>
        <w:numPr>
          <w:ilvl w:val="0"/>
          <w:numId w:val="13"/>
        </w:numPr>
      </w:pPr>
      <w:r w:rsidRPr="00006F39">
        <w:t>Stopnja DDV</w:t>
      </w:r>
    </w:p>
    <w:p w:rsidR="00164608" w:rsidRPr="004B5847" w:rsidRDefault="00164608" w:rsidP="004B5847">
      <w:pPr>
        <w:pStyle w:val="abody"/>
      </w:pPr>
    </w:p>
    <w:p w:rsidR="00164608" w:rsidRDefault="00164608" w:rsidP="00164608">
      <w:pPr>
        <w:ind w:left="360"/>
        <w:rPr>
          <w:rFonts w:ascii="Arial" w:hAnsi="Arial" w:cs="Arial"/>
          <w:sz w:val="18"/>
          <w:szCs w:val="18"/>
        </w:rPr>
      </w:pPr>
      <w:r>
        <w:rPr>
          <w:rFonts w:ascii="Arial" w:hAnsi="Arial" w:cs="Arial"/>
        </w:rPr>
        <w:t xml:space="preserve">* </w:t>
      </w:r>
      <w:r w:rsidRPr="00DA093E">
        <w:rPr>
          <w:rFonts w:ascii="Arial" w:hAnsi="Arial" w:cs="Arial"/>
          <w:sz w:val="18"/>
          <w:szCs w:val="18"/>
        </w:rPr>
        <w:t xml:space="preserve">Podatek se navaja izključno za socialno ogrožene osebe ali pripornike in obsojence (15. in 24. člen ZZVZZ </w:t>
      </w:r>
      <w:proofErr w:type="spellStart"/>
      <w:r w:rsidRPr="00DA093E">
        <w:rPr>
          <w:rFonts w:ascii="Arial" w:hAnsi="Arial" w:cs="Arial"/>
          <w:sz w:val="18"/>
          <w:szCs w:val="18"/>
        </w:rPr>
        <w:t>Ur.list</w:t>
      </w:r>
      <w:proofErr w:type="spellEnd"/>
      <w:r w:rsidRPr="00DA093E">
        <w:rPr>
          <w:rFonts w:ascii="Arial" w:hAnsi="Arial" w:cs="Arial"/>
          <w:sz w:val="18"/>
          <w:szCs w:val="18"/>
        </w:rPr>
        <w:t xml:space="preserve"> 76/08).</w:t>
      </w:r>
    </w:p>
    <w:p w:rsidR="00164608" w:rsidRDefault="00164608" w:rsidP="00164608">
      <w:pPr>
        <w:rPr>
          <w:rFonts w:ascii="Arial" w:hAnsi="Arial" w:cs="Arial"/>
          <w:b/>
        </w:rPr>
      </w:pPr>
    </w:p>
    <w:p w:rsidR="00164608" w:rsidRPr="00164608" w:rsidRDefault="00164608" w:rsidP="00164608">
      <w:pPr>
        <w:pStyle w:val="Naslov2"/>
      </w:pPr>
      <w:bookmarkStart w:id="26" w:name="_Toc430688691"/>
      <w:bookmarkStart w:id="27" w:name="_Toc445114465"/>
      <w:r w:rsidRPr="00164608">
        <w:t>Razlog izdaje zdravila, ki presega najvišjo priznano vrednost</w:t>
      </w:r>
      <w:bookmarkEnd w:id="26"/>
      <w:bookmarkEnd w:id="27"/>
      <w:r w:rsidRPr="00164608">
        <w:t xml:space="preserve"> </w:t>
      </w:r>
    </w:p>
    <w:p w:rsidR="00164608" w:rsidRPr="00CD4E7D" w:rsidRDefault="00164608" w:rsidP="00164608">
      <w:pPr>
        <w:rPr>
          <w:rFonts w:ascii="Arial" w:hAnsi="Arial" w:cs="Arial"/>
          <w:sz w:val="20"/>
          <w:szCs w:val="20"/>
        </w:rPr>
      </w:pPr>
      <w:r w:rsidRPr="00CD4E7D">
        <w:rPr>
          <w:rFonts w:ascii="Arial" w:hAnsi="Arial" w:cs="Arial"/>
          <w:sz w:val="20"/>
          <w:szCs w:val="20"/>
        </w:rPr>
        <w:t>Posamezno zdravilo glede na nacionalno šifro je lahko medsebojno zamenljivo in je na seznamu MZZ z NPV, obenem pa je vključeno tudi v terap</w:t>
      </w:r>
      <w:r w:rsidR="00B45FCF">
        <w:rPr>
          <w:rFonts w:ascii="Arial" w:hAnsi="Arial" w:cs="Arial"/>
          <w:sz w:val="20"/>
          <w:szCs w:val="20"/>
        </w:rPr>
        <w:t>e</w:t>
      </w:r>
      <w:r w:rsidRPr="00CD4E7D">
        <w:rPr>
          <w:rFonts w:ascii="Arial" w:hAnsi="Arial" w:cs="Arial"/>
          <w:sz w:val="20"/>
          <w:szCs w:val="20"/>
        </w:rPr>
        <w:t>vtsko skupino. Ne glede na to, na katerem seznamu je, se zdravilu v postopku oblikovanja najvišjih priznanih vrednosti določi le ena NPV.</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Zato </w:t>
      </w:r>
      <w:r>
        <w:rPr>
          <w:rFonts w:ascii="Arial" w:hAnsi="Arial" w:cs="Arial"/>
          <w:sz w:val="20"/>
          <w:szCs w:val="20"/>
        </w:rPr>
        <w:t xml:space="preserve">je v CBZ dodan pri zdravilih z določeno NPV </w:t>
      </w:r>
      <w:r w:rsidRPr="00CD4E7D">
        <w:rPr>
          <w:rFonts w:ascii="Arial" w:hAnsi="Arial" w:cs="Arial"/>
          <w:sz w:val="20"/>
          <w:szCs w:val="20"/>
        </w:rPr>
        <w:t xml:space="preserve">še podatek </w:t>
      </w:r>
      <w:r w:rsidRPr="00CD4E7D">
        <w:rPr>
          <w:rFonts w:ascii="Arial" w:hAnsi="Arial" w:cs="Arial"/>
          <w:b/>
          <w:i/>
          <w:sz w:val="20"/>
          <w:szCs w:val="20"/>
        </w:rPr>
        <w:t>vrsta seznama</w:t>
      </w:r>
      <w:r w:rsidRPr="00CD4E7D">
        <w:rPr>
          <w:rFonts w:ascii="Arial" w:hAnsi="Arial" w:cs="Arial"/>
          <w:sz w:val="20"/>
          <w:szCs w:val="20"/>
        </w:rPr>
        <w:t xml:space="preserve">, ki opredeljuje, na kateri seznam sodi zdravilo. Podatek je pomemben tudi pri kontroli najvišjih priznanih vednosti. </w:t>
      </w:r>
    </w:p>
    <w:p w:rsidR="00164608" w:rsidRDefault="00164608" w:rsidP="00164608">
      <w:pPr>
        <w:rPr>
          <w:rFonts w:ascii="Arial" w:hAnsi="Arial" w:cs="Arial"/>
          <w:sz w:val="20"/>
          <w:szCs w:val="20"/>
        </w:rPr>
      </w:pPr>
    </w:p>
    <w:p w:rsidR="00164608" w:rsidRPr="00CD4E7D" w:rsidRDefault="00164608" w:rsidP="00164608">
      <w:pPr>
        <w:rPr>
          <w:rFonts w:ascii="Arial" w:hAnsi="Arial" w:cs="Arial"/>
          <w:sz w:val="20"/>
          <w:szCs w:val="20"/>
        </w:rPr>
      </w:pPr>
      <w:r w:rsidRPr="00CD4E7D">
        <w:rPr>
          <w:rFonts w:ascii="Arial" w:hAnsi="Arial" w:cs="Arial"/>
          <w:sz w:val="20"/>
          <w:szCs w:val="20"/>
        </w:rPr>
        <w:t>Vrednosti in pomen podatka:</w:t>
      </w:r>
    </w:p>
    <w:p w:rsidR="00164608" w:rsidRPr="003F0C36" w:rsidRDefault="00164608" w:rsidP="00164608">
      <w:pPr>
        <w:ind w:left="708"/>
        <w:rPr>
          <w:rFonts w:ascii="Arial" w:hAnsi="Arial" w:cs="Arial"/>
          <w:sz w:val="12"/>
          <w:szCs w:val="12"/>
        </w:rPr>
      </w:pP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1 - zdravilo je le na seznamu MZZ z NPV</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2 - zdravilo je le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3 - zdravilo je hkrati na seznamu MZZ z NPV in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4 - zdravilo je le na seznamu NPV terapevtskih skupin - mala pakiranja</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5 - zdravilo je hkrati na seznamu MZZ z NPV in na seznamu NPV terapevtskih skupin - mala pakiranja</w:t>
      </w:r>
    </w:p>
    <w:p w:rsidR="00164608" w:rsidRDefault="00164608" w:rsidP="00164608">
      <w:pPr>
        <w:rPr>
          <w:rFonts w:ascii="Arial" w:hAnsi="Arial" w:cs="Arial"/>
          <w:b/>
        </w:rPr>
      </w:pPr>
    </w:p>
    <w:p w:rsidR="00164608" w:rsidRPr="00CD4E7D" w:rsidRDefault="00164608" w:rsidP="00164608">
      <w:pPr>
        <w:rPr>
          <w:rFonts w:ascii="Arial" w:hAnsi="Arial" w:cs="Arial"/>
          <w:sz w:val="20"/>
          <w:szCs w:val="20"/>
        </w:rPr>
      </w:pPr>
      <w:r w:rsidRPr="00CD4E7D">
        <w:rPr>
          <w:rFonts w:ascii="Arial" w:hAnsi="Arial" w:cs="Arial"/>
          <w:sz w:val="20"/>
          <w:szCs w:val="20"/>
        </w:rPr>
        <w:t>Oznaka za</w:t>
      </w:r>
      <w:r w:rsidRPr="00CD4E7D">
        <w:rPr>
          <w:rFonts w:ascii="Arial" w:hAnsi="Arial" w:cs="Arial"/>
          <w:b/>
          <w:sz w:val="20"/>
          <w:szCs w:val="20"/>
        </w:rPr>
        <w:t xml:space="preserve"> </w:t>
      </w:r>
      <w:r w:rsidRPr="00CD4E7D">
        <w:rPr>
          <w:rFonts w:ascii="Arial" w:hAnsi="Arial" w:cs="Arial"/>
          <w:b/>
          <w:i/>
          <w:sz w:val="20"/>
          <w:szCs w:val="20"/>
        </w:rPr>
        <w:t>Razlog izdaje zdravila, ki presega najvišjo priznano vrednost</w:t>
      </w:r>
      <w:r w:rsidRPr="00CD4E7D">
        <w:rPr>
          <w:rFonts w:ascii="Arial" w:hAnsi="Arial" w:cs="Arial"/>
          <w:sz w:val="20"/>
          <w:szCs w:val="20"/>
        </w:rPr>
        <w:t xml:space="preserve"> se izpolni le v primeru, če je predpisano zdravilo na seznamu zdravil z NPV in je vrednost izdanega zdravila višja od NPV. Izjema je, ko zdravnik na receptu označi »ne zamenjuj«; v tem primeru se vedno navaja </w:t>
      </w:r>
      <w:r w:rsidRPr="00CD4E7D">
        <w:rPr>
          <w:rFonts w:ascii="Arial" w:hAnsi="Arial" w:cs="Arial"/>
          <w:b/>
          <w:sz w:val="20"/>
          <w:szCs w:val="20"/>
        </w:rPr>
        <w:t>oznaka 1</w:t>
      </w:r>
      <w:r w:rsidRPr="00CD4E7D">
        <w:rPr>
          <w:rFonts w:ascii="Arial" w:hAnsi="Arial" w:cs="Arial"/>
          <w:sz w:val="20"/>
          <w:szCs w:val="20"/>
        </w:rPr>
        <w:t xml:space="preserve"> </w:t>
      </w:r>
      <w:r w:rsidRPr="00CD4E7D">
        <w:rPr>
          <w:rFonts w:ascii="Arial" w:hAnsi="Arial" w:cs="Arial"/>
          <w:sz w:val="20"/>
          <w:szCs w:val="20"/>
          <w:u w:val="single"/>
        </w:rPr>
        <w:t xml:space="preserve">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B03CAC" w:rsidRDefault="00164608" w:rsidP="00164608">
      <w:pPr>
        <w:rPr>
          <w:rFonts w:ascii="Arial" w:hAnsi="Arial" w:cs="Arial"/>
          <w:sz w:val="20"/>
          <w:szCs w:val="20"/>
        </w:rPr>
      </w:pPr>
      <w:r w:rsidRPr="00B03CAC">
        <w:rPr>
          <w:rFonts w:ascii="Arial" w:hAnsi="Arial" w:cs="Arial"/>
          <w:b/>
          <w:sz w:val="20"/>
          <w:szCs w:val="20"/>
        </w:rPr>
        <w:t>Oznaka 2</w:t>
      </w:r>
      <w:r w:rsidRPr="00B03CAC">
        <w:rPr>
          <w:rFonts w:ascii="Arial" w:hAnsi="Arial" w:cs="Arial"/>
          <w:sz w:val="20"/>
          <w:szCs w:val="20"/>
        </w:rPr>
        <w:t xml:space="preserve"> se navaja le takrat, ko znotraj posamezne skupine zdravil glede na učinkovino, obliko in jakost ni na trgu nobenega zdravila s ceno v okviru NPV. Velja le za zdravila, označena s </w:t>
      </w:r>
      <w:r w:rsidRPr="00B03CAC">
        <w:rPr>
          <w:rFonts w:ascii="Arial" w:hAnsi="Arial" w:cs="Arial"/>
          <w:i/>
          <w:sz w:val="20"/>
          <w:szCs w:val="20"/>
          <w:u w:val="single"/>
        </w:rPr>
        <w:t>šifro vrsta seznama je 1</w:t>
      </w:r>
      <w:r w:rsidRPr="00B03CAC">
        <w:rPr>
          <w:rFonts w:ascii="Arial" w:hAnsi="Arial" w:cs="Arial"/>
          <w:sz w:val="20"/>
          <w:szCs w:val="20"/>
        </w:rPr>
        <w:t xml:space="preserve"> (zdravilo je na seznamu MZZ z NPV in ni vključeno v terapevtsko skupino).</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3</w:t>
      </w:r>
      <w:r w:rsidRPr="00CD4E7D">
        <w:rPr>
          <w:rFonts w:ascii="Arial" w:hAnsi="Arial" w:cs="Arial"/>
          <w:sz w:val="20"/>
          <w:szCs w:val="20"/>
        </w:rPr>
        <w:t xml:space="preserve"> se navaja ob izdaji zdravila, katerega cena presega NPV, zavarovanec pa je pripravljen doplačati razliko med NPV in ceno zdravila. Oznaka se navaja tudi v prehodnem obdobju, določenem s Splošnim </w:t>
      </w:r>
      <w:r w:rsidRPr="00CD4E7D">
        <w:rPr>
          <w:rFonts w:ascii="Arial" w:hAnsi="Arial" w:cs="Arial"/>
          <w:sz w:val="20"/>
          <w:szCs w:val="20"/>
        </w:rPr>
        <w:lastRenderedPageBreak/>
        <w:t xml:space="preserve">dogovorom, ko ima lekarna na zalogi zdravilo po nabavni ceni, ki ne presega NPV, zavarovanec pa želi dražje zdravilo. </w:t>
      </w:r>
      <w:r w:rsidRPr="00CD4E7D">
        <w:rPr>
          <w:rFonts w:ascii="Arial" w:hAnsi="Arial" w:cs="Arial"/>
          <w:sz w:val="20"/>
          <w:szCs w:val="20"/>
          <w:u w:val="single"/>
        </w:rPr>
        <w:t xml:space="preserve">Oznaka se navaja 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4</w:t>
      </w:r>
      <w:r w:rsidRPr="00CD4E7D">
        <w:rPr>
          <w:rFonts w:ascii="Arial" w:hAnsi="Arial" w:cs="Arial"/>
          <w:sz w:val="20"/>
          <w:szCs w:val="20"/>
        </w:rPr>
        <w:t xml:space="preserve"> se navaja le v primeru, ko zdravnik predpiše količino zdravila, za katero bi bilo potrebno izdati manjše pakiranje (npr. ob uvedbi zdravljenja).</w:t>
      </w:r>
    </w:p>
    <w:p w:rsidR="00164608" w:rsidRPr="00CD4E7D" w:rsidRDefault="00164608" w:rsidP="00164608">
      <w:pPr>
        <w:rPr>
          <w:rFonts w:ascii="Arial" w:hAnsi="Arial" w:cs="Arial"/>
          <w:sz w:val="20"/>
          <w:szCs w:val="20"/>
        </w:rPr>
      </w:pPr>
      <w:r w:rsidRPr="00CD4E7D">
        <w:rPr>
          <w:rFonts w:ascii="Arial" w:hAnsi="Arial" w:cs="Arial"/>
          <w:sz w:val="20"/>
          <w:szCs w:val="20"/>
        </w:rPr>
        <w:t>Za zdravila, ki so le na seznamu MZZ z NPV (</w:t>
      </w:r>
      <w:r w:rsidRPr="00B03CAC">
        <w:rPr>
          <w:rFonts w:ascii="Arial" w:hAnsi="Arial" w:cs="Arial"/>
          <w:i/>
          <w:sz w:val="20"/>
          <w:szCs w:val="20"/>
          <w:u w:val="single"/>
        </w:rPr>
        <w:t>šifra vrsta seznama je 1</w:t>
      </w:r>
      <w:r w:rsidRPr="00CD4E7D">
        <w:rPr>
          <w:rFonts w:ascii="Arial" w:hAnsi="Arial" w:cs="Arial"/>
          <w:sz w:val="20"/>
          <w:szCs w:val="20"/>
        </w:rPr>
        <w:t>), se navede, ko v okviru NPV na trgu ni nobenega primerljivega pakiranja (za vsa manjša pakiranja bi bilo potrebno doplačilo zavarovanca). V prehodnem obdobju, določenem s Splošnim dogovorom, se oznaka navaja le v primerih, ko ima lekarna na zalogi zdravilo v večjem pakiranju po nabavni ceni, ki ne presega NPV, medtem ko bi bilo za manjše pakiranje potrebno doplačati.</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 zdravila, ki so vključena v terapevtsko skupino, pa se ta oznaka lahko navaja le pri zdravilih, kjer je </w:t>
      </w:r>
      <w:r w:rsidRPr="00B03CAC">
        <w:rPr>
          <w:rFonts w:ascii="Arial" w:hAnsi="Arial" w:cs="Arial"/>
          <w:i/>
          <w:sz w:val="20"/>
          <w:szCs w:val="20"/>
          <w:u w:val="single"/>
        </w:rPr>
        <w:t>šifra vrsta seznama 4 ali 5</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7C372E" w:rsidRDefault="00164608" w:rsidP="00164608">
      <w:pPr>
        <w:rPr>
          <w:rFonts w:ascii="Arial" w:hAnsi="Arial" w:cs="Arial"/>
          <w:sz w:val="20"/>
          <w:szCs w:val="20"/>
        </w:rPr>
      </w:pPr>
      <w:r w:rsidRPr="007C372E">
        <w:rPr>
          <w:rFonts w:ascii="Arial" w:hAnsi="Arial" w:cs="Arial"/>
          <w:b/>
          <w:sz w:val="20"/>
          <w:szCs w:val="20"/>
        </w:rPr>
        <w:t>Oznaka 5</w:t>
      </w:r>
      <w:r w:rsidRPr="007C372E">
        <w:rPr>
          <w:rFonts w:ascii="Arial" w:hAnsi="Arial" w:cs="Arial"/>
          <w:sz w:val="20"/>
          <w:szCs w:val="20"/>
        </w:rPr>
        <w:t xml:space="preserve"> se navaja le v </w:t>
      </w:r>
      <w:r>
        <w:rPr>
          <w:rFonts w:ascii="Arial" w:hAnsi="Arial" w:cs="Arial"/>
          <w:sz w:val="20"/>
          <w:szCs w:val="20"/>
        </w:rPr>
        <w:t xml:space="preserve">14 dnevnem </w:t>
      </w:r>
      <w:r w:rsidRPr="007C372E">
        <w:rPr>
          <w:rFonts w:ascii="Arial" w:hAnsi="Arial" w:cs="Arial"/>
          <w:sz w:val="20"/>
          <w:szCs w:val="20"/>
        </w:rPr>
        <w:t xml:space="preserve">prehodnem obdobju </w:t>
      </w:r>
      <w:r>
        <w:rPr>
          <w:rFonts w:ascii="Arial" w:hAnsi="Arial" w:cs="Arial"/>
          <w:sz w:val="20"/>
          <w:szCs w:val="20"/>
        </w:rPr>
        <w:t xml:space="preserve">od uveljavitve NPV </w:t>
      </w:r>
      <w:r w:rsidRPr="007C372E">
        <w:rPr>
          <w:rFonts w:ascii="Arial" w:hAnsi="Arial" w:cs="Arial"/>
          <w:sz w:val="20"/>
          <w:szCs w:val="20"/>
        </w:rPr>
        <w:t>za vsa zdravila z določeno NPV (</w:t>
      </w:r>
      <w:r w:rsidRPr="00B03CAC">
        <w:rPr>
          <w:rFonts w:ascii="Arial" w:hAnsi="Arial" w:cs="Arial"/>
          <w:i/>
          <w:sz w:val="20"/>
          <w:szCs w:val="20"/>
          <w:u w:val="single"/>
        </w:rPr>
        <w:t>šifra vrsta seznama  je 1, 2, 3, 4 ali 5</w:t>
      </w:r>
      <w:r w:rsidRPr="007C372E">
        <w:rPr>
          <w:rFonts w:ascii="Arial" w:hAnsi="Arial" w:cs="Arial"/>
          <w:sz w:val="20"/>
          <w:szCs w:val="20"/>
        </w:rPr>
        <w:t xml:space="preserve">), vendar le v primeru, ko je nabavna cena izdanega zdravila višja od NPV in ni višja od predhodne NPV, datum nabavne cene pa je manjši od datuma veljavnosti novih NPV. </w:t>
      </w:r>
    </w:p>
    <w:p w:rsidR="00164608" w:rsidRDefault="00164608" w:rsidP="00164608">
      <w:pPr>
        <w:rPr>
          <w:rFonts w:ascii="Arial" w:hAnsi="Arial" w:cs="Arial"/>
          <w:b/>
        </w:rPr>
      </w:pPr>
    </w:p>
    <w:p w:rsidR="00164608" w:rsidRPr="004B5847" w:rsidRDefault="00164608" w:rsidP="004B5847">
      <w:pPr>
        <w:pStyle w:val="abody"/>
      </w:pPr>
      <w:r w:rsidRPr="004B5847">
        <w:t>Za živila za posebne zdravstvene namene z določeno najvišjo priznano vrednostjo se oznaka ne vpisuje.</w:t>
      </w:r>
    </w:p>
    <w:p w:rsidR="00164608" w:rsidRDefault="00164608" w:rsidP="00164608">
      <w:pPr>
        <w:rPr>
          <w:rFonts w:ascii="Arial" w:hAnsi="Arial" w:cs="Arial"/>
          <w:b/>
        </w:rPr>
      </w:pPr>
    </w:p>
    <w:p w:rsidR="00164608" w:rsidRDefault="00164608" w:rsidP="00164608">
      <w:pPr>
        <w:pStyle w:val="Naslov2"/>
      </w:pPr>
      <w:bookmarkStart w:id="28" w:name="_Toc430688692"/>
      <w:bookmarkStart w:id="29" w:name="_Toc445114466"/>
      <w:r>
        <w:t>Delna izdaja zdravila</w:t>
      </w:r>
      <w:bookmarkEnd w:id="28"/>
      <w:bookmarkEnd w:id="29"/>
    </w:p>
    <w:p w:rsidR="00164608" w:rsidRPr="00A579C7" w:rsidRDefault="00164608" w:rsidP="004B5847">
      <w:pPr>
        <w:pStyle w:val="abody"/>
      </w:pPr>
      <w:r w:rsidRPr="00A579C7">
        <w:t>V primeru, ko farmacevt v lekarni zavarovani osebi ne more izdati celotne predpisane količine zdravila zaradi premajhne zaloge v lekarni, izda le del predpisane količine zdravila. Ob tem zavarovani osebi izda potrdilo, da je upravičen še do preostale količine.</w:t>
      </w:r>
    </w:p>
    <w:p w:rsidR="00164608" w:rsidRPr="00A579C7" w:rsidRDefault="00164608" w:rsidP="004B5847">
      <w:pPr>
        <w:pStyle w:val="abody"/>
      </w:pPr>
    </w:p>
    <w:p w:rsidR="00164608" w:rsidRPr="00A579C7" w:rsidRDefault="00164608" w:rsidP="004B5847">
      <w:pPr>
        <w:pStyle w:val="abody"/>
      </w:pPr>
      <w:r w:rsidRPr="00A579C7">
        <w:t>Ob prvi delni izdaji je vrednost podatka 1, ob drugi delni izdaji (in nadaljnjih) pa je 2.</w:t>
      </w:r>
    </w:p>
    <w:p w:rsidR="00164608" w:rsidRPr="00A579C7" w:rsidRDefault="00164608" w:rsidP="004B5847">
      <w:pPr>
        <w:pStyle w:val="abody"/>
      </w:pPr>
    </w:p>
    <w:p w:rsidR="00164608" w:rsidRPr="00A579C7" w:rsidRDefault="00164608" w:rsidP="004B5847">
      <w:pPr>
        <w:pStyle w:val="abody"/>
      </w:pPr>
      <w:r w:rsidRPr="00A579C7">
        <w:t>Pri nadaljnjih izdajah morajo biti številka recepta, številka lekarne (lokala), številka zdravnika in številka zavarovane osebe enake kot pri prvi izdaji.</w:t>
      </w:r>
    </w:p>
    <w:p w:rsidR="00164608" w:rsidRPr="00A579C7" w:rsidRDefault="00164608" w:rsidP="004B5847">
      <w:pPr>
        <w:pStyle w:val="abody"/>
      </w:pPr>
      <w:r w:rsidRPr="00A579C7">
        <w:t>Datum izdaje zdravila je enak dejanskemu datumu druge (oz. nadaljnjih) izdaje zdravila. Števila delnih izdaj ne omejujemo, od prve do zadnje delne izdaje pa ne sme preteči več kot 60 dni. Delne izdaje so možne tudi na isti dan.</w:t>
      </w:r>
    </w:p>
    <w:p w:rsidR="00164608" w:rsidRPr="00A579C7" w:rsidRDefault="00164608" w:rsidP="004B5847">
      <w:pPr>
        <w:pStyle w:val="abody"/>
      </w:pPr>
    </w:p>
    <w:p w:rsidR="00164608" w:rsidRPr="00A579C7" w:rsidRDefault="00164608" w:rsidP="004B5847">
      <w:pPr>
        <w:pStyle w:val="abody"/>
      </w:pPr>
      <w:r w:rsidRPr="00A579C7">
        <w:t>Pri obračunu nadaljnjih izdaj se upoštevajo podatki, veljavni na dejanski datum izdaje zdravila:</w:t>
      </w:r>
    </w:p>
    <w:p w:rsidR="00164608" w:rsidRPr="00A579C7" w:rsidRDefault="00164608" w:rsidP="004B5847">
      <w:pPr>
        <w:pStyle w:val="abody"/>
        <w:numPr>
          <w:ilvl w:val="0"/>
          <w:numId w:val="13"/>
        </w:numPr>
      </w:pPr>
      <w:r w:rsidRPr="00A579C7">
        <w:t>status zavarovane osebe,</w:t>
      </w:r>
    </w:p>
    <w:p w:rsidR="00164608" w:rsidRPr="00A579C7" w:rsidRDefault="00164608" w:rsidP="004B5847">
      <w:pPr>
        <w:pStyle w:val="abody"/>
        <w:numPr>
          <w:ilvl w:val="0"/>
          <w:numId w:val="13"/>
        </w:numPr>
      </w:pPr>
      <w:r w:rsidRPr="00A579C7">
        <w:t>vrednost lekarniške točke,</w:t>
      </w:r>
    </w:p>
    <w:p w:rsidR="00164608" w:rsidRPr="00A579C7" w:rsidRDefault="00164608" w:rsidP="004B5847">
      <w:pPr>
        <w:pStyle w:val="abody"/>
        <w:numPr>
          <w:ilvl w:val="0"/>
          <w:numId w:val="13"/>
        </w:numPr>
      </w:pPr>
      <w:r w:rsidRPr="00A579C7">
        <w:t>nabavna cena zdravila,</w:t>
      </w:r>
    </w:p>
    <w:p w:rsidR="00164608" w:rsidRPr="00A579C7" w:rsidRDefault="00164608" w:rsidP="004B5847">
      <w:pPr>
        <w:pStyle w:val="abody"/>
        <w:numPr>
          <w:ilvl w:val="0"/>
          <w:numId w:val="13"/>
        </w:numPr>
      </w:pPr>
      <w:r w:rsidRPr="00A579C7">
        <w:t>najvišja priznana vrednost in</w:t>
      </w:r>
    </w:p>
    <w:p w:rsidR="00164608" w:rsidRPr="00A579C7" w:rsidRDefault="00164608" w:rsidP="004B5847">
      <w:pPr>
        <w:pStyle w:val="abody"/>
        <w:numPr>
          <w:ilvl w:val="0"/>
          <w:numId w:val="13"/>
        </w:numPr>
      </w:pPr>
      <w:r w:rsidRPr="00A579C7">
        <w:t>razvrstitev zdravila.</w:t>
      </w:r>
    </w:p>
    <w:p w:rsidR="00164608" w:rsidRPr="00A579C7" w:rsidRDefault="00164608" w:rsidP="004B5847">
      <w:pPr>
        <w:pStyle w:val="abody"/>
      </w:pPr>
      <w:r w:rsidRPr="00A579C7">
        <w:t>Ker so zgoraj navedeni podatki ob naslednji izdaji lahko različni kot ob prvi, mora farmacevt zavarovano osebo ob prvi izdaji opozoriti na morebitno (višje) doplačilo.</w:t>
      </w:r>
    </w:p>
    <w:p w:rsidR="00164608" w:rsidRPr="00A579C7" w:rsidRDefault="00164608" w:rsidP="004B5847">
      <w:pPr>
        <w:pStyle w:val="abody"/>
      </w:pPr>
    </w:p>
    <w:p w:rsidR="00164608" w:rsidRPr="00B26B3D" w:rsidRDefault="00164608" w:rsidP="004B5847">
      <w:pPr>
        <w:pStyle w:val="abody"/>
      </w:pPr>
      <w:r w:rsidRPr="00B26B3D">
        <w:t>Obračun storitev:</w:t>
      </w:r>
    </w:p>
    <w:p w:rsidR="00164608" w:rsidRPr="00A579C7" w:rsidRDefault="00164608" w:rsidP="004B5847">
      <w:pPr>
        <w:pStyle w:val="abody"/>
        <w:numPr>
          <w:ilvl w:val="0"/>
          <w:numId w:val="13"/>
        </w:numPr>
      </w:pPr>
      <w:r w:rsidRPr="00A579C7">
        <w:t>ob prvi delni izdaji se obračuna tako obdelava recepta kot tudi vročitev ter morebitne druge storitve, vezane na vročitev (priprava peroralne antibiotične suspenzije, priprava sterilnih farmacevtskih oblik za oči, ..);</w:t>
      </w:r>
    </w:p>
    <w:p w:rsidR="00164608" w:rsidRPr="00A579C7" w:rsidRDefault="00164608" w:rsidP="004B5847">
      <w:pPr>
        <w:pStyle w:val="abody"/>
        <w:numPr>
          <w:ilvl w:val="0"/>
          <w:numId w:val="13"/>
        </w:numPr>
      </w:pPr>
      <w:r w:rsidRPr="00A579C7">
        <w:t>ob drugi (in nadaljnjih) izdaji se lahko obračuna le vročitev zdravila ter druge storitve, vezane na vročitev (priprava peroralne antibiotične suspenzije, priprava sterilnih farmacevtskih oblik za oči, ...).</w:t>
      </w:r>
    </w:p>
    <w:p w:rsidR="00164608" w:rsidRPr="00A579C7" w:rsidRDefault="00164608" w:rsidP="004B5847">
      <w:pPr>
        <w:pStyle w:val="abody"/>
      </w:pPr>
    </w:p>
    <w:p w:rsidR="00164608" w:rsidRPr="00B26B3D" w:rsidRDefault="00164608" w:rsidP="004B5847">
      <w:pPr>
        <w:pStyle w:val="abody"/>
      </w:pPr>
      <w:proofErr w:type="spellStart"/>
      <w:r w:rsidRPr="00B26B3D">
        <w:t>Stornacija</w:t>
      </w:r>
      <w:proofErr w:type="spellEnd"/>
      <w:r w:rsidRPr="00B26B3D">
        <w:t xml:space="preserve"> delnih izdaj</w:t>
      </w:r>
    </w:p>
    <w:p w:rsidR="00164608" w:rsidRPr="00A579C7" w:rsidRDefault="00164608" w:rsidP="004B5847">
      <w:pPr>
        <w:pStyle w:val="abody"/>
      </w:pPr>
      <w:r w:rsidRPr="00A579C7">
        <w:t>Vsaka delna izdaja se stornira posebej.</w:t>
      </w:r>
    </w:p>
    <w:p w:rsidR="00164608" w:rsidRPr="00A579C7" w:rsidRDefault="00164608" w:rsidP="004B5847">
      <w:pPr>
        <w:pStyle w:val="abody"/>
      </w:pPr>
    </w:p>
    <w:p w:rsidR="00164608" w:rsidRPr="00B26B3D" w:rsidRDefault="00164608" w:rsidP="004B5847">
      <w:pPr>
        <w:pStyle w:val="abody"/>
      </w:pPr>
      <w:r w:rsidRPr="00B26B3D">
        <w:t>Delna izdaja obnovljivega recepta</w:t>
      </w:r>
    </w:p>
    <w:p w:rsidR="00164608" w:rsidRPr="00A579C7" w:rsidRDefault="00164608" w:rsidP="004B5847">
      <w:pPr>
        <w:pStyle w:val="abody"/>
      </w:pPr>
      <w:r w:rsidRPr="00A579C7">
        <w:t xml:space="preserve">Če lekarna ob izdaji na obnovljivi recept nima na zalogi celotne količine, predvidene za enkratno izdajo, lahko izda zdravilo po prej opisanem postopku, podatka </w:t>
      </w:r>
      <w:r w:rsidRPr="00A579C7">
        <w:rPr>
          <w:i/>
        </w:rPr>
        <w:t xml:space="preserve">Obnovljivi recept </w:t>
      </w:r>
      <w:r w:rsidRPr="00A579C7">
        <w:t xml:space="preserve"> in </w:t>
      </w:r>
      <w:r w:rsidRPr="00A579C7">
        <w:rPr>
          <w:i/>
        </w:rPr>
        <w:t>Število preostalih izdaj na obnovljivem receptu</w:t>
      </w:r>
      <w:r w:rsidRPr="00A579C7">
        <w:t xml:space="preserve"> v on-line zapisu pa morata biti ob drugi delni izdaji (in nadaljnjih) enaka kot pri prvi izdaji.</w:t>
      </w:r>
    </w:p>
    <w:p w:rsidR="00164608" w:rsidRPr="00A579C7" w:rsidRDefault="00164608" w:rsidP="004B5847">
      <w:pPr>
        <w:pStyle w:val="abody"/>
      </w:pPr>
    </w:p>
    <w:p w:rsidR="00164608" w:rsidRPr="00A579C7" w:rsidRDefault="00164608" w:rsidP="004B5847">
      <w:pPr>
        <w:pStyle w:val="abody"/>
      </w:pPr>
      <w:r w:rsidRPr="00A579C7">
        <w:t>Na način delnih izdaj se lahko obračunajo tudi naslednji primeri:</w:t>
      </w:r>
    </w:p>
    <w:p w:rsidR="00164608" w:rsidRPr="00A579C7" w:rsidRDefault="00164608" w:rsidP="004B5847">
      <w:pPr>
        <w:pStyle w:val="abody"/>
        <w:numPr>
          <w:ilvl w:val="0"/>
          <w:numId w:val="13"/>
        </w:numPr>
      </w:pPr>
      <w:r w:rsidRPr="00A579C7">
        <w:t>zdravilo ima dve različni ceni glede na zalogo v lekarni - v on-line se pošlje dva zapisa z različnima cenama;</w:t>
      </w:r>
    </w:p>
    <w:p w:rsidR="00164608" w:rsidRPr="00A579C7" w:rsidRDefault="00164608" w:rsidP="004B5847">
      <w:pPr>
        <w:pStyle w:val="abody"/>
        <w:numPr>
          <w:ilvl w:val="0"/>
          <w:numId w:val="13"/>
        </w:numPr>
      </w:pPr>
      <w:r w:rsidRPr="00A579C7">
        <w:lastRenderedPageBreak/>
        <w:t>izdaja dveh različnih pakiranj istega zdravila, npr. 1 škatla po 90 in 1 škatla po 30 tablet - v on-line se pošlje dva zapisa z različnimi nacionalnimi šiframi zdravila;</w:t>
      </w:r>
    </w:p>
    <w:p w:rsidR="00164608" w:rsidRDefault="00164608" w:rsidP="004B5847">
      <w:pPr>
        <w:pStyle w:val="abody"/>
        <w:numPr>
          <w:ilvl w:val="0"/>
          <w:numId w:val="13"/>
        </w:numPr>
      </w:pPr>
      <w:r w:rsidRPr="00A579C7">
        <w:t>izdaja dveh različnih, a medsebojno zamenljivih zdravil, kar je možno le ob soglasju zavarovane osebe - v on-line se pošlje dva zapisa z različnimi nacionalnimi šiframi zdravila</w:t>
      </w:r>
      <w:r>
        <w:t>;</w:t>
      </w:r>
    </w:p>
    <w:p w:rsidR="00164608" w:rsidRPr="00A579C7" w:rsidRDefault="00164608" w:rsidP="004B5847">
      <w:pPr>
        <w:pStyle w:val="abody"/>
        <w:numPr>
          <w:ilvl w:val="0"/>
          <w:numId w:val="13"/>
        </w:numPr>
      </w:pPr>
      <w:r>
        <w:t>izdaja istega živila za posebne zdravstvene namene z različnimi okusi.</w:t>
      </w:r>
    </w:p>
    <w:p w:rsidR="00164608" w:rsidRDefault="00164608" w:rsidP="004B5847">
      <w:pPr>
        <w:pStyle w:val="abody"/>
      </w:pPr>
    </w:p>
    <w:p w:rsidR="00164608" w:rsidRDefault="00164608" w:rsidP="00164608">
      <w:pPr>
        <w:pStyle w:val="Naslov2"/>
      </w:pPr>
      <w:bookmarkStart w:id="30" w:name="_Toc430688693"/>
      <w:bookmarkStart w:id="31" w:name="_Toc445114467"/>
      <w:r>
        <w:t>Nabavna cena zdravila</w:t>
      </w:r>
      <w:bookmarkEnd w:id="30"/>
      <w:bookmarkEnd w:id="31"/>
    </w:p>
    <w:p w:rsidR="00164608" w:rsidRPr="00373893" w:rsidRDefault="00164608" w:rsidP="004B5847">
      <w:pPr>
        <w:pStyle w:val="abody"/>
      </w:pPr>
      <w:r>
        <w:t>L</w:t>
      </w:r>
      <w:r w:rsidRPr="00373893">
        <w:t>ekarna ob izdaji zdravila pošlje v on-line sistem</w:t>
      </w:r>
      <w:r>
        <w:t xml:space="preserve"> </w:t>
      </w:r>
      <w:r w:rsidRPr="00373893">
        <w:t xml:space="preserve">nabavna cena zdravila (cena pakiranja). Za magistralna zdravila cene </w:t>
      </w:r>
      <w:proofErr w:type="spellStart"/>
      <w:r w:rsidRPr="00373893">
        <w:t>zaenkrat</w:t>
      </w:r>
      <w:proofErr w:type="spellEnd"/>
      <w:r w:rsidRPr="00373893">
        <w:t xml:space="preserve"> ne bomo preverjali.</w:t>
      </w:r>
    </w:p>
    <w:p w:rsidR="00164608" w:rsidRPr="00373893" w:rsidRDefault="00164608" w:rsidP="004B5847">
      <w:pPr>
        <w:pStyle w:val="abody"/>
      </w:pPr>
    </w:p>
    <w:p w:rsidR="00164608" w:rsidRPr="00373893" w:rsidRDefault="00164608" w:rsidP="004B5847">
      <w:pPr>
        <w:pStyle w:val="abody"/>
      </w:pPr>
      <w:r w:rsidRPr="00373893">
        <w:t>Zaradi različnih zalog zdravila v lekarnah se prev</w:t>
      </w:r>
      <w:r>
        <w:t>e</w:t>
      </w:r>
      <w:r w:rsidRPr="00373893">
        <w:t>r</w:t>
      </w:r>
      <w:r>
        <w:t>ja</w:t>
      </w:r>
      <w:r w:rsidRPr="00373893">
        <w:t xml:space="preserve"> ceno glede na datum nabave zdravila, in sicer:</w:t>
      </w:r>
    </w:p>
    <w:p w:rsidR="00164608" w:rsidRPr="00373893" w:rsidRDefault="00164608" w:rsidP="004B5847">
      <w:pPr>
        <w:pStyle w:val="abody"/>
      </w:pPr>
      <w:r w:rsidRPr="00373893">
        <w:t>- če v lekarn</w:t>
      </w:r>
      <w:r>
        <w:t>a</w:t>
      </w:r>
      <w:r w:rsidRPr="00373893">
        <w:t xml:space="preserve"> ob vsaki novi dobavi prevrednotit zalogo glede na ceno zadnje dobave, se vpiše datum zadnje nabave zdravila;</w:t>
      </w:r>
    </w:p>
    <w:p w:rsidR="00164608" w:rsidRDefault="00164608" w:rsidP="004B5847">
      <w:pPr>
        <w:pStyle w:val="abody"/>
      </w:pPr>
      <w:r w:rsidRPr="00373893">
        <w:t xml:space="preserve">- če zaloge ne prevrednoti, se vpiše datum, ko je bilo zdravilo po ceni, po kateri ga obračunate, dobavljeno. </w:t>
      </w:r>
    </w:p>
    <w:p w:rsidR="00164608" w:rsidRDefault="00164608" w:rsidP="004B5847">
      <w:pPr>
        <w:pStyle w:val="abody"/>
      </w:pPr>
      <w:r w:rsidRPr="00373893">
        <w:t>Če je izdano več pakiranj, morata biti cena pakiranja in datum nabave enaka za vsa pakiranja</w:t>
      </w:r>
      <w:r>
        <w:t>.</w:t>
      </w:r>
    </w:p>
    <w:p w:rsidR="00164608" w:rsidRPr="00373893" w:rsidRDefault="00164608" w:rsidP="004B5847">
      <w:pPr>
        <w:pStyle w:val="abody"/>
      </w:pPr>
      <w:r>
        <w:t>P</w:t>
      </w:r>
      <w:r w:rsidRPr="00373893">
        <w:t xml:space="preserve">odatek </w:t>
      </w:r>
      <w:r>
        <w:t xml:space="preserve">datum nabave zdravila </w:t>
      </w:r>
      <w:r w:rsidRPr="00373893">
        <w:t>lekarn</w:t>
      </w:r>
      <w:r>
        <w:t>a</w:t>
      </w:r>
      <w:r w:rsidRPr="00373893">
        <w:t xml:space="preserve"> pošlje v on-line sistem ob izdaji zdravila. Če podatek n</w:t>
      </w:r>
      <w:r>
        <w:t>i</w:t>
      </w:r>
      <w:r w:rsidRPr="00373893">
        <w:t xml:space="preserve"> izpolnjen, se </w:t>
      </w:r>
      <w:r>
        <w:t>k</w:t>
      </w:r>
      <w:r w:rsidRPr="00373893">
        <w:t>ot datum nabave zdravila upošteva datum izdaje zdravila.</w:t>
      </w:r>
    </w:p>
    <w:p w:rsidR="00164608" w:rsidRPr="00373893" w:rsidRDefault="00164608" w:rsidP="004B5847">
      <w:pPr>
        <w:pStyle w:val="abody"/>
      </w:pPr>
    </w:p>
    <w:p w:rsidR="00164608" w:rsidRPr="00373893" w:rsidRDefault="00164608" w:rsidP="004B5847">
      <w:pPr>
        <w:pStyle w:val="abody"/>
      </w:pPr>
      <w:r w:rsidRPr="00373893">
        <w:t>V zavodovem informacijskem sistemu v CBZ se vodijo podatki o t.i. cenah za obračun na določen dan. Cena za obračun je regulirana cena (NDC ali IVDC), če pa se je zavod s proizvajalci dogovoril za nižjo ceno, pa je cena za obračun dogovorjena cena.</w:t>
      </w:r>
    </w:p>
    <w:p w:rsidR="00164608" w:rsidRPr="00373893" w:rsidRDefault="00164608" w:rsidP="004B5847">
      <w:pPr>
        <w:pStyle w:val="abody"/>
      </w:pPr>
    </w:p>
    <w:p w:rsidR="00164608" w:rsidRDefault="00164608" w:rsidP="004B5847">
      <w:pPr>
        <w:pStyle w:val="abody"/>
      </w:pPr>
      <w:r w:rsidRPr="00373893">
        <w:t xml:space="preserve">V CBZ se vodi datum veljavnosti cene, ki pa ni enak datumu uveljavitve cene. Glede na veljavne predpise morajo zavezanci za cene ceno zdravila uveljaviti najkasneje v osmih dneh od datuma veljavnosti, zato je ta rok upoštevan tudi pri preverjanju cene. Uveljavitev cene pomeni dostopnost zdravila po tej ceni v </w:t>
      </w:r>
      <w:proofErr w:type="spellStart"/>
      <w:r w:rsidRPr="00373893">
        <w:t>veledrogerijah</w:t>
      </w:r>
      <w:proofErr w:type="spellEnd"/>
      <w:r w:rsidRPr="00373893">
        <w:t xml:space="preserve">. Dodan je še en dan, saj lekarna lahko nabavi zdravilo že v dopoldanskem času, cena v </w:t>
      </w:r>
      <w:proofErr w:type="spellStart"/>
      <w:r w:rsidRPr="00373893">
        <w:t>veledrogerijah</w:t>
      </w:r>
      <w:proofErr w:type="spellEnd"/>
      <w:r w:rsidRPr="00373893">
        <w:t xml:space="preserve"> pa je uveljavljena šele popoldne.</w:t>
      </w:r>
    </w:p>
    <w:p w:rsidR="00164608" w:rsidRDefault="00164608" w:rsidP="004B5847">
      <w:pPr>
        <w:pStyle w:val="abody"/>
      </w:pPr>
    </w:p>
    <w:p w:rsidR="00164608" w:rsidRDefault="00164608" w:rsidP="00164608">
      <w:pPr>
        <w:pStyle w:val="Naslov2"/>
      </w:pPr>
      <w:bookmarkStart w:id="32" w:name="_Toc430688694"/>
      <w:bookmarkStart w:id="33" w:name="_Toc445114468"/>
      <w:r>
        <w:t>Obračun lekarniških storitev</w:t>
      </w:r>
      <w:bookmarkEnd w:id="32"/>
      <w:bookmarkEnd w:id="33"/>
    </w:p>
    <w:p w:rsidR="00164608" w:rsidRPr="00855145" w:rsidRDefault="00164608" w:rsidP="004B5847">
      <w:pPr>
        <w:pStyle w:val="abody"/>
      </w:pPr>
      <w:r>
        <w:t xml:space="preserve">Osnova za obračun lekarniških storitev je </w:t>
      </w:r>
      <w:r w:rsidRPr="00C51785">
        <w:t>Priloga LEK II/c-1 - Lekarniške storitve za obračun storitev z ZZZS</w:t>
      </w:r>
      <w:r>
        <w:t xml:space="preserve"> v Splošnem dogovoru.</w:t>
      </w:r>
    </w:p>
    <w:p w:rsidR="00164608" w:rsidRDefault="00164608" w:rsidP="004B5847">
      <w:pPr>
        <w:pStyle w:val="abody"/>
      </w:pPr>
      <w:r w:rsidRPr="009178A7">
        <w:t xml:space="preserve">V Centralni bazi zdravil </w:t>
      </w:r>
      <w:r>
        <w:t>je</w:t>
      </w:r>
      <w:r w:rsidRPr="009178A7">
        <w:t xml:space="preserve"> seznam </w:t>
      </w:r>
      <w:r>
        <w:t xml:space="preserve">zdravil s </w:t>
      </w:r>
      <w:r w:rsidRPr="009178A7">
        <w:t>storit</w:t>
      </w:r>
      <w:r>
        <w:t>vami</w:t>
      </w:r>
      <w:r w:rsidRPr="009178A7">
        <w:t xml:space="preserve">, ki se jih </w:t>
      </w:r>
      <w:r>
        <w:t xml:space="preserve">poleg osnovnih storitev (obdelava recepta in vročitev zdravila) lahko </w:t>
      </w:r>
      <w:r w:rsidRPr="009178A7">
        <w:t>obračuna v breme OZZ. Na seznamu n</w:t>
      </w:r>
      <w:r>
        <w:t>iso</w:t>
      </w:r>
      <w:r w:rsidRPr="009178A7">
        <w:t xml:space="preserve"> navedene šifre storitve iz Priloge LEK II/c-1</w:t>
      </w:r>
      <w:r>
        <w:t>, saj le-teh ne bomo kontrolirali posamezno</w:t>
      </w:r>
      <w:r w:rsidRPr="009178A7">
        <w:t>;</w:t>
      </w:r>
      <w:r>
        <w:t xml:space="preserve"> kontrola bo le nad številom točk za posamezni recept. Zaradi lažjega vzdrževanja seznama z dodatnimi storitvami za posamezna zdravila so </w:t>
      </w:r>
      <w:r w:rsidRPr="009178A7">
        <w:t xml:space="preserve">nekatere storitve </w:t>
      </w:r>
      <w:r>
        <w:t xml:space="preserve">smiselno </w:t>
      </w:r>
      <w:r w:rsidRPr="009178A7">
        <w:t>združene</w:t>
      </w:r>
      <w:r>
        <w:t>, navedeno je skupno število točk.</w:t>
      </w:r>
    </w:p>
    <w:p w:rsidR="00164608" w:rsidRDefault="00164608" w:rsidP="004B5847">
      <w:pPr>
        <w:pStyle w:val="abody"/>
      </w:pPr>
    </w:p>
    <w:p w:rsidR="00164608" w:rsidRPr="00164608" w:rsidRDefault="00164608" w:rsidP="00164608">
      <w:pPr>
        <w:pStyle w:val="Naslov3"/>
      </w:pPr>
      <w:bookmarkStart w:id="34" w:name="_Toc430688695"/>
      <w:bookmarkStart w:id="35" w:name="_Toc445114469"/>
      <w:r w:rsidRPr="00164608">
        <w:t>CBZ šifrant storitev:</w:t>
      </w:r>
      <w:bookmarkEnd w:id="34"/>
      <w:bookmarkEnd w:id="35"/>
    </w:p>
    <w:tbl>
      <w:tblPr>
        <w:tblStyle w:val="Tabelamrea"/>
        <w:tblW w:w="10031" w:type="dxa"/>
        <w:tblLayout w:type="fixed"/>
        <w:tblLook w:val="04A0" w:firstRow="1" w:lastRow="0" w:firstColumn="1" w:lastColumn="0" w:noHBand="0" w:noVBand="1"/>
      </w:tblPr>
      <w:tblGrid>
        <w:gridCol w:w="959"/>
        <w:gridCol w:w="3260"/>
        <w:gridCol w:w="851"/>
        <w:gridCol w:w="992"/>
        <w:gridCol w:w="1276"/>
        <w:gridCol w:w="1134"/>
        <w:gridCol w:w="850"/>
        <w:gridCol w:w="709"/>
      </w:tblGrid>
      <w:tr w:rsidR="00164608" w:rsidRPr="00D92E20" w:rsidTr="00164608">
        <w:tc>
          <w:tcPr>
            <w:tcW w:w="95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Šifra storitve CBZ</w:t>
            </w:r>
          </w:p>
        </w:tc>
        <w:tc>
          <w:tcPr>
            <w:tcW w:w="3260"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Opis storitve</w:t>
            </w:r>
          </w:p>
        </w:tc>
        <w:tc>
          <w:tcPr>
            <w:tcW w:w="851"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Vrsta recepta</w:t>
            </w:r>
          </w:p>
        </w:tc>
        <w:tc>
          <w:tcPr>
            <w:tcW w:w="992"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Število točk</w:t>
            </w:r>
          </w:p>
        </w:tc>
        <w:tc>
          <w:tcPr>
            <w:tcW w:w="1276"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Upoštevanje količine</w:t>
            </w:r>
          </w:p>
        </w:tc>
        <w:tc>
          <w:tcPr>
            <w:tcW w:w="1134"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Osnovna storitev</w:t>
            </w:r>
          </w:p>
        </w:tc>
        <w:tc>
          <w:tcPr>
            <w:tcW w:w="850"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od</w:t>
            </w:r>
          </w:p>
        </w:tc>
        <w:tc>
          <w:tcPr>
            <w:tcW w:w="70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do</w:t>
            </w: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sidRPr="001A36DE">
              <w:rPr>
                <w:rFonts w:ascii="Arial" w:hAnsi="Arial" w:cs="Arial"/>
                <w:sz w:val="20"/>
                <w:szCs w:val="20"/>
              </w:rPr>
              <w:t>1</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Obdelava neobnovljivega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0,31</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2</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Obdelava 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3</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Vročitev zdravila na neobnovljivi recept</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0,16</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4</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zdravila na neobnovljiv recept - 3x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5</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neobnovljivega recepta - 4x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0,48</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6</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Vročitev 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0,22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7</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- 3x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0,44</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8</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- 4x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0,66</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9</w:t>
            </w:r>
          </w:p>
        </w:tc>
        <w:tc>
          <w:tcPr>
            <w:tcW w:w="3260" w:type="dxa"/>
          </w:tcPr>
          <w:p w:rsidR="00164608" w:rsidRPr="00837871" w:rsidRDefault="00164608" w:rsidP="00164608">
            <w:pPr>
              <w:rPr>
                <w:rFonts w:ascii="Arial" w:hAnsi="Arial" w:cs="Arial"/>
                <w:sz w:val="18"/>
                <w:szCs w:val="18"/>
              </w:rPr>
            </w:pPr>
            <w:r w:rsidRPr="00C438B5">
              <w:rPr>
                <w:rFonts w:ascii="Arial" w:hAnsi="Arial" w:cs="Arial"/>
                <w:sz w:val="18"/>
                <w:szCs w:val="18"/>
              </w:rPr>
              <w:t>Priprava peroralne antibiotične suspenzije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1,21</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10</w:t>
            </w:r>
          </w:p>
        </w:tc>
        <w:tc>
          <w:tcPr>
            <w:tcW w:w="3260" w:type="dxa"/>
          </w:tcPr>
          <w:p w:rsidR="00164608" w:rsidRPr="00837871" w:rsidRDefault="00164608" w:rsidP="00164608">
            <w:pPr>
              <w:rPr>
                <w:rFonts w:ascii="Arial" w:hAnsi="Arial" w:cs="Arial"/>
                <w:sz w:val="18"/>
                <w:szCs w:val="18"/>
              </w:rPr>
            </w:pPr>
            <w:r w:rsidRPr="00C438B5">
              <w:rPr>
                <w:rFonts w:ascii="Arial" w:hAnsi="Arial" w:cs="Arial"/>
                <w:sz w:val="18"/>
                <w:szCs w:val="18"/>
              </w:rPr>
              <w:t>Priprava sterilnih farmacevtskih oblik za oči (na predpisano enoto)</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2,74</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bl>
    <w:p w:rsidR="00164608" w:rsidRDefault="00164608" w:rsidP="00164608">
      <w:pPr>
        <w:rPr>
          <w:rFonts w:ascii="Arial" w:hAnsi="Arial" w:cs="Arial"/>
        </w:rPr>
      </w:pPr>
    </w:p>
    <w:p w:rsidR="00164608" w:rsidRPr="00DE1B5C" w:rsidRDefault="00164608" w:rsidP="00164608">
      <w:pPr>
        <w:spacing w:after="120"/>
        <w:rPr>
          <w:rFonts w:ascii="Arial" w:hAnsi="Arial" w:cs="Arial"/>
          <w:sz w:val="20"/>
          <w:szCs w:val="20"/>
        </w:rPr>
      </w:pPr>
      <w:r w:rsidRPr="00DE1B5C">
        <w:rPr>
          <w:rFonts w:ascii="Arial" w:hAnsi="Arial" w:cs="Arial"/>
          <w:sz w:val="20"/>
          <w:szCs w:val="20"/>
        </w:rPr>
        <w:lastRenderedPageBreak/>
        <w:t>Pomen podatkov:</w:t>
      </w:r>
    </w:p>
    <w:tbl>
      <w:tblPr>
        <w:tblStyle w:val="Tabelamrea"/>
        <w:tblW w:w="0" w:type="auto"/>
        <w:tblLook w:val="04A0" w:firstRow="1" w:lastRow="0" w:firstColumn="1" w:lastColumn="0" w:noHBand="0" w:noVBand="1"/>
      </w:tblPr>
      <w:tblGrid>
        <w:gridCol w:w="2093"/>
        <w:gridCol w:w="7685"/>
      </w:tblGrid>
      <w:tr w:rsidR="00164608" w:rsidTr="00164608">
        <w:tc>
          <w:tcPr>
            <w:tcW w:w="2093" w:type="dxa"/>
          </w:tcPr>
          <w:p w:rsidR="00164608" w:rsidRDefault="00164608" w:rsidP="00164608">
            <w:pPr>
              <w:rPr>
                <w:rFonts w:ascii="Arial" w:hAnsi="Arial" w:cs="Arial"/>
              </w:rPr>
            </w:pPr>
            <w:r>
              <w:rPr>
                <w:rFonts w:ascii="Arial" w:hAnsi="Arial" w:cs="Arial"/>
                <w:i/>
                <w:sz w:val="18"/>
                <w:szCs w:val="18"/>
              </w:rPr>
              <w:t>Šifra storitve CBZ</w:t>
            </w:r>
          </w:p>
        </w:tc>
        <w:tc>
          <w:tcPr>
            <w:tcW w:w="7685" w:type="dxa"/>
          </w:tcPr>
          <w:p w:rsidR="00164608" w:rsidRPr="002813E4" w:rsidRDefault="00164608" w:rsidP="00164608">
            <w:pPr>
              <w:rPr>
                <w:rFonts w:ascii="Arial" w:hAnsi="Arial" w:cs="Arial"/>
                <w:sz w:val="18"/>
                <w:szCs w:val="18"/>
              </w:rPr>
            </w:pPr>
            <w:r w:rsidRPr="002813E4">
              <w:rPr>
                <w:rFonts w:ascii="Arial" w:hAnsi="Arial" w:cs="Arial"/>
                <w:sz w:val="18"/>
                <w:szCs w:val="18"/>
              </w:rPr>
              <w:t>šifra storitve v Centralni bazi zdravil</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Opis storitve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opis posamezne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Vrsta recepta</w:t>
            </w:r>
          </w:p>
        </w:tc>
        <w:tc>
          <w:tcPr>
            <w:tcW w:w="7685" w:type="dxa"/>
          </w:tcPr>
          <w:p w:rsidR="00164608" w:rsidRDefault="00164608" w:rsidP="00164608">
            <w:pPr>
              <w:rPr>
                <w:rFonts w:ascii="Arial" w:hAnsi="Arial" w:cs="Arial"/>
                <w:sz w:val="18"/>
                <w:szCs w:val="18"/>
              </w:rPr>
            </w:pPr>
            <w:r>
              <w:rPr>
                <w:rFonts w:ascii="Arial" w:hAnsi="Arial" w:cs="Arial"/>
                <w:sz w:val="18"/>
                <w:szCs w:val="18"/>
              </w:rPr>
              <w:t>Podatek opredeljuje, pri katerem receptu se lahko posamezna storitev obračuna:</w:t>
            </w:r>
          </w:p>
          <w:p w:rsidR="00164608" w:rsidRDefault="00164608" w:rsidP="00164608">
            <w:pPr>
              <w:rPr>
                <w:rFonts w:ascii="Arial" w:hAnsi="Arial" w:cs="Arial"/>
                <w:sz w:val="18"/>
                <w:szCs w:val="18"/>
              </w:rPr>
            </w:pPr>
            <w:r>
              <w:rPr>
                <w:rFonts w:ascii="Arial" w:hAnsi="Arial" w:cs="Arial"/>
                <w:sz w:val="18"/>
                <w:szCs w:val="18"/>
              </w:rPr>
              <w:t>1 - vsi recepti, neobnovljivi in obnovljivi</w:t>
            </w:r>
          </w:p>
          <w:p w:rsidR="00164608" w:rsidRDefault="00164608" w:rsidP="00164608">
            <w:pPr>
              <w:rPr>
                <w:rFonts w:ascii="Arial" w:hAnsi="Arial" w:cs="Arial"/>
                <w:sz w:val="18"/>
                <w:szCs w:val="18"/>
              </w:rPr>
            </w:pPr>
            <w:r>
              <w:rPr>
                <w:rFonts w:ascii="Arial" w:hAnsi="Arial" w:cs="Arial"/>
                <w:sz w:val="18"/>
                <w:szCs w:val="18"/>
              </w:rPr>
              <w:t>2 - samo neobnovljivi recepti</w:t>
            </w:r>
          </w:p>
          <w:p w:rsidR="00164608" w:rsidRPr="002813E4" w:rsidRDefault="00164608" w:rsidP="00164608">
            <w:pPr>
              <w:rPr>
                <w:rFonts w:ascii="Arial" w:hAnsi="Arial" w:cs="Arial"/>
                <w:sz w:val="18"/>
                <w:szCs w:val="18"/>
              </w:rPr>
            </w:pPr>
            <w:r>
              <w:rPr>
                <w:rFonts w:ascii="Arial" w:hAnsi="Arial" w:cs="Arial"/>
                <w:sz w:val="18"/>
                <w:szCs w:val="18"/>
              </w:rPr>
              <w:t>3 - samo obnovljivi recepti</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Število točk</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skupno število točk glede na storitve iz </w:t>
            </w:r>
            <w:r w:rsidRPr="001D47D7">
              <w:rPr>
                <w:rFonts w:ascii="Arial" w:hAnsi="Arial" w:cs="Arial"/>
                <w:sz w:val="18"/>
                <w:szCs w:val="18"/>
              </w:rPr>
              <w:t>Priloge LEK II/c-1</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Upoštevanje količine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 pomeni, da se storitev obračuna tolikokrat, kolikor pakiranj zdravila je bilo izdanih</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Osnovna storitev</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»da« pomeni, da se storitev obračuna vsem zdravilom glede na vrsto recepta; »ne« pomeni, da se te storitve kot dodatek lahko obračunajo le zdravilom, navedene v tabeli 1 </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od</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veljavnosti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do</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konca veljavnosti storitve</w:t>
            </w:r>
          </w:p>
        </w:tc>
      </w:tr>
    </w:tbl>
    <w:p w:rsidR="00164608" w:rsidRDefault="00164608" w:rsidP="004B5847">
      <w:pPr>
        <w:pStyle w:val="abody"/>
      </w:pPr>
    </w:p>
    <w:p w:rsidR="00164608" w:rsidRPr="00C35355" w:rsidRDefault="00164608" w:rsidP="00164608">
      <w:pPr>
        <w:rPr>
          <w:rFonts w:ascii="Arial" w:eastAsia="Calibri" w:hAnsi="Arial" w:cs="Arial"/>
          <w:bCs/>
          <w:color w:val="000000"/>
          <w:sz w:val="20"/>
          <w:szCs w:val="22"/>
        </w:rPr>
      </w:pPr>
      <w:r w:rsidRPr="00C35355">
        <w:rPr>
          <w:rFonts w:ascii="Arial" w:eastAsia="Calibri" w:hAnsi="Arial" w:cs="Arial"/>
          <w:bCs/>
          <w:color w:val="000000"/>
          <w:sz w:val="20"/>
          <w:szCs w:val="22"/>
        </w:rPr>
        <w:t xml:space="preserve">Šifrant je namenjen le kontroli podatkov, tako da v vašem sistemu uporabljajte šifre storitev iz priloge, CBZ šifre skupaj s </w:t>
      </w:r>
      <w:r>
        <w:rPr>
          <w:rFonts w:ascii="Arial" w:eastAsia="Calibri" w:hAnsi="Arial" w:cs="Arial"/>
          <w:bCs/>
          <w:color w:val="000000"/>
          <w:sz w:val="20"/>
          <w:szCs w:val="22"/>
        </w:rPr>
        <w:t>seznamom</w:t>
      </w:r>
      <w:r w:rsidRPr="00C35355">
        <w:rPr>
          <w:rFonts w:ascii="Arial" w:eastAsia="Calibri" w:hAnsi="Arial" w:cs="Arial"/>
          <w:bCs/>
          <w:color w:val="000000"/>
          <w:sz w:val="20"/>
          <w:szCs w:val="22"/>
        </w:rPr>
        <w:t xml:space="preserve"> pa so vam lahko v pomoč.</w:t>
      </w:r>
    </w:p>
    <w:p w:rsidR="00164608" w:rsidRPr="00373893" w:rsidRDefault="00164608" w:rsidP="004B5847">
      <w:pPr>
        <w:pStyle w:val="abody"/>
      </w:pPr>
    </w:p>
    <w:p w:rsidR="00164608" w:rsidRPr="00164608" w:rsidRDefault="00164608" w:rsidP="00164608">
      <w:pPr>
        <w:pStyle w:val="Naslov3"/>
      </w:pPr>
      <w:bookmarkStart w:id="36" w:name="_Toc430688696"/>
      <w:bookmarkStart w:id="37" w:name="_Toc445114470"/>
      <w:r w:rsidRPr="00164608">
        <w:t>Primeri obračuna storitev</w:t>
      </w:r>
      <w:bookmarkEnd w:id="36"/>
      <w:bookmarkEnd w:id="37"/>
    </w:p>
    <w:p w:rsidR="00164608" w:rsidRDefault="00164608" w:rsidP="00164608">
      <w:pPr>
        <w:jc w:val="center"/>
        <w:rPr>
          <w:rFonts w:ascii="Arial" w:hAnsi="Arial" w:cs="Arial"/>
          <w:b/>
        </w:rPr>
      </w:pPr>
    </w:p>
    <w:p w:rsidR="00164608" w:rsidRDefault="00164608" w:rsidP="00164608">
      <w:pPr>
        <w:pStyle w:val="Naslov4"/>
      </w:pPr>
      <w:bookmarkStart w:id="38" w:name="_Toc430688697"/>
      <w:bookmarkStart w:id="39" w:name="_Toc445114471"/>
      <w:r>
        <w:t>izdaja zdravila na neobnovljivi</w:t>
      </w:r>
      <w:r w:rsidRPr="00500AB4">
        <w:t xml:space="preserve"> recept:</w:t>
      </w:r>
      <w:bookmarkEnd w:id="38"/>
      <w:bookmarkEnd w:id="39"/>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bl>
    <w:p w:rsidR="00164608" w:rsidRDefault="00164608" w:rsidP="00164608">
      <w:pPr>
        <w:pStyle w:val="Naslov4"/>
      </w:pPr>
      <w:bookmarkStart w:id="40" w:name="_Toc430688698"/>
      <w:bookmarkStart w:id="41" w:name="_Toc445114472"/>
      <w:r>
        <w:t>izdaja zdravila 3x večje pakiranje na neobnovljivi</w:t>
      </w:r>
      <w:r w:rsidRPr="00500AB4">
        <w:t xml:space="preserve"> recept:</w:t>
      </w:r>
      <w:bookmarkEnd w:id="40"/>
      <w:bookmarkEnd w:id="41"/>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 70014 - 0,32</w:t>
            </w:r>
          </w:p>
          <w:p w:rsidR="00164608" w:rsidRDefault="00164608" w:rsidP="00164608">
            <w:pPr>
              <w:rPr>
                <w:rFonts w:ascii="Arial" w:hAnsi="Arial" w:cs="Arial"/>
                <w:sz w:val="18"/>
                <w:szCs w:val="18"/>
              </w:rPr>
            </w:pPr>
            <w:r>
              <w:rPr>
                <w:rFonts w:ascii="Arial" w:hAnsi="Arial" w:cs="Arial"/>
                <w:sz w:val="18"/>
                <w:szCs w:val="18"/>
              </w:rPr>
              <w:t>ali</w:t>
            </w:r>
          </w:p>
          <w:p w:rsidR="00164608" w:rsidRPr="00C10111" w:rsidRDefault="00164608" w:rsidP="00164608">
            <w:pPr>
              <w:rPr>
                <w:rFonts w:ascii="Arial" w:hAnsi="Arial" w:cs="Arial"/>
                <w:sz w:val="18"/>
                <w:szCs w:val="18"/>
              </w:rPr>
            </w:pPr>
            <w:r>
              <w:rPr>
                <w:rFonts w:ascii="Arial" w:hAnsi="Arial" w:cs="Arial"/>
                <w:sz w:val="18"/>
                <w:szCs w:val="18"/>
              </w:rPr>
              <w:t>70012 - 0,48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4</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zdravila na neobnovljiv recept - 3x večje pakiranje</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0,32</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2" w:name="_Toc430688699"/>
      <w:bookmarkStart w:id="43" w:name="_Toc445114473"/>
      <w:r>
        <w:t>izdaja zdravila 4x večje pakiranje na neobnovljivi</w:t>
      </w:r>
      <w:r w:rsidRPr="00500AB4">
        <w:t xml:space="preserve"> recept:</w:t>
      </w:r>
      <w:bookmarkEnd w:id="42"/>
      <w:bookmarkEnd w:id="43"/>
    </w:p>
    <w:tbl>
      <w:tblPr>
        <w:tblStyle w:val="Tabelamrea"/>
        <w:tblW w:w="0" w:type="auto"/>
        <w:tblInd w:w="357" w:type="dxa"/>
        <w:tblLook w:val="04A0" w:firstRow="1" w:lastRow="0" w:firstColumn="1" w:lastColumn="0" w:noHBand="0" w:noVBand="1"/>
      </w:tblPr>
      <w:tblGrid>
        <w:gridCol w:w="1169"/>
        <w:gridCol w:w="3827"/>
        <w:gridCol w:w="992"/>
        <w:gridCol w:w="1560"/>
        <w:gridCol w:w="1949"/>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56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4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vAlign w:val="center"/>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49"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vMerge w:val="restart"/>
          </w:tcPr>
          <w:p w:rsidR="00164608" w:rsidRDefault="00164608" w:rsidP="00164608">
            <w:pPr>
              <w:rPr>
                <w:rFonts w:ascii="Arial" w:hAnsi="Arial" w:cs="Arial"/>
                <w:sz w:val="18"/>
                <w:szCs w:val="18"/>
              </w:rPr>
            </w:pPr>
            <w:r>
              <w:rPr>
                <w:rFonts w:ascii="Arial" w:hAnsi="Arial" w:cs="Arial"/>
                <w:sz w:val="18"/>
                <w:szCs w:val="18"/>
              </w:rPr>
              <w:t>70010 - 0,16 in 70013 - 0,48</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Pr="00C10111" w:rsidRDefault="00164608" w:rsidP="00164608">
            <w:pPr>
              <w:rPr>
                <w:rFonts w:ascii="Arial" w:hAnsi="Arial" w:cs="Arial"/>
                <w:sz w:val="18"/>
                <w:szCs w:val="18"/>
              </w:rPr>
            </w:pPr>
            <w:r>
              <w:rPr>
                <w:rFonts w:ascii="Arial" w:hAnsi="Arial" w:cs="Arial"/>
                <w:sz w:val="18"/>
                <w:szCs w:val="18"/>
              </w:rPr>
              <w:t>70011 - 0,64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5</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neobnovljivega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0,48</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4" w:name="_Toc430688700"/>
      <w:bookmarkStart w:id="45" w:name="_Toc445114474"/>
      <w:r>
        <w:t>izdaja zdravila na obnovljivi</w:t>
      </w:r>
      <w:r w:rsidRPr="00500AB4">
        <w:t xml:space="preserve"> recept:</w:t>
      </w:r>
      <w:bookmarkEnd w:id="44"/>
      <w:bookmarkEnd w:id="45"/>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70015 - 0,02 in</w:t>
            </w:r>
          </w:p>
          <w:p w:rsidR="00164608" w:rsidRPr="00C10111" w:rsidRDefault="00164608" w:rsidP="00164608">
            <w:pPr>
              <w:rPr>
                <w:rFonts w:ascii="Arial" w:hAnsi="Arial" w:cs="Arial"/>
                <w:sz w:val="18"/>
                <w:szCs w:val="18"/>
              </w:rPr>
            </w:pPr>
            <w:r>
              <w:rPr>
                <w:rFonts w:ascii="Arial" w:hAnsi="Arial" w:cs="Arial"/>
                <w:sz w:val="18"/>
                <w:szCs w:val="18"/>
              </w:rPr>
              <w:t>70018 - 0,04</w:t>
            </w:r>
          </w:p>
        </w:tc>
      </w:tr>
    </w:tbl>
    <w:p w:rsidR="00164608" w:rsidRDefault="00164608" w:rsidP="00164608">
      <w:pPr>
        <w:pStyle w:val="Naslov4"/>
      </w:pPr>
      <w:bookmarkStart w:id="46" w:name="_Toc430688701"/>
      <w:bookmarkStart w:id="47" w:name="_Toc445114475"/>
      <w:r>
        <w:t>izdaja zdravila 3x večje pakiranje na obnovljivi</w:t>
      </w:r>
      <w:r w:rsidRPr="00500AB4">
        <w:t xml:space="preserve"> recept:</w:t>
      </w:r>
      <w:bookmarkEnd w:id="46"/>
      <w:bookmarkEnd w:id="47"/>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CD4CB3">
        <w:trPr>
          <w:cantSplit/>
          <w:tblHeader/>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lastRenderedPageBreak/>
              <w:t>70014 - 0,32 in</w:t>
            </w:r>
          </w:p>
          <w:p w:rsidR="00164608" w:rsidRDefault="00164608" w:rsidP="00164608">
            <w:pPr>
              <w:rPr>
                <w:rFonts w:ascii="Arial" w:hAnsi="Arial" w:cs="Arial"/>
                <w:sz w:val="18"/>
                <w:szCs w:val="18"/>
              </w:rPr>
            </w:pPr>
            <w:r>
              <w:rPr>
                <w:rFonts w:ascii="Arial" w:hAnsi="Arial" w:cs="Arial"/>
                <w:sz w:val="18"/>
                <w:szCs w:val="18"/>
              </w:rPr>
              <w:t>70016 - 0,06 in</w:t>
            </w:r>
          </w:p>
          <w:p w:rsidR="00164608" w:rsidRDefault="00164608" w:rsidP="00164608">
            <w:pPr>
              <w:rPr>
                <w:rFonts w:ascii="Arial" w:hAnsi="Arial" w:cs="Arial"/>
                <w:sz w:val="18"/>
                <w:szCs w:val="18"/>
              </w:rPr>
            </w:pPr>
            <w:r>
              <w:rPr>
                <w:rFonts w:ascii="Arial" w:hAnsi="Arial" w:cs="Arial"/>
                <w:sz w:val="18"/>
                <w:szCs w:val="18"/>
              </w:rPr>
              <w:t>70019 - 0,12</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Default="00164608" w:rsidP="00164608">
            <w:pPr>
              <w:rPr>
                <w:rFonts w:ascii="Arial" w:hAnsi="Arial" w:cs="Arial"/>
                <w:sz w:val="18"/>
                <w:szCs w:val="18"/>
              </w:rPr>
            </w:pPr>
            <w:r>
              <w:rPr>
                <w:rFonts w:ascii="Arial" w:hAnsi="Arial" w:cs="Arial"/>
                <w:sz w:val="18"/>
                <w:szCs w:val="18"/>
              </w:rPr>
              <w:t>70012 - 0,48 in</w:t>
            </w:r>
          </w:p>
          <w:p w:rsidR="00164608" w:rsidRDefault="00164608" w:rsidP="00164608">
            <w:pPr>
              <w:rPr>
                <w:rFonts w:ascii="Arial" w:hAnsi="Arial" w:cs="Arial"/>
                <w:sz w:val="18"/>
                <w:szCs w:val="18"/>
              </w:rPr>
            </w:pPr>
            <w:r>
              <w:rPr>
                <w:rFonts w:ascii="Arial" w:hAnsi="Arial" w:cs="Arial"/>
                <w:sz w:val="18"/>
                <w:szCs w:val="18"/>
              </w:rPr>
              <w:t>70016 - 0,06 in</w:t>
            </w:r>
          </w:p>
          <w:p w:rsidR="00164608" w:rsidRPr="00C10111" w:rsidRDefault="00164608" w:rsidP="00164608">
            <w:pPr>
              <w:rPr>
                <w:rFonts w:ascii="Arial" w:hAnsi="Arial" w:cs="Arial"/>
                <w:sz w:val="18"/>
                <w:szCs w:val="18"/>
              </w:rPr>
            </w:pPr>
            <w:r>
              <w:rPr>
                <w:rFonts w:ascii="Arial" w:hAnsi="Arial" w:cs="Arial"/>
                <w:sz w:val="18"/>
                <w:szCs w:val="18"/>
              </w:rPr>
              <w:t>70019 - 0,12</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lastRenderedPageBreak/>
              <w:t>7</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- 3x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8" w:name="_Toc430688702"/>
      <w:bookmarkStart w:id="49" w:name="_Toc445114476"/>
      <w:r>
        <w:lastRenderedPageBreak/>
        <w:t>izdaja zdravila 4x večje pakiranje na obnovljivi</w:t>
      </w:r>
      <w:r w:rsidRPr="00500AB4">
        <w:t xml:space="preserve"> recept:</w:t>
      </w:r>
      <w:bookmarkEnd w:id="48"/>
      <w:bookmarkEnd w:id="49"/>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spacing w:after="80"/>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70013 - 0,48 in</w:t>
            </w:r>
          </w:p>
          <w:p w:rsidR="00164608" w:rsidRDefault="00164608" w:rsidP="00164608">
            <w:pPr>
              <w:rPr>
                <w:rFonts w:ascii="Arial" w:hAnsi="Arial" w:cs="Arial"/>
                <w:sz w:val="18"/>
                <w:szCs w:val="18"/>
              </w:rPr>
            </w:pPr>
            <w:r>
              <w:rPr>
                <w:rFonts w:ascii="Arial" w:hAnsi="Arial" w:cs="Arial"/>
                <w:sz w:val="18"/>
                <w:szCs w:val="18"/>
              </w:rPr>
              <w:t>70017 - 0,08 in</w:t>
            </w:r>
          </w:p>
          <w:p w:rsidR="00164608" w:rsidRDefault="00164608" w:rsidP="00164608">
            <w:pPr>
              <w:rPr>
                <w:rFonts w:ascii="Arial" w:hAnsi="Arial" w:cs="Arial"/>
                <w:sz w:val="18"/>
                <w:szCs w:val="18"/>
              </w:rPr>
            </w:pPr>
            <w:r>
              <w:rPr>
                <w:rFonts w:ascii="Arial" w:hAnsi="Arial" w:cs="Arial"/>
                <w:sz w:val="18"/>
                <w:szCs w:val="18"/>
              </w:rPr>
              <w:t>70020 - 0,16</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Default="00164608" w:rsidP="00164608">
            <w:pPr>
              <w:rPr>
                <w:rFonts w:ascii="Arial" w:hAnsi="Arial" w:cs="Arial"/>
                <w:sz w:val="18"/>
                <w:szCs w:val="18"/>
              </w:rPr>
            </w:pPr>
            <w:r>
              <w:rPr>
                <w:rFonts w:ascii="Arial" w:hAnsi="Arial" w:cs="Arial"/>
                <w:sz w:val="18"/>
                <w:szCs w:val="18"/>
              </w:rPr>
              <w:t>70011 - 0,64 in</w:t>
            </w:r>
          </w:p>
          <w:p w:rsidR="00164608" w:rsidRDefault="00164608" w:rsidP="00164608">
            <w:pPr>
              <w:rPr>
                <w:rFonts w:ascii="Arial" w:hAnsi="Arial" w:cs="Arial"/>
                <w:sz w:val="18"/>
                <w:szCs w:val="18"/>
              </w:rPr>
            </w:pPr>
            <w:r>
              <w:rPr>
                <w:rFonts w:ascii="Arial" w:hAnsi="Arial" w:cs="Arial"/>
                <w:sz w:val="18"/>
                <w:szCs w:val="18"/>
              </w:rPr>
              <w:t>70016 - 0,08 in</w:t>
            </w:r>
          </w:p>
          <w:p w:rsidR="00164608" w:rsidRPr="00C10111" w:rsidRDefault="00164608" w:rsidP="00164608">
            <w:pPr>
              <w:spacing w:after="80"/>
              <w:rPr>
                <w:rFonts w:ascii="Arial" w:hAnsi="Arial" w:cs="Arial"/>
                <w:sz w:val="18"/>
                <w:szCs w:val="18"/>
              </w:rPr>
            </w:pPr>
            <w:r>
              <w:rPr>
                <w:rFonts w:ascii="Arial" w:hAnsi="Arial" w:cs="Arial"/>
                <w:sz w:val="18"/>
                <w:szCs w:val="18"/>
              </w:rPr>
              <w:t>70019 - 0,16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8</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0,66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50" w:name="_Toc430688703"/>
      <w:bookmarkStart w:id="51" w:name="_Toc445114477"/>
      <w:r>
        <w:t>primer izdaje peroralne antibiotične suspenzije - neobnovljivi recept</w:t>
      </w:r>
      <w:bookmarkEnd w:id="50"/>
      <w:bookmarkEnd w:id="51"/>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9</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peroralne antibiotične suspenzije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1,21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72050 - 1,21</w:t>
            </w:r>
          </w:p>
        </w:tc>
      </w:tr>
    </w:tbl>
    <w:p w:rsidR="00164608" w:rsidRDefault="00164608" w:rsidP="00164608">
      <w:pPr>
        <w:pStyle w:val="Naslov4"/>
      </w:pPr>
      <w:bookmarkStart w:id="52" w:name="_Toc430688704"/>
      <w:bookmarkStart w:id="53" w:name="_Toc445114478"/>
      <w:r>
        <w:t xml:space="preserve">primer izdaje </w:t>
      </w:r>
      <w:proofErr w:type="spellStart"/>
      <w:r>
        <w:t>Bivacyn</w:t>
      </w:r>
      <w:proofErr w:type="spellEnd"/>
      <w:r>
        <w:t xml:space="preserve"> kapljic - neobnovljivi recept</w:t>
      </w:r>
      <w:bookmarkEnd w:id="52"/>
      <w:bookmarkEnd w:id="53"/>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10</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sterilnih farmacevtskih oblik za oči (na predpisano enoto)</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2,74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72220 - 2,74</w:t>
            </w:r>
          </w:p>
        </w:tc>
      </w:tr>
    </w:tbl>
    <w:p w:rsidR="00164608" w:rsidRDefault="00164608" w:rsidP="004B5847">
      <w:pPr>
        <w:pStyle w:val="abody"/>
      </w:pPr>
    </w:p>
    <w:p w:rsidR="00164608" w:rsidRDefault="00164608" w:rsidP="00164608">
      <w:pPr>
        <w:pStyle w:val="Naslov2"/>
      </w:pPr>
      <w:bookmarkStart w:id="54" w:name="_Toc430688705"/>
      <w:bookmarkStart w:id="55" w:name="_Toc445114479"/>
      <w:r w:rsidRPr="004B22AD">
        <w:t>Obračun peroralnih antibiotičnih suspenzij</w:t>
      </w:r>
      <w:bookmarkEnd w:id="54"/>
      <w:bookmarkEnd w:id="55"/>
      <w:r>
        <w:t xml:space="preserve"> </w:t>
      </w:r>
    </w:p>
    <w:p w:rsidR="00164608" w:rsidRDefault="00164608" w:rsidP="004B5847">
      <w:pPr>
        <w:pStyle w:val="abody"/>
      </w:pPr>
    </w:p>
    <w:p w:rsidR="00164608" w:rsidRDefault="00164608" w:rsidP="004B5847">
      <w:pPr>
        <w:pStyle w:val="abody"/>
      </w:pPr>
      <w:r>
        <w:t xml:space="preserve">V skladu s </w:t>
      </w:r>
      <w:r w:rsidRPr="00BE38D3">
        <w:t>Splošn</w:t>
      </w:r>
      <w:r>
        <w:t>im</w:t>
      </w:r>
      <w:r w:rsidRPr="00BE38D3">
        <w:t xml:space="preserve"> dogovor</w:t>
      </w:r>
      <w:r>
        <w:t>om</w:t>
      </w:r>
      <w:r w:rsidRPr="00E921F2">
        <w:t xml:space="preserve"> Zavod</w:t>
      </w:r>
      <w:r w:rsidRPr="000F6024">
        <w:t xml:space="preserve"> plač</w:t>
      </w:r>
      <w:r>
        <w:t>uje</w:t>
      </w:r>
      <w:r w:rsidRPr="000F6024">
        <w:t xml:space="preserve"> za peroralne antibiotične suspenzije, ki jih je potrebno predhodno pripraviti, </w:t>
      </w:r>
      <w:r>
        <w:t>poleg</w:t>
      </w:r>
      <w:r w:rsidRPr="000F6024">
        <w:t xml:space="preserve"> cen</w:t>
      </w:r>
      <w:r>
        <w:t>e</w:t>
      </w:r>
      <w:r w:rsidRPr="000F6024">
        <w:t xml:space="preserve"> zdravila in lekarniške storitve </w:t>
      </w:r>
      <w:r>
        <w:t>še vodo, ki jo je potrebno dodati za pripravo posameznega zdravila.</w:t>
      </w:r>
    </w:p>
    <w:p w:rsidR="00164608" w:rsidRDefault="00164608" w:rsidP="004B5847">
      <w:pPr>
        <w:pStyle w:val="abody"/>
      </w:pPr>
    </w:p>
    <w:p w:rsidR="00164608" w:rsidRDefault="00164608" w:rsidP="004B5847">
      <w:pPr>
        <w:pStyle w:val="abody"/>
      </w:pPr>
      <w:r>
        <w:t xml:space="preserve">Najvišjo vrednost vode za posamezno zdravilo določi Zavod praviloma dvakrat letno (ob spremembi cen) na podlagi najcenejše vode za injekcije 500 ml, ki je po podatkih JAZMP na trgu. Seznam zdravil, za katera se lahko obračuna voda, ter najvišja priznana vrednost vode za posamezno zdravilo je objavljen v Centralni bazi zdravil ter lekarnam dostopen v </w:t>
      </w:r>
      <w:proofErr w:type="spellStart"/>
      <w:r>
        <w:t>xml</w:t>
      </w:r>
      <w:proofErr w:type="spellEnd"/>
      <w:r>
        <w:t xml:space="preserve"> strukturi skupaj z ostalimi podatki iz CBZ. Seznam je objavljen tudi v Excelovi preglednici na spletni strani Zavoda med Elektronskimi gradivi.</w:t>
      </w:r>
    </w:p>
    <w:p w:rsidR="00164608" w:rsidRDefault="00164608" w:rsidP="004B5847">
      <w:pPr>
        <w:pStyle w:val="abody"/>
      </w:pPr>
    </w:p>
    <w:p w:rsidR="00164608" w:rsidRDefault="00164608" w:rsidP="004B5847">
      <w:pPr>
        <w:pStyle w:val="abody"/>
      </w:pPr>
      <w:r w:rsidRPr="00E921F2">
        <w:t>Obračun vrednosti recepta: recept se obračuna enako kot za ostala zdravila, le da se k ceni zdravila oz. najvišji priznani vrednosti doda še vrednost dodane vode, ki ne sme biti višja od najvišje dovoljene vrednosti vode.</w:t>
      </w:r>
    </w:p>
    <w:p w:rsidR="00164608" w:rsidRDefault="00164608" w:rsidP="00164608"/>
    <w:p w:rsidR="00BC00D4" w:rsidRDefault="00BC00D4" w:rsidP="00164608"/>
    <w:p w:rsidR="00BC00D4" w:rsidRDefault="00BC00D4" w:rsidP="00164608"/>
    <w:p w:rsidR="00BC00D4" w:rsidRDefault="00BC00D4" w:rsidP="00164608"/>
    <w:p w:rsidR="00CD4CB3" w:rsidRDefault="001B3236" w:rsidP="001B3236">
      <w:pPr>
        <w:pStyle w:val="Naslov2"/>
      </w:pPr>
      <w:bookmarkStart w:id="56" w:name="_Toc445114480"/>
      <w:r>
        <w:lastRenderedPageBreak/>
        <w:t>Številka zdravnika</w:t>
      </w:r>
      <w:bookmarkEnd w:id="56"/>
    </w:p>
    <w:p w:rsidR="001B3236" w:rsidRDefault="001B3236" w:rsidP="00164608"/>
    <w:p w:rsidR="001B3236" w:rsidRDefault="001B3236" w:rsidP="001B3236">
      <w:pPr>
        <w:pStyle w:val="Naslov3"/>
        <w:tabs>
          <w:tab w:val="clear" w:pos="862"/>
        </w:tabs>
        <w:ind w:left="851" w:hanging="851"/>
      </w:pPr>
      <w:bookmarkStart w:id="57" w:name="_Toc445114481"/>
      <w:r>
        <w:t>Kontrola številke zdravnika</w:t>
      </w:r>
      <w:bookmarkEnd w:id="57"/>
    </w:p>
    <w:p w:rsidR="001B3236" w:rsidRDefault="001B3236" w:rsidP="001B3236">
      <w:pPr>
        <w:pStyle w:val="abody"/>
      </w:pPr>
      <w:r>
        <w:t xml:space="preserve">Pri zapisu podatkov o izdaji zdravila sistem on-line preverja  obstoj številke zdravnika v BPI. Če številka v bazi ne obstaja, on-line sistem vrne napako z nasvetom, da se preverit pravilnost številke zdravnika. Z vpogledom v BPI se lahko na podlagi imena in priimka zdravnika na </w:t>
      </w:r>
      <w:proofErr w:type="spellStart"/>
      <w:r>
        <w:t>receptem</w:t>
      </w:r>
      <w:proofErr w:type="spellEnd"/>
      <w:r>
        <w:t xml:space="preserve"> obrazcu </w:t>
      </w:r>
      <w:proofErr w:type="spellStart"/>
      <w:r>
        <w:t>poiščet</w:t>
      </w:r>
      <w:proofErr w:type="spellEnd"/>
      <w:r>
        <w:t xml:space="preserve"> prava številko.</w:t>
      </w:r>
    </w:p>
    <w:p w:rsidR="001B3236" w:rsidRDefault="001B3236" w:rsidP="00164608"/>
    <w:p w:rsidR="001B3236" w:rsidRDefault="001B3236" w:rsidP="001B3236">
      <w:pPr>
        <w:pStyle w:val="Naslov3"/>
        <w:tabs>
          <w:tab w:val="clear" w:pos="862"/>
        </w:tabs>
        <w:ind w:left="851" w:hanging="851"/>
      </w:pPr>
      <w:bookmarkStart w:id="58" w:name="_Toc445114482"/>
      <w:r w:rsidRPr="001B3236">
        <w:t>Kontrola vitalnega statusa zdravnika</w:t>
      </w:r>
      <w:bookmarkEnd w:id="58"/>
    </w:p>
    <w:p w:rsidR="001B3236" w:rsidRPr="001B3236" w:rsidRDefault="001B3236" w:rsidP="001B3236">
      <w:pPr>
        <w:pStyle w:val="abody"/>
      </w:pPr>
      <w:r w:rsidRPr="001B3236">
        <w:t xml:space="preserve">Ob zapisu podatkov o izdaji zdravila </w:t>
      </w:r>
      <w:r>
        <w:t>se</w:t>
      </w:r>
      <w:r w:rsidRPr="001B3236">
        <w:t xml:space="preserve"> v sistemu on-line preverja le vitalni status s šifro »05 - umrl«.</w:t>
      </w:r>
    </w:p>
    <w:p w:rsidR="001B3236" w:rsidRDefault="001B3236" w:rsidP="001B3236">
      <w:pPr>
        <w:pStyle w:val="abody"/>
      </w:pPr>
    </w:p>
    <w:p w:rsidR="001B3236" w:rsidRPr="001B3236" w:rsidRDefault="001B3236" w:rsidP="001B3236">
      <w:pPr>
        <w:pStyle w:val="abody"/>
      </w:pPr>
      <w:r w:rsidRPr="001B3236">
        <w:t>a) neobnovljivi recept</w:t>
      </w:r>
    </w:p>
    <w:p w:rsidR="001B3236" w:rsidRPr="001B3236" w:rsidRDefault="001B3236" w:rsidP="001B3236">
      <w:pPr>
        <w:pStyle w:val="abody"/>
      </w:pPr>
      <w:r w:rsidRPr="001B3236">
        <w:t xml:space="preserve">Če je na dan datuma izdaje - 30 dni v BPI šifra vitalnega statusa 05, </w:t>
      </w:r>
      <w:r>
        <w:t>sistem on-line vrne</w:t>
      </w:r>
      <w:r w:rsidRPr="001B3236">
        <w:t xml:space="preserve"> obvestilo o napaki, da je zdravnik pokojni. Na tak recept zdravila </w:t>
      </w:r>
      <w:r>
        <w:t>ni moč</w:t>
      </w:r>
      <w:r w:rsidRPr="001B3236">
        <w:t>i izdati.</w:t>
      </w:r>
    </w:p>
    <w:p w:rsidR="001B3236" w:rsidRDefault="001B3236" w:rsidP="001B3236">
      <w:pPr>
        <w:pStyle w:val="abody"/>
      </w:pPr>
    </w:p>
    <w:p w:rsidR="001B3236" w:rsidRPr="001B3236" w:rsidRDefault="001B3236" w:rsidP="001B3236">
      <w:pPr>
        <w:pStyle w:val="abody"/>
      </w:pPr>
      <w:r w:rsidRPr="001B3236">
        <w:t>b) obnovljivi recept</w:t>
      </w:r>
    </w:p>
    <w:p w:rsidR="001B3236" w:rsidRPr="001B3236" w:rsidRDefault="001B3236" w:rsidP="001B3236">
      <w:pPr>
        <w:pStyle w:val="abody"/>
      </w:pPr>
      <w:r w:rsidRPr="001B3236">
        <w:t xml:space="preserve">Če je na dan datuma izdaje - 395 dni v BPI šifra vitalnega statusa 05, </w:t>
      </w:r>
      <w:r>
        <w:t>sistem on-line vrne</w:t>
      </w:r>
      <w:r w:rsidRPr="001B3236">
        <w:t xml:space="preserve"> obvestilo o napaki, da je zdravnik pokojni. Na tak recept zdravila n</w:t>
      </w:r>
      <w:r>
        <w:t>i</w:t>
      </w:r>
      <w:r w:rsidRPr="001B3236">
        <w:t xml:space="preserve"> </w:t>
      </w:r>
      <w:r>
        <w:t>moč</w:t>
      </w:r>
      <w:r w:rsidRPr="001B3236">
        <w:t xml:space="preserve"> izdati. Podatek </w:t>
      </w:r>
      <w:r>
        <w:t xml:space="preserve">se </w:t>
      </w:r>
      <w:r w:rsidRPr="001B3236">
        <w:t>preverja ob vsaki izdaji zdravila.</w:t>
      </w:r>
    </w:p>
    <w:p w:rsidR="001B3236" w:rsidRDefault="001B3236" w:rsidP="001B3236">
      <w:pPr>
        <w:pStyle w:val="abody"/>
      </w:pPr>
    </w:p>
    <w:p w:rsidR="001B3236" w:rsidRPr="001B3236" w:rsidRDefault="001B3236" w:rsidP="001B3236">
      <w:pPr>
        <w:pStyle w:val="abody"/>
      </w:pPr>
      <w:r w:rsidRPr="001B3236">
        <w:t>c) delna izdaja zdravila</w:t>
      </w:r>
    </w:p>
    <w:p w:rsidR="001B3236" w:rsidRPr="001B3236" w:rsidRDefault="001B3236" w:rsidP="001B3236">
      <w:pPr>
        <w:pStyle w:val="abody"/>
      </w:pPr>
      <w:r w:rsidRPr="001B3236">
        <w:t xml:space="preserve">Ob delni izdaji zdravila tako na neobnovljivi kot na obnovljivi recept </w:t>
      </w:r>
      <w:r>
        <w:t xml:space="preserve">se </w:t>
      </w:r>
      <w:r w:rsidRPr="001B3236">
        <w:t>podatek preverja le ob prvi delni izdaji (podatek Delna izdaja je 1) na način, opisan v točkah a oz. b.</w:t>
      </w:r>
    </w:p>
    <w:p w:rsidR="00CD4CB3" w:rsidRDefault="00CD4CB3" w:rsidP="00164608"/>
    <w:p w:rsidR="00CD4CB3" w:rsidRPr="00E921F2" w:rsidRDefault="00CD4CB3" w:rsidP="00164608"/>
    <w:p w:rsidR="00164608" w:rsidRDefault="00164608" w:rsidP="00164608">
      <w:pPr>
        <w:pStyle w:val="Naslov2"/>
      </w:pPr>
      <w:bookmarkStart w:id="59" w:name="_Toc430688706"/>
      <w:bookmarkStart w:id="60" w:name="_Toc445114483"/>
      <w:r>
        <w:t>Opis kontrol ob izdaji zdravila</w:t>
      </w:r>
      <w:bookmarkEnd w:id="59"/>
      <w:bookmarkEnd w:id="60"/>
    </w:p>
    <w:p w:rsidR="00164608" w:rsidRPr="007A7000" w:rsidRDefault="00164608" w:rsidP="00164608"/>
    <w:p w:rsidR="00164608" w:rsidRPr="00164608" w:rsidRDefault="00164608" w:rsidP="00164608">
      <w:pPr>
        <w:pStyle w:val="Naslov3"/>
      </w:pPr>
      <w:bookmarkStart w:id="61" w:name="_Toc445114484"/>
      <w:r w:rsidRPr="00164608">
        <w:t>ZZZS številka zavarovane osebe</w:t>
      </w:r>
      <w:bookmarkEnd w:id="61"/>
    </w:p>
    <w:p w:rsidR="00164608" w:rsidRDefault="00164608" w:rsidP="004B5847">
      <w:pPr>
        <w:pStyle w:val="abody"/>
      </w:pPr>
      <w:r w:rsidRPr="00C87C86">
        <w:t>Osebni podatki zavarovane osebe in podatki o obveznem zdravstvenem zavarovanju osebe so opredeljeni v Navodilu o beleženju in obračunavanju zdravstvenih storitev in izdanih materialov.</w:t>
      </w:r>
    </w:p>
    <w:p w:rsidR="00164608" w:rsidRPr="00CD4CB3" w:rsidRDefault="00164608" w:rsidP="00CD4CB3">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4B584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Preverjamo obstoj ZZZS številke osebe v evidenci Zavoda. V kolikor ZZZS številka osebe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opredeljeno ZZZS številko v evidenci Zavoda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pravilen vnos ZZZS številke v vašo aplikacijo in ponovno kličite funkcijo.</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Za osebo, za katero se posreduje podatek preverjamo, če je v evidenci Zavoda vpisan datum smrti. V kolikor je datum smrti vpisan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navedeno ZZZS številko je zavedena v zavodovi bazi kot mrtva.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Pri posredovanju podatka preverjamo urejenost zavarovanja. Če oseba nima urejenega zavarovanja,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nima urejenega obveznega zdravstvenega zavarovanja.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CD4CB3">
      <w:pPr>
        <w:rPr>
          <w:rFonts w:ascii="Arial" w:hAnsi="Arial" w:cs="Arial"/>
          <w:color w:val="000000"/>
          <w:sz w:val="16"/>
          <w:szCs w:val="16"/>
        </w:rPr>
      </w:pPr>
    </w:p>
    <w:p w:rsidR="00164608" w:rsidRPr="00164608" w:rsidRDefault="00164608" w:rsidP="00164608">
      <w:pPr>
        <w:pStyle w:val="Naslov3"/>
      </w:pPr>
      <w:bookmarkStart w:id="62" w:name="_Toc445114485"/>
      <w:r w:rsidRPr="00164608">
        <w:t>Identifikacija uporabnika on-line sistema - ZZZS številka uporabnika</w:t>
      </w:r>
      <w:bookmarkEnd w:id="62"/>
      <w:r w:rsidRPr="00164608">
        <w:t xml:space="preserve"> </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B85CA7" w:rsidRPr="00266B3D" w:rsidTr="006D10EE">
        <w:trPr>
          <w:cantSplit/>
          <w:trHeight w:val="20"/>
        </w:trPr>
        <w:tc>
          <w:tcPr>
            <w:tcW w:w="4096"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B85CA7" w:rsidRPr="00023CC4" w:rsidTr="006D10EE">
        <w:trPr>
          <w:cantSplit/>
          <w:trHeight w:val="20"/>
        </w:trPr>
        <w:tc>
          <w:tcPr>
            <w:tcW w:w="4096"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ki je evidentirala opravljeno aktivnost Vpis podatkov v on-line sistem lahko izvede druga oseba (ne zdravnik). Preverjamo obstoj ZZZS številke te osebe v evidenci Zavoda. V kolikor ZZZS številka osebe ne obstaja program javi napako</w:t>
            </w:r>
          </w:p>
        </w:tc>
        <w:tc>
          <w:tcPr>
            <w:tcW w:w="850"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NSKZ004</w:t>
            </w:r>
          </w:p>
        </w:tc>
        <w:tc>
          <w:tcPr>
            <w:tcW w:w="2694"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V Zavodovi evidenci ne obstaja ZZZS številka uporabnika, ki je evidentiral opravljeno storitev.</w:t>
            </w:r>
          </w:p>
        </w:tc>
        <w:tc>
          <w:tcPr>
            <w:tcW w:w="1842"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Preverite pravilen vnos podatka v vašo aplikacijo.</w:t>
            </w:r>
          </w:p>
        </w:tc>
        <w:tc>
          <w:tcPr>
            <w:tcW w:w="993"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B85CA7" w:rsidRPr="00CD4CB3" w:rsidRDefault="00B85CA7" w:rsidP="00164608">
      <w:pPr>
        <w:rPr>
          <w:rFonts w:ascii="Arial" w:hAnsi="Arial" w:cs="Arial"/>
          <w:color w:val="000000"/>
          <w:sz w:val="16"/>
          <w:szCs w:val="16"/>
        </w:rPr>
      </w:pPr>
    </w:p>
    <w:p w:rsidR="00164608" w:rsidRPr="00164608" w:rsidRDefault="00164608" w:rsidP="00B85CA7">
      <w:pPr>
        <w:pStyle w:val="Naslov3"/>
      </w:pPr>
      <w:bookmarkStart w:id="63" w:name="_Toc445114486"/>
      <w:r w:rsidRPr="00164608">
        <w:t>Identifikacija odgovora branje OZZ</w:t>
      </w:r>
      <w:bookmarkEnd w:id="63"/>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9"/>
        <w:gridCol w:w="780"/>
        <w:gridCol w:w="2815"/>
        <w:gridCol w:w="1829"/>
        <w:gridCol w:w="992"/>
      </w:tblGrid>
      <w:tr w:rsidR="00164608" w:rsidRPr="00023CC4" w:rsidTr="00BC00D4">
        <w:trPr>
          <w:trHeight w:val="20"/>
        </w:trPr>
        <w:tc>
          <w:tcPr>
            <w:tcW w:w="405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78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81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59" w:type="dxa"/>
            <w:shd w:val="clear" w:color="auto" w:fill="auto"/>
            <w:hideMark/>
          </w:tcPr>
          <w:p w:rsidR="00164608" w:rsidRPr="00F95550"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Kontrola na podatek: </w:t>
            </w:r>
          </w:p>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Enolična identifikacija odgovora iz funkcije Branje podatkov o OZZ osebe*</w:t>
            </w:r>
            <w:r w:rsidRPr="00F95550">
              <w:rPr>
                <w:rFonts w:ascii="Arial Narrow" w:hAnsi="Arial Narrow" w:cs="Calibri"/>
                <w:color w:val="000000"/>
                <w:sz w:val="18"/>
                <w:szCs w:val="18"/>
              </w:rPr>
              <w:br/>
            </w:r>
            <w:r w:rsidRPr="00F95550">
              <w:rPr>
                <w:rFonts w:ascii="Arial Narrow" w:hAnsi="Arial Narrow" w:cs="Calibri"/>
                <w:color w:val="000000"/>
                <w:sz w:val="18"/>
                <w:szCs w:val="18"/>
              </w:rPr>
              <w:lastRenderedPageBreak/>
              <w:t>Pri posredovanju podatka preverjamo podatek enolična identifikacijo odgovora. Če v podatkovni bazi ne najdemo zapisa z navedeno identifikacijo odgovora, program javi napako.</w:t>
            </w:r>
            <w:r w:rsidRPr="00F95550">
              <w:rPr>
                <w:rFonts w:ascii="Arial Narrow" w:hAnsi="Arial Narrow" w:cs="Calibri"/>
                <w:color w:val="000000"/>
                <w:sz w:val="18"/>
                <w:szCs w:val="18"/>
              </w:rPr>
              <w:br/>
              <w:t>* Podatke preverjamo kadar so bili podatki o OZZ pridobljeni on-line (SINACPOD, šifra načina pridobivanja podatkov = 11)</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lastRenderedPageBreak/>
              <w:t>NSKZ010</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Ni sledi o preverjanju OZZ, oz. je sled neustrezna.</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Ponovno preverite OZZ.</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r w:rsidR="00164608" w:rsidRPr="00023CC4" w:rsidTr="00BC00D4">
        <w:trPr>
          <w:trHeight w:val="20"/>
        </w:trPr>
        <w:tc>
          <w:tcPr>
            <w:tcW w:w="405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lastRenderedPageBreak/>
              <w:t>Kontrola na podatek: Enolična identifikacija odgovora iz funkcije Zapis ali branje podatkov o zavarovanju za tujo zavarovano osebo*</w:t>
            </w:r>
            <w:r w:rsidRPr="00F95550">
              <w:rPr>
                <w:rFonts w:ascii="Arial Narrow" w:hAnsi="Arial Narrow" w:cs="Calibri"/>
                <w:color w:val="000000"/>
                <w:sz w:val="18"/>
                <w:szCs w:val="18"/>
              </w:rPr>
              <w:br/>
              <w:t>Če v podatkovni bazi ne najdemo zapisa z navedeno identifikacijo odgovora ali se zapis nanaša na drugo osebo ali izvajalca ali zavarovanje osebe ni veljavno na dan opravljene storitve, program javi napako.</w:t>
            </w:r>
            <w:r w:rsidRPr="00F95550">
              <w:rPr>
                <w:rFonts w:ascii="Arial Narrow" w:hAnsi="Arial Narrow" w:cs="Calibri"/>
                <w:color w:val="000000"/>
                <w:sz w:val="18"/>
                <w:szCs w:val="18"/>
              </w:rPr>
              <w:br/>
              <w:t>* Podatke preverjamo kadar so bili podatki o OZZ pridobljeni on-line (šifra načina pridobivanja podatkov = 77)</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NSKZ015</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Ni sledi o preverjanju zavarovanja za tujo zavarovano osebo oz. je sled neustrezna.                                     </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Ponovno preverite zavarovanje za tujo zavarovano osebo.                                                                 </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B85CA7">
      <w:pPr>
        <w:pStyle w:val="Naslov3"/>
      </w:pPr>
      <w:bookmarkStart w:id="64" w:name="_Toc430688708"/>
      <w:bookmarkStart w:id="65" w:name="_Toc445114487"/>
      <w:r w:rsidRPr="00164608">
        <w:t>ZZZS številka lekarne</w:t>
      </w:r>
      <w:bookmarkEnd w:id="64"/>
      <w:bookmarkEnd w:id="65"/>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CD4CB3">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navedena številka lekarne ustreza šifram v zavodovi bazi.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lekarne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številko lekarne.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za izvajalca obstaja vrednost točke.</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navedenega izvajalca ni moč poiskati vrednosti točke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Na </w:t>
            </w:r>
            <w:r>
              <w:rPr>
                <w:rFonts w:ascii="Arial Narrow" w:hAnsi="Arial Narrow" w:cs="Calibri"/>
                <w:color w:val="000000"/>
                <w:sz w:val="18"/>
                <w:szCs w:val="18"/>
              </w:rPr>
              <w:t>N</w:t>
            </w:r>
            <w:r w:rsidRPr="00023CC4">
              <w:rPr>
                <w:rFonts w:ascii="Arial Narrow" w:hAnsi="Arial Narrow" w:cs="Calibri"/>
                <w:color w:val="000000"/>
                <w:sz w:val="18"/>
                <w:szCs w:val="18"/>
              </w:rPr>
              <w:t>I</w:t>
            </w:r>
            <w:r>
              <w:rPr>
                <w:rFonts w:ascii="Arial Narrow" w:hAnsi="Arial Narrow" w:cs="Calibri"/>
                <w:color w:val="000000"/>
                <w:sz w:val="18"/>
                <w:szCs w:val="18"/>
              </w:rPr>
              <w:t>J</w:t>
            </w:r>
            <w:r w:rsidRPr="00023CC4">
              <w:rPr>
                <w:rFonts w:ascii="Arial Narrow" w:hAnsi="Arial Narrow" w:cs="Calibri"/>
                <w:color w:val="000000"/>
                <w:sz w:val="18"/>
                <w:szCs w:val="18"/>
              </w:rPr>
              <w:t>Z preverite, če so podatki vaše lekarne v Bazi izvajalcev</w:t>
            </w:r>
            <w:r>
              <w:rPr>
                <w:rFonts w:ascii="Arial Narrow" w:hAnsi="Arial Narrow" w:cs="Calibri"/>
                <w:color w:val="000000"/>
                <w:sz w:val="18"/>
                <w:szCs w:val="18"/>
              </w:rPr>
              <w:t>;</w:t>
            </w:r>
            <w:r w:rsidRPr="00023CC4">
              <w:rPr>
                <w:rFonts w:ascii="Arial Narrow" w:hAnsi="Arial Narrow" w:cs="Calibri"/>
                <w:color w:val="000000"/>
                <w:sz w:val="18"/>
                <w:szCs w:val="18"/>
              </w:rPr>
              <w:t xml:space="preserve"> na OE ZZZS preverite, če so podatki v evidenci pogodb.</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164608">
      <w:pPr>
        <w:pStyle w:val="Naslov3"/>
      </w:pPr>
      <w:bookmarkStart w:id="66" w:name="_Toc445114488"/>
      <w:r w:rsidRPr="00164608">
        <w:t>Šifra države konvencije</w:t>
      </w:r>
      <w:bookmarkEnd w:id="66"/>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4B584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Država konvencije ni v šifrantu.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AORZ013</w:t>
            </w:r>
          </w:p>
        </w:tc>
        <w:tc>
          <w:tcPr>
            <w:tcW w:w="2694" w:type="dxa"/>
            <w:shd w:val="clear" w:color="auto" w:fill="auto"/>
            <w:hideMark/>
          </w:tcPr>
          <w:p w:rsidR="00164608" w:rsidRPr="00023CC4" w:rsidRDefault="00164608" w:rsidP="00B85CA7">
            <w:pPr>
              <w:rPr>
                <w:rFonts w:ascii="Arial Narrow" w:hAnsi="Arial Narrow" w:cs="Calibri"/>
                <w:color w:val="000000"/>
                <w:sz w:val="18"/>
                <w:szCs w:val="18"/>
              </w:rPr>
            </w:pPr>
            <w:r w:rsidRPr="001E452E">
              <w:rPr>
                <w:rFonts w:ascii="Arial Narrow" w:hAnsi="Arial Narrow" w:cs="Calibri"/>
                <w:color w:val="000000"/>
                <w:sz w:val="18"/>
                <w:szCs w:val="18"/>
              </w:rPr>
              <w:t>Država ni skladna z državo zavarovanja iz branja podatkov o OZZ ali iz branja oz. zapisa podatkov o tuji zavarovani osebi v on-line sistem</w:t>
            </w:r>
            <w:r w:rsidR="00B85CA7">
              <w:rPr>
                <w:rFonts w:ascii="Arial Narrow" w:hAnsi="Arial Narrow" w:cs="Calibri"/>
                <w:color w:val="000000"/>
                <w:sz w:val="18"/>
                <w:szCs w:val="18"/>
              </w:rPr>
              <w: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DD0295" w:rsidRDefault="00164608" w:rsidP="00B85CA7">
      <w:pPr>
        <w:pStyle w:val="Naslov3"/>
      </w:pPr>
      <w:bookmarkStart w:id="67" w:name="_Toc430688709"/>
      <w:bookmarkStart w:id="68" w:name="_Toc445114489"/>
      <w:r w:rsidRPr="00DD0295">
        <w:t>Številka recepta</w:t>
      </w:r>
      <w:bookmarkEnd w:id="67"/>
      <w:bookmarkEnd w:id="68"/>
      <w:r w:rsidRPr="00DD0295">
        <w:t xml:space="preserve"> </w:t>
      </w:r>
    </w:p>
    <w:p w:rsidR="00164608" w:rsidRDefault="00164608" w:rsidP="00164608">
      <w:pPr>
        <w:rPr>
          <w:rFonts w:ascii="Arial" w:hAnsi="Arial" w:cs="Arial"/>
          <w:bCs/>
          <w:color w:val="000000"/>
          <w:sz w:val="20"/>
          <w:szCs w:val="20"/>
        </w:rPr>
      </w:pPr>
      <w:proofErr w:type="spellStart"/>
      <w:r>
        <w:rPr>
          <w:rFonts w:ascii="Arial" w:hAnsi="Arial" w:cs="Arial"/>
          <w:bCs/>
          <w:color w:val="000000"/>
          <w:sz w:val="20"/>
          <w:szCs w:val="20"/>
        </w:rPr>
        <w:t>Zaenkrat</w:t>
      </w:r>
      <w:proofErr w:type="spellEnd"/>
      <w:r>
        <w:rPr>
          <w:rFonts w:ascii="Arial" w:hAnsi="Arial" w:cs="Arial"/>
          <w:bCs/>
          <w:color w:val="000000"/>
          <w:sz w:val="20"/>
          <w:szCs w:val="20"/>
        </w:rPr>
        <w:t xml:space="preserve"> se preverja le številka recepta na nivoju lekarne – lokala, ki mora biti enkratna.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Številka recepta Preverjanje obstoja podatka v IS zavoda – kontrola na podvojenost zapisa. Preverimo, če je recept s tako številko že bil poslan. Če je, potem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Zapis s to oznako recepta za tega izvajalca že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ali ste recept že posredovali.</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DD0295" w:rsidRDefault="00164608" w:rsidP="00164608">
      <w:pPr>
        <w:rPr>
          <w:rFonts w:ascii="Arial" w:hAnsi="Arial" w:cs="Arial"/>
          <w:bCs/>
          <w:color w:val="000000"/>
          <w:sz w:val="20"/>
          <w:szCs w:val="20"/>
        </w:rPr>
      </w:pPr>
    </w:p>
    <w:p w:rsidR="00164608" w:rsidRDefault="00164608" w:rsidP="00B85CA7">
      <w:pPr>
        <w:pStyle w:val="Naslov3"/>
      </w:pPr>
      <w:bookmarkStart w:id="69" w:name="_Toc430688710"/>
      <w:bookmarkStart w:id="70" w:name="_Toc445114490"/>
      <w:r w:rsidRPr="00DD0295">
        <w:t>Zavodova evidenčna številka recepta</w:t>
      </w:r>
      <w:bookmarkEnd w:id="69"/>
      <w:bookmarkEnd w:id="70"/>
    </w:p>
    <w:p w:rsidR="00164608" w:rsidRPr="003727B1" w:rsidRDefault="00164608" w:rsidP="00164608">
      <w:pPr>
        <w:rPr>
          <w:rFonts w:ascii="Arial" w:hAnsi="Arial" w:cs="Arial"/>
          <w:bCs/>
          <w:color w:val="000000"/>
          <w:sz w:val="20"/>
          <w:szCs w:val="20"/>
        </w:rPr>
      </w:pPr>
      <w:r>
        <w:rPr>
          <w:rFonts w:ascii="Arial" w:hAnsi="Arial" w:cs="Arial"/>
          <w:bCs/>
          <w:color w:val="000000"/>
          <w:sz w:val="20"/>
          <w:szCs w:val="20"/>
        </w:rPr>
        <w:t>To je številka, ki jo lekarna pridobi iz on-line sistema ob potrditvi zapisa. P</w:t>
      </w:r>
      <w:r w:rsidRPr="003727B1">
        <w:rPr>
          <w:rFonts w:ascii="Arial" w:hAnsi="Arial" w:cs="Arial"/>
          <w:bCs/>
          <w:color w:val="000000"/>
          <w:sz w:val="20"/>
          <w:szCs w:val="20"/>
        </w:rPr>
        <w:t xml:space="preserve">reverja </w:t>
      </w:r>
      <w:r>
        <w:rPr>
          <w:rFonts w:ascii="Arial" w:hAnsi="Arial" w:cs="Arial"/>
          <w:bCs/>
          <w:color w:val="000000"/>
          <w:sz w:val="20"/>
          <w:szCs w:val="20"/>
        </w:rPr>
        <w:t xml:space="preserve">se </w:t>
      </w:r>
      <w:r w:rsidRPr="003727B1">
        <w:rPr>
          <w:rFonts w:ascii="Arial" w:hAnsi="Arial" w:cs="Arial"/>
          <w:bCs/>
          <w:color w:val="000000"/>
          <w:sz w:val="20"/>
          <w:szCs w:val="20"/>
        </w:rPr>
        <w:t xml:space="preserve">le ob </w:t>
      </w:r>
      <w:r>
        <w:rPr>
          <w:rFonts w:ascii="Arial" w:hAnsi="Arial" w:cs="Arial"/>
          <w:bCs/>
          <w:color w:val="000000"/>
          <w:sz w:val="20"/>
          <w:szCs w:val="20"/>
        </w:rPr>
        <w:t xml:space="preserve">popravkih zapisa. Če poslana številka v zavodovem IS ne obstaja ali pa je bil za zapis s to številko že obračunan , </w:t>
      </w:r>
      <w:proofErr w:type="spellStart"/>
      <w:r>
        <w:rPr>
          <w:rFonts w:ascii="Arial" w:hAnsi="Arial" w:cs="Arial"/>
          <w:bCs/>
          <w:color w:val="000000"/>
          <w:sz w:val="20"/>
          <w:szCs w:val="20"/>
        </w:rPr>
        <w:t>stornacija</w:t>
      </w:r>
      <w:proofErr w:type="spellEnd"/>
      <w:r>
        <w:rPr>
          <w:rFonts w:ascii="Arial" w:hAnsi="Arial" w:cs="Arial"/>
          <w:bCs/>
          <w:color w:val="000000"/>
          <w:sz w:val="20"/>
          <w:szCs w:val="20"/>
        </w:rPr>
        <w:t xml:space="preserve"> ni možna.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Zavodova številka recepta Preverjamo, če v IS zavoda obstaja recept, ki se ga lahko stornira. 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proofErr w:type="spellStart"/>
            <w:r w:rsidRPr="00023CC4">
              <w:rPr>
                <w:rFonts w:ascii="Arial Narrow" w:hAnsi="Arial Narrow" w:cs="Calibri"/>
                <w:color w:val="000000"/>
                <w:sz w:val="18"/>
                <w:szCs w:val="18"/>
              </w:rPr>
              <w:t>Stornacija</w:t>
            </w:r>
            <w:proofErr w:type="spellEnd"/>
            <w:r w:rsidRPr="00023CC4">
              <w:rPr>
                <w:rFonts w:ascii="Arial Narrow" w:hAnsi="Arial Narrow" w:cs="Calibri"/>
                <w:color w:val="000000"/>
                <w:sz w:val="18"/>
                <w:szCs w:val="18"/>
              </w:rPr>
              <w:t xml:space="preserve"> ni možna, ker recept nima predhodnika, ali je recept že bil obračunan in potrjen v plačilo.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naknadno ugotovljene napake Zavodu izstavite dobropis, da se omogoči spreminjanje že sprejetih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BC00D4" w:rsidRDefault="00BC00D4" w:rsidP="00164608">
      <w:pPr>
        <w:rPr>
          <w:rFonts w:ascii="Arial" w:hAnsi="Arial" w:cs="Arial"/>
          <w:color w:val="000000"/>
          <w:sz w:val="16"/>
          <w:szCs w:val="16"/>
        </w:rPr>
      </w:pPr>
    </w:p>
    <w:p w:rsidR="00BC00D4" w:rsidRDefault="00BC00D4" w:rsidP="00164608">
      <w:pPr>
        <w:rPr>
          <w:rFonts w:ascii="Arial" w:hAnsi="Arial" w:cs="Arial"/>
          <w:color w:val="000000"/>
          <w:sz w:val="16"/>
          <w:szCs w:val="16"/>
        </w:rPr>
      </w:pPr>
    </w:p>
    <w:p w:rsidR="00BC00D4" w:rsidRPr="00CD4CB3" w:rsidRDefault="00BC00D4" w:rsidP="00164608">
      <w:pPr>
        <w:rPr>
          <w:rFonts w:ascii="Arial" w:hAnsi="Arial" w:cs="Arial"/>
          <w:color w:val="000000"/>
          <w:sz w:val="16"/>
          <w:szCs w:val="16"/>
        </w:rPr>
      </w:pPr>
    </w:p>
    <w:p w:rsidR="00164608" w:rsidRPr="00DD0295" w:rsidRDefault="00164608" w:rsidP="00B85CA7">
      <w:pPr>
        <w:pStyle w:val="Naslov3"/>
      </w:pPr>
      <w:bookmarkStart w:id="71" w:name="_Toc430688711"/>
      <w:bookmarkStart w:id="72" w:name="_Toc445114491"/>
      <w:r w:rsidRPr="00DD0295">
        <w:lastRenderedPageBreak/>
        <w:t>Datum in čas izdaje zdravila</w:t>
      </w:r>
      <w:bookmarkEnd w:id="71"/>
      <w:bookmarkEnd w:id="72"/>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in čas izdaje zdravila Preverjamo čas izdaje zdravila, ki mora biti manjši od časa posredovanja podatkov.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Čas izdaje zdravila je večji od časa posredovanja podatkov.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zajema časa izdaje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Default="00164608" w:rsidP="00B85CA7">
      <w:pPr>
        <w:pStyle w:val="Naslov3"/>
      </w:pPr>
      <w:bookmarkStart w:id="73" w:name="_Toc430688715"/>
      <w:bookmarkStart w:id="74" w:name="_Toc445114492"/>
      <w:r w:rsidRPr="00DD0295">
        <w:t>Šifra pridobivanja podatkov OZZ</w:t>
      </w:r>
      <w:bookmarkEnd w:id="73"/>
      <w:bookmarkEnd w:id="74"/>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šifra načina pridobivanja podatka.  Posreduje se podatek v skladu s šifrantom 18-Način pridobivanja podatkov o zavarovani osebi.</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Posredovana šifra načina pridobivanja podatka v šifrantu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Posredujte podatek po šifrantu načina pridobivanja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DD0295" w:rsidRDefault="00164608" w:rsidP="00B85CA7">
      <w:pPr>
        <w:pStyle w:val="Naslov3"/>
      </w:pPr>
      <w:bookmarkStart w:id="75" w:name="_Toc430688716"/>
      <w:bookmarkStart w:id="76" w:name="_Toc445114493"/>
      <w:r w:rsidRPr="00DD0295">
        <w:t>Razlog obravnave</w:t>
      </w:r>
      <w:bookmarkEnd w:id="75"/>
      <w:bookmarkEnd w:id="76"/>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Šifra razloga obravnave Preverjamo če je razlog obravnave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Razlog obravnave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 5).</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77" w:name="_Toc430688717"/>
      <w:bookmarkStart w:id="78" w:name="_Toc445114494"/>
      <w:r w:rsidRPr="00B85CA7">
        <w:t>Način doplačila</w:t>
      </w:r>
      <w:bookmarkEnd w:id="77"/>
      <w:bookmarkEnd w:id="78"/>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ali je način doplačila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če je način doplačila 1 uporabljen pravilno.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Način doplačila 1 je lahko samo za zdravila iz pozitivne liste </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79" w:name="_Toc430688718"/>
      <w:bookmarkStart w:id="80" w:name="_Toc445114495"/>
      <w:r w:rsidRPr="00B85CA7">
        <w:t>Številka zdravnika</w:t>
      </w:r>
      <w:bookmarkEnd w:id="79"/>
      <w:bookmarkEnd w:id="80"/>
      <w:r w:rsidRPr="00B85CA7">
        <w:t xml:space="preserve"> </w:t>
      </w:r>
    </w:p>
    <w:p w:rsidR="00164608" w:rsidRDefault="001D486C" w:rsidP="00164608">
      <w:pPr>
        <w:rPr>
          <w:rFonts w:ascii="Arial" w:hAnsi="Arial" w:cs="Arial"/>
          <w:bCs/>
          <w:color w:val="000000"/>
          <w:sz w:val="20"/>
          <w:szCs w:val="20"/>
        </w:rPr>
      </w:pPr>
      <w:r>
        <w:rPr>
          <w:rFonts w:ascii="Arial" w:hAnsi="Arial" w:cs="Arial"/>
          <w:bCs/>
          <w:color w:val="000000"/>
          <w:sz w:val="20"/>
          <w:szCs w:val="20"/>
        </w:rPr>
        <w:t>Od</w:t>
      </w:r>
      <w:r w:rsidR="00164608" w:rsidRPr="0090563C">
        <w:rPr>
          <w:rFonts w:ascii="Arial" w:hAnsi="Arial" w:cs="Arial"/>
          <w:bCs/>
          <w:color w:val="000000"/>
          <w:sz w:val="20"/>
          <w:szCs w:val="20"/>
        </w:rPr>
        <w:t xml:space="preserve"> 1.1.2016</w:t>
      </w:r>
      <w:r w:rsidR="00164608">
        <w:rPr>
          <w:rFonts w:ascii="Arial" w:hAnsi="Arial" w:cs="Arial"/>
          <w:bCs/>
          <w:color w:val="000000"/>
          <w:sz w:val="20"/>
          <w:szCs w:val="20"/>
        </w:rPr>
        <w:t xml:space="preserve"> </w:t>
      </w:r>
      <w:r>
        <w:rPr>
          <w:rFonts w:ascii="Arial" w:hAnsi="Arial" w:cs="Arial"/>
          <w:bCs/>
          <w:color w:val="000000"/>
          <w:sz w:val="20"/>
          <w:szCs w:val="20"/>
        </w:rPr>
        <w:t xml:space="preserve">so napake </w:t>
      </w:r>
      <w:r w:rsidR="00E75FDB" w:rsidRPr="00E75FDB">
        <w:rPr>
          <w:rFonts w:ascii="Arial" w:hAnsi="Arial" w:cs="Arial"/>
          <w:bCs/>
          <w:color w:val="000000"/>
          <w:sz w:val="20"/>
          <w:szCs w:val="20"/>
        </w:rPr>
        <w:t xml:space="preserve">AORZ029, AORZ030 in AORZ059 </w:t>
      </w:r>
      <w:r>
        <w:rPr>
          <w:rFonts w:ascii="Arial" w:hAnsi="Arial" w:cs="Arial"/>
          <w:bCs/>
          <w:color w:val="000000"/>
          <w:sz w:val="20"/>
          <w:szCs w:val="20"/>
        </w:rPr>
        <w:t>zavrnitvene.</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D486C" w:rsidRPr="00023CC4" w:rsidTr="00164608">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w:t>
            </w:r>
            <w:r>
              <w:rPr>
                <w:rFonts w:ascii="Arial Narrow" w:hAnsi="Arial Narrow" w:cs="Calibri"/>
                <w:color w:val="000000"/>
                <w:sz w:val="18"/>
                <w:szCs w:val="18"/>
              </w:rPr>
              <w:t>Vitalni status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zdravnik, ki je predpisal recept živ. Če ni, program javi napako.</w:t>
            </w:r>
            <w:r>
              <w:rPr>
                <w:rFonts w:ascii="Arial" w:hAnsi="Arial" w:cs="Arial"/>
                <w:sz w:val="18"/>
                <w:szCs w:val="18"/>
              </w:rPr>
              <w:t xml:space="preserve"> </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AORZ029</w:t>
            </w:r>
          </w:p>
        </w:tc>
        <w:tc>
          <w:tcPr>
            <w:tcW w:w="2694" w:type="dxa"/>
            <w:shd w:val="clear" w:color="auto" w:fill="auto"/>
          </w:tcPr>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Zdravnik je pokojni.                                             </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 xml:space="preserve">Preverite pravilnost vnosa podatka šifra zdravnika.                                                                     </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164608">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 Šifra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šifra zdravnika, ki je predpisal recept izpolnjena. Če ni, program javi napako.</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AORZ030</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Šifra predpisovalca recepta (zdravnika) ni podana.</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164608">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Kontrola na podatek: Šifra zdravnika </w:t>
            </w:r>
          </w:p>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Preverjanje obstoja šifre zdravnika v zavodovi bazi. </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Če ne obstaja, program javi napako.</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AORZ059</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Podatek šifra zdravnika ne obstaja v Zavodovi evidenci.</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81" w:name="_Toc430688719"/>
      <w:bookmarkStart w:id="82" w:name="_Toc445114496"/>
      <w:r w:rsidRPr="00B85CA7">
        <w:t>Številka izvajalca</w:t>
      </w:r>
      <w:bookmarkEnd w:id="81"/>
      <w:bookmarkEnd w:id="82"/>
      <w:r w:rsidRPr="00B85CA7">
        <w:t xml:space="preserve"> </w:t>
      </w:r>
    </w:p>
    <w:p w:rsidR="00164608" w:rsidRDefault="00164608" w:rsidP="00164608">
      <w:pPr>
        <w:rPr>
          <w:rFonts w:ascii="Arial" w:hAnsi="Arial" w:cs="Arial"/>
          <w:bCs/>
          <w:color w:val="000000"/>
          <w:sz w:val="20"/>
          <w:szCs w:val="20"/>
        </w:rPr>
      </w:pPr>
      <w:r w:rsidRPr="0090563C">
        <w:rPr>
          <w:rFonts w:ascii="Arial" w:hAnsi="Arial" w:cs="Arial"/>
          <w:bCs/>
          <w:color w:val="000000"/>
          <w:sz w:val="20"/>
          <w:szCs w:val="20"/>
        </w:rPr>
        <w:t>Do uvedbe e-recepta podatek ni obvezen</w:t>
      </w:r>
      <w:r>
        <w:rPr>
          <w:rFonts w:ascii="Arial" w:hAnsi="Arial" w:cs="Arial"/>
          <w:bCs/>
          <w:color w:val="000000"/>
          <w:sz w:val="20"/>
          <w:szCs w:val="20"/>
        </w:rPr>
        <w:t>, napaka je le informativna (lekarna o napaki ni obveščena).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Številka izvajalca Preverjamo, če šifra izvajalca od zdravnika, ki je predpisal zdravilo obstaja v bazi. 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AORI003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izvajalca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izvajalca.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Informativna</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83" w:name="_Toc430688721"/>
      <w:bookmarkStart w:id="84" w:name="_Toc445114497"/>
      <w:r w:rsidRPr="00B85CA7">
        <w:t>Delovna šifra izdanega zdravila</w:t>
      </w:r>
      <w:bookmarkEnd w:id="83"/>
      <w:bookmarkEnd w:id="84"/>
      <w:r w:rsidRPr="00B85CA7">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BC00D4">
        <w:trPr>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Preverjamo obstoj delovne šifre zdravila v centralni bazi zdravil.</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zdravila ne obstaja v bazi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pravilnost vnosa delovne šifre izdanega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Preverimo, če je zdravilo razvrščeno na pozitivno ali vmesno </w:t>
            </w:r>
            <w:r w:rsidRPr="00491585">
              <w:rPr>
                <w:rFonts w:ascii="Arial Narrow" w:hAnsi="Arial Narrow" w:cs="Calibri"/>
                <w:color w:val="000000"/>
                <w:sz w:val="18"/>
                <w:szCs w:val="18"/>
              </w:rPr>
              <w:lastRenderedPageBreak/>
              <w:t>listo.</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lastRenderedPageBreak/>
              <w:t>AORZ057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Razvrstitev zdravila na listo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razvrstitev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85" w:name="_Toc430688722"/>
      <w:bookmarkStart w:id="86" w:name="_Toc445114498"/>
      <w:r w:rsidRPr="00B85CA7">
        <w:t>Oznaka za magistralni pripravek in galenski izdelek</w:t>
      </w:r>
      <w:bookmarkEnd w:id="85"/>
      <w:bookmarkEnd w:id="86"/>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486F69"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Kontrola na podatek: </w:t>
            </w:r>
          </w:p>
          <w:p w:rsidR="00164608" w:rsidRPr="00486F69" w:rsidRDefault="00164608" w:rsidP="00164608">
            <w:pPr>
              <w:spacing w:after="120"/>
              <w:rPr>
                <w:rFonts w:ascii="Arial Narrow" w:hAnsi="Arial Narrow" w:cs="Calibri"/>
                <w:color w:val="000000"/>
                <w:sz w:val="18"/>
                <w:szCs w:val="18"/>
              </w:rPr>
            </w:pPr>
            <w:r w:rsidRPr="00486F69">
              <w:rPr>
                <w:rFonts w:ascii="Arial Narrow" w:hAnsi="Arial Narrow" w:cs="Calibri"/>
                <w:color w:val="000000"/>
                <w:sz w:val="18"/>
                <w:szCs w:val="18"/>
              </w:rPr>
              <w:t>Oznaka magistralni pripravek</w:t>
            </w:r>
          </w:p>
          <w:p w:rsidR="00164608" w:rsidRPr="00023CC4" w:rsidRDefault="00164608" w:rsidP="00B45FCF">
            <w:pPr>
              <w:rPr>
                <w:rFonts w:ascii="Arial Narrow" w:hAnsi="Arial Narrow" w:cs="Calibri"/>
                <w:color w:val="000000"/>
                <w:sz w:val="18"/>
                <w:szCs w:val="18"/>
              </w:rPr>
            </w:pPr>
            <w:r w:rsidRPr="00486F69">
              <w:rPr>
                <w:rFonts w:ascii="Arial Narrow" w:hAnsi="Arial Narrow" w:cs="Calibri"/>
                <w:color w:val="000000"/>
                <w:sz w:val="18"/>
                <w:szCs w:val="18"/>
              </w:rPr>
              <w:t xml:space="preserve">Oznaka za magistralni pripravek in galenski izdelek ni </w:t>
            </w:r>
            <w:r w:rsidR="00B45FCF">
              <w:rPr>
                <w:rFonts w:ascii="Arial Narrow" w:hAnsi="Arial Narrow" w:cs="Calibri"/>
                <w:color w:val="000000"/>
                <w:sz w:val="18"/>
                <w:szCs w:val="18"/>
              </w:rPr>
              <w:t>i</w:t>
            </w:r>
            <w:r w:rsidRPr="00486F69">
              <w:rPr>
                <w:rFonts w:ascii="Arial Narrow" w:hAnsi="Arial Narrow" w:cs="Calibri"/>
                <w:color w:val="000000"/>
                <w:sz w:val="18"/>
                <w:szCs w:val="18"/>
              </w:rPr>
              <w:t xml:space="preserve">zpolnjena.     </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AORE061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Navedite delovno šifro zdravila ali oznako magistralnega pripravka in galenskega izdelka.   </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Izpolnite podatek.</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Evidenčna</w:t>
            </w:r>
          </w:p>
        </w:tc>
      </w:tr>
    </w:tbl>
    <w:p w:rsidR="00164608" w:rsidRPr="00CD4CB3" w:rsidRDefault="00164608" w:rsidP="00164608">
      <w:pPr>
        <w:rPr>
          <w:rFonts w:ascii="Arial" w:hAnsi="Arial" w:cs="Arial"/>
          <w:color w:val="000000"/>
          <w:sz w:val="16"/>
          <w:szCs w:val="16"/>
        </w:rPr>
      </w:pPr>
    </w:p>
    <w:p w:rsidR="00164608" w:rsidRDefault="00164608" w:rsidP="00B85CA7">
      <w:pPr>
        <w:pStyle w:val="Naslov3"/>
      </w:pPr>
      <w:bookmarkStart w:id="87" w:name="_Toc430688723"/>
      <w:bookmarkStart w:id="88" w:name="_Toc445114499"/>
      <w:r w:rsidRPr="00B85CA7">
        <w:t>Količina izdanega zdravila</w:t>
      </w:r>
      <w:bookmarkEnd w:id="87"/>
      <w:bookmarkEnd w:id="88"/>
    </w:p>
    <w:p w:rsidR="00B85CA7" w:rsidRDefault="00B85CA7" w:rsidP="004B5847">
      <w:pPr>
        <w:pStyle w:val="abody"/>
      </w:pPr>
      <w:r>
        <w:t>Količina izdanega zdravila ne sme presegati 200.</w:t>
      </w:r>
    </w:p>
    <w:p w:rsidR="00B85CA7" w:rsidRPr="00CD4CB3" w:rsidRDefault="00B85CA7" w:rsidP="00B85CA7">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 xml:space="preserve">Kontrola na podatek: </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Preverimo, če je količina izdanega zdravila smiselna.</w:t>
            </w:r>
          </w:p>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AORE058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je prevelika, preverite pravilnost vnosa podatka.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Evidenčna</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89" w:name="_Toc430688725"/>
      <w:bookmarkStart w:id="90" w:name="_Toc445114500"/>
      <w:r w:rsidRPr="00B85CA7">
        <w:t>Število točk</w:t>
      </w:r>
      <w:bookmarkEnd w:id="89"/>
      <w:bookmarkEnd w:id="90"/>
      <w:r w:rsidRPr="00B85CA7">
        <w:t xml:space="preserve"> </w:t>
      </w:r>
    </w:p>
    <w:p w:rsidR="00164608" w:rsidRDefault="00164608" w:rsidP="004B5847">
      <w:pPr>
        <w:pStyle w:val="abody"/>
      </w:pPr>
      <w:r>
        <w:t>Za vsako izdano zdravilo (</w:t>
      </w:r>
      <w:proofErr w:type="spellStart"/>
      <w:r>
        <w:t>zaaenkrat</w:t>
      </w:r>
      <w:proofErr w:type="spellEnd"/>
      <w:r>
        <w:t xml:space="preserve"> brez magistralnih zdravil) se preverja najvišje možno število točk glede na dovoljene storitve, opisane pod točko </w:t>
      </w:r>
      <w:proofErr w:type="spellStart"/>
      <w:r w:rsidRPr="00BF459E">
        <w:rPr>
          <w:i/>
        </w:rPr>
        <w:t>2.9.Obračun</w:t>
      </w:r>
      <w:proofErr w:type="spellEnd"/>
      <w:r w:rsidRPr="00BF459E">
        <w:rPr>
          <w:i/>
        </w:rPr>
        <w:t xml:space="preserve"> lekarniških storitev</w:t>
      </w:r>
      <w:r>
        <w:t xml:space="preserve">. Zapis podatkov o izdanih zdravilih glede obračunane storitve je v redu, če število točk ne presega skupnega števila točk, sicer se recept zavrne. Dodatne točke za obnovljivi recept se bo upoštevalo le pri zapisih, kjer je podatek </w:t>
      </w:r>
      <w:r w:rsidRPr="00D13A6C">
        <w:t>Obnovljivi recept</w:t>
      </w:r>
      <w:r w:rsidRPr="00823067">
        <w:t xml:space="preserve"> večji od 1.</w:t>
      </w:r>
      <w:r>
        <w:t xml:space="preserve"> Ob delnih izdajah zdravila se sme obdelava recepta obračunati le ob prvi delni izdaji (oznaka Delan izdaja je 1).</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Število točk Preverja se število točk, ki ne sme presegati števila točk glede na podatke o storitvah v CBZ. Ob delni izdaji z oznako Delna izdaja 2 se upoštevajo le storitve, vezane na vročitev (brez obdelave recepta). Če je število točk višje,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Število točk presega dovoljeno količino.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obračunane storitve.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91" w:name="_Toc430688726"/>
      <w:bookmarkStart w:id="92" w:name="_Toc445114501"/>
      <w:r w:rsidRPr="00B85CA7">
        <w:t>Cena točke</w:t>
      </w:r>
      <w:bookmarkEnd w:id="91"/>
      <w:bookmarkEnd w:id="92"/>
    </w:p>
    <w:p w:rsidR="00164608" w:rsidRPr="001D5366" w:rsidRDefault="00164608" w:rsidP="00164608">
      <w:pPr>
        <w:rPr>
          <w:rFonts w:ascii="Arial" w:eastAsia="Calibri" w:hAnsi="Arial" w:cs="Arial"/>
          <w:bCs/>
          <w:color w:val="000000"/>
          <w:sz w:val="20"/>
          <w:szCs w:val="22"/>
        </w:rPr>
      </w:pPr>
      <w:r w:rsidRPr="001D5366">
        <w:rPr>
          <w:rFonts w:ascii="Arial" w:eastAsia="Calibri" w:hAnsi="Arial" w:cs="Arial"/>
          <w:bCs/>
          <w:color w:val="000000"/>
          <w:sz w:val="20"/>
          <w:szCs w:val="22"/>
        </w:rPr>
        <w:t xml:space="preserve">Preverja se vrednost </w:t>
      </w:r>
      <w:r>
        <w:rPr>
          <w:rFonts w:ascii="Arial" w:eastAsia="Calibri" w:hAnsi="Arial" w:cs="Arial"/>
          <w:bCs/>
          <w:color w:val="000000"/>
          <w:sz w:val="20"/>
          <w:szCs w:val="22"/>
        </w:rPr>
        <w:t>lekarniške točke, veljavne na datum izdaje zdravila.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točke ZZZS številka lekarne Preverjamo, če je bila pri izračunih uporabljena pravilna cena točke za lekarno.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točke je napačna.</w:t>
            </w:r>
          </w:p>
        </w:tc>
        <w:tc>
          <w:tcPr>
            <w:tcW w:w="1842" w:type="dxa"/>
            <w:shd w:val="clear" w:color="auto" w:fill="auto"/>
            <w:hideMark/>
          </w:tcPr>
          <w:p w:rsidR="00164608" w:rsidRPr="00023CC4" w:rsidRDefault="00164608" w:rsidP="00B45FCF">
            <w:pPr>
              <w:rPr>
                <w:rFonts w:ascii="Arial Narrow" w:hAnsi="Arial Narrow" w:cs="Calibri"/>
                <w:color w:val="000000"/>
                <w:sz w:val="18"/>
                <w:szCs w:val="18"/>
              </w:rPr>
            </w:pPr>
            <w:r w:rsidRPr="00023CC4">
              <w:rPr>
                <w:rFonts w:ascii="Arial Narrow" w:hAnsi="Arial Narrow" w:cs="Calibri"/>
                <w:color w:val="000000"/>
                <w:sz w:val="18"/>
                <w:szCs w:val="18"/>
              </w:rPr>
              <w:t>Preverite pravilno ceno točke v po</w:t>
            </w:r>
            <w:r w:rsidR="00B45FCF">
              <w:rPr>
                <w:rFonts w:ascii="Arial Narrow" w:hAnsi="Arial Narrow" w:cs="Calibri"/>
                <w:color w:val="000000"/>
                <w:sz w:val="18"/>
                <w:szCs w:val="18"/>
              </w:rPr>
              <w:t>v</w:t>
            </w:r>
            <w:r w:rsidRPr="00023CC4">
              <w:rPr>
                <w:rFonts w:ascii="Arial Narrow" w:hAnsi="Arial Narrow" w:cs="Calibri"/>
                <w:color w:val="000000"/>
                <w:sz w:val="18"/>
                <w:szCs w:val="18"/>
              </w:rPr>
              <w:t>ratnem sporočilu.</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B85CA7">
      <w:pPr>
        <w:pStyle w:val="Naslov3"/>
      </w:pPr>
      <w:bookmarkStart w:id="93" w:name="_Toc430688727"/>
      <w:bookmarkStart w:id="94" w:name="_Toc445114502"/>
      <w:r w:rsidRPr="00B85CA7">
        <w:t>Celotna vrednost recepta</w:t>
      </w:r>
      <w:bookmarkEnd w:id="93"/>
      <w:bookmarkEnd w:id="94"/>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4B5847" w:rsidRPr="00266B3D" w:rsidTr="00466E76">
        <w:trPr>
          <w:cantSplit/>
          <w:trHeight w:val="20"/>
        </w:trPr>
        <w:tc>
          <w:tcPr>
            <w:tcW w:w="4096"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Celotna vrednost recepta Mora biti enak vrednosti po formulah objavljenih v Okrožnici ZAE 2/14: Uvedba kontrole nad obračunano vrednostjo recepta. Če ni, je to napaka</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AORZ020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95" w:name="_Toc430688728"/>
      <w:bookmarkStart w:id="96" w:name="_Toc445114503"/>
      <w:r w:rsidRPr="00B85CA7">
        <w:t>Priznana celotna vrednost recepta</w:t>
      </w:r>
      <w:bookmarkEnd w:id="95"/>
      <w:bookmarkEnd w:id="96"/>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lastRenderedPageBreak/>
              <w:t>Kontrola na podatek: Priznana celotna vrednost recepta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vrednost recepta Preverjamo ali sta seštevka OZZ vrednosti recepta in PZZ vrednosti recepta ustrezni</w:t>
            </w:r>
            <w:r>
              <w:rPr>
                <w:rFonts w:ascii="Arial Narrow" w:hAnsi="Arial Narrow" w:cs="Calibri"/>
                <w:color w:val="000000"/>
                <w:sz w:val="18"/>
                <w:szCs w:val="18"/>
              </w:rPr>
              <w:t xml:space="preserve">. Kontrola poteka le za zavarovane osebe tip 18 in 19. </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vrednost recepta je večja od seštevka OZZ in PZZ dela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OZZ in PZZ vrednosti recepta.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CD4CB3" w:rsidRPr="00CD4CB3" w:rsidRDefault="00CD4CB3" w:rsidP="00164608">
      <w:pPr>
        <w:rPr>
          <w:rFonts w:ascii="Arial" w:hAnsi="Arial" w:cs="Arial"/>
          <w:bCs/>
          <w:color w:val="000000"/>
          <w:sz w:val="16"/>
          <w:szCs w:val="16"/>
        </w:rPr>
      </w:pPr>
    </w:p>
    <w:p w:rsidR="00164608" w:rsidRPr="00B85CA7" w:rsidRDefault="00164608" w:rsidP="00B85CA7">
      <w:pPr>
        <w:pStyle w:val="Naslov3"/>
      </w:pPr>
      <w:bookmarkStart w:id="97" w:name="_Toc430688729"/>
      <w:bookmarkStart w:id="98" w:name="_Toc445114504"/>
      <w:r w:rsidRPr="00B85CA7">
        <w:t>Znesek OZZ</w:t>
      </w:r>
      <w:bookmarkEnd w:id="97"/>
      <w:bookmarkEnd w:id="98"/>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1-nujna izdaja, se delež OZZ lahko obračuna. V primeru oznake 0-ni nujna izdaja, uveljavlja povračilo pri Zavodu, potem, ko prispevke poravna.</w:t>
            </w:r>
          </w:p>
        </w:tc>
        <w:tc>
          <w:tcPr>
            <w:tcW w:w="850"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NSKZ016</w:t>
            </w:r>
          </w:p>
        </w:tc>
        <w:tc>
          <w:tcPr>
            <w:tcW w:w="2694"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Povračilo stroškov za ne nujne storitve, zdravila ali pripomočke bo oseba uveljavlja, ko bo prispevke poravnala.  </w:t>
            </w:r>
          </w:p>
        </w:tc>
        <w:tc>
          <w:tcPr>
            <w:tcW w:w="993"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sz w:val="16"/>
          <w:szCs w:val="16"/>
        </w:rPr>
      </w:pPr>
    </w:p>
    <w:p w:rsidR="00164608" w:rsidRPr="00B85CA7" w:rsidRDefault="00164608" w:rsidP="00B85CA7">
      <w:pPr>
        <w:pStyle w:val="Naslov3"/>
      </w:pPr>
      <w:bookmarkStart w:id="99" w:name="_Toc430688730"/>
      <w:bookmarkStart w:id="100" w:name="_Toc445114505"/>
      <w:r w:rsidRPr="00B85CA7">
        <w:t>Vrednost storitve OZZ z DDV</w:t>
      </w:r>
      <w:bookmarkEnd w:id="99"/>
      <w:bookmarkEnd w:id="100"/>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101" w:name="_Toc430688731"/>
      <w:bookmarkStart w:id="102" w:name="_Toc445114506"/>
      <w:r w:rsidRPr="00B85CA7">
        <w:t>Vrednost zdravila OZZ z DDV</w:t>
      </w:r>
      <w:bookmarkEnd w:id="101"/>
      <w:bookmarkEnd w:id="102"/>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103" w:name="_Toc430688732"/>
      <w:bookmarkStart w:id="104" w:name="_Toc445114507"/>
      <w:r w:rsidRPr="00B85CA7">
        <w:t>Znesek DDV za vrednost storitve OZZ</w:t>
      </w:r>
      <w:bookmarkEnd w:id="103"/>
      <w:bookmarkEnd w:id="104"/>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105" w:name="_Toc430688733"/>
      <w:bookmarkStart w:id="106" w:name="_Toc445114508"/>
      <w:r w:rsidRPr="00B85CA7">
        <w:t>Znesek DDV za vrednost zdravila OZZ</w:t>
      </w:r>
      <w:bookmarkEnd w:id="105"/>
      <w:bookmarkEnd w:id="106"/>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lastRenderedPageBreak/>
              <w:t>Kontrola na podatek: Znesek DDV za vrednost zdravila OZZ Mora biti enak vrednosti po formulah objavljenih v Okrožnici ZAE 2/14: Uvedba kontrole nad obračunano vrednostjo recepta. Če ni, je to napaka. Kontrola se izvaja v prehodnem obdobju le pri receptih, kjer so posredovani podrobni podatki o vrednosti recepta.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107" w:name="_Toc430688734"/>
      <w:bookmarkStart w:id="108" w:name="_Toc445114509"/>
      <w:r w:rsidRPr="00B85CA7">
        <w:t>Znesek PZZ</w:t>
      </w:r>
      <w:bookmarkEnd w:id="107"/>
      <w:bookmarkEnd w:id="108"/>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 xml:space="preserve">(15. in 24. člen ZZVZZ </w:t>
      </w:r>
      <w:proofErr w:type="spellStart"/>
      <w:r w:rsidRPr="006A1ED9">
        <w:rPr>
          <w:rFonts w:ascii="Arial" w:eastAsia="Calibri" w:hAnsi="Arial" w:cs="Arial"/>
          <w:bCs/>
          <w:color w:val="000000"/>
          <w:sz w:val="20"/>
          <w:szCs w:val="22"/>
        </w:rPr>
        <w:t>Ur.list</w:t>
      </w:r>
      <w:proofErr w:type="spellEnd"/>
      <w:r w:rsidRPr="006A1ED9">
        <w:rPr>
          <w:rFonts w:ascii="Arial" w:eastAsia="Calibri" w:hAnsi="Arial" w:cs="Arial"/>
          <w:bCs/>
          <w:color w:val="000000"/>
          <w:sz w:val="20"/>
          <w:szCs w:val="22"/>
        </w:rPr>
        <w:t xml:space="preserve">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818E5">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PZZ Mora biti enak vrednosti po formulah objavljenih v Okrožnici ZAE 2/14: Uvedba kontrole nad obračunano vrednostjo recepta Če ni, je to napaka. Kontrola se izvaja v prehodnem obdobju le pri receptih, kjer so posredovani podrobni podatki o vrednosti recepta.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PZZ vrednost recepta Preverjamo ali je PZZ znesek upravičeno naveden. Obseg kritja mora biti 'P' in tip zavarovane osebe mora biti 18 ali 19.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navedeno osebo ni ustreznega statusa za pošiljanje PZZ zahtevka.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ali ima zavarovana oseba oznako za polen obseg kritja in tip zavarovane osebe 18 ali 19.</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B85CA7">
      <w:pPr>
        <w:pStyle w:val="Naslov3"/>
      </w:pPr>
      <w:bookmarkStart w:id="109" w:name="_Toc430688735"/>
      <w:bookmarkStart w:id="110" w:name="_Toc445114510"/>
      <w:r w:rsidRPr="00B85CA7">
        <w:t>Vrednost storitve PZZ z DDV</w:t>
      </w:r>
      <w:bookmarkEnd w:id="109"/>
      <w:bookmarkEnd w:id="110"/>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 xml:space="preserve">(15. in 24. člen ZZVZZ </w:t>
      </w:r>
      <w:proofErr w:type="spellStart"/>
      <w:r w:rsidRPr="006A1ED9">
        <w:rPr>
          <w:rFonts w:ascii="Arial" w:eastAsia="Calibri" w:hAnsi="Arial" w:cs="Arial"/>
          <w:bCs/>
          <w:color w:val="000000"/>
          <w:sz w:val="20"/>
          <w:szCs w:val="22"/>
        </w:rPr>
        <w:t>Ur.list</w:t>
      </w:r>
      <w:proofErr w:type="spellEnd"/>
      <w:r w:rsidRPr="006A1ED9">
        <w:rPr>
          <w:rFonts w:ascii="Arial" w:eastAsia="Calibri" w:hAnsi="Arial" w:cs="Arial"/>
          <w:bCs/>
          <w:color w:val="000000"/>
          <w:sz w:val="20"/>
          <w:szCs w:val="22"/>
        </w:rPr>
        <w:t xml:space="preserve">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B85CA7">
      <w:pPr>
        <w:pStyle w:val="Naslov3"/>
      </w:pPr>
      <w:bookmarkStart w:id="111" w:name="_Toc430688736"/>
      <w:bookmarkStart w:id="112" w:name="_Toc445114511"/>
      <w:r w:rsidRPr="00B85CA7">
        <w:t>Vrednost zdravila PZZ z DDV</w:t>
      </w:r>
      <w:bookmarkEnd w:id="111"/>
      <w:bookmarkEnd w:id="112"/>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 xml:space="preserve">(15. in 24. člen ZZVZZ </w:t>
      </w:r>
      <w:proofErr w:type="spellStart"/>
      <w:r w:rsidRPr="006A1ED9">
        <w:rPr>
          <w:rFonts w:ascii="Arial" w:eastAsia="Calibri" w:hAnsi="Arial" w:cs="Arial"/>
          <w:bCs/>
          <w:color w:val="000000"/>
          <w:sz w:val="20"/>
          <w:szCs w:val="22"/>
        </w:rPr>
        <w:t>Ur.list</w:t>
      </w:r>
      <w:proofErr w:type="spellEnd"/>
      <w:r w:rsidRPr="006A1ED9">
        <w:rPr>
          <w:rFonts w:ascii="Arial" w:eastAsia="Calibri" w:hAnsi="Arial" w:cs="Arial"/>
          <w:bCs/>
          <w:color w:val="000000"/>
          <w:sz w:val="20"/>
          <w:szCs w:val="22"/>
        </w:rPr>
        <w:t xml:space="preserve">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13" w:name="_Toc430688737"/>
      <w:bookmarkStart w:id="114" w:name="_Toc445114512"/>
      <w:r w:rsidRPr="00B85CA7">
        <w:t>Znesek DDV za vrednost storitve PZZ</w:t>
      </w:r>
      <w:bookmarkEnd w:id="113"/>
      <w:bookmarkEnd w:id="114"/>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 xml:space="preserve">(15. in 24. člen ZZVZZ </w:t>
      </w:r>
      <w:proofErr w:type="spellStart"/>
      <w:r w:rsidRPr="006A1ED9">
        <w:rPr>
          <w:rFonts w:ascii="Arial" w:eastAsia="Calibri" w:hAnsi="Arial" w:cs="Arial"/>
          <w:bCs/>
          <w:color w:val="000000"/>
          <w:sz w:val="20"/>
          <w:szCs w:val="22"/>
        </w:rPr>
        <w:t>Ur.list</w:t>
      </w:r>
      <w:proofErr w:type="spellEnd"/>
      <w:r w:rsidRPr="006A1ED9">
        <w:rPr>
          <w:rFonts w:ascii="Arial" w:eastAsia="Calibri" w:hAnsi="Arial" w:cs="Arial"/>
          <w:bCs/>
          <w:color w:val="000000"/>
          <w:sz w:val="20"/>
          <w:szCs w:val="22"/>
        </w:rPr>
        <w:t xml:space="preserve"> 76/08)</w:t>
      </w:r>
      <w:r>
        <w:rPr>
          <w:rFonts w:ascii="Arial" w:eastAsia="Calibri" w:hAnsi="Arial" w:cs="Arial"/>
          <w:bCs/>
          <w:color w:val="000000"/>
          <w:sz w:val="20"/>
          <w:szCs w:val="22"/>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15" w:name="_Toc430688738"/>
      <w:bookmarkStart w:id="116" w:name="_Toc445114513"/>
      <w:r w:rsidRPr="00B85CA7">
        <w:t>Znesek DDV za vrednost zdravila PZZ</w:t>
      </w:r>
      <w:bookmarkEnd w:id="115"/>
      <w:bookmarkEnd w:id="116"/>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lastRenderedPageBreak/>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 xml:space="preserve">(15. in 24. člen ZZVZZ </w:t>
      </w:r>
      <w:proofErr w:type="spellStart"/>
      <w:r w:rsidRPr="006A1ED9">
        <w:rPr>
          <w:rFonts w:ascii="Arial" w:eastAsia="Calibri" w:hAnsi="Arial" w:cs="Arial"/>
          <w:bCs/>
          <w:color w:val="000000"/>
          <w:sz w:val="20"/>
          <w:szCs w:val="22"/>
        </w:rPr>
        <w:t>Ur.list</w:t>
      </w:r>
      <w:proofErr w:type="spellEnd"/>
      <w:r w:rsidRPr="006A1ED9">
        <w:rPr>
          <w:rFonts w:ascii="Arial" w:eastAsia="Calibri" w:hAnsi="Arial" w:cs="Arial"/>
          <w:bCs/>
          <w:color w:val="000000"/>
          <w:sz w:val="20"/>
          <w:szCs w:val="22"/>
        </w:rPr>
        <w:t xml:space="preserve"> 76/08)</w:t>
      </w:r>
      <w:r>
        <w:rPr>
          <w:rFonts w:ascii="Arial" w:eastAsia="Calibri" w:hAnsi="Arial" w:cs="Arial"/>
          <w:bCs/>
          <w:color w:val="000000"/>
          <w:sz w:val="20"/>
          <w:szCs w:val="22"/>
        </w:rPr>
        <w:t>.</w:t>
      </w:r>
    </w:p>
    <w:p w:rsidR="00164608" w:rsidRDefault="00164608" w:rsidP="00164608">
      <w:pPr>
        <w:rPr>
          <w:rFonts w:ascii="Arial" w:hAnsi="Arial" w:cs="Arial"/>
          <w:bCs/>
          <w:color w:val="000000"/>
          <w:sz w:val="20"/>
          <w:szCs w:val="20"/>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DD0295" w:rsidRDefault="00164608" w:rsidP="00B85CA7">
      <w:pPr>
        <w:pStyle w:val="Naslov3"/>
      </w:pPr>
      <w:bookmarkStart w:id="117" w:name="_Toc430688739"/>
      <w:bookmarkStart w:id="118" w:name="_Toc445114514"/>
      <w:r w:rsidRPr="00DD0295">
        <w:t>Stopnja DDV</w:t>
      </w:r>
      <w:bookmarkEnd w:id="117"/>
      <w:bookmarkEnd w:id="118"/>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Stopnja DDV Stopnja DDV mora biti enaka tisti, navedeni v CBZ za posamezno zdravilo. Če ni,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Stopnja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stopnjo DDV.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19" w:name="_Toc430688740"/>
      <w:bookmarkStart w:id="120" w:name="_Toc445114515"/>
      <w:r w:rsidRPr="00B85CA7">
        <w:t>Šifra za nujno zdravljenje</w:t>
      </w:r>
      <w:bookmarkEnd w:id="119"/>
      <w:bookmarkEnd w:id="120"/>
    </w:p>
    <w:p w:rsidR="00164608" w:rsidRDefault="00164608" w:rsidP="004B5847">
      <w:pPr>
        <w:pStyle w:val="abody"/>
        <w:rPr>
          <w:b/>
          <w:i/>
        </w:rPr>
      </w:pPr>
      <w:r>
        <w:t>P</w:t>
      </w:r>
      <w:r w:rsidRPr="000D7C55">
        <w:t>odatek Šifra za nujno zdravljenje ima lahko le vrednost 1 ali pa je prazen (ali 0)</w:t>
      </w:r>
      <w:r>
        <w:t xml:space="preserve">. Vrednost 1 se vpiše, ko zdravnik na </w:t>
      </w:r>
      <w:proofErr w:type="spellStart"/>
      <w:r>
        <w:t>receptnem</w:t>
      </w:r>
      <w:proofErr w:type="spellEnd"/>
      <w:r>
        <w:t xml:space="preserve"> obrazcu doda oznako </w:t>
      </w:r>
      <w:r w:rsidRPr="00A8596D">
        <w:rPr>
          <w:i/>
        </w:rPr>
        <w:t>»nujno zdravljenje«.</w:t>
      </w:r>
    </w:p>
    <w:p w:rsidR="00164608" w:rsidRPr="000D7C55" w:rsidRDefault="00164608" w:rsidP="004B5847">
      <w:pPr>
        <w:pStyle w:val="abody"/>
      </w:pPr>
      <w:r>
        <w:t>Podatek ima pomen le za zavarovano osebo, ki je n</w:t>
      </w:r>
      <w:r w:rsidRPr="000D7C55">
        <w:t>eredni plačnik prispevkov za zdravstveno zavarovanje</w:t>
      </w:r>
      <w:r>
        <w:t>. Če</w:t>
      </w:r>
      <w:r w:rsidRPr="000D7C55">
        <w:t xml:space="preserve"> je podatek Šifra za nujno zdravljenje 1 </w:t>
      </w:r>
      <w:r>
        <w:t>ter</w:t>
      </w:r>
      <w:r w:rsidRPr="000D7C55">
        <w:t xml:space="preserve"> pozitivna lista zdravila</w:t>
      </w:r>
      <w:r>
        <w:t>, potem je taka oseba upravičena do neposrednega kritja OZZ deleža recepta, v nasprotnem primeru je  recept zavrnjen</w:t>
      </w:r>
      <w:r w:rsidRPr="000D7C55">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Kontrola na vrednost OZZ za zavarovano osebo, ki je neredni plačnik prispevkov za zdravstveno zavarovanje. Če je oseba neredni plačnik in oznaka 1-nujna izdaja, se delež OZZ lahko obračuna. V primeru oznake 0-ni nujna izdaja, uveljavlja povračilo pri </w:t>
            </w:r>
            <w:r w:rsidRPr="001C25FC">
              <w:rPr>
                <w:rFonts w:ascii="Arial Narrow" w:hAnsi="Arial Narrow" w:cs="Calibri"/>
                <w:color w:val="000000"/>
                <w:sz w:val="18"/>
                <w:szCs w:val="18"/>
              </w:rPr>
              <w:t>Zavodu, potem, ko prispevke poravna.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Povračilo stroškov za ne nujne storitve, zdravila ali pripomočke bo oseba uveljavlja, ko bo prispevke poravnala.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21" w:name="_Toc430688741"/>
      <w:bookmarkStart w:id="122" w:name="_Toc445114516"/>
      <w:r w:rsidRPr="00B85CA7">
        <w:t>Razlog izdaje zdravila, ki presega najvišjo priznano vrednost</w:t>
      </w:r>
      <w:bookmarkEnd w:id="121"/>
      <w:bookmarkEnd w:id="122"/>
    </w:p>
    <w:p w:rsidR="00164608" w:rsidRDefault="00164608" w:rsidP="004B5847">
      <w:pPr>
        <w:pStyle w:val="abody"/>
      </w:pPr>
      <w:r w:rsidRPr="00270A37">
        <w:t xml:space="preserve">Če cena zdravila, ki ima določeno najvišjo priznano vrednost, presega NPV, potem mora zavarovana oseba doplačati razliko (šifra razloga izdaje zdravila, ki presega NPV, je 3). Zavarovani osebi ni potrebno doplačati razlike, če je šifra razloga izdaje zdravila, ki presega NPV, 1, 2, 4 ali 5. Navodila za vpis posamezne oznako so opisana v točki </w:t>
      </w:r>
      <w:r w:rsidRPr="00270A37">
        <w:rPr>
          <w:i/>
        </w:rPr>
        <w:t>2.6 Razlog izdaje zdravila, ki presega najvišjo priznano vrednost</w:t>
      </w:r>
      <w:r>
        <w:t>.</w:t>
      </w:r>
    </w:p>
    <w:p w:rsidR="00164608" w:rsidRPr="00CD4CB3" w:rsidRDefault="00164608" w:rsidP="00CD4CB3">
      <w:pPr>
        <w:rPr>
          <w:rFonts w:ascii="Arial" w:hAnsi="Arial" w:cs="Arial"/>
          <w:bCs/>
          <w:color w:val="000000"/>
          <w:sz w:val="16"/>
          <w:szCs w:val="16"/>
        </w:rPr>
      </w:pPr>
    </w:p>
    <w:p w:rsidR="00164608" w:rsidRDefault="00164608" w:rsidP="004B5847">
      <w:pPr>
        <w:pStyle w:val="abody"/>
      </w:pPr>
      <w:r>
        <w:t>Za živila za posebne zdravstvene namene z določeno najvišjo priznano vrednostjo se oznaka ne vpisuje.</w:t>
      </w:r>
    </w:p>
    <w:p w:rsidR="00164608" w:rsidRPr="00CD4CB3" w:rsidRDefault="00164608" w:rsidP="00164608">
      <w:pPr>
        <w:rPr>
          <w:rFonts w:ascii="Arial" w:hAnsi="Arial" w:cs="Arial"/>
          <w:bCs/>
          <w:color w:val="000000"/>
          <w:sz w:val="16"/>
          <w:szCs w:val="16"/>
        </w:rPr>
      </w:pPr>
    </w:p>
    <w:p w:rsidR="00164608" w:rsidRDefault="00164608" w:rsidP="00164608">
      <w:pPr>
        <w:rPr>
          <w:rFonts w:ascii="Arial" w:hAnsi="Arial" w:cs="Arial"/>
          <w:bCs/>
          <w:color w:val="000000"/>
          <w:sz w:val="20"/>
          <w:szCs w:val="20"/>
        </w:rPr>
      </w:pPr>
      <w:r>
        <w:rPr>
          <w:rFonts w:ascii="Arial" w:hAnsi="Arial" w:cs="Arial"/>
          <w:bCs/>
          <w:color w:val="000000"/>
          <w:sz w:val="20"/>
          <w:szCs w:val="20"/>
        </w:rPr>
        <w:t>Napake:</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 xml:space="preserve">če cena zdravila presega NPV, zapis pa je brez oznake; </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zdravilo nima določene NPV, se ne sme uporabiti oznak 2, 3, 4 in 5;</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je cena zdravila v okviru NPV, se ne sme uporabiti oznak 2, 3, 4 in 5;</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je zdravilo na seznamu TSZ in je vpisana oznaka 2;</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je zdravilo na seznamu TSZ in nima šifre vrsta seznama 4 ali 5, vpisana pa je oznaka 4 za mala pakiranja;</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je poteklo 14 dnevno prehodno obdobje, vpisana pa je oznaka 5;</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je datum nabave zdravila večji ali enak datumu veljavnosti NPV, vpisana pa je oznaka 5;</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nabavna cena presega predhodni NPV, vpisana pa je oznaka 5;</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zdravilo v preteklem obdobju ni imelo določene NPV, vpisana pa je oznaka 5.</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3170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zdravilo nima določene veljavne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nima določene veljavne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nabavna cena zdravila &lt;=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je v okviru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lastRenderedPageBreak/>
              <w:t xml:space="preserve">Kontrola na podatek: Oznaka razloga izdaje nad NPV Preverjamo upravičenost </w:t>
            </w:r>
            <w:proofErr w:type="spellStart"/>
            <w:r w:rsidRPr="00023CC4">
              <w:rPr>
                <w:rFonts w:ascii="Arial Narrow" w:hAnsi="Arial Narrow" w:cs="Calibri"/>
                <w:color w:val="000000"/>
                <w:sz w:val="18"/>
                <w:szCs w:val="18"/>
              </w:rPr>
              <w:t>nenavajanja</w:t>
            </w:r>
            <w:proofErr w:type="spellEnd"/>
            <w:r w:rsidRPr="00023CC4">
              <w:rPr>
                <w:rFonts w:ascii="Arial Narrow" w:hAnsi="Arial Narrow" w:cs="Calibri"/>
                <w:color w:val="000000"/>
                <w:sz w:val="18"/>
                <w:szCs w:val="18"/>
              </w:rPr>
              <w:t xml:space="preserve"> podatka Razlog izdaje nad NPV Napaka: zdravilo ima veljavno NPV, nabavna cena zdravila &gt; NPV, ni navedenega podatka Razlog izdaje nad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ima veljavno NPV, nabavna cena zdravila presega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Vpišite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2 Napaka: vrsta seznama je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4 Napaka: vrsta seznama je 2 ali 3.</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 in nima oznake za mala pakiranja.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izdaje je večjo od datuma veljavnosti NPV + 14.</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14 dnevno prehodno obdobje je preteklo.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nabave zdravila &gt;= datuma pričetka veljavnosti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oz. enak datumu pričetka veljave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zdravilo v zadnjem preteklem obdobju (datum konca NPV predhodnega obdobja = datum pričetka veljavnosti NPV - 1) ni imelo določene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v zadnjem preteklem obdobju ni imelo določene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nabavna cena zdravila presega NPV predhodnega obdobja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presega predhodno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23" w:name="_Toc430688742"/>
      <w:bookmarkStart w:id="124" w:name="_Toc445114517"/>
      <w:r w:rsidRPr="00B85CA7">
        <w:t>Cena pakiranja (cena zdravila)</w:t>
      </w:r>
      <w:bookmarkEnd w:id="123"/>
      <w:bookmarkEnd w:id="124"/>
    </w:p>
    <w:p w:rsidR="00164608" w:rsidRDefault="00164608" w:rsidP="00164608">
      <w:pPr>
        <w:rPr>
          <w:rFonts w:ascii="Arial" w:hAnsi="Arial" w:cs="Arial"/>
          <w:bCs/>
          <w:color w:val="000000"/>
          <w:sz w:val="20"/>
          <w:szCs w:val="20"/>
        </w:rPr>
      </w:pPr>
      <w:r>
        <w:rPr>
          <w:rFonts w:ascii="Arial" w:hAnsi="Arial" w:cs="Arial"/>
          <w:bCs/>
          <w:color w:val="000000"/>
          <w:sz w:val="20"/>
          <w:szCs w:val="20"/>
        </w:rPr>
        <w:t>C</w:t>
      </w:r>
      <w:r w:rsidRPr="00A51B4C">
        <w:rPr>
          <w:rFonts w:ascii="Arial" w:hAnsi="Arial" w:cs="Arial"/>
          <w:bCs/>
          <w:color w:val="000000"/>
          <w:sz w:val="20"/>
          <w:szCs w:val="20"/>
        </w:rPr>
        <w:t>ena pakiranja, ki jo lekarna pošlje v on-line sistem, ne sme biti višja kot cena za obračun v CBZ na datum nabave zdravila</w:t>
      </w:r>
      <w:r>
        <w:rPr>
          <w:rFonts w:ascii="Arial" w:hAnsi="Arial" w:cs="Arial"/>
          <w:bCs/>
          <w:color w:val="000000"/>
          <w:sz w:val="20"/>
          <w:szCs w:val="20"/>
        </w:rPr>
        <w:t xml:space="preserve"> (točka </w:t>
      </w:r>
      <w:r w:rsidRPr="00A51B4C">
        <w:rPr>
          <w:rFonts w:ascii="Arial" w:hAnsi="Arial" w:cs="Arial"/>
          <w:bCs/>
          <w:i/>
          <w:color w:val="000000"/>
          <w:sz w:val="20"/>
          <w:szCs w:val="20"/>
        </w:rPr>
        <w:t>2.8 Nabavna cena zdravila</w:t>
      </w:r>
      <w:r>
        <w:rPr>
          <w:rFonts w:ascii="Arial" w:hAnsi="Arial" w:cs="Arial"/>
          <w:bCs/>
          <w:color w:val="000000"/>
          <w:sz w:val="20"/>
          <w:szCs w:val="20"/>
        </w:rPr>
        <w:t>)</w:t>
      </w:r>
      <w:r w:rsidRPr="00A51B4C">
        <w:rPr>
          <w:rFonts w:ascii="Arial" w:hAnsi="Arial" w:cs="Arial"/>
          <w:bCs/>
          <w:color w:val="000000"/>
          <w:sz w:val="20"/>
          <w:szCs w:val="20"/>
        </w:rPr>
        <w:t>. Pri kontroli se upoštevajo vse cene za obračun, veljavne med datumom nabave zdravila-9 dni in datumom nabave zdravila; če je ena od teh cen enaka ali nižja od cene pakiranja, potem napake ni.</w:t>
      </w:r>
      <w:r>
        <w:rPr>
          <w:rFonts w:ascii="Arial" w:hAnsi="Arial" w:cs="Arial"/>
          <w:bCs/>
          <w:color w:val="000000"/>
          <w:sz w:val="20"/>
          <w:szCs w:val="20"/>
        </w:rPr>
        <w:t xml:space="preserve"> Kontrola cene je </w:t>
      </w:r>
      <w:proofErr w:type="spellStart"/>
      <w:r>
        <w:rPr>
          <w:rFonts w:ascii="Arial" w:hAnsi="Arial" w:cs="Arial"/>
          <w:bCs/>
          <w:color w:val="000000"/>
          <w:sz w:val="20"/>
          <w:szCs w:val="20"/>
        </w:rPr>
        <w:t>zaenkrat</w:t>
      </w:r>
      <w:proofErr w:type="spellEnd"/>
      <w:r>
        <w:rPr>
          <w:rFonts w:ascii="Arial" w:hAnsi="Arial" w:cs="Arial"/>
          <w:bCs/>
          <w:color w:val="000000"/>
          <w:sz w:val="20"/>
          <w:szCs w:val="20"/>
        </w:rPr>
        <w:t xml:space="preserve"> evidenčna.</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pakiranja Preverja se nabavna cena zdravila glede na Datum nabave zdravila (če datum ni vpisan, se vzame datum izdaje zdravila) in ceno za obračun v CBZ. Cena pakiranja mora biti enaka ali nižja od vsaj ene cene za obračun v CBZ, veljavne med datumom nabave zdravila-9 dni in datumom nabave zdravila. Če je višja,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AORE042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pakiranja je višja kot cena za obračun v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ceno pakiranja.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Evidenčna</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25" w:name="_Toc430688743"/>
      <w:bookmarkStart w:id="126" w:name="_Toc445114518"/>
      <w:r w:rsidRPr="00B85CA7">
        <w:t>Datum nabave zdravila</w:t>
      </w:r>
      <w:bookmarkEnd w:id="125"/>
      <w:bookmarkEnd w:id="126"/>
    </w:p>
    <w:p w:rsidR="00164608" w:rsidRDefault="00164608" w:rsidP="00164608">
      <w:pPr>
        <w:rPr>
          <w:rFonts w:ascii="Arial" w:hAnsi="Arial" w:cs="Arial"/>
          <w:bCs/>
          <w:color w:val="000000"/>
          <w:sz w:val="20"/>
          <w:szCs w:val="20"/>
        </w:rPr>
      </w:pPr>
      <w:r w:rsidRPr="00A51B4C">
        <w:rPr>
          <w:rFonts w:ascii="Arial" w:hAnsi="Arial" w:cs="Arial"/>
          <w:bCs/>
          <w:color w:val="000000"/>
          <w:sz w:val="20"/>
          <w:szCs w:val="20"/>
        </w:rPr>
        <w:t>Datum nabave zdravila ne sme biti večji od datuma izdaje zdravila</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nabave zdravila Če je podatek izpolnjen, ne sme biti večji od datuma izdaje zdravila, sicer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AORE041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od datuma izdaje.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datum nabave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Evidenčna</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27" w:name="_Toc430688746"/>
      <w:bookmarkStart w:id="128" w:name="_Toc445114519"/>
      <w:r w:rsidRPr="00B85CA7">
        <w:t>Vrednost dodane vode brez DDV</w:t>
      </w:r>
      <w:bookmarkEnd w:id="127"/>
      <w:bookmarkEnd w:id="128"/>
    </w:p>
    <w:p w:rsidR="00164608" w:rsidRPr="00712CC8" w:rsidRDefault="00164608" w:rsidP="00164608">
      <w:pPr>
        <w:rPr>
          <w:rFonts w:ascii="Arial" w:hAnsi="Arial" w:cs="Arial"/>
          <w:bCs/>
          <w:color w:val="000000"/>
          <w:sz w:val="20"/>
          <w:szCs w:val="20"/>
        </w:rPr>
      </w:pPr>
      <w:r>
        <w:rPr>
          <w:rFonts w:ascii="Arial" w:hAnsi="Arial" w:cs="Arial"/>
          <w:bCs/>
          <w:color w:val="000000"/>
          <w:sz w:val="20"/>
          <w:szCs w:val="20"/>
        </w:rPr>
        <w:t xml:space="preserve">Dodana voda se lahko obračuna le peroralnim antibiotičnim suspenzijam, ki so navedene v seznamu zdravil z dodatnimi storitvami s šifro storitve 9 (točka </w:t>
      </w:r>
      <w:r w:rsidRPr="00BF459E">
        <w:rPr>
          <w:rFonts w:ascii="Arial" w:hAnsi="Arial" w:cs="Arial"/>
          <w:bCs/>
          <w:i/>
          <w:color w:val="000000"/>
          <w:sz w:val="20"/>
          <w:szCs w:val="20"/>
        </w:rPr>
        <w:t>2.9 Obračun lekarniških storitev</w:t>
      </w:r>
      <w:r>
        <w:rPr>
          <w:rFonts w:ascii="Arial" w:hAnsi="Arial" w:cs="Arial"/>
          <w:bCs/>
          <w:color w:val="000000"/>
          <w:sz w:val="20"/>
          <w:szCs w:val="20"/>
        </w:rPr>
        <w:t xml:space="preserve">). Vrednost ne sme presegati najvišje </w:t>
      </w:r>
      <w:r w:rsidRPr="00C95901">
        <w:rPr>
          <w:rFonts w:ascii="Arial" w:hAnsi="Arial" w:cs="Arial"/>
          <w:bCs/>
          <w:color w:val="000000"/>
          <w:sz w:val="20"/>
          <w:szCs w:val="20"/>
        </w:rPr>
        <w:t>dovoljena vrednost vode brez DDV</w:t>
      </w:r>
      <w:r>
        <w:rPr>
          <w:rFonts w:ascii="Arial" w:hAnsi="Arial" w:cs="Arial"/>
          <w:bCs/>
          <w:color w:val="000000"/>
          <w:sz w:val="20"/>
          <w:szCs w:val="20"/>
        </w:rPr>
        <w:t xml:space="preserve">, objavljene v CBZ (točka </w:t>
      </w:r>
      <w:r w:rsidRPr="00712CC8">
        <w:rPr>
          <w:rFonts w:ascii="Arial" w:hAnsi="Arial" w:cs="Arial"/>
          <w:bCs/>
          <w:i/>
          <w:color w:val="000000"/>
          <w:sz w:val="20"/>
          <w:szCs w:val="20"/>
        </w:rPr>
        <w:t>2.10 Obračun peroralnih antibiotičnih suspenzij</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lastRenderedPageBreak/>
              <w:t>Kontrola na podatek: Vrednost dodane vode brez DDV - pravilnost izpolnjevanja podatka Podatek se lahko navaja le za zdravila, ki imajo veljavno NPV dodane vode. Če na seznamu ni tega zdravila,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Dodana voda se lahko obračuna le peroralnim antibiotičnim suspenzijam , ki ni priložena originalnemu pakiranju.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vrednosti podatka Vrednost dodane vode ne sme presegati NPV dodane vode v CBZ. Če presega,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dodane vode presega NPV dodane vode.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29" w:name="_Toc430688747"/>
      <w:bookmarkStart w:id="130" w:name="_Toc445114520"/>
      <w:r w:rsidRPr="00B85CA7">
        <w:t>Delna izdaja</w:t>
      </w:r>
      <w:bookmarkEnd w:id="129"/>
      <w:bookmarkEnd w:id="130"/>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 xml:space="preserve">b drugi delni izdaji (in nadaljnjih) mora biti </w:t>
      </w:r>
      <w:r w:rsidRPr="00043ECF">
        <w:rPr>
          <w:rFonts w:ascii="Arial" w:hAnsi="Arial" w:cs="Arial"/>
          <w:bCs/>
          <w:i/>
          <w:color w:val="000000"/>
          <w:sz w:val="20"/>
          <w:szCs w:val="20"/>
        </w:rPr>
        <w:t>Delna izdaja</w:t>
      </w:r>
      <w:r>
        <w:rPr>
          <w:rFonts w:ascii="Arial" w:hAnsi="Arial" w:cs="Arial"/>
          <w:bCs/>
          <w:color w:val="000000"/>
          <w:sz w:val="20"/>
          <w:szCs w:val="20"/>
        </w:rPr>
        <w:t xml:space="preserve"> </w:t>
      </w:r>
      <w:r w:rsidRPr="00043ECF">
        <w:rPr>
          <w:rFonts w:ascii="Arial" w:hAnsi="Arial" w:cs="Arial"/>
          <w:bCs/>
          <w:color w:val="000000"/>
          <w:sz w:val="20"/>
          <w:szCs w:val="20"/>
        </w:rPr>
        <w:t>podatek 2</w:t>
      </w:r>
      <w:r>
        <w:rPr>
          <w:rFonts w:ascii="Arial" w:hAnsi="Arial" w:cs="Arial"/>
          <w:bCs/>
          <w:color w:val="000000"/>
          <w:sz w:val="20"/>
          <w:szCs w:val="20"/>
        </w:rPr>
        <w:t xml:space="preserve"> (točka </w:t>
      </w:r>
      <w:r w:rsidRPr="00043ECF">
        <w:rPr>
          <w:rFonts w:ascii="Arial" w:hAnsi="Arial" w:cs="Arial"/>
          <w:bCs/>
          <w:i/>
          <w:color w:val="000000"/>
          <w:sz w:val="20"/>
          <w:szCs w:val="20"/>
        </w:rPr>
        <w:t>2.7 Delna izdaja zdravila</w:t>
      </w:r>
      <w:r>
        <w:rPr>
          <w:rFonts w:ascii="Arial" w:hAnsi="Arial" w:cs="Arial"/>
          <w:bCs/>
          <w:color w:val="000000"/>
          <w:sz w:val="20"/>
          <w:szCs w:val="20"/>
        </w:rPr>
        <w:t>)</w:t>
      </w:r>
      <w:r w:rsidRPr="00043ECF">
        <w:rPr>
          <w:rFonts w:ascii="Arial" w:hAnsi="Arial" w:cs="Arial"/>
          <w:bCs/>
          <w:color w:val="000000"/>
          <w:sz w:val="20"/>
          <w:szCs w:val="20"/>
        </w:rPr>
        <w:t>. Če je bil predhodno poslan in potrjen recept z isto številko recepta, številko lekarne (lokala), številko zdravnika in številko zavarovane osebe ter ne gre za običajni izdajo na obnovljivi recept, oznaka Delna izdaja pa je prazna ali 1, bo recept zavrnjen.</w:t>
      </w:r>
    </w:p>
    <w:p w:rsidR="00164608" w:rsidRPr="00CD4CB3" w:rsidRDefault="00164608" w:rsidP="00164608">
      <w:pPr>
        <w:rPr>
          <w:rFonts w:ascii="Arial" w:hAnsi="Arial" w:cs="Arial"/>
          <w:bCs/>
          <w:color w:val="000000"/>
          <w:sz w:val="16"/>
          <w:szCs w:val="16"/>
        </w:rPr>
      </w:pPr>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b drugi delni izdaji (in nadaljnjih)</w:t>
      </w:r>
      <w:r>
        <w:rPr>
          <w:rFonts w:ascii="Arial" w:hAnsi="Arial" w:cs="Arial"/>
          <w:bCs/>
          <w:color w:val="000000"/>
          <w:sz w:val="20"/>
          <w:szCs w:val="20"/>
        </w:rPr>
        <w:t xml:space="preserve"> je </w:t>
      </w:r>
      <w:r w:rsidRPr="00043ECF">
        <w:rPr>
          <w:rFonts w:ascii="Arial" w:hAnsi="Arial" w:cs="Arial"/>
          <w:bCs/>
          <w:color w:val="000000"/>
          <w:sz w:val="20"/>
          <w:szCs w:val="20"/>
        </w:rPr>
        <w:t xml:space="preserve"> dovoljeno je obračunati le vročitev in storitve, vezane na vročitev (vse šifre storitev, ki imajo v šifrantu storitev v CBZ oznako za podatek Upoštevanje količine DA), sicer bo v skladu s kontrolo lekarniških storitev recept zavrnjen.</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Delna izdaja - pravilnost podatka Če je bil predhodno poslan in potrjen recept z isto številko recepta, številko lekarne (lokala), številko zdravnika in številko zavarovane osebe ter ne gre za običajni izdajo na obnovljivi recept, mora biti oznaka Delna izdaja 2. Če je podatek 1 ali prazen,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Podatek Delna izdaja ni pravilno izpolnjen oz. je prazen.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podatek Delna izdaja na vrednost 2.</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
        </w:rPr>
      </w:pPr>
    </w:p>
    <w:p w:rsidR="00164608" w:rsidRPr="00124FCF" w:rsidRDefault="00164608" w:rsidP="00B85CA7">
      <w:pPr>
        <w:pStyle w:val="Naslov2"/>
      </w:pPr>
      <w:bookmarkStart w:id="131" w:name="_Toc430688748"/>
      <w:bookmarkStart w:id="132" w:name="_Toc445114521"/>
      <w:r>
        <w:t>Podatki o izdanem zdravilu</w:t>
      </w:r>
      <w:bookmarkEnd w:id="131"/>
      <w:bookmarkEnd w:id="132"/>
    </w:p>
    <w:p w:rsidR="00164608" w:rsidRPr="00F16518" w:rsidRDefault="00164608" w:rsidP="004B5847">
      <w:pPr>
        <w:pStyle w:val="abody"/>
      </w:pPr>
    </w:p>
    <w:p w:rsidR="00164608" w:rsidRPr="00F16518" w:rsidRDefault="00164608" w:rsidP="004B5847">
      <w:pPr>
        <w:pStyle w:val="abody"/>
      </w:pPr>
      <w:r w:rsidRPr="00F16518">
        <w:t>Potem, ko farmacevt pošlje v on-line sistem zgoraj navedene podatke o izdanem zdravilu,</w:t>
      </w:r>
      <w:r>
        <w:t xml:space="preserve"> </w:t>
      </w:r>
      <w:r w:rsidRPr="00F16518">
        <w:t>sistem podatke preveri in lekarni vrne izhodne podatke o pravilnosti vhodnih podatkov. Vrnjeni podatki služijo kontroli v lekarni.</w:t>
      </w:r>
    </w:p>
    <w:p w:rsidR="00164608" w:rsidRPr="00F16518" w:rsidRDefault="00164608" w:rsidP="004B5847">
      <w:pPr>
        <w:pStyle w:val="abody"/>
      </w:pPr>
      <w:r w:rsidRPr="00F16518">
        <w:t>Lekarna je o odkritih napakah obveščena. Prednost imajo tehnične, sledijo jim zavrnitvene in nato evidenčne napake.</w:t>
      </w:r>
    </w:p>
    <w:p w:rsidR="00164608" w:rsidRPr="00F16518" w:rsidRDefault="00164608" w:rsidP="004B5847">
      <w:pPr>
        <w:pStyle w:val="abody"/>
      </w:pPr>
      <w:r w:rsidRPr="00F16518">
        <w:t xml:space="preserve">V primeru </w:t>
      </w:r>
      <w:r w:rsidRPr="00F16518">
        <w:rPr>
          <w:b/>
        </w:rPr>
        <w:t>tehnične napake</w:t>
      </w:r>
      <w:r>
        <w:t xml:space="preserve"> on-</w:t>
      </w:r>
      <w:r w:rsidRPr="00F16518">
        <w:t>line sistem podatkov ne sprejme. Lekarna mora podatke poslati ponovno.</w:t>
      </w:r>
    </w:p>
    <w:p w:rsidR="00164608" w:rsidRPr="00F16518" w:rsidRDefault="00164608" w:rsidP="004B5847">
      <w:pPr>
        <w:pStyle w:val="abody"/>
      </w:pPr>
      <w:r w:rsidRPr="00F16518">
        <w:t xml:space="preserve">V primeru </w:t>
      </w:r>
      <w:r w:rsidRPr="00F16518">
        <w:rPr>
          <w:b/>
        </w:rPr>
        <w:t>zavrnitvene napake</w:t>
      </w:r>
      <w:r w:rsidRPr="00F16518">
        <w:t xml:space="preserve"> </w:t>
      </w:r>
      <w:r>
        <w:t>on-</w:t>
      </w:r>
      <w:r w:rsidRPr="00F16518">
        <w:t xml:space="preserve">line sistem podatkov ne sprejme. Lekarna mora napako odpraviti in podatke ponovno poslati. </w:t>
      </w:r>
    </w:p>
    <w:p w:rsidR="00164608" w:rsidRPr="00F16518" w:rsidRDefault="00164608" w:rsidP="004B5847">
      <w:pPr>
        <w:pStyle w:val="abody"/>
      </w:pPr>
      <w:r w:rsidRPr="00F16518">
        <w:t xml:space="preserve">V primeru </w:t>
      </w:r>
      <w:r w:rsidRPr="00F16518">
        <w:rPr>
          <w:b/>
        </w:rPr>
        <w:t>evidenčne napake</w:t>
      </w:r>
      <w:r w:rsidRPr="00F16518">
        <w:t xml:space="preserve"> so podatki sprejeti.</w:t>
      </w:r>
    </w:p>
    <w:p w:rsidR="00164608" w:rsidRPr="00F16518" w:rsidRDefault="00164608" w:rsidP="004B5847">
      <w:pPr>
        <w:pStyle w:val="abody"/>
      </w:pPr>
      <w:r w:rsidRPr="00F16518">
        <w:t>On-line sistem mora podatke potrditi, sicer Zavod recepta ne plača in lekarna sama nosi stroške izdaje zdravila.</w:t>
      </w:r>
    </w:p>
    <w:p w:rsidR="00164608" w:rsidRPr="003F69FF" w:rsidRDefault="00164608" w:rsidP="00164608">
      <w:pPr>
        <w:rPr>
          <w:rFonts w:ascii="Arial" w:hAnsi="Arial" w:cs="Arial"/>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557BB7">
              <w:rPr>
                <w:rFonts w:ascii="Arial" w:hAnsi="Arial" w:cs="Arial"/>
                <w:b/>
                <w:snapToGrid w:val="0"/>
                <w:color w:val="000000"/>
                <w:sz w:val="12"/>
                <w:szCs w:val="12"/>
              </w:rPr>
              <w:t>Obr</w:t>
            </w:r>
            <w:proofErr w:type="spellEnd"/>
            <w:r w:rsidRPr="00557BB7">
              <w:rPr>
                <w:rFonts w:ascii="Arial" w:hAnsi="Arial" w:cs="Arial"/>
                <w:b/>
                <w:snapToGrid w:val="0"/>
                <w:color w:val="000000"/>
                <w:sz w:val="12"/>
                <w:szCs w:val="12"/>
              </w:rPr>
              <w:t xml:space="preserve">. </w:t>
            </w:r>
            <w:proofErr w:type="spellStart"/>
            <w:r w:rsidRPr="00557BB7">
              <w:rPr>
                <w:rFonts w:ascii="Arial" w:hAnsi="Arial" w:cs="Arial"/>
                <w:b/>
                <w:snapToGrid w:val="0"/>
                <w:color w:val="000000"/>
                <w:sz w:val="12"/>
                <w:szCs w:val="12"/>
              </w:rPr>
              <w:t>Rp</w:t>
            </w:r>
            <w:proofErr w:type="spellEnd"/>
            <w:r w:rsidRPr="00557BB7">
              <w:rPr>
                <w:rFonts w:ascii="Arial" w:hAnsi="Arial" w:cs="Arial"/>
                <w:b/>
                <w:snapToGrid w:val="0"/>
                <w:color w:val="000000"/>
                <w:sz w:val="12"/>
                <w:szCs w:val="12"/>
              </w:rPr>
              <w:t>/0</w:t>
            </w:r>
            <w:r>
              <w:rPr>
                <w:rFonts w:ascii="Arial" w:hAnsi="Arial" w:cs="Arial"/>
                <w:b/>
                <w:snapToGrid w:val="0"/>
                <w:color w:val="000000"/>
                <w:sz w:val="12"/>
                <w:szCs w:val="12"/>
              </w:rPr>
              <w:t xml:space="preserve">3, </w:t>
            </w:r>
            <w:proofErr w:type="spellStart"/>
            <w:r>
              <w:rPr>
                <w:rFonts w:ascii="Arial" w:hAnsi="Arial" w:cs="Arial"/>
                <w:b/>
                <w:snapToGrid w:val="0"/>
                <w:color w:val="000000"/>
                <w:sz w:val="12"/>
                <w:szCs w:val="12"/>
              </w:rPr>
              <w:t>Rp</w:t>
            </w:r>
            <w:proofErr w:type="spellEnd"/>
            <w:r>
              <w:rPr>
                <w:rFonts w:ascii="Arial" w:hAnsi="Arial" w:cs="Arial"/>
                <w:b/>
                <w:snapToGrid w:val="0"/>
                <w:color w:val="000000"/>
                <w:sz w:val="12"/>
                <w:szCs w:val="12"/>
              </w:rPr>
              <w:t>/04</w:t>
            </w:r>
            <w:r w:rsidRPr="00DF6A05">
              <w:rPr>
                <w:rFonts w:ascii="Arial" w:hAnsi="Arial" w:cs="Arial"/>
                <w:b/>
                <w:snapToGrid w:val="0"/>
                <w:color w:val="000000"/>
                <w:sz w:val="12"/>
                <w:szCs w:val="12"/>
              </w:rPr>
              <w:t xml:space="preserve"> </w:t>
            </w:r>
            <w:r w:rsidRPr="00557BB7">
              <w:rPr>
                <w:rFonts w:ascii="Arial" w:hAnsi="Arial" w:cs="Arial"/>
                <w:b/>
                <w:snapToGrid w:val="0"/>
                <w:color w:val="000000"/>
                <w:sz w:val="12"/>
                <w:szCs w:val="12"/>
              </w:rPr>
              <w:t xml:space="preserve"> oz. </w:t>
            </w:r>
            <w:proofErr w:type="spellStart"/>
            <w:r w:rsidRPr="00557BB7">
              <w:rPr>
                <w:rFonts w:ascii="Arial" w:hAnsi="Arial" w:cs="Arial"/>
                <w:b/>
                <w:snapToGrid w:val="0"/>
                <w:color w:val="000000"/>
                <w:sz w:val="12"/>
                <w:szCs w:val="12"/>
              </w:rPr>
              <w:t>Rp</w:t>
            </w:r>
            <w:proofErr w:type="spellEnd"/>
            <w:r w:rsidRPr="00557BB7">
              <w:rPr>
                <w:rFonts w:ascii="Arial" w:hAnsi="Arial" w:cs="Arial"/>
                <w:b/>
                <w:snapToGrid w:val="0"/>
                <w:color w:val="000000"/>
                <w:sz w:val="12"/>
                <w:szCs w:val="12"/>
              </w:rPr>
              <w:t>/0</w:t>
            </w:r>
            <w:r>
              <w:rPr>
                <w:rFonts w:ascii="Arial" w:hAnsi="Arial" w:cs="Arial"/>
                <w:b/>
                <w:snapToGrid w:val="0"/>
                <w:color w:val="000000"/>
                <w:sz w:val="12"/>
                <w:szCs w:val="12"/>
              </w:rPr>
              <w:t>2</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proofErr w:type="spellStart"/>
            <w:r w:rsidRPr="00557BB7">
              <w:rPr>
                <w:rFonts w:ascii="Arial" w:hAnsi="Arial" w:cs="Arial"/>
                <w:b/>
                <w:snapToGrid w:val="0"/>
                <w:color w:val="000000"/>
                <w:sz w:val="12"/>
                <w:szCs w:val="12"/>
              </w:rPr>
              <w:t>Obr.IVZ1.1</w:t>
            </w:r>
            <w:proofErr w:type="spellEnd"/>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B75FF" w:rsidRDefault="00164608" w:rsidP="00164608">
            <w:pPr>
              <w:spacing w:before="20" w:after="20"/>
              <w:rPr>
                <w:rFonts w:ascii="Arial Narrow" w:hAnsi="Arial Narrow" w:cs="Arial"/>
                <w:sz w:val="20"/>
                <w:szCs w:val="20"/>
              </w:rPr>
            </w:pPr>
            <w:r w:rsidRPr="009B75FF">
              <w:rPr>
                <w:rFonts w:ascii="Arial Narrow" w:hAnsi="Arial Narrow" w:cs="Arial"/>
                <w:sz w:val="20"/>
                <w:szCs w:val="20"/>
              </w:rPr>
              <w:t>Zavodova evidenčna številka recepta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sidRPr="009B75FF">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9B75FF" w:rsidRDefault="00164608" w:rsidP="00164608">
            <w:pPr>
              <w:spacing w:before="20" w:after="20"/>
              <w:rPr>
                <w:rFonts w:ascii="Arial Narrow" w:hAnsi="Arial Narrow" w:cs="Arial"/>
                <w:sz w:val="20"/>
                <w:szCs w:val="20"/>
              </w:rPr>
            </w:pPr>
            <w:r w:rsidRPr="009B75FF">
              <w:rPr>
                <w:rFonts w:ascii="Arial Narrow" w:hAnsi="Arial Narrow"/>
                <w:sz w:val="20"/>
                <w:szCs w:val="20"/>
              </w:rPr>
              <w:t xml:space="preserve">Zavodova evidenčna številka izdaje zdravila (lekarna jo mora naknadno posredovati na Zavod v RIP </w:t>
            </w:r>
            <w:r>
              <w:rPr>
                <w:rFonts w:ascii="Arial Narrow" w:hAnsi="Arial Narrow"/>
                <w:sz w:val="20"/>
                <w:szCs w:val="20"/>
              </w:rPr>
              <w:t>povzetku o izdanih zdravilih</w:t>
            </w:r>
            <w:r w:rsidRPr="009B75FF">
              <w:rPr>
                <w:rFonts w:ascii="Arial Narrow" w:hAnsi="Arial Narrow"/>
                <w:sz w:val="20"/>
                <w:szCs w:val="20"/>
              </w:rPr>
              <w:t>)</w:t>
            </w:r>
            <w:r>
              <w:rPr>
                <w:rFonts w:ascii="Arial Narrow" w:hAnsi="Arial Narrow"/>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 Lekarna ga potrebuje za izvajanje kontrole ob izdaji zdravila.</w:t>
            </w:r>
          </w:p>
          <w:p w:rsidR="00164608" w:rsidRPr="00A47144" w:rsidRDefault="00164608" w:rsidP="00164608">
            <w:pPr>
              <w:spacing w:before="20" w:after="20"/>
              <w:rPr>
                <w:rFonts w:ascii="Arial Narrow" w:hAnsi="Arial Narrow" w:cs="Arial"/>
                <w:sz w:val="20"/>
                <w:szCs w:val="20"/>
              </w:rPr>
            </w:pPr>
            <w:r w:rsidRPr="00A47144">
              <w:rPr>
                <w:rFonts w:ascii="Arial Narrow" w:hAnsi="Arial Narrow" w:cs="Arial"/>
                <w:sz w:val="20"/>
                <w:szCs w:val="20"/>
              </w:rPr>
              <w:t>Za zdravila, ki jih ni v CBZ, je polje prazno, kar tudi pomeni, da je zdravilo nerazvrščeno</w:t>
            </w:r>
            <w:r>
              <w:rPr>
                <w:rFonts w:ascii="Arial Narrow" w:hAnsi="Arial Narrow" w:cs="Arial"/>
                <w:sz w:val="20"/>
                <w:szCs w:val="20"/>
              </w:rPr>
              <w:t xml:space="preserve"> (z izjemo magistralnih pripravkov)</w:t>
            </w:r>
            <w:r w:rsidRPr="00A47144">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color w:val="0000FF"/>
                <w:sz w:val="20"/>
                <w:szCs w:val="20"/>
              </w:rPr>
            </w:pPr>
            <w:r w:rsidRPr="009C38EB">
              <w:rPr>
                <w:rFonts w:ascii="Arial Narrow" w:hAnsi="Arial Narrow" w:cs="Arial"/>
                <w:sz w:val="20"/>
                <w:szCs w:val="20"/>
              </w:rPr>
              <w:t>Cena točke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Vrednost točke, veljavne na dan izdaje zdravila brez DDV.</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sidRPr="009C38EB">
              <w:rPr>
                <w:rFonts w:ascii="Arial Narrow" w:hAnsi="Arial Narrow" w:cs="Arial"/>
                <w:sz w:val="20"/>
                <w:szCs w:val="20"/>
              </w:rPr>
              <w:t>Razvrstitev izdanega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Vpiše se podatek o veljavni listi zdravila:</w:t>
            </w:r>
            <w:r w:rsidRPr="00347675">
              <w:rPr>
                <w:rFonts w:ascii="Arial Narrow" w:hAnsi="Arial Narrow" w:cs="Arial"/>
                <w:sz w:val="20"/>
                <w:szCs w:val="20"/>
              </w:rPr>
              <w:br/>
            </w:r>
            <w:r w:rsidRPr="00347675">
              <w:rPr>
                <w:rFonts w:ascii="Arial Narrow" w:hAnsi="Arial Narrow" w:cs="Arial"/>
                <w:b/>
                <w:sz w:val="20"/>
                <w:szCs w:val="20"/>
              </w:rPr>
              <w:t>1</w:t>
            </w:r>
            <w:r w:rsidRPr="00347675">
              <w:rPr>
                <w:rFonts w:ascii="Arial Narrow" w:hAnsi="Arial Narrow" w:cs="Arial"/>
                <w:sz w:val="20"/>
                <w:szCs w:val="20"/>
              </w:rPr>
              <w:t xml:space="preserve"> - pozitivna lista</w:t>
            </w:r>
            <w:r>
              <w:rPr>
                <w:rFonts w:ascii="Arial Narrow" w:hAnsi="Arial Narrow" w:cs="Arial"/>
                <w:sz w:val="20"/>
                <w:szCs w:val="20"/>
              </w:rPr>
              <w:t xml:space="preserve"> P 70</w:t>
            </w:r>
          </w:p>
          <w:p w:rsidR="00164608" w:rsidRDefault="00164608" w:rsidP="00164608">
            <w:pPr>
              <w:spacing w:before="20" w:after="20"/>
              <w:rPr>
                <w:rFonts w:ascii="Arial Narrow" w:hAnsi="Arial Narrow" w:cs="Arial"/>
                <w:sz w:val="20"/>
                <w:szCs w:val="20"/>
              </w:rPr>
            </w:pPr>
            <w:r w:rsidRPr="00347675">
              <w:rPr>
                <w:rFonts w:ascii="Arial Narrow" w:hAnsi="Arial Narrow" w:cs="Arial"/>
                <w:b/>
                <w:sz w:val="20"/>
                <w:szCs w:val="20"/>
              </w:rPr>
              <w:t>2</w:t>
            </w:r>
            <w:r w:rsidRPr="00347675">
              <w:rPr>
                <w:rFonts w:ascii="Arial Narrow" w:hAnsi="Arial Narrow" w:cs="Arial"/>
                <w:sz w:val="20"/>
                <w:szCs w:val="20"/>
              </w:rPr>
              <w:t xml:space="preserve"> - vmesna lista</w:t>
            </w:r>
          </w:p>
          <w:p w:rsidR="00164608" w:rsidRPr="00347675" w:rsidRDefault="00164608" w:rsidP="00164608">
            <w:pPr>
              <w:spacing w:before="20" w:after="20"/>
              <w:rPr>
                <w:rFonts w:ascii="Arial Narrow" w:hAnsi="Arial Narrow" w:cs="Arial"/>
                <w:sz w:val="20"/>
                <w:szCs w:val="20"/>
              </w:rPr>
            </w:pPr>
            <w:r w:rsidRPr="00374162">
              <w:rPr>
                <w:rFonts w:ascii="Arial Narrow" w:hAnsi="Arial Narrow" w:cs="Arial"/>
                <w:b/>
                <w:sz w:val="20"/>
                <w:szCs w:val="20"/>
              </w:rPr>
              <w:t>3</w:t>
            </w:r>
            <w:r>
              <w:rPr>
                <w:rFonts w:ascii="Arial Narrow" w:hAnsi="Arial Narrow" w:cs="Arial"/>
                <w:sz w:val="20"/>
                <w:szCs w:val="20"/>
              </w:rPr>
              <w:t xml:space="preserve"> - pozitivna lista P 100</w:t>
            </w:r>
          </w:p>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b/>
                <w:sz w:val="20"/>
                <w:szCs w:val="20"/>
              </w:rPr>
              <w:t>5</w:t>
            </w:r>
            <w:r w:rsidRPr="00347675">
              <w:rPr>
                <w:rFonts w:ascii="Arial Narrow" w:hAnsi="Arial Narrow" w:cs="Arial"/>
                <w:sz w:val="20"/>
                <w:szCs w:val="20"/>
              </w:rPr>
              <w:t xml:space="preserve"> - nerazvrščeno zdravilo.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Priznana vrednost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r w:rsidRPr="009A2F3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 xml:space="preserve">Je enaka nabavni ceni zdravila razen v primerih zdravil z najvišjo priznano vrednostjo, katerih cena presega NPV in kjer je razlog izdaje zdravila , ki </w:t>
            </w:r>
            <w:r w:rsidRPr="00AE0F30">
              <w:rPr>
                <w:rFonts w:ascii="Arial Narrow" w:hAnsi="Arial Narrow" w:cs="Arial"/>
                <w:sz w:val="20"/>
                <w:szCs w:val="20"/>
              </w:rPr>
              <w:t>presega NPV, 1 ali 2.</w:t>
            </w:r>
            <w:r w:rsidRPr="00505371">
              <w:rPr>
                <w:rFonts w:ascii="Arial Narrow" w:hAnsi="Arial Narrow" w:cs="Arial"/>
                <w:sz w:val="20"/>
                <w:szCs w:val="20"/>
              </w:rPr>
              <w:t>Za živila za posebne zdravstvene namene z vmesne liste je</w:t>
            </w:r>
            <w:r>
              <w:rPr>
                <w:rFonts w:ascii="Arial Narrow" w:hAnsi="Arial Narrow" w:cs="Arial"/>
                <w:sz w:val="20"/>
                <w:szCs w:val="20"/>
              </w:rPr>
              <w:t xml:space="preserve"> NPV določena z odstotnim deležem nabavne cene živila.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Pr>
                <w:rFonts w:ascii="Arial Narrow" w:hAnsi="Arial Narrow" w:cs="Arial"/>
                <w:sz w:val="20"/>
                <w:szCs w:val="20"/>
              </w:rPr>
              <w:lastRenderedPageBreak/>
              <w:t>Priznani z</w:t>
            </w:r>
            <w:r w:rsidRPr="009C38EB">
              <w:rPr>
                <w:rFonts w:ascii="Arial Narrow" w:hAnsi="Arial Narrow" w:cs="Arial"/>
                <w:sz w:val="20"/>
                <w:szCs w:val="20"/>
              </w:rPr>
              <w:t>nesek OZZ</w:t>
            </w:r>
          </w:p>
          <w:p w:rsidR="00164608" w:rsidRPr="009C38EB" w:rsidRDefault="00164608" w:rsidP="00164608">
            <w:pPr>
              <w:spacing w:before="20" w:after="20"/>
              <w:rPr>
                <w:rFonts w:ascii="Arial Narrow" w:hAnsi="Arial Narrow" w:cs="Arial"/>
                <w:sz w:val="20"/>
                <w:szCs w:val="20"/>
              </w:rPr>
            </w:pPr>
          </w:p>
          <w:p w:rsidR="00164608" w:rsidRPr="009C38EB" w:rsidRDefault="00164608" w:rsidP="00164608">
            <w:pPr>
              <w:spacing w:before="20" w:after="20"/>
              <w:rPr>
                <w:rFonts w:ascii="Arial Narrow" w:hAnsi="Arial Narrow" w:cs="Arial"/>
                <w:color w:val="0000FF"/>
                <w:sz w:val="20"/>
                <w:szCs w:val="20"/>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sidRPr="00347675">
              <w:rPr>
                <w:rFonts w:ascii="Arial Narrow" w:hAnsi="Arial Narrow" w:cs="Arial"/>
                <w:sz w:val="20"/>
                <w:szCs w:val="20"/>
              </w:rPr>
              <w:t>Pomeni znesek v breme obve</w:t>
            </w:r>
            <w:r>
              <w:rPr>
                <w:rFonts w:ascii="Arial Narrow" w:hAnsi="Arial Narrow" w:cs="Arial"/>
                <w:sz w:val="20"/>
                <w:szCs w:val="20"/>
              </w:rPr>
              <w:t xml:space="preserve">znega zdravstvenega zavarovanja, ki ga iz poslanih podatkov prizna Zavod glede na razvrstitev zdravila, priznano vrednostjo zdravila, ceno točke ter statusa zavarovane osebe. </w:t>
            </w:r>
          </w:p>
          <w:p w:rsidR="00164608" w:rsidRDefault="00164608" w:rsidP="00164608">
            <w:pPr>
              <w:spacing w:before="20" w:after="20"/>
              <w:rPr>
                <w:rFonts w:ascii="Arial Narrow" w:hAnsi="Arial Narrow" w:cs="Arial"/>
                <w:sz w:val="20"/>
                <w:szCs w:val="20"/>
              </w:rPr>
            </w:pPr>
            <w:r>
              <w:rPr>
                <w:rFonts w:ascii="Arial Narrow" w:hAnsi="Arial Narrow" w:cs="Arial"/>
                <w:sz w:val="20"/>
                <w:szCs w:val="20"/>
              </w:rPr>
              <w:t>Priznani znesek OZZ se upošteva ob izdaji zahtevka za plačilo.</w:t>
            </w:r>
          </w:p>
          <w:p w:rsidR="00164608" w:rsidRPr="00B96F07" w:rsidRDefault="00164608" w:rsidP="00164608">
            <w:pPr>
              <w:spacing w:before="20" w:after="20"/>
              <w:rPr>
                <w:rFonts w:ascii="Arial Narrow" w:hAnsi="Arial Narrow" w:cs="Arial"/>
                <w:color w:val="FF0000"/>
                <w:sz w:val="20"/>
                <w:szCs w:val="20"/>
              </w:rPr>
            </w:pPr>
            <w:r w:rsidRPr="009A4CB2">
              <w:rPr>
                <w:rFonts w:ascii="Arial Narrow" w:hAnsi="Arial Narrow" w:cs="Arial"/>
                <w:sz w:val="20"/>
                <w:szCs w:val="20"/>
              </w:rPr>
              <w:t>Za nerazvrščena ali neidentificirana zdravila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20" w:after="20"/>
              <w:rPr>
                <w:rFonts w:ascii="Arial Narrow" w:hAnsi="Arial Narrow" w:cs="Arial"/>
                <w:sz w:val="20"/>
                <w:szCs w:val="20"/>
              </w:rPr>
            </w:pPr>
            <w:r w:rsidRPr="004C02A3">
              <w:rPr>
                <w:rFonts w:ascii="Arial Narrow" w:hAnsi="Arial Narrow" w:cs="Arial"/>
                <w:sz w:val="20"/>
                <w:szCs w:val="20"/>
              </w:rPr>
              <w:t>Identifikator odgovora</w:t>
            </w:r>
          </w:p>
        </w:tc>
        <w:tc>
          <w:tcPr>
            <w:tcW w:w="572"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4810A0" w:rsidRDefault="00164608" w:rsidP="00164608">
            <w:pPr>
              <w:spacing w:before="20" w:after="20"/>
              <w:rPr>
                <w:rFonts w:ascii="Arial Narrow" w:hAnsi="Arial Narrow" w:cs="Arial"/>
                <w:sz w:val="20"/>
                <w:szCs w:val="20"/>
              </w:rPr>
            </w:pPr>
            <w:r w:rsidRPr="004C02A3">
              <w:rPr>
                <w:rFonts w:ascii="Arial Narrow" w:hAnsi="Arial Narrow"/>
                <w:sz w:val="20"/>
                <w:szCs w:val="20"/>
              </w:rPr>
              <w:t>Enolična identifikacija odgovora, ki ga kreira Z</w:t>
            </w:r>
            <w:r>
              <w:rPr>
                <w:rFonts w:ascii="Arial Narrow" w:hAnsi="Arial Narrow"/>
                <w:sz w:val="20"/>
                <w:szCs w:val="20"/>
              </w:rPr>
              <w:t>avod.</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Del="00315FF7" w:rsidRDefault="00164608" w:rsidP="00164608">
            <w:pPr>
              <w:spacing w:before="20" w:after="20"/>
              <w:rPr>
                <w:rFonts w:ascii="Arial Narrow" w:hAnsi="Arial Narrow"/>
                <w:sz w:val="20"/>
                <w:szCs w:val="20"/>
              </w:rPr>
            </w:pPr>
            <w:r w:rsidRPr="004C02A3">
              <w:rPr>
                <w:rFonts w:ascii="Arial Narrow" w:hAnsi="Arial Narrow" w:cs="Arial"/>
                <w:sz w:val="20"/>
                <w:szCs w:val="20"/>
              </w:rPr>
              <w:t>Uspešnost izvedbe</w:t>
            </w:r>
          </w:p>
        </w:tc>
        <w:tc>
          <w:tcPr>
            <w:tcW w:w="572"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Šifra uspešnosti izvedbe strežnega programa (1 – uspešno, 2 – neuspešno, 3-uspešna izvedba, vendar v izhodnih podatkih evidenčne napake)</w:t>
            </w:r>
          </w:p>
          <w:p w:rsidR="00164608" w:rsidDel="00315FF7" w:rsidRDefault="00164608" w:rsidP="00164608">
            <w:pPr>
              <w:spacing w:before="20" w:after="20"/>
              <w:rPr>
                <w:rFonts w:ascii="Arial Narrow" w:hAnsi="Arial Narrow"/>
                <w:sz w:val="20"/>
                <w:szCs w:val="20"/>
              </w:rPr>
            </w:pPr>
            <w:r w:rsidRPr="004C02A3">
              <w:rPr>
                <w:rFonts w:ascii="Arial Narrow" w:hAnsi="Arial Narrow"/>
                <w:sz w:val="20"/>
                <w:szCs w:val="20"/>
              </w:rPr>
              <w:t>Program se izvede uspe</w:t>
            </w:r>
            <w:r>
              <w:rPr>
                <w:rFonts w:ascii="Arial Narrow" w:hAnsi="Arial Narrow"/>
                <w:sz w:val="20"/>
                <w:szCs w:val="20"/>
              </w:rPr>
              <w:t xml:space="preserve">šno, če je </w:t>
            </w:r>
            <w:r w:rsidRPr="004C02A3">
              <w:rPr>
                <w:rFonts w:ascii="Arial Narrow" w:hAnsi="Arial Narrow"/>
                <w:sz w:val="20"/>
                <w:szCs w:val="20"/>
              </w:rPr>
              <w:t>program za zapis podatkov uspel zapisati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cs="Arial"/>
                <w:sz w:val="20"/>
                <w:szCs w:val="20"/>
              </w:rPr>
              <w:t>Šifra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1.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druge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2.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tretje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3.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bl>
    <w:p w:rsidR="00164608" w:rsidRDefault="00164608" w:rsidP="00164608">
      <w:pPr>
        <w:rPr>
          <w:rFonts w:ascii="Arial" w:hAnsi="Arial" w:cs="Arial"/>
        </w:rPr>
      </w:pPr>
    </w:p>
    <w:p w:rsidR="00164608" w:rsidRPr="00F16518" w:rsidRDefault="00164608" w:rsidP="004B5847">
      <w:pPr>
        <w:pStyle w:val="abody"/>
      </w:pPr>
      <w:r w:rsidRPr="00F16518">
        <w:t>Lekarna izmed prejetih podatkov shrani Zavodovo evidenčno številko recepta in priznani OZZ znesek recepta ter jih ob obračunu posreduje na dokumentu za obračun (zahtevek za plačilo)</w:t>
      </w:r>
      <w:r>
        <w:t xml:space="preserve"> z vsemi ostalimi podatki, ki jih zahteva shema za »Izdatke«</w:t>
      </w:r>
      <w:r w:rsidRPr="00F16518">
        <w:t>.</w:t>
      </w:r>
    </w:p>
    <w:p w:rsidR="00164608" w:rsidRPr="00F16518" w:rsidRDefault="00164608" w:rsidP="004B5847">
      <w:pPr>
        <w:pStyle w:val="abody"/>
      </w:pPr>
    </w:p>
    <w:p w:rsidR="00164608" w:rsidRDefault="00164608" w:rsidP="00164608">
      <w:pPr>
        <w:jc w:val="both"/>
        <w:rPr>
          <w:rFonts w:ascii="Arial" w:hAnsi="Arial" w:cs="Arial"/>
          <w:sz w:val="22"/>
          <w:szCs w:val="22"/>
        </w:rPr>
      </w:pPr>
    </w:p>
    <w:p w:rsidR="00164608" w:rsidRPr="00C31943" w:rsidRDefault="00164608" w:rsidP="00164608">
      <w:pPr>
        <w:pStyle w:val="Naslov5"/>
      </w:pPr>
      <w:bookmarkStart w:id="133" w:name="_Toc430688749"/>
      <w:bookmarkStart w:id="134" w:name="_Toc445114522"/>
      <w:r w:rsidRPr="00C31943">
        <w:t>Storniranje zapisa</w:t>
      </w:r>
      <w:bookmarkEnd w:id="133"/>
      <w:bookmarkEnd w:id="134"/>
    </w:p>
    <w:p w:rsidR="00164608" w:rsidRDefault="00164608" w:rsidP="004B5847">
      <w:pPr>
        <w:pStyle w:val="abody"/>
      </w:pPr>
      <w:r w:rsidRPr="00F16518">
        <w:t>V primeru, da farmacevt po prejemu potrditve pravilnosti poslanih podatkov ugotovi napako, najprej v on-line sistem pošlje storno z Zavodovo evidenčno številko recepta in z vsemi podatki, ki jih je že predhodno posredoval v sistem pri zapisu nepravilnega recepta. Po poslanem stornu ponovno pošlje vse potrebne popravljene podatke.</w:t>
      </w:r>
      <w:r>
        <w:t xml:space="preserve"> Na tak način je podatke možno stornirati dokler niso obračunani.</w:t>
      </w:r>
    </w:p>
    <w:p w:rsidR="00164608" w:rsidRPr="00F16518" w:rsidRDefault="00164608" w:rsidP="004B5847">
      <w:pPr>
        <w:pStyle w:val="abody"/>
      </w:pPr>
      <w:r w:rsidRPr="00F16518">
        <w:t xml:space="preserve">V primeru, da je bil za recept, ki ga je potrebno stornirati, že izdan zahtevek za plačilo, se </w:t>
      </w:r>
      <w:proofErr w:type="spellStart"/>
      <w:r w:rsidRPr="00F16518">
        <w:t>storna</w:t>
      </w:r>
      <w:r>
        <w:t>cija</w:t>
      </w:r>
      <w:proofErr w:type="spellEnd"/>
      <w:r>
        <w:t xml:space="preserve"> izvede s pošiljanjem dobropisa v Izdatkih. Postopek je podrobno razložen v </w:t>
      </w:r>
      <w:r w:rsidRPr="008A40E2">
        <w:t xml:space="preserve">Navodilu o beleženju in obračunavanju zdravstvenih storitev in izdanih materialov </w:t>
      </w:r>
      <w:r>
        <w:t>(</w:t>
      </w:r>
      <w:r w:rsidRPr="008A40E2">
        <w:t>15.6</w:t>
      </w:r>
      <w:r w:rsidRPr="008A40E2">
        <w:tab/>
      </w:r>
      <w:r>
        <w:t xml:space="preserve"> </w:t>
      </w:r>
      <w:r w:rsidRPr="008A40E2">
        <w:t>Pravila obračuna v primeru sprememb podatkov za nazaj v strukturah »AOR« in »MP«</w:t>
      </w:r>
      <w:r>
        <w:t>).</w:t>
      </w:r>
    </w:p>
    <w:p w:rsidR="00164608" w:rsidRPr="00F16518" w:rsidRDefault="00164608" w:rsidP="004B5847">
      <w:pPr>
        <w:pStyle w:val="abody"/>
      </w:pPr>
    </w:p>
    <w:p w:rsidR="00164608" w:rsidRPr="0096094B" w:rsidRDefault="00164608" w:rsidP="00164608">
      <w:pPr>
        <w:pStyle w:val="Naslov5"/>
      </w:pPr>
      <w:bookmarkStart w:id="135" w:name="_Toc430688750"/>
      <w:bookmarkStart w:id="136" w:name="_Toc445114523"/>
      <w:r w:rsidRPr="0096094B">
        <w:t xml:space="preserve">Izdaja zdravila ob </w:t>
      </w:r>
      <w:r>
        <w:t>premajhni zalogi</w:t>
      </w:r>
      <w:r w:rsidRPr="0096094B">
        <w:t xml:space="preserve"> v lekarni</w:t>
      </w:r>
      <w:bookmarkEnd w:id="135"/>
      <w:bookmarkEnd w:id="136"/>
    </w:p>
    <w:p w:rsidR="00164608" w:rsidRDefault="00164608" w:rsidP="004B5847">
      <w:pPr>
        <w:pStyle w:val="abody"/>
      </w:pPr>
      <w:r w:rsidRPr="00F16518">
        <w:t xml:space="preserve">V primeru, ko farmacevt v lekarni zavarovani osebi ne more izdati celotne predpisane količine zdravila zaradi premajhne zaloge v lekarni zaradi trenutnega pomanjkanja zdravila na tržišču, izda </w:t>
      </w:r>
      <w:r>
        <w:t>lahko</w:t>
      </w:r>
      <w:r w:rsidRPr="00F16518">
        <w:t xml:space="preserve"> le del predpisanega zdravila</w:t>
      </w:r>
      <w:r>
        <w:t xml:space="preserve"> kot delno izdajo. Postopek je opisan v točki 2.7. Delna izdaja zdravila</w:t>
      </w:r>
      <w:r w:rsidRPr="00F16518">
        <w:t xml:space="preserve">. </w:t>
      </w:r>
    </w:p>
    <w:p w:rsidR="00164608" w:rsidRPr="00F16518" w:rsidRDefault="00164608" w:rsidP="004B5847">
      <w:pPr>
        <w:pStyle w:val="abody"/>
      </w:pPr>
    </w:p>
    <w:p w:rsidR="00164608" w:rsidRPr="00F16518" w:rsidRDefault="00164608" w:rsidP="004B5847">
      <w:pPr>
        <w:pStyle w:val="abody"/>
      </w:pPr>
      <w:r>
        <w:t xml:space="preserve">Še vedno pa se lahko izda delna količina zdravila na način, ki je veljal pred uvedbo delnih izdaj. Ob prvi izdaji se </w:t>
      </w:r>
      <w:r w:rsidRPr="00F16518">
        <w:t>zavarovani osebi izda potrdilo, da je upravičen še do preostale količine.</w:t>
      </w:r>
      <w:r>
        <w:t xml:space="preserve"> </w:t>
      </w:r>
      <w:r w:rsidRPr="00F16518">
        <w:t xml:space="preserve">Ko se na podlagi zgoraj navedenega potrdila izda še preostala količina zdravila, se prvotni zapis stornira (glej </w:t>
      </w:r>
      <w:r w:rsidRPr="00F16518">
        <w:rPr>
          <w:i/>
        </w:rPr>
        <w:t>Storno zapisa</w:t>
      </w:r>
      <w:r w:rsidRPr="00F16518">
        <w:t>), v on-line sistem pa se pošlje nov zapis s celotno izdano količino zdravila. Pri tem se upoštevajo podatki o zavarovani osebi in statusu njegovega zavarovanja na dan prve izdaje zdravila. Kot datum izdaje zdravila se navede datum prve izdaje. Za veljavne podatke o zdravilu se upošteva razvrstitev in najvišja priznana vrednost, ki je veljala na dan prve izdaje.</w:t>
      </w:r>
      <w:r>
        <w:t xml:space="preserve"> </w:t>
      </w:r>
      <w:r w:rsidRPr="00F16518">
        <w:t>V kolikor pa je lekarna za delno izdano zdravilo že izstavila zahtevek za plačilo, na isti recept ne more izdati in obračunati dodatne količine zdravila.</w:t>
      </w:r>
    </w:p>
    <w:p w:rsidR="00164608" w:rsidRDefault="00164608" w:rsidP="00164608">
      <w:pPr>
        <w:jc w:val="both"/>
        <w:rPr>
          <w:rFonts w:ascii="Arial" w:hAnsi="Arial" w:cs="Arial"/>
          <w:sz w:val="22"/>
          <w:szCs w:val="22"/>
        </w:rPr>
      </w:pPr>
    </w:p>
    <w:p w:rsidR="00164608" w:rsidRPr="003F69FF" w:rsidRDefault="00164608" w:rsidP="00164608">
      <w:pPr>
        <w:jc w:val="both"/>
        <w:rPr>
          <w:rFonts w:ascii="Arial" w:hAnsi="Arial" w:cs="Arial"/>
          <w:sz w:val="22"/>
          <w:szCs w:val="22"/>
        </w:rPr>
      </w:pPr>
    </w:p>
    <w:p w:rsidR="00164608" w:rsidRDefault="00164608" w:rsidP="00164608">
      <w:pPr>
        <w:pStyle w:val="Naslov1"/>
      </w:pPr>
      <w:bookmarkStart w:id="137" w:name="_Toc430688751"/>
      <w:bookmarkStart w:id="138" w:name="_Toc445114524"/>
      <w:r>
        <w:lastRenderedPageBreak/>
        <w:t>I</w:t>
      </w:r>
      <w:r w:rsidRPr="00FA4A16">
        <w:t>zmenjevanje podatkov</w:t>
      </w:r>
      <w:r>
        <w:t xml:space="preserve"> povzetka </w:t>
      </w:r>
      <w:r w:rsidRPr="00FA4A16">
        <w:t>o izdanih zdravilih</w:t>
      </w:r>
      <w:bookmarkEnd w:id="137"/>
      <w:bookmarkEnd w:id="138"/>
    </w:p>
    <w:p w:rsidR="00164608" w:rsidRPr="00F16518" w:rsidRDefault="00164608" w:rsidP="004B5847">
      <w:pPr>
        <w:pStyle w:val="abody"/>
      </w:pPr>
    </w:p>
    <w:p w:rsidR="00164608" w:rsidRPr="00F16518" w:rsidRDefault="00164608" w:rsidP="004B5847">
      <w:pPr>
        <w:pStyle w:val="abody"/>
      </w:pPr>
      <w:r w:rsidRPr="00F16518">
        <w:t xml:space="preserve">Lekarne posredujejo Zavodu, skladno z obračunskimi obdobji, določenimi v Splošnem dogovoru, povzetek podatkov o izdanih zdravilih, ki so bila zavarovanim osebam izdana in obračunana v breme obveznega zdravstvenega zavarovanja. Povzetek posredujejo na ustrezni vrsti dokumenta za obračun </w:t>
      </w:r>
      <w:r w:rsidRPr="002F3785">
        <w:t>(zahtevek za plačilo, ločena zahtevka za OZZ in PZZ</w:t>
      </w:r>
      <w:r>
        <w:t xml:space="preserve">, </w:t>
      </w:r>
      <w:r w:rsidRPr="00F16518">
        <w:t>šifrant 26) skladno z Navodilom o beleženju in obračunavanju zdravstvenih storitev in izdanih materialov</w:t>
      </w:r>
      <w:r>
        <w:t xml:space="preserve"> </w:t>
      </w:r>
      <w:r w:rsidRPr="00F16518">
        <w:t>.</w:t>
      </w:r>
    </w:p>
    <w:p w:rsidR="00164608" w:rsidRDefault="00164608" w:rsidP="00164608">
      <w:pPr>
        <w:rPr>
          <w:rFonts w:ascii="Arial" w:hAnsi="Arial"/>
          <w:sz w:val="22"/>
        </w:rPr>
      </w:pPr>
    </w:p>
    <w:p w:rsidR="00164608" w:rsidRPr="002F3785" w:rsidRDefault="00164608" w:rsidP="004B5847">
      <w:pPr>
        <w:pStyle w:val="abody"/>
      </w:pPr>
      <w:r>
        <w:t>P</w:t>
      </w:r>
      <w:r w:rsidRPr="002F3785">
        <w:t>ovzetek podatkov o izdanih zdravilih:</w:t>
      </w:r>
    </w:p>
    <w:p w:rsidR="00164608" w:rsidRPr="002F3785" w:rsidRDefault="00164608" w:rsidP="004B5847">
      <w:pPr>
        <w:pStyle w:val="abody"/>
        <w:numPr>
          <w:ilvl w:val="0"/>
          <w:numId w:val="13"/>
        </w:numPr>
      </w:pPr>
      <w:r w:rsidRPr="002F3785">
        <w:t>Zavodov</w:t>
      </w:r>
      <w:r>
        <w:t>a</w:t>
      </w:r>
      <w:r w:rsidRPr="002F3785">
        <w:t xml:space="preserve"> evidenčno številko recepta</w:t>
      </w:r>
    </w:p>
    <w:p w:rsidR="00164608" w:rsidRPr="002F3785" w:rsidRDefault="00164608" w:rsidP="00164608">
      <w:pPr>
        <w:pStyle w:val="Odstavekseznama"/>
        <w:numPr>
          <w:ilvl w:val="0"/>
          <w:numId w:val="13"/>
        </w:numPr>
        <w:rPr>
          <w:rFonts w:ascii="Arial" w:hAnsi="Arial" w:cs="Arial"/>
          <w:sz w:val="20"/>
          <w:szCs w:val="20"/>
        </w:rPr>
      </w:pPr>
      <w:r w:rsidRPr="002F3785">
        <w:rPr>
          <w:rFonts w:ascii="Arial" w:hAnsi="Arial" w:cs="Arial"/>
          <w:sz w:val="20"/>
          <w:szCs w:val="20"/>
        </w:rPr>
        <w:t>Vrednost storitve OZZ z DDV / Vrednost storitve PZZ z DDV</w:t>
      </w:r>
    </w:p>
    <w:p w:rsidR="00164608" w:rsidRPr="002F3785" w:rsidRDefault="00164608" w:rsidP="00164608">
      <w:pPr>
        <w:pStyle w:val="Odstavekseznama"/>
        <w:numPr>
          <w:ilvl w:val="0"/>
          <w:numId w:val="13"/>
        </w:numPr>
        <w:rPr>
          <w:rFonts w:ascii="Arial" w:hAnsi="Arial" w:cs="Arial"/>
          <w:sz w:val="20"/>
          <w:szCs w:val="20"/>
        </w:rPr>
      </w:pPr>
      <w:r w:rsidRPr="002F3785">
        <w:rPr>
          <w:rFonts w:ascii="Arial" w:hAnsi="Arial" w:cs="Arial"/>
          <w:sz w:val="20"/>
          <w:szCs w:val="20"/>
        </w:rPr>
        <w:t>Vrednost zdravila OZZ z DDV / Vrednost zdravila PZZ z DDV</w:t>
      </w:r>
    </w:p>
    <w:p w:rsidR="00164608" w:rsidRPr="002F3785" w:rsidRDefault="00164608" w:rsidP="00164608">
      <w:pPr>
        <w:pStyle w:val="Odstavekseznama"/>
        <w:numPr>
          <w:ilvl w:val="0"/>
          <w:numId w:val="13"/>
        </w:numPr>
        <w:rPr>
          <w:rFonts w:ascii="Arial" w:hAnsi="Arial" w:cs="Arial"/>
          <w:sz w:val="20"/>
          <w:szCs w:val="20"/>
        </w:rPr>
      </w:pPr>
      <w:r w:rsidRPr="002F3785">
        <w:rPr>
          <w:rFonts w:ascii="Arial" w:hAnsi="Arial" w:cs="Arial"/>
          <w:sz w:val="20"/>
          <w:szCs w:val="20"/>
        </w:rPr>
        <w:t>Stopnja DDV</w:t>
      </w:r>
    </w:p>
    <w:p w:rsidR="00164608" w:rsidRPr="002F3785" w:rsidRDefault="00164608" w:rsidP="00164608">
      <w:pPr>
        <w:pStyle w:val="Odstavekseznama"/>
        <w:numPr>
          <w:ilvl w:val="0"/>
          <w:numId w:val="13"/>
        </w:numPr>
        <w:rPr>
          <w:rFonts w:ascii="Arial" w:hAnsi="Arial" w:cs="Arial"/>
          <w:sz w:val="20"/>
          <w:szCs w:val="20"/>
        </w:rPr>
      </w:pPr>
      <w:r w:rsidRPr="002F3785">
        <w:rPr>
          <w:rFonts w:ascii="Arial" w:hAnsi="Arial" w:cs="Arial"/>
          <w:sz w:val="20"/>
          <w:szCs w:val="20"/>
        </w:rPr>
        <w:t>Znesek DDV za vrednost storitve OZZ / Znesek DDV za vrednost storitve PZZ</w:t>
      </w:r>
    </w:p>
    <w:p w:rsidR="00164608" w:rsidRPr="002F3785" w:rsidRDefault="00164608" w:rsidP="00164608">
      <w:pPr>
        <w:pStyle w:val="Odstavekseznama"/>
        <w:numPr>
          <w:ilvl w:val="0"/>
          <w:numId w:val="13"/>
        </w:numPr>
        <w:rPr>
          <w:rFonts w:ascii="Arial" w:hAnsi="Arial" w:cs="Arial"/>
          <w:sz w:val="20"/>
          <w:szCs w:val="20"/>
        </w:rPr>
      </w:pPr>
      <w:r w:rsidRPr="002F3785">
        <w:rPr>
          <w:rFonts w:ascii="Arial" w:hAnsi="Arial" w:cs="Arial"/>
          <w:sz w:val="20"/>
          <w:szCs w:val="20"/>
        </w:rPr>
        <w:t>Znesek DDV za vrednost zdravila OZZ / Znesek DDV za vrednost zdravila PZZ</w:t>
      </w:r>
    </w:p>
    <w:p w:rsidR="00164608" w:rsidRPr="002F3785" w:rsidRDefault="00164608" w:rsidP="004B5847">
      <w:pPr>
        <w:pStyle w:val="abody"/>
      </w:pPr>
    </w:p>
    <w:p w:rsidR="00164608" w:rsidRDefault="00164608" w:rsidP="004B5847">
      <w:pPr>
        <w:pStyle w:val="abody"/>
      </w:pPr>
      <w:r w:rsidRPr="00B2779E">
        <w:t>Seštevek vrednosti zdravila in vrednosti storitev mora biti enak priznanemu znesku OZZ, ki ga lekarna prejme iz on-line sistema.</w:t>
      </w:r>
      <w:r>
        <w:t xml:space="preserve"> </w:t>
      </w:r>
      <w:r w:rsidRPr="00CD4DB4">
        <w:t>Za tip zavarovane osebe 18 ali 19 za vrsto dokumenta VD 7-12 mora biti seštevek vrednosti zdravila in vrednosti storitve enak znesku PZZ, ki ga lekarna pošlje v on-line sistem.</w:t>
      </w:r>
    </w:p>
    <w:p w:rsidR="00164608" w:rsidRDefault="00164608" w:rsidP="00164608">
      <w:pPr>
        <w:rPr>
          <w:rFonts w:ascii="Arial" w:hAnsi="Arial" w:cs="Arial"/>
          <w:b/>
          <w:sz w:val="28"/>
          <w:szCs w:val="28"/>
        </w:rPr>
      </w:pPr>
    </w:p>
    <w:p w:rsidR="00164608" w:rsidRPr="00FA4A16" w:rsidRDefault="00164608" w:rsidP="00164608">
      <w:pPr>
        <w:pStyle w:val="Naslov1"/>
      </w:pPr>
      <w:bookmarkStart w:id="139" w:name="_Toc430688752"/>
      <w:bookmarkStart w:id="140" w:name="_Toc445114525"/>
      <w:r w:rsidRPr="00FA4A16">
        <w:t>Branje podatkov o izdanih zdravilih</w:t>
      </w:r>
      <w:bookmarkEnd w:id="139"/>
      <w:bookmarkEnd w:id="140"/>
    </w:p>
    <w:p w:rsidR="00164608" w:rsidRPr="00F16518" w:rsidRDefault="00164608" w:rsidP="004B5847">
      <w:pPr>
        <w:pStyle w:val="abody"/>
      </w:pPr>
    </w:p>
    <w:p w:rsidR="00164608" w:rsidRPr="00F16518" w:rsidRDefault="00164608" w:rsidP="004B5847">
      <w:pPr>
        <w:pStyle w:val="abody"/>
      </w:pPr>
      <w:r w:rsidRPr="00F16518">
        <w:t xml:space="preserve">S funkcijo </w:t>
      </w:r>
      <w:r w:rsidRPr="00F16518">
        <w:rPr>
          <w:i/>
        </w:rPr>
        <w:t>Branje podatkov o izdanih zdravilih osebe</w:t>
      </w:r>
      <w:r w:rsidRPr="00F16518">
        <w:t xml:space="preserve"> bodo zdravniki in farmacevti v lekarnah lahko dostopali do podatkov o zdravilih, ki jih je prejela posamezna zavarovana oseba v tekočem in preteklem letu.</w:t>
      </w:r>
    </w:p>
    <w:p w:rsidR="00164608" w:rsidRDefault="00164608" w:rsidP="004B5847">
      <w:pPr>
        <w:pStyle w:val="abody"/>
      </w:pPr>
      <w:r w:rsidRPr="00F16518">
        <w:t>Dostop do teh podatkov je omejen glede na odločitev zavarovane osebe. Zavarovana oseba lahko prepove dostop do podatkov o izdanih zdravilih zdravniku specialistu in/ali farmacevtu. Prav tako ni možno dostopati do podatkov o izdaji zdravil za zdravljenje HIV infekcij.</w:t>
      </w:r>
    </w:p>
    <w:p w:rsidR="00164608" w:rsidRPr="00F16518" w:rsidRDefault="00164608" w:rsidP="004B5847">
      <w:pPr>
        <w:pStyle w:val="abody"/>
      </w:pPr>
    </w:p>
    <w:p w:rsidR="00164608" w:rsidRPr="00E85C34" w:rsidRDefault="00164608" w:rsidP="00164608">
      <w:pPr>
        <w:rPr>
          <w:rFonts w:ascii="Arial" w:hAnsi="Arial" w:cs="Arial"/>
          <w:sz w:val="22"/>
          <w:szCs w:val="22"/>
        </w:rPr>
      </w:pPr>
    </w:p>
    <w:p w:rsidR="00164608" w:rsidRDefault="00164608" w:rsidP="00164608">
      <w:pPr>
        <w:pStyle w:val="Naslov2"/>
      </w:pPr>
      <w:bookmarkStart w:id="141" w:name="_Toc430688753"/>
      <w:bookmarkStart w:id="142" w:name="_Toc445114526"/>
      <w:r w:rsidRPr="00144B94">
        <w:t>Podatki, ki jih zdravnik ali farmacevt pošlje v on-line</w:t>
      </w:r>
      <w:r>
        <w:t xml:space="preserve"> sistem</w:t>
      </w:r>
      <w:bookmarkEnd w:id="141"/>
      <w:bookmarkEnd w:id="142"/>
    </w:p>
    <w:p w:rsidR="00164608" w:rsidRPr="00144B94" w:rsidRDefault="00164608" w:rsidP="00164608">
      <w:pPr>
        <w:ind w:left="360"/>
        <w:rPr>
          <w:rFonts w:ascii="Arial" w:hAnsi="Arial" w:cs="Arial"/>
          <w:b/>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479"/>
      </w:tblGrid>
      <w:tr w:rsidR="00164608" w:rsidTr="00164608">
        <w:trPr>
          <w:trHeight w:val="240"/>
        </w:trPr>
        <w:tc>
          <w:tcPr>
            <w:tcW w:w="2175"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479"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Pomen polja in dodatna pravila za navajanje podatkov</w:t>
            </w:r>
          </w:p>
        </w:tc>
      </w:tr>
      <w:tr w:rsidR="00164608" w:rsidTr="00164608">
        <w:trPr>
          <w:trHeight w:val="240"/>
        </w:trPr>
        <w:tc>
          <w:tcPr>
            <w:tcW w:w="9654" w:type="dxa"/>
            <w:gridSpan w:val="2"/>
          </w:tcPr>
          <w:p w:rsidR="00164608" w:rsidRPr="00E14B60" w:rsidRDefault="00164608" w:rsidP="00164608">
            <w:pPr>
              <w:spacing w:before="40" w:after="40"/>
              <w:rPr>
                <w:rFonts w:ascii="Arial Narrow" w:hAnsi="Arial Narrow"/>
                <w:b/>
                <w:sz w:val="20"/>
                <w:szCs w:val="20"/>
              </w:rPr>
            </w:pPr>
            <w:r w:rsidRPr="00E14B60">
              <w:rPr>
                <w:rFonts w:ascii="Arial Narrow" w:hAnsi="Arial Narrow"/>
                <w:b/>
                <w:sz w:val="20"/>
                <w:szCs w:val="20"/>
              </w:rPr>
              <w:t>Tehnični podatki</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 izvajalca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Datum in čas zahtevka ISI </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Datum in čas zahtevka iz informacijskega sistema izvajalca  (</w:t>
            </w:r>
            <w:proofErr w:type="spellStart"/>
            <w:r w:rsidRPr="00E14B60">
              <w:rPr>
                <w:rFonts w:ascii="Arial Narrow" w:hAnsi="Arial Narrow"/>
                <w:sz w:val="20"/>
                <w:szCs w:val="20"/>
              </w:rPr>
              <w:t>llll</w:t>
            </w:r>
            <w:proofErr w:type="spellEnd"/>
            <w:r w:rsidRPr="00E14B60">
              <w:rPr>
                <w:rFonts w:ascii="Arial Narrow" w:hAnsi="Arial Narrow"/>
                <w:sz w:val="20"/>
                <w:szCs w:val="20"/>
              </w:rPr>
              <w:t>-mm-</w:t>
            </w:r>
            <w:proofErr w:type="spellStart"/>
            <w:r w:rsidRPr="00E14B60">
              <w:rPr>
                <w:rFonts w:ascii="Arial Narrow" w:hAnsi="Arial Narrow"/>
                <w:sz w:val="20"/>
                <w:szCs w:val="20"/>
              </w:rPr>
              <w:t>dd</w:t>
            </w:r>
            <w:proofErr w:type="spellEnd"/>
            <w:r w:rsidRPr="00E14B60">
              <w:rPr>
                <w:rFonts w:ascii="Arial Narrow" w:hAnsi="Arial Narrow"/>
                <w:sz w:val="20"/>
                <w:szCs w:val="20"/>
              </w:rPr>
              <w:t>-</w:t>
            </w:r>
            <w:proofErr w:type="spellStart"/>
            <w:r w:rsidRPr="00E14B60">
              <w:rPr>
                <w:rFonts w:ascii="Arial Narrow" w:hAnsi="Arial Narrow"/>
                <w:sz w:val="20"/>
                <w:szCs w:val="20"/>
              </w:rPr>
              <w:t>hh.mm.ss</w:t>
            </w:r>
            <w:proofErr w:type="spellEnd"/>
            <w:r w:rsidRPr="00E14B60">
              <w:rPr>
                <w:rFonts w:ascii="Arial Narrow" w:hAnsi="Arial Narrow"/>
                <w:sz w:val="20"/>
                <w:szCs w:val="20"/>
              </w:rPr>
              <w:t>)</w:t>
            </w:r>
          </w:p>
        </w:tc>
      </w:tr>
      <w:tr w:rsidR="00164608" w:rsidTr="00164608">
        <w:trPr>
          <w:trHeight w:val="240"/>
        </w:trPr>
        <w:tc>
          <w:tcPr>
            <w:tcW w:w="9654" w:type="dxa"/>
            <w:gridSpan w:val="2"/>
            <w:vAlign w:val="center"/>
          </w:tcPr>
          <w:p w:rsidR="00164608" w:rsidRPr="00E14B60" w:rsidRDefault="00164608" w:rsidP="00164608">
            <w:pPr>
              <w:spacing w:before="40" w:after="40"/>
              <w:rPr>
                <w:rFonts w:ascii="Arial Narrow" w:hAnsi="Arial Narrow"/>
                <w:sz w:val="20"/>
                <w:szCs w:val="20"/>
              </w:rPr>
            </w:pPr>
            <w:r w:rsidRPr="004810A0">
              <w:rPr>
                <w:rFonts w:ascii="Arial Narrow" w:hAnsi="Arial Narrow"/>
                <w:b/>
                <w:sz w:val="20"/>
                <w:szCs w:val="20"/>
              </w:rPr>
              <w:t xml:space="preserve">Identifikacijski podatki </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cs="Arial"/>
                <w:sz w:val="20"/>
                <w:szCs w:val="20"/>
              </w:rPr>
              <w:t xml:space="preserve">ZZZS številka </w:t>
            </w:r>
            <w:r>
              <w:rPr>
                <w:rFonts w:ascii="Arial Narrow" w:hAnsi="Arial Narrow" w:cs="Arial"/>
                <w:sz w:val="20"/>
                <w:szCs w:val="20"/>
              </w:rPr>
              <w:t>izvajalca</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izvajalca. ZZZS številke izvajalca so objavljene na Zavodovih spletnih straneh.</w:t>
            </w:r>
          </w:p>
        </w:tc>
      </w:tr>
      <w:tr w:rsidR="00164608" w:rsidTr="00164608">
        <w:trPr>
          <w:trHeight w:val="240"/>
        </w:trPr>
        <w:tc>
          <w:tcPr>
            <w:tcW w:w="2175" w:type="dxa"/>
            <w:tcBorders>
              <w:bottom w:val="single" w:sz="4" w:space="0" w:color="auto"/>
            </w:tcBorders>
          </w:tcPr>
          <w:p w:rsidR="00164608" w:rsidRPr="00E14B60" w:rsidRDefault="00164608" w:rsidP="00164608">
            <w:pPr>
              <w:tabs>
                <w:tab w:val="left" w:pos="6520"/>
                <w:tab w:val="left" w:pos="9354"/>
              </w:tabs>
              <w:spacing w:before="40" w:after="40"/>
              <w:rPr>
                <w:rFonts w:ascii="Arial Narrow" w:hAnsi="Arial Narrow" w:cs="Arial"/>
                <w:sz w:val="20"/>
                <w:szCs w:val="20"/>
              </w:rPr>
            </w:pPr>
            <w:r w:rsidRPr="00E14B60">
              <w:rPr>
                <w:rFonts w:ascii="Arial Narrow" w:hAnsi="Arial Narrow" w:cs="Arial"/>
                <w:sz w:val="20"/>
                <w:szCs w:val="20"/>
              </w:rPr>
              <w:t>Identifikacija uporabnika on-line sistema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osebe,  uporabnika, ki evidentira opravljeno storitev. ZZZS številka je zapisana na PK uporabnika.</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ZZZS številka zavarovane osebe</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zavarovane osebe.</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če brez KZZ</w:t>
            </w:r>
          </w:p>
        </w:tc>
      </w:tr>
      <w:tr w:rsidR="00164608" w:rsidTr="00164608">
        <w:trPr>
          <w:trHeight w:val="48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r>
      <w:tr w:rsidR="00164608" w:rsidTr="00164608">
        <w:trPr>
          <w:trHeight w:val="348"/>
        </w:trPr>
        <w:tc>
          <w:tcPr>
            <w:tcW w:w="2175"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Številka začasnega potrdila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Številka začasnega potrdila. Številka se navede v primeru, da se do podatkov dostopa z začasnim potrdilom zavarovane osebe. </w:t>
            </w:r>
          </w:p>
        </w:tc>
      </w:tr>
    </w:tbl>
    <w:p w:rsidR="00164608" w:rsidRDefault="00164608" w:rsidP="00164608"/>
    <w:p w:rsidR="00164608" w:rsidRDefault="00164608" w:rsidP="00164608">
      <w:pPr>
        <w:rPr>
          <w:rFonts w:ascii="Arial" w:hAnsi="Arial" w:cs="Arial"/>
          <w:b/>
        </w:rPr>
      </w:pPr>
    </w:p>
    <w:p w:rsidR="00164608" w:rsidRPr="00144B94" w:rsidRDefault="00164608" w:rsidP="00164608">
      <w:pPr>
        <w:pStyle w:val="Naslov2"/>
      </w:pPr>
      <w:bookmarkStart w:id="143" w:name="_Toc430688754"/>
      <w:bookmarkStart w:id="144" w:name="_Toc445114527"/>
      <w:r w:rsidRPr="00144B94">
        <w:t>Podatki, ki jih zdravnik ali farmacevt pridobi iz on-line sistema:</w:t>
      </w:r>
      <w:bookmarkEnd w:id="143"/>
      <w:bookmarkEnd w:id="144"/>
    </w:p>
    <w:p w:rsidR="00164608" w:rsidRDefault="00164608" w:rsidP="00164608">
      <w:pPr>
        <w:rPr>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7659"/>
      </w:tblGrid>
      <w:tr w:rsidR="00164608" w:rsidRPr="00F16518" w:rsidTr="00164608">
        <w:trPr>
          <w:cantSplit/>
          <w:trHeight w:val="239"/>
          <w:tblHeader/>
        </w:trPr>
        <w:tc>
          <w:tcPr>
            <w:tcW w:w="1995" w:type="dxa"/>
            <w:tcBorders>
              <w:top w:val="single" w:sz="4" w:space="0" w:color="000000"/>
              <w:left w:val="single" w:sz="4" w:space="0" w:color="000000"/>
              <w:bottom w:val="single" w:sz="4" w:space="0" w:color="000000"/>
              <w:right w:val="single" w:sz="4" w:space="0" w:color="000000"/>
            </w:tcBorders>
            <w:shd w:val="clear" w:color="auto" w:fill="CCFFCC"/>
            <w:noWrap/>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659" w:type="dxa"/>
            <w:tcBorders>
              <w:top w:val="single" w:sz="4" w:space="0" w:color="auto"/>
              <w:left w:val="single" w:sz="4" w:space="0" w:color="000000"/>
              <w:bottom w:val="single" w:sz="4" w:space="0" w:color="000000"/>
              <w:right w:val="single" w:sz="4" w:space="0" w:color="000000"/>
            </w:tcBorders>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 xml:space="preserve">Pomen polja </w:t>
            </w:r>
          </w:p>
        </w:tc>
      </w:tr>
      <w:tr w:rsidR="00164608" w:rsidRPr="004810A0" w:rsidTr="00164608">
        <w:trPr>
          <w:cantSplit/>
          <w:trHeight w:val="23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40" w:after="40"/>
              <w:rPr>
                <w:rFonts w:ascii="Arial Narrow" w:hAnsi="Arial Narrow" w:cs="Arial"/>
                <w:b/>
                <w:sz w:val="20"/>
                <w:szCs w:val="20"/>
              </w:rPr>
            </w:pPr>
            <w:r w:rsidRPr="004810A0">
              <w:rPr>
                <w:rFonts w:ascii="Arial Narrow" w:hAnsi="Arial Narrow" w:cs="Arial"/>
                <w:b/>
                <w:sz w:val="20"/>
                <w:szCs w:val="20"/>
              </w:rPr>
              <w:t xml:space="preserve">Podatki o izdanih </w:t>
            </w:r>
            <w:r w:rsidRPr="001D6283">
              <w:rPr>
                <w:rFonts w:ascii="Arial Narrow" w:hAnsi="Arial Narrow" w:cs="Arial"/>
                <w:b/>
                <w:sz w:val="20"/>
                <w:szCs w:val="20"/>
              </w:rPr>
              <w:t>zdravilih (navede se toliko zapisov, kolikor je podatkov v evidenci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Delovna šifra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6-mestna delovna šifra zdravila, ki je bilo izdano.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Uradni naziv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Uradno ime zdravila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Količina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Število izdanih originalnih pakiranj zdravila ali število deljivih enot originalnega pakiranja (npr. ampula).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w:t>
            </w:r>
          </w:p>
          <w:p w:rsidR="00164608" w:rsidRPr="00D9647B" w:rsidRDefault="00164608" w:rsidP="00164608">
            <w:pPr>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 ki izraža količino izdanega zdravila. Uporabljajo se osnovna enote mere iz CBZ. Če je bilo izdano originalno (celo) pakiranje,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 (DD.MM.LL:</w:t>
            </w:r>
            <w:proofErr w:type="spellStart"/>
            <w:r w:rsidRPr="00D9647B">
              <w:rPr>
                <w:rFonts w:ascii="Arial Narrow" w:hAnsi="Arial Narrow" w:cs="Arial"/>
                <w:sz w:val="20"/>
                <w:szCs w:val="20"/>
              </w:rPr>
              <w:t>hh.mm.ss</w:t>
            </w:r>
            <w:proofErr w:type="spellEnd"/>
            <w:r w:rsidRPr="00D9647B">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Obnovljivi recept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Oznaka, da gre za obnovljiv recept.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ZZZS številka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Številka izvajalca (lekarne, ki je zdravilo izdala), kakor jo vodi Zavod v svojih bazah podatkov. ZZZS številke izvajalcev so na voljo na spletnih straneh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 kjer je bilo zdravilo izdano.</w:t>
            </w:r>
          </w:p>
        </w:tc>
      </w:tr>
      <w:tr w:rsidR="00164608" w:rsidRPr="00DC30AA"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Razlog izdaje zdravila, ki presega najvišjo priznano vrednost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Podatek je naveden le v primeru, ko je zdravilu določena najvišja priznana vrednost, cena zdravila pa presega NPV:</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1</w:t>
            </w:r>
            <w:r w:rsidRPr="00D9647B">
              <w:rPr>
                <w:rFonts w:ascii="Arial Narrow" w:hAnsi="Arial Narrow" w:cs="Arial"/>
                <w:sz w:val="20"/>
                <w:szCs w:val="20"/>
              </w:rPr>
              <w:t xml:space="preserve"> - zdravnik je na receptu lastnoročno pripisal "ne zamenjuj",</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2</w:t>
            </w:r>
            <w:r w:rsidRPr="00D9647B">
              <w:rPr>
                <w:rFonts w:ascii="Arial Narrow" w:hAnsi="Arial Narrow" w:cs="Arial"/>
                <w:sz w:val="20"/>
                <w:szCs w:val="20"/>
              </w:rPr>
              <w:t xml:space="preserve"> – zdravila v okviru najvišje priznane vrednosti ni na trgu,</w:t>
            </w:r>
          </w:p>
          <w:p w:rsidR="00164608" w:rsidRDefault="00164608" w:rsidP="00164608">
            <w:pPr>
              <w:spacing w:before="40" w:after="40"/>
              <w:rPr>
                <w:rFonts w:ascii="Arial Narrow" w:hAnsi="Arial Narrow" w:cs="Arial"/>
                <w:sz w:val="20"/>
                <w:szCs w:val="20"/>
              </w:rPr>
            </w:pPr>
            <w:r w:rsidRPr="00D9647B">
              <w:rPr>
                <w:rFonts w:ascii="Arial Narrow" w:hAnsi="Arial Narrow" w:cs="Arial"/>
                <w:b/>
                <w:sz w:val="20"/>
                <w:szCs w:val="20"/>
              </w:rPr>
              <w:t>3</w:t>
            </w:r>
            <w:r w:rsidRPr="00D9647B">
              <w:rPr>
                <w:rFonts w:ascii="Arial Narrow" w:hAnsi="Arial Narrow" w:cs="Arial"/>
                <w:sz w:val="20"/>
                <w:szCs w:val="20"/>
              </w:rPr>
              <w:t xml:space="preserve"> - doplačilo zavarovane osebe</w:t>
            </w:r>
            <w:r>
              <w:rPr>
                <w:rFonts w:ascii="Arial Narrow" w:hAnsi="Arial Narrow" w:cs="Arial"/>
                <w:sz w:val="20"/>
                <w:szCs w:val="20"/>
              </w:rPr>
              <w:t>,</w:t>
            </w:r>
          </w:p>
          <w:p w:rsidR="00164608" w:rsidRDefault="00164608" w:rsidP="00164608">
            <w:pPr>
              <w:spacing w:before="40" w:after="40"/>
              <w:rPr>
                <w:rFonts w:ascii="Arial Narrow" w:hAnsi="Arial Narrow" w:cs="Arial"/>
                <w:sz w:val="20"/>
                <w:szCs w:val="20"/>
              </w:rPr>
            </w:pPr>
            <w:r w:rsidRPr="003C67C5">
              <w:rPr>
                <w:rFonts w:ascii="Arial Narrow" w:hAnsi="Arial Narrow" w:cs="Arial"/>
                <w:b/>
                <w:sz w:val="20"/>
                <w:szCs w:val="20"/>
              </w:rPr>
              <w:t>4</w:t>
            </w:r>
            <w:r>
              <w:rPr>
                <w:rFonts w:ascii="Arial Narrow" w:hAnsi="Arial Narrow" w:cs="Arial"/>
                <w:sz w:val="20"/>
                <w:szCs w:val="20"/>
              </w:rPr>
              <w:t xml:space="preserve"> – izdaja manjšega pakiranja nad NPV,</w:t>
            </w:r>
          </w:p>
          <w:p w:rsidR="00164608" w:rsidRPr="00D9647B" w:rsidRDefault="00164608" w:rsidP="00164608">
            <w:pPr>
              <w:spacing w:before="40" w:after="40"/>
              <w:rPr>
                <w:rFonts w:ascii="Arial Narrow" w:hAnsi="Arial Narrow" w:cs="Arial"/>
                <w:sz w:val="20"/>
                <w:szCs w:val="20"/>
              </w:rPr>
            </w:pPr>
            <w:r w:rsidRPr="003C67C5">
              <w:rPr>
                <w:rFonts w:ascii="Arial Narrow" w:hAnsi="Arial Narrow" w:cs="Arial"/>
                <w:b/>
                <w:sz w:val="20"/>
                <w:szCs w:val="20"/>
              </w:rPr>
              <w:t>5</w:t>
            </w:r>
            <w:r>
              <w:rPr>
                <w:rFonts w:ascii="Arial Narrow" w:hAnsi="Arial Narrow" w:cs="Arial"/>
                <w:sz w:val="20"/>
                <w:szCs w:val="20"/>
              </w:rPr>
              <w:t xml:space="preserve"> – izdaja zdravila nad najvišjo priznano vrednostjo v obdobju od uveljavitve novih NPV, določenem v Splošnem dogovoru (priloge Lek II/c).</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5-mestna številka izvajalca iz BPI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Številka zdravnika </w:t>
            </w:r>
          </w:p>
          <w:p w:rsidR="00164608" w:rsidRPr="00D9647B" w:rsidRDefault="00164608" w:rsidP="00164608">
            <w:pPr>
              <w:spacing w:before="40" w:after="40"/>
              <w:rPr>
                <w:rFonts w:ascii="Arial Narrow" w:hAnsi="Arial Narrow" w:cs="Arial"/>
                <w:sz w:val="20"/>
                <w:szCs w:val="20"/>
              </w:rPr>
            </w:pPr>
          </w:p>
          <w:p w:rsidR="00164608" w:rsidRPr="00D9647B" w:rsidRDefault="00164608" w:rsidP="00164608">
            <w:pPr>
              <w:tabs>
                <w:tab w:val="left" w:pos="6520"/>
                <w:tab w:val="left" w:pos="9354"/>
              </w:tabs>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5-mestna šifra zdravnika, ki je zdravilo predpisal. Uporabljajo se šifre zdravnikov iz Baze podatkov o izvajalcih, ki jo vzdržuje Inštitut za varovanje zdravja RS.</w:t>
            </w:r>
          </w:p>
          <w:p w:rsidR="00164608" w:rsidRPr="00D9647B" w:rsidRDefault="00164608" w:rsidP="00164608">
            <w:pPr>
              <w:spacing w:before="40" w:after="40"/>
              <w:rPr>
                <w:rFonts w:ascii="Arial Narrow" w:hAnsi="Arial Narrow" w:cs="Arial"/>
                <w:sz w:val="20"/>
                <w:szCs w:val="20"/>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priimkom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priimkom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imenom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imenom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trike/>
                <w:sz w:val="20"/>
                <w:szCs w:val="20"/>
              </w:rPr>
            </w:pPr>
            <w:r w:rsidRPr="00D9647B">
              <w:rPr>
                <w:rFonts w:ascii="Arial Narrow" w:hAnsi="Arial Narrow" w:cs="Arial"/>
                <w:sz w:val="20"/>
                <w:szCs w:val="20"/>
              </w:rPr>
              <w:t>5-mestna številka izvajalca iz BPI, pri katerem je izvajalec zaposlen.</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Naziv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izvajalca, kjer je bilo zdravilo predpisano.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Identifikator odgovora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Enolična identifikacija odgovora, ki ga kreira ZZZS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Uspešnost izvedbe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Šifra uspešnosti izvedbe strežnega programa (1 – uspešno, 2 – neuspešno, 3-uspešna izvedba, vendar v izhodnih podatkih evidenčne napake)</w:t>
            </w:r>
          </w:p>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Program se izvede uspešno, če je program za branje podatkov uspel prebrati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Šifra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sz w:val="20"/>
                <w:szCs w:val="20"/>
              </w:rPr>
              <w:t>Opis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sz w:val="20"/>
                <w:szCs w:val="20"/>
              </w:rPr>
            </w:pPr>
            <w:r w:rsidRPr="00D9647B">
              <w:rPr>
                <w:rFonts w:ascii="Arial Narrow" w:hAnsi="Arial Narrow"/>
                <w:sz w:val="20"/>
                <w:szCs w:val="20"/>
              </w:rPr>
              <w:lastRenderedPageBreak/>
              <w:t>Nasvet za odpravo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Nasvet za odpravo napake</w:t>
            </w:r>
          </w:p>
        </w:tc>
      </w:tr>
    </w:tbl>
    <w:p w:rsidR="00164608" w:rsidRPr="000B2EB4" w:rsidRDefault="00164608" w:rsidP="00164608">
      <w:pPr>
        <w:ind w:left="7080"/>
        <w:jc w:val="center"/>
      </w:pPr>
    </w:p>
    <w:p w:rsidR="00E62165" w:rsidRDefault="00E62165">
      <w:pPr>
        <w:rPr>
          <w:rFonts w:ascii="Arial" w:hAnsi="Arial" w:cs="Arial"/>
          <w:sz w:val="20"/>
          <w:szCs w:val="20"/>
        </w:rPr>
      </w:pPr>
    </w:p>
    <w:sectPr w:rsidR="00E62165" w:rsidSect="008346AC">
      <w:footerReference w:type="even" r:id="rId10"/>
      <w:footerReference w:type="default" r:id="rId11"/>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83" w:rsidRDefault="00302183">
      <w:r>
        <w:separator/>
      </w:r>
    </w:p>
  </w:endnote>
  <w:endnote w:type="continuationSeparator" w:id="0">
    <w:p w:rsidR="00302183" w:rsidRDefault="0030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36" w:rsidRDefault="001B3236" w:rsidP="008346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1B3236" w:rsidRDefault="001B3236" w:rsidP="008346A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36" w:rsidRPr="003B0681" w:rsidRDefault="001B3236" w:rsidP="008346AC">
    <w:pPr>
      <w:pStyle w:val="Noga"/>
      <w:framePr w:wrap="around" w:vAnchor="text" w:hAnchor="margin" w:xAlign="right" w:y="1"/>
      <w:rPr>
        <w:rStyle w:val="tevilkastrani"/>
        <w:rFonts w:ascii="Arial" w:hAnsi="Arial" w:cs="Arial"/>
        <w:sz w:val="22"/>
        <w:szCs w:val="22"/>
      </w:rPr>
    </w:pPr>
    <w:r w:rsidRPr="003B0681">
      <w:rPr>
        <w:rStyle w:val="tevilkastrani"/>
        <w:rFonts w:ascii="Arial" w:hAnsi="Arial" w:cs="Arial"/>
        <w:sz w:val="22"/>
        <w:szCs w:val="22"/>
      </w:rPr>
      <w:fldChar w:fldCharType="begin"/>
    </w:r>
    <w:r w:rsidRPr="003B0681">
      <w:rPr>
        <w:rStyle w:val="tevilkastrani"/>
        <w:rFonts w:ascii="Arial" w:hAnsi="Arial" w:cs="Arial"/>
        <w:sz w:val="22"/>
        <w:szCs w:val="22"/>
      </w:rPr>
      <w:instrText xml:space="preserve">PAGE  </w:instrText>
    </w:r>
    <w:r w:rsidRPr="003B0681">
      <w:rPr>
        <w:rStyle w:val="tevilkastrani"/>
        <w:rFonts w:ascii="Arial" w:hAnsi="Arial" w:cs="Arial"/>
        <w:sz w:val="22"/>
        <w:szCs w:val="22"/>
      </w:rPr>
      <w:fldChar w:fldCharType="separate"/>
    </w:r>
    <w:r w:rsidR="00F63CE0">
      <w:rPr>
        <w:rStyle w:val="tevilkastrani"/>
        <w:rFonts w:ascii="Arial" w:hAnsi="Arial" w:cs="Arial"/>
        <w:noProof/>
        <w:sz w:val="22"/>
        <w:szCs w:val="22"/>
      </w:rPr>
      <w:t>2</w:t>
    </w:r>
    <w:r w:rsidRPr="003B0681">
      <w:rPr>
        <w:rStyle w:val="tevilkastrani"/>
        <w:rFonts w:ascii="Arial" w:hAnsi="Arial" w:cs="Arial"/>
        <w:sz w:val="22"/>
        <w:szCs w:val="22"/>
      </w:rPr>
      <w:fldChar w:fldCharType="end"/>
    </w:r>
  </w:p>
  <w:p w:rsidR="001B3236" w:rsidRPr="002C2242" w:rsidRDefault="001B3236" w:rsidP="008346AC">
    <w:pPr>
      <w:pStyle w:val="Noga"/>
      <w:ind w:right="360"/>
      <w:rPr>
        <w:rFonts w:ascii="Arial" w:hAnsi="Arial" w:cs="Arial"/>
        <w:color w:val="9999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83" w:rsidRDefault="00302183">
      <w:r>
        <w:separator/>
      </w:r>
    </w:p>
  </w:footnote>
  <w:footnote w:type="continuationSeparator" w:id="0">
    <w:p w:rsidR="00302183" w:rsidRDefault="00302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1F5"/>
    <w:multiLevelType w:val="hybridMultilevel"/>
    <w:tmpl w:val="40485D0C"/>
    <w:lvl w:ilvl="0" w:tplc="BB3EE1E0">
      <w:start w:val="6"/>
      <w:numFmt w:val="bullet"/>
      <w:lvlText w:val="-"/>
      <w:lvlJc w:val="left"/>
      <w:pPr>
        <w:tabs>
          <w:tab w:val="num" w:pos="720"/>
        </w:tabs>
        <w:ind w:left="720" w:hanging="360"/>
      </w:pPr>
      <w:rPr>
        <w:rFonts w:ascii="Arial" w:eastAsia="Batang"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74F7062"/>
    <w:multiLevelType w:val="hybridMultilevel"/>
    <w:tmpl w:val="57163A8C"/>
    <w:lvl w:ilvl="0" w:tplc="046884EE">
      <w:start w:val="1"/>
      <w:numFmt w:val="bullet"/>
      <w:lvlText w:val="-"/>
      <w:lvlJc w:val="left"/>
      <w:pPr>
        <w:ind w:left="890" w:hanging="360"/>
      </w:pPr>
      <w:rPr>
        <w:rFonts w:ascii="Arial" w:hAnsi="Aria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2">
    <w:nsid w:val="186A54B4"/>
    <w:multiLevelType w:val="hybridMultilevel"/>
    <w:tmpl w:val="7CF092C2"/>
    <w:lvl w:ilvl="0" w:tplc="90C0B57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51436C5"/>
    <w:multiLevelType w:val="hybridMultilevel"/>
    <w:tmpl w:val="A23411A8"/>
    <w:lvl w:ilvl="0" w:tplc="4A32DFE0">
      <w:start w:val="1"/>
      <w:numFmt w:val="decimal"/>
      <w:lvlText w:val="%1."/>
      <w:lvlJc w:val="left"/>
      <w:pPr>
        <w:ind w:left="720" w:hanging="360"/>
      </w:pPr>
    </w:lvl>
    <w:lvl w:ilvl="1" w:tplc="9C304782" w:tentative="1">
      <w:start w:val="1"/>
      <w:numFmt w:val="lowerLetter"/>
      <w:pStyle w:val="MojNaslov2"/>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5969A2"/>
    <w:multiLevelType w:val="hybridMultilevel"/>
    <w:tmpl w:val="5D829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DCA64E1"/>
    <w:multiLevelType w:val="hybridMultilevel"/>
    <w:tmpl w:val="C5E20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F4828B0"/>
    <w:multiLevelType w:val="hybridMultilevel"/>
    <w:tmpl w:val="2BFCD664"/>
    <w:lvl w:ilvl="0" w:tplc="DDEE93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1037C23"/>
    <w:multiLevelType w:val="hybridMultilevel"/>
    <w:tmpl w:val="468CC7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6953414"/>
    <w:multiLevelType w:val="hybridMultilevel"/>
    <w:tmpl w:val="31CA9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0456561"/>
    <w:multiLevelType w:val="hybridMultilevel"/>
    <w:tmpl w:val="289C484A"/>
    <w:lvl w:ilvl="0" w:tplc="9B7A34E8">
      <w:numFmt w:val="bullet"/>
      <w:lvlText w:val="-"/>
      <w:lvlJc w:val="left"/>
      <w:pPr>
        <w:tabs>
          <w:tab w:val="num" w:pos="284"/>
        </w:tabs>
        <w:ind w:left="284" w:hanging="11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3957C2C"/>
    <w:multiLevelType w:val="hybridMultilevel"/>
    <w:tmpl w:val="F3E2C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E64666"/>
    <w:multiLevelType w:val="hybridMultilevel"/>
    <w:tmpl w:val="EC783690"/>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12">
    <w:nsid w:val="51027C72"/>
    <w:multiLevelType w:val="multilevel"/>
    <w:tmpl w:val="FFD42E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MojNaslov3"/>
      <w:lvlText w:val="%3."/>
      <w:lvlJc w:val="left"/>
      <w:pPr>
        <w:tabs>
          <w:tab w:val="num" w:pos="357"/>
        </w:tabs>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8417015"/>
    <w:multiLevelType w:val="hybridMultilevel"/>
    <w:tmpl w:val="A6BCEB9C"/>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894706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A61331"/>
    <w:multiLevelType w:val="hybridMultilevel"/>
    <w:tmpl w:val="7632BE42"/>
    <w:lvl w:ilvl="0" w:tplc="0424000F">
      <w:start w:val="1"/>
      <w:numFmt w:val="decimal"/>
      <w:lvlText w:val="%1."/>
      <w:lvlJc w:val="left"/>
      <w:pPr>
        <w:ind w:left="720" w:hanging="360"/>
      </w:pPr>
      <w:rPr>
        <w:rFonts w:hint="default"/>
      </w:rPr>
    </w:lvl>
    <w:lvl w:ilvl="1" w:tplc="9B24491C">
      <w:numFmt w:val="bullet"/>
      <w:lvlText w:val="-"/>
      <w:lvlJc w:val="left"/>
      <w:pPr>
        <w:ind w:left="1440" w:hanging="360"/>
      </w:pPr>
      <w:rPr>
        <w:rFonts w:ascii="Arial" w:eastAsiaTheme="minorHAnsi" w:hAnsi="Arial" w:cs="Arial" w:hint="default"/>
      </w:rPr>
    </w:lvl>
    <w:lvl w:ilvl="2" w:tplc="9FC48AFE">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AC211D3"/>
    <w:multiLevelType w:val="hybridMultilevel"/>
    <w:tmpl w:val="0E46D9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0C075DB"/>
    <w:multiLevelType w:val="hybridMultilevel"/>
    <w:tmpl w:val="3B7A4B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24E1872"/>
    <w:multiLevelType w:val="hybridMultilevel"/>
    <w:tmpl w:val="E654EC1C"/>
    <w:lvl w:ilvl="0" w:tplc="DDEE93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3021DEE"/>
    <w:multiLevelType w:val="multilevel"/>
    <w:tmpl w:val="8252F508"/>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1116"/>
        </w:tabs>
        <w:ind w:left="1116" w:hanging="576"/>
      </w:pPr>
      <w:rPr>
        <w:rFonts w:ascii="Arial" w:hAnsi="Arial" w:hint="default"/>
        <w:b/>
        <w:bCs/>
        <w:i w:val="0"/>
        <w:iCs/>
        <w:caps w:val="0"/>
        <w:strike w:val="0"/>
        <w:dstrike w:val="0"/>
        <w:color w:val="008000"/>
        <w:spacing w:val="0"/>
        <w:w w:val="100"/>
        <w:kern w:val="32"/>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20">
    <w:nsid w:val="6CA251F0"/>
    <w:multiLevelType w:val="hybridMultilevel"/>
    <w:tmpl w:val="5AEA2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D49557D"/>
    <w:multiLevelType w:val="hybridMultilevel"/>
    <w:tmpl w:val="D1B45CDE"/>
    <w:lvl w:ilvl="0" w:tplc="3872F404">
      <w:numFmt w:val="bullet"/>
      <w:lvlText w:val="-"/>
      <w:lvlJc w:val="left"/>
      <w:pPr>
        <w:ind w:left="414" w:hanging="360"/>
      </w:pPr>
      <w:rPr>
        <w:rFonts w:ascii="Arial" w:eastAsia="Times New Roman" w:hAnsi="Arial" w:cs="Arial" w:hint="default"/>
      </w:rPr>
    </w:lvl>
    <w:lvl w:ilvl="1" w:tplc="04240003" w:tentative="1">
      <w:start w:val="1"/>
      <w:numFmt w:val="bullet"/>
      <w:lvlText w:val="o"/>
      <w:lvlJc w:val="left"/>
      <w:pPr>
        <w:ind w:left="1134" w:hanging="360"/>
      </w:pPr>
      <w:rPr>
        <w:rFonts w:ascii="Courier New" w:hAnsi="Courier New" w:cs="Courier New" w:hint="default"/>
      </w:rPr>
    </w:lvl>
    <w:lvl w:ilvl="2" w:tplc="04240005" w:tentative="1">
      <w:start w:val="1"/>
      <w:numFmt w:val="bullet"/>
      <w:lvlText w:val=""/>
      <w:lvlJc w:val="left"/>
      <w:pPr>
        <w:ind w:left="1854" w:hanging="360"/>
      </w:pPr>
      <w:rPr>
        <w:rFonts w:ascii="Wingdings" w:hAnsi="Wingdings" w:hint="default"/>
      </w:rPr>
    </w:lvl>
    <w:lvl w:ilvl="3" w:tplc="04240001" w:tentative="1">
      <w:start w:val="1"/>
      <w:numFmt w:val="bullet"/>
      <w:lvlText w:val=""/>
      <w:lvlJc w:val="left"/>
      <w:pPr>
        <w:ind w:left="2574" w:hanging="360"/>
      </w:pPr>
      <w:rPr>
        <w:rFonts w:ascii="Symbol" w:hAnsi="Symbol" w:hint="default"/>
      </w:rPr>
    </w:lvl>
    <w:lvl w:ilvl="4" w:tplc="04240003" w:tentative="1">
      <w:start w:val="1"/>
      <w:numFmt w:val="bullet"/>
      <w:lvlText w:val="o"/>
      <w:lvlJc w:val="left"/>
      <w:pPr>
        <w:ind w:left="3294" w:hanging="360"/>
      </w:pPr>
      <w:rPr>
        <w:rFonts w:ascii="Courier New" w:hAnsi="Courier New" w:cs="Courier New" w:hint="default"/>
      </w:rPr>
    </w:lvl>
    <w:lvl w:ilvl="5" w:tplc="04240005" w:tentative="1">
      <w:start w:val="1"/>
      <w:numFmt w:val="bullet"/>
      <w:lvlText w:val=""/>
      <w:lvlJc w:val="left"/>
      <w:pPr>
        <w:ind w:left="4014" w:hanging="360"/>
      </w:pPr>
      <w:rPr>
        <w:rFonts w:ascii="Wingdings" w:hAnsi="Wingdings" w:hint="default"/>
      </w:rPr>
    </w:lvl>
    <w:lvl w:ilvl="6" w:tplc="04240001" w:tentative="1">
      <w:start w:val="1"/>
      <w:numFmt w:val="bullet"/>
      <w:lvlText w:val=""/>
      <w:lvlJc w:val="left"/>
      <w:pPr>
        <w:ind w:left="4734" w:hanging="360"/>
      </w:pPr>
      <w:rPr>
        <w:rFonts w:ascii="Symbol" w:hAnsi="Symbol" w:hint="default"/>
      </w:rPr>
    </w:lvl>
    <w:lvl w:ilvl="7" w:tplc="04240003" w:tentative="1">
      <w:start w:val="1"/>
      <w:numFmt w:val="bullet"/>
      <w:lvlText w:val="o"/>
      <w:lvlJc w:val="left"/>
      <w:pPr>
        <w:ind w:left="5454" w:hanging="360"/>
      </w:pPr>
      <w:rPr>
        <w:rFonts w:ascii="Courier New" w:hAnsi="Courier New" w:cs="Courier New" w:hint="default"/>
      </w:rPr>
    </w:lvl>
    <w:lvl w:ilvl="8" w:tplc="04240005" w:tentative="1">
      <w:start w:val="1"/>
      <w:numFmt w:val="bullet"/>
      <w:lvlText w:val=""/>
      <w:lvlJc w:val="left"/>
      <w:pPr>
        <w:ind w:left="6174" w:hanging="360"/>
      </w:pPr>
      <w:rPr>
        <w:rFonts w:ascii="Wingdings" w:hAnsi="Wingdings" w:hint="default"/>
      </w:rPr>
    </w:lvl>
  </w:abstractNum>
  <w:abstractNum w:abstractNumId="22">
    <w:nsid w:val="70C45B98"/>
    <w:multiLevelType w:val="hybridMultilevel"/>
    <w:tmpl w:val="722A15AA"/>
    <w:lvl w:ilvl="0" w:tplc="95C4104C">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76A738ED"/>
    <w:multiLevelType w:val="hybridMultilevel"/>
    <w:tmpl w:val="08BA16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78134220"/>
    <w:multiLevelType w:val="hybridMultilevel"/>
    <w:tmpl w:val="1BCE1202"/>
    <w:lvl w:ilvl="0" w:tplc="90C0B576">
      <w:numFmt w:val="bullet"/>
      <w:lvlText w:val="-"/>
      <w:lvlJc w:val="left"/>
      <w:pPr>
        <w:tabs>
          <w:tab w:val="num" w:pos="681"/>
        </w:tabs>
        <w:ind w:left="681" w:hanging="11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8AC3C44"/>
    <w:multiLevelType w:val="multilevel"/>
    <w:tmpl w:val="52AC283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tabs>
          <w:tab w:val="num" w:pos="357"/>
        </w:tabs>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C6F0FAE"/>
    <w:multiLevelType w:val="hybridMultilevel"/>
    <w:tmpl w:val="BCFA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877CC9"/>
    <w:multiLevelType w:val="hybridMultilevel"/>
    <w:tmpl w:val="78C8F28E"/>
    <w:lvl w:ilvl="0" w:tplc="C830717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2"/>
  </w:num>
  <w:num w:numId="4">
    <w:abstractNumId w:val="0"/>
  </w:num>
  <w:num w:numId="5">
    <w:abstractNumId w:val="9"/>
  </w:num>
  <w:num w:numId="6">
    <w:abstractNumId w:val="23"/>
  </w:num>
  <w:num w:numId="7">
    <w:abstractNumId w:val="10"/>
  </w:num>
  <w:num w:numId="8">
    <w:abstractNumId w:val="21"/>
  </w:num>
  <w:num w:numId="9">
    <w:abstractNumId w:val="13"/>
  </w:num>
  <w:num w:numId="10">
    <w:abstractNumId w:val="13"/>
  </w:num>
  <w:num w:numId="11">
    <w:abstractNumId w:val="8"/>
  </w:num>
  <w:num w:numId="12">
    <w:abstractNumId w:val="16"/>
  </w:num>
  <w:num w:numId="13">
    <w:abstractNumId w:val="2"/>
  </w:num>
  <w:num w:numId="14">
    <w:abstractNumId w:val="3"/>
  </w:num>
  <w:num w:numId="15">
    <w:abstractNumId w:val="6"/>
  </w:num>
  <w:num w:numId="16">
    <w:abstractNumId w:val="3"/>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17">
    <w:abstractNumId w:val="12"/>
  </w:num>
  <w:num w:numId="18">
    <w:abstractNumId w:val="18"/>
  </w:num>
  <w:num w:numId="19">
    <w:abstractNumId w:val="25"/>
  </w:num>
  <w:num w:numId="20">
    <w:abstractNumId w:val="7"/>
  </w:num>
  <w:num w:numId="21">
    <w:abstractNumId w:val="12"/>
    <w:lvlOverride w:ilvl="0">
      <w:lvl w:ilvl="0">
        <w:start w:val="1"/>
        <w:numFmt w:val="lowerLetter"/>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pStyle w:val="MojNaslov3"/>
        <w:lvlText w:val="%3."/>
        <w:lvlJc w:val="left"/>
        <w:pPr>
          <w:tabs>
            <w:tab w:val="num" w:pos="357"/>
          </w:tabs>
          <w:ind w:left="357" w:hanging="357"/>
        </w:pPr>
        <w:rPr>
          <w:rFonts w:hint="default"/>
        </w:rPr>
      </w:lvl>
    </w:lvlOverride>
    <w:lvlOverride w:ilvl="3">
      <w:lvl w:ilvl="3">
        <w:start w:val="1"/>
        <w:numFmt w:val="lowerLetter"/>
        <w:lvlText w:val="%4."/>
        <w:lvlJc w:val="left"/>
        <w:pPr>
          <w:tabs>
            <w:tab w:val="num" w:pos="357"/>
          </w:tabs>
          <w:ind w:left="357" w:hanging="357"/>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12"/>
    <w:lvlOverride w:ilvl="0">
      <w:lvl w:ilvl="0">
        <w:start w:val="1"/>
        <w:numFmt w:val="lowerLetter"/>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pStyle w:val="MojNaslov3"/>
        <w:lvlText w:val="%3."/>
        <w:lvlJc w:val="left"/>
        <w:pPr>
          <w:tabs>
            <w:tab w:val="num" w:pos="357"/>
          </w:tabs>
          <w:ind w:left="357" w:hanging="357"/>
        </w:pPr>
        <w:rPr>
          <w:rFonts w:hint="default"/>
        </w:rPr>
      </w:lvl>
    </w:lvlOverride>
    <w:lvlOverride w:ilvl="3">
      <w:lvl w:ilvl="3">
        <w:start w:val="1"/>
        <w:numFmt w:val="lowerLetter"/>
        <w:lvlText w:val="%4)"/>
        <w:lvlJc w:val="left"/>
        <w:pPr>
          <w:tabs>
            <w:tab w:val="num" w:pos="357"/>
          </w:tabs>
          <w:ind w:left="357" w:hanging="357"/>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3"/>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24">
    <w:abstractNumId w:val="3"/>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25">
    <w:abstractNumId w:val="3"/>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26">
    <w:abstractNumId w:val="12"/>
  </w:num>
  <w:num w:numId="27">
    <w:abstractNumId w:val="19"/>
  </w:num>
  <w:num w:numId="28">
    <w:abstractNumId w:val="20"/>
  </w:num>
  <w:num w:numId="29">
    <w:abstractNumId w:val="19"/>
  </w:num>
  <w:num w:numId="30">
    <w:abstractNumId w:val="4"/>
  </w:num>
  <w:num w:numId="31">
    <w:abstractNumId w:val="11"/>
  </w:num>
  <w:num w:numId="32">
    <w:abstractNumId w:val="1"/>
  </w:num>
  <w:num w:numId="33">
    <w:abstractNumId w:val="15"/>
  </w:num>
  <w:num w:numId="34">
    <w:abstractNumId w:val="14"/>
  </w:num>
  <w:num w:numId="35">
    <w:abstractNumId w:val="27"/>
  </w:num>
  <w:num w:numId="36">
    <w:abstractNumId w:val="1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9"/>
  </w:num>
  <w:num w:numId="41">
    <w:abstractNumId w:val="19"/>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3E"/>
    <w:rsid w:val="00006F39"/>
    <w:rsid w:val="00010C7A"/>
    <w:rsid w:val="00031707"/>
    <w:rsid w:val="00031A18"/>
    <w:rsid w:val="00033C9E"/>
    <w:rsid w:val="0004393B"/>
    <w:rsid w:val="00043A6E"/>
    <w:rsid w:val="00043ECF"/>
    <w:rsid w:val="00047027"/>
    <w:rsid w:val="00047376"/>
    <w:rsid w:val="000536BA"/>
    <w:rsid w:val="00056B29"/>
    <w:rsid w:val="000657C7"/>
    <w:rsid w:val="00072540"/>
    <w:rsid w:val="00073F6E"/>
    <w:rsid w:val="000818E5"/>
    <w:rsid w:val="00084960"/>
    <w:rsid w:val="00096C8C"/>
    <w:rsid w:val="000A188A"/>
    <w:rsid w:val="000B2EB4"/>
    <w:rsid w:val="000B75E7"/>
    <w:rsid w:val="000B7C3E"/>
    <w:rsid w:val="000C34B3"/>
    <w:rsid w:val="000D337E"/>
    <w:rsid w:val="000D7C55"/>
    <w:rsid w:val="000F047B"/>
    <w:rsid w:val="000F4AAD"/>
    <w:rsid w:val="000F64D2"/>
    <w:rsid w:val="001102A5"/>
    <w:rsid w:val="00113B70"/>
    <w:rsid w:val="00124FCF"/>
    <w:rsid w:val="00154D7F"/>
    <w:rsid w:val="00164608"/>
    <w:rsid w:val="00191DCF"/>
    <w:rsid w:val="0019244E"/>
    <w:rsid w:val="00196436"/>
    <w:rsid w:val="00197B7C"/>
    <w:rsid w:val="001A133C"/>
    <w:rsid w:val="001A5C44"/>
    <w:rsid w:val="001B0AAD"/>
    <w:rsid w:val="001B3236"/>
    <w:rsid w:val="001B6064"/>
    <w:rsid w:val="001D486C"/>
    <w:rsid w:val="001D5366"/>
    <w:rsid w:val="001E70B5"/>
    <w:rsid w:val="001F2D71"/>
    <w:rsid w:val="001F61CF"/>
    <w:rsid w:val="001F7624"/>
    <w:rsid w:val="0020522B"/>
    <w:rsid w:val="00212390"/>
    <w:rsid w:val="00220D0B"/>
    <w:rsid w:val="0023782E"/>
    <w:rsid w:val="00264D73"/>
    <w:rsid w:val="00270A37"/>
    <w:rsid w:val="00285F2F"/>
    <w:rsid w:val="002870C1"/>
    <w:rsid w:val="002A54DE"/>
    <w:rsid w:val="002A595D"/>
    <w:rsid w:val="002C2A38"/>
    <w:rsid w:val="002C3712"/>
    <w:rsid w:val="002D7DEE"/>
    <w:rsid w:val="002E6343"/>
    <w:rsid w:val="002F3785"/>
    <w:rsid w:val="002F4B5A"/>
    <w:rsid w:val="00301655"/>
    <w:rsid w:val="00302183"/>
    <w:rsid w:val="003048CC"/>
    <w:rsid w:val="003057B7"/>
    <w:rsid w:val="00310DFD"/>
    <w:rsid w:val="00311DD4"/>
    <w:rsid w:val="00312A94"/>
    <w:rsid w:val="00315FF7"/>
    <w:rsid w:val="00337EA0"/>
    <w:rsid w:val="00346D6F"/>
    <w:rsid w:val="00352B5D"/>
    <w:rsid w:val="00353C17"/>
    <w:rsid w:val="00360B0A"/>
    <w:rsid w:val="003704E0"/>
    <w:rsid w:val="003727B1"/>
    <w:rsid w:val="00373893"/>
    <w:rsid w:val="00374162"/>
    <w:rsid w:val="00376115"/>
    <w:rsid w:val="003771E5"/>
    <w:rsid w:val="0039240C"/>
    <w:rsid w:val="003A6892"/>
    <w:rsid w:val="003B0681"/>
    <w:rsid w:val="003C1F44"/>
    <w:rsid w:val="003C67C5"/>
    <w:rsid w:val="003E56B5"/>
    <w:rsid w:val="003E61E4"/>
    <w:rsid w:val="003F40AE"/>
    <w:rsid w:val="00404869"/>
    <w:rsid w:val="00424FFA"/>
    <w:rsid w:val="0043706D"/>
    <w:rsid w:val="00445BC7"/>
    <w:rsid w:val="004478E7"/>
    <w:rsid w:val="00451C51"/>
    <w:rsid w:val="00453CF3"/>
    <w:rsid w:val="00455757"/>
    <w:rsid w:val="004616C6"/>
    <w:rsid w:val="00466E76"/>
    <w:rsid w:val="00491279"/>
    <w:rsid w:val="00491F5E"/>
    <w:rsid w:val="004A50D6"/>
    <w:rsid w:val="004A5ABD"/>
    <w:rsid w:val="004B5847"/>
    <w:rsid w:val="004C2A98"/>
    <w:rsid w:val="004D2724"/>
    <w:rsid w:val="004E6D87"/>
    <w:rsid w:val="004F044E"/>
    <w:rsid w:val="004F079C"/>
    <w:rsid w:val="004F5F90"/>
    <w:rsid w:val="00505371"/>
    <w:rsid w:val="00510962"/>
    <w:rsid w:val="00514466"/>
    <w:rsid w:val="00522492"/>
    <w:rsid w:val="005449EE"/>
    <w:rsid w:val="005458A5"/>
    <w:rsid w:val="005642EA"/>
    <w:rsid w:val="00573BDE"/>
    <w:rsid w:val="00582B95"/>
    <w:rsid w:val="005965D9"/>
    <w:rsid w:val="005A2BC9"/>
    <w:rsid w:val="005A45FD"/>
    <w:rsid w:val="005A63C3"/>
    <w:rsid w:val="005B11D2"/>
    <w:rsid w:val="005C6C5E"/>
    <w:rsid w:val="005D1CFD"/>
    <w:rsid w:val="005D499D"/>
    <w:rsid w:val="005F5A41"/>
    <w:rsid w:val="00606BB3"/>
    <w:rsid w:val="00620203"/>
    <w:rsid w:val="00626E62"/>
    <w:rsid w:val="00630F3E"/>
    <w:rsid w:val="006345ED"/>
    <w:rsid w:val="00634B3C"/>
    <w:rsid w:val="00652328"/>
    <w:rsid w:val="00652701"/>
    <w:rsid w:val="00653055"/>
    <w:rsid w:val="00653380"/>
    <w:rsid w:val="006573AE"/>
    <w:rsid w:val="006640D4"/>
    <w:rsid w:val="00687002"/>
    <w:rsid w:val="00690E1A"/>
    <w:rsid w:val="006A1ED9"/>
    <w:rsid w:val="006A31A8"/>
    <w:rsid w:val="006C151F"/>
    <w:rsid w:val="006C745C"/>
    <w:rsid w:val="006D10EE"/>
    <w:rsid w:val="006E004E"/>
    <w:rsid w:val="006E1E0C"/>
    <w:rsid w:val="006E4530"/>
    <w:rsid w:val="006F1C6D"/>
    <w:rsid w:val="00704B2D"/>
    <w:rsid w:val="00705D18"/>
    <w:rsid w:val="00712CC8"/>
    <w:rsid w:val="0071612B"/>
    <w:rsid w:val="007163AC"/>
    <w:rsid w:val="00727D01"/>
    <w:rsid w:val="00774F5B"/>
    <w:rsid w:val="00785F4C"/>
    <w:rsid w:val="00786A0F"/>
    <w:rsid w:val="00791214"/>
    <w:rsid w:val="007A6671"/>
    <w:rsid w:val="007A7000"/>
    <w:rsid w:val="007B5EEA"/>
    <w:rsid w:val="007C372E"/>
    <w:rsid w:val="007C63CF"/>
    <w:rsid w:val="007C7124"/>
    <w:rsid w:val="007D046C"/>
    <w:rsid w:val="007E1FA9"/>
    <w:rsid w:val="007E5D2F"/>
    <w:rsid w:val="007F52C5"/>
    <w:rsid w:val="008053A4"/>
    <w:rsid w:val="008151E2"/>
    <w:rsid w:val="00830284"/>
    <w:rsid w:val="00830D35"/>
    <w:rsid w:val="00832736"/>
    <w:rsid w:val="008346AC"/>
    <w:rsid w:val="0084173B"/>
    <w:rsid w:val="00845E54"/>
    <w:rsid w:val="00846A14"/>
    <w:rsid w:val="00865D61"/>
    <w:rsid w:val="00873BA0"/>
    <w:rsid w:val="00884B9C"/>
    <w:rsid w:val="0089410C"/>
    <w:rsid w:val="00897BBE"/>
    <w:rsid w:val="008A2202"/>
    <w:rsid w:val="008A50D4"/>
    <w:rsid w:val="008D179C"/>
    <w:rsid w:val="008D567F"/>
    <w:rsid w:val="008F4477"/>
    <w:rsid w:val="00900B88"/>
    <w:rsid w:val="0090563C"/>
    <w:rsid w:val="00906D2B"/>
    <w:rsid w:val="00942B6C"/>
    <w:rsid w:val="009575F0"/>
    <w:rsid w:val="0096314A"/>
    <w:rsid w:val="00967EA2"/>
    <w:rsid w:val="00976395"/>
    <w:rsid w:val="009857F0"/>
    <w:rsid w:val="009A7642"/>
    <w:rsid w:val="009B0C2A"/>
    <w:rsid w:val="009B5EED"/>
    <w:rsid w:val="009B76A7"/>
    <w:rsid w:val="009C08A2"/>
    <w:rsid w:val="009C13C0"/>
    <w:rsid w:val="009F7B97"/>
    <w:rsid w:val="00A14721"/>
    <w:rsid w:val="00A14D83"/>
    <w:rsid w:val="00A22DF0"/>
    <w:rsid w:val="00A40AA8"/>
    <w:rsid w:val="00A410A2"/>
    <w:rsid w:val="00A4157A"/>
    <w:rsid w:val="00A51B4C"/>
    <w:rsid w:val="00A53FD7"/>
    <w:rsid w:val="00A579C7"/>
    <w:rsid w:val="00A64E92"/>
    <w:rsid w:val="00A65821"/>
    <w:rsid w:val="00A66D88"/>
    <w:rsid w:val="00A67E8F"/>
    <w:rsid w:val="00A71D34"/>
    <w:rsid w:val="00A8596D"/>
    <w:rsid w:val="00A87642"/>
    <w:rsid w:val="00AA468C"/>
    <w:rsid w:val="00AA4ADE"/>
    <w:rsid w:val="00AA4B78"/>
    <w:rsid w:val="00AA5A59"/>
    <w:rsid w:val="00AC091C"/>
    <w:rsid w:val="00AE0F30"/>
    <w:rsid w:val="00AE72EF"/>
    <w:rsid w:val="00AE7D0C"/>
    <w:rsid w:val="00AF064F"/>
    <w:rsid w:val="00AF2569"/>
    <w:rsid w:val="00AF7DE3"/>
    <w:rsid w:val="00B031FE"/>
    <w:rsid w:val="00B03CAC"/>
    <w:rsid w:val="00B12484"/>
    <w:rsid w:val="00B152A5"/>
    <w:rsid w:val="00B26B3D"/>
    <w:rsid w:val="00B36CB1"/>
    <w:rsid w:val="00B45FCF"/>
    <w:rsid w:val="00B60500"/>
    <w:rsid w:val="00B765B9"/>
    <w:rsid w:val="00B80035"/>
    <w:rsid w:val="00B85CA7"/>
    <w:rsid w:val="00B85E93"/>
    <w:rsid w:val="00B95103"/>
    <w:rsid w:val="00BA3A38"/>
    <w:rsid w:val="00BA6D25"/>
    <w:rsid w:val="00BA7976"/>
    <w:rsid w:val="00BB185F"/>
    <w:rsid w:val="00BB2F71"/>
    <w:rsid w:val="00BB6310"/>
    <w:rsid w:val="00BB7FAE"/>
    <w:rsid w:val="00BC00D4"/>
    <w:rsid w:val="00BD5443"/>
    <w:rsid w:val="00BE38D3"/>
    <w:rsid w:val="00BE4FEE"/>
    <w:rsid w:val="00BF1DD0"/>
    <w:rsid w:val="00BF459E"/>
    <w:rsid w:val="00C03931"/>
    <w:rsid w:val="00C0696D"/>
    <w:rsid w:val="00C1586A"/>
    <w:rsid w:val="00C21D39"/>
    <w:rsid w:val="00C222D6"/>
    <w:rsid w:val="00C30CD2"/>
    <w:rsid w:val="00C31943"/>
    <w:rsid w:val="00C35355"/>
    <w:rsid w:val="00C453B5"/>
    <w:rsid w:val="00C501DE"/>
    <w:rsid w:val="00C51785"/>
    <w:rsid w:val="00C57FBE"/>
    <w:rsid w:val="00C757D5"/>
    <w:rsid w:val="00C76843"/>
    <w:rsid w:val="00C860E2"/>
    <w:rsid w:val="00C87C86"/>
    <w:rsid w:val="00C91CE1"/>
    <w:rsid w:val="00C95901"/>
    <w:rsid w:val="00CA0537"/>
    <w:rsid w:val="00CA6739"/>
    <w:rsid w:val="00CA6A70"/>
    <w:rsid w:val="00CC5C24"/>
    <w:rsid w:val="00CD4CB3"/>
    <w:rsid w:val="00CD4E7D"/>
    <w:rsid w:val="00CE729B"/>
    <w:rsid w:val="00CF2318"/>
    <w:rsid w:val="00D066E6"/>
    <w:rsid w:val="00D12114"/>
    <w:rsid w:val="00D13A6C"/>
    <w:rsid w:val="00D16BD5"/>
    <w:rsid w:val="00D202CD"/>
    <w:rsid w:val="00D2635D"/>
    <w:rsid w:val="00D301C7"/>
    <w:rsid w:val="00D36D67"/>
    <w:rsid w:val="00D476C1"/>
    <w:rsid w:val="00D521AB"/>
    <w:rsid w:val="00D669E1"/>
    <w:rsid w:val="00D74A5B"/>
    <w:rsid w:val="00D810FA"/>
    <w:rsid w:val="00D915CF"/>
    <w:rsid w:val="00D9647B"/>
    <w:rsid w:val="00DA232D"/>
    <w:rsid w:val="00DA4FF6"/>
    <w:rsid w:val="00DA7D95"/>
    <w:rsid w:val="00DB62FF"/>
    <w:rsid w:val="00DC1688"/>
    <w:rsid w:val="00DC1A30"/>
    <w:rsid w:val="00DD0295"/>
    <w:rsid w:val="00DD0367"/>
    <w:rsid w:val="00DE1889"/>
    <w:rsid w:val="00DF694C"/>
    <w:rsid w:val="00E0066C"/>
    <w:rsid w:val="00E10635"/>
    <w:rsid w:val="00E12364"/>
    <w:rsid w:val="00E3222D"/>
    <w:rsid w:val="00E36DF7"/>
    <w:rsid w:val="00E51551"/>
    <w:rsid w:val="00E55E68"/>
    <w:rsid w:val="00E62165"/>
    <w:rsid w:val="00E636E2"/>
    <w:rsid w:val="00E63A44"/>
    <w:rsid w:val="00E74C2B"/>
    <w:rsid w:val="00E74F3A"/>
    <w:rsid w:val="00E75FDB"/>
    <w:rsid w:val="00E80F92"/>
    <w:rsid w:val="00E87B9E"/>
    <w:rsid w:val="00E902CD"/>
    <w:rsid w:val="00E90EF4"/>
    <w:rsid w:val="00EA3060"/>
    <w:rsid w:val="00EA38E0"/>
    <w:rsid w:val="00ED66B9"/>
    <w:rsid w:val="00ED7265"/>
    <w:rsid w:val="00EE1501"/>
    <w:rsid w:val="00F16518"/>
    <w:rsid w:val="00F17D33"/>
    <w:rsid w:val="00F22AAB"/>
    <w:rsid w:val="00F252A9"/>
    <w:rsid w:val="00F25F1F"/>
    <w:rsid w:val="00F26D07"/>
    <w:rsid w:val="00F305B2"/>
    <w:rsid w:val="00F338E8"/>
    <w:rsid w:val="00F43156"/>
    <w:rsid w:val="00F45692"/>
    <w:rsid w:val="00F5704F"/>
    <w:rsid w:val="00F6308B"/>
    <w:rsid w:val="00F63CE0"/>
    <w:rsid w:val="00F7509C"/>
    <w:rsid w:val="00F81814"/>
    <w:rsid w:val="00F86776"/>
    <w:rsid w:val="00F949EA"/>
    <w:rsid w:val="00FB64AF"/>
    <w:rsid w:val="00FC0BB9"/>
    <w:rsid w:val="00FC21BD"/>
    <w:rsid w:val="00FC294E"/>
    <w:rsid w:val="00FC6C35"/>
    <w:rsid w:val="00FE0F78"/>
    <w:rsid w:val="00FE33C5"/>
    <w:rsid w:val="00FE41E9"/>
    <w:rsid w:val="00FF6559"/>
    <w:rsid w:val="00FF79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27"/>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27"/>
      </w:numPr>
      <w:tabs>
        <w:tab w:val="left" w:pos="851"/>
      </w:tabs>
      <w:spacing w:before="60" w:after="120"/>
      <w:outlineLvl w:val="1"/>
    </w:pPr>
    <w:rPr>
      <w:sz w:val="24"/>
      <w:szCs w:val="24"/>
    </w:rPr>
  </w:style>
  <w:style w:type="paragraph" w:styleId="Naslov3">
    <w:name w:val="heading 3"/>
    <w:basedOn w:val="MojNaslov4"/>
    <w:next w:val="Navaden"/>
    <w:link w:val="Naslov3Znak"/>
    <w:uiPriority w:val="9"/>
    <w:unhideWhenUsed/>
    <w:qFormat/>
    <w:rsid w:val="00FC0BB9"/>
    <w:pPr>
      <w:numPr>
        <w:ilvl w:val="2"/>
        <w:numId w:val="27"/>
      </w:numPr>
      <w:spacing w:before="60" w:after="60"/>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27"/>
      </w:numPr>
      <w:tabs>
        <w:tab w:val="clear" w:pos="864"/>
        <w:tab w:val="num" w:pos="851"/>
      </w:tabs>
      <w:spacing w:before="60" w:after="60"/>
      <w:ind w:left="851" w:hanging="851"/>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4B5847"/>
    <w:pPr>
      <w:autoSpaceDE w:val="0"/>
      <w:autoSpaceDN w:val="0"/>
      <w:adjustRightInd w:val="0"/>
      <w:spacing w:line="240" w:lineRule="exact"/>
      <w:jc w:val="both"/>
    </w:pPr>
    <w:rPr>
      <w:rFonts w:ascii="Arial" w:eastAsia="Calibri" w:hAnsi="Arial" w:cs="Arial"/>
      <w:bCs/>
      <w:color w:val="000000"/>
      <w:sz w:val="20"/>
      <w:szCs w:val="20"/>
    </w:rPr>
  </w:style>
  <w:style w:type="character" w:customStyle="1" w:styleId="abodyZnak">
    <w:name w:val="abody Znak"/>
    <w:link w:val="abody"/>
    <w:rsid w:val="004B5847"/>
    <w:rPr>
      <w:rFonts w:ascii="Arial" w:eastAsia="Calibri" w:hAnsi="Arial" w:cs="Arial"/>
      <w:bCs/>
      <w:color w:val="000000"/>
    </w:rPr>
  </w:style>
  <w:style w:type="paragraph" w:customStyle="1" w:styleId="aalinejanivo1">
    <w:name w:val="a alineja nivo1"/>
    <w:basedOn w:val="abody"/>
    <w:link w:val="aalinejanivo1Znak"/>
    <w:rsid w:val="003B0681"/>
    <w:pPr>
      <w:numPr>
        <w:numId w:val="9"/>
      </w:numPr>
    </w:pPr>
  </w:style>
  <w:style w:type="character" w:customStyle="1" w:styleId="aalinejanivo1Znak">
    <w:name w:val="a alineja nivo1 Znak"/>
    <w:link w:val="aalinejanivo1"/>
    <w:rsid w:val="003B0681"/>
    <w:rPr>
      <w:rFonts w:ascii="Arial" w:eastAsia="Calibri" w:hAnsi="Arial" w:cs="Arial"/>
      <w:bCs/>
      <w:color w:val="000000"/>
      <w:szCs w:val="22"/>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25"/>
      </w:numPr>
    </w:pPr>
    <w:rPr>
      <w:rFonts w:ascii="Arial" w:hAnsi="Arial" w:cs="Arial"/>
      <w:b/>
    </w:rPr>
  </w:style>
  <w:style w:type="paragraph" w:customStyle="1" w:styleId="MojNaslov3">
    <w:name w:val="MojNaslov3"/>
    <w:basedOn w:val="Odstavekseznama"/>
    <w:rsid w:val="00634B3C"/>
    <w:pPr>
      <w:numPr>
        <w:ilvl w:val="2"/>
        <w:numId w:val="26"/>
      </w:numPr>
    </w:pPr>
    <w:rPr>
      <w:rFonts w:ascii="Arial" w:hAnsi="Arial" w:cs="Arial"/>
      <w:b/>
      <w:sz w:val="22"/>
      <w:szCs w:val="22"/>
    </w:rPr>
  </w:style>
  <w:style w:type="character" w:customStyle="1" w:styleId="Naslov3Znak">
    <w:name w:val="Naslov 3 Znak"/>
    <w:basedOn w:val="Privzetapisavaodstavka"/>
    <w:link w:val="Naslov3"/>
    <w:uiPriority w:val="9"/>
    <w:rsid w:val="00FC0BB9"/>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F63CE0"/>
    <w:pPr>
      <w:tabs>
        <w:tab w:val="left" w:pos="480"/>
        <w:tab w:val="right" w:leader="dot" w:pos="9628"/>
      </w:tabs>
      <w:spacing w:before="240" w:after="120"/>
      <w:jc w:val="center"/>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27"/>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27"/>
      </w:numPr>
      <w:tabs>
        <w:tab w:val="left" w:pos="851"/>
      </w:tabs>
      <w:spacing w:before="60" w:after="120"/>
      <w:outlineLvl w:val="1"/>
    </w:pPr>
    <w:rPr>
      <w:sz w:val="24"/>
      <w:szCs w:val="24"/>
    </w:rPr>
  </w:style>
  <w:style w:type="paragraph" w:styleId="Naslov3">
    <w:name w:val="heading 3"/>
    <w:basedOn w:val="MojNaslov4"/>
    <w:next w:val="Navaden"/>
    <w:link w:val="Naslov3Znak"/>
    <w:uiPriority w:val="9"/>
    <w:unhideWhenUsed/>
    <w:qFormat/>
    <w:rsid w:val="00FC0BB9"/>
    <w:pPr>
      <w:numPr>
        <w:ilvl w:val="2"/>
        <w:numId w:val="27"/>
      </w:numPr>
      <w:spacing w:before="60" w:after="60"/>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27"/>
      </w:numPr>
      <w:tabs>
        <w:tab w:val="clear" w:pos="864"/>
        <w:tab w:val="num" w:pos="851"/>
      </w:tabs>
      <w:spacing w:before="60" w:after="60"/>
      <w:ind w:left="851" w:hanging="851"/>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4B5847"/>
    <w:pPr>
      <w:autoSpaceDE w:val="0"/>
      <w:autoSpaceDN w:val="0"/>
      <w:adjustRightInd w:val="0"/>
      <w:spacing w:line="240" w:lineRule="exact"/>
      <w:jc w:val="both"/>
    </w:pPr>
    <w:rPr>
      <w:rFonts w:ascii="Arial" w:eastAsia="Calibri" w:hAnsi="Arial" w:cs="Arial"/>
      <w:bCs/>
      <w:color w:val="000000"/>
      <w:sz w:val="20"/>
      <w:szCs w:val="20"/>
    </w:rPr>
  </w:style>
  <w:style w:type="character" w:customStyle="1" w:styleId="abodyZnak">
    <w:name w:val="abody Znak"/>
    <w:link w:val="abody"/>
    <w:rsid w:val="004B5847"/>
    <w:rPr>
      <w:rFonts w:ascii="Arial" w:eastAsia="Calibri" w:hAnsi="Arial" w:cs="Arial"/>
      <w:bCs/>
      <w:color w:val="000000"/>
    </w:rPr>
  </w:style>
  <w:style w:type="paragraph" w:customStyle="1" w:styleId="aalinejanivo1">
    <w:name w:val="a alineja nivo1"/>
    <w:basedOn w:val="abody"/>
    <w:link w:val="aalinejanivo1Znak"/>
    <w:rsid w:val="003B0681"/>
    <w:pPr>
      <w:numPr>
        <w:numId w:val="9"/>
      </w:numPr>
    </w:pPr>
  </w:style>
  <w:style w:type="character" w:customStyle="1" w:styleId="aalinejanivo1Znak">
    <w:name w:val="a alineja nivo1 Znak"/>
    <w:link w:val="aalinejanivo1"/>
    <w:rsid w:val="003B0681"/>
    <w:rPr>
      <w:rFonts w:ascii="Arial" w:eastAsia="Calibri" w:hAnsi="Arial" w:cs="Arial"/>
      <w:bCs/>
      <w:color w:val="000000"/>
      <w:szCs w:val="22"/>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25"/>
      </w:numPr>
    </w:pPr>
    <w:rPr>
      <w:rFonts w:ascii="Arial" w:hAnsi="Arial" w:cs="Arial"/>
      <w:b/>
    </w:rPr>
  </w:style>
  <w:style w:type="paragraph" w:customStyle="1" w:styleId="MojNaslov3">
    <w:name w:val="MojNaslov3"/>
    <w:basedOn w:val="Odstavekseznama"/>
    <w:rsid w:val="00634B3C"/>
    <w:pPr>
      <w:numPr>
        <w:ilvl w:val="2"/>
        <w:numId w:val="26"/>
      </w:numPr>
    </w:pPr>
    <w:rPr>
      <w:rFonts w:ascii="Arial" w:hAnsi="Arial" w:cs="Arial"/>
      <w:b/>
      <w:sz w:val="22"/>
      <w:szCs w:val="22"/>
    </w:rPr>
  </w:style>
  <w:style w:type="character" w:customStyle="1" w:styleId="Naslov3Znak">
    <w:name w:val="Naslov 3 Znak"/>
    <w:basedOn w:val="Privzetapisavaodstavka"/>
    <w:link w:val="Naslov3"/>
    <w:uiPriority w:val="9"/>
    <w:rsid w:val="00FC0BB9"/>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F63CE0"/>
    <w:pPr>
      <w:tabs>
        <w:tab w:val="left" w:pos="480"/>
        <w:tab w:val="right" w:leader="dot" w:pos="9628"/>
      </w:tabs>
      <w:spacing w:before="240" w:after="120"/>
      <w:jc w:val="center"/>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9CD3-9032-4DA1-98F7-23F61B20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622E5FE5</Template>
  <TotalTime>3</TotalTime>
  <Pages>28</Pages>
  <Words>12600</Words>
  <Characters>74067</Characters>
  <Application>Microsoft Office Word</Application>
  <DocSecurity>0</DocSecurity>
  <Lines>617</Lines>
  <Paragraphs>172</Paragraphs>
  <ScaleCrop>false</ScaleCrop>
  <HeadingPairs>
    <vt:vector size="2" baseType="variant">
      <vt:variant>
        <vt:lpstr>Naslov</vt:lpstr>
      </vt:variant>
      <vt:variant>
        <vt:i4>1</vt:i4>
      </vt:variant>
    </vt:vector>
  </HeadingPairs>
  <TitlesOfParts>
    <vt:vector size="1" baseType="lpstr">
      <vt:lpstr>Navodila za zajem in posredovanje podatkov o izdanih zdravilih na recept v on - line sistemu, RIP povzetka o izdanih zdravilih</vt:lpstr>
    </vt:vector>
  </TitlesOfParts>
  <Company>ZZZS</Company>
  <LinksUpToDate>false</LinksUpToDate>
  <CharactersWithSpaces>86495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zajem in posredovanje podatkov o izdanih zdravilih na recept v on - line sistemu, RIP povzetka o izdanih zdravilih</dc:title>
  <dc:creator>Vita</dc:creator>
  <cp:lastModifiedBy>Jerneja Eržen</cp:lastModifiedBy>
  <cp:revision>3</cp:revision>
  <cp:lastPrinted>2016-03-07T09:37:00Z</cp:lastPrinted>
  <dcterms:created xsi:type="dcterms:W3CDTF">2016-03-07T13:13:00Z</dcterms:created>
  <dcterms:modified xsi:type="dcterms:W3CDTF">2016-03-07T13:15:00Z</dcterms:modified>
</cp:coreProperties>
</file>