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5538" w14:textId="68EF3103" w:rsidR="00E049C9" w:rsidRDefault="00E049C9" w:rsidP="0095303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FF0000"/>
          <w:sz w:val="24"/>
          <w:szCs w:val="24"/>
        </w:rPr>
      </w:pPr>
    </w:p>
    <w:p w14:paraId="4DD818D9" w14:textId="77777777" w:rsidR="0095303A" w:rsidRDefault="0095303A" w:rsidP="00526050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left="-360" w:firstLine="90"/>
        <w:rPr>
          <w:rFonts w:ascii="Helv" w:hAnsi="Helv" w:cs="Helv"/>
          <w:b/>
          <w:bCs/>
          <w:color w:val="FF0000"/>
          <w:sz w:val="24"/>
          <w:szCs w:val="24"/>
        </w:rPr>
      </w:pPr>
    </w:p>
    <w:p w14:paraId="763E14DF" w14:textId="3E37F643" w:rsidR="0095303A" w:rsidRDefault="0095303A" w:rsidP="0095303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FF0000"/>
          <w:sz w:val="24"/>
          <w:szCs w:val="24"/>
        </w:rPr>
      </w:pPr>
    </w:p>
    <w:p w14:paraId="03EF3957" w14:textId="77777777" w:rsidR="00526050" w:rsidRDefault="00526050" w:rsidP="0095303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FF0000"/>
          <w:sz w:val="24"/>
          <w:szCs w:val="24"/>
        </w:rPr>
      </w:pPr>
    </w:p>
    <w:p w14:paraId="7E5E9051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Na podlagi 23. člena Zakona o zdravstvenem varstvu in zdravstvenem zavarovanju (Uradni list RS, št. 72/06 - uradno prečiščeno besedilo, 114/06 - ZUTPG, 91/07, 76/08, 62/10 –ZUPJS, 87/11 in 40/12 - ZUJF) in 13. člena Statuta Zavoda za zdravstveno zavarovanje Slovenije (Uradni list RS, št. 87/01 in 1/02 – popr.) je Skupščina Zavoda za zdravstveno zavarovanje Slovenije na svoji 12. seji dne 11. 12. 2012 sprejela</w:t>
      </w:r>
    </w:p>
    <w:p w14:paraId="0CD36159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244A58CB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sz w:val="20"/>
          <w:szCs w:val="20"/>
        </w:rPr>
      </w:pPr>
    </w:p>
    <w:p w14:paraId="533D25D5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sz w:val="20"/>
          <w:szCs w:val="20"/>
        </w:rPr>
      </w:pPr>
    </w:p>
    <w:p w14:paraId="6BE13E28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S K L E P </w:t>
      </w:r>
    </w:p>
    <w:p w14:paraId="3B1A864F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o določitvi odstotkov vrednosti zdravstvenih storitev, ki se zagotavljajo v obveznem zdravstvenem zavarovanju</w:t>
      </w:r>
    </w:p>
    <w:p w14:paraId="039F4F42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1B04031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319B4788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2D13FAEF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1</w:t>
      </w:r>
    </w:p>
    <w:p w14:paraId="728E6416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BA281D9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 obvezno zdravstveno zavarovanje štejejo poleg storitev, ki so zavarovanim osebam zagotovljene po 1. točki prvega odstavka 23. člena Zakona o zdravstvenem varstvu in zdravstvenem zavarovanju (Uradni list RS, št. 72/06 - uradno prečiščeno besedilo, 114/06 - ZUTPG, 91/07, 76/08, 62/10 –ZUPJS, 87/11 in 40/12 – ZUJF; v nadaljnjem besedilu: Zakon) v celoti in brez doplačil, tudi ostale zdravstvene storitve, opredeljene v 2. do 6. točki prvega odstavka 23. člena Zakona, in sicer v odstotku njihove vrednosti, določene s tem sklepom. </w:t>
      </w:r>
    </w:p>
    <w:p w14:paraId="045C445E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62B77827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33895E3D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2</w:t>
      </w:r>
    </w:p>
    <w:p w14:paraId="37F11D7B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3804D0ED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Storitve, opredeljene v 2. točki prvega odstavka 23. člena Zakona, ki se nanašajo na presaditve organov, </w:t>
      </w:r>
      <w:proofErr w:type="gramStart"/>
      <w:r>
        <w:rPr>
          <w:rFonts w:ascii="Helv" w:hAnsi="Helv" w:cs="Helv"/>
          <w:color w:val="000000"/>
          <w:sz w:val="20"/>
          <w:szCs w:val="20"/>
        </w:rPr>
        <w:t>najzahtevnejše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operativne posege ne glede na razlog, storitve zdravljenja v tujini, na intenzivno terapijo, radioterapijo, dializo in druge najzahtevnejše diagnostične, terapevtske in rehabilitacijske storitve so zavarovanim osebam v obveznem zavarovanju zagotovljene v višini 90 % njihove cene. </w:t>
      </w:r>
    </w:p>
    <w:p w14:paraId="2BCFD463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5F13ADF5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Med najzahtevnejše storitve iz prejšnjega odstavka sodijo storitve iz Priloge 1 tega sklepa.</w:t>
      </w:r>
    </w:p>
    <w:p w14:paraId="11058199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1B498C26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6F923ECE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3</w:t>
      </w:r>
    </w:p>
    <w:p w14:paraId="58805D18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4F805016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Storitve iz 3. točke prvega odstavka 23. člena Zakona so zagotovljene v obveznem zavarovanju v:</w:t>
      </w:r>
    </w:p>
    <w:p w14:paraId="088D4B31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višini 80 % vrednosti, ko gre za zdravstvene storitve s področja specialistično-ambulantne in bolnišnične dejavnosti in storitve s področja zdraviliškega zdravljenja, ki pomeni nadaljevanje bolnišničnega zdravljenja. Ta odstotni delež vrednosti storitev se nanaša na storitve zdravljenja bolezni in na storitve v zvezi z ugotavljanjem in zdravljenjem zmanjšane plodnosti in umetno oploditvijo, sterilizacijo ter umetno prekinitvijo nosečnosti, ne pa tudi na zdravljenje poškodb izven dela;</w:t>
      </w:r>
    </w:p>
    <w:p w14:paraId="2F8A3932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višini </w:t>
      </w:r>
      <w:proofErr w:type="gramStart"/>
      <w:r>
        <w:rPr>
          <w:rFonts w:ascii="Helv" w:hAnsi="Helv" w:cs="Helv"/>
          <w:color w:val="000000"/>
          <w:sz w:val="20"/>
          <w:szCs w:val="20"/>
        </w:rPr>
        <w:t>80 %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vrednosti oskrbnega dne pri bolnišničnem zdravljenju in zdraviliškem zdravljenju, ki predstavlja nadaljevanje bolnišničnega zdravljenja, kadar je nemedicinski del bolniško-oskrbnega dne v bolnišnici opredeljena kot posebna storitev. To ne velja za storitve, opravljene pri zdravljenju poškodb izven dela;</w:t>
      </w:r>
    </w:p>
    <w:p w14:paraId="64C0F4F3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višini 80 % vrednosti storitev osnovne zdravstvene dejavnosti, ki niso zajete v 1. točki prvega odstavka 23. člena Zakona in storitev s področja zdravljenja zobnih in ustnih bolezni;</w:t>
      </w:r>
    </w:p>
    <w:p w14:paraId="5981FA8C" w14:textId="0B777FA6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8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v višini 80 % vrednosti medicinskih pripomočkov, razen za primere iz 1. točke prvega odstavka 23. člena Zakona in za poškodbe izven dela.</w:t>
      </w:r>
      <w:r>
        <w:rPr>
          <w:rFonts w:ascii="Helv" w:hAnsi="Helv" w:cs="Helv"/>
          <w:color w:val="000080"/>
          <w:sz w:val="20"/>
          <w:szCs w:val="20"/>
        </w:rPr>
        <w:t xml:space="preserve"> </w:t>
      </w:r>
    </w:p>
    <w:p w14:paraId="0268A9E6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80"/>
          <w:sz w:val="20"/>
          <w:szCs w:val="20"/>
        </w:rPr>
      </w:pPr>
    </w:p>
    <w:p w14:paraId="6A75B8C1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80"/>
          <w:sz w:val="20"/>
          <w:szCs w:val="20"/>
        </w:rPr>
      </w:pPr>
    </w:p>
    <w:p w14:paraId="413DB388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80"/>
          <w:sz w:val="20"/>
          <w:szCs w:val="20"/>
        </w:rPr>
      </w:pPr>
    </w:p>
    <w:p w14:paraId="771D4610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lastRenderedPageBreak/>
        <w:t>4</w:t>
      </w:r>
    </w:p>
    <w:p w14:paraId="3915D5F7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5BE2BD7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Storitve iz 4. točke prvega odstavka 23. člena Zakona so zavarovanim osebam zagotovljene v višini 70 % njihove cene storitev. Ta odstotek velja za storitve specialistično-ambulantne in bolnišnične dejavnosti kot tudi za zdraviliške zdravstvene storitve pri nadaljevanem bolnišničnem zdravljenju, za nemedicinski del </w:t>
      </w:r>
      <w:proofErr w:type="gramStart"/>
      <w:r>
        <w:rPr>
          <w:rFonts w:ascii="Helv" w:hAnsi="Helv" w:cs="Helv"/>
          <w:color w:val="000000"/>
          <w:sz w:val="20"/>
          <w:szCs w:val="20"/>
        </w:rPr>
        <w:t>bolniško-oskrbnega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dne pri nadaljevanem bolnišničnem zdravljenju v naravnih zdraviliščih ter za medicinske pripomočke, potrebne pri zdravljenju in rehabilitaciji poškodb izven dela. </w:t>
      </w:r>
    </w:p>
    <w:p w14:paraId="3BA4990B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34900ED8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159631C3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5</w:t>
      </w:r>
    </w:p>
    <w:p w14:paraId="3DFFCFA5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9CDC390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Zdravila, predpisana na recept, ki </w:t>
      </w:r>
      <w:proofErr w:type="gramStart"/>
      <w:r>
        <w:rPr>
          <w:rFonts w:ascii="Helv" w:hAnsi="Helv" w:cs="Helv"/>
          <w:color w:val="000000"/>
          <w:sz w:val="20"/>
          <w:szCs w:val="20"/>
        </w:rPr>
        <w:t>so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na pozitivni listi, so zavarovanim osebam zagotovljene z obveznim zavarovanjem v višini 70 % njihove vrednosti, razen za zdravljenje oseb in stanj, opredeljenih v 1. točki prvega odstavka 23. člena Zakona. </w:t>
      </w:r>
    </w:p>
    <w:p w14:paraId="05D41DE5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358B7E9C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4384E4CA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6</w:t>
      </w:r>
    </w:p>
    <w:p w14:paraId="5C49E31C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99A9F30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Zdravstvene storitve zdraviliškega zdravljenja in nemedicinska oskrba (hotelski del </w:t>
      </w:r>
      <w:proofErr w:type="gramStart"/>
      <w:r>
        <w:rPr>
          <w:rFonts w:ascii="Helv" w:hAnsi="Helv" w:cs="Helv"/>
          <w:color w:val="000000"/>
          <w:sz w:val="20"/>
          <w:szCs w:val="20"/>
        </w:rPr>
        <w:t>bolniško-oskrbnega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dne) pri zdraviliškem zdravljenju, ki ne predstavlja nadaljevanja bolnišničnega zdravljenja in prevozi z reševalnim vozilom, ki niso nujni (5. točka prvega odstavka 23. člena Zakona) so z obveznim zavarovanjem zagotovljeni v višini 10 % njihove vrednosti.</w:t>
      </w:r>
    </w:p>
    <w:p w14:paraId="5BD9AB22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4887281E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041AEEE7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7</w:t>
      </w:r>
    </w:p>
    <w:p w14:paraId="184BCBE4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2ED9B79B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Storitve iz 6. točke prvega odstavka 23. člena Zakona, ki se nanašajo na zobnoprotetično zdravljenje odraslih, so zagotovljene v višini 10 % njihove vrednosti. Obvezno zdravstveno zavarovanje zagotavlja zavarovanim osebam zdravila in živila za posebne zdravstvene namene, predpisana na recepte iz vmesne liste </w:t>
      </w: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in  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medicinske pripomočke za izboljšanje vida za odrasle v višini 10 % njihove vrednosti.  </w:t>
      </w:r>
    </w:p>
    <w:p w14:paraId="71657D9D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5D90D4BD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183E354C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8</w:t>
      </w:r>
    </w:p>
    <w:p w14:paraId="258F67E6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09919A61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Pri uporabi tega sklepa upoštevajo zavarovane osebe in izvajalci zdravstvenih storitev, ki imajo sklenjene pogodbe z Zavodom za zdravstveno zavarovanje Slovenije, tudi njegove druge splošne akte, ki podrobneje urejajo izvajanje obveznega zdravstvenega zavarovanja v Republiki Sloveniji. </w:t>
      </w:r>
    </w:p>
    <w:p w14:paraId="31DC3B14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68D33ED0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0B1D9585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9</w:t>
      </w:r>
    </w:p>
    <w:p w14:paraId="08FDCEA2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0BECE2FD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Z dnem uveljavitve tega sklepa prenehata veljati Sklep o določitvi odstotkov vrednosti zdravstvenih storitev, ki se zagotavljajo v obveznem zdravstvenem zavarovanju (Uradni list RS, št. 80/94) in Sklep o določitvi odstotkov vrednosti zdravstvenih storitev, ki se zagotavljajo v obveznem zdravstvenem zavarovanju (Uradni list RS, št. 73/95, 2/96 - popr., 51/09, 102/09, 20/10, 101/10 in 98/11).</w:t>
      </w:r>
    </w:p>
    <w:p w14:paraId="19CCB7FD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5DBB219A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</w:p>
    <w:p w14:paraId="6F04EFBA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10</w:t>
      </w:r>
    </w:p>
    <w:p w14:paraId="2B6DAA28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2925967A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Ta sklep se objavi v Uradnem listu Republike Slovenije, ko da nanj soglasje Vlada Republike Slovenije, veljati pa začne naslednji dan po objavi v Uradnem listu Republike Slovenije. </w:t>
      </w:r>
    </w:p>
    <w:p w14:paraId="220A86E9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08E66227" w14:textId="01067890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704BEB79" w14:textId="2B9585E2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223DF6F6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14:paraId="09502CEA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sz w:val="20"/>
          <w:szCs w:val="20"/>
        </w:rPr>
      </w:pPr>
    </w:p>
    <w:p w14:paraId="63D7D011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sz w:val="20"/>
          <w:szCs w:val="20"/>
        </w:rPr>
      </w:pPr>
    </w:p>
    <w:p w14:paraId="69560BD1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Št.: 9000-5/2012-DI/11</w:t>
      </w:r>
    </w:p>
    <w:p w14:paraId="2510437E" w14:textId="77777777" w:rsidR="00526050" w:rsidRDefault="00526050" w:rsidP="00526050">
      <w:pPr>
        <w:autoSpaceDE w:val="0"/>
        <w:autoSpaceDN w:val="0"/>
        <w:adjustRightInd w:val="0"/>
        <w:spacing w:before="120" w:after="0" w:line="240" w:lineRule="auto"/>
        <w:ind w:left="9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Ljubljana, dne 11. Decembra 2012</w:t>
      </w:r>
    </w:p>
    <w:p w14:paraId="7BFA0832" w14:textId="77777777" w:rsidR="00526050" w:rsidRDefault="00526050" w:rsidP="00526050">
      <w:pPr>
        <w:autoSpaceDE w:val="0"/>
        <w:autoSpaceDN w:val="0"/>
        <w:adjustRightInd w:val="0"/>
        <w:spacing w:before="120" w:after="0" w:line="240" w:lineRule="auto"/>
        <w:ind w:left="90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EVA  </w:t>
      </w:r>
      <w:proofErr w:type="gramEnd"/>
      <w:r>
        <w:rPr>
          <w:rFonts w:ascii="Helv" w:hAnsi="Helv" w:cs="Helv"/>
          <w:color w:val="000000"/>
          <w:sz w:val="20"/>
          <w:szCs w:val="20"/>
        </w:rPr>
        <w:t>2012-2711-0039</w:t>
      </w:r>
    </w:p>
    <w:p w14:paraId="421954AF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14:paraId="60D2946A" w14:textId="77777777" w:rsidR="00526050" w:rsidRDefault="00526050" w:rsidP="0052605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Predsednik Skupščine</w:t>
      </w:r>
    </w:p>
    <w:p w14:paraId="53B1B15F" w14:textId="4F4BC710" w:rsidR="0095303A" w:rsidRDefault="00526050" w:rsidP="0052605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27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Helv" w:hAnsi="Helv" w:cs="Helv"/>
          <w:color w:val="000000"/>
          <w:sz w:val="20"/>
          <w:szCs w:val="20"/>
        </w:rPr>
        <w:t>Zavoda za zdravstveno zavarovanje Slovenije</w:t>
      </w:r>
    </w:p>
    <w:p w14:paraId="30704C0A" w14:textId="177ED2F7" w:rsidR="00526050" w:rsidRDefault="00526050" w:rsidP="0052605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27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                                                                         Vladimir Tkalec</w:t>
      </w:r>
    </w:p>
    <w:p w14:paraId="62EE6D2B" w14:textId="77777777" w:rsidR="0095303A" w:rsidRDefault="0095303A" w:rsidP="0095303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270"/>
        <w:rPr>
          <w:rFonts w:ascii="Helv" w:hAnsi="Helv" w:cs="Helv"/>
          <w:color w:val="000000"/>
          <w:sz w:val="18"/>
          <w:szCs w:val="18"/>
        </w:rPr>
      </w:pPr>
    </w:p>
    <w:p w14:paraId="6FDEEB6D" w14:textId="77777777" w:rsidR="0095303A" w:rsidRDefault="0095303A" w:rsidP="0095303A">
      <w:pPr>
        <w:autoSpaceDE w:val="0"/>
        <w:autoSpaceDN w:val="0"/>
        <w:adjustRightInd w:val="0"/>
        <w:spacing w:after="0" w:line="240" w:lineRule="auto"/>
        <w:ind w:left="-270"/>
        <w:rPr>
          <w:rFonts w:ascii="Helv" w:hAnsi="Helv" w:cs="Helv"/>
          <w:color w:val="000000"/>
          <w:sz w:val="18"/>
          <w:szCs w:val="18"/>
        </w:rPr>
      </w:pPr>
    </w:p>
    <w:p w14:paraId="55FAA883" w14:textId="77777777" w:rsidR="0095303A" w:rsidRDefault="0095303A" w:rsidP="0095303A">
      <w:pPr>
        <w:autoSpaceDE w:val="0"/>
        <w:autoSpaceDN w:val="0"/>
        <w:adjustRightInd w:val="0"/>
        <w:spacing w:after="0" w:line="240" w:lineRule="auto"/>
        <w:ind w:left="90"/>
        <w:jc w:val="right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©ZZZS IC Ljubljana</w:t>
      </w:r>
    </w:p>
    <w:p w14:paraId="43CEE859" w14:textId="77777777" w:rsidR="00212D8A" w:rsidRDefault="00212D8A"/>
    <w:sectPr w:rsidR="00212D8A" w:rsidSect="00C75D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3A"/>
    <w:rsid w:val="001070AC"/>
    <w:rsid w:val="00212D8A"/>
    <w:rsid w:val="00526050"/>
    <w:rsid w:val="0095303A"/>
    <w:rsid w:val="00DD7A91"/>
    <w:rsid w:val="00DE3AC7"/>
    <w:rsid w:val="00E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1A7"/>
  <w15:chartTrackingRefBased/>
  <w15:docId w15:val="{B82BE2FE-567C-4044-9763-C5C3A23D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tevilnotoko">
    <w:name w:val="alineazatevilnotoko"/>
    <w:basedOn w:val="Navaden"/>
    <w:rsid w:val="009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DD7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E11F90-D849-4A1B-96FA-85EE70A6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 Jazbinšek</dc:creator>
  <cp:keywords/>
  <dc:description/>
  <cp:lastModifiedBy>Jerneja Medvešek</cp:lastModifiedBy>
  <cp:revision>2</cp:revision>
  <dcterms:created xsi:type="dcterms:W3CDTF">2023-07-07T07:10:00Z</dcterms:created>
  <dcterms:modified xsi:type="dcterms:W3CDTF">2023-07-07T07:10:00Z</dcterms:modified>
</cp:coreProperties>
</file>