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A7B2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</w:p>
    <w:p w14:paraId="4CD921D8" w14:textId="22D04102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Številka: 0072-</w:t>
      </w:r>
      <w:r>
        <w:rPr>
          <w:rFonts w:ascii="Calibri" w:eastAsia="Calibri" w:hAnsi="Calibri" w:cs="Times New Roman"/>
          <w:kern w:val="0"/>
          <w:lang w:val="it-IT"/>
          <w14:ligatures w14:val="none"/>
        </w:rPr>
        <w:t>2</w:t>
      </w: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/202</w:t>
      </w:r>
      <w:r>
        <w:rPr>
          <w:rFonts w:ascii="Calibri" w:eastAsia="Calibri" w:hAnsi="Calibri" w:cs="Times New Roman"/>
          <w:kern w:val="0"/>
          <w:lang w:val="it-IT"/>
          <w14:ligatures w14:val="none"/>
        </w:rPr>
        <w:t>4</w:t>
      </w: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-DI/</w:t>
      </w:r>
      <w:r w:rsidR="005C2377">
        <w:rPr>
          <w:rFonts w:ascii="Calibri" w:eastAsia="Calibri" w:hAnsi="Calibri" w:cs="Times New Roman"/>
          <w:kern w:val="0"/>
          <w:lang w:val="it-IT"/>
          <w14:ligatures w14:val="none"/>
        </w:rPr>
        <w:t>10</w:t>
      </w:r>
    </w:p>
    <w:p w14:paraId="40F42E91" w14:textId="7063B740" w:rsidR="0053494B" w:rsidRPr="0053494B" w:rsidRDefault="0053494B" w:rsidP="0053494B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kern w:val="0"/>
          <w:lang w:val="it-IT"/>
          <w14:ligatures w14:val="none"/>
        </w:rPr>
      </w:pPr>
      <w:r w:rsidRPr="0053494B">
        <w:rPr>
          <w:rFonts w:ascii="Calibri" w:eastAsia="Calibri" w:hAnsi="Calibri" w:cs="Times New Roman"/>
          <w:kern w:val="0"/>
          <w:lang w:val="it-IT"/>
          <w14:ligatures w14:val="none"/>
        </w:rPr>
        <w:t>Datum</w:t>
      </w:r>
      <w:r w:rsidRPr="005D1E6A">
        <w:rPr>
          <w:rFonts w:ascii="Calibri" w:eastAsia="Calibri" w:hAnsi="Calibri" w:cs="Times New Roman"/>
          <w:kern w:val="0"/>
          <w:lang w:val="it-IT"/>
          <w14:ligatures w14:val="none"/>
        </w:rPr>
        <w:t xml:space="preserve">: </w:t>
      </w:r>
      <w:r w:rsidR="0017680C">
        <w:rPr>
          <w:rFonts w:ascii="Calibri" w:eastAsia="Calibri" w:hAnsi="Calibri" w:cs="Times New Roman"/>
          <w:kern w:val="0"/>
          <w:lang w:val="it-IT"/>
          <w14:ligatures w14:val="none"/>
        </w:rPr>
        <w:t>17. 9</w:t>
      </w:r>
      <w:r w:rsidRPr="005D1E6A">
        <w:rPr>
          <w:rFonts w:ascii="Calibri" w:eastAsia="Calibri" w:hAnsi="Calibri" w:cs="Times New Roman"/>
          <w:kern w:val="0"/>
          <w:lang w:val="it-IT"/>
          <w14:ligatures w14:val="none"/>
        </w:rPr>
        <w:t>. 202</w:t>
      </w:r>
      <w:r w:rsidR="00D7389C" w:rsidRPr="005D1E6A">
        <w:rPr>
          <w:rFonts w:ascii="Calibri" w:eastAsia="Calibri" w:hAnsi="Calibri" w:cs="Times New Roman"/>
          <w:kern w:val="0"/>
          <w:lang w:val="it-IT"/>
          <w14:ligatures w14:val="none"/>
        </w:rPr>
        <w:t>4</w:t>
      </w:r>
    </w:p>
    <w:p w14:paraId="72AB3502" w14:textId="77777777" w:rsidR="0053494B" w:rsidRPr="0053494B" w:rsidRDefault="0053494B" w:rsidP="0053494B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D1D80BE" w14:textId="5EE419FA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>
        <w:rPr>
          <w:rFonts w:ascii="Calibri" w:eastAsia="Calibri" w:hAnsi="Calibri" w:cs="Times New Roman"/>
          <w:b/>
          <w:kern w:val="0"/>
          <w14:ligatures w14:val="none"/>
        </w:rPr>
        <w:t>Vsem i</w:t>
      </w:r>
      <w:r w:rsidRPr="0053494B">
        <w:rPr>
          <w:rFonts w:ascii="Calibri" w:eastAsia="Calibri" w:hAnsi="Calibri" w:cs="Times New Roman"/>
          <w:b/>
          <w:kern w:val="0"/>
          <w14:ligatures w14:val="none"/>
        </w:rPr>
        <w:t>zvajalcem</w:t>
      </w:r>
      <w:r w:rsidRPr="0053494B">
        <w:t xml:space="preserve"> </w:t>
      </w:r>
      <w:r w:rsidR="008762DE">
        <w:rPr>
          <w:rFonts w:ascii="Calibri" w:eastAsia="Calibri" w:hAnsi="Calibri" w:cs="Times New Roman"/>
          <w:b/>
          <w:kern w:val="0"/>
          <w14:ligatures w14:val="none"/>
        </w:rPr>
        <w:t>CT in MR preiskav</w:t>
      </w:r>
    </w:p>
    <w:p w14:paraId="7C09FA2C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5CF6C36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17721C5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7257475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195917CC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Navodilo o beleženju in obračunavanju zdravstvenih storitev in izdanih materialov</w:t>
      </w:r>
    </w:p>
    <w:p w14:paraId="09F2A755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069151BE" w14:textId="77777777" w:rsidR="00D4678A" w:rsidRDefault="00D4678A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3D0A2086" w14:textId="675B189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14:ligatures w14:val="none"/>
        </w:rPr>
        <w:t xml:space="preserve">Okrožnica ZAE </w:t>
      </w:r>
      <w:r w:rsidR="00435AAC">
        <w:rPr>
          <w:rFonts w:ascii="Calibri" w:eastAsia="Calibri" w:hAnsi="Calibri" w:cs="Times New Roman"/>
          <w:b/>
          <w:kern w:val="0"/>
          <w14:ligatures w14:val="none"/>
        </w:rPr>
        <w:t>7</w:t>
      </w:r>
      <w:r w:rsidRPr="005D1E6A">
        <w:rPr>
          <w:rFonts w:ascii="Calibri" w:eastAsia="Calibri" w:hAnsi="Calibri" w:cs="Times New Roman"/>
          <w:b/>
          <w:kern w:val="0"/>
          <w14:ligatures w14:val="none"/>
        </w:rPr>
        <w:t>/24: Dopolnitve</w:t>
      </w:r>
      <w:r w:rsidRPr="0053494B">
        <w:rPr>
          <w:rFonts w:ascii="Calibri" w:eastAsia="Calibri" w:hAnsi="Calibri" w:cs="Times New Roman"/>
          <w:b/>
          <w:kern w:val="0"/>
          <w14:ligatures w14:val="none"/>
        </w:rPr>
        <w:t xml:space="preserve"> šifrantov za obračun zdravstvenih storitev</w:t>
      </w:r>
      <w:r w:rsidR="0017680C">
        <w:rPr>
          <w:rFonts w:ascii="Calibri" w:eastAsia="Calibri" w:hAnsi="Calibri" w:cs="Times New Roman"/>
          <w:b/>
          <w:kern w:val="0"/>
          <w14:ligatures w14:val="none"/>
        </w:rPr>
        <w:t xml:space="preserve"> – dopolnitev z dne 17. 9. 2024</w:t>
      </w:r>
    </w:p>
    <w:p w14:paraId="488E9ACF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4CDF5492" w14:textId="77777777" w:rsidR="00D4678A" w:rsidRDefault="00D4678A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</w:p>
    <w:p w14:paraId="21D5C0C8" w14:textId="61A688EA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kern w:val="0"/>
          <w14:ligatures w14:val="none"/>
        </w:rPr>
      </w:pPr>
      <w:r w:rsidRPr="0053494B">
        <w:rPr>
          <w:rFonts w:ascii="Calibri" w:eastAsia="Calibri" w:hAnsi="Calibri" w:cs="Times New Roman"/>
          <w:b/>
          <w:kern w:val="0"/>
          <w14:ligatures w14:val="none"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50F9A58" w14:textId="77777777" w:rsidR="00D4678A" w:rsidRPr="00D4678A" w:rsidRDefault="00D4678A" w:rsidP="00D4678A"/>
    <w:p w14:paraId="0FDC0A12" w14:textId="5C527E45" w:rsidR="00435AAC" w:rsidRDefault="00435AAC" w:rsidP="00435AAC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  <w:kern w:val="0"/>
          <w14:ligatures w14:val="none"/>
        </w:rPr>
      </w:pPr>
      <w:r w:rsidRPr="00435AAC">
        <w:rPr>
          <w:kern w:val="0"/>
          <w14:ligatures w14:val="none"/>
        </w:rPr>
        <w:t>Podlaga za dopolnitve in spremembe šifrantov za obračun zdravstvenih storitev so sprejet</w:t>
      </w:r>
      <w:r>
        <w:rPr>
          <w:kern w:val="0"/>
          <w14:ligatures w14:val="none"/>
        </w:rPr>
        <w:t>e</w:t>
      </w:r>
      <w:r w:rsidRPr="00435AAC">
        <w:rPr>
          <w:kern w:val="0"/>
          <w14:ligatures w14:val="none"/>
        </w:rPr>
        <w:t xml:space="preserve"> Spremembe in dopolnitve Pravil obveznega zdravstvenega zavarovan</w:t>
      </w:r>
      <w:r w:rsidRPr="00435AAC">
        <w:rPr>
          <w:rFonts w:cstheme="minorHAnsi"/>
          <w:kern w:val="0"/>
          <w14:ligatures w14:val="none"/>
        </w:rPr>
        <w:t xml:space="preserve">ja </w:t>
      </w:r>
      <w:r w:rsidRPr="00435AAC">
        <w:rPr>
          <w:rFonts w:cstheme="minorHAnsi"/>
          <w:color w:val="000000"/>
        </w:rPr>
        <w:t>(Uradni list RS, št. 124/</w:t>
      </w:r>
      <w:r>
        <w:rPr>
          <w:rFonts w:cstheme="minorHAnsi"/>
          <w:color w:val="000000"/>
        </w:rPr>
        <w:t>20</w:t>
      </w:r>
      <w:r w:rsidRPr="00435AAC">
        <w:rPr>
          <w:rFonts w:cstheme="minorHAnsi"/>
          <w:color w:val="000000"/>
        </w:rPr>
        <w:t>23 z dne 8. 12. 2023</w:t>
      </w:r>
      <w:r w:rsidR="00D4678A">
        <w:rPr>
          <w:rFonts w:cstheme="minorHAnsi"/>
          <w:color w:val="000000"/>
        </w:rPr>
        <w:t>;</w:t>
      </w:r>
      <w:r w:rsidR="008F155B">
        <w:rPr>
          <w:rFonts w:cstheme="minorHAnsi"/>
          <w:color w:val="000000"/>
        </w:rPr>
        <w:t xml:space="preserve"> v nadaljevanju Pravila OZZ</w:t>
      </w:r>
      <w:r w:rsidRPr="00435AAC">
        <w:rPr>
          <w:rFonts w:cstheme="minorHAnsi"/>
          <w:color w:val="000000"/>
        </w:rPr>
        <w:t>).</w:t>
      </w:r>
    </w:p>
    <w:p w14:paraId="74969181" w14:textId="077AFDAE" w:rsidR="00435AAC" w:rsidRPr="00435AAC" w:rsidRDefault="00435AAC" w:rsidP="00435AAC">
      <w:pPr>
        <w:tabs>
          <w:tab w:val="left" w:pos="5670"/>
        </w:tabs>
        <w:spacing w:after="0" w:line="240" w:lineRule="exact"/>
        <w:jc w:val="both"/>
        <w:rPr>
          <w:kern w:val="0"/>
          <w14:ligatures w14:val="none"/>
        </w:rPr>
      </w:pPr>
    </w:p>
    <w:p w14:paraId="3370728E" w14:textId="77777777" w:rsidR="00487878" w:rsidRPr="0053494B" w:rsidRDefault="00487878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  <w:kern w:val="0"/>
          <w14:ligatures w14:val="none"/>
        </w:rPr>
      </w:pPr>
    </w:p>
    <w:p w14:paraId="3EE86EDD" w14:textId="2D89FBED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kern w:val="0"/>
          <w14:ligatures w14:val="none"/>
        </w:rPr>
      </w:pPr>
      <w:r w:rsidRPr="0053494B">
        <w:rPr>
          <w:rFonts w:ascii="Calibri" w:eastAsia="Calibri" w:hAnsi="Calibri" w:cs="Times New Roman"/>
          <w:bCs/>
          <w:kern w:val="0"/>
          <w14:ligatures w14:val="none"/>
        </w:rPr>
        <w:t>V okrožnici je zajeta naslednja vsebina:</w:t>
      </w:r>
    </w:p>
    <w:p w14:paraId="75F1FC6F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kern w:val="0"/>
          <w14:ligatures w14:val="none"/>
        </w:rPr>
      </w:pPr>
    </w:p>
    <w:p w14:paraId="32EC0629" w14:textId="20848341" w:rsidR="00A6464A" w:rsidRDefault="0053494B">
      <w:pPr>
        <w:pStyle w:val="Kazalovsebine1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r w:rsidRPr="0053494B">
        <w:rPr>
          <w:bCs/>
          <w:noProof/>
        </w:rPr>
        <w:fldChar w:fldCharType="begin"/>
      </w:r>
      <w:r w:rsidRPr="0053494B">
        <w:rPr>
          <w:bCs/>
          <w:noProof/>
        </w:rPr>
        <w:instrText xml:space="preserve"> TOC \o "1-3" \n \h \z \u </w:instrText>
      </w:r>
      <w:r w:rsidRPr="0053494B">
        <w:rPr>
          <w:bCs/>
          <w:noProof/>
        </w:rPr>
        <w:fldChar w:fldCharType="separate"/>
      </w:r>
      <w:hyperlink w:anchor="_Toc175742129" w:history="1">
        <w:r w:rsidR="00A6464A" w:rsidRPr="00333296">
          <w:rPr>
            <w:rStyle w:val="Hiperpovezava"/>
            <w:b/>
            <w:noProof/>
          </w:rPr>
          <w:t>1.</w:t>
        </w:r>
        <w:r w:rsidR="00A6464A">
          <w:rPr>
            <w:rFonts w:asciiTheme="minorHAnsi" w:eastAsiaTheme="minorEastAsia" w:hAnsiTheme="minorHAnsi" w:cstheme="minorBidi"/>
            <w:noProof/>
            <w:kern w:val="2"/>
            <w:szCs w:val="22"/>
            <w14:ligatures w14:val="standardContextual"/>
          </w:rPr>
          <w:tab/>
        </w:r>
        <w:r w:rsidR="00A6464A" w:rsidRPr="00333296">
          <w:rPr>
            <w:rStyle w:val="Hiperpovezava"/>
            <w:b/>
            <w:noProof/>
          </w:rPr>
          <w:t>Računalniška tomografija in magnetna resonanca – uvedba napotnic do zaključka zdravljenja s 10. 9. 2024</w:t>
        </w:r>
      </w:hyperlink>
    </w:p>
    <w:p w14:paraId="16585955" w14:textId="23B5277E" w:rsidR="0053494B" w:rsidRPr="0053494B" w:rsidRDefault="0053494B" w:rsidP="0053494B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kern w:val="0"/>
          <w:sz w:val="24"/>
          <w:szCs w:val="24"/>
          <w:lang w:eastAsia="sl-SI"/>
          <w14:ligatures w14:val="none"/>
        </w:rPr>
      </w:pPr>
      <w:r w:rsidRPr="0053494B">
        <w:rPr>
          <w:rFonts w:ascii="Arial" w:eastAsia="Times New Roman" w:hAnsi="Arial" w:cs="Arial"/>
          <w:bCs/>
          <w:noProof/>
          <w:kern w:val="0"/>
          <w:sz w:val="24"/>
          <w:szCs w:val="24"/>
          <w:lang w:eastAsia="sl-SI"/>
          <w14:ligatures w14:val="none"/>
        </w:rPr>
        <w:fldChar w:fldCharType="end"/>
      </w:r>
    </w:p>
    <w:p w14:paraId="5667BD1D" w14:textId="77777777" w:rsidR="0053494B" w:rsidRPr="0053494B" w:rsidRDefault="0053494B" w:rsidP="0053494B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kern w:val="0"/>
          <w:sz w:val="24"/>
          <w:szCs w:val="24"/>
          <w:lang w:eastAsia="sl-SI"/>
          <w14:ligatures w14:val="none"/>
        </w:rPr>
      </w:pPr>
    </w:p>
    <w:p w14:paraId="06877D9D" w14:textId="77777777" w:rsidR="00F55AE7" w:rsidRPr="00F55AE7" w:rsidRDefault="00F55AE7" w:rsidP="00F55AE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bCs/>
          <w:iCs/>
          <w:kern w:val="0"/>
          <w:lang w:eastAsia="sl-SI"/>
          <w14:ligatures w14:val="none"/>
        </w:rPr>
      </w:pPr>
      <w:r w:rsidRPr="00F55AE7">
        <w:rPr>
          <w:rFonts w:ascii="Calibri" w:eastAsia="Times New Roman" w:hAnsi="Calibri" w:cs="Arial"/>
          <w:b/>
          <w:bCs/>
          <w:iCs/>
          <w:kern w:val="0"/>
          <w:lang w:eastAsia="sl-SI"/>
          <w14:ligatures w14:val="none"/>
        </w:rPr>
        <w:t>DOPOLNITEV 17. 9. 2024</w:t>
      </w:r>
    </w:p>
    <w:p w14:paraId="72388112" w14:textId="77777777" w:rsid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443ED6DD" w14:textId="5353FB0C" w:rsidR="00F55AE7" w:rsidRDefault="00D46DA5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Okrožnico dopolnjujemo z novim pravilom izpolnjevanja podatka </w:t>
      </w:r>
      <w:r>
        <w:rPr>
          <w:rFonts w:ascii="Calibri" w:eastAsia="Calibri" w:hAnsi="Calibri" w:cs="Times New Roman"/>
          <w:kern w:val="0"/>
          <w14:ligatures w14:val="none"/>
        </w:rPr>
        <w:t>»</w:t>
      </w:r>
      <w:r w:rsidRPr="004751CE">
        <w:rPr>
          <w:rFonts w:cstheme="minorHAnsi"/>
        </w:rPr>
        <w:t>Oznaka veljavnosti napotnice</w:t>
      </w:r>
      <w:r>
        <w:rPr>
          <w:rFonts w:ascii="Calibri" w:eastAsia="Calibri" w:hAnsi="Calibri" w:cs="Times New Roman"/>
          <w:kern w:val="0"/>
          <w14:ligatures w14:val="none"/>
        </w:rPr>
        <w:t xml:space="preserve">« </w:t>
      </w:r>
      <w:r>
        <w:rPr>
          <w:rFonts w:ascii="Calibri" w:eastAsia="Calibri" w:hAnsi="Calibri" w:cs="Times New Roman"/>
          <w:kern w:val="0"/>
          <w14:ligatures w14:val="none"/>
        </w:rPr>
        <w:t xml:space="preserve">za </w:t>
      </w:r>
      <w:r>
        <w:rPr>
          <w:rFonts w:ascii="Calibri" w:eastAsia="Calibri" w:hAnsi="Calibri" w:cs="Times New Roman"/>
          <w:kern w:val="0"/>
          <w14:ligatures w14:val="none"/>
        </w:rPr>
        <w:t>izvajalce, ki uporabljajo eNaročanj</w:t>
      </w:r>
      <w:r>
        <w:rPr>
          <w:rFonts w:ascii="Calibri" w:eastAsia="Calibri" w:hAnsi="Calibri" w:cs="Times New Roman"/>
          <w:kern w:val="0"/>
          <w14:ligatures w14:val="none"/>
        </w:rPr>
        <w:t xml:space="preserve">e </w:t>
      </w:r>
      <w:r>
        <w:rPr>
          <w:rFonts w:ascii="Calibri" w:eastAsia="Calibri" w:hAnsi="Calibri" w:cs="Times New Roman"/>
          <w:kern w:val="0"/>
          <w14:ligatures w14:val="none"/>
        </w:rPr>
        <w:t>verzij</w:t>
      </w:r>
      <w:r>
        <w:rPr>
          <w:rFonts w:ascii="Calibri" w:eastAsia="Calibri" w:hAnsi="Calibri" w:cs="Times New Roman"/>
          <w:kern w:val="0"/>
          <w14:ligatures w14:val="none"/>
        </w:rPr>
        <w:t>a</w:t>
      </w:r>
      <w:r>
        <w:rPr>
          <w:rFonts w:ascii="Calibri" w:eastAsia="Calibri" w:hAnsi="Calibri" w:cs="Times New Roman"/>
          <w:kern w:val="0"/>
          <w14:ligatures w14:val="none"/>
        </w:rPr>
        <w:t xml:space="preserve"> 3</w:t>
      </w:r>
      <w:r>
        <w:rPr>
          <w:rFonts w:ascii="Calibri" w:eastAsia="Calibri" w:hAnsi="Calibri" w:cs="Times New Roman"/>
          <w:kern w:val="0"/>
          <w14:ligatures w14:val="none"/>
        </w:rPr>
        <w:t>.</w:t>
      </w:r>
    </w:p>
    <w:p w14:paraId="0D8008EF" w14:textId="77777777" w:rsidR="00C95A06" w:rsidRPr="0053494B" w:rsidRDefault="00C95A06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7CBC857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7596F90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  <w:r w:rsidRPr="0053494B">
        <w:rPr>
          <w:rFonts w:ascii="Calibri" w:eastAsia="Calibri" w:hAnsi="Calibri" w:cs="Times New Roman"/>
          <w:kern w:val="0"/>
          <w14:ligatures w14:val="none"/>
        </w:rPr>
        <w:t>S spoštovanjem.</w:t>
      </w:r>
    </w:p>
    <w:p w14:paraId="6D19C3D9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107B4230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53494B" w:rsidRPr="0053494B" w14:paraId="48CDA743" w14:textId="77777777" w:rsidTr="00D2610B">
        <w:trPr>
          <w:trHeight w:val="74"/>
        </w:trPr>
        <w:tc>
          <w:tcPr>
            <w:tcW w:w="4701" w:type="dxa"/>
          </w:tcPr>
          <w:p w14:paraId="63A6E3B5" w14:textId="129832B3" w:rsidR="0053494B" w:rsidRPr="0053494B" w:rsidRDefault="0053494B" w:rsidP="0053494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53494B">
              <w:rPr>
                <w:rFonts w:ascii="Calibri" w:eastAsia="Calibri" w:hAnsi="Calibri" w:cs="Times New Roman"/>
              </w:rPr>
              <w:t>Pripravil</w:t>
            </w:r>
            <w:r w:rsidR="00027A48">
              <w:rPr>
                <w:rFonts w:ascii="Calibri" w:eastAsia="Calibri" w:hAnsi="Calibri" w:cs="Times New Roman"/>
              </w:rPr>
              <w:t>a</w:t>
            </w:r>
            <w:r w:rsidRPr="0053494B">
              <w:rPr>
                <w:rFonts w:ascii="Calibri" w:eastAsia="Calibri" w:hAnsi="Calibri" w:cs="Times New Roman"/>
              </w:rPr>
              <w:t>:</w:t>
            </w:r>
          </w:p>
          <w:p w14:paraId="4FCD3EAF" w14:textId="77777777" w:rsidR="00027A48" w:rsidRPr="002D05AE" w:rsidRDefault="00027A48" w:rsidP="00027A48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C24063">
              <w:rPr>
                <w:rFonts w:ascii="Calibri" w:eastAsia="Times New Roman" w:hAnsi="Calibri" w:cs="Calibri"/>
                <w:color w:val="000000"/>
                <w:lang w:eastAsia="sl-SI"/>
              </w:rPr>
              <w:t>Jerneja Bergant, višja področna svetovalka</w:t>
            </w:r>
          </w:p>
          <w:p w14:paraId="3A9CCD9A" w14:textId="58AD4A58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2C887326" w14:textId="0D5B7CB5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9B6495B" w14:textId="123170CE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128E5A7" w14:textId="77777777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8FEF6FC" w14:textId="77777777" w:rsidR="0053494B" w:rsidRPr="0053494B" w:rsidRDefault="0053494B" w:rsidP="0053494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</w:tc>
        <w:tc>
          <w:tcPr>
            <w:tcW w:w="4701" w:type="dxa"/>
          </w:tcPr>
          <w:p w14:paraId="3855E7AE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3494B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52A5D8A6" w14:textId="77777777" w:rsid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53494B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5D37B8E0" w14:textId="77777777" w:rsidR="008A11EF" w:rsidRDefault="008A11EF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3F753B5C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0F731736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4D4E1D7A" w14:textId="77777777" w:rsidR="0053494B" w:rsidRPr="0053494B" w:rsidRDefault="0053494B" w:rsidP="00A6464A">
            <w:pPr>
              <w:tabs>
                <w:tab w:val="left" w:pos="5670"/>
              </w:tabs>
              <w:spacing w:line="240" w:lineRule="exact"/>
              <w:ind w:left="855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14969C4B" w14:textId="77777777" w:rsidR="0053494B" w:rsidRPr="0053494B" w:rsidRDefault="0053494B" w:rsidP="0053494B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  <w:sectPr w:rsidR="0053494B" w:rsidRPr="0053494B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53494B">
        <w:rPr>
          <w:rFonts w:ascii="Calibri" w:eastAsia="Calibri" w:hAnsi="Calibri" w:cs="Times New Roman"/>
          <w:kern w:val="0"/>
          <w:lang w:eastAsia="sl-SI"/>
          <w14:ligatures w14:val="none"/>
        </w:rPr>
        <w:br w:type="page"/>
      </w:r>
    </w:p>
    <w:p w14:paraId="67AAB5BA" w14:textId="742ACDEF" w:rsidR="00435AAC" w:rsidRPr="00305C40" w:rsidRDefault="00435AAC" w:rsidP="00435AA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tLeast"/>
        <w:jc w:val="both"/>
        <w:outlineLvl w:val="0"/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</w:pPr>
      <w:bookmarkStart w:id="0" w:name="_Toc174966795"/>
      <w:bookmarkStart w:id="1" w:name="_Toc175742129"/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lastRenderedPageBreak/>
        <w:t>Računalniška tomografija in magnetna resonanca</w:t>
      </w:r>
      <w:r w:rsidRPr="0052438C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 – </w:t>
      </w:r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uvedba napotnic do zaključka zdravljenja </w:t>
      </w:r>
      <w:r w:rsidRPr="0052438C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s</w:t>
      </w:r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 10.</w:t>
      </w:r>
      <w:r w:rsidR="008373CB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 </w:t>
      </w:r>
      <w:r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9.</w:t>
      </w:r>
      <w:r w:rsidR="008373CB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 </w:t>
      </w:r>
      <w:r w:rsidRPr="00747C1F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>2024</w:t>
      </w:r>
      <w:bookmarkEnd w:id="0"/>
      <w:bookmarkEnd w:id="1"/>
      <w:r w:rsidRPr="00747C1F">
        <w:rPr>
          <w:rFonts w:ascii="Calibri" w:eastAsia="Times New Roman" w:hAnsi="Calibri" w:cs="Arial"/>
          <w:b/>
          <w:color w:val="0070C0"/>
          <w:kern w:val="0"/>
          <w:sz w:val="28"/>
          <w:szCs w:val="28"/>
          <w:lang w:eastAsia="sl-SI"/>
          <w14:ligatures w14:val="none"/>
        </w:rPr>
        <w:t xml:space="preserve"> </w:t>
      </w:r>
    </w:p>
    <w:p w14:paraId="1B0A8C65" w14:textId="77777777" w:rsidR="00435AAC" w:rsidRPr="0052438C" w:rsidRDefault="00435AAC" w:rsidP="00435AA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kern w:val="0"/>
          <w:lang w:eastAsia="sl-SI"/>
          <w14:ligatures w14:val="none"/>
        </w:rPr>
      </w:pPr>
    </w:p>
    <w:p w14:paraId="7EB8C0C6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  <w:t xml:space="preserve">Vsem izvajalcem </w:t>
      </w:r>
      <w:r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  <w:t>CT in MR preiskav</w:t>
      </w:r>
    </w:p>
    <w:p w14:paraId="10C87414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</w:p>
    <w:p w14:paraId="7519D863" w14:textId="77777777" w:rsidR="00435AAC" w:rsidRPr="00146069" w:rsidRDefault="00435AAC" w:rsidP="00435AAC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  <w:lang w:eastAsia="sl-SI"/>
          <w14:ligatures w14:val="none"/>
        </w:rPr>
      </w:pPr>
      <w:r w:rsidRPr="00146069">
        <w:rPr>
          <w:rFonts w:ascii="Calibri" w:eastAsia="Calibri" w:hAnsi="Calibri" w:cs="Calibri"/>
          <w:b/>
          <w:bCs/>
          <w:color w:val="000000"/>
          <w:kern w:val="0"/>
          <w:lang w:eastAsia="sl-SI"/>
          <w14:ligatures w14:val="none"/>
        </w:rPr>
        <w:t>Povzetek vsebine</w:t>
      </w:r>
    </w:p>
    <w:p w14:paraId="7B8F45D9" w14:textId="77777777" w:rsidR="00435AAC" w:rsidRPr="00146069" w:rsidRDefault="00435AAC" w:rsidP="00435AAC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lang w:eastAsia="sl-SI"/>
          <w14:ligatures w14:val="none"/>
        </w:rPr>
      </w:pPr>
    </w:p>
    <w:p w14:paraId="427787A6" w14:textId="1E0918FC" w:rsidR="00435AAC" w:rsidRPr="00847BBB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</w:t>
      </w:r>
      <w:r w:rsidRPr="005A3906">
        <w:rPr>
          <w:rFonts w:cstheme="minorHAnsi"/>
          <w:color w:val="000000"/>
        </w:rPr>
        <w:t>ovel</w:t>
      </w:r>
      <w:r>
        <w:rPr>
          <w:rFonts w:cstheme="minorHAnsi"/>
          <w:color w:val="000000"/>
        </w:rPr>
        <w:t>a</w:t>
      </w:r>
      <w:r w:rsidRPr="005A3906">
        <w:rPr>
          <w:rFonts w:cstheme="minorHAnsi"/>
          <w:color w:val="000000"/>
        </w:rPr>
        <w:t xml:space="preserve"> Pravil OZ</w:t>
      </w:r>
      <w:r>
        <w:rPr>
          <w:rFonts w:cstheme="minorHAnsi"/>
          <w:color w:val="000000"/>
        </w:rPr>
        <w:t xml:space="preserve">Z </w:t>
      </w:r>
      <w:r w:rsidRPr="005A3906">
        <w:rPr>
          <w:rFonts w:cstheme="minorHAnsi"/>
          <w:color w:val="000000"/>
        </w:rPr>
        <w:t>med drugim določ</w:t>
      </w:r>
      <w:r>
        <w:rPr>
          <w:rFonts w:cstheme="minorHAnsi"/>
          <w:color w:val="000000"/>
        </w:rPr>
        <w:t>a</w:t>
      </w:r>
      <w:r w:rsidRPr="005A3906">
        <w:rPr>
          <w:rFonts w:cstheme="minorHAnsi"/>
          <w:color w:val="000000"/>
        </w:rPr>
        <w:t>, da na napotnici ne bo več naveden obseg pooblastil in tudi ne njena časovna veljavnost</w:t>
      </w:r>
      <w:r>
        <w:rPr>
          <w:rFonts w:cstheme="minorHAnsi"/>
          <w:color w:val="000000"/>
        </w:rPr>
        <w:t>. Hkrati novela določa, da se te določbe</w:t>
      </w:r>
      <w:r w:rsidRPr="005A3906">
        <w:rPr>
          <w:rFonts w:cstheme="minorHAnsi"/>
          <w:color w:val="000000"/>
        </w:rPr>
        <w:t xml:space="preserve"> začnejo uporabljati od vzpostavitve tehničnih možnosti, ki bodo omogočale njihovo izvajanje v sistemu eZdravje.</w:t>
      </w:r>
    </w:p>
    <w:p w14:paraId="7E9BC1D8" w14:textId="0AFFFC89" w:rsidR="00435AAC" w:rsidRPr="002504A9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</w:rPr>
      </w:pPr>
      <w:r w:rsidRPr="00847BBB">
        <w:rPr>
          <w:rFonts w:cstheme="minorHAnsi"/>
          <w:color w:val="000000"/>
        </w:rPr>
        <w:t>21.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>8.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>2024 smo vas z dopisom obvestili, da so tehnične možnosti že pripravljene, tako da bo od</w:t>
      </w:r>
      <w:r w:rsidR="002207E1">
        <w:rPr>
          <w:rFonts w:cstheme="minorHAnsi"/>
          <w:color w:val="000000"/>
        </w:rPr>
        <w:t xml:space="preserve"> </w:t>
      </w:r>
      <w:r w:rsidRPr="00847BBB">
        <w:rPr>
          <w:rFonts w:cstheme="minorHAnsi"/>
          <w:color w:val="000000"/>
        </w:rPr>
        <w:t>10.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>9.</w:t>
      </w:r>
      <w:r w:rsidR="008373CB">
        <w:rPr>
          <w:rFonts w:cstheme="minorHAnsi"/>
          <w:color w:val="000000"/>
        </w:rPr>
        <w:t> </w:t>
      </w:r>
      <w:r w:rsidRPr="00847BBB">
        <w:rPr>
          <w:rFonts w:cstheme="minorHAnsi"/>
          <w:color w:val="000000"/>
        </w:rPr>
        <w:t xml:space="preserve">2024 dalje </w:t>
      </w:r>
      <w:r w:rsidRPr="00847BBB">
        <w:rPr>
          <w:rFonts w:cstheme="minorHAnsi"/>
        </w:rPr>
        <w:t xml:space="preserve">omogočeno izdajanje zgolj napotnic do zaključka zdravljenja ter </w:t>
      </w:r>
      <w:r w:rsidRPr="00847BBB">
        <w:rPr>
          <w:rFonts w:cstheme="minorHAnsi"/>
          <w:color w:val="000000"/>
        </w:rPr>
        <w:t>na napotnicah ne bo več treba določati obsega pooblastil (1, 2 ali 3)</w:t>
      </w:r>
      <w:r>
        <w:rPr>
          <w:rFonts w:cstheme="minorHAnsi"/>
          <w:color w:val="000000"/>
        </w:rPr>
        <w:t xml:space="preserve">. </w:t>
      </w:r>
      <w:r w:rsidRPr="002504A9">
        <w:rPr>
          <w:rFonts w:cstheme="minorHAnsi"/>
          <w:color w:val="000000"/>
          <w:kern w:val="0"/>
        </w:rPr>
        <w:t>To pomeni, da na napotnicah, izdanih po tem datumu</w:t>
      </w:r>
      <w:r>
        <w:rPr>
          <w:rFonts w:cstheme="minorHAnsi"/>
          <w:color w:val="000000"/>
          <w:kern w:val="0"/>
        </w:rPr>
        <w:t>,</w:t>
      </w:r>
      <w:r w:rsidRPr="002504A9">
        <w:rPr>
          <w:rFonts w:cstheme="minorHAnsi"/>
          <w:color w:val="000000"/>
          <w:kern w:val="0"/>
        </w:rPr>
        <w:t xml:space="preserve"> ne bo več naveden obseg pooblastil (štelo se bo, da </w:t>
      </w:r>
      <w:r>
        <w:rPr>
          <w:rFonts w:cstheme="minorHAnsi"/>
          <w:color w:val="000000"/>
          <w:kern w:val="0"/>
        </w:rPr>
        <w:t xml:space="preserve">ima </w:t>
      </w:r>
      <w:r w:rsidRPr="002504A9">
        <w:rPr>
          <w:rFonts w:cstheme="minorHAnsi"/>
          <w:color w:val="000000"/>
          <w:kern w:val="0"/>
        </w:rPr>
        <w:t xml:space="preserve">napotni zdravnik samodejno vsa pooblastila) in tudi ne njena časovna veljavnost (napotnice bodo veljale do zaključka zdravljenja). </w:t>
      </w:r>
    </w:p>
    <w:p w14:paraId="386873CE" w14:textId="1A3AF657" w:rsidR="00435AAC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color w:val="000000"/>
          <w:kern w:val="0"/>
        </w:rPr>
      </w:pPr>
      <w:r w:rsidRPr="002504A9">
        <w:rPr>
          <w:rFonts w:cstheme="minorHAnsi"/>
          <w:color w:val="000000"/>
          <w:kern w:val="0"/>
        </w:rPr>
        <w:t>Nova ureditev se uporablja tudi za napotnice, ki so bile izdane pred 10. 9. 2024 in jim veljavnost pred</w:t>
      </w:r>
      <w:r w:rsidR="002207E1">
        <w:rPr>
          <w:rFonts w:cstheme="minorHAnsi"/>
          <w:color w:val="000000"/>
          <w:kern w:val="0"/>
        </w:rPr>
        <w:t xml:space="preserve"> </w:t>
      </w:r>
      <w:r w:rsidRPr="002504A9">
        <w:rPr>
          <w:rFonts w:cstheme="minorHAnsi"/>
          <w:color w:val="000000"/>
          <w:kern w:val="0"/>
        </w:rPr>
        <w:t xml:space="preserve"> tem še ni potekla, in sicer ne glede na obseg pooblastil in obdobje veljavnosti, ki je določeno na teh predhodno izdanih napotnicah. </w:t>
      </w:r>
      <w:r w:rsidR="008373CB">
        <w:rPr>
          <w:rFonts w:cstheme="minorHAnsi"/>
          <w:color w:val="000000"/>
          <w:kern w:val="0"/>
        </w:rPr>
        <w:t xml:space="preserve">Vse </w:t>
      </w:r>
      <w:r w:rsidRPr="002504A9">
        <w:rPr>
          <w:rFonts w:cstheme="minorHAnsi"/>
          <w:color w:val="000000"/>
          <w:kern w:val="0"/>
        </w:rPr>
        <w:t xml:space="preserve">»stare« napotnice, ki jim obdobje veljavnosti še ni poteklo, </w:t>
      </w:r>
      <w:r>
        <w:rPr>
          <w:rFonts w:cstheme="minorHAnsi"/>
          <w:color w:val="000000"/>
          <w:kern w:val="0"/>
        </w:rPr>
        <w:t xml:space="preserve">bodo </w:t>
      </w:r>
      <w:r w:rsidRPr="002504A9">
        <w:rPr>
          <w:rFonts w:cstheme="minorHAnsi"/>
          <w:color w:val="000000"/>
          <w:kern w:val="0"/>
        </w:rPr>
        <w:t>transformirane v napotnice do zaključka zdravljenja z vsemi pooblastili.</w:t>
      </w:r>
    </w:p>
    <w:p w14:paraId="1A2F74E3" w14:textId="4E1611ED" w:rsidR="00435AAC" w:rsidRPr="00FD04CB" w:rsidRDefault="00435AAC" w:rsidP="00435AAC">
      <w:pPr>
        <w:autoSpaceDE w:val="0"/>
        <w:autoSpaceDN w:val="0"/>
        <w:adjustRightInd w:val="0"/>
        <w:spacing w:line="240" w:lineRule="auto"/>
        <w:jc w:val="both"/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</w:pP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Navedene spremembe, ki sicer veljajo za vse napotnice, vplivajo le na spremembo beleženja</w:t>
      </w:r>
      <w:r w:rsidR="00FD04CB"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 xml:space="preserve"> (obračuna)</w:t>
      </w: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 xml:space="preserve"> CT in MR preiskav, zato v nadaljevanju podajamo pravila, kako izvajalci CT in MR preiskav izpolnjujejo podatke o napotnicah od 10.</w:t>
      </w:r>
      <w:r w:rsidR="002207E1"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 </w:t>
      </w: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9.</w:t>
      </w:r>
      <w:r w:rsidR="002207E1"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 </w:t>
      </w:r>
      <w:r w:rsidRPr="00FD04CB">
        <w:rPr>
          <w:rFonts w:ascii="Calibri" w:eastAsia="Times New Roman" w:hAnsi="Calibri" w:cs="Calibri"/>
          <w:b/>
          <w:bCs/>
          <w:kern w:val="0"/>
          <w:lang w:eastAsia="sl-SI"/>
          <w14:ligatures w14:val="none"/>
        </w:rPr>
        <w:t>2024 dalje:</w:t>
      </w:r>
    </w:p>
    <w:p w14:paraId="29A3F425" w14:textId="77777777" w:rsidR="00435AAC" w:rsidRDefault="00435AAC" w:rsidP="00435AAC">
      <w:pPr>
        <w:pStyle w:val="Odstavekseznama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Calibri"/>
          <w:lang w:eastAsia="sl-SI"/>
        </w:rPr>
      </w:pPr>
      <w:r w:rsidRPr="00EB3CA8">
        <w:rPr>
          <w:rFonts w:eastAsia="Times New Roman" w:cs="Calibri"/>
          <w:lang w:eastAsia="sl-SI"/>
        </w:rPr>
        <w:t xml:space="preserve">V polje »Oznaka veljavnosti napotnice« </w:t>
      </w:r>
      <w:r>
        <w:rPr>
          <w:rFonts w:eastAsia="Times New Roman" w:cs="Calibri"/>
          <w:lang w:eastAsia="sl-SI"/>
        </w:rPr>
        <w:t xml:space="preserve">se </w:t>
      </w:r>
      <w:r w:rsidRPr="00EB3CA8">
        <w:rPr>
          <w:rFonts w:eastAsia="Times New Roman" w:cs="Calibri"/>
          <w:lang w:eastAsia="sl-SI"/>
        </w:rPr>
        <w:t>vedno</w:t>
      </w:r>
      <w:r>
        <w:rPr>
          <w:rFonts w:eastAsia="Times New Roman" w:cs="Calibri"/>
          <w:lang w:eastAsia="sl-SI"/>
        </w:rPr>
        <w:t xml:space="preserve"> navaja šifra 2 »Za obdobje N mesecev«;</w:t>
      </w:r>
    </w:p>
    <w:p w14:paraId="11D9F474" w14:textId="77777777" w:rsidR="00435AAC" w:rsidRDefault="00435AAC" w:rsidP="00435AAC">
      <w:pPr>
        <w:pStyle w:val="Odstavekseznama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Calibri"/>
          <w:lang w:eastAsia="sl-SI"/>
        </w:rPr>
      </w:pPr>
      <w:r w:rsidRPr="00EB3CA8">
        <w:rPr>
          <w:rFonts w:eastAsia="Times New Roman" w:cs="Calibri"/>
          <w:lang w:eastAsia="sl-SI"/>
        </w:rPr>
        <w:t>V polje »</w:t>
      </w:r>
      <w:r>
        <w:rPr>
          <w:rFonts w:eastAsia="Times New Roman" w:cs="Calibri"/>
          <w:lang w:eastAsia="sl-SI"/>
        </w:rPr>
        <w:t>Obdobje veljavnosti napotnice« se vedno navaja 99 mesecev;</w:t>
      </w:r>
    </w:p>
    <w:p w14:paraId="7183C4C7" w14:textId="77777777" w:rsidR="00435AAC" w:rsidRPr="00EB3CA8" w:rsidRDefault="00435AAC" w:rsidP="00435AAC">
      <w:pPr>
        <w:pStyle w:val="Odstavekseznama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eastAsia="Times New Roman" w:cs="Calibri"/>
          <w:lang w:eastAsia="sl-SI"/>
        </w:rPr>
      </w:pPr>
      <w:r w:rsidRPr="00EB3CA8">
        <w:rPr>
          <w:rFonts w:eastAsia="Times New Roman" w:cs="Calibri"/>
          <w:lang w:eastAsia="sl-SI"/>
        </w:rPr>
        <w:t>V polje »O</w:t>
      </w:r>
      <w:r>
        <w:rPr>
          <w:rFonts w:eastAsia="Times New Roman" w:cs="Calibri"/>
          <w:lang w:eastAsia="sl-SI"/>
        </w:rPr>
        <w:t xml:space="preserve">bseg pooblastil« se vedno navaja nova šifra </w:t>
      </w:r>
      <w:bookmarkStart w:id="2" w:name="_Hlk175559141"/>
      <w:r>
        <w:rPr>
          <w:rFonts w:eastAsia="Times New Roman" w:cs="Calibri"/>
          <w:lang w:eastAsia="sl-SI"/>
        </w:rPr>
        <w:t>9 »Ni podatka«.</w:t>
      </w:r>
      <w:bookmarkEnd w:id="2"/>
    </w:p>
    <w:p w14:paraId="672100CC" w14:textId="77777777" w:rsidR="00435AAC" w:rsidRDefault="00435AAC" w:rsidP="00435AA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</w:pPr>
    </w:p>
    <w:p w14:paraId="782891B6" w14:textId="77777777" w:rsidR="00435AAC" w:rsidRPr="00146069" w:rsidRDefault="00435AAC" w:rsidP="00435AAC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Calibri"/>
          <w:b/>
          <w:bCs/>
          <w:color w:val="000000"/>
          <w:kern w:val="0"/>
          <w:lang w:eastAsia="sl-SI"/>
          <w14:ligatures w14:val="none"/>
        </w:rPr>
        <w:t>Navodilo za obračun</w:t>
      </w:r>
    </w:p>
    <w:p w14:paraId="476AD9C5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69312EB5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sl-SI"/>
        </w:rPr>
      </w:pP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Skladno z navedenim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dopolnjujemo šifrant 39.3 »Obsegi pooblastil na napotnici« z novo šifro </w:t>
      </w:r>
      <w:r>
        <w:rPr>
          <w:rFonts w:eastAsia="Times New Roman" w:cs="Calibri"/>
          <w:lang w:eastAsia="sl-SI"/>
        </w:rPr>
        <w:t>9 »Ni podatka«:</w:t>
      </w:r>
    </w:p>
    <w:p w14:paraId="1ED9D549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58"/>
        <w:gridCol w:w="8209"/>
      </w:tblGrid>
      <w:tr w:rsidR="00435AAC" w14:paraId="56D5FF8F" w14:textId="77777777" w:rsidTr="00294352">
        <w:tc>
          <w:tcPr>
            <w:tcW w:w="858" w:type="dxa"/>
          </w:tcPr>
          <w:p w14:paraId="25D80AD7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  <w:t>Šifra</w:t>
            </w:r>
          </w:p>
        </w:tc>
        <w:tc>
          <w:tcPr>
            <w:tcW w:w="8209" w:type="dxa"/>
          </w:tcPr>
          <w:p w14:paraId="6C24B238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  <w:t>Opis</w:t>
            </w:r>
          </w:p>
        </w:tc>
      </w:tr>
      <w:tr w:rsidR="00435AAC" w14:paraId="2BC4A5AC" w14:textId="77777777" w:rsidTr="00294352">
        <w:tc>
          <w:tcPr>
            <w:tcW w:w="858" w:type="dxa"/>
          </w:tcPr>
          <w:p w14:paraId="6AB9FC78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1</w:t>
            </w:r>
          </w:p>
        </w:tc>
        <w:tc>
          <w:tcPr>
            <w:tcW w:w="8209" w:type="dxa"/>
            <w:vAlign w:val="bottom"/>
          </w:tcPr>
          <w:p w14:paraId="7C177A88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Pregled in mnenje</w:t>
            </w:r>
          </w:p>
        </w:tc>
      </w:tr>
      <w:tr w:rsidR="00435AAC" w14:paraId="3FBEC1D3" w14:textId="77777777" w:rsidTr="00294352">
        <w:tc>
          <w:tcPr>
            <w:tcW w:w="858" w:type="dxa"/>
          </w:tcPr>
          <w:p w14:paraId="32149179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2</w:t>
            </w:r>
          </w:p>
        </w:tc>
        <w:tc>
          <w:tcPr>
            <w:tcW w:w="8209" w:type="dxa"/>
            <w:vAlign w:val="bottom"/>
          </w:tcPr>
          <w:p w14:paraId="5A1DAE90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Zdravljenje osnovne bolezni / poškodbe in njenih posledic</w:t>
            </w:r>
          </w:p>
        </w:tc>
      </w:tr>
      <w:tr w:rsidR="00435AAC" w14:paraId="3F55F8A8" w14:textId="77777777" w:rsidTr="00294352">
        <w:tc>
          <w:tcPr>
            <w:tcW w:w="858" w:type="dxa"/>
          </w:tcPr>
          <w:p w14:paraId="141E8AA1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3</w:t>
            </w:r>
          </w:p>
        </w:tc>
        <w:tc>
          <w:tcPr>
            <w:tcW w:w="8209" w:type="dxa"/>
            <w:vAlign w:val="bottom"/>
          </w:tcPr>
          <w:p w14:paraId="72B90732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Napotitev na zdravljenje k drugim specialistom in v bolnišnico</w:t>
            </w:r>
          </w:p>
        </w:tc>
      </w:tr>
      <w:tr w:rsidR="00435AAC" w14:paraId="0B2CFD39" w14:textId="77777777" w:rsidTr="00294352">
        <w:tc>
          <w:tcPr>
            <w:tcW w:w="858" w:type="dxa"/>
          </w:tcPr>
          <w:p w14:paraId="603129A9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lang w:eastAsia="sl-SI"/>
              </w:rPr>
              <w:t>9</w:t>
            </w:r>
          </w:p>
        </w:tc>
        <w:tc>
          <w:tcPr>
            <w:tcW w:w="8209" w:type="dxa"/>
          </w:tcPr>
          <w:p w14:paraId="5918100F" w14:textId="77777777" w:rsidR="00435AAC" w:rsidRPr="004751CE" w:rsidRDefault="00435AAC" w:rsidP="0029435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lang w:eastAsia="sl-SI"/>
              </w:rPr>
              <w:t>Ni podatka</w:t>
            </w:r>
          </w:p>
        </w:tc>
      </w:tr>
    </w:tbl>
    <w:p w14:paraId="57FB2B27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59B360E4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>
        <w:rPr>
          <w:rFonts w:ascii="Calibri" w:eastAsia="Times New Roman" w:hAnsi="Calibri" w:cs="Calibri"/>
          <w:kern w:val="0"/>
          <w:lang w:eastAsia="sl-SI"/>
          <w14:ligatures w14:val="none"/>
        </w:rPr>
        <w:t>Dopolnjujemo tudi Navodilo o beleženju in obračunavanju zdravstvenih storitev in izdanih materialov v poglavju 13.4.4 »Podatki o storitvah CT/MR« v razdelku »Realizirana zdravstvena listina – OZZ« kot sledi:</w:t>
      </w:r>
    </w:p>
    <w:p w14:paraId="5198EFFB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tbl>
      <w:tblPr>
        <w:tblW w:w="902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0"/>
        <w:gridCol w:w="6237"/>
      </w:tblGrid>
      <w:tr w:rsidR="00435AAC" w:rsidRPr="00BC35D4" w14:paraId="4FC3998F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3B5243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751CE">
              <w:rPr>
                <w:rFonts w:asciiTheme="minorHAnsi" w:hAnsiTheme="minorHAnsi" w:cstheme="minorHAnsi"/>
                <w:b/>
                <w:bCs/>
                <w:i/>
                <w:iCs/>
              </w:rPr>
              <w:t>Podatek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CFCBA0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751CE">
              <w:rPr>
                <w:rFonts w:asciiTheme="minorHAnsi" w:hAnsiTheme="minorHAnsi" w:cstheme="minorHAnsi"/>
                <w:b/>
                <w:bCs/>
                <w:i/>
                <w:iCs/>
              </w:rPr>
              <w:t>Opis, pravila za navajanje podatka</w:t>
            </w:r>
          </w:p>
        </w:tc>
      </w:tr>
      <w:tr w:rsidR="00435AAC" w:rsidRPr="00BC35D4" w14:paraId="07A0A446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E6D406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>Oznaka veljavnosti napotnice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0B230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 xml:space="preserve">Navede se </w:t>
            </w:r>
            <w:r w:rsidRPr="004751CE">
              <w:rPr>
                <w:rFonts w:asciiTheme="minorHAnsi" w:hAnsiTheme="minorHAnsi" w:cstheme="minorHAnsi"/>
                <w:strike/>
              </w:rPr>
              <w:t>veljavnost izdane napotnice;</w:t>
            </w:r>
            <w:r w:rsidRPr="004751CE">
              <w:rPr>
                <w:rFonts w:asciiTheme="minorHAnsi" w:hAnsiTheme="minorHAnsi" w:cstheme="minorHAnsi"/>
              </w:rPr>
              <w:t xml:space="preserve"> </w:t>
            </w:r>
            <w:r w:rsidRPr="004751CE">
              <w:rPr>
                <w:rFonts w:asciiTheme="minorHAnsi" w:hAnsiTheme="minorHAnsi" w:cstheme="minorHAnsi"/>
                <w:b/>
                <w:bCs/>
              </w:rPr>
              <w:t>šifra 2</w:t>
            </w:r>
            <w:r w:rsidRPr="004751CE">
              <w:rPr>
                <w:rFonts w:asciiTheme="minorHAnsi" w:hAnsiTheme="minorHAnsi" w:cstheme="minorHAnsi"/>
              </w:rPr>
              <w:t xml:space="preserve"> po šifrantu 39.2.</w:t>
            </w:r>
          </w:p>
        </w:tc>
      </w:tr>
      <w:tr w:rsidR="00435AAC" w:rsidRPr="00BC35D4" w14:paraId="1738E5E7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CAB3D3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 xml:space="preserve">Obdobje veljavnosti napotnice 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16770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strike/>
              </w:rPr>
            </w:pPr>
            <w:r w:rsidRPr="004751CE">
              <w:rPr>
                <w:rFonts w:asciiTheme="minorHAnsi" w:hAnsiTheme="minorHAnsi" w:cstheme="minorHAnsi"/>
                <w:strike/>
              </w:rPr>
              <w:t>Navede se število mesecev veljavnosti napotnice. Podatek se obvezno navaja v primeru, ko je veljavnost napotnice 2 – za obdobje N mesecev, sicer se ne navaja.</w:t>
            </w:r>
          </w:p>
          <w:p w14:paraId="5ACA1FF5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  <w:b/>
                <w:bCs/>
              </w:rPr>
            </w:pPr>
            <w:r w:rsidRPr="004751CE">
              <w:rPr>
                <w:rFonts w:asciiTheme="minorHAnsi" w:hAnsiTheme="minorHAnsi" w:cstheme="minorHAnsi"/>
                <w:b/>
                <w:bCs/>
              </w:rPr>
              <w:t>Navede se 99 mesecev.</w:t>
            </w:r>
          </w:p>
        </w:tc>
      </w:tr>
      <w:tr w:rsidR="00435AAC" w:rsidRPr="00BC35D4" w14:paraId="05A99FD7" w14:textId="77777777" w:rsidTr="00294352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D897F8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lastRenderedPageBreak/>
              <w:t>Obseg pooblastil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B091F" w14:textId="77777777" w:rsidR="00435AAC" w:rsidRPr="004751CE" w:rsidRDefault="00435AAC" w:rsidP="00294352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 xml:space="preserve">Navede se </w:t>
            </w:r>
            <w:r w:rsidRPr="004751CE">
              <w:rPr>
                <w:rFonts w:asciiTheme="minorHAnsi" w:hAnsiTheme="minorHAnsi" w:cstheme="minorHAnsi"/>
                <w:strike/>
              </w:rPr>
              <w:t>obseg pooblastil na napotnici;</w:t>
            </w:r>
            <w:r w:rsidRPr="004751CE">
              <w:rPr>
                <w:rFonts w:asciiTheme="minorHAnsi" w:hAnsiTheme="minorHAnsi" w:cstheme="minorHAnsi"/>
              </w:rPr>
              <w:t xml:space="preserve"> </w:t>
            </w:r>
            <w:r w:rsidRPr="004751CE">
              <w:rPr>
                <w:rFonts w:asciiTheme="minorHAnsi" w:hAnsiTheme="minorHAnsi" w:cstheme="minorHAnsi"/>
                <w:b/>
                <w:bCs/>
              </w:rPr>
              <w:t>šifra 9</w:t>
            </w:r>
            <w:r w:rsidRPr="004751CE">
              <w:rPr>
                <w:rFonts w:asciiTheme="minorHAnsi" w:hAnsiTheme="minorHAnsi" w:cstheme="minorHAnsi"/>
              </w:rPr>
              <w:t xml:space="preserve"> po šifrantu 39.3.</w:t>
            </w:r>
          </w:p>
        </w:tc>
      </w:tr>
    </w:tbl>
    <w:p w14:paraId="5765A9B6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722C8434" w14:textId="77777777" w:rsidR="00435AAC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p w14:paraId="30D8BDF8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Spremembe veljajo za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napotnice</w:t>
      </w: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, 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izdane</w:t>
      </w:r>
      <w:r w:rsidRPr="00305C40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 od 1</w:t>
      </w:r>
      <w:r>
        <w:rPr>
          <w:rFonts w:ascii="Calibri" w:eastAsia="Times New Roman" w:hAnsi="Calibri" w:cs="Calibri"/>
          <w:kern w:val="0"/>
          <w:lang w:eastAsia="sl-SI"/>
          <w14:ligatures w14:val="none"/>
        </w:rPr>
        <w:t>0. 9</w:t>
      </w:r>
      <w:r w:rsidRPr="00305C40">
        <w:rPr>
          <w:rFonts w:ascii="Calibri" w:eastAsia="Times New Roman" w:hAnsi="Calibri" w:cs="Calibri"/>
          <w:kern w:val="0"/>
          <w:lang w:eastAsia="sl-SI"/>
          <w14:ligatures w14:val="none"/>
        </w:rPr>
        <w:t>. 2024 dalje.</w:t>
      </w:r>
    </w:p>
    <w:p w14:paraId="05FCAF56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9DF1A5B" w14:textId="77777777" w:rsidR="00435AAC" w:rsidRPr="00146069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Kontaktna oseba za vsebinska vprašanja: </w:t>
      </w:r>
    </w:p>
    <w:p w14:paraId="0F030408" w14:textId="77777777" w:rsidR="00435AAC" w:rsidRPr="00BF5CBB" w:rsidRDefault="00435AAC" w:rsidP="00435AA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kern w:val="0"/>
          <w:lang w:eastAsia="sl-SI"/>
          <w14:ligatures w14:val="none"/>
        </w:rPr>
      </w:pPr>
      <w:r w:rsidRPr="00A361CE">
        <w:rPr>
          <w:rFonts w:ascii="Calibri" w:eastAsia="Times New Roman" w:hAnsi="Calibri" w:cs="Arial"/>
          <w:kern w:val="0"/>
          <w:lang w:eastAsia="sl-SI"/>
          <w14:ligatures w14:val="none"/>
        </w:rPr>
        <w:t>Sabina Poznič-Verk (</w:t>
      </w:r>
      <w:hyperlink r:id="rId9" w:history="1">
        <w:r w:rsidRPr="00A361CE">
          <w:rPr>
            <w:rStyle w:val="Hiperpovezava"/>
            <w:rFonts w:ascii="Calibri" w:eastAsia="Times New Roman" w:hAnsi="Calibri" w:cs="Arial"/>
            <w:kern w:val="0"/>
            <w:lang w:eastAsia="sl-SI"/>
            <w14:ligatures w14:val="none"/>
          </w:rPr>
          <w:t>sabina.poznic-verk@zzzs.si</w:t>
        </w:r>
      </w:hyperlink>
      <w:r w:rsidRPr="00A361CE">
        <w:rPr>
          <w:rFonts w:ascii="Calibri" w:eastAsia="Times New Roman" w:hAnsi="Calibri" w:cs="Arial"/>
          <w:kern w:val="0"/>
          <w:lang w:eastAsia="sl-SI"/>
          <w14:ligatures w14:val="none"/>
        </w:rPr>
        <w:t>; 01/30-77-389)</w:t>
      </w:r>
    </w:p>
    <w:p w14:paraId="547E6DD3" w14:textId="77777777" w:rsidR="0053494B" w:rsidRDefault="0053494B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kern w:val="0"/>
          <w:lang w:eastAsia="sl-SI"/>
          <w14:ligatures w14:val="none"/>
        </w:rPr>
      </w:pPr>
    </w:p>
    <w:p w14:paraId="30097776" w14:textId="77777777" w:rsidR="00F55AE7" w:rsidRDefault="00F55AE7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Cs/>
          <w:color w:val="0070C0"/>
          <w:kern w:val="0"/>
          <w:lang w:eastAsia="sl-SI"/>
          <w14:ligatures w14:val="none"/>
        </w:rPr>
      </w:pPr>
    </w:p>
    <w:p w14:paraId="7E9A9A35" w14:textId="77777777" w:rsidR="005A4DDB" w:rsidRDefault="005A4DDB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bCs/>
          <w:iCs/>
          <w:kern w:val="0"/>
          <w:lang w:eastAsia="sl-SI"/>
          <w14:ligatures w14:val="none"/>
        </w:rPr>
      </w:pPr>
    </w:p>
    <w:p w14:paraId="76187DB4" w14:textId="7D8BFDF5" w:rsidR="00F55AE7" w:rsidRPr="00F55AE7" w:rsidRDefault="00F55AE7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b/>
          <w:bCs/>
          <w:iCs/>
          <w:kern w:val="0"/>
          <w:lang w:eastAsia="sl-SI"/>
          <w14:ligatures w14:val="none"/>
        </w:rPr>
      </w:pPr>
      <w:r w:rsidRPr="00F55AE7">
        <w:rPr>
          <w:rFonts w:ascii="Calibri" w:eastAsia="Times New Roman" w:hAnsi="Calibri" w:cs="Arial"/>
          <w:b/>
          <w:bCs/>
          <w:iCs/>
          <w:kern w:val="0"/>
          <w:lang w:eastAsia="sl-SI"/>
          <w14:ligatures w14:val="none"/>
        </w:rPr>
        <w:t>DOPOLNITEV 17. 9. 2024</w:t>
      </w:r>
    </w:p>
    <w:p w14:paraId="06AA5699" w14:textId="77777777" w:rsidR="00F55AE7" w:rsidRDefault="00F55AE7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Cs/>
          <w:color w:val="0070C0"/>
          <w:kern w:val="0"/>
          <w:lang w:eastAsia="sl-SI"/>
          <w14:ligatures w14:val="none"/>
        </w:rPr>
      </w:pPr>
    </w:p>
    <w:p w14:paraId="60365F65" w14:textId="1F27DA24" w:rsidR="004B413E" w:rsidRDefault="004B413E" w:rsidP="004B413E">
      <w:pPr>
        <w:pStyle w:val="tabela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Pravilo navajanja podatkov iz Okrožnice ZAE 7/24 (»</w:t>
      </w:r>
      <w:r w:rsidRPr="004751CE">
        <w:rPr>
          <w:rFonts w:asciiTheme="minorHAnsi" w:hAnsiTheme="minorHAnsi" w:cstheme="minorHAnsi"/>
        </w:rPr>
        <w:t>Oznaka veljavnosti napotnice</w:t>
      </w:r>
      <w:r>
        <w:rPr>
          <w:rFonts w:ascii="Calibri" w:eastAsia="Calibri" w:hAnsi="Calibri" w:cs="Times New Roman"/>
          <w:kern w:val="0"/>
          <w14:ligatures w14:val="none"/>
        </w:rPr>
        <w:t>« je 2, »</w:t>
      </w:r>
      <w:r w:rsidRPr="004751CE">
        <w:rPr>
          <w:rFonts w:asciiTheme="minorHAnsi" w:hAnsiTheme="minorHAnsi" w:cstheme="minorHAnsi"/>
        </w:rPr>
        <w:t>Obdobje veljavnosti napotnice</w:t>
      </w:r>
      <w:r>
        <w:rPr>
          <w:rFonts w:ascii="Calibri" w:eastAsia="Calibri" w:hAnsi="Calibri" w:cs="Times New Roman"/>
          <w:kern w:val="0"/>
          <w14:ligatures w14:val="none"/>
        </w:rPr>
        <w:t xml:space="preserve">« je 99) velja za izvajalce, ki uporabljajo </w:t>
      </w:r>
      <w:r w:rsidR="00173112">
        <w:rPr>
          <w:rFonts w:ascii="Calibri" w:eastAsia="Calibri" w:hAnsi="Calibri" w:cs="Times New Roman"/>
          <w:kern w:val="0"/>
          <w14:ligatures w14:val="none"/>
        </w:rPr>
        <w:t>eNaročanje</w:t>
      </w:r>
      <w:r w:rsidR="00173112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verzij</w:t>
      </w:r>
      <w:r w:rsidR="00173112">
        <w:rPr>
          <w:rFonts w:ascii="Calibri" w:eastAsia="Calibri" w:hAnsi="Calibri" w:cs="Times New Roman"/>
          <w:kern w:val="0"/>
          <w14:ligatures w14:val="none"/>
        </w:rPr>
        <w:t>a</w:t>
      </w:r>
      <w:r>
        <w:rPr>
          <w:rFonts w:ascii="Calibri" w:eastAsia="Calibri" w:hAnsi="Calibri" w:cs="Times New Roman"/>
          <w:kern w:val="0"/>
          <w14:ligatures w14:val="none"/>
        </w:rPr>
        <w:t xml:space="preserve"> 2.</w:t>
      </w:r>
    </w:p>
    <w:p w14:paraId="056953DD" w14:textId="77777777" w:rsidR="004B413E" w:rsidRDefault="004B413E" w:rsidP="004B413E">
      <w:pPr>
        <w:pStyle w:val="tabela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360D8B2D" w14:textId="2D71C25B" w:rsidR="004B413E" w:rsidRPr="004B413E" w:rsidRDefault="004B413E" w:rsidP="004B413E">
      <w:pPr>
        <w:pStyle w:val="tabela"/>
        <w:jc w:val="both"/>
        <w:rPr>
          <w:rFonts w:asciiTheme="minorHAnsi" w:hAnsiTheme="minorHAnsi" w:cstheme="minorHAnsi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tokratno </w:t>
      </w:r>
      <w:r w:rsidR="00215729">
        <w:rPr>
          <w:rFonts w:ascii="Calibri" w:eastAsia="Calibri" w:hAnsi="Calibri" w:cs="Times New Roman"/>
          <w:kern w:val="0"/>
          <w14:ligatures w14:val="none"/>
        </w:rPr>
        <w:t>okrožnico postavljamo pravilo še za i</w:t>
      </w:r>
      <w:r>
        <w:rPr>
          <w:rFonts w:ascii="Calibri" w:eastAsia="Calibri" w:hAnsi="Calibri" w:cs="Times New Roman"/>
          <w:kern w:val="0"/>
          <w14:ligatures w14:val="none"/>
        </w:rPr>
        <w:t>zvajalc</w:t>
      </w:r>
      <w:r w:rsidR="00215729">
        <w:rPr>
          <w:rFonts w:ascii="Calibri" w:eastAsia="Calibri" w:hAnsi="Calibri" w:cs="Times New Roman"/>
          <w:kern w:val="0"/>
          <w14:ligatures w14:val="none"/>
        </w:rPr>
        <w:t>e</w:t>
      </w:r>
      <w:r>
        <w:rPr>
          <w:rFonts w:ascii="Calibri" w:eastAsia="Calibri" w:hAnsi="Calibri" w:cs="Times New Roman"/>
          <w:kern w:val="0"/>
          <w14:ligatures w14:val="none"/>
        </w:rPr>
        <w:t xml:space="preserve">, ki uporabljajo </w:t>
      </w:r>
      <w:r w:rsidR="00173112">
        <w:rPr>
          <w:rFonts w:ascii="Calibri" w:eastAsia="Calibri" w:hAnsi="Calibri" w:cs="Times New Roman"/>
          <w:kern w:val="0"/>
          <w14:ligatures w14:val="none"/>
        </w:rPr>
        <w:t>eNaročanje</w:t>
      </w:r>
      <w:r w:rsidR="00173112"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verzij</w:t>
      </w:r>
      <w:r w:rsidR="00173112">
        <w:rPr>
          <w:rFonts w:ascii="Calibri" w:eastAsia="Calibri" w:hAnsi="Calibri" w:cs="Times New Roman"/>
          <w:kern w:val="0"/>
          <w14:ligatures w14:val="none"/>
        </w:rPr>
        <w:t>a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>3,</w:t>
      </w:r>
      <w:r w:rsidR="00215729">
        <w:rPr>
          <w:rFonts w:ascii="Calibri" w:eastAsia="Calibri" w:hAnsi="Calibri" w:cs="Times New Roman"/>
          <w:kern w:val="0"/>
          <w14:ligatures w14:val="none"/>
        </w:rPr>
        <w:t xml:space="preserve"> in sicer ti izvajalci pri podatku »</w:t>
      </w:r>
      <w:r w:rsidR="00215729" w:rsidRPr="004751CE">
        <w:rPr>
          <w:rFonts w:asciiTheme="minorHAnsi" w:hAnsiTheme="minorHAnsi" w:cstheme="minorHAnsi"/>
        </w:rPr>
        <w:t>Oznaka veljavnosti napotnice</w:t>
      </w:r>
      <w:r w:rsidR="00215729">
        <w:rPr>
          <w:rFonts w:ascii="Calibri" w:eastAsia="Calibri" w:hAnsi="Calibri" w:cs="Times New Roman"/>
          <w:kern w:val="0"/>
          <w14:ligatures w14:val="none"/>
        </w:rPr>
        <w:t xml:space="preserve">« navajajo </w:t>
      </w:r>
      <w:r w:rsidR="00D46DA5">
        <w:rPr>
          <w:rFonts w:ascii="Calibri" w:eastAsia="Calibri" w:hAnsi="Calibri" w:cs="Times New Roman"/>
          <w:kern w:val="0"/>
          <w14:ligatures w14:val="none"/>
        </w:rPr>
        <w:t xml:space="preserve">novo </w:t>
      </w:r>
      <w:r w:rsidR="00215729">
        <w:rPr>
          <w:rFonts w:ascii="Calibri" w:eastAsia="Calibri" w:hAnsi="Calibri" w:cs="Times New Roman"/>
          <w:kern w:val="0"/>
          <w14:ligatures w14:val="none"/>
        </w:rPr>
        <w:t xml:space="preserve">šifro 3 </w:t>
      </w:r>
      <w:r w:rsidR="00215729">
        <w:rPr>
          <w:rFonts w:ascii="Calibri" w:eastAsia="Calibri" w:hAnsi="Calibri" w:cs="Times New Roman"/>
          <w:kern w:val="0"/>
          <w14:ligatures w14:val="none"/>
        </w:rPr>
        <w:t>»Trajna«</w:t>
      </w:r>
      <w:r w:rsidR="00D46DA5">
        <w:rPr>
          <w:rFonts w:ascii="Calibri" w:eastAsia="Calibri" w:hAnsi="Calibri" w:cs="Times New Roman"/>
          <w:kern w:val="0"/>
          <w14:ligatures w14:val="none"/>
        </w:rPr>
        <w:t xml:space="preserve">, pri čemer podatek </w:t>
      </w:r>
      <w:r w:rsidR="00D46DA5">
        <w:rPr>
          <w:rFonts w:ascii="Calibri" w:eastAsia="Calibri" w:hAnsi="Calibri" w:cs="Times New Roman"/>
          <w:kern w:val="0"/>
          <w14:ligatures w14:val="none"/>
        </w:rPr>
        <w:t>»</w:t>
      </w:r>
      <w:r w:rsidR="00D46DA5" w:rsidRPr="004751CE">
        <w:rPr>
          <w:rFonts w:asciiTheme="minorHAnsi" w:hAnsiTheme="minorHAnsi" w:cstheme="minorHAnsi"/>
        </w:rPr>
        <w:t>Obdobje veljavnosti napotnice</w:t>
      </w:r>
      <w:r w:rsidR="00D46DA5">
        <w:rPr>
          <w:rFonts w:ascii="Calibri" w:eastAsia="Calibri" w:hAnsi="Calibri" w:cs="Times New Roman"/>
          <w:kern w:val="0"/>
          <w14:ligatures w14:val="none"/>
        </w:rPr>
        <w:t xml:space="preserve">« </w:t>
      </w:r>
      <w:r w:rsidR="00D46DA5">
        <w:rPr>
          <w:rFonts w:ascii="Calibri" w:eastAsia="Calibri" w:hAnsi="Calibri" w:cs="Times New Roman"/>
          <w:kern w:val="0"/>
          <w14:ligatures w14:val="none"/>
        </w:rPr>
        <w:t>ne navajajo.</w:t>
      </w:r>
    </w:p>
    <w:p w14:paraId="2D282354" w14:textId="77777777" w:rsidR="004B413E" w:rsidRDefault="004B413E" w:rsidP="00F55AE7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578CC1A6" w14:textId="1A3B8CE0" w:rsidR="00F55AE7" w:rsidRDefault="00215729" w:rsidP="00F55AE7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Skladno z navedenim š</w:t>
      </w:r>
      <w:r w:rsidR="00F55AE7">
        <w:rPr>
          <w:rFonts w:ascii="Calibri" w:eastAsia="Calibri" w:hAnsi="Calibri" w:cs="Times New Roman"/>
          <w:kern w:val="0"/>
          <w14:ligatures w14:val="none"/>
        </w:rPr>
        <w:t>ifrant 39.2 »</w:t>
      </w:r>
      <w:r w:rsidR="00F55AE7" w:rsidRPr="00F55AE7">
        <w:rPr>
          <w:rFonts w:ascii="Calibri" w:eastAsia="Calibri" w:hAnsi="Calibri" w:cs="Times New Roman"/>
          <w:kern w:val="0"/>
          <w14:ligatures w14:val="none"/>
        </w:rPr>
        <w:t>Veljavnosti napotnic</w:t>
      </w:r>
      <w:r w:rsidR="00F55AE7">
        <w:rPr>
          <w:rFonts w:ascii="Calibri" w:eastAsia="Calibri" w:hAnsi="Calibri" w:cs="Times New Roman"/>
          <w:kern w:val="0"/>
          <w14:ligatures w14:val="none"/>
        </w:rPr>
        <w:t>« dopolnjujemo z novo šifro 3 »Trajna«</w:t>
      </w:r>
      <w:r w:rsidR="00291370">
        <w:rPr>
          <w:rFonts w:ascii="Calibri" w:eastAsia="Calibri" w:hAnsi="Calibri" w:cs="Times New Roman"/>
          <w:kern w:val="0"/>
          <w14:ligatures w14:val="none"/>
        </w:rPr>
        <w:t>:</w:t>
      </w:r>
    </w:p>
    <w:p w14:paraId="67A8F35A" w14:textId="77777777" w:rsidR="00F55AE7" w:rsidRDefault="00F55AE7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Cs/>
          <w:color w:val="0070C0"/>
          <w:kern w:val="0"/>
          <w:lang w:eastAsia="sl-SI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858"/>
        <w:gridCol w:w="8209"/>
      </w:tblGrid>
      <w:tr w:rsidR="00F83D21" w:rsidRPr="004751CE" w14:paraId="026B30F7" w14:textId="77777777" w:rsidTr="00945678">
        <w:tc>
          <w:tcPr>
            <w:tcW w:w="858" w:type="dxa"/>
          </w:tcPr>
          <w:p w14:paraId="2A975D05" w14:textId="77777777" w:rsidR="00F83D21" w:rsidRPr="004751CE" w:rsidRDefault="00F83D21" w:rsidP="0094567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  <w:t>Šifra</w:t>
            </w:r>
          </w:p>
        </w:tc>
        <w:tc>
          <w:tcPr>
            <w:tcW w:w="8209" w:type="dxa"/>
          </w:tcPr>
          <w:p w14:paraId="0BD84211" w14:textId="77777777" w:rsidR="00F83D21" w:rsidRPr="004751CE" w:rsidRDefault="00F83D21" w:rsidP="0094567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</w:pPr>
            <w:r w:rsidRPr="004751CE">
              <w:rPr>
                <w:rFonts w:eastAsia="Times New Roman" w:cstheme="minorHAnsi"/>
                <w:b/>
                <w:bCs/>
                <w:i/>
                <w:iCs/>
                <w:lang w:eastAsia="sl-SI"/>
              </w:rPr>
              <w:t>Opis</w:t>
            </w:r>
          </w:p>
        </w:tc>
      </w:tr>
      <w:tr w:rsidR="00F83D21" w:rsidRPr="004751CE" w14:paraId="01609359" w14:textId="77777777" w:rsidTr="00945678">
        <w:tc>
          <w:tcPr>
            <w:tcW w:w="858" w:type="dxa"/>
          </w:tcPr>
          <w:p w14:paraId="65421C57" w14:textId="77777777" w:rsidR="00F83D21" w:rsidRPr="004751CE" w:rsidRDefault="00F83D21" w:rsidP="00F83D21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1</w:t>
            </w:r>
          </w:p>
        </w:tc>
        <w:tc>
          <w:tcPr>
            <w:tcW w:w="8209" w:type="dxa"/>
            <w:vAlign w:val="bottom"/>
          </w:tcPr>
          <w:p w14:paraId="344620AE" w14:textId="2AB76F7B" w:rsidR="00F83D21" w:rsidRPr="004751CE" w:rsidRDefault="00F83D21" w:rsidP="00F83D21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>Enkratno</w:t>
            </w:r>
          </w:p>
        </w:tc>
      </w:tr>
      <w:tr w:rsidR="00F83D21" w:rsidRPr="004751CE" w14:paraId="3E038180" w14:textId="77777777" w:rsidTr="00945678">
        <w:tc>
          <w:tcPr>
            <w:tcW w:w="858" w:type="dxa"/>
          </w:tcPr>
          <w:p w14:paraId="71017287" w14:textId="77777777" w:rsidR="00F83D21" w:rsidRPr="004751CE" w:rsidRDefault="00F83D21" w:rsidP="00F83D21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 w:rsidRPr="004751CE">
              <w:rPr>
                <w:rFonts w:eastAsia="Times New Roman" w:cstheme="minorHAnsi"/>
                <w:lang w:eastAsia="sl-SI"/>
              </w:rPr>
              <w:t>2</w:t>
            </w:r>
          </w:p>
        </w:tc>
        <w:tc>
          <w:tcPr>
            <w:tcW w:w="8209" w:type="dxa"/>
            <w:vAlign w:val="bottom"/>
          </w:tcPr>
          <w:p w14:paraId="5F93A3E5" w14:textId="6104E269" w:rsidR="00F83D21" w:rsidRPr="004751CE" w:rsidRDefault="00F83D21" w:rsidP="00F83D21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</w:rPr>
              <w:t>Za obdobje N mesecev</w:t>
            </w:r>
          </w:p>
        </w:tc>
      </w:tr>
      <w:tr w:rsidR="00F83D21" w:rsidRPr="004751CE" w14:paraId="469FFAEB" w14:textId="77777777" w:rsidTr="00945678">
        <w:tc>
          <w:tcPr>
            <w:tcW w:w="858" w:type="dxa"/>
          </w:tcPr>
          <w:p w14:paraId="278BE843" w14:textId="77777777" w:rsidR="00F83D21" w:rsidRPr="00173112" w:rsidRDefault="00F83D21" w:rsidP="0094567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sl-SI"/>
              </w:rPr>
            </w:pPr>
            <w:r w:rsidRPr="00173112">
              <w:rPr>
                <w:rFonts w:eastAsia="Times New Roman" w:cstheme="minorHAnsi"/>
                <w:b/>
                <w:bCs/>
                <w:lang w:eastAsia="sl-SI"/>
              </w:rPr>
              <w:t>3</w:t>
            </w:r>
          </w:p>
        </w:tc>
        <w:tc>
          <w:tcPr>
            <w:tcW w:w="8209" w:type="dxa"/>
            <w:vAlign w:val="bottom"/>
          </w:tcPr>
          <w:p w14:paraId="3D5A273C" w14:textId="44AE2331" w:rsidR="00F83D21" w:rsidRPr="00173112" w:rsidRDefault="00F83D21" w:rsidP="00945678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sl-SI"/>
              </w:rPr>
            </w:pPr>
            <w:r w:rsidRPr="00173112">
              <w:rPr>
                <w:rFonts w:eastAsia="Times New Roman" w:cstheme="minorHAnsi"/>
                <w:b/>
                <w:bCs/>
                <w:lang w:eastAsia="sl-SI"/>
              </w:rPr>
              <w:t>Trajna</w:t>
            </w:r>
          </w:p>
        </w:tc>
      </w:tr>
    </w:tbl>
    <w:p w14:paraId="49FBF43E" w14:textId="77777777" w:rsidR="00F83D21" w:rsidRDefault="00F83D21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Cs/>
          <w:color w:val="0070C0"/>
          <w:kern w:val="0"/>
          <w:lang w:eastAsia="sl-SI"/>
          <w14:ligatures w14:val="none"/>
        </w:rPr>
      </w:pPr>
    </w:p>
    <w:p w14:paraId="1867AA96" w14:textId="77777777" w:rsidR="00263E4F" w:rsidRDefault="00263E4F" w:rsidP="00263E4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>
        <w:rPr>
          <w:rFonts w:ascii="Calibri" w:eastAsia="Times New Roman" w:hAnsi="Calibri" w:cs="Calibri"/>
          <w:kern w:val="0"/>
          <w:lang w:eastAsia="sl-SI"/>
          <w14:ligatures w14:val="none"/>
        </w:rPr>
        <w:t>Dopolnjujemo tudi Navodilo o beleženju in obračunavanju zdravstvenih storitev in izdanih materialov v poglavju 13.4.4 »Podatki o storitvah CT/MR« v razdelku »Realizirana zdravstvena listina – OZZ« kot sledi:</w:t>
      </w:r>
    </w:p>
    <w:p w14:paraId="5C07F3F0" w14:textId="77777777" w:rsidR="00263E4F" w:rsidRDefault="00263E4F" w:rsidP="00263E4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</w:p>
    <w:tbl>
      <w:tblPr>
        <w:tblW w:w="9027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0"/>
        <w:gridCol w:w="6237"/>
      </w:tblGrid>
      <w:tr w:rsidR="00263E4F" w:rsidRPr="00BC35D4" w14:paraId="6E034630" w14:textId="77777777" w:rsidTr="00B54D3C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2627EA" w14:textId="77777777" w:rsidR="00263E4F" w:rsidRPr="004751CE" w:rsidRDefault="00263E4F" w:rsidP="00B54D3C">
            <w:pPr>
              <w:pStyle w:val="tabela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751CE">
              <w:rPr>
                <w:rFonts w:asciiTheme="minorHAnsi" w:hAnsiTheme="minorHAnsi" w:cstheme="minorHAnsi"/>
                <w:b/>
                <w:bCs/>
                <w:i/>
                <w:iCs/>
              </w:rPr>
              <w:t>Podatek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D5FACD" w14:textId="77777777" w:rsidR="00263E4F" w:rsidRPr="004751CE" w:rsidRDefault="00263E4F" w:rsidP="00B54D3C">
            <w:pPr>
              <w:pStyle w:val="tabela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751CE">
              <w:rPr>
                <w:rFonts w:asciiTheme="minorHAnsi" w:hAnsiTheme="minorHAnsi" w:cstheme="minorHAnsi"/>
                <w:b/>
                <w:bCs/>
                <w:i/>
                <w:iCs/>
              </w:rPr>
              <w:t>Opis, pravila za navajanje podatka</w:t>
            </w:r>
          </w:p>
        </w:tc>
      </w:tr>
      <w:tr w:rsidR="00263E4F" w:rsidRPr="00BC35D4" w14:paraId="62B6BFA6" w14:textId="77777777" w:rsidTr="00B54D3C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896BA" w14:textId="77777777" w:rsidR="00263E4F" w:rsidRPr="004751CE" w:rsidRDefault="00263E4F" w:rsidP="00B54D3C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>Oznaka veljavnosti napotnice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B17A3" w14:textId="2AB6D6D0" w:rsidR="00263E4F" w:rsidRPr="004751CE" w:rsidRDefault="00263E4F" w:rsidP="00B54D3C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>Navede</w:t>
            </w:r>
            <w:r>
              <w:rPr>
                <w:rFonts w:asciiTheme="minorHAnsi" w:hAnsiTheme="minorHAnsi" w:cstheme="minorHAnsi"/>
              </w:rPr>
              <w:t>ta</w:t>
            </w:r>
            <w:r w:rsidRPr="004751CE">
              <w:rPr>
                <w:rFonts w:asciiTheme="minorHAnsi" w:hAnsiTheme="minorHAnsi" w:cstheme="minorHAnsi"/>
              </w:rPr>
              <w:t xml:space="preserve"> se </w:t>
            </w:r>
            <w:r w:rsidRPr="004751CE">
              <w:rPr>
                <w:rFonts w:asciiTheme="minorHAnsi" w:hAnsiTheme="minorHAnsi" w:cstheme="minorHAnsi"/>
                <w:strike/>
              </w:rPr>
              <w:t>veljavnost izdane napotnice;</w:t>
            </w:r>
            <w:r w:rsidRPr="004751CE">
              <w:rPr>
                <w:rFonts w:asciiTheme="minorHAnsi" w:hAnsiTheme="minorHAnsi" w:cstheme="minorHAnsi"/>
              </w:rPr>
              <w:t xml:space="preserve"> </w:t>
            </w:r>
            <w:r w:rsidRPr="004751CE">
              <w:rPr>
                <w:rFonts w:asciiTheme="minorHAnsi" w:hAnsiTheme="minorHAnsi" w:cstheme="minorHAnsi"/>
                <w:b/>
                <w:bCs/>
              </w:rPr>
              <w:t>šifr</w:t>
            </w:r>
            <w:r>
              <w:rPr>
                <w:rFonts w:asciiTheme="minorHAnsi" w:hAnsiTheme="minorHAnsi" w:cstheme="minorHAnsi"/>
                <w:b/>
                <w:bCs/>
              </w:rPr>
              <w:t>i</w:t>
            </w:r>
            <w:r w:rsidRPr="004751CE">
              <w:rPr>
                <w:rFonts w:asciiTheme="minorHAnsi" w:hAnsiTheme="minorHAnsi" w:cstheme="minorHAnsi"/>
                <w:b/>
                <w:bCs/>
              </w:rPr>
              <w:t xml:space="preserve"> 2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ali 3</w:t>
            </w:r>
            <w:r w:rsidRPr="004751CE">
              <w:rPr>
                <w:rFonts w:asciiTheme="minorHAnsi" w:hAnsiTheme="minorHAnsi" w:cstheme="minorHAnsi"/>
              </w:rPr>
              <w:t xml:space="preserve"> po šifrantu 39.2.</w:t>
            </w:r>
          </w:p>
        </w:tc>
      </w:tr>
      <w:tr w:rsidR="00263E4F" w:rsidRPr="00BC35D4" w14:paraId="0C272D4B" w14:textId="77777777" w:rsidTr="00B54D3C">
        <w:tc>
          <w:tcPr>
            <w:tcW w:w="27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331D4" w14:textId="77777777" w:rsidR="00263E4F" w:rsidRPr="004751CE" w:rsidRDefault="00263E4F" w:rsidP="00B54D3C">
            <w:pPr>
              <w:pStyle w:val="tabela"/>
              <w:rPr>
                <w:rFonts w:asciiTheme="minorHAnsi" w:hAnsiTheme="minorHAnsi" w:cstheme="minorHAnsi"/>
              </w:rPr>
            </w:pPr>
            <w:r w:rsidRPr="004751CE">
              <w:rPr>
                <w:rFonts w:asciiTheme="minorHAnsi" w:hAnsiTheme="minorHAnsi" w:cstheme="minorHAnsi"/>
              </w:rPr>
              <w:t xml:space="preserve">Obdobje veljavnosti napotnice </w:t>
            </w:r>
          </w:p>
        </w:tc>
        <w:tc>
          <w:tcPr>
            <w:tcW w:w="62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B426C" w14:textId="378DAA31" w:rsidR="00263E4F" w:rsidRPr="00263E4F" w:rsidRDefault="00263E4F" w:rsidP="00B54D3C">
            <w:pPr>
              <w:pStyle w:val="tabela"/>
              <w:rPr>
                <w:rFonts w:asciiTheme="minorHAnsi" w:hAnsiTheme="minorHAnsi" w:cstheme="minorHAnsi"/>
              </w:rPr>
            </w:pPr>
            <w:r w:rsidRPr="00263E4F">
              <w:rPr>
                <w:rFonts w:asciiTheme="minorHAnsi" w:hAnsiTheme="minorHAnsi" w:cstheme="minorHAnsi"/>
                <w:strike/>
              </w:rPr>
              <w:t>Navede se število mesecev veljavnosti napotnice.</w:t>
            </w:r>
            <w:r w:rsidRPr="00263E4F">
              <w:rPr>
                <w:rFonts w:asciiTheme="minorHAnsi" w:hAnsiTheme="minorHAnsi" w:cstheme="minorHAnsi"/>
              </w:rPr>
              <w:t xml:space="preserve"> Podatek se obvezno navaja v primeru, ko je veljavnost napotnice 2 – za obdobje </w:t>
            </w:r>
            <w:r w:rsidRPr="00263E4F">
              <w:rPr>
                <w:rFonts w:asciiTheme="minorHAnsi" w:hAnsiTheme="minorHAnsi" w:cstheme="minorHAnsi"/>
                <w:strike/>
              </w:rPr>
              <w:t>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63E4F">
              <w:rPr>
                <w:rFonts w:asciiTheme="minorHAnsi" w:hAnsiTheme="minorHAnsi" w:cstheme="minorHAnsi"/>
                <w:b/>
                <w:bCs/>
              </w:rPr>
              <w:t>99</w:t>
            </w:r>
            <w:r w:rsidRPr="00263E4F">
              <w:rPr>
                <w:rFonts w:asciiTheme="minorHAnsi" w:hAnsiTheme="minorHAnsi" w:cstheme="minorHAnsi"/>
              </w:rPr>
              <w:t xml:space="preserve"> mesecev, sicer se ne navaja.</w:t>
            </w:r>
          </w:p>
          <w:p w14:paraId="1F2FE9C0" w14:textId="77777777" w:rsidR="00263E4F" w:rsidRPr="00263E4F" w:rsidRDefault="00263E4F" w:rsidP="00B54D3C">
            <w:pPr>
              <w:pStyle w:val="tabela"/>
              <w:rPr>
                <w:rFonts w:asciiTheme="minorHAnsi" w:hAnsiTheme="minorHAnsi" w:cstheme="minorHAnsi"/>
                <w:b/>
                <w:bCs/>
                <w:strike/>
              </w:rPr>
            </w:pPr>
            <w:r w:rsidRPr="00263E4F">
              <w:rPr>
                <w:rFonts w:asciiTheme="minorHAnsi" w:hAnsiTheme="minorHAnsi" w:cstheme="minorHAnsi"/>
                <w:b/>
                <w:bCs/>
                <w:strike/>
              </w:rPr>
              <w:t>Navede se 99 mesecev.</w:t>
            </w:r>
          </w:p>
        </w:tc>
      </w:tr>
    </w:tbl>
    <w:p w14:paraId="60D370B3" w14:textId="77777777" w:rsidR="00F83D21" w:rsidRDefault="00F83D21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Cs/>
          <w:color w:val="0070C0"/>
          <w:kern w:val="0"/>
          <w:lang w:eastAsia="sl-SI"/>
          <w14:ligatures w14:val="none"/>
        </w:rPr>
      </w:pPr>
    </w:p>
    <w:p w14:paraId="2FA64311" w14:textId="77777777" w:rsidR="00263E4F" w:rsidRDefault="00263E4F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Cs/>
          <w:color w:val="0070C0"/>
          <w:kern w:val="0"/>
          <w:lang w:eastAsia="sl-SI"/>
          <w14:ligatures w14:val="none"/>
        </w:rPr>
      </w:pPr>
    </w:p>
    <w:p w14:paraId="4133E078" w14:textId="7E3740AB" w:rsidR="005934F4" w:rsidRPr="00146069" w:rsidRDefault="005934F4" w:rsidP="00F55AE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>
        <w:rPr>
          <w:rFonts w:ascii="Calibri" w:hAnsi="Calibri" w:cs="Calibri"/>
          <w:color w:val="000000"/>
          <w:kern w:val="0"/>
        </w:rPr>
        <w:t>Zaradi potreb nadzornih postopkov za nazaj velja sprememba šifranta 39.2 za storitve, opravljene od 1. 1. 2021 dalje.</w:t>
      </w:r>
    </w:p>
    <w:p w14:paraId="5CEF1A23" w14:textId="77777777" w:rsidR="00F55AE7" w:rsidRPr="00146069" w:rsidRDefault="00F55AE7" w:rsidP="00F55AE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BCA95CB" w14:textId="77777777" w:rsidR="00F55AE7" w:rsidRPr="00146069" w:rsidRDefault="00F55AE7" w:rsidP="00F55AE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sl-SI"/>
          <w14:ligatures w14:val="none"/>
        </w:rPr>
      </w:pPr>
      <w:r w:rsidRPr="00146069">
        <w:rPr>
          <w:rFonts w:ascii="Calibri" w:eastAsia="Times New Roman" w:hAnsi="Calibri" w:cs="Calibri"/>
          <w:kern w:val="0"/>
          <w:lang w:eastAsia="sl-SI"/>
          <w14:ligatures w14:val="none"/>
        </w:rPr>
        <w:t xml:space="preserve">Kontaktna oseba za vsebinska vprašanja: </w:t>
      </w:r>
    </w:p>
    <w:p w14:paraId="05E167DD" w14:textId="207C5137" w:rsidR="00F55AE7" w:rsidRPr="00BF5CBB" w:rsidRDefault="00A84B6A" w:rsidP="00F55AE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kern w:val="0"/>
          <w:lang w:eastAsia="sl-SI"/>
          <w14:ligatures w14:val="none"/>
        </w:rPr>
      </w:pPr>
      <w:r>
        <w:rPr>
          <w:rFonts w:ascii="Calibri" w:eastAsia="Times New Roman" w:hAnsi="Calibri" w:cs="Arial"/>
          <w:kern w:val="0"/>
          <w:lang w:eastAsia="sl-SI"/>
          <w14:ligatures w14:val="none"/>
        </w:rPr>
        <w:t>Jerneja Bergant</w:t>
      </w:r>
      <w:r w:rsidR="00F55AE7" w:rsidRPr="00A361CE">
        <w:rPr>
          <w:rFonts w:ascii="Calibri" w:eastAsia="Times New Roman" w:hAnsi="Calibri" w:cs="Arial"/>
          <w:kern w:val="0"/>
          <w:lang w:eastAsia="sl-SI"/>
          <w14:ligatures w14:val="none"/>
        </w:rPr>
        <w:t xml:space="preserve"> (</w:t>
      </w:r>
      <w:hyperlink r:id="rId10" w:history="1">
        <w:r w:rsidR="005934F4" w:rsidRPr="00B65376">
          <w:rPr>
            <w:rStyle w:val="Hiperpovezava"/>
            <w:rFonts w:ascii="Calibri" w:eastAsia="Times New Roman" w:hAnsi="Calibri" w:cs="Arial"/>
            <w:kern w:val="0"/>
            <w:lang w:eastAsia="sl-SI"/>
            <w14:ligatures w14:val="none"/>
          </w:rPr>
          <w:t>jerneja.bergant@zzzs.si</w:t>
        </w:r>
      </w:hyperlink>
      <w:r w:rsidR="00F55AE7" w:rsidRPr="00A361CE">
        <w:rPr>
          <w:rFonts w:ascii="Calibri" w:eastAsia="Times New Roman" w:hAnsi="Calibri" w:cs="Arial"/>
          <w:kern w:val="0"/>
          <w:lang w:eastAsia="sl-SI"/>
          <w14:ligatures w14:val="none"/>
        </w:rPr>
        <w:t>; 01/30-77-</w:t>
      </w:r>
      <w:r>
        <w:rPr>
          <w:rFonts w:ascii="Calibri" w:eastAsia="Times New Roman" w:hAnsi="Calibri" w:cs="Arial"/>
          <w:kern w:val="0"/>
          <w:lang w:eastAsia="sl-SI"/>
          <w14:ligatures w14:val="none"/>
        </w:rPr>
        <w:t>573</w:t>
      </w:r>
      <w:r w:rsidR="00F55AE7" w:rsidRPr="00A361CE">
        <w:rPr>
          <w:rFonts w:ascii="Calibri" w:eastAsia="Times New Roman" w:hAnsi="Calibri" w:cs="Arial"/>
          <w:kern w:val="0"/>
          <w:lang w:eastAsia="sl-SI"/>
          <w14:ligatures w14:val="none"/>
        </w:rPr>
        <w:t>)</w:t>
      </w:r>
    </w:p>
    <w:p w14:paraId="39CC8513" w14:textId="77777777" w:rsidR="00F55AE7" w:rsidRPr="00F55AE7" w:rsidRDefault="00F55AE7" w:rsidP="005349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Cs/>
          <w:color w:val="0070C0"/>
          <w:kern w:val="0"/>
          <w:lang w:eastAsia="sl-SI"/>
          <w14:ligatures w14:val="none"/>
        </w:rPr>
      </w:pPr>
    </w:p>
    <w:sectPr w:rsidR="00F55AE7" w:rsidRPr="00F55AE7" w:rsidSect="00435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49A3" w14:textId="77777777" w:rsidR="00906668" w:rsidRDefault="00906668">
      <w:pPr>
        <w:spacing w:after="0" w:line="240" w:lineRule="auto"/>
      </w:pPr>
      <w:r>
        <w:separator/>
      </w:r>
    </w:p>
  </w:endnote>
  <w:endnote w:type="continuationSeparator" w:id="0">
    <w:p w14:paraId="576C166A" w14:textId="77777777" w:rsidR="00906668" w:rsidRDefault="0090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C00C" w14:textId="77777777" w:rsidR="00D7389C" w:rsidRDefault="00D7389C" w:rsidP="00093001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E105" w14:textId="77777777" w:rsidR="00906668" w:rsidRDefault="00906668">
      <w:pPr>
        <w:spacing w:after="0" w:line="240" w:lineRule="auto"/>
      </w:pPr>
      <w:r>
        <w:separator/>
      </w:r>
    </w:p>
  </w:footnote>
  <w:footnote w:type="continuationSeparator" w:id="0">
    <w:p w14:paraId="79F6801E" w14:textId="77777777" w:rsidR="00906668" w:rsidRDefault="0090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5C0E436E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4F922A05" w14:textId="77777777" w:rsidR="00D7389C" w:rsidRPr="007B6600" w:rsidRDefault="00D7389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0D6C5AF" wp14:editId="5A6AB439">
                <wp:extent cx="905773" cy="220047"/>
                <wp:effectExtent l="0" t="0" r="0" b="889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562D4D7" w14:textId="77777777" w:rsidR="00D7389C" w:rsidRPr="007B6600" w:rsidRDefault="00D7389C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2B8BF979" w14:textId="77777777" w:rsidR="00D7389C" w:rsidRPr="007B6600" w:rsidRDefault="00D7389C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4A90CCE4" wp14:editId="30112D08">
                <wp:extent cx="896513" cy="552090"/>
                <wp:effectExtent l="0" t="0" r="0" b="63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3EE67BB" w14:textId="77777777" w:rsidR="00D7389C" w:rsidRPr="007B6600" w:rsidRDefault="00D7389C" w:rsidP="00093001">
          <w:pPr>
            <w:pStyle w:val="Glava"/>
            <w:jc w:val="right"/>
          </w:pPr>
        </w:p>
      </w:tc>
    </w:tr>
    <w:tr w:rsidR="00B27A47" w:rsidRPr="007B6600" w14:paraId="4A42922F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2A3DAC47" w14:textId="77777777" w:rsidR="00D7389C" w:rsidRPr="00CE24E4" w:rsidRDefault="00D7389C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1B06E70D" w14:textId="77777777" w:rsidR="00D7389C" w:rsidRPr="007B6600" w:rsidRDefault="00D7389C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2DAAD98" w14:textId="77777777" w:rsidR="00D7389C" w:rsidRPr="007B6600" w:rsidRDefault="00D7389C" w:rsidP="00093001">
          <w:pPr>
            <w:pStyle w:val="Glava"/>
          </w:pPr>
        </w:p>
      </w:tc>
    </w:tr>
    <w:tr w:rsidR="00B27A47" w:rsidRPr="00BA612C" w14:paraId="68F5E7AE" w14:textId="77777777" w:rsidTr="00093001">
      <w:tc>
        <w:tcPr>
          <w:tcW w:w="5679" w:type="dxa"/>
          <w:gridSpan w:val="2"/>
          <w:shd w:val="clear" w:color="auto" w:fill="auto"/>
        </w:tcPr>
        <w:p w14:paraId="76EEF98D" w14:textId="77777777" w:rsidR="00D7389C" w:rsidRDefault="00D7389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48E88651" w14:textId="77777777" w:rsidR="00D7389C" w:rsidRPr="00BA612C" w:rsidRDefault="00D7389C" w:rsidP="00093001">
          <w:pPr>
            <w:pStyle w:val="Ulica"/>
            <w:ind w:left="-108"/>
          </w:pPr>
          <w:r>
            <w:t>Miklošičeva cesta 24</w:t>
          </w:r>
        </w:p>
        <w:p w14:paraId="1B75A114" w14:textId="77777777" w:rsidR="00D7389C" w:rsidRPr="00BA612C" w:rsidRDefault="00D7389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0AB132F8" w14:textId="77777777" w:rsidR="00D7389C" w:rsidRDefault="00D7389C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AFCF822" w14:textId="77777777" w:rsidR="00D7389C" w:rsidRPr="00BA612C" w:rsidRDefault="00D7389C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65C8185A" w14:textId="77777777" w:rsidR="00D7389C" w:rsidRPr="00BA612C" w:rsidRDefault="00D7389C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85B1308" w14:textId="77777777" w:rsidR="00D7389C" w:rsidRPr="00BA612C" w:rsidRDefault="00D7389C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3CC5ECE1" w14:textId="77777777" w:rsidR="00D7389C" w:rsidRPr="00BA612C" w:rsidRDefault="00D7389C" w:rsidP="0009300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B65"/>
    <w:multiLevelType w:val="hybridMultilevel"/>
    <w:tmpl w:val="7882AD7E"/>
    <w:lvl w:ilvl="0" w:tplc="778A82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1EE8"/>
    <w:multiLevelType w:val="hybridMultilevel"/>
    <w:tmpl w:val="852420B0"/>
    <w:lvl w:ilvl="0" w:tplc="ED3EE6C4">
      <w:start w:val="21"/>
      <w:numFmt w:val="bullet"/>
      <w:lvlText w:val="-"/>
      <w:lvlJc w:val="left"/>
      <w:pPr>
        <w:ind w:left="3537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85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57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297" w:hanging="360"/>
      </w:pPr>
      <w:rPr>
        <w:rFonts w:ascii="Wingdings" w:hAnsi="Wingdings" w:hint="default"/>
      </w:rPr>
    </w:lvl>
  </w:abstractNum>
  <w:abstractNum w:abstractNumId="2" w15:restartNumberingAfterBreak="0">
    <w:nsid w:val="060A4D44"/>
    <w:multiLevelType w:val="hybridMultilevel"/>
    <w:tmpl w:val="ACD4D9D8"/>
    <w:lvl w:ilvl="0" w:tplc="3014F2BC">
      <w:start w:val="1"/>
      <w:numFmt w:val="bullet"/>
      <w:lvlText w:val="-"/>
      <w:lvlJc w:val="left"/>
      <w:pPr>
        <w:ind w:left="717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8EC6B93"/>
    <w:multiLevelType w:val="hybridMultilevel"/>
    <w:tmpl w:val="F7AE7612"/>
    <w:lvl w:ilvl="0" w:tplc="075A8A9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BE7957"/>
    <w:multiLevelType w:val="hybridMultilevel"/>
    <w:tmpl w:val="72022F6A"/>
    <w:lvl w:ilvl="0" w:tplc="035A10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AA8081B"/>
    <w:multiLevelType w:val="hybridMultilevel"/>
    <w:tmpl w:val="93F471C2"/>
    <w:lvl w:ilvl="0" w:tplc="BA84D9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A2ECF"/>
    <w:multiLevelType w:val="hybridMultilevel"/>
    <w:tmpl w:val="DB04E9A0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C25510"/>
    <w:multiLevelType w:val="hybridMultilevel"/>
    <w:tmpl w:val="A4CEE192"/>
    <w:lvl w:ilvl="0" w:tplc="5B0AFD5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53678D3"/>
    <w:multiLevelType w:val="hybridMultilevel"/>
    <w:tmpl w:val="FB1CF38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AB7466"/>
    <w:multiLevelType w:val="hybridMultilevel"/>
    <w:tmpl w:val="30301576"/>
    <w:lvl w:ilvl="0" w:tplc="8B5009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81F5F"/>
    <w:multiLevelType w:val="hybridMultilevel"/>
    <w:tmpl w:val="0F7089D4"/>
    <w:lvl w:ilvl="0" w:tplc="1F4E52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C43A4"/>
    <w:multiLevelType w:val="hybridMultilevel"/>
    <w:tmpl w:val="79D08FEC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B82616"/>
    <w:multiLevelType w:val="hybridMultilevel"/>
    <w:tmpl w:val="938E1BE8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493828"/>
    <w:multiLevelType w:val="hybridMultilevel"/>
    <w:tmpl w:val="30E8BA4C"/>
    <w:lvl w:ilvl="0" w:tplc="8F3A1D4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D4EFC"/>
    <w:multiLevelType w:val="hybridMultilevel"/>
    <w:tmpl w:val="FB1CF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B87430"/>
    <w:multiLevelType w:val="hybridMultilevel"/>
    <w:tmpl w:val="8750891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71464"/>
    <w:multiLevelType w:val="hybridMultilevel"/>
    <w:tmpl w:val="33906BB8"/>
    <w:lvl w:ilvl="0" w:tplc="075A8A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16680"/>
    <w:multiLevelType w:val="hybridMultilevel"/>
    <w:tmpl w:val="198A03CC"/>
    <w:lvl w:ilvl="0" w:tplc="8B38678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8B760D"/>
    <w:multiLevelType w:val="hybridMultilevel"/>
    <w:tmpl w:val="1F625B8C"/>
    <w:lvl w:ilvl="0" w:tplc="B484B2F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148579C"/>
    <w:multiLevelType w:val="hybridMultilevel"/>
    <w:tmpl w:val="8C146422"/>
    <w:lvl w:ilvl="0" w:tplc="E0EA0B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2A27CB"/>
    <w:multiLevelType w:val="hybridMultilevel"/>
    <w:tmpl w:val="F78677B6"/>
    <w:lvl w:ilvl="0" w:tplc="263E98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C20C24"/>
    <w:multiLevelType w:val="hybridMultilevel"/>
    <w:tmpl w:val="029686F8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C10876"/>
    <w:multiLevelType w:val="hybridMultilevel"/>
    <w:tmpl w:val="EB080FE2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F41E8"/>
    <w:multiLevelType w:val="hybridMultilevel"/>
    <w:tmpl w:val="BD9A503E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C448DC"/>
    <w:multiLevelType w:val="hybridMultilevel"/>
    <w:tmpl w:val="CFB28628"/>
    <w:lvl w:ilvl="0" w:tplc="6D18B34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87ADA"/>
    <w:multiLevelType w:val="hybridMultilevel"/>
    <w:tmpl w:val="8A426B90"/>
    <w:lvl w:ilvl="0" w:tplc="E08016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A560F1"/>
    <w:multiLevelType w:val="hybridMultilevel"/>
    <w:tmpl w:val="AD42389E"/>
    <w:lvl w:ilvl="0" w:tplc="2620F0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A354C"/>
    <w:multiLevelType w:val="hybridMultilevel"/>
    <w:tmpl w:val="D020D28E"/>
    <w:lvl w:ilvl="0" w:tplc="423EB512">
      <w:numFmt w:val="bullet"/>
      <w:lvlText w:val="-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95C41DB"/>
    <w:multiLevelType w:val="hybridMultilevel"/>
    <w:tmpl w:val="9EEEAA3A"/>
    <w:lvl w:ilvl="0" w:tplc="8752D2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52D51"/>
    <w:multiLevelType w:val="hybridMultilevel"/>
    <w:tmpl w:val="7DB2A8DE"/>
    <w:lvl w:ilvl="0" w:tplc="9F9A41F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6B3D5F5B"/>
    <w:multiLevelType w:val="hybridMultilevel"/>
    <w:tmpl w:val="886ADFE8"/>
    <w:lvl w:ilvl="0" w:tplc="60D4084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D4651"/>
    <w:multiLevelType w:val="hybridMultilevel"/>
    <w:tmpl w:val="7FCE810E"/>
    <w:lvl w:ilvl="0" w:tplc="423EB5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75EB3"/>
    <w:multiLevelType w:val="multilevel"/>
    <w:tmpl w:val="D70C7E1E"/>
    <w:lvl w:ilvl="0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abstractNum w:abstractNumId="39" w15:restartNumberingAfterBreak="0">
    <w:nsid w:val="788F56CD"/>
    <w:multiLevelType w:val="hybridMultilevel"/>
    <w:tmpl w:val="7A7094A2"/>
    <w:lvl w:ilvl="0" w:tplc="4626713C">
      <w:start w:val="1"/>
      <w:numFmt w:val="decimal"/>
      <w:lvlText w:val="%1."/>
      <w:lvlJc w:val="left"/>
      <w:pPr>
        <w:ind w:left="360" w:hanging="360"/>
      </w:pPr>
      <w:rPr>
        <w:rFonts w:eastAsia="Times New Roman" w:cs="Calibr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A93BD7"/>
    <w:multiLevelType w:val="multilevel"/>
    <w:tmpl w:val="D70C7E1E"/>
    <w:lvl w:ilvl="0">
      <w:start w:val="1"/>
      <w:numFmt w:val="decimal"/>
      <w:lvlText w:val="%1."/>
      <w:lvlJc w:val="left"/>
      <w:pPr>
        <w:ind w:left="378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ordinal"/>
      <w:lvlText w:val="%1.%2"/>
      <w:lvlJc w:val="left"/>
      <w:pPr>
        <w:ind w:left="109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8" w:hanging="180"/>
      </w:pPr>
      <w:rPr>
        <w:rFonts w:hint="default"/>
      </w:rPr>
    </w:lvl>
  </w:abstractNum>
  <w:abstractNum w:abstractNumId="41" w15:restartNumberingAfterBreak="0">
    <w:nsid w:val="79BD28FD"/>
    <w:multiLevelType w:val="hybridMultilevel"/>
    <w:tmpl w:val="7DA8FF64"/>
    <w:lvl w:ilvl="0" w:tplc="1186A0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06339"/>
    <w:multiLevelType w:val="hybridMultilevel"/>
    <w:tmpl w:val="88767AE2"/>
    <w:lvl w:ilvl="0" w:tplc="FD729C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E270FB"/>
    <w:multiLevelType w:val="hybridMultilevel"/>
    <w:tmpl w:val="BD422FAA"/>
    <w:lvl w:ilvl="0" w:tplc="57027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544117">
    <w:abstractNumId w:val="43"/>
  </w:num>
  <w:num w:numId="2" w16cid:durableId="140271018">
    <w:abstractNumId w:val="26"/>
  </w:num>
  <w:num w:numId="3" w16cid:durableId="284508656">
    <w:abstractNumId w:val="27"/>
  </w:num>
  <w:num w:numId="4" w16cid:durableId="1272397156">
    <w:abstractNumId w:val="29"/>
  </w:num>
  <w:num w:numId="5" w16cid:durableId="2000300983">
    <w:abstractNumId w:val="10"/>
  </w:num>
  <w:num w:numId="6" w16cid:durableId="978680848">
    <w:abstractNumId w:val="20"/>
  </w:num>
  <w:num w:numId="7" w16cid:durableId="1326978132">
    <w:abstractNumId w:val="24"/>
  </w:num>
  <w:num w:numId="8" w16cid:durableId="508910213">
    <w:abstractNumId w:val="36"/>
  </w:num>
  <w:num w:numId="9" w16cid:durableId="1455783443">
    <w:abstractNumId w:val="39"/>
  </w:num>
  <w:num w:numId="10" w16cid:durableId="89590277">
    <w:abstractNumId w:val="28"/>
  </w:num>
  <w:num w:numId="11" w16cid:durableId="4135233">
    <w:abstractNumId w:val="32"/>
  </w:num>
  <w:num w:numId="12" w16cid:durableId="434179185">
    <w:abstractNumId w:val="33"/>
  </w:num>
  <w:num w:numId="13" w16cid:durableId="1940750229">
    <w:abstractNumId w:val="37"/>
  </w:num>
  <w:num w:numId="14" w16cid:durableId="1186603073">
    <w:abstractNumId w:val="18"/>
  </w:num>
  <w:num w:numId="15" w16cid:durableId="212281206">
    <w:abstractNumId w:val="2"/>
  </w:num>
  <w:num w:numId="16" w16cid:durableId="98378216">
    <w:abstractNumId w:val="19"/>
  </w:num>
  <w:num w:numId="17" w16cid:durableId="1909224284">
    <w:abstractNumId w:val="15"/>
  </w:num>
  <w:num w:numId="18" w16cid:durableId="1900625378">
    <w:abstractNumId w:val="8"/>
  </w:num>
  <w:num w:numId="19" w16cid:durableId="1020933853">
    <w:abstractNumId w:val="12"/>
  </w:num>
  <w:num w:numId="20" w16cid:durableId="1811053206">
    <w:abstractNumId w:val="31"/>
  </w:num>
  <w:num w:numId="21" w16cid:durableId="255209109">
    <w:abstractNumId w:val="25"/>
  </w:num>
  <w:num w:numId="22" w16cid:durableId="1093283519">
    <w:abstractNumId w:val="5"/>
  </w:num>
  <w:num w:numId="23" w16cid:durableId="223565619">
    <w:abstractNumId w:val="3"/>
  </w:num>
  <w:num w:numId="24" w16cid:durableId="2097361544">
    <w:abstractNumId w:val="22"/>
  </w:num>
  <w:num w:numId="25" w16cid:durableId="1235354517">
    <w:abstractNumId w:val="6"/>
  </w:num>
  <w:num w:numId="26" w16cid:durableId="737360049">
    <w:abstractNumId w:val="34"/>
  </w:num>
  <w:num w:numId="27" w16cid:durableId="562836020">
    <w:abstractNumId w:val="21"/>
  </w:num>
  <w:num w:numId="28" w16cid:durableId="565461251">
    <w:abstractNumId w:val="11"/>
  </w:num>
  <w:num w:numId="29" w16cid:durableId="1284846573">
    <w:abstractNumId w:val="0"/>
  </w:num>
  <w:num w:numId="30" w16cid:durableId="1144353109">
    <w:abstractNumId w:val="41"/>
  </w:num>
  <w:num w:numId="31" w16cid:durableId="751200974">
    <w:abstractNumId w:val="9"/>
  </w:num>
  <w:num w:numId="32" w16cid:durableId="616715461">
    <w:abstractNumId w:val="35"/>
  </w:num>
  <w:num w:numId="33" w16cid:durableId="1600874670">
    <w:abstractNumId w:val="38"/>
  </w:num>
  <w:num w:numId="34" w16cid:durableId="5486159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2297497">
    <w:abstractNumId w:val="16"/>
  </w:num>
  <w:num w:numId="36" w16cid:durableId="413086963">
    <w:abstractNumId w:val="17"/>
  </w:num>
  <w:num w:numId="37" w16cid:durableId="254635833">
    <w:abstractNumId w:val="40"/>
  </w:num>
  <w:num w:numId="38" w16cid:durableId="764886933">
    <w:abstractNumId w:val="14"/>
  </w:num>
  <w:num w:numId="39" w16cid:durableId="1929847747">
    <w:abstractNumId w:val="42"/>
  </w:num>
  <w:num w:numId="40" w16cid:durableId="633944494">
    <w:abstractNumId w:val="23"/>
  </w:num>
  <w:num w:numId="41" w16cid:durableId="1972782137">
    <w:abstractNumId w:val="4"/>
  </w:num>
  <w:num w:numId="42" w16cid:durableId="1932927507">
    <w:abstractNumId w:val="13"/>
  </w:num>
  <w:num w:numId="43" w16cid:durableId="1764305589">
    <w:abstractNumId w:val="44"/>
  </w:num>
  <w:num w:numId="44" w16cid:durableId="536359563">
    <w:abstractNumId w:val="30"/>
  </w:num>
  <w:num w:numId="45" w16cid:durableId="1101340978">
    <w:abstractNumId w:val="7"/>
  </w:num>
  <w:num w:numId="46" w16cid:durableId="124140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4B"/>
    <w:rsid w:val="00006279"/>
    <w:rsid w:val="00027A48"/>
    <w:rsid w:val="00160D0D"/>
    <w:rsid w:val="00173112"/>
    <w:rsid w:val="0017680C"/>
    <w:rsid w:val="001C3C84"/>
    <w:rsid w:val="00215729"/>
    <w:rsid w:val="002207E1"/>
    <w:rsid w:val="00263E4F"/>
    <w:rsid w:val="00291370"/>
    <w:rsid w:val="00355711"/>
    <w:rsid w:val="0040667D"/>
    <w:rsid w:val="00435AAC"/>
    <w:rsid w:val="00471905"/>
    <w:rsid w:val="004751CE"/>
    <w:rsid w:val="00487878"/>
    <w:rsid w:val="004B413E"/>
    <w:rsid w:val="0051188E"/>
    <w:rsid w:val="0053494B"/>
    <w:rsid w:val="005934F4"/>
    <w:rsid w:val="005A4DDB"/>
    <w:rsid w:val="005C2377"/>
    <w:rsid w:val="005D1E6A"/>
    <w:rsid w:val="0061677C"/>
    <w:rsid w:val="0063331F"/>
    <w:rsid w:val="006C5091"/>
    <w:rsid w:val="006E3423"/>
    <w:rsid w:val="00755C2C"/>
    <w:rsid w:val="008373CB"/>
    <w:rsid w:val="008762DE"/>
    <w:rsid w:val="008A11EF"/>
    <w:rsid w:val="008E6A64"/>
    <w:rsid w:val="008F155B"/>
    <w:rsid w:val="00906668"/>
    <w:rsid w:val="00976066"/>
    <w:rsid w:val="00A6464A"/>
    <w:rsid w:val="00A84B6A"/>
    <w:rsid w:val="00AB0E14"/>
    <w:rsid w:val="00C44886"/>
    <w:rsid w:val="00C95A06"/>
    <w:rsid w:val="00D4678A"/>
    <w:rsid w:val="00D46DA5"/>
    <w:rsid w:val="00D7389C"/>
    <w:rsid w:val="00D83BAB"/>
    <w:rsid w:val="00DD1658"/>
    <w:rsid w:val="00EE5B4E"/>
    <w:rsid w:val="00F55AE7"/>
    <w:rsid w:val="00F83D21"/>
    <w:rsid w:val="00F94DFB"/>
    <w:rsid w:val="00FD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F6F1E"/>
  <w15:chartTrackingRefBased/>
  <w15:docId w15:val="{CA266D27-E324-4EEF-9FFA-0A92150D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5349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35A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3494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numbering" w:customStyle="1" w:styleId="Brezseznama1">
    <w:name w:val="Brez seznama1"/>
    <w:next w:val="Brezseznama"/>
    <w:uiPriority w:val="99"/>
    <w:semiHidden/>
    <w:unhideWhenUsed/>
    <w:rsid w:val="0053494B"/>
  </w:style>
  <w:style w:type="paragraph" w:styleId="Glava">
    <w:name w:val="header"/>
    <w:basedOn w:val="Navaden"/>
    <w:link w:val="GlavaZnak"/>
    <w:uiPriority w:val="99"/>
    <w:unhideWhenUsed/>
    <w:rsid w:val="0053494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53494B"/>
    <w:rPr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53494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53494B"/>
    <w:rPr>
      <w:kern w:val="0"/>
      <w14:ligatures w14:val="none"/>
    </w:rPr>
  </w:style>
  <w:style w:type="paragraph" w:customStyle="1" w:styleId="Ulica">
    <w:name w:val="Ulica"/>
    <w:basedOn w:val="Glava"/>
    <w:qFormat/>
    <w:rsid w:val="0053494B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53494B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53494B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kern w:val="0"/>
      <w:szCs w:val="24"/>
      <w:lang w:eastAsia="sl-SI"/>
      <w14:ligatures w14:val="none"/>
    </w:rPr>
  </w:style>
  <w:style w:type="table" w:styleId="Tabelamrea">
    <w:name w:val="Table Grid"/>
    <w:basedOn w:val="Navadnatabela"/>
    <w:uiPriority w:val="39"/>
    <w:rsid w:val="005349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53494B"/>
    <w:pPr>
      <w:ind w:left="720"/>
      <w:contextualSpacing/>
    </w:pPr>
    <w:rPr>
      <w:kern w:val="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53494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3494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3494B"/>
    <w:rPr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494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494B"/>
    <w:rPr>
      <w:b/>
      <w:bCs/>
      <w:kern w:val="0"/>
      <w:sz w:val="20"/>
      <w:szCs w:val="20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53494B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5349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53494B"/>
    <w:rPr>
      <w:kern w:val="0"/>
      <w14:ligatures w14:val="none"/>
    </w:rPr>
  </w:style>
  <w:style w:type="paragraph" w:styleId="Revizija">
    <w:name w:val="Revision"/>
    <w:hidden/>
    <w:uiPriority w:val="99"/>
    <w:semiHidden/>
    <w:rsid w:val="00D83BAB"/>
    <w:pPr>
      <w:spacing w:after="0" w:line="240" w:lineRule="auto"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435A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abelaZnak">
    <w:name w:val="tabela Znak"/>
    <w:link w:val="tabela"/>
    <w:rsid w:val="00435AAC"/>
    <w:rPr>
      <w:rFonts w:ascii="Arial Narrow" w:hAnsi="Arial Narrow" w:cs="Arial"/>
      <w:lang w:eastAsia="sl-SI"/>
    </w:rPr>
  </w:style>
  <w:style w:type="paragraph" w:customStyle="1" w:styleId="tabela">
    <w:name w:val="tabela"/>
    <w:basedOn w:val="Navaden"/>
    <w:link w:val="tabelaZnak"/>
    <w:rsid w:val="00435AAC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jerneja.bergant@zzz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bina.poznic-verk@zzzs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16</cp:revision>
  <dcterms:created xsi:type="dcterms:W3CDTF">2024-09-16T09:17:00Z</dcterms:created>
  <dcterms:modified xsi:type="dcterms:W3CDTF">2024-09-17T10:22:00Z</dcterms:modified>
</cp:coreProperties>
</file>