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ECC8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25EBAD5E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5D66BA86" w14:textId="3CD0AD15" w:rsidR="00563234" w:rsidRPr="00563234" w:rsidRDefault="00563234" w:rsidP="00563234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rPr>
          <w:rFonts w:ascii="Calibri" w:eastAsia="Times New Roman" w:hAnsi="Calibri" w:cs="Arial"/>
          <w:color w:val="000000"/>
          <w:lang w:eastAsia="sl-SI"/>
        </w:rPr>
      </w:pPr>
      <w:r w:rsidRPr="00563234">
        <w:rPr>
          <w:rFonts w:ascii="Calibri" w:eastAsia="Times New Roman" w:hAnsi="Calibri" w:cs="Arial"/>
          <w:color w:val="000000"/>
          <w:lang w:eastAsia="sl-SI"/>
        </w:rPr>
        <w:tab/>
        <w:t xml:space="preserve">Ljubljana, </w:t>
      </w:r>
      <w:r w:rsidR="00BC28B1">
        <w:rPr>
          <w:rFonts w:ascii="Calibri" w:eastAsia="Times New Roman" w:hAnsi="Calibri" w:cs="Arial"/>
          <w:color w:val="000000"/>
          <w:lang w:eastAsia="sl-SI"/>
        </w:rPr>
        <w:t>3</w:t>
      </w:r>
      <w:r w:rsidR="0064590F">
        <w:rPr>
          <w:rFonts w:ascii="Calibri" w:eastAsia="Times New Roman" w:hAnsi="Calibri" w:cs="Arial"/>
          <w:color w:val="000000"/>
          <w:lang w:eastAsia="sl-SI"/>
        </w:rPr>
        <w:t>1</w:t>
      </w:r>
      <w:r w:rsidRPr="00563234">
        <w:rPr>
          <w:rFonts w:ascii="Calibri" w:eastAsia="Times New Roman" w:hAnsi="Calibri" w:cs="Arial"/>
          <w:color w:val="000000"/>
          <w:lang w:eastAsia="sl-SI"/>
        </w:rPr>
        <w:t xml:space="preserve">. </w:t>
      </w:r>
      <w:r w:rsidR="00BC28B1">
        <w:rPr>
          <w:rFonts w:ascii="Calibri" w:eastAsia="Times New Roman" w:hAnsi="Calibri" w:cs="Arial"/>
          <w:color w:val="000000"/>
          <w:lang w:eastAsia="sl-SI"/>
        </w:rPr>
        <w:t>3</w:t>
      </w:r>
      <w:r w:rsidRPr="00563234">
        <w:rPr>
          <w:rFonts w:ascii="Calibri" w:eastAsia="Times New Roman" w:hAnsi="Calibri" w:cs="Arial"/>
          <w:color w:val="000000"/>
          <w:lang w:eastAsia="sl-SI"/>
        </w:rPr>
        <w:t>. 2020</w:t>
      </w:r>
    </w:p>
    <w:p w14:paraId="490E9C8B" w14:textId="77777777" w:rsidR="00563234" w:rsidRPr="00563234" w:rsidRDefault="00563234" w:rsidP="00563234">
      <w:pPr>
        <w:tabs>
          <w:tab w:val="left" w:pos="7088"/>
        </w:tabs>
        <w:autoSpaceDE w:val="0"/>
        <w:autoSpaceDN w:val="0"/>
        <w:adjustRightInd w:val="0"/>
        <w:spacing w:after="0" w:line="240" w:lineRule="atLeast"/>
        <w:ind w:left="355"/>
        <w:rPr>
          <w:rFonts w:ascii="Calibri" w:eastAsia="Times New Roman" w:hAnsi="Calibri" w:cs="Arial"/>
          <w:color w:val="000000"/>
          <w:lang w:eastAsia="sl-SI"/>
        </w:rPr>
      </w:pPr>
      <w:r w:rsidRPr="00563234">
        <w:rPr>
          <w:rFonts w:ascii="Calibri" w:eastAsia="Times New Roman" w:hAnsi="Calibri" w:cs="Arial"/>
          <w:color w:val="000000"/>
          <w:lang w:eastAsia="sl-SI"/>
        </w:rPr>
        <w:tab/>
        <w:t>Znak: 0072-1/2020-DI/</w:t>
      </w:r>
      <w:r w:rsidR="00BC28B1">
        <w:rPr>
          <w:rFonts w:ascii="Calibri" w:eastAsia="Times New Roman" w:hAnsi="Calibri" w:cs="Arial"/>
          <w:color w:val="000000"/>
          <w:lang w:eastAsia="sl-SI"/>
        </w:rPr>
        <w:t>5</w:t>
      </w:r>
    </w:p>
    <w:p w14:paraId="50984F9F" w14:textId="77777777" w:rsidR="00563234" w:rsidRPr="00563234" w:rsidRDefault="00563234" w:rsidP="0056323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sl-SI"/>
        </w:rPr>
      </w:pPr>
      <w:r w:rsidRPr="00563234">
        <w:rPr>
          <w:rFonts w:ascii="Calibri" w:eastAsia="Times New Roman" w:hAnsi="Calibri" w:cs="Arial"/>
          <w:b/>
          <w:lang w:eastAsia="sl-SI"/>
        </w:rPr>
        <w:t>Izvajalcem:</w:t>
      </w:r>
    </w:p>
    <w:p w14:paraId="7E335967" w14:textId="77777777" w:rsidR="00563234" w:rsidRPr="00563234" w:rsidRDefault="004A5868" w:rsidP="00563234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b/>
          <w:lang w:eastAsia="sl-SI"/>
        </w:rPr>
      </w:pPr>
      <w:r>
        <w:rPr>
          <w:rFonts w:ascii="Calibri" w:eastAsia="Times New Roman" w:hAnsi="Calibri" w:cs="Arial"/>
          <w:b/>
          <w:lang w:eastAsia="sl-SI"/>
        </w:rPr>
        <w:t xml:space="preserve">Urgentne medicine v splošni </w:t>
      </w:r>
      <w:proofErr w:type="spellStart"/>
      <w:r>
        <w:rPr>
          <w:rFonts w:ascii="Calibri" w:eastAsia="Times New Roman" w:hAnsi="Calibri" w:cs="Arial"/>
          <w:b/>
          <w:lang w:eastAsia="sl-SI"/>
        </w:rPr>
        <w:t>zunajbolnišnični</w:t>
      </w:r>
      <w:proofErr w:type="spellEnd"/>
      <w:r>
        <w:rPr>
          <w:rFonts w:ascii="Calibri" w:eastAsia="Times New Roman" w:hAnsi="Calibri" w:cs="Arial"/>
          <w:b/>
          <w:lang w:eastAsia="sl-SI"/>
        </w:rPr>
        <w:t xml:space="preserve"> dejavnosti</w:t>
      </w:r>
    </w:p>
    <w:p w14:paraId="12F9D209" w14:textId="77777777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eastAsia="sl-SI"/>
        </w:rPr>
      </w:pPr>
    </w:p>
    <w:p w14:paraId="14FB6270" w14:textId="77777777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sz w:val="26"/>
          <w:szCs w:val="26"/>
          <w:lang w:eastAsia="sl-SI"/>
        </w:rPr>
      </w:pPr>
      <w:r w:rsidRPr="00563234">
        <w:rPr>
          <w:rFonts w:ascii="Calibri" w:eastAsia="Times New Roman" w:hAnsi="Calibri" w:cs="Arial"/>
          <w:b/>
          <w:sz w:val="26"/>
          <w:szCs w:val="26"/>
          <w:lang w:eastAsia="sl-SI"/>
        </w:rPr>
        <w:t>Navodilo o beleženju in obračunavanju zdravstvenih storitev in izdanih materialov</w:t>
      </w:r>
    </w:p>
    <w:p w14:paraId="0AFC1AE3" w14:textId="77777777" w:rsidR="00563234" w:rsidRPr="00563234" w:rsidRDefault="00563234" w:rsidP="00563234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sl-SI"/>
        </w:rPr>
      </w:pPr>
    </w:p>
    <w:p w14:paraId="04A032C9" w14:textId="77777777" w:rsidR="00563234" w:rsidRPr="00563234" w:rsidRDefault="00563234" w:rsidP="00563234">
      <w:pPr>
        <w:spacing w:after="0" w:line="240" w:lineRule="auto"/>
        <w:ind w:left="2086" w:hanging="2086"/>
        <w:jc w:val="both"/>
        <w:rPr>
          <w:rFonts w:ascii="Calibri" w:eastAsia="Times New Roman" w:hAnsi="Calibri" w:cs="Arial"/>
          <w:b/>
          <w:bCs/>
          <w:lang w:eastAsia="sl-SI"/>
        </w:rPr>
      </w:pPr>
      <w:r w:rsidRPr="00563234">
        <w:rPr>
          <w:rFonts w:ascii="Calibri" w:eastAsia="Times New Roman" w:hAnsi="Calibri" w:cs="Arial"/>
          <w:b/>
          <w:bCs/>
          <w:color w:val="000000"/>
          <w:lang w:eastAsia="sl-SI"/>
        </w:rPr>
        <w:t xml:space="preserve">Okrožnica ZAE </w:t>
      </w:r>
      <w:r w:rsidR="004A5868">
        <w:rPr>
          <w:rFonts w:ascii="Calibri" w:eastAsia="Times New Roman" w:hAnsi="Calibri" w:cs="Arial"/>
          <w:b/>
          <w:bCs/>
          <w:color w:val="000000"/>
          <w:lang w:eastAsia="sl-SI"/>
        </w:rPr>
        <w:t>5</w:t>
      </w:r>
      <w:r w:rsidRPr="00563234">
        <w:rPr>
          <w:rFonts w:ascii="Calibri" w:eastAsia="Times New Roman" w:hAnsi="Calibri" w:cs="Arial"/>
          <w:b/>
          <w:bCs/>
          <w:color w:val="000000"/>
          <w:lang w:eastAsia="sl-SI"/>
        </w:rPr>
        <w:t>/20:  Dopolnitve šifrantov za obračun zdravstvenih storitev</w:t>
      </w:r>
    </w:p>
    <w:p w14:paraId="10C904F7" w14:textId="77777777" w:rsidR="00563234" w:rsidRPr="00563234" w:rsidRDefault="00563234" w:rsidP="00563234">
      <w:pPr>
        <w:spacing w:after="0" w:line="240" w:lineRule="auto"/>
        <w:ind w:left="2296" w:hanging="2296"/>
        <w:jc w:val="both"/>
        <w:rPr>
          <w:rFonts w:ascii="Calibri" w:eastAsia="Times New Roman" w:hAnsi="Calibri" w:cs="Arial"/>
          <w:b/>
          <w:bCs/>
          <w:color w:val="000000"/>
          <w:lang w:eastAsia="sl-SI"/>
        </w:rPr>
      </w:pPr>
    </w:p>
    <w:p w14:paraId="0AD03733" w14:textId="01D9B85A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lang w:eastAsia="sl-SI"/>
        </w:rPr>
      </w:pPr>
      <w:r w:rsidRPr="00563234">
        <w:rPr>
          <w:rFonts w:ascii="Calibri" w:eastAsia="Times New Roman" w:hAnsi="Calibri" w:cs="Arial"/>
          <w:b/>
          <w:lang w:eastAsia="sl-SI"/>
        </w:rPr>
        <w:t>Okrožnico izdajamo z namenom dopolnitve programske opreme za obračun zdravstvenih storitev. Okrožnica je namenjena poslovodstvu zavodov in ni namenjena informiranju zdravnikov in ostalega zdravstvenega osebja.</w:t>
      </w:r>
    </w:p>
    <w:p w14:paraId="70E24D3B" w14:textId="77777777" w:rsidR="00563234" w:rsidRPr="00563234" w:rsidRDefault="00563234" w:rsidP="0056323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34B9C8FF" w14:textId="5F76DF5B" w:rsidR="00563234" w:rsidRPr="00563234" w:rsidRDefault="00563234" w:rsidP="0056323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563234">
        <w:rPr>
          <w:rFonts w:ascii="Calibri" w:eastAsia="Times New Roman" w:hAnsi="Calibri" w:cs="Arial"/>
          <w:lang w:eastAsia="sl-SI"/>
        </w:rPr>
        <w:t>V okrožnici je zajeta naslednja vsebina:</w:t>
      </w:r>
    </w:p>
    <w:p w14:paraId="56609C27" w14:textId="77777777" w:rsidR="00563234" w:rsidRPr="00563234" w:rsidRDefault="00563234" w:rsidP="00563234">
      <w:pPr>
        <w:spacing w:after="0" w:line="240" w:lineRule="auto"/>
        <w:rPr>
          <w:rFonts w:ascii="Arial" w:eastAsia="Times New Roman" w:hAnsi="Arial" w:cs="Arial"/>
          <w:color w:val="FFFFFF"/>
          <w:sz w:val="8"/>
          <w:szCs w:val="24"/>
          <w:lang w:eastAsia="sl-SI"/>
        </w:rPr>
      </w:pPr>
      <w:r w:rsidRPr="00563234">
        <w:rPr>
          <w:rFonts w:ascii="Arial" w:eastAsia="Times New Roman" w:hAnsi="Arial" w:cs="Arial"/>
          <w:color w:val="FFFFFF"/>
          <w:sz w:val="8"/>
          <w:szCs w:val="24"/>
          <w:lang w:eastAsia="sl-SI"/>
        </w:rPr>
        <w:t>Kazalo vsebine</w:t>
      </w:r>
    </w:p>
    <w:p w14:paraId="605AB57C" w14:textId="77777777" w:rsidR="006E5A2A" w:rsidRPr="006E5A2A" w:rsidRDefault="00563234">
      <w:pPr>
        <w:pStyle w:val="Kazalovsebine1"/>
        <w:tabs>
          <w:tab w:val="left" w:pos="440"/>
          <w:tab w:val="right" w:leader="dot" w:pos="9375"/>
        </w:tabs>
        <w:rPr>
          <w:rFonts w:eastAsiaTheme="minorEastAsia"/>
          <w:noProof/>
          <w:lang w:eastAsia="sl-SI"/>
        </w:rPr>
      </w:pPr>
      <w:r w:rsidRPr="006E5A2A">
        <w:rPr>
          <w:rFonts w:ascii="Calibri" w:eastAsia="Times New Roman" w:hAnsi="Calibri" w:cs="Arial"/>
          <w:szCs w:val="24"/>
          <w:lang w:eastAsia="sl-SI"/>
        </w:rPr>
        <w:fldChar w:fldCharType="begin"/>
      </w:r>
      <w:r w:rsidRPr="006E5A2A">
        <w:rPr>
          <w:rFonts w:ascii="Calibri" w:eastAsia="Times New Roman" w:hAnsi="Calibri" w:cs="Arial"/>
          <w:szCs w:val="24"/>
          <w:lang w:eastAsia="sl-SI"/>
        </w:rPr>
        <w:instrText xml:space="preserve"> TOC \o "1-3" \n \h \z \u </w:instrText>
      </w:r>
      <w:r w:rsidRPr="006E5A2A">
        <w:rPr>
          <w:rFonts w:ascii="Calibri" w:eastAsia="Times New Roman" w:hAnsi="Calibri" w:cs="Arial"/>
          <w:szCs w:val="24"/>
          <w:lang w:eastAsia="sl-SI"/>
        </w:rPr>
        <w:fldChar w:fldCharType="separate"/>
      </w:r>
      <w:hyperlink w:anchor="_Toc36473379" w:history="1">
        <w:r w:rsidR="006E5A2A" w:rsidRPr="006E5A2A">
          <w:rPr>
            <w:rStyle w:val="Hiperpovezava"/>
            <w:rFonts w:ascii="Calibri" w:eastAsia="Times New Roman" w:hAnsi="Calibri" w:cs="Arial"/>
            <w:noProof/>
            <w:lang w:eastAsia="sl-SI"/>
          </w:rPr>
          <w:t>1.</w:t>
        </w:r>
        <w:r w:rsidR="006E5A2A" w:rsidRPr="006E5A2A">
          <w:rPr>
            <w:rFonts w:eastAsiaTheme="minorEastAsia"/>
            <w:noProof/>
            <w:lang w:eastAsia="sl-SI"/>
          </w:rPr>
          <w:tab/>
        </w:r>
        <w:r w:rsidR="006E5A2A" w:rsidRPr="006E5A2A">
          <w:rPr>
            <w:rStyle w:val="Hiperpovezava"/>
            <w:rFonts w:ascii="Calibri" w:eastAsia="Times New Roman" w:hAnsi="Calibri" w:cs="Arial"/>
            <w:noProof/>
            <w:lang w:eastAsia="sl-SI"/>
          </w:rPr>
          <w:t>Dovoljene vsebine obravnave pri K0001 »Kratek obisk«, K0003 »Ponovni kurativni pregled«, K0040 »Hišni obisk«, K0041 »Paliativni hišni obisk« v urgentni medicini</w:t>
        </w:r>
      </w:hyperlink>
    </w:p>
    <w:p w14:paraId="2DF68F04" w14:textId="37C3748A" w:rsidR="008608BC" w:rsidRDefault="00563234" w:rsidP="00563234">
      <w:pPr>
        <w:tabs>
          <w:tab w:val="left" w:pos="482"/>
          <w:tab w:val="right" w:leader="dot" w:pos="9629"/>
        </w:tabs>
        <w:spacing w:after="0" w:line="240" w:lineRule="auto"/>
        <w:rPr>
          <w:rFonts w:ascii="Calibri" w:eastAsia="Times New Roman" w:hAnsi="Calibri" w:cs="Arial"/>
          <w:szCs w:val="24"/>
          <w:lang w:eastAsia="sl-SI"/>
        </w:rPr>
      </w:pPr>
      <w:r w:rsidRPr="006E5A2A">
        <w:rPr>
          <w:rFonts w:ascii="Calibri" w:eastAsia="Times New Roman" w:hAnsi="Calibri" w:cs="Arial"/>
          <w:szCs w:val="24"/>
          <w:lang w:eastAsia="sl-SI"/>
        </w:rPr>
        <w:fldChar w:fldCharType="end"/>
      </w:r>
    </w:p>
    <w:p w14:paraId="3BFFAAE3" w14:textId="77777777" w:rsidR="008608BC" w:rsidRPr="00563234" w:rsidRDefault="008608BC" w:rsidP="00563234">
      <w:pPr>
        <w:tabs>
          <w:tab w:val="left" w:pos="482"/>
          <w:tab w:val="right" w:leader="dot" w:pos="9629"/>
        </w:tabs>
        <w:spacing w:after="0" w:line="240" w:lineRule="auto"/>
        <w:rPr>
          <w:rFonts w:ascii="Calibri" w:eastAsia="Times New Roman" w:hAnsi="Calibri" w:cs="Arial"/>
          <w:lang w:eastAsia="sl-SI"/>
        </w:rPr>
      </w:pPr>
    </w:p>
    <w:p w14:paraId="7C0FB955" w14:textId="77777777" w:rsidR="00563234" w:rsidRPr="00563234" w:rsidRDefault="00563234" w:rsidP="0056323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lang w:eastAsia="sl-SI"/>
        </w:rPr>
      </w:pPr>
      <w:r w:rsidRPr="00563234">
        <w:rPr>
          <w:rFonts w:ascii="Calibri" w:eastAsia="Times New Roman" w:hAnsi="Calibri" w:cs="Arial"/>
          <w:color w:val="000000"/>
          <w:lang w:eastAsia="sl-SI"/>
        </w:rPr>
        <w:t xml:space="preserve">S </w:t>
      </w:r>
      <w:r w:rsidRPr="00563234">
        <w:rPr>
          <w:rFonts w:ascii="Calibri" w:eastAsia="Times New Roman" w:hAnsi="Calibri" w:cs="Arial"/>
          <w:lang w:eastAsia="sl-SI"/>
        </w:rPr>
        <w:t>prijaznimi</w:t>
      </w:r>
      <w:r w:rsidRPr="00563234">
        <w:rPr>
          <w:rFonts w:ascii="Calibri" w:eastAsia="Times New Roman" w:hAnsi="Calibri" w:cs="Arial"/>
          <w:color w:val="000000"/>
          <w:lang w:eastAsia="sl-SI"/>
        </w:rPr>
        <w:t xml:space="preserve"> pozdravi!</w:t>
      </w:r>
    </w:p>
    <w:p w14:paraId="0245FED3" w14:textId="5A4B9091" w:rsidR="00563234" w:rsidRDefault="00563234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1FF5FD2B" w14:textId="287C0ADE" w:rsidR="008608BC" w:rsidRDefault="008608BC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39B9A9C9" w14:textId="22B35445" w:rsidR="00683E16" w:rsidRDefault="00683E16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54B4A326" w14:textId="30E3B89B" w:rsidR="00683E16" w:rsidRDefault="00683E16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2B2DD6F2" w14:textId="189BC414" w:rsidR="00683E16" w:rsidRDefault="00683E16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2ABDF5A7" w14:textId="5485DEF5" w:rsidR="00683E16" w:rsidRDefault="00683E16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2EC74E4C" w14:textId="77777777" w:rsidR="00683E16" w:rsidRDefault="00683E16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p w14:paraId="4294828B" w14:textId="77777777" w:rsidR="008608BC" w:rsidRPr="00563234" w:rsidRDefault="008608BC" w:rsidP="00563234">
      <w:pPr>
        <w:autoSpaceDE w:val="0"/>
        <w:autoSpaceDN w:val="0"/>
        <w:adjustRightInd w:val="0"/>
        <w:spacing w:after="0" w:line="240" w:lineRule="atLeast"/>
        <w:jc w:val="both"/>
        <w:rPr>
          <w:rFonts w:ascii="Calibri" w:eastAsia="Times New Roman" w:hAnsi="Calibri" w:cs="Arial"/>
          <w:color w:val="000000"/>
          <w:lang w:eastAsia="sl-SI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03"/>
        <w:gridCol w:w="5536"/>
      </w:tblGrid>
      <w:tr w:rsidR="00563234" w:rsidRPr="00563234" w14:paraId="4D415F7E" w14:textId="77777777" w:rsidTr="00893A62">
        <w:trPr>
          <w:trHeight w:val="114"/>
        </w:trPr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</w:tcPr>
          <w:p w14:paraId="524D8B64" w14:textId="77777777" w:rsidR="00563234" w:rsidRPr="00563234" w:rsidRDefault="00563234" w:rsidP="00563234">
            <w:pPr>
              <w:autoSpaceDE w:val="0"/>
              <w:autoSpaceDN w:val="0"/>
              <w:adjustRightInd w:val="0"/>
              <w:spacing w:after="0" w:line="240" w:lineRule="atLeast"/>
              <w:ind w:right="110"/>
              <w:jc w:val="both"/>
              <w:rPr>
                <w:rFonts w:ascii="Calibri" w:eastAsia="Times New Roman" w:hAnsi="Calibri" w:cs="Arial"/>
                <w:color w:val="000000"/>
                <w:lang w:eastAsia="sl-SI"/>
              </w:rPr>
            </w:pPr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Pripravil</w:t>
            </w:r>
            <w:r w:rsidR="00B84CE6" w:rsidRPr="00B84CE6">
              <w:rPr>
                <w:rFonts w:ascii="Calibri" w:eastAsia="Times New Roman" w:hAnsi="Calibri" w:cs="Arial"/>
                <w:color w:val="000000"/>
                <w:lang w:eastAsia="sl-SI"/>
              </w:rPr>
              <w:t>a</w:t>
            </w:r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:</w:t>
            </w:r>
          </w:p>
          <w:p w14:paraId="03E951A7" w14:textId="77777777" w:rsidR="00563234" w:rsidRPr="00563234" w:rsidRDefault="00B84CE6" w:rsidP="00563234">
            <w:pPr>
              <w:autoSpaceDE w:val="0"/>
              <w:autoSpaceDN w:val="0"/>
              <w:adjustRightInd w:val="0"/>
              <w:spacing w:after="0" w:line="240" w:lineRule="atLeast"/>
              <w:ind w:right="110"/>
              <w:jc w:val="both"/>
              <w:rPr>
                <w:rFonts w:ascii="Calibri" w:eastAsia="Times New Roman" w:hAnsi="Calibri" w:cs="Arial"/>
                <w:color w:val="000000"/>
                <w:lang w:eastAsia="sl-SI"/>
              </w:rPr>
            </w:pPr>
            <w:r w:rsidRPr="00B84CE6">
              <w:rPr>
                <w:rFonts w:ascii="Calibri" w:eastAsia="Times New Roman" w:hAnsi="Calibri" w:cs="Arial"/>
                <w:color w:val="000000"/>
                <w:lang w:eastAsia="sl-SI"/>
              </w:rPr>
              <w:t>Marjeta Trček</w:t>
            </w:r>
          </w:p>
          <w:p w14:paraId="28EE2160" w14:textId="77777777" w:rsidR="00563234" w:rsidRPr="00563234" w:rsidRDefault="00563234" w:rsidP="00563234">
            <w:pPr>
              <w:autoSpaceDE w:val="0"/>
              <w:autoSpaceDN w:val="0"/>
              <w:adjustRightInd w:val="0"/>
              <w:spacing w:after="0" w:line="240" w:lineRule="atLeast"/>
              <w:ind w:right="110"/>
              <w:jc w:val="both"/>
              <w:rPr>
                <w:rFonts w:ascii="Calibri" w:eastAsia="Times New Roman" w:hAnsi="Calibri" w:cs="Arial"/>
                <w:color w:val="000000"/>
                <w:highlight w:val="yellow"/>
                <w:lang w:eastAsia="sl-SI"/>
              </w:rPr>
            </w:pPr>
          </w:p>
          <w:p w14:paraId="52833212" w14:textId="77777777" w:rsidR="00563234" w:rsidRPr="00563234" w:rsidRDefault="00563234" w:rsidP="00563234">
            <w:pPr>
              <w:autoSpaceDE w:val="0"/>
              <w:autoSpaceDN w:val="0"/>
              <w:adjustRightInd w:val="0"/>
              <w:spacing w:after="0" w:line="240" w:lineRule="atLeast"/>
              <w:ind w:right="110"/>
              <w:jc w:val="both"/>
              <w:rPr>
                <w:rFonts w:ascii="Calibri" w:eastAsia="Times New Roman" w:hAnsi="Calibri" w:cs="Arial"/>
                <w:color w:val="000000"/>
                <w:highlight w:val="yellow"/>
                <w:lang w:eastAsia="sl-SI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14:paraId="0E24C059" w14:textId="77777777" w:rsidR="00563234" w:rsidRPr="00563234" w:rsidRDefault="00563234" w:rsidP="00563234">
            <w:pPr>
              <w:autoSpaceDE w:val="0"/>
              <w:autoSpaceDN w:val="0"/>
              <w:adjustRightInd w:val="0"/>
              <w:spacing w:after="0" w:line="240" w:lineRule="atLeast"/>
              <w:ind w:left="2378" w:right="10" w:firstLine="425"/>
              <w:jc w:val="both"/>
              <w:rPr>
                <w:rFonts w:ascii="Calibri" w:eastAsia="Times New Roman" w:hAnsi="Calibri" w:cs="Arial"/>
                <w:color w:val="000000"/>
                <w:lang w:eastAsia="sl-SI"/>
              </w:rPr>
            </w:pPr>
            <w:proofErr w:type="spellStart"/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Sladjana</w:t>
            </w:r>
            <w:proofErr w:type="spellEnd"/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 xml:space="preserve"> </w:t>
            </w:r>
            <w:proofErr w:type="spellStart"/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Jelisavčić</w:t>
            </w:r>
            <w:proofErr w:type="spellEnd"/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,</w:t>
            </w:r>
          </w:p>
          <w:p w14:paraId="32F3C7B6" w14:textId="77777777" w:rsidR="00563234" w:rsidRPr="00563234" w:rsidRDefault="00563234" w:rsidP="00563234">
            <w:pPr>
              <w:autoSpaceDE w:val="0"/>
              <w:autoSpaceDN w:val="0"/>
              <w:adjustRightInd w:val="0"/>
              <w:spacing w:after="0" w:line="240" w:lineRule="atLeast"/>
              <w:ind w:left="2378" w:right="10"/>
              <w:rPr>
                <w:rFonts w:ascii="Calibri" w:eastAsia="Times New Roman" w:hAnsi="Calibri" w:cs="Arial"/>
                <w:color w:val="000000"/>
                <w:lang w:eastAsia="sl-SI"/>
              </w:rPr>
            </w:pPr>
            <w:r w:rsidRPr="00563234">
              <w:rPr>
                <w:rFonts w:ascii="Calibri" w:eastAsia="Times New Roman" w:hAnsi="Calibri" w:cs="Arial"/>
                <w:color w:val="000000"/>
                <w:lang w:eastAsia="sl-SI"/>
              </w:rPr>
              <w:t>vodja – direktorica področja I</w:t>
            </w:r>
          </w:p>
        </w:tc>
      </w:tr>
    </w:tbl>
    <w:p w14:paraId="5FF93E76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77DE1EF6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1F56CB5D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5FC47C56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0FE2C902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0A461C6F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3EBD8579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07B640D0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75E11478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56DB468A" w14:textId="6E639D58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6682C8B1" w14:textId="77777777" w:rsidR="00962C36" w:rsidRDefault="00962C36" w:rsidP="00FB7FC3">
      <w:pPr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  <w:bookmarkStart w:id="0" w:name="_GoBack"/>
      <w:bookmarkEnd w:id="0"/>
    </w:p>
    <w:p w14:paraId="400B5A14" w14:textId="77777777" w:rsidR="00563234" w:rsidRDefault="00563234" w:rsidP="00563234">
      <w:pPr>
        <w:autoSpaceDE w:val="0"/>
        <w:autoSpaceDN w:val="0"/>
        <w:adjustRightInd w:val="0"/>
        <w:spacing w:after="0" w:line="240" w:lineRule="atLeast"/>
        <w:ind w:left="18"/>
        <w:jc w:val="both"/>
        <w:outlineLvl w:val="0"/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</w:pPr>
    </w:p>
    <w:p w14:paraId="0E8B76BA" w14:textId="635A7CB1" w:rsidR="004A5868" w:rsidRPr="00BC28B1" w:rsidRDefault="00563234" w:rsidP="0056323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Times New Roman" w:hAnsi="Calibri" w:cs="Arial"/>
          <w:i/>
          <w:color w:val="0070C0"/>
          <w:lang w:eastAsia="sl-SI"/>
        </w:rPr>
      </w:pPr>
      <w:bookmarkStart w:id="1" w:name="_Toc36473379"/>
      <w:r w:rsidRPr="00563234"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  <w:t>Dovoljene vsebine obravnave pri K0001 »Kratek obisk«, K0003 »Ponovni kurativni pregled«, K0040 »Hišni obisk«, K0041 »Paliativni hišni obisk«</w:t>
      </w:r>
      <w:r w:rsidR="006E5A2A"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  <w:t xml:space="preserve"> v urgentni medicini</w:t>
      </w:r>
      <w:bookmarkEnd w:id="1"/>
      <w:r w:rsidR="006E5A2A">
        <w:rPr>
          <w:rFonts w:ascii="Calibri" w:eastAsia="Times New Roman" w:hAnsi="Calibri" w:cs="Arial"/>
          <w:b/>
          <w:color w:val="0070C0"/>
          <w:sz w:val="28"/>
          <w:szCs w:val="28"/>
          <w:lang w:eastAsia="sl-SI"/>
        </w:rPr>
        <w:t xml:space="preserve"> </w:t>
      </w:r>
    </w:p>
    <w:p w14:paraId="17567FA9" w14:textId="77777777" w:rsidR="00BC28B1" w:rsidRPr="004A5868" w:rsidRDefault="00BC28B1" w:rsidP="00BC28B1">
      <w:pPr>
        <w:autoSpaceDE w:val="0"/>
        <w:autoSpaceDN w:val="0"/>
        <w:adjustRightInd w:val="0"/>
        <w:spacing w:after="0" w:line="240" w:lineRule="auto"/>
        <w:ind w:left="378"/>
        <w:jc w:val="both"/>
        <w:outlineLvl w:val="0"/>
        <w:rPr>
          <w:rFonts w:ascii="Calibri" w:eastAsia="Times New Roman" w:hAnsi="Calibri" w:cs="Arial"/>
          <w:i/>
          <w:color w:val="0070C0"/>
          <w:lang w:eastAsia="sl-SI"/>
        </w:rPr>
      </w:pPr>
    </w:p>
    <w:p w14:paraId="0DBFD3FA" w14:textId="502EAE16" w:rsidR="00563234" w:rsidRDefault="00563234" w:rsidP="008608BC">
      <w:pPr>
        <w:autoSpaceDE w:val="0"/>
        <w:autoSpaceDN w:val="0"/>
        <w:adjustRightInd w:val="0"/>
        <w:spacing w:after="0" w:line="240" w:lineRule="auto"/>
        <w:ind w:left="378"/>
        <w:jc w:val="both"/>
        <w:outlineLvl w:val="0"/>
        <w:rPr>
          <w:rFonts w:ascii="Calibri" w:eastAsia="Times New Roman" w:hAnsi="Calibri" w:cs="Arial"/>
          <w:i/>
          <w:color w:val="0070C0"/>
          <w:lang w:eastAsia="sl-SI"/>
        </w:rPr>
      </w:pPr>
      <w:bookmarkStart w:id="2" w:name="_Toc36473380"/>
      <w:bookmarkStart w:id="3" w:name="_Toc36469395"/>
      <w:r w:rsidRPr="00563234">
        <w:rPr>
          <w:rFonts w:ascii="Calibri" w:eastAsia="Times New Roman" w:hAnsi="Calibri" w:cs="Arial"/>
          <w:i/>
          <w:color w:val="0070C0"/>
          <w:lang w:eastAsia="sl-SI"/>
        </w:rPr>
        <w:t xml:space="preserve">Vsem </w:t>
      </w:r>
      <w:r w:rsidR="00BC28B1" w:rsidRPr="00BC28B1">
        <w:rPr>
          <w:rFonts w:ascii="Calibri" w:eastAsia="Times New Roman" w:hAnsi="Calibri" w:cs="Arial"/>
          <w:i/>
          <w:color w:val="0070C0"/>
          <w:lang w:eastAsia="sl-SI"/>
        </w:rPr>
        <w:t xml:space="preserve">izvajalcem urgentne medicine v splošni </w:t>
      </w:r>
      <w:proofErr w:type="spellStart"/>
      <w:r w:rsidR="00BC28B1" w:rsidRPr="00BC28B1">
        <w:rPr>
          <w:rFonts w:ascii="Calibri" w:eastAsia="Times New Roman" w:hAnsi="Calibri" w:cs="Arial"/>
          <w:i/>
          <w:color w:val="0070C0"/>
          <w:lang w:eastAsia="sl-SI"/>
        </w:rPr>
        <w:t>zunajbolnišnični</w:t>
      </w:r>
      <w:proofErr w:type="spellEnd"/>
      <w:r w:rsidR="00BC28B1" w:rsidRPr="00BC28B1">
        <w:rPr>
          <w:rFonts w:ascii="Calibri" w:eastAsia="Times New Roman" w:hAnsi="Calibri" w:cs="Arial"/>
          <w:i/>
          <w:color w:val="0070C0"/>
          <w:lang w:eastAsia="sl-SI"/>
        </w:rPr>
        <w:t xml:space="preserve"> dejavnosti</w:t>
      </w:r>
      <w:bookmarkEnd w:id="2"/>
      <w:r w:rsidR="00B84CE6">
        <w:rPr>
          <w:rFonts w:ascii="Calibri" w:eastAsia="Times New Roman" w:hAnsi="Calibri" w:cs="Arial"/>
          <w:i/>
          <w:color w:val="0070C0"/>
          <w:lang w:eastAsia="sl-SI"/>
        </w:rPr>
        <w:t xml:space="preserve">  </w:t>
      </w:r>
      <w:bookmarkEnd w:id="3"/>
    </w:p>
    <w:p w14:paraId="29D971A3" w14:textId="77777777" w:rsidR="008608BC" w:rsidRPr="00615025" w:rsidRDefault="008608BC" w:rsidP="008608BC">
      <w:pPr>
        <w:autoSpaceDE w:val="0"/>
        <w:autoSpaceDN w:val="0"/>
        <w:adjustRightInd w:val="0"/>
        <w:spacing w:after="0" w:line="240" w:lineRule="auto"/>
        <w:ind w:left="378"/>
        <w:jc w:val="both"/>
        <w:outlineLvl w:val="0"/>
        <w:rPr>
          <w:rFonts w:ascii="Calibri" w:eastAsia="Calibri" w:hAnsi="Calibri" w:cs="Arial"/>
          <w:color w:val="000000"/>
        </w:rPr>
      </w:pPr>
    </w:p>
    <w:p w14:paraId="1333E861" w14:textId="03E6BB8A" w:rsidR="004A5868" w:rsidRDefault="004A5868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 w:rsidRPr="00615025">
        <w:rPr>
          <w:rFonts w:ascii="Calibri" w:eastAsia="Calibri" w:hAnsi="Calibri" w:cs="Arial"/>
          <w:color w:val="000000"/>
        </w:rPr>
        <w:t xml:space="preserve">Z okrožnico 4/2020 smo za storitve </w:t>
      </w:r>
      <w:r w:rsidRPr="00563234">
        <w:rPr>
          <w:rFonts w:ascii="Calibri" w:eastAsia="Calibri" w:hAnsi="Calibri" w:cs="Arial"/>
          <w:color w:val="000000"/>
        </w:rPr>
        <w:t>K0001 »Kratek obisk«, K0003 »Ponovni kurativni pregled«, K0040 »Hišni obisk«</w:t>
      </w:r>
      <w:r>
        <w:rPr>
          <w:rFonts w:ascii="Calibri" w:eastAsia="Calibri" w:hAnsi="Calibri" w:cs="Arial"/>
          <w:color w:val="000000"/>
        </w:rPr>
        <w:t xml:space="preserve"> in</w:t>
      </w:r>
      <w:r w:rsidRPr="00563234">
        <w:rPr>
          <w:rFonts w:ascii="Calibri" w:eastAsia="Calibri" w:hAnsi="Calibri" w:cs="Arial"/>
          <w:color w:val="000000"/>
        </w:rPr>
        <w:t xml:space="preserve"> K0041 »Paliativni hišni obisk«</w:t>
      </w:r>
      <w:r>
        <w:rPr>
          <w:rFonts w:ascii="Calibri" w:eastAsia="Calibri" w:hAnsi="Calibri" w:cs="Arial"/>
          <w:color w:val="000000"/>
        </w:rPr>
        <w:t xml:space="preserve"> v šifrantu K13.1 opredelili dovoljene vsebine obravnave po storitvah. Navedene spremembe veljajo le za splošne ambulante, splošne ambulante v socialnovarstvenih zavodih, otroške in šolske dispanzerje ter otroške in šolske dispanzerje v drugih zavodih, ne veljajo pa za urgentno medicino v splošni </w:t>
      </w:r>
      <w:proofErr w:type="spellStart"/>
      <w:r>
        <w:rPr>
          <w:rFonts w:ascii="Calibri" w:eastAsia="Calibri" w:hAnsi="Calibri" w:cs="Arial"/>
          <w:color w:val="000000"/>
        </w:rPr>
        <w:t>zunajbolnišnični</w:t>
      </w:r>
      <w:proofErr w:type="spellEnd"/>
      <w:r>
        <w:rPr>
          <w:rFonts w:ascii="Calibri" w:eastAsia="Calibri" w:hAnsi="Calibri" w:cs="Arial"/>
          <w:color w:val="000000"/>
        </w:rPr>
        <w:t xml:space="preserve"> dejavnosti (VZD </w:t>
      </w:r>
      <w:r w:rsidR="008608BC">
        <w:rPr>
          <w:rFonts w:ascii="Calibri" w:eastAsia="Calibri" w:hAnsi="Calibri" w:cs="Arial"/>
          <w:color w:val="000000"/>
        </w:rPr>
        <w:t xml:space="preserve">338 024, </w:t>
      </w:r>
      <w:r>
        <w:rPr>
          <w:rFonts w:ascii="Calibri" w:eastAsia="Calibri" w:hAnsi="Calibri" w:cs="Arial"/>
          <w:color w:val="000000"/>
        </w:rPr>
        <w:t>338 040</w:t>
      </w:r>
      <w:r w:rsidR="00F47014">
        <w:rPr>
          <w:rFonts w:ascii="Calibri" w:eastAsia="Calibri" w:hAnsi="Calibri" w:cs="Arial"/>
          <w:color w:val="000000"/>
        </w:rPr>
        <w:t xml:space="preserve"> – 338 04</w:t>
      </w:r>
      <w:r w:rsidR="008608BC">
        <w:rPr>
          <w:rFonts w:ascii="Calibri" w:eastAsia="Calibri" w:hAnsi="Calibri" w:cs="Arial"/>
          <w:color w:val="000000"/>
        </w:rPr>
        <w:t>7</w:t>
      </w:r>
      <w:r w:rsidR="00F47014">
        <w:rPr>
          <w:rFonts w:ascii="Calibri" w:eastAsia="Calibri" w:hAnsi="Calibri" w:cs="Arial"/>
          <w:color w:val="000000"/>
        </w:rPr>
        <w:t>).</w:t>
      </w:r>
    </w:p>
    <w:p w14:paraId="7B7463DE" w14:textId="77777777" w:rsidR="00F47014" w:rsidRDefault="00F4701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14:paraId="3B28308A" w14:textId="77777777" w:rsidR="00615025" w:rsidRDefault="00615025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  <w:r>
        <w:rPr>
          <w:rFonts w:ascii="Calibri" w:eastAsia="Calibri" w:hAnsi="Calibri" w:cs="Arial"/>
          <w:color w:val="000000"/>
        </w:rPr>
        <w:t>V skladu z zgoraj navedenim se spremeni šifrant K13.1 in sicer se doda:</w:t>
      </w:r>
    </w:p>
    <w:p w14:paraId="0FDADF66" w14:textId="77777777" w:rsidR="00615025" w:rsidRDefault="00615025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tbl>
      <w:tblPr>
        <w:tblW w:w="9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96"/>
        <w:gridCol w:w="2268"/>
        <w:gridCol w:w="567"/>
        <w:gridCol w:w="426"/>
        <w:gridCol w:w="425"/>
        <w:gridCol w:w="567"/>
        <w:gridCol w:w="283"/>
        <w:gridCol w:w="284"/>
        <w:gridCol w:w="425"/>
        <w:gridCol w:w="284"/>
        <w:gridCol w:w="283"/>
        <w:gridCol w:w="284"/>
        <w:gridCol w:w="323"/>
      </w:tblGrid>
      <w:tr w:rsidR="00615025" w:rsidRPr="00615025" w14:paraId="3F2D8E47" w14:textId="77777777" w:rsidTr="006150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B9078C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Šifra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763683E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Kratek opis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bottom"/>
            <w:hideMark/>
          </w:tcPr>
          <w:p w14:paraId="0BA2D8F6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Zdravstvena dejavnost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0169FEF5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A66A936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2F765CE7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AD6D884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4F3D2E8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92F8E97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07E3FF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76691CE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985D362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5E0B22F4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6C48C800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615025" w:rsidRPr="00615025" w14:paraId="7A7B4A2A" w14:textId="77777777" w:rsidTr="006150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1162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K0001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C368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Kratek obisk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82859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338 024, 338 040 - 338 047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C7A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46E3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2C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E6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8400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F5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C2484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1B018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883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B8B8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50E5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5025" w:rsidRPr="00615025" w14:paraId="5D3F2183" w14:textId="77777777" w:rsidTr="006150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1987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K0003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3C04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Ponovni kurativni pregled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357B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338 024, 338 040 - 338 047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2DD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6E16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058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F297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64B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255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06C9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02E4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5AD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072B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D4BD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5025" w:rsidRPr="00615025" w14:paraId="23091257" w14:textId="77777777" w:rsidTr="006150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A09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K0040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673E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Hišni obisk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858B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338 024, 338 040 - 338 047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2566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64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85B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F954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CD4E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EF3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096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3D4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1D8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3970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2C4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15025" w:rsidRPr="00615025" w14:paraId="7A7A80E4" w14:textId="77777777" w:rsidTr="0061502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45F5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K0041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A43D" w14:textId="77777777" w:rsidR="00615025" w:rsidRPr="00615025" w:rsidRDefault="00615025" w:rsidP="00615025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Paliativni hišni obisk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AA90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338 024, 338 040 - 338 047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53F9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2B4F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3D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C6FB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5B47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B9AA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86C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2A5C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D4A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E9B9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31C1" w14:textId="77777777" w:rsidR="00615025" w:rsidRPr="00615025" w:rsidRDefault="00615025" w:rsidP="00615025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</w:pPr>
            <w:r w:rsidRPr="00615025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48AFAB7B" w14:textId="77777777" w:rsidR="00563234" w:rsidRPr="00563234" w:rsidRDefault="00563234" w:rsidP="00563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65262E1" w14:textId="77777777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 w:rsidRPr="00563234">
        <w:rPr>
          <w:rFonts w:ascii="Calibri" w:eastAsia="Times New Roman" w:hAnsi="Calibri" w:cs="Arial"/>
          <w:lang w:eastAsia="sl-SI"/>
        </w:rPr>
        <w:t>Spremembe veljajo za storitve, opravljene od 1. 4. 2020 dalje.</w:t>
      </w:r>
    </w:p>
    <w:p w14:paraId="71A8195E" w14:textId="71A1F920" w:rsid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</w:p>
    <w:p w14:paraId="6DDF2972" w14:textId="77777777" w:rsidR="00A86E2D" w:rsidRPr="00563234" w:rsidRDefault="00A86E2D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</w:rPr>
      </w:pPr>
    </w:p>
    <w:p w14:paraId="58E21DDD" w14:textId="77777777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sl-SI"/>
        </w:rPr>
      </w:pPr>
      <w:r w:rsidRPr="00563234">
        <w:rPr>
          <w:rFonts w:ascii="Calibri" w:eastAsia="Times New Roman" w:hAnsi="Calibri" w:cs="Calibri"/>
          <w:lang w:eastAsia="sl-SI"/>
        </w:rPr>
        <w:t xml:space="preserve">Kontaktna oseba za vsebinska vprašanja: </w:t>
      </w:r>
    </w:p>
    <w:p w14:paraId="75A084B8" w14:textId="77777777" w:rsidR="00563234" w:rsidRPr="00563234" w:rsidRDefault="00615025" w:rsidP="00563234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  <w:r>
        <w:rPr>
          <w:rFonts w:ascii="Calibri" w:eastAsia="Times New Roman" w:hAnsi="Calibri" w:cs="Arial"/>
          <w:lang w:eastAsia="sl-SI"/>
        </w:rPr>
        <w:t>Marjeta Trček</w:t>
      </w:r>
      <w:r w:rsidR="00563234" w:rsidRPr="00563234">
        <w:rPr>
          <w:rFonts w:ascii="Calibri" w:eastAsia="Times New Roman" w:hAnsi="Calibri" w:cs="Arial"/>
          <w:lang w:eastAsia="sl-SI"/>
        </w:rPr>
        <w:t xml:space="preserve"> (</w:t>
      </w:r>
      <w:hyperlink r:id="rId7" w:history="1">
        <w:r w:rsidRPr="007E1A5B">
          <w:rPr>
            <w:rStyle w:val="Hiperpovezava"/>
            <w:rFonts w:ascii="Calibri" w:eastAsia="Times New Roman" w:hAnsi="Calibri" w:cs="Arial"/>
            <w:lang w:eastAsia="sl-SI"/>
          </w:rPr>
          <w:t>marjeta.trcek@zzzs.si</w:t>
        </w:r>
      </w:hyperlink>
      <w:r>
        <w:rPr>
          <w:rFonts w:ascii="Calibri" w:eastAsia="Times New Roman" w:hAnsi="Calibri" w:cs="Arial"/>
          <w:lang w:eastAsia="sl-SI"/>
        </w:rPr>
        <w:t xml:space="preserve">), tel. </w:t>
      </w:r>
      <w:r w:rsidR="00563234" w:rsidRPr="00563234">
        <w:rPr>
          <w:rFonts w:ascii="Calibri" w:eastAsia="Times New Roman" w:hAnsi="Calibri" w:cs="Arial"/>
          <w:lang w:eastAsia="sl-SI"/>
        </w:rPr>
        <w:t>01/30-77-4</w:t>
      </w:r>
      <w:r>
        <w:rPr>
          <w:rFonts w:ascii="Calibri" w:eastAsia="Times New Roman" w:hAnsi="Calibri" w:cs="Arial"/>
          <w:lang w:eastAsia="sl-SI"/>
        </w:rPr>
        <w:t>65</w:t>
      </w:r>
      <w:r w:rsidR="00563234" w:rsidRPr="00563234">
        <w:rPr>
          <w:rFonts w:ascii="Calibri" w:eastAsia="Times New Roman" w:hAnsi="Calibri" w:cs="Arial"/>
          <w:lang w:eastAsia="sl-SI"/>
        </w:rPr>
        <w:t>)</w:t>
      </w:r>
    </w:p>
    <w:p w14:paraId="2A107417" w14:textId="77777777" w:rsidR="00563234" w:rsidRPr="00563234" w:rsidRDefault="00563234" w:rsidP="0056323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sl-SI"/>
        </w:rPr>
      </w:pPr>
    </w:p>
    <w:p w14:paraId="544269E6" w14:textId="77777777" w:rsidR="00467972" w:rsidRDefault="00467972"/>
    <w:sectPr w:rsidR="00467972" w:rsidSect="00615025">
      <w:headerReference w:type="default" r:id="rId8"/>
      <w:footerReference w:type="default" r:id="rId9"/>
      <w:headerReference w:type="first" r:id="rId10"/>
      <w:pgSz w:w="11907" w:h="16834" w:code="9"/>
      <w:pgMar w:top="851" w:right="1275" w:bottom="851" w:left="1247" w:header="709" w:footer="0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D57C3" w14:textId="77777777" w:rsidR="00581EFE" w:rsidRDefault="00A86E2D">
      <w:pPr>
        <w:spacing w:after="0" w:line="240" w:lineRule="auto"/>
      </w:pPr>
      <w:r>
        <w:separator/>
      </w:r>
    </w:p>
  </w:endnote>
  <w:endnote w:type="continuationSeparator" w:id="0">
    <w:p w14:paraId="3E9BF887" w14:textId="77777777" w:rsidR="00581EFE" w:rsidRDefault="00A8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6C98" w14:textId="77777777" w:rsidR="002B196C" w:rsidRPr="00F84D15" w:rsidRDefault="00962C36" w:rsidP="00F84D15">
    <w:pPr>
      <w:pStyle w:val="Noga"/>
      <w:jc w:val="center"/>
      <w:rPr>
        <w:rFonts w:ascii="Calibri" w:hAnsi="Calibri"/>
        <w:sz w:val="22"/>
      </w:rPr>
    </w:pPr>
    <w:r w:rsidRPr="00F84D15">
      <w:rPr>
        <w:rFonts w:ascii="Calibri" w:hAnsi="Calibri"/>
        <w:sz w:val="22"/>
      </w:rPr>
      <w:fldChar w:fldCharType="begin"/>
    </w:r>
    <w:r w:rsidRPr="00F84D15">
      <w:rPr>
        <w:rFonts w:ascii="Calibri" w:hAnsi="Calibri"/>
        <w:sz w:val="22"/>
      </w:rPr>
      <w:instrText>PAGE   \* MERGEFORMAT</w:instrText>
    </w:r>
    <w:r w:rsidRPr="00F84D15">
      <w:rPr>
        <w:rFonts w:ascii="Calibri" w:hAnsi="Calibri"/>
        <w:sz w:val="22"/>
      </w:rPr>
      <w:fldChar w:fldCharType="separate"/>
    </w:r>
    <w:r w:rsidRPr="00CA3F8E">
      <w:rPr>
        <w:rFonts w:ascii="Calibri" w:hAnsi="Calibri"/>
        <w:noProof/>
        <w:sz w:val="22"/>
        <w:lang w:val="sl-SI"/>
      </w:rPr>
      <w:t>5</w:t>
    </w:r>
    <w:r w:rsidRPr="00F84D15">
      <w:rPr>
        <w:rFonts w:ascii="Calibri" w:hAnsi="Calibri"/>
        <w:sz w:val="22"/>
      </w:rPr>
      <w:fldChar w:fldCharType="end"/>
    </w:r>
  </w:p>
  <w:p w14:paraId="09D3E5AE" w14:textId="77777777" w:rsidR="002B196C" w:rsidRPr="00A70A5D" w:rsidRDefault="00FB7FC3">
    <w:pPr>
      <w:pStyle w:val="Noga"/>
      <w:jc w:val="center"/>
      <w:rPr>
        <w:sz w:val="18"/>
      </w:rPr>
    </w:pPr>
  </w:p>
  <w:p w14:paraId="211EEB40" w14:textId="77777777" w:rsidR="002B196C" w:rsidRDefault="00FB7FC3"/>
  <w:p w14:paraId="3A33C214" w14:textId="77777777" w:rsidR="002B196C" w:rsidRDefault="00FB7FC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C3F40" w14:textId="77777777" w:rsidR="00581EFE" w:rsidRDefault="00A86E2D">
      <w:pPr>
        <w:spacing w:after="0" w:line="240" w:lineRule="auto"/>
      </w:pPr>
      <w:r>
        <w:separator/>
      </w:r>
    </w:p>
  </w:footnote>
  <w:footnote w:type="continuationSeparator" w:id="0">
    <w:p w14:paraId="0D2620DD" w14:textId="77777777" w:rsidR="00581EFE" w:rsidRDefault="00A8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89F5D" w14:textId="77777777" w:rsidR="002B196C" w:rsidRDefault="00FB7FC3">
    <w:pPr>
      <w:pStyle w:val="Glava"/>
    </w:pPr>
  </w:p>
  <w:p w14:paraId="4BF690AB" w14:textId="77777777" w:rsidR="002B196C" w:rsidRDefault="00FB7FC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423" w:type="dxa"/>
      <w:tblLook w:val="04A0" w:firstRow="1" w:lastRow="0" w:firstColumn="1" w:lastColumn="0" w:noHBand="0" w:noVBand="1"/>
    </w:tblPr>
    <w:tblGrid>
      <w:gridCol w:w="2881"/>
      <w:gridCol w:w="2881"/>
      <w:gridCol w:w="1292"/>
      <w:gridCol w:w="1335"/>
      <w:gridCol w:w="2881"/>
      <w:gridCol w:w="3095"/>
      <w:gridCol w:w="1551"/>
      <w:gridCol w:w="2220"/>
      <w:gridCol w:w="3540"/>
      <w:gridCol w:w="7527"/>
      <w:gridCol w:w="2220"/>
    </w:tblGrid>
    <w:tr w:rsidR="002B196C" w:rsidRPr="0057287F" w14:paraId="0B36FE39" w14:textId="77777777" w:rsidTr="00047DDD">
      <w:trPr>
        <w:gridAfter w:val="3"/>
        <w:wAfter w:w="13287" w:type="dxa"/>
        <w:trHeight w:hRule="exact" w:val="907"/>
      </w:trPr>
      <w:tc>
        <w:tcPr>
          <w:tcW w:w="2881" w:type="dxa"/>
        </w:tcPr>
        <w:p w14:paraId="6FDD9060" w14:textId="77777777" w:rsidR="002B196C" w:rsidRPr="007B6600" w:rsidRDefault="00563234" w:rsidP="001A3A92">
          <w:pPr>
            <w:pStyle w:val="Glava"/>
          </w:pPr>
          <w:r w:rsidRPr="0033514E">
            <w:rPr>
              <w:noProof/>
              <w:lang w:val="sl-SI" w:eastAsia="sl-SI"/>
            </w:rPr>
            <w:drawing>
              <wp:inline distT="0" distB="0" distL="0" distR="0" wp14:anchorId="6A101ADF" wp14:editId="06E3CFCE">
                <wp:extent cx="904875" cy="219075"/>
                <wp:effectExtent l="0" t="0" r="9525" b="9525"/>
                <wp:docPr id="31" name="Slik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1F8AE49" w14:textId="77777777" w:rsidR="002B196C" w:rsidRPr="007B6600" w:rsidRDefault="00962C36" w:rsidP="001A3A92">
          <w:pPr>
            <w:pStyle w:val="Glava"/>
            <w:spacing w:line="220" w:lineRule="exact"/>
            <w:rPr>
              <w:b/>
            </w:rPr>
          </w:pPr>
          <w:r w:rsidRPr="007B6600">
            <w:rPr>
              <w:b/>
            </w:rPr>
            <w:t>Zavod za zdravstveno</w:t>
          </w:r>
          <w:r w:rsidRPr="007B6600">
            <w:rPr>
              <w:b/>
            </w:rPr>
            <w:br/>
            <w:t>zavarovanje Slovenije</w:t>
          </w:r>
        </w:p>
      </w:tc>
      <w:tc>
        <w:tcPr>
          <w:tcW w:w="2881" w:type="dxa"/>
        </w:tcPr>
        <w:p w14:paraId="5C42E04A" w14:textId="77777777" w:rsidR="002B196C" w:rsidRPr="007B6600" w:rsidRDefault="00563234" w:rsidP="001A3A92">
          <w:pPr>
            <w:pStyle w:val="Glava"/>
            <w:jc w:val="center"/>
          </w:pPr>
          <w:r w:rsidRPr="0033514E">
            <w:rPr>
              <w:noProof/>
              <w:lang w:val="sl-SI" w:eastAsia="sl-SI"/>
            </w:rPr>
            <w:drawing>
              <wp:inline distT="0" distB="0" distL="0" distR="0" wp14:anchorId="6CA7CFCD" wp14:editId="7CDBCDA0">
                <wp:extent cx="895350" cy="552450"/>
                <wp:effectExtent l="0" t="0" r="0" b="0"/>
                <wp:docPr id="32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dxa"/>
          <w:gridSpan w:val="2"/>
        </w:tcPr>
        <w:p w14:paraId="0CA35273" w14:textId="77777777" w:rsidR="002B196C" w:rsidRPr="007B6600" w:rsidRDefault="00563234" w:rsidP="001A3A92">
          <w:pPr>
            <w:pStyle w:val="Glava"/>
            <w:jc w:val="right"/>
          </w:pPr>
          <w:r w:rsidRPr="0033514E">
            <w:rPr>
              <w:noProof/>
              <w:lang w:val="sl-SI" w:eastAsia="sl-SI"/>
            </w:rPr>
            <w:drawing>
              <wp:inline distT="0" distB="0" distL="0" distR="0" wp14:anchorId="176C7188" wp14:editId="364C325E">
                <wp:extent cx="561975" cy="552450"/>
                <wp:effectExtent l="0" t="0" r="9525" b="0"/>
                <wp:docPr id="33" name="Slik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  <w:shd w:val="clear" w:color="auto" w:fill="auto"/>
        </w:tcPr>
        <w:p w14:paraId="709EB7E7" w14:textId="77777777" w:rsidR="002B196C" w:rsidRPr="004C371C" w:rsidRDefault="00FB7FC3" w:rsidP="00EB2345">
          <w:pPr>
            <w:spacing w:line="220" w:lineRule="exact"/>
            <w:rPr>
              <w:rFonts w:ascii="Calibri" w:hAnsi="Calibri"/>
              <w:b/>
            </w:rPr>
          </w:pPr>
        </w:p>
      </w:tc>
      <w:tc>
        <w:tcPr>
          <w:tcW w:w="4646" w:type="dxa"/>
          <w:gridSpan w:val="2"/>
          <w:shd w:val="clear" w:color="auto" w:fill="auto"/>
        </w:tcPr>
        <w:p w14:paraId="1402069E" w14:textId="77777777" w:rsidR="002B196C" w:rsidRPr="004C371C" w:rsidRDefault="00FB7FC3" w:rsidP="00EB2345">
          <w:pPr>
            <w:jc w:val="center"/>
            <w:rPr>
              <w:rFonts w:ascii="Calibri" w:hAnsi="Calibri"/>
            </w:rPr>
          </w:pPr>
        </w:p>
      </w:tc>
      <w:tc>
        <w:tcPr>
          <w:tcW w:w="2220" w:type="dxa"/>
          <w:shd w:val="clear" w:color="auto" w:fill="auto"/>
          <w:tcMar>
            <w:left w:w="0" w:type="dxa"/>
          </w:tcMar>
        </w:tcPr>
        <w:p w14:paraId="2CC48BE1" w14:textId="77777777" w:rsidR="002B196C" w:rsidRPr="004C371C" w:rsidRDefault="00FB7FC3" w:rsidP="00EB2345">
          <w:pPr>
            <w:rPr>
              <w:rFonts w:ascii="Calibri" w:hAnsi="Calibri"/>
            </w:rPr>
          </w:pPr>
        </w:p>
      </w:tc>
    </w:tr>
    <w:tr w:rsidR="002B196C" w:rsidRPr="0057287F" w14:paraId="6B91B762" w14:textId="77777777" w:rsidTr="00047DDD">
      <w:trPr>
        <w:gridAfter w:val="3"/>
        <w:wAfter w:w="13287" w:type="dxa"/>
        <w:trHeight w:hRule="exact" w:val="113"/>
      </w:trPr>
      <w:tc>
        <w:tcPr>
          <w:tcW w:w="2881" w:type="dxa"/>
        </w:tcPr>
        <w:p w14:paraId="57C38F1F" w14:textId="77777777" w:rsidR="002B196C" w:rsidRPr="00CE24E4" w:rsidRDefault="00FB7FC3" w:rsidP="001A3A92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</w:tcPr>
        <w:p w14:paraId="04567DDE" w14:textId="77777777" w:rsidR="002B196C" w:rsidRPr="007B6600" w:rsidRDefault="00FB7FC3" w:rsidP="001A3A9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627" w:type="dxa"/>
          <w:gridSpan w:val="2"/>
        </w:tcPr>
        <w:p w14:paraId="05276CD1" w14:textId="77777777" w:rsidR="002B196C" w:rsidRPr="007B6600" w:rsidRDefault="00FB7FC3" w:rsidP="001A3A92">
          <w:pPr>
            <w:pStyle w:val="Glava"/>
          </w:pPr>
        </w:p>
      </w:tc>
      <w:tc>
        <w:tcPr>
          <w:tcW w:w="2881" w:type="dxa"/>
          <w:shd w:val="clear" w:color="auto" w:fill="auto"/>
        </w:tcPr>
        <w:p w14:paraId="5486461F" w14:textId="77777777" w:rsidR="002B196C" w:rsidRPr="004C371C" w:rsidRDefault="00FB7FC3" w:rsidP="00EB2345">
          <w:pPr>
            <w:rPr>
              <w:rFonts w:ascii="Calibri" w:hAnsi="Calibri"/>
              <w:b/>
              <w:noProof/>
            </w:rPr>
          </w:pPr>
        </w:p>
      </w:tc>
      <w:tc>
        <w:tcPr>
          <w:tcW w:w="4646" w:type="dxa"/>
          <w:gridSpan w:val="2"/>
          <w:shd w:val="clear" w:color="auto" w:fill="auto"/>
        </w:tcPr>
        <w:p w14:paraId="3E3CF5F1" w14:textId="77777777" w:rsidR="002B196C" w:rsidRPr="004C371C" w:rsidRDefault="00FB7FC3" w:rsidP="00EB2345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2220" w:type="dxa"/>
          <w:shd w:val="clear" w:color="auto" w:fill="auto"/>
          <w:tcMar>
            <w:left w:w="0" w:type="dxa"/>
          </w:tcMar>
        </w:tcPr>
        <w:p w14:paraId="43B400DB" w14:textId="77777777" w:rsidR="002B196C" w:rsidRPr="004C371C" w:rsidRDefault="00FB7FC3" w:rsidP="00EB2345">
          <w:pPr>
            <w:rPr>
              <w:rFonts w:ascii="Calibri" w:hAnsi="Calibri"/>
            </w:rPr>
          </w:pPr>
        </w:p>
      </w:tc>
    </w:tr>
    <w:tr w:rsidR="002B196C" w:rsidRPr="0057287F" w14:paraId="6DA869B4" w14:textId="77777777" w:rsidTr="00047DDD">
      <w:tc>
        <w:tcPr>
          <w:tcW w:w="7054" w:type="dxa"/>
          <w:gridSpan w:val="3"/>
        </w:tcPr>
        <w:p w14:paraId="50352509" w14:textId="77777777" w:rsidR="002B196C" w:rsidRDefault="00962C36" w:rsidP="001A3A92">
          <w:pPr>
            <w:pStyle w:val="Ulica"/>
            <w:rPr>
              <w:b/>
            </w:rPr>
          </w:pPr>
          <w:r w:rsidRPr="00A25A3B">
            <w:rPr>
              <w:b/>
            </w:rPr>
            <w:t>Direkcija</w:t>
          </w:r>
        </w:p>
        <w:p w14:paraId="21DA9C9E" w14:textId="77777777" w:rsidR="002B196C" w:rsidRPr="00BA612C" w:rsidRDefault="00962C36" w:rsidP="001A3A92">
          <w:pPr>
            <w:pStyle w:val="Ulica"/>
          </w:pPr>
          <w:r>
            <w:t>Miklošičeva cesta 24</w:t>
          </w:r>
        </w:p>
        <w:p w14:paraId="5AB724C6" w14:textId="77777777" w:rsidR="002B196C" w:rsidRDefault="00962C36" w:rsidP="001A3A92">
          <w:pPr>
            <w:pStyle w:val="Ulica"/>
          </w:pPr>
          <w:r>
            <w:t>1507 Ljubljana</w:t>
          </w:r>
        </w:p>
        <w:p w14:paraId="3F0AB5CB" w14:textId="77777777" w:rsidR="002B196C" w:rsidRDefault="00FB7FC3" w:rsidP="001A3A92">
          <w:pPr>
            <w:pStyle w:val="Ulica"/>
          </w:pPr>
        </w:p>
        <w:p w14:paraId="18ECFBE0" w14:textId="77777777" w:rsidR="002B196C" w:rsidRPr="00BA612C" w:rsidRDefault="00FB7FC3" w:rsidP="001A3A92">
          <w:pPr>
            <w:pStyle w:val="Ulica"/>
            <w:rPr>
              <w:lang w:eastAsia="sl-SI"/>
            </w:rPr>
          </w:pPr>
        </w:p>
      </w:tc>
      <w:tc>
        <w:tcPr>
          <w:tcW w:w="7311" w:type="dxa"/>
          <w:gridSpan w:val="3"/>
        </w:tcPr>
        <w:p w14:paraId="56876CA8" w14:textId="77777777" w:rsidR="002B196C" w:rsidRPr="007C10BD" w:rsidRDefault="00962C36" w:rsidP="001E5455">
          <w:pPr>
            <w:pStyle w:val="Ulica"/>
            <w:ind w:left="19"/>
          </w:pPr>
          <w:r w:rsidRPr="007C10BD">
            <w:t>Tel.: 01 30 77 296</w:t>
          </w:r>
        </w:p>
        <w:p w14:paraId="24605049" w14:textId="77777777" w:rsidR="002B196C" w:rsidRPr="007C10BD" w:rsidRDefault="00962C36" w:rsidP="001E5455">
          <w:pPr>
            <w:pStyle w:val="Ulica"/>
            <w:ind w:left="19"/>
          </w:pPr>
          <w:r w:rsidRPr="007C10BD">
            <w:t>E-pošta: di@zzzs.si</w:t>
          </w:r>
        </w:p>
        <w:p w14:paraId="1DF4BF89" w14:textId="77777777" w:rsidR="002B196C" w:rsidRPr="0033514E" w:rsidRDefault="00962C36" w:rsidP="001E5455">
          <w:pPr>
            <w:pStyle w:val="Ulica"/>
            <w:ind w:left="19"/>
          </w:pPr>
          <w:r w:rsidRPr="007C10BD">
            <w:t>www.zzzs.si</w:t>
          </w:r>
        </w:p>
      </w:tc>
      <w:tc>
        <w:tcPr>
          <w:tcW w:w="7311" w:type="dxa"/>
          <w:gridSpan w:val="3"/>
        </w:tcPr>
        <w:p w14:paraId="5164BB64" w14:textId="77777777" w:rsidR="002B196C" w:rsidRPr="004C371C" w:rsidRDefault="00FB7FC3" w:rsidP="00EB2345">
          <w:pPr>
            <w:pStyle w:val="Telobesedila2"/>
            <w:spacing w:after="0" w:line="240" w:lineRule="auto"/>
            <w:rPr>
              <w:rFonts w:ascii="Calibri" w:hAnsi="Calibri"/>
              <w:sz w:val="22"/>
              <w:szCs w:val="22"/>
              <w:lang w:eastAsia="sl-SI"/>
            </w:rPr>
          </w:pPr>
        </w:p>
      </w:tc>
      <w:tc>
        <w:tcPr>
          <w:tcW w:w="7527" w:type="dxa"/>
          <w:shd w:val="clear" w:color="auto" w:fill="auto"/>
        </w:tcPr>
        <w:p w14:paraId="2075D641" w14:textId="77777777" w:rsidR="002B196C" w:rsidRPr="004C371C" w:rsidRDefault="00FB7FC3" w:rsidP="00EB2345">
          <w:pPr>
            <w:pStyle w:val="Telobesedila2"/>
            <w:spacing w:after="0" w:line="240" w:lineRule="auto"/>
            <w:rPr>
              <w:rFonts w:ascii="Calibri" w:hAnsi="Calibri"/>
              <w:sz w:val="22"/>
              <w:szCs w:val="22"/>
              <w:lang w:eastAsia="sl-SI"/>
            </w:rPr>
          </w:pPr>
        </w:p>
      </w:tc>
      <w:tc>
        <w:tcPr>
          <w:tcW w:w="2220" w:type="dxa"/>
          <w:shd w:val="clear" w:color="auto" w:fill="auto"/>
          <w:tcMar>
            <w:left w:w="0" w:type="dxa"/>
          </w:tcMar>
        </w:tcPr>
        <w:p w14:paraId="63A936CE" w14:textId="77777777" w:rsidR="002B196C" w:rsidRPr="004C371C" w:rsidRDefault="00FB7FC3" w:rsidP="00EB2345">
          <w:pPr>
            <w:rPr>
              <w:rFonts w:ascii="Calibri" w:hAnsi="Calibri"/>
            </w:rPr>
          </w:pPr>
        </w:p>
      </w:tc>
    </w:tr>
  </w:tbl>
  <w:p w14:paraId="70EC1BAB" w14:textId="77777777" w:rsidR="002B196C" w:rsidRPr="00CF3B25" w:rsidRDefault="00FB7FC3" w:rsidP="00CF3B25">
    <w:pPr>
      <w:pStyle w:val="Glava"/>
      <w:rPr>
        <w:sz w:val="2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5AD3"/>
    <w:multiLevelType w:val="hybridMultilevel"/>
    <w:tmpl w:val="B0041532"/>
    <w:lvl w:ilvl="0" w:tplc="7AE626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E030A"/>
    <w:multiLevelType w:val="hybridMultilevel"/>
    <w:tmpl w:val="E55EF28E"/>
    <w:lvl w:ilvl="0" w:tplc="075A8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75EB3"/>
    <w:multiLevelType w:val="multilevel"/>
    <w:tmpl w:val="D70C7E1E"/>
    <w:lvl w:ilvl="0">
      <w:start w:val="1"/>
      <w:numFmt w:val="decimal"/>
      <w:pStyle w:val="Naslov1"/>
      <w:lvlText w:val="%1."/>
      <w:lvlJc w:val="left"/>
      <w:pPr>
        <w:ind w:left="378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ordinal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38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4"/>
    <w:rsid w:val="00467972"/>
    <w:rsid w:val="004A5868"/>
    <w:rsid w:val="00563234"/>
    <w:rsid w:val="00581EFE"/>
    <w:rsid w:val="00615025"/>
    <w:rsid w:val="0064590F"/>
    <w:rsid w:val="00683E16"/>
    <w:rsid w:val="006E5A2A"/>
    <w:rsid w:val="008608BC"/>
    <w:rsid w:val="00962C36"/>
    <w:rsid w:val="00A86E2D"/>
    <w:rsid w:val="00B84CE6"/>
    <w:rsid w:val="00BC28B1"/>
    <w:rsid w:val="00F47014"/>
    <w:rsid w:val="00FB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1053"/>
  <w15:chartTrackingRefBased/>
  <w15:docId w15:val="{7B6A80B7-42B8-4BEA-A19A-ADE8F47B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63234"/>
    <w:pPr>
      <w:numPr>
        <w:numId w:val="2"/>
      </w:numPr>
      <w:autoSpaceDE w:val="0"/>
      <w:autoSpaceDN w:val="0"/>
      <w:adjustRightInd w:val="0"/>
      <w:spacing w:after="0" w:line="240" w:lineRule="atLeast"/>
      <w:jc w:val="both"/>
      <w:outlineLvl w:val="0"/>
    </w:pPr>
    <w:rPr>
      <w:rFonts w:ascii="Calibri" w:eastAsia="Times New Roman" w:hAnsi="Calibri" w:cs="Arial"/>
      <w:b/>
      <w:color w:val="0070C0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63234"/>
    <w:rPr>
      <w:rFonts w:ascii="Calibri" w:eastAsia="Times New Roman" w:hAnsi="Calibri" w:cs="Arial"/>
      <w:b/>
      <w:color w:val="0070C0"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563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5632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ga">
    <w:name w:val="footer"/>
    <w:basedOn w:val="Navaden"/>
    <w:link w:val="NogaZnak"/>
    <w:uiPriority w:val="99"/>
    <w:unhideWhenUsed/>
    <w:rsid w:val="0056323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563234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rsid w:val="005632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5632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lica">
    <w:name w:val="Ulica"/>
    <w:basedOn w:val="Glava"/>
    <w:qFormat/>
    <w:rsid w:val="00563234"/>
    <w:pPr>
      <w:tabs>
        <w:tab w:val="left" w:pos="5670"/>
      </w:tabs>
      <w:spacing w:line="240" w:lineRule="exact"/>
    </w:pPr>
    <w:rPr>
      <w:rFonts w:ascii="Calibri" w:eastAsia="Calibri" w:hAnsi="Calibri"/>
      <w:noProof/>
      <w:sz w:val="22"/>
      <w:szCs w:val="2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563234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56323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150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1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eta.trcek@zzz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zzzs</dc:creator>
  <cp:keywords/>
  <dc:description/>
  <cp:lastModifiedBy>zzzs</cp:lastModifiedBy>
  <cp:revision>7</cp:revision>
  <dcterms:created xsi:type="dcterms:W3CDTF">2020-03-30T06:17:00Z</dcterms:created>
  <dcterms:modified xsi:type="dcterms:W3CDTF">2020-03-31T05:32:00Z</dcterms:modified>
</cp:coreProperties>
</file>