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33CF" w14:textId="3F1F6E79" w:rsidR="00107872" w:rsidRPr="00CD63E6" w:rsidRDefault="00107872" w:rsidP="00107872">
      <w:pPr>
        <w:tabs>
          <w:tab w:val="left" w:pos="5670"/>
        </w:tabs>
        <w:spacing w:after="0" w:line="240" w:lineRule="exact"/>
        <w:ind w:left="5670"/>
        <w:jc w:val="both"/>
        <w:rPr>
          <w:rFonts w:ascii="Calibri" w:eastAsia="Calibri" w:hAnsi="Calibri" w:cs="Times New Roman"/>
          <w:lang w:val="it-IT"/>
        </w:rPr>
      </w:pPr>
      <w:r w:rsidRPr="0003178E">
        <w:rPr>
          <w:rFonts w:ascii="Calibri" w:eastAsia="Calibri" w:hAnsi="Calibri" w:cs="Times New Roman"/>
          <w:lang w:val="it-IT"/>
        </w:rPr>
        <w:t>Številka: 0072-3/2022-DI/</w:t>
      </w:r>
      <w:r w:rsidR="0003178E" w:rsidRPr="0003178E">
        <w:rPr>
          <w:rFonts w:ascii="Calibri" w:eastAsia="Calibri" w:hAnsi="Calibri" w:cs="Times New Roman"/>
          <w:lang w:val="it-IT"/>
        </w:rPr>
        <w:t>7</w:t>
      </w:r>
    </w:p>
    <w:p w14:paraId="46B14E70" w14:textId="006C38E4" w:rsidR="00107872" w:rsidRPr="00CD63E6" w:rsidRDefault="00107872" w:rsidP="00107872">
      <w:pPr>
        <w:tabs>
          <w:tab w:val="left" w:pos="5670"/>
        </w:tabs>
        <w:spacing w:after="0" w:line="240" w:lineRule="exact"/>
        <w:ind w:left="5670"/>
        <w:jc w:val="both"/>
        <w:rPr>
          <w:rFonts w:ascii="Calibri" w:eastAsia="Calibri" w:hAnsi="Calibri" w:cs="Times New Roman"/>
          <w:lang w:val="it-IT"/>
        </w:rPr>
      </w:pPr>
      <w:r w:rsidRPr="00CD63E6">
        <w:rPr>
          <w:rFonts w:ascii="Calibri" w:eastAsia="Calibri" w:hAnsi="Calibri" w:cs="Times New Roman"/>
          <w:lang w:val="it-IT"/>
        </w:rPr>
        <w:t xml:space="preserve">Datum: </w:t>
      </w:r>
      <w:r w:rsidR="009A3A9B" w:rsidRPr="00CD63E6">
        <w:rPr>
          <w:rFonts w:ascii="Calibri" w:eastAsia="Calibri" w:hAnsi="Calibri" w:cs="Times New Roman"/>
          <w:lang w:val="it-IT"/>
        </w:rPr>
        <w:t>15</w:t>
      </w:r>
      <w:r w:rsidRPr="00CD63E6">
        <w:rPr>
          <w:rFonts w:ascii="Calibri" w:eastAsia="Calibri" w:hAnsi="Calibri" w:cs="Times New Roman"/>
          <w:lang w:val="it-IT"/>
        </w:rPr>
        <w:t xml:space="preserve">. </w:t>
      </w:r>
      <w:r w:rsidR="009A3A9B" w:rsidRPr="00CD63E6">
        <w:rPr>
          <w:rFonts w:ascii="Calibri" w:eastAsia="Calibri" w:hAnsi="Calibri" w:cs="Times New Roman"/>
          <w:lang w:val="it-IT"/>
        </w:rPr>
        <w:t>4</w:t>
      </w:r>
      <w:r w:rsidRPr="00CD63E6">
        <w:rPr>
          <w:rFonts w:ascii="Calibri" w:eastAsia="Calibri" w:hAnsi="Calibri" w:cs="Times New Roman"/>
          <w:lang w:val="it-IT"/>
        </w:rPr>
        <w:t xml:space="preserve">. 2022 </w:t>
      </w:r>
    </w:p>
    <w:p w14:paraId="1B1AE80B" w14:textId="77777777" w:rsidR="00107872" w:rsidRPr="00CD63E6" w:rsidRDefault="00107872" w:rsidP="00107872">
      <w:pPr>
        <w:tabs>
          <w:tab w:val="left" w:pos="5670"/>
        </w:tabs>
        <w:spacing w:after="0" w:line="240" w:lineRule="exact"/>
        <w:jc w:val="both"/>
        <w:rPr>
          <w:rFonts w:ascii="Calibri" w:eastAsia="Calibri" w:hAnsi="Calibri" w:cs="Times New Roman"/>
        </w:rPr>
      </w:pPr>
    </w:p>
    <w:p w14:paraId="7244C12A" w14:textId="77777777" w:rsidR="00107872" w:rsidRPr="00CD63E6" w:rsidRDefault="00107872" w:rsidP="00107872">
      <w:pPr>
        <w:tabs>
          <w:tab w:val="left" w:pos="2513"/>
        </w:tabs>
        <w:spacing w:after="0" w:line="240" w:lineRule="exact"/>
        <w:jc w:val="both"/>
        <w:rPr>
          <w:rFonts w:ascii="Calibri" w:eastAsia="Calibri" w:hAnsi="Calibri" w:cs="Times New Roman"/>
          <w:b/>
        </w:rPr>
      </w:pPr>
      <w:r w:rsidRPr="00CD63E6">
        <w:rPr>
          <w:rFonts w:ascii="Calibri" w:eastAsia="Calibri" w:hAnsi="Calibri" w:cs="Times New Roman"/>
          <w:b/>
        </w:rPr>
        <w:t>Vsem izvajalcem zdravstvenih storitev</w:t>
      </w:r>
    </w:p>
    <w:p w14:paraId="52B359EC" w14:textId="77777777" w:rsidR="00107872" w:rsidRPr="00CD63E6" w:rsidRDefault="00107872" w:rsidP="00107872">
      <w:pPr>
        <w:tabs>
          <w:tab w:val="left" w:pos="5670"/>
        </w:tabs>
        <w:spacing w:after="0" w:line="240" w:lineRule="exact"/>
        <w:jc w:val="both"/>
        <w:rPr>
          <w:rFonts w:ascii="Calibri" w:eastAsia="Calibri" w:hAnsi="Calibri" w:cs="Times New Roman"/>
          <w:b/>
        </w:rPr>
      </w:pPr>
    </w:p>
    <w:p w14:paraId="458DA1B4" w14:textId="77777777" w:rsidR="00107872" w:rsidRPr="00CD63E6" w:rsidRDefault="00107872" w:rsidP="00107872">
      <w:pPr>
        <w:tabs>
          <w:tab w:val="left" w:pos="5670"/>
        </w:tabs>
        <w:spacing w:after="0" w:line="240" w:lineRule="exact"/>
        <w:jc w:val="both"/>
        <w:rPr>
          <w:rFonts w:ascii="Calibri" w:eastAsia="Calibri" w:hAnsi="Calibri" w:cs="Times New Roman"/>
          <w:b/>
        </w:rPr>
      </w:pPr>
    </w:p>
    <w:p w14:paraId="6581509A" w14:textId="77777777" w:rsidR="00107872" w:rsidRPr="00CD63E6" w:rsidRDefault="00107872" w:rsidP="00107872">
      <w:pPr>
        <w:tabs>
          <w:tab w:val="left" w:pos="5670"/>
        </w:tabs>
        <w:spacing w:after="0" w:line="240" w:lineRule="exact"/>
        <w:jc w:val="both"/>
        <w:rPr>
          <w:rFonts w:ascii="Calibri" w:eastAsia="Calibri" w:hAnsi="Calibri" w:cs="Times New Roman"/>
          <w:b/>
        </w:rPr>
      </w:pPr>
    </w:p>
    <w:p w14:paraId="2CFE1876" w14:textId="77777777" w:rsidR="00107872" w:rsidRPr="00CD63E6" w:rsidRDefault="00107872" w:rsidP="00107872">
      <w:pPr>
        <w:tabs>
          <w:tab w:val="left" w:pos="5670"/>
        </w:tabs>
        <w:spacing w:after="0" w:line="240" w:lineRule="exact"/>
        <w:jc w:val="both"/>
        <w:rPr>
          <w:rFonts w:ascii="Calibri" w:eastAsia="Calibri" w:hAnsi="Calibri" w:cs="Times New Roman"/>
          <w:b/>
          <w:sz w:val="24"/>
          <w:szCs w:val="24"/>
        </w:rPr>
      </w:pPr>
      <w:r w:rsidRPr="00CD63E6">
        <w:rPr>
          <w:rFonts w:ascii="Calibri" w:eastAsia="Calibri" w:hAnsi="Calibri" w:cs="Times New Roman"/>
          <w:b/>
          <w:sz w:val="24"/>
          <w:szCs w:val="24"/>
        </w:rPr>
        <w:t>Navodilo o beleženju in obračunavanju zdravstvenih storitev in izdanih materialov</w:t>
      </w:r>
    </w:p>
    <w:p w14:paraId="2AFD2BA7" w14:textId="77777777" w:rsidR="00107872" w:rsidRPr="00CD63E6" w:rsidRDefault="00107872" w:rsidP="00107872">
      <w:pPr>
        <w:tabs>
          <w:tab w:val="left" w:pos="5670"/>
        </w:tabs>
        <w:spacing w:after="0" w:line="240" w:lineRule="exact"/>
        <w:jc w:val="both"/>
        <w:rPr>
          <w:rFonts w:ascii="Calibri" w:eastAsia="Calibri" w:hAnsi="Calibri" w:cs="Times New Roman"/>
          <w:b/>
        </w:rPr>
      </w:pPr>
    </w:p>
    <w:p w14:paraId="553B54B4" w14:textId="77777777" w:rsidR="00107872" w:rsidRPr="00CD63E6" w:rsidRDefault="00107872" w:rsidP="00107872">
      <w:pPr>
        <w:tabs>
          <w:tab w:val="left" w:pos="5670"/>
        </w:tabs>
        <w:spacing w:after="0" w:line="240" w:lineRule="exact"/>
        <w:jc w:val="both"/>
        <w:rPr>
          <w:rFonts w:ascii="Calibri" w:eastAsia="Calibri" w:hAnsi="Calibri" w:cs="Times New Roman"/>
          <w:b/>
        </w:rPr>
      </w:pPr>
      <w:r w:rsidRPr="00CD63E6">
        <w:rPr>
          <w:rFonts w:ascii="Calibri" w:eastAsia="Calibri" w:hAnsi="Calibri" w:cs="Times New Roman"/>
          <w:b/>
        </w:rPr>
        <w:t>Okrožnica ZAE 5/22: Dopolnitve šifrantov za obračun zdravstvenih storitev</w:t>
      </w:r>
    </w:p>
    <w:p w14:paraId="602D5175" w14:textId="77777777" w:rsidR="00107872" w:rsidRPr="00CD63E6" w:rsidRDefault="00107872" w:rsidP="00107872">
      <w:pPr>
        <w:tabs>
          <w:tab w:val="left" w:pos="5670"/>
        </w:tabs>
        <w:spacing w:after="0" w:line="240" w:lineRule="exact"/>
        <w:jc w:val="both"/>
        <w:rPr>
          <w:rFonts w:ascii="Calibri" w:eastAsia="Calibri" w:hAnsi="Calibri" w:cs="Times New Roman"/>
          <w:b/>
        </w:rPr>
      </w:pPr>
    </w:p>
    <w:p w14:paraId="459AEE10" w14:textId="77777777" w:rsidR="00107872" w:rsidRPr="00CD63E6" w:rsidRDefault="00107872" w:rsidP="00107872">
      <w:pPr>
        <w:tabs>
          <w:tab w:val="left" w:pos="5670"/>
        </w:tabs>
        <w:spacing w:after="0" w:line="240" w:lineRule="exact"/>
        <w:jc w:val="both"/>
        <w:rPr>
          <w:rFonts w:ascii="Calibri" w:eastAsia="Calibri" w:hAnsi="Calibri" w:cs="Times New Roman"/>
          <w:b/>
        </w:rPr>
      </w:pPr>
      <w:r w:rsidRPr="00CD63E6">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63ABBF9D" w14:textId="77777777" w:rsidR="00107872" w:rsidRPr="00CD63E6" w:rsidRDefault="00107872" w:rsidP="00107872">
      <w:pPr>
        <w:tabs>
          <w:tab w:val="left" w:pos="5670"/>
        </w:tabs>
        <w:spacing w:after="0" w:line="240" w:lineRule="exact"/>
        <w:jc w:val="both"/>
        <w:rPr>
          <w:rFonts w:ascii="Calibri" w:eastAsia="Calibri" w:hAnsi="Calibri" w:cs="Times New Roman"/>
          <w:b/>
        </w:rPr>
      </w:pPr>
    </w:p>
    <w:p w14:paraId="4EE2E824" w14:textId="77777777" w:rsidR="00107872" w:rsidRPr="00CD63E6" w:rsidRDefault="00107872" w:rsidP="00107872">
      <w:pPr>
        <w:tabs>
          <w:tab w:val="left" w:pos="5670"/>
        </w:tabs>
        <w:spacing w:after="0" w:line="240" w:lineRule="exact"/>
        <w:jc w:val="both"/>
        <w:rPr>
          <w:rFonts w:ascii="Calibri" w:eastAsia="Calibri" w:hAnsi="Calibri" w:cs="Times New Roman"/>
          <w:bCs/>
        </w:rPr>
      </w:pPr>
      <w:r w:rsidRPr="00CD63E6">
        <w:rPr>
          <w:rFonts w:ascii="Calibri" w:eastAsia="Calibri" w:hAnsi="Calibri" w:cs="Times New Roman"/>
          <w:bCs/>
        </w:rPr>
        <w:t>Podlaga za dopolnitve in spremembe šifrantov za obračun zdravstvenih storitev je dopolnitev Sklepa o načrtovanju, beleženju in obračunavanju zdravstvenih storitev, ki jih je sprejel Upravni odbor Zavoda 31. 3. 2022 na 5. redni seji, Navodilo za uveljavljanje pravice do zdravstvenih storitev z napotnico in druge dopolnitve.</w:t>
      </w:r>
    </w:p>
    <w:p w14:paraId="71F07B73" w14:textId="77777777" w:rsidR="00107872" w:rsidRPr="00CD63E6" w:rsidRDefault="00107872" w:rsidP="00107872">
      <w:pPr>
        <w:tabs>
          <w:tab w:val="left" w:pos="5670"/>
        </w:tabs>
        <w:spacing w:after="0" w:line="240" w:lineRule="exact"/>
        <w:jc w:val="both"/>
        <w:rPr>
          <w:rFonts w:ascii="Calibri" w:eastAsia="Calibri" w:hAnsi="Calibri" w:cs="Times New Roman"/>
          <w:bCs/>
        </w:rPr>
      </w:pPr>
    </w:p>
    <w:p w14:paraId="31BCEAD5" w14:textId="77777777" w:rsidR="00107872" w:rsidRPr="00CD63E6" w:rsidRDefault="00107872" w:rsidP="00107872">
      <w:pPr>
        <w:tabs>
          <w:tab w:val="left" w:pos="5670"/>
        </w:tabs>
        <w:spacing w:after="0" w:line="240" w:lineRule="exact"/>
        <w:jc w:val="both"/>
        <w:rPr>
          <w:rFonts w:ascii="Calibri" w:eastAsia="Calibri" w:hAnsi="Calibri" w:cs="Times New Roman"/>
          <w:bCs/>
        </w:rPr>
      </w:pPr>
      <w:r w:rsidRPr="00CD63E6">
        <w:rPr>
          <w:rFonts w:ascii="Calibri" w:eastAsia="Calibri" w:hAnsi="Calibri" w:cs="Times New Roman"/>
          <w:bCs/>
        </w:rPr>
        <w:t>Spremembe in dopolnitve so oštevilčene, pri vsaki točki pa je navedena kontaktna oseba za vsebinska vprašanja. V okrožnici je zajeta naslednja vsebina:</w:t>
      </w:r>
    </w:p>
    <w:p w14:paraId="3789B131" w14:textId="77777777" w:rsidR="00107872" w:rsidRPr="00CD63E6" w:rsidRDefault="00107872" w:rsidP="00107872">
      <w:pPr>
        <w:tabs>
          <w:tab w:val="left" w:pos="5670"/>
        </w:tabs>
        <w:spacing w:after="0" w:line="240" w:lineRule="exact"/>
        <w:jc w:val="both"/>
        <w:rPr>
          <w:rFonts w:ascii="Calibri" w:eastAsia="Calibri" w:hAnsi="Calibri" w:cs="Times New Roman"/>
          <w:bCs/>
        </w:rPr>
      </w:pPr>
    </w:p>
    <w:p w14:paraId="3BB2C84C" w14:textId="4BB9F15F" w:rsidR="000B7A24" w:rsidRPr="000B7A24" w:rsidRDefault="00107872" w:rsidP="000B7A24">
      <w:pPr>
        <w:pStyle w:val="Kazalovsebine1"/>
        <w:jc w:val="both"/>
        <w:rPr>
          <w:rFonts w:asciiTheme="minorHAnsi" w:eastAsiaTheme="minorEastAsia" w:hAnsiTheme="minorHAnsi" w:cstheme="minorBidi"/>
          <w:noProof/>
          <w:szCs w:val="22"/>
        </w:rPr>
      </w:pPr>
      <w:r w:rsidRPr="00CD63E6">
        <w:rPr>
          <w:noProof/>
        </w:rPr>
        <w:fldChar w:fldCharType="begin"/>
      </w:r>
      <w:r w:rsidRPr="00CD63E6">
        <w:rPr>
          <w:noProof/>
        </w:rPr>
        <w:instrText xml:space="preserve"> TOC \o "1-3" \n \h \z \u </w:instrText>
      </w:r>
      <w:r w:rsidRPr="00CD63E6">
        <w:rPr>
          <w:noProof/>
        </w:rPr>
        <w:fldChar w:fldCharType="separate"/>
      </w:r>
      <w:hyperlink w:anchor="_Toc100906510" w:history="1">
        <w:r w:rsidR="000B7A24" w:rsidRPr="000B7A24">
          <w:rPr>
            <w:rStyle w:val="Hiperpovezava"/>
            <w:rFonts w:cs="Calibri"/>
            <w:noProof/>
          </w:rPr>
          <w:t>1.</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Dermatologija – sprememba pri spremljanju podatkov o zdravstvenih listinah</w:t>
        </w:r>
      </w:hyperlink>
    </w:p>
    <w:p w14:paraId="54BAE6DF" w14:textId="0722E2B6" w:rsidR="000B7A24" w:rsidRPr="000B7A24" w:rsidRDefault="00E753A6" w:rsidP="000B7A24">
      <w:pPr>
        <w:pStyle w:val="Kazalovsebine1"/>
        <w:jc w:val="both"/>
        <w:rPr>
          <w:rFonts w:asciiTheme="minorHAnsi" w:eastAsiaTheme="minorEastAsia" w:hAnsiTheme="minorHAnsi" w:cstheme="minorBidi"/>
          <w:noProof/>
          <w:szCs w:val="22"/>
        </w:rPr>
      </w:pPr>
      <w:hyperlink w:anchor="_Toc100906511" w:history="1">
        <w:r w:rsidR="000B7A24" w:rsidRPr="000B7A24">
          <w:rPr>
            <w:rStyle w:val="Hiperpovezava"/>
            <w:rFonts w:cs="Calibri"/>
            <w:noProof/>
          </w:rPr>
          <w:t>2.</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Novi evidenčni seznami storitev v razvojnih ambulantah z vključenim centrom za zgodnjo obravnavo otrok</w:t>
        </w:r>
      </w:hyperlink>
    </w:p>
    <w:p w14:paraId="2137DBFF" w14:textId="6201B2B3" w:rsidR="000B7A24" w:rsidRPr="000B7A24" w:rsidRDefault="00E753A6" w:rsidP="000B7A24">
      <w:pPr>
        <w:pStyle w:val="Kazalovsebine1"/>
        <w:jc w:val="both"/>
        <w:rPr>
          <w:rFonts w:asciiTheme="minorHAnsi" w:eastAsiaTheme="minorEastAsia" w:hAnsiTheme="minorHAnsi" w:cstheme="minorBidi"/>
          <w:noProof/>
          <w:szCs w:val="22"/>
        </w:rPr>
      </w:pPr>
      <w:hyperlink w:anchor="_Toc100906512" w:history="1">
        <w:r w:rsidR="000B7A24" w:rsidRPr="000B7A24">
          <w:rPr>
            <w:rStyle w:val="Hiperpovezava"/>
            <w:rFonts w:cs="Calibri"/>
            <w:noProof/>
          </w:rPr>
          <w:t>3.</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Celostna rehabilitacija slepih in slabovidnih – sprememba opisa CRSS20 in CRSS25</w:t>
        </w:r>
      </w:hyperlink>
    </w:p>
    <w:p w14:paraId="76FF7716" w14:textId="5E0C5240" w:rsidR="000B7A24" w:rsidRPr="000B7A24" w:rsidRDefault="00E753A6" w:rsidP="000B7A24">
      <w:pPr>
        <w:pStyle w:val="Kazalovsebine1"/>
        <w:jc w:val="both"/>
        <w:rPr>
          <w:rFonts w:asciiTheme="minorHAnsi" w:eastAsiaTheme="minorEastAsia" w:hAnsiTheme="minorHAnsi" w:cstheme="minorBidi"/>
          <w:noProof/>
          <w:szCs w:val="22"/>
        </w:rPr>
      </w:pPr>
      <w:hyperlink w:anchor="_Toc100906513" w:history="1">
        <w:r w:rsidR="000B7A24" w:rsidRPr="000B7A24">
          <w:rPr>
            <w:rStyle w:val="Hiperpovezava"/>
            <w:rFonts w:cs="Calibri"/>
            <w:noProof/>
          </w:rPr>
          <w:t>4.</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Sprememba dolgega opisa ter točkovnega in časovnega normativa storitve 94470 »Računalniško podprta robotska rehabilitacija zgornje okončine«</w:t>
        </w:r>
      </w:hyperlink>
    </w:p>
    <w:p w14:paraId="418882B3" w14:textId="66C620EB" w:rsidR="000B7A24" w:rsidRPr="000B7A24" w:rsidRDefault="00E753A6" w:rsidP="000B7A24">
      <w:pPr>
        <w:pStyle w:val="Kazalovsebine1"/>
        <w:jc w:val="both"/>
        <w:rPr>
          <w:rFonts w:asciiTheme="minorHAnsi" w:eastAsiaTheme="minorEastAsia" w:hAnsiTheme="minorHAnsi" w:cstheme="minorBidi"/>
          <w:noProof/>
          <w:szCs w:val="22"/>
        </w:rPr>
      </w:pPr>
      <w:hyperlink w:anchor="_Toc100906514" w:history="1">
        <w:r w:rsidR="000B7A24" w:rsidRPr="000B7A24">
          <w:rPr>
            <w:rStyle w:val="Hiperpovezava"/>
            <w:rFonts w:cs="Calibri"/>
            <w:noProof/>
          </w:rPr>
          <w:t>5.</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Specialistična zunajbolnišnična in zobozdravstvena dejavnost – sprememba opisa storitve 91100 in 91100-02 »Predpisovanje zdravila na recept, med. pripomočka, predloga zobnoprot. rehabilitacije, napotnice***«</w:t>
        </w:r>
      </w:hyperlink>
    </w:p>
    <w:p w14:paraId="2D0AE2AC" w14:textId="7AB5376F" w:rsidR="000B7A24" w:rsidRPr="000B7A24" w:rsidRDefault="00E753A6" w:rsidP="000B7A24">
      <w:pPr>
        <w:pStyle w:val="Kazalovsebine1"/>
        <w:jc w:val="both"/>
        <w:rPr>
          <w:rFonts w:asciiTheme="minorHAnsi" w:eastAsiaTheme="minorEastAsia" w:hAnsiTheme="minorHAnsi" w:cstheme="minorBidi"/>
          <w:noProof/>
          <w:szCs w:val="22"/>
        </w:rPr>
      </w:pPr>
      <w:hyperlink w:anchor="_Toc100906515" w:history="1">
        <w:r w:rsidR="000B7A24" w:rsidRPr="000B7A24">
          <w:rPr>
            <w:rStyle w:val="Hiperpovezava"/>
            <w:rFonts w:cs="Calibri"/>
            <w:noProof/>
          </w:rPr>
          <w:t>6.</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Zobozdravstvena dejavnost - uvedba novih storitev za obravnavo bolnikov z rakom glave in vratu</w:t>
        </w:r>
      </w:hyperlink>
    </w:p>
    <w:p w14:paraId="15A6AB91" w14:textId="04922447" w:rsidR="000B7A24" w:rsidRPr="000B7A24" w:rsidRDefault="00E753A6" w:rsidP="000B7A24">
      <w:pPr>
        <w:pStyle w:val="Kazalovsebine1"/>
        <w:jc w:val="both"/>
        <w:rPr>
          <w:rFonts w:asciiTheme="minorHAnsi" w:eastAsiaTheme="minorEastAsia" w:hAnsiTheme="minorHAnsi" w:cstheme="minorBidi"/>
          <w:noProof/>
          <w:szCs w:val="22"/>
        </w:rPr>
      </w:pPr>
      <w:hyperlink w:anchor="_Toc100906516" w:history="1">
        <w:r w:rsidR="000B7A24" w:rsidRPr="000B7A24">
          <w:rPr>
            <w:rStyle w:val="Hiperpovezava"/>
            <w:rFonts w:cs="Calibri"/>
            <w:noProof/>
          </w:rPr>
          <w:t>7.</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Sprememba dolgega opisa pri storitvi K0020 »Mali poseg«</w:t>
        </w:r>
      </w:hyperlink>
    </w:p>
    <w:p w14:paraId="36108D4D" w14:textId="41F61A6B" w:rsidR="000B7A24" w:rsidRPr="000B7A24" w:rsidRDefault="00E753A6" w:rsidP="000B7A24">
      <w:pPr>
        <w:pStyle w:val="Kazalovsebine1"/>
        <w:jc w:val="both"/>
        <w:rPr>
          <w:rFonts w:asciiTheme="minorHAnsi" w:eastAsiaTheme="minorEastAsia" w:hAnsiTheme="minorHAnsi" w:cstheme="minorBidi"/>
          <w:noProof/>
          <w:szCs w:val="22"/>
        </w:rPr>
      </w:pPr>
      <w:hyperlink w:anchor="_Toc100906517" w:history="1">
        <w:r w:rsidR="000B7A24" w:rsidRPr="000B7A24">
          <w:rPr>
            <w:rStyle w:val="Hiperpovezava"/>
            <w:rFonts w:cs="Calibri"/>
            <w:noProof/>
          </w:rPr>
          <w:t>8.</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Delovna terapija – spremembe seznamov storitev</w:t>
        </w:r>
      </w:hyperlink>
    </w:p>
    <w:p w14:paraId="3409A295" w14:textId="1F3160B5" w:rsidR="000B7A24" w:rsidRPr="000B7A24" w:rsidRDefault="00E753A6" w:rsidP="000B7A24">
      <w:pPr>
        <w:pStyle w:val="Kazalovsebine1"/>
        <w:jc w:val="both"/>
        <w:rPr>
          <w:rFonts w:asciiTheme="minorHAnsi" w:eastAsiaTheme="minorEastAsia" w:hAnsiTheme="minorHAnsi" w:cstheme="minorBidi"/>
          <w:noProof/>
          <w:szCs w:val="22"/>
        </w:rPr>
      </w:pPr>
      <w:hyperlink w:anchor="_Toc100906518" w:history="1">
        <w:r w:rsidR="000B7A24" w:rsidRPr="000B7A24">
          <w:rPr>
            <w:rStyle w:val="Hiperpovezava"/>
            <w:rFonts w:cs="Calibri"/>
            <w:noProof/>
          </w:rPr>
          <w:t>9.</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Delovno terapevtska obravnava na daljavo – uvedba novih storitev v dispanzerju za mentalno zdravje in medicinski oskrbi v socialnovarstvenih zavodih (Centri za korekcijo sluha in govora) ter v specialistični zunajbolnišnični zdravstveni dejavnosti rehabiitacije</w:t>
        </w:r>
      </w:hyperlink>
    </w:p>
    <w:p w14:paraId="70AEFF46" w14:textId="73EB2B72" w:rsidR="000B7A24" w:rsidRPr="000B7A24" w:rsidRDefault="00E753A6" w:rsidP="000B7A24">
      <w:pPr>
        <w:pStyle w:val="Kazalovsebine1"/>
        <w:jc w:val="both"/>
        <w:rPr>
          <w:rFonts w:asciiTheme="minorHAnsi" w:eastAsiaTheme="minorEastAsia" w:hAnsiTheme="minorHAnsi" w:cstheme="minorBidi"/>
          <w:noProof/>
          <w:szCs w:val="22"/>
        </w:rPr>
      </w:pPr>
      <w:hyperlink w:anchor="_Toc100906519" w:history="1">
        <w:r w:rsidR="000B7A24" w:rsidRPr="000B7A24">
          <w:rPr>
            <w:rStyle w:val="Hiperpovezava"/>
            <w:rFonts w:cs="Calibri"/>
            <w:noProof/>
          </w:rPr>
          <w:t>10.</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Centri za duševno zdravje otrok in mladostnikov – spremembe seznamov storitev</w:t>
        </w:r>
      </w:hyperlink>
    </w:p>
    <w:p w14:paraId="048415C5" w14:textId="24461B21" w:rsidR="000B7A24" w:rsidRPr="000B7A24" w:rsidRDefault="00E753A6" w:rsidP="000B7A24">
      <w:pPr>
        <w:pStyle w:val="Kazalovsebine1"/>
        <w:jc w:val="both"/>
        <w:rPr>
          <w:rFonts w:asciiTheme="minorHAnsi" w:eastAsiaTheme="minorEastAsia" w:hAnsiTheme="minorHAnsi" w:cstheme="minorBidi"/>
          <w:noProof/>
          <w:szCs w:val="22"/>
        </w:rPr>
      </w:pPr>
      <w:hyperlink w:anchor="_Toc100906520" w:history="1">
        <w:r w:rsidR="000B7A24" w:rsidRPr="000B7A24">
          <w:rPr>
            <w:rStyle w:val="Hiperpovezava"/>
            <w:rFonts w:cs="Calibri"/>
            <w:noProof/>
          </w:rPr>
          <w:t>11.</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Centri za duševno zdravje odraslih – spremembe seznamov storitev</w:t>
        </w:r>
      </w:hyperlink>
    </w:p>
    <w:p w14:paraId="5A43EB6D" w14:textId="73EE0925" w:rsidR="000B7A24" w:rsidRPr="000B7A24" w:rsidRDefault="00E753A6" w:rsidP="000B7A24">
      <w:pPr>
        <w:pStyle w:val="Kazalovsebine1"/>
        <w:jc w:val="both"/>
        <w:rPr>
          <w:rFonts w:asciiTheme="minorHAnsi" w:eastAsiaTheme="minorEastAsia" w:hAnsiTheme="minorHAnsi" w:cstheme="minorBidi"/>
          <w:noProof/>
          <w:szCs w:val="22"/>
        </w:rPr>
      </w:pPr>
      <w:hyperlink w:anchor="_Toc100906521" w:history="1">
        <w:r w:rsidR="000B7A24" w:rsidRPr="000B7A24">
          <w:rPr>
            <w:rStyle w:val="Hiperpovezava"/>
            <w:rFonts w:cs="Calibri"/>
            <w:noProof/>
          </w:rPr>
          <w:t>12.</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Zobozdravstvene dejavnosti – dopolnitev kontrol za obračun storitev 47302 »Serijski zobozdravniški pregled otroka, starejšega od 7 let, ali mladinca« in 13090 »Kontrola plaka z barvilom«</w:t>
        </w:r>
      </w:hyperlink>
    </w:p>
    <w:p w14:paraId="7AAB8BA9" w14:textId="2AC63EFF" w:rsidR="000B7A24" w:rsidRPr="000B7A24" w:rsidRDefault="00E753A6" w:rsidP="000B7A24">
      <w:pPr>
        <w:pStyle w:val="Kazalovsebine1"/>
        <w:jc w:val="both"/>
        <w:rPr>
          <w:rFonts w:asciiTheme="minorHAnsi" w:eastAsiaTheme="minorEastAsia" w:hAnsiTheme="minorHAnsi" w:cstheme="minorBidi"/>
          <w:noProof/>
          <w:szCs w:val="22"/>
        </w:rPr>
      </w:pPr>
      <w:hyperlink w:anchor="_Toc100906522" w:history="1">
        <w:r w:rsidR="000B7A24" w:rsidRPr="000B7A24">
          <w:rPr>
            <w:rStyle w:val="Hiperpovezava"/>
            <w:rFonts w:cs="Calibri"/>
            <w:noProof/>
          </w:rPr>
          <w:t>13.</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Napotitev na sekundarno raven – ukinitev evidenčne storitve</w:t>
        </w:r>
      </w:hyperlink>
    </w:p>
    <w:p w14:paraId="2219D526" w14:textId="44AF3589" w:rsidR="000B7A24" w:rsidRPr="000B7A24" w:rsidRDefault="00E753A6" w:rsidP="000B7A24">
      <w:pPr>
        <w:pStyle w:val="Kazalovsebine1"/>
        <w:jc w:val="both"/>
        <w:rPr>
          <w:rFonts w:asciiTheme="minorHAnsi" w:eastAsiaTheme="minorEastAsia" w:hAnsiTheme="minorHAnsi" w:cstheme="minorBidi"/>
          <w:noProof/>
          <w:szCs w:val="22"/>
        </w:rPr>
      </w:pPr>
      <w:hyperlink w:anchor="_Toc100906523" w:history="1">
        <w:r w:rsidR="000B7A24" w:rsidRPr="000B7A24">
          <w:rPr>
            <w:rStyle w:val="Hiperpovezava"/>
            <w:rFonts w:cs="Calibri"/>
            <w:noProof/>
          </w:rPr>
          <w:t>14.</w:t>
        </w:r>
        <w:r w:rsidR="000B7A24" w:rsidRPr="000B7A24">
          <w:rPr>
            <w:rFonts w:asciiTheme="minorHAnsi" w:eastAsiaTheme="minorEastAsia" w:hAnsiTheme="minorHAnsi" w:cstheme="minorBidi"/>
            <w:noProof/>
            <w:szCs w:val="22"/>
          </w:rPr>
          <w:tab/>
        </w:r>
        <w:r w:rsidR="000B7A24" w:rsidRPr="000B7A24">
          <w:rPr>
            <w:rStyle w:val="Hiperpovezava"/>
            <w:rFonts w:cs="Calibri"/>
            <w:noProof/>
          </w:rPr>
          <w:t>Sprememba Priporočil glede kod MKB, ki pod določenimi pogoji opredeljujejo 100 odstotno plačilo iz obveznega zdravstvenega zavarovanja</w:t>
        </w:r>
      </w:hyperlink>
    </w:p>
    <w:p w14:paraId="2A3988CA" w14:textId="5412C4EE" w:rsidR="00107872" w:rsidRPr="00CD63E6" w:rsidRDefault="00107872" w:rsidP="00107872">
      <w:pPr>
        <w:tabs>
          <w:tab w:val="left" w:pos="482"/>
          <w:tab w:val="right" w:leader="dot" w:pos="9629"/>
        </w:tabs>
        <w:spacing w:after="0" w:line="240" w:lineRule="auto"/>
        <w:jc w:val="both"/>
        <w:rPr>
          <w:rFonts w:ascii="Calibri" w:eastAsia="Times New Roman" w:hAnsi="Calibri" w:cs="Arial"/>
          <w:b/>
          <w:bCs/>
          <w:szCs w:val="24"/>
          <w:lang w:eastAsia="sl-SI"/>
        </w:rPr>
      </w:pPr>
      <w:r w:rsidRPr="00CD63E6">
        <w:rPr>
          <w:rFonts w:ascii="Arial" w:eastAsia="Times New Roman" w:hAnsi="Arial" w:cs="Arial"/>
          <w:noProof/>
          <w:sz w:val="24"/>
          <w:szCs w:val="24"/>
          <w:lang w:eastAsia="sl-SI"/>
        </w:rPr>
        <w:fldChar w:fldCharType="end"/>
      </w:r>
      <w:r w:rsidRPr="00CD63E6">
        <w:rPr>
          <w:rFonts w:ascii="Calibri" w:eastAsia="Times New Roman" w:hAnsi="Calibri" w:cs="Arial"/>
          <w:noProof/>
          <w:szCs w:val="24"/>
          <w:lang w:eastAsia="sl-SI"/>
        </w:rPr>
        <w:fldChar w:fldCharType="begin"/>
      </w:r>
      <w:r w:rsidRPr="00CD63E6">
        <w:rPr>
          <w:rFonts w:ascii="Calibri" w:eastAsia="Times New Roman" w:hAnsi="Calibri" w:cs="Arial"/>
          <w:noProof/>
          <w:szCs w:val="24"/>
          <w:lang w:eastAsia="sl-SI"/>
        </w:rPr>
        <w:instrText xml:space="preserve"> TOC \o "1-3" \n \h \z \u </w:instrText>
      </w:r>
      <w:r w:rsidRPr="00CD63E6">
        <w:rPr>
          <w:rFonts w:ascii="Calibri" w:eastAsia="Times New Roman" w:hAnsi="Calibri" w:cs="Arial"/>
          <w:noProof/>
          <w:szCs w:val="24"/>
          <w:lang w:eastAsia="sl-SI"/>
        </w:rPr>
        <w:fldChar w:fldCharType="end"/>
      </w:r>
    </w:p>
    <w:p w14:paraId="7C4171F0" w14:textId="77777777" w:rsidR="00107872" w:rsidRPr="00CD63E6" w:rsidRDefault="00107872" w:rsidP="00107872">
      <w:pPr>
        <w:tabs>
          <w:tab w:val="left" w:pos="5670"/>
        </w:tabs>
        <w:spacing w:after="0" w:line="240" w:lineRule="exact"/>
        <w:jc w:val="both"/>
        <w:rPr>
          <w:rFonts w:ascii="Calibri" w:eastAsia="Calibri" w:hAnsi="Calibri" w:cs="Times New Roman"/>
          <w:b/>
          <w:bCs/>
        </w:rPr>
      </w:pPr>
    </w:p>
    <w:p w14:paraId="75BD0C1B" w14:textId="77777777" w:rsidR="00107872" w:rsidRPr="00CD63E6" w:rsidRDefault="00107872" w:rsidP="00107872">
      <w:pPr>
        <w:tabs>
          <w:tab w:val="left" w:pos="5670"/>
        </w:tabs>
        <w:spacing w:after="0" w:line="240" w:lineRule="exact"/>
        <w:jc w:val="both"/>
        <w:rPr>
          <w:rFonts w:ascii="Calibri" w:eastAsia="Calibri" w:hAnsi="Calibri" w:cs="Times New Roman"/>
        </w:rPr>
      </w:pPr>
      <w:r w:rsidRPr="00CD63E6">
        <w:rPr>
          <w:rFonts w:ascii="Calibri" w:eastAsia="Calibri" w:hAnsi="Calibri" w:cs="Times New Roman"/>
        </w:rPr>
        <w:t>S spoštovanjem.</w:t>
      </w:r>
    </w:p>
    <w:p w14:paraId="708654D4" w14:textId="77777777" w:rsidR="00107872" w:rsidRPr="00CD63E6" w:rsidRDefault="00107872" w:rsidP="00107872">
      <w:pPr>
        <w:tabs>
          <w:tab w:val="left" w:pos="5670"/>
        </w:tabs>
        <w:spacing w:after="0" w:line="240" w:lineRule="exact"/>
        <w:jc w:val="both"/>
        <w:rPr>
          <w:rFonts w:ascii="Calibri" w:eastAsia="Calibri" w:hAnsi="Calibri" w:cs="Times New Roman"/>
        </w:rPr>
      </w:pPr>
    </w:p>
    <w:p w14:paraId="6C712DF1" w14:textId="2FC67166" w:rsidR="00107872" w:rsidRPr="00CD63E6" w:rsidRDefault="00107872" w:rsidP="00107872">
      <w:pPr>
        <w:tabs>
          <w:tab w:val="left" w:pos="5670"/>
        </w:tabs>
        <w:spacing w:after="0" w:line="240" w:lineRule="exact"/>
        <w:jc w:val="both"/>
        <w:rPr>
          <w:rFonts w:ascii="Calibri" w:eastAsia="Calibri" w:hAnsi="Calibri" w:cs="Times New Roman"/>
        </w:rPr>
      </w:pPr>
    </w:p>
    <w:p w14:paraId="6AF930DE" w14:textId="74D4942E" w:rsidR="00D150C0" w:rsidRPr="00CD63E6" w:rsidRDefault="00D150C0" w:rsidP="00107872">
      <w:pPr>
        <w:tabs>
          <w:tab w:val="left" w:pos="5670"/>
        </w:tabs>
        <w:spacing w:after="0" w:line="240" w:lineRule="exact"/>
        <w:jc w:val="both"/>
        <w:rPr>
          <w:rFonts w:ascii="Calibri" w:eastAsia="Calibri" w:hAnsi="Calibri" w:cs="Times New Roman"/>
        </w:rPr>
      </w:pPr>
    </w:p>
    <w:p w14:paraId="1A459955" w14:textId="77777777" w:rsidR="00D150C0" w:rsidRPr="00CD63E6" w:rsidRDefault="00D150C0" w:rsidP="00107872">
      <w:pPr>
        <w:tabs>
          <w:tab w:val="left" w:pos="5670"/>
        </w:tabs>
        <w:spacing w:after="0" w:line="240" w:lineRule="exact"/>
        <w:jc w:val="both"/>
        <w:rPr>
          <w:rFonts w:ascii="Calibri" w:eastAsia="Calibri" w:hAnsi="Calibri" w:cs="Times New Roman"/>
        </w:rPr>
      </w:pPr>
    </w:p>
    <w:p w14:paraId="4CFC6A2A" w14:textId="77777777" w:rsidR="00107872" w:rsidRPr="00CD63E6" w:rsidRDefault="00107872" w:rsidP="00107872">
      <w:pPr>
        <w:tabs>
          <w:tab w:val="left" w:pos="5670"/>
        </w:tabs>
        <w:spacing w:after="0" w:line="240" w:lineRule="exact"/>
        <w:jc w:val="both"/>
        <w:rPr>
          <w:rFonts w:ascii="Calibri" w:eastAsia="Calibri" w:hAnsi="Calibri" w:cs="Times New Roman"/>
        </w:rPr>
      </w:pPr>
    </w:p>
    <w:p w14:paraId="0A81B197" w14:textId="77777777" w:rsidR="00107872" w:rsidRPr="00CD63E6" w:rsidRDefault="00107872" w:rsidP="00107872">
      <w:pPr>
        <w:tabs>
          <w:tab w:val="left" w:pos="5670"/>
        </w:tabs>
        <w:spacing w:after="0" w:line="240" w:lineRule="exact"/>
        <w:jc w:val="both"/>
        <w:rPr>
          <w:rFonts w:ascii="Calibri" w:eastAsia="Calibri" w:hAnsi="Calibri" w:cs="Times New Roman"/>
        </w:rPr>
      </w:pPr>
      <w:r w:rsidRPr="00CD63E6">
        <w:rPr>
          <w:rFonts w:ascii="Calibri" w:eastAsia="Calibri" w:hAnsi="Calibri" w:cs="Times New Roman"/>
        </w:rPr>
        <w:lastRenderedPageBreak/>
        <w:t>Pripravili:</w:t>
      </w:r>
    </w:p>
    <w:p w14:paraId="2C86A9A6" w14:textId="52DB6307" w:rsidR="00107872" w:rsidRPr="00CD63E6" w:rsidRDefault="00B47662" w:rsidP="00107872">
      <w:pPr>
        <w:autoSpaceDE w:val="0"/>
        <w:autoSpaceDN w:val="0"/>
        <w:adjustRightInd w:val="0"/>
        <w:spacing w:after="0" w:line="240" w:lineRule="atLeast"/>
        <w:ind w:right="110"/>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Saša Strnad</w:t>
      </w:r>
      <w:r w:rsidR="00107872" w:rsidRPr="00CD63E6">
        <w:rPr>
          <w:rFonts w:ascii="Calibri" w:eastAsia="Times New Roman" w:hAnsi="Calibri" w:cs="Calibri"/>
          <w:color w:val="000000"/>
          <w:lang w:eastAsia="sl-SI"/>
        </w:rPr>
        <w:t xml:space="preserve">, </w:t>
      </w:r>
      <w:r w:rsidRPr="00CD63E6">
        <w:rPr>
          <w:rFonts w:ascii="Calibri" w:eastAsia="Times New Roman" w:hAnsi="Calibri" w:cs="Calibri"/>
          <w:color w:val="000000"/>
          <w:lang w:eastAsia="sl-SI"/>
        </w:rPr>
        <w:t>svetovalka področja</w:t>
      </w:r>
      <w:r w:rsidR="00107872" w:rsidRPr="00CD63E6">
        <w:rPr>
          <w:rFonts w:ascii="Calibri" w:eastAsia="Times New Roman" w:hAnsi="Calibri" w:cs="Calibri"/>
          <w:color w:val="000000"/>
          <w:lang w:eastAsia="sl-SI"/>
        </w:rPr>
        <w:tab/>
      </w:r>
      <w:r w:rsidR="00107872" w:rsidRPr="00CD63E6">
        <w:rPr>
          <w:rFonts w:ascii="Calibri" w:eastAsia="Times New Roman" w:hAnsi="Calibri" w:cs="Calibri"/>
          <w:color w:val="000000"/>
          <w:lang w:eastAsia="sl-SI"/>
        </w:rPr>
        <w:tab/>
      </w:r>
      <w:r w:rsidR="00107872" w:rsidRPr="00CD63E6">
        <w:rPr>
          <w:rFonts w:ascii="Calibri" w:eastAsia="Times New Roman" w:hAnsi="Calibri" w:cs="Calibri"/>
          <w:color w:val="000000"/>
          <w:lang w:eastAsia="sl-SI"/>
        </w:rPr>
        <w:tab/>
      </w:r>
      <w:r w:rsidR="00107872" w:rsidRPr="00CD63E6">
        <w:rPr>
          <w:rFonts w:ascii="Calibri" w:eastAsia="Times New Roman" w:hAnsi="Calibri" w:cs="Calibri"/>
          <w:color w:val="000000"/>
          <w:lang w:eastAsia="sl-SI"/>
        </w:rPr>
        <w:tab/>
        <w:t>Sladjana Jelisavčić,</w:t>
      </w:r>
    </w:p>
    <w:p w14:paraId="30884055" w14:textId="454DD43F" w:rsidR="00B47662" w:rsidRPr="00CD63E6" w:rsidRDefault="00B47662" w:rsidP="00107872">
      <w:pPr>
        <w:autoSpaceDE w:val="0"/>
        <w:autoSpaceDN w:val="0"/>
        <w:adjustRightInd w:val="0"/>
        <w:spacing w:after="0" w:line="240" w:lineRule="atLeast"/>
        <w:ind w:right="110"/>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 xml:space="preserve">Jerneja </w:t>
      </w:r>
      <w:r w:rsidR="00E753A6">
        <w:rPr>
          <w:rFonts w:ascii="Calibri" w:eastAsia="Times New Roman" w:hAnsi="Calibri" w:cs="Calibri"/>
          <w:color w:val="000000"/>
          <w:lang w:eastAsia="sl-SI"/>
        </w:rPr>
        <w:t>Bergant</w:t>
      </w:r>
      <w:r w:rsidRPr="00CD63E6">
        <w:rPr>
          <w:rFonts w:ascii="Calibri" w:eastAsia="Times New Roman" w:hAnsi="Calibri" w:cs="Calibri"/>
          <w:color w:val="000000"/>
          <w:lang w:eastAsia="sl-SI"/>
        </w:rPr>
        <w:t>, strokovna sodelavka</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vodja – direktorica področja I</w:t>
      </w:r>
    </w:p>
    <w:p w14:paraId="45271D32" w14:textId="5870492D" w:rsidR="00107872" w:rsidRPr="00CD63E6" w:rsidRDefault="00107872" w:rsidP="00107872">
      <w:pPr>
        <w:autoSpaceDE w:val="0"/>
        <w:autoSpaceDN w:val="0"/>
        <w:adjustRightInd w:val="0"/>
        <w:spacing w:after="0" w:line="240" w:lineRule="atLeast"/>
        <w:ind w:right="110"/>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Marko Bradula, svetovalec področja</w:t>
      </w:r>
      <w:r w:rsidRPr="00CD63E6">
        <w:rPr>
          <w:rFonts w:ascii="Calibri" w:eastAsia="Calibri" w:hAnsi="Calibri" w:cs="Times New Roman"/>
        </w:rPr>
        <w:t xml:space="preserve"> </w:t>
      </w:r>
      <w:r w:rsidRPr="00CD63E6">
        <w:rPr>
          <w:rFonts w:ascii="Calibri" w:eastAsia="Calibri" w:hAnsi="Calibri" w:cs="Times New Roman"/>
        </w:rPr>
        <w:tab/>
      </w:r>
      <w:r w:rsidRPr="00CD63E6">
        <w:rPr>
          <w:rFonts w:ascii="Calibri" w:eastAsia="Calibri" w:hAnsi="Calibri" w:cs="Times New Roman"/>
        </w:rPr>
        <w:tab/>
      </w:r>
      <w:r w:rsidRPr="00CD63E6">
        <w:rPr>
          <w:rFonts w:ascii="Calibri" w:eastAsia="Calibri" w:hAnsi="Calibri" w:cs="Times New Roman"/>
        </w:rPr>
        <w:tab/>
      </w:r>
      <w:r w:rsidRPr="00CD63E6">
        <w:rPr>
          <w:rFonts w:ascii="Calibri" w:eastAsia="Calibri" w:hAnsi="Calibri" w:cs="Times New Roman"/>
        </w:rPr>
        <w:tab/>
      </w:r>
    </w:p>
    <w:p w14:paraId="0897E37B" w14:textId="3DB4537C" w:rsidR="00107872" w:rsidRPr="00CD63E6" w:rsidRDefault="00107872" w:rsidP="00107872">
      <w:pPr>
        <w:tabs>
          <w:tab w:val="left" w:pos="5670"/>
        </w:tabs>
        <w:spacing w:after="0"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Alenka Zver, svetovalka področja</w:t>
      </w:r>
      <w:r w:rsidR="00B47662" w:rsidRPr="00CD63E6">
        <w:rPr>
          <w:rFonts w:ascii="Calibri" w:eastAsia="Times New Roman" w:hAnsi="Calibri" w:cs="Calibri"/>
          <w:color w:val="000000"/>
          <w:lang w:eastAsia="sl-SI"/>
        </w:rPr>
        <w:tab/>
        <w:t>Po pooblastilu:</w:t>
      </w:r>
    </w:p>
    <w:p w14:paraId="45FE90C4" w14:textId="51E3CE4D" w:rsidR="00107872" w:rsidRPr="00CD63E6" w:rsidRDefault="00107872" w:rsidP="00107872">
      <w:pPr>
        <w:tabs>
          <w:tab w:val="left" w:pos="5670"/>
        </w:tabs>
        <w:spacing w:after="0"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Tatjana Černič Klobasa, svetovalka področja</w:t>
      </w:r>
      <w:r w:rsidR="00B47662" w:rsidRPr="00CD63E6">
        <w:rPr>
          <w:rFonts w:ascii="Calibri" w:eastAsia="Times New Roman" w:hAnsi="Calibri" w:cs="Calibri"/>
          <w:color w:val="000000"/>
          <w:lang w:eastAsia="sl-SI"/>
        </w:rPr>
        <w:tab/>
        <w:t>Marjeta Trček</w:t>
      </w:r>
    </w:p>
    <w:p w14:paraId="52049A0D" w14:textId="6166A30C" w:rsidR="00107872" w:rsidRPr="00CD63E6" w:rsidRDefault="00B47662" w:rsidP="00107872">
      <w:pPr>
        <w:tabs>
          <w:tab w:val="left" w:pos="5670"/>
        </w:tabs>
        <w:spacing w:after="0"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ab/>
        <w:t>vodja oddelka I</w:t>
      </w:r>
      <w:r w:rsidR="00D150C0" w:rsidRPr="00CD63E6">
        <w:rPr>
          <w:rFonts w:ascii="Calibri" w:eastAsia="Times New Roman" w:hAnsi="Calibri" w:cs="Calibri"/>
          <w:color w:val="000000"/>
          <w:lang w:eastAsia="sl-SI"/>
        </w:rPr>
        <w:tab/>
      </w:r>
    </w:p>
    <w:p w14:paraId="2897427E" w14:textId="34BB50E2" w:rsidR="00D150C0" w:rsidRPr="00CD63E6" w:rsidRDefault="00D150C0" w:rsidP="00107872">
      <w:pPr>
        <w:tabs>
          <w:tab w:val="left" w:pos="5670"/>
        </w:tabs>
        <w:spacing w:after="0"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ab/>
      </w:r>
    </w:p>
    <w:p w14:paraId="57103246" w14:textId="77777777" w:rsidR="00107872" w:rsidRPr="00CD63E6" w:rsidRDefault="00107872" w:rsidP="00107872">
      <w:pPr>
        <w:spacing w:after="0" w:line="240" w:lineRule="auto"/>
        <w:rPr>
          <w:rFonts w:ascii="Calibri" w:eastAsia="Calibri" w:hAnsi="Calibri" w:cs="Times New Roman"/>
        </w:rPr>
      </w:pPr>
    </w:p>
    <w:p w14:paraId="0B645FFB" w14:textId="77777777" w:rsidR="00107872" w:rsidRPr="00CD63E6" w:rsidRDefault="00107872" w:rsidP="00107872">
      <w:pPr>
        <w:spacing w:after="0" w:line="240" w:lineRule="auto"/>
        <w:rPr>
          <w:rFonts w:ascii="Calibri" w:eastAsia="Calibri" w:hAnsi="Calibri" w:cs="Times New Roman"/>
        </w:rPr>
      </w:pPr>
    </w:p>
    <w:p w14:paraId="5F112527" w14:textId="77777777" w:rsidR="00107872" w:rsidRPr="00CD63E6" w:rsidRDefault="00107872" w:rsidP="00107872">
      <w:pPr>
        <w:spacing w:after="0" w:line="240" w:lineRule="auto"/>
        <w:rPr>
          <w:rFonts w:ascii="Calibri" w:eastAsia="Calibri" w:hAnsi="Calibri" w:cs="Times New Roman"/>
        </w:rPr>
      </w:pPr>
    </w:p>
    <w:p w14:paraId="1B271492" w14:textId="77777777" w:rsidR="00E56BED" w:rsidRPr="00CD63E6" w:rsidRDefault="00107872" w:rsidP="00E56BED">
      <w:pPr>
        <w:spacing w:after="0" w:line="240" w:lineRule="auto"/>
        <w:rPr>
          <w:rFonts w:ascii="Calibri" w:eastAsia="Calibri" w:hAnsi="Calibri" w:cs="Times New Roman"/>
        </w:rPr>
      </w:pPr>
      <w:r w:rsidRPr="00CD63E6">
        <w:rPr>
          <w:rFonts w:ascii="Calibri" w:eastAsia="Calibri" w:hAnsi="Calibri" w:cs="Times New Roman"/>
        </w:rPr>
        <w:t>Prilogi:</w:t>
      </w:r>
    </w:p>
    <w:p w14:paraId="1AC44143" w14:textId="77777777" w:rsidR="00E56BED" w:rsidRPr="00CD63E6" w:rsidRDefault="00E56BED" w:rsidP="00E56BED">
      <w:pPr>
        <w:pStyle w:val="Odstavekseznama"/>
        <w:numPr>
          <w:ilvl w:val="0"/>
          <w:numId w:val="28"/>
        </w:numPr>
        <w:rPr>
          <w:rFonts w:ascii="Calibri" w:eastAsia="Calibri" w:hAnsi="Calibri" w:cs="Times New Roman"/>
          <w:sz w:val="22"/>
          <w:szCs w:val="22"/>
        </w:rPr>
      </w:pPr>
      <w:r w:rsidRPr="00CD63E6">
        <w:rPr>
          <w:rFonts w:ascii="Calibri" w:eastAsia="Calibri" w:hAnsi="Calibri" w:cs="Times New Roman"/>
          <w:sz w:val="22"/>
          <w:szCs w:val="22"/>
        </w:rPr>
        <w:t>Priloga 1: Seznami storitev razvojnih ambulant s centrom za zgodnjo obravnavo otrok</w:t>
      </w:r>
    </w:p>
    <w:p w14:paraId="495A7D2B" w14:textId="6CC4C390" w:rsidR="00107872" w:rsidRPr="00CD63E6" w:rsidRDefault="00E56BED" w:rsidP="00E56BED">
      <w:pPr>
        <w:pStyle w:val="Odstavekseznama"/>
        <w:numPr>
          <w:ilvl w:val="0"/>
          <w:numId w:val="28"/>
        </w:numPr>
        <w:rPr>
          <w:rFonts w:ascii="Calibri" w:eastAsia="Calibri" w:hAnsi="Calibri" w:cs="Times New Roman"/>
          <w:sz w:val="22"/>
          <w:szCs w:val="22"/>
        </w:rPr>
        <w:sectPr w:rsidR="00107872" w:rsidRPr="00CD63E6" w:rsidSect="00EA2DFB">
          <w:footerReference w:type="default" r:id="rId7"/>
          <w:headerReference w:type="first" r:id="rId8"/>
          <w:pgSz w:w="11906" w:h="16838"/>
          <w:pgMar w:top="919" w:right="1247" w:bottom="851" w:left="1247" w:header="284" w:footer="709" w:gutter="0"/>
          <w:pgNumType w:start="1"/>
          <w:cols w:space="708"/>
          <w:titlePg/>
          <w:docGrid w:linePitch="360"/>
        </w:sectPr>
      </w:pPr>
      <w:r w:rsidRPr="00CD63E6">
        <w:rPr>
          <w:rFonts w:ascii="Calibri" w:eastAsia="Calibri" w:hAnsi="Calibri" w:cs="Times New Roman"/>
          <w:sz w:val="22"/>
          <w:szCs w:val="22"/>
        </w:rPr>
        <w:t xml:space="preserve">Priloga 2: Priporočila glede kod MKB, ki pod določenimi pogoji opredeljujejo 100 odstotno plačilo iz obveznega zdravstvenega zavarovanja </w:t>
      </w:r>
      <w:r w:rsidR="00107872" w:rsidRPr="00CD63E6">
        <w:rPr>
          <w:rFonts w:ascii="Calibri" w:eastAsia="Calibri" w:hAnsi="Calibri" w:cs="Times New Roman"/>
          <w:sz w:val="22"/>
          <w:szCs w:val="22"/>
        </w:rPr>
        <w:br w:type="page"/>
      </w:r>
    </w:p>
    <w:p w14:paraId="0649FD9B"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0" w:name="_Toc95384678"/>
      <w:bookmarkStart w:id="1" w:name="_Toc95902301"/>
      <w:bookmarkStart w:id="2" w:name="_Toc100906510"/>
      <w:bookmarkStart w:id="3" w:name="_Toc64369906"/>
      <w:bookmarkStart w:id="4" w:name="_Toc82411200"/>
      <w:r w:rsidRPr="00CD63E6">
        <w:rPr>
          <w:rFonts w:ascii="Calibri" w:eastAsia="Times New Roman" w:hAnsi="Calibri" w:cs="Calibri"/>
          <w:b/>
          <w:color w:val="0070C0"/>
          <w:sz w:val="28"/>
          <w:szCs w:val="28"/>
          <w:lang w:eastAsia="sl-SI"/>
        </w:rPr>
        <w:lastRenderedPageBreak/>
        <w:t>Dermatologija – sprememba pri spremljanju podatkov o zdravstvenih listinah</w:t>
      </w:r>
      <w:bookmarkEnd w:id="0"/>
      <w:bookmarkEnd w:id="1"/>
      <w:bookmarkEnd w:id="2"/>
    </w:p>
    <w:p w14:paraId="5F92DCC7" w14:textId="77777777" w:rsidR="00737FEB" w:rsidRPr="00CD63E6" w:rsidRDefault="00737FEB" w:rsidP="00737FEB">
      <w:pPr>
        <w:tabs>
          <w:tab w:val="left" w:pos="5670"/>
        </w:tabs>
        <w:spacing w:after="0" w:line="240" w:lineRule="exact"/>
        <w:jc w:val="both"/>
        <w:rPr>
          <w:rFonts w:ascii="Calibri" w:eastAsia="Calibri" w:hAnsi="Calibri" w:cs="Times New Roman"/>
        </w:rPr>
      </w:pPr>
    </w:p>
    <w:p w14:paraId="202CA459" w14:textId="77777777" w:rsidR="00737FEB" w:rsidRPr="00CD63E6" w:rsidRDefault="00737FEB" w:rsidP="00737FEB">
      <w:pPr>
        <w:keepNext/>
        <w:keepLines/>
        <w:tabs>
          <w:tab w:val="left" w:pos="5670"/>
        </w:tabs>
        <w:spacing w:after="0" w:line="240" w:lineRule="exact"/>
        <w:jc w:val="both"/>
        <w:rPr>
          <w:rFonts w:ascii="Calibri" w:eastAsia="Calibri" w:hAnsi="Calibri" w:cs="Times New Roman"/>
          <w:i/>
          <w:color w:val="0070C0"/>
        </w:rPr>
      </w:pPr>
      <w:r w:rsidRPr="00CD63E6">
        <w:rPr>
          <w:rFonts w:ascii="Calibri" w:eastAsia="Calibri" w:hAnsi="Calibri" w:cs="Times New Roman"/>
          <w:i/>
          <w:color w:val="0070C0"/>
        </w:rPr>
        <w:t>Vsem izvajalcem specialistične zunajbolnišnične zdravstvene dejavnosti dermatologije</w:t>
      </w:r>
    </w:p>
    <w:p w14:paraId="6BA9ACF1" w14:textId="77777777" w:rsidR="00737FEB" w:rsidRPr="00CD63E6" w:rsidRDefault="00737FEB" w:rsidP="00737FEB">
      <w:pPr>
        <w:widowControl w:val="0"/>
        <w:tabs>
          <w:tab w:val="left" w:pos="5670"/>
        </w:tabs>
        <w:suppressAutoHyphens/>
        <w:spacing w:after="0" w:line="240" w:lineRule="exact"/>
        <w:jc w:val="both"/>
        <w:rPr>
          <w:rFonts w:ascii="Calibri" w:eastAsia="Calibri" w:hAnsi="Calibri" w:cs="Times New Roman"/>
          <w:color w:val="000000"/>
        </w:rPr>
      </w:pPr>
    </w:p>
    <w:p w14:paraId="675C85BF" w14:textId="77777777" w:rsidR="00737FEB" w:rsidRPr="00CD63E6" w:rsidRDefault="00737FEB" w:rsidP="00737FEB">
      <w:pPr>
        <w:tabs>
          <w:tab w:val="left" w:pos="5670"/>
        </w:tabs>
        <w:spacing w:after="0" w:line="240" w:lineRule="exact"/>
        <w:jc w:val="both"/>
        <w:rPr>
          <w:rFonts w:ascii="Calibri" w:eastAsia="Calibri" w:hAnsi="Calibri" w:cs="Calibri"/>
          <w:b/>
          <w:bCs/>
        </w:rPr>
      </w:pPr>
      <w:r w:rsidRPr="00CD63E6">
        <w:rPr>
          <w:rFonts w:ascii="Calibri" w:eastAsia="Calibri" w:hAnsi="Calibri" w:cs="Calibri"/>
          <w:b/>
          <w:bCs/>
        </w:rPr>
        <w:t>Povzetek vsebine</w:t>
      </w:r>
    </w:p>
    <w:p w14:paraId="6383D550" w14:textId="77777777" w:rsidR="00737FEB" w:rsidRPr="00CD63E6" w:rsidRDefault="00737FEB" w:rsidP="00737FEB">
      <w:pPr>
        <w:widowControl w:val="0"/>
        <w:tabs>
          <w:tab w:val="left" w:pos="5670"/>
        </w:tabs>
        <w:suppressAutoHyphens/>
        <w:spacing w:after="0" w:line="240" w:lineRule="exact"/>
        <w:jc w:val="both"/>
        <w:rPr>
          <w:rFonts w:ascii="Calibri" w:eastAsia="Calibri" w:hAnsi="Calibri" w:cs="Times New Roman"/>
          <w:color w:val="000000"/>
        </w:rPr>
      </w:pPr>
    </w:p>
    <w:p w14:paraId="539B519A" w14:textId="77777777" w:rsidR="00737FEB" w:rsidRPr="00CD63E6" w:rsidRDefault="00737FEB" w:rsidP="00737FEB">
      <w:pPr>
        <w:spacing w:after="0" w:line="240" w:lineRule="auto"/>
        <w:contextualSpacing/>
        <w:jc w:val="both"/>
        <w:rPr>
          <w:rFonts w:ascii="Calibri" w:eastAsia="Times New Roman" w:hAnsi="Calibri" w:cs="Calibri"/>
          <w:color w:val="000000"/>
          <w:lang w:eastAsia="sl-SI"/>
        </w:rPr>
      </w:pPr>
      <w:bookmarkStart w:id="5" w:name="_Toc83632602"/>
      <w:bookmarkStart w:id="6" w:name="_Toc87953741"/>
      <w:r w:rsidRPr="00CD63E6">
        <w:rPr>
          <w:rFonts w:ascii="Calibri" w:eastAsia="Times New Roman" w:hAnsi="Calibri" w:cs="Calibri"/>
          <w:color w:val="000000"/>
          <w:lang w:eastAsia="sl-SI"/>
        </w:rPr>
        <w:t xml:space="preserve">Z Okrožnico ZAE 16/21 je Zavod s 1. 1. 2022 uvedel spremembe pri spremljanju podatkov o zdravstvenih listinah v povezavi z eNaročanjem </w:t>
      </w:r>
      <w:bookmarkEnd w:id="5"/>
      <w:bookmarkEnd w:id="6"/>
      <w:r w:rsidRPr="00CD63E6">
        <w:rPr>
          <w:rFonts w:ascii="Calibri" w:eastAsia="Times New Roman" w:hAnsi="Calibri" w:cs="Calibri"/>
          <w:color w:val="000000"/>
          <w:lang w:eastAsia="sl-SI"/>
        </w:rPr>
        <w:t>za nekatere zdravstvene dejavnosti, med drugim tudi za dejavnost 203 206 »Dermatologija«.</w:t>
      </w:r>
    </w:p>
    <w:p w14:paraId="08965E3C" w14:textId="77777777" w:rsidR="00737FEB" w:rsidRPr="00CD63E6" w:rsidRDefault="00737FEB" w:rsidP="00737FEB">
      <w:pPr>
        <w:spacing w:after="0" w:line="240" w:lineRule="auto"/>
        <w:contextualSpacing/>
        <w:jc w:val="both"/>
        <w:rPr>
          <w:rFonts w:ascii="Calibri" w:eastAsia="Times New Roman" w:hAnsi="Calibri" w:cs="Calibri"/>
          <w:color w:val="000000"/>
          <w:lang w:eastAsia="sl-SI"/>
        </w:rPr>
      </w:pPr>
    </w:p>
    <w:p w14:paraId="0BA9DCBF" w14:textId="77777777" w:rsidR="00737FEB" w:rsidRPr="00CD63E6" w:rsidRDefault="00737FEB" w:rsidP="00737FEB">
      <w:pPr>
        <w:spacing w:after="0" w:line="240" w:lineRule="auto"/>
        <w:contextualSpacing/>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 xml:space="preserve">Ker skladno z Navodilom za uveljavljanje pravice do zdravstvenih storitev z napotnico napotnica ni potrebna </w:t>
      </w:r>
      <w:r w:rsidRPr="00CD63E6">
        <w:rPr>
          <w:rFonts w:ascii="Calibri" w:eastAsia="Times New Roman" w:hAnsi="Calibri" w:cs="Calibri"/>
          <w:color w:val="000000"/>
          <w:szCs w:val="24"/>
          <w:lang w:eastAsia="sl-SI"/>
        </w:rPr>
        <w:t>za preglede in zdravljenje v primeru spolno prenosljivih bolezni</w:t>
      </w:r>
      <w:r w:rsidRPr="00CD63E6">
        <w:rPr>
          <w:rFonts w:ascii="Calibri" w:eastAsia="Times New Roman" w:hAnsi="Calibri" w:cs="Calibri"/>
          <w:lang w:val="pt-PT" w:eastAsia="sl-SI"/>
        </w:rPr>
        <w:t>, za te obravnave spreminjamo obveznost pošiljanja podatkov, in sicer iz obveznega pošiljanja v neobvezno (dovoljeno).</w:t>
      </w:r>
    </w:p>
    <w:p w14:paraId="0E8640AA" w14:textId="77777777" w:rsidR="00737FEB" w:rsidRPr="00CD63E6" w:rsidRDefault="00737FEB" w:rsidP="00737FEB">
      <w:pPr>
        <w:widowControl w:val="0"/>
        <w:suppressAutoHyphens/>
        <w:spacing w:before="100" w:beforeAutospacing="1" w:after="0" w:line="240" w:lineRule="auto"/>
        <w:jc w:val="both"/>
        <w:rPr>
          <w:rFonts w:ascii="Calibri" w:eastAsia="Times New Roman" w:hAnsi="Calibri" w:cs="Calibri"/>
          <w:b/>
          <w:bCs/>
          <w:strike/>
          <w:color w:val="000000"/>
          <w:lang w:eastAsia="sl-SI"/>
        </w:rPr>
      </w:pPr>
      <w:r w:rsidRPr="00CD63E6">
        <w:rPr>
          <w:rFonts w:ascii="Calibri" w:eastAsia="Times New Roman" w:hAnsi="Calibri" w:cs="Calibri"/>
          <w:b/>
          <w:bCs/>
          <w:color w:val="000000"/>
          <w:lang w:eastAsia="sl-SI"/>
        </w:rPr>
        <w:t xml:space="preserve">Navodilo za obračun </w:t>
      </w:r>
    </w:p>
    <w:p w14:paraId="4F6B72DA" w14:textId="77777777" w:rsidR="00737FEB" w:rsidRPr="00CD63E6" w:rsidRDefault="00737FEB" w:rsidP="00737FEB">
      <w:pPr>
        <w:spacing w:after="0" w:line="240" w:lineRule="auto"/>
        <w:contextualSpacing/>
        <w:jc w:val="both"/>
        <w:rPr>
          <w:rFonts w:ascii="Calibri" w:eastAsia="Times New Roman" w:hAnsi="Calibri" w:cs="Calibri"/>
          <w:color w:val="000000"/>
          <w:lang w:eastAsia="sl-SI"/>
        </w:rPr>
      </w:pPr>
    </w:p>
    <w:p w14:paraId="6821FEC4" w14:textId="77777777" w:rsidR="00737FEB" w:rsidRPr="00CD63E6" w:rsidRDefault="00737FEB" w:rsidP="00737FEB">
      <w:pPr>
        <w:spacing w:after="0" w:line="240" w:lineRule="auto"/>
        <w:contextualSpacing/>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Skladno z navedenim v povezovalnem šifrantu K4 »Parametri za kontrolo podatkov po vrstah in podvrstah zdravstvene dejavnosti« v dejavnosti 203 206 »Dermatologija« spreminjamo podatek »Obveznost navajanja Oznake podlage za obravnavo 1 - zdravstvena listina« (stolpec 16 v K4) iz O »Obvezno« v D »Dovoljeno«.</w:t>
      </w:r>
    </w:p>
    <w:p w14:paraId="7B37A2C8" w14:textId="77777777" w:rsidR="00737FEB" w:rsidRPr="00CD63E6" w:rsidRDefault="00737FEB" w:rsidP="00737FEB">
      <w:pPr>
        <w:spacing w:after="0" w:line="240" w:lineRule="auto"/>
        <w:contextualSpacing/>
        <w:jc w:val="both"/>
        <w:rPr>
          <w:rFonts w:ascii="Calibri" w:eastAsia="Times New Roman" w:hAnsi="Calibri" w:cs="Calibri"/>
          <w:color w:val="000000"/>
          <w:lang w:eastAsia="sl-SI"/>
        </w:rPr>
      </w:pPr>
    </w:p>
    <w:p w14:paraId="206CBCFB" w14:textId="77777777" w:rsidR="00737FEB" w:rsidRPr="00CD63E6" w:rsidRDefault="00737FEB" w:rsidP="00737FEB">
      <w:pPr>
        <w:spacing w:after="0" w:line="240" w:lineRule="auto"/>
        <w:contextualSpacing/>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Spremembe povezovalnega šifranta K4 so naslednje:</w:t>
      </w:r>
    </w:p>
    <w:tbl>
      <w:tblPr>
        <w:tblW w:w="5000" w:type="pct"/>
        <w:tblInd w:w="-5" w:type="dxa"/>
        <w:tblLayout w:type="fixed"/>
        <w:tblCellMar>
          <w:left w:w="70" w:type="dxa"/>
          <w:right w:w="70" w:type="dxa"/>
        </w:tblCellMar>
        <w:tblLook w:val="04A0" w:firstRow="1" w:lastRow="0" w:firstColumn="1" w:lastColumn="0" w:noHBand="0" w:noVBand="1"/>
      </w:tblPr>
      <w:tblGrid>
        <w:gridCol w:w="867"/>
        <w:gridCol w:w="536"/>
        <w:gridCol w:w="617"/>
        <w:gridCol w:w="3934"/>
        <w:gridCol w:w="3449"/>
      </w:tblGrid>
      <w:tr w:rsidR="00737FEB" w:rsidRPr="00CD63E6" w14:paraId="3F59A0D7" w14:textId="77777777" w:rsidTr="00916AAA">
        <w:trPr>
          <w:trHeight w:val="480"/>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69AB970" w14:textId="77777777" w:rsidR="00737FEB" w:rsidRPr="00CD63E6" w:rsidRDefault="00737FEB" w:rsidP="00737FEB">
            <w:pPr>
              <w:keepNext/>
              <w:tabs>
                <w:tab w:val="left" w:pos="5670"/>
              </w:tabs>
              <w:spacing w:after="0" w:line="240" w:lineRule="exact"/>
              <w:rPr>
                <w:rFonts w:ascii="Calibri" w:eastAsia="Calibri" w:hAnsi="Calibri" w:cs="Calibri"/>
                <w:sz w:val="20"/>
                <w:szCs w:val="20"/>
              </w:rPr>
            </w:pPr>
            <w:r w:rsidRPr="00CD63E6">
              <w:rPr>
                <w:rFonts w:ascii="Calibri" w:eastAsia="Calibri" w:hAnsi="Calibri" w:cs="Calibri"/>
                <w:sz w:val="20"/>
                <w:szCs w:val="20"/>
              </w:rPr>
              <w:t>Q86.220</w:t>
            </w:r>
          </w:p>
        </w:tc>
        <w:tc>
          <w:tcPr>
            <w:tcW w:w="2705" w:type="pct"/>
            <w:gridSpan w:val="3"/>
            <w:tcBorders>
              <w:top w:val="single" w:sz="4" w:space="0" w:color="auto"/>
              <w:left w:val="nil"/>
              <w:bottom w:val="single" w:sz="4" w:space="0" w:color="auto"/>
              <w:right w:val="single" w:sz="4" w:space="0" w:color="auto"/>
            </w:tcBorders>
            <w:shd w:val="clear" w:color="auto" w:fill="auto"/>
            <w:noWrap/>
            <w:vAlign w:val="center"/>
          </w:tcPr>
          <w:p w14:paraId="78C89F67" w14:textId="77777777" w:rsidR="00737FEB" w:rsidRPr="00CD63E6" w:rsidRDefault="00737FEB" w:rsidP="00737FEB">
            <w:pPr>
              <w:keepNext/>
              <w:tabs>
                <w:tab w:val="left" w:pos="5670"/>
              </w:tabs>
              <w:spacing w:after="0" w:line="240" w:lineRule="exact"/>
              <w:rPr>
                <w:rFonts w:ascii="Calibri" w:eastAsia="Calibri" w:hAnsi="Calibri" w:cs="Calibri"/>
                <w:sz w:val="20"/>
                <w:szCs w:val="20"/>
              </w:rPr>
            </w:pPr>
            <w:r w:rsidRPr="00CD63E6">
              <w:rPr>
                <w:rFonts w:ascii="Calibri" w:eastAsia="Calibri" w:hAnsi="Calibri" w:cs="Calibri"/>
                <w:sz w:val="20"/>
                <w:szCs w:val="20"/>
              </w:rPr>
              <w:t xml:space="preserve"> Specialistična zunajbolnišnična zdravstvena dejavnost</w:t>
            </w:r>
          </w:p>
        </w:tc>
        <w:tc>
          <w:tcPr>
            <w:tcW w:w="1834" w:type="pct"/>
            <w:tcBorders>
              <w:top w:val="single" w:sz="4" w:space="0" w:color="auto"/>
              <w:left w:val="nil"/>
              <w:bottom w:val="single" w:sz="4" w:space="0" w:color="auto"/>
              <w:right w:val="single" w:sz="4" w:space="0" w:color="auto"/>
            </w:tcBorders>
            <w:shd w:val="clear" w:color="auto" w:fill="auto"/>
            <w:vAlign w:val="bottom"/>
          </w:tcPr>
          <w:p w14:paraId="43982894" w14:textId="77777777" w:rsidR="00737FEB" w:rsidRPr="00CD63E6" w:rsidRDefault="00737FEB" w:rsidP="00737FEB">
            <w:pPr>
              <w:keepNext/>
              <w:tabs>
                <w:tab w:val="left" w:pos="5670"/>
              </w:tabs>
              <w:spacing w:after="0" w:line="240" w:lineRule="exact"/>
              <w:jc w:val="both"/>
              <w:rPr>
                <w:rFonts w:ascii="Calibri" w:eastAsia="Calibri" w:hAnsi="Calibri" w:cs="Calibri"/>
                <w:i/>
                <w:iCs/>
                <w:sz w:val="20"/>
                <w:szCs w:val="20"/>
              </w:rPr>
            </w:pPr>
            <w:r w:rsidRPr="00CD63E6">
              <w:rPr>
                <w:rFonts w:ascii="Calibri" w:eastAsia="Calibri" w:hAnsi="Calibri" w:cs="Calibri"/>
                <w:i/>
                <w:iCs/>
                <w:sz w:val="20"/>
                <w:szCs w:val="20"/>
              </w:rPr>
              <w:t>Obveznost navajanja Oznake podlage za obravnavo 1 - zdravstvena listina</w:t>
            </w:r>
          </w:p>
        </w:tc>
      </w:tr>
      <w:tr w:rsidR="00737FEB" w:rsidRPr="00CD63E6" w14:paraId="393F21BF" w14:textId="77777777" w:rsidTr="00916AAA">
        <w:trPr>
          <w:trHeight w:val="240"/>
        </w:trPr>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14:paraId="6C7C213C" w14:textId="77777777" w:rsidR="00737FEB" w:rsidRPr="00CD63E6" w:rsidRDefault="00737FEB" w:rsidP="00737FEB">
            <w:pPr>
              <w:keepNext/>
              <w:tabs>
                <w:tab w:val="left" w:pos="5670"/>
              </w:tabs>
              <w:spacing w:after="0" w:line="240" w:lineRule="exact"/>
              <w:jc w:val="both"/>
              <w:rPr>
                <w:rFonts w:ascii="Calibri" w:eastAsia="Calibri" w:hAnsi="Calibri" w:cs="Calibri"/>
                <w:b/>
                <w:bCs/>
                <w:sz w:val="20"/>
                <w:szCs w:val="20"/>
              </w:rPr>
            </w:pPr>
          </w:p>
        </w:tc>
        <w:tc>
          <w:tcPr>
            <w:tcW w:w="285" w:type="pct"/>
            <w:tcBorders>
              <w:top w:val="single" w:sz="4" w:space="0" w:color="auto"/>
              <w:left w:val="nil"/>
              <w:bottom w:val="single" w:sz="4" w:space="0" w:color="auto"/>
              <w:right w:val="single" w:sz="4" w:space="0" w:color="auto"/>
            </w:tcBorders>
            <w:shd w:val="clear" w:color="auto" w:fill="auto"/>
          </w:tcPr>
          <w:p w14:paraId="7113DF6C" w14:textId="77777777" w:rsidR="00737FEB" w:rsidRPr="00CD63E6" w:rsidRDefault="00737FEB" w:rsidP="00737FEB">
            <w:pPr>
              <w:keepNext/>
              <w:tabs>
                <w:tab w:val="left" w:pos="5670"/>
              </w:tabs>
              <w:spacing w:after="0" w:line="240" w:lineRule="exact"/>
              <w:rPr>
                <w:rFonts w:ascii="Calibri" w:eastAsia="Calibri" w:hAnsi="Calibri" w:cs="Calibri"/>
                <w:sz w:val="20"/>
                <w:szCs w:val="20"/>
              </w:rPr>
            </w:pPr>
            <w:r w:rsidRPr="00CD63E6">
              <w:rPr>
                <w:rFonts w:ascii="Calibri" w:eastAsia="Calibri" w:hAnsi="Calibri" w:cs="Calibri"/>
                <w:sz w:val="20"/>
                <w:szCs w:val="20"/>
              </w:rPr>
              <w:t>203</w:t>
            </w:r>
          </w:p>
        </w:tc>
        <w:tc>
          <w:tcPr>
            <w:tcW w:w="2420" w:type="pct"/>
            <w:gridSpan w:val="2"/>
            <w:tcBorders>
              <w:top w:val="single" w:sz="4" w:space="0" w:color="auto"/>
              <w:left w:val="nil"/>
              <w:bottom w:val="single" w:sz="4" w:space="0" w:color="auto"/>
              <w:right w:val="single" w:sz="4" w:space="0" w:color="auto"/>
            </w:tcBorders>
            <w:shd w:val="clear" w:color="auto" w:fill="auto"/>
            <w:vAlign w:val="bottom"/>
          </w:tcPr>
          <w:p w14:paraId="226F3057" w14:textId="77777777" w:rsidR="00737FEB" w:rsidRPr="00CD63E6" w:rsidRDefault="00737FEB" w:rsidP="00737FEB">
            <w:pPr>
              <w:keepNext/>
              <w:tabs>
                <w:tab w:val="left" w:pos="5670"/>
              </w:tabs>
              <w:spacing w:after="0" w:line="240" w:lineRule="exact"/>
              <w:jc w:val="both"/>
              <w:rPr>
                <w:rFonts w:ascii="Calibri" w:eastAsia="Calibri" w:hAnsi="Calibri" w:cs="Calibri"/>
                <w:sz w:val="20"/>
                <w:szCs w:val="20"/>
              </w:rPr>
            </w:pPr>
            <w:r w:rsidRPr="00CD63E6">
              <w:rPr>
                <w:rFonts w:ascii="Calibri" w:eastAsia="Calibri" w:hAnsi="Calibri" w:cs="Calibri"/>
                <w:sz w:val="20"/>
                <w:szCs w:val="20"/>
              </w:rPr>
              <w:t>Dermatovenerologija v specialistični zunajbolnišnični dejavnosti</w:t>
            </w:r>
          </w:p>
        </w:tc>
        <w:tc>
          <w:tcPr>
            <w:tcW w:w="1834" w:type="pct"/>
            <w:tcBorders>
              <w:top w:val="single" w:sz="4" w:space="0" w:color="auto"/>
              <w:left w:val="nil"/>
              <w:bottom w:val="single" w:sz="4" w:space="0" w:color="auto"/>
              <w:right w:val="single" w:sz="4" w:space="0" w:color="auto"/>
            </w:tcBorders>
            <w:shd w:val="clear" w:color="auto" w:fill="auto"/>
            <w:vAlign w:val="bottom"/>
          </w:tcPr>
          <w:p w14:paraId="1E9E480F" w14:textId="77777777" w:rsidR="00737FEB" w:rsidRPr="00CD63E6" w:rsidRDefault="00737FEB" w:rsidP="00737FEB">
            <w:pPr>
              <w:keepNext/>
              <w:tabs>
                <w:tab w:val="left" w:pos="5670"/>
              </w:tabs>
              <w:spacing w:after="0" w:line="240" w:lineRule="exact"/>
              <w:jc w:val="both"/>
              <w:rPr>
                <w:rFonts w:ascii="Calibri" w:eastAsia="Calibri" w:hAnsi="Calibri" w:cs="Calibri"/>
                <w:sz w:val="20"/>
                <w:szCs w:val="20"/>
              </w:rPr>
            </w:pPr>
          </w:p>
        </w:tc>
      </w:tr>
      <w:tr w:rsidR="00737FEB" w:rsidRPr="00CD63E6" w14:paraId="225E8773" w14:textId="77777777" w:rsidTr="00916AAA">
        <w:trPr>
          <w:trHeight w:val="240"/>
        </w:trPr>
        <w:tc>
          <w:tcPr>
            <w:tcW w:w="461" w:type="pct"/>
            <w:tcBorders>
              <w:top w:val="nil"/>
              <w:left w:val="single" w:sz="8" w:space="0" w:color="auto"/>
              <w:bottom w:val="single" w:sz="4" w:space="0" w:color="auto"/>
              <w:right w:val="single" w:sz="4" w:space="0" w:color="auto"/>
            </w:tcBorders>
            <w:shd w:val="clear" w:color="auto" w:fill="auto"/>
            <w:noWrap/>
            <w:vAlign w:val="bottom"/>
          </w:tcPr>
          <w:p w14:paraId="45FE5C00" w14:textId="77777777" w:rsidR="00737FEB" w:rsidRPr="00CD63E6" w:rsidRDefault="00737FEB" w:rsidP="00737FEB">
            <w:pPr>
              <w:keepNext/>
              <w:tabs>
                <w:tab w:val="left" w:pos="5670"/>
              </w:tabs>
              <w:spacing w:after="0" w:line="240" w:lineRule="exact"/>
              <w:jc w:val="both"/>
              <w:rPr>
                <w:rFonts w:ascii="Calibri" w:eastAsia="Calibri" w:hAnsi="Calibri" w:cs="Calibri"/>
                <w:b/>
                <w:bCs/>
                <w:sz w:val="20"/>
                <w:szCs w:val="20"/>
              </w:rPr>
            </w:pPr>
          </w:p>
        </w:tc>
        <w:tc>
          <w:tcPr>
            <w:tcW w:w="285" w:type="pct"/>
            <w:tcBorders>
              <w:top w:val="nil"/>
              <w:left w:val="nil"/>
              <w:bottom w:val="single" w:sz="4" w:space="0" w:color="auto"/>
              <w:right w:val="single" w:sz="4" w:space="0" w:color="auto"/>
            </w:tcBorders>
            <w:shd w:val="clear" w:color="auto" w:fill="auto"/>
            <w:vAlign w:val="bottom"/>
          </w:tcPr>
          <w:p w14:paraId="4A1C4E02" w14:textId="77777777" w:rsidR="00737FEB" w:rsidRPr="00CD63E6" w:rsidRDefault="00737FEB" w:rsidP="00737FEB">
            <w:pPr>
              <w:keepNext/>
              <w:tabs>
                <w:tab w:val="left" w:pos="5670"/>
              </w:tabs>
              <w:spacing w:after="0" w:line="240" w:lineRule="exact"/>
              <w:jc w:val="both"/>
              <w:rPr>
                <w:rFonts w:ascii="Calibri" w:eastAsia="Calibri" w:hAnsi="Calibri" w:cs="Calibri"/>
                <w:sz w:val="20"/>
                <w:szCs w:val="20"/>
              </w:rPr>
            </w:pPr>
          </w:p>
        </w:tc>
        <w:tc>
          <w:tcPr>
            <w:tcW w:w="328" w:type="pct"/>
            <w:tcBorders>
              <w:top w:val="nil"/>
              <w:left w:val="nil"/>
              <w:bottom w:val="single" w:sz="4" w:space="0" w:color="auto"/>
              <w:right w:val="single" w:sz="4" w:space="0" w:color="auto"/>
            </w:tcBorders>
            <w:shd w:val="clear" w:color="auto" w:fill="auto"/>
            <w:vAlign w:val="bottom"/>
          </w:tcPr>
          <w:p w14:paraId="3AE96CAE" w14:textId="77777777" w:rsidR="00737FEB" w:rsidRPr="00CD63E6" w:rsidRDefault="00737FEB" w:rsidP="00737FEB">
            <w:pPr>
              <w:keepNext/>
              <w:tabs>
                <w:tab w:val="left" w:pos="5670"/>
              </w:tabs>
              <w:spacing w:after="0" w:line="240" w:lineRule="exact"/>
              <w:jc w:val="right"/>
              <w:rPr>
                <w:rFonts w:ascii="Calibri" w:eastAsia="Calibri" w:hAnsi="Calibri" w:cs="Calibri"/>
                <w:sz w:val="20"/>
                <w:szCs w:val="20"/>
              </w:rPr>
            </w:pPr>
            <w:r w:rsidRPr="00CD63E6">
              <w:rPr>
                <w:rFonts w:ascii="Calibri" w:eastAsia="Calibri" w:hAnsi="Calibri" w:cs="Calibri"/>
                <w:sz w:val="20"/>
                <w:szCs w:val="20"/>
              </w:rPr>
              <w:t>206</w:t>
            </w:r>
          </w:p>
        </w:tc>
        <w:tc>
          <w:tcPr>
            <w:tcW w:w="2092" w:type="pct"/>
            <w:tcBorders>
              <w:top w:val="nil"/>
              <w:left w:val="nil"/>
              <w:bottom w:val="single" w:sz="4" w:space="0" w:color="auto"/>
              <w:right w:val="nil"/>
            </w:tcBorders>
            <w:shd w:val="clear" w:color="auto" w:fill="auto"/>
            <w:vAlign w:val="bottom"/>
          </w:tcPr>
          <w:p w14:paraId="27FB33C4" w14:textId="77777777" w:rsidR="00737FEB" w:rsidRPr="00CD63E6" w:rsidRDefault="00737FEB" w:rsidP="00737FEB">
            <w:pPr>
              <w:keepNext/>
              <w:tabs>
                <w:tab w:val="left" w:pos="5670"/>
              </w:tabs>
              <w:spacing w:after="0" w:line="240" w:lineRule="exact"/>
              <w:jc w:val="both"/>
              <w:rPr>
                <w:rFonts w:ascii="Calibri" w:eastAsia="Calibri" w:hAnsi="Calibri" w:cs="Calibri"/>
                <w:sz w:val="20"/>
                <w:szCs w:val="20"/>
              </w:rPr>
            </w:pPr>
            <w:r w:rsidRPr="00CD63E6">
              <w:rPr>
                <w:rFonts w:ascii="Calibri" w:eastAsia="Times New Roman" w:hAnsi="Calibri" w:cs="Calibri"/>
                <w:color w:val="000000"/>
                <w:sz w:val="20"/>
                <w:szCs w:val="20"/>
                <w:lang w:eastAsia="sl-SI"/>
              </w:rPr>
              <w:t>Dermatologija</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bottom"/>
          </w:tcPr>
          <w:p w14:paraId="6AFDB6E6" w14:textId="77777777" w:rsidR="00737FEB" w:rsidRPr="00CD63E6" w:rsidRDefault="00737FEB" w:rsidP="00737FEB">
            <w:pPr>
              <w:keepNext/>
              <w:tabs>
                <w:tab w:val="left" w:pos="5670"/>
              </w:tabs>
              <w:spacing w:after="0" w:line="240" w:lineRule="exact"/>
              <w:jc w:val="center"/>
              <w:rPr>
                <w:rFonts w:ascii="Calibri" w:eastAsia="Calibri" w:hAnsi="Calibri" w:cs="Calibri"/>
                <w:sz w:val="20"/>
                <w:szCs w:val="20"/>
              </w:rPr>
            </w:pPr>
            <w:r w:rsidRPr="00CD63E6">
              <w:rPr>
                <w:rFonts w:ascii="Calibri" w:eastAsia="Calibri" w:hAnsi="Calibri" w:cs="Calibri"/>
                <w:strike/>
                <w:sz w:val="20"/>
                <w:szCs w:val="20"/>
              </w:rPr>
              <w:t>O</w:t>
            </w:r>
            <w:r w:rsidRPr="00CD63E6">
              <w:rPr>
                <w:rFonts w:ascii="Calibri" w:eastAsia="Calibri" w:hAnsi="Calibri" w:cs="Calibri"/>
                <w:sz w:val="20"/>
                <w:szCs w:val="20"/>
              </w:rPr>
              <w:t xml:space="preserve">  </w:t>
            </w:r>
            <w:r w:rsidRPr="00CD63E6">
              <w:rPr>
                <w:rFonts w:ascii="Calibri" w:eastAsia="Calibri" w:hAnsi="Calibri" w:cs="Calibri"/>
                <w:b/>
                <w:bCs/>
                <w:sz w:val="20"/>
                <w:szCs w:val="20"/>
              </w:rPr>
              <w:t>D</w:t>
            </w:r>
          </w:p>
        </w:tc>
      </w:tr>
    </w:tbl>
    <w:p w14:paraId="1F7EFDDA" w14:textId="77777777" w:rsidR="00737FEB" w:rsidRPr="00CD63E6" w:rsidRDefault="00737FEB" w:rsidP="00737FEB">
      <w:pPr>
        <w:spacing w:after="0" w:line="240" w:lineRule="auto"/>
        <w:contextualSpacing/>
        <w:jc w:val="both"/>
        <w:rPr>
          <w:rFonts w:ascii="Calibri" w:eastAsia="Times New Roman" w:hAnsi="Calibri" w:cs="Calibri"/>
          <w:color w:val="000000"/>
          <w:lang w:eastAsia="sl-SI"/>
        </w:rPr>
      </w:pPr>
    </w:p>
    <w:p w14:paraId="65DD5B13" w14:textId="77777777" w:rsidR="00737FEB" w:rsidRPr="00CD63E6" w:rsidRDefault="00737FEB" w:rsidP="00737FEB">
      <w:pPr>
        <w:spacing w:after="0" w:line="240" w:lineRule="auto"/>
        <w:contextualSpacing/>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 xml:space="preserve">Ker je skladno s K4 s poljem »Navajanje podatkov o listinah in diagnozah pri obravnavi na strukturi Obravnava in listinah na strukturi SBD obravnava« (stolpec 14) potrebno izpolniti podatek »Oznaka podlage za obravnavo«, se pri tem podatku v primeru </w:t>
      </w:r>
      <w:r w:rsidRPr="00CD63E6">
        <w:rPr>
          <w:rFonts w:ascii="Calibri" w:eastAsia="Times New Roman" w:hAnsi="Calibri" w:cs="Calibri"/>
          <w:color w:val="000000"/>
          <w:szCs w:val="24"/>
          <w:lang w:eastAsia="sl-SI"/>
        </w:rPr>
        <w:t>pregleda in zdravljenja spolno prenosljivih bolezni,</w:t>
      </w:r>
      <w:r w:rsidRPr="00CD63E6">
        <w:rPr>
          <w:rFonts w:ascii="Calibri" w:eastAsia="Times New Roman" w:hAnsi="Calibri" w:cs="Calibri"/>
          <w:color w:val="000000"/>
          <w:lang w:eastAsia="sl-SI"/>
        </w:rPr>
        <w:t xml:space="preserve"> če napotnica ne obstaja, navede šifra 9 »Obravnava brez dokumenta«. Če napotnica obstaja, se navede šifra 1 »Zdravstvena listina« in vsi potrebni podatki.</w:t>
      </w:r>
    </w:p>
    <w:p w14:paraId="77FBE1A8" w14:textId="77777777" w:rsidR="00737FEB" w:rsidRPr="00CD63E6" w:rsidRDefault="00737FEB" w:rsidP="00737FEB">
      <w:pPr>
        <w:spacing w:after="0" w:line="240" w:lineRule="auto"/>
        <w:contextualSpacing/>
        <w:jc w:val="both"/>
        <w:rPr>
          <w:rFonts w:ascii="Calibri" w:eastAsia="Times New Roman" w:hAnsi="Calibri" w:cs="Calibri"/>
          <w:color w:val="000000"/>
          <w:lang w:eastAsia="sl-SI"/>
        </w:rPr>
      </w:pPr>
    </w:p>
    <w:p w14:paraId="150CF09B" w14:textId="77777777" w:rsidR="00737FEB" w:rsidRPr="00CD63E6" w:rsidRDefault="00737FEB" w:rsidP="00737FEB">
      <w:pPr>
        <w:widowControl w:val="0"/>
        <w:tabs>
          <w:tab w:val="left" w:pos="5670"/>
        </w:tabs>
        <w:suppressAutoHyphens/>
        <w:spacing w:after="0" w:line="240" w:lineRule="exact"/>
        <w:jc w:val="both"/>
        <w:rPr>
          <w:rFonts w:ascii="Calibri" w:eastAsia="Calibri" w:hAnsi="Calibri" w:cs="Times New Roman"/>
          <w:color w:val="000000"/>
        </w:rPr>
      </w:pPr>
      <w:r w:rsidRPr="00CD63E6">
        <w:rPr>
          <w:rFonts w:ascii="Calibri" w:eastAsia="Calibri" w:hAnsi="Calibri" w:cs="Times New Roman"/>
          <w:color w:val="000000"/>
        </w:rPr>
        <w:t xml:space="preserve">Spremembe veljajo za storitve, opravljene od 1. 1. 2022 dalje. </w:t>
      </w:r>
    </w:p>
    <w:p w14:paraId="2C77267A" w14:textId="77777777" w:rsidR="00737FEB" w:rsidRPr="00CD63E6" w:rsidRDefault="00737FEB" w:rsidP="00737FEB">
      <w:pPr>
        <w:widowControl w:val="0"/>
        <w:tabs>
          <w:tab w:val="left" w:pos="5670"/>
        </w:tabs>
        <w:suppressAutoHyphens/>
        <w:spacing w:after="0" w:line="240" w:lineRule="exact"/>
        <w:jc w:val="both"/>
        <w:rPr>
          <w:rFonts w:ascii="Calibri" w:eastAsia="Calibri" w:hAnsi="Calibri" w:cs="Times New Roman"/>
          <w:color w:val="000000"/>
        </w:rPr>
      </w:pPr>
    </w:p>
    <w:p w14:paraId="720BEAB0" w14:textId="77777777" w:rsidR="00737FEB" w:rsidRPr="00CD63E6" w:rsidRDefault="00737FEB" w:rsidP="00737FEB">
      <w:pPr>
        <w:tabs>
          <w:tab w:val="left" w:pos="5670"/>
        </w:tabs>
        <w:autoSpaceDE w:val="0"/>
        <w:autoSpaceDN w:val="0"/>
        <w:adjustRightInd w:val="0"/>
        <w:spacing w:after="0" w:line="240" w:lineRule="exact"/>
        <w:jc w:val="both"/>
        <w:rPr>
          <w:rFonts w:ascii="Calibri" w:eastAsia="Calibri" w:hAnsi="Calibri" w:cs="Times New Roman"/>
        </w:rPr>
      </w:pPr>
      <w:r w:rsidRPr="00CD63E6">
        <w:rPr>
          <w:rFonts w:ascii="Calibri" w:eastAsia="Calibri" w:hAnsi="Calibri" w:cs="Times New Roman"/>
        </w:rPr>
        <w:t xml:space="preserve">Kontaktna oseba za vsebinska vprašanja: </w:t>
      </w:r>
    </w:p>
    <w:p w14:paraId="4E375002" w14:textId="77777777" w:rsidR="00737FEB" w:rsidRPr="00986488" w:rsidRDefault="00737FEB" w:rsidP="00737FEB">
      <w:pPr>
        <w:tabs>
          <w:tab w:val="left" w:pos="5670"/>
        </w:tabs>
        <w:autoSpaceDE w:val="0"/>
        <w:autoSpaceDN w:val="0"/>
        <w:adjustRightInd w:val="0"/>
        <w:spacing w:after="0" w:line="240" w:lineRule="exact"/>
        <w:jc w:val="both"/>
        <w:rPr>
          <w:rFonts w:ascii="Calibri" w:eastAsia="Calibri" w:hAnsi="Calibri" w:cs="Times New Roman"/>
        </w:rPr>
      </w:pPr>
      <w:r w:rsidRPr="00986488">
        <w:rPr>
          <w:rFonts w:ascii="Calibri" w:eastAsia="Calibri" w:hAnsi="Calibri" w:cs="Times New Roman"/>
        </w:rPr>
        <w:t>Franc Osredkar (</w:t>
      </w:r>
      <w:hyperlink r:id="rId9" w:history="1">
        <w:r w:rsidRPr="00986488">
          <w:rPr>
            <w:rFonts w:ascii="Calibri" w:eastAsia="Calibri" w:hAnsi="Calibri" w:cs="Times New Roman"/>
            <w:u w:val="single"/>
          </w:rPr>
          <w:t>franc.osredkar@zzzs.si</w:t>
        </w:r>
      </w:hyperlink>
      <w:r w:rsidRPr="00986488">
        <w:rPr>
          <w:rFonts w:ascii="Calibri" w:eastAsia="Calibri" w:hAnsi="Calibri" w:cs="Times New Roman"/>
        </w:rPr>
        <w:t>; 01/30-77-383)</w:t>
      </w:r>
    </w:p>
    <w:p w14:paraId="3B05301F" w14:textId="77777777" w:rsidR="00737FEB" w:rsidRPr="00CD63E6" w:rsidRDefault="00737FEB" w:rsidP="00737FEB">
      <w:pPr>
        <w:tabs>
          <w:tab w:val="left" w:pos="5670"/>
        </w:tabs>
        <w:spacing w:after="0" w:line="240" w:lineRule="exact"/>
        <w:jc w:val="both"/>
        <w:rPr>
          <w:rFonts w:ascii="Calibri" w:eastAsia="Calibri" w:hAnsi="Calibri" w:cs="Times New Roman"/>
        </w:rPr>
      </w:pPr>
    </w:p>
    <w:p w14:paraId="5113F578" w14:textId="77777777" w:rsidR="00737FEB" w:rsidRPr="00CD63E6" w:rsidRDefault="00737FEB" w:rsidP="00737FEB">
      <w:pPr>
        <w:spacing w:after="0" w:line="240" w:lineRule="auto"/>
      </w:pPr>
    </w:p>
    <w:p w14:paraId="05BCDF21" w14:textId="77777777" w:rsidR="00737FEB" w:rsidRPr="00CD63E6" w:rsidRDefault="00737FEB" w:rsidP="00737FEB">
      <w:pPr>
        <w:spacing w:after="0" w:line="240" w:lineRule="auto"/>
      </w:pPr>
    </w:p>
    <w:p w14:paraId="39C8A2FF"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7" w:name="_Toc44485735"/>
      <w:bookmarkStart w:id="8" w:name="_Toc100906511"/>
      <w:r w:rsidRPr="00CD63E6">
        <w:rPr>
          <w:rFonts w:ascii="Calibri" w:eastAsia="Times New Roman" w:hAnsi="Calibri" w:cs="Calibri"/>
          <w:b/>
          <w:color w:val="0070C0"/>
          <w:sz w:val="28"/>
          <w:szCs w:val="28"/>
          <w:lang w:eastAsia="sl-SI"/>
        </w:rPr>
        <w:t xml:space="preserve">Novi evidenčni seznami storitev v </w:t>
      </w:r>
      <w:bookmarkEnd w:id="7"/>
      <w:r w:rsidRPr="00CD63E6">
        <w:rPr>
          <w:rFonts w:ascii="Calibri" w:eastAsia="Times New Roman" w:hAnsi="Calibri" w:cs="Calibri"/>
          <w:b/>
          <w:color w:val="0070C0"/>
          <w:sz w:val="28"/>
          <w:szCs w:val="28"/>
          <w:lang w:eastAsia="sl-SI"/>
        </w:rPr>
        <w:t>razvojnih ambulantah z vključenim centrom za zgodnjo obravnavo otrok</w:t>
      </w:r>
      <w:bookmarkEnd w:id="8"/>
    </w:p>
    <w:p w14:paraId="6121D857" w14:textId="77777777" w:rsidR="00737FEB" w:rsidRPr="00CD63E6" w:rsidRDefault="00737FEB" w:rsidP="00737FEB">
      <w:pPr>
        <w:keepNext/>
        <w:keepLines/>
        <w:spacing w:after="0" w:line="240" w:lineRule="auto"/>
        <w:jc w:val="both"/>
        <w:rPr>
          <w:rFonts w:ascii="Calibri" w:eastAsia="Times New Roman" w:hAnsi="Calibri" w:cs="Arial"/>
          <w:i/>
          <w:color w:val="0070C0"/>
          <w:lang w:eastAsia="sl-SI"/>
        </w:rPr>
      </w:pPr>
    </w:p>
    <w:p w14:paraId="6A757B49" w14:textId="77777777" w:rsidR="00737FEB" w:rsidRPr="00CD63E6" w:rsidRDefault="00737FEB" w:rsidP="00737FEB">
      <w:pPr>
        <w:keepNext/>
        <w:keepLines/>
        <w:spacing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 xml:space="preserve">Vsem izvajalcem programa razvojnih ambulant z vključenim centrom za zgodnjo obravnavo otrok </w:t>
      </w:r>
    </w:p>
    <w:p w14:paraId="38079F20" w14:textId="77777777" w:rsidR="00737FEB" w:rsidRPr="00CD63E6" w:rsidRDefault="00737FEB" w:rsidP="00737FEB">
      <w:pPr>
        <w:widowControl w:val="0"/>
        <w:suppressAutoHyphens/>
        <w:spacing w:after="0" w:line="240" w:lineRule="auto"/>
        <w:jc w:val="both"/>
        <w:rPr>
          <w:rFonts w:ascii="Calibri" w:eastAsia="Calibri" w:hAnsi="Calibri" w:cs="Arial"/>
          <w:color w:val="000000"/>
        </w:rPr>
      </w:pPr>
    </w:p>
    <w:p w14:paraId="17704EEB" w14:textId="77777777" w:rsidR="00737FEB" w:rsidRPr="00CD63E6" w:rsidRDefault="00737FEB" w:rsidP="00737FEB">
      <w:pPr>
        <w:keepNext/>
        <w:keepLines/>
        <w:spacing w:after="0" w:line="240" w:lineRule="auto"/>
        <w:jc w:val="both"/>
        <w:rPr>
          <w:rFonts w:ascii="Calibri" w:eastAsia="Times New Roman" w:hAnsi="Calibri" w:cs="Calibri"/>
          <w:b/>
          <w:bCs/>
          <w:lang w:eastAsia="sl-SI"/>
        </w:rPr>
      </w:pPr>
      <w:r w:rsidRPr="00CD63E6">
        <w:rPr>
          <w:rFonts w:ascii="Calibri" w:eastAsia="Times New Roman" w:hAnsi="Calibri" w:cs="Calibri"/>
          <w:b/>
          <w:bCs/>
          <w:lang w:eastAsia="sl-SI"/>
        </w:rPr>
        <w:t>Povzetek vsebine</w:t>
      </w:r>
    </w:p>
    <w:p w14:paraId="4A903B01"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p>
    <w:p w14:paraId="1A346098"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r w:rsidRPr="00CD63E6">
        <w:rPr>
          <w:rFonts w:ascii="Calibri" w:eastAsia="Calibri" w:hAnsi="Calibri" w:cs="Arial"/>
          <w:color w:val="000000"/>
        </w:rPr>
        <w:t xml:space="preserve">Upravni odbor Zavoda je za beleženje dela v razvojnih ambulantah z vključenim centrom za zgodnjo obravnavo otrok uvedel nove sezname evidenčnih storitev, ki temeljijo na profilu kadra, ki ga izvajajo. </w:t>
      </w:r>
    </w:p>
    <w:p w14:paraId="3AE9AC06" w14:textId="77777777" w:rsidR="00452DD6" w:rsidRDefault="00452DD6" w:rsidP="00452DD6">
      <w:pPr>
        <w:spacing w:after="0" w:line="240" w:lineRule="auto"/>
        <w:jc w:val="both"/>
        <w:rPr>
          <w:rFonts w:eastAsia="Calibri" w:cstheme="minorHAnsi"/>
          <w:bCs/>
        </w:rPr>
      </w:pPr>
    </w:p>
    <w:p w14:paraId="1A1A2D1A" w14:textId="0E6B069F" w:rsidR="00452DD6" w:rsidRPr="00CD63E6" w:rsidRDefault="00452DD6" w:rsidP="00452DD6">
      <w:pPr>
        <w:spacing w:after="0" w:line="240" w:lineRule="auto"/>
        <w:jc w:val="both"/>
        <w:rPr>
          <w:rFonts w:eastAsia="Calibri" w:cstheme="minorHAnsi"/>
          <w:bCs/>
        </w:rPr>
      </w:pPr>
      <w:r w:rsidRPr="00CD63E6">
        <w:rPr>
          <w:rFonts w:eastAsia="Calibri" w:cstheme="minorHAnsi"/>
          <w:bCs/>
        </w:rPr>
        <w:lastRenderedPageBreak/>
        <w:t xml:space="preserve">Zavod je s predstavniki vseh strok, ki sodelujejo v timu centra za zgodnjo obravnavo otrok (RSK za pediatrijo, RSK za fizioterapijo, Združenje delovnih terapevtov, Zbornica kliničnih psihologov, Društvo logopedov, Zbornica specialnih in rehabilitacijskih pedagogov in RSK za socialno delo v zdravstvu), opredelil storitve za obračun opravljenega dela v razvojnih ambulantah z vključenim centrom za zgodnjo obravnavo otrok. </w:t>
      </w:r>
    </w:p>
    <w:p w14:paraId="794104E0" w14:textId="77777777" w:rsidR="00452DD6" w:rsidRPr="00CD63E6" w:rsidRDefault="00452DD6" w:rsidP="00452DD6">
      <w:pPr>
        <w:spacing w:after="0" w:line="240" w:lineRule="auto"/>
        <w:jc w:val="both"/>
        <w:rPr>
          <w:rFonts w:eastAsia="Calibri" w:cstheme="minorHAnsi"/>
          <w:bCs/>
        </w:rPr>
      </w:pPr>
    </w:p>
    <w:p w14:paraId="4E64FBB0" w14:textId="77777777" w:rsidR="00452DD6" w:rsidRPr="00CD63E6" w:rsidRDefault="00452DD6" w:rsidP="00452DD6">
      <w:pPr>
        <w:spacing w:after="0" w:line="240" w:lineRule="auto"/>
        <w:jc w:val="both"/>
        <w:rPr>
          <w:rFonts w:eastAsia="Calibri" w:cstheme="minorHAnsi"/>
          <w:bCs/>
        </w:rPr>
      </w:pPr>
      <w:r w:rsidRPr="00CD63E6">
        <w:rPr>
          <w:rFonts w:eastAsia="Calibri" w:cstheme="minorHAnsi"/>
          <w:bCs/>
        </w:rPr>
        <w:t xml:space="preserve">Na podlagi Zakona o celostni zgodnji obravnavi predšolskih otrok s posebnimi potrebami (ZOPOPP) so se namreč razvojne ambulante kadrovsko, vsebinsko in finančno okrepile z namenom multidisciplinarne obravnave otrok s težavami v razvoju oziroma posebnimi potrebami. </w:t>
      </w:r>
    </w:p>
    <w:p w14:paraId="13186196" w14:textId="77777777" w:rsidR="00452DD6" w:rsidRPr="00CD63E6" w:rsidRDefault="00452DD6" w:rsidP="00452DD6">
      <w:pPr>
        <w:spacing w:after="0" w:line="240" w:lineRule="auto"/>
        <w:jc w:val="both"/>
        <w:rPr>
          <w:rFonts w:eastAsia="Calibri" w:cstheme="minorHAnsi"/>
          <w:bCs/>
        </w:rPr>
      </w:pPr>
    </w:p>
    <w:p w14:paraId="666A68C7" w14:textId="39F1E4DA" w:rsidR="00737FEB" w:rsidRPr="00452DD6" w:rsidRDefault="00452DD6" w:rsidP="00452DD6">
      <w:pPr>
        <w:spacing w:after="0" w:line="240" w:lineRule="auto"/>
        <w:jc w:val="both"/>
        <w:rPr>
          <w:rFonts w:eastAsia="Calibri" w:cstheme="minorHAnsi"/>
          <w:bCs/>
        </w:rPr>
      </w:pPr>
      <w:r w:rsidRPr="00CD63E6">
        <w:rPr>
          <w:rFonts w:eastAsia="Calibri" w:cstheme="minorHAnsi"/>
          <w:bCs/>
        </w:rPr>
        <w:t xml:space="preserve">V centru delujejo zdravnik specialist pediater, diplomirana medicinska sestra, srednja medicinska sestra ali administrator, fizioterapevti, delovni terapevti, logopedi, psihologi, strokovni delavci s področja specialne in rehabilitacijske pedagogike in socialni delavci. </w:t>
      </w:r>
    </w:p>
    <w:p w14:paraId="1B429806" w14:textId="77777777" w:rsidR="00737FEB" w:rsidRPr="00CD63E6" w:rsidRDefault="00737FEB" w:rsidP="00737FEB">
      <w:pPr>
        <w:widowControl w:val="0"/>
        <w:suppressAutoHyphens/>
        <w:spacing w:before="100" w:beforeAutospacing="1"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color w:val="000000"/>
          <w:lang w:eastAsia="sl-SI"/>
        </w:rPr>
        <w:t>Navodilo za obračun</w:t>
      </w:r>
    </w:p>
    <w:p w14:paraId="10DB10A4" w14:textId="77777777" w:rsidR="00737FEB" w:rsidRPr="00CD63E6" w:rsidRDefault="00737FEB" w:rsidP="00737FEB">
      <w:pPr>
        <w:spacing w:after="0" w:line="240" w:lineRule="auto"/>
        <w:jc w:val="both"/>
        <w:rPr>
          <w:rFonts w:eastAsia="Calibri" w:cstheme="minorHAnsi"/>
          <w:bCs/>
        </w:rPr>
      </w:pPr>
    </w:p>
    <w:p w14:paraId="3F1A2E48" w14:textId="77777777" w:rsidR="00737FEB" w:rsidRPr="00CD63E6" w:rsidRDefault="00737FEB" w:rsidP="00737FEB">
      <w:pPr>
        <w:spacing w:after="0" w:line="240" w:lineRule="auto"/>
        <w:jc w:val="both"/>
        <w:rPr>
          <w:rFonts w:eastAsia="Calibri" w:cstheme="minorHAnsi"/>
          <w:bCs/>
        </w:rPr>
      </w:pPr>
      <w:r w:rsidRPr="00CD63E6">
        <w:rPr>
          <w:rFonts w:eastAsia="Calibri" w:cstheme="minorHAnsi"/>
          <w:bCs/>
        </w:rPr>
        <w:t xml:space="preserve">Storitve bodo do konca leta 2022 evidenčne narave, kar pomeni, da bo plačevanje programa v letu 2022 ostalo v pavšalu, z letom 2023 pa bo Zavod predlagal plačevanje glede na opravljene storitve. </w:t>
      </w:r>
    </w:p>
    <w:p w14:paraId="6A6E5DAA" w14:textId="77777777" w:rsidR="00737FEB" w:rsidRPr="00CD63E6" w:rsidRDefault="00737FEB" w:rsidP="00737FEB">
      <w:pPr>
        <w:spacing w:after="0" w:line="240" w:lineRule="auto"/>
        <w:jc w:val="both"/>
        <w:rPr>
          <w:rFonts w:eastAsia="Calibri" w:cstheme="minorHAnsi"/>
          <w:bCs/>
        </w:rPr>
      </w:pPr>
    </w:p>
    <w:p w14:paraId="270C36F9" w14:textId="77777777" w:rsidR="00737FEB" w:rsidRPr="00CD63E6" w:rsidRDefault="00737FEB" w:rsidP="00737FEB">
      <w:pPr>
        <w:spacing w:after="0" w:line="240" w:lineRule="auto"/>
        <w:jc w:val="both"/>
        <w:rPr>
          <w:rFonts w:eastAsia="Calibri" w:cstheme="minorHAnsi"/>
          <w:bCs/>
        </w:rPr>
      </w:pPr>
      <w:r w:rsidRPr="00CD63E6">
        <w:rPr>
          <w:rFonts w:eastAsia="Calibri" w:cstheme="minorHAnsi"/>
          <w:bCs/>
        </w:rPr>
        <w:t xml:space="preserve">Skladno s tem v šifrante za obračun Zavodu in povezovalne šifrante za kontrolo podatkov uvajamo nove </w:t>
      </w:r>
      <w:r w:rsidRPr="00CD63E6">
        <w:rPr>
          <w:rFonts w:eastAsia="Calibri" w:cstheme="minorHAnsi"/>
          <w:b/>
        </w:rPr>
        <w:t>sezname evidenčnih storitev</w:t>
      </w:r>
      <w:r w:rsidRPr="00CD63E6">
        <w:rPr>
          <w:rFonts w:eastAsia="Calibri" w:cstheme="minorHAnsi"/>
          <w:bCs/>
        </w:rPr>
        <w:t xml:space="preserve"> v razvojni ambulanti z vključenim centrom za zgodnjo obravnavo otrok, ki temeljijo na profilu kadra, ki ga izvajajo:</w:t>
      </w:r>
    </w:p>
    <w:p w14:paraId="1AA5BDBC" w14:textId="77777777" w:rsidR="00737FEB" w:rsidRPr="00CD63E6" w:rsidRDefault="00737FEB" w:rsidP="00737FEB">
      <w:pPr>
        <w:numPr>
          <w:ilvl w:val="0"/>
          <w:numId w:val="25"/>
        </w:numPr>
        <w:spacing w:after="0" w:line="240" w:lineRule="auto"/>
        <w:jc w:val="both"/>
        <w:rPr>
          <w:rFonts w:eastAsia="Calibri" w:cstheme="minorHAnsi"/>
          <w:bCs/>
        </w:rPr>
      </w:pPr>
      <w:r w:rsidRPr="00CD63E6">
        <w:rPr>
          <w:rFonts w:eastAsia="Calibri" w:cstheme="minorHAnsi"/>
          <w:bCs/>
        </w:rPr>
        <w:t>Seznam storitev 15.142a: »Razvojna ambulanta s centrom za zgodnjo obravnavo otrok (327 061) - storitve pediatra«,</w:t>
      </w:r>
    </w:p>
    <w:p w14:paraId="636C8F84" w14:textId="77777777" w:rsidR="00737FEB" w:rsidRPr="00CD63E6" w:rsidRDefault="00737FEB" w:rsidP="00737FEB">
      <w:pPr>
        <w:numPr>
          <w:ilvl w:val="0"/>
          <w:numId w:val="25"/>
        </w:numPr>
        <w:spacing w:after="0" w:line="240" w:lineRule="auto"/>
        <w:jc w:val="both"/>
        <w:rPr>
          <w:rFonts w:eastAsia="Calibri" w:cstheme="minorHAnsi"/>
          <w:bCs/>
        </w:rPr>
      </w:pPr>
      <w:r w:rsidRPr="00CD63E6">
        <w:rPr>
          <w:rFonts w:eastAsia="Calibri" w:cstheme="minorHAnsi"/>
          <w:bCs/>
        </w:rPr>
        <w:t>Seznam storitev 15.142b: »Razvojna ambulanta s centrom za zgodnjo obravnavo otrok (327 061) - storitve specialnega pedagoga«,</w:t>
      </w:r>
    </w:p>
    <w:p w14:paraId="56CA99F6" w14:textId="77777777" w:rsidR="00737FEB" w:rsidRPr="00CD63E6" w:rsidRDefault="00737FEB" w:rsidP="00737FEB">
      <w:pPr>
        <w:numPr>
          <w:ilvl w:val="0"/>
          <w:numId w:val="25"/>
        </w:numPr>
        <w:spacing w:after="0" w:line="240" w:lineRule="auto"/>
        <w:jc w:val="both"/>
        <w:rPr>
          <w:rFonts w:eastAsia="Calibri" w:cstheme="minorHAnsi"/>
          <w:bCs/>
        </w:rPr>
      </w:pPr>
      <w:r w:rsidRPr="00CD63E6">
        <w:rPr>
          <w:rFonts w:eastAsia="Calibri" w:cstheme="minorHAnsi"/>
          <w:bCs/>
        </w:rPr>
        <w:t>Seznam storitev 15.142c: »Razvojna ambulanta s centrom za zgodnjo obravnavo otrok (327 061) - storitve psihologa«,</w:t>
      </w:r>
    </w:p>
    <w:p w14:paraId="3581587F" w14:textId="77777777" w:rsidR="00737FEB" w:rsidRPr="00CD63E6" w:rsidRDefault="00737FEB" w:rsidP="00737FEB">
      <w:pPr>
        <w:numPr>
          <w:ilvl w:val="0"/>
          <w:numId w:val="25"/>
        </w:numPr>
        <w:spacing w:after="0" w:line="240" w:lineRule="auto"/>
        <w:jc w:val="both"/>
        <w:rPr>
          <w:rFonts w:eastAsia="Calibri" w:cstheme="minorHAnsi"/>
          <w:bCs/>
        </w:rPr>
      </w:pPr>
      <w:r w:rsidRPr="00CD63E6">
        <w:rPr>
          <w:rFonts w:eastAsia="Calibri" w:cstheme="minorHAnsi"/>
          <w:bCs/>
        </w:rPr>
        <w:t>Seznam storitev 15.142d: »Razvojna ambulanta s centrom za zgodnjo obravnavo otrok (327 061) - storitve fizioterapevta«,</w:t>
      </w:r>
    </w:p>
    <w:p w14:paraId="3E2CC9B7" w14:textId="77777777" w:rsidR="00737FEB" w:rsidRPr="00CD63E6" w:rsidRDefault="00737FEB" w:rsidP="00737FEB">
      <w:pPr>
        <w:numPr>
          <w:ilvl w:val="0"/>
          <w:numId w:val="25"/>
        </w:numPr>
        <w:spacing w:after="0" w:line="240" w:lineRule="auto"/>
        <w:jc w:val="both"/>
        <w:rPr>
          <w:rFonts w:eastAsia="Calibri" w:cstheme="minorHAnsi"/>
          <w:bCs/>
        </w:rPr>
      </w:pPr>
      <w:r w:rsidRPr="00CD63E6">
        <w:rPr>
          <w:rFonts w:eastAsia="Calibri" w:cstheme="minorHAnsi"/>
          <w:bCs/>
        </w:rPr>
        <w:t>Seznam storitev 15.142e: »Razvojna ambulanta s centrom za zgodnjo obravnavo otrok (327 061) - storitve socialnega delavca«,</w:t>
      </w:r>
    </w:p>
    <w:p w14:paraId="5743598E" w14:textId="77777777" w:rsidR="00737FEB" w:rsidRPr="00CD63E6" w:rsidRDefault="00737FEB" w:rsidP="00737FEB">
      <w:pPr>
        <w:numPr>
          <w:ilvl w:val="0"/>
          <w:numId w:val="25"/>
        </w:numPr>
        <w:spacing w:after="0" w:line="240" w:lineRule="auto"/>
        <w:jc w:val="both"/>
        <w:rPr>
          <w:rFonts w:eastAsia="Calibri" w:cstheme="minorHAnsi"/>
          <w:bCs/>
        </w:rPr>
      </w:pPr>
      <w:r w:rsidRPr="00CD63E6">
        <w:rPr>
          <w:rFonts w:eastAsia="Calibri" w:cstheme="minorHAnsi"/>
          <w:bCs/>
        </w:rPr>
        <w:t>Seznam storitev 15.142f: »Razvojna ambulanta s centrom za zgodnjo obravnavo otrok (327 061) - storitve logopeda / kliničnega logopeda«,</w:t>
      </w:r>
    </w:p>
    <w:p w14:paraId="4DCF81E3" w14:textId="77777777" w:rsidR="00737FEB" w:rsidRPr="00CD63E6" w:rsidRDefault="00737FEB" w:rsidP="00737FEB">
      <w:pPr>
        <w:numPr>
          <w:ilvl w:val="0"/>
          <w:numId w:val="25"/>
        </w:numPr>
        <w:spacing w:after="0" w:line="240" w:lineRule="auto"/>
        <w:jc w:val="both"/>
        <w:rPr>
          <w:rFonts w:eastAsia="Calibri" w:cstheme="minorHAnsi"/>
          <w:bCs/>
        </w:rPr>
      </w:pPr>
      <w:r w:rsidRPr="00CD63E6">
        <w:rPr>
          <w:rFonts w:eastAsia="Calibri" w:cstheme="minorHAnsi"/>
          <w:bCs/>
        </w:rPr>
        <w:t>Seznam storitev 15.142g: »Razvojna ambulanta s centrom za zgodnjo obravnavo otrok (327 061) - storitve delovnega terapevta«,</w:t>
      </w:r>
    </w:p>
    <w:p w14:paraId="2CB6D17C" w14:textId="77777777" w:rsidR="00737FEB" w:rsidRPr="00CD63E6" w:rsidRDefault="00737FEB" w:rsidP="00737FEB">
      <w:pPr>
        <w:numPr>
          <w:ilvl w:val="0"/>
          <w:numId w:val="25"/>
        </w:numPr>
        <w:spacing w:after="0" w:line="240" w:lineRule="auto"/>
        <w:jc w:val="both"/>
        <w:rPr>
          <w:rFonts w:eastAsia="Calibri" w:cstheme="minorHAnsi"/>
          <w:bCs/>
        </w:rPr>
      </w:pPr>
      <w:r w:rsidRPr="00CD63E6">
        <w:rPr>
          <w:rFonts w:eastAsia="Calibri" w:cstheme="minorHAnsi"/>
          <w:bCs/>
        </w:rPr>
        <w:t>Seznam storitev 15.142h: »Razvojna ambulanta s centrom za zgodnjo obravnavo otrok (327 061) - storitve kliničnega psihologa«,</w:t>
      </w:r>
    </w:p>
    <w:p w14:paraId="7C8F4AB9" w14:textId="77777777" w:rsidR="00737FEB" w:rsidRPr="00CD63E6" w:rsidRDefault="00737FEB" w:rsidP="00737FEB">
      <w:pPr>
        <w:numPr>
          <w:ilvl w:val="0"/>
          <w:numId w:val="25"/>
        </w:numPr>
        <w:spacing w:after="0" w:line="240" w:lineRule="auto"/>
        <w:jc w:val="both"/>
        <w:rPr>
          <w:rFonts w:eastAsia="Calibri" w:cstheme="minorHAnsi"/>
          <w:bCs/>
        </w:rPr>
      </w:pPr>
      <w:r w:rsidRPr="00CD63E6">
        <w:rPr>
          <w:rFonts w:eastAsia="Calibri" w:cstheme="minorHAnsi"/>
          <w:bCs/>
        </w:rPr>
        <w:t>Seznam storitev 15.142i: »Razvojna ambulanta s centrom za zgodnjo obravnavo otrok (327 061) - storitve programa Neverjetna leta«.</w:t>
      </w:r>
    </w:p>
    <w:p w14:paraId="2032A2C1" w14:textId="77777777" w:rsidR="00737FEB" w:rsidRPr="00CD63E6" w:rsidRDefault="00737FEB" w:rsidP="00737FEB">
      <w:pPr>
        <w:spacing w:after="0" w:line="240" w:lineRule="auto"/>
        <w:jc w:val="both"/>
        <w:rPr>
          <w:rFonts w:eastAsia="Calibri" w:cstheme="minorHAnsi"/>
          <w:bCs/>
        </w:rPr>
      </w:pPr>
    </w:p>
    <w:p w14:paraId="519A9037" w14:textId="77777777" w:rsidR="00737FEB" w:rsidRPr="00CD63E6" w:rsidRDefault="00737FEB" w:rsidP="00737FEB">
      <w:pPr>
        <w:spacing w:after="0" w:line="240" w:lineRule="auto"/>
        <w:jc w:val="both"/>
        <w:rPr>
          <w:rFonts w:eastAsia="Calibri" w:cstheme="minorHAnsi"/>
          <w:bCs/>
        </w:rPr>
      </w:pPr>
      <w:r w:rsidRPr="00CD63E6">
        <w:rPr>
          <w:rFonts w:eastAsia="Calibri" w:cstheme="minorHAnsi"/>
          <w:bCs/>
        </w:rPr>
        <w:t xml:space="preserve">Novi seznami s podrobnimi podatki o storitvah so zajeti v Prilogi 1 te okrožnice. Vse storitve iz seznamov 15.142a-i se obračunajo na strukturi Obravnava, razen storitev RANL002 »Program starševstva NL - skupinsko 1«, RANL003 »Program starševstva NL - skupinsko 2«, RANL006 »Program starševstva NL - skupinsko 1 na daljavo« in RANL007 »Program starševstva NL - skupinsko 2 na daljavo«, ki so skupinske delavnice in se zato obračunajo na PGO strukturi, pri čemer se delavnica lahko obračuna Zavodu, če je bilo vanjo vključenih staršev / skrbnikov za minimalno 8 otrok pri RANL002 in RANL003 in za minimalno 6 otrok pri RANL006 in RANL007. </w:t>
      </w:r>
    </w:p>
    <w:p w14:paraId="319B8079" w14:textId="77777777" w:rsidR="00737FEB" w:rsidRPr="00CD63E6" w:rsidRDefault="00737FEB" w:rsidP="00737FEB">
      <w:pPr>
        <w:spacing w:after="0" w:line="240" w:lineRule="auto"/>
        <w:jc w:val="both"/>
        <w:rPr>
          <w:rFonts w:eastAsia="Calibri" w:cstheme="minorHAnsi"/>
          <w:bCs/>
        </w:rPr>
      </w:pPr>
    </w:p>
    <w:p w14:paraId="359C6A6A" w14:textId="77777777" w:rsidR="00737FEB" w:rsidRPr="00CD63E6" w:rsidRDefault="00737FEB" w:rsidP="00737FEB">
      <w:pPr>
        <w:spacing w:after="0" w:line="240" w:lineRule="auto"/>
        <w:jc w:val="both"/>
        <w:rPr>
          <w:rFonts w:eastAsia="Calibri" w:cstheme="minorHAnsi"/>
          <w:b/>
        </w:rPr>
      </w:pPr>
      <w:r w:rsidRPr="00CD63E6">
        <w:rPr>
          <w:rFonts w:eastAsia="Calibri" w:cstheme="minorHAnsi"/>
          <w:bCs/>
        </w:rPr>
        <w:t xml:space="preserve">Tuje zavarovane osebe se do konca leta 2022 obračunavajo po obstoječem načinu, torej z obračunskimi storitvami iz šifranta 15.42 (04006, 06011, 06014, 11604, 41691, 47390, 47391, 93320, 94301, 94303, </w:t>
      </w:r>
      <w:r w:rsidRPr="00CD63E6">
        <w:rPr>
          <w:rFonts w:eastAsia="Calibri" w:cstheme="minorHAnsi"/>
          <w:bCs/>
        </w:rPr>
        <w:lastRenderedPageBreak/>
        <w:t xml:space="preserve">96090, 97401) na strukturi Obravnava na vrsti dokumentov 4-6 (tuje zavarovane osebe). </w:t>
      </w:r>
      <w:r w:rsidRPr="00CD63E6">
        <w:rPr>
          <w:rFonts w:eastAsia="Calibri" w:cstheme="minorHAnsi"/>
          <w:b/>
        </w:rPr>
        <w:t>Za tuje zavarovane osebe se evidenčnih storitev ne pošilja.</w:t>
      </w:r>
    </w:p>
    <w:p w14:paraId="4CAB30C9" w14:textId="77777777" w:rsidR="00737FEB" w:rsidRPr="00CD63E6" w:rsidRDefault="00737FEB" w:rsidP="00737FEB">
      <w:pPr>
        <w:spacing w:after="0" w:line="240" w:lineRule="auto"/>
        <w:jc w:val="both"/>
        <w:rPr>
          <w:rFonts w:ascii="Calibri" w:eastAsia="Calibri" w:hAnsi="Calibri" w:cs="Times New Roman"/>
          <w:color w:val="000000"/>
        </w:rPr>
      </w:pPr>
    </w:p>
    <w:p w14:paraId="5E7B6569" w14:textId="43347D57" w:rsidR="00737FEB" w:rsidRPr="00CD63E6" w:rsidRDefault="00737FEB" w:rsidP="00737FEB">
      <w:pPr>
        <w:widowControl w:val="0"/>
        <w:suppressAutoHyphens/>
        <w:spacing w:after="120" w:line="240" w:lineRule="auto"/>
        <w:contextualSpacing/>
        <w:jc w:val="both"/>
        <w:rPr>
          <w:rFonts w:ascii="Calibri" w:eastAsia="Calibri" w:hAnsi="Calibri" w:cs="Arial"/>
          <w:color w:val="000000"/>
        </w:rPr>
      </w:pPr>
      <w:r w:rsidRPr="00CD63E6">
        <w:rPr>
          <w:rFonts w:ascii="Calibri" w:eastAsia="Calibri" w:hAnsi="Calibri" w:cs="Arial"/>
          <w:color w:val="000000"/>
        </w:rPr>
        <w:t>Zaradi novih seznamov storitev se dopolnijo:</w:t>
      </w:r>
    </w:p>
    <w:p w14:paraId="4FB94F97" w14:textId="77777777" w:rsidR="00547427" w:rsidRPr="00CD63E6" w:rsidRDefault="00547427" w:rsidP="00737FEB">
      <w:pPr>
        <w:widowControl w:val="0"/>
        <w:suppressAutoHyphens/>
        <w:spacing w:after="120" w:line="240" w:lineRule="auto"/>
        <w:contextualSpacing/>
        <w:jc w:val="both"/>
        <w:rPr>
          <w:rFonts w:ascii="Calibri" w:eastAsia="Calibri" w:hAnsi="Calibri" w:cs="Arial"/>
          <w:color w:val="000000"/>
        </w:rPr>
      </w:pPr>
    </w:p>
    <w:p w14:paraId="3EEE578B" w14:textId="77777777" w:rsidR="00737FEB" w:rsidRPr="00CD63E6" w:rsidRDefault="00737FEB" w:rsidP="00737FEB">
      <w:pPr>
        <w:widowControl w:val="0"/>
        <w:numPr>
          <w:ilvl w:val="0"/>
          <w:numId w:val="24"/>
        </w:numPr>
        <w:suppressAutoHyphens/>
        <w:spacing w:after="120" w:line="240" w:lineRule="auto"/>
        <w:contextualSpacing/>
        <w:jc w:val="both"/>
        <w:rPr>
          <w:rFonts w:ascii="Calibri" w:eastAsia="Calibri" w:hAnsi="Calibri" w:cs="Arial"/>
          <w:color w:val="000000"/>
        </w:rPr>
      </w:pPr>
      <w:r w:rsidRPr="00CD63E6">
        <w:rPr>
          <w:rFonts w:ascii="Calibri" w:eastAsia="Calibri" w:hAnsi="Calibri" w:cs="Arial"/>
          <w:color w:val="000000"/>
        </w:rPr>
        <w:t>povezovalni šifranti K1 »Vrste zdravstvene dejavnosti in storitve za obračun«: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521"/>
        <w:gridCol w:w="521"/>
        <w:gridCol w:w="1538"/>
        <w:gridCol w:w="1821"/>
        <w:gridCol w:w="1819"/>
        <w:gridCol w:w="2274"/>
      </w:tblGrid>
      <w:tr w:rsidR="00737FEB" w:rsidRPr="00CD63E6" w14:paraId="31EC0C16" w14:textId="77777777" w:rsidTr="00916AAA">
        <w:trPr>
          <w:trHeight w:val="335"/>
          <w:jc w:val="center"/>
        </w:trPr>
        <w:tc>
          <w:tcPr>
            <w:tcW w:w="0" w:type="auto"/>
            <w:shd w:val="clear" w:color="auto" w:fill="auto"/>
            <w:vAlign w:val="bottom"/>
          </w:tcPr>
          <w:p w14:paraId="58A146A3"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gridSpan w:val="3"/>
            <w:shd w:val="clear" w:color="auto" w:fill="auto"/>
            <w:vAlign w:val="bottom"/>
          </w:tcPr>
          <w:p w14:paraId="3E1FBE92"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62DEBB55"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Šifrant K1.1 - Dovoljene storitve obračuna po podvrstah zdravstvene dejavnosti</w:t>
            </w:r>
          </w:p>
        </w:tc>
        <w:tc>
          <w:tcPr>
            <w:tcW w:w="0" w:type="auto"/>
            <w:vAlign w:val="bottom"/>
          </w:tcPr>
          <w:p w14:paraId="15C592FC"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Šifrant K1.2 - Dovoljeni seznami storitev obračuna po podvrstah zdravstvene dejavnosti</w:t>
            </w:r>
          </w:p>
        </w:tc>
        <w:tc>
          <w:tcPr>
            <w:tcW w:w="0" w:type="auto"/>
            <w:vAlign w:val="bottom"/>
          </w:tcPr>
          <w:p w14:paraId="57A47EA0"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Šifrant K1.3 - Storitve, kjer je oznaka 1 - MedZZ</w:t>
            </w:r>
          </w:p>
          <w:p w14:paraId="5C9A98FD" w14:textId="77777777" w:rsidR="00737FEB" w:rsidRPr="00CD63E6" w:rsidRDefault="00737FEB" w:rsidP="00737FEB">
            <w:pPr>
              <w:spacing w:after="0" w:line="240" w:lineRule="auto"/>
              <w:rPr>
                <w:rFonts w:eastAsia="Times New Roman" w:cstheme="minorHAnsi"/>
                <w:sz w:val="20"/>
                <w:szCs w:val="20"/>
                <w:lang w:eastAsia="sl-SI"/>
              </w:rPr>
            </w:pPr>
          </w:p>
        </w:tc>
      </w:tr>
      <w:tr w:rsidR="00737FEB" w:rsidRPr="00CD63E6" w14:paraId="62D91F89" w14:textId="77777777" w:rsidTr="00916AAA">
        <w:trPr>
          <w:trHeight w:val="112"/>
          <w:jc w:val="center"/>
        </w:trPr>
        <w:tc>
          <w:tcPr>
            <w:tcW w:w="0" w:type="auto"/>
            <w:shd w:val="clear" w:color="auto" w:fill="auto"/>
            <w:vAlign w:val="bottom"/>
          </w:tcPr>
          <w:p w14:paraId="47986A3B"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Q86.210</w:t>
            </w:r>
          </w:p>
        </w:tc>
        <w:tc>
          <w:tcPr>
            <w:tcW w:w="0" w:type="auto"/>
            <w:gridSpan w:val="3"/>
            <w:shd w:val="clear" w:color="auto" w:fill="auto"/>
            <w:vAlign w:val="bottom"/>
          </w:tcPr>
          <w:p w14:paraId="3D3022CA"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Splošna zunajbolnišnična zdravstvena dejavnost</w:t>
            </w:r>
          </w:p>
        </w:tc>
        <w:tc>
          <w:tcPr>
            <w:tcW w:w="0" w:type="auto"/>
            <w:vAlign w:val="bottom"/>
          </w:tcPr>
          <w:p w14:paraId="7AB3728D"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513E7CE3"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6549FF6F" w14:textId="77777777" w:rsidR="00737FEB" w:rsidRPr="00CD63E6" w:rsidRDefault="00737FEB" w:rsidP="00737FEB">
            <w:pPr>
              <w:spacing w:after="0" w:line="240" w:lineRule="auto"/>
              <w:rPr>
                <w:rFonts w:eastAsia="Times New Roman" w:cstheme="minorHAnsi"/>
                <w:sz w:val="20"/>
                <w:szCs w:val="20"/>
                <w:lang w:eastAsia="sl-SI"/>
              </w:rPr>
            </w:pPr>
          </w:p>
        </w:tc>
      </w:tr>
      <w:tr w:rsidR="00737FEB" w:rsidRPr="00CD63E6" w14:paraId="3FF862AB" w14:textId="77777777" w:rsidTr="00916AAA">
        <w:trPr>
          <w:jc w:val="center"/>
        </w:trPr>
        <w:tc>
          <w:tcPr>
            <w:tcW w:w="0" w:type="auto"/>
            <w:shd w:val="clear" w:color="auto" w:fill="auto"/>
            <w:vAlign w:val="bottom"/>
          </w:tcPr>
          <w:p w14:paraId="3E9BBF49"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w:t>
            </w:r>
          </w:p>
        </w:tc>
        <w:tc>
          <w:tcPr>
            <w:tcW w:w="0" w:type="auto"/>
            <w:shd w:val="clear" w:color="auto" w:fill="auto"/>
            <w:vAlign w:val="bottom"/>
          </w:tcPr>
          <w:p w14:paraId="7806184D" w14:textId="77777777" w:rsidR="00737FEB" w:rsidRPr="00CD63E6" w:rsidRDefault="00737FEB" w:rsidP="00737FEB">
            <w:pPr>
              <w:spacing w:after="0" w:line="240" w:lineRule="auto"/>
              <w:jc w:val="right"/>
              <w:rPr>
                <w:rFonts w:eastAsia="Times New Roman" w:cstheme="minorHAnsi"/>
                <w:sz w:val="20"/>
                <w:szCs w:val="20"/>
                <w:lang w:eastAsia="sl-SI"/>
              </w:rPr>
            </w:pPr>
            <w:r w:rsidRPr="00CD63E6">
              <w:rPr>
                <w:rFonts w:eastAsia="Times New Roman" w:cstheme="minorHAnsi"/>
                <w:sz w:val="20"/>
                <w:szCs w:val="20"/>
                <w:lang w:eastAsia="sl-SI"/>
              </w:rPr>
              <w:t>327</w:t>
            </w:r>
          </w:p>
        </w:tc>
        <w:tc>
          <w:tcPr>
            <w:tcW w:w="0" w:type="auto"/>
            <w:gridSpan w:val="2"/>
            <w:shd w:val="clear" w:color="auto" w:fill="auto"/>
            <w:vAlign w:val="bottom"/>
          </w:tcPr>
          <w:p w14:paraId="1CDF3870"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Pediatrija v splošni zunajbolnišnični dejavnosti</w:t>
            </w:r>
          </w:p>
        </w:tc>
        <w:tc>
          <w:tcPr>
            <w:tcW w:w="0" w:type="auto"/>
            <w:vAlign w:val="bottom"/>
          </w:tcPr>
          <w:p w14:paraId="3A84DAE8"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15CED54B"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3AD95E03" w14:textId="77777777" w:rsidR="00737FEB" w:rsidRPr="00CD63E6" w:rsidRDefault="00737FEB" w:rsidP="00737FEB">
            <w:pPr>
              <w:spacing w:after="0" w:line="240" w:lineRule="auto"/>
              <w:rPr>
                <w:rFonts w:eastAsia="Times New Roman" w:cstheme="minorHAnsi"/>
                <w:sz w:val="20"/>
                <w:szCs w:val="20"/>
                <w:lang w:eastAsia="sl-SI"/>
              </w:rPr>
            </w:pPr>
          </w:p>
        </w:tc>
      </w:tr>
      <w:tr w:rsidR="00737FEB" w:rsidRPr="00CD63E6" w14:paraId="6A4311F9" w14:textId="77777777" w:rsidTr="00916AAA">
        <w:trPr>
          <w:jc w:val="center"/>
        </w:trPr>
        <w:tc>
          <w:tcPr>
            <w:tcW w:w="0" w:type="auto"/>
            <w:shd w:val="clear" w:color="auto" w:fill="auto"/>
            <w:vAlign w:val="bottom"/>
          </w:tcPr>
          <w:p w14:paraId="36EE2233"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68A2BD77"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464B6E40"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061</w:t>
            </w:r>
          </w:p>
        </w:tc>
        <w:tc>
          <w:tcPr>
            <w:tcW w:w="0" w:type="auto"/>
            <w:shd w:val="clear" w:color="auto" w:fill="auto"/>
            <w:vAlign w:val="bottom"/>
          </w:tcPr>
          <w:p w14:paraId="56D155EE"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Razvojna ambulanta z vključenim centrom za zgodnjo obravnavo</w:t>
            </w:r>
          </w:p>
        </w:tc>
        <w:tc>
          <w:tcPr>
            <w:tcW w:w="0" w:type="auto"/>
            <w:vAlign w:val="bottom"/>
          </w:tcPr>
          <w:p w14:paraId="37DA6CA5" w14:textId="77777777" w:rsidR="00737FEB" w:rsidRPr="00CD63E6" w:rsidRDefault="00737FEB" w:rsidP="00737FEB">
            <w:pPr>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E0010,E0092</w:t>
            </w:r>
          </w:p>
        </w:tc>
        <w:tc>
          <w:tcPr>
            <w:tcW w:w="0" w:type="auto"/>
            <w:vAlign w:val="bottom"/>
          </w:tcPr>
          <w:p w14:paraId="5186BFF8"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397F789E"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namesto E0010=04006, 06011, 06014, 11604, 41691, 47390, 47391, 93320, 94301, 94303, 96090, 97401 (iz Šifranta 15.42)</w:t>
            </w:r>
          </w:p>
        </w:tc>
      </w:tr>
      <w:tr w:rsidR="00737FEB" w:rsidRPr="00CD63E6" w14:paraId="4B96FF92" w14:textId="77777777" w:rsidTr="00916AAA">
        <w:trPr>
          <w:jc w:val="center"/>
        </w:trPr>
        <w:tc>
          <w:tcPr>
            <w:tcW w:w="0" w:type="auto"/>
            <w:shd w:val="clear" w:color="auto" w:fill="auto"/>
            <w:vAlign w:val="bottom"/>
          </w:tcPr>
          <w:p w14:paraId="2A156FB9"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136BE620"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2D680BE7"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0B9D7231"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32326A0A"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531AC9DD" w14:textId="77777777" w:rsidR="00737FEB" w:rsidRPr="00CD63E6" w:rsidRDefault="00737FEB" w:rsidP="00737FEB">
            <w:pPr>
              <w:spacing w:after="0" w:line="240" w:lineRule="auto"/>
              <w:rPr>
                <w:rFonts w:eastAsia="Times New Roman" w:cstheme="minorHAnsi"/>
                <w:b/>
                <w:bCs/>
                <w:color w:val="FF0000"/>
                <w:sz w:val="20"/>
                <w:szCs w:val="20"/>
                <w:lang w:eastAsia="sl-SI"/>
              </w:rPr>
            </w:pPr>
            <w:r w:rsidRPr="00CD63E6">
              <w:rPr>
                <w:rFonts w:ascii="Calibri" w:eastAsia="Times New Roman" w:hAnsi="Calibri" w:cs="Calibri"/>
                <w:b/>
                <w:bCs/>
                <w:color w:val="000000"/>
                <w:sz w:val="20"/>
                <w:szCs w:val="20"/>
                <w:lang w:eastAsia="sl-SI"/>
              </w:rPr>
              <w:t>Šifrant 15.142a</w:t>
            </w:r>
          </w:p>
        </w:tc>
        <w:tc>
          <w:tcPr>
            <w:tcW w:w="0" w:type="auto"/>
            <w:vAlign w:val="bottom"/>
          </w:tcPr>
          <w:p w14:paraId="45BF0105" w14:textId="77777777" w:rsidR="00737FEB" w:rsidRPr="00CD63E6" w:rsidRDefault="00737FEB" w:rsidP="00737FEB">
            <w:pPr>
              <w:spacing w:after="0" w:line="240" w:lineRule="auto"/>
              <w:rPr>
                <w:rFonts w:eastAsia="Times New Roman" w:cstheme="minorHAnsi"/>
                <w:bCs/>
                <w:sz w:val="20"/>
                <w:szCs w:val="20"/>
                <w:lang w:eastAsia="sl-SI"/>
              </w:rPr>
            </w:pPr>
          </w:p>
        </w:tc>
      </w:tr>
      <w:tr w:rsidR="00737FEB" w:rsidRPr="00CD63E6" w14:paraId="4A491681" w14:textId="77777777" w:rsidTr="00916AAA">
        <w:trPr>
          <w:jc w:val="center"/>
        </w:trPr>
        <w:tc>
          <w:tcPr>
            <w:tcW w:w="0" w:type="auto"/>
            <w:shd w:val="clear" w:color="auto" w:fill="auto"/>
            <w:vAlign w:val="bottom"/>
          </w:tcPr>
          <w:p w14:paraId="7AD76D4F"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358977C5"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75C49502"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119562C5"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2AFAC88E"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71ECB0C5" w14:textId="77777777" w:rsidR="00737FEB" w:rsidRPr="00CD63E6" w:rsidRDefault="00737FEB" w:rsidP="00737FEB">
            <w:pPr>
              <w:spacing w:after="0" w:line="240" w:lineRule="auto"/>
              <w:rPr>
                <w:rFonts w:eastAsia="Times New Roman" w:cstheme="minorHAnsi"/>
                <w:b/>
                <w:bCs/>
                <w:color w:val="FF0000"/>
                <w:sz w:val="20"/>
                <w:szCs w:val="20"/>
                <w:lang w:eastAsia="sl-SI"/>
              </w:rPr>
            </w:pPr>
            <w:r w:rsidRPr="00CD63E6">
              <w:rPr>
                <w:rFonts w:ascii="Calibri" w:eastAsia="Times New Roman" w:hAnsi="Calibri" w:cs="Calibri"/>
                <w:b/>
                <w:bCs/>
                <w:color w:val="000000"/>
                <w:sz w:val="20"/>
                <w:szCs w:val="20"/>
                <w:lang w:eastAsia="sl-SI"/>
              </w:rPr>
              <w:t>Šifrant 15.142b</w:t>
            </w:r>
          </w:p>
        </w:tc>
        <w:tc>
          <w:tcPr>
            <w:tcW w:w="0" w:type="auto"/>
            <w:vAlign w:val="bottom"/>
          </w:tcPr>
          <w:p w14:paraId="204676D2" w14:textId="77777777" w:rsidR="00737FEB" w:rsidRPr="00CD63E6" w:rsidRDefault="00737FEB" w:rsidP="00737FEB">
            <w:pPr>
              <w:spacing w:after="0" w:line="240" w:lineRule="auto"/>
              <w:rPr>
                <w:rFonts w:eastAsia="Times New Roman" w:cstheme="minorHAnsi"/>
                <w:bCs/>
                <w:sz w:val="20"/>
                <w:szCs w:val="20"/>
                <w:lang w:eastAsia="sl-SI"/>
              </w:rPr>
            </w:pPr>
          </w:p>
        </w:tc>
      </w:tr>
      <w:tr w:rsidR="00737FEB" w:rsidRPr="00CD63E6" w14:paraId="6412FC98" w14:textId="77777777" w:rsidTr="00916AAA">
        <w:trPr>
          <w:jc w:val="center"/>
        </w:trPr>
        <w:tc>
          <w:tcPr>
            <w:tcW w:w="0" w:type="auto"/>
            <w:shd w:val="clear" w:color="auto" w:fill="auto"/>
            <w:vAlign w:val="bottom"/>
          </w:tcPr>
          <w:p w14:paraId="70F11FE3"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6D613D2D"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4674CEF9"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0A350864"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2F8FA751"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351290BD" w14:textId="77777777" w:rsidR="00737FEB" w:rsidRPr="00CD63E6" w:rsidRDefault="00737FEB" w:rsidP="00737FEB">
            <w:pPr>
              <w:spacing w:after="0" w:line="240" w:lineRule="auto"/>
              <w:rPr>
                <w:rFonts w:eastAsia="Times New Roman" w:cstheme="minorHAnsi"/>
                <w:b/>
                <w:bCs/>
                <w:color w:val="FF0000"/>
                <w:sz w:val="20"/>
                <w:szCs w:val="20"/>
                <w:lang w:eastAsia="sl-SI"/>
              </w:rPr>
            </w:pPr>
            <w:r w:rsidRPr="00CD63E6">
              <w:rPr>
                <w:rFonts w:ascii="Calibri" w:eastAsia="Times New Roman" w:hAnsi="Calibri" w:cs="Calibri"/>
                <w:b/>
                <w:bCs/>
                <w:color w:val="000000"/>
                <w:sz w:val="20"/>
                <w:szCs w:val="20"/>
                <w:lang w:eastAsia="sl-SI"/>
              </w:rPr>
              <w:t>Šifrant 15.142c</w:t>
            </w:r>
          </w:p>
        </w:tc>
        <w:tc>
          <w:tcPr>
            <w:tcW w:w="0" w:type="auto"/>
            <w:vAlign w:val="bottom"/>
          </w:tcPr>
          <w:p w14:paraId="244772FC" w14:textId="77777777" w:rsidR="00737FEB" w:rsidRPr="00CD63E6" w:rsidRDefault="00737FEB" w:rsidP="00737FEB">
            <w:pPr>
              <w:spacing w:after="0" w:line="240" w:lineRule="auto"/>
              <w:rPr>
                <w:rFonts w:eastAsia="Times New Roman" w:cstheme="minorHAnsi"/>
                <w:bCs/>
                <w:sz w:val="20"/>
                <w:szCs w:val="20"/>
                <w:lang w:eastAsia="sl-SI"/>
              </w:rPr>
            </w:pPr>
          </w:p>
        </w:tc>
      </w:tr>
      <w:tr w:rsidR="00737FEB" w:rsidRPr="00CD63E6" w14:paraId="466A8EAB" w14:textId="77777777" w:rsidTr="00916AAA">
        <w:trPr>
          <w:jc w:val="center"/>
        </w:trPr>
        <w:tc>
          <w:tcPr>
            <w:tcW w:w="0" w:type="auto"/>
            <w:shd w:val="clear" w:color="auto" w:fill="auto"/>
            <w:vAlign w:val="bottom"/>
          </w:tcPr>
          <w:p w14:paraId="47714542"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5F7AE059"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07FD9B57"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273D0663"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6B2ADD21"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66721AAB" w14:textId="77777777" w:rsidR="00737FEB" w:rsidRPr="00CD63E6" w:rsidRDefault="00737FEB" w:rsidP="00737FEB">
            <w:pPr>
              <w:spacing w:after="0" w:line="240" w:lineRule="auto"/>
              <w:rPr>
                <w:rFonts w:eastAsia="Times New Roman" w:cstheme="minorHAnsi"/>
                <w:b/>
                <w:bCs/>
                <w:color w:val="FF0000"/>
                <w:sz w:val="20"/>
                <w:szCs w:val="20"/>
                <w:lang w:eastAsia="sl-SI"/>
              </w:rPr>
            </w:pPr>
            <w:r w:rsidRPr="00CD63E6">
              <w:rPr>
                <w:rFonts w:ascii="Calibri" w:eastAsia="Times New Roman" w:hAnsi="Calibri" w:cs="Calibri"/>
                <w:b/>
                <w:bCs/>
                <w:color w:val="000000"/>
                <w:sz w:val="20"/>
                <w:szCs w:val="20"/>
                <w:lang w:eastAsia="sl-SI"/>
              </w:rPr>
              <w:t>Šifrant 15.142d</w:t>
            </w:r>
          </w:p>
        </w:tc>
        <w:tc>
          <w:tcPr>
            <w:tcW w:w="0" w:type="auto"/>
            <w:vAlign w:val="bottom"/>
          </w:tcPr>
          <w:p w14:paraId="427610AD" w14:textId="77777777" w:rsidR="00737FEB" w:rsidRPr="00CD63E6" w:rsidRDefault="00737FEB" w:rsidP="00737FEB">
            <w:pPr>
              <w:spacing w:after="0" w:line="240" w:lineRule="auto"/>
              <w:rPr>
                <w:rFonts w:eastAsia="Times New Roman" w:cstheme="minorHAnsi"/>
                <w:bCs/>
                <w:sz w:val="20"/>
                <w:szCs w:val="20"/>
                <w:lang w:eastAsia="sl-SI"/>
              </w:rPr>
            </w:pPr>
          </w:p>
        </w:tc>
      </w:tr>
      <w:tr w:rsidR="00737FEB" w:rsidRPr="00CD63E6" w14:paraId="5B2854D4" w14:textId="77777777" w:rsidTr="00916AAA">
        <w:trPr>
          <w:jc w:val="center"/>
        </w:trPr>
        <w:tc>
          <w:tcPr>
            <w:tcW w:w="0" w:type="auto"/>
            <w:shd w:val="clear" w:color="auto" w:fill="auto"/>
            <w:vAlign w:val="bottom"/>
          </w:tcPr>
          <w:p w14:paraId="00F01D74"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16A68AC3"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0E262759"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68C02B67"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2F4DFB1A"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5DA6ED29" w14:textId="77777777" w:rsidR="00737FEB" w:rsidRPr="00CD63E6" w:rsidRDefault="00737FEB" w:rsidP="00737FEB">
            <w:pPr>
              <w:spacing w:after="0" w:line="240" w:lineRule="auto"/>
              <w:rPr>
                <w:rFonts w:eastAsia="Times New Roman" w:cstheme="minorHAnsi"/>
                <w:b/>
                <w:bCs/>
                <w:color w:val="FF0000"/>
                <w:sz w:val="20"/>
                <w:szCs w:val="20"/>
                <w:lang w:eastAsia="sl-SI"/>
              </w:rPr>
            </w:pPr>
            <w:r w:rsidRPr="00CD63E6">
              <w:rPr>
                <w:rFonts w:ascii="Calibri" w:eastAsia="Times New Roman" w:hAnsi="Calibri" w:cs="Calibri"/>
                <w:b/>
                <w:bCs/>
                <w:color w:val="000000"/>
                <w:sz w:val="20"/>
                <w:szCs w:val="20"/>
                <w:lang w:eastAsia="sl-SI"/>
              </w:rPr>
              <w:t>Šifrant 15.142e</w:t>
            </w:r>
          </w:p>
        </w:tc>
        <w:tc>
          <w:tcPr>
            <w:tcW w:w="0" w:type="auto"/>
            <w:vAlign w:val="bottom"/>
          </w:tcPr>
          <w:p w14:paraId="67E51A21" w14:textId="77777777" w:rsidR="00737FEB" w:rsidRPr="00CD63E6" w:rsidRDefault="00737FEB" w:rsidP="00737FEB">
            <w:pPr>
              <w:spacing w:after="0" w:line="240" w:lineRule="auto"/>
              <w:rPr>
                <w:rFonts w:eastAsia="Times New Roman" w:cstheme="minorHAnsi"/>
                <w:bCs/>
                <w:sz w:val="20"/>
                <w:szCs w:val="20"/>
                <w:lang w:eastAsia="sl-SI"/>
              </w:rPr>
            </w:pPr>
          </w:p>
        </w:tc>
      </w:tr>
      <w:tr w:rsidR="00737FEB" w:rsidRPr="00CD63E6" w14:paraId="18A01AC3" w14:textId="77777777" w:rsidTr="00916AAA">
        <w:trPr>
          <w:jc w:val="center"/>
        </w:trPr>
        <w:tc>
          <w:tcPr>
            <w:tcW w:w="0" w:type="auto"/>
            <w:shd w:val="clear" w:color="auto" w:fill="auto"/>
            <w:vAlign w:val="bottom"/>
          </w:tcPr>
          <w:p w14:paraId="354B37FC"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21AF98C3"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68843EFD"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34715B0F"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7BBF1E8B"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6E03C15D" w14:textId="77777777" w:rsidR="00737FEB" w:rsidRPr="00CD63E6" w:rsidRDefault="00737FEB" w:rsidP="00737FEB">
            <w:pPr>
              <w:spacing w:after="0" w:line="240" w:lineRule="auto"/>
              <w:rPr>
                <w:rFonts w:eastAsia="Times New Roman" w:cstheme="minorHAnsi"/>
                <w:b/>
                <w:bCs/>
                <w:color w:val="FF0000"/>
                <w:sz w:val="20"/>
                <w:szCs w:val="20"/>
                <w:lang w:eastAsia="sl-SI"/>
              </w:rPr>
            </w:pPr>
            <w:r w:rsidRPr="00CD63E6">
              <w:rPr>
                <w:rFonts w:ascii="Calibri" w:eastAsia="Times New Roman" w:hAnsi="Calibri" w:cs="Calibri"/>
                <w:b/>
                <w:bCs/>
                <w:color w:val="000000"/>
                <w:sz w:val="20"/>
                <w:szCs w:val="20"/>
                <w:lang w:eastAsia="sl-SI"/>
              </w:rPr>
              <w:t>Šifrant 15.142f</w:t>
            </w:r>
          </w:p>
        </w:tc>
        <w:tc>
          <w:tcPr>
            <w:tcW w:w="0" w:type="auto"/>
            <w:vAlign w:val="bottom"/>
          </w:tcPr>
          <w:p w14:paraId="211E0B31" w14:textId="77777777" w:rsidR="00737FEB" w:rsidRPr="00CD63E6" w:rsidRDefault="00737FEB" w:rsidP="00737FEB">
            <w:pPr>
              <w:spacing w:after="0" w:line="240" w:lineRule="auto"/>
              <w:rPr>
                <w:rFonts w:eastAsia="Times New Roman" w:cstheme="minorHAnsi"/>
                <w:bCs/>
                <w:sz w:val="20"/>
                <w:szCs w:val="20"/>
                <w:lang w:eastAsia="sl-SI"/>
              </w:rPr>
            </w:pPr>
          </w:p>
        </w:tc>
      </w:tr>
      <w:tr w:rsidR="00737FEB" w:rsidRPr="00CD63E6" w14:paraId="1233AE8C" w14:textId="77777777" w:rsidTr="00916AAA">
        <w:trPr>
          <w:jc w:val="center"/>
        </w:trPr>
        <w:tc>
          <w:tcPr>
            <w:tcW w:w="0" w:type="auto"/>
            <w:shd w:val="clear" w:color="auto" w:fill="auto"/>
            <w:vAlign w:val="bottom"/>
          </w:tcPr>
          <w:p w14:paraId="512F7B03"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258F0991"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7B6ED398"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65B858D7"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6C351C3A"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4C88BB08" w14:textId="77777777" w:rsidR="00737FEB" w:rsidRPr="00CD63E6" w:rsidRDefault="00737FEB" w:rsidP="00737FEB">
            <w:pPr>
              <w:spacing w:after="0" w:line="240" w:lineRule="auto"/>
              <w:rPr>
                <w:rFonts w:eastAsia="Times New Roman" w:cstheme="minorHAnsi"/>
                <w:b/>
                <w:bCs/>
                <w:color w:val="FF0000"/>
                <w:sz w:val="20"/>
                <w:szCs w:val="20"/>
                <w:lang w:eastAsia="sl-SI"/>
              </w:rPr>
            </w:pPr>
            <w:r w:rsidRPr="00CD63E6">
              <w:rPr>
                <w:rFonts w:ascii="Calibri" w:eastAsia="Times New Roman" w:hAnsi="Calibri" w:cs="Calibri"/>
                <w:b/>
                <w:bCs/>
                <w:color w:val="000000"/>
                <w:sz w:val="20"/>
                <w:szCs w:val="20"/>
                <w:lang w:eastAsia="sl-SI"/>
              </w:rPr>
              <w:t>Šifrant 15.142g</w:t>
            </w:r>
          </w:p>
        </w:tc>
        <w:tc>
          <w:tcPr>
            <w:tcW w:w="0" w:type="auto"/>
            <w:vAlign w:val="bottom"/>
          </w:tcPr>
          <w:p w14:paraId="347BF35B" w14:textId="77777777" w:rsidR="00737FEB" w:rsidRPr="00CD63E6" w:rsidRDefault="00737FEB" w:rsidP="00737FEB">
            <w:pPr>
              <w:spacing w:after="0" w:line="240" w:lineRule="auto"/>
              <w:rPr>
                <w:rFonts w:eastAsia="Times New Roman" w:cstheme="minorHAnsi"/>
                <w:bCs/>
                <w:sz w:val="20"/>
                <w:szCs w:val="20"/>
                <w:lang w:eastAsia="sl-SI"/>
              </w:rPr>
            </w:pPr>
          </w:p>
        </w:tc>
      </w:tr>
      <w:tr w:rsidR="00737FEB" w:rsidRPr="00CD63E6" w14:paraId="51B39D95" w14:textId="77777777" w:rsidTr="00916AAA">
        <w:trPr>
          <w:jc w:val="center"/>
        </w:trPr>
        <w:tc>
          <w:tcPr>
            <w:tcW w:w="0" w:type="auto"/>
            <w:shd w:val="clear" w:color="auto" w:fill="auto"/>
            <w:vAlign w:val="bottom"/>
          </w:tcPr>
          <w:p w14:paraId="63BBE515"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3A50479F"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34D8754E"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6F19034E"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2DA0BC9A"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0A701DC4" w14:textId="77777777" w:rsidR="00737FEB" w:rsidRPr="00CD63E6" w:rsidRDefault="00737FEB" w:rsidP="00737FEB">
            <w:pPr>
              <w:spacing w:after="0" w:line="240" w:lineRule="auto"/>
              <w:rPr>
                <w:rFonts w:eastAsia="Times New Roman" w:cstheme="minorHAnsi"/>
                <w:b/>
                <w:bCs/>
                <w:color w:val="FF0000"/>
                <w:sz w:val="20"/>
                <w:szCs w:val="20"/>
                <w:lang w:eastAsia="sl-SI"/>
              </w:rPr>
            </w:pPr>
            <w:r w:rsidRPr="00CD63E6">
              <w:rPr>
                <w:rFonts w:ascii="Calibri" w:eastAsia="Times New Roman" w:hAnsi="Calibri" w:cs="Calibri"/>
                <w:b/>
                <w:bCs/>
                <w:color w:val="000000"/>
                <w:sz w:val="20"/>
                <w:szCs w:val="20"/>
                <w:lang w:eastAsia="sl-SI"/>
              </w:rPr>
              <w:t>Šifrant 15.142h</w:t>
            </w:r>
          </w:p>
        </w:tc>
        <w:tc>
          <w:tcPr>
            <w:tcW w:w="0" w:type="auto"/>
            <w:vAlign w:val="bottom"/>
          </w:tcPr>
          <w:p w14:paraId="0A329610" w14:textId="77777777" w:rsidR="00737FEB" w:rsidRPr="00CD63E6" w:rsidRDefault="00737FEB" w:rsidP="00737FEB">
            <w:pPr>
              <w:spacing w:after="0" w:line="240" w:lineRule="auto"/>
              <w:rPr>
                <w:rFonts w:eastAsia="Times New Roman" w:cstheme="minorHAnsi"/>
                <w:bCs/>
                <w:sz w:val="20"/>
                <w:szCs w:val="20"/>
                <w:lang w:eastAsia="sl-SI"/>
              </w:rPr>
            </w:pPr>
          </w:p>
        </w:tc>
      </w:tr>
      <w:tr w:rsidR="00737FEB" w:rsidRPr="00CD63E6" w14:paraId="2D3F03E4" w14:textId="77777777" w:rsidTr="00916AAA">
        <w:trPr>
          <w:jc w:val="center"/>
        </w:trPr>
        <w:tc>
          <w:tcPr>
            <w:tcW w:w="0" w:type="auto"/>
            <w:shd w:val="clear" w:color="auto" w:fill="auto"/>
            <w:vAlign w:val="bottom"/>
          </w:tcPr>
          <w:p w14:paraId="72B138B0"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13D8B6CB"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7BE95126"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40DB22FA"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31D9BA8C"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vAlign w:val="bottom"/>
          </w:tcPr>
          <w:p w14:paraId="08D64BA7" w14:textId="77777777" w:rsidR="00737FEB" w:rsidRPr="00CD63E6" w:rsidRDefault="00737FEB" w:rsidP="00737FEB">
            <w:pPr>
              <w:spacing w:after="0" w:line="240" w:lineRule="auto"/>
              <w:rPr>
                <w:rFonts w:eastAsia="Times New Roman" w:cstheme="minorHAnsi"/>
                <w:b/>
                <w:bCs/>
                <w:color w:val="FF0000"/>
                <w:sz w:val="20"/>
                <w:szCs w:val="20"/>
                <w:lang w:eastAsia="sl-SI"/>
              </w:rPr>
            </w:pPr>
            <w:r w:rsidRPr="00CD63E6">
              <w:rPr>
                <w:rFonts w:ascii="Calibri" w:eastAsia="Times New Roman" w:hAnsi="Calibri" w:cs="Calibri"/>
                <w:b/>
                <w:bCs/>
                <w:color w:val="000000"/>
                <w:sz w:val="20"/>
                <w:szCs w:val="20"/>
                <w:lang w:eastAsia="sl-SI"/>
              </w:rPr>
              <w:t>Šifrant 15.142i</w:t>
            </w:r>
          </w:p>
        </w:tc>
        <w:tc>
          <w:tcPr>
            <w:tcW w:w="0" w:type="auto"/>
            <w:vAlign w:val="bottom"/>
          </w:tcPr>
          <w:p w14:paraId="20210163" w14:textId="77777777" w:rsidR="00737FEB" w:rsidRPr="00CD63E6" w:rsidRDefault="00737FEB" w:rsidP="00737FEB">
            <w:pPr>
              <w:spacing w:after="0" w:line="240" w:lineRule="auto"/>
              <w:rPr>
                <w:rFonts w:eastAsia="Times New Roman" w:cstheme="minorHAnsi"/>
                <w:bCs/>
                <w:sz w:val="20"/>
                <w:szCs w:val="20"/>
                <w:lang w:eastAsia="sl-SI"/>
              </w:rPr>
            </w:pPr>
          </w:p>
        </w:tc>
      </w:tr>
    </w:tbl>
    <w:p w14:paraId="6584FBE5" w14:textId="77777777" w:rsidR="00737FEB" w:rsidRPr="00CD63E6" w:rsidRDefault="00737FEB" w:rsidP="00737FEB">
      <w:pPr>
        <w:widowControl w:val="0"/>
        <w:suppressAutoHyphens/>
        <w:spacing w:after="120" w:line="240" w:lineRule="auto"/>
        <w:contextualSpacing/>
        <w:jc w:val="both"/>
        <w:rPr>
          <w:rFonts w:ascii="Calibri" w:eastAsia="Calibri" w:hAnsi="Calibri" w:cs="Arial"/>
          <w:color w:val="000000"/>
        </w:rPr>
      </w:pPr>
    </w:p>
    <w:p w14:paraId="39C077A1" w14:textId="77777777" w:rsidR="00737FEB" w:rsidRPr="00CD63E6" w:rsidRDefault="00737FEB" w:rsidP="00737FEB">
      <w:pPr>
        <w:widowControl w:val="0"/>
        <w:numPr>
          <w:ilvl w:val="0"/>
          <w:numId w:val="24"/>
        </w:numPr>
        <w:suppressAutoHyphens/>
        <w:spacing w:after="120" w:line="240" w:lineRule="auto"/>
        <w:contextualSpacing/>
        <w:jc w:val="both"/>
        <w:rPr>
          <w:rFonts w:ascii="Calibri" w:eastAsia="Calibri" w:hAnsi="Calibri" w:cs="Arial"/>
          <w:color w:val="000000"/>
        </w:rPr>
      </w:pPr>
      <w:r w:rsidRPr="00CD63E6">
        <w:rPr>
          <w:rFonts w:ascii="Calibri" w:eastAsia="Calibri" w:hAnsi="Calibri" w:cs="Arial"/>
          <w:color w:val="000000"/>
        </w:rPr>
        <w:t>povezovalni šifrant K2 »VZD s storitvami glede na vrsto dokumenta po strukturi«: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21"/>
        <w:gridCol w:w="1892"/>
        <w:gridCol w:w="1850"/>
        <w:gridCol w:w="993"/>
        <w:gridCol w:w="1022"/>
        <w:gridCol w:w="1696"/>
      </w:tblGrid>
      <w:tr w:rsidR="00737FEB" w:rsidRPr="00CD63E6" w14:paraId="4AF8258B" w14:textId="77777777" w:rsidTr="00916AAA">
        <w:trPr>
          <w:trHeight w:val="335"/>
        </w:trPr>
        <w:tc>
          <w:tcPr>
            <w:tcW w:w="0" w:type="auto"/>
            <w:shd w:val="clear" w:color="auto" w:fill="auto"/>
            <w:vAlign w:val="bottom"/>
          </w:tcPr>
          <w:p w14:paraId="27BA237F"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gridSpan w:val="3"/>
            <w:shd w:val="clear" w:color="auto" w:fill="auto"/>
            <w:vAlign w:val="bottom"/>
          </w:tcPr>
          <w:p w14:paraId="2AF087F8"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1850" w:type="dxa"/>
            <w:vAlign w:val="bottom"/>
          </w:tcPr>
          <w:p w14:paraId="689CFDD9" w14:textId="77777777" w:rsidR="00737FEB" w:rsidRPr="00CD63E6" w:rsidRDefault="00737FEB" w:rsidP="00737FEB">
            <w:pPr>
              <w:spacing w:after="0" w:line="240" w:lineRule="auto"/>
              <w:jc w:val="center"/>
              <w:rPr>
                <w:rFonts w:ascii="Calibri" w:eastAsia="Times New Roman" w:hAnsi="Calibri" w:cs="Calibri"/>
                <w:i/>
                <w:sz w:val="20"/>
                <w:szCs w:val="20"/>
                <w:lang w:eastAsia="sl-SI"/>
              </w:rPr>
            </w:pPr>
            <w:r w:rsidRPr="00CD63E6">
              <w:rPr>
                <w:rFonts w:ascii="Calibri" w:eastAsia="Times New Roman" w:hAnsi="Calibri" w:cs="Calibri"/>
                <w:i/>
                <w:sz w:val="20"/>
                <w:szCs w:val="20"/>
                <w:lang w:eastAsia="sl-SI"/>
              </w:rPr>
              <w:t>VD 4-6 Obravnava Opr. stor.</w:t>
            </w:r>
          </w:p>
        </w:tc>
        <w:tc>
          <w:tcPr>
            <w:tcW w:w="993" w:type="dxa"/>
            <w:vAlign w:val="bottom"/>
          </w:tcPr>
          <w:p w14:paraId="69C355FB" w14:textId="77777777" w:rsidR="00737FEB" w:rsidRPr="00CD63E6" w:rsidRDefault="00737FEB" w:rsidP="00737FEB">
            <w:pPr>
              <w:spacing w:after="0" w:line="240" w:lineRule="auto"/>
              <w:jc w:val="center"/>
              <w:rPr>
                <w:rFonts w:ascii="Calibri" w:eastAsia="Times New Roman" w:hAnsi="Calibri" w:cs="Calibri"/>
                <w:i/>
                <w:sz w:val="20"/>
                <w:szCs w:val="20"/>
                <w:lang w:eastAsia="sl-SI"/>
              </w:rPr>
            </w:pPr>
            <w:r w:rsidRPr="00CD63E6">
              <w:rPr>
                <w:rFonts w:ascii="Calibri" w:eastAsia="Times New Roman" w:hAnsi="Calibri" w:cs="Calibri"/>
                <w:i/>
                <w:sz w:val="20"/>
                <w:szCs w:val="20"/>
                <w:lang w:eastAsia="sl-SI"/>
              </w:rPr>
              <w:t>VD 13-14</w:t>
            </w:r>
          </w:p>
          <w:p w14:paraId="05C66A75" w14:textId="77777777" w:rsidR="00737FEB" w:rsidRPr="00CD63E6" w:rsidRDefault="00737FEB" w:rsidP="00737FEB">
            <w:pPr>
              <w:spacing w:after="0" w:line="240" w:lineRule="auto"/>
              <w:jc w:val="center"/>
              <w:rPr>
                <w:rFonts w:ascii="Calibri" w:eastAsia="Times New Roman" w:hAnsi="Calibri" w:cs="Calibri"/>
                <w:i/>
                <w:sz w:val="20"/>
                <w:szCs w:val="20"/>
                <w:lang w:eastAsia="sl-SI"/>
              </w:rPr>
            </w:pPr>
            <w:r w:rsidRPr="00CD63E6">
              <w:rPr>
                <w:rFonts w:ascii="Calibri" w:eastAsia="Times New Roman" w:hAnsi="Calibri" w:cs="Calibri"/>
                <w:i/>
                <w:sz w:val="20"/>
                <w:szCs w:val="20"/>
                <w:lang w:eastAsia="sl-SI"/>
              </w:rPr>
              <w:t>PGO</w:t>
            </w:r>
          </w:p>
        </w:tc>
        <w:tc>
          <w:tcPr>
            <w:tcW w:w="1008" w:type="dxa"/>
            <w:vAlign w:val="bottom"/>
          </w:tcPr>
          <w:p w14:paraId="27EED00A" w14:textId="77777777" w:rsidR="00737FEB" w:rsidRPr="00CD63E6" w:rsidRDefault="00737FEB" w:rsidP="00737FEB">
            <w:pPr>
              <w:spacing w:after="0" w:line="240" w:lineRule="auto"/>
              <w:jc w:val="center"/>
              <w:rPr>
                <w:rFonts w:ascii="Calibri" w:eastAsia="Times New Roman" w:hAnsi="Calibri" w:cs="Calibri"/>
                <w:i/>
                <w:sz w:val="20"/>
                <w:szCs w:val="20"/>
                <w:lang w:eastAsia="sl-SI"/>
              </w:rPr>
            </w:pPr>
            <w:r w:rsidRPr="00CD63E6">
              <w:rPr>
                <w:rFonts w:ascii="Calibri" w:eastAsia="Times New Roman" w:hAnsi="Calibri" w:cs="Calibri"/>
                <w:i/>
                <w:sz w:val="20"/>
                <w:szCs w:val="20"/>
                <w:lang w:eastAsia="sl-SI"/>
              </w:rPr>
              <w:t>VD 15-16</w:t>
            </w:r>
          </w:p>
          <w:p w14:paraId="0FAFD8B1" w14:textId="77777777" w:rsidR="00737FEB" w:rsidRPr="00CD63E6" w:rsidRDefault="00737FEB" w:rsidP="00737FEB">
            <w:pPr>
              <w:spacing w:after="0" w:line="240" w:lineRule="auto"/>
              <w:jc w:val="center"/>
              <w:rPr>
                <w:rFonts w:ascii="Calibri" w:eastAsia="Times New Roman" w:hAnsi="Calibri" w:cs="Calibri"/>
                <w:i/>
                <w:sz w:val="20"/>
                <w:szCs w:val="20"/>
                <w:lang w:eastAsia="sl-SI"/>
              </w:rPr>
            </w:pPr>
            <w:r w:rsidRPr="00CD63E6">
              <w:rPr>
                <w:rFonts w:ascii="Calibri" w:eastAsia="Times New Roman" w:hAnsi="Calibri" w:cs="Calibri"/>
                <w:i/>
                <w:sz w:val="20"/>
                <w:szCs w:val="20"/>
                <w:lang w:eastAsia="sl-SI"/>
              </w:rPr>
              <w:t>PGO</w:t>
            </w:r>
          </w:p>
        </w:tc>
        <w:tc>
          <w:tcPr>
            <w:tcW w:w="1696" w:type="dxa"/>
            <w:vAlign w:val="bottom"/>
          </w:tcPr>
          <w:p w14:paraId="6818B599" w14:textId="77777777" w:rsidR="00737FEB" w:rsidRPr="00CD63E6" w:rsidRDefault="00737FEB" w:rsidP="00737FEB">
            <w:pPr>
              <w:spacing w:after="0" w:line="240" w:lineRule="auto"/>
              <w:jc w:val="center"/>
              <w:rPr>
                <w:rFonts w:ascii="Calibri" w:eastAsia="Times New Roman" w:hAnsi="Calibri" w:cs="Calibri"/>
                <w:i/>
                <w:sz w:val="20"/>
                <w:szCs w:val="20"/>
                <w:lang w:eastAsia="sl-SI"/>
              </w:rPr>
            </w:pPr>
            <w:r w:rsidRPr="00CD63E6">
              <w:rPr>
                <w:rFonts w:ascii="Calibri" w:eastAsia="Times New Roman" w:hAnsi="Calibri" w:cs="Calibri"/>
                <w:i/>
                <w:sz w:val="20"/>
                <w:szCs w:val="20"/>
                <w:lang w:eastAsia="sl-SI"/>
              </w:rPr>
              <w:t xml:space="preserve">VD 15-16 </w:t>
            </w:r>
          </w:p>
          <w:p w14:paraId="16FB8A5F" w14:textId="77777777" w:rsidR="00737FEB" w:rsidRPr="00CD63E6" w:rsidRDefault="00737FEB" w:rsidP="00737FEB">
            <w:pPr>
              <w:spacing w:after="0" w:line="240" w:lineRule="auto"/>
              <w:jc w:val="center"/>
              <w:rPr>
                <w:rFonts w:ascii="Calibri" w:eastAsia="Times New Roman" w:hAnsi="Calibri" w:cs="Calibri"/>
                <w:i/>
                <w:sz w:val="20"/>
                <w:szCs w:val="20"/>
                <w:lang w:eastAsia="sl-SI"/>
              </w:rPr>
            </w:pPr>
            <w:r w:rsidRPr="00CD63E6">
              <w:rPr>
                <w:rFonts w:ascii="Calibri" w:eastAsia="Times New Roman" w:hAnsi="Calibri" w:cs="Calibri"/>
                <w:i/>
                <w:sz w:val="20"/>
                <w:szCs w:val="20"/>
                <w:lang w:eastAsia="sl-SI"/>
              </w:rPr>
              <w:t xml:space="preserve">Obravnava Opr. stor.         </w:t>
            </w:r>
          </w:p>
        </w:tc>
      </w:tr>
      <w:tr w:rsidR="00737FEB" w:rsidRPr="00CD63E6" w14:paraId="18520718" w14:textId="77777777" w:rsidTr="00916AAA">
        <w:trPr>
          <w:trHeight w:val="112"/>
        </w:trPr>
        <w:tc>
          <w:tcPr>
            <w:tcW w:w="0" w:type="auto"/>
            <w:shd w:val="clear" w:color="auto" w:fill="auto"/>
            <w:vAlign w:val="bottom"/>
          </w:tcPr>
          <w:p w14:paraId="2CC526D4"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Q86.210</w:t>
            </w:r>
          </w:p>
        </w:tc>
        <w:tc>
          <w:tcPr>
            <w:tcW w:w="0" w:type="auto"/>
            <w:gridSpan w:val="3"/>
            <w:shd w:val="clear" w:color="auto" w:fill="auto"/>
            <w:vAlign w:val="bottom"/>
          </w:tcPr>
          <w:p w14:paraId="226F6AFC"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Splošna zunajbolnišnična zdravstvena dejavnost</w:t>
            </w:r>
          </w:p>
        </w:tc>
        <w:tc>
          <w:tcPr>
            <w:tcW w:w="1850" w:type="dxa"/>
            <w:vAlign w:val="bottom"/>
          </w:tcPr>
          <w:p w14:paraId="27680277"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993" w:type="dxa"/>
            <w:vAlign w:val="bottom"/>
          </w:tcPr>
          <w:p w14:paraId="5C335C8E"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1008" w:type="dxa"/>
            <w:vAlign w:val="bottom"/>
          </w:tcPr>
          <w:p w14:paraId="39729ECF"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1696" w:type="dxa"/>
            <w:vAlign w:val="bottom"/>
          </w:tcPr>
          <w:p w14:paraId="7D434243" w14:textId="77777777" w:rsidR="00737FEB" w:rsidRPr="00CD63E6" w:rsidRDefault="00737FEB" w:rsidP="00737FEB">
            <w:pPr>
              <w:spacing w:after="0" w:line="240" w:lineRule="auto"/>
              <w:rPr>
                <w:rFonts w:ascii="Calibri" w:eastAsia="Times New Roman" w:hAnsi="Calibri" w:cs="Calibri"/>
                <w:sz w:val="20"/>
                <w:szCs w:val="20"/>
                <w:lang w:eastAsia="sl-SI"/>
              </w:rPr>
            </w:pPr>
          </w:p>
        </w:tc>
      </w:tr>
      <w:tr w:rsidR="00737FEB" w:rsidRPr="00CD63E6" w14:paraId="5E2E19F7" w14:textId="77777777" w:rsidTr="00916AAA">
        <w:tc>
          <w:tcPr>
            <w:tcW w:w="0" w:type="auto"/>
            <w:shd w:val="clear" w:color="auto" w:fill="auto"/>
            <w:vAlign w:val="bottom"/>
          </w:tcPr>
          <w:p w14:paraId="1DE6D5D9"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 </w:t>
            </w:r>
          </w:p>
        </w:tc>
        <w:tc>
          <w:tcPr>
            <w:tcW w:w="0" w:type="auto"/>
            <w:shd w:val="clear" w:color="auto" w:fill="auto"/>
            <w:vAlign w:val="bottom"/>
          </w:tcPr>
          <w:p w14:paraId="3BA6AD2A" w14:textId="77777777" w:rsidR="00737FEB" w:rsidRPr="00CD63E6" w:rsidRDefault="00737FEB" w:rsidP="00737FEB">
            <w:pPr>
              <w:spacing w:after="0" w:line="240" w:lineRule="auto"/>
              <w:jc w:val="right"/>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327</w:t>
            </w:r>
          </w:p>
        </w:tc>
        <w:tc>
          <w:tcPr>
            <w:tcW w:w="0" w:type="auto"/>
            <w:gridSpan w:val="2"/>
            <w:shd w:val="clear" w:color="auto" w:fill="auto"/>
            <w:vAlign w:val="bottom"/>
          </w:tcPr>
          <w:p w14:paraId="044DFB1B"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Pediatrija v splošni zunajbolnišnični dejavnosti</w:t>
            </w:r>
          </w:p>
        </w:tc>
        <w:tc>
          <w:tcPr>
            <w:tcW w:w="1850" w:type="dxa"/>
            <w:vAlign w:val="bottom"/>
          </w:tcPr>
          <w:p w14:paraId="3EA6DBED"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993" w:type="dxa"/>
            <w:vAlign w:val="bottom"/>
          </w:tcPr>
          <w:p w14:paraId="224FF7E1"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1008" w:type="dxa"/>
            <w:vAlign w:val="bottom"/>
          </w:tcPr>
          <w:p w14:paraId="70E531FA"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1696" w:type="dxa"/>
            <w:vAlign w:val="bottom"/>
          </w:tcPr>
          <w:p w14:paraId="23BB295A" w14:textId="77777777" w:rsidR="00737FEB" w:rsidRPr="00CD63E6" w:rsidRDefault="00737FEB" w:rsidP="00737FEB">
            <w:pPr>
              <w:spacing w:after="0" w:line="240" w:lineRule="auto"/>
              <w:rPr>
                <w:rFonts w:ascii="Calibri" w:eastAsia="Times New Roman" w:hAnsi="Calibri" w:cs="Calibri"/>
                <w:sz w:val="20"/>
                <w:szCs w:val="20"/>
                <w:lang w:eastAsia="sl-SI"/>
              </w:rPr>
            </w:pPr>
          </w:p>
        </w:tc>
      </w:tr>
      <w:tr w:rsidR="00737FEB" w:rsidRPr="00CD63E6" w14:paraId="513EDB31" w14:textId="77777777" w:rsidTr="00916AAA">
        <w:tc>
          <w:tcPr>
            <w:tcW w:w="0" w:type="auto"/>
            <w:shd w:val="clear" w:color="auto" w:fill="auto"/>
            <w:vAlign w:val="bottom"/>
          </w:tcPr>
          <w:p w14:paraId="29A70262"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0713216D"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03F61271"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061</w:t>
            </w:r>
          </w:p>
        </w:tc>
        <w:tc>
          <w:tcPr>
            <w:tcW w:w="0" w:type="auto"/>
            <w:shd w:val="clear" w:color="auto" w:fill="auto"/>
            <w:vAlign w:val="bottom"/>
          </w:tcPr>
          <w:p w14:paraId="122E233D"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Razvojna ambulanta z vključenim centrom za zgodnjo obravnavo</w:t>
            </w:r>
          </w:p>
        </w:tc>
        <w:tc>
          <w:tcPr>
            <w:tcW w:w="1850" w:type="dxa"/>
            <w:vAlign w:val="bottom"/>
          </w:tcPr>
          <w:p w14:paraId="0F0A98C1"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04006, 06011, 06014, 11604, 41691, 47390, 47391, 93320, 94301, 94303, 96090, 97401 (iz Šifranta 15.42)</w:t>
            </w:r>
          </w:p>
        </w:tc>
        <w:tc>
          <w:tcPr>
            <w:tcW w:w="993" w:type="dxa"/>
            <w:vAlign w:val="bottom"/>
          </w:tcPr>
          <w:p w14:paraId="2492E36E" w14:textId="77777777" w:rsidR="00737FEB" w:rsidRPr="00CD63E6" w:rsidRDefault="00737FEB" w:rsidP="00737FEB">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E0092</w:t>
            </w:r>
          </w:p>
        </w:tc>
        <w:tc>
          <w:tcPr>
            <w:tcW w:w="1008" w:type="dxa"/>
            <w:vAlign w:val="bottom"/>
          </w:tcPr>
          <w:p w14:paraId="322BB918" w14:textId="77777777" w:rsidR="00737FEB" w:rsidRPr="00CD63E6" w:rsidRDefault="00737FEB" w:rsidP="00737FEB">
            <w:pPr>
              <w:spacing w:after="0" w:line="240" w:lineRule="auto"/>
              <w:rPr>
                <w:rFonts w:ascii="Calibri" w:eastAsia="Times New Roman" w:hAnsi="Calibri" w:cs="Calibri"/>
                <w:bCs/>
                <w:sz w:val="20"/>
                <w:szCs w:val="20"/>
                <w:lang w:eastAsia="sl-SI"/>
              </w:rPr>
            </w:pPr>
            <w:r w:rsidRPr="00CD63E6">
              <w:rPr>
                <w:rFonts w:ascii="Calibri" w:eastAsia="Times New Roman" w:hAnsi="Calibri" w:cs="Calibri"/>
                <w:bCs/>
                <w:sz w:val="20"/>
                <w:szCs w:val="20"/>
                <w:lang w:eastAsia="sl-SI"/>
              </w:rPr>
              <w:t xml:space="preserve">E0010, </w:t>
            </w:r>
            <w:r w:rsidRPr="00CD63E6">
              <w:rPr>
                <w:rFonts w:ascii="Calibri" w:eastAsia="Times New Roman" w:hAnsi="Calibri" w:cs="Calibri"/>
                <w:b/>
                <w:sz w:val="20"/>
                <w:szCs w:val="20"/>
                <w:lang w:eastAsia="sl-SI"/>
              </w:rPr>
              <w:t>RANL002, RANL003, RANL006 in RANL007 (iz šifranta 15.142i)</w:t>
            </w:r>
          </w:p>
        </w:tc>
        <w:tc>
          <w:tcPr>
            <w:tcW w:w="1696" w:type="dxa"/>
            <w:vAlign w:val="bottom"/>
          </w:tcPr>
          <w:p w14:paraId="5268A828" w14:textId="77777777" w:rsidR="00737FEB" w:rsidRPr="00CD63E6" w:rsidRDefault="00737FEB" w:rsidP="00737FEB">
            <w:pPr>
              <w:spacing w:after="0" w:line="240" w:lineRule="auto"/>
              <w:rPr>
                <w:rFonts w:ascii="Calibri" w:eastAsia="Times New Roman" w:hAnsi="Calibri" w:cs="Calibri"/>
                <w:b/>
                <w:sz w:val="20"/>
                <w:szCs w:val="20"/>
                <w:lang w:eastAsia="sl-SI"/>
              </w:rPr>
            </w:pPr>
            <w:r w:rsidRPr="00CD63E6">
              <w:rPr>
                <w:rFonts w:ascii="Calibri" w:eastAsia="Times New Roman" w:hAnsi="Calibri" w:cs="Calibri"/>
                <w:b/>
                <w:sz w:val="20"/>
                <w:szCs w:val="20"/>
                <w:lang w:eastAsia="sl-SI"/>
              </w:rPr>
              <w:t>Šifrant 15.142a,</w:t>
            </w:r>
          </w:p>
          <w:p w14:paraId="1407E997" w14:textId="77777777" w:rsidR="00737FEB" w:rsidRPr="00CD63E6" w:rsidRDefault="00737FEB" w:rsidP="00737FEB">
            <w:pPr>
              <w:spacing w:after="0" w:line="240" w:lineRule="auto"/>
              <w:rPr>
                <w:rFonts w:ascii="Calibri" w:eastAsia="Times New Roman" w:hAnsi="Calibri" w:cs="Calibri"/>
                <w:b/>
                <w:sz w:val="20"/>
                <w:szCs w:val="20"/>
                <w:lang w:eastAsia="sl-SI"/>
              </w:rPr>
            </w:pPr>
            <w:r w:rsidRPr="00CD63E6">
              <w:rPr>
                <w:rFonts w:ascii="Calibri" w:eastAsia="Times New Roman" w:hAnsi="Calibri" w:cs="Calibri"/>
                <w:b/>
                <w:sz w:val="20"/>
                <w:szCs w:val="20"/>
                <w:lang w:eastAsia="sl-SI"/>
              </w:rPr>
              <w:t>Šifrant 15.142b,</w:t>
            </w:r>
          </w:p>
          <w:p w14:paraId="0E98FE48" w14:textId="77777777" w:rsidR="00737FEB" w:rsidRPr="00CD63E6" w:rsidRDefault="00737FEB" w:rsidP="00737FEB">
            <w:pPr>
              <w:spacing w:after="0" w:line="240" w:lineRule="auto"/>
              <w:rPr>
                <w:rFonts w:ascii="Calibri" w:eastAsia="Times New Roman" w:hAnsi="Calibri" w:cs="Calibri"/>
                <w:b/>
                <w:sz w:val="20"/>
                <w:szCs w:val="20"/>
                <w:lang w:eastAsia="sl-SI"/>
              </w:rPr>
            </w:pPr>
            <w:r w:rsidRPr="00CD63E6">
              <w:rPr>
                <w:rFonts w:ascii="Calibri" w:eastAsia="Times New Roman" w:hAnsi="Calibri" w:cs="Calibri"/>
                <w:b/>
                <w:sz w:val="20"/>
                <w:szCs w:val="20"/>
                <w:lang w:eastAsia="sl-SI"/>
              </w:rPr>
              <w:t>Šifrant 15.142c,</w:t>
            </w:r>
          </w:p>
          <w:p w14:paraId="1E5FBB05" w14:textId="77777777" w:rsidR="00737FEB" w:rsidRPr="00CD63E6" w:rsidRDefault="00737FEB" w:rsidP="00737FEB">
            <w:pPr>
              <w:spacing w:after="0" w:line="240" w:lineRule="auto"/>
              <w:rPr>
                <w:rFonts w:ascii="Calibri" w:eastAsia="Times New Roman" w:hAnsi="Calibri" w:cs="Calibri"/>
                <w:b/>
                <w:sz w:val="20"/>
                <w:szCs w:val="20"/>
                <w:lang w:eastAsia="sl-SI"/>
              </w:rPr>
            </w:pPr>
            <w:r w:rsidRPr="00CD63E6">
              <w:rPr>
                <w:rFonts w:ascii="Calibri" w:eastAsia="Times New Roman" w:hAnsi="Calibri" w:cs="Calibri"/>
                <w:b/>
                <w:sz w:val="20"/>
                <w:szCs w:val="20"/>
                <w:lang w:eastAsia="sl-SI"/>
              </w:rPr>
              <w:t>Šifrant 15.142d,</w:t>
            </w:r>
          </w:p>
          <w:p w14:paraId="59965E65" w14:textId="77777777" w:rsidR="00737FEB" w:rsidRPr="00CD63E6" w:rsidRDefault="00737FEB" w:rsidP="00737FEB">
            <w:pPr>
              <w:spacing w:after="0" w:line="240" w:lineRule="auto"/>
              <w:rPr>
                <w:rFonts w:ascii="Calibri" w:eastAsia="Times New Roman" w:hAnsi="Calibri" w:cs="Calibri"/>
                <w:b/>
                <w:sz w:val="20"/>
                <w:szCs w:val="20"/>
                <w:lang w:eastAsia="sl-SI"/>
              </w:rPr>
            </w:pPr>
            <w:r w:rsidRPr="00CD63E6">
              <w:rPr>
                <w:rFonts w:ascii="Calibri" w:eastAsia="Times New Roman" w:hAnsi="Calibri" w:cs="Calibri"/>
                <w:b/>
                <w:sz w:val="20"/>
                <w:szCs w:val="20"/>
                <w:lang w:eastAsia="sl-SI"/>
              </w:rPr>
              <w:t>Šifrant 15.142e,</w:t>
            </w:r>
          </w:p>
          <w:p w14:paraId="78B02FA4" w14:textId="77777777" w:rsidR="00737FEB" w:rsidRPr="00CD63E6" w:rsidRDefault="00737FEB" w:rsidP="00737FEB">
            <w:pPr>
              <w:spacing w:after="0" w:line="240" w:lineRule="auto"/>
              <w:rPr>
                <w:rFonts w:ascii="Calibri" w:eastAsia="Times New Roman" w:hAnsi="Calibri" w:cs="Calibri"/>
                <w:b/>
                <w:sz w:val="20"/>
                <w:szCs w:val="20"/>
                <w:lang w:eastAsia="sl-SI"/>
              </w:rPr>
            </w:pPr>
            <w:r w:rsidRPr="00CD63E6">
              <w:rPr>
                <w:rFonts w:ascii="Calibri" w:eastAsia="Times New Roman" w:hAnsi="Calibri" w:cs="Calibri"/>
                <w:b/>
                <w:sz w:val="20"/>
                <w:szCs w:val="20"/>
                <w:lang w:eastAsia="sl-SI"/>
              </w:rPr>
              <w:t>Šifrant 15.142f,</w:t>
            </w:r>
          </w:p>
          <w:p w14:paraId="1A209673" w14:textId="77777777" w:rsidR="00737FEB" w:rsidRPr="00CD63E6" w:rsidRDefault="00737FEB" w:rsidP="00737FEB">
            <w:pPr>
              <w:spacing w:after="0" w:line="240" w:lineRule="auto"/>
              <w:rPr>
                <w:rFonts w:ascii="Calibri" w:eastAsia="Times New Roman" w:hAnsi="Calibri" w:cs="Calibri"/>
                <w:b/>
                <w:sz w:val="20"/>
                <w:szCs w:val="20"/>
                <w:lang w:eastAsia="sl-SI"/>
              </w:rPr>
            </w:pPr>
            <w:r w:rsidRPr="00CD63E6">
              <w:rPr>
                <w:rFonts w:ascii="Calibri" w:eastAsia="Times New Roman" w:hAnsi="Calibri" w:cs="Calibri"/>
                <w:b/>
                <w:sz w:val="20"/>
                <w:szCs w:val="20"/>
                <w:lang w:eastAsia="sl-SI"/>
              </w:rPr>
              <w:t>Šifrant 15.142g,</w:t>
            </w:r>
          </w:p>
          <w:p w14:paraId="6F387498" w14:textId="77777777" w:rsidR="00737FEB" w:rsidRPr="00CD63E6" w:rsidRDefault="00737FEB" w:rsidP="00737FEB">
            <w:pPr>
              <w:spacing w:after="0" w:line="240" w:lineRule="auto"/>
              <w:rPr>
                <w:rFonts w:ascii="Calibri" w:eastAsia="Times New Roman" w:hAnsi="Calibri" w:cs="Calibri"/>
                <w:b/>
                <w:sz w:val="20"/>
                <w:szCs w:val="20"/>
                <w:lang w:eastAsia="sl-SI"/>
              </w:rPr>
            </w:pPr>
            <w:r w:rsidRPr="00CD63E6">
              <w:rPr>
                <w:rFonts w:ascii="Calibri" w:eastAsia="Times New Roman" w:hAnsi="Calibri" w:cs="Calibri"/>
                <w:b/>
                <w:sz w:val="20"/>
                <w:szCs w:val="20"/>
                <w:lang w:eastAsia="sl-SI"/>
              </w:rPr>
              <w:t>Šifrant 15.142h</w:t>
            </w:r>
          </w:p>
          <w:p w14:paraId="63DDDB9C" w14:textId="77777777" w:rsidR="00737FEB" w:rsidRPr="00CD63E6" w:rsidRDefault="00737FEB" w:rsidP="00737FEB">
            <w:pPr>
              <w:spacing w:after="0" w:line="240" w:lineRule="auto"/>
              <w:rPr>
                <w:rFonts w:ascii="Calibri" w:eastAsia="Times New Roman" w:hAnsi="Calibri" w:cs="Calibri"/>
                <w:b/>
                <w:sz w:val="20"/>
                <w:szCs w:val="20"/>
                <w:lang w:eastAsia="sl-SI"/>
              </w:rPr>
            </w:pPr>
            <w:r w:rsidRPr="00CD63E6">
              <w:rPr>
                <w:rFonts w:ascii="Calibri" w:eastAsia="Times New Roman" w:hAnsi="Calibri" w:cs="Calibri"/>
                <w:b/>
                <w:sz w:val="20"/>
                <w:szCs w:val="20"/>
                <w:lang w:eastAsia="sl-SI"/>
              </w:rPr>
              <w:t>RANL001, RANL004, RANL005, RANL008, RANL009 (iz šifranta 15.142i)</w:t>
            </w:r>
          </w:p>
        </w:tc>
      </w:tr>
    </w:tbl>
    <w:p w14:paraId="0B8D19EE" w14:textId="77777777" w:rsidR="00737FEB" w:rsidRPr="00CD63E6" w:rsidRDefault="00737FEB" w:rsidP="00737FEB">
      <w:pPr>
        <w:widowControl w:val="0"/>
        <w:numPr>
          <w:ilvl w:val="0"/>
          <w:numId w:val="24"/>
        </w:numPr>
        <w:suppressAutoHyphens/>
        <w:spacing w:after="120" w:line="240" w:lineRule="auto"/>
        <w:contextualSpacing/>
        <w:jc w:val="both"/>
        <w:rPr>
          <w:rFonts w:ascii="Calibri" w:eastAsia="Calibri" w:hAnsi="Calibri" w:cs="Arial"/>
          <w:color w:val="000000"/>
        </w:rPr>
      </w:pPr>
      <w:r w:rsidRPr="00CD63E6">
        <w:rPr>
          <w:rFonts w:ascii="Calibri" w:eastAsia="Calibri" w:hAnsi="Calibri" w:cs="Arial"/>
          <w:color w:val="000000"/>
        </w:rPr>
        <w:lastRenderedPageBreak/>
        <w:t>povezovalni šifrant K4 »Parametri za kontrolo podatkov po vrstah in podvrstah zdravstvene dejavnosti«:</w:t>
      </w:r>
    </w:p>
    <w:tbl>
      <w:tblPr>
        <w:tblW w:w="9140" w:type="dxa"/>
        <w:tblCellMar>
          <w:left w:w="70" w:type="dxa"/>
          <w:right w:w="70" w:type="dxa"/>
        </w:tblCellMar>
        <w:tblLook w:val="04A0" w:firstRow="1" w:lastRow="0" w:firstColumn="1" w:lastColumn="0" w:noHBand="0" w:noVBand="1"/>
      </w:tblPr>
      <w:tblGrid>
        <w:gridCol w:w="760"/>
        <w:gridCol w:w="520"/>
        <w:gridCol w:w="600"/>
        <w:gridCol w:w="3940"/>
        <w:gridCol w:w="1660"/>
        <w:gridCol w:w="1660"/>
      </w:tblGrid>
      <w:tr w:rsidR="00737FEB" w:rsidRPr="00CD63E6" w14:paraId="59DA635F" w14:textId="77777777" w:rsidTr="00916AAA">
        <w:trPr>
          <w:trHeight w:val="150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87316"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Šifra zdr. dej.</w:t>
            </w:r>
          </w:p>
        </w:tc>
        <w:tc>
          <w:tcPr>
            <w:tcW w:w="5060" w:type="dxa"/>
            <w:gridSpan w:val="3"/>
            <w:tcBorders>
              <w:top w:val="single" w:sz="4" w:space="0" w:color="auto"/>
              <w:left w:val="nil"/>
              <w:bottom w:val="single" w:sz="4" w:space="0" w:color="auto"/>
              <w:right w:val="single" w:sz="4" w:space="0" w:color="000000"/>
            </w:tcBorders>
            <w:shd w:val="clear" w:color="auto" w:fill="auto"/>
            <w:vAlign w:val="bottom"/>
            <w:hideMark/>
          </w:tcPr>
          <w:p w14:paraId="0DD3F29B"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Zdravstvena dejavnost,                                                                                                                                                      vrsta dejavnosti, podvrsta dejavnosti</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170ECF18"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Navajanje IVZ številke zdravstvenega delavca  na obravnavi</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2E2B9AB2"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Navajanje sklopa podatkov Seznam oseb na PGO</w:t>
            </w:r>
          </w:p>
        </w:tc>
      </w:tr>
      <w:tr w:rsidR="00737FEB" w:rsidRPr="00CD63E6" w14:paraId="463B085D" w14:textId="77777777" w:rsidTr="00916AAA">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14:paraId="2A232302"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w:t>
            </w:r>
          </w:p>
        </w:tc>
        <w:tc>
          <w:tcPr>
            <w:tcW w:w="520" w:type="dxa"/>
            <w:tcBorders>
              <w:top w:val="nil"/>
              <w:left w:val="nil"/>
              <w:bottom w:val="single" w:sz="4" w:space="0" w:color="auto"/>
              <w:right w:val="single" w:sz="4" w:space="0" w:color="auto"/>
            </w:tcBorders>
            <w:shd w:val="clear" w:color="auto" w:fill="auto"/>
            <w:vAlign w:val="bottom"/>
            <w:hideMark/>
          </w:tcPr>
          <w:p w14:paraId="2102C1FF" w14:textId="77777777" w:rsidR="00737FEB" w:rsidRPr="00CD63E6" w:rsidRDefault="00737FEB" w:rsidP="00737FEB">
            <w:pPr>
              <w:spacing w:after="0" w:line="240" w:lineRule="auto"/>
              <w:jc w:val="right"/>
              <w:rPr>
                <w:rFonts w:eastAsia="Times New Roman" w:cstheme="minorHAnsi"/>
                <w:sz w:val="20"/>
                <w:szCs w:val="20"/>
                <w:lang w:eastAsia="sl-SI"/>
              </w:rPr>
            </w:pPr>
            <w:r w:rsidRPr="00CD63E6">
              <w:rPr>
                <w:rFonts w:eastAsia="Times New Roman" w:cstheme="minorHAnsi"/>
                <w:sz w:val="20"/>
                <w:szCs w:val="20"/>
                <w:lang w:eastAsia="sl-SI"/>
              </w:rPr>
              <w:t>327</w:t>
            </w:r>
          </w:p>
        </w:tc>
        <w:tc>
          <w:tcPr>
            <w:tcW w:w="4540" w:type="dxa"/>
            <w:gridSpan w:val="2"/>
            <w:tcBorders>
              <w:top w:val="single" w:sz="4" w:space="0" w:color="auto"/>
              <w:left w:val="nil"/>
              <w:bottom w:val="single" w:sz="4" w:space="0" w:color="auto"/>
              <w:right w:val="single" w:sz="4" w:space="0" w:color="auto"/>
            </w:tcBorders>
            <w:shd w:val="clear" w:color="auto" w:fill="auto"/>
            <w:vAlign w:val="bottom"/>
            <w:hideMark/>
          </w:tcPr>
          <w:p w14:paraId="01D904F2"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Pediatrija v splošni zunajbolnišnični dejavnosti</w:t>
            </w:r>
          </w:p>
        </w:tc>
        <w:tc>
          <w:tcPr>
            <w:tcW w:w="1660" w:type="dxa"/>
            <w:tcBorders>
              <w:top w:val="nil"/>
              <w:left w:val="nil"/>
              <w:bottom w:val="single" w:sz="4" w:space="0" w:color="auto"/>
              <w:right w:val="single" w:sz="4" w:space="0" w:color="auto"/>
            </w:tcBorders>
            <w:shd w:val="clear" w:color="auto" w:fill="auto"/>
            <w:vAlign w:val="bottom"/>
            <w:hideMark/>
          </w:tcPr>
          <w:p w14:paraId="7D9F58F4" w14:textId="77777777" w:rsidR="00737FEB" w:rsidRPr="00CD63E6" w:rsidRDefault="00737FEB" w:rsidP="00737FEB">
            <w:pPr>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 </w:t>
            </w:r>
          </w:p>
        </w:tc>
        <w:tc>
          <w:tcPr>
            <w:tcW w:w="1660" w:type="dxa"/>
            <w:tcBorders>
              <w:top w:val="nil"/>
              <w:left w:val="nil"/>
              <w:bottom w:val="single" w:sz="4" w:space="0" w:color="auto"/>
              <w:right w:val="single" w:sz="4" w:space="0" w:color="auto"/>
            </w:tcBorders>
            <w:shd w:val="clear" w:color="auto" w:fill="auto"/>
            <w:vAlign w:val="bottom"/>
            <w:hideMark/>
          </w:tcPr>
          <w:p w14:paraId="65248CD1" w14:textId="77777777" w:rsidR="00737FEB" w:rsidRPr="00CD63E6" w:rsidRDefault="00737FEB" w:rsidP="00737FEB">
            <w:pPr>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 </w:t>
            </w:r>
          </w:p>
        </w:tc>
      </w:tr>
      <w:tr w:rsidR="00737FEB" w:rsidRPr="00CD63E6" w14:paraId="72AAB3DE" w14:textId="77777777" w:rsidTr="00916AAA">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BCBAD7"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w:t>
            </w:r>
          </w:p>
        </w:tc>
        <w:tc>
          <w:tcPr>
            <w:tcW w:w="520" w:type="dxa"/>
            <w:tcBorders>
              <w:top w:val="nil"/>
              <w:left w:val="nil"/>
              <w:bottom w:val="single" w:sz="4" w:space="0" w:color="auto"/>
              <w:right w:val="single" w:sz="4" w:space="0" w:color="auto"/>
            </w:tcBorders>
            <w:shd w:val="clear" w:color="auto" w:fill="auto"/>
            <w:vAlign w:val="bottom"/>
            <w:hideMark/>
          </w:tcPr>
          <w:p w14:paraId="2058A8E4"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w:t>
            </w:r>
          </w:p>
        </w:tc>
        <w:tc>
          <w:tcPr>
            <w:tcW w:w="600" w:type="dxa"/>
            <w:tcBorders>
              <w:top w:val="nil"/>
              <w:left w:val="nil"/>
              <w:bottom w:val="single" w:sz="4" w:space="0" w:color="auto"/>
              <w:right w:val="single" w:sz="4" w:space="0" w:color="auto"/>
            </w:tcBorders>
            <w:shd w:val="clear" w:color="auto" w:fill="auto"/>
            <w:vAlign w:val="bottom"/>
            <w:hideMark/>
          </w:tcPr>
          <w:p w14:paraId="0454040E"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061</w:t>
            </w:r>
          </w:p>
        </w:tc>
        <w:tc>
          <w:tcPr>
            <w:tcW w:w="3940" w:type="dxa"/>
            <w:tcBorders>
              <w:top w:val="nil"/>
              <w:left w:val="nil"/>
              <w:bottom w:val="single" w:sz="4" w:space="0" w:color="auto"/>
              <w:right w:val="single" w:sz="4" w:space="0" w:color="auto"/>
            </w:tcBorders>
            <w:shd w:val="clear" w:color="auto" w:fill="auto"/>
            <w:vAlign w:val="bottom"/>
            <w:hideMark/>
          </w:tcPr>
          <w:p w14:paraId="262C3CAB"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Razvojna ambulanta z vključenim centrom za zgodnjo obravnavo</w:t>
            </w:r>
          </w:p>
        </w:tc>
        <w:tc>
          <w:tcPr>
            <w:tcW w:w="1660" w:type="dxa"/>
            <w:tcBorders>
              <w:top w:val="nil"/>
              <w:left w:val="nil"/>
              <w:bottom w:val="single" w:sz="4" w:space="0" w:color="auto"/>
              <w:right w:val="single" w:sz="4" w:space="0" w:color="auto"/>
            </w:tcBorders>
            <w:shd w:val="clear" w:color="auto" w:fill="auto"/>
            <w:noWrap/>
            <w:vAlign w:val="bottom"/>
            <w:hideMark/>
          </w:tcPr>
          <w:p w14:paraId="0A202CB7" w14:textId="77777777" w:rsidR="00737FEB" w:rsidRPr="00CD63E6" w:rsidRDefault="00737FEB"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trike/>
                <w:sz w:val="20"/>
                <w:szCs w:val="20"/>
                <w:lang w:eastAsia="sl-SI"/>
              </w:rPr>
              <w:t>D</w:t>
            </w:r>
            <w:r w:rsidRPr="00CD63E6">
              <w:rPr>
                <w:rFonts w:eastAsia="Times New Roman" w:cstheme="minorHAnsi"/>
                <w:b/>
                <w:bCs/>
                <w:sz w:val="20"/>
                <w:szCs w:val="20"/>
                <w:lang w:eastAsia="sl-SI"/>
              </w:rPr>
              <w:t xml:space="preserve"> O</w:t>
            </w:r>
          </w:p>
        </w:tc>
        <w:tc>
          <w:tcPr>
            <w:tcW w:w="1660" w:type="dxa"/>
            <w:tcBorders>
              <w:top w:val="nil"/>
              <w:left w:val="nil"/>
              <w:bottom w:val="single" w:sz="4" w:space="0" w:color="auto"/>
              <w:right w:val="single" w:sz="4" w:space="0" w:color="auto"/>
            </w:tcBorders>
            <w:shd w:val="clear" w:color="auto" w:fill="auto"/>
            <w:noWrap/>
            <w:vAlign w:val="bottom"/>
            <w:hideMark/>
          </w:tcPr>
          <w:p w14:paraId="0F600BA0" w14:textId="77777777" w:rsidR="00737FEB" w:rsidRPr="00CD63E6" w:rsidRDefault="00737FEB"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trike/>
                <w:sz w:val="20"/>
                <w:szCs w:val="20"/>
                <w:lang w:eastAsia="sl-SI"/>
              </w:rPr>
              <w:t>O</w:t>
            </w:r>
            <w:r w:rsidRPr="00CD63E6">
              <w:rPr>
                <w:rFonts w:eastAsia="Times New Roman" w:cstheme="minorHAnsi"/>
                <w:b/>
                <w:bCs/>
                <w:sz w:val="20"/>
                <w:szCs w:val="20"/>
                <w:lang w:eastAsia="sl-SI"/>
              </w:rPr>
              <w:t xml:space="preserve"> N</w:t>
            </w:r>
          </w:p>
        </w:tc>
      </w:tr>
    </w:tbl>
    <w:p w14:paraId="19C33513" w14:textId="77777777" w:rsidR="00737FEB" w:rsidRPr="00CD63E6" w:rsidRDefault="00737FEB" w:rsidP="00737FEB">
      <w:pPr>
        <w:widowControl w:val="0"/>
        <w:suppressAutoHyphens/>
        <w:spacing w:after="120" w:line="240" w:lineRule="auto"/>
        <w:contextualSpacing/>
        <w:jc w:val="both"/>
        <w:rPr>
          <w:rFonts w:ascii="Calibri" w:eastAsia="Calibri" w:hAnsi="Calibri" w:cs="Arial"/>
          <w:color w:val="000000"/>
        </w:rPr>
      </w:pPr>
    </w:p>
    <w:p w14:paraId="70D7E341" w14:textId="77777777" w:rsidR="00737FEB" w:rsidRPr="00CD63E6" w:rsidRDefault="00737FEB" w:rsidP="00737FEB">
      <w:pPr>
        <w:spacing w:after="0" w:line="240" w:lineRule="auto"/>
        <w:jc w:val="both"/>
        <w:rPr>
          <w:rFonts w:eastAsia="Calibri" w:cstheme="minorHAnsi"/>
          <w:bCs/>
        </w:rPr>
      </w:pPr>
      <w:r w:rsidRPr="00CD63E6">
        <w:rPr>
          <w:rFonts w:eastAsia="Calibri" w:cstheme="minorHAnsi"/>
          <w:bCs/>
        </w:rPr>
        <w:t>V dejavnosti razvojne ambulante z vključenim centrom za zgodnjo obravnavo se lahko beležijo vsebine obravnave:</w:t>
      </w:r>
    </w:p>
    <w:p w14:paraId="25362E26" w14:textId="77777777" w:rsidR="00737FEB" w:rsidRPr="00CD63E6" w:rsidRDefault="00737FEB" w:rsidP="00737FEB">
      <w:pPr>
        <w:numPr>
          <w:ilvl w:val="0"/>
          <w:numId w:val="26"/>
        </w:numPr>
        <w:spacing w:after="0" w:line="240" w:lineRule="auto"/>
        <w:jc w:val="both"/>
        <w:rPr>
          <w:rFonts w:eastAsia="Calibri" w:cstheme="minorHAnsi"/>
          <w:bCs/>
        </w:rPr>
      </w:pPr>
      <w:r w:rsidRPr="00CD63E6">
        <w:rPr>
          <w:rFonts w:eastAsia="Calibri" w:cstheme="minorHAnsi"/>
          <w:bCs/>
        </w:rPr>
        <w:t xml:space="preserve">0 »Drugo (Sklep o določitvi odstotka vrednosti zdravstvenih storitev, ki se zagotavljajo v OZZ)«, </w:t>
      </w:r>
    </w:p>
    <w:p w14:paraId="2A953342" w14:textId="77777777" w:rsidR="00737FEB" w:rsidRPr="00CD63E6" w:rsidRDefault="00737FEB" w:rsidP="00737FEB">
      <w:pPr>
        <w:numPr>
          <w:ilvl w:val="0"/>
          <w:numId w:val="26"/>
        </w:numPr>
        <w:spacing w:after="0" w:line="240" w:lineRule="auto"/>
        <w:jc w:val="both"/>
        <w:rPr>
          <w:rFonts w:eastAsia="Calibri" w:cstheme="minorHAnsi"/>
          <w:bCs/>
        </w:rPr>
      </w:pPr>
      <w:r w:rsidRPr="00CD63E6">
        <w:rPr>
          <w:rFonts w:eastAsia="Calibri" w:cstheme="minorHAnsi"/>
          <w:bCs/>
        </w:rPr>
        <w:t xml:space="preserve">1 »Diagnoza (100% OZZ za zdravljenje in rehabilitacijo iz 23. člena ZZVZZ)« in </w:t>
      </w:r>
    </w:p>
    <w:p w14:paraId="38DC4172" w14:textId="77777777" w:rsidR="00737FEB" w:rsidRPr="00CD63E6" w:rsidRDefault="00737FEB" w:rsidP="00737FEB">
      <w:pPr>
        <w:numPr>
          <w:ilvl w:val="0"/>
          <w:numId w:val="26"/>
        </w:numPr>
        <w:spacing w:after="0" w:line="240" w:lineRule="auto"/>
        <w:jc w:val="both"/>
        <w:rPr>
          <w:rFonts w:eastAsia="Calibri" w:cstheme="minorHAnsi"/>
          <w:bCs/>
        </w:rPr>
      </w:pPr>
      <w:r w:rsidRPr="00CD63E6">
        <w:rPr>
          <w:rFonts w:eastAsia="Calibri" w:cstheme="minorHAnsi"/>
          <w:bCs/>
        </w:rPr>
        <w:t xml:space="preserve">3 »Nujno zdravljenje in neodložljive zdravstvene storitve (23. in 25. člen ZZVZZ)«, </w:t>
      </w:r>
    </w:p>
    <w:p w14:paraId="74C77D6A" w14:textId="77777777" w:rsidR="00737FEB" w:rsidRPr="00CD63E6" w:rsidRDefault="00737FEB" w:rsidP="00737FEB">
      <w:pPr>
        <w:spacing w:after="0" w:line="240" w:lineRule="auto"/>
        <w:jc w:val="both"/>
        <w:rPr>
          <w:rFonts w:eastAsia="Calibri" w:cstheme="minorHAnsi"/>
          <w:bCs/>
        </w:rPr>
      </w:pPr>
      <w:r w:rsidRPr="00CD63E6">
        <w:rPr>
          <w:rFonts w:eastAsia="Calibri" w:cstheme="minorHAnsi"/>
          <w:bCs/>
        </w:rPr>
        <w:t>zato dopolnjujemo povezovalni šifrant K13.2 »Dovoljene vsebine obravnave po vrstah in podvrstah zdravstvenih dejavnosti« tako kot sledi:</w:t>
      </w:r>
    </w:p>
    <w:tbl>
      <w:tblPr>
        <w:tblW w:w="5000" w:type="pct"/>
        <w:tblCellMar>
          <w:left w:w="70" w:type="dxa"/>
          <w:right w:w="70" w:type="dxa"/>
        </w:tblCellMar>
        <w:tblLook w:val="04A0" w:firstRow="1" w:lastRow="0" w:firstColumn="1" w:lastColumn="0" w:noHBand="0" w:noVBand="1"/>
      </w:tblPr>
      <w:tblGrid>
        <w:gridCol w:w="1018"/>
        <w:gridCol w:w="935"/>
        <w:gridCol w:w="5750"/>
        <w:gridCol w:w="569"/>
        <w:gridCol w:w="569"/>
        <w:gridCol w:w="567"/>
      </w:tblGrid>
      <w:tr w:rsidR="00737FEB" w:rsidRPr="00CD63E6" w14:paraId="5B348972" w14:textId="77777777" w:rsidTr="00916AAA">
        <w:trPr>
          <w:trHeight w:val="300"/>
        </w:trPr>
        <w:tc>
          <w:tcPr>
            <w:tcW w:w="547" w:type="pct"/>
            <w:tcBorders>
              <w:top w:val="nil"/>
              <w:left w:val="nil"/>
              <w:bottom w:val="nil"/>
              <w:right w:val="nil"/>
            </w:tcBorders>
            <w:shd w:val="clear" w:color="auto" w:fill="auto"/>
            <w:vAlign w:val="bottom"/>
            <w:hideMark/>
          </w:tcPr>
          <w:p w14:paraId="242344E5" w14:textId="77777777" w:rsidR="00737FEB" w:rsidRPr="00CD63E6" w:rsidRDefault="00737FEB" w:rsidP="00737FEB">
            <w:pPr>
              <w:spacing w:after="0" w:line="240" w:lineRule="auto"/>
              <w:rPr>
                <w:rFonts w:eastAsia="Times New Roman" w:cstheme="minorHAnsi"/>
                <w:sz w:val="20"/>
                <w:szCs w:val="20"/>
                <w:lang w:eastAsia="sl-SI"/>
              </w:rPr>
            </w:pPr>
          </w:p>
        </w:tc>
        <w:tc>
          <w:tcPr>
            <w:tcW w:w="468" w:type="pct"/>
            <w:tcBorders>
              <w:top w:val="nil"/>
              <w:left w:val="nil"/>
              <w:bottom w:val="nil"/>
              <w:right w:val="nil"/>
            </w:tcBorders>
            <w:shd w:val="clear" w:color="auto" w:fill="auto"/>
            <w:vAlign w:val="bottom"/>
            <w:hideMark/>
          </w:tcPr>
          <w:p w14:paraId="7816C28E" w14:textId="77777777" w:rsidR="00737FEB" w:rsidRPr="00CD63E6" w:rsidRDefault="00737FEB" w:rsidP="00737FEB">
            <w:pPr>
              <w:spacing w:after="0" w:line="240" w:lineRule="auto"/>
              <w:rPr>
                <w:rFonts w:eastAsia="Times New Roman" w:cstheme="minorHAnsi"/>
                <w:sz w:val="20"/>
                <w:szCs w:val="20"/>
                <w:lang w:eastAsia="sl-SI"/>
              </w:rPr>
            </w:pPr>
          </w:p>
        </w:tc>
        <w:tc>
          <w:tcPr>
            <w:tcW w:w="3061" w:type="pct"/>
            <w:tcBorders>
              <w:top w:val="nil"/>
              <w:left w:val="nil"/>
              <w:bottom w:val="nil"/>
              <w:right w:val="nil"/>
            </w:tcBorders>
            <w:shd w:val="clear" w:color="auto" w:fill="auto"/>
            <w:vAlign w:val="bottom"/>
            <w:hideMark/>
          </w:tcPr>
          <w:p w14:paraId="1C32B8B9" w14:textId="77777777" w:rsidR="00737FEB" w:rsidRPr="00CD63E6" w:rsidRDefault="00737FEB" w:rsidP="00737FEB">
            <w:pPr>
              <w:spacing w:after="0" w:line="240" w:lineRule="auto"/>
              <w:rPr>
                <w:rFonts w:eastAsia="Times New Roman" w:cstheme="minorHAnsi"/>
                <w:sz w:val="20"/>
                <w:szCs w:val="20"/>
                <w:lang w:eastAsia="sl-SI"/>
              </w:rPr>
            </w:pPr>
          </w:p>
        </w:tc>
        <w:tc>
          <w:tcPr>
            <w:tcW w:w="9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E563DA" w14:textId="77777777" w:rsidR="00737FEB" w:rsidRPr="00CD63E6" w:rsidRDefault="00737FEB" w:rsidP="00737FEB">
            <w:pPr>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Vsebina obravnave</w:t>
            </w:r>
          </w:p>
        </w:tc>
      </w:tr>
      <w:tr w:rsidR="00737FEB" w:rsidRPr="00CD63E6" w14:paraId="78FB0A60" w14:textId="77777777" w:rsidTr="00916AAA">
        <w:trPr>
          <w:trHeight w:val="495"/>
        </w:trPr>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89BFCC"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Šifra zdr. dej.</w:t>
            </w:r>
          </w:p>
        </w:tc>
        <w:tc>
          <w:tcPr>
            <w:tcW w:w="468" w:type="pct"/>
            <w:tcBorders>
              <w:top w:val="single" w:sz="4" w:space="0" w:color="auto"/>
              <w:left w:val="nil"/>
              <w:bottom w:val="single" w:sz="4" w:space="0" w:color="auto"/>
              <w:right w:val="nil"/>
            </w:tcBorders>
            <w:shd w:val="clear" w:color="auto" w:fill="auto"/>
            <w:vAlign w:val="bottom"/>
            <w:hideMark/>
          </w:tcPr>
          <w:p w14:paraId="048F9F5F"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Zdrav. dejavnost</w:t>
            </w:r>
          </w:p>
        </w:tc>
        <w:tc>
          <w:tcPr>
            <w:tcW w:w="3061" w:type="pct"/>
            <w:tcBorders>
              <w:top w:val="single" w:sz="4" w:space="0" w:color="auto"/>
              <w:left w:val="single" w:sz="4" w:space="0" w:color="auto"/>
              <w:bottom w:val="single" w:sz="4" w:space="0" w:color="auto"/>
              <w:right w:val="nil"/>
            </w:tcBorders>
            <w:shd w:val="clear" w:color="auto" w:fill="auto"/>
            <w:vAlign w:val="bottom"/>
            <w:hideMark/>
          </w:tcPr>
          <w:p w14:paraId="14E1C413"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Vrsta dejavnosti, podvrsta dejavnosti</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42BC819" w14:textId="77777777" w:rsidR="00737FEB" w:rsidRPr="00CD63E6" w:rsidRDefault="00737FEB" w:rsidP="00737FEB">
            <w:pPr>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0</w:t>
            </w:r>
          </w:p>
        </w:tc>
        <w:tc>
          <w:tcPr>
            <w:tcW w:w="308" w:type="pct"/>
            <w:tcBorders>
              <w:top w:val="nil"/>
              <w:left w:val="nil"/>
              <w:bottom w:val="single" w:sz="4" w:space="0" w:color="auto"/>
              <w:right w:val="single" w:sz="4" w:space="0" w:color="auto"/>
            </w:tcBorders>
            <w:shd w:val="clear" w:color="auto" w:fill="auto"/>
            <w:vAlign w:val="center"/>
            <w:hideMark/>
          </w:tcPr>
          <w:p w14:paraId="0EA82D98" w14:textId="77777777" w:rsidR="00737FEB" w:rsidRPr="00CD63E6" w:rsidRDefault="00737FEB" w:rsidP="00737FEB">
            <w:pPr>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1</w:t>
            </w:r>
          </w:p>
        </w:tc>
        <w:tc>
          <w:tcPr>
            <w:tcW w:w="307" w:type="pct"/>
            <w:tcBorders>
              <w:top w:val="nil"/>
              <w:left w:val="nil"/>
              <w:bottom w:val="single" w:sz="4" w:space="0" w:color="auto"/>
              <w:right w:val="single" w:sz="4" w:space="0" w:color="auto"/>
            </w:tcBorders>
            <w:shd w:val="clear" w:color="auto" w:fill="auto"/>
            <w:vAlign w:val="center"/>
            <w:hideMark/>
          </w:tcPr>
          <w:p w14:paraId="64E9D0C5" w14:textId="77777777" w:rsidR="00737FEB" w:rsidRPr="00CD63E6" w:rsidRDefault="00737FEB" w:rsidP="00737FEB">
            <w:pPr>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3</w:t>
            </w:r>
          </w:p>
        </w:tc>
      </w:tr>
      <w:tr w:rsidR="00737FEB" w:rsidRPr="00CD63E6" w14:paraId="4250CFBF" w14:textId="77777777" w:rsidTr="00916AAA">
        <w:trPr>
          <w:trHeight w:val="309"/>
        </w:trPr>
        <w:tc>
          <w:tcPr>
            <w:tcW w:w="547" w:type="pct"/>
            <w:tcBorders>
              <w:top w:val="nil"/>
              <w:left w:val="single" w:sz="4" w:space="0" w:color="auto"/>
              <w:bottom w:val="single" w:sz="4" w:space="0" w:color="auto"/>
              <w:right w:val="single" w:sz="4" w:space="0" w:color="auto"/>
            </w:tcBorders>
            <w:shd w:val="clear" w:color="auto" w:fill="auto"/>
            <w:vAlign w:val="bottom"/>
            <w:hideMark/>
          </w:tcPr>
          <w:p w14:paraId="51CA0BE5"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Q86.210</w:t>
            </w:r>
          </w:p>
        </w:tc>
        <w:tc>
          <w:tcPr>
            <w:tcW w:w="3530" w:type="pct"/>
            <w:gridSpan w:val="2"/>
            <w:tcBorders>
              <w:top w:val="single" w:sz="4" w:space="0" w:color="auto"/>
              <w:left w:val="nil"/>
              <w:bottom w:val="single" w:sz="4" w:space="0" w:color="auto"/>
              <w:right w:val="single" w:sz="4" w:space="0" w:color="000000"/>
            </w:tcBorders>
            <w:shd w:val="clear" w:color="auto" w:fill="auto"/>
            <w:vAlign w:val="bottom"/>
            <w:hideMark/>
          </w:tcPr>
          <w:p w14:paraId="4F373651"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Splošna zunajbolnišnična zdravstvena dejavnost</w:t>
            </w:r>
          </w:p>
        </w:tc>
        <w:tc>
          <w:tcPr>
            <w:tcW w:w="308" w:type="pct"/>
            <w:tcBorders>
              <w:top w:val="nil"/>
              <w:left w:val="nil"/>
              <w:bottom w:val="single" w:sz="4" w:space="0" w:color="auto"/>
              <w:right w:val="single" w:sz="4" w:space="0" w:color="auto"/>
            </w:tcBorders>
            <w:shd w:val="clear" w:color="auto" w:fill="auto"/>
            <w:vAlign w:val="center"/>
            <w:hideMark/>
          </w:tcPr>
          <w:p w14:paraId="142BB15F"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w:t>
            </w:r>
          </w:p>
        </w:tc>
        <w:tc>
          <w:tcPr>
            <w:tcW w:w="308" w:type="pct"/>
            <w:tcBorders>
              <w:top w:val="nil"/>
              <w:left w:val="nil"/>
              <w:bottom w:val="single" w:sz="4" w:space="0" w:color="auto"/>
              <w:right w:val="single" w:sz="4" w:space="0" w:color="auto"/>
            </w:tcBorders>
            <w:shd w:val="clear" w:color="auto" w:fill="auto"/>
            <w:vAlign w:val="center"/>
            <w:hideMark/>
          </w:tcPr>
          <w:p w14:paraId="6B404B39"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w:t>
            </w:r>
          </w:p>
        </w:tc>
        <w:tc>
          <w:tcPr>
            <w:tcW w:w="307" w:type="pct"/>
            <w:tcBorders>
              <w:top w:val="nil"/>
              <w:left w:val="nil"/>
              <w:bottom w:val="single" w:sz="4" w:space="0" w:color="auto"/>
              <w:right w:val="single" w:sz="4" w:space="0" w:color="auto"/>
            </w:tcBorders>
            <w:shd w:val="clear" w:color="auto" w:fill="auto"/>
            <w:vAlign w:val="center"/>
            <w:hideMark/>
          </w:tcPr>
          <w:p w14:paraId="1C92AF03"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w:t>
            </w:r>
          </w:p>
        </w:tc>
      </w:tr>
      <w:tr w:rsidR="00737FEB" w:rsidRPr="00CD63E6" w14:paraId="00CE2547" w14:textId="77777777" w:rsidTr="00916AAA">
        <w:trPr>
          <w:trHeight w:val="414"/>
        </w:trPr>
        <w:tc>
          <w:tcPr>
            <w:tcW w:w="547" w:type="pct"/>
            <w:tcBorders>
              <w:top w:val="nil"/>
              <w:left w:val="single" w:sz="4" w:space="0" w:color="auto"/>
              <w:bottom w:val="single" w:sz="4" w:space="0" w:color="auto"/>
              <w:right w:val="single" w:sz="4" w:space="0" w:color="auto"/>
            </w:tcBorders>
            <w:shd w:val="clear" w:color="auto" w:fill="auto"/>
            <w:vAlign w:val="bottom"/>
            <w:hideMark/>
          </w:tcPr>
          <w:p w14:paraId="313E9B12" w14:textId="77777777" w:rsidR="00737FEB" w:rsidRPr="00CD63E6" w:rsidRDefault="00737FEB" w:rsidP="00737FEB">
            <w:pPr>
              <w:spacing w:after="0" w:line="240" w:lineRule="auto"/>
              <w:jc w:val="right"/>
              <w:rPr>
                <w:rFonts w:eastAsia="Times New Roman" w:cstheme="minorHAnsi"/>
                <w:sz w:val="20"/>
                <w:szCs w:val="20"/>
                <w:lang w:eastAsia="sl-SI"/>
              </w:rPr>
            </w:pPr>
            <w:r w:rsidRPr="00CD63E6">
              <w:rPr>
                <w:rFonts w:eastAsia="Times New Roman" w:cstheme="minorHAnsi"/>
                <w:sz w:val="20"/>
                <w:szCs w:val="20"/>
                <w:lang w:eastAsia="sl-SI"/>
              </w:rPr>
              <w:t>327</w:t>
            </w:r>
          </w:p>
        </w:tc>
        <w:tc>
          <w:tcPr>
            <w:tcW w:w="3530" w:type="pct"/>
            <w:gridSpan w:val="2"/>
            <w:tcBorders>
              <w:top w:val="single" w:sz="4" w:space="0" w:color="auto"/>
              <w:left w:val="nil"/>
              <w:bottom w:val="single" w:sz="4" w:space="0" w:color="auto"/>
              <w:right w:val="single" w:sz="4" w:space="0" w:color="000000"/>
            </w:tcBorders>
            <w:shd w:val="clear" w:color="auto" w:fill="auto"/>
            <w:vAlign w:val="bottom"/>
            <w:hideMark/>
          </w:tcPr>
          <w:p w14:paraId="49CFBC5C"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Pediatrija v splošni zunajbolnišnični dejavnosti</w:t>
            </w:r>
          </w:p>
        </w:tc>
        <w:tc>
          <w:tcPr>
            <w:tcW w:w="308" w:type="pct"/>
            <w:tcBorders>
              <w:top w:val="nil"/>
              <w:left w:val="nil"/>
              <w:bottom w:val="single" w:sz="4" w:space="0" w:color="auto"/>
              <w:right w:val="single" w:sz="4" w:space="0" w:color="auto"/>
            </w:tcBorders>
            <w:shd w:val="clear" w:color="auto" w:fill="auto"/>
            <w:vAlign w:val="center"/>
            <w:hideMark/>
          </w:tcPr>
          <w:p w14:paraId="4179DF74"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w:t>
            </w:r>
          </w:p>
        </w:tc>
        <w:tc>
          <w:tcPr>
            <w:tcW w:w="308" w:type="pct"/>
            <w:tcBorders>
              <w:top w:val="nil"/>
              <w:left w:val="nil"/>
              <w:bottom w:val="single" w:sz="4" w:space="0" w:color="auto"/>
              <w:right w:val="single" w:sz="4" w:space="0" w:color="auto"/>
            </w:tcBorders>
            <w:shd w:val="clear" w:color="auto" w:fill="auto"/>
            <w:vAlign w:val="center"/>
            <w:hideMark/>
          </w:tcPr>
          <w:p w14:paraId="7B7E2A4C"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w:t>
            </w:r>
          </w:p>
        </w:tc>
        <w:tc>
          <w:tcPr>
            <w:tcW w:w="307" w:type="pct"/>
            <w:tcBorders>
              <w:top w:val="nil"/>
              <w:left w:val="nil"/>
              <w:bottom w:val="single" w:sz="4" w:space="0" w:color="auto"/>
              <w:right w:val="single" w:sz="4" w:space="0" w:color="auto"/>
            </w:tcBorders>
            <w:shd w:val="clear" w:color="auto" w:fill="auto"/>
            <w:vAlign w:val="center"/>
            <w:hideMark/>
          </w:tcPr>
          <w:p w14:paraId="3229988D"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w:t>
            </w:r>
          </w:p>
        </w:tc>
      </w:tr>
      <w:tr w:rsidR="00737FEB" w:rsidRPr="00CD63E6" w14:paraId="34BA6A10" w14:textId="77777777" w:rsidTr="00916AAA">
        <w:trPr>
          <w:trHeight w:val="420"/>
        </w:trPr>
        <w:tc>
          <w:tcPr>
            <w:tcW w:w="547" w:type="pct"/>
            <w:tcBorders>
              <w:top w:val="nil"/>
              <w:left w:val="single" w:sz="4" w:space="0" w:color="auto"/>
              <w:bottom w:val="single" w:sz="4" w:space="0" w:color="auto"/>
              <w:right w:val="single" w:sz="4" w:space="0" w:color="auto"/>
            </w:tcBorders>
            <w:shd w:val="clear" w:color="auto" w:fill="auto"/>
            <w:vAlign w:val="bottom"/>
            <w:hideMark/>
          </w:tcPr>
          <w:p w14:paraId="7F78D647"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w:t>
            </w:r>
          </w:p>
        </w:tc>
        <w:tc>
          <w:tcPr>
            <w:tcW w:w="468" w:type="pct"/>
            <w:tcBorders>
              <w:top w:val="nil"/>
              <w:left w:val="nil"/>
              <w:bottom w:val="single" w:sz="4" w:space="0" w:color="auto"/>
              <w:right w:val="single" w:sz="4" w:space="0" w:color="auto"/>
            </w:tcBorders>
            <w:shd w:val="clear" w:color="auto" w:fill="auto"/>
            <w:vAlign w:val="bottom"/>
            <w:hideMark/>
          </w:tcPr>
          <w:p w14:paraId="59C1588E"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z w:val="20"/>
                <w:szCs w:val="20"/>
                <w:lang w:eastAsia="sl-SI"/>
              </w:rPr>
              <w:t>061</w:t>
            </w:r>
          </w:p>
        </w:tc>
        <w:tc>
          <w:tcPr>
            <w:tcW w:w="3061" w:type="pct"/>
            <w:tcBorders>
              <w:top w:val="nil"/>
              <w:left w:val="nil"/>
              <w:bottom w:val="single" w:sz="4" w:space="0" w:color="auto"/>
              <w:right w:val="single" w:sz="4" w:space="0" w:color="auto"/>
            </w:tcBorders>
            <w:shd w:val="clear" w:color="auto" w:fill="auto"/>
            <w:vAlign w:val="bottom"/>
            <w:hideMark/>
          </w:tcPr>
          <w:p w14:paraId="696F2137"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z w:val="20"/>
                <w:szCs w:val="20"/>
                <w:lang w:eastAsia="sl-SI"/>
              </w:rPr>
              <w:t>Razvojna ambulanta z vključenim centrom za zgodnjo obravnavo</w:t>
            </w:r>
          </w:p>
        </w:tc>
        <w:tc>
          <w:tcPr>
            <w:tcW w:w="308" w:type="pct"/>
            <w:tcBorders>
              <w:top w:val="nil"/>
              <w:left w:val="nil"/>
              <w:bottom w:val="single" w:sz="4" w:space="0" w:color="auto"/>
              <w:right w:val="single" w:sz="4" w:space="0" w:color="auto"/>
            </w:tcBorders>
            <w:shd w:val="clear" w:color="auto" w:fill="auto"/>
            <w:vAlign w:val="center"/>
            <w:hideMark/>
          </w:tcPr>
          <w:p w14:paraId="675A2ED1" w14:textId="77777777" w:rsidR="00737FEB" w:rsidRPr="00CD63E6" w:rsidRDefault="00737FEB"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308" w:type="pct"/>
            <w:tcBorders>
              <w:top w:val="nil"/>
              <w:left w:val="nil"/>
              <w:bottom w:val="single" w:sz="4" w:space="0" w:color="auto"/>
              <w:right w:val="single" w:sz="4" w:space="0" w:color="auto"/>
            </w:tcBorders>
            <w:shd w:val="clear" w:color="auto" w:fill="auto"/>
            <w:vAlign w:val="center"/>
            <w:hideMark/>
          </w:tcPr>
          <w:p w14:paraId="09C30117" w14:textId="77777777" w:rsidR="00737FEB" w:rsidRPr="00CD63E6" w:rsidRDefault="00737FEB"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307" w:type="pct"/>
            <w:tcBorders>
              <w:top w:val="nil"/>
              <w:left w:val="nil"/>
              <w:bottom w:val="single" w:sz="4" w:space="0" w:color="auto"/>
              <w:right w:val="single" w:sz="4" w:space="0" w:color="auto"/>
            </w:tcBorders>
            <w:shd w:val="clear" w:color="auto" w:fill="auto"/>
            <w:vAlign w:val="center"/>
            <w:hideMark/>
          </w:tcPr>
          <w:p w14:paraId="190D77D2" w14:textId="77777777" w:rsidR="00737FEB" w:rsidRPr="00CD63E6" w:rsidRDefault="00737FEB"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r>
    </w:tbl>
    <w:p w14:paraId="6E83B92F" w14:textId="77777777" w:rsidR="00737FEB" w:rsidRPr="00CD63E6" w:rsidRDefault="00737FEB" w:rsidP="00737FEB">
      <w:pPr>
        <w:spacing w:after="0" w:line="240" w:lineRule="auto"/>
        <w:jc w:val="both"/>
        <w:rPr>
          <w:rFonts w:ascii="Calibri" w:eastAsia="Calibri" w:hAnsi="Calibri" w:cs="Arial"/>
          <w:color w:val="000000"/>
        </w:rPr>
      </w:pPr>
    </w:p>
    <w:p w14:paraId="4E6423F4" w14:textId="77777777" w:rsidR="00737FEB" w:rsidRPr="00CD63E6" w:rsidRDefault="00737FEB" w:rsidP="00737FEB">
      <w:pPr>
        <w:widowControl w:val="0"/>
        <w:suppressAutoHyphens/>
        <w:spacing w:after="0" w:line="240" w:lineRule="auto"/>
        <w:jc w:val="both"/>
        <w:rPr>
          <w:rFonts w:ascii="Calibri" w:eastAsia="Calibri" w:hAnsi="Calibri" w:cs="Arial"/>
        </w:rPr>
      </w:pPr>
      <w:r w:rsidRPr="00CD63E6">
        <w:rPr>
          <w:rFonts w:ascii="Calibri" w:eastAsia="Calibri" w:hAnsi="Calibri" w:cs="Arial"/>
          <w:color w:val="000000"/>
        </w:rPr>
        <w:t xml:space="preserve">Ker se pri nekaterih storitvah </w:t>
      </w:r>
      <w:r w:rsidRPr="00CD63E6">
        <w:rPr>
          <w:rFonts w:eastAsia="Times New Roman" w:cstheme="minorHAnsi"/>
          <w:bCs/>
          <w:lang w:eastAsia="sl-SI"/>
        </w:rPr>
        <w:t>razvojne ambulante z vključenim centrom za zgodnjo obravnavo</w:t>
      </w:r>
      <w:r w:rsidRPr="00CD63E6">
        <w:rPr>
          <w:rFonts w:ascii="Calibri" w:eastAsia="Calibri" w:hAnsi="Calibri" w:cs="Arial"/>
          <w:color w:val="000000"/>
        </w:rPr>
        <w:t xml:space="preserve"> beležijo druge vsebine obravnave kot so opredeljene v K13.2, dopolnjujemo </w:t>
      </w:r>
      <w:r w:rsidRPr="00CD63E6">
        <w:rPr>
          <w:rFonts w:ascii="Calibri" w:eastAsia="Calibri" w:hAnsi="Calibri" w:cs="Arial"/>
        </w:rPr>
        <w:t>povezovalni šifrant K13.1 »Dovoljene vsebine obravnave po storitvah«, kot sledi:</w:t>
      </w:r>
    </w:p>
    <w:p w14:paraId="72C4266C" w14:textId="77777777" w:rsidR="00737FEB" w:rsidRPr="00CD63E6" w:rsidRDefault="00737FEB" w:rsidP="00737FEB">
      <w:pPr>
        <w:widowControl w:val="0"/>
        <w:suppressAutoHyphens/>
        <w:spacing w:after="0" w:line="240" w:lineRule="auto"/>
        <w:jc w:val="both"/>
        <w:rPr>
          <w:rFonts w:ascii="Calibri" w:eastAsia="Calibri" w:hAnsi="Calibri" w:cs="Arial"/>
        </w:rPr>
      </w:pPr>
    </w:p>
    <w:tbl>
      <w:tblPr>
        <w:tblW w:w="0" w:type="auto"/>
        <w:tblCellMar>
          <w:left w:w="70" w:type="dxa"/>
          <w:right w:w="70" w:type="dxa"/>
        </w:tblCellMar>
        <w:tblLook w:val="04A0" w:firstRow="1" w:lastRow="0" w:firstColumn="1" w:lastColumn="0" w:noHBand="0" w:noVBand="1"/>
      </w:tblPr>
      <w:tblGrid>
        <w:gridCol w:w="884"/>
        <w:gridCol w:w="5437"/>
        <w:gridCol w:w="425"/>
        <w:gridCol w:w="408"/>
        <w:gridCol w:w="558"/>
        <w:gridCol w:w="500"/>
        <w:gridCol w:w="345"/>
      </w:tblGrid>
      <w:tr w:rsidR="00696969" w:rsidRPr="00CD63E6" w14:paraId="4C7C87B3" w14:textId="77777777" w:rsidTr="00266C72">
        <w:trPr>
          <w:trHeight w:val="300"/>
          <w:tblHeader/>
        </w:trPr>
        <w:tc>
          <w:tcPr>
            <w:tcW w:w="0" w:type="auto"/>
            <w:tcBorders>
              <w:top w:val="nil"/>
              <w:left w:val="nil"/>
              <w:bottom w:val="nil"/>
              <w:right w:val="nil"/>
            </w:tcBorders>
            <w:shd w:val="clear" w:color="auto" w:fill="auto"/>
            <w:noWrap/>
            <w:vAlign w:val="bottom"/>
            <w:hideMark/>
          </w:tcPr>
          <w:p w14:paraId="6A02F4D1" w14:textId="77777777" w:rsidR="00696969" w:rsidRPr="00CD63E6" w:rsidRDefault="00696969" w:rsidP="00737FEB">
            <w:pPr>
              <w:keepNext/>
              <w:spacing w:after="0" w:line="240" w:lineRule="auto"/>
              <w:rPr>
                <w:rFonts w:eastAsia="Times New Roman" w:cstheme="minorHAnsi"/>
                <w:sz w:val="20"/>
                <w:szCs w:val="20"/>
                <w:lang w:eastAsia="sl-SI"/>
              </w:rPr>
            </w:pPr>
          </w:p>
        </w:tc>
        <w:tc>
          <w:tcPr>
            <w:tcW w:w="0" w:type="auto"/>
            <w:tcBorders>
              <w:top w:val="nil"/>
              <w:left w:val="nil"/>
              <w:bottom w:val="nil"/>
              <w:right w:val="nil"/>
            </w:tcBorders>
            <w:shd w:val="clear" w:color="auto" w:fill="auto"/>
            <w:vAlign w:val="bottom"/>
            <w:hideMark/>
          </w:tcPr>
          <w:p w14:paraId="0E76F23C" w14:textId="77777777" w:rsidR="00696969" w:rsidRPr="00CD63E6" w:rsidRDefault="00696969" w:rsidP="00737FEB">
            <w:pPr>
              <w:keepNext/>
              <w:spacing w:after="0" w:line="240" w:lineRule="auto"/>
              <w:rPr>
                <w:rFonts w:eastAsia="Times New Roman" w:cstheme="minorHAnsi"/>
                <w:sz w:val="20"/>
                <w:szCs w:val="20"/>
                <w:lang w:eastAsia="sl-SI"/>
              </w:rPr>
            </w:pPr>
          </w:p>
        </w:tc>
        <w:tc>
          <w:tcPr>
            <w:tcW w:w="22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643A778" w14:textId="77777777" w:rsidR="00696969" w:rsidRPr="00CD63E6" w:rsidRDefault="00696969" w:rsidP="00737FEB">
            <w:pPr>
              <w:keepNext/>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Vsebina obravnave</w:t>
            </w:r>
          </w:p>
        </w:tc>
      </w:tr>
      <w:tr w:rsidR="00696969" w:rsidRPr="00CD63E6" w14:paraId="18786CFE" w14:textId="77777777" w:rsidTr="00266C72">
        <w:trPr>
          <w:trHeight w:val="489"/>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C773" w14:textId="77777777" w:rsidR="00696969" w:rsidRPr="00CD63E6" w:rsidRDefault="00696969" w:rsidP="00737FEB">
            <w:pPr>
              <w:keepNext/>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Šifra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4E6766C" w14:textId="77777777" w:rsidR="00696969" w:rsidRPr="00CD63E6" w:rsidRDefault="00696969" w:rsidP="00737FEB">
            <w:pPr>
              <w:keepNext/>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Kratek opis</w:t>
            </w:r>
          </w:p>
        </w:tc>
        <w:tc>
          <w:tcPr>
            <w:tcW w:w="425" w:type="dxa"/>
            <w:tcBorders>
              <w:top w:val="nil"/>
              <w:left w:val="single" w:sz="4" w:space="0" w:color="auto"/>
              <w:bottom w:val="single" w:sz="4" w:space="0" w:color="auto"/>
              <w:right w:val="single" w:sz="4" w:space="0" w:color="auto"/>
            </w:tcBorders>
            <w:shd w:val="clear" w:color="auto" w:fill="auto"/>
            <w:vAlign w:val="bottom"/>
            <w:hideMark/>
          </w:tcPr>
          <w:p w14:paraId="59F76D1C" w14:textId="77777777" w:rsidR="00696969" w:rsidRPr="00CD63E6" w:rsidRDefault="00696969" w:rsidP="00737FEB">
            <w:pPr>
              <w:keepNext/>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0</w:t>
            </w:r>
          </w:p>
        </w:tc>
        <w:tc>
          <w:tcPr>
            <w:tcW w:w="408" w:type="dxa"/>
            <w:tcBorders>
              <w:top w:val="nil"/>
              <w:left w:val="nil"/>
              <w:bottom w:val="single" w:sz="4" w:space="0" w:color="auto"/>
              <w:right w:val="single" w:sz="4" w:space="0" w:color="auto"/>
            </w:tcBorders>
            <w:shd w:val="clear" w:color="auto" w:fill="auto"/>
            <w:vAlign w:val="bottom"/>
            <w:hideMark/>
          </w:tcPr>
          <w:p w14:paraId="0421B9B2" w14:textId="77777777" w:rsidR="00696969" w:rsidRPr="00CD63E6" w:rsidRDefault="00696969" w:rsidP="00737FEB">
            <w:pPr>
              <w:keepNext/>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1</w:t>
            </w:r>
          </w:p>
        </w:tc>
        <w:tc>
          <w:tcPr>
            <w:tcW w:w="558" w:type="dxa"/>
            <w:tcBorders>
              <w:top w:val="nil"/>
              <w:left w:val="nil"/>
              <w:bottom w:val="single" w:sz="4" w:space="0" w:color="auto"/>
              <w:right w:val="single" w:sz="4" w:space="0" w:color="auto"/>
            </w:tcBorders>
            <w:shd w:val="clear" w:color="auto" w:fill="auto"/>
            <w:vAlign w:val="bottom"/>
            <w:hideMark/>
          </w:tcPr>
          <w:p w14:paraId="1CDD9212" w14:textId="77777777" w:rsidR="00696969" w:rsidRPr="00CD63E6" w:rsidRDefault="00696969" w:rsidP="00737FEB">
            <w:pPr>
              <w:keepNext/>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3</w:t>
            </w:r>
          </w:p>
        </w:tc>
        <w:tc>
          <w:tcPr>
            <w:tcW w:w="500" w:type="dxa"/>
            <w:tcBorders>
              <w:top w:val="nil"/>
              <w:left w:val="nil"/>
              <w:bottom w:val="single" w:sz="4" w:space="0" w:color="auto"/>
              <w:right w:val="single" w:sz="4" w:space="0" w:color="auto"/>
            </w:tcBorders>
            <w:shd w:val="clear" w:color="auto" w:fill="auto"/>
            <w:vAlign w:val="bottom"/>
            <w:hideMark/>
          </w:tcPr>
          <w:p w14:paraId="7B397D0D" w14:textId="77777777" w:rsidR="00696969" w:rsidRPr="00CD63E6" w:rsidRDefault="00696969" w:rsidP="00737FEB">
            <w:pPr>
              <w:keepNext/>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9</w:t>
            </w:r>
          </w:p>
        </w:tc>
        <w:tc>
          <w:tcPr>
            <w:tcW w:w="0" w:type="auto"/>
            <w:tcBorders>
              <w:top w:val="nil"/>
              <w:left w:val="nil"/>
              <w:bottom w:val="single" w:sz="4" w:space="0" w:color="auto"/>
              <w:right w:val="single" w:sz="4" w:space="0" w:color="auto"/>
            </w:tcBorders>
            <w:shd w:val="clear" w:color="auto" w:fill="auto"/>
            <w:vAlign w:val="bottom"/>
            <w:hideMark/>
          </w:tcPr>
          <w:p w14:paraId="677F449F" w14:textId="77777777" w:rsidR="00696969" w:rsidRPr="00CD63E6" w:rsidRDefault="00696969" w:rsidP="00737FEB">
            <w:pPr>
              <w:keepNext/>
              <w:spacing w:after="0" w:line="240" w:lineRule="auto"/>
              <w:jc w:val="center"/>
              <w:rPr>
                <w:rFonts w:eastAsia="Times New Roman" w:cstheme="minorHAnsi"/>
                <w:sz w:val="20"/>
                <w:szCs w:val="20"/>
                <w:lang w:eastAsia="sl-SI"/>
              </w:rPr>
            </w:pPr>
            <w:r w:rsidRPr="00CD63E6">
              <w:rPr>
                <w:rFonts w:eastAsia="Times New Roman" w:cstheme="minorHAnsi"/>
                <w:sz w:val="20"/>
                <w:szCs w:val="20"/>
                <w:lang w:eastAsia="sl-SI"/>
              </w:rPr>
              <w:t>10</w:t>
            </w:r>
          </w:p>
        </w:tc>
      </w:tr>
      <w:tr w:rsidR="00696969" w:rsidRPr="00CD63E6" w14:paraId="1B19AC81"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FA0EF5" w14:textId="77777777" w:rsidR="00696969" w:rsidRPr="00CD63E6" w:rsidRDefault="00696969" w:rsidP="00737FEB">
            <w:pPr>
              <w:keepNext/>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RAP008</w:t>
            </w:r>
          </w:p>
        </w:tc>
        <w:tc>
          <w:tcPr>
            <w:tcW w:w="0" w:type="auto"/>
            <w:tcBorders>
              <w:top w:val="nil"/>
              <w:left w:val="nil"/>
              <w:bottom w:val="single" w:sz="4" w:space="0" w:color="auto"/>
              <w:right w:val="single" w:sz="4" w:space="0" w:color="auto"/>
            </w:tcBorders>
            <w:shd w:val="clear" w:color="auto" w:fill="auto"/>
            <w:vAlign w:val="center"/>
            <w:hideMark/>
          </w:tcPr>
          <w:p w14:paraId="3A1CC02B" w14:textId="77777777" w:rsidR="00696969" w:rsidRPr="00CD63E6" w:rsidRDefault="00696969" w:rsidP="00737FEB">
            <w:pPr>
              <w:keepNext/>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Preventivni pregled - prvi</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9A0D382"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408" w:type="dxa"/>
            <w:tcBorders>
              <w:top w:val="nil"/>
              <w:left w:val="nil"/>
              <w:bottom w:val="single" w:sz="4" w:space="0" w:color="auto"/>
              <w:right w:val="single" w:sz="4" w:space="0" w:color="auto"/>
            </w:tcBorders>
            <w:shd w:val="clear" w:color="auto" w:fill="auto"/>
            <w:noWrap/>
            <w:vAlign w:val="center"/>
            <w:hideMark/>
          </w:tcPr>
          <w:p w14:paraId="59DF226D"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558" w:type="dxa"/>
            <w:tcBorders>
              <w:top w:val="nil"/>
              <w:left w:val="nil"/>
              <w:bottom w:val="single" w:sz="4" w:space="0" w:color="auto"/>
              <w:right w:val="single" w:sz="4" w:space="0" w:color="auto"/>
            </w:tcBorders>
            <w:shd w:val="clear" w:color="auto" w:fill="auto"/>
            <w:noWrap/>
            <w:vAlign w:val="center"/>
            <w:hideMark/>
          </w:tcPr>
          <w:p w14:paraId="6038A7A2"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500" w:type="dxa"/>
            <w:tcBorders>
              <w:top w:val="nil"/>
              <w:left w:val="nil"/>
              <w:bottom w:val="single" w:sz="4" w:space="0" w:color="auto"/>
              <w:right w:val="single" w:sz="4" w:space="0" w:color="auto"/>
            </w:tcBorders>
            <w:shd w:val="clear" w:color="auto" w:fill="auto"/>
            <w:noWrap/>
            <w:vAlign w:val="center"/>
            <w:hideMark/>
          </w:tcPr>
          <w:p w14:paraId="7883CB3D"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7318D7BF"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0827D4D5"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FB9CEA" w14:textId="77777777" w:rsidR="00696969" w:rsidRPr="00CD63E6" w:rsidRDefault="00696969" w:rsidP="00737FEB">
            <w:pPr>
              <w:keepNext/>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RAP009</w:t>
            </w:r>
          </w:p>
        </w:tc>
        <w:tc>
          <w:tcPr>
            <w:tcW w:w="0" w:type="auto"/>
            <w:tcBorders>
              <w:top w:val="nil"/>
              <w:left w:val="nil"/>
              <w:bottom w:val="single" w:sz="4" w:space="0" w:color="auto"/>
              <w:right w:val="single" w:sz="4" w:space="0" w:color="auto"/>
            </w:tcBorders>
            <w:shd w:val="clear" w:color="auto" w:fill="auto"/>
            <w:vAlign w:val="center"/>
            <w:hideMark/>
          </w:tcPr>
          <w:p w14:paraId="49BFA4DC" w14:textId="77777777" w:rsidR="00696969" w:rsidRPr="00CD63E6" w:rsidRDefault="00696969" w:rsidP="00737FEB">
            <w:pPr>
              <w:keepNext/>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Preventivni pregled - ponovni</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F68BD0"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408" w:type="dxa"/>
            <w:tcBorders>
              <w:top w:val="nil"/>
              <w:left w:val="nil"/>
              <w:bottom w:val="single" w:sz="4" w:space="0" w:color="auto"/>
              <w:right w:val="single" w:sz="4" w:space="0" w:color="auto"/>
            </w:tcBorders>
            <w:shd w:val="clear" w:color="auto" w:fill="auto"/>
            <w:noWrap/>
            <w:vAlign w:val="center"/>
            <w:hideMark/>
          </w:tcPr>
          <w:p w14:paraId="5E5E4BC1"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558" w:type="dxa"/>
            <w:tcBorders>
              <w:top w:val="nil"/>
              <w:left w:val="nil"/>
              <w:bottom w:val="single" w:sz="4" w:space="0" w:color="auto"/>
              <w:right w:val="single" w:sz="4" w:space="0" w:color="auto"/>
            </w:tcBorders>
            <w:shd w:val="clear" w:color="auto" w:fill="auto"/>
            <w:noWrap/>
            <w:vAlign w:val="center"/>
            <w:hideMark/>
          </w:tcPr>
          <w:p w14:paraId="628D16DC"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500" w:type="dxa"/>
            <w:tcBorders>
              <w:top w:val="nil"/>
              <w:left w:val="nil"/>
              <w:bottom w:val="single" w:sz="4" w:space="0" w:color="auto"/>
              <w:right w:val="single" w:sz="4" w:space="0" w:color="auto"/>
            </w:tcBorders>
            <w:shd w:val="clear" w:color="auto" w:fill="auto"/>
            <w:noWrap/>
            <w:vAlign w:val="center"/>
            <w:hideMark/>
          </w:tcPr>
          <w:p w14:paraId="59B2D767"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3CFE7052"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31B4CA0D"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C9716" w14:textId="77777777" w:rsidR="00696969" w:rsidRPr="00CD63E6" w:rsidRDefault="00696969" w:rsidP="00737FEB">
            <w:pPr>
              <w:keepNext/>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RAP028</w:t>
            </w:r>
          </w:p>
        </w:tc>
        <w:tc>
          <w:tcPr>
            <w:tcW w:w="0" w:type="auto"/>
            <w:tcBorders>
              <w:top w:val="nil"/>
              <w:left w:val="nil"/>
              <w:bottom w:val="single" w:sz="4" w:space="0" w:color="auto"/>
              <w:right w:val="single" w:sz="4" w:space="0" w:color="auto"/>
            </w:tcBorders>
            <w:shd w:val="clear" w:color="auto" w:fill="auto"/>
            <w:vAlign w:val="center"/>
            <w:hideMark/>
          </w:tcPr>
          <w:p w14:paraId="12DD318A" w14:textId="77777777" w:rsidR="00696969" w:rsidRPr="00CD63E6" w:rsidRDefault="00696969" w:rsidP="00737FEB">
            <w:pPr>
              <w:keepNext/>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Dodatek za obravnavo na terenu-do 20km</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AE31EB"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56BDB573"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46E6D5A4"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209EDEC1"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09D4545B"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4B026922"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B827E4" w14:textId="77777777" w:rsidR="00696969" w:rsidRPr="00CD63E6" w:rsidRDefault="00696969" w:rsidP="00737FEB">
            <w:pPr>
              <w:keepNext/>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RAP029</w:t>
            </w:r>
          </w:p>
        </w:tc>
        <w:tc>
          <w:tcPr>
            <w:tcW w:w="0" w:type="auto"/>
            <w:tcBorders>
              <w:top w:val="nil"/>
              <w:left w:val="nil"/>
              <w:bottom w:val="single" w:sz="4" w:space="0" w:color="auto"/>
              <w:right w:val="single" w:sz="4" w:space="0" w:color="auto"/>
            </w:tcBorders>
            <w:shd w:val="clear" w:color="auto" w:fill="auto"/>
            <w:vAlign w:val="center"/>
            <w:hideMark/>
          </w:tcPr>
          <w:p w14:paraId="56DF477E" w14:textId="77777777" w:rsidR="00696969" w:rsidRPr="00CD63E6" w:rsidRDefault="00696969" w:rsidP="00737FEB">
            <w:pPr>
              <w:keepNext/>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Dodatek za obravnavo na terenu-nad 20km</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451A23D"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3AC9CC50"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6AAFDDD8"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77DE9DED"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325D93F8" w14:textId="77777777" w:rsidR="00696969" w:rsidRPr="00CD63E6" w:rsidRDefault="00696969" w:rsidP="00737FEB">
            <w:pPr>
              <w:keepNext/>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6A52A82F"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688279A"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RAFT014</w:t>
            </w:r>
          </w:p>
        </w:tc>
        <w:tc>
          <w:tcPr>
            <w:tcW w:w="0" w:type="auto"/>
            <w:tcBorders>
              <w:top w:val="nil"/>
              <w:left w:val="nil"/>
              <w:bottom w:val="single" w:sz="4" w:space="0" w:color="auto"/>
              <w:right w:val="single" w:sz="4" w:space="0" w:color="auto"/>
            </w:tcBorders>
            <w:shd w:val="clear" w:color="auto" w:fill="auto"/>
            <w:hideMark/>
          </w:tcPr>
          <w:p w14:paraId="20640827"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FT svetovanje - skupinsko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49F93F6"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28FC3283"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6E2AA607"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75303D98"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56B7F584"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019E6D14"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00B0E1C"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RAFT015</w:t>
            </w:r>
          </w:p>
        </w:tc>
        <w:tc>
          <w:tcPr>
            <w:tcW w:w="0" w:type="auto"/>
            <w:tcBorders>
              <w:top w:val="nil"/>
              <w:left w:val="nil"/>
              <w:bottom w:val="single" w:sz="4" w:space="0" w:color="auto"/>
              <w:right w:val="single" w:sz="4" w:space="0" w:color="auto"/>
            </w:tcBorders>
            <w:shd w:val="clear" w:color="auto" w:fill="auto"/>
            <w:hideMark/>
          </w:tcPr>
          <w:p w14:paraId="43290563"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FT svetovanje- individualno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16783A2"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0B31B8AB"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0D86314B"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701DD46C"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436B2CB1"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4E705D88"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CB4586"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RAFT016</w:t>
            </w:r>
          </w:p>
        </w:tc>
        <w:tc>
          <w:tcPr>
            <w:tcW w:w="0" w:type="auto"/>
            <w:tcBorders>
              <w:top w:val="nil"/>
              <w:left w:val="nil"/>
              <w:bottom w:val="single" w:sz="4" w:space="0" w:color="auto"/>
              <w:right w:val="single" w:sz="4" w:space="0" w:color="auto"/>
            </w:tcBorders>
            <w:shd w:val="clear" w:color="auto" w:fill="auto"/>
            <w:hideMark/>
          </w:tcPr>
          <w:p w14:paraId="5236F46E"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Fizioterapevtska obravnava na daljavo - krajša</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BE5F1B1"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3F760C76"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2EC8D9C5"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6A57184E"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2A4C5BF4"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r>
      <w:tr w:rsidR="00696969" w:rsidRPr="00CD63E6" w14:paraId="3B72D769"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7C10598"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RAFT017</w:t>
            </w:r>
          </w:p>
        </w:tc>
        <w:tc>
          <w:tcPr>
            <w:tcW w:w="0" w:type="auto"/>
            <w:tcBorders>
              <w:top w:val="nil"/>
              <w:left w:val="nil"/>
              <w:bottom w:val="single" w:sz="4" w:space="0" w:color="auto"/>
              <w:right w:val="single" w:sz="4" w:space="0" w:color="auto"/>
            </w:tcBorders>
            <w:shd w:val="clear" w:color="auto" w:fill="auto"/>
            <w:hideMark/>
          </w:tcPr>
          <w:p w14:paraId="5300743B"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Fizioterapevtska obravnava na daljavo - srednja</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8E2C7B"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644D43C5"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032DDBA6"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1150252E"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4AAF2031"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r>
      <w:tr w:rsidR="00696969" w:rsidRPr="00CD63E6" w14:paraId="6BD0925C"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FBEA84B"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RAFT018</w:t>
            </w:r>
          </w:p>
        </w:tc>
        <w:tc>
          <w:tcPr>
            <w:tcW w:w="0" w:type="auto"/>
            <w:tcBorders>
              <w:top w:val="nil"/>
              <w:left w:val="nil"/>
              <w:bottom w:val="single" w:sz="4" w:space="0" w:color="auto"/>
              <w:right w:val="single" w:sz="4" w:space="0" w:color="auto"/>
            </w:tcBorders>
            <w:shd w:val="clear" w:color="auto" w:fill="auto"/>
            <w:hideMark/>
          </w:tcPr>
          <w:p w14:paraId="104B1439"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Fizioterapevtska obravnava na daljavo - daljša</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4B3900"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20D699A2"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63D08D27"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52C3FEF0"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14:paraId="44181AFF"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r>
      <w:tr w:rsidR="00696969" w:rsidRPr="00CD63E6" w14:paraId="085EF875"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B8BB893"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RAFT027</w:t>
            </w:r>
          </w:p>
        </w:tc>
        <w:tc>
          <w:tcPr>
            <w:tcW w:w="0" w:type="auto"/>
            <w:tcBorders>
              <w:top w:val="nil"/>
              <w:left w:val="nil"/>
              <w:bottom w:val="single" w:sz="4" w:space="0" w:color="auto"/>
              <w:right w:val="single" w:sz="4" w:space="0" w:color="auto"/>
            </w:tcBorders>
            <w:shd w:val="clear" w:color="auto" w:fill="auto"/>
            <w:hideMark/>
          </w:tcPr>
          <w:p w14:paraId="7A34C1A1"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Dodatek za obravnavo na terenu-do 20km</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0D1875"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71702042"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7592896C"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11AEE168"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7D0A1F48"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r>
      <w:tr w:rsidR="00696969" w:rsidRPr="00CD63E6" w14:paraId="25715C34"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E6E582D"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RAFT028</w:t>
            </w:r>
          </w:p>
        </w:tc>
        <w:tc>
          <w:tcPr>
            <w:tcW w:w="0" w:type="auto"/>
            <w:tcBorders>
              <w:top w:val="nil"/>
              <w:left w:val="nil"/>
              <w:bottom w:val="single" w:sz="4" w:space="0" w:color="auto"/>
              <w:right w:val="single" w:sz="4" w:space="0" w:color="auto"/>
            </w:tcBorders>
            <w:shd w:val="clear" w:color="auto" w:fill="auto"/>
            <w:hideMark/>
          </w:tcPr>
          <w:p w14:paraId="2A398E9D"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Dodatek za obravnavo na terenu-nad 20km</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48382DB"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743FF847"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5524AB36"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7AC91459"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0F1EA374"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r>
      <w:tr w:rsidR="00696969" w:rsidRPr="00CD63E6" w14:paraId="4DCEB0C9"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8EB002D"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RASD009</w:t>
            </w:r>
          </w:p>
        </w:tc>
        <w:tc>
          <w:tcPr>
            <w:tcW w:w="0" w:type="auto"/>
            <w:tcBorders>
              <w:top w:val="nil"/>
              <w:left w:val="nil"/>
              <w:bottom w:val="single" w:sz="4" w:space="0" w:color="auto"/>
              <w:right w:val="single" w:sz="4" w:space="0" w:color="auto"/>
            </w:tcBorders>
            <w:shd w:val="clear" w:color="auto" w:fill="auto"/>
            <w:hideMark/>
          </w:tcPr>
          <w:p w14:paraId="3A726430" w14:textId="23E24055"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xml:space="preserve">Edukativno </w:t>
            </w:r>
            <w:r>
              <w:rPr>
                <w:rFonts w:eastAsia="Times New Roman" w:cstheme="minorHAnsi"/>
                <w:sz w:val="20"/>
                <w:szCs w:val="20"/>
                <w:lang w:eastAsia="sl-SI"/>
              </w:rPr>
              <w:t>–</w:t>
            </w:r>
            <w:r w:rsidRPr="00CD63E6">
              <w:rPr>
                <w:rFonts w:eastAsia="Times New Roman" w:cstheme="minorHAnsi"/>
                <w:sz w:val="20"/>
                <w:szCs w:val="20"/>
                <w:lang w:eastAsia="sl-SI"/>
              </w:rPr>
              <w:t xml:space="preserve"> preventivno</w:t>
            </w:r>
            <w:r>
              <w:rPr>
                <w:rFonts w:eastAsia="Times New Roman" w:cstheme="minorHAnsi"/>
                <w:sz w:val="20"/>
                <w:szCs w:val="20"/>
                <w:lang w:eastAsia="sl-SI"/>
              </w:rPr>
              <w:t xml:space="preserve"> </w:t>
            </w:r>
            <w:r w:rsidRPr="00CD63E6">
              <w:rPr>
                <w:rFonts w:eastAsia="Times New Roman" w:cstheme="minorHAnsi"/>
                <w:sz w:val="20"/>
                <w:szCs w:val="20"/>
                <w:lang w:eastAsia="sl-SI"/>
              </w:rPr>
              <w:t>socialno delo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166A71"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408" w:type="dxa"/>
            <w:tcBorders>
              <w:top w:val="nil"/>
              <w:left w:val="nil"/>
              <w:bottom w:val="single" w:sz="4" w:space="0" w:color="auto"/>
              <w:right w:val="single" w:sz="4" w:space="0" w:color="auto"/>
            </w:tcBorders>
            <w:shd w:val="clear" w:color="auto" w:fill="auto"/>
            <w:noWrap/>
            <w:vAlign w:val="center"/>
            <w:hideMark/>
          </w:tcPr>
          <w:p w14:paraId="3FFE47D1"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558" w:type="dxa"/>
            <w:tcBorders>
              <w:top w:val="nil"/>
              <w:left w:val="nil"/>
              <w:bottom w:val="single" w:sz="4" w:space="0" w:color="auto"/>
              <w:right w:val="single" w:sz="4" w:space="0" w:color="auto"/>
            </w:tcBorders>
            <w:shd w:val="clear" w:color="auto" w:fill="auto"/>
            <w:noWrap/>
            <w:vAlign w:val="center"/>
            <w:hideMark/>
          </w:tcPr>
          <w:p w14:paraId="191603CE"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500" w:type="dxa"/>
            <w:tcBorders>
              <w:top w:val="nil"/>
              <w:left w:val="nil"/>
              <w:bottom w:val="single" w:sz="4" w:space="0" w:color="auto"/>
              <w:right w:val="single" w:sz="4" w:space="0" w:color="auto"/>
            </w:tcBorders>
            <w:shd w:val="clear" w:color="auto" w:fill="auto"/>
            <w:noWrap/>
            <w:vAlign w:val="center"/>
            <w:hideMark/>
          </w:tcPr>
          <w:p w14:paraId="7C9CB85E"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2359F9BE"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1EC69F61"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60E2CB"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RASD020</w:t>
            </w:r>
          </w:p>
        </w:tc>
        <w:tc>
          <w:tcPr>
            <w:tcW w:w="0" w:type="auto"/>
            <w:tcBorders>
              <w:top w:val="nil"/>
              <w:left w:val="nil"/>
              <w:bottom w:val="single" w:sz="4" w:space="0" w:color="auto"/>
              <w:right w:val="single" w:sz="4" w:space="0" w:color="auto"/>
            </w:tcBorders>
            <w:shd w:val="clear" w:color="auto" w:fill="auto"/>
            <w:hideMark/>
          </w:tcPr>
          <w:p w14:paraId="58E93C11"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Dodatek za obravnavo na terenu-do 20km</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12C477A"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1ABEC96C"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2441ED42"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1037C4B9"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4682B0D4"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52A08697" w14:textId="77777777" w:rsidTr="006B5A0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4DD0CAD"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RASD021</w:t>
            </w:r>
          </w:p>
        </w:tc>
        <w:tc>
          <w:tcPr>
            <w:tcW w:w="0" w:type="auto"/>
            <w:tcBorders>
              <w:top w:val="nil"/>
              <w:left w:val="nil"/>
              <w:bottom w:val="single" w:sz="4" w:space="0" w:color="auto"/>
              <w:right w:val="single" w:sz="4" w:space="0" w:color="auto"/>
            </w:tcBorders>
            <w:shd w:val="clear" w:color="auto" w:fill="auto"/>
            <w:hideMark/>
          </w:tcPr>
          <w:p w14:paraId="6F3C2AC7"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Dodatek za obravnavo na terenu-nad 20km</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AC6567"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38BAFEC1"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78CBFFE3"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45249622"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27A07B22"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5D7A1523" w14:textId="77777777" w:rsidTr="006B5A0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3583461"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RAKL013</w:t>
            </w:r>
          </w:p>
        </w:tc>
        <w:tc>
          <w:tcPr>
            <w:tcW w:w="0" w:type="auto"/>
            <w:tcBorders>
              <w:top w:val="single" w:sz="4" w:space="0" w:color="auto"/>
              <w:left w:val="nil"/>
              <w:bottom w:val="single" w:sz="4" w:space="0" w:color="auto"/>
              <w:right w:val="single" w:sz="4" w:space="0" w:color="auto"/>
            </w:tcBorders>
            <w:shd w:val="clear" w:color="auto" w:fill="auto"/>
            <w:hideMark/>
          </w:tcPr>
          <w:p w14:paraId="19DE722A"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Dodatek za obravnavo na terenu-do 20km</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DB673"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497D375D"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63C1BF9A"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1AE06877"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1457D3"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661A3BA8" w14:textId="77777777" w:rsidTr="006B5A0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F89D79A"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lastRenderedPageBreak/>
              <w:t>RAKL014</w:t>
            </w:r>
          </w:p>
        </w:tc>
        <w:tc>
          <w:tcPr>
            <w:tcW w:w="0" w:type="auto"/>
            <w:tcBorders>
              <w:top w:val="single" w:sz="4" w:space="0" w:color="auto"/>
              <w:left w:val="nil"/>
              <w:bottom w:val="single" w:sz="4" w:space="0" w:color="auto"/>
              <w:right w:val="single" w:sz="4" w:space="0" w:color="auto"/>
            </w:tcBorders>
            <w:shd w:val="clear" w:color="auto" w:fill="auto"/>
            <w:hideMark/>
          </w:tcPr>
          <w:p w14:paraId="5620FA66"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Dodatek za obravnavo na terenu-nad 20km</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86CAF"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041E4899"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18D3D2F3"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1150850E"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0D1638"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51EC084C" w14:textId="77777777" w:rsidTr="00916AAA">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176F89A7"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RAKL070</w:t>
            </w:r>
          </w:p>
        </w:tc>
        <w:tc>
          <w:tcPr>
            <w:tcW w:w="0" w:type="auto"/>
            <w:tcBorders>
              <w:top w:val="nil"/>
              <w:left w:val="nil"/>
              <w:bottom w:val="single" w:sz="4" w:space="0" w:color="auto"/>
              <w:right w:val="single" w:sz="4" w:space="0" w:color="auto"/>
            </w:tcBorders>
            <w:shd w:val="clear" w:color="auto" w:fill="auto"/>
            <w:hideMark/>
          </w:tcPr>
          <w:p w14:paraId="2D009B8B"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Sistematski logopedski pregled GJK pri pet letnem otroku.</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F0767C" w14:textId="77777777" w:rsidR="00696969" w:rsidRPr="00CD63E6" w:rsidRDefault="00696969" w:rsidP="00737FEB">
            <w:pPr>
              <w:spacing w:after="0" w:line="240" w:lineRule="auto"/>
              <w:jc w:val="center"/>
              <w:rPr>
                <w:rFonts w:eastAsia="Times New Roman" w:cstheme="minorHAnsi"/>
                <w:b/>
                <w:bCs/>
                <w:sz w:val="20"/>
                <w:szCs w:val="20"/>
                <w:lang w:eastAsia="sl-SI"/>
              </w:rPr>
            </w:pPr>
          </w:p>
        </w:tc>
        <w:tc>
          <w:tcPr>
            <w:tcW w:w="408" w:type="dxa"/>
            <w:tcBorders>
              <w:top w:val="nil"/>
              <w:left w:val="nil"/>
              <w:bottom w:val="single" w:sz="4" w:space="0" w:color="auto"/>
              <w:right w:val="single" w:sz="4" w:space="0" w:color="auto"/>
            </w:tcBorders>
            <w:shd w:val="clear" w:color="auto" w:fill="auto"/>
            <w:noWrap/>
            <w:vAlign w:val="center"/>
            <w:hideMark/>
          </w:tcPr>
          <w:p w14:paraId="03FE5C2D" w14:textId="77777777" w:rsidR="00696969" w:rsidRPr="00CD63E6" w:rsidRDefault="00696969" w:rsidP="00737FEB">
            <w:pPr>
              <w:spacing w:after="0" w:line="240" w:lineRule="auto"/>
              <w:jc w:val="center"/>
              <w:rPr>
                <w:rFonts w:eastAsia="Times New Roman" w:cstheme="minorHAnsi"/>
                <w:b/>
                <w:bCs/>
                <w:sz w:val="20"/>
                <w:szCs w:val="20"/>
                <w:lang w:eastAsia="sl-SI"/>
              </w:rPr>
            </w:pPr>
          </w:p>
        </w:tc>
        <w:tc>
          <w:tcPr>
            <w:tcW w:w="558" w:type="dxa"/>
            <w:tcBorders>
              <w:top w:val="nil"/>
              <w:left w:val="nil"/>
              <w:bottom w:val="single" w:sz="4" w:space="0" w:color="auto"/>
              <w:right w:val="single" w:sz="4" w:space="0" w:color="auto"/>
            </w:tcBorders>
            <w:shd w:val="clear" w:color="auto" w:fill="auto"/>
            <w:noWrap/>
            <w:vAlign w:val="center"/>
            <w:hideMark/>
          </w:tcPr>
          <w:p w14:paraId="5022D7C1"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500" w:type="dxa"/>
            <w:tcBorders>
              <w:top w:val="nil"/>
              <w:left w:val="nil"/>
              <w:bottom w:val="single" w:sz="4" w:space="0" w:color="auto"/>
              <w:right w:val="single" w:sz="4" w:space="0" w:color="auto"/>
            </w:tcBorders>
            <w:shd w:val="clear" w:color="auto" w:fill="auto"/>
            <w:noWrap/>
            <w:vAlign w:val="center"/>
            <w:hideMark/>
          </w:tcPr>
          <w:p w14:paraId="63BBE3CC"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3A1EFD66"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07D0C4C0" w14:textId="77777777" w:rsidTr="00916AAA">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67072812"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RAKP024</w:t>
            </w:r>
          </w:p>
        </w:tc>
        <w:tc>
          <w:tcPr>
            <w:tcW w:w="0" w:type="auto"/>
            <w:tcBorders>
              <w:top w:val="nil"/>
              <w:left w:val="nil"/>
              <w:bottom w:val="single" w:sz="4" w:space="0" w:color="auto"/>
              <w:right w:val="single" w:sz="4" w:space="0" w:color="auto"/>
            </w:tcBorders>
            <w:shd w:val="clear" w:color="auto" w:fill="auto"/>
            <w:hideMark/>
          </w:tcPr>
          <w:p w14:paraId="189919ED"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Sistematični psihološki pregled triletnega otroka (SPP3)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CAC5F2"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408" w:type="dxa"/>
            <w:tcBorders>
              <w:top w:val="nil"/>
              <w:left w:val="nil"/>
              <w:bottom w:val="single" w:sz="4" w:space="0" w:color="auto"/>
              <w:right w:val="single" w:sz="4" w:space="0" w:color="auto"/>
            </w:tcBorders>
            <w:shd w:val="clear" w:color="auto" w:fill="auto"/>
            <w:noWrap/>
            <w:vAlign w:val="center"/>
            <w:hideMark/>
          </w:tcPr>
          <w:p w14:paraId="35189880"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558" w:type="dxa"/>
            <w:tcBorders>
              <w:top w:val="nil"/>
              <w:left w:val="nil"/>
              <w:bottom w:val="single" w:sz="4" w:space="0" w:color="auto"/>
              <w:right w:val="single" w:sz="4" w:space="0" w:color="auto"/>
            </w:tcBorders>
            <w:shd w:val="clear" w:color="auto" w:fill="auto"/>
            <w:noWrap/>
            <w:vAlign w:val="center"/>
            <w:hideMark/>
          </w:tcPr>
          <w:p w14:paraId="0B9F3A33"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500" w:type="dxa"/>
            <w:tcBorders>
              <w:top w:val="nil"/>
              <w:left w:val="nil"/>
              <w:bottom w:val="single" w:sz="4" w:space="0" w:color="auto"/>
              <w:right w:val="single" w:sz="4" w:space="0" w:color="auto"/>
            </w:tcBorders>
            <w:shd w:val="clear" w:color="auto" w:fill="auto"/>
            <w:noWrap/>
            <w:vAlign w:val="center"/>
            <w:hideMark/>
          </w:tcPr>
          <w:p w14:paraId="768865E1"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69B96125"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5D05509B" w14:textId="77777777" w:rsidTr="00916AAA">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14:paraId="6F18BA56"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RAKP025</w:t>
            </w:r>
          </w:p>
        </w:tc>
        <w:tc>
          <w:tcPr>
            <w:tcW w:w="0" w:type="auto"/>
            <w:tcBorders>
              <w:top w:val="nil"/>
              <w:left w:val="nil"/>
              <w:bottom w:val="single" w:sz="4" w:space="0" w:color="auto"/>
              <w:right w:val="single" w:sz="4" w:space="0" w:color="auto"/>
            </w:tcBorders>
            <w:shd w:val="clear" w:color="auto" w:fill="auto"/>
            <w:hideMark/>
          </w:tcPr>
          <w:p w14:paraId="22B1651D"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Sistematični psihološki pregled triletnega otroka (SPP3) - ponovni</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8F9A117"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408" w:type="dxa"/>
            <w:tcBorders>
              <w:top w:val="nil"/>
              <w:left w:val="nil"/>
              <w:bottom w:val="single" w:sz="4" w:space="0" w:color="auto"/>
              <w:right w:val="single" w:sz="4" w:space="0" w:color="auto"/>
            </w:tcBorders>
            <w:shd w:val="clear" w:color="auto" w:fill="auto"/>
            <w:noWrap/>
            <w:vAlign w:val="center"/>
            <w:hideMark/>
          </w:tcPr>
          <w:p w14:paraId="6BA5B483"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558" w:type="dxa"/>
            <w:tcBorders>
              <w:top w:val="nil"/>
              <w:left w:val="nil"/>
              <w:bottom w:val="single" w:sz="4" w:space="0" w:color="auto"/>
              <w:right w:val="single" w:sz="4" w:space="0" w:color="auto"/>
            </w:tcBorders>
            <w:shd w:val="clear" w:color="auto" w:fill="auto"/>
            <w:noWrap/>
            <w:vAlign w:val="center"/>
            <w:hideMark/>
          </w:tcPr>
          <w:p w14:paraId="4F0AF887"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c>
          <w:tcPr>
            <w:tcW w:w="500" w:type="dxa"/>
            <w:tcBorders>
              <w:top w:val="nil"/>
              <w:left w:val="nil"/>
              <w:bottom w:val="single" w:sz="4" w:space="0" w:color="auto"/>
              <w:right w:val="single" w:sz="4" w:space="0" w:color="auto"/>
            </w:tcBorders>
            <w:shd w:val="clear" w:color="auto" w:fill="auto"/>
            <w:noWrap/>
            <w:vAlign w:val="center"/>
            <w:hideMark/>
          </w:tcPr>
          <w:p w14:paraId="72ED4575"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138E815C"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6806BF07"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FF22E44"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RAKP038</w:t>
            </w:r>
          </w:p>
        </w:tc>
        <w:tc>
          <w:tcPr>
            <w:tcW w:w="0" w:type="auto"/>
            <w:tcBorders>
              <w:top w:val="nil"/>
              <w:left w:val="nil"/>
              <w:bottom w:val="single" w:sz="4" w:space="0" w:color="auto"/>
              <w:right w:val="single" w:sz="4" w:space="0" w:color="auto"/>
            </w:tcBorders>
            <w:shd w:val="clear" w:color="auto" w:fill="auto"/>
            <w:hideMark/>
          </w:tcPr>
          <w:p w14:paraId="78E5A604"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Dodatek za obravnavo na terenu-do 20km</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2B5EBB7"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5820AE89"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78D49C8D"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0F86C4D0"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40390F24"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r w:rsidR="00696969" w:rsidRPr="00CD63E6" w14:paraId="5642B900" w14:textId="77777777" w:rsidTr="00916AA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5DB5F69"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RAKP039</w:t>
            </w:r>
          </w:p>
        </w:tc>
        <w:tc>
          <w:tcPr>
            <w:tcW w:w="0" w:type="auto"/>
            <w:tcBorders>
              <w:top w:val="nil"/>
              <w:left w:val="nil"/>
              <w:bottom w:val="single" w:sz="4" w:space="0" w:color="auto"/>
              <w:right w:val="single" w:sz="4" w:space="0" w:color="auto"/>
            </w:tcBorders>
            <w:shd w:val="clear" w:color="auto" w:fill="auto"/>
            <w:hideMark/>
          </w:tcPr>
          <w:p w14:paraId="2BE82041" w14:textId="77777777" w:rsidR="00696969" w:rsidRPr="00CD63E6" w:rsidRDefault="00696969"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Dodatek za obravnavo na terenu-nad 20km</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2345622"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408" w:type="dxa"/>
            <w:tcBorders>
              <w:top w:val="nil"/>
              <w:left w:val="nil"/>
              <w:bottom w:val="single" w:sz="4" w:space="0" w:color="auto"/>
              <w:right w:val="single" w:sz="4" w:space="0" w:color="auto"/>
            </w:tcBorders>
            <w:shd w:val="clear" w:color="auto" w:fill="auto"/>
            <w:noWrap/>
            <w:vAlign w:val="center"/>
            <w:hideMark/>
          </w:tcPr>
          <w:p w14:paraId="2CD8FC32"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58" w:type="dxa"/>
            <w:tcBorders>
              <w:top w:val="nil"/>
              <w:left w:val="nil"/>
              <w:bottom w:val="single" w:sz="4" w:space="0" w:color="auto"/>
              <w:right w:val="single" w:sz="4" w:space="0" w:color="auto"/>
            </w:tcBorders>
            <w:shd w:val="clear" w:color="auto" w:fill="auto"/>
            <w:noWrap/>
            <w:vAlign w:val="center"/>
            <w:hideMark/>
          </w:tcPr>
          <w:p w14:paraId="1B4FCA3A"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500" w:type="dxa"/>
            <w:tcBorders>
              <w:top w:val="nil"/>
              <w:left w:val="nil"/>
              <w:bottom w:val="single" w:sz="4" w:space="0" w:color="auto"/>
              <w:right w:val="single" w:sz="4" w:space="0" w:color="auto"/>
            </w:tcBorders>
            <w:shd w:val="clear" w:color="auto" w:fill="auto"/>
            <w:noWrap/>
            <w:vAlign w:val="center"/>
            <w:hideMark/>
          </w:tcPr>
          <w:p w14:paraId="5F0DCA84"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X</w:t>
            </w:r>
          </w:p>
        </w:tc>
        <w:tc>
          <w:tcPr>
            <w:tcW w:w="0" w:type="auto"/>
            <w:tcBorders>
              <w:top w:val="nil"/>
              <w:left w:val="nil"/>
              <w:bottom w:val="single" w:sz="4" w:space="0" w:color="auto"/>
              <w:right w:val="single" w:sz="4" w:space="0" w:color="auto"/>
            </w:tcBorders>
            <w:shd w:val="clear" w:color="auto" w:fill="auto"/>
            <w:noWrap/>
            <w:vAlign w:val="bottom"/>
            <w:hideMark/>
          </w:tcPr>
          <w:p w14:paraId="2F1F13AE" w14:textId="77777777" w:rsidR="00696969" w:rsidRPr="00CD63E6" w:rsidRDefault="00696969" w:rsidP="00737FEB">
            <w:pPr>
              <w:spacing w:after="0" w:line="240" w:lineRule="auto"/>
              <w:jc w:val="center"/>
              <w:rPr>
                <w:rFonts w:eastAsia="Times New Roman" w:cstheme="minorHAnsi"/>
                <w:b/>
                <w:bCs/>
                <w:sz w:val="20"/>
                <w:szCs w:val="20"/>
                <w:lang w:eastAsia="sl-SI"/>
              </w:rPr>
            </w:pPr>
            <w:r w:rsidRPr="00CD63E6">
              <w:rPr>
                <w:rFonts w:eastAsia="Times New Roman" w:cstheme="minorHAnsi"/>
                <w:b/>
                <w:bCs/>
                <w:sz w:val="20"/>
                <w:szCs w:val="20"/>
                <w:lang w:eastAsia="sl-SI"/>
              </w:rPr>
              <w:t> </w:t>
            </w:r>
          </w:p>
        </w:tc>
      </w:tr>
    </w:tbl>
    <w:p w14:paraId="58C01714" w14:textId="77777777" w:rsidR="00737FEB" w:rsidRPr="00CD63E6" w:rsidRDefault="00737FEB" w:rsidP="00737FEB">
      <w:pPr>
        <w:widowControl w:val="0"/>
        <w:suppressAutoHyphens/>
        <w:spacing w:after="120" w:line="240" w:lineRule="auto"/>
        <w:contextualSpacing/>
        <w:jc w:val="both"/>
        <w:rPr>
          <w:rFonts w:ascii="Calibri" w:eastAsia="Calibri" w:hAnsi="Calibri" w:cs="Arial"/>
          <w:color w:val="000000"/>
        </w:rPr>
      </w:pPr>
    </w:p>
    <w:p w14:paraId="43817280" w14:textId="553145BE" w:rsidR="00AC2598" w:rsidRPr="00AC2598" w:rsidRDefault="00AC2598" w:rsidP="00737FEB">
      <w:pPr>
        <w:widowControl w:val="0"/>
        <w:suppressAutoHyphens/>
        <w:spacing w:after="120" w:line="240" w:lineRule="auto"/>
        <w:contextualSpacing/>
        <w:jc w:val="both"/>
        <w:rPr>
          <w:rFonts w:ascii="Calibri" w:eastAsia="Calibri" w:hAnsi="Calibri" w:cs="Arial"/>
          <w:color w:val="000000"/>
        </w:rPr>
      </w:pPr>
      <w:r w:rsidRPr="00AC2598">
        <w:rPr>
          <w:rFonts w:ascii="Calibri" w:eastAsia="Calibri" w:hAnsi="Calibri" w:cs="Arial"/>
          <w:color w:val="000000"/>
        </w:rPr>
        <w:t>Vse izvajalce specialnih fizioterapevtskih obravnav v dejavnosti 507 028 ambulantna fizioterapija bo ZZZS pozval, da sporočijo ali opravljajo dejavnost fizioterapije tudi v dejavnosti razvojne ambulante z vključenim centrom za zgodnjo obravnavo. Vlog za vključitev v seznam tem fizioterapevtom ni potrebno pošiljati. Ostali fizioterapevti, ki bodo v razvojnih ambulantah z vključenim centrom za zgodnjo obravnavo izvajali specialne fizioterapevtske obravnave (RAFT002), morajo vloge za izvajanje specialne fizioterapevtske obravnave posredovati na ZZZS, ta pa jih bo posredoval v odločitev RSK</w:t>
      </w:r>
      <w:r>
        <w:rPr>
          <w:rFonts w:ascii="Calibri" w:eastAsia="Calibri" w:hAnsi="Calibri" w:cs="Arial"/>
          <w:color w:val="000000"/>
        </w:rPr>
        <w:t>-ju</w:t>
      </w:r>
      <w:r w:rsidRPr="00AC2598">
        <w:rPr>
          <w:rFonts w:ascii="Calibri" w:eastAsia="Calibri" w:hAnsi="Calibri" w:cs="Arial"/>
          <w:color w:val="000000"/>
        </w:rPr>
        <w:t xml:space="preserve"> za fizioterapijo. Seznam izvajalcev specialnih fizioterapevtskih obravnav v razvojnih ambulantah z vključenim centrom za zgodnjo obravnavo vodi ZZZS, podatke pa objavlja na spletni strani.</w:t>
      </w:r>
    </w:p>
    <w:p w14:paraId="773F6EA7" w14:textId="77777777" w:rsidR="00737FEB" w:rsidRPr="00CD63E6" w:rsidRDefault="00737FEB" w:rsidP="00737FEB">
      <w:pPr>
        <w:widowControl w:val="0"/>
        <w:suppressAutoHyphens/>
        <w:spacing w:after="120" w:line="240" w:lineRule="auto"/>
        <w:contextualSpacing/>
        <w:jc w:val="both"/>
        <w:rPr>
          <w:rFonts w:ascii="Calibri" w:eastAsia="Calibri" w:hAnsi="Calibri" w:cs="Arial"/>
          <w:color w:val="000000"/>
        </w:rPr>
      </w:pPr>
    </w:p>
    <w:p w14:paraId="5784F41A" w14:textId="77777777" w:rsidR="00737FEB" w:rsidRPr="00CD63E6" w:rsidRDefault="00737FEB" w:rsidP="00737FEB">
      <w:pPr>
        <w:widowControl w:val="0"/>
        <w:suppressAutoHyphens/>
        <w:spacing w:after="120" w:line="240" w:lineRule="auto"/>
        <w:contextualSpacing/>
        <w:jc w:val="both"/>
        <w:rPr>
          <w:rFonts w:ascii="Calibri" w:eastAsia="Calibri" w:hAnsi="Calibri" w:cs="Arial"/>
          <w:color w:val="000000"/>
        </w:rPr>
      </w:pPr>
      <w:r w:rsidRPr="00CD63E6">
        <w:rPr>
          <w:rFonts w:ascii="Calibri" w:eastAsia="Calibri" w:hAnsi="Calibri" w:cs="Arial"/>
          <w:color w:val="000000"/>
        </w:rPr>
        <w:t>Za obravnavo pacienta s strani strokovnih sodelavcev znotraj tima se napotne listine ne izdajajo, je pa v zdravstveni dokumentaciji potreben načrt obravnave pacienta z nalogami posameznih članov tima in kasneje zapisi članov tima o obravnavi pacienta v skladu z načrtom. Napotna listina prav tako ni potrebna zaradi beleženja in obračuna opravljenih storitev, ampak morajo biti iz dokumentacije razvidne storitve, ki so bile pri pacientu opravljene.</w:t>
      </w:r>
    </w:p>
    <w:p w14:paraId="229577F7" w14:textId="77777777" w:rsidR="00737FEB" w:rsidRPr="00CD63E6" w:rsidRDefault="00737FEB" w:rsidP="00737FEB">
      <w:pPr>
        <w:spacing w:after="0" w:line="240" w:lineRule="auto"/>
        <w:jc w:val="both"/>
        <w:rPr>
          <w:rFonts w:eastAsia="Calibri" w:cstheme="minorHAnsi"/>
          <w:bCs/>
        </w:rPr>
      </w:pPr>
    </w:p>
    <w:p w14:paraId="5B28157F" w14:textId="77777777" w:rsidR="00737FEB" w:rsidRPr="00CD63E6" w:rsidRDefault="00737FEB" w:rsidP="00737FEB">
      <w:pPr>
        <w:spacing w:after="0" w:line="240" w:lineRule="auto"/>
        <w:jc w:val="both"/>
        <w:rPr>
          <w:rFonts w:eastAsia="Calibri" w:cstheme="minorHAnsi"/>
          <w:bCs/>
        </w:rPr>
      </w:pPr>
    </w:p>
    <w:p w14:paraId="2BCD9004" w14:textId="77777777" w:rsidR="00737FEB" w:rsidRPr="00CD63E6" w:rsidRDefault="00737FEB" w:rsidP="00737FEB">
      <w:pPr>
        <w:spacing w:after="0" w:line="240" w:lineRule="auto"/>
        <w:rPr>
          <w:rFonts w:eastAsia="Calibri" w:cstheme="minorHAnsi"/>
          <w:bCs/>
        </w:rPr>
      </w:pPr>
      <w:r w:rsidRPr="00CD63E6">
        <w:rPr>
          <w:rFonts w:eastAsia="Calibri" w:cstheme="minorHAnsi"/>
          <w:bCs/>
        </w:rPr>
        <w:t xml:space="preserve">Spremembe veljajo za storitve, opravljene od 1. 6. 2022 dalje. </w:t>
      </w:r>
    </w:p>
    <w:p w14:paraId="081AABFE" w14:textId="77777777" w:rsidR="00737FEB" w:rsidRPr="00CD63E6" w:rsidRDefault="00737FEB" w:rsidP="00737FEB">
      <w:pPr>
        <w:spacing w:after="0" w:line="240" w:lineRule="auto"/>
        <w:rPr>
          <w:rFonts w:eastAsia="Calibri" w:cstheme="minorHAnsi"/>
          <w:bCs/>
        </w:rPr>
      </w:pPr>
    </w:p>
    <w:p w14:paraId="0244EE24" w14:textId="77777777" w:rsidR="00737FEB" w:rsidRPr="00CD63E6" w:rsidRDefault="00737FEB" w:rsidP="00737FEB">
      <w:pPr>
        <w:spacing w:after="0" w:line="240" w:lineRule="auto"/>
        <w:rPr>
          <w:rFonts w:eastAsia="Calibri" w:cstheme="minorHAnsi"/>
          <w:bCs/>
        </w:rPr>
      </w:pPr>
      <w:r w:rsidRPr="00CD63E6">
        <w:rPr>
          <w:rFonts w:eastAsia="Calibri" w:cstheme="minorHAnsi"/>
          <w:bCs/>
        </w:rPr>
        <w:t xml:space="preserve">Kontaktna oseba za vsebinska vprašanja: </w:t>
      </w:r>
    </w:p>
    <w:p w14:paraId="29709DC4" w14:textId="77777777" w:rsidR="00737FEB" w:rsidRPr="00986488" w:rsidRDefault="00737FEB" w:rsidP="00737FEB">
      <w:pPr>
        <w:spacing w:after="0" w:line="240" w:lineRule="auto"/>
        <w:rPr>
          <w:rFonts w:eastAsia="Calibri" w:cstheme="minorHAnsi"/>
          <w:bCs/>
        </w:rPr>
      </w:pPr>
      <w:r w:rsidRPr="00986488">
        <w:rPr>
          <w:rFonts w:eastAsia="Calibri" w:cstheme="minorHAnsi"/>
          <w:bCs/>
        </w:rPr>
        <w:t>Karmen Grom Kenk (</w:t>
      </w:r>
      <w:hyperlink r:id="rId10" w:history="1">
        <w:r w:rsidRPr="00986488">
          <w:rPr>
            <w:rFonts w:eastAsia="Calibri" w:cstheme="minorHAnsi"/>
            <w:bCs/>
            <w:u w:val="single"/>
          </w:rPr>
          <w:t>karmen.grom-kenk@zzzs.si</w:t>
        </w:r>
      </w:hyperlink>
      <w:r w:rsidRPr="00986488">
        <w:rPr>
          <w:rFonts w:eastAsia="Calibri" w:cstheme="minorHAnsi"/>
          <w:bCs/>
        </w:rPr>
        <w:t>; 01/30-77-340)</w:t>
      </w:r>
    </w:p>
    <w:p w14:paraId="60613501" w14:textId="77777777" w:rsidR="00737FEB" w:rsidRPr="00CD63E6" w:rsidRDefault="00737FEB" w:rsidP="00737FEB">
      <w:pPr>
        <w:spacing w:after="0" w:line="240" w:lineRule="auto"/>
        <w:jc w:val="both"/>
        <w:rPr>
          <w:rFonts w:eastAsia="Calibri" w:cstheme="minorHAnsi"/>
          <w:bCs/>
        </w:rPr>
      </w:pPr>
    </w:p>
    <w:p w14:paraId="0C3B5F2D" w14:textId="77777777" w:rsidR="00737FEB" w:rsidRPr="00CD63E6" w:rsidRDefault="00737FEB" w:rsidP="00737FEB">
      <w:pPr>
        <w:spacing w:after="0" w:line="240" w:lineRule="auto"/>
      </w:pPr>
    </w:p>
    <w:p w14:paraId="5CBF05D5" w14:textId="77777777" w:rsidR="00737FEB" w:rsidRPr="00CD63E6" w:rsidRDefault="00737FEB" w:rsidP="00737FEB">
      <w:pPr>
        <w:spacing w:after="0" w:line="240" w:lineRule="auto"/>
      </w:pPr>
    </w:p>
    <w:p w14:paraId="274F96F8"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9" w:name="_Toc100906512"/>
      <w:r w:rsidRPr="00CD63E6">
        <w:rPr>
          <w:rFonts w:ascii="Calibri" w:eastAsia="Times New Roman" w:hAnsi="Calibri" w:cs="Calibri"/>
          <w:b/>
          <w:color w:val="0070C0"/>
          <w:sz w:val="28"/>
          <w:szCs w:val="28"/>
          <w:lang w:eastAsia="sl-SI"/>
        </w:rPr>
        <w:t>Celostna rehabilitacija slepih in slabovidnih – sprememba opisa CRSS20 in CRSS25</w:t>
      </w:r>
      <w:bookmarkEnd w:id="9"/>
    </w:p>
    <w:p w14:paraId="335F72B9" w14:textId="77777777" w:rsidR="00737FEB" w:rsidRPr="00CD63E6" w:rsidRDefault="00737FEB" w:rsidP="00737FEB">
      <w:pPr>
        <w:overflowPunct w:val="0"/>
        <w:autoSpaceDE w:val="0"/>
        <w:autoSpaceDN w:val="0"/>
        <w:adjustRightInd w:val="0"/>
        <w:spacing w:before="240" w:after="0" w:line="240" w:lineRule="auto"/>
        <w:jc w:val="both"/>
        <w:rPr>
          <w:rFonts w:ascii="Calibri" w:eastAsia="Times New Roman" w:hAnsi="Calibri" w:cs="Arial"/>
          <w:i/>
          <w:color w:val="0070C0"/>
          <w:lang w:eastAsia="sl-SI"/>
        </w:rPr>
      </w:pPr>
      <w:bookmarkStart w:id="10" w:name="_Hlk99107975"/>
      <w:r w:rsidRPr="00CD63E6">
        <w:rPr>
          <w:rFonts w:ascii="Calibri" w:eastAsia="Times New Roman" w:hAnsi="Calibri" w:cs="Arial"/>
          <w:i/>
          <w:color w:val="0070C0"/>
          <w:lang w:eastAsia="sl-SI"/>
        </w:rPr>
        <w:t>UKC Ljubljana</w:t>
      </w:r>
    </w:p>
    <w:bookmarkEnd w:id="10"/>
    <w:p w14:paraId="6FC0F9BF" w14:textId="77777777" w:rsidR="00737FEB" w:rsidRPr="00CD63E6" w:rsidRDefault="00737FEB" w:rsidP="00737FEB">
      <w:pPr>
        <w:widowControl w:val="0"/>
        <w:suppressAutoHyphens/>
        <w:spacing w:after="0" w:line="240" w:lineRule="auto"/>
        <w:jc w:val="both"/>
        <w:rPr>
          <w:rFonts w:ascii="Calibri" w:eastAsia="Times New Roman" w:hAnsi="Calibri" w:cs="Arial"/>
          <w:b/>
          <w:bCs/>
          <w:lang w:eastAsia="sl-SI"/>
        </w:rPr>
      </w:pPr>
    </w:p>
    <w:p w14:paraId="593A0CB8" w14:textId="77777777" w:rsidR="00737FEB" w:rsidRPr="00CD63E6" w:rsidRDefault="00737FEB" w:rsidP="00737FEB">
      <w:pPr>
        <w:widowControl w:val="0"/>
        <w:suppressAutoHyphens/>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t>Povzetek vsebine</w:t>
      </w:r>
    </w:p>
    <w:p w14:paraId="2306E442" w14:textId="77777777" w:rsidR="00737FEB" w:rsidRPr="00CD63E6" w:rsidRDefault="00737FEB" w:rsidP="00737FEB">
      <w:pPr>
        <w:spacing w:after="0" w:line="240" w:lineRule="auto"/>
        <w:jc w:val="both"/>
        <w:rPr>
          <w:rFonts w:ascii="Calibri" w:eastAsia="Times New Roman" w:hAnsi="Calibri" w:cs="Arial"/>
          <w:lang w:eastAsia="sl-SI"/>
        </w:rPr>
      </w:pPr>
    </w:p>
    <w:p w14:paraId="5A6F83A7" w14:textId="77777777" w:rsidR="00737FEB" w:rsidRPr="00CD63E6" w:rsidRDefault="00737FEB" w:rsidP="00737FEB">
      <w:pPr>
        <w:spacing w:after="0" w:line="240" w:lineRule="auto"/>
        <w:jc w:val="both"/>
        <w:rPr>
          <w:rFonts w:ascii="Calibri" w:eastAsia="Times New Roman" w:hAnsi="Calibri" w:cs="Arial"/>
          <w:lang w:eastAsia="sl-SI"/>
        </w:rPr>
      </w:pPr>
      <w:r w:rsidRPr="00CD63E6">
        <w:rPr>
          <w:rFonts w:ascii="Calibri" w:eastAsia="Calibri" w:hAnsi="Calibri" w:cs="Calibri"/>
          <w:color w:val="000000"/>
        </w:rPr>
        <w:t xml:space="preserve">Upravni odbor Zavoda je na predlog Očesne klinike UKC Ljubljana sprejel spremembo </w:t>
      </w:r>
      <w:r w:rsidRPr="00CD63E6">
        <w:rPr>
          <w:rFonts w:ascii="Calibri" w:eastAsia="Times New Roman" w:hAnsi="Calibri" w:cs="Arial"/>
          <w:lang w:eastAsia="sl-SI"/>
        </w:rPr>
        <w:t>dolgih opisov storitev CRSS20 »Individualna obravnava: skupaj z družino 0 - 2 leti« in CRSS25 »Individualna obravnava: trening spretnosti«.</w:t>
      </w:r>
    </w:p>
    <w:p w14:paraId="031A890B" w14:textId="77777777" w:rsidR="00737FEB" w:rsidRPr="00CD63E6" w:rsidRDefault="00737FEB" w:rsidP="00737FEB">
      <w:pPr>
        <w:spacing w:after="0" w:line="240" w:lineRule="auto"/>
        <w:jc w:val="both"/>
        <w:rPr>
          <w:rFonts w:ascii="Calibri" w:eastAsia="Times New Roman" w:hAnsi="Calibri" w:cs="Arial"/>
          <w:lang w:eastAsia="sl-SI"/>
        </w:rPr>
      </w:pPr>
    </w:p>
    <w:p w14:paraId="2C0829A3" w14:textId="2B62E74D" w:rsidR="00737FEB" w:rsidRPr="00CD63E6" w:rsidRDefault="00737FEB" w:rsidP="00737FEB">
      <w:pPr>
        <w:spacing w:after="0" w:line="240" w:lineRule="auto"/>
        <w:jc w:val="both"/>
        <w:rPr>
          <w:rFonts w:ascii="Calibri" w:eastAsia="Times New Roman" w:hAnsi="Calibri" w:cs="Arial"/>
          <w:lang w:eastAsia="sl-SI"/>
        </w:rPr>
      </w:pPr>
      <w:r w:rsidRPr="00CD63E6">
        <w:rPr>
          <w:rFonts w:ascii="Calibri" w:eastAsia="Times New Roman" w:hAnsi="Calibri" w:cs="Arial"/>
          <w:lang w:eastAsia="sl-SI"/>
        </w:rPr>
        <w:t xml:space="preserve">Pri storitvi CRSS25 »Individualna obravnava: trening spretnosti« se zaradi spremenjenega izvajanja storitve </w:t>
      </w:r>
      <w:r w:rsidRPr="00CD63E6">
        <w:rPr>
          <w:rFonts w:cstheme="minorHAnsi"/>
        </w:rPr>
        <w:t>(en zdravstveni delavec namesto dveh)</w:t>
      </w:r>
      <w:r w:rsidRPr="00CD63E6">
        <w:rPr>
          <w:rFonts w:ascii="Calibri" w:eastAsia="Times New Roman" w:hAnsi="Calibri" w:cs="Arial"/>
          <w:lang w:eastAsia="sl-SI"/>
        </w:rPr>
        <w:t xml:space="preserve"> zniža število enot mere za polovico</w:t>
      </w:r>
      <w:r w:rsidR="00567FDC" w:rsidRPr="00CD63E6">
        <w:rPr>
          <w:rFonts w:ascii="Calibri" w:eastAsia="Times New Roman" w:hAnsi="Calibri" w:cs="Arial"/>
          <w:lang w:eastAsia="sl-SI"/>
        </w:rPr>
        <w:t>, kadrovski normativ pa se popravi tako, da omenjeno storitev lahko opravlja tiflopedagog ali DMS.</w:t>
      </w:r>
    </w:p>
    <w:p w14:paraId="2E251179" w14:textId="77777777" w:rsidR="00CF6A7F" w:rsidRDefault="00CF6A7F" w:rsidP="00737FEB">
      <w:pPr>
        <w:spacing w:after="0" w:line="240" w:lineRule="auto"/>
        <w:jc w:val="both"/>
        <w:rPr>
          <w:rFonts w:ascii="Calibri" w:eastAsia="Times New Roman" w:hAnsi="Calibri" w:cs="Arial"/>
          <w:b/>
          <w:bCs/>
          <w:lang w:eastAsia="sl-SI"/>
        </w:rPr>
      </w:pPr>
    </w:p>
    <w:p w14:paraId="2EF68797" w14:textId="28F3DAFE" w:rsidR="00737FEB" w:rsidRPr="00CD63E6" w:rsidRDefault="00737FEB" w:rsidP="00737FEB">
      <w:pPr>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lastRenderedPageBreak/>
        <w:t>Navodilo za obračun</w:t>
      </w:r>
    </w:p>
    <w:p w14:paraId="42BC8279"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lang w:eastAsia="sl-SI"/>
        </w:rPr>
      </w:pPr>
    </w:p>
    <w:p w14:paraId="54E634E5" w14:textId="0CAAF9C6" w:rsidR="00737FEB" w:rsidRPr="00CD63E6" w:rsidRDefault="00737FEB" w:rsidP="00737FEB">
      <w:pPr>
        <w:autoSpaceDE w:val="0"/>
        <w:autoSpaceDN w:val="0"/>
        <w:adjustRightInd w:val="0"/>
        <w:spacing w:after="0" w:line="240" w:lineRule="auto"/>
        <w:jc w:val="both"/>
        <w:rPr>
          <w:rFonts w:ascii="Calibri" w:eastAsia="Times New Roman" w:hAnsi="Calibri" w:cs="Arial"/>
          <w:lang w:eastAsia="sl-SI"/>
        </w:rPr>
      </w:pPr>
      <w:r w:rsidRPr="00CD63E6">
        <w:rPr>
          <w:rFonts w:ascii="Calibri" w:eastAsia="Times New Roman" w:hAnsi="Calibri" w:cs="Arial"/>
          <w:lang w:eastAsia="sl-SI"/>
        </w:rPr>
        <w:t xml:space="preserve">Dolgi opisi navedenih storitev ter </w:t>
      </w:r>
      <w:r w:rsidR="001D535E">
        <w:rPr>
          <w:rFonts w:ascii="Calibri" w:eastAsia="Times New Roman" w:hAnsi="Calibri" w:cs="Arial"/>
          <w:lang w:eastAsia="sl-SI"/>
        </w:rPr>
        <w:t xml:space="preserve">točkovni in kadrovski normativ </w:t>
      </w:r>
      <w:r w:rsidRPr="00CD63E6">
        <w:rPr>
          <w:rFonts w:ascii="Calibri" w:eastAsia="Times New Roman" w:hAnsi="Calibri" w:cs="Arial"/>
          <w:lang w:eastAsia="sl-SI"/>
        </w:rPr>
        <w:t>(za CRSS25) se v seznamu storitev 15.109 »Storitve celostne rehabilitacije slepih in slabovidnih (220 278)« spremenijo tako, da se glasijo (spremembe so označene s krepko pisavo):</w:t>
      </w:r>
    </w:p>
    <w:p w14:paraId="1E882656"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lang w:eastAsia="sl-SI"/>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284"/>
        <w:gridCol w:w="5183"/>
        <w:gridCol w:w="825"/>
        <w:gridCol w:w="1293"/>
      </w:tblGrid>
      <w:tr w:rsidR="0081220C" w:rsidRPr="00CD63E6" w14:paraId="40070777" w14:textId="117500B1" w:rsidTr="0081220C">
        <w:trPr>
          <w:trHeight w:val="455"/>
        </w:trPr>
        <w:tc>
          <w:tcPr>
            <w:tcW w:w="818" w:type="dxa"/>
            <w:shd w:val="clear" w:color="auto" w:fill="auto"/>
            <w:vAlign w:val="bottom"/>
          </w:tcPr>
          <w:p w14:paraId="68336F5B" w14:textId="77777777" w:rsidR="0081220C" w:rsidRPr="00CD63E6" w:rsidRDefault="0081220C" w:rsidP="00737FEB">
            <w:pPr>
              <w:spacing w:after="0" w:line="240" w:lineRule="auto"/>
              <w:rPr>
                <w:rFonts w:eastAsia="Times New Roman" w:cstheme="minorHAnsi"/>
                <w:bCs/>
                <w:i/>
                <w:sz w:val="20"/>
                <w:szCs w:val="20"/>
                <w:lang w:eastAsia="sl-SI"/>
              </w:rPr>
            </w:pPr>
            <w:bookmarkStart w:id="11" w:name="_Hlk99110299"/>
            <w:r w:rsidRPr="00CD63E6">
              <w:rPr>
                <w:rFonts w:eastAsia="Times New Roman" w:cstheme="minorHAnsi"/>
                <w:bCs/>
                <w:i/>
                <w:sz w:val="20"/>
                <w:szCs w:val="20"/>
                <w:lang w:eastAsia="sl-SI"/>
              </w:rPr>
              <w:t>Šifra</w:t>
            </w:r>
          </w:p>
        </w:tc>
        <w:tc>
          <w:tcPr>
            <w:tcW w:w="1294" w:type="dxa"/>
            <w:shd w:val="clear" w:color="auto" w:fill="auto"/>
            <w:vAlign w:val="bottom"/>
          </w:tcPr>
          <w:p w14:paraId="1843E627" w14:textId="77777777" w:rsidR="0081220C" w:rsidRPr="00CD63E6" w:rsidRDefault="0081220C" w:rsidP="00737FEB">
            <w:pPr>
              <w:spacing w:after="0" w:line="240" w:lineRule="auto"/>
              <w:rPr>
                <w:rFonts w:eastAsia="Times New Roman" w:cstheme="minorHAnsi"/>
                <w:bCs/>
                <w:i/>
                <w:sz w:val="20"/>
                <w:szCs w:val="20"/>
                <w:lang w:eastAsia="sl-SI"/>
              </w:rPr>
            </w:pPr>
            <w:r w:rsidRPr="00CD63E6">
              <w:rPr>
                <w:rFonts w:eastAsia="Times New Roman" w:cstheme="minorHAnsi"/>
                <w:bCs/>
                <w:i/>
                <w:sz w:val="20"/>
                <w:szCs w:val="20"/>
                <w:lang w:eastAsia="sl-SI"/>
              </w:rPr>
              <w:t>Kratek opis</w:t>
            </w:r>
          </w:p>
        </w:tc>
        <w:tc>
          <w:tcPr>
            <w:tcW w:w="5649" w:type="dxa"/>
            <w:shd w:val="clear" w:color="auto" w:fill="auto"/>
            <w:vAlign w:val="bottom"/>
          </w:tcPr>
          <w:p w14:paraId="7FE135D0" w14:textId="77777777" w:rsidR="0081220C" w:rsidRPr="00CD63E6" w:rsidRDefault="0081220C" w:rsidP="00737FEB">
            <w:pPr>
              <w:spacing w:after="0" w:line="240" w:lineRule="auto"/>
              <w:rPr>
                <w:rFonts w:eastAsia="Times New Roman" w:cstheme="minorHAnsi"/>
                <w:bCs/>
                <w:i/>
                <w:sz w:val="20"/>
                <w:szCs w:val="20"/>
                <w:lang w:eastAsia="sl-SI"/>
              </w:rPr>
            </w:pPr>
            <w:r w:rsidRPr="00CD63E6">
              <w:rPr>
                <w:rFonts w:eastAsia="Times New Roman" w:cstheme="minorHAnsi"/>
                <w:bCs/>
                <w:i/>
                <w:sz w:val="20"/>
                <w:szCs w:val="20"/>
                <w:lang w:eastAsia="sl-SI"/>
              </w:rPr>
              <w:t>Dolg opis</w:t>
            </w:r>
          </w:p>
        </w:tc>
        <w:tc>
          <w:tcPr>
            <w:tcW w:w="844" w:type="dxa"/>
          </w:tcPr>
          <w:p w14:paraId="7DDA6FFC" w14:textId="77777777" w:rsidR="0081220C" w:rsidRPr="00CD63E6" w:rsidRDefault="0081220C" w:rsidP="00737FEB">
            <w:pPr>
              <w:spacing w:after="0" w:line="240" w:lineRule="auto"/>
              <w:rPr>
                <w:rFonts w:eastAsia="Times New Roman" w:cstheme="minorHAnsi"/>
                <w:bCs/>
                <w:i/>
                <w:sz w:val="20"/>
                <w:szCs w:val="20"/>
                <w:lang w:eastAsia="sl-SI"/>
              </w:rPr>
            </w:pPr>
            <w:r w:rsidRPr="00CD63E6">
              <w:rPr>
                <w:rFonts w:eastAsia="Times New Roman" w:cstheme="minorHAnsi"/>
                <w:bCs/>
                <w:i/>
                <w:sz w:val="20"/>
                <w:szCs w:val="20"/>
                <w:lang w:eastAsia="sl-SI"/>
              </w:rPr>
              <w:t>Št. enot mere</w:t>
            </w:r>
          </w:p>
        </w:tc>
        <w:tc>
          <w:tcPr>
            <w:tcW w:w="798" w:type="dxa"/>
          </w:tcPr>
          <w:p w14:paraId="50A85221" w14:textId="0AEBD8D2" w:rsidR="0081220C" w:rsidRPr="00CD63E6" w:rsidRDefault="0081220C" w:rsidP="00737FEB">
            <w:pPr>
              <w:spacing w:after="0" w:line="240" w:lineRule="auto"/>
              <w:rPr>
                <w:rFonts w:eastAsia="Times New Roman" w:cstheme="minorHAnsi"/>
                <w:bCs/>
                <w:i/>
                <w:sz w:val="20"/>
                <w:szCs w:val="20"/>
                <w:lang w:eastAsia="sl-SI"/>
              </w:rPr>
            </w:pPr>
            <w:r w:rsidRPr="00CD63E6">
              <w:rPr>
                <w:rFonts w:eastAsia="Times New Roman" w:cstheme="minorHAnsi"/>
                <w:bCs/>
                <w:i/>
                <w:sz w:val="20"/>
                <w:szCs w:val="20"/>
                <w:lang w:eastAsia="sl-SI"/>
              </w:rPr>
              <w:t>Kadrovski normativ</w:t>
            </w:r>
          </w:p>
        </w:tc>
      </w:tr>
      <w:bookmarkEnd w:id="11"/>
      <w:tr w:rsidR="0081220C" w:rsidRPr="00CD63E6" w14:paraId="349D6465" w14:textId="7980A662" w:rsidTr="0081220C">
        <w:trPr>
          <w:trHeight w:val="2550"/>
        </w:trPr>
        <w:tc>
          <w:tcPr>
            <w:tcW w:w="818" w:type="dxa"/>
            <w:tcBorders>
              <w:top w:val="nil"/>
              <w:left w:val="single" w:sz="4" w:space="0" w:color="000000"/>
              <w:bottom w:val="single" w:sz="4" w:space="0" w:color="000000"/>
              <w:right w:val="nil"/>
            </w:tcBorders>
            <w:shd w:val="clear" w:color="000000" w:fill="FFFFFF"/>
          </w:tcPr>
          <w:p w14:paraId="68B62FE1" w14:textId="77777777" w:rsidR="0081220C" w:rsidRPr="00CD63E6" w:rsidRDefault="0081220C" w:rsidP="00737FEB">
            <w:pPr>
              <w:spacing w:after="0" w:line="240" w:lineRule="auto"/>
              <w:rPr>
                <w:rFonts w:eastAsia="Times New Roman" w:cstheme="minorHAnsi"/>
                <w:sz w:val="20"/>
                <w:szCs w:val="20"/>
                <w:lang w:eastAsia="sl-SI"/>
              </w:rPr>
            </w:pPr>
            <w:r w:rsidRPr="00CD63E6">
              <w:rPr>
                <w:rFonts w:cstheme="minorHAnsi"/>
                <w:sz w:val="20"/>
                <w:szCs w:val="20"/>
              </w:rPr>
              <w:t>CRSS20</w:t>
            </w:r>
          </w:p>
        </w:tc>
        <w:tc>
          <w:tcPr>
            <w:tcW w:w="1294" w:type="dxa"/>
            <w:tcBorders>
              <w:top w:val="nil"/>
              <w:left w:val="single" w:sz="4" w:space="0" w:color="auto"/>
              <w:bottom w:val="single" w:sz="4" w:space="0" w:color="auto"/>
              <w:right w:val="single" w:sz="4" w:space="0" w:color="auto"/>
            </w:tcBorders>
            <w:shd w:val="clear" w:color="000000" w:fill="FFFFFF"/>
          </w:tcPr>
          <w:p w14:paraId="3057A7CD" w14:textId="77777777" w:rsidR="0081220C" w:rsidRPr="00CD63E6" w:rsidRDefault="0081220C" w:rsidP="00737FEB">
            <w:pPr>
              <w:spacing w:after="0" w:line="240" w:lineRule="auto"/>
              <w:rPr>
                <w:rFonts w:eastAsia="Times New Roman" w:cstheme="minorHAnsi"/>
                <w:sz w:val="20"/>
                <w:szCs w:val="20"/>
                <w:lang w:eastAsia="sl-SI"/>
              </w:rPr>
            </w:pPr>
            <w:r w:rsidRPr="00CD63E6">
              <w:rPr>
                <w:rFonts w:cstheme="minorHAnsi"/>
                <w:sz w:val="20"/>
                <w:szCs w:val="20"/>
              </w:rPr>
              <w:t>Individualna obravnava: skupaj z družino 0 - 2 leti</w:t>
            </w:r>
          </w:p>
        </w:tc>
        <w:tc>
          <w:tcPr>
            <w:tcW w:w="5649" w:type="dxa"/>
            <w:tcBorders>
              <w:top w:val="nil"/>
              <w:left w:val="nil"/>
              <w:bottom w:val="single" w:sz="4" w:space="0" w:color="auto"/>
              <w:right w:val="single" w:sz="4" w:space="0" w:color="auto"/>
            </w:tcBorders>
            <w:shd w:val="clear" w:color="000000" w:fill="FFFFFF"/>
          </w:tcPr>
          <w:p w14:paraId="2DCD2DE1" w14:textId="77777777" w:rsidR="0081220C" w:rsidRPr="00CD63E6" w:rsidRDefault="0081220C"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xml:space="preserve">Individualna obravnava: skupaj z družino 0 - 2 leti se lahko izvaja ambulantno ali na daljavo s pomočjo IKT. Storitev obsega svetovanje in prikaz dela in treninga staršem za celostni razvoja naslednjih področij: kognicija, fina in groba motorika, govor, socializacija, nadomestitveno področje, samourejanje in samopomoč, trening čutil in ostankov vida, orientacija in mobilnost, področja specialnih spretnosti in veščin, itd. glede na razvojne potrebe vsakega posameznega otroka. </w:t>
            </w:r>
          </w:p>
          <w:p w14:paraId="3365D260" w14:textId="77777777" w:rsidR="0081220C" w:rsidRPr="00CD63E6" w:rsidRDefault="0081220C"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xml:space="preserve">Storitev izvaja </w:t>
            </w:r>
            <w:r w:rsidRPr="00CD63E6">
              <w:rPr>
                <w:rFonts w:eastAsia="Times New Roman" w:cstheme="minorHAnsi"/>
                <w:b/>
                <w:bCs/>
                <w:strike/>
                <w:sz w:val="20"/>
                <w:szCs w:val="20"/>
                <w:lang w:eastAsia="sl-SI"/>
              </w:rPr>
              <w:t>klinični</w:t>
            </w:r>
            <w:r w:rsidRPr="00CD63E6">
              <w:rPr>
                <w:rFonts w:eastAsia="Times New Roman" w:cstheme="minorHAnsi"/>
                <w:sz w:val="20"/>
                <w:szCs w:val="20"/>
                <w:lang w:eastAsia="sl-SI"/>
              </w:rPr>
              <w:t xml:space="preserve"> tiflopedagog. V primeru izvajanja storitve na daljavo mora biti iz zdravstvene dokumentacije razviden zapis s podatkom o datumu, času začetka in konca izvajanja storitve ter s povzetkom navodil, ki jih je prejel pacient.</w:t>
            </w:r>
          </w:p>
        </w:tc>
        <w:tc>
          <w:tcPr>
            <w:tcW w:w="844" w:type="dxa"/>
            <w:tcBorders>
              <w:top w:val="nil"/>
              <w:left w:val="nil"/>
              <w:bottom w:val="single" w:sz="4" w:space="0" w:color="auto"/>
              <w:right w:val="single" w:sz="4" w:space="0" w:color="auto"/>
            </w:tcBorders>
            <w:shd w:val="clear" w:color="000000" w:fill="FFFFFF"/>
          </w:tcPr>
          <w:p w14:paraId="64448B35" w14:textId="77777777" w:rsidR="0081220C" w:rsidRPr="00CD63E6" w:rsidRDefault="0081220C"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8</w:t>
            </w:r>
          </w:p>
        </w:tc>
        <w:tc>
          <w:tcPr>
            <w:tcW w:w="798" w:type="dxa"/>
            <w:tcBorders>
              <w:top w:val="nil"/>
              <w:left w:val="nil"/>
              <w:bottom w:val="single" w:sz="4" w:space="0" w:color="auto"/>
              <w:right w:val="single" w:sz="4" w:space="0" w:color="auto"/>
            </w:tcBorders>
            <w:shd w:val="clear" w:color="000000" w:fill="FFFFFF"/>
          </w:tcPr>
          <w:p w14:paraId="577BF616" w14:textId="5BFD59B8" w:rsidR="0081220C" w:rsidRPr="00CD63E6" w:rsidRDefault="0081220C"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tiflopedagog</w:t>
            </w:r>
          </w:p>
        </w:tc>
      </w:tr>
      <w:tr w:rsidR="0081220C" w:rsidRPr="00CD63E6" w14:paraId="5FBFAC2B" w14:textId="6EF7DBBC" w:rsidTr="0081220C">
        <w:trPr>
          <w:trHeight w:val="4630"/>
        </w:trPr>
        <w:tc>
          <w:tcPr>
            <w:tcW w:w="818" w:type="dxa"/>
            <w:tcBorders>
              <w:top w:val="nil"/>
              <w:left w:val="single" w:sz="4" w:space="0" w:color="000000"/>
              <w:bottom w:val="single" w:sz="4" w:space="0" w:color="000000"/>
              <w:right w:val="nil"/>
            </w:tcBorders>
            <w:shd w:val="clear" w:color="000000" w:fill="FFFFFF"/>
          </w:tcPr>
          <w:p w14:paraId="15213F00" w14:textId="77777777" w:rsidR="0081220C" w:rsidRPr="00CD63E6" w:rsidRDefault="0081220C" w:rsidP="00737FEB">
            <w:pPr>
              <w:spacing w:after="0" w:line="240" w:lineRule="auto"/>
              <w:rPr>
                <w:rFonts w:eastAsia="Times New Roman" w:cstheme="minorHAnsi"/>
                <w:sz w:val="20"/>
                <w:szCs w:val="20"/>
                <w:lang w:eastAsia="sl-SI"/>
              </w:rPr>
            </w:pPr>
            <w:r w:rsidRPr="00CD63E6">
              <w:rPr>
                <w:rFonts w:cstheme="minorHAnsi"/>
                <w:sz w:val="20"/>
                <w:szCs w:val="20"/>
              </w:rPr>
              <w:t>CRSS25</w:t>
            </w:r>
          </w:p>
        </w:tc>
        <w:tc>
          <w:tcPr>
            <w:tcW w:w="1294" w:type="dxa"/>
            <w:tcBorders>
              <w:top w:val="nil"/>
              <w:left w:val="single" w:sz="4" w:space="0" w:color="auto"/>
              <w:bottom w:val="single" w:sz="4" w:space="0" w:color="auto"/>
              <w:right w:val="single" w:sz="4" w:space="0" w:color="auto"/>
            </w:tcBorders>
            <w:shd w:val="clear" w:color="000000" w:fill="FFFFFF"/>
          </w:tcPr>
          <w:p w14:paraId="377AA157" w14:textId="77777777" w:rsidR="0081220C" w:rsidRPr="00CD63E6" w:rsidRDefault="0081220C" w:rsidP="00737FEB">
            <w:pPr>
              <w:spacing w:after="0" w:line="240" w:lineRule="auto"/>
              <w:rPr>
                <w:rFonts w:eastAsia="Times New Roman" w:cstheme="minorHAnsi"/>
                <w:sz w:val="20"/>
                <w:szCs w:val="20"/>
                <w:lang w:eastAsia="sl-SI"/>
              </w:rPr>
            </w:pPr>
            <w:r w:rsidRPr="00CD63E6">
              <w:rPr>
                <w:rFonts w:cstheme="minorHAnsi"/>
                <w:sz w:val="20"/>
                <w:szCs w:val="20"/>
              </w:rPr>
              <w:t>Individualna obravnava: trening  spretnosti</w:t>
            </w:r>
          </w:p>
        </w:tc>
        <w:tc>
          <w:tcPr>
            <w:tcW w:w="5649" w:type="dxa"/>
            <w:tcBorders>
              <w:top w:val="nil"/>
              <w:left w:val="nil"/>
              <w:bottom w:val="single" w:sz="4" w:space="0" w:color="auto"/>
              <w:right w:val="single" w:sz="4" w:space="0" w:color="auto"/>
            </w:tcBorders>
            <w:shd w:val="clear" w:color="000000" w:fill="FFFFFF"/>
          </w:tcPr>
          <w:p w14:paraId="768C653D" w14:textId="77777777" w:rsidR="0081220C" w:rsidRPr="00CD63E6" w:rsidRDefault="0081220C" w:rsidP="00737FEB">
            <w:pPr>
              <w:rPr>
                <w:rFonts w:cstheme="minorHAnsi"/>
                <w:sz w:val="20"/>
                <w:szCs w:val="20"/>
              </w:rPr>
            </w:pPr>
            <w:r w:rsidRPr="00CD63E6">
              <w:rPr>
                <w:rFonts w:cstheme="minorHAnsi"/>
                <w:sz w:val="20"/>
                <w:szCs w:val="20"/>
              </w:rPr>
              <w:t>Individualna obravnava: trening spretnosti se lahko izvaja ambulantno ali na daljavo s pomočjo IKT. Storitev obsega:</w:t>
            </w:r>
            <w:r w:rsidRPr="00CD63E6">
              <w:rPr>
                <w:rFonts w:cstheme="minorHAnsi"/>
                <w:sz w:val="20"/>
                <w:szCs w:val="20"/>
              </w:rPr>
              <w:br/>
              <w:t>- svetovanje, informiranje in trening/učenje rabe enostavnih in zahtevnih optičnih predpisanih pripomočkov;</w:t>
            </w:r>
            <w:r w:rsidRPr="00CD63E6">
              <w:rPr>
                <w:rFonts w:cstheme="minorHAnsi"/>
                <w:sz w:val="20"/>
                <w:szCs w:val="20"/>
              </w:rPr>
              <w:br/>
              <w:t>- svetovanje in izbira prilagojene IKT, trening uporabe IKT, računalniško opismenjevanje;</w:t>
            </w:r>
            <w:r w:rsidRPr="00CD63E6">
              <w:rPr>
                <w:rFonts w:cstheme="minorHAnsi"/>
                <w:sz w:val="20"/>
                <w:szCs w:val="20"/>
              </w:rPr>
              <w:br/>
              <w:t>- trening rabe ostankov vida in ostalih čutil;</w:t>
            </w:r>
            <w:r w:rsidRPr="00CD63E6">
              <w:rPr>
                <w:rFonts w:cstheme="minorHAnsi"/>
                <w:sz w:val="20"/>
                <w:szCs w:val="20"/>
              </w:rPr>
              <w:br/>
              <w:t xml:space="preserve">- učenje komunikacijskih tehnik (brajica, povečan tisk). </w:t>
            </w:r>
            <w:r w:rsidRPr="00CD63E6">
              <w:rPr>
                <w:rFonts w:cstheme="minorHAnsi"/>
                <w:sz w:val="20"/>
                <w:szCs w:val="20"/>
              </w:rPr>
              <w:br/>
              <w:t>Storitev izvaja</w:t>
            </w:r>
            <w:r w:rsidRPr="00CD63E6">
              <w:rPr>
                <w:rFonts w:cstheme="minorHAnsi"/>
                <w:b/>
                <w:bCs/>
                <w:strike/>
                <w:sz w:val="20"/>
                <w:szCs w:val="20"/>
              </w:rPr>
              <w:t>ta</w:t>
            </w:r>
            <w:r w:rsidRPr="00CD63E6">
              <w:rPr>
                <w:rFonts w:cstheme="minorHAnsi"/>
                <w:sz w:val="20"/>
                <w:szCs w:val="20"/>
              </w:rPr>
              <w:t xml:space="preserve"> tiflopedagog </w:t>
            </w:r>
            <w:r w:rsidRPr="00CD63E6">
              <w:rPr>
                <w:rFonts w:cstheme="minorHAnsi"/>
                <w:b/>
                <w:bCs/>
                <w:strike/>
                <w:sz w:val="20"/>
                <w:szCs w:val="20"/>
              </w:rPr>
              <w:t>in</w:t>
            </w:r>
            <w:r w:rsidRPr="00CD63E6">
              <w:rPr>
                <w:rFonts w:cstheme="minorHAnsi"/>
                <w:b/>
                <w:bCs/>
                <w:sz w:val="20"/>
                <w:szCs w:val="20"/>
              </w:rPr>
              <w:t xml:space="preserve"> ali</w:t>
            </w:r>
            <w:r w:rsidRPr="00CD63E6">
              <w:rPr>
                <w:rFonts w:cstheme="minorHAnsi"/>
                <w:sz w:val="20"/>
                <w:szCs w:val="20"/>
              </w:rPr>
              <w:t xml:space="preserve"> DMS. </w:t>
            </w:r>
            <w:r w:rsidRPr="00CD63E6">
              <w:rPr>
                <w:rFonts w:cstheme="minorHAnsi"/>
                <w:sz w:val="20"/>
                <w:szCs w:val="20"/>
              </w:rPr>
              <w:br/>
            </w:r>
            <w:r w:rsidRPr="00CD63E6">
              <w:rPr>
                <w:rFonts w:cstheme="minorHAnsi"/>
                <w:b/>
                <w:bCs/>
                <w:strike/>
                <w:sz w:val="20"/>
                <w:szCs w:val="20"/>
              </w:rPr>
              <w:t>V zdravstveni dokumentaciji mora biti:</w:t>
            </w:r>
            <w:r w:rsidRPr="00CD63E6">
              <w:rPr>
                <w:rFonts w:cstheme="minorHAnsi"/>
                <w:b/>
                <w:bCs/>
                <w:strike/>
                <w:sz w:val="20"/>
                <w:szCs w:val="20"/>
              </w:rPr>
              <w:br/>
              <w:t>- razvidno (podpis), da sta sodelovala oba strokovna delavca in</w:t>
            </w:r>
            <w:r w:rsidRPr="00CD63E6">
              <w:rPr>
                <w:rFonts w:cstheme="minorHAnsi"/>
                <w:b/>
                <w:bCs/>
                <w:strike/>
                <w:sz w:val="20"/>
                <w:szCs w:val="20"/>
              </w:rPr>
              <w:br/>
              <w:t>- v primeru izvajanja storitve na daljavo zapis s podatkom o datumu, času začetka in konca izvajanja storitve ter s povzetkom navodil, ki jih je prejel pacient.</w:t>
            </w:r>
            <w:r w:rsidRPr="00CD63E6">
              <w:rPr>
                <w:rFonts w:cstheme="minorHAnsi"/>
                <w:sz w:val="20"/>
                <w:szCs w:val="20"/>
              </w:rPr>
              <w:br/>
            </w:r>
            <w:r w:rsidRPr="00CD63E6">
              <w:rPr>
                <w:rFonts w:cstheme="minorHAnsi"/>
                <w:b/>
                <w:bCs/>
                <w:sz w:val="20"/>
                <w:szCs w:val="20"/>
              </w:rPr>
              <w:t>V primeru izvajanja storitve na daljavo mora biti iz zdravstvene dokumantacije razviden zapis s podatkom o datumu, času začetka in konca izvajanja storitve ter s povzetkom navodil, ki jih je prejel pacient.</w:t>
            </w:r>
          </w:p>
          <w:p w14:paraId="0314BED0" w14:textId="77777777" w:rsidR="0081220C" w:rsidRPr="00CD63E6" w:rsidRDefault="0081220C" w:rsidP="00737FEB">
            <w:pPr>
              <w:spacing w:after="0" w:line="240" w:lineRule="auto"/>
              <w:rPr>
                <w:rFonts w:eastAsia="Times New Roman" w:cstheme="minorHAnsi"/>
                <w:sz w:val="20"/>
                <w:szCs w:val="20"/>
                <w:lang w:eastAsia="sl-SI"/>
              </w:rPr>
            </w:pPr>
          </w:p>
        </w:tc>
        <w:tc>
          <w:tcPr>
            <w:tcW w:w="844" w:type="dxa"/>
            <w:tcBorders>
              <w:top w:val="nil"/>
              <w:left w:val="nil"/>
              <w:bottom w:val="single" w:sz="4" w:space="0" w:color="auto"/>
              <w:right w:val="single" w:sz="4" w:space="0" w:color="auto"/>
            </w:tcBorders>
            <w:shd w:val="clear" w:color="000000" w:fill="FFFFFF"/>
          </w:tcPr>
          <w:p w14:paraId="4DE8E989" w14:textId="77777777" w:rsidR="0081220C" w:rsidRPr="00CD63E6" w:rsidRDefault="0081220C" w:rsidP="00737FEB">
            <w:pPr>
              <w:spacing w:after="0" w:line="240" w:lineRule="auto"/>
              <w:rPr>
                <w:rFonts w:eastAsia="Times New Roman" w:cstheme="minorHAnsi"/>
                <w:b/>
                <w:bCs/>
                <w:sz w:val="20"/>
                <w:szCs w:val="20"/>
                <w:lang w:eastAsia="sl-SI"/>
              </w:rPr>
            </w:pPr>
            <w:r w:rsidRPr="00CD63E6">
              <w:rPr>
                <w:rFonts w:eastAsia="Times New Roman" w:cstheme="minorHAnsi"/>
                <w:b/>
                <w:bCs/>
                <w:strike/>
                <w:sz w:val="20"/>
                <w:szCs w:val="20"/>
                <w:lang w:eastAsia="sl-SI"/>
              </w:rPr>
              <w:t xml:space="preserve">24  </w:t>
            </w:r>
            <w:r w:rsidRPr="00CD63E6">
              <w:rPr>
                <w:rFonts w:eastAsia="Times New Roman" w:cstheme="minorHAnsi"/>
                <w:b/>
                <w:bCs/>
                <w:sz w:val="20"/>
                <w:szCs w:val="20"/>
                <w:lang w:eastAsia="sl-SI"/>
              </w:rPr>
              <w:t>12,00</w:t>
            </w:r>
          </w:p>
          <w:p w14:paraId="7B53FA8B" w14:textId="77777777" w:rsidR="0081220C" w:rsidRPr="00CD63E6" w:rsidRDefault="0081220C" w:rsidP="00737FEB">
            <w:pPr>
              <w:spacing w:after="0" w:line="240" w:lineRule="auto"/>
              <w:rPr>
                <w:rFonts w:eastAsia="Times New Roman" w:cstheme="minorHAnsi"/>
                <w:sz w:val="20"/>
                <w:szCs w:val="20"/>
                <w:lang w:eastAsia="sl-SI"/>
              </w:rPr>
            </w:pPr>
          </w:p>
        </w:tc>
        <w:tc>
          <w:tcPr>
            <w:tcW w:w="798" w:type="dxa"/>
            <w:tcBorders>
              <w:top w:val="nil"/>
              <w:left w:val="nil"/>
              <w:bottom w:val="single" w:sz="4" w:space="0" w:color="auto"/>
              <w:right w:val="single" w:sz="4" w:space="0" w:color="auto"/>
            </w:tcBorders>
            <w:shd w:val="clear" w:color="000000" w:fill="FFFFFF"/>
          </w:tcPr>
          <w:p w14:paraId="35B5BEDF" w14:textId="1996BF3F" w:rsidR="0081220C" w:rsidRPr="00CD63E6" w:rsidRDefault="0081220C"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tiflopedagog</w:t>
            </w:r>
            <w:r w:rsidRPr="00CD63E6">
              <w:rPr>
                <w:rFonts w:eastAsia="Times New Roman" w:cstheme="minorHAnsi"/>
                <w:b/>
                <w:bCs/>
                <w:strike/>
                <w:sz w:val="20"/>
                <w:szCs w:val="20"/>
                <w:lang w:eastAsia="sl-SI"/>
              </w:rPr>
              <w:t>,</w:t>
            </w:r>
            <w:r w:rsidRPr="00CD63E6">
              <w:rPr>
                <w:rFonts w:eastAsia="Times New Roman" w:cstheme="minorHAnsi"/>
                <w:b/>
                <w:bCs/>
                <w:sz w:val="20"/>
                <w:szCs w:val="20"/>
                <w:lang w:eastAsia="sl-SI"/>
              </w:rPr>
              <w:t xml:space="preserve"> ali </w:t>
            </w:r>
            <w:r w:rsidRPr="00CD63E6">
              <w:rPr>
                <w:rFonts w:eastAsia="Times New Roman" w:cstheme="minorHAnsi"/>
                <w:sz w:val="20"/>
                <w:szCs w:val="20"/>
                <w:lang w:eastAsia="sl-SI"/>
              </w:rPr>
              <w:t>DMS</w:t>
            </w:r>
          </w:p>
        </w:tc>
      </w:tr>
    </w:tbl>
    <w:p w14:paraId="5200EB44" w14:textId="77777777" w:rsidR="00547427" w:rsidRPr="00CD63E6" w:rsidRDefault="00547427" w:rsidP="00737FEB">
      <w:pPr>
        <w:autoSpaceDE w:val="0"/>
        <w:autoSpaceDN w:val="0"/>
        <w:adjustRightInd w:val="0"/>
        <w:spacing w:after="0" w:line="240" w:lineRule="auto"/>
        <w:jc w:val="both"/>
        <w:rPr>
          <w:rFonts w:ascii="Calibri" w:eastAsia="Times New Roman" w:hAnsi="Calibri" w:cs="Arial"/>
          <w:lang w:eastAsia="sl-SI"/>
        </w:rPr>
      </w:pPr>
    </w:p>
    <w:p w14:paraId="5201C86F" w14:textId="0CFFF259" w:rsidR="00737FEB" w:rsidRPr="00CD63E6" w:rsidRDefault="00737FEB" w:rsidP="00737FEB">
      <w:pPr>
        <w:autoSpaceDE w:val="0"/>
        <w:autoSpaceDN w:val="0"/>
        <w:adjustRightInd w:val="0"/>
        <w:spacing w:after="0" w:line="240" w:lineRule="auto"/>
        <w:jc w:val="both"/>
        <w:rPr>
          <w:rFonts w:ascii="Calibri" w:eastAsia="Times New Roman" w:hAnsi="Calibri" w:cs="Arial"/>
          <w:lang w:eastAsia="sl-SI"/>
        </w:rPr>
      </w:pPr>
      <w:r w:rsidRPr="00CD63E6">
        <w:rPr>
          <w:rFonts w:ascii="Calibri" w:eastAsia="Times New Roman" w:hAnsi="Calibri" w:cs="Arial"/>
          <w:lang w:eastAsia="sl-SI"/>
        </w:rPr>
        <w:t>Spremembe veljajo za storitve, opravljene od 1. 6. 2022 dalje.</w:t>
      </w:r>
    </w:p>
    <w:p w14:paraId="297333E6"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lang w:eastAsia="sl-SI"/>
        </w:rPr>
      </w:pPr>
    </w:p>
    <w:p w14:paraId="439AD5C5"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lang w:eastAsia="sl-SI"/>
        </w:rPr>
      </w:pPr>
    </w:p>
    <w:p w14:paraId="2607D0E4" w14:textId="77777777" w:rsidR="00737FEB" w:rsidRPr="00CD63E6" w:rsidRDefault="00737FEB" w:rsidP="00737FEB">
      <w:pPr>
        <w:spacing w:after="0" w:line="240" w:lineRule="auto"/>
      </w:pPr>
      <w:r w:rsidRPr="00CD63E6">
        <w:t>Kontaktna oseba za vsebinska vprašanja:</w:t>
      </w:r>
    </w:p>
    <w:p w14:paraId="14E58B01" w14:textId="77777777" w:rsidR="00737FEB" w:rsidRPr="00CD63E6" w:rsidRDefault="00737FEB" w:rsidP="00737FEB">
      <w:pPr>
        <w:spacing w:after="0" w:line="240" w:lineRule="auto"/>
      </w:pPr>
      <w:r w:rsidRPr="00CD63E6">
        <w:t>Pika Jazbinšek (pika.jazbinsek@zzzs.si; 01/30-77-534)</w:t>
      </w:r>
    </w:p>
    <w:p w14:paraId="4512667A" w14:textId="77777777" w:rsidR="00737FEB" w:rsidRPr="00CD63E6" w:rsidRDefault="00737FEB" w:rsidP="00737FEB">
      <w:pPr>
        <w:spacing w:after="0" w:line="240" w:lineRule="auto"/>
      </w:pPr>
    </w:p>
    <w:p w14:paraId="6DF22A3D" w14:textId="531EDF17" w:rsidR="00737FEB" w:rsidRPr="00CD63E6" w:rsidRDefault="00737FEB" w:rsidP="00737FEB">
      <w:pPr>
        <w:spacing w:after="0" w:line="240" w:lineRule="auto"/>
      </w:pPr>
    </w:p>
    <w:p w14:paraId="62615C88" w14:textId="4C27B748" w:rsidR="0000010C" w:rsidRPr="00CD63E6" w:rsidRDefault="0000010C" w:rsidP="00737FEB">
      <w:pPr>
        <w:spacing w:after="0" w:line="240" w:lineRule="auto"/>
      </w:pPr>
    </w:p>
    <w:p w14:paraId="2A66F4C8" w14:textId="77777777" w:rsidR="00737FEB" w:rsidRPr="00CD63E6" w:rsidRDefault="00737FEB" w:rsidP="00737FEB">
      <w:pPr>
        <w:spacing w:after="0" w:line="240" w:lineRule="auto"/>
      </w:pPr>
    </w:p>
    <w:p w14:paraId="4AC95454"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2" w:name="_Toc100906513"/>
      <w:r w:rsidRPr="00CD63E6">
        <w:rPr>
          <w:rFonts w:ascii="Calibri" w:eastAsia="Times New Roman" w:hAnsi="Calibri" w:cs="Calibri"/>
          <w:b/>
          <w:color w:val="0070C0"/>
          <w:sz w:val="28"/>
          <w:szCs w:val="28"/>
          <w:lang w:eastAsia="sl-SI"/>
        </w:rPr>
        <w:lastRenderedPageBreak/>
        <w:t>Sprememba dolgega opisa ter točkovnega in časovnega normativa storitve 94470 »Računalniško podprta robotska rehabilitacija zgornje okončine«</w:t>
      </w:r>
      <w:bookmarkEnd w:id="12"/>
    </w:p>
    <w:p w14:paraId="28B4F2C8" w14:textId="77777777" w:rsidR="00737FEB" w:rsidRPr="00CD63E6" w:rsidRDefault="00737FEB" w:rsidP="00737FEB">
      <w:pPr>
        <w:overflowPunct w:val="0"/>
        <w:autoSpaceDE w:val="0"/>
        <w:autoSpaceDN w:val="0"/>
        <w:adjustRightInd w:val="0"/>
        <w:spacing w:before="240"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URI Soča</w:t>
      </w:r>
    </w:p>
    <w:p w14:paraId="40D2BB72" w14:textId="77777777" w:rsidR="00737FEB" w:rsidRPr="00CD63E6" w:rsidRDefault="00737FEB" w:rsidP="00737FEB">
      <w:pPr>
        <w:widowControl w:val="0"/>
        <w:suppressAutoHyphens/>
        <w:spacing w:after="0" w:line="240" w:lineRule="auto"/>
        <w:jc w:val="both"/>
        <w:rPr>
          <w:rFonts w:ascii="Calibri" w:eastAsia="Times New Roman" w:hAnsi="Calibri" w:cs="Arial"/>
          <w:b/>
          <w:bCs/>
          <w:lang w:eastAsia="sl-SI"/>
        </w:rPr>
      </w:pPr>
    </w:p>
    <w:p w14:paraId="6F6DE79E" w14:textId="77777777" w:rsidR="00737FEB" w:rsidRPr="00CD63E6" w:rsidRDefault="00737FEB" w:rsidP="00737FEB">
      <w:pPr>
        <w:widowControl w:val="0"/>
        <w:suppressAutoHyphens/>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t>Povzetek vsebine</w:t>
      </w:r>
    </w:p>
    <w:p w14:paraId="665B851E" w14:textId="77777777" w:rsidR="00737FEB" w:rsidRPr="00CD63E6" w:rsidRDefault="00737FEB" w:rsidP="00737FEB">
      <w:pPr>
        <w:spacing w:after="0" w:line="240" w:lineRule="auto"/>
        <w:jc w:val="both"/>
        <w:rPr>
          <w:rFonts w:ascii="Calibri" w:eastAsia="Times New Roman" w:hAnsi="Calibri" w:cs="Arial"/>
          <w:lang w:eastAsia="sl-SI"/>
        </w:rPr>
      </w:pPr>
    </w:p>
    <w:p w14:paraId="600EBF51" w14:textId="21A2B2B3" w:rsidR="00737FEB" w:rsidRDefault="00737FEB" w:rsidP="00737FEB">
      <w:pPr>
        <w:spacing w:after="0" w:line="240" w:lineRule="auto"/>
        <w:jc w:val="both"/>
        <w:rPr>
          <w:rFonts w:ascii="Calibri" w:eastAsia="Calibri" w:hAnsi="Calibri" w:cs="Calibri"/>
          <w:color w:val="000000"/>
        </w:rPr>
      </w:pPr>
      <w:r w:rsidRPr="00CD63E6">
        <w:rPr>
          <w:rFonts w:ascii="Calibri" w:eastAsia="Calibri" w:hAnsi="Calibri" w:cs="Calibri"/>
          <w:color w:val="000000"/>
        </w:rPr>
        <w:t xml:space="preserve">Upravni odbor Zavoda je na predlog URI Soča, zaradi spremenjenega načina izvajanja robotizirane terapije roke, sprejel spremembo dolgega opisa </w:t>
      </w:r>
      <w:r w:rsidRPr="00CD63E6">
        <w:rPr>
          <w:rFonts w:cstheme="minorHAnsi"/>
        </w:rPr>
        <w:t>(največ 2 x na dan in največ 21 dni)</w:t>
      </w:r>
      <w:r w:rsidRPr="00CD63E6">
        <w:rPr>
          <w:rFonts w:ascii="Calibri" w:eastAsia="Calibri" w:hAnsi="Calibri" w:cs="Calibri"/>
          <w:color w:val="000000"/>
        </w:rPr>
        <w:t xml:space="preserve"> ter znižanje časovnega ter s tem točkovnega normativa storitve 94470 »Računalniško podprta robotska rehabilitacija zgornje okončine«.</w:t>
      </w:r>
    </w:p>
    <w:p w14:paraId="79AE3DC3" w14:textId="77777777" w:rsidR="00CF6A7F" w:rsidRPr="00CD63E6" w:rsidRDefault="00CF6A7F" w:rsidP="00737FEB">
      <w:pPr>
        <w:spacing w:after="0" w:line="240" w:lineRule="auto"/>
        <w:jc w:val="both"/>
        <w:rPr>
          <w:rFonts w:ascii="Calibri" w:eastAsia="Calibri" w:hAnsi="Calibri" w:cs="Calibri"/>
          <w:color w:val="000000"/>
        </w:rPr>
      </w:pPr>
    </w:p>
    <w:p w14:paraId="78E27BC7" w14:textId="77777777" w:rsidR="00737FEB" w:rsidRPr="00CD63E6" w:rsidRDefault="00737FEB" w:rsidP="00737FEB">
      <w:pPr>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t>Navodilo za obračun</w:t>
      </w:r>
    </w:p>
    <w:p w14:paraId="23B36EB1"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lang w:eastAsia="sl-SI"/>
        </w:rPr>
      </w:pPr>
    </w:p>
    <w:p w14:paraId="35AA3745"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lang w:eastAsia="sl-SI"/>
        </w:rPr>
      </w:pPr>
      <w:r w:rsidRPr="00CD63E6">
        <w:rPr>
          <w:rFonts w:ascii="Calibri" w:eastAsia="Times New Roman" w:hAnsi="Calibri" w:cs="Arial"/>
          <w:lang w:eastAsia="sl-SI"/>
        </w:rPr>
        <w:t>Dolg opis, število enot mere ter časovni normativ navedene storitve se v seznamih storitev 15.42 »Seznam storitev specialistične zunajbolnišnične zdravstvene dejavnosti«, 15.76 »Storitve specialistične zunajbolnišnične zdravstvene dejavnosti nevrologije (218 227)« in 15.126 »Storitve specialistične zunajbolnišnične zdravstvene dejavnosti rehabilitacije (204 205)« spremenijo tako, da se glasijo (spremembe so označene s krepko pisavo):</w:t>
      </w:r>
    </w:p>
    <w:p w14:paraId="5E172A08" w14:textId="77777777" w:rsidR="00737FEB" w:rsidRPr="00CD63E6" w:rsidRDefault="00737FEB" w:rsidP="00737FEB">
      <w:pPr>
        <w:spacing w:after="0" w:line="240" w:lineRule="auto"/>
        <w:jc w:val="both"/>
        <w:rPr>
          <w:rFonts w:ascii="Calibri" w:eastAsia="Calibri" w:hAnsi="Calibri" w:cs="Calibri"/>
          <w:color w:val="000000"/>
        </w:rPr>
      </w:pPr>
    </w:p>
    <w:tbl>
      <w:tblPr>
        <w:tblW w:w="8359" w:type="dxa"/>
        <w:tblCellMar>
          <w:left w:w="70" w:type="dxa"/>
          <w:right w:w="70" w:type="dxa"/>
        </w:tblCellMar>
        <w:tblLook w:val="04A0" w:firstRow="1" w:lastRow="0" w:firstColumn="1" w:lastColumn="0" w:noHBand="0" w:noVBand="1"/>
      </w:tblPr>
      <w:tblGrid>
        <w:gridCol w:w="704"/>
        <w:gridCol w:w="1134"/>
        <w:gridCol w:w="4394"/>
        <w:gridCol w:w="1134"/>
        <w:gridCol w:w="993"/>
      </w:tblGrid>
      <w:tr w:rsidR="00737FEB" w:rsidRPr="00CD63E6" w14:paraId="5A440E0A" w14:textId="77777777" w:rsidTr="00916AAA">
        <w:trPr>
          <w:trHeight w:val="25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9B45830" w14:textId="77777777" w:rsidR="00737FEB" w:rsidRPr="00CD63E6" w:rsidRDefault="00737FEB" w:rsidP="00737FEB">
            <w:pPr>
              <w:spacing w:after="0" w:line="240" w:lineRule="auto"/>
              <w:rPr>
                <w:rFonts w:eastAsia="Times New Roman" w:cstheme="minorHAnsi"/>
                <w:bCs/>
                <w:i/>
                <w:sz w:val="20"/>
                <w:szCs w:val="20"/>
                <w:lang w:eastAsia="sl-SI"/>
              </w:rPr>
            </w:pPr>
            <w:r w:rsidRPr="00CD63E6">
              <w:rPr>
                <w:rFonts w:eastAsia="Times New Roman" w:cstheme="minorHAnsi"/>
                <w:bCs/>
                <w:i/>
                <w:sz w:val="20"/>
                <w:szCs w:val="20"/>
                <w:lang w:eastAsia="sl-SI"/>
              </w:rPr>
              <w:t>Šifra</w:t>
            </w:r>
          </w:p>
        </w:tc>
        <w:tc>
          <w:tcPr>
            <w:tcW w:w="1134" w:type="dxa"/>
            <w:tcBorders>
              <w:top w:val="single" w:sz="4" w:space="0" w:color="auto"/>
              <w:left w:val="nil"/>
              <w:bottom w:val="single" w:sz="4" w:space="0" w:color="auto"/>
              <w:right w:val="single" w:sz="4" w:space="0" w:color="auto"/>
            </w:tcBorders>
            <w:shd w:val="clear" w:color="auto" w:fill="auto"/>
          </w:tcPr>
          <w:p w14:paraId="56A7F6C3" w14:textId="77777777" w:rsidR="00737FEB" w:rsidRPr="00CD63E6" w:rsidRDefault="00737FEB" w:rsidP="00737FEB">
            <w:pPr>
              <w:spacing w:after="0" w:line="240" w:lineRule="auto"/>
              <w:rPr>
                <w:rFonts w:eastAsia="Times New Roman" w:cstheme="minorHAnsi"/>
                <w:bCs/>
                <w:i/>
                <w:sz w:val="20"/>
                <w:szCs w:val="20"/>
                <w:lang w:eastAsia="sl-SI"/>
              </w:rPr>
            </w:pPr>
            <w:r w:rsidRPr="00CD63E6">
              <w:rPr>
                <w:rFonts w:eastAsia="Times New Roman" w:cstheme="minorHAnsi"/>
                <w:bCs/>
                <w:i/>
                <w:sz w:val="20"/>
                <w:szCs w:val="20"/>
                <w:lang w:eastAsia="sl-SI"/>
              </w:rPr>
              <w:t>Kratek opis</w:t>
            </w:r>
          </w:p>
        </w:tc>
        <w:tc>
          <w:tcPr>
            <w:tcW w:w="4394" w:type="dxa"/>
            <w:tcBorders>
              <w:top w:val="single" w:sz="4" w:space="0" w:color="auto"/>
              <w:left w:val="nil"/>
              <w:bottom w:val="single" w:sz="4" w:space="0" w:color="auto"/>
              <w:right w:val="single" w:sz="4" w:space="0" w:color="auto"/>
            </w:tcBorders>
            <w:shd w:val="clear" w:color="auto" w:fill="auto"/>
          </w:tcPr>
          <w:p w14:paraId="04B28211" w14:textId="77777777" w:rsidR="00737FEB" w:rsidRPr="00CD63E6" w:rsidRDefault="00737FEB" w:rsidP="00737FEB">
            <w:pPr>
              <w:spacing w:after="0" w:line="240" w:lineRule="auto"/>
              <w:rPr>
                <w:rFonts w:eastAsia="Times New Roman" w:cstheme="minorHAnsi"/>
                <w:bCs/>
                <w:i/>
                <w:sz w:val="20"/>
                <w:szCs w:val="20"/>
                <w:lang w:eastAsia="sl-SI"/>
              </w:rPr>
            </w:pPr>
            <w:r w:rsidRPr="00CD63E6">
              <w:rPr>
                <w:rFonts w:eastAsia="Times New Roman" w:cstheme="minorHAnsi"/>
                <w:bCs/>
                <w:i/>
                <w:sz w:val="20"/>
                <w:szCs w:val="20"/>
                <w:lang w:eastAsia="sl-SI"/>
              </w:rPr>
              <w:t>Dolg opis</w:t>
            </w:r>
          </w:p>
        </w:tc>
        <w:tc>
          <w:tcPr>
            <w:tcW w:w="1134" w:type="dxa"/>
            <w:tcBorders>
              <w:top w:val="single" w:sz="4" w:space="0" w:color="auto"/>
              <w:left w:val="nil"/>
              <w:bottom w:val="single" w:sz="4" w:space="0" w:color="auto"/>
              <w:right w:val="single" w:sz="4" w:space="0" w:color="auto"/>
            </w:tcBorders>
          </w:tcPr>
          <w:p w14:paraId="4F3476E1" w14:textId="77777777" w:rsidR="00737FEB" w:rsidRPr="00CD63E6" w:rsidRDefault="00737FEB" w:rsidP="00737FEB">
            <w:pPr>
              <w:spacing w:after="0" w:line="240" w:lineRule="auto"/>
              <w:rPr>
                <w:rFonts w:eastAsia="Times New Roman" w:cstheme="minorHAnsi"/>
                <w:bCs/>
                <w:i/>
                <w:sz w:val="20"/>
                <w:szCs w:val="20"/>
                <w:lang w:eastAsia="sl-SI"/>
              </w:rPr>
            </w:pPr>
            <w:r w:rsidRPr="00CD63E6">
              <w:rPr>
                <w:rFonts w:eastAsia="Times New Roman" w:cstheme="minorHAnsi"/>
                <w:bCs/>
                <w:i/>
                <w:sz w:val="20"/>
                <w:szCs w:val="20"/>
                <w:lang w:eastAsia="sl-SI"/>
              </w:rPr>
              <w:t>Št. enot mere</w:t>
            </w:r>
          </w:p>
        </w:tc>
        <w:tc>
          <w:tcPr>
            <w:tcW w:w="993" w:type="dxa"/>
            <w:tcBorders>
              <w:top w:val="single" w:sz="4" w:space="0" w:color="auto"/>
              <w:left w:val="nil"/>
              <w:bottom w:val="single" w:sz="4" w:space="0" w:color="auto"/>
              <w:right w:val="single" w:sz="4" w:space="0" w:color="auto"/>
            </w:tcBorders>
          </w:tcPr>
          <w:p w14:paraId="2AC17220" w14:textId="77777777" w:rsidR="00737FEB" w:rsidRPr="00CD63E6" w:rsidRDefault="00737FEB" w:rsidP="00737FEB">
            <w:pPr>
              <w:spacing w:after="0" w:line="240" w:lineRule="auto"/>
              <w:rPr>
                <w:rFonts w:eastAsia="Times New Roman" w:cstheme="minorHAnsi"/>
                <w:bCs/>
                <w:i/>
                <w:sz w:val="20"/>
                <w:szCs w:val="20"/>
                <w:lang w:eastAsia="sl-SI"/>
              </w:rPr>
            </w:pPr>
            <w:r w:rsidRPr="00CD63E6">
              <w:rPr>
                <w:rFonts w:eastAsia="Times New Roman" w:cstheme="minorHAnsi"/>
                <w:bCs/>
                <w:i/>
                <w:sz w:val="20"/>
                <w:szCs w:val="20"/>
                <w:lang w:eastAsia="sl-SI"/>
              </w:rPr>
              <w:t xml:space="preserve">Časovni normativ </w:t>
            </w:r>
          </w:p>
        </w:tc>
      </w:tr>
      <w:tr w:rsidR="00737FEB" w:rsidRPr="00CD63E6" w14:paraId="2B2B5DEB" w14:textId="77777777" w:rsidTr="00916AAA">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DB7C5B" w14:textId="77777777" w:rsidR="00737FEB" w:rsidRPr="00CD63E6" w:rsidRDefault="00737FEB" w:rsidP="00737FEB">
            <w:pPr>
              <w:spacing w:after="0" w:line="240" w:lineRule="auto"/>
              <w:rPr>
                <w:rFonts w:eastAsia="Times New Roman" w:cstheme="minorHAnsi"/>
                <w:bCs/>
                <w:iCs/>
                <w:sz w:val="20"/>
                <w:szCs w:val="20"/>
                <w:lang w:eastAsia="sl-SI"/>
              </w:rPr>
            </w:pPr>
            <w:r w:rsidRPr="00CD63E6">
              <w:rPr>
                <w:rFonts w:eastAsia="Times New Roman" w:cstheme="minorHAnsi"/>
                <w:bCs/>
                <w:iCs/>
                <w:sz w:val="20"/>
                <w:szCs w:val="20"/>
                <w:lang w:eastAsia="sl-SI"/>
              </w:rPr>
              <w:t>94470</w:t>
            </w:r>
          </w:p>
        </w:tc>
        <w:tc>
          <w:tcPr>
            <w:tcW w:w="1134" w:type="dxa"/>
            <w:tcBorders>
              <w:top w:val="single" w:sz="4" w:space="0" w:color="auto"/>
              <w:left w:val="nil"/>
              <w:bottom w:val="single" w:sz="4" w:space="0" w:color="auto"/>
              <w:right w:val="single" w:sz="4" w:space="0" w:color="auto"/>
            </w:tcBorders>
            <w:shd w:val="clear" w:color="auto" w:fill="auto"/>
            <w:hideMark/>
          </w:tcPr>
          <w:p w14:paraId="223EB063" w14:textId="77777777" w:rsidR="00737FEB" w:rsidRPr="00CD63E6" w:rsidRDefault="00737FEB" w:rsidP="00737FEB">
            <w:pPr>
              <w:spacing w:after="0" w:line="240" w:lineRule="auto"/>
              <w:rPr>
                <w:rFonts w:eastAsia="Times New Roman" w:cstheme="minorHAnsi"/>
                <w:bCs/>
                <w:iCs/>
                <w:sz w:val="20"/>
                <w:szCs w:val="20"/>
                <w:lang w:eastAsia="sl-SI"/>
              </w:rPr>
            </w:pPr>
            <w:r w:rsidRPr="00CD63E6">
              <w:rPr>
                <w:rFonts w:eastAsia="Times New Roman" w:cstheme="minorHAnsi"/>
                <w:bCs/>
                <w:iCs/>
                <w:sz w:val="20"/>
                <w:szCs w:val="20"/>
                <w:lang w:eastAsia="sl-SI"/>
              </w:rPr>
              <w:t>Rač. podprta robotska rehab. zg. okončine</w:t>
            </w:r>
          </w:p>
        </w:tc>
        <w:tc>
          <w:tcPr>
            <w:tcW w:w="4394" w:type="dxa"/>
            <w:tcBorders>
              <w:top w:val="single" w:sz="4" w:space="0" w:color="auto"/>
              <w:left w:val="nil"/>
              <w:bottom w:val="single" w:sz="4" w:space="0" w:color="auto"/>
              <w:right w:val="single" w:sz="4" w:space="0" w:color="auto"/>
            </w:tcBorders>
            <w:shd w:val="clear" w:color="auto" w:fill="auto"/>
            <w:hideMark/>
          </w:tcPr>
          <w:p w14:paraId="5A018D38" w14:textId="77777777" w:rsidR="00737FEB" w:rsidRPr="00CD63E6" w:rsidRDefault="00737FEB" w:rsidP="00737FEB">
            <w:pPr>
              <w:rPr>
                <w:rFonts w:cstheme="minorHAnsi"/>
                <w:sz w:val="20"/>
                <w:szCs w:val="20"/>
              </w:rPr>
            </w:pPr>
            <w:r w:rsidRPr="00CD63E6">
              <w:rPr>
                <w:rFonts w:cstheme="minorHAnsi"/>
                <w:sz w:val="20"/>
                <w:szCs w:val="20"/>
              </w:rPr>
              <w:t xml:space="preserve">Računalniško podprta robotska rehabilitacija zgornje okončine je elektromehanska in z robotom podprta rehabilitacija zgornje okončine. Zahtevnost terapije se prilagaja glede na zmožnosti bolnika. Terapija izboljša grobo moč in natančnost gibov, funkcijo prizadete roke in sposobnost izvajanja aktivnosti dnevnega življenja. Terapija je primerna za bolnike z zmerno ali blago disfunkcijo roke oz. zgornje okončine po bolezni ali poškodbi centralnega in perifernega živčnega sistema ter z boleznimi mišično skeletnega sistema pri otrocih in odraslih. Uporablja se tudi kot metoda za merjenje funkcije zgornje okončine in s tem učinkovitosti rehabilitacije. </w:t>
            </w:r>
            <w:r w:rsidRPr="00CD63E6">
              <w:rPr>
                <w:rFonts w:cstheme="minorHAnsi"/>
                <w:sz w:val="20"/>
                <w:szCs w:val="20"/>
              </w:rPr>
              <w:br/>
            </w:r>
            <w:r w:rsidRPr="00CD63E6">
              <w:rPr>
                <w:rFonts w:cstheme="minorHAnsi"/>
                <w:b/>
                <w:bCs/>
                <w:sz w:val="20"/>
                <w:szCs w:val="20"/>
              </w:rPr>
              <w:t>Storitev se lahko izvaja največ 2 x na dan in največ 21 dni. Storitev se obračuna po izdanem izvidu.</w:t>
            </w:r>
            <w:r w:rsidRPr="00CD63E6">
              <w:rPr>
                <w:rFonts w:cstheme="minorHAnsi"/>
                <w:sz w:val="20"/>
                <w:szCs w:val="20"/>
              </w:rPr>
              <w:br/>
              <w:t>Storitev izvajata zdravnik specialist in delovni terapevt.</w:t>
            </w:r>
            <w:r w:rsidRPr="00CD63E6">
              <w:rPr>
                <w:rFonts w:cstheme="minorHAnsi"/>
                <w:b/>
                <w:bCs/>
                <w:strike/>
                <w:sz w:val="20"/>
                <w:szCs w:val="20"/>
              </w:rPr>
              <w:t>, obračuna se po izdanem izvidu.</w:t>
            </w:r>
          </w:p>
          <w:p w14:paraId="08939396" w14:textId="77777777" w:rsidR="00737FEB" w:rsidRPr="00CD63E6" w:rsidRDefault="00737FEB" w:rsidP="00737FEB">
            <w:pPr>
              <w:spacing w:after="0" w:line="240" w:lineRule="auto"/>
              <w:rPr>
                <w:rFonts w:eastAsia="Times New Roman" w:cstheme="minorHAnsi"/>
                <w:bCs/>
                <w:iCs/>
                <w:sz w:val="20"/>
                <w:szCs w:val="20"/>
                <w:lang w:eastAsia="sl-SI"/>
              </w:rPr>
            </w:pPr>
          </w:p>
        </w:tc>
        <w:tc>
          <w:tcPr>
            <w:tcW w:w="1134" w:type="dxa"/>
            <w:tcBorders>
              <w:top w:val="single" w:sz="4" w:space="0" w:color="auto"/>
              <w:left w:val="nil"/>
              <w:bottom w:val="single" w:sz="4" w:space="0" w:color="auto"/>
              <w:right w:val="single" w:sz="4" w:space="0" w:color="auto"/>
            </w:tcBorders>
          </w:tcPr>
          <w:p w14:paraId="209186BC" w14:textId="77777777" w:rsidR="00737FEB" w:rsidRPr="00CD63E6" w:rsidRDefault="00737FEB" w:rsidP="00737FEB">
            <w:pPr>
              <w:spacing w:after="0" w:line="240" w:lineRule="auto"/>
              <w:rPr>
                <w:rFonts w:eastAsia="Times New Roman" w:cstheme="minorHAnsi"/>
                <w:b/>
                <w:iCs/>
                <w:sz w:val="20"/>
                <w:szCs w:val="20"/>
                <w:lang w:eastAsia="sl-SI"/>
              </w:rPr>
            </w:pPr>
            <w:r w:rsidRPr="00CD63E6">
              <w:rPr>
                <w:rFonts w:eastAsia="Times New Roman" w:cstheme="minorHAnsi"/>
                <w:b/>
                <w:iCs/>
                <w:strike/>
                <w:sz w:val="20"/>
                <w:szCs w:val="20"/>
                <w:lang w:eastAsia="sl-SI"/>
              </w:rPr>
              <w:t>94,63</w:t>
            </w:r>
            <w:r w:rsidRPr="00CD63E6">
              <w:rPr>
                <w:rFonts w:eastAsia="Times New Roman" w:cstheme="minorHAnsi"/>
                <w:b/>
                <w:iCs/>
                <w:sz w:val="20"/>
                <w:szCs w:val="20"/>
                <w:lang w:eastAsia="sl-SI"/>
              </w:rPr>
              <w:t xml:space="preserve">     14,24</w:t>
            </w:r>
          </w:p>
        </w:tc>
        <w:tc>
          <w:tcPr>
            <w:tcW w:w="993" w:type="dxa"/>
            <w:tcBorders>
              <w:top w:val="single" w:sz="4" w:space="0" w:color="auto"/>
              <w:left w:val="nil"/>
              <w:bottom w:val="single" w:sz="4" w:space="0" w:color="auto"/>
              <w:right w:val="single" w:sz="4" w:space="0" w:color="auto"/>
            </w:tcBorders>
          </w:tcPr>
          <w:p w14:paraId="09EA9857" w14:textId="77777777" w:rsidR="00737FEB" w:rsidRPr="00CD63E6" w:rsidRDefault="00737FEB" w:rsidP="00737FEB">
            <w:pPr>
              <w:rPr>
                <w:rFonts w:cstheme="minorHAnsi"/>
                <w:b/>
                <w:bCs/>
                <w:sz w:val="20"/>
                <w:szCs w:val="20"/>
              </w:rPr>
            </w:pPr>
            <w:r w:rsidRPr="00CD63E6">
              <w:rPr>
                <w:rFonts w:cstheme="minorHAnsi"/>
                <w:b/>
                <w:bCs/>
                <w:strike/>
                <w:sz w:val="20"/>
                <w:szCs w:val="20"/>
              </w:rPr>
              <w:t>20; 570</w:t>
            </w:r>
            <w:r w:rsidRPr="00CD63E6">
              <w:rPr>
                <w:rFonts w:cstheme="minorHAnsi"/>
                <w:b/>
                <w:bCs/>
                <w:strike/>
                <w:sz w:val="20"/>
                <w:szCs w:val="20"/>
              </w:rPr>
              <w:br/>
            </w:r>
            <w:r w:rsidRPr="00CD63E6">
              <w:rPr>
                <w:rFonts w:cstheme="minorHAnsi"/>
                <w:b/>
                <w:bCs/>
                <w:sz w:val="20"/>
                <w:szCs w:val="20"/>
              </w:rPr>
              <w:t>5; 60</w:t>
            </w:r>
          </w:p>
          <w:p w14:paraId="07E3045F" w14:textId="77777777" w:rsidR="00737FEB" w:rsidRPr="00CD63E6" w:rsidRDefault="00737FEB" w:rsidP="00737FEB">
            <w:pPr>
              <w:spacing w:after="0" w:line="240" w:lineRule="auto"/>
              <w:rPr>
                <w:rFonts w:eastAsia="Times New Roman" w:cstheme="minorHAnsi"/>
                <w:bCs/>
                <w:i/>
                <w:sz w:val="20"/>
                <w:szCs w:val="20"/>
                <w:lang w:eastAsia="sl-SI"/>
              </w:rPr>
            </w:pPr>
          </w:p>
        </w:tc>
      </w:tr>
    </w:tbl>
    <w:p w14:paraId="39BEDD0F" w14:textId="77777777" w:rsidR="00737FEB" w:rsidRPr="00CD63E6" w:rsidRDefault="00737FEB" w:rsidP="00737FEB">
      <w:pPr>
        <w:spacing w:after="0" w:line="240" w:lineRule="auto"/>
        <w:rPr>
          <w:rFonts w:ascii="Calibri" w:eastAsia="Times New Roman" w:hAnsi="Calibri" w:cs="Arial"/>
          <w:lang w:eastAsia="sl-SI"/>
        </w:rPr>
      </w:pPr>
    </w:p>
    <w:p w14:paraId="6A33565F" w14:textId="77777777" w:rsidR="00737FEB" w:rsidRPr="00CD63E6" w:rsidRDefault="00737FEB" w:rsidP="00737FEB">
      <w:pPr>
        <w:spacing w:after="0" w:line="240" w:lineRule="auto"/>
        <w:rPr>
          <w:rFonts w:ascii="Calibri" w:eastAsia="Times New Roman" w:hAnsi="Calibri" w:cs="Arial"/>
          <w:lang w:eastAsia="sl-SI"/>
        </w:rPr>
      </w:pPr>
      <w:r w:rsidRPr="00CD63E6">
        <w:rPr>
          <w:rFonts w:ascii="Calibri" w:eastAsia="Times New Roman" w:hAnsi="Calibri" w:cs="Arial"/>
          <w:lang w:eastAsia="sl-SI"/>
        </w:rPr>
        <w:t xml:space="preserve">Spremembe veljajo za storitve, opravljene od 1. 6. 2022 dalje. </w:t>
      </w:r>
    </w:p>
    <w:p w14:paraId="4E85771E" w14:textId="77777777" w:rsidR="00737FEB" w:rsidRPr="00CD63E6" w:rsidRDefault="00737FEB" w:rsidP="00737FEB">
      <w:pPr>
        <w:spacing w:after="0" w:line="240" w:lineRule="auto"/>
        <w:rPr>
          <w:rFonts w:ascii="Calibri" w:eastAsia="Times New Roman" w:hAnsi="Calibri" w:cs="Arial"/>
          <w:lang w:eastAsia="sl-SI"/>
        </w:rPr>
      </w:pPr>
    </w:p>
    <w:p w14:paraId="7137965B" w14:textId="77777777" w:rsidR="00737FEB" w:rsidRPr="00CD63E6" w:rsidRDefault="00737FEB" w:rsidP="00737FEB">
      <w:pPr>
        <w:spacing w:after="0" w:line="240" w:lineRule="auto"/>
        <w:rPr>
          <w:rFonts w:ascii="Calibri" w:eastAsia="Times New Roman" w:hAnsi="Calibri" w:cs="Arial"/>
          <w:lang w:eastAsia="sl-SI"/>
        </w:rPr>
      </w:pPr>
      <w:r w:rsidRPr="00CD63E6">
        <w:rPr>
          <w:rFonts w:ascii="Calibri" w:eastAsia="Times New Roman" w:hAnsi="Calibri" w:cs="Arial"/>
          <w:lang w:eastAsia="sl-SI"/>
        </w:rPr>
        <w:t xml:space="preserve">Kontaktna oseba za vsebinska vprašanja: </w:t>
      </w:r>
    </w:p>
    <w:p w14:paraId="7C9026CD" w14:textId="77777777" w:rsidR="00737FEB" w:rsidRPr="00986488" w:rsidRDefault="00737FEB" w:rsidP="00737FEB">
      <w:pPr>
        <w:spacing w:after="0" w:line="240" w:lineRule="auto"/>
        <w:rPr>
          <w:rFonts w:ascii="Calibri" w:eastAsia="Times New Roman" w:hAnsi="Calibri" w:cs="Arial"/>
          <w:lang w:eastAsia="sl-SI"/>
        </w:rPr>
      </w:pPr>
      <w:r w:rsidRPr="00986488">
        <w:rPr>
          <w:rFonts w:ascii="Calibri" w:eastAsia="Times New Roman" w:hAnsi="Calibri" w:cs="Arial"/>
          <w:lang w:eastAsia="sl-SI"/>
        </w:rPr>
        <w:t>Pika Jazbinšek (</w:t>
      </w:r>
      <w:hyperlink r:id="rId11" w:history="1">
        <w:r w:rsidRPr="00986488">
          <w:rPr>
            <w:rFonts w:ascii="Calibri" w:eastAsia="Times New Roman" w:hAnsi="Calibri" w:cs="Arial"/>
            <w:u w:val="single"/>
            <w:lang w:eastAsia="sl-SI"/>
          </w:rPr>
          <w:t>pika.jazbinšek@zzzs.si</w:t>
        </w:r>
      </w:hyperlink>
      <w:r w:rsidRPr="00986488">
        <w:rPr>
          <w:rFonts w:ascii="Calibri" w:eastAsia="Times New Roman" w:hAnsi="Calibri" w:cs="Arial"/>
          <w:lang w:eastAsia="sl-SI"/>
        </w:rPr>
        <w:t>, tel. 01/30-77-534)</w:t>
      </w:r>
    </w:p>
    <w:p w14:paraId="412D8F84" w14:textId="77777777" w:rsidR="00737FEB" w:rsidRPr="00CD63E6" w:rsidRDefault="00737FEB" w:rsidP="00737FEB">
      <w:pPr>
        <w:spacing w:after="0" w:line="240" w:lineRule="auto"/>
      </w:pPr>
    </w:p>
    <w:p w14:paraId="0BE79D56" w14:textId="6BA733C7" w:rsidR="00737FEB" w:rsidRPr="00CD63E6" w:rsidRDefault="00737FEB" w:rsidP="00737FEB">
      <w:pPr>
        <w:spacing w:after="0" w:line="240" w:lineRule="auto"/>
      </w:pPr>
    </w:p>
    <w:p w14:paraId="087A542E" w14:textId="77777777" w:rsidR="0000010C" w:rsidRPr="00CD63E6" w:rsidRDefault="0000010C" w:rsidP="00737FEB">
      <w:pPr>
        <w:spacing w:after="0" w:line="240" w:lineRule="auto"/>
      </w:pPr>
    </w:p>
    <w:p w14:paraId="4F8BB2AD" w14:textId="77777777" w:rsidR="00737FEB" w:rsidRPr="00CD63E6" w:rsidRDefault="00737FEB" w:rsidP="00737FEB">
      <w:pPr>
        <w:spacing w:after="0" w:line="240" w:lineRule="auto"/>
      </w:pPr>
    </w:p>
    <w:p w14:paraId="3D5266CC"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3" w:name="_Toc64369914"/>
      <w:bookmarkStart w:id="14" w:name="_Toc100906514"/>
      <w:r w:rsidRPr="00CD63E6">
        <w:rPr>
          <w:rFonts w:ascii="Calibri" w:eastAsia="Times New Roman" w:hAnsi="Calibri" w:cs="Calibri"/>
          <w:b/>
          <w:color w:val="0070C0"/>
          <w:sz w:val="28"/>
          <w:szCs w:val="28"/>
          <w:lang w:eastAsia="sl-SI"/>
        </w:rPr>
        <w:lastRenderedPageBreak/>
        <w:t>Specialistična zunajbolnišnična in zobozdravstvena dejavnost – sprememba opisa storitve 91100 in 91100-02 »</w:t>
      </w:r>
      <w:bookmarkEnd w:id="13"/>
      <w:r w:rsidRPr="00CD63E6">
        <w:rPr>
          <w:rFonts w:ascii="Calibri" w:eastAsia="Times New Roman" w:hAnsi="Calibri" w:cs="Calibri"/>
          <w:b/>
          <w:color w:val="0070C0"/>
          <w:sz w:val="28"/>
          <w:szCs w:val="28"/>
          <w:lang w:eastAsia="sl-SI"/>
        </w:rPr>
        <w:t>Predpisovanje zdravila na recept, med. pripomočka, predloga zobnoprot. rehabilitacije, napotnice***«</w:t>
      </w:r>
      <w:bookmarkEnd w:id="14"/>
    </w:p>
    <w:p w14:paraId="1D3E72AF" w14:textId="77777777" w:rsidR="00737FEB" w:rsidRPr="00CD63E6" w:rsidRDefault="00737FEB" w:rsidP="00737FEB">
      <w:pPr>
        <w:spacing w:after="0" w:line="240" w:lineRule="auto"/>
        <w:rPr>
          <w:rFonts w:ascii="Arial" w:eastAsia="Times New Roman" w:hAnsi="Arial" w:cs="Arial"/>
          <w:lang w:eastAsia="sl-SI"/>
        </w:rPr>
      </w:pPr>
    </w:p>
    <w:p w14:paraId="7FC25D7D" w14:textId="77777777" w:rsidR="00737FEB" w:rsidRPr="00CD63E6" w:rsidRDefault="00737FEB" w:rsidP="00737FEB">
      <w:pPr>
        <w:autoSpaceDE w:val="0"/>
        <w:autoSpaceDN w:val="0"/>
        <w:adjustRightInd w:val="0"/>
        <w:spacing w:after="0" w:line="240" w:lineRule="auto"/>
        <w:rPr>
          <w:rFonts w:ascii="Calibri" w:eastAsia="Times New Roman" w:hAnsi="Calibri" w:cs="Arial"/>
          <w:i/>
          <w:color w:val="0070C0"/>
          <w:lang w:eastAsia="sl-SI"/>
        </w:rPr>
      </w:pPr>
      <w:r w:rsidRPr="00CD63E6">
        <w:rPr>
          <w:rFonts w:ascii="Calibri" w:eastAsia="Times New Roman" w:hAnsi="Calibri" w:cs="Arial"/>
          <w:i/>
          <w:color w:val="0070C0"/>
          <w:lang w:eastAsia="sl-SI"/>
        </w:rPr>
        <w:t>Izvajalcem specialistične zunajbolnišnične zdravstvene dejavnosti in zobozdravstvene dejavnosti</w:t>
      </w:r>
    </w:p>
    <w:p w14:paraId="5E899445" w14:textId="45E736E2" w:rsidR="00737FEB" w:rsidRPr="00CD63E6" w:rsidRDefault="00737FEB" w:rsidP="00737FEB">
      <w:pPr>
        <w:autoSpaceDE w:val="0"/>
        <w:autoSpaceDN w:val="0"/>
        <w:adjustRightInd w:val="0"/>
        <w:spacing w:after="0" w:line="240" w:lineRule="auto"/>
        <w:rPr>
          <w:rFonts w:ascii="Calibri" w:eastAsia="Times New Roman" w:hAnsi="Calibri" w:cs="Arial"/>
          <w:i/>
          <w:color w:val="0070C0"/>
          <w:lang w:eastAsia="sl-SI"/>
        </w:rPr>
      </w:pPr>
    </w:p>
    <w:p w14:paraId="49701396" w14:textId="77777777" w:rsidR="002B73F5" w:rsidRPr="00CD63E6" w:rsidRDefault="002B73F5" w:rsidP="002B73F5">
      <w:pPr>
        <w:widowControl w:val="0"/>
        <w:suppressAutoHyphens/>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t>Povzetek vsebine</w:t>
      </w:r>
    </w:p>
    <w:p w14:paraId="523153FE" w14:textId="77777777" w:rsidR="002B73F5" w:rsidRPr="00CD63E6" w:rsidRDefault="002B73F5" w:rsidP="00737FEB">
      <w:pPr>
        <w:autoSpaceDE w:val="0"/>
        <w:autoSpaceDN w:val="0"/>
        <w:adjustRightInd w:val="0"/>
        <w:spacing w:after="0" w:line="240" w:lineRule="auto"/>
        <w:rPr>
          <w:rFonts w:ascii="Calibri" w:eastAsia="Times New Roman" w:hAnsi="Calibri" w:cs="Arial"/>
          <w:i/>
          <w:color w:val="0070C0"/>
          <w:lang w:eastAsia="sl-SI"/>
        </w:rPr>
      </w:pPr>
    </w:p>
    <w:p w14:paraId="5F0A11AD" w14:textId="77777777" w:rsidR="00737FEB" w:rsidRPr="00CD63E6" w:rsidRDefault="00737FEB" w:rsidP="00737FEB">
      <w:pPr>
        <w:spacing w:after="0" w:line="240" w:lineRule="auto"/>
        <w:jc w:val="both"/>
        <w:rPr>
          <w:rFonts w:ascii="Calibri" w:eastAsia="Times New Roman" w:hAnsi="Calibri" w:cs="Calibri"/>
          <w:lang w:eastAsia="sl-SI"/>
        </w:rPr>
      </w:pPr>
      <w:r w:rsidRPr="00CD63E6">
        <w:rPr>
          <w:rFonts w:ascii="Calibri" w:eastAsia="Calibri" w:hAnsi="Calibri" w:cs="Calibri"/>
          <w:color w:val="000000"/>
        </w:rPr>
        <w:t xml:space="preserve">Upravni odbor Zavoda je sprejel dopolnitve opisa </w:t>
      </w:r>
      <w:r w:rsidRPr="00CD63E6">
        <w:rPr>
          <w:rFonts w:ascii="Calibri" w:eastAsia="Times New Roman" w:hAnsi="Calibri" w:cs="Calibri"/>
          <w:lang w:eastAsia="sl-SI"/>
        </w:rPr>
        <w:t xml:space="preserve">storitev 91100 in 91100-02 »Predpisovanje zdravila na recept, med. pripomočka, predloga zobnoprot. rehabilitacije, napotnice*** tako, da se storitev lahko obračuna tudi v primeru izdelave predloga za zobnoprotetično rehabilitacijo. Storitev je označena s tremi zvezdicami, kar pomeni, da se lahko obračuna le, če ni bila opravljena in obračunana ustrezna zdravstvena oskrba. </w:t>
      </w:r>
    </w:p>
    <w:p w14:paraId="52BA6D83" w14:textId="77777777" w:rsidR="002B73F5" w:rsidRPr="00CD63E6" w:rsidRDefault="002B73F5" w:rsidP="002B73F5">
      <w:pPr>
        <w:spacing w:after="0" w:line="240" w:lineRule="auto"/>
        <w:jc w:val="both"/>
        <w:rPr>
          <w:rFonts w:ascii="Calibri" w:eastAsia="Times New Roman" w:hAnsi="Calibri" w:cs="Arial"/>
          <w:b/>
          <w:bCs/>
          <w:lang w:eastAsia="sl-SI"/>
        </w:rPr>
      </w:pPr>
    </w:p>
    <w:p w14:paraId="633360DB" w14:textId="6A6F8126" w:rsidR="002B73F5" w:rsidRPr="00CD63E6" w:rsidRDefault="002B73F5" w:rsidP="002B73F5">
      <w:pPr>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t>Navodilo za obračun</w:t>
      </w:r>
    </w:p>
    <w:p w14:paraId="2055084B" w14:textId="77777777" w:rsidR="00737FEB" w:rsidRPr="00CD63E6" w:rsidRDefault="00737FEB" w:rsidP="00737FEB">
      <w:pPr>
        <w:spacing w:after="0" w:line="240" w:lineRule="auto"/>
        <w:jc w:val="both"/>
        <w:rPr>
          <w:rFonts w:ascii="Calibri" w:eastAsia="Calibri" w:hAnsi="Calibri" w:cs="Calibri"/>
        </w:rPr>
      </w:pPr>
    </w:p>
    <w:p w14:paraId="792BF50B" w14:textId="77777777" w:rsidR="00737FEB" w:rsidRPr="00CD63E6" w:rsidRDefault="00737FEB" w:rsidP="00737FEB">
      <w:pPr>
        <w:spacing w:after="0" w:line="240" w:lineRule="auto"/>
        <w:jc w:val="both"/>
        <w:rPr>
          <w:rFonts w:ascii="Calibri" w:eastAsia="Times New Roman" w:hAnsi="Calibri" w:cs="Arial"/>
          <w:lang w:eastAsia="sl-SI"/>
        </w:rPr>
      </w:pPr>
      <w:r w:rsidRPr="00CD63E6">
        <w:rPr>
          <w:rFonts w:ascii="Calibri" w:eastAsia="Calibri" w:hAnsi="Calibri" w:cs="Calibri"/>
        </w:rPr>
        <w:t xml:space="preserve">V vseh seznamih storitev, ki vključujejo storitvi 91100 in 91100-02, dopolnjujemo kratek in dolg opis storitve, tako da se glasi </w:t>
      </w:r>
      <w:r w:rsidRPr="00CD63E6">
        <w:rPr>
          <w:rFonts w:ascii="Calibri" w:eastAsia="Times New Roman" w:hAnsi="Calibri" w:cs="Arial"/>
          <w:lang w:eastAsia="sl-SI"/>
        </w:rPr>
        <w:t>(spremembe so označene s krepko pisavo):</w:t>
      </w:r>
    </w:p>
    <w:tbl>
      <w:tblPr>
        <w:tblW w:w="5008" w:type="pct"/>
        <w:tblCellMar>
          <w:left w:w="70" w:type="dxa"/>
          <w:right w:w="70" w:type="dxa"/>
        </w:tblCellMar>
        <w:tblLook w:val="04A0" w:firstRow="1" w:lastRow="0" w:firstColumn="1" w:lastColumn="0" w:noHBand="0" w:noVBand="1"/>
      </w:tblPr>
      <w:tblGrid>
        <w:gridCol w:w="1025"/>
        <w:gridCol w:w="2501"/>
        <w:gridCol w:w="5892"/>
      </w:tblGrid>
      <w:tr w:rsidR="00737FEB" w:rsidRPr="00CD63E6" w14:paraId="6BDDFEA6" w14:textId="77777777" w:rsidTr="00916AAA">
        <w:trPr>
          <w:trHeight w:val="438"/>
        </w:trPr>
        <w:tc>
          <w:tcPr>
            <w:tcW w:w="544"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7B41A5CC" w14:textId="77777777" w:rsidR="00737FEB" w:rsidRPr="00CD63E6" w:rsidRDefault="00737FEB" w:rsidP="00737FEB">
            <w:pPr>
              <w:spacing w:after="0" w:line="240" w:lineRule="auto"/>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Šifra</w:t>
            </w:r>
          </w:p>
        </w:tc>
        <w:tc>
          <w:tcPr>
            <w:tcW w:w="1328" w:type="pct"/>
            <w:tcBorders>
              <w:top w:val="single" w:sz="4" w:space="0" w:color="auto"/>
              <w:left w:val="nil"/>
              <w:bottom w:val="single" w:sz="4" w:space="0" w:color="auto"/>
              <w:right w:val="single" w:sz="4" w:space="0" w:color="auto"/>
            </w:tcBorders>
            <w:shd w:val="clear" w:color="000000" w:fill="auto"/>
            <w:noWrap/>
            <w:vAlign w:val="center"/>
          </w:tcPr>
          <w:p w14:paraId="20826BDD" w14:textId="77777777" w:rsidR="00737FEB" w:rsidRPr="00CD63E6" w:rsidRDefault="00737FEB" w:rsidP="00737FEB">
            <w:pPr>
              <w:spacing w:after="0" w:line="240" w:lineRule="auto"/>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Kratek opis</w:t>
            </w:r>
          </w:p>
        </w:tc>
        <w:tc>
          <w:tcPr>
            <w:tcW w:w="3128" w:type="pct"/>
            <w:tcBorders>
              <w:top w:val="single" w:sz="4" w:space="0" w:color="auto"/>
              <w:left w:val="nil"/>
              <w:bottom w:val="single" w:sz="4" w:space="0" w:color="auto"/>
              <w:right w:val="single" w:sz="4" w:space="0" w:color="auto"/>
            </w:tcBorders>
            <w:shd w:val="clear" w:color="000000" w:fill="auto"/>
            <w:noWrap/>
            <w:vAlign w:val="center"/>
          </w:tcPr>
          <w:p w14:paraId="4670AE5D" w14:textId="77777777" w:rsidR="00737FEB" w:rsidRPr="00CD63E6" w:rsidRDefault="00737FEB" w:rsidP="00737FEB">
            <w:pPr>
              <w:spacing w:after="0" w:line="240" w:lineRule="auto"/>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Dolg opis</w:t>
            </w:r>
          </w:p>
        </w:tc>
      </w:tr>
      <w:tr w:rsidR="00737FEB" w:rsidRPr="00CD63E6" w14:paraId="28E6143C" w14:textId="77777777" w:rsidTr="00916AAA">
        <w:trPr>
          <w:trHeight w:val="1348"/>
        </w:trPr>
        <w:tc>
          <w:tcPr>
            <w:tcW w:w="544" w:type="pct"/>
            <w:tcBorders>
              <w:top w:val="nil"/>
              <w:left w:val="single" w:sz="4" w:space="0" w:color="auto"/>
              <w:bottom w:val="single" w:sz="4" w:space="0" w:color="auto"/>
              <w:right w:val="single" w:sz="4" w:space="0" w:color="auto"/>
            </w:tcBorders>
            <w:shd w:val="clear" w:color="auto" w:fill="auto"/>
          </w:tcPr>
          <w:p w14:paraId="3E7F107A"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91100 in 91100-02</w:t>
            </w:r>
          </w:p>
        </w:tc>
        <w:tc>
          <w:tcPr>
            <w:tcW w:w="1328" w:type="pct"/>
            <w:tcBorders>
              <w:top w:val="nil"/>
              <w:left w:val="nil"/>
              <w:bottom w:val="single" w:sz="4" w:space="0" w:color="auto"/>
              <w:right w:val="single" w:sz="4" w:space="0" w:color="auto"/>
            </w:tcBorders>
            <w:shd w:val="clear" w:color="auto" w:fill="auto"/>
          </w:tcPr>
          <w:p w14:paraId="2BA800FF" w14:textId="3E07A9B7" w:rsidR="00737FEB" w:rsidRPr="00CD63E6" w:rsidRDefault="00737FEB" w:rsidP="00737FEB">
            <w:pPr>
              <w:rPr>
                <w:rFonts w:ascii="Calibri" w:hAnsi="Calibri" w:cs="Calibri"/>
                <w:sz w:val="20"/>
                <w:szCs w:val="20"/>
              </w:rPr>
            </w:pPr>
            <w:bookmarkStart w:id="15" w:name="_Hlk100820629"/>
            <w:r w:rsidRPr="00CD63E6">
              <w:rPr>
                <w:rFonts w:ascii="Calibri" w:hAnsi="Calibri" w:cs="Calibri"/>
                <w:sz w:val="20"/>
                <w:szCs w:val="20"/>
              </w:rPr>
              <w:t>Predpisovanje zdravila na recept, med.</w:t>
            </w:r>
            <w:r w:rsidRPr="00CD63E6">
              <w:rPr>
                <w:rFonts w:ascii="Calibri" w:hAnsi="Calibri" w:cs="Calibri"/>
                <w:b/>
                <w:bCs/>
                <w:strike/>
                <w:sz w:val="20"/>
                <w:szCs w:val="20"/>
              </w:rPr>
              <w:t>icinskih</w:t>
            </w:r>
            <w:r w:rsidRPr="00CD63E6">
              <w:rPr>
                <w:rFonts w:ascii="Calibri" w:hAnsi="Calibri" w:cs="Calibri"/>
                <w:sz w:val="20"/>
                <w:szCs w:val="20"/>
              </w:rPr>
              <w:t xml:space="preserve"> pripomočk</w:t>
            </w:r>
            <w:r w:rsidRPr="00CD63E6">
              <w:rPr>
                <w:rFonts w:ascii="Calibri" w:hAnsi="Calibri" w:cs="Calibri"/>
                <w:b/>
                <w:bCs/>
                <w:sz w:val="20"/>
                <w:szCs w:val="20"/>
              </w:rPr>
              <w:t>a</w:t>
            </w:r>
            <w:r w:rsidRPr="00CD63E6">
              <w:rPr>
                <w:rFonts w:ascii="Calibri" w:hAnsi="Calibri" w:cs="Calibri"/>
                <w:b/>
                <w:bCs/>
                <w:strike/>
                <w:sz w:val="20"/>
                <w:szCs w:val="20"/>
              </w:rPr>
              <w:t>ov</w:t>
            </w:r>
            <w:r w:rsidRPr="00CD63E6">
              <w:rPr>
                <w:rFonts w:ascii="Calibri" w:hAnsi="Calibri" w:cs="Calibri"/>
                <w:sz w:val="20"/>
                <w:szCs w:val="20"/>
              </w:rPr>
              <w:t xml:space="preserve">, </w:t>
            </w:r>
            <w:r w:rsidRPr="00CD63E6">
              <w:rPr>
                <w:rFonts w:ascii="Calibri" w:hAnsi="Calibri" w:cs="Calibri"/>
                <w:b/>
                <w:bCs/>
                <w:sz w:val="20"/>
                <w:szCs w:val="20"/>
              </w:rPr>
              <w:t>predloga zobnoprot. rehabilitacije</w:t>
            </w:r>
            <w:r w:rsidRPr="00CD63E6">
              <w:rPr>
                <w:rFonts w:ascii="Calibri" w:hAnsi="Calibri" w:cs="Calibri"/>
                <w:sz w:val="20"/>
                <w:szCs w:val="20"/>
              </w:rPr>
              <w:t>, napotnic</w:t>
            </w:r>
            <w:r w:rsidRPr="00CD63E6">
              <w:rPr>
                <w:rFonts w:ascii="Calibri" w:hAnsi="Calibri" w:cs="Calibri"/>
                <w:b/>
                <w:bCs/>
                <w:sz w:val="20"/>
                <w:szCs w:val="20"/>
              </w:rPr>
              <w:t>e</w:t>
            </w:r>
            <w:r w:rsidRPr="00CD63E6">
              <w:rPr>
                <w:rFonts w:ascii="Calibri" w:hAnsi="Calibri" w:cs="Calibri"/>
                <w:sz w:val="20"/>
                <w:szCs w:val="20"/>
              </w:rPr>
              <w:t xml:space="preserve">*** </w:t>
            </w:r>
          </w:p>
          <w:bookmarkEnd w:id="15"/>
          <w:p w14:paraId="673B06F5" w14:textId="77777777" w:rsidR="00737FEB" w:rsidRPr="00CD63E6" w:rsidRDefault="00737FEB" w:rsidP="00737FEB">
            <w:pPr>
              <w:spacing w:after="0" w:line="240" w:lineRule="auto"/>
              <w:rPr>
                <w:rFonts w:ascii="Calibri" w:eastAsia="Times New Roman" w:hAnsi="Calibri" w:cs="Arial"/>
                <w:sz w:val="20"/>
                <w:szCs w:val="20"/>
                <w:lang w:eastAsia="sl-SI"/>
              </w:rPr>
            </w:pPr>
          </w:p>
        </w:tc>
        <w:tc>
          <w:tcPr>
            <w:tcW w:w="3128" w:type="pct"/>
            <w:tcBorders>
              <w:top w:val="nil"/>
              <w:left w:val="nil"/>
              <w:bottom w:val="single" w:sz="4" w:space="0" w:color="auto"/>
              <w:right w:val="single" w:sz="4" w:space="0" w:color="auto"/>
            </w:tcBorders>
            <w:shd w:val="clear" w:color="auto" w:fill="auto"/>
          </w:tcPr>
          <w:p w14:paraId="5E86DA6A" w14:textId="77777777" w:rsidR="00737FEB" w:rsidRPr="00CD63E6" w:rsidRDefault="00737FEB" w:rsidP="00737FEB">
            <w:pPr>
              <w:rPr>
                <w:rFonts w:cstheme="minorHAnsi"/>
                <w:sz w:val="20"/>
                <w:szCs w:val="20"/>
              </w:rPr>
            </w:pPr>
            <w:r w:rsidRPr="00CD63E6">
              <w:rPr>
                <w:rFonts w:cstheme="minorHAnsi"/>
                <w:sz w:val="20"/>
                <w:szCs w:val="20"/>
              </w:rPr>
              <w:t xml:space="preserve">Predpisovanje zdravila na recept, naročilnice za medicinske pripomočke, </w:t>
            </w:r>
            <w:r w:rsidRPr="00CD63E6">
              <w:rPr>
                <w:rFonts w:cstheme="minorHAnsi"/>
                <w:b/>
                <w:bCs/>
                <w:sz w:val="20"/>
                <w:szCs w:val="20"/>
              </w:rPr>
              <w:t>predloga zobnoprotetične rehabilitacije</w:t>
            </w:r>
            <w:r w:rsidRPr="00CD63E6">
              <w:rPr>
                <w:rFonts w:cstheme="minorHAnsi"/>
                <w:sz w:val="20"/>
                <w:szCs w:val="20"/>
              </w:rPr>
              <w:t>, napotnice *** (za vsak recept, naročilnico,</w:t>
            </w:r>
            <w:r w:rsidRPr="00CD63E6">
              <w:rPr>
                <w:rFonts w:cstheme="minorHAnsi"/>
                <w:b/>
                <w:bCs/>
                <w:sz w:val="20"/>
                <w:szCs w:val="20"/>
              </w:rPr>
              <w:t xml:space="preserve"> predlog zobnoprotetične rehabilitacije</w:t>
            </w:r>
            <w:r w:rsidRPr="00CD63E6">
              <w:rPr>
                <w:rFonts w:cstheme="minorHAnsi"/>
                <w:sz w:val="20"/>
                <w:szCs w:val="20"/>
              </w:rPr>
              <w:t>, napotnico posebej).</w:t>
            </w:r>
          </w:p>
          <w:p w14:paraId="7676068C" w14:textId="77777777" w:rsidR="00737FEB" w:rsidRPr="00CD63E6" w:rsidRDefault="00737FEB" w:rsidP="00737FEB">
            <w:pPr>
              <w:spacing w:after="0" w:line="240" w:lineRule="auto"/>
              <w:rPr>
                <w:rFonts w:ascii="Calibri" w:eastAsia="Times New Roman" w:hAnsi="Calibri" w:cs="Arial"/>
                <w:sz w:val="20"/>
                <w:szCs w:val="20"/>
                <w:lang w:eastAsia="sl-SI"/>
              </w:rPr>
            </w:pPr>
          </w:p>
        </w:tc>
      </w:tr>
    </w:tbl>
    <w:p w14:paraId="1DA30084"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color w:val="000000"/>
          <w:lang w:eastAsia="sl-SI"/>
        </w:rPr>
      </w:pPr>
    </w:p>
    <w:p w14:paraId="11577CB5" w14:textId="77777777" w:rsidR="00737FEB" w:rsidRPr="00CD63E6" w:rsidRDefault="00737FEB" w:rsidP="00737FEB">
      <w:pPr>
        <w:autoSpaceDE w:val="0"/>
        <w:autoSpaceDN w:val="0"/>
        <w:adjustRightInd w:val="0"/>
        <w:spacing w:after="0" w:line="240" w:lineRule="auto"/>
        <w:jc w:val="both"/>
        <w:rPr>
          <w:rFonts w:eastAsia="Times New Roman" w:cstheme="minorHAnsi"/>
          <w:color w:val="000000"/>
          <w:lang w:eastAsia="sl-SI"/>
        </w:rPr>
      </w:pPr>
      <w:r w:rsidRPr="00CD63E6">
        <w:rPr>
          <w:rFonts w:eastAsia="Times New Roman" w:cstheme="minorHAnsi"/>
          <w:color w:val="000000"/>
          <w:lang w:eastAsia="sl-SI"/>
        </w:rPr>
        <w:t>Spremembo opisa storitve 91100 uvajamo v naslednje sezname storitev:</w:t>
      </w:r>
    </w:p>
    <w:p w14:paraId="6457DA6F"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15.25 »Pedopsihiatrične storitve, ki se lahko obračunavajo na VZD (224 242) pri obravnavi oseb do dopolnjenega 19. leta starosti«,</w:t>
      </w:r>
    </w:p>
    <w:p w14:paraId="1963B463"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15.33 »Specialistično ambulantne storitve v okulistiki (220 229, 220 278)«,</w:t>
      </w:r>
    </w:p>
    <w:p w14:paraId="210BE833"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15.39 »Storitve zobozdravstvene dejavnosti (403 112, 404 107, 406 114, 442 116, 438 115)«,</w:t>
      </w:r>
    </w:p>
    <w:p w14:paraId="60D7A2C6"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15.41 »Storitve specialistične zunajbolnišnične zdravstvene dejavnosti onkologije (210 219)«</w:t>
      </w:r>
    </w:p>
    <w:p w14:paraId="4B8C7340"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15.42 »Seznam storitev specialistične zunajbolnišnične zdravstvene dejavnosti«,</w:t>
      </w:r>
    </w:p>
    <w:p w14:paraId="662E389D"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15.47 »Storitve skupnostne psihiatrične obravnave na domu (230 269)«,</w:t>
      </w:r>
    </w:p>
    <w:p w14:paraId="163EBB20"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15.54 »Storitve specialistične zunajbolnišnične zdravstvene dejavnosti abdominalne kirurgije (201 203)«,</w:t>
      </w:r>
    </w:p>
    <w:p w14:paraId="7F9D772A"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15.55 »Storitve specialistične zunajbolnišnične zdravstvene dejavnosti anesteziologije, reanimatologije in perioperativne intenzivne medicine (202 204)«,</w:t>
      </w:r>
    </w:p>
    <w:p w14:paraId="56F17D78"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15.56 »Storitve specialistične zunajbolnišnične zdravstvene dejavnosti protibolečinske ambulante (202 268)«,</w:t>
      </w:r>
    </w:p>
    <w:p w14:paraId="09673E23"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15.58 »Storitve specialistične zunajbolnišnične zdravstvene dejavnosti fiziatrije (204 207)«,</w:t>
      </w:r>
    </w:p>
    <w:p w14:paraId="58C77A83"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15.60 »Storitve specialistične zunajbolnišnične zdravstvene dejavnosti gastroenterologije (205 208)«,</w:t>
      </w:r>
    </w:p>
    <w:p w14:paraId="77B3DD76"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15.61 »Storitve specialistične zunajbolnišnične zdravstvene dejavnosti endoskopije (205 267)«,</w:t>
      </w:r>
    </w:p>
    <w:p w14:paraId="4A43EAF5"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15.62 »Storitve specialistične zunajbolnišnične zdravstvene dejavnosti ginekologije (206 209)«,</w:t>
      </w:r>
    </w:p>
    <w:p w14:paraId="2A9992D8"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15.63 »Storitve specialistične zunajbolnišnične zdravstvene dejavnosti obravnave bolezni dojk (206 210)«,</w:t>
      </w:r>
    </w:p>
    <w:p w14:paraId="60A33A24"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15.64 »Storitve specialistične zunajbolnišnične zdravstvene dejavnosti zdravljenje neplodnosti (206 212)«,</w:t>
      </w:r>
    </w:p>
    <w:p w14:paraId="70FA5077"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15.66 »Storitve specialistične zunajbolnišnične zdravstvene dejavnosti hematologije (207 213)«,</w:t>
      </w:r>
    </w:p>
    <w:p w14:paraId="4DEDD9D2"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lastRenderedPageBreak/>
        <w:t>15.67 »Storitve specialistične zunajbolnišnične zdravstvene dejavnosti infektologije (208 214)«,</w:t>
      </w:r>
    </w:p>
    <w:p w14:paraId="38CA190B"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15.68 »Storitve specialistične zunajbolnišnične zdravstvene dejavnosti internistike (209 215)«,</w:t>
      </w:r>
    </w:p>
    <w:p w14:paraId="3C2F86F9"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15.69 »Storitve specialistične zunajbolnišnične zdravstvene dejavnosti alergologije (209 240)«,</w:t>
      </w:r>
    </w:p>
    <w:p w14:paraId="0659DF58"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15.70 »Storitve specialistične zunajbolnišnične zdravstvene dejavnosti kardiologije in vaskularne medicine (211 220)«,</w:t>
      </w:r>
    </w:p>
    <w:p w14:paraId="40D9E120"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15.73 »Storitve specialistične zunajbolnišnične zdravstvene dejavnosti maksilofacialne kirurgije (215 224)«,</w:t>
      </w:r>
    </w:p>
    <w:p w14:paraId="019E5E46"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15.74 »Storitve specialistične zunajbolnišnične zdravstvene dejavnosti nefrologije (216 264)«,</w:t>
      </w:r>
    </w:p>
    <w:p w14:paraId="33934825"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15.76 »Storitve specialistične zunajbolnišnične zdravstvene dejavnosti nevrologije (218 227)«,</w:t>
      </w:r>
    </w:p>
    <w:p w14:paraId="34438D6F"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15.77 »Storitve specialistične zunajbolnišnične zdravstvene dejavnosti nuklearne medicine (219 228)«,</w:t>
      </w:r>
    </w:p>
    <w:p w14:paraId="1E95A013"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15.78 »Storitve specialistične zunajbolnišnične zdravstvene dejavnosti ortopedije (222 231)«,</w:t>
      </w:r>
    </w:p>
    <w:p w14:paraId="6D2AB255"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15.80 »Storitve specialistične zunajbolnišnične zdravstvene dejavnosti pedopsihiatrije (224 242), ki se lahko obračunavajo Zavodu pri obravnavi odraslih oseb od vključno 19. leta starosti do dopolnjenega 22. leta starosti«,</w:t>
      </w:r>
    </w:p>
    <w:p w14:paraId="1A085CA2"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15.81 »Storitve specialistične zunajbolnišnične zdravstvene dejavnosti otroške nevrologije (225 234)«,</w:t>
      </w:r>
    </w:p>
    <w:p w14:paraId="4DD66461"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15.82 »Storitve specialistične zunajbolnišnične zdravstvene dejavnosti pediatrije (227 237)«,</w:t>
      </w:r>
    </w:p>
    <w:p w14:paraId="34D5B98D"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15.83 »Storitve specialistične zunajbolnišnične zdravstvene dejavnosti alergologije (227 240)«,</w:t>
      </w:r>
    </w:p>
    <w:p w14:paraId="063C27AC"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15.85 »Storitve specialistične zunajbolnišnične zdravstvene dejavnosti plastične, rekonstrukcijske in estetske kirurgije (228 238)«,</w:t>
      </w:r>
    </w:p>
    <w:p w14:paraId="4CCAB5F8"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15.86 »Storitve specialistične zunajbolnišnične zdravstvene dejavnosti pulmologije (229 239)«,</w:t>
      </w:r>
    </w:p>
    <w:p w14:paraId="17B3C5AF"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15.87 »Storitve specialistične zunajbolnišnične zdravstvene dejavnosti psihiatrije (230 241)«,</w:t>
      </w:r>
    </w:p>
    <w:p w14:paraId="66B39533"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15.92 »Storitve specialistične zunajbolnišnične zdravstvene dejavnosti splošne kirurgije (234 251)«,</w:t>
      </w:r>
    </w:p>
    <w:p w14:paraId="126FC270"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15.94 »Storitve specialistične zunajbolnišnične zdravstvene dejavnosti travmatologije (237 254)«,</w:t>
      </w:r>
    </w:p>
    <w:p w14:paraId="6482EE4B"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15.95 »Storitve specialistične zunajbolnišnične zdravstvene dejavnosti internistike - urgentne ambulante (238 255)«,</w:t>
      </w:r>
    </w:p>
    <w:p w14:paraId="0DFCA883"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15.96 »Storitve specialistične zunajbolnišnične zdravstvene dejavnosti kirurgije - urgentne ambulante (238 256)«,</w:t>
      </w:r>
    </w:p>
    <w:p w14:paraId="30D96755"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15.98 »Storitve specialistične zunajbolnišnične zdravstvene dejavnosti nevrologije - urgentne ambulante (238 262)«,</w:t>
      </w:r>
    </w:p>
    <w:p w14:paraId="1F5DF522"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15.99 »Storitve specialistične zunajbolnišnične zdravstvene dejavnosti urologije (239 257)«,</w:t>
      </w:r>
    </w:p>
    <w:p w14:paraId="7291D73D"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15.100 »Storitve specialistične zunajbolnišnične zdravstvene dejavnosti diabetologije (249 216)«,</w:t>
      </w:r>
    </w:p>
    <w:p w14:paraId="5FFB40B6"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15.101 »Storitve specialistične zunajbolnišnične zdravstvene dejavnosti tireologije (249 217)«,</w:t>
      </w:r>
    </w:p>
    <w:p w14:paraId="44EE6234"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15.102 »Storitve specialistične zunajbolnišnične zdravstvene dejavnosti endokrinologije (249 265)«,</w:t>
      </w:r>
    </w:p>
    <w:p w14:paraId="083A47CD"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15.108 »Storitve zunajbolnišnične zobozdravstvene dejavnosti čeljustna in zobna ortopedija - ortodontija (401 110)«,</w:t>
      </w:r>
    </w:p>
    <w:p w14:paraId="3EE12DF5"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15.112 »Storitve zobozdravstvene dejavnosti za študente - zdravljenje (404 105)«,</w:t>
      </w:r>
    </w:p>
    <w:p w14:paraId="5FACE977"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15.114 »Storitve mobilnega paliativnega tima (241 279)«,</w:t>
      </w:r>
    </w:p>
    <w:p w14:paraId="078575CA"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15.115 »Storitve zobozdravstvene dejavnosti za mladino - zdravljenje (404 103)«,</w:t>
      </w:r>
    </w:p>
    <w:p w14:paraId="26048E04"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15.119 »Storitve zobozdravstvene dejavnosti za odrasle - zdravljenje (404 101, 404 119)«,</w:t>
      </w:r>
    </w:p>
    <w:p w14:paraId="17C8FBCF"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15.121 »Storitve zobozdravstvene dejavnosti pedontologije (402 111)«,</w:t>
      </w:r>
    </w:p>
    <w:p w14:paraId="1470EB33"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15.122 »Storitve specialistične zobozdravstvene dejavnosti stomatološke protetike (405 113)«,</w:t>
      </w:r>
    </w:p>
    <w:p w14:paraId="4AFBC371"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15.126 »Storitve specialistične zunajbolnišnične zdravstvene dejavnosti rehabilitacije (204 205)« in</w:t>
      </w:r>
    </w:p>
    <w:p w14:paraId="37859D91" w14:textId="77777777" w:rsidR="00737FEB" w:rsidRPr="00CD63E6" w:rsidRDefault="00737FEB" w:rsidP="00737FEB">
      <w:pPr>
        <w:numPr>
          <w:ilvl w:val="0"/>
          <w:numId w:val="17"/>
        </w:numPr>
        <w:autoSpaceDE w:val="0"/>
        <w:autoSpaceDN w:val="0"/>
        <w:adjustRightInd w:val="0"/>
        <w:spacing w:after="0" w:line="240" w:lineRule="auto"/>
        <w:contextualSpacing/>
        <w:jc w:val="both"/>
        <w:rPr>
          <w:rFonts w:eastAsia="Times New Roman" w:cstheme="minorHAnsi"/>
          <w:color w:val="000000"/>
          <w:lang w:eastAsia="sl-SI"/>
        </w:rPr>
      </w:pPr>
      <w:r w:rsidRPr="00CD63E6">
        <w:rPr>
          <w:rFonts w:eastAsia="Times New Roman" w:cstheme="minorHAnsi"/>
          <w:color w:val="000000"/>
          <w:lang w:eastAsia="sl-SI"/>
        </w:rPr>
        <w:t>15.138 »Storitve zobozdravstvene dejavnosti oralne in maksilofacialne kirurgije (442 116)«.</w:t>
      </w:r>
    </w:p>
    <w:p w14:paraId="1BFAA383" w14:textId="77777777" w:rsidR="00737FEB" w:rsidRPr="00CD63E6" w:rsidRDefault="00737FEB" w:rsidP="00737FEB">
      <w:pPr>
        <w:autoSpaceDE w:val="0"/>
        <w:autoSpaceDN w:val="0"/>
        <w:adjustRightInd w:val="0"/>
        <w:spacing w:after="0" w:line="240" w:lineRule="auto"/>
        <w:jc w:val="both"/>
        <w:rPr>
          <w:rFonts w:eastAsia="Times New Roman" w:cstheme="minorHAnsi"/>
          <w:color w:val="000000"/>
          <w:lang w:eastAsia="sl-SI"/>
        </w:rPr>
      </w:pPr>
    </w:p>
    <w:p w14:paraId="795F9847" w14:textId="77777777" w:rsidR="00737FEB" w:rsidRPr="00CD63E6" w:rsidRDefault="00737FEB" w:rsidP="00737FEB">
      <w:pPr>
        <w:autoSpaceDE w:val="0"/>
        <w:autoSpaceDN w:val="0"/>
        <w:adjustRightInd w:val="0"/>
        <w:spacing w:after="0" w:line="240" w:lineRule="auto"/>
        <w:jc w:val="both"/>
        <w:rPr>
          <w:rFonts w:eastAsia="Times New Roman" w:cstheme="minorHAnsi"/>
          <w:color w:val="000000"/>
          <w:lang w:eastAsia="sl-SI"/>
        </w:rPr>
      </w:pPr>
    </w:p>
    <w:p w14:paraId="321530DB" w14:textId="4E8CC9F8" w:rsidR="00737FEB" w:rsidRPr="00CD63E6" w:rsidRDefault="00737FEB" w:rsidP="00737FEB">
      <w:pPr>
        <w:autoSpaceDE w:val="0"/>
        <w:autoSpaceDN w:val="0"/>
        <w:adjustRightInd w:val="0"/>
        <w:spacing w:after="0" w:line="240" w:lineRule="auto"/>
        <w:jc w:val="both"/>
        <w:rPr>
          <w:rFonts w:eastAsia="Times New Roman" w:cstheme="minorHAnsi"/>
          <w:color w:val="000000"/>
          <w:lang w:eastAsia="sl-SI"/>
        </w:rPr>
      </w:pPr>
      <w:r w:rsidRPr="00CD63E6">
        <w:rPr>
          <w:rFonts w:eastAsia="Times New Roman" w:cstheme="minorHAnsi"/>
          <w:color w:val="000000"/>
          <w:lang w:eastAsia="sl-SI"/>
        </w:rPr>
        <w:t>Sprememba opisa storitve 91100-02 se uvaja v seznam storitev 15.108a »Seznam storitev ortodontskega zdravljenja pred kirurškim posegom - odrasli (401 110)«.</w:t>
      </w:r>
    </w:p>
    <w:p w14:paraId="06A406B3" w14:textId="0A2D13F3" w:rsidR="00737FEB" w:rsidRPr="00CD63E6" w:rsidRDefault="00737FEB" w:rsidP="00737FEB">
      <w:pPr>
        <w:autoSpaceDE w:val="0"/>
        <w:autoSpaceDN w:val="0"/>
        <w:adjustRightInd w:val="0"/>
        <w:spacing w:after="0" w:line="240" w:lineRule="auto"/>
        <w:jc w:val="both"/>
        <w:rPr>
          <w:rFonts w:eastAsia="Times New Roman" w:cstheme="minorHAnsi"/>
          <w:color w:val="000000"/>
          <w:lang w:eastAsia="sl-SI"/>
        </w:rPr>
      </w:pPr>
      <w:r w:rsidRPr="00CD63E6">
        <w:rPr>
          <w:rFonts w:eastAsia="Times New Roman" w:cstheme="minorHAnsi"/>
          <w:color w:val="000000"/>
          <w:lang w:eastAsia="sl-SI"/>
        </w:rPr>
        <w:lastRenderedPageBreak/>
        <w:t>Spremembe veljajo za storitve, opravljene od 1. 6. 2022 dalje.</w:t>
      </w:r>
    </w:p>
    <w:p w14:paraId="7E63177B" w14:textId="77777777" w:rsidR="0001574B" w:rsidRPr="00CD63E6" w:rsidRDefault="0001574B" w:rsidP="00737FEB">
      <w:pPr>
        <w:autoSpaceDE w:val="0"/>
        <w:autoSpaceDN w:val="0"/>
        <w:adjustRightInd w:val="0"/>
        <w:spacing w:after="0" w:line="240" w:lineRule="auto"/>
        <w:jc w:val="both"/>
        <w:rPr>
          <w:rFonts w:eastAsia="Times New Roman" w:cstheme="minorHAnsi"/>
          <w:color w:val="000000"/>
          <w:lang w:eastAsia="sl-SI"/>
        </w:rPr>
      </w:pPr>
    </w:p>
    <w:p w14:paraId="5DA1B699" w14:textId="77777777" w:rsidR="00737FEB" w:rsidRPr="00CD63E6" w:rsidRDefault="00737FEB" w:rsidP="00737FEB">
      <w:pPr>
        <w:autoSpaceDE w:val="0"/>
        <w:autoSpaceDN w:val="0"/>
        <w:adjustRightInd w:val="0"/>
        <w:spacing w:after="0" w:line="240" w:lineRule="auto"/>
        <w:jc w:val="both"/>
        <w:rPr>
          <w:rFonts w:eastAsia="Times New Roman" w:cstheme="minorHAnsi"/>
          <w:lang w:eastAsia="sl-SI"/>
        </w:rPr>
      </w:pPr>
      <w:r w:rsidRPr="00CD63E6">
        <w:rPr>
          <w:rFonts w:eastAsia="Times New Roman" w:cstheme="minorHAnsi"/>
          <w:lang w:eastAsia="sl-SI"/>
        </w:rPr>
        <w:t xml:space="preserve">Kontaktna oseba za vsebinska vprašanja: </w:t>
      </w:r>
    </w:p>
    <w:p w14:paraId="1FE706EB" w14:textId="77777777" w:rsidR="00737FEB" w:rsidRPr="00986488" w:rsidRDefault="00737FEB" w:rsidP="00737FEB">
      <w:pPr>
        <w:autoSpaceDE w:val="0"/>
        <w:autoSpaceDN w:val="0"/>
        <w:adjustRightInd w:val="0"/>
        <w:spacing w:after="0" w:line="240" w:lineRule="auto"/>
        <w:jc w:val="both"/>
        <w:rPr>
          <w:rFonts w:eastAsia="Times New Roman" w:cstheme="minorHAnsi"/>
          <w:lang w:eastAsia="sl-SI"/>
        </w:rPr>
      </w:pPr>
      <w:r w:rsidRPr="00986488">
        <w:rPr>
          <w:rFonts w:eastAsia="Times New Roman" w:cstheme="minorHAnsi"/>
          <w:lang w:eastAsia="sl-SI"/>
        </w:rPr>
        <w:t>Barbara Romavh (</w:t>
      </w:r>
      <w:hyperlink r:id="rId12" w:history="1">
        <w:r w:rsidRPr="00986488">
          <w:rPr>
            <w:rFonts w:eastAsia="Times New Roman" w:cstheme="minorHAnsi"/>
            <w:noProof/>
            <w:u w:val="single"/>
            <w:lang w:eastAsia="sl-SI"/>
          </w:rPr>
          <w:t>barbara.romavh@zzzs.si</w:t>
        </w:r>
      </w:hyperlink>
      <w:r w:rsidRPr="00986488">
        <w:rPr>
          <w:rFonts w:eastAsia="Times New Roman" w:cstheme="minorHAnsi"/>
          <w:lang w:eastAsia="sl-SI"/>
        </w:rPr>
        <w:t>; 01/30-77-307)</w:t>
      </w:r>
    </w:p>
    <w:p w14:paraId="7D011818" w14:textId="77777777" w:rsidR="00737FEB" w:rsidRPr="00CD63E6" w:rsidRDefault="00737FEB" w:rsidP="00737FEB">
      <w:pPr>
        <w:spacing w:after="0" w:line="240" w:lineRule="auto"/>
      </w:pPr>
    </w:p>
    <w:bookmarkEnd w:id="3"/>
    <w:bookmarkEnd w:id="4"/>
    <w:p w14:paraId="2E064FCC" w14:textId="77777777" w:rsidR="00737FEB" w:rsidRPr="00CD63E6" w:rsidRDefault="00737FEB" w:rsidP="00737FEB">
      <w:pPr>
        <w:spacing w:after="0" w:line="240" w:lineRule="auto"/>
      </w:pPr>
    </w:p>
    <w:p w14:paraId="43302159" w14:textId="77777777" w:rsidR="00737FEB" w:rsidRPr="00CD63E6" w:rsidRDefault="00737FEB" w:rsidP="00737FEB">
      <w:pPr>
        <w:spacing w:after="0" w:line="240" w:lineRule="auto"/>
      </w:pPr>
    </w:p>
    <w:p w14:paraId="287C1DD0"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6" w:name="_Toc100906515"/>
      <w:bookmarkStart w:id="17" w:name="_Toc53568506"/>
      <w:bookmarkStart w:id="18" w:name="_Toc24633557"/>
      <w:bookmarkStart w:id="19" w:name="_Toc32489370"/>
      <w:bookmarkStart w:id="20" w:name="_Toc30077418"/>
      <w:bookmarkStart w:id="21" w:name="_Toc32489376"/>
      <w:bookmarkStart w:id="22" w:name="_Toc32489374"/>
      <w:bookmarkStart w:id="23" w:name="_Toc27380061"/>
      <w:bookmarkStart w:id="24" w:name="_Toc40357926"/>
      <w:bookmarkStart w:id="25" w:name="_Hlk51158250"/>
      <w:r w:rsidRPr="00CD63E6">
        <w:rPr>
          <w:rFonts w:ascii="Calibri" w:eastAsia="Times New Roman" w:hAnsi="Calibri" w:cs="Calibri"/>
          <w:b/>
          <w:color w:val="0070C0"/>
          <w:sz w:val="28"/>
          <w:szCs w:val="28"/>
          <w:lang w:eastAsia="sl-SI"/>
        </w:rPr>
        <w:t>Zobozdravstvena dejavnost - uvedba novih storitev za obravnavo bolnikov z rakom glave in vratu</w:t>
      </w:r>
      <w:bookmarkEnd w:id="16"/>
      <w:r w:rsidRPr="00CD63E6">
        <w:rPr>
          <w:rFonts w:ascii="Calibri" w:eastAsia="Times New Roman" w:hAnsi="Calibri" w:cs="Calibri"/>
          <w:b/>
          <w:color w:val="0070C0"/>
          <w:sz w:val="28"/>
          <w:szCs w:val="28"/>
          <w:lang w:eastAsia="sl-SI"/>
        </w:rPr>
        <w:t xml:space="preserve"> </w:t>
      </w:r>
      <w:bookmarkEnd w:id="17"/>
    </w:p>
    <w:p w14:paraId="3C907D2B" w14:textId="77777777" w:rsidR="00737FEB" w:rsidRPr="00CD63E6" w:rsidRDefault="00737FEB" w:rsidP="00737FEB">
      <w:pPr>
        <w:spacing w:after="0" w:line="240" w:lineRule="auto"/>
        <w:jc w:val="both"/>
        <w:rPr>
          <w:rFonts w:ascii="Calibri" w:eastAsia="Times New Roman" w:hAnsi="Calibri" w:cs="Arial"/>
          <w:i/>
          <w:color w:val="0070C0"/>
          <w:lang w:eastAsia="sl-SI"/>
        </w:rPr>
      </w:pPr>
    </w:p>
    <w:p w14:paraId="0E1EB4D7"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Vsem izvajalcem zobozdravstvene dejavnosti, razen izvajalcem ortodontije</w:t>
      </w:r>
    </w:p>
    <w:p w14:paraId="4B0C43E4" w14:textId="77777777" w:rsidR="00737FEB" w:rsidRPr="00CD63E6" w:rsidRDefault="00737FEB" w:rsidP="00737FEB">
      <w:pPr>
        <w:spacing w:after="0" w:line="240" w:lineRule="auto"/>
        <w:jc w:val="both"/>
        <w:rPr>
          <w:rFonts w:ascii="Calibri" w:eastAsia="Times New Roman" w:hAnsi="Calibri" w:cs="Arial"/>
          <w:sz w:val="24"/>
          <w:szCs w:val="24"/>
          <w:lang w:eastAsia="sl-SI"/>
        </w:rPr>
      </w:pPr>
    </w:p>
    <w:p w14:paraId="30956CFA"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t>Povzetek vsebine</w:t>
      </w:r>
    </w:p>
    <w:p w14:paraId="6F8282EB" w14:textId="77777777" w:rsidR="00737FEB" w:rsidRPr="00CD63E6" w:rsidRDefault="00737FEB" w:rsidP="00737FEB">
      <w:pPr>
        <w:spacing w:after="0" w:line="240" w:lineRule="auto"/>
        <w:jc w:val="both"/>
        <w:rPr>
          <w:rFonts w:ascii="Calibri" w:eastAsia="Times New Roman" w:hAnsi="Calibri" w:cs="Arial"/>
          <w:sz w:val="24"/>
          <w:szCs w:val="24"/>
          <w:lang w:eastAsia="sl-SI"/>
        </w:rPr>
      </w:pPr>
    </w:p>
    <w:p w14:paraId="7CE551E0" w14:textId="77777777" w:rsidR="00737FEB" w:rsidRPr="00CD63E6" w:rsidRDefault="00737FEB" w:rsidP="00737FEB">
      <w:pPr>
        <w:spacing w:after="0" w:line="240" w:lineRule="auto"/>
        <w:jc w:val="both"/>
        <w:rPr>
          <w:rFonts w:ascii="Calibri" w:eastAsia="Calibri" w:hAnsi="Calibri" w:cs="Calibri"/>
          <w:color w:val="000000"/>
        </w:rPr>
      </w:pPr>
      <w:r w:rsidRPr="00CD63E6">
        <w:rPr>
          <w:rFonts w:ascii="Calibri" w:eastAsia="Calibri" w:hAnsi="Calibri" w:cs="Calibri"/>
          <w:color w:val="000000"/>
        </w:rPr>
        <w:t xml:space="preserve">Upravni odbor Zavoda je sprejel uvedbe novih storitev za obravnavo bolnikov z rakom glave in vratu (RGV): </w:t>
      </w:r>
    </w:p>
    <w:p w14:paraId="0482FCC8" w14:textId="77777777" w:rsidR="00737FEB" w:rsidRPr="00CD63E6" w:rsidRDefault="00737FEB" w:rsidP="00737FEB">
      <w:pPr>
        <w:numPr>
          <w:ilvl w:val="0"/>
          <w:numId w:val="18"/>
        </w:numPr>
        <w:spacing w:after="0" w:line="240" w:lineRule="auto"/>
        <w:jc w:val="both"/>
        <w:rPr>
          <w:rFonts w:ascii="Calibri" w:eastAsia="Calibri" w:hAnsi="Calibri" w:cs="Calibri"/>
        </w:rPr>
      </w:pPr>
      <w:bookmarkStart w:id="26" w:name="_Hlk100834596"/>
      <w:r w:rsidRPr="00CD63E6">
        <w:rPr>
          <w:rFonts w:ascii="Calibri" w:eastAsia="Calibri" w:hAnsi="Calibri" w:cs="Calibri"/>
        </w:rPr>
        <w:t>01012 »Kontrolni stomatološki pregled bolnika z RGV«,</w:t>
      </w:r>
    </w:p>
    <w:bookmarkEnd w:id="26"/>
    <w:p w14:paraId="3028489E" w14:textId="77777777" w:rsidR="00737FEB" w:rsidRPr="00CD63E6" w:rsidRDefault="00737FEB" w:rsidP="00737FEB">
      <w:pPr>
        <w:numPr>
          <w:ilvl w:val="0"/>
          <w:numId w:val="18"/>
        </w:numPr>
        <w:spacing w:after="0" w:line="240" w:lineRule="auto"/>
        <w:jc w:val="both"/>
        <w:rPr>
          <w:rFonts w:ascii="Calibri" w:eastAsia="Calibri" w:hAnsi="Calibri" w:cs="Calibri"/>
        </w:rPr>
      </w:pPr>
      <w:r w:rsidRPr="00CD63E6">
        <w:rPr>
          <w:rFonts w:ascii="Calibri" w:eastAsia="Calibri" w:hAnsi="Calibri" w:cs="Calibri"/>
        </w:rPr>
        <w:t>45202 »Čiščenje zobnih oblog - bolniki z RGV«,</w:t>
      </w:r>
    </w:p>
    <w:p w14:paraId="1476A593" w14:textId="77777777" w:rsidR="00737FEB" w:rsidRPr="00CD63E6" w:rsidRDefault="00737FEB" w:rsidP="00737FEB">
      <w:pPr>
        <w:numPr>
          <w:ilvl w:val="0"/>
          <w:numId w:val="18"/>
        </w:numPr>
        <w:spacing w:after="0" w:line="240" w:lineRule="auto"/>
        <w:jc w:val="both"/>
        <w:rPr>
          <w:rFonts w:ascii="Calibri" w:eastAsia="Calibri" w:hAnsi="Calibri" w:cs="Calibri"/>
        </w:rPr>
      </w:pPr>
      <w:r w:rsidRPr="00CD63E6">
        <w:rPr>
          <w:rFonts w:ascii="Calibri" w:eastAsia="Calibri" w:hAnsi="Calibri" w:cs="Calibri"/>
        </w:rPr>
        <w:t>45321 »Topikalna aplikacija remineralizacijskega sredstva - bolniki z RGV»,</w:t>
      </w:r>
    </w:p>
    <w:p w14:paraId="26BAB984" w14:textId="77777777" w:rsidR="00737FEB" w:rsidRPr="00CD63E6" w:rsidRDefault="00737FEB" w:rsidP="00737FEB">
      <w:pPr>
        <w:numPr>
          <w:ilvl w:val="0"/>
          <w:numId w:val="18"/>
        </w:numPr>
        <w:spacing w:after="0" w:line="240" w:lineRule="auto"/>
        <w:jc w:val="both"/>
        <w:rPr>
          <w:rFonts w:ascii="Calibri" w:eastAsia="Calibri" w:hAnsi="Calibri" w:cs="Calibri"/>
        </w:rPr>
      </w:pPr>
      <w:r w:rsidRPr="00CD63E6">
        <w:rPr>
          <w:rFonts w:ascii="Calibri" w:eastAsia="Calibri" w:hAnsi="Calibri" w:cs="Calibri"/>
        </w:rPr>
        <w:t>97402 »Pouk in motivacija bolnikov z RGV- pred obsevanjem»,</w:t>
      </w:r>
    </w:p>
    <w:p w14:paraId="646BD0DF" w14:textId="77777777" w:rsidR="00737FEB" w:rsidRPr="00CD63E6" w:rsidRDefault="00737FEB" w:rsidP="00737FEB">
      <w:pPr>
        <w:numPr>
          <w:ilvl w:val="0"/>
          <w:numId w:val="18"/>
        </w:numPr>
        <w:spacing w:after="0" w:line="240" w:lineRule="auto"/>
        <w:jc w:val="both"/>
        <w:rPr>
          <w:rFonts w:ascii="Calibri" w:eastAsia="Calibri" w:hAnsi="Calibri" w:cs="Calibri"/>
        </w:rPr>
      </w:pPr>
      <w:r w:rsidRPr="00CD63E6">
        <w:rPr>
          <w:rFonts w:ascii="Calibri" w:eastAsia="Calibri" w:hAnsi="Calibri" w:cs="Calibri"/>
        </w:rPr>
        <w:t>97403 »Pouk in motivacija bolnikov z RGV».</w:t>
      </w:r>
    </w:p>
    <w:p w14:paraId="1738E5A3" w14:textId="77777777" w:rsidR="00737FEB" w:rsidRPr="00CD63E6" w:rsidRDefault="00737FEB" w:rsidP="00737FEB">
      <w:pPr>
        <w:spacing w:after="0" w:line="240" w:lineRule="auto"/>
        <w:jc w:val="both"/>
        <w:rPr>
          <w:rFonts w:ascii="Calibri" w:eastAsia="Calibri" w:hAnsi="Calibri" w:cs="Calibri"/>
        </w:rPr>
      </w:pPr>
    </w:p>
    <w:p w14:paraId="7CCE63E5" w14:textId="77777777" w:rsidR="00737FEB" w:rsidRPr="00CD63E6" w:rsidRDefault="00737FEB" w:rsidP="00737FEB">
      <w:pPr>
        <w:spacing w:after="0" w:line="240" w:lineRule="auto"/>
        <w:jc w:val="both"/>
        <w:rPr>
          <w:rFonts w:ascii="Calibri" w:eastAsia="Calibri" w:hAnsi="Calibri" w:cs="Calibri"/>
        </w:rPr>
      </w:pPr>
      <w:r w:rsidRPr="00CD63E6">
        <w:rPr>
          <w:rFonts w:ascii="Calibri" w:eastAsia="Calibri" w:hAnsi="Calibri" w:cs="Calibri"/>
          <w:bCs/>
        </w:rPr>
        <w:t xml:space="preserve">Zdravljenje raka glave in vratu je običajno multidisciplinarno, največkrat je potreben operativni poseg, obsevanje in sistemska terapija. Obsevanje poleg rakavega tkiva okvari tudi številna zdrava tkiva npr. žleze slinavke, ustno sluznico in povzroči nastanek poobsevalnega kariesa, ki je hitro napredujoč proces. </w:t>
      </w:r>
      <w:r w:rsidRPr="00CD63E6">
        <w:rPr>
          <w:rFonts w:ascii="Calibri" w:eastAsia="Calibri" w:hAnsi="Calibri" w:cs="Calibri"/>
        </w:rPr>
        <w:t>Stranske učinke zdravljenja z obsevanjem je možno zmanjšati in preprečiti s pravočasno zobozdravstveno obravnavo, ki je individualno prilagojena bolnikom z rakom glave in vratu. Zato je ZZZS v sodelovanju s Stomatološko kliniko UKC Ljubljana pripravil nove storitve za zobozdravstveno oskrbo bolnikov z RGV.</w:t>
      </w:r>
    </w:p>
    <w:p w14:paraId="14DB458D" w14:textId="77777777" w:rsidR="00737FEB" w:rsidRPr="00CD63E6" w:rsidRDefault="00737FEB" w:rsidP="00737FEB">
      <w:pPr>
        <w:spacing w:after="0" w:line="240" w:lineRule="auto"/>
        <w:jc w:val="both"/>
        <w:rPr>
          <w:rFonts w:ascii="Calibri" w:eastAsia="Calibri" w:hAnsi="Calibri" w:cs="Calibri"/>
        </w:rPr>
      </w:pPr>
    </w:p>
    <w:p w14:paraId="3B07E15A" w14:textId="77777777" w:rsidR="00737FEB" w:rsidRPr="00CD63E6" w:rsidRDefault="00737FEB" w:rsidP="00737FEB">
      <w:pPr>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t>Navodilo za obračun</w:t>
      </w:r>
    </w:p>
    <w:p w14:paraId="385D1D33" w14:textId="77777777" w:rsidR="00737FEB" w:rsidRPr="00CD63E6" w:rsidRDefault="00737FEB" w:rsidP="00737FEB">
      <w:pPr>
        <w:spacing w:after="0" w:line="240" w:lineRule="auto"/>
        <w:jc w:val="both"/>
        <w:rPr>
          <w:rFonts w:ascii="Calibri" w:eastAsia="Calibri" w:hAnsi="Calibri" w:cs="Calibri"/>
          <w:lang w:eastAsia="sl-SI"/>
        </w:rPr>
      </w:pPr>
    </w:p>
    <w:p w14:paraId="67360FC2" w14:textId="77777777" w:rsidR="00737FEB" w:rsidRPr="00CD63E6" w:rsidRDefault="00737FEB" w:rsidP="00737FEB">
      <w:pPr>
        <w:spacing w:after="0" w:line="240" w:lineRule="auto"/>
        <w:jc w:val="both"/>
        <w:rPr>
          <w:rFonts w:ascii="Calibri" w:eastAsia="Calibri" w:hAnsi="Calibri" w:cs="Calibri"/>
          <w:bCs/>
        </w:rPr>
      </w:pPr>
      <w:r w:rsidRPr="00CD63E6">
        <w:rPr>
          <w:rFonts w:ascii="Calibri" w:eastAsia="Calibri" w:hAnsi="Calibri" w:cs="Calibri"/>
          <w:bCs/>
        </w:rPr>
        <w:t xml:space="preserve">Skladno z navedenim dopolnjujemo sezname storitev: </w:t>
      </w:r>
    </w:p>
    <w:p w14:paraId="20076457" w14:textId="77777777" w:rsidR="00737FEB" w:rsidRPr="00CD63E6" w:rsidRDefault="00737FEB" w:rsidP="00737FEB">
      <w:pPr>
        <w:numPr>
          <w:ilvl w:val="0"/>
          <w:numId w:val="19"/>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15.39 »Storitve zobozdravstvene dejavnosti (403 112, 404 107, 406 114, 438 115)«,</w:t>
      </w:r>
    </w:p>
    <w:p w14:paraId="56A10F6F" w14:textId="77777777" w:rsidR="00737FEB" w:rsidRPr="00CD63E6" w:rsidRDefault="00737FEB" w:rsidP="00737FEB">
      <w:pPr>
        <w:numPr>
          <w:ilvl w:val="0"/>
          <w:numId w:val="19"/>
        </w:numPr>
        <w:spacing w:after="0" w:line="240" w:lineRule="auto"/>
        <w:jc w:val="both"/>
        <w:rPr>
          <w:rFonts w:ascii="Calibri" w:eastAsia="Calibri" w:hAnsi="Calibri" w:cs="Calibri"/>
          <w:bCs/>
        </w:rPr>
      </w:pPr>
      <w:r w:rsidRPr="00CD63E6">
        <w:rPr>
          <w:rFonts w:ascii="Calibri" w:eastAsia="Calibri" w:hAnsi="Calibri" w:cs="Calibri"/>
          <w:bCs/>
        </w:rPr>
        <w:t>15.42 »Seznam storitev specialistične zunajbolnišnične zdravstvene dejavnosti«,</w:t>
      </w:r>
    </w:p>
    <w:p w14:paraId="7BD9E725" w14:textId="77777777" w:rsidR="00737FEB" w:rsidRPr="00CD63E6" w:rsidRDefault="00737FEB" w:rsidP="00737FEB">
      <w:pPr>
        <w:numPr>
          <w:ilvl w:val="0"/>
          <w:numId w:val="19"/>
        </w:numPr>
        <w:spacing w:after="0" w:line="240" w:lineRule="auto"/>
        <w:jc w:val="both"/>
        <w:rPr>
          <w:rFonts w:ascii="Calibri" w:eastAsia="Calibri" w:hAnsi="Calibri" w:cs="Calibri"/>
          <w:bCs/>
        </w:rPr>
      </w:pPr>
      <w:r w:rsidRPr="00CD63E6">
        <w:rPr>
          <w:rFonts w:ascii="Calibri" w:eastAsia="Calibri" w:hAnsi="Calibri" w:cs="Calibri"/>
          <w:bCs/>
        </w:rPr>
        <w:t>15.73 »Storitve specialistične zunajbolnišnične zdravstvene dejavnosti maksilofacialne kirurgije (215 224)«,</w:t>
      </w:r>
    </w:p>
    <w:p w14:paraId="71855DC4" w14:textId="77777777" w:rsidR="00737FEB" w:rsidRPr="00CD63E6" w:rsidRDefault="00737FEB" w:rsidP="00737FEB">
      <w:pPr>
        <w:numPr>
          <w:ilvl w:val="0"/>
          <w:numId w:val="19"/>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15.112 »Storitve zobozdravstvene dejavnosti za študente - zdravljenje (404 105)«,</w:t>
      </w:r>
    </w:p>
    <w:p w14:paraId="246B14A0" w14:textId="77777777" w:rsidR="00737FEB" w:rsidRPr="00CD63E6" w:rsidRDefault="00737FEB" w:rsidP="00737FEB">
      <w:pPr>
        <w:numPr>
          <w:ilvl w:val="0"/>
          <w:numId w:val="19"/>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15.115 »Storitve zobozdravstvene dejavnosti za mladino - zdravljenje (404 103)«,</w:t>
      </w:r>
    </w:p>
    <w:p w14:paraId="3B0311AC" w14:textId="77777777" w:rsidR="00737FEB" w:rsidRPr="00CD63E6" w:rsidRDefault="00737FEB" w:rsidP="00737FEB">
      <w:pPr>
        <w:numPr>
          <w:ilvl w:val="0"/>
          <w:numId w:val="19"/>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 xml:space="preserve">15.119 »Storitve zobozdravstvene dejavnosti za odrasle - zdravljenje (404 101, 404 119)«, </w:t>
      </w:r>
    </w:p>
    <w:p w14:paraId="7FC9BB43" w14:textId="77777777" w:rsidR="00737FEB" w:rsidRPr="00CD63E6" w:rsidRDefault="00737FEB" w:rsidP="00737FEB">
      <w:pPr>
        <w:numPr>
          <w:ilvl w:val="0"/>
          <w:numId w:val="19"/>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15.121 »Storitve zobozdravstvene dejavnosti pedontologije (402 111)«,</w:t>
      </w:r>
    </w:p>
    <w:p w14:paraId="7921F9FD" w14:textId="77777777" w:rsidR="00737FEB" w:rsidRPr="00CD63E6" w:rsidRDefault="00737FEB" w:rsidP="00737FEB">
      <w:pPr>
        <w:numPr>
          <w:ilvl w:val="0"/>
          <w:numId w:val="19"/>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15.122 «Storitve specialistične zobozdravstvene dejavnosti stomatološke protetike (405 113)«,</w:t>
      </w:r>
    </w:p>
    <w:p w14:paraId="27805A78" w14:textId="77777777" w:rsidR="00737FEB" w:rsidRPr="00CD63E6" w:rsidRDefault="00737FEB" w:rsidP="00737FEB">
      <w:pPr>
        <w:numPr>
          <w:ilvl w:val="0"/>
          <w:numId w:val="19"/>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15.138 »Storitve zobozdravstvene dejavnosti oralne in maksilofacialne kirurgije (442 116)«.</w:t>
      </w:r>
    </w:p>
    <w:p w14:paraId="018E5968" w14:textId="77777777" w:rsidR="00737FEB" w:rsidRPr="00CD63E6" w:rsidRDefault="00737FEB" w:rsidP="00737FEB">
      <w:pPr>
        <w:spacing w:after="0" w:line="240" w:lineRule="auto"/>
        <w:jc w:val="both"/>
        <w:rPr>
          <w:rFonts w:ascii="Calibri" w:eastAsia="Calibri" w:hAnsi="Calibri" w:cs="Calibri"/>
          <w:bCs/>
        </w:rPr>
      </w:pPr>
    </w:p>
    <w:tbl>
      <w:tblPr>
        <w:tblW w:w="5000" w:type="pct"/>
        <w:tblLayout w:type="fixed"/>
        <w:tblCellMar>
          <w:left w:w="70" w:type="dxa"/>
          <w:right w:w="70" w:type="dxa"/>
        </w:tblCellMar>
        <w:tblLook w:val="04A0" w:firstRow="1" w:lastRow="0" w:firstColumn="1" w:lastColumn="0" w:noHBand="0" w:noVBand="1"/>
      </w:tblPr>
      <w:tblGrid>
        <w:gridCol w:w="562"/>
        <w:gridCol w:w="993"/>
        <w:gridCol w:w="1416"/>
        <w:gridCol w:w="568"/>
        <w:gridCol w:w="568"/>
        <w:gridCol w:w="1132"/>
        <w:gridCol w:w="852"/>
        <w:gridCol w:w="850"/>
        <w:gridCol w:w="852"/>
        <w:gridCol w:w="854"/>
        <w:gridCol w:w="756"/>
      </w:tblGrid>
      <w:tr w:rsidR="00737FEB" w:rsidRPr="00CD63E6" w14:paraId="31FB14AF" w14:textId="77777777" w:rsidTr="00916AAA">
        <w:trPr>
          <w:trHeight w:val="1430"/>
          <w:tblHead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89A6F"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lastRenderedPageBreak/>
              <w:t>Šifra</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5E19823E"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Kratek opis</w:t>
            </w:r>
          </w:p>
        </w:tc>
        <w:tc>
          <w:tcPr>
            <w:tcW w:w="753" w:type="pct"/>
            <w:tcBorders>
              <w:top w:val="single" w:sz="4" w:space="0" w:color="auto"/>
              <w:left w:val="nil"/>
              <w:bottom w:val="single" w:sz="4" w:space="0" w:color="auto"/>
              <w:right w:val="single" w:sz="4" w:space="0" w:color="auto"/>
            </w:tcBorders>
            <w:shd w:val="clear" w:color="auto" w:fill="auto"/>
            <w:vAlign w:val="center"/>
            <w:hideMark/>
          </w:tcPr>
          <w:p w14:paraId="13A67BBD"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Dolg opis</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74E5B4C2"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Naziv enote mere</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2B547209"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Št. enot mere</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61A78AF9"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Št. enot s povečano zahtevnostjo*</w:t>
            </w:r>
          </w:p>
        </w:tc>
        <w:tc>
          <w:tcPr>
            <w:tcW w:w="453" w:type="pct"/>
            <w:tcBorders>
              <w:top w:val="single" w:sz="4" w:space="0" w:color="auto"/>
              <w:left w:val="nil"/>
              <w:bottom w:val="single" w:sz="4" w:space="0" w:color="auto"/>
              <w:right w:val="single" w:sz="4" w:space="0" w:color="auto"/>
            </w:tcBorders>
            <w:shd w:val="clear" w:color="auto" w:fill="auto"/>
            <w:vAlign w:val="bottom"/>
            <w:hideMark/>
          </w:tcPr>
          <w:p w14:paraId="738B6C23"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Oznaka količine (1 - kol. je 1; 2 - dejanska kol.)</w:t>
            </w:r>
          </w:p>
        </w:tc>
        <w:tc>
          <w:tcPr>
            <w:tcW w:w="452" w:type="pct"/>
            <w:tcBorders>
              <w:top w:val="single" w:sz="4" w:space="0" w:color="auto"/>
              <w:left w:val="nil"/>
              <w:bottom w:val="single" w:sz="4" w:space="0" w:color="auto"/>
              <w:right w:val="single" w:sz="4" w:space="0" w:color="auto"/>
            </w:tcBorders>
            <w:shd w:val="clear" w:color="auto" w:fill="auto"/>
            <w:vAlign w:val="bottom"/>
            <w:hideMark/>
          </w:tcPr>
          <w:p w14:paraId="46C07A51"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Max</w:t>
            </w:r>
          </w:p>
          <w:p w14:paraId="61215C27"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dovoljeno št. storitev na obravnavo</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57D91F21"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Kadrovski normativ</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3F8C2275"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Normativ v minutah</w:t>
            </w:r>
          </w:p>
        </w:tc>
        <w:tc>
          <w:tcPr>
            <w:tcW w:w="403" w:type="pct"/>
            <w:tcBorders>
              <w:top w:val="single" w:sz="4" w:space="0" w:color="auto"/>
              <w:left w:val="nil"/>
              <w:bottom w:val="single" w:sz="4" w:space="0" w:color="auto"/>
              <w:right w:val="single" w:sz="4" w:space="0" w:color="auto"/>
            </w:tcBorders>
            <w:vAlign w:val="center"/>
          </w:tcPr>
          <w:p w14:paraId="7E12CACD" w14:textId="77777777" w:rsidR="00737FEB" w:rsidRPr="00CD63E6" w:rsidRDefault="00737FEB" w:rsidP="00737FEB">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Oznaka storitve</w:t>
            </w:r>
          </w:p>
        </w:tc>
      </w:tr>
      <w:tr w:rsidR="00737FEB" w:rsidRPr="00CD63E6" w14:paraId="2DE4815B" w14:textId="77777777" w:rsidTr="00916AAA">
        <w:trPr>
          <w:trHeight w:val="2670"/>
        </w:trPr>
        <w:tc>
          <w:tcPr>
            <w:tcW w:w="299" w:type="pct"/>
            <w:tcBorders>
              <w:top w:val="nil"/>
              <w:left w:val="single" w:sz="4" w:space="0" w:color="auto"/>
              <w:bottom w:val="single" w:sz="4" w:space="0" w:color="auto"/>
              <w:right w:val="single" w:sz="4" w:space="0" w:color="auto"/>
            </w:tcBorders>
            <w:shd w:val="clear" w:color="auto" w:fill="auto"/>
            <w:noWrap/>
            <w:hideMark/>
          </w:tcPr>
          <w:p w14:paraId="08553AF2"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01012</w:t>
            </w:r>
          </w:p>
        </w:tc>
        <w:tc>
          <w:tcPr>
            <w:tcW w:w="528" w:type="pct"/>
            <w:tcBorders>
              <w:top w:val="nil"/>
              <w:left w:val="nil"/>
              <w:bottom w:val="single" w:sz="4" w:space="0" w:color="auto"/>
              <w:right w:val="single" w:sz="4" w:space="0" w:color="auto"/>
            </w:tcBorders>
            <w:shd w:val="clear" w:color="000000" w:fill="FFFFFF"/>
            <w:hideMark/>
          </w:tcPr>
          <w:p w14:paraId="48C30053"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Kontrolni stomatološki pregled bolnika z RGV</w:t>
            </w:r>
          </w:p>
        </w:tc>
        <w:tc>
          <w:tcPr>
            <w:tcW w:w="753" w:type="pct"/>
            <w:tcBorders>
              <w:top w:val="nil"/>
              <w:left w:val="nil"/>
              <w:bottom w:val="single" w:sz="4" w:space="0" w:color="auto"/>
              <w:right w:val="single" w:sz="4" w:space="0" w:color="auto"/>
            </w:tcBorders>
            <w:shd w:val="clear" w:color="000000" w:fill="FFFFFF"/>
            <w:hideMark/>
          </w:tcPr>
          <w:p w14:paraId="7BF042A5"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 xml:space="preserve">Kontrolni stomatološki pregled bolnika z RGV. Vključuje anamnezo (splošno in usmerjeno), vključno s podatkom o glavnih težavah, prisotnih po obsevanju, subjektivnem občutku suhih ust, odpiranju ust in stanju ustne sluznice; status (splošni in usmerjeni), opis novonastalih patologij po končanem onkološkem zdravljenju, meritve obsega odpiranja ust (trizmus),  stanje sline (ocena količine in kakovosti), stanje ustne sluznice in evidentiranje ugotovitev v zdravstveni karton.  Obračuna se praviloma na 3 mesece oz. 3-krat letno, glede na stanje lahko tudi večkrat. Storitve ni možno obračunati hkrati s storitvijo 01007. </w:t>
            </w:r>
          </w:p>
        </w:tc>
        <w:tc>
          <w:tcPr>
            <w:tcW w:w="302" w:type="pct"/>
            <w:tcBorders>
              <w:top w:val="nil"/>
              <w:left w:val="nil"/>
              <w:bottom w:val="single" w:sz="4" w:space="0" w:color="auto"/>
              <w:right w:val="single" w:sz="4" w:space="0" w:color="auto"/>
            </w:tcBorders>
            <w:shd w:val="clear" w:color="000000" w:fill="FFFFFF"/>
            <w:noWrap/>
            <w:hideMark/>
          </w:tcPr>
          <w:p w14:paraId="4B39B39E" w14:textId="77777777" w:rsidR="00737FEB" w:rsidRPr="00CD63E6" w:rsidRDefault="00737FEB" w:rsidP="00737FEB">
            <w:pPr>
              <w:spacing w:after="0" w:line="240" w:lineRule="auto"/>
              <w:jc w:val="center"/>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Točka</w:t>
            </w:r>
          </w:p>
        </w:tc>
        <w:tc>
          <w:tcPr>
            <w:tcW w:w="302" w:type="pct"/>
            <w:tcBorders>
              <w:top w:val="nil"/>
              <w:left w:val="nil"/>
              <w:bottom w:val="single" w:sz="4" w:space="0" w:color="auto"/>
              <w:right w:val="single" w:sz="4" w:space="0" w:color="auto"/>
            </w:tcBorders>
            <w:shd w:val="clear" w:color="000000" w:fill="FFFFFF"/>
            <w:hideMark/>
          </w:tcPr>
          <w:p w14:paraId="7FACA204"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3,16</w:t>
            </w:r>
          </w:p>
        </w:tc>
        <w:tc>
          <w:tcPr>
            <w:tcW w:w="602" w:type="pct"/>
            <w:tcBorders>
              <w:top w:val="nil"/>
              <w:left w:val="nil"/>
              <w:bottom w:val="single" w:sz="4" w:space="0" w:color="auto"/>
              <w:right w:val="single" w:sz="4" w:space="0" w:color="auto"/>
            </w:tcBorders>
            <w:shd w:val="clear" w:color="000000" w:fill="FFFFFF"/>
            <w:hideMark/>
          </w:tcPr>
          <w:p w14:paraId="1CD069B1"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4,11</w:t>
            </w:r>
          </w:p>
        </w:tc>
        <w:tc>
          <w:tcPr>
            <w:tcW w:w="453" w:type="pct"/>
            <w:tcBorders>
              <w:top w:val="nil"/>
              <w:left w:val="nil"/>
              <w:bottom w:val="single" w:sz="4" w:space="0" w:color="auto"/>
              <w:right w:val="single" w:sz="4" w:space="0" w:color="auto"/>
            </w:tcBorders>
            <w:shd w:val="clear" w:color="000000" w:fill="FFFFFF"/>
            <w:noWrap/>
            <w:hideMark/>
          </w:tcPr>
          <w:p w14:paraId="0273770F"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w:t>
            </w:r>
          </w:p>
        </w:tc>
        <w:tc>
          <w:tcPr>
            <w:tcW w:w="452" w:type="pct"/>
            <w:tcBorders>
              <w:top w:val="nil"/>
              <w:left w:val="nil"/>
              <w:bottom w:val="single" w:sz="4" w:space="0" w:color="auto"/>
              <w:right w:val="single" w:sz="4" w:space="0" w:color="auto"/>
            </w:tcBorders>
            <w:shd w:val="clear" w:color="000000" w:fill="FFFFFF"/>
            <w:noWrap/>
            <w:hideMark/>
          </w:tcPr>
          <w:p w14:paraId="22AB2011"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w:t>
            </w:r>
          </w:p>
        </w:tc>
        <w:tc>
          <w:tcPr>
            <w:tcW w:w="453" w:type="pct"/>
            <w:tcBorders>
              <w:top w:val="nil"/>
              <w:left w:val="nil"/>
              <w:bottom w:val="single" w:sz="4" w:space="0" w:color="auto"/>
              <w:right w:val="single" w:sz="4" w:space="0" w:color="auto"/>
            </w:tcBorders>
            <w:shd w:val="clear" w:color="000000" w:fill="FFFFFF"/>
            <w:hideMark/>
          </w:tcPr>
          <w:p w14:paraId="19F9E6B3"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 zobozdravnik; 1 srednja medicinska sestra</w:t>
            </w:r>
          </w:p>
        </w:tc>
        <w:tc>
          <w:tcPr>
            <w:tcW w:w="454" w:type="pct"/>
            <w:tcBorders>
              <w:top w:val="nil"/>
              <w:left w:val="nil"/>
              <w:bottom w:val="single" w:sz="4" w:space="0" w:color="auto"/>
              <w:right w:val="single" w:sz="4" w:space="0" w:color="auto"/>
            </w:tcBorders>
            <w:shd w:val="clear" w:color="000000" w:fill="FFFFFF"/>
            <w:hideMark/>
          </w:tcPr>
          <w:p w14:paraId="23142630"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10</w:t>
            </w:r>
          </w:p>
        </w:tc>
        <w:tc>
          <w:tcPr>
            <w:tcW w:w="403" w:type="pct"/>
            <w:tcBorders>
              <w:top w:val="nil"/>
              <w:left w:val="nil"/>
              <w:bottom w:val="single" w:sz="4" w:space="0" w:color="auto"/>
              <w:right w:val="single" w:sz="4" w:space="0" w:color="auto"/>
            </w:tcBorders>
            <w:shd w:val="clear" w:color="000000" w:fill="FFFFFF"/>
          </w:tcPr>
          <w:p w14:paraId="5709CC03"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P</w:t>
            </w:r>
          </w:p>
        </w:tc>
      </w:tr>
      <w:tr w:rsidR="00737FEB" w:rsidRPr="00CD63E6" w14:paraId="100E14EA" w14:textId="77777777" w:rsidTr="00916AAA">
        <w:trPr>
          <w:trHeight w:val="2190"/>
        </w:trPr>
        <w:tc>
          <w:tcPr>
            <w:tcW w:w="299" w:type="pct"/>
            <w:tcBorders>
              <w:top w:val="nil"/>
              <w:left w:val="single" w:sz="4" w:space="0" w:color="auto"/>
              <w:bottom w:val="single" w:sz="4" w:space="0" w:color="auto"/>
              <w:right w:val="single" w:sz="4" w:space="0" w:color="auto"/>
            </w:tcBorders>
            <w:shd w:val="clear" w:color="auto" w:fill="auto"/>
            <w:noWrap/>
            <w:hideMark/>
          </w:tcPr>
          <w:p w14:paraId="324359F9"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45202</w:t>
            </w:r>
          </w:p>
        </w:tc>
        <w:tc>
          <w:tcPr>
            <w:tcW w:w="528" w:type="pct"/>
            <w:tcBorders>
              <w:top w:val="nil"/>
              <w:left w:val="nil"/>
              <w:bottom w:val="single" w:sz="4" w:space="0" w:color="auto"/>
              <w:right w:val="single" w:sz="4" w:space="0" w:color="auto"/>
            </w:tcBorders>
            <w:shd w:val="clear" w:color="000000" w:fill="FFFFFF"/>
            <w:hideMark/>
          </w:tcPr>
          <w:p w14:paraId="5CDF7E19"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Čiščenje zobnih oblog - bolniki z RGV</w:t>
            </w:r>
          </w:p>
        </w:tc>
        <w:tc>
          <w:tcPr>
            <w:tcW w:w="753" w:type="pct"/>
            <w:tcBorders>
              <w:top w:val="nil"/>
              <w:left w:val="nil"/>
              <w:bottom w:val="single" w:sz="4" w:space="0" w:color="auto"/>
              <w:right w:val="single" w:sz="4" w:space="0" w:color="auto"/>
            </w:tcBorders>
            <w:shd w:val="clear" w:color="000000" w:fill="FFFFFF"/>
            <w:hideMark/>
          </w:tcPr>
          <w:p w14:paraId="04F55A5B"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 xml:space="preserve">Čiščenje zobnih oblog pri bolnikih z rakom glave in vratu. Storitev vključuje odstranitev mehkih in trdih zobnih oblog sub in supragingivalno. Storitev se obračuna 1-krat, če ima bolnik v obeh čeljustih skupaj manj kot 10 zob. Storitev se obračuna 2-krat, če ima bolnik 10 zob ali več. </w:t>
            </w:r>
          </w:p>
        </w:tc>
        <w:tc>
          <w:tcPr>
            <w:tcW w:w="302" w:type="pct"/>
            <w:tcBorders>
              <w:top w:val="nil"/>
              <w:left w:val="nil"/>
              <w:bottom w:val="single" w:sz="4" w:space="0" w:color="auto"/>
              <w:right w:val="single" w:sz="4" w:space="0" w:color="auto"/>
            </w:tcBorders>
            <w:shd w:val="clear" w:color="000000" w:fill="FFFFFF"/>
            <w:noWrap/>
            <w:hideMark/>
          </w:tcPr>
          <w:p w14:paraId="5397FD4B" w14:textId="77777777" w:rsidR="00737FEB" w:rsidRPr="00CD63E6" w:rsidRDefault="00737FEB" w:rsidP="00737FEB">
            <w:pPr>
              <w:spacing w:after="0" w:line="240" w:lineRule="auto"/>
              <w:jc w:val="center"/>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Točka</w:t>
            </w:r>
          </w:p>
        </w:tc>
        <w:tc>
          <w:tcPr>
            <w:tcW w:w="302" w:type="pct"/>
            <w:tcBorders>
              <w:top w:val="nil"/>
              <w:left w:val="nil"/>
              <w:bottom w:val="single" w:sz="4" w:space="0" w:color="auto"/>
              <w:right w:val="single" w:sz="4" w:space="0" w:color="auto"/>
            </w:tcBorders>
            <w:shd w:val="clear" w:color="000000" w:fill="FFFFFF"/>
            <w:hideMark/>
          </w:tcPr>
          <w:p w14:paraId="08DD14D8"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4,74</w:t>
            </w:r>
          </w:p>
        </w:tc>
        <w:tc>
          <w:tcPr>
            <w:tcW w:w="602" w:type="pct"/>
            <w:tcBorders>
              <w:top w:val="nil"/>
              <w:left w:val="nil"/>
              <w:bottom w:val="single" w:sz="4" w:space="0" w:color="auto"/>
              <w:right w:val="single" w:sz="4" w:space="0" w:color="auto"/>
            </w:tcBorders>
            <w:shd w:val="clear" w:color="000000" w:fill="FFFFFF"/>
            <w:hideMark/>
          </w:tcPr>
          <w:p w14:paraId="247559D8"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6,16</w:t>
            </w:r>
          </w:p>
        </w:tc>
        <w:tc>
          <w:tcPr>
            <w:tcW w:w="453" w:type="pct"/>
            <w:tcBorders>
              <w:top w:val="nil"/>
              <w:left w:val="nil"/>
              <w:bottom w:val="single" w:sz="4" w:space="0" w:color="auto"/>
              <w:right w:val="single" w:sz="4" w:space="0" w:color="auto"/>
            </w:tcBorders>
            <w:shd w:val="clear" w:color="000000" w:fill="FFFFFF"/>
            <w:noWrap/>
            <w:hideMark/>
          </w:tcPr>
          <w:p w14:paraId="45046FDC"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2</w:t>
            </w:r>
          </w:p>
        </w:tc>
        <w:tc>
          <w:tcPr>
            <w:tcW w:w="452" w:type="pct"/>
            <w:tcBorders>
              <w:top w:val="nil"/>
              <w:left w:val="nil"/>
              <w:bottom w:val="single" w:sz="4" w:space="0" w:color="auto"/>
              <w:right w:val="single" w:sz="4" w:space="0" w:color="auto"/>
            </w:tcBorders>
            <w:shd w:val="clear" w:color="000000" w:fill="FFFFFF"/>
            <w:noWrap/>
            <w:hideMark/>
          </w:tcPr>
          <w:p w14:paraId="56443432"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2</w:t>
            </w:r>
          </w:p>
        </w:tc>
        <w:tc>
          <w:tcPr>
            <w:tcW w:w="453" w:type="pct"/>
            <w:tcBorders>
              <w:top w:val="nil"/>
              <w:left w:val="nil"/>
              <w:bottom w:val="single" w:sz="4" w:space="0" w:color="auto"/>
              <w:right w:val="single" w:sz="4" w:space="0" w:color="auto"/>
            </w:tcBorders>
            <w:shd w:val="clear" w:color="000000" w:fill="FFFFFF"/>
            <w:hideMark/>
          </w:tcPr>
          <w:p w14:paraId="119343E0"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 zobozdravnik; 1 srednja medicinska sestra</w:t>
            </w:r>
          </w:p>
        </w:tc>
        <w:tc>
          <w:tcPr>
            <w:tcW w:w="454" w:type="pct"/>
            <w:tcBorders>
              <w:top w:val="nil"/>
              <w:left w:val="nil"/>
              <w:bottom w:val="single" w:sz="4" w:space="0" w:color="auto"/>
              <w:right w:val="single" w:sz="4" w:space="0" w:color="auto"/>
            </w:tcBorders>
            <w:shd w:val="clear" w:color="000000" w:fill="FFFFFF"/>
            <w:hideMark/>
          </w:tcPr>
          <w:p w14:paraId="599F9674"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15</w:t>
            </w:r>
          </w:p>
        </w:tc>
        <w:tc>
          <w:tcPr>
            <w:tcW w:w="403" w:type="pct"/>
            <w:tcBorders>
              <w:top w:val="nil"/>
              <w:left w:val="nil"/>
              <w:bottom w:val="single" w:sz="4" w:space="0" w:color="auto"/>
              <w:right w:val="single" w:sz="4" w:space="0" w:color="auto"/>
            </w:tcBorders>
            <w:shd w:val="clear" w:color="000000" w:fill="FFFFFF"/>
          </w:tcPr>
          <w:p w14:paraId="5A5BD52D"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N</w:t>
            </w:r>
          </w:p>
        </w:tc>
      </w:tr>
      <w:tr w:rsidR="00737FEB" w:rsidRPr="00CD63E6" w14:paraId="0EF745D8" w14:textId="77777777" w:rsidTr="00916AAA">
        <w:trPr>
          <w:trHeight w:val="1275"/>
        </w:trPr>
        <w:tc>
          <w:tcPr>
            <w:tcW w:w="299" w:type="pct"/>
            <w:tcBorders>
              <w:top w:val="nil"/>
              <w:left w:val="single" w:sz="4" w:space="0" w:color="auto"/>
              <w:bottom w:val="single" w:sz="4" w:space="0" w:color="auto"/>
              <w:right w:val="single" w:sz="4" w:space="0" w:color="auto"/>
            </w:tcBorders>
            <w:shd w:val="clear" w:color="auto" w:fill="auto"/>
            <w:noWrap/>
            <w:hideMark/>
          </w:tcPr>
          <w:p w14:paraId="07450843"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lastRenderedPageBreak/>
              <w:t>45321</w:t>
            </w:r>
          </w:p>
        </w:tc>
        <w:tc>
          <w:tcPr>
            <w:tcW w:w="528" w:type="pct"/>
            <w:tcBorders>
              <w:top w:val="nil"/>
              <w:left w:val="nil"/>
              <w:bottom w:val="single" w:sz="4" w:space="0" w:color="auto"/>
              <w:right w:val="single" w:sz="4" w:space="0" w:color="auto"/>
            </w:tcBorders>
            <w:shd w:val="clear" w:color="000000" w:fill="FFFFFF"/>
            <w:hideMark/>
          </w:tcPr>
          <w:p w14:paraId="7E5AAF1A"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Topikalna aplikacija remineralizacijskega sredstva - bolniki z RGV</w:t>
            </w:r>
          </w:p>
        </w:tc>
        <w:tc>
          <w:tcPr>
            <w:tcW w:w="753" w:type="pct"/>
            <w:tcBorders>
              <w:top w:val="nil"/>
              <w:left w:val="nil"/>
              <w:bottom w:val="single" w:sz="4" w:space="0" w:color="auto"/>
              <w:right w:val="single" w:sz="4" w:space="0" w:color="auto"/>
            </w:tcBorders>
            <w:shd w:val="clear" w:color="000000" w:fill="FFFFFF"/>
            <w:hideMark/>
          </w:tcPr>
          <w:p w14:paraId="77FC848F"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 xml:space="preserve">Topikalna aplikacija remineralizacijskega sredstva pri bolnikih z rakom glave in vratu. Storitev se lahko opravi le pri bolnikih z diagnozo RGV. Storitev se obračuna 1-krat, če ima bolnik v obeh čeljustih skupaj manj kot 10 zob. Storitev se obračuna 2-krat, če ima bolnik 10 zob ali več. </w:t>
            </w:r>
          </w:p>
        </w:tc>
        <w:tc>
          <w:tcPr>
            <w:tcW w:w="302" w:type="pct"/>
            <w:tcBorders>
              <w:top w:val="nil"/>
              <w:left w:val="nil"/>
              <w:bottom w:val="single" w:sz="4" w:space="0" w:color="auto"/>
              <w:right w:val="single" w:sz="4" w:space="0" w:color="auto"/>
            </w:tcBorders>
            <w:shd w:val="clear" w:color="000000" w:fill="FFFFFF"/>
            <w:noWrap/>
            <w:hideMark/>
          </w:tcPr>
          <w:p w14:paraId="2D765591" w14:textId="77777777" w:rsidR="00737FEB" w:rsidRPr="00CD63E6" w:rsidRDefault="00737FEB" w:rsidP="00737FEB">
            <w:pPr>
              <w:spacing w:after="0" w:line="240" w:lineRule="auto"/>
              <w:jc w:val="center"/>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Točka</w:t>
            </w:r>
          </w:p>
        </w:tc>
        <w:tc>
          <w:tcPr>
            <w:tcW w:w="302" w:type="pct"/>
            <w:tcBorders>
              <w:top w:val="nil"/>
              <w:left w:val="nil"/>
              <w:bottom w:val="single" w:sz="4" w:space="0" w:color="auto"/>
              <w:right w:val="single" w:sz="4" w:space="0" w:color="auto"/>
            </w:tcBorders>
            <w:shd w:val="clear" w:color="000000" w:fill="FFFFFF"/>
            <w:hideMark/>
          </w:tcPr>
          <w:p w14:paraId="2FBD59A5"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9,48</w:t>
            </w:r>
          </w:p>
        </w:tc>
        <w:tc>
          <w:tcPr>
            <w:tcW w:w="602" w:type="pct"/>
            <w:tcBorders>
              <w:top w:val="nil"/>
              <w:left w:val="nil"/>
              <w:bottom w:val="single" w:sz="4" w:space="0" w:color="auto"/>
              <w:right w:val="single" w:sz="4" w:space="0" w:color="auto"/>
            </w:tcBorders>
            <w:shd w:val="clear" w:color="000000" w:fill="FFFFFF"/>
            <w:hideMark/>
          </w:tcPr>
          <w:p w14:paraId="0E24CABD"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12,32</w:t>
            </w:r>
          </w:p>
        </w:tc>
        <w:tc>
          <w:tcPr>
            <w:tcW w:w="453" w:type="pct"/>
            <w:tcBorders>
              <w:top w:val="nil"/>
              <w:left w:val="nil"/>
              <w:bottom w:val="single" w:sz="4" w:space="0" w:color="auto"/>
              <w:right w:val="single" w:sz="4" w:space="0" w:color="auto"/>
            </w:tcBorders>
            <w:shd w:val="clear" w:color="000000" w:fill="FFFFFF"/>
            <w:noWrap/>
            <w:hideMark/>
          </w:tcPr>
          <w:p w14:paraId="34826630"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2</w:t>
            </w:r>
          </w:p>
        </w:tc>
        <w:tc>
          <w:tcPr>
            <w:tcW w:w="452" w:type="pct"/>
            <w:tcBorders>
              <w:top w:val="nil"/>
              <w:left w:val="nil"/>
              <w:bottom w:val="single" w:sz="4" w:space="0" w:color="auto"/>
              <w:right w:val="single" w:sz="4" w:space="0" w:color="auto"/>
            </w:tcBorders>
            <w:shd w:val="clear" w:color="000000" w:fill="FFFFFF"/>
            <w:noWrap/>
            <w:hideMark/>
          </w:tcPr>
          <w:p w14:paraId="09971BC1"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2</w:t>
            </w:r>
          </w:p>
        </w:tc>
        <w:tc>
          <w:tcPr>
            <w:tcW w:w="453" w:type="pct"/>
            <w:tcBorders>
              <w:top w:val="nil"/>
              <w:left w:val="nil"/>
              <w:bottom w:val="single" w:sz="4" w:space="0" w:color="auto"/>
              <w:right w:val="single" w:sz="4" w:space="0" w:color="auto"/>
            </w:tcBorders>
            <w:shd w:val="clear" w:color="000000" w:fill="FFFFFF"/>
            <w:hideMark/>
          </w:tcPr>
          <w:p w14:paraId="05106633"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 zobozdravnik; 1 srednja medicinska sestra</w:t>
            </w:r>
          </w:p>
        </w:tc>
        <w:tc>
          <w:tcPr>
            <w:tcW w:w="454" w:type="pct"/>
            <w:tcBorders>
              <w:top w:val="nil"/>
              <w:left w:val="nil"/>
              <w:bottom w:val="single" w:sz="4" w:space="0" w:color="auto"/>
              <w:right w:val="single" w:sz="4" w:space="0" w:color="auto"/>
            </w:tcBorders>
            <w:shd w:val="clear" w:color="000000" w:fill="FFFFFF"/>
            <w:hideMark/>
          </w:tcPr>
          <w:p w14:paraId="612D7703"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30</w:t>
            </w:r>
          </w:p>
        </w:tc>
        <w:tc>
          <w:tcPr>
            <w:tcW w:w="403" w:type="pct"/>
            <w:tcBorders>
              <w:top w:val="nil"/>
              <w:left w:val="nil"/>
              <w:bottom w:val="single" w:sz="4" w:space="0" w:color="auto"/>
              <w:right w:val="single" w:sz="4" w:space="0" w:color="auto"/>
            </w:tcBorders>
            <w:shd w:val="clear" w:color="000000" w:fill="FFFFFF"/>
          </w:tcPr>
          <w:p w14:paraId="283B88AE"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N</w:t>
            </w:r>
          </w:p>
        </w:tc>
      </w:tr>
      <w:tr w:rsidR="00737FEB" w:rsidRPr="00CD63E6" w14:paraId="05005F73" w14:textId="77777777" w:rsidTr="00916AAA">
        <w:trPr>
          <w:trHeight w:val="2295"/>
        </w:trPr>
        <w:tc>
          <w:tcPr>
            <w:tcW w:w="299" w:type="pct"/>
            <w:tcBorders>
              <w:top w:val="nil"/>
              <w:left w:val="single" w:sz="4" w:space="0" w:color="auto"/>
              <w:bottom w:val="single" w:sz="4" w:space="0" w:color="auto"/>
              <w:right w:val="single" w:sz="4" w:space="0" w:color="auto"/>
            </w:tcBorders>
            <w:shd w:val="clear" w:color="auto" w:fill="auto"/>
            <w:noWrap/>
            <w:hideMark/>
          </w:tcPr>
          <w:p w14:paraId="3F3F1FA6"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97402</w:t>
            </w:r>
          </w:p>
        </w:tc>
        <w:tc>
          <w:tcPr>
            <w:tcW w:w="528" w:type="pct"/>
            <w:tcBorders>
              <w:top w:val="nil"/>
              <w:left w:val="nil"/>
              <w:bottom w:val="single" w:sz="4" w:space="0" w:color="auto"/>
              <w:right w:val="single" w:sz="4" w:space="0" w:color="auto"/>
            </w:tcBorders>
            <w:shd w:val="clear" w:color="000000" w:fill="FFFFFF"/>
            <w:hideMark/>
          </w:tcPr>
          <w:p w14:paraId="73ADF546"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Pouk in motivacija bolnikov z RGV- pred obsevanjem</w:t>
            </w:r>
          </w:p>
        </w:tc>
        <w:tc>
          <w:tcPr>
            <w:tcW w:w="753" w:type="pct"/>
            <w:tcBorders>
              <w:top w:val="nil"/>
              <w:left w:val="nil"/>
              <w:bottom w:val="single" w:sz="4" w:space="0" w:color="auto"/>
              <w:right w:val="single" w:sz="4" w:space="0" w:color="auto"/>
            </w:tcBorders>
            <w:shd w:val="clear" w:color="000000" w:fill="FFFFFF"/>
            <w:hideMark/>
          </w:tcPr>
          <w:p w14:paraId="73A773B1"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Pouk in motivacija bolnikov z rakom glave in vratu - pred obsevanjem. Bolniku se na razumljiv način predstavi potencialne stranske učinke obsevanja v področju glave in vratu. Predstavi se mu težave, povezane s spremembo v količini in kakovosti izločene sline in poobsevalni karies ter njegove posledice. Izroči se mu izobraževalne letake. Individualno se mu prikaže pravilno uporabo pripomočkov za ustno higieno, pravilno uporabo remineralizacijskih sredstev in ustnih vod ter svetuje o spremenjenem režimu prehranjevanja. Storitev se lahko obračuna pred obsevanjem.</w:t>
            </w:r>
          </w:p>
        </w:tc>
        <w:tc>
          <w:tcPr>
            <w:tcW w:w="302" w:type="pct"/>
            <w:tcBorders>
              <w:top w:val="nil"/>
              <w:left w:val="nil"/>
              <w:bottom w:val="single" w:sz="4" w:space="0" w:color="auto"/>
              <w:right w:val="single" w:sz="4" w:space="0" w:color="auto"/>
            </w:tcBorders>
            <w:shd w:val="clear" w:color="000000" w:fill="FFFFFF"/>
            <w:noWrap/>
            <w:hideMark/>
          </w:tcPr>
          <w:p w14:paraId="7A0E317A" w14:textId="77777777" w:rsidR="00737FEB" w:rsidRPr="00CD63E6" w:rsidRDefault="00737FEB" w:rsidP="00737FEB">
            <w:pPr>
              <w:spacing w:after="0" w:line="240" w:lineRule="auto"/>
              <w:jc w:val="center"/>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Točka</w:t>
            </w:r>
          </w:p>
        </w:tc>
        <w:tc>
          <w:tcPr>
            <w:tcW w:w="302" w:type="pct"/>
            <w:tcBorders>
              <w:top w:val="nil"/>
              <w:left w:val="nil"/>
              <w:bottom w:val="single" w:sz="4" w:space="0" w:color="auto"/>
              <w:right w:val="single" w:sz="4" w:space="0" w:color="auto"/>
            </w:tcBorders>
            <w:shd w:val="clear" w:color="000000" w:fill="FFFFFF"/>
            <w:hideMark/>
          </w:tcPr>
          <w:p w14:paraId="0D8D0FFB"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10,38</w:t>
            </w:r>
          </w:p>
        </w:tc>
        <w:tc>
          <w:tcPr>
            <w:tcW w:w="602" w:type="pct"/>
            <w:tcBorders>
              <w:top w:val="nil"/>
              <w:left w:val="nil"/>
              <w:bottom w:val="single" w:sz="4" w:space="0" w:color="auto"/>
              <w:right w:val="single" w:sz="4" w:space="0" w:color="auto"/>
            </w:tcBorders>
            <w:shd w:val="clear" w:color="000000" w:fill="FFFFFF"/>
            <w:hideMark/>
          </w:tcPr>
          <w:p w14:paraId="77AAD0FE"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13,49</w:t>
            </w:r>
          </w:p>
        </w:tc>
        <w:tc>
          <w:tcPr>
            <w:tcW w:w="453" w:type="pct"/>
            <w:tcBorders>
              <w:top w:val="nil"/>
              <w:left w:val="nil"/>
              <w:bottom w:val="single" w:sz="4" w:space="0" w:color="auto"/>
              <w:right w:val="single" w:sz="4" w:space="0" w:color="auto"/>
            </w:tcBorders>
            <w:shd w:val="clear" w:color="000000" w:fill="FFFFFF"/>
            <w:noWrap/>
            <w:hideMark/>
          </w:tcPr>
          <w:p w14:paraId="6F20A50B"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w:t>
            </w:r>
          </w:p>
        </w:tc>
        <w:tc>
          <w:tcPr>
            <w:tcW w:w="452" w:type="pct"/>
            <w:tcBorders>
              <w:top w:val="nil"/>
              <w:left w:val="nil"/>
              <w:bottom w:val="single" w:sz="4" w:space="0" w:color="auto"/>
              <w:right w:val="single" w:sz="4" w:space="0" w:color="auto"/>
            </w:tcBorders>
            <w:shd w:val="clear" w:color="000000" w:fill="FFFFFF"/>
            <w:noWrap/>
            <w:hideMark/>
          </w:tcPr>
          <w:p w14:paraId="5268921A"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w:t>
            </w:r>
          </w:p>
        </w:tc>
        <w:tc>
          <w:tcPr>
            <w:tcW w:w="453" w:type="pct"/>
            <w:tcBorders>
              <w:top w:val="nil"/>
              <w:left w:val="nil"/>
              <w:bottom w:val="single" w:sz="4" w:space="0" w:color="auto"/>
              <w:right w:val="single" w:sz="4" w:space="0" w:color="auto"/>
            </w:tcBorders>
            <w:shd w:val="clear" w:color="000000" w:fill="FFFFFF"/>
            <w:hideMark/>
          </w:tcPr>
          <w:p w14:paraId="10B9DA12"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 zobozdravnik specialist; 1 srednja medicinska sestra</w:t>
            </w:r>
          </w:p>
        </w:tc>
        <w:tc>
          <w:tcPr>
            <w:tcW w:w="454" w:type="pct"/>
            <w:tcBorders>
              <w:top w:val="nil"/>
              <w:left w:val="nil"/>
              <w:bottom w:val="single" w:sz="4" w:space="0" w:color="auto"/>
              <w:right w:val="single" w:sz="4" w:space="0" w:color="auto"/>
            </w:tcBorders>
            <w:shd w:val="clear" w:color="000000" w:fill="FFFFFF"/>
            <w:hideMark/>
          </w:tcPr>
          <w:p w14:paraId="44EFAA39"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30</w:t>
            </w:r>
          </w:p>
        </w:tc>
        <w:tc>
          <w:tcPr>
            <w:tcW w:w="403" w:type="pct"/>
            <w:tcBorders>
              <w:top w:val="nil"/>
              <w:left w:val="nil"/>
              <w:bottom w:val="single" w:sz="4" w:space="0" w:color="auto"/>
              <w:right w:val="single" w:sz="4" w:space="0" w:color="auto"/>
            </w:tcBorders>
            <w:shd w:val="clear" w:color="000000" w:fill="FFFFFF"/>
          </w:tcPr>
          <w:p w14:paraId="396223B3"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N</w:t>
            </w:r>
          </w:p>
        </w:tc>
      </w:tr>
      <w:tr w:rsidR="00737FEB" w:rsidRPr="00CD63E6" w14:paraId="60E2BB91" w14:textId="77777777" w:rsidTr="00916AAA">
        <w:trPr>
          <w:trHeight w:val="2040"/>
        </w:trPr>
        <w:tc>
          <w:tcPr>
            <w:tcW w:w="299" w:type="pct"/>
            <w:tcBorders>
              <w:top w:val="nil"/>
              <w:left w:val="single" w:sz="4" w:space="0" w:color="auto"/>
              <w:bottom w:val="single" w:sz="4" w:space="0" w:color="auto"/>
              <w:right w:val="single" w:sz="4" w:space="0" w:color="auto"/>
            </w:tcBorders>
            <w:shd w:val="clear" w:color="auto" w:fill="auto"/>
            <w:noWrap/>
            <w:hideMark/>
          </w:tcPr>
          <w:p w14:paraId="7A5A74F3"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lastRenderedPageBreak/>
              <w:t>97403</w:t>
            </w:r>
          </w:p>
        </w:tc>
        <w:tc>
          <w:tcPr>
            <w:tcW w:w="528" w:type="pct"/>
            <w:tcBorders>
              <w:top w:val="nil"/>
              <w:left w:val="nil"/>
              <w:bottom w:val="single" w:sz="4" w:space="0" w:color="auto"/>
              <w:right w:val="single" w:sz="4" w:space="0" w:color="auto"/>
            </w:tcBorders>
            <w:shd w:val="clear" w:color="000000" w:fill="FFFFFF"/>
            <w:hideMark/>
          </w:tcPr>
          <w:p w14:paraId="7B4574A0"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Pouk in motivacija bolnikov z RGV</w:t>
            </w:r>
          </w:p>
        </w:tc>
        <w:tc>
          <w:tcPr>
            <w:tcW w:w="753" w:type="pct"/>
            <w:tcBorders>
              <w:top w:val="nil"/>
              <w:left w:val="nil"/>
              <w:bottom w:val="single" w:sz="4" w:space="0" w:color="auto"/>
              <w:right w:val="single" w:sz="4" w:space="0" w:color="auto"/>
            </w:tcBorders>
            <w:shd w:val="clear" w:color="000000" w:fill="FFFFFF"/>
            <w:hideMark/>
          </w:tcPr>
          <w:p w14:paraId="32982320"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Pouk in motivacija bolnikov z RGV - med zdravljenjem in po zdravljenju. Bolniku se razloži pomen vzdrževanja ustne higiene za zdravje zob in ustne sluznice. Preveri se uspešnost izvajanja higiene ter po potrebi prilagodi uporabo pripomočkov za ustno higieno. Poduči se ga o pravilni uporabi remineralizacijskih sredstev in ustnih vod, nadomeščanju sline ter svetuje glede spremenjenega režima prehranjevanja. Storitev se lahko obračuna 1-krat med zdravljenjem, po zdravljenju pa 4-krat letno oz. na 3 mesece.</w:t>
            </w:r>
          </w:p>
        </w:tc>
        <w:tc>
          <w:tcPr>
            <w:tcW w:w="302" w:type="pct"/>
            <w:tcBorders>
              <w:top w:val="nil"/>
              <w:left w:val="nil"/>
              <w:bottom w:val="single" w:sz="4" w:space="0" w:color="auto"/>
              <w:right w:val="single" w:sz="4" w:space="0" w:color="auto"/>
            </w:tcBorders>
            <w:shd w:val="clear" w:color="000000" w:fill="FFFFFF"/>
            <w:noWrap/>
            <w:hideMark/>
          </w:tcPr>
          <w:p w14:paraId="118845FD" w14:textId="77777777" w:rsidR="00737FEB" w:rsidRPr="00CD63E6" w:rsidRDefault="00737FEB" w:rsidP="00737FEB">
            <w:pPr>
              <w:spacing w:after="0" w:line="240" w:lineRule="auto"/>
              <w:jc w:val="center"/>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Točka</w:t>
            </w:r>
          </w:p>
        </w:tc>
        <w:tc>
          <w:tcPr>
            <w:tcW w:w="302" w:type="pct"/>
            <w:tcBorders>
              <w:top w:val="nil"/>
              <w:left w:val="nil"/>
              <w:bottom w:val="single" w:sz="4" w:space="0" w:color="auto"/>
              <w:right w:val="single" w:sz="4" w:space="0" w:color="auto"/>
            </w:tcBorders>
            <w:shd w:val="clear" w:color="000000" w:fill="FFFFFF"/>
            <w:hideMark/>
          </w:tcPr>
          <w:p w14:paraId="33F1B9B3"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3,16</w:t>
            </w:r>
          </w:p>
        </w:tc>
        <w:tc>
          <w:tcPr>
            <w:tcW w:w="602" w:type="pct"/>
            <w:tcBorders>
              <w:top w:val="nil"/>
              <w:left w:val="nil"/>
              <w:bottom w:val="single" w:sz="4" w:space="0" w:color="auto"/>
              <w:right w:val="single" w:sz="4" w:space="0" w:color="auto"/>
            </w:tcBorders>
            <w:shd w:val="clear" w:color="000000" w:fill="FFFFFF"/>
            <w:hideMark/>
          </w:tcPr>
          <w:p w14:paraId="5B6DEA1B"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4,11</w:t>
            </w:r>
          </w:p>
        </w:tc>
        <w:tc>
          <w:tcPr>
            <w:tcW w:w="453" w:type="pct"/>
            <w:tcBorders>
              <w:top w:val="nil"/>
              <w:left w:val="nil"/>
              <w:bottom w:val="single" w:sz="4" w:space="0" w:color="auto"/>
              <w:right w:val="single" w:sz="4" w:space="0" w:color="auto"/>
            </w:tcBorders>
            <w:shd w:val="clear" w:color="000000" w:fill="FFFFFF"/>
            <w:noWrap/>
            <w:hideMark/>
          </w:tcPr>
          <w:p w14:paraId="22BB0519"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w:t>
            </w:r>
          </w:p>
        </w:tc>
        <w:tc>
          <w:tcPr>
            <w:tcW w:w="452" w:type="pct"/>
            <w:tcBorders>
              <w:top w:val="nil"/>
              <w:left w:val="nil"/>
              <w:bottom w:val="single" w:sz="4" w:space="0" w:color="auto"/>
              <w:right w:val="single" w:sz="4" w:space="0" w:color="auto"/>
            </w:tcBorders>
            <w:shd w:val="clear" w:color="000000" w:fill="FFFFFF"/>
            <w:noWrap/>
            <w:hideMark/>
          </w:tcPr>
          <w:p w14:paraId="7BBF4A26"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w:t>
            </w:r>
          </w:p>
        </w:tc>
        <w:tc>
          <w:tcPr>
            <w:tcW w:w="453" w:type="pct"/>
            <w:tcBorders>
              <w:top w:val="nil"/>
              <w:left w:val="nil"/>
              <w:bottom w:val="single" w:sz="4" w:space="0" w:color="auto"/>
              <w:right w:val="single" w:sz="4" w:space="0" w:color="auto"/>
            </w:tcBorders>
            <w:shd w:val="clear" w:color="000000" w:fill="FFFFFF"/>
            <w:hideMark/>
          </w:tcPr>
          <w:p w14:paraId="748C8B3D" w14:textId="77777777" w:rsidR="00737FEB" w:rsidRPr="00CD63E6" w:rsidRDefault="00737FEB" w:rsidP="00737FEB">
            <w:pPr>
              <w:spacing w:after="0" w:line="240" w:lineRule="auto"/>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 zobozdravnik; 1 srednja medicinska sestra</w:t>
            </w:r>
          </w:p>
        </w:tc>
        <w:tc>
          <w:tcPr>
            <w:tcW w:w="454" w:type="pct"/>
            <w:tcBorders>
              <w:top w:val="nil"/>
              <w:left w:val="nil"/>
              <w:bottom w:val="single" w:sz="4" w:space="0" w:color="auto"/>
              <w:right w:val="single" w:sz="4" w:space="0" w:color="auto"/>
            </w:tcBorders>
            <w:shd w:val="clear" w:color="000000" w:fill="FFFFFF"/>
            <w:hideMark/>
          </w:tcPr>
          <w:p w14:paraId="4EC691AE"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10</w:t>
            </w:r>
          </w:p>
        </w:tc>
        <w:tc>
          <w:tcPr>
            <w:tcW w:w="403" w:type="pct"/>
            <w:tcBorders>
              <w:top w:val="nil"/>
              <w:left w:val="nil"/>
              <w:bottom w:val="single" w:sz="4" w:space="0" w:color="auto"/>
              <w:right w:val="single" w:sz="4" w:space="0" w:color="auto"/>
            </w:tcBorders>
            <w:shd w:val="clear" w:color="000000" w:fill="FFFFFF"/>
          </w:tcPr>
          <w:p w14:paraId="32CF970E" w14:textId="77777777" w:rsidR="00737FEB" w:rsidRPr="00CD63E6" w:rsidRDefault="00737FEB" w:rsidP="00737FEB">
            <w:pPr>
              <w:spacing w:after="0" w:line="240" w:lineRule="auto"/>
              <w:jc w:val="right"/>
              <w:rPr>
                <w:rFonts w:ascii="Calibri" w:eastAsia="Times New Roman" w:hAnsi="Calibri" w:cs="Calibri"/>
                <w:sz w:val="16"/>
                <w:szCs w:val="16"/>
                <w:lang w:eastAsia="sl-SI"/>
              </w:rPr>
            </w:pPr>
            <w:r w:rsidRPr="00CD63E6">
              <w:rPr>
                <w:rFonts w:ascii="Calibri" w:eastAsia="Times New Roman" w:hAnsi="Calibri" w:cs="Calibri"/>
                <w:sz w:val="16"/>
                <w:szCs w:val="16"/>
                <w:lang w:eastAsia="sl-SI"/>
              </w:rPr>
              <w:t>N</w:t>
            </w:r>
          </w:p>
        </w:tc>
      </w:tr>
    </w:tbl>
    <w:p w14:paraId="75428E74" w14:textId="77777777" w:rsidR="00737FEB" w:rsidRPr="00CD63E6" w:rsidRDefault="00737FEB" w:rsidP="00737FEB">
      <w:pPr>
        <w:spacing w:after="0" w:line="240" w:lineRule="auto"/>
        <w:jc w:val="both"/>
        <w:rPr>
          <w:rFonts w:ascii="Calibri" w:eastAsia="Calibri" w:hAnsi="Calibri" w:cs="Calibri"/>
          <w:bCs/>
        </w:rPr>
      </w:pPr>
    </w:p>
    <w:p w14:paraId="155FDDBF" w14:textId="77777777" w:rsidR="00737FEB" w:rsidRPr="00CD63E6" w:rsidRDefault="00737FEB" w:rsidP="00737FEB">
      <w:pPr>
        <w:widowControl w:val="0"/>
        <w:suppressAutoHyphens/>
        <w:spacing w:after="0" w:line="240" w:lineRule="auto"/>
        <w:jc w:val="both"/>
        <w:rPr>
          <w:rFonts w:ascii="Calibri" w:eastAsia="Calibri" w:hAnsi="Calibri" w:cs="Calibri"/>
          <w:color w:val="000000"/>
          <w:lang w:eastAsia="sl-SI"/>
        </w:rPr>
      </w:pPr>
      <w:r w:rsidRPr="00CD63E6">
        <w:rPr>
          <w:rFonts w:ascii="Calibri" w:eastAsia="Calibri" w:hAnsi="Calibri" w:cs="Calibri"/>
          <w:color w:val="000000"/>
          <w:lang w:eastAsia="sl-SI"/>
        </w:rPr>
        <w:t>Za vse storitve veljajo naslednji podrobni podatki:</w:t>
      </w:r>
    </w:p>
    <w:p w14:paraId="19CAA78E" w14:textId="77777777" w:rsidR="00737FEB" w:rsidRPr="00CD63E6" w:rsidRDefault="00737FEB" w:rsidP="00737FEB">
      <w:pPr>
        <w:widowControl w:val="0"/>
        <w:numPr>
          <w:ilvl w:val="0"/>
          <w:numId w:val="10"/>
        </w:numPr>
        <w:suppressAutoHyphens/>
        <w:spacing w:after="0" w:line="240" w:lineRule="auto"/>
        <w:contextualSpacing/>
        <w:jc w:val="both"/>
        <w:rPr>
          <w:rFonts w:ascii="Calibri" w:eastAsia="Calibri" w:hAnsi="Calibri" w:cs="Calibri"/>
          <w:color w:val="000000"/>
          <w:lang w:eastAsia="sl-SI"/>
        </w:rPr>
      </w:pPr>
      <w:r w:rsidRPr="00CD63E6">
        <w:rPr>
          <w:rFonts w:ascii="Calibri" w:eastAsia="Calibri" w:hAnsi="Calibri" w:cs="Calibri"/>
          <w:color w:val="000000"/>
          <w:lang w:eastAsia="sl-SI"/>
        </w:rPr>
        <w:t>Oznaka cene:</w:t>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t>3 - Cena storitve je enaka ceni v ceniku</w:t>
      </w:r>
    </w:p>
    <w:p w14:paraId="0E8AAAC9" w14:textId="77777777" w:rsidR="00737FEB" w:rsidRPr="00CD63E6" w:rsidRDefault="00737FEB" w:rsidP="00737FEB">
      <w:pPr>
        <w:widowControl w:val="0"/>
        <w:numPr>
          <w:ilvl w:val="0"/>
          <w:numId w:val="10"/>
        </w:numPr>
        <w:suppressAutoHyphens/>
        <w:spacing w:after="0" w:line="240" w:lineRule="auto"/>
        <w:contextualSpacing/>
        <w:jc w:val="both"/>
        <w:rPr>
          <w:rFonts w:ascii="Calibri" w:eastAsia="Calibri" w:hAnsi="Calibri" w:cs="Calibri"/>
          <w:color w:val="000000"/>
          <w:lang w:eastAsia="sl-SI"/>
        </w:rPr>
      </w:pPr>
      <w:r w:rsidRPr="00CD63E6">
        <w:rPr>
          <w:rFonts w:ascii="Calibri" w:eastAsia="Calibri" w:hAnsi="Calibri" w:cs="Calibri"/>
          <w:color w:val="000000"/>
          <w:lang w:eastAsia="sl-SI"/>
        </w:rPr>
        <w:t xml:space="preserve">Evidenčna storitev: </w:t>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t>Ne</w:t>
      </w:r>
    </w:p>
    <w:p w14:paraId="78C69D55" w14:textId="77777777" w:rsidR="00737FEB" w:rsidRPr="00CD63E6" w:rsidRDefault="00737FEB" w:rsidP="00737FEB">
      <w:pPr>
        <w:widowControl w:val="0"/>
        <w:numPr>
          <w:ilvl w:val="0"/>
          <w:numId w:val="10"/>
        </w:numPr>
        <w:suppressAutoHyphens/>
        <w:spacing w:after="0" w:line="240" w:lineRule="auto"/>
        <w:contextualSpacing/>
        <w:jc w:val="both"/>
        <w:rPr>
          <w:rFonts w:ascii="Calibri" w:eastAsia="Calibri" w:hAnsi="Calibri" w:cs="Calibri"/>
          <w:color w:val="000000"/>
          <w:lang w:eastAsia="sl-SI"/>
        </w:rPr>
      </w:pPr>
      <w:r w:rsidRPr="00CD63E6">
        <w:rPr>
          <w:rFonts w:ascii="Calibri" w:eastAsia="Calibri" w:hAnsi="Calibri" w:cs="Calibri"/>
          <w:color w:val="000000"/>
          <w:lang w:eastAsia="sl-SI"/>
        </w:rPr>
        <w:t>Tip storitve:</w:t>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t>2 TOC</w:t>
      </w:r>
    </w:p>
    <w:p w14:paraId="768ECE8C" w14:textId="2BD410F7" w:rsidR="00737FEB" w:rsidRPr="00CD63E6" w:rsidRDefault="00737FEB" w:rsidP="00737FEB">
      <w:pPr>
        <w:widowControl w:val="0"/>
        <w:numPr>
          <w:ilvl w:val="0"/>
          <w:numId w:val="10"/>
        </w:numPr>
        <w:suppressAutoHyphens/>
        <w:spacing w:after="0" w:line="240" w:lineRule="auto"/>
        <w:contextualSpacing/>
        <w:jc w:val="both"/>
        <w:rPr>
          <w:rFonts w:ascii="Calibri" w:eastAsia="Calibri" w:hAnsi="Calibri" w:cs="Calibri"/>
          <w:color w:val="000000"/>
          <w:lang w:eastAsia="sl-SI"/>
        </w:rPr>
      </w:pPr>
      <w:r w:rsidRPr="00CD63E6">
        <w:rPr>
          <w:rFonts w:ascii="Calibri" w:eastAsia="Calibri" w:hAnsi="Calibri" w:cs="Calibri"/>
          <w:color w:val="000000"/>
          <w:lang w:eastAsia="sl-SI"/>
        </w:rPr>
        <w:t>Nivo planiranja:</w:t>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t>Z0030</w:t>
      </w:r>
    </w:p>
    <w:p w14:paraId="5F96B6AF" w14:textId="77777777" w:rsidR="00737FEB" w:rsidRPr="00CD63E6" w:rsidRDefault="00737FEB" w:rsidP="00737FEB">
      <w:pPr>
        <w:widowControl w:val="0"/>
        <w:numPr>
          <w:ilvl w:val="0"/>
          <w:numId w:val="10"/>
        </w:numPr>
        <w:suppressAutoHyphens/>
        <w:spacing w:after="0" w:line="240" w:lineRule="auto"/>
        <w:contextualSpacing/>
        <w:jc w:val="both"/>
        <w:rPr>
          <w:rFonts w:ascii="Calibri" w:eastAsia="Calibri" w:hAnsi="Calibri" w:cs="Calibri"/>
          <w:color w:val="000000"/>
          <w:lang w:eastAsia="sl-SI"/>
        </w:rPr>
      </w:pPr>
      <w:r w:rsidRPr="00CD63E6">
        <w:rPr>
          <w:rFonts w:ascii="Calibri" w:eastAsia="Calibri" w:hAnsi="Calibri" w:cs="Calibri"/>
          <w:color w:val="000000"/>
          <w:lang w:eastAsia="sl-SI"/>
        </w:rPr>
        <w:t>Šifrant 43:</w:t>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t>Z0030</w:t>
      </w:r>
    </w:p>
    <w:p w14:paraId="33EB5215" w14:textId="77777777" w:rsidR="00737FEB" w:rsidRPr="00CD63E6" w:rsidRDefault="00737FEB" w:rsidP="00737FEB">
      <w:pPr>
        <w:widowControl w:val="0"/>
        <w:suppressAutoHyphens/>
        <w:spacing w:after="0" w:line="240" w:lineRule="auto"/>
        <w:jc w:val="both"/>
        <w:rPr>
          <w:rFonts w:ascii="Calibri" w:eastAsia="Calibri" w:hAnsi="Calibri" w:cs="Calibri"/>
          <w:color w:val="000000"/>
          <w:lang w:eastAsia="sl-SI"/>
        </w:rPr>
      </w:pPr>
    </w:p>
    <w:p w14:paraId="65B8C8CB" w14:textId="77777777" w:rsidR="00737FEB" w:rsidRPr="00CD63E6" w:rsidRDefault="00737FEB" w:rsidP="00737FEB">
      <w:pPr>
        <w:widowControl w:val="0"/>
        <w:suppressAutoHyphens/>
        <w:spacing w:after="0" w:line="240" w:lineRule="auto"/>
        <w:jc w:val="both"/>
        <w:rPr>
          <w:rFonts w:ascii="Calibri" w:eastAsia="Calibri" w:hAnsi="Calibri" w:cs="Calibri"/>
          <w:color w:val="000000"/>
          <w:lang w:eastAsia="sl-SI"/>
        </w:rPr>
      </w:pPr>
    </w:p>
    <w:p w14:paraId="7CFBF36D" w14:textId="77777777" w:rsidR="00737FEB" w:rsidRPr="00CD63E6" w:rsidRDefault="00737FEB" w:rsidP="00737FEB">
      <w:pPr>
        <w:widowControl w:val="0"/>
        <w:suppressAutoHyphens/>
        <w:spacing w:after="0" w:line="240" w:lineRule="auto"/>
        <w:jc w:val="both"/>
        <w:rPr>
          <w:rFonts w:ascii="Calibri" w:eastAsia="Calibri" w:hAnsi="Calibri" w:cs="Arial"/>
          <w:color w:val="000000"/>
          <w:lang w:eastAsia="sl-SI"/>
        </w:rPr>
      </w:pPr>
      <w:r w:rsidRPr="00CD63E6">
        <w:rPr>
          <w:rFonts w:ascii="Calibri" w:eastAsia="Calibri" w:hAnsi="Calibri" w:cs="Arial"/>
          <w:color w:val="000000"/>
          <w:lang w:eastAsia="sl-SI"/>
        </w:rPr>
        <w:t>Nove storitve dodajamo tudi  v povezovalni šifrant K13.1 »Dovoljene vsebine obravnave po storitvah« kot sledi: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7"/>
        <w:gridCol w:w="6050"/>
        <w:gridCol w:w="2356"/>
      </w:tblGrid>
      <w:tr w:rsidR="00737FEB" w:rsidRPr="00CD63E6" w14:paraId="195A3EF1" w14:textId="77777777" w:rsidTr="00916AAA">
        <w:trPr>
          <w:trHeight w:val="255"/>
        </w:trPr>
        <w:tc>
          <w:tcPr>
            <w:tcW w:w="530" w:type="pct"/>
            <w:shd w:val="clear" w:color="auto" w:fill="auto"/>
            <w:noWrap/>
            <w:vAlign w:val="bottom"/>
          </w:tcPr>
          <w:p w14:paraId="68B69B13" w14:textId="77777777" w:rsidR="00737FEB" w:rsidRPr="00CD63E6" w:rsidRDefault="00737FEB" w:rsidP="00737FEB">
            <w:pPr>
              <w:spacing w:after="0" w:line="240" w:lineRule="auto"/>
              <w:rPr>
                <w:rFonts w:ascii="Calibri" w:eastAsia="Times New Roman" w:hAnsi="Calibri" w:cs="Calibri"/>
                <w:b/>
                <w:bCs/>
                <w:i/>
                <w:iCs/>
                <w:lang w:eastAsia="sl-SI"/>
              </w:rPr>
            </w:pPr>
          </w:p>
        </w:tc>
        <w:tc>
          <w:tcPr>
            <w:tcW w:w="3217" w:type="pct"/>
            <w:shd w:val="clear" w:color="auto" w:fill="auto"/>
            <w:vAlign w:val="bottom"/>
          </w:tcPr>
          <w:p w14:paraId="4068191F" w14:textId="77777777" w:rsidR="00737FEB" w:rsidRPr="00CD63E6" w:rsidRDefault="00737FEB" w:rsidP="00737FEB">
            <w:pPr>
              <w:spacing w:after="0" w:line="240" w:lineRule="auto"/>
              <w:rPr>
                <w:rFonts w:ascii="Calibri" w:eastAsia="Times New Roman" w:hAnsi="Calibri" w:cs="Calibri"/>
                <w:b/>
                <w:bCs/>
                <w:i/>
                <w:iCs/>
                <w:lang w:eastAsia="sl-SI"/>
              </w:rPr>
            </w:pPr>
          </w:p>
        </w:tc>
        <w:tc>
          <w:tcPr>
            <w:tcW w:w="1254" w:type="pct"/>
            <w:shd w:val="clear" w:color="auto" w:fill="auto"/>
            <w:vAlign w:val="bottom"/>
          </w:tcPr>
          <w:p w14:paraId="74987F58" w14:textId="77777777" w:rsidR="00737FEB" w:rsidRPr="00CD63E6" w:rsidRDefault="00737FEB" w:rsidP="00737FEB">
            <w:pPr>
              <w:spacing w:after="0" w:line="240" w:lineRule="auto"/>
              <w:jc w:val="center"/>
              <w:rPr>
                <w:rFonts w:ascii="Calibri" w:eastAsia="Times New Roman" w:hAnsi="Calibri" w:cs="Calibri"/>
                <w:b/>
                <w:bCs/>
                <w:i/>
                <w:iCs/>
                <w:lang w:eastAsia="sl-SI"/>
              </w:rPr>
            </w:pPr>
            <w:r w:rsidRPr="00CD63E6">
              <w:rPr>
                <w:rFonts w:ascii="Calibri" w:eastAsia="Times New Roman" w:hAnsi="Calibri" w:cs="Calibri"/>
                <w:b/>
                <w:bCs/>
                <w:i/>
                <w:iCs/>
                <w:lang w:eastAsia="sl-SI"/>
              </w:rPr>
              <w:t>Vsebina obravnave*</w:t>
            </w:r>
          </w:p>
        </w:tc>
      </w:tr>
      <w:tr w:rsidR="00737FEB" w:rsidRPr="00CD63E6" w14:paraId="4BB21431" w14:textId="77777777" w:rsidTr="00916AAA">
        <w:trPr>
          <w:trHeight w:val="255"/>
        </w:trPr>
        <w:tc>
          <w:tcPr>
            <w:tcW w:w="530" w:type="pct"/>
            <w:shd w:val="clear" w:color="auto" w:fill="auto"/>
            <w:noWrap/>
            <w:vAlign w:val="bottom"/>
          </w:tcPr>
          <w:p w14:paraId="362D73A6" w14:textId="77777777" w:rsidR="00737FEB" w:rsidRPr="00CD63E6" w:rsidRDefault="00737FEB" w:rsidP="00737FEB">
            <w:pPr>
              <w:spacing w:after="0" w:line="240" w:lineRule="auto"/>
              <w:rPr>
                <w:rFonts w:ascii="Calibri" w:eastAsia="Times New Roman" w:hAnsi="Calibri" w:cs="Calibri"/>
                <w:b/>
                <w:bCs/>
                <w:i/>
                <w:iCs/>
                <w:lang w:eastAsia="sl-SI"/>
              </w:rPr>
            </w:pPr>
            <w:r w:rsidRPr="00CD63E6">
              <w:rPr>
                <w:rFonts w:ascii="Calibri" w:eastAsia="Times New Roman" w:hAnsi="Calibri" w:cs="Calibri"/>
                <w:b/>
                <w:bCs/>
                <w:i/>
                <w:iCs/>
                <w:lang w:eastAsia="sl-SI"/>
              </w:rPr>
              <w:t>Šifra</w:t>
            </w:r>
          </w:p>
        </w:tc>
        <w:tc>
          <w:tcPr>
            <w:tcW w:w="3217" w:type="pct"/>
            <w:shd w:val="clear" w:color="auto" w:fill="auto"/>
            <w:vAlign w:val="bottom"/>
          </w:tcPr>
          <w:p w14:paraId="08BA87D1" w14:textId="77777777" w:rsidR="00737FEB" w:rsidRPr="00CD63E6" w:rsidRDefault="00737FEB" w:rsidP="00737FEB">
            <w:pPr>
              <w:spacing w:after="0" w:line="240" w:lineRule="auto"/>
              <w:rPr>
                <w:rFonts w:ascii="Calibri" w:eastAsia="Times New Roman" w:hAnsi="Calibri" w:cs="Calibri"/>
                <w:b/>
                <w:bCs/>
                <w:i/>
                <w:iCs/>
                <w:lang w:eastAsia="sl-SI"/>
              </w:rPr>
            </w:pPr>
            <w:r w:rsidRPr="00CD63E6">
              <w:rPr>
                <w:rFonts w:ascii="Calibri" w:eastAsia="Times New Roman" w:hAnsi="Calibri" w:cs="Calibri"/>
                <w:b/>
                <w:bCs/>
                <w:i/>
                <w:iCs/>
                <w:lang w:eastAsia="sl-SI"/>
              </w:rPr>
              <w:t>Kratek opis</w:t>
            </w:r>
          </w:p>
        </w:tc>
        <w:tc>
          <w:tcPr>
            <w:tcW w:w="1254" w:type="pct"/>
            <w:shd w:val="clear" w:color="auto" w:fill="auto"/>
            <w:vAlign w:val="bottom"/>
          </w:tcPr>
          <w:p w14:paraId="76F90E9A" w14:textId="77777777" w:rsidR="00737FEB" w:rsidRPr="00CD63E6" w:rsidRDefault="00737FEB" w:rsidP="00737FEB">
            <w:pPr>
              <w:spacing w:after="0" w:line="240" w:lineRule="auto"/>
              <w:jc w:val="center"/>
              <w:rPr>
                <w:rFonts w:ascii="Calibri" w:eastAsia="Times New Roman" w:hAnsi="Calibri" w:cs="Calibri"/>
                <w:b/>
                <w:bCs/>
                <w:i/>
                <w:iCs/>
                <w:lang w:eastAsia="sl-SI"/>
              </w:rPr>
            </w:pPr>
            <w:r w:rsidRPr="00CD63E6">
              <w:rPr>
                <w:rFonts w:ascii="Calibri" w:eastAsia="Times New Roman" w:hAnsi="Calibri" w:cs="Calibri"/>
                <w:b/>
                <w:bCs/>
                <w:i/>
                <w:iCs/>
                <w:lang w:eastAsia="sl-SI"/>
              </w:rPr>
              <w:t>0</w:t>
            </w:r>
          </w:p>
        </w:tc>
      </w:tr>
      <w:tr w:rsidR="00737FEB" w:rsidRPr="00CD63E6" w14:paraId="74002302" w14:textId="77777777" w:rsidTr="00916AAA">
        <w:trPr>
          <w:trHeight w:val="183"/>
        </w:trPr>
        <w:tc>
          <w:tcPr>
            <w:tcW w:w="530" w:type="pct"/>
            <w:shd w:val="clear" w:color="auto" w:fill="auto"/>
            <w:noWrap/>
          </w:tcPr>
          <w:p w14:paraId="09BD8B86" w14:textId="77777777" w:rsidR="00737FEB" w:rsidRPr="00CD63E6" w:rsidRDefault="00737FEB" w:rsidP="00737FEB">
            <w:pPr>
              <w:spacing w:after="0" w:line="240" w:lineRule="auto"/>
              <w:rPr>
                <w:rFonts w:ascii="Calibri" w:eastAsia="Times New Roman" w:hAnsi="Calibri" w:cs="Calibri"/>
                <w:lang w:eastAsia="sl-SI"/>
              </w:rPr>
            </w:pPr>
            <w:r w:rsidRPr="00CD63E6">
              <w:rPr>
                <w:rFonts w:ascii="Calibri" w:eastAsia="Times New Roman" w:hAnsi="Calibri" w:cs="Calibri"/>
                <w:lang w:eastAsia="sl-SI"/>
              </w:rPr>
              <w:t>01012</w:t>
            </w:r>
          </w:p>
        </w:tc>
        <w:tc>
          <w:tcPr>
            <w:tcW w:w="3217" w:type="pct"/>
            <w:shd w:val="clear" w:color="auto" w:fill="auto"/>
          </w:tcPr>
          <w:p w14:paraId="479E407D" w14:textId="77777777" w:rsidR="00737FEB" w:rsidRPr="00CD63E6" w:rsidRDefault="00737FEB" w:rsidP="00737FEB">
            <w:pPr>
              <w:spacing w:after="0" w:line="240" w:lineRule="auto"/>
              <w:rPr>
                <w:rFonts w:ascii="Calibri" w:eastAsia="Times New Roman" w:hAnsi="Calibri" w:cs="Calibri"/>
                <w:lang w:eastAsia="sl-SI"/>
              </w:rPr>
            </w:pPr>
            <w:r w:rsidRPr="00CD63E6">
              <w:rPr>
                <w:rFonts w:ascii="Calibri" w:eastAsia="Times New Roman" w:hAnsi="Calibri" w:cs="Calibri"/>
                <w:lang w:eastAsia="sl-SI"/>
              </w:rPr>
              <w:t>Kontrolni stomatološki pregled  bolnika z RGV</w:t>
            </w:r>
          </w:p>
        </w:tc>
        <w:tc>
          <w:tcPr>
            <w:tcW w:w="1254" w:type="pct"/>
            <w:shd w:val="clear" w:color="auto" w:fill="auto"/>
            <w:noWrap/>
            <w:vAlign w:val="center"/>
            <w:hideMark/>
          </w:tcPr>
          <w:p w14:paraId="1D1CC6B7" w14:textId="77777777" w:rsidR="00737FEB" w:rsidRPr="00CD63E6" w:rsidRDefault="00737FEB" w:rsidP="00737FEB">
            <w:pPr>
              <w:spacing w:after="0" w:line="240" w:lineRule="auto"/>
              <w:jc w:val="center"/>
              <w:rPr>
                <w:rFonts w:ascii="Calibri" w:eastAsia="Times New Roman" w:hAnsi="Calibri" w:cs="Calibri"/>
                <w:lang w:eastAsia="sl-SI"/>
              </w:rPr>
            </w:pPr>
            <w:r w:rsidRPr="00CD63E6">
              <w:rPr>
                <w:rFonts w:ascii="Calibri" w:eastAsia="Times New Roman" w:hAnsi="Calibri" w:cs="Calibri"/>
                <w:lang w:eastAsia="sl-SI"/>
              </w:rPr>
              <w:t>X</w:t>
            </w:r>
          </w:p>
        </w:tc>
      </w:tr>
      <w:tr w:rsidR="00737FEB" w:rsidRPr="00CD63E6" w14:paraId="3FF0174C" w14:textId="77777777" w:rsidTr="00916AAA">
        <w:trPr>
          <w:trHeight w:val="131"/>
        </w:trPr>
        <w:tc>
          <w:tcPr>
            <w:tcW w:w="530" w:type="pct"/>
            <w:shd w:val="clear" w:color="auto" w:fill="auto"/>
            <w:noWrap/>
          </w:tcPr>
          <w:p w14:paraId="444BFD56" w14:textId="77777777" w:rsidR="00737FEB" w:rsidRPr="00CD63E6" w:rsidRDefault="00737FEB" w:rsidP="00737FEB">
            <w:pPr>
              <w:spacing w:after="0" w:line="240" w:lineRule="auto"/>
              <w:rPr>
                <w:rFonts w:ascii="Calibri" w:eastAsia="Times New Roman" w:hAnsi="Calibri" w:cs="Calibri"/>
                <w:lang w:eastAsia="sl-SI"/>
              </w:rPr>
            </w:pPr>
            <w:r w:rsidRPr="00CD63E6">
              <w:rPr>
                <w:rFonts w:ascii="Calibri" w:eastAsia="Times New Roman" w:hAnsi="Calibri" w:cs="Calibri"/>
                <w:lang w:eastAsia="sl-SI"/>
              </w:rPr>
              <w:t>45202</w:t>
            </w:r>
          </w:p>
        </w:tc>
        <w:tc>
          <w:tcPr>
            <w:tcW w:w="3217" w:type="pct"/>
            <w:shd w:val="clear" w:color="auto" w:fill="auto"/>
          </w:tcPr>
          <w:p w14:paraId="32429E97" w14:textId="77777777" w:rsidR="00737FEB" w:rsidRPr="00CD63E6" w:rsidRDefault="00737FEB" w:rsidP="00737FEB">
            <w:pPr>
              <w:spacing w:after="0" w:line="240" w:lineRule="auto"/>
              <w:rPr>
                <w:rFonts w:ascii="Calibri" w:eastAsia="Times New Roman" w:hAnsi="Calibri" w:cs="Calibri"/>
                <w:lang w:eastAsia="sl-SI"/>
              </w:rPr>
            </w:pPr>
            <w:r w:rsidRPr="00CD63E6">
              <w:rPr>
                <w:rFonts w:ascii="Calibri" w:eastAsia="Times New Roman" w:hAnsi="Calibri" w:cs="Calibri"/>
                <w:lang w:eastAsia="sl-SI"/>
              </w:rPr>
              <w:t>Čiščenje zobnih oblog - bolniki z RGV</w:t>
            </w:r>
          </w:p>
        </w:tc>
        <w:tc>
          <w:tcPr>
            <w:tcW w:w="1254" w:type="pct"/>
            <w:shd w:val="clear" w:color="auto" w:fill="auto"/>
            <w:noWrap/>
            <w:vAlign w:val="center"/>
            <w:hideMark/>
          </w:tcPr>
          <w:p w14:paraId="40CAD23C" w14:textId="77777777" w:rsidR="00737FEB" w:rsidRPr="00CD63E6" w:rsidRDefault="00737FEB" w:rsidP="00737FEB">
            <w:pPr>
              <w:spacing w:after="0" w:line="240" w:lineRule="auto"/>
              <w:jc w:val="center"/>
              <w:rPr>
                <w:rFonts w:ascii="Calibri" w:eastAsia="Times New Roman" w:hAnsi="Calibri" w:cs="Calibri"/>
                <w:lang w:eastAsia="sl-SI"/>
              </w:rPr>
            </w:pPr>
            <w:r w:rsidRPr="00CD63E6">
              <w:rPr>
                <w:rFonts w:ascii="Calibri" w:eastAsia="Times New Roman" w:hAnsi="Calibri" w:cs="Calibri"/>
                <w:lang w:eastAsia="sl-SI"/>
              </w:rPr>
              <w:t>X</w:t>
            </w:r>
          </w:p>
        </w:tc>
      </w:tr>
      <w:tr w:rsidR="00737FEB" w:rsidRPr="00CD63E6" w14:paraId="2C1720B9" w14:textId="77777777" w:rsidTr="00916AAA">
        <w:trPr>
          <w:trHeight w:val="255"/>
        </w:trPr>
        <w:tc>
          <w:tcPr>
            <w:tcW w:w="530" w:type="pct"/>
            <w:shd w:val="clear" w:color="auto" w:fill="auto"/>
            <w:noWrap/>
          </w:tcPr>
          <w:p w14:paraId="78BA8DBB" w14:textId="77777777" w:rsidR="00737FEB" w:rsidRPr="00CD63E6" w:rsidRDefault="00737FEB" w:rsidP="00737FEB">
            <w:pPr>
              <w:spacing w:after="0" w:line="240" w:lineRule="auto"/>
              <w:rPr>
                <w:rFonts w:ascii="Calibri" w:eastAsia="Times New Roman" w:hAnsi="Calibri" w:cs="Calibri"/>
                <w:lang w:eastAsia="sl-SI"/>
              </w:rPr>
            </w:pPr>
            <w:r w:rsidRPr="00CD63E6">
              <w:rPr>
                <w:rFonts w:ascii="Calibri" w:eastAsia="Times New Roman" w:hAnsi="Calibri" w:cs="Calibri"/>
                <w:lang w:eastAsia="sl-SI"/>
              </w:rPr>
              <w:t>45321</w:t>
            </w:r>
          </w:p>
        </w:tc>
        <w:tc>
          <w:tcPr>
            <w:tcW w:w="3217" w:type="pct"/>
            <w:shd w:val="clear" w:color="auto" w:fill="auto"/>
          </w:tcPr>
          <w:p w14:paraId="27DC37F2" w14:textId="77777777" w:rsidR="00737FEB" w:rsidRPr="00CD63E6" w:rsidRDefault="00737FEB" w:rsidP="00737FEB">
            <w:pPr>
              <w:spacing w:after="0" w:line="240" w:lineRule="auto"/>
              <w:rPr>
                <w:rFonts w:ascii="Calibri" w:eastAsia="Times New Roman" w:hAnsi="Calibri" w:cs="Calibri"/>
                <w:lang w:eastAsia="sl-SI"/>
              </w:rPr>
            </w:pPr>
            <w:r w:rsidRPr="00CD63E6">
              <w:rPr>
                <w:rFonts w:ascii="Calibri" w:eastAsia="Times New Roman" w:hAnsi="Calibri" w:cs="Calibri"/>
                <w:lang w:eastAsia="sl-SI"/>
              </w:rPr>
              <w:t>Topikalna aplikacija remineralizacijskega sredstva - bolniki z RGV</w:t>
            </w:r>
          </w:p>
        </w:tc>
        <w:tc>
          <w:tcPr>
            <w:tcW w:w="1254" w:type="pct"/>
            <w:shd w:val="clear" w:color="auto" w:fill="auto"/>
            <w:noWrap/>
            <w:vAlign w:val="center"/>
            <w:hideMark/>
          </w:tcPr>
          <w:p w14:paraId="465AFFE0" w14:textId="77777777" w:rsidR="00737FEB" w:rsidRPr="00CD63E6" w:rsidRDefault="00737FEB" w:rsidP="00737FEB">
            <w:pPr>
              <w:spacing w:after="0" w:line="240" w:lineRule="auto"/>
              <w:jc w:val="center"/>
              <w:rPr>
                <w:rFonts w:ascii="Calibri" w:eastAsia="Times New Roman" w:hAnsi="Calibri" w:cs="Calibri"/>
                <w:lang w:eastAsia="sl-SI"/>
              </w:rPr>
            </w:pPr>
            <w:r w:rsidRPr="00CD63E6">
              <w:rPr>
                <w:rFonts w:ascii="Calibri" w:eastAsia="Times New Roman" w:hAnsi="Calibri" w:cs="Calibri"/>
                <w:lang w:eastAsia="sl-SI"/>
              </w:rPr>
              <w:t>X</w:t>
            </w:r>
          </w:p>
        </w:tc>
      </w:tr>
      <w:tr w:rsidR="00737FEB" w:rsidRPr="00CD63E6" w14:paraId="556ED6BE" w14:textId="77777777" w:rsidTr="00916AAA">
        <w:trPr>
          <w:trHeight w:val="255"/>
        </w:trPr>
        <w:tc>
          <w:tcPr>
            <w:tcW w:w="530" w:type="pct"/>
            <w:shd w:val="clear" w:color="auto" w:fill="auto"/>
            <w:noWrap/>
          </w:tcPr>
          <w:p w14:paraId="0E4F25B6" w14:textId="77777777" w:rsidR="00737FEB" w:rsidRPr="00CD63E6" w:rsidRDefault="00737FEB" w:rsidP="00737FEB">
            <w:pPr>
              <w:spacing w:after="0" w:line="240" w:lineRule="auto"/>
              <w:rPr>
                <w:rFonts w:ascii="Calibri" w:eastAsia="Times New Roman" w:hAnsi="Calibri" w:cs="Calibri"/>
                <w:strike/>
                <w:lang w:eastAsia="sl-SI"/>
              </w:rPr>
            </w:pPr>
            <w:r w:rsidRPr="00CD63E6">
              <w:rPr>
                <w:rFonts w:ascii="Calibri" w:eastAsia="Times New Roman" w:hAnsi="Calibri" w:cs="Calibri"/>
                <w:lang w:eastAsia="sl-SI"/>
              </w:rPr>
              <w:t>97402</w:t>
            </w:r>
          </w:p>
        </w:tc>
        <w:tc>
          <w:tcPr>
            <w:tcW w:w="3217" w:type="pct"/>
            <w:shd w:val="clear" w:color="auto" w:fill="auto"/>
          </w:tcPr>
          <w:p w14:paraId="0D667C0E" w14:textId="77777777" w:rsidR="00737FEB" w:rsidRPr="00CD63E6" w:rsidRDefault="00737FEB" w:rsidP="00737FEB">
            <w:pPr>
              <w:spacing w:after="0" w:line="240" w:lineRule="auto"/>
              <w:rPr>
                <w:rFonts w:ascii="Calibri" w:eastAsia="Times New Roman" w:hAnsi="Calibri" w:cs="Calibri"/>
                <w:strike/>
                <w:lang w:eastAsia="sl-SI"/>
              </w:rPr>
            </w:pPr>
            <w:r w:rsidRPr="00CD63E6">
              <w:rPr>
                <w:rFonts w:ascii="Calibri" w:eastAsia="Times New Roman" w:hAnsi="Calibri" w:cs="Calibri"/>
                <w:lang w:eastAsia="sl-SI"/>
              </w:rPr>
              <w:t>Pouk in motivacija bolnikov z RGV- pred obsevanjem</w:t>
            </w:r>
          </w:p>
        </w:tc>
        <w:tc>
          <w:tcPr>
            <w:tcW w:w="1254" w:type="pct"/>
            <w:shd w:val="clear" w:color="auto" w:fill="auto"/>
            <w:noWrap/>
          </w:tcPr>
          <w:p w14:paraId="2FB1DCC2" w14:textId="77777777" w:rsidR="00737FEB" w:rsidRPr="00CD63E6" w:rsidRDefault="00737FEB" w:rsidP="00737FEB">
            <w:pPr>
              <w:spacing w:after="0" w:line="240" w:lineRule="auto"/>
              <w:jc w:val="center"/>
              <w:rPr>
                <w:rFonts w:ascii="Arial" w:eastAsia="Times New Roman" w:hAnsi="Arial" w:cs="Arial"/>
                <w:lang w:eastAsia="sl-SI"/>
              </w:rPr>
            </w:pPr>
            <w:r w:rsidRPr="00CD63E6">
              <w:rPr>
                <w:rFonts w:ascii="Calibri" w:eastAsia="Times New Roman" w:hAnsi="Calibri" w:cs="Calibri"/>
                <w:lang w:eastAsia="sl-SI"/>
              </w:rPr>
              <w:t>X</w:t>
            </w:r>
          </w:p>
        </w:tc>
      </w:tr>
      <w:tr w:rsidR="00737FEB" w:rsidRPr="00CD63E6" w14:paraId="3849D514" w14:textId="77777777" w:rsidTr="00916AAA">
        <w:trPr>
          <w:trHeight w:val="255"/>
        </w:trPr>
        <w:tc>
          <w:tcPr>
            <w:tcW w:w="530" w:type="pct"/>
            <w:shd w:val="clear" w:color="auto" w:fill="auto"/>
            <w:noWrap/>
          </w:tcPr>
          <w:p w14:paraId="18310FD1" w14:textId="77777777" w:rsidR="00737FEB" w:rsidRPr="00CD63E6" w:rsidRDefault="00737FEB" w:rsidP="00737FEB">
            <w:pPr>
              <w:spacing w:after="0" w:line="240" w:lineRule="auto"/>
              <w:rPr>
                <w:rFonts w:ascii="Calibri" w:eastAsia="Times New Roman" w:hAnsi="Calibri" w:cs="Calibri"/>
                <w:lang w:eastAsia="sl-SI"/>
              </w:rPr>
            </w:pPr>
            <w:r w:rsidRPr="00CD63E6">
              <w:rPr>
                <w:rFonts w:ascii="Calibri" w:eastAsia="Times New Roman" w:hAnsi="Calibri" w:cs="Calibri"/>
                <w:lang w:eastAsia="sl-SI"/>
              </w:rPr>
              <w:t>97403</w:t>
            </w:r>
          </w:p>
        </w:tc>
        <w:tc>
          <w:tcPr>
            <w:tcW w:w="3217" w:type="pct"/>
            <w:shd w:val="clear" w:color="auto" w:fill="auto"/>
          </w:tcPr>
          <w:p w14:paraId="2D3881C5" w14:textId="77777777" w:rsidR="00737FEB" w:rsidRPr="00CD63E6" w:rsidRDefault="00737FEB" w:rsidP="00737FEB">
            <w:pPr>
              <w:spacing w:after="0" w:line="240" w:lineRule="auto"/>
              <w:rPr>
                <w:rFonts w:ascii="Calibri" w:eastAsia="Times New Roman" w:hAnsi="Calibri" w:cs="Calibri"/>
                <w:lang w:eastAsia="sl-SI"/>
              </w:rPr>
            </w:pPr>
            <w:r w:rsidRPr="00CD63E6">
              <w:rPr>
                <w:rFonts w:ascii="Calibri" w:eastAsia="Times New Roman" w:hAnsi="Calibri" w:cs="Calibri"/>
                <w:lang w:eastAsia="sl-SI"/>
              </w:rPr>
              <w:t>Pouk in motivacija bolnikov z RGV</w:t>
            </w:r>
          </w:p>
        </w:tc>
        <w:tc>
          <w:tcPr>
            <w:tcW w:w="1254" w:type="pct"/>
            <w:shd w:val="clear" w:color="auto" w:fill="auto"/>
            <w:noWrap/>
          </w:tcPr>
          <w:p w14:paraId="6BD728EC" w14:textId="77777777" w:rsidR="00737FEB" w:rsidRPr="00CD63E6" w:rsidRDefault="00737FEB" w:rsidP="00737FEB">
            <w:pPr>
              <w:spacing w:after="0" w:line="240" w:lineRule="auto"/>
              <w:jc w:val="center"/>
              <w:rPr>
                <w:rFonts w:ascii="Calibri" w:eastAsia="Times New Roman" w:hAnsi="Calibri" w:cs="Calibri"/>
                <w:lang w:eastAsia="sl-SI"/>
              </w:rPr>
            </w:pPr>
            <w:r w:rsidRPr="00CD63E6">
              <w:rPr>
                <w:rFonts w:ascii="Calibri" w:eastAsia="Times New Roman" w:hAnsi="Calibri" w:cs="Calibri"/>
                <w:lang w:eastAsia="sl-SI"/>
              </w:rPr>
              <w:t>X</w:t>
            </w:r>
          </w:p>
        </w:tc>
      </w:tr>
    </w:tbl>
    <w:p w14:paraId="0380371D"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sz w:val="20"/>
          <w:szCs w:val="20"/>
          <w:lang w:eastAsia="sl-SI"/>
        </w:rPr>
      </w:pPr>
    </w:p>
    <w:p w14:paraId="68CEF4A7"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sz w:val="20"/>
          <w:szCs w:val="20"/>
          <w:lang w:eastAsia="sl-SI"/>
        </w:rPr>
      </w:pPr>
      <w:r w:rsidRPr="00CD63E6">
        <w:rPr>
          <w:rFonts w:ascii="Calibri" w:eastAsia="Times New Roman" w:hAnsi="Calibri" w:cs="Arial"/>
          <w:sz w:val="20"/>
          <w:szCs w:val="20"/>
          <w:lang w:eastAsia="sl-SI"/>
        </w:rPr>
        <w:t>*Vsebina obravnave</w:t>
      </w:r>
    </w:p>
    <w:tbl>
      <w:tblPr>
        <w:tblW w:w="5000" w:type="pct"/>
        <w:tblCellMar>
          <w:left w:w="70" w:type="dxa"/>
          <w:right w:w="70" w:type="dxa"/>
        </w:tblCellMar>
        <w:tblLook w:val="04A0" w:firstRow="1" w:lastRow="0" w:firstColumn="1" w:lastColumn="0" w:noHBand="0" w:noVBand="1"/>
      </w:tblPr>
      <w:tblGrid>
        <w:gridCol w:w="756"/>
        <w:gridCol w:w="8647"/>
      </w:tblGrid>
      <w:tr w:rsidR="00737FEB" w:rsidRPr="00CD63E6" w14:paraId="6322F4FB" w14:textId="77777777" w:rsidTr="00916AAA">
        <w:trPr>
          <w:trHeight w:val="255"/>
        </w:trPr>
        <w:tc>
          <w:tcPr>
            <w:tcW w:w="4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8C8F72" w14:textId="77777777" w:rsidR="00737FEB" w:rsidRPr="00CD63E6" w:rsidRDefault="00737FEB" w:rsidP="00737FEB">
            <w:pPr>
              <w:spacing w:after="0" w:line="240" w:lineRule="auto"/>
              <w:jc w:val="center"/>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Šifra</w:t>
            </w:r>
          </w:p>
        </w:tc>
        <w:tc>
          <w:tcPr>
            <w:tcW w:w="4598" w:type="pct"/>
            <w:tcBorders>
              <w:top w:val="single" w:sz="4" w:space="0" w:color="auto"/>
              <w:left w:val="nil"/>
              <w:bottom w:val="single" w:sz="4" w:space="0" w:color="auto"/>
              <w:right w:val="single" w:sz="4" w:space="0" w:color="auto"/>
            </w:tcBorders>
            <w:shd w:val="clear" w:color="auto" w:fill="auto"/>
            <w:vAlign w:val="bottom"/>
            <w:hideMark/>
          </w:tcPr>
          <w:p w14:paraId="3967EE04" w14:textId="77777777" w:rsidR="00737FEB" w:rsidRPr="00CD63E6" w:rsidRDefault="00737FEB" w:rsidP="00737FEB">
            <w:pPr>
              <w:spacing w:after="0" w:line="240" w:lineRule="auto"/>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Opis</w:t>
            </w:r>
          </w:p>
        </w:tc>
      </w:tr>
      <w:tr w:rsidR="00737FEB" w:rsidRPr="00CD63E6" w14:paraId="5B7041B2" w14:textId="77777777" w:rsidTr="00916AAA">
        <w:trPr>
          <w:trHeight w:val="255"/>
        </w:trPr>
        <w:tc>
          <w:tcPr>
            <w:tcW w:w="402" w:type="pct"/>
            <w:tcBorders>
              <w:top w:val="nil"/>
              <w:left w:val="single" w:sz="4" w:space="0" w:color="auto"/>
              <w:bottom w:val="single" w:sz="4" w:space="0" w:color="auto"/>
              <w:right w:val="single" w:sz="4" w:space="0" w:color="auto"/>
            </w:tcBorders>
            <w:shd w:val="clear" w:color="auto" w:fill="auto"/>
            <w:vAlign w:val="bottom"/>
            <w:hideMark/>
          </w:tcPr>
          <w:p w14:paraId="4F1D1FBE" w14:textId="77777777" w:rsidR="00737FEB" w:rsidRPr="00CD63E6" w:rsidRDefault="00737FEB" w:rsidP="00737FEB">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0</w:t>
            </w:r>
          </w:p>
        </w:tc>
        <w:tc>
          <w:tcPr>
            <w:tcW w:w="4598" w:type="pct"/>
            <w:tcBorders>
              <w:top w:val="nil"/>
              <w:left w:val="nil"/>
              <w:bottom w:val="single" w:sz="4" w:space="0" w:color="auto"/>
              <w:right w:val="single" w:sz="4" w:space="0" w:color="auto"/>
            </w:tcBorders>
            <w:shd w:val="clear" w:color="auto" w:fill="auto"/>
            <w:vAlign w:val="bottom"/>
            <w:hideMark/>
          </w:tcPr>
          <w:p w14:paraId="2B579EB5"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Drugo (Sklep o določitvi odstotka vrednosti zdravstvenih storitev, ki se zagotavljajo v OZZ)</w:t>
            </w:r>
          </w:p>
        </w:tc>
      </w:tr>
    </w:tbl>
    <w:p w14:paraId="7C952F7D" w14:textId="77777777" w:rsidR="00737FEB" w:rsidRPr="00CD63E6" w:rsidRDefault="00737FEB" w:rsidP="00737FEB">
      <w:pPr>
        <w:widowControl w:val="0"/>
        <w:suppressAutoHyphens/>
        <w:spacing w:after="0" w:line="240" w:lineRule="auto"/>
        <w:jc w:val="both"/>
        <w:rPr>
          <w:rFonts w:ascii="Calibri" w:eastAsia="Calibri" w:hAnsi="Calibri" w:cs="Calibri"/>
          <w:color w:val="000000"/>
          <w:lang w:eastAsia="sl-SI"/>
        </w:rPr>
      </w:pPr>
    </w:p>
    <w:p w14:paraId="024BC8D9" w14:textId="77777777" w:rsidR="00737FEB" w:rsidRPr="00CD63E6" w:rsidRDefault="00737FEB" w:rsidP="00737FEB">
      <w:pPr>
        <w:spacing w:after="0" w:line="240" w:lineRule="auto"/>
        <w:rPr>
          <w:rFonts w:ascii="Calibri" w:eastAsia="Times New Roman" w:hAnsi="Calibri" w:cs="Calibri"/>
          <w:lang w:eastAsia="sl-SI"/>
        </w:rPr>
      </w:pPr>
      <w:r w:rsidRPr="00CD63E6">
        <w:rPr>
          <w:rFonts w:ascii="Calibri" w:eastAsia="Times New Roman" w:hAnsi="Calibri" w:cs="Calibri"/>
          <w:lang w:eastAsia="sl-SI"/>
        </w:rPr>
        <w:lastRenderedPageBreak/>
        <w:t>Spremembe veljajo za storitve, opravljene od 1. 6. 2022 dalje.</w:t>
      </w:r>
    </w:p>
    <w:p w14:paraId="3064D8D1" w14:textId="77777777" w:rsidR="00737FEB" w:rsidRPr="00CD63E6" w:rsidRDefault="00737FEB" w:rsidP="00737FEB">
      <w:pPr>
        <w:spacing w:after="0" w:line="240" w:lineRule="auto"/>
        <w:rPr>
          <w:rFonts w:ascii="Calibri" w:eastAsia="Times New Roman" w:hAnsi="Calibri" w:cs="Calibri"/>
          <w:lang w:eastAsia="sl-SI"/>
        </w:rPr>
      </w:pPr>
    </w:p>
    <w:p w14:paraId="27DE954F"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Kontaktna oseba za vsebinska vprašanja: </w:t>
      </w:r>
    </w:p>
    <w:p w14:paraId="2112B7D7"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Barbara Romavh (</w:t>
      </w:r>
      <w:hyperlink r:id="rId13" w:history="1">
        <w:r w:rsidRPr="00CD63E6">
          <w:rPr>
            <w:rFonts w:ascii="Calibri" w:eastAsia="Times New Roman" w:hAnsi="Calibri" w:cs="Calibri"/>
            <w:noProof/>
            <w:u w:val="single"/>
            <w:lang w:eastAsia="sl-SI"/>
          </w:rPr>
          <w:t>barbara.romavh@zzzs.si</w:t>
        </w:r>
      </w:hyperlink>
      <w:r w:rsidRPr="00CD63E6">
        <w:rPr>
          <w:rFonts w:ascii="Calibri" w:eastAsia="Times New Roman" w:hAnsi="Calibri" w:cs="Calibri"/>
          <w:lang w:eastAsia="sl-SI"/>
        </w:rPr>
        <w:t>; 01/30-77-307)</w:t>
      </w:r>
    </w:p>
    <w:p w14:paraId="66237929"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79EC13BA"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70BDADBE"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37BF56DF"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27" w:name="_Toc43104815"/>
      <w:bookmarkStart w:id="28" w:name="_Toc100906516"/>
      <w:bookmarkStart w:id="29" w:name="_Toc57115374"/>
      <w:r w:rsidRPr="00CD63E6">
        <w:rPr>
          <w:rFonts w:ascii="Calibri" w:eastAsia="Times New Roman" w:hAnsi="Calibri" w:cs="Calibri"/>
          <w:b/>
          <w:color w:val="0070C0"/>
          <w:sz w:val="28"/>
          <w:szCs w:val="28"/>
          <w:lang w:eastAsia="sl-SI"/>
        </w:rPr>
        <w:t>Sprememba dolgega opisa pri storitvi K0020 »Mali poseg«</w:t>
      </w:r>
      <w:bookmarkEnd w:id="27"/>
      <w:bookmarkEnd w:id="28"/>
    </w:p>
    <w:p w14:paraId="427484CD" w14:textId="77777777" w:rsidR="00737FEB" w:rsidRPr="00CD63E6" w:rsidRDefault="00737FEB" w:rsidP="00737FEB">
      <w:pPr>
        <w:overflowPunct w:val="0"/>
        <w:autoSpaceDE w:val="0"/>
        <w:autoSpaceDN w:val="0"/>
        <w:adjustRightInd w:val="0"/>
        <w:spacing w:before="240"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Izvajalcem splošnih ambulant, otroških in šolskih dispanzerjev ter nujne medicinske pomoči</w:t>
      </w:r>
    </w:p>
    <w:bookmarkEnd w:id="29"/>
    <w:p w14:paraId="0B177382"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1DB6FD33"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t>Povzetek vsebine</w:t>
      </w:r>
    </w:p>
    <w:p w14:paraId="101C3F22" w14:textId="77777777" w:rsidR="00737FEB" w:rsidRPr="00CD63E6" w:rsidRDefault="00737FEB" w:rsidP="00737FEB">
      <w:pPr>
        <w:spacing w:after="0" w:line="240" w:lineRule="auto"/>
        <w:jc w:val="both"/>
        <w:rPr>
          <w:rFonts w:ascii="Calibri" w:eastAsia="Calibri" w:hAnsi="Calibri" w:cs="Calibri"/>
          <w:color w:val="000000"/>
          <w:lang w:eastAsia="sl-SI"/>
        </w:rPr>
      </w:pPr>
    </w:p>
    <w:p w14:paraId="26AEB845" w14:textId="77777777" w:rsidR="00737FEB" w:rsidRPr="00CD63E6" w:rsidRDefault="00737FEB" w:rsidP="00737FEB">
      <w:pPr>
        <w:spacing w:after="0" w:line="240" w:lineRule="auto"/>
        <w:jc w:val="both"/>
        <w:rPr>
          <w:rFonts w:ascii="Calibri" w:eastAsia="Times New Roman" w:hAnsi="Calibri" w:cs="Calibri"/>
          <w:lang w:eastAsia="sl-SI"/>
        </w:rPr>
      </w:pPr>
      <w:r w:rsidRPr="00CD63E6">
        <w:rPr>
          <w:rFonts w:ascii="Calibri" w:eastAsia="Calibri" w:hAnsi="Calibri" w:cs="Calibri"/>
          <w:color w:val="000000"/>
          <w:lang w:eastAsia="sl-SI"/>
        </w:rPr>
        <w:t xml:space="preserve">Upravni odbor Zavoda je sprejel spremembo </w:t>
      </w:r>
      <w:r w:rsidRPr="00CD63E6">
        <w:rPr>
          <w:rFonts w:ascii="Calibri" w:eastAsia="Times New Roman" w:hAnsi="Calibri" w:cs="Calibri"/>
          <w:lang w:eastAsia="sl-SI"/>
        </w:rPr>
        <w:t xml:space="preserve">opisa storitve K0020 »Mali poseg«, in sicer se v dolgi opis storitve doda lapizacijo popkovnega granuloma. Popkovni granuom je stanje, pri katerem je potreben poseg lapizacija. Večino popkov na primarnem nivoju lapizirajo pediatri. </w:t>
      </w:r>
    </w:p>
    <w:p w14:paraId="17DFFC65"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06E2738E"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t>Navodilo za obračun</w:t>
      </w:r>
    </w:p>
    <w:p w14:paraId="3877BF4A"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64F25644"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Dolg opis storitve K0020 »Mali poseg« dopolnjujemo v seznamu storitev 15.20 »Storitve v splošnih ambulantah, dispanzerjih za otroke in šolarje ter nujni medicinski pomoči (302 001, 302 002, 327 009, 327 011, 327 013, 338 024, 338 040 - 047, 338 051)« tako, da se glasi:</w:t>
      </w:r>
    </w:p>
    <w:p w14:paraId="3FE46D7B"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tbl>
      <w:tblPr>
        <w:tblW w:w="4972" w:type="pct"/>
        <w:tblCellMar>
          <w:left w:w="70" w:type="dxa"/>
          <w:right w:w="70" w:type="dxa"/>
        </w:tblCellMar>
        <w:tblLook w:val="04A0" w:firstRow="1" w:lastRow="0" w:firstColumn="1" w:lastColumn="0" w:noHBand="0" w:noVBand="1"/>
      </w:tblPr>
      <w:tblGrid>
        <w:gridCol w:w="703"/>
        <w:gridCol w:w="1133"/>
        <w:gridCol w:w="7514"/>
      </w:tblGrid>
      <w:tr w:rsidR="00737FEB" w:rsidRPr="00CD63E6" w14:paraId="45823618" w14:textId="77777777" w:rsidTr="00547427">
        <w:trPr>
          <w:trHeight w:val="487"/>
          <w:tblHeader/>
        </w:trPr>
        <w:tc>
          <w:tcPr>
            <w:tcW w:w="37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48EE69" w14:textId="77777777" w:rsidR="00737FEB" w:rsidRPr="00CD63E6" w:rsidRDefault="00737FEB" w:rsidP="00737FEB">
            <w:pPr>
              <w:spacing w:after="0" w:line="240" w:lineRule="auto"/>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Šifra</w:t>
            </w:r>
          </w:p>
        </w:tc>
        <w:tc>
          <w:tcPr>
            <w:tcW w:w="606" w:type="pct"/>
            <w:tcBorders>
              <w:top w:val="single" w:sz="4" w:space="0" w:color="auto"/>
              <w:left w:val="nil"/>
              <w:bottom w:val="single" w:sz="4" w:space="0" w:color="auto"/>
              <w:right w:val="single" w:sz="4" w:space="0" w:color="auto"/>
            </w:tcBorders>
            <w:shd w:val="clear" w:color="auto" w:fill="auto"/>
            <w:vAlign w:val="bottom"/>
            <w:hideMark/>
          </w:tcPr>
          <w:p w14:paraId="3DEF0D1C" w14:textId="77777777" w:rsidR="00737FEB" w:rsidRPr="00CD63E6" w:rsidRDefault="00737FEB" w:rsidP="00737FEB">
            <w:pPr>
              <w:spacing w:after="0" w:line="240" w:lineRule="auto"/>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Kratek opis</w:t>
            </w:r>
          </w:p>
        </w:tc>
        <w:tc>
          <w:tcPr>
            <w:tcW w:w="4017" w:type="pct"/>
            <w:tcBorders>
              <w:top w:val="single" w:sz="4" w:space="0" w:color="auto"/>
              <w:left w:val="nil"/>
              <w:bottom w:val="single" w:sz="4" w:space="0" w:color="auto"/>
              <w:right w:val="single" w:sz="4" w:space="0" w:color="auto"/>
            </w:tcBorders>
            <w:shd w:val="clear" w:color="auto" w:fill="auto"/>
            <w:vAlign w:val="bottom"/>
            <w:hideMark/>
          </w:tcPr>
          <w:p w14:paraId="16D6B248" w14:textId="77777777" w:rsidR="00737FEB" w:rsidRPr="00CD63E6" w:rsidRDefault="00737FEB" w:rsidP="00737FEB">
            <w:pPr>
              <w:spacing w:after="0" w:line="240" w:lineRule="auto"/>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Dolg opis</w:t>
            </w:r>
          </w:p>
        </w:tc>
      </w:tr>
      <w:tr w:rsidR="00737FEB" w:rsidRPr="00CD63E6" w14:paraId="1A82B0E7" w14:textId="77777777" w:rsidTr="00916AAA">
        <w:trPr>
          <w:trHeight w:val="296"/>
        </w:trPr>
        <w:tc>
          <w:tcPr>
            <w:tcW w:w="376" w:type="pct"/>
            <w:tcBorders>
              <w:top w:val="single" w:sz="4" w:space="0" w:color="auto"/>
              <w:left w:val="single" w:sz="4" w:space="0" w:color="auto"/>
              <w:bottom w:val="single" w:sz="4" w:space="0" w:color="auto"/>
              <w:right w:val="single" w:sz="4" w:space="0" w:color="auto"/>
            </w:tcBorders>
            <w:shd w:val="clear" w:color="auto" w:fill="auto"/>
          </w:tcPr>
          <w:p w14:paraId="2F620A91"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K0020</w:t>
            </w:r>
          </w:p>
        </w:tc>
        <w:tc>
          <w:tcPr>
            <w:tcW w:w="606" w:type="pct"/>
            <w:tcBorders>
              <w:top w:val="single" w:sz="4" w:space="0" w:color="auto"/>
              <w:left w:val="nil"/>
              <w:bottom w:val="single" w:sz="4" w:space="0" w:color="auto"/>
              <w:right w:val="nil"/>
            </w:tcBorders>
            <w:shd w:val="clear" w:color="auto" w:fill="auto"/>
          </w:tcPr>
          <w:p w14:paraId="5F3C19F7"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Mali poseg</w:t>
            </w:r>
          </w:p>
        </w:tc>
        <w:tc>
          <w:tcPr>
            <w:tcW w:w="4017" w:type="pct"/>
            <w:tcBorders>
              <w:top w:val="single" w:sz="4" w:space="0" w:color="auto"/>
              <w:left w:val="single" w:sz="4" w:space="0" w:color="auto"/>
              <w:bottom w:val="single" w:sz="4" w:space="0" w:color="auto"/>
              <w:right w:val="single" w:sz="4" w:space="0" w:color="auto"/>
            </w:tcBorders>
            <w:shd w:val="clear" w:color="auto" w:fill="auto"/>
            <w:vAlign w:val="bottom"/>
          </w:tcPr>
          <w:p w14:paraId="1FBD08E7"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V primeru, ko osebni izbrani zdravnik na podlagi medicinske indikacije opravi mali poseg, ga evidentira in obračuna – razlog in poseg morata biti razvidna iz medicinske dokumentacije:</w:t>
            </w:r>
          </w:p>
          <w:p w14:paraId="320B362C"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blokada bolečih mest z lokalno infiltracijo zdravila,</w:t>
            </w:r>
          </w:p>
          <w:p w14:paraId="732A0EEC"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odstranitev tujka iz nosu, sluhovoda ali grla,</w:t>
            </w:r>
          </w:p>
          <w:p w14:paraId="2F8B64E1"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izpiranje cerumna,</w:t>
            </w:r>
          </w:p>
          <w:p w14:paraId="11A9CA02"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prepihovanje Evstahijevih tub,</w:t>
            </w:r>
          </w:p>
          <w:p w14:paraId="39B76008"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punkcija burze,</w:t>
            </w:r>
          </w:p>
          <w:p w14:paraId="4AEBDA50"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 xml:space="preserve">punkcija podkožnega hematoma,     </w:t>
            </w:r>
          </w:p>
          <w:p w14:paraId="55230CDF"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sprostitev hematoma pod nohtom,</w:t>
            </w:r>
          </w:p>
          <w:p w14:paraId="3CB1B0BC"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aplikacija kisika, inhalacija zdravil,</w:t>
            </w:r>
          </w:p>
          <w:p w14:paraId="07D60174"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odvzem brisa,</w:t>
            </w:r>
          </w:p>
          <w:p w14:paraId="38027ADC"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menjava traku v sluhovodu,</w:t>
            </w:r>
          </w:p>
          <w:p w14:paraId="52301AD8"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 xml:space="preserve">mavčenje,                                                                                                                                                                                                                                                                                                                                                                                                                                                                                                                 ekskohleacija moluskov / lapizacija. Pri zdravljenju do 10 kožnih sprememb (vključno z 10 spremembami) se storitev obračuna 1-krat. Pri zdravljenju več kot 10 kožnih sprememb se storitev obračuna 2-krat. Obračun storitve več kot 2-krat ni možen,                                                                                                                              </w:t>
            </w:r>
            <w:r w:rsidRPr="00CD63E6">
              <w:rPr>
                <w:rFonts w:ascii="Calibri" w:eastAsia="Times New Roman" w:hAnsi="Calibri" w:cs="Calibri"/>
                <w:b/>
                <w:bCs/>
                <w:sz w:val="20"/>
                <w:szCs w:val="20"/>
                <w:lang w:eastAsia="sl-SI"/>
              </w:rPr>
              <w:t>lapizacija popkovnega granuloma.</w:t>
            </w:r>
            <w:r w:rsidRPr="00CD63E6">
              <w:rPr>
                <w:rFonts w:ascii="Calibri" w:eastAsia="Times New Roman" w:hAnsi="Calibri" w:cs="Calibri"/>
                <w:sz w:val="20"/>
                <w:szCs w:val="20"/>
                <w:lang w:eastAsia="sl-SI"/>
              </w:rPr>
              <w:t xml:space="preserve">              </w:t>
            </w:r>
          </w:p>
        </w:tc>
      </w:tr>
    </w:tbl>
    <w:p w14:paraId="22C95EFE"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224DFE48"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lang w:eastAsia="sl-SI"/>
        </w:rPr>
      </w:pPr>
      <w:r w:rsidRPr="00CD63E6">
        <w:rPr>
          <w:rFonts w:ascii="Calibri" w:eastAsia="Times New Roman" w:hAnsi="Calibri" w:cs="Arial"/>
          <w:lang w:eastAsia="sl-SI"/>
        </w:rPr>
        <w:t>Spremembe veljajo za storitve, opravljene od 1. 6. 2022 dalje.</w:t>
      </w:r>
    </w:p>
    <w:p w14:paraId="2520D8FD" w14:textId="77777777" w:rsidR="00737FEB" w:rsidRPr="00CD63E6" w:rsidRDefault="00737FEB" w:rsidP="00737FEB">
      <w:pPr>
        <w:autoSpaceDE w:val="0"/>
        <w:autoSpaceDN w:val="0"/>
        <w:adjustRightInd w:val="0"/>
        <w:spacing w:after="0" w:line="240" w:lineRule="auto"/>
        <w:jc w:val="both"/>
        <w:rPr>
          <w:rFonts w:ascii="Calibri" w:eastAsia="Times New Roman" w:hAnsi="Calibri" w:cs="Arial"/>
          <w:lang w:eastAsia="sl-SI"/>
        </w:rPr>
      </w:pPr>
    </w:p>
    <w:p w14:paraId="78312AAA" w14:textId="77777777" w:rsidR="00737FEB" w:rsidRPr="00CD63E6" w:rsidRDefault="00737FEB" w:rsidP="00737FEB">
      <w:pPr>
        <w:autoSpaceDE w:val="0"/>
        <w:autoSpaceDN w:val="0"/>
        <w:adjustRightInd w:val="0"/>
        <w:spacing w:after="0" w:line="240" w:lineRule="auto"/>
        <w:jc w:val="both"/>
        <w:rPr>
          <w:rFonts w:eastAsia="Times New Roman" w:cstheme="minorHAnsi"/>
          <w:lang w:eastAsia="sl-SI"/>
        </w:rPr>
      </w:pPr>
      <w:r w:rsidRPr="00CD63E6">
        <w:rPr>
          <w:rFonts w:eastAsia="Times New Roman" w:cstheme="minorHAnsi"/>
          <w:lang w:eastAsia="sl-SI"/>
        </w:rPr>
        <w:t xml:space="preserve">Kontaktna oseba za vsebinska vprašanja: </w:t>
      </w:r>
    </w:p>
    <w:p w14:paraId="113EA3E9" w14:textId="77777777" w:rsidR="00737FEB" w:rsidRPr="00986488" w:rsidRDefault="00737FEB" w:rsidP="00737FEB">
      <w:pPr>
        <w:autoSpaceDE w:val="0"/>
        <w:autoSpaceDN w:val="0"/>
        <w:adjustRightInd w:val="0"/>
        <w:spacing w:after="0" w:line="240" w:lineRule="auto"/>
        <w:jc w:val="both"/>
        <w:rPr>
          <w:rFonts w:eastAsia="Times New Roman" w:cstheme="minorHAnsi"/>
          <w:lang w:eastAsia="sl-SI"/>
        </w:rPr>
      </w:pPr>
      <w:r w:rsidRPr="00986488">
        <w:rPr>
          <w:rFonts w:eastAsia="Times New Roman" w:cstheme="minorHAnsi"/>
          <w:lang w:eastAsia="sl-SI"/>
        </w:rPr>
        <w:t>Karmen Grom Kenk (</w:t>
      </w:r>
      <w:hyperlink r:id="rId14" w:history="1">
        <w:r w:rsidRPr="00986488">
          <w:rPr>
            <w:rFonts w:eastAsia="Times New Roman" w:cstheme="minorHAnsi"/>
            <w:noProof/>
            <w:u w:val="single"/>
            <w:lang w:eastAsia="sl-SI"/>
          </w:rPr>
          <w:t>karmen.grom-kenk@zzzs.si</w:t>
        </w:r>
      </w:hyperlink>
      <w:r w:rsidRPr="00986488">
        <w:rPr>
          <w:rFonts w:eastAsia="Times New Roman" w:cstheme="minorHAnsi"/>
          <w:lang w:eastAsia="sl-SI"/>
        </w:rPr>
        <w:t>; 01/30-77-340)</w:t>
      </w:r>
    </w:p>
    <w:p w14:paraId="2B22E7B4" w14:textId="77777777" w:rsidR="00737FEB" w:rsidRPr="00CD63E6" w:rsidRDefault="00737FEB" w:rsidP="00737FEB">
      <w:pPr>
        <w:autoSpaceDE w:val="0"/>
        <w:autoSpaceDN w:val="0"/>
        <w:adjustRightInd w:val="0"/>
        <w:spacing w:after="0" w:line="240" w:lineRule="auto"/>
        <w:jc w:val="both"/>
        <w:rPr>
          <w:rFonts w:eastAsia="Times New Roman" w:cstheme="minorHAnsi"/>
          <w:lang w:eastAsia="sl-SI"/>
        </w:rPr>
      </w:pPr>
    </w:p>
    <w:p w14:paraId="32D64F91" w14:textId="66FD1492" w:rsidR="00737FEB" w:rsidRPr="00CD63E6" w:rsidRDefault="00737FEB" w:rsidP="00737FEB">
      <w:pPr>
        <w:autoSpaceDE w:val="0"/>
        <w:autoSpaceDN w:val="0"/>
        <w:adjustRightInd w:val="0"/>
        <w:spacing w:after="0" w:line="240" w:lineRule="auto"/>
        <w:jc w:val="both"/>
        <w:rPr>
          <w:rFonts w:eastAsia="Times New Roman" w:cstheme="minorHAnsi"/>
          <w:lang w:eastAsia="sl-SI"/>
        </w:rPr>
      </w:pPr>
    </w:p>
    <w:p w14:paraId="160B107D" w14:textId="2C849253" w:rsidR="0000010C" w:rsidRPr="00CD63E6" w:rsidRDefault="0000010C" w:rsidP="00737FEB">
      <w:pPr>
        <w:autoSpaceDE w:val="0"/>
        <w:autoSpaceDN w:val="0"/>
        <w:adjustRightInd w:val="0"/>
        <w:spacing w:after="0" w:line="240" w:lineRule="auto"/>
        <w:jc w:val="both"/>
        <w:rPr>
          <w:rFonts w:eastAsia="Times New Roman" w:cstheme="minorHAnsi"/>
          <w:lang w:eastAsia="sl-SI"/>
        </w:rPr>
      </w:pPr>
    </w:p>
    <w:p w14:paraId="74EE3782" w14:textId="77777777" w:rsidR="0000010C" w:rsidRPr="00CD63E6" w:rsidRDefault="0000010C" w:rsidP="00737FEB">
      <w:pPr>
        <w:autoSpaceDE w:val="0"/>
        <w:autoSpaceDN w:val="0"/>
        <w:adjustRightInd w:val="0"/>
        <w:spacing w:after="0" w:line="240" w:lineRule="auto"/>
        <w:jc w:val="both"/>
        <w:rPr>
          <w:rFonts w:eastAsia="Times New Roman" w:cstheme="minorHAnsi"/>
          <w:lang w:eastAsia="sl-SI"/>
        </w:rPr>
      </w:pPr>
    </w:p>
    <w:bookmarkEnd w:id="18"/>
    <w:bookmarkEnd w:id="19"/>
    <w:bookmarkEnd w:id="20"/>
    <w:bookmarkEnd w:id="21"/>
    <w:bookmarkEnd w:id="22"/>
    <w:bookmarkEnd w:id="23"/>
    <w:bookmarkEnd w:id="24"/>
    <w:bookmarkEnd w:id="25"/>
    <w:p w14:paraId="62B74963"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2C874165"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30" w:name="_Toc87953737"/>
      <w:bookmarkStart w:id="31" w:name="_Toc100906517"/>
      <w:bookmarkStart w:id="32" w:name="_Toc62217196"/>
      <w:bookmarkStart w:id="33" w:name="_Toc64369909"/>
      <w:bookmarkStart w:id="34" w:name="_Hlk100308742"/>
      <w:r w:rsidRPr="00CD63E6">
        <w:rPr>
          <w:rFonts w:ascii="Calibri" w:eastAsia="Times New Roman" w:hAnsi="Calibri" w:cs="Calibri"/>
          <w:b/>
          <w:color w:val="0070C0"/>
          <w:sz w:val="28"/>
          <w:szCs w:val="28"/>
          <w:lang w:eastAsia="sl-SI"/>
        </w:rPr>
        <w:lastRenderedPageBreak/>
        <w:t xml:space="preserve">Delovna terapija – </w:t>
      </w:r>
      <w:bookmarkEnd w:id="30"/>
      <w:r w:rsidRPr="00CD63E6">
        <w:rPr>
          <w:rFonts w:ascii="Calibri" w:eastAsia="Times New Roman" w:hAnsi="Calibri" w:cs="Calibri"/>
          <w:b/>
          <w:color w:val="0070C0"/>
          <w:sz w:val="28"/>
          <w:szCs w:val="28"/>
          <w:lang w:eastAsia="sl-SI"/>
        </w:rPr>
        <w:t>spremembe seznamov storitev</w:t>
      </w:r>
      <w:bookmarkEnd w:id="31"/>
    </w:p>
    <w:p w14:paraId="5BE47EC8" w14:textId="77777777" w:rsidR="00737FEB" w:rsidRPr="00CD63E6" w:rsidRDefault="00737FEB" w:rsidP="00737FEB">
      <w:pPr>
        <w:spacing w:after="0" w:line="240" w:lineRule="auto"/>
        <w:rPr>
          <w:rFonts w:ascii="Arial" w:eastAsia="Times New Roman" w:hAnsi="Arial" w:cs="Arial"/>
          <w:sz w:val="24"/>
          <w:szCs w:val="24"/>
          <w:lang w:eastAsia="sl-SI"/>
        </w:rPr>
      </w:pPr>
    </w:p>
    <w:p w14:paraId="67E0963F" w14:textId="77777777" w:rsidR="00737FEB" w:rsidRPr="00CD63E6" w:rsidRDefault="00737FEB" w:rsidP="00737FEB">
      <w:pPr>
        <w:keepNext/>
        <w:keepLines/>
        <w:spacing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Vsem izvajalcem delovne terapije</w:t>
      </w:r>
    </w:p>
    <w:p w14:paraId="2DF0D5B1"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p>
    <w:p w14:paraId="0B42A2DF" w14:textId="77777777" w:rsidR="00737FEB" w:rsidRPr="00CD63E6" w:rsidRDefault="00737FEB" w:rsidP="00737FEB">
      <w:pPr>
        <w:keepNext/>
        <w:keepLines/>
        <w:spacing w:after="0" w:line="240" w:lineRule="auto"/>
        <w:jc w:val="both"/>
        <w:rPr>
          <w:rFonts w:ascii="Calibri" w:eastAsia="Times New Roman" w:hAnsi="Calibri" w:cs="Calibri"/>
          <w:b/>
          <w:bCs/>
          <w:lang w:eastAsia="sl-SI"/>
        </w:rPr>
      </w:pPr>
      <w:r w:rsidRPr="00CD63E6">
        <w:rPr>
          <w:rFonts w:ascii="Calibri" w:eastAsia="Times New Roman" w:hAnsi="Calibri" w:cs="Calibri"/>
          <w:b/>
          <w:bCs/>
          <w:lang w:eastAsia="sl-SI"/>
        </w:rPr>
        <w:t>Povzetek vsebine</w:t>
      </w:r>
    </w:p>
    <w:p w14:paraId="166F0800"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p>
    <w:p w14:paraId="3C92AA50" w14:textId="5CCEB626" w:rsidR="00737FEB" w:rsidRDefault="00737FEB" w:rsidP="00737FEB">
      <w:pPr>
        <w:spacing w:after="0" w:line="240" w:lineRule="auto"/>
        <w:jc w:val="both"/>
        <w:rPr>
          <w:rFonts w:ascii="Calibri" w:eastAsia="Calibri" w:hAnsi="Calibri" w:cs="Calibri"/>
        </w:rPr>
      </w:pPr>
      <w:r w:rsidRPr="00CD63E6">
        <w:rPr>
          <w:rFonts w:ascii="Calibri" w:eastAsia="Calibri" w:hAnsi="Calibri" w:cs="Calibri"/>
        </w:rPr>
        <w:t>Upravni odbor Zavoda je v seznamih storitev delovne terapije ukinil storitve dodatkov za delo na terenu in delovno terapevtsko obravnavo na daljavo. Hkrati je uvedel nove storitve za delovno terapevtsko obravnavo na daljavo, in sicer mala, srednja in velika</w:t>
      </w:r>
      <w:r w:rsidR="0088242B">
        <w:rPr>
          <w:rFonts w:ascii="Calibri" w:eastAsia="Calibri" w:hAnsi="Calibri" w:cs="Calibri"/>
        </w:rPr>
        <w:t>:</w:t>
      </w:r>
    </w:p>
    <w:p w14:paraId="6EF3EB9E" w14:textId="77777777" w:rsidR="0088242B" w:rsidRPr="000B7A24" w:rsidRDefault="0088242B" w:rsidP="0088242B">
      <w:pPr>
        <w:numPr>
          <w:ilvl w:val="0"/>
          <w:numId w:val="20"/>
        </w:numPr>
        <w:spacing w:after="0" w:line="240" w:lineRule="auto"/>
        <w:ind w:left="720"/>
        <w:jc w:val="both"/>
        <w:rPr>
          <w:rFonts w:eastAsia="Calibri" w:cstheme="minorHAnsi"/>
        </w:rPr>
      </w:pPr>
      <w:r w:rsidRPr="000B7A24">
        <w:rPr>
          <w:rFonts w:ascii="Calibri" w:eastAsia="Calibri" w:hAnsi="Calibri" w:cstheme="minorHAnsi"/>
        </w:rPr>
        <w:t>DT044 »</w:t>
      </w:r>
      <w:r w:rsidRPr="000B7A24">
        <w:rPr>
          <w:rFonts w:eastAsia="Calibri" w:cstheme="minorHAnsi"/>
        </w:rPr>
        <w:t>DT obravnava - individualna mala – na daljavo«,</w:t>
      </w:r>
    </w:p>
    <w:p w14:paraId="1EA2FFCA" w14:textId="77777777" w:rsidR="0088242B" w:rsidRPr="000B7A24" w:rsidRDefault="0088242B" w:rsidP="0088242B">
      <w:pPr>
        <w:numPr>
          <w:ilvl w:val="0"/>
          <w:numId w:val="20"/>
        </w:numPr>
        <w:spacing w:after="0" w:line="240" w:lineRule="auto"/>
        <w:ind w:left="720"/>
        <w:jc w:val="both"/>
        <w:rPr>
          <w:rFonts w:eastAsia="Calibri" w:cstheme="minorHAnsi"/>
        </w:rPr>
      </w:pPr>
      <w:r w:rsidRPr="000B7A24">
        <w:rPr>
          <w:rFonts w:eastAsia="Calibri" w:cstheme="minorHAnsi"/>
        </w:rPr>
        <w:t>DT045 »DT obravnava - individualna srednja – na daljavo«,</w:t>
      </w:r>
    </w:p>
    <w:p w14:paraId="012EC2C0" w14:textId="3DACD6E3" w:rsidR="0088242B" w:rsidRPr="000B7A24" w:rsidRDefault="0088242B" w:rsidP="00737FEB">
      <w:pPr>
        <w:numPr>
          <w:ilvl w:val="0"/>
          <w:numId w:val="20"/>
        </w:numPr>
        <w:spacing w:after="0" w:line="240" w:lineRule="auto"/>
        <w:ind w:left="720"/>
        <w:jc w:val="both"/>
        <w:rPr>
          <w:rFonts w:eastAsia="Calibri" w:cstheme="minorHAnsi"/>
        </w:rPr>
      </w:pPr>
      <w:r w:rsidRPr="000B7A24">
        <w:rPr>
          <w:rFonts w:eastAsia="Calibri" w:cstheme="minorHAnsi"/>
        </w:rPr>
        <w:t>DT046 »DT obravnava - individualna velika – na daljavo«.</w:t>
      </w:r>
    </w:p>
    <w:p w14:paraId="619C8F62" w14:textId="77777777" w:rsidR="00737FEB" w:rsidRPr="000B7A24" w:rsidRDefault="00737FEB" w:rsidP="00737FEB">
      <w:pPr>
        <w:widowControl w:val="0"/>
        <w:suppressAutoHyphens/>
        <w:spacing w:before="100" w:beforeAutospacing="1" w:after="0" w:line="240" w:lineRule="auto"/>
        <w:jc w:val="both"/>
        <w:rPr>
          <w:rFonts w:ascii="Calibri" w:eastAsia="Times New Roman" w:hAnsi="Calibri" w:cs="Calibri"/>
          <w:b/>
          <w:bCs/>
          <w:lang w:eastAsia="sl-SI"/>
        </w:rPr>
      </w:pPr>
      <w:r w:rsidRPr="000B7A24">
        <w:rPr>
          <w:rFonts w:ascii="Calibri" w:eastAsia="Times New Roman" w:hAnsi="Calibri" w:cs="Calibri"/>
          <w:b/>
          <w:bCs/>
          <w:lang w:eastAsia="sl-SI"/>
        </w:rPr>
        <w:t>Navodilo za obračun</w:t>
      </w:r>
    </w:p>
    <w:p w14:paraId="4E359803" w14:textId="77777777" w:rsidR="00737FEB" w:rsidRPr="00CD63E6" w:rsidRDefault="00737FEB" w:rsidP="00737FEB">
      <w:pPr>
        <w:widowControl w:val="0"/>
        <w:suppressAutoHyphens/>
        <w:spacing w:after="0" w:line="240" w:lineRule="auto"/>
        <w:jc w:val="both"/>
        <w:rPr>
          <w:rFonts w:ascii="Calibri" w:eastAsia="Calibri" w:hAnsi="Calibri" w:cs="Arial"/>
          <w:color w:val="000000"/>
        </w:rPr>
      </w:pPr>
    </w:p>
    <w:p w14:paraId="79159D21" w14:textId="77777777" w:rsidR="00737FEB" w:rsidRPr="00CD63E6" w:rsidRDefault="00737FEB" w:rsidP="00737FEB">
      <w:pPr>
        <w:spacing w:after="0" w:line="240" w:lineRule="auto"/>
        <w:jc w:val="both"/>
        <w:rPr>
          <w:rFonts w:ascii="Calibri" w:eastAsia="Calibri" w:hAnsi="Calibri" w:cs="Calibri"/>
        </w:rPr>
      </w:pPr>
      <w:r w:rsidRPr="00CD63E6">
        <w:rPr>
          <w:rFonts w:ascii="Calibri" w:eastAsia="Calibri" w:hAnsi="Calibri" w:cs="Calibri"/>
        </w:rPr>
        <w:t>Seznam storitev delovne terapije dopolnjujemo s sprejetimi določili Sklepa o načrtovanju, beleženju in obračunavanju zdravstvenih storitev ter drugimi dopolnitvami kot sledi:</w:t>
      </w:r>
    </w:p>
    <w:p w14:paraId="4D39E65C" w14:textId="77777777" w:rsidR="00737FEB" w:rsidRPr="00CD63E6" w:rsidRDefault="00737FEB" w:rsidP="00737FEB">
      <w:pPr>
        <w:spacing w:after="0" w:line="240" w:lineRule="auto"/>
        <w:jc w:val="both"/>
        <w:rPr>
          <w:rFonts w:ascii="Calibri" w:eastAsia="Calibri" w:hAnsi="Calibri" w:cs="Calibri"/>
        </w:rPr>
      </w:pPr>
    </w:p>
    <w:bookmarkEnd w:id="32"/>
    <w:bookmarkEnd w:id="33"/>
    <w:p w14:paraId="41473C80" w14:textId="77777777" w:rsidR="00737FEB" w:rsidRPr="00CD63E6" w:rsidRDefault="00737FEB" w:rsidP="00737FEB">
      <w:pPr>
        <w:numPr>
          <w:ilvl w:val="0"/>
          <w:numId w:val="21"/>
        </w:numPr>
        <w:spacing w:after="0" w:line="240" w:lineRule="auto"/>
        <w:jc w:val="both"/>
        <w:rPr>
          <w:rFonts w:ascii="Calibri" w:eastAsia="Calibri" w:hAnsi="Calibri" w:cs="Calibri"/>
          <w:b/>
          <w:bCs/>
        </w:rPr>
      </w:pPr>
      <w:r w:rsidRPr="00CD63E6">
        <w:rPr>
          <w:rFonts w:ascii="Calibri" w:eastAsia="Calibri" w:hAnsi="Calibri" w:cs="Calibri"/>
          <w:b/>
          <w:bCs/>
        </w:rPr>
        <w:t>Ukinitev dodatkov za delo na terenu</w:t>
      </w:r>
    </w:p>
    <w:p w14:paraId="64E8D59C" w14:textId="77777777" w:rsidR="00737FEB" w:rsidRPr="00CD63E6" w:rsidRDefault="00737FEB" w:rsidP="00737FEB">
      <w:pPr>
        <w:spacing w:after="0" w:line="240" w:lineRule="auto"/>
        <w:jc w:val="both"/>
        <w:rPr>
          <w:rFonts w:ascii="Calibri" w:eastAsia="Calibri" w:hAnsi="Calibri" w:cs="Calibri"/>
        </w:rPr>
      </w:pPr>
    </w:p>
    <w:p w14:paraId="5357BD14" w14:textId="77777777" w:rsidR="00737FEB" w:rsidRPr="00CD63E6" w:rsidRDefault="00737FEB" w:rsidP="00737FEB">
      <w:pPr>
        <w:spacing w:after="0" w:line="240" w:lineRule="auto"/>
        <w:jc w:val="both"/>
        <w:rPr>
          <w:rFonts w:eastAsia="Calibri" w:cstheme="minorHAnsi"/>
          <w:bCs/>
        </w:rPr>
      </w:pPr>
      <w:r w:rsidRPr="00CD63E6">
        <w:rPr>
          <w:rFonts w:eastAsia="Calibri" w:cstheme="minorHAnsi"/>
        </w:rPr>
        <w:t>Delovna terapija na domu ni pravica iz OZZ, zato izvajalci dodatkov za obravnavo na terenu v dejavnosti 506 027 »Delovna terapija« ne morejo obračunavati.</w:t>
      </w:r>
      <w:r w:rsidRPr="00CD63E6">
        <w:rPr>
          <w:rFonts w:eastAsia="Calibri" w:cstheme="minorHAnsi"/>
          <w:bCs/>
        </w:rPr>
        <w:t xml:space="preserve"> Iz seznama storitev 15.130 »Storitve delovne terapije (506 027)« se brišeta storitvi:</w:t>
      </w:r>
    </w:p>
    <w:p w14:paraId="67FD8852" w14:textId="77777777" w:rsidR="00737FEB" w:rsidRPr="00CD63E6" w:rsidRDefault="00737FEB" w:rsidP="00737FEB">
      <w:pPr>
        <w:numPr>
          <w:ilvl w:val="0"/>
          <w:numId w:val="20"/>
        </w:numPr>
        <w:spacing w:after="0" w:line="240" w:lineRule="auto"/>
        <w:ind w:left="720"/>
        <w:jc w:val="both"/>
        <w:rPr>
          <w:rFonts w:ascii="Calibri" w:eastAsia="Calibri" w:hAnsi="Calibri" w:cstheme="minorHAnsi"/>
        </w:rPr>
      </w:pPr>
      <w:r w:rsidRPr="00CD63E6">
        <w:rPr>
          <w:rFonts w:ascii="Calibri" w:eastAsia="Calibri" w:hAnsi="Calibri" w:cstheme="minorHAnsi"/>
        </w:rPr>
        <w:t>DT015 »Dodatek za obravnavo na terenu-do 20 km«,</w:t>
      </w:r>
    </w:p>
    <w:p w14:paraId="0463ACC0" w14:textId="77777777" w:rsidR="00737FEB" w:rsidRPr="00CD63E6" w:rsidRDefault="00737FEB" w:rsidP="00737FEB">
      <w:pPr>
        <w:numPr>
          <w:ilvl w:val="0"/>
          <w:numId w:val="20"/>
        </w:numPr>
        <w:spacing w:after="0" w:line="240" w:lineRule="auto"/>
        <w:ind w:left="720"/>
        <w:jc w:val="both"/>
        <w:rPr>
          <w:rFonts w:ascii="Calibri" w:eastAsia="Calibri" w:hAnsi="Calibri" w:cstheme="minorHAnsi"/>
        </w:rPr>
      </w:pPr>
      <w:r w:rsidRPr="00CD63E6">
        <w:rPr>
          <w:rFonts w:ascii="Calibri" w:eastAsia="Calibri" w:hAnsi="Calibri" w:cstheme="minorHAnsi"/>
        </w:rPr>
        <w:t>DT016 »Dodatek za obravnavo na terenu-nad 20 km«.</w:t>
      </w:r>
    </w:p>
    <w:p w14:paraId="7EE6F7FF" w14:textId="77777777" w:rsidR="00737FEB" w:rsidRPr="00CD63E6" w:rsidRDefault="00737FEB" w:rsidP="00737FEB">
      <w:pPr>
        <w:spacing w:after="0" w:line="240" w:lineRule="auto"/>
        <w:jc w:val="both"/>
        <w:rPr>
          <w:rFonts w:ascii="Calibri" w:eastAsia="Calibri" w:hAnsi="Calibri" w:cs="Calibri"/>
        </w:rPr>
      </w:pPr>
    </w:p>
    <w:p w14:paraId="7DC4DEF4" w14:textId="77777777" w:rsidR="00737FEB" w:rsidRPr="00CD63E6" w:rsidRDefault="00737FEB" w:rsidP="00737FEB">
      <w:pPr>
        <w:spacing w:after="0" w:line="240" w:lineRule="auto"/>
        <w:jc w:val="both"/>
        <w:rPr>
          <w:rFonts w:ascii="Calibri" w:eastAsia="Calibri" w:hAnsi="Calibri" w:cs="Times New Roman"/>
        </w:rPr>
      </w:pPr>
      <w:r w:rsidRPr="00CD63E6">
        <w:rPr>
          <w:rFonts w:ascii="Calibri" w:eastAsia="Calibri" w:hAnsi="Calibri" w:cs="Calibri"/>
        </w:rPr>
        <w:t>Spremembe seznama storitev 15.130 »Storitve delovne terapije (506 027)« so naslednje:</w:t>
      </w:r>
    </w:p>
    <w:tbl>
      <w:tblPr>
        <w:tblW w:w="5000" w:type="pct"/>
        <w:tblCellMar>
          <w:left w:w="70" w:type="dxa"/>
          <w:right w:w="70" w:type="dxa"/>
        </w:tblCellMar>
        <w:tblLook w:val="04A0" w:firstRow="1" w:lastRow="0" w:firstColumn="1" w:lastColumn="0" w:noHBand="0" w:noVBand="1"/>
      </w:tblPr>
      <w:tblGrid>
        <w:gridCol w:w="771"/>
        <w:gridCol w:w="3167"/>
        <w:gridCol w:w="5465"/>
      </w:tblGrid>
      <w:tr w:rsidR="00737FEB" w:rsidRPr="00CD63E6" w14:paraId="4509F955" w14:textId="77777777" w:rsidTr="00547427">
        <w:trPr>
          <w:trHeight w:val="380"/>
          <w:tblHeader/>
        </w:trPr>
        <w:tc>
          <w:tcPr>
            <w:tcW w:w="4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AA3772" w14:textId="77777777" w:rsidR="00737FEB" w:rsidRPr="00CD63E6" w:rsidRDefault="00737FEB" w:rsidP="00737FEB">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Šifra</w:t>
            </w:r>
          </w:p>
        </w:tc>
        <w:tc>
          <w:tcPr>
            <w:tcW w:w="1684" w:type="pct"/>
            <w:tcBorders>
              <w:top w:val="single" w:sz="4" w:space="0" w:color="auto"/>
              <w:left w:val="nil"/>
              <w:bottom w:val="single" w:sz="4" w:space="0" w:color="auto"/>
              <w:right w:val="single" w:sz="4" w:space="0" w:color="auto"/>
            </w:tcBorders>
            <w:shd w:val="clear" w:color="auto" w:fill="auto"/>
            <w:vAlign w:val="bottom"/>
            <w:hideMark/>
          </w:tcPr>
          <w:p w14:paraId="111DCD2F" w14:textId="77777777" w:rsidR="00737FEB" w:rsidRPr="00CD63E6" w:rsidRDefault="00737FEB" w:rsidP="00737FEB">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Kratek opis</w:t>
            </w:r>
          </w:p>
        </w:tc>
        <w:tc>
          <w:tcPr>
            <w:tcW w:w="2906" w:type="pct"/>
            <w:tcBorders>
              <w:top w:val="single" w:sz="4" w:space="0" w:color="auto"/>
              <w:left w:val="nil"/>
              <w:bottom w:val="single" w:sz="4" w:space="0" w:color="auto"/>
              <w:right w:val="single" w:sz="4" w:space="0" w:color="auto"/>
            </w:tcBorders>
            <w:shd w:val="clear" w:color="auto" w:fill="auto"/>
            <w:vAlign w:val="bottom"/>
            <w:hideMark/>
          </w:tcPr>
          <w:p w14:paraId="3F554377" w14:textId="77777777" w:rsidR="00737FEB" w:rsidRPr="00CD63E6" w:rsidRDefault="00737FEB" w:rsidP="00737FEB">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Dolg opis</w:t>
            </w:r>
          </w:p>
        </w:tc>
      </w:tr>
      <w:tr w:rsidR="00737FEB" w:rsidRPr="00CD63E6" w14:paraId="1A657CAB" w14:textId="77777777" w:rsidTr="007622A4">
        <w:trPr>
          <w:trHeight w:val="2295"/>
        </w:trPr>
        <w:tc>
          <w:tcPr>
            <w:tcW w:w="410" w:type="pct"/>
            <w:tcBorders>
              <w:top w:val="nil"/>
              <w:left w:val="single" w:sz="4" w:space="0" w:color="auto"/>
              <w:bottom w:val="single" w:sz="4" w:space="0" w:color="auto"/>
              <w:right w:val="single" w:sz="4" w:space="0" w:color="auto"/>
            </w:tcBorders>
            <w:shd w:val="clear" w:color="auto" w:fill="auto"/>
            <w:hideMark/>
          </w:tcPr>
          <w:p w14:paraId="2AAF0833" w14:textId="77777777" w:rsidR="00737FEB" w:rsidRPr="00CD63E6" w:rsidRDefault="00737FEB" w:rsidP="00737FEB">
            <w:pPr>
              <w:spacing w:after="0" w:line="240" w:lineRule="auto"/>
              <w:rPr>
                <w:rFonts w:ascii="Calibri" w:eastAsia="Times New Roman" w:hAnsi="Calibri" w:cs="Calibri"/>
                <w:strike/>
                <w:sz w:val="20"/>
                <w:szCs w:val="20"/>
                <w:lang w:eastAsia="sl-SI"/>
              </w:rPr>
            </w:pPr>
            <w:r w:rsidRPr="00CD63E6">
              <w:rPr>
                <w:rFonts w:ascii="Calibri" w:eastAsia="Times New Roman" w:hAnsi="Calibri" w:cs="Calibri"/>
                <w:strike/>
                <w:sz w:val="20"/>
                <w:szCs w:val="20"/>
                <w:lang w:eastAsia="sl-SI"/>
              </w:rPr>
              <w:t>DT015</w:t>
            </w:r>
          </w:p>
        </w:tc>
        <w:tc>
          <w:tcPr>
            <w:tcW w:w="1684" w:type="pct"/>
            <w:tcBorders>
              <w:top w:val="nil"/>
              <w:left w:val="nil"/>
              <w:bottom w:val="single" w:sz="4" w:space="0" w:color="auto"/>
              <w:right w:val="single" w:sz="4" w:space="0" w:color="auto"/>
            </w:tcBorders>
            <w:shd w:val="clear" w:color="auto" w:fill="auto"/>
            <w:hideMark/>
          </w:tcPr>
          <w:p w14:paraId="17DA4999" w14:textId="77777777" w:rsidR="00737FEB" w:rsidRPr="00CD63E6" w:rsidRDefault="00737FEB" w:rsidP="00737FEB">
            <w:pPr>
              <w:spacing w:after="0" w:line="240" w:lineRule="auto"/>
              <w:rPr>
                <w:rFonts w:ascii="Calibri" w:eastAsia="Times New Roman" w:hAnsi="Calibri" w:cs="Calibri"/>
                <w:strike/>
                <w:sz w:val="20"/>
                <w:szCs w:val="20"/>
                <w:lang w:eastAsia="sl-SI"/>
              </w:rPr>
            </w:pPr>
            <w:r w:rsidRPr="00CD63E6">
              <w:rPr>
                <w:rFonts w:ascii="Calibri" w:eastAsia="Times New Roman" w:hAnsi="Calibri" w:cs="Calibri"/>
                <w:strike/>
                <w:sz w:val="20"/>
                <w:szCs w:val="20"/>
                <w:lang w:eastAsia="sl-SI"/>
              </w:rPr>
              <w:t>Dodatek za obravnavo na terenu-do 20km</w:t>
            </w:r>
          </w:p>
        </w:tc>
        <w:tc>
          <w:tcPr>
            <w:tcW w:w="2906" w:type="pct"/>
            <w:tcBorders>
              <w:top w:val="nil"/>
              <w:left w:val="nil"/>
              <w:bottom w:val="single" w:sz="4" w:space="0" w:color="auto"/>
              <w:right w:val="single" w:sz="4" w:space="0" w:color="auto"/>
            </w:tcBorders>
            <w:shd w:val="clear" w:color="auto" w:fill="auto"/>
            <w:hideMark/>
          </w:tcPr>
          <w:p w14:paraId="2C46277C" w14:textId="77777777" w:rsidR="00737FEB" w:rsidRPr="00CD63E6" w:rsidRDefault="00737FEB" w:rsidP="00737FEB">
            <w:pPr>
              <w:spacing w:after="0" w:line="240" w:lineRule="auto"/>
              <w:rPr>
                <w:rFonts w:ascii="Calibri" w:eastAsia="Times New Roman" w:hAnsi="Calibri" w:cs="Calibri"/>
                <w:strike/>
                <w:sz w:val="20"/>
                <w:szCs w:val="20"/>
                <w:lang w:eastAsia="sl-SI"/>
              </w:rPr>
            </w:pPr>
            <w:r w:rsidRPr="00CD63E6">
              <w:rPr>
                <w:rFonts w:ascii="Calibri" w:eastAsia="Times New Roman" w:hAnsi="Calibri" w:cs="Calibri"/>
                <w:strike/>
                <w:sz w:val="20"/>
                <w:szCs w:val="20"/>
                <w:lang w:eastAsia="sl-SI"/>
              </w:rPr>
              <w:t>Dodatek za obravnavo na terenu - do 20 km. Storitev vključuje pripravo in pot do 20 km skupaj v obe smeri. Obravnavo na terenu izvajajo v pretežni meri delovni terapevti, ki so vključeni v centre za duševno zdravje ali razvojne ambulante. Ostali delovni terapevti pa, kadar gre za ocenjevanje IADL, oceno okoljskih dejavnikov, prilagajanje okolja (domače okolje, šolsko okolje, delovno mesto) in da se preveri fukcionalnost apliciranega pripomočka, kjer ga oseba uporablja. Storitev se lahko obračuna samo v kombinaciji z naslednjimi storitvami: DT021, DT032, DT037 in DT038. Z ostalimi storitvami se izključuje.</w:t>
            </w:r>
          </w:p>
        </w:tc>
      </w:tr>
      <w:tr w:rsidR="00737FEB" w:rsidRPr="00CD63E6" w14:paraId="6B092C1D" w14:textId="77777777" w:rsidTr="007622A4">
        <w:trPr>
          <w:trHeight w:val="2295"/>
        </w:trPr>
        <w:tc>
          <w:tcPr>
            <w:tcW w:w="410" w:type="pct"/>
            <w:tcBorders>
              <w:top w:val="single" w:sz="4" w:space="0" w:color="auto"/>
              <w:left w:val="single" w:sz="4" w:space="0" w:color="auto"/>
              <w:bottom w:val="single" w:sz="4" w:space="0" w:color="auto"/>
              <w:right w:val="single" w:sz="4" w:space="0" w:color="auto"/>
            </w:tcBorders>
            <w:shd w:val="clear" w:color="auto" w:fill="auto"/>
            <w:hideMark/>
          </w:tcPr>
          <w:p w14:paraId="426C5D93" w14:textId="77777777" w:rsidR="00737FEB" w:rsidRPr="00CD63E6" w:rsidRDefault="00737FEB" w:rsidP="00737FEB">
            <w:pPr>
              <w:spacing w:after="0" w:line="240" w:lineRule="auto"/>
              <w:rPr>
                <w:rFonts w:ascii="Calibri" w:eastAsia="Times New Roman" w:hAnsi="Calibri" w:cs="Calibri"/>
                <w:strike/>
                <w:sz w:val="20"/>
                <w:szCs w:val="20"/>
                <w:lang w:eastAsia="sl-SI"/>
              </w:rPr>
            </w:pPr>
            <w:r w:rsidRPr="00CD63E6">
              <w:rPr>
                <w:rFonts w:ascii="Calibri" w:eastAsia="Times New Roman" w:hAnsi="Calibri" w:cs="Calibri"/>
                <w:strike/>
                <w:sz w:val="20"/>
                <w:szCs w:val="20"/>
                <w:lang w:eastAsia="sl-SI"/>
              </w:rPr>
              <w:t>DT016</w:t>
            </w:r>
          </w:p>
        </w:tc>
        <w:tc>
          <w:tcPr>
            <w:tcW w:w="1684" w:type="pct"/>
            <w:tcBorders>
              <w:top w:val="single" w:sz="4" w:space="0" w:color="auto"/>
              <w:left w:val="nil"/>
              <w:bottom w:val="single" w:sz="4" w:space="0" w:color="auto"/>
              <w:right w:val="single" w:sz="4" w:space="0" w:color="auto"/>
            </w:tcBorders>
            <w:shd w:val="clear" w:color="auto" w:fill="auto"/>
            <w:hideMark/>
          </w:tcPr>
          <w:p w14:paraId="524EA5BF" w14:textId="77777777" w:rsidR="00737FEB" w:rsidRPr="00CD63E6" w:rsidRDefault="00737FEB" w:rsidP="00737FEB">
            <w:pPr>
              <w:spacing w:after="0" w:line="240" w:lineRule="auto"/>
              <w:rPr>
                <w:rFonts w:ascii="Calibri" w:eastAsia="Times New Roman" w:hAnsi="Calibri" w:cs="Calibri"/>
                <w:strike/>
                <w:sz w:val="20"/>
                <w:szCs w:val="20"/>
                <w:lang w:eastAsia="sl-SI"/>
              </w:rPr>
            </w:pPr>
            <w:r w:rsidRPr="00CD63E6">
              <w:rPr>
                <w:rFonts w:ascii="Calibri" w:eastAsia="Times New Roman" w:hAnsi="Calibri" w:cs="Calibri"/>
                <w:strike/>
                <w:sz w:val="20"/>
                <w:szCs w:val="20"/>
                <w:lang w:eastAsia="sl-SI"/>
              </w:rPr>
              <w:t>Dodatek za obravnavo na terenu-nad 20km</w:t>
            </w:r>
          </w:p>
        </w:tc>
        <w:tc>
          <w:tcPr>
            <w:tcW w:w="2906" w:type="pct"/>
            <w:tcBorders>
              <w:top w:val="single" w:sz="4" w:space="0" w:color="auto"/>
              <w:left w:val="nil"/>
              <w:bottom w:val="single" w:sz="4" w:space="0" w:color="auto"/>
              <w:right w:val="single" w:sz="4" w:space="0" w:color="auto"/>
            </w:tcBorders>
            <w:shd w:val="clear" w:color="auto" w:fill="auto"/>
            <w:hideMark/>
          </w:tcPr>
          <w:p w14:paraId="2E3965F5" w14:textId="77777777" w:rsidR="00737FEB" w:rsidRPr="00CD63E6" w:rsidRDefault="00737FEB" w:rsidP="00737FEB">
            <w:pPr>
              <w:spacing w:after="0" w:line="240" w:lineRule="auto"/>
              <w:rPr>
                <w:rFonts w:ascii="Calibri" w:eastAsia="Times New Roman" w:hAnsi="Calibri" w:cs="Calibri"/>
                <w:strike/>
                <w:sz w:val="20"/>
                <w:szCs w:val="20"/>
                <w:lang w:eastAsia="sl-SI"/>
              </w:rPr>
            </w:pPr>
            <w:r w:rsidRPr="00CD63E6">
              <w:rPr>
                <w:rFonts w:ascii="Calibri" w:eastAsia="Times New Roman" w:hAnsi="Calibri" w:cs="Calibri"/>
                <w:strike/>
                <w:sz w:val="20"/>
                <w:szCs w:val="20"/>
                <w:lang w:eastAsia="sl-SI"/>
              </w:rPr>
              <w:t>Dodatek za obravnavo na terenu - nad 20 km. Storitev vključuje pripravo in pot nad 20 km skupaj v obe smeri. Obravnavo na terenu izvajajo v pretežni meri delovni terapevti, ki so vključeni v centre za duševno zdravje ali razvojne ambulante. Ostali delovni terapevti pa, kadar gre za ocenjevanje IADL, oceno okoljskih dejavnikov, prilagajanje okolja (domače okolje, šolsko okolje, delovno mesto) in da se preveri fukcionalnost apliciranega pripomočka, kjer ga oseba uporablja. Storitev se lahko obračuna samo v kombinaciji z naslednjimi storitvami: DT021, DT032, DT037 in DT038. Z ostalimi storitvami se izključuje.</w:t>
            </w:r>
          </w:p>
        </w:tc>
      </w:tr>
    </w:tbl>
    <w:p w14:paraId="59EE32A5" w14:textId="77777777" w:rsidR="00737FEB" w:rsidRPr="00CD63E6" w:rsidRDefault="00737FEB" w:rsidP="00737FEB">
      <w:pPr>
        <w:spacing w:after="0" w:line="240" w:lineRule="auto"/>
        <w:rPr>
          <w:rFonts w:eastAsia="Times New Roman" w:cstheme="minorHAnsi"/>
          <w:lang w:eastAsia="sl-SI"/>
        </w:rPr>
      </w:pPr>
    </w:p>
    <w:p w14:paraId="2219C32D" w14:textId="77777777" w:rsidR="00737FEB" w:rsidRPr="00CD63E6" w:rsidRDefault="00737FEB" w:rsidP="00737FEB">
      <w:pPr>
        <w:spacing w:after="0" w:line="240" w:lineRule="auto"/>
        <w:jc w:val="both"/>
        <w:rPr>
          <w:rFonts w:eastAsia="Times New Roman" w:cstheme="minorHAnsi"/>
          <w:color w:val="000000"/>
          <w:lang w:eastAsia="sl-SI"/>
        </w:rPr>
      </w:pPr>
    </w:p>
    <w:p w14:paraId="51616A04"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lastRenderedPageBreak/>
        <w:t>Zaradi ukinitve storitev DT015 in DT016 se v povezovalnem šifrantu K14.1 »Izključujoče in soodvisne storitve v okviru ene obravnave z vključenimi pravili obračunavanja« pri kontroli ROB 0388 brišeta sklopa 3 in 4.</w:t>
      </w:r>
    </w:p>
    <w:p w14:paraId="270EB6F5" w14:textId="53741E39" w:rsidR="00737FEB" w:rsidRDefault="00737FEB" w:rsidP="00737FEB">
      <w:pPr>
        <w:spacing w:after="0" w:line="240" w:lineRule="auto"/>
        <w:rPr>
          <w:rFonts w:ascii="Calibri" w:eastAsia="Times New Roman" w:hAnsi="Calibri" w:cs="Calibri"/>
          <w:color w:val="000000"/>
          <w:lang w:eastAsia="sl-SI"/>
        </w:rPr>
      </w:pPr>
    </w:p>
    <w:p w14:paraId="28B84946" w14:textId="77777777" w:rsidR="00C3211B" w:rsidRPr="00CD63E6" w:rsidRDefault="00C3211B" w:rsidP="00737FEB">
      <w:pPr>
        <w:spacing w:after="0" w:line="240" w:lineRule="auto"/>
        <w:rPr>
          <w:rFonts w:eastAsia="Times New Roman" w:cstheme="minorHAnsi"/>
          <w:lang w:eastAsia="sl-SI"/>
        </w:rPr>
      </w:pPr>
    </w:p>
    <w:p w14:paraId="7A8D8EA8" w14:textId="77777777" w:rsidR="00737FEB" w:rsidRPr="00CD63E6" w:rsidRDefault="00737FEB" w:rsidP="00737FEB">
      <w:pPr>
        <w:numPr>
          <w:ilvl w:val="0"/>
          <w:numId w:val="21"/>
        </w:numPr>
        <w:spacing w:after="0" w:line="240" w:lineRule="auto"/>
        <w:jc w:val="both"/>
        <w:rPr>
          <w:rFonts w:ascii="Calibri" w:eastAsia="Calibri" w:hAnsi="Calibri" w:cs="Calibri"/>
          <w:b/>
          <w:bCs/>
        </w:rPr>
      </w:pPr>
      <w:bookmarkStart w:id="35" w:name="_Hlk100224269"/>
      <w:r w:rsidRPr="00CD63E6">
        <w:rPr>
          <w:rFonts w:ascii="Calibri" w:eastAsia="Calibri" w:hAnsi="Calibri" w:cs="Calibri"/>
          <w:b/>
          <w:bCs/>
        </w:rPr>
        <w:t>Delovno terapevtska obravnava na daljavo – nove storitve</w:t>
      </w:r>
    </w:p>
    <w:bookmarkEnd w:id="35"/>
    <w:p w14:paraId="23A6CDB0" w14:textId="77777777" w:rsidR="00737FEB" w:rsidRPr="00CD63E6" w:rsidRDefault="00737FEB" w:rsidP="00737FEB">
      <w:pPr>
        <w:spacing w:after="0" w:line="240" w:lineRule="auto"/>
        <w:jc w:val="both"/>
        <w:rPr>
          <w:rFonts w:ascii="Calibri" w:eastAsia="Calibri" w:hAnsi="Calibri" w:cs="Calibri"/>
          <w:b/>
          <w:bCs/>
        </w:rPr>
      </w:pPr>
    </w:p>
    <w:p w14:paraId="512DA48A" w14:textId="37BB31C4"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 xml:space="preserve">V letu 2020 je bila v vsaki dejavnosti, kjer delovni terapevti opravljajo svoje delo, uvedena po ena storitev za obračun delovno terapevtske obravnave s pacientom na daljavo. V tem času se je pokazalo, da ena, 30-minutna, storitev ne zadošča za obračun dejansko opravljenega dela. Zaradi tega se iz seznama storitev 15.130 »Storitve delovne terapije (506 027)« briše storitev DT042 »Delovno terapevtska obravnava - individualna na daljavo«, namesto te pa se uvedejo </w:t>
      </w:r>
      <w:r w:rsidR="002B73F5" w:rsidRPr="00CD63E6">
        <w:rPr>
          <w:rFonts w:ascii="Calibri" w:eastAsia="Times New Roman" w:hAnsi="Calibri" w:cs="Calibri"/>
          <w:color w:val="000000"/>
          <w:lang w:eastAsia="sl-SI"/>
        </w:rPr>
        <w:t xml:space="preserve">nove </w:t>
      </w:r>
      <w:r w:rsidRPr="00CD63E6">
        <w:rPr>
          <w:rFonts w:ascii="Calibri" w:eastAsia="Times New Roman" w:hAnsi="Calibri" w:cs="Calibri"/>
          <w:color w:val="000000"/>
          <w:lang w:eastAsia="sl-SI"/>
        </w:rPr>
        <w:t>storitve:</w:t>
      </w:r>
    </w:p>
    <w:p w14:paraId="5F0E2689"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ascii="Calibri" w:eastAsia="Calibri" w:hAnsi="Calibri" w:cstheme="minorHAnsi"/>
        </w:rPr>
        <w:t>DT044 »</w:t>
      </w:r>
      <w:r w:rsidRPr="00CD63E6">
        <w:rPr>
          <w:rFonts w:eastAsia="Calibri" w:cstheme="minorHAnsi"/>
        </w:rPr>
        <w:t>DT obravnava - individualna mala – na daljavo«,</w:t>
      </w:r>
    </w:p>
    <w:p w14:paraId="3CE93EE5"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DT045 »DT obravnava - individualna srednja – na daljavo«,</w:t>
      </w:r>
    </w:p>
    <w:p w14:paraId="5B1EAAF6"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DT046 »DT obravnava - individualna velika – na daljavo«.</w:t>
      </w:r>
    </w:p>
    <w:p w14:paraId="42917C0E"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6250F302" w14:textId="77777777" w:rsidR="00737FEB" w:rsidRPr="00CD63E6" w:rsidRDefault="00737FEB" w:rsidP="00737FEB">
      <w:pPr>
        <w:spacing w:after="0" w:line="240" w:lineRule="auto"/>
        <w:jc w:val="both"/>
        <w:rPr>
          <w:rFonts w:ascii="Calibri" w:eastAsia="Calibri" w:hAnsi="Calibri" w:cs="Times New Roman"/>
        </w:rPr>
      </w:pPr>
      <w:r w:rsidRPr="00CD63E6">
        <w:rPr>
          <w:rFonts w:ascii="Calibri" w:eastAsia="Calibri" w:hAnsi="Calibri" w:cs="Calibri"/>
        </w:rPr>
        <w:t>Spremembe seznama storitev 15.130 »Storitve delovne terapije (506 027)« so naslednje:</w:t>
      </w:r>
    </w:p>
    <w:tbl>
      <w:tblPr>
        <w:tblW w:w="5000" w:type="pct"/>
        <w:tblCellMar>
          <w:left w:w="70" w:type="dxa"/>
          <w:right w:w="70" w:type="dxa"/>
        </w:tblCellMar>
        <w:tblLook w:val="04A0" w:firstRow="1" w:lastRow="0" w:firstColumn="1" w:lastColumn="0" w:noHBand="0" w:noVBand="1"/>
      </w:tblPr>
      <w:tblGrid>
        <w:gridCol w:w="760"/>
        <w:gridCol w:w="1504"/>
        <w:gridCol w:w="5441"/>
        <w:gridCol w:w="654"/>
        <w:gridCol w:w="1044"/>
      </w:tblGrid>
      <w:tr w:rsidR="00737FEB" w:rsidRPr="00CD63E6" w14:paraId="701A24D4" w14:textId="77777777" w:rsidTr="002B73F5">
        <w:trPr>
          <w:trHeight w:val="644"/>
          <w:tblHeader/>
        </w:trPr>
        <w:tc>
          <w:tcPr>
            <w:tcW w:w="4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879055"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Šifra</w:t>
            </w:r>
          </w:p>
        </w:tc>
        <w:tc>
          <w:tcPr>
            <w:tcW w:w="800" w:type="pct"/>
            <w:tcBorders>
              <w:top w:val="single" w:sz="4" w:space="0" w:color="auto"/>
              <w:left w:val="nil"/>
              <w:bottom w:val="single" w:sz="4" w:space="0" w:color="auto"/>
              <w:right w:val="single" w:sz="4" w:space="0" w:color="auto"/>
            </w:tcBorders>
            <w:shd w:val="clear" w:color="auto" w:fill="auto"/>
            <w:vAlign w:val="bottom"/>
            <w:hideMark/>
          </w:tcPr>
          <w:p w14:paraId="29B8E958"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Kratek opis</w:t>
            </w:r>
          </w:p>
        </w:tc>
        <w:tc>
          <w:tcPr>
            <w:tcW w:w="2893" w:type="pct"/>
            <w:tcBorders>
              <w:top w:val="single" w:sz="4" w:space="0" w:color="auto"/>
              <w:left w:val="nil"/>
              <w:bottom w:val="single" w:sz="4" w:space="0" w:color="auto"/>
              <w:right w:val="single" w:sz="4" w:space="0" w:color="auto"/>
            </w:tcBorders>
            <w:shd w:val="clear" w:color="auto" w:fill="auto"/>
            <w:vAlign w:val="bottom"/>
            <w:hideMark/>
          </w:tcPr>
          <w:p w14:paraId="35DC8DFD"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Dolg opis</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69400583"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Št. enot mere</w:t>
            </w:r>
          </w:p>
        </w:tc>
        <w:tc>
          <w:tcPr>
            <w:tcW w:w="556" w:type="pct"/>
            <w:tcBorders>
              <w:top w:val="single" w:sz="4" w:space="0" w:color="auto"/>
              <w:left w:val="nil"/>
              <w:bottom w:val="single" w:sz="4" w:space="0" w:color="auto"/>
              <w:right w:val="single" w:sz="4" w:space="0" w:color="auto"/>
            </w:tcBorders>
            <w:shd w:val="clear" w:color="auto" w:fill="auto"/>
            <w:vAlign w:val="bottom"/>
            <w:hideMark/>
          </w:tcPr>
          <w:p w14:paraId="5820744A"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Normativ v minutah</w:t>
            </w:r>
          </w:p>
        </w:tc>
      </w:tr>
      <w:tr w:rsidR="00737FEB" w:rsidRPr="00CD63E6" w14:paraId="646376D5" w14:textId="77777777" w:rsidTr="009337D2">
        <w:trPr>
          <w:trHeight w:val="4767"/>
        </w:trPr>
        <w:tc>
          <w:tcPr>
            <w:tcW w:w="404" w:type="pct"/>
            <w:tcBorders>
              <w:top w:val="nil"/>
              <w:left w:val="single" w:sz="4" w:space="0" w:color="auto"/>
              <w:bottom w:val="single" w:sz="4" w:space="0" w:color="auto"/>
              <w:right w:val="single" w:sz="4" w:space="0" w:color="auto"/>
            </w:tcBorders>
            <w:shd w:val="clear" w:color="auto" w:fill="auto"/>
            <w:hideMark/>
          </w:tcPr>
          <w:p w14:paraId="3603D313"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trike/>
                <w:sz w:val="18"/>
                <w:szCs w:val="18"/>
                <w:lang w:eastAsia="sl-SI"/>
              </w:rPr>
              <w:t>DT042</w:t>
            </w:r>
          </w:p>
        </w:tc>
        <w:tc>
          <w:tcPr>
            <w:tcW w:w="800" w:type="pct"/>
            <w:tcBorders>
              <w:top w:val="nil"/>
              <w:left w:val="nil"/>
              <w:bottom w:val="single" w:sz="4" w:space="0" w:color="auto"/>
              <w:right w:val="single" w:sz="4" w:space="0" w:color="auto"/>
            </w:tcBorders>
            <w:shd w:val="clear" w:color="auto" w:fill="auto"/>
            <w:hideMark/>
          </w:tcPr>
          <w:p w14:paraId="4BC555B2"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trike/>
                <w:sz w:val="18"/>
                <w:szCs w:val="18"/>
                <w:lang w:eastAsia="sl-SI"/>
              </w:rPr>
              <w:t>DT obravnava na daljavo</w:t>
            </w:r>
          </w:p>
        </w:tc>
        <w:tc>
          <w:tcPr>
            <w:tcW w:w="2893" w:type="pct"/>
            <w:tcBorders>
              <w:top w:val="nil"/>
              <w:left w:val="nil"/>
              <w:bottom w:val="single" w:sz="4" w:space="0" w:color="auto"/>
              <w:right w:val="single" w:sz="4" w:space="0" w:color="auto"/>
            </w:tcBorders>
            <w:shd w:val="clear" w:color="auto" w:fill="auto"/>
            <w:hideMark/>
          </w:tcPr>
          <w:p w14:paraId="6C7566AD"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trike/>
                <w:sz w:val="18"/>
                <w:szCs w:val="18"/>
                <w:lang w:eastAsia="sl-SI"/>
              </w:rPr>
              <w:t>Delovno terapevtska obravnava - individualna na daljavo, vključuje aktivnosti z uporabo IKT:</w:t>
            </w:r>
            <w:r w:rsidRPr="00CD63E6">
              <w:rPr>
                <w:rFonts w:eastAsia="Times New Roman" w:cstheme="minorHAnsi"/>
                <w:strike/>
                <w:sz w:val="18"/>
                <w:szCs w:val="18"/>
                <w:lang w:eastAsia="sl-SI"/>
              </w:rPr>
              <w:br/>
              <w:t>- za vzpostavljanje/izboljšanje/ohranjanje telesnih funkcij in struktur,</w:t>
            </w:r>
            <w:r w:rsidRPr="00CD63E6">
              <w:rPr>
                <w:rFonts w:eastAsia="Times New Roman" w:cstheme="minorHAnsi"/>
                <w:strike/>
                <w:sz w:val="18"/>
                <w:szCs w:val="18"/>
                <w:lang w:eastAsia="sl-SI"/>
              </w:rPr>
              <w:br/>
              <w:t>- za vzpostavljanje/izboljševanje/ohranjanje spretnosti (motorične, procesne, komunikacijske),</w:t>
            </w:r>
            <w:r w:rsidRPr="00CD63E6">
              <w:rPr>
                <w:rFonts w:eastAsia="Times New Roman" w:cstheme="minorHAnsi"/>
                <w:strike/>
                <w:sz w:val="18"/>
                <w:szCs w:val="18"/>
                <w:lang w:eastAsia="sl-SI"/>
              </w:rPr>
              <w:br/>
              <w:t>- za vzpostavljanje/izboljševanje/ohranjanje izvajanja ADL, IADL.                                                                                                                                                                                                                                                                                                                                                                                                                                      Obravnava zajema učenje, trening in načrtovanje namenskih aktivnosti za vzpostavljanje, izboljšanje in vzdrževanje spretnosti (motoričnih, procesnih, komunikacijsko/interakcijskih) za prilagajanje in preprečevanje slabšanja stanja. Vključuje opravila, ki jih delovni terapevt izvaja s ciljem povrnitve, vzdrževanja, izboljšanja zdravja in ohranjanja 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V zdravstveno dokumentacijo se zapiše razlog za izvedbo storitve na daljavo, način komunikacije z uporabnikom, datum in vsebina storitve, trajanje storitve ter zaključki in usmeritve uporabniku.</w:t>
            </w:r>
          </w:p>
        </w:tc>
        <w:tc>
          <w:tcPr>
            <w:tcW w:w="348" w:type="pct"/>
            <w:tcBorders>
              <w:top w:val="nil"/>
              <w:left w:val="nil"/>
              <w:bottom w:val="single" w:sz="4" w:space="0" w:color="auto"/>
              <w:right w:val="single" w:sz="4" w:space="0" w:color="auto"/>
            </w:tcBorders>
            <w:shd w:val="clear" w:color="auto" w:fill="auto"/>
            <w:hideMark/>
          </w:tcPr>
          <w:p w14:paraId="6EF0F2F5"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trike/>
                <w:sz w:val="18"/>
                <w:szCs w:val="18"/>
                <w:lang w:eastAsia="sl-SI"/>
              </w:rPr>
              <w:t>4,50</w:t>
            </w:r>
          </w:p>
        </w:tc>
        <w:tc>
          <w:tcPr>
            <w:tcW w:w="556" w:type="pct"/>
            <w:tcBorders>
              <w:top w:val="nil"/>
              <w:left w:val="nil"/>
              <w:bottom w:val="single" w:sz="4" w:space="0" w:color="auto"/>
              <w:right w:val="single" w:sz="4" w:space="0" w:color="auto"/>
            </w:tcBorders>
            <w:shd w:val="clear" w:color="auto" w:fill="auto"/>
            <w:noWrap/>
            <w:hideMark/>
          </w:tcPr>
          <w:p w14:paraId="2CA58170"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trike/>
                <w:sz w:val="18"/>
                <w:szCs w:val="18"/>
                <w:lang w:eastAsia="sl-SI"/>
              </w:rPr>
              <w:t>30</w:t>
            </w:r>
          </w:p>
        </w:tc>
      </w:tr>
      <w:tr w:rsidR="00737FEB" w:rsidRPr="00CD63E6" w14:paraId="60E6FA75" w14:textId="77777777" w:rsidTr="002B73F5">
        <w:trPr>
          <w:trHeight w:val="2805"/>
        </w:trPr>
        <w:tc>
          <w:tcPr>
            <w:tcW w:w="404" w:type="pct"/>
            <w:tcBorders>
              <w:top w:val="nil"/>
              <w:left w:val="single" w:sz="4" w:space="0" w:color="auto"/>
              <w:bottom w:val="single" w:sz="4" w:space="0" w:color="auto"/>
              <w:right w:val="single" w:sz="4" w:space="0" w:color="auto"/>
            </w:tcBorders>
            <w:shd w:val="clear" w:color="auto" w:fill="auto"/>
            <w:hideMark/>
          </w:tcPr>
          <w:p w14:paraId="56D2BEB7"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DT044</w:t>
            </w:r>
          </w:p>
        </w:tc>
        <w:tc>
          <w:tcPr>
            <w:tcW w:w="800" w:type="pct"/>
            <w:tcBorders>
              <w:top w:val="nil"/>
              <w:left w:val="nil"/>
              <w:bottom w:val="single" w:sz="4" w:space="0" w:color="auto"/>
              <w:right w:val="single" w:sz="4" w:space="0" w:color="auto"/>
            </w:tcBorders>
            <w:shd w:val="clear" w:color="auto" w:fill="auto"/>
            <w:hideMark/>
          </w:tcPr>
          <w:p w14:paraId="6DEB5D8D"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 xml:space="preserve">DT obravnava - individualna mala – na daljavo </w:t>
            </w:r>
          </w:p>
        </w:tc>
        <w:tc>
          <w:tcPr>
            <w:tcW w:w="2893" w:type="pct"/>
            <w:tcBorders>
              <w:top w:val="nil"/>
              <w:left w:val="nil"/>
              <w:bottom w:val="single" w:sz="4" w:space="0" w:color="auto"/>
              <w:right w:val="single" w:sz="4" w:space="0" w:color="auto"/>
            </w:tcBorders>
            <w:shd w:val="clear" w:color="auto" w:fill="auto"/>
            <w:hideMark/>
          </w:tcPr>
          <w:p w14:paraId="7970D9B6" w14:textId="77777777" w:rsidR="00737FEB" w:rsidRPr="00CD63E6" w:rsidRDefault="00737FEB" w:rsidP="00737FEB">
            <w:pPr>
              <w:spacing w:after="240" w:line="240" w:lineRule="auto"/>
              <w:rPr>
                <w:rFonts w:eastAsia="Times New Roman" w:cstheme="minorHAnsi"/>
                <w:sz w:val="18"/>
                <w:szCs w:val="18"/>
                <w:lang w:eastAsia="sl-SI"/>
              </w:rPr>
            </w:pPr>
            <w:r w:rsidRPr="00CD63E6">
              <w:rPr>
                <w:rFonts w:eastAsia="Times New Roman" w:cstheme="minorHAnsi"/>
                <w:sz w:val="18"/>
                <w:szCs w:val="18"/>
                <w:lang w:eastAsia="sl-SI"/>
              </w:rPr>
              <w:t>Delovno terapevtska obravnava - individualna mala – na daljavo – 30 minut. Vključuje individualno uporabo IKT z namenom preverjanja izvajanja delovnoterapevtskega programa. Izvede se za paciente, ki so že vključeni v delovnoterapevtsko obravnavo in se je prvi obisk izvedel v neposrednem stiku z delovnim terapevtom. Storitev vključuje načrt, izvedbo in dokumentiranje. V zdravstveno dokumentacijo se zapiše način komunikacije s pacientom, razlog za izvedbo storitve na daljavo, datum, vsebina in trajanje storitve ter zaključki in usmeritve pacientu. Storitev se izključuje z vsemi storitvami na daljavo, razen z DT041.</w:t>
            </w:r>
          </w:p>
        </w:tc>
        <w:tc>
          <w:tcPr>
            <w:tcW w:w="348" w:type="pct"/>
            <w:tcBorders>
              <w:top w:val="nil"/>
              <w:left w:val="nil"/>
              <w:bottom w:val="single" w:sz="4" w:space="0" w:color="auto"/>
              <w:right w:val="single" w:sz="4" w:space="0" w:color="auto"/>
            </w:tcBorders>
            <w:shd w:val="clear" w:color="auto" w:fill="auto"/>
            <w:hideMark/>
          </w:tcPr>
          <w:p w14:paraId="795D261B"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4,50</w:t>
            </w:r>
          </w:p>
        </w:tc>
        <w:tc>
          <w:tcPr>
            <w:tcW w:w="556" w:type="pct"/>
            <w:tcBorders>
              <w:top w:val="nil"/>
              <w:left w:val="nil"/>
              <w:bottom w:val="single" w:sz="4" w:space="0" w:color="auto"/>
              <w:right w:val="single" w:sz="4" w:space="0" w:color="auto"/>
            </w:tcBorders>
            <w:shd w:val="clear" w:color="auto" w:fill="auto"/>
            <w:noWrap/>
            <w:hideMark/>
          </w:tcPr>
          <w:p w14:paraId="058BD7EB"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30</w:t>
            </w:r>
          </w:p>
        </w:tc>
      </w:tr>
      <w:tr w:rsidR="00737FEB" w:rsidRPr="00CD63E6" w14:paraId="388DD2F6" w14:textId="77777777" w:rsidTr="009337D2">
        <w:trPr>
          <w:trHeight w:val="5693"/>
        </w:trPr>
        <w:tc>
          <w:tcPr>
            <w:tcW w:w="404" w:type="pct"/>
            <w:tcBorders>
              <w:top w:val="nil"/>
              <w:left w:val="single" w:sz="4" w:space="0" w:color="auto"/>
              <w:bottom w:val="single" w:sz="4" w:space="0" w:color="auto"/>
              <w:right w:val="single" w:sz="4" w:space="0" w:color="auto"/>
            </w:tcBorders>
            <w:shd w:val="clear" w:color="auto" w:fill="auto"/>
            <w:hideMark/>
          </w:tcPr>
          <w:p w14:paraId="18233B2A"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lastRenderedPageBreak/>
              <w:t>DT045</w:t>
            </w:r>
          </w:p>
        </w:tc>
        <w:tc>
          <w:tcPr>
            <w:tcW w:w="800" w:type="pct"/>
            <w:tcBorders>
              <w:top w:val="nil"/>
              <w:left w:val="nil"/>
              <w:bottom w:val="single" w:sz="4" w:space="0" w:color="auto"/>
              <w:right w:val="single" w:sz="4" w:space="0" w:color="auto"/>
            </w:tcBorders>
            <w:shd w:val="clear" w:color="auto" w:fill="auto"/>
            <w:hideMark/>
          </w:tcPr>
          <w:p w14:paraId="1AA179E0"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 xml:space="preserve">DT obravnava - individualna srednja – na daljavo </w:t>
            </w:r>
          </w:p>
        </w:tc>
        <w:tc>
          <w:tcPr>
            <w:tcW w:w="2893" w:type="pct"/>
            <w:tcBorders>
              <w:top w:val="nil"/>
              <w:left w:val="nil"/>
              <w:bottom w:val="single" w:sz="4" w:space="0" w:color="auto"/>
              <w:right w:val="single" w:sz="4" w:space="0" w:color="auto"/>
            </w:tcBorders>
            <w:shd w:val="clear" w:color="auto" w:fill="auto"/>
            <w:hideMark/>
          </w:tcPr>
          <w:p w14:paraId="3FCD4205" w14:textId="77777777" w:rsidR="00737FEB" w:rsidRPr="00CD63E6" w:rsidRDefault="00737FEB" w:rsidP="00737FEB">
            <w:pPr>
              <w:spacing w:after="240" w:line="240" w:lineRule="auto"/>
              <w:rPr>
                <w:rFonts w:eastAsia="Times New Roman" w:cstheme="minorHAnsi"/>
                <w:sz w:val="18"/>
                <w:szCs w:val="18"/>
                <w:lang w:eastAsia="sl-SI"/>
              </w:rPr>
            </w:pPr>
            <w:r w:rsidRPr="00CD63E6">
              <w:rPr>
                <w:rFonts w:eastAsia="Times New Roman" w:cstheme="minorHAnsi"/>
                <w:sz w:val="18"/>
                <w:szCs w:val="18"/>
                <w:lang w:eastAsia="sl-SI"/>
              </w:rPr>
              <w:t>Delovno terapevtska obravnava - individualna srednja – na daljavo – 45 minut. Vključuje individualno uporaba IKT z namenom spremljanja in preverjanja izvajanja delovnoterapevtskega programa in ustreznosti le-tega, preverjanje ustreznosti nameščanja in uporabe medicinskega pripomočka (MP), dogovor glede ciljev in poteka delovnoterapevtske obravnave, prilagajanje delovnoterapevtske obravnave glede na pacientov napredek ali morebiten pojav neželenih učinkov obravnave na daljavo. Vključuje opravila, ki jih delovni terapevt izvaja s ciljem povrnitve, vzdrževanja, izboljšanja zdravja in ohranjanja 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Izvede se za paciente, ki so že vključeni v delovnoterapevtsko obravnavo in se je prvi obisk izvedel v neposrednem stiku z delovnim terapevtom. Ko pacient iz objektivnih razlogov ne more obiskati delovne terapije, se</w:t>
            </w:r>
            <w:r w:rsidRPr="00CD63E6">
              <w:rPr>
                <w:rFonts w:eastAsia="Times New Roman" w:cstheme="minorHAnsi"/>
                <w:sz w:val="18"/>
                <w:szCs w:val="18"/>
                <w:lang w:eastAsia="sl-SI"/>
              </w:rPr>
              <w:br/>
              <w:t>lahko tudi prvi obisk izvede s pomočjo IKT pri pacientih, ki so že bili vključeni v delovnoterapevtske programe in je njihova delovnoterapevtska dokumentacija v okviru medicinske dokumentacije. V zdravstveno dokumentacijo se zapiše način komunikacije s pacientom, razlog za izvedbo storitve na daljavo, datum, vsebina in trajanje storitve ter zaključki in usmeritve pacientu. Storitev se izključuje z vsemi storitvami na daljavo, razen z DT041.</w:t>
            </w:r>
          </w:p>
        </w:tc>
        <w:tc>
          <w:tcPr>
            <w:tcW w:w="348" w:type="pct"/>
            <w:tcBorders>
              <w:top w:val="nil"/>
              <w:left w:val="nil"/>
              <w:bottom w:val="single" w:sz="4" w:space="0" w:color="auto"/>
              <w:right w:val="single" w:sz="4" w:space="0" w:color="auto"/>
            </w:tcBorders>
            <w:shd w:val="clear" w:color="auto" w:fill="auto"/>
            <w:hideMark/>
          </w:tcPr>
          <w:p w14:paraId="406A83C5"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6,75</w:t>
            </w:r>
          </w:p>
        </w:tc>
        <w:tc>
          <w:tcPr>
            <w:tcW w:w="556" w:type="pct"/>
            <w:tcBorders>
              <w:top w:val="nil"/>
              <w:left w:val="nil"/>
              <w:bottom w:val="single" w:sz="4" w:space="0" w:color="auto"/>
              <w:right w:val="single" w:sz="4" w:space="0" w:color="auto"/>
            </w:tcBorders>
            <w:shd w:val="clear" w:color="auto" w:fill="auto"/>
            <w:noWrap/>
            <w:hideMark/>
          </w:tcPr>
          <w:p w14:paraId="514E011F"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45</w:t>
            </w:r>
          </w:p>
        </w:tc>
      </w:tr>
      <w:tr w:rsidR="00737FEB" w:rsidRPr="00CD63E6" w14:paraId="5E2113F0" w14:textId="77777777" w:rsidTr="009337D2">
        <w:trPr>
          <w:trHeight w:val="5735"/>
        </w:trPr>
        <w:tc>
          <w:tcPr>
            <w:tcW w:w="404" w:type="pct"/>
            <w:tcBorders>
              <w:top w:val="nil"/>
              <w:left w:val="single" w:sz="4" w:space="0" w:color="auto"/>
              <w:bottom w:val="single" w:sz="4" w:space="0" w:color="auto"/>
              <w:right w:val="single" w:sz="4" w:space="0" w:color="auto"/>
            </w:tcBorders>
            <w:shd w:val="clear" w:color="auto" w:fill="auto"/>
            <w:hideMark/>
          </w:tcPr>
          <w:p w14:paraId="33E2F2E5"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DT046</w:t>
            </w:r>
          </w:p>
        </w:tc>
        <w:tc>
          <w:tcPr>
            <w:tcW w:w="800" w:type="pct"/>
            <w:tcBorders>
              <w:top w:val="nil"/>
              <w:left w:val="nil"/>
              <w:bottom w:val="single" w:sz="4" w:space="0" w:color="auto"/>
              <w:right w:val="single" w:sz="4" w:space="0" w:color="auto"/>
            </w:tcBorders>
            <w:shd w:val="clear" w:color="auto" w:fill="auto"/>
            <w:hideMark/>
          </w:tcPr>
          <w:p w14:paraId="248D18A1"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 xml:space="preserve">DT obravnava - individualna velika – na daljavo </w:t>
            </w:r>
          </w:p>
        </w:tc>
        <w:tc>
          <w:tcPr>
            <w:tcW w:w="2893" w:type="pct"/>
            <w:tcBorders>
              <w:top w:val="nil"/>
              <w:left w:val="nil"/>
              <w:bottom w:val="single" w:sz="4" w:space="0" w:color="auto"/>
              <w:right w:val="single" w:sz="4" w:space="0" w:color="auto"/>
            </w:tcBorders>
            <w:shd w:val="clear" w:color="auto" w:fill="auto"/>
            <w:hideMark/>
          </w:tcPr>
          <w:p w14:paraId="53F69F5F" w14:textId="77777777" w:rsidR="00737FEB" w:rsidRPr="00CD63E6" w:rsidRDefault="00737FEB" w:rsidP="00737FEB">
            <w:pPr>
              <w:spacing w:after="240" w:line="240" w:lineRule="auto"/>
              <w:rPr>
                <w:rFonts w:eastAsia="Times New Roman" w:cstheme="minorHAnsi"/>
                <w:sz w:val="18"/>
                <w:szCs w:val="18"/>
                <w:lang w:eastAsia="sl-SI"/>
              </w:rPr>
            </w:pPr>
            <w:r w:rsidRPr="00CD63E6">
              <w:rPr>
                <w:rFonts w:eastAsia="Times New Roman" w:cstheme="minorHAnsi"/>
                <w:sz w:val="18"/>
                <w:szCs w:val="18"/>
                <w:lang w:eastAsia="sl-SI"/>
              </w:rPr>
              <w:t>Delovno terapevtska obravnava - individualna velika – na daljavo – 60 minut. Vključuje individualno uporaba IKT z namenom spremljanja in preverjanja izvajanja delovnoterapevtskega programa in ustreznosti le-tega, preverjanje ustreznosti nameščanja in uporabe medicinskega pripomočka (MP), dogovor glede ciljev in poteka delovnoterapevtske obravnave, prilagajanje delovnoterapevtske obravnave glede na pacientov napredek ali morebiten pojav neželenih učinkov obravnave na daljavo. Vključuje opravila, ki jih delovni terapevt izvaja s ciljem povrnitve, vzdrževanja, izboljšanja zdravja in ohranjanja 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Izvede se za paciente, ki so že vključeni v delovnoterapevtsko obravnavo in se je prvi obisk izvedel v neposrednem stiku z delovnim terapevtom. Ko pacient iz objektivnih razlogov ne more obiskati delovne terapije, se lahko tudi prvi obisk izvede s pomočjo IKT pri pacientih, ki so že bili vključeni v delovnoterapevtske programe in je njihova delovnoterapevtska dokumentacija v okviru medicinske dokumentacije. V zdravstveno dokumentacijo se zapiše način komunikacije s pacientom, razlog za izvedbo storitve na daljavo, datum, vsebina in trajanje storitve ter zaključki in usmeritve pacientu. Storitev se izključuje z vsemi storitvami na daljavo, razen z DT041.</w:t>
            </w:r>
          </w:p>
        </w:tc>
        <w:tc>
          <w:tcPr>
            <w:tcW w:w="348" w:type="pct"/>
            <w:tcBorders>
              <w:top w:val="nil"/>
              <w:left w:val="nil"/>
              <w:bottom w:val="single" w:sz="4" w:space="0" w:color="auto"/>
              <w:right w:val="single" w:sz="4" w:space="0" w:color="auto"/>
            </w:tcBorders>
            <w:shd w:val="clear" w:color="auto" w:fill="auto"/>
            <w:hideMark/>
          </w:tcPr>
          <w:p w14:paraId="374CD2E8"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9,00</w:t>
            </w:r>
          </w:p>
        </w:tc>
        <w:tc>
          <w:tcPr>
            <w:tcW w:w="556" w:type="pct"/>
            <w:tcBorders>
              <w:top w:val="nil"/>
              <w:left w:val="nil"/>
              <w:bottom w:val="single" w:sz="4" w:space="0" w:color="auto"/>
              <w:right w:val="single" w:sz="4" w:space="0" w:color="auto"/>
            </w:tcBorders>
            <w:shd w:val="clear" w:color="auto" w:fill="auto"/>
            <w:noWrap/>
            <w:hideMark/>
          </w:tcPr>
          <w:p w14:paraId="1943EE7E"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60</w:t>
            </w:r>
          </w:p>
        </w:tc>
      </w:tr>
    </w:tbl>
    <w:p w14:paraId="3606D8EC"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3FBC9D71"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 xml:space="preserve">Za novo uvedene storitve veljajo naslednji podrobni podatki: </w:t>
      </w:r>
    </w:p>
    <w:p w14:paraId="41F0CB5F"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4DB6D4C0"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cene: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3 – Cena storitve mora biti enaka ceni v ceniku</w:t>
      </w:r>
    </w:p>
    <w:p w14:paraId="7A0CB066"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Tip storitve: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2 TOC</w:t>
      </w:r>
    </w:p>
    <w:p w14:paraId="53D83369"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lastRenderedPageBreak/>
        <w:t>Naziv enote mere: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točka</w:t>
      </w:r>
    </w:p>
    <w:p w14:paraId="283934D0"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količine (1 - kol. je 1; 2 - dejanska kol.):</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1</w:t>
      </w:r>
      <w:r w:rsidRPr="00CD63E6">
        <w:rPr>
          <w:rFonts w:ascii="Calibri" w:eastAsia="Times New Roman" w:hAnsi="Calibri" w:cs="Calibri"/>
          <w:color w:val="000000"/>
          <w:lang w:eastAsia="sl-SI"/>
        </w:rPr>
        <w:tab/>
      </w:r>
    </w:p>
    <w:p w14:paraId="35ABD818"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Maksimalno dovoljeno št. storitev na obravnavo:</w:t>
      </w:r>
      <w:r w:rsidRPr="00CD63E6">
        <w:rPr>
          <w:rFonts w:ascii="Calibri" w:eastAsia="Times New Roman" w:hAnsi="Calibri" w:cs="Calibri"/>
          <w:color w:val="000000"/>
          <w:lang w:eastAsia="sl-SI"/>
        </w:rPr>
        <w:tab/>
        <w:t>1</w:t>
      </w:r>
    </w:p>
    <w:p w14:paraId="1C8DE3F7"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Kadrovski normativ:</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delovni terapevt</w:t>
      </w:r>
    </w:p>
    <w:p w14:paraId="0A6F4D01"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storitve: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N</w:t>
      </w:r>
      <w:r w:rsidRPr="00CD63E6">
        <w:rPr>
          <w:rFonts w:ascii="Calibri" w:eastAsia="Times New Roman" w:hAnsi="Calibri" w:cs="Calibri"/>
          <w:color w:val="000000"/>
          <w:lang w:eastAsia="sl-SI"/>
        </w:rPr>
        <w:tab/>
      </w:r>
    </w:p>
    <w:p w14:paraId="6AE9E3C5"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Evidenčna storitev:</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ne</w:t>
      </w:r>
    </w:p>
    <w:p w14:paraId="29D3F68D"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Nivo planiranja:</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Z0030</w:t>
      </w:r>
    </w:p>
    <w:p w14:paraId="43A64DF9"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Šifrant 43:</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Z0030</w:t>
      </w:r>
    </w:p>
    <w:p w14:paraId="5E0A1FA0"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456C129E"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5E131AE7"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Zaradi ukinitve storitve DT042, se v povezovalnem šifrantu K14.1 »Izključujoče in soodvisne storitve v okviru ene obravnave z vključenimi pravili obračunavanja«, pri kontroli ROB 0377 v sklopu 11 ta storitev briše. Hkrati v ta isti sklop, glede na opise novo uvedenih storitev, dodajamo nove kontrole za storitve DT044, DT045 in DT046.</w:t>
      </w:r>
    </w:p>
    <w:p w14:paraId="65857AA9"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4CBFA3F3"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Spremembe veljajo za storitve, opravljene od 1. 6. 2022 dalje. </w:t>
      </w:r>
    </w:p>
    <w:p w14:paraId="6F017319"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color w:val="000000"/>
          <w:sz w:val="24"/>
          <w:szCs w:val="24"/>
          <w:lang w:eastAsia="sl-SI"/>
        </w:rPr>
      </w:pPr>
    </w:p>
    <w:p w14:paraId="25A96D69"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Kontaktna oseba za vsebinska vprašanja: </w:t>
      </w:r>
    </w:p>
    <w:p w14:paraId="451D10BC" w14:textId="6AE278E0" w:rsidR="00737FEB" w:rsidRDefault="00737FEB" w:rsidP="0001574B">
      <w:pPr>
        <w:autoSpaceDE w:val="0"/>
        <w:autoSpaceDN w:val="0"/>
        <w:adjustRightInd w:val="0"/>
        <w:spacing w:after="0" w:line="240" w:lineRule="auto"/>
        <w:jc w:val="both"/>
        <w:rPr>
          <w:rFonts w:ascii="Calibri" w:eastAsia="Times New Roman" w:hAnsi="Calibri" w:cs="Calibri"/>
          <w:lang w:eastAsia="sl-SI"/>
        </w:rPr>
      </w:pPr>
      <w:r w:rsidRPr="00986488">
        <w:rPr>
          <w:rFonts w:ascii="Calibri" w:eastAsia="Times New Roman" w:hAnsi="Calibri" w:cs="Calibri"/>
          <w:lang w:eastAsia="sl-SI"/>
        </w:rPr>
        <w:t>Karmen Grom Kenk (</w:t>
      </w:r>
      <w:hyperlink r:id="rId15" w:history="1">
        <w:r w:rsidRPr="00986488">
          <w:rPr>
            <w:rFonts w:ascii="Calibri" w:eastAsia="Times New Roman" w:hAnsi="Calibri" w:cs="Calibri"/>
            <w:noProof/>
            <w:u w:val="single"/>
            <w:lang w:eastAsia="sl-SI"/>
          </w:rPr>
          <w:t>karmen.grom-kenk@zzzs.si</w:t>
        </w:r>
      </w:hyperlink>
      <w:r w:rsidRPr="00986488">
        <w:rPr>
          <w:rFonts w:ascii="Calibri" w:eastAsia="Times New Roman" w:hAnsi="Calibri" w:cs="Calibri"/>
          <w:lang w:eastAsia="sl-SI"/>
        </w:rPr>
        <w:t>; 01/30-77-340)</w:t>
      </w:r>
    </w:p>
    <w:p w14:paraId="0D442B14" w14:textId="0B3561EE" w:rsidR="009337D2" w:rsidRDefault="009337D2" w:rsidP="0001574B">
      <w:pPr>
        <w:autoSpaceDE w:val="0"/>
        <w:autoSpaceDN w:val="0"/>
        <w:adjustRightInd w:val="0"/>
        <w:spacing w:after="0" w:line="240" w:lineRule="auto"/>
        <w:jc w:val="both"/>
        <w:rPr>
          <w:rFonts w:ascii="Calibri" w:eastAsia="Times New Roman" w:hAnsi="Calibri" w:cs="Calibri"/>
          <w:lang w:eastAsia="sl-SI"/>
        </w:rPr>
      </w:pPr>
    </w:p>
    <w:p w14:paraId="19FA9BC3" w14:textId="39353485" w:rsidR="009337D2" w:rsidRDefault="009337D2" w:rsidP="0001574B">
      <w:pPr>
        <w:autoSpaceDE w:val="0"/>
        <w:autoSpaceDN w:val="0"/>
        <w:adjustRightInd w:val="0"/>
        <w:spacing w:after="0" w:line="240" w:lineRule="auto"/>
        <w:jc w:val="both"/>
        <w:rPr>
          <w:rFonts w:ascii="Calibri" w:eastAsia="Times New Roman" w:hAnsi="Calibri" w:cs="Calibri"/>
          <w:lang w:eastAsia="sl-SI"/>
        </w:rPr>
      </w:pPr>
    </w:p>
    <w:p w14:paraId="492C9DB2" w14:textId="77777777" w:rsidR="009337D2" w:rsidRPr="00986488" w:rsidRDefault="009337D2" w:rsidP="0001574B">
      <w:pPr>
        <w:autoSpaceDE w:val="0"/>
        <w:autoSpaceDN w:val="0"/>
        <w:adjustRightInd w:val="0"/>
        <w:spacing w:after="0" w:line="240" w:lineRule="auto"/>
        <w:jc w:val="both"/>
        <w:rPr>
          <w:rFonts w:ascii="Calibri" w:eastAsia="Times New Roman" w:hAnsi="Calibri" w:cs="Calibri"/>
          <w:lang w:eastAsia="sl-SI"/>
        </w:rPr>
      </w:pPr>
    </w:p>
    <w:p w14:paraId="0717C8CD"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36" w:name="_Toc100906518"/>
      <w:r w:rsidRPr="00CD63E6">
        <w:rPr>
          <w:rFonts w:ascii="Calibri" w:eastAsia="Times New Roman" w:hAnsi="Calibri" w:cs="Calibri"/>
          <w:b/>
          <w:color w:val="0070C0"/>
          <w:sz w:val="28"/>
          <w:szCs w:val="28"/>
          <w:lang w:eastAsia="sl-SI"/>
        </w:rPr>
        <w:t xml:space="preserve">Delovno terapevtska obravnava na daljavo – uvedba novih storitev v dispanzerju za mentalno zdravje in medicinski oskrbi v socialnovarstvenih zavodih (Centri za korekcijo sluha in govora) ter v specialistični </w:t>
      </w:r>
      <w:bookmarkStart w:id="37" w:name="_Hlk100222713"/>
      <w:r w:rsidRPr="00CD63E6">
        <w:rPr>
          <w:rFonts w:ascii="Calibri" w:eastAsia="Times New Roman" w:hAnsi="Calibri" w:cs="Calibri"/>
          <w:b/>
          <w:color w:val="0070C0"/>
          <w:sz w:val="28"/>
          <w:szCs w:val="28"/>
          <w:lang w:eastAsia="sl-SI"/>
        </w:rPr>
        <w:t>zunajbolnišnični zdravstveni dejavnosti rehabilitacije</w:t>
      </w:r>
      <w:bookmarkEnd w:id="37"/>
      <w:bookmarkEnd w:id="36"/>
    </w:p>
    <w:p w14:paraId="367F2568" w14:textId="77777777" w:rsidR="00737FEB" w:rsidRPr="00CD63E6" w:rsidRDefault="00737FEB" w:rsidP="00737FEB">
      <w:pPr>
        <w:spacing w:after="0" w:line="240" w:lineRule="auto"/>
        <w:rPr>
          <w:rFonts w:ascii="Arial" w:eastAsia="Times New Roman" w:hAnsi="Arial" w:cs="Arial"/>
          <w:sz w:val="24"/>
          <w:szCs w:val="24"/>
          <w:lang w:eastAsia="sl-SI"/>
        </w:rPr>
      </w:pPr>
    </w:p>
    <w:p w14:paraId="46CAE4D1" w14:textId="77777777" w:rsidR="00737FEB" w:rsidRPr="00CD63E6" w:rsidRDefault="00737FEB" w:rsidP="00737FEB">
      <w:pPr>
        <w:keepNext/>
        <w:keepLines/>
        <w:spacing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Vsem dispanzerjem za mentalno zdravje in Centrom za korekcijo sluha in govora ter izvajalcem specialistične zunajbolnišnični zdravstveni dejavnosti rehabilitacije</w:t>
      </w:r>
    </w:p>
    <w:p w14:paraId="70B8FE30"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p>
    <w:p w14:paraId="03FC7698" w14:textId="77777777" w:rsidR="00737FEB" w:rsidRPr="00CD63E6" w:rsidRDefault="00737FEB" w:rsidP="00737FEB">
      <w:pPr>
        <w:keepNext/>
        <w:keepLines/>
        <w:spacing w:after="0" w:line="240" w:lineRule="auto"/>
        <w:jc w:val="both"/>
        <w:rPr>
          <w:rFonts w:ascii="Calibri" w:eastAsia="Times New Roman" w:hAnsi="Calibri" w:cs="Calibri"/>
          <w:b/>
          <w:bCs/>
          <w:lang w:eastAsia="sl-SI"/>
        </w:rPr>
      </w:pPr>
      <w:r w:rsidRPr="00CD63E6">
        <w:rPr>
          <w:rFonts w:ascii="Calibri" w:eastAsia="Times New Roman" w:hAnsi="Calibri" w:cs="Calibri"/>
          <w:b/>
          <w:bCs/>
          <w:lang w:eastAsia="sl-SI"/>
        </w:rPr>
        <w:t>Povzetek vsebine</w:t>
      </w:r>
    </w:p>
    <w:p w14:paraId="075E6224"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p>
    <w:p w14:paraId="4AE7A60A" w14:textId="77777777" w:rsidR="00737FEB" w:rsidRPr="00CD63E6" w:rsidRDefault="00737FEB" w:rsidP="00737FEB">
      <w:pPr>
        <w:spacing w:after="0" w:line="240" w:lineRule="auto"/>
        <w:jc w:val="both"/>
        <w:rPr>
          <w:rFonts w:eastAsia="Times New Roman" w:cstheme="minorHAnsi"/>
          <w:color w:val="000000"/>
          <w:lang w:eastAsia="sl-SI"/>
        </w:rPr>
      </w:pPr>
      <w:r w:rsidRPr="00CD63E6">
        <w:rPr>
          <w:rFonts w:eastAsia="Times New Roman" w:cstheme="minorHAnsi"/>
          <w:lang w:eastAsia="sl-SI"/>
        </w:rPr>
        <w:t xml:space="preserve">Upravni odbor Zavoda je ukinil storitev delovno terapevtske obravnave na daljavo </w:t>
      </w:r>
      <w:r w:rsidRPr="00CD63E6">
        <w:rPr>
          <w:rFonts w:eastAsia="Times New Roman" w:cstheme="minorHAnsi"/>
          <w:color w:val="000000"/>
          <w:lang w:eastAsia="sl-SI"/>
        </w:rPr>
        <w:t>95521 »DT obravnava na daljavo«, namesto te pa uvedel nove tri storitve:</w:t>
      </w:r>
    </w:p>
    <w:p w14:paraId="33D9B8DB"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ascii="Calibri" w:eastAsia="Calibri" w:hAnsi="Calibri" w:cstheme="minorHAnsi"/>
        </w:rPr>
        <w:t xml:space="preserve">95523 </w:t>
      </w:r>
      <w:r w:rsidRPr="00CD63E6">
        <w:rPr>
          <w:rFonts w:eastAsia="Calibri" w:cstheme="minorHAnsi"/>
        </w:rPr>
        <w:t>»DT obravnava - individualna mala – na daljavo«,</w:t>
      </w:r>
    </w:p>
    <w:p w14:paraId="429580A0"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95524 »DT obravnava - individualna srednja – na daljavo«,</w:t>
      </w:r>
    </w:p>
    <w:p w14:paraId="7C745682"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95525 »DT obravnava - individualna velika – na daljavo«.</w:t>
      </w:r>
    </w:p>
    <w:p w14:paraId="1627B802" w14:textId="77777777" w:rsidR="00737FEB" w:rsidRPr="00CD63E6" w:rsidRDefault="00737FEB" w:rsidP="00737FEB">
      <w:pPr>
        <w:spacing w:after="0" w:line="240" w:lineRule="auto"/>
        <w:jc w:val="both"/>
        <w:rPr>
          <w:rFonts w:eastAsia="Calibri" w:cstheme="minorHAnsi"/>
        </w:rPr>
      </w:pPr>
    </w:p>
    <w:p w14:paraId="0CCAE518" w14:textId="77777777" w:rsidR="00737FEB" w:rsidRPr="00CD63E6" w:rsidRDefault="00737FEB" w:rsidP="00737FEB">
      <w:pPr>
        <w:spacing w:after="0" w:line="240" w:lineRule="auto"/>
        <w:jc w:val="both"/>
        <w:rPr>
          <w:rFonts w:ascii="Calibri" w:eastAsia="Calibri" w:hAnsi="Calibri" w:cs="Calibri"/>
        </w:rPr>
      </w:pPr>
      <w:r w:rsidRPr="00CD63E6">
        <w:rPr>
          <w:rFonts w:eastAsia="Calibri" w:cstheme="minorHAnsi"/>
          <w:color w:val="000000"/>
        </w:rPr>
        <w:t>V letu 2020 je bila namreč v vsaki dejavnosti, kjer delovni terapevti opravljajo svoje delo, uvedena po ena storitev za obračun delovno terapevtske obravnave s pacientom na daljavo. V tem času se je pokazalo, da ena, 30-minutna, storitev ne zadošča za obračun dejansko opravljenega dela, zato se uvajajo nove storitve.</w:t>
      </w:r>
    </w:p>
    <w:p w14:paraId="5EC37E51" w14:textId="77777777" w:rsidR="00737FEB" w:rsidRPr="00CD63E6" w:rsidRDefault="00737FEB" w:rsidP="00737FEB">
      <w:pPr>
        <w:widowControl w:val="0"/>
        <w:suppressAutoHyphens/>
        <w:spacing w:before="100" w:beforeAutospacing="1"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color w:val="000000"/>
          <w:lang w:eastAsia="sl-SI"/>
        </w:rPr>
        <w:t>Navodilo za obračun</w:t>
      </w:r>
    </w:p>
    <w:p w14:paraId="0CD1D6E6" w14:textId="77777777" w:rsidR="00737FEB" w:rsidRPr="00CD63E6" w:rsidRDefault="00737FEB" w:rsidP="00737FEB">
      <w:pPr>
        <w:spacing w:after="0" w:line="240" w:lineRule="auto"/>
        <w:jc w:val="both"/>
        <w:rPr>
          <w:rFonts w:ascii="Calibri" w:eastAsia="Calibri" w:hAnsi="Calibri" w:cs="Calibri"/>
        </w:rPr>
      </w:pPr>
    </w:p>
    <w:p w14:paraId="692DF77D"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Skladno z navedenim se iz seznamov storitev 15.42 »Seznam storitev specialistične zunajbolnišnične zdravstvene dejavnosti« in 15.126 »Storitve specialistične zunajbolnišnične zdravstvene dejavnosti rehabilitacije (204 205)« ukinja storitev 95521 »DT obravnava na daljavo«, namesto te pa se uvedejo storitve:</w:t>
      </w:r>
    </w:p>
    <w:p w14:paraId="237C709F"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95523 »DT obravnava - individualna mala – na daljavo«,</w:t>
      </w:r>
    </w:p>
    <w:p w14:paraId="77F9410D"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95524 »DT obravnava - individualna srednja – na daljavo«,</w:t>
      </w:r>
    </w:p>
    <w:p w14:paraId="30417FE4"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lastRenderedPageBreak/>
        <w:t>95525 »DT obravnava - individualna velika – na daljavo«.</w:t>
      </w:r>
    </w:p>
    <w:p w14:paraId="5BD42485"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7489E239" w14:textId="77777777" w:rsidR="00737FEB" w:rsidRPr="00CD63E6" w:rsidRDefault="00737FEB" w:rsidP="00737FEB">
      <w:pPr>
        <w:spacing w:after="0" w:line="240" w:lineRule="auto"/>
        <w:jc w:val="both"/>
        <w:rPr>
          <w:rFonts w:ascii="Calibri" w:eastAsia="Calibri" w:hAnsi="Calibri" w:cs="Times New Roman"/>
        </w:rPr>
      </w:pPr>
      <w:r w:rsidRPr="00CD63E6">
        <w:rPr>
          <w:rFonts w:ascii="Calibri" w:eastAsia="Calibri" w:hAnsi="Calibri" w:cs="Calibri"/>
        </w:rPr>
        <w:t>Spremembe seznama storitev 15.42 »Seznam storitev specialistične zunajbolnišnične zdravstvene dejavnosti« in 15.126 »Storitve specialistične zunajbolnišnične zdravstvene dejavnosti rehabilitacije (204 205)« so naslednje:</w:t>
      </w:r>
    </w:p>
    <w:tbl>
      <w:tblPr>
        <w:tblW w:w="5000" w:type="pct"/>
        <w:tblCellMar>
          <w:left w:w="70" w:type="dxa"/>
          <w:right w:w="70" w:type="dxa"/>
        </w:tblCellMar>
        <w:tblLook w:val="04A0" w:firstRow="1" w:lastRow="0" w:firstColumn="1" w:lastColumn="0" w:noHBand="0" w:noVBand="1"/>
      </w:tblPr>
      <w:tblGrid>
        <w:gridCol w:w="757"/>
        <w:gridCol w:w="1886"/>
        <w:gridCol w:w="5057"/>
        <w:gridCol w:w="654"/>
        <w:gridCol w:w="1049"/>
      </w:tblGrid>
      <w:tr w:rsidR="00737FEB" w:rsidRPr="00CD63E6" w14:paraId="4923AC08" w14:textId="77777777" w:rsidTr="00916AAA">
        <w:trPr>
          <w:trHeight w:val="644"/>
          <w:tblHeader/>
        </w:trPr>
        <w:tc>
          <w:tcPr>
            <w:tcW w:w="4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B891BA"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Šifra</w:t>
            </w:r>
          </w:p>
        </w:tc>
        <w:tc>
          <w:tcPr>
            <w:tcW w:w="1003" w:type="pct"/>
            <w:tcBorders>
              <w:top w:val="single" w:sz="4" w:space="0" w:color="auto"/>
              <w:left w:val="nil"/>
              <w:bottom w:val="single" w:sz="4" w:space="0" w:color="auto"/>
              <w:right w:val="single" w:sz="4" w:space="0" w:color="auto"/>
            </w:tcBorders>
            <w:shd w:val="clear" w:color="auto" w:fill="auto"/>
            <w:vAlign w:val="bottom"/>
            <w:hideMark/>
          </w:tcPr>
          <w:p w14:paraId="0BBB7181"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Kratek opis</w:t>
            </w:r>
          </w:p>
        </w:tc>
        <w:tc>
          <w:tcPr>
            <w:tcW w:w="2689" w:type="pct"/>
            <w:tcBorders>
              <w:top w:val="single" w:sz="4" w:space="0" w:color="auto"/>
              <w:left w:val="nil"/>
              <w:bottom w:val="single" w:sz="4" w:space="0" w:color="auto"/>
              <w:right w:val="single" w:sz="4" w:space="0" w:color="auto"/>
            </w:tcBorders>
            <w:shd w:val="clear" w:color="auto" w:fill="auto"/>
            <w:vAlign w:val="bottom"/>
            <w:hideMark/>
          </w:tcPr>
          <w:p w14:paraId="30FE08AD"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Dolg opis</w:t>
            </w:r>
          </w:p>
        </w:tc>
        <w:tc>
          <w:tcPr>
            <w:tcW w:w="348" w:type="pct"/>
            <w:tcBorders>
              <w:top w:val="single" w:sz="4" w:space="0" w:color="auto"/>
              <w:left w:val="nil"/>
              <w:bottom w:val="single" w:sz="4" w:space="0" w:color="auto"/>
              <w:right w:val="single" w:sz="4" w:space="0" w:color="auto"/>
            </w:tcBorders>
            <w:shd w:val="clear" w:color="auto" w:fill="auto"/>
            <w:vAlign w:val="bottom"/>
            <w:hideMark/>
          </w:tcPr>
          <w:p w14:paraId="1C9FB223"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Št. enot mere</w:t>
            </w:r>
          </w:p>
        </w:tc>
        <w:tc>
          <w:tcPr>
            <w:tcW w:w="558" w:type="pct"/>
            <w:tcBorders>
              <w:top w:val="single" w:sz="4" w:space="0" w:color="auto"/>
              <w:left w:val="nil"/>
              <w:bottom w:val="single" w:sz="4" w:space="0" w:color="auto"/>
              <w:right w:val="single" w:sz="4" w:space="0" w:color="auto"/>
            </w:tcBorders>
            <w:shd w:val="clear" w:color="auto" w:fill="auto"/>
            <w:vAlign w:val="bottom"/>
            <w:hideMark/>
          </w:tcPr>
          <w:p w14:paraId="3581A1A9"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Normativ v minutah</w:t>
            </w:r>
          </w:p>
        </w:tc>
      </w:tr>
      <w:tr w:rsidR="00737FEB" w:rsidRPr="00CD63E6" w14:paraId="1909BC04" w14:textId="77777777" w:rsidTr="00916AAA">
        <w:trPr>
          <w:trHeight w:val="604"/>
        </w:trPr>
        <w:tc>
          <w:tcPr>
            <w:tcW w:w="402" w:type="pct"/>
            <w:tcBorders>
              <w:top w:val="nil"/>
              <w:left w:val="single" w:sz="4" w:space="0" w:color="auto"/>
              <w:bottom w:val="single" w:sz="4" w:space="0" w:color="auto"/>
              <w:right w:val="single" w:sz="4" w:space="0" w:color="auto"/>
            </w:tcBorders>
            <w:shd w:val="clear" w:color="auto" w:fill="auto"/>
            <w:hideMark/>
          </w:tcPr>
          <w:p w14:paraId="788B8E5D" w14:textId="77777777" w:rsidR="00737FEB" w:rsidRPr="00CD63E6" w:rsidRDefault="00737FEB" w:rsidP="00737FEB">
            <w:pPr>
              <w:spacing w:after="0" w:line="240" w:lineRule="auto"/>
              <w:rPr>
                <w:rFonts w:eastAsia="Times New Roman" w:cstheme="minorHAnsi"/>
                <w:strike/>
                <w:sz w:val="18"/>
                <w:szCs w:val="18"/>
                <w:lang w:eastAsia="sl-SI"/>
              </w:rPr>
            </w:pPr>
            <w:r w:rsidRPr="00CD63E6">
              <w:rPr>
                <w:rFonts w:eastAsia="Times New Roman" w:cstheme="minorHAnsi"/>
                <w:strike/>
                <w:sz w:val="20"/>
                <w:szCs w:val="20"/>
                <w:lang w:eastAsia="sl-SI"/>
              </w:rPr>
              <w:t>95521</w:t>
            </w:r>
          </w:p>
        </w:tc>
        <w:tc>
          <w:tcPr>
            <w:tcW w:w="1003" w:type="pct"/>
            <w:tcBorders>
              <w:top w:val="nil"/>
              <w:left w:val="nil"/>
              <w:bottom w:val="single" w:sz="4" w:space="0" w:color="auto"/>
              <w:right w:val="single" w:sz="4" w:space="0" w:color="auto"/>
            </w:tcBorders>
            <w:shd w:val="clear" w:color="auto" w:fill="auto"/>
            <w:hideMark/>
          </w:tcPr>
          <w:p w14:paraId="1CE16F5D" w14:textId="77777777" w:rsidR="00737FEB" w:rsidRPr="00CD63E6" w:rsidRDefault="00737FEB" w:rsidP="00737FEB">
            <w:pPr>
              <w:spacing w:after="0" w:line="240" w:lineRule="auto"/>
              <w:rPr>
                <w:rFonts w:eastAsia="Times New Roman" w:cstheme="minorHAnsi"/>
                <w:strike/>
                <w:sz w:val="18"/>
                <w:szCs w:val="18"/>
                <w:lang w:eastAsia="sl-SI"/>
              </w:rPr>
            </w:pPr>
            <w:r w:rsidRPr="00CD63E6">
              <w:rPr>
                <w:rFonts w:eastAsia="Times New Roman" w:cstheme="minorHAnsi"/>
                <w:strike/>
                <w:sz w:val="20"/>
                <w:szCs w:val="20"/>
                <w:lang w:eastAsia="sl-SI"/>
              </w:rPr>
              <w:t>DT obravnava na daljavo</w:t>
            </w:r>
          </w:p>
        </w:tc>
        <w:tc>
          <w:tcPr>
            <w:tcW w:w="2689" w:type="pct"/>
            <w:tcBorders>
              <w:top w:val="nil"/>
              <w:left w:val="nil"/>
              <w:bottom w:val="single" w:sz="4" w:space="0" w:color="auto"/>
              <w:right w:val="single" w:sz="4" w:space="0" w:color="auto"/>
            </w:tcBorders>
            <w:shd w:val="clear" w:color="auto" w:fill="auto"/>
            <w:hideMark/>
          </w:tcPr>
          <w:p w14:paraId="0F79F3B7" w14:textId="77777777" w:rsidR="00737FEB" w:rsidRPr="00CD63E6" w:rsidRDefault="00737FEB" w:rsidP="00737FEB">
            <w:pPr>
              <w:spacing w:after="0" w:line="240" w:lineRule="auto"/>
              <w:rPr>
                <w:rFonts w:eastAsia="Times New Roman" w:cstheme="minorHAnsi"/>
                <w:strike/>
                <w:sz w:val="18"/>
                <w:szCs w:val="18"/>
                <w:lang w:eastAsia="sl-SI"/>
              </w:rPr>
            </w:pPr>
            <w:r w:rsidRPr="00CD63E6">
              <w:rPr>
                <w:rFonts w:eastAsia="Times New Roman" w:cstheme="minorHAnsi"/>
                <w:strike/>
                <w:sz w:val="20"/>
                <w:szCs w:val="20"/>
                <w:lang w:eastAsia="sl-SI"/>
              </w:rPr>
              <w:t>Delovno terapevtska obravnava - individualna na daljavo, vključuje aktivnosti z uporabo IKT:</w:t>
            </w:r>
            <w:r w:rsidRPr="00CD63E6">
              <w:rPr>
                <w:rFonts w:eastAsia="Times New Roman" w:cstheme="minorHAnsi"/>
                <w:strike/>
                <w:sz w:val="20"/>
                <w:szCs w:val="20"/>
                <w:lang w:eastAsia="sl-SI"/>
              </w:rPr>
              <w:br/>
              <w:t>- za vzpostavljanje/izboljšanje/ohranjanje telesnih funkcij in struktur,</w:t>
            </w:r>
            <w:r w:rsidRPr="00CD63E6">
              <w:rPr>
                <w:rFonts w:eastAsia="Times New Roman" w:cstheme="minorHAnsi"/>
                <w:strike/>
                <w:sz w:val="20"/>
                <w:szCs w:val="20"/>
                <w:lang w:eastAsia="sl-SI"/>
              </w:rPr>
              <w:br/>
              <w:t>- za vzpostavljanje/izboljševanje/ohranjanje spretnosti (motorične, procesne, komunikacijske),</w:t>
            </w:r>
            <w:r w:rsidRPr="00CD63E6">
              <w:rPr>
                <w:rFonts w:eastAsia="Times New Roman" w:cstheme="minorHAnsi"/>
                <w:strike/>
                <w:sz w:val="20"/>
                <w:szCs w:val="20"/>
                <w:lang w:eastAsia="sl-SI"/>
              </w:rPr>
              <w:br/>
              <w:t>- za vzpostavljanje/izboljševanje/ohranjanje izvajanja ADL, IADL.                                                                                                                                                                                                                                                                                                                                                                                                                                      Obravnava zajema učenje, trening in načrtovanje namenskih aktivnosti za vzpostavljanje, izboljšanje in vzdrževanje spretnosti (motoričnih, procesnih, komunikacijsko/interakcijskih) za prilagajanje in preprečevanje slabšanja stanja. Vključuje opravila, ki jih delovni terapevt izvaja s ciljem povrnitve, vzdrževanja, izboljšanja zdravja in ohranjanja 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V zdravstveno dokumentacijo se zapiše razlog za izvedbo storitve na daljavo, način komunikacije z uporabnikom, datum in vsebina storitve, trajanje storitve ter zaključki in usmeritve uporabniku.</w:t>
            </w:r>
          </w:p>
        </w:tc>
        <w:tc>
          <w:tcPr>
            <w:tcW w:w="348" w:type="pct"/>
            <w:tcBorders>
              <w:top w:val="nil"/>
              <w:left w:val="nil"/>
              <w:bottom w:val="single" w:sz="4" w:space="0" w:color="auto"/>
              <w:right w:val="single" w:sz="4" w:space="0" w:color="auto"/>
            </w:tcBorders>
            <w:shd w:val="clear" w:color="auto" w:fill="auto"/>
            <w:hideMark/>
          </w:tcPr>
          <w:p w14:paraId="54877E68" w14:textId="77777777" w:rsidR="00737FEB" w:rsidRPr="00CD63E6" w:rsidRDefault="00737FEB" w:rsidP="00737FEB">
            <w:pPr>
              <w:spacing w:after="0" w:line="240" w:lineRule="auto"/>
              <w:jc w:val="center"/>
              <w:rPr>
                <w:rFonts w:eastAsia="Times New Roman" w:cstheme="minorHAnsi"/>
                <w:strike/>
                <w:sz w:val="18"/>
                <w:szCs w:val="18"/>
                <w:lang w:eastAsia="sl-SI"/>
              </w:rPr>
            </w:pPr>
            <w:r w:rsidRPr="00CD63E6">
              <w:rPr>
                <w:rFonts w:eastAsia="Times New Roman" w:cstheme="minorHAnsi"/>
                <w:strike/>
                <w:sz w:val="18"/>
                <w:szCs w:val="18"/>
                <w:lang w:eastAsia="sl-SI"/>
              </w:rPr>
              <w:t>4,50</w:t>
            </w:r>
          </w:p>
        </w:tc>
        <w:tc>
          <w:tcPr>
            <w:tcW w:w="558" w:type="pct"/>
            <w:tcBorders>
              <w:top w:val="nil"/>
              <w:left w:val="nil"/>
              <w:bottom w:val="single" w:sz="4" w:space="0" w:color="auto"/>
              <w:right w:val="single" w:sz="4" w:space="0" w:color="auto"/>
            </w:tcBorders>
            <w:shd w:val="clear" w:color="auto" w:fill="auto"/>
            <w:noWrap/>
            <w:hideMark/>
          </w:tcPr>
          <w:p w14:paraId="6D094E32" w14:textId="77777777" w:rsidR="00737FEB" w:rsidRPr="00CD63E6" w:rsidRDefault="00737FEB" w:rsidP="00737FEB">
            <w:pPr>
              <w:spacing w:after="0" w:line="240" w:lineRule="auto"/>
              <w:jc w:val="center"/>
              <w:rPr>
                <w:rFonts w:eastAsia="Times New Roman" w:cstheme="minorHAnsi"/>
                <w:strike/>
                <w:sz w:val="18"/>
                <w:szCs w:val="18"/>
                <w:lang w:eastAsia="sl-SI"/>
              </w:rPr>
            </w:pPr>
            <w:r w:rsidRPr="00CD63E6">
              <w:rPr>
                <w:rFonts w:eastAsia="Times New Roman" w:cstheme="minorHAnsi"/>
                <w:strike/>
                <w:sz w:val="18"/>
                <w:szCs w:val="18"/>
                <w:lang w:eastAsia="sl-SI"/>
              </w:rPr>
              <w:t>30</w:t>
            </w:r>
          </w:p>
        </w:tc>
      </w:tr>
      <w:tr w:rsidR="00737FEB" w:rsidRPr="00CD63E6" w14:paraId="269FB90B" w14:textId="77777777" w:rsidTr="00916AAA">
        <w:trPr>
          <w:trHeight w:val="2960"/>
        </w:trPr>
        <w:tc>
          <w:tcPr>
            <w:tcW w:w="402" w:type="pct"/>
            <w:tcBorders>
              <w:top w:val="nil"/>
              <w:left w:val="single" w:sz="4" w:space="0" w:color="auto"/>
              <w:bottom w:val="single" w:sz="4" w:space="0" w:color="auto"/>
              <w:right w:val="single" w:sz="4" w:space="0" w:color="auto"/>
            </w:tcBorders>
            <w:shd w:val="clear" w:color="auto" w:fill="auto"/>
            <w:hideMark/>
          </w:tcPr>
          <w:p w14:paraId="257EB601"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20"/>
                <w:szCs w:val="20"/>
                <w:lang w:eastAsia="sl-SI"/>
              </w:rPr>
              <w:t>95523</w:t>
            </w:r>
          </w:p>
        </w:tc>
        <w:tc>
          <w:tcPr>
            <w:tcW w:w="1003" w:type="pct"/>
            <w:tcBorders>
              <w:top w:val="nil"/>
              <w:left w:val="nil"/>
              <w:bottom w:val="single" w:sz="4" w:space="0" w:color="auto"/>
              <w:right w:val="single" w:sz="4" w:space="0" w:color="auto"/>
            </w:tcBorders>
            <w:shd w:val="clear" w:color="auto" w:fill="auto"/>
            <w:hideMark/>
          </w:tcPr>
          <w:p w14:paraId="091901F5"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20"/>
                <w:szCs w:val="20"/>
                <w:lang w:eastAsia="sl-SI"/>
              </w:rPr>
              <w:t xml:space="preserve">DT obravnava - individualna mala – na daljavo </w:t>
            </w:r>
          </w:p>
        </w:tc>
        <w:tc>
          <w:tcPr>
            <w:tcW w:w="2689" w:type="pct"/>
            <w:tcBorders>
              <w:top w:val="nil"/>
              <w:left w:val="nil"/>
              <w:bottom w:val="single" w:sz="4" w:space="0" w:color="auto"/>
              <w:right w:val="single" w:sz="4" w:space="0" w:color="auto"/>
            </w:tcBorders>
            <w:shd w:val="clear" w:color="auto" w:fill="auto"/>
            <w:hideMark/>
          </w:tcPr>
          <w:p w14:paraId="1F6CD352" w14:textId="77777777" w:rsidR="00737FEB" w:rsidRPr="00CD63E6" w:rsidRDefault="00737FEB" w:rsidP="00737FEB">
            <w:pPr>
              <w:spacing w:after="240" w:line="240" w:lineRule="auto"/>
              <w:rPr>
                <w:rFonts w:eastAsia="Times New Roman" w:cstheme="minorHAnsi"/>
                <w:sz w:val="18"/>
                <w:szCs w:val="18"/>
                <w:lang w:eastAsia="sl-SI"/>
              </w:rPr>
            </w:pPr>
            <w:r w:rsidRPr="00CD63E6">
              <w:rPr>
                <w:rFonts w:eastAsia="Times New Roman" w:cstheme="minorHAnsi"/>
                <w:sz w:val="20"/>
                <w:szCs w:val="20"/>
                <w:lang w:eastAsia="sl-SI"/>
              </w:rPr>
              <w:t>Delovno terapevtska obravnava - individualna mala – na daljavo – 30 minut. Vključuje individualno uporabo IKT z namenom preverjanja izvajanja delovnoterapevtskega programa. Izvede se za paciente, ki so že vključeni v delovnoterapevtsko obravnavo in se je prvi obisk izvedel v neposrednem stiku z delovnim terapevtom. Storitev vključuje načrt, izvedbo in dokumentiranje. V zdravstveno dokumentacijo se zapiše način komunikacije s pacientom, razlog za izvedbo storitve na daljavo, datum, vsebina in trajanje storitve ter zaključki in usmeritve pacientu.  Storitev se izključuje z vsemi storitvami na daljavo, razen z 95520.</w:t>
            </w:r>
          </w:p>
        </w:tc>
        <w:tc>
          <w:tcPr>
            <w:tcW w:w="348" w:type="pct"/>
            <w:tcBorders>
              <w:top w:val="nil"/>
              <w:left w:val="nil"/>
              <w:bottom w:val="single" w:sz="4" w:space="0" w:color="auto"/>
              <w:right w:val="single" w:sz="4" w:space="0" w:color="auto"/>
            </w:tcBorders>
            <w:shd w:val="clear" w:color="auto" w:fill="auto"/>
            <w:hideMark/>
          </w:tcPr>
          <w:p w14:paraId="2CF3B6EC"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4,50</w:t>
            </w:r>
          </w:p>
        </w:tc>
        <w:tc>
          <w:tcPr>
            <w:tcW w:w="558" w:type="pct"/>
            <w:tcBorders>
              <w:top w:val="nil"/>
              <w:left w:val="nil"/>
              <w:bottom w:val="single" w:sz="4" w:space="0" w:color="auto"/>
              <w:right w:val="single" w:sz="4" w:space="0" w:color="auto"/>
            </w:tcBorders>
            <w:shd w:val="clear" w:color="auto" w:fill="auto"/>
            <w:noWrap/>
            <w:hideMark/>
          </w:tcPr>
          <w:p w14:paraId="1CBD562D"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30</w:t>
            </w:r>
          </w:p>
        </w:tc>
      </w:tr>
      <w:tr w:rsidR="00737FEB" w:rsidRPr="00CD63E6" w14:paraId="4FDDF6D9" w14:textId="77777777" w:rsidTr="00916AAA">
        <w:trPr>
          <w:trHeight w:val="604"/>
        </w:trPr>
        <w:tc>
          <w:tcPr>
            <w:tcW w:w="402" w:type="pct"/>
            <w:tcBorders>
              <w:top w:val="nil"/>
              <w:left w:val="single" w:sz="4" w:space="0" w:color="auto"/>
              <w:bottom w:val="single" w:sz="4" w:space="0" w:color="auto"/>
              <w:right w:val="single" w:sz="4" w:space="0" w:color="auto"/>
            </w:tcBorders>
            <w:shd w:val="clear" w:color="auto" w:fill="auto"/>
            <w:hideMark/>
          </w:tcPr>
          <w:p w14:paraId="588A936A"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20"/>
                <w:szCs w:val="20"/>
                <w:lang w:eastAsia="sl-SI"/>
              </w:rPr>
              <w:t>95524</w:t>
            </w:r>
          </w:p>
        </w:tc>
        <w:tc>
          <w:tcPr>
            <w:tcW w:w="1003" w:type="pct"/>
            <w:tcBorders>
              <w:top w:val="nil"/>
              <w:left w:val="nil"/>
              <w:bottom w:val="single" w:sz="4" w:space="0" w:color="auto"/>
              <w:right w:val="single" w:sz="4" w:space="0" w:color="auto"/>
            </w:tcBorders>
            <w:shd w:val="clear" w:color="auto" w:fill="auto"/>
            <w:hideMark/>
          </w:tcPr>
          <w:p w14:paraId="57464118"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20"/>
                <w:szCs w:val="20"/>
                <w:lang w:eastAsia="sl-SI"/>
              </w:rPr>
              <w:t xml:space="preserve">DT obravnava - individualna srednja – na daljavo </w:t>
            </w:r>
          </w:p>
        </w:tc>
        <w:tc>
          <w:tcPr>
            <w:tcW w:w="2689" w:type="pct"/>
            <w:tcBorders>
              <w:top w:val="nil"/>
              <w:left w:val="nil"/>
              <w:bottom w:val="single" w:sz="4" w:space="0" w:color="auto"/>
              <w:right w:val="single" w:sz="4" w:space="0" w:color="auto"/>
            </w:tcBorders>
            <w:shd w:val="clear" w:color="auto" w:fill="auto"/>
            <w:hideMark/>
          </w:tcPr>
          <w:p w14:paraId="3D3C0BA9" w14:textId="77777777" w:rsidR="00737FEB" w:rsidRPr="00CD63E6" w:rsidRDefault="00737FEB" w:rsidP="00737FEB">
            <w:pPr>
              <w:spacing w:after="240" w:line="240" w:lineRule="auto"/>
              <w:rPr>
                <w:rFonts w:eastAsia="Times New Roman" w:cstheme="minorHAnsi"/>
                <w:sz w:val="18"/>
                <w:szCs w:val="18"/>
                <w:lang w:eastAsia="sl-SI"/>
              </w:rPr>
            </w:pPr>
            <w:r w:rsidRPr="00CD63E6">
              <w:rPr>
                <w:rFonts w:eastAsia="Times New Roman" w:cstheme="minorHAnsi"/>
                <w:sz w:val="20"/>
                <w:szCs w:val="20"/>
                <w:lang w:eastAsia="sl-SI"/>
              </w:rPr>
              <w:t xml:space="preserve">Delovno terapevtska obravnava - individualna srednja – na daljavo – 45 minut. Vključuje individualno uporaba IKT z namenom spremljanja in preverjanja izvajanja delovnoterapevtskega programa in ustreznosti le-tega, preverjanje ustreznosti nameščanja in uporabe medicinskega pripomočka (MP), dogovor glede ciljev in poteka delovnoterapevtske obravnave, prilagajanje delovnoterapevtske obravnave glede na pacientov napredek ali morebiten pojav neželenih učinkov obravnave na daljavo. Vključuje opravila, ki jih delovni terapevt izvaja s </w:t>
            </w:r>
            <w:r w:rsidRPr="00CD63E6">
              <w:rPr>
                <w:rFonts w:eastAsia="Times New Roman" w:cstheme="minorHAnsi"/>
                <w:sz w:val="20"/>
                <w:szCs w:val="20"/>
                <w:lang w:eastAsia="sl-SI"/>
              </w:rPr>
              <w:lastRenderedPageBreak/>
              <w:t>ciljem povrnitve, vzdrževanja, izboljšanja zdravja in ohranjanja 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Izvede se za paciente, ki so že vključeni v delovnoterapevtsko obravnavo in se je prvi obisk izvedel v neposrednem stiku z delovnim terapevtom. Ko pacient iz objektivnih razlogov ne more obiskati delovne terapije, se</w:t>
            </w:r>
            <w:r w:rsidRPr="00CD63E6">
              <w:rPr>
                <w:rFonts w:eastAsia="Times New Roman" w:cstheme="minorHAnsi"/>
                <w:sz w:val="20"/>
                <w:szCs w:val="20"/>
                <w:lang w:eastAsia="sl-SI"/>
              </w:rPr>
              <w:br/>
              <w:t>lahko tudi prvi obisk izvede s pomočjo IKT pri pacientih, ki so že bili vključeni v delovnoterapevtske programe in je njihova delovnoterapevtska dokumentacija v okviru medicinske dokumentacije. V zdravstveno dokumentacijo se zapiše način komunikacije s pacientom, razlog za izvedbo storitve na daljavo, datum, vsebina in trajanje storitve ter zaključki in usmeritve pacientu. Storitev se izključuje z vsemi storitvami na daljavo, razen z 95520.</w:t>
            </w:r>
          </w:p>
        </w:tc>
        <w:tc>
          <w:tcPr>
            <w:tcW w:w="348" w:type="pct"/>
            <w:tcBorders>
              <w:top w:val="nil"/>
              <w:left w:val="nil"/>
              <w:bottom w:val="single" w:sz="4" w:space="0" w:color="auto"/>
              <w:right w:val="single" w:sz="4" w:space="0" w:color="auto"/>
            </w:tcBorders>
            <w:shd w:val="clear" w:color="auto" w:fill="auto"/>
            <w:hideMark/>
          </w:tcPr>
          <w:p w14:paraId="43983959"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lastRenderedPageBreak/>
              <w:t>6,75</w:t>
            </w:r>
          </w:p>
        </w:tc>
        <w:tc>
          <w:tcPr>
            <w:tcW w:w="558" w:type="pct"/>
            <w:tcBorders>
              <w:top w:val="nil"/>
              <w:left w:val="nil"/>
              <w:bottom w:val="single" w:sz="4" w:space="0" w:color="auto"/>
              <w:right w:val="single" w:sz="4" w:space="0" w:color="auto"/>
            </w:tcBorders>
            <w:shd w:val="clear" w:color="auto" w:fill="auto"/>
            <w:noWrap/>
            <w:hideMark/>
          </w:tcPr>
          <w:p w14:paraId="41DCD4D6"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45</w:t>
            </w:r>
          </w:p>
        </w:tc>
      </w:tr>
      <w:tr w:rsidR="00737FEB" w:rsidRPr="00CD63E6" w14:paraId="226E4CC8" w14:textId="77777777" w:rsidTr="00916AAA">
        <w:trPr>
          <w:trHeight w:val="6630"/>
        </w:trPr>
        <w:tc>
          <w:tcPr>
            <w:tcW w:w="402" w:type="pct"/>
            <w:tcBorders>
              <w:top w:val="nil"/>
              <w:left w:val="single" w:sz="4" w:space="0" w:color="auto"/>
              <w:bottom w:val="single" w:sz="4" w:space="0" w:color="auto"/>
              <w:right w:val="single" w:sz="4" w:space="0" w:color="auto"/>
            </w:tcBorders>
            <w:shd w:val="clear" w:color="auto" w:fill="auto"/>
            <w:hideMark/>
          </w:tcPr>
          <w:p w14:paraId="1153CC42"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20"/>
                <w:szCs w:val="20"/>
                <w:lang w:eastAsia="sl-SI"/>
              </w:rPr>
              <w:t>95525</w:t>
            </w:r>
          </w:p>
        </w:tc>
        <w:tc>
          <w:tcPr>
            <w:tcW w:w="1003" w:type="pct"/>
            <w:tcBorders>
              <w:top w:val="nil"/>
              <w:left w:val="nil"/>
              <w:bottom w:val="single" w:sz="4" w:space="0" w:color="auto"/>
              <w:right w:val="single" w:sz="4" w:space="0" w:color="auto"/>
            </w:tcBorders>
            <w:shd w:val="clear" w:color="auto" w:fill="auto"/>
            <w:hideMark/>
          </w:tcPr>
          <w:p w14:paraId="56CFC941"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20"/>
                <w:szCs w:val="20"/>
                <w:lang w:eastAsia="sl-SI"/>
              </w:rPr>
              <w:t xml:space="preserve">DT obravnava - individualna velika – na daljavo </w:t>
            </w:r>
          </w:p>
        </w:tc>
        <w:tc>
          <w:tcPr>
            <w:tcW w:w="2689" w:type="pct"/>
            <w:tcBorders>
              <w:top w:val="nil"/>
              <w:left w:val="nil"/>
              <w:bottom w:val="single" w:sz="4" w:space="0" w:color="auto"/>
              <w:right w:val="single" w:sz="4" w:space="0" w:color="auto"/>
            </w:tcBorders>
            <w:shd w:val="clear" w:color="auto" w:fill="auto"/>
            <w:hideMark/>
          </w:tcPr>
          <w:p w14:paraId="7C68B52D" w14:textId="77777777" w:rsidR="00737FEB" w:rsidRPr="00CD63E6" w:rsidRDefault="00737FEB" w:rsidP="00737FEB">
            <w:pPr>
              <w:spacing w:after="240" w:line="240" w:lineRule="auto"/>
              <w:rPr>
                <w:rFonts w:eastAsia="Times New Roman" w:cstheme="minorHAnsi"/>
                <w:sz w:val="18"/>
                <w:szCs w:val="18"/>
                <w:lang w:eastAsia="sl-SI"/>
              </w:rPr>
            </w:pPr>
            <w:r w:rsidRPr="00CD63E6">
              <w:rPr>
                <w:rFonts w:eastAsia="Times New Roman" w:cstheme="minorHAnsi"/>
                <w:sz w:val="20"/>
                <w:szCs w:val="20"/>
                <w:lang w:eastAsia="sl-SI"/>
              </w:rPr>
              <w:t>Delovno terapevtska obravnava - individualna velika – na daljavo – 60 minut. Vključuje individualno uporaba IKT z namenom spremljanja in preverjanja izvajanja delovnoterapevtskega programa in ustreznosti le-tega, preverjanje ustreznosti nameščanja in uporabe medicinskega pripomočka (MP), dogovor glede ciljev in poteka delovnoterapevtske obravnave, prilagajanje delovnoterapevtske obravnave glede na pacientov napredek ali morebiten pojav neželenih učinkov obravnave na daljavo. Vključuje opravila, ki jih delovni terapevt izvaja s ciljem povrnitve, vzdrževanja, izboljšanja zdravja in ohranjanja 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Izvede se za paciente, ki so že vključeni v delovnoterapevtsko obravnavo in se je prvi obisk izvedel v neposrednem stiku z delovnim terapevtom. Ko pacient iz objektivnih razlogov ne more obiskati delovne terapije, se lahko tudi prvi obisk izvede s pomočjo IKT pri pacientih, ki so že bili vključeni v delovnoterapevtske programe in je njihova delovnoterapevtska dokumentacija v okviru medicinske dokumentacije. V zdravstveno dokumentacijo se zapiše način komunikacije s pacientom, razlog za izvedbo storitve na daljavo, datum, vsebina in trajanje storitve ter zaključki in usmeritve pacientu. Storitev se izključuje z vsemi storitvami na daljavo, razen z 95520.</w:t>
            </w:r>
          </w:p>
        </w:tc>
        <w:tc>
          <w:tcPr>
            <w:tcW w:w="348" w:type="pct"/>
            <w:tcBorders>
              <w:top w:val="nil"/>
              <w:left w:val="nil"/>
              <w:bottom w:val="single" w:sz="4" w:space="0" w:color="auto"/>
              <w:right w:val="single" w:sz="4" w:space="0" w:color="auto"/>
            </w:tcBorders>
            <w:shd w:val="clear" w:color="auto" w:fill="auto"/>
            <w:hideMark/>
          </w:tcPr>
          <w:p w14:paraId="57FB7522"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9,00</w:t>
            </w:r>
          </w:p>
        </w:tc>
        <w:tc>
          <w:tcPr>
            <w:tcW w:w="558" w:type="pct"/>
            <w:tcBorders>
              <w:top w:val="nil"/>
              <w:left w:val="nil"/>
              <w:bottom w:val="single" w:sz="4" w:space="0" w:color="auto"/>
              <w:right w:val="single" w:sz="4" w:space="0" w:color="auto"/>
            </w:tcBorders>
            <w:shd w:val="clear" w:color="auto" w:fill="auto"/>
            <w:noWrap/>
            <w:hideMark/>
          </w:tcPr>
          <w:p w14:paraId="64C987DE"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60</w:t>
            </w:r>
          </w:p>
        </w:tc>
      </w:tr>
    </w:tbl>
    <w:p w14:paraId="7C84552B"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7BC43B84"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lastRenderedPageBreak/>
        <w:t xml:space="preserve">Za novo uvedene storitve veljajo naslednji podrobni podatki: </w:t>
      </w:r>
    </w:p>
    <w:p w14:paraId="322C428C"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6701B79E"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cene: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3 – Cena storitve mora biti enaka ceni v ceniku</w:t>
      </w:r>
    </w:p>
    <w:p w14:paraId="47EE2288"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Tip storitve: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2 TOC</w:t>
      </w:r>
    </w:p>
    <w:p w14:paraId="15AF9818"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Naziv enote mere: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točka</w:t>
      </w:r>
    </w:p>
    <w:p w14:paraId="0C6A9EA6"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količine (1 - kol. je 1; 2 - dejanska kol.):</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1</w:t>
      </w:r>
      <w:r w:rsidRPr="00CD63E6">
        <w:rPr>
          <w:rFonts w:ascii="Calibri" w:eastAsia="Times New Roman" w:hAnsi="Calibri" w:cs="Calibri"/>
          <w:color w:val="000000"/>
          <w:lang w:eastAsia="sl-SI"/>
        </w:rPr>
        <w:tab/>
      </w:r>
    </w:p>
    <w:p w14:paraId="7154F62E"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Maksimalno dovoljeno št. storitev na obravnavo:</w:t>
      </w:r>
      <w:r w:rsidRPr="00CD63E6">
        <w:rPr>
          <w:rFonts w:ascii="Calibri" w:eastAsia="Times New Roman" w:hAnsi="Calibri" w:cs="Calibri"/>
          <w:color w:val="000000"/>
          <w:lang w:eastAsia="sl-SI"/>
        </w:rPr>
        <w:tab/>
        <w:t>1</w:t>
      </w:r>
    </w:p>
    <w:p w14:paraId="63754589"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Kadrovski normativ:</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delovni terapevt</w:t>
      </w:r>
    </w:p>
    <w:p w14:paraId="24F9784E"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storitve: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N</w:t>
      </w:r>
      <w:r w:rsidRPr="00CD63E6">
        <w:rPr>
          <w:rFonts w:ascii="Calibri" w:eastAsia="Times New Roman" w:hAnsi="Calibri" w:cs="Calibri"/>
          <w:color w:val="000000"/>
          <w:lang w:eastAsia="sl-SI"/>
        </w:rPr>
        <w:tab/>
      </w:r>
    </w:p>
    <w:p w14:paraId="11891285"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Evidenčna storitev:</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ne</w:t>
      </w:r>
    </w:p>
    <w:p w14:paraId="5298250C"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Nivo planiranja:</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Z0030</w:t>
      </w:r>
    </w:p>
    <w:p w14:paraId="31D2280F"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Šifrant 43:</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Z0030</w:t>
      </w:r>
    </w:p>
    <w:p w14:paraId="66579419"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48D97C51"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5A830538"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Storitev 95521 »DT obravnava na daljavo« se ukinja tudi iz povezovalnega šifranta K13.1 »Dovoljene vsebine obravnave po storitvah«</w:t>
      </w:r>
      <w:r w:rsidRPr="00CD63E6">
        <w:rPr>
          <w:rFonts w:ascii="Calibri" w:eastAsia="Times New Roman" w:hAnsi="Calibri" w:cs="Calibri"/>
          <w:lang w:eastAsia="sl-SI"/>
        </w:rPr>
        <w:t>, hkrati pa se v ta isti šifrant dodajo nove storitve 95523, 95524 in 95525 z vsebinami obravnave 0 »Drugo (Sklep o določitvi odstotka vrednosti zdravstvenih storitev, ki se zagotavljajo v OZZ)«, 1 »Diagnoza (100% OZZ za zdravljenje in rehabilitacijo iz 23. člena ZZVZZ)« in 9 »Preventiva (100% OZZ)«:</w:t>
      </w:r>
    </w:p>
    <w:p w14:paraId="6F6C0E5B" w14:textId="77777777" w:rsidR="00737FEB" w:rsidRPr="00CD63E6" w:rsidRDefault="00737FEB" w:rsidP="00737FEB">
      <w:pPr>
        <w:spacing w:after="0" w:line="240" w:lineRule="auto"/>
        <w:jc w:val="both"/>
        <w:rPr>
          <w:rFonts w:ascii="Calibri" w:eastAsia="Times New Roman" w:hAnsi="Calibri" w:cs="Calibri"/>
          <w:color w:val="000000"/>
          <w:lang w:eastAsia="sl-SI"/>
        </w:rPr>
      </w:pPr>
    </w:p>
    <w:tbl>
      <w:tblPr>
        <w:tblW w:w="4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
        <w:gridCol w:w="4618"/>
        <w:gridCol w:w="824"/>
        <w:gridCol w:w="824"/>
        <w:gridCol w:w="824"/>
      </w:tblGrid>
      <w:tr w:rsidR="00737FEB" w:rsidRPr="00CD63E6" w14:paraId="1C65C5E7" w14:textId="77777777" w:rsidTr="00916AAA">
        <w:trPr>
          <w:trHeight w:val="255"/>
        </w:trPr>
        <w:tc>
          <w:tcPr>
            <w:tcW w:w="432" w:type="pct"/>
            <w:shd w:val="clear" w:color="auto" w:fill="auto"/>
            <w:noWrap/>
            <w:vAlign w:val="bottom"/>
          </w:tcPr>
          <w:p w14:paraId="1F6FB12C" w14:textId="77777777" w:rsidR="00737FEB" w:rsidRPr="00CD63E6" w:rsidRDefault="00737FEB" w:rsidP="00737FEB">
            <w:pPr>
              <w:spacing w:after="0" w:line="240" w:lineRule="auto"/>
              <w:rPr>
                <w:rFonts w:ascii="Calibri" w:eastAsia="Times New Roman" w:hAnsi="Calibri" w:cs="Calibri"/>
                <w:b/>
                <w:bCs/>
                <w:i/>
                <w:iCs/>
                <w:sz w:val="20"/>
                <w:szCs w:val="20"/>
                <w:lang w:eastAsia="sl-SI"/>
              </w:rPr>
            </w:pPr>
          </w:p>
        </w:tc>
        <w:tc>
          <w:tcPr>
            <w:tcW w:w="2975" w:type="pct"/>
            <w:shd w:val="clear" w:color="auto" w:fill="auto"/>
            <w:vAlign w:val="bottom"/>
          </w:tcPr>
          <w:p w14:paraId="1AEC9F0E" w14:textId="77777777" w:rsidR="00737FEB" w:rsidRPr="00CD63E6" w:rsidRDefault="00737FEB" w:rsidP="00737FEB">
            <w:pPr>
              <w:spacing w:after="0" w:line="240" w:lineRule="auto"/>
              <w:rPr>
                <w:rFonts w:ascii="Calibri" w:eastAsia="Times New Roman" w:hAnsi="Calibri" w:cs="Calibri"/>
                <w:b/>
                <w:bCs/>
                <w:i/>
                <w:iCs/>
                <w:sz w:val="20"/>
                <w:szCs w:val="20"/>
                <w:lang w:eastAsia="sl-SI"/>
              </w:rPr>
            </w:pPr>
          </w:p>
        </w:tc>
        <w:tc>
          <w:tcPr>
            <w:tcW w:w="1592" w:type="pct"/>
            <w:gridSpan w:val="3"/>
            <w:shd w:val="clear" w:color="auto" w:fill="auto"/>
            <w:vAlign w:val="bottom"/>
          </w:tcPr>
          <w:p w14:paraId="029EAD2A" w14:textId="77777777" w:rsidR="00737FEB" w:rsidRPr="00CD63E6" w:rsidRDefault="00737FEB" w:rsidP="00737FEB">
            <w:pPr>
              <w:spacing w:after="0" w:line="240" w:lineRule="auto"/>
              <w:jc w:val="center"/>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Vsebina obravnave</w:t>
            </w:r>
          </w:p>
        </w:tc>
      </w:tr>
      <w:tr w:rsidR="00737FEB" w:rsidRPr="00CD63E6" w14:paraId="0997E505" w14:textId="77777777" w:rsidTr="00916AAA">
        <w:trPr>
          <w:trHeight w:val="255"/>
        </w:trPr>
        <w:tc>
          <w:tcPr>
            <w:tcW w:w="432" w:type="pct"/>
            <w:shd w:val="clear" w:color="auto" w:fill="auto"/>
            <w:noWrap/>
            <w:vAlign w:val="bottom"/>
            <w:hideMark/>
          </w:tcPr>
          <w:p w14:paraId="0765F7C1" w14:textId="77777777" w:rsidR="00737FEB" w:rsidRPr="00CD63E6" w:rsidRDefault="00737FEB" w:rsidP="00737FEB">
            <w:pPr>
              <w:spacing w:after="0" w:line="240" w:lineRule="auto"/>
              <w:rPr>
                <w:rFonts w:ascii="Calibri" w:eastAsia="Times New Roman" w:hAnsi="Calibri" w:cs="Calibri"/>
                <w:b/>
                <w:bCs/>
                <w:i/>
                <w:iCs/>
                <w:sz w:val="20"/>
                <w:szCs w:val="20"/>
                <w:lang w:eastAsia="sl-SI"/>
              </w:rPr>
            </w:pPr>
            <w:bookmarkStart w:id="38" w:name="_Hlk89770162"/>
            <w:r w:rsidRPr="00CD63E6">
              <w:rPr>
                <w:rFonts w:ascii="Calibri" w:eastAsia="Times New Roman" w:hAnsi="Calibri" w:cs="Calibri"/>
                <w:b/>
                <w:bCs/>
                <w:i/>
                <w:iCs/>
                <w:sz w:val="20"/>
                <w:szCs w:val="20"/>
                <w:lang w:eastAsia="sl-SI"/>
              </w:rPr>
              <w:t>Šifra</w:t>
            </w:r>
          </w:p>
        </w:tc>
        <w:tc>
          <w:tcPr>
            <w:tcW w:w="2975" w:type="pct"/>
            <w:shd w:val="clear" w:color="auto" w:fill="auto"/>
            <w:vAlign w:val="bottom"/>
            <w:hideMark/>
          </w:tcPr>
          <w:p w14:paraId="6DDE6082" w14:textId="77777777" w:rsidR="00737FEB" w:rsidRPr="00CD63E6" w:rsidRDefault="00737FEB" w:rsidP="00737FEB">
            <w:pPr>
              <w:spacing w:after="0" w:line="240" w:lineRule="auto"/>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Kratek opis</w:t>
            </w:r>
          </w:p>
        </w:tc>
        <w:tc>
          <w:tcPr>
            <w:tcW w:w="531" w:type="pct"/>
            <w:shd w:val="clear" w:color="auto" w:fill="auto"/>
            <w:vAlign w:val="bottom"/>
            <w:hideMark/>
          </w:tcPr>
          <w:p w14:paraId="07293A50" w14:textId="77777777" w:rsidR="00737FEB" w:rsidRPr="00CD63E6" w:rsidRDefault="00737FEB" w:rsidP="00737FEB">
            <w:pPr>
              <w:spacing w:after="0" w:line="240" w:lineRule="auto"/>
              <w:jc w:val="center"/>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0</w:t>
            </w:r>
          </w:p>
        </w:tc>
        <w:tc>
          <w:tcPr>
            <w:tcW w:w="531" w:type="pct"/>
          </w:tcPr>
          <w:p w14:paraId="53AED5DE" w14:textId="77777777" w:rsidR="00737FEB" w:rsidRPr="00CD63E6" w:rsidRDefault="00737FEB" w:rsidP="00737FEB">
            <w:pPr>
              <w:spacing w:after="0" w:line="240" w:lineRule="auto"/>
              <w:jc w:val="center"/>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1</w:t>
            </w:r>
          </w:p>
        </w:tc>
        <w:tc>
          <w:tcPr>
            <w:tcW w:w="531" w:type="pct"/>
          </w:tcPr>
          <w:p w14:paraId="754F9870" w14:textId="77777777" w:rsidR="00737FEB" w:rsidRPr="00CD63E6" w:rsidRDefault="00737FEB" w:rsidP="00737FEB">
            <w:pPr>
              <w:spacing w:after="0" w:line="240" w:lineRule="auto"/>
              <w:jc w:val="center"/>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9</w:t>
            </w:r>
          </w:p>
        </w:tc>
      </w:tr>
      <w:bookmarkEnd w:id="38"/>
      <w:tr w:rsidR="00737FEB" w:rsidRPr="00CD63E6" w14:paraId="1F5DD1DA" w14:textId="77777777" w:rsidTr="00916AAA">
        <w:trPr>
          <w:trHeight w:val="183"/>
        </w:trPr>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2339ACB0" w14:textId="77777777" w:rsidR="00737FEB" w:rsidRPr="00CD63E6" w:rsidRDefault="00737FEB" w:rsidP="00737FEB">
            <w:pPr>
              <w:spacing w:after="0" w:line="240" w:lineRule="auto"/>
              <w:rPr>
                <w:rFonts w:ascii="Calibri" w:eastAsia="Times New Roman" w:hAnsi="Calibri" w:cs="Calibri"/>
                <w:strike/>
                <w:sz w:val="20"/>
                <w:szCs w:val="20"/>
                <w:lang w:eastAsia="sl-SI"/>
              </w:rPr>
            </w:pPr>
            <w:r w:rsidRPr="00CD63E6">
              <w:rPr>
                <w:rFonts w:ascii="Calibri" w:eastAsia="Times New Roman" w:hAnsi="Calibri" w:cs="Calibri"/>
                <w:strike/>
                <w:sz w:val="20"/>
                <w:szCs w:val="20"/>
                <w:lang w:eastAsia="sl-SI"/>
              </w:rPr>
              <w:t>95521</w:t>
            </w:r>
          </w:p>
        </w:tc>
        <w:tc>
          <w:tcPr>
            <w:tcW w:w="2975" w:type="pct"/>
            <w:tcBorders>
              <w:top w:val="single" w:sz="4" w:space="0" w:color="auto"/>
              <w:left w:val="nil"/>
              <w:bottom w:val="single" w:sz="4" w:space="0" w:color="auto"/>
              <w:right w:val="single" w:sz="4" w:space="0" w:color="auto"/>
            </w:tcBorders>
            <w:shd w:val="clear" w:color="auto" w:fill="auto"/>
          </w:tcPr>
          <w:p w14:paraId="76A2946E" w14:textId="77777777" w:rsidR="00737FEB" w:rsidRPr="00CD63E6" w:rsidRDefault="00737FEB" w:rsidP="00737FEB">
            <w:pPr>
              <w:spacing w:after="0" w:line="240" w:lineRule="auto"/>
              <w:rPr>
                <w:rFonts w:ascii="Calibri" w:eastAsia="Times New Roman" w:hAnsi="Calibri" w:cs="Calibri"/>
                <w:strike/>
                <w:sz w:val="20"/>
                <w:szCs w:val="20"/>
                <w:lang w:eastAsia="sl-SI"/>
              </w:rPr>
            </w:pPr>
            <w:r w:rsidRPr="00CD63E6">
              <w:rPr>
                <w:rFonts w:ascii="Calibri" w:eastAsia="Times New Roman" w:hAnsi="Calibri" w:cs="Calibri"/>
                <w:strike/>
                <w:sz w:val="20"/>
                <w:szCs w:val="20"/>
                <w:lang w:eastAsia="sl-SI"/>
              </w:rPr>
              <w:t>DT obravnava na daljavo</w:t>
            </w:r>
          </w:p>
        </w:tc>
        <w:tc>
          <w:tcPr>
            <w:tcW w:w="531" w:type="pct"/>
            <w:shd w:val="clear" w:color="auto" w:fill="auto"/>
            <w:noWrap/>
            <w:vAlign w:val="center"/>
            <w:hideMark/>
          </w:tcPr>
          <w:p w14:paraId="56253E84" w14:textId="77777777" w:rsidR="00737FEB" w:rsidRPr="00CD63E6" w:rsidRDefault="00737FEB" w:rsidP="00737FEB">
            <w:pPr>
              <w:spacing w:after="0" w:line="240" w:lineRule="auto"/>
              <w:jc w:val="center"/>
              <w:rPr>
                <w:rFonts w:ascii="Calibri" w:eastAsia="Times New Roman" w:hAnsi="Calibri" w:cs="Calibri"/>
                <w:strike/>
                <w:sz w:val="20"/>
                <w:szCs w:val="20"/>
                <w:lang w:eastAsia="sl-SI"/>
              </w:rPr>
            </w:pPr>
            <w:r w:rsidRPr="00CD63E6">
              <w:rPr>
                <w:rFonts w:ascii="Calibri" w:eastAsia="Times New Roman" w:hAnsi="Calibri" w:cs="Calibri"/>
                <w:strike/>
                <w:sz w:val="20"/>
                <w:szCs w:val="20"/>
                <w:lang w:eastAsia="sl-SI"/>
              </w:rPr>
              <w:t>X</w:t>
            </w:r>
          </w:p>
        </w:tc>
        <w:tc>
          <w:tcPr>
            <w:tcW w:w="531" w:type="pct"/>
          </w:tcPr>
          <w:p w14:paraId="6DDC1FD9" w14:textId="77777777" w:rsidR="00737FEB" w:rsidRPr="00CD63E6" w:rsidRDefault="00737FEB" w:rsidP="00737FEB">
            <w:pPr>
              <w:spacing w:after="0" w:line="240" w:lineRule="auto"/>
              <w:jc w:val="center"/>
              <w:rPr>
                <w:rFonts w:ascii="Calibri" w:eastAsia="Times New Roman" w:hAnsi="Calibri" w:cs="Calibri"/>
                <w:strike/>
                <w:sz w:val="20"/>
                <w:szCs w:val="20"/>
                <w:lang w:eastAsia="sl-SI"/>
              </w:rPr>
            </w:pPr>
            <w:r w:rsidRPr="00CD63E6">
              <w:rPr>
                <w:rFonts w:ascii="Calibri" w:eastAsia="Times New Roman" w:hAnsi="Calibri" w:cs="Calibri"/>
                <w:strike/>
                <w:sz w:val="20"/>
                <w:szCs w:val="20"/>
                <w:lang w:eastAsia="sl-SI"/>
              </w:rPr>
              <w:t>X</w:t>
            </w:r>
          </w:p>
        </w:tc>
        <w:tc>
          <w:tcPr>
            <w:tcW w:w="531" w:type="pct"/>
          </w:tcPr>
          <w:p w14:paraId="30BEB621" w14:textId="77777777" w:rsidR="00737FEB" w:rsidRPr="00CD63E6" w:rsidRDefault="00737FEB" w:rsidP="00737FEB">
            <w:pPr>
              <w:spacing w:after="0" w:line="240" w:lineRule="auto"/>
              <w:jc w:val="center"/>
              <w:rPr>
                <w:rFonts w:ascii="Calibri" w:eastAsia="Times New Roman" w:hAnsi="Calibri" w:cs="Calibri"/>
                <w:strike/>
                <w:sz w:val="20"/>
                <w:szCs w:val="20"/>
                <w:lang w:eastAsia="sl-SI"/>
              </w:rPr>
            </w:pPr>
            <w:r w:rsidRPr="00CD63E6">
              <w:rPr>
                <w:rFonts w:ascii="Calibri" w:eastAsia="Times New Roman" w:hAnsi="Calibri" w:cs="Calibri"/>
                <w:strike/>
                <w:sz w:val="20"/>
                <w:szCs w:val="20"/>
                <w:lang w:eastAsia="sl-SI"/>
              </w:rPr>
              <w:t>X</w:t>
            </w:r>
          </w:p>
        </w:tc>
      </w:tr>
      <w:tr w:rsidR="00737FEB" w:rsidRPr="00CD63E6" w14:paraId="1E7B3CBA" w14:textId="77777777" w:rsidTr="00916AAA">
        <w:trPr>
          <w:trHeight w:val="183"/>
        </w:trPr>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6D486512"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95523</w:t>
            </w:r>
          </w:p>
        </w:tc>
        <w:tc>
          <w:tcPr>
            <w:tcW w:w="2975" w:type="pct"/>
            <w:tcBorders>
              <w:top w:val="single" w:sz="4" w:space="0" w:color="auto"/>
              <w:left w:val="nil"/>
              <w:bottom w:val="single" w:sz="4" w:space="0" w:color="auto"/>
              <w:right w:val="single" w:sz="4" w:space="0" w:color="auto"/>
            </w:tcBorders>
            <w:shd w:val="clear" w:color="auto" w:fill="auto"/>
          </w:tcPr>
          <w:p w14:paraId="0D5A4B51"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DT obravnava - individualna mala – na daljavo</w:t>
            </w:r>
          </w:p>
        </w:tc>
        <w:tc>
          <w:tcPr>
            <w:tcW w:w="531" w:type="pct"/>
            <w:shd w:val="clear" w:color="auto" w:fill="auto"/>
            <w:noWrap/>
            <w:vAlign w:val="center"/>
          </w:tcPr>
          <w:p w14:paraId="5C082BEE" w14:textId="77777777" w:rsidR="00737FEB" w:rsidRPr="00CD63E6" w:rsidRDefault="00737FEB" w:rsidP="00737FEB">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X</w:t>
            </w:r>
          </w:p>
        </w:tc>
        <w:tc>
          <w:tcPr>
            <w:tcW w:w="531" w:type="pct"/>
          </w:tcPr>
          <w:p w14:paraId="408A2A91" w14:textId="77777777" w:rsidR="00737FEB" w:rsidRPr="00CD63E6" w:rsidRDefault="00737FEB" w:rsidP="00737FEB">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X</w:t>
            </w:r>
          </w:p>
        </w:tc>
        <w:tc>
          <w:tcPr>
            <w:tcW w:w="531" w:type="pct"/>
          </w:tcPr>
          <w:p w14:paraId="0F8FE61A" w14:textId="77777777" w:rsidR="00737FEB" w:rsidRPr="00CD63E6" w:rsidRDefault="00737FEB" w:rsidP="00737FEB">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X</w:t>
            </w:r>
          </w:p>
        </w:tc>
      </w:tr>
      <w:tr w:rsidR="00737FEB" w:rsidRPr="00CD63E6" w14:paraId="66AC023D" w14:textId="77777777" w:rsidTr="00916AAA">
        <w:trPr>
          <w:trHeight w:val="183"/>
        </w:trPr>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78D577C5"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95524</w:t>
            </w:r>
          </w:p>
        </w:tc>
        <w:tc>
          <w:tcPr>
            <w:tcW w:w="2975" w:type="pct"/>
            <w:tcBorders>
              <w:top w:val="single" w:sz="4" w:space="0" w:color="auto"/>
              <w:left w:val="nil"/>
              <w:bottom w:val="single" w:sz="4" w:space="0" w:color="auto"/>
              <w:right w:val="single" w:sz="4" w:space="0" w:color="auto"/>
            </w:tcBorders>
            <w:shd w:val="clear" w:color="auto" w:fill="auto"/>
          </w:tcPr>
          <w:p w14:paraId="3060B65B"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DT obravnava - individualna srednja – na daljavo</w:t>
            </w:r>
          </w:p>
        </w:tc>
        <w:tc>
          <w:tcPr>
            <w:tcW w:w="531" w:type="pct"/>
            <w:shd w:val="clear" w:color="auto" w:fill="auto"/>
            <w:noWrap/>
            <w:vAlign w:val="center"/>
          </w:tcPr>
          <w:p w14:paraId="09408938" w14:textId="77777777" w:rsidR="00737FEB" w:rsidRPr="00CD63E6" w:rsidRDefault="00737FEB" w:rsidP="00737FEB">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X</w:t>
            </w:r>
          </w:p>
        </w:tc>
        <w:tc>
          <w:tcPr>
            <w:tcW w:w="531" w:type="pct"/>
          </w:tcPr>
          <w:p w14:paraId="0BDCD9C0" w14:textId="77777777" w:rsidR="00737FEB" w:rsidRPr="00CD63E6" w:rsidRDefault="00737FEB" w:rsidP="00737FEB">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X</w:t>
            </w:r>
          </w:p>
        </w:tc>
        <w:tc>
          <w:tcPr>
            <w:tcW w:w="531" w:type="pct"/>
          </w:tcPr>
          <w:p w14:paraId="329A5B44" w14:textId="77777777" w:rsidR="00737FEB" w:rsidRPr="00CD63E6" w:rsidRDefault="00737FEB" w:rsidP="00737FEB">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X</w:t>
            </w:r>
          </w:p>
        </w:tc>
      </w:tr>
      <w:tr w:rsidR="00737FEB" w:rsidRPr="00CD63E6" w14:paraId="10FCA731" w14:textId="77777777" w:rsidTr="00916AAA">
        <w:trPr>
          <w:trHeight w:val="183"/>
        </w:trPr>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6FDEC363"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95525</w:t>
            </w:r>
          </w:p>
        </w:tc>
        <w:tc>
          <w:tcPr>
            <w:tcW w:w="2975" w:type="pct"/>
            <w:tcBorders>
              <w:top w:val="single" w:sz="4" w:space="0" w:color="auto"/>
              <w:left w:val="nil"/>
              <w:bottom w:val="single" w:sz="4" w:space="0" w:color="auto"/>
              <w:right w:val="single" w:sz="4" w:space="0" w:color="auto"/>
            </w:tcBorders>
            <w:shd w:val="clear" w:color="auto" w:fill="auto"/>
          </w:tcPr>
          <w:p w14:paraId="4FFA9604"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DT obravnava - individualna velika – na daljavo</w:t>
            </w:r>
          </w:p>
        </w:tc>
        <w:tc>
          <w:tcPr>
            <w:tcW w:w="531" w:type="pct"/>
            <w:shd w:val="clear" w:color="auto" w:fill="auto"/>
            <w:noWrap/>
            <w:vAlign w:val="center"/>
          </w:tcPr>
          <w:p w14:paraId="5B59E467" w14:textId="77777777" w:rsidR="00737FEB" w:rsidRPr="00CD63E6" w:rsidRDefault="00737FEB" w:rsidP="00737FEB">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X</w:t>
            </w:r>
          </w:p>
        </w:tc>
        <w:tc>
          <w:tcPr>
            <w:tcW w:w="531" w:type="pct"/>
          </w:tcPr>
          <w:p w14:paraId="229C322A" w14:textId="77777777" w:rsidR="00737FEB" w:rsidRPr="00CD63E6" w:rsidRDefault="00737FEB" w:rsidP="00737FEB">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X</w:t>
            </w:r>
          </w:p>
        </w:tc>
        <w:tc>
          <w:tcPr>
            <w:tcW w:w="531" w:type="pct"/>
          </w:tcPr>
          <w:p w14:paraId="5D3D3A91" w14:textId="77777777" w:rsidR="00737FEB" w:rsidRPr="00CD63E6" w:rsidRDefault="00737FEB" w:rsidP="00737FEB">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X</w:t>
            </w:r>
          </w:p>
        </w:tc>
      </w:tr>
    </w:tbl>
    <w:p w14:paraId="47A6C676"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19AE6E01"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53BEEEC9"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Skladno z opisom novo uvedenih storitev, v povezovalni šifrant K14.1 »Izključujoče in soodvisne storitve v okviru ene obravnave z vključenimi pravili obračunavanja« pri kontroli ROB 0377 dodajamo nov sklop 15, kjer uvajamo nove kontrole za storitve 95523, 95524 in 95525.</w:t>
      </w:r>
    </w:p>
    <w:p w14:paraId="5EDB675D"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22194C87"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Spremembe veljajo za storitve, opravljene od 1. 6. 2022 dalje. </w:t>
      </w:r>
    </w:p>
    <w:p w14:paraId="3F99A68B"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color w:val="000000"/>
          <w:sz w:val="24"/>
          <w:szCs w:val="24"/>
          <w:lang w:eastAsia="sl-SI"/>
        </w:rPr>
      </w:pPr>
    </w:p>
    <w:p w14:paraId="0496F1A0"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Kontaktna oseba za vsebinska vprašanja: </w:t>
      </w:r>
    </w:p>
    <w:p w14:paraId="2DC03369" w14:textId="77777777" w:rsidR="00737FEB" w:rsidRPr="00986488" w:rsidRDefault="00737FEB" w:rsidP="00737FEB">
      <w:pPr>
        <w:autoSpaceDE w:val="0"/>
        <w:autoSpaceDN w:val="0"/>
        <w:adjustRightInd w:val="0"/>
        <w:spacing w:after="0" w:line="240" w:lineRule="auto"/>
        <w:jc w:val="both"/>
        <w:rPr>
          <w:rFonts w:ascii="Calibri" w:eastAsia="Times New Roman" w:hAnsi="Calibri" w:cs="Calibri"/>
          <w:lang w:eastAsia="sl-SI"/>
        </w:rPr>
      </w:pPr>
      <w:r w:rsidRPr="00986488">
        <w:rPr>
          <w:rFonts w:ascii="Calibri" w:eastAsia="Times New Roman" w:hAnsi="Calibri" w:cs="Calibri"/>
          <w:lang w:eastAsia="sl-SI"/>
        </w:rPr>
        <w:t>Karmen Grom Kenk (</w:t>
      </w:r>
      <w:hyperlink r:id="rId16" w:history="1">
        <w:r w:rsidRPr="00986488">
          <w:rPr>
            <w:rFonts w:ascii="Calibri" w:eastAsia="Times New Roman" w:hAnsi="Calibri" w:cs="Calibri"/>
            <w:noProof/>
            <w:u w:val="single"/>
            <w:lang w:eastAsia="sl-SI"/>
          </w:rPr>
          <w:t>karmen.grom-kenk@zzzs.si</w:t>
        </w:r>
      </w:hyperlink>
      <w:r w:rsidRPr="00986488">
        <w:rPr>
          <w:rFonts w:ascii="Calibri" w:eastAsia="Times New Roman" w:hAnsi="Calibri" w:cs="Calibri"/>
          <w:lang w:eastAsia="sl-SI"/>
        </w:rPr>
        <w:t>; 01/30-77-340)</w:t>
      </w:r>
    </w:p>
    <w:p w14:paraId="41810408"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0D848C4A" w14:textId="16F0941A" w:rsidR="00737FEB" w:rsidRPr="00CD63E6" w:rsidRDefault="00737FEB" w:rsidP="00737FEB">
      <w:pPr>
        <w:spacing w:after="0" w:line="240" w:lineRule="auto"/>
        <w:jc w:val="both"/>
        <w:rPr>
          <w:rFonts w:ascii="Calibri" w:eastAsia="Times New Roman" w:hAnsi="Calibri" w:cs="Calibri"/>
          <w:color w:val="000000"/>
          <w:lang w:eastAsia="sl-SI"/>
        </w:rPr>
      </w:pPr>
    </w:p>
    <w:p w14:paraId="266E731A" w14:textId="77777777" w:rsidR="00547427" w:rsidRPr="00CD63E6" w:rsidRDefault="00547427" w:rsidP="00737FEB">
      <w:pPr>
        <w:spacing w:after="0" w:line="240" w:lineRule="auto"/>
        <w:jc w:val="both"/>
        <w:rPr>
          <w:rFonts w:ascii="Calibri" w:eastAsia="Times New Roman" w:hAnsi="Calibri" w:cs="Calibri"/>
          <w:color w:val="000000"/>
          <w:lang w:eastAsia="sl-SI"/>
        </w:rPr>
      </w:pPr>
    </w:p>
    <w:p w14:paraId="31069D25"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39" w:name="_Toc100906519"/>
      <w:r w:rsidRPr="00CD63E6">
        <w:rPr>
          <w:rFonts w:ascii="Calibri" w:eastAsia="Times New Roman" w:hAnsi="Calibri" w:cs="Calibri"/>
          <w:b/>
          <w:color w:val="0070C0"/>
          <w:sz w:val="28"/>
          <w:szCs w:val="28"/>
          <w:lang w:eastAsia="sl-SI"/>
        </w:rPr>
        <w:t>Centri za duševno zdravje otrok in mladostnikov – spremembe seznamov storitev</w:t>
      </w:r>
      <w:bookmarkEnd w:id="39"/>
      <w:r w:rsidRPr="00CD63E6">
        <w:rPr>
          <w:rFonts w:ascii="Calibri" w:eastAsia="Times New Roman" w:hAnsi="Calibri" w:cs="Calibri"/>
          <w:b/>
          <w:color w:val="0070C0"/>
          <w:sz w:val="28"/>
          <w:szCs w:val="28"/>
          <w:lang w:eastAsia="sl-SI"/>
        </w:rPr>
        <w:t xml:space="preserve"> </w:t>
      </w:r>
    </w:p>
    <w:p w14:paraId="65C75900" w14:textId="77777777" w:rsidR="00737FEB" w:rsidRPr="00CD63E6" w:rsidRDefault="00737FEB" w:rsidP="00737FEB">
      <w:pPr>
        <w:spacing w:after="0" w:line="240" w:lineRule="auto"/>
        <w:rPr>
          <w:rFonts w:ascii="Arial" w:eastAsia="Times New Roman" w:hAnsi="Arial" w:cs="Arial"/>
          <w:sz w:val="24"/>
          <w:szCs w:val="24"/>
          <w:lang w:eastAsia="sl-SI"/>
        </w:rPr>
      </w:pPr>
    </w:p>
    <w:p w14:paraId="2BAE368F" w14:textId="77777777" w:rsidR="00737FEB" w:rsidRPr="00CD63E6" w:rsidRDefault="00737FEB" w:rsidP="00737FEB">
      <w:pPr>
        <w:keepNext/>
        <w:keepLines/>
        <w:spacing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Centrom za duševno zdravje otrok in mladostnikov</w:t>
      </w:r>
    </w:p>
    <w:p w14:paraId="556FD275"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p>
    <w:p w14:paraId="3DE9A96C" w14:textId="77777777" w:rsidR="00737FEB" w:rsidRPr="00CD63E6" w:rsidRDefault="00737FEB" w:rsidP="00737FEB">
      <w:pPr>
        <w:keepNext/>
        <w:keepLines/>
        <w:spacing w:after="0" w:line="240" w:lineRule="auto"/>
        <w:jc w:val="both"/>
        <w:rPr>
          <w:rFonts w:ascii="Calibri" w:eastAsia="Times New Roman" w:hAnsi="Calibri" w:cs="Calibri"/>
          <w:b/>
          <w:bCs/>
          <w:lang w:eastAsia="sl-SI"/>
        </w:rPr>
      </w:pPr>
      <w:r w:rsidRPr="00CD63E6">
        <w:rPr>
          <w:rFonts w:ascii="Calibri" w:eastAsia="Times New Roman" w:hAnsi="Calibri" w:cs="Calibri"/>
          <w:b/>
          <w:bCs/>
          <w:lang w:eastAsia="sl-SI"/>
        </w:rPr>
        <w:t>Povzetek vsebine</w:t>
      </w:r>
    </w:p>
    <w:p w14:paraId="481562AF"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p>
    <w:p w14:paraId="488550CD" w14:textId="4A12D727" w:rsidR="00C3211B" w:rsidRDefault="004F4FF7" w:rsidP="00737FEB">
      <w:pPr>
        <w:spacing w:after="0" w:line="240" w:lineRule="auto"/>
        <w:jc w:val="both"/>
        <w:rPr>
          <w:rFonts w:ascii="Calibri" w:eastAsia="Calibri" w:hAnsi="Calibri" w:cs="Calibri"/>
        </w:rPr>
      </w:pPr>
      <w:r w:rsidRPr="00CD63E6">
        <w:rPr>
          <w:rFonts w:ascii="Calibri" w:eastAsia="Calibri" w:hAnsi="Calibri" w:cs="Calibri"/>
        </w:rPr>
        <w:t>Upravni odbor Zavoda je v</w:t>
      </w:r>
      <w:r w:rsidR="00737FEB" w:rsidRPr="00CD63E6">
        <w:rPr>
          <w:rFonts w:ascii="Calibri" w:eastAsia="Calibri" w:hAnsi="Calibri" w:cs="Calibri"/>
        </w:rPr>
        <w:t xml:space="preserve"> seznamih storitev, ki jih izvaja delovni terapevt, s</w:t>
      </w:r>
      <w:r w:rsidRPr="00CD63E6">
        <w:rPr>
          <w:rFonts w:ascii="Calibri" w:eastAsia="Calibri" w:hAnsi="Calibri" w:cs="Calibri"/>
        </w:rPr>
        <w:t xml:space="preserve">prejel </w:t>
      </w:r>
      <w:r w:rsidR="00737FEB" w:rsidRPr="00CD63E6">
        <w:rPr>
          <w:rFonts w:ascii="Calibri" w:eastAsia="Calibri" w:hAnsi="Calibri" w:cs="Calibri"/>
        </w:rPr>
        <w:t>uki</w:t>
      </w:r>
      <w:r w:rsidRPr="00CD63E6">
        <w:rPr>
          <w:rFonts w:ascii="Calibri" w:eastAsia="Calibri" w:hAnsi="Calibri" w:cs="Calibri"/>
        </w:rPr>
        <w:t>nitev</w:t>
      </w:r>
      <w:r w:rsidR="00737FEB" w:rsidRPr="00CD63E6">
        <w:rPr>
          <w:rFonts w:ascii="Calibri" w:eastAsia="Calibri" w:hAnsi="Calibri" w:cs="Calibri"/>
        </w:rPr>
        <w:t xml:space="preserve"> storitev delovno terapevtska obravnava na daljavo. Hkrati </w:t>
      </w:r>
      <w:r w:rsidRPr="00CD63E6">
        <w:rPr>
          <w:rFonts w:ascii="Calibri" w:eastAsia="Calibri" w:hAnsi="Calibri" w:cs="Calibri"/>
        </w:rPr>
        <w:t xml:space="preserve">je uvedel </w:t>
      </w:r>
      <w:r w:rsidR="00737FEB" w:rsidRPr="00CD63E6">
        <w:rPr>
          <w:rFonts w:ascii="Calibri" w:eastAsia="Calibri" w:hAnsi="Calibri" w:cs="Calibri"/>
        </w:rPr>
        <w:t>nove storitve za delovno terapevtsko obravnavo na daljavo, in sicer mala, srednja in velika</w:t>
      </w:r>
      <w:r w:rsidR="00C3211B">
        <w:rPr>
          <w:rFonts w:ascii="Calibri" w:eastAsia="Calibri" w:hAnsi="Calibri" w:cs="Calibri"/>
        </w:rPr>
        <w:t>:</w:t>
      </w:r>
    </w:p>
    <w:p w14:paraId="5E83FFA4" w14:textId="77777777" w:rsidR="00C3211B" w:rsidRPr="000B7A24" w:rsidRDefault="00C3211B" w:rsidP="00C3211B">
      <w:pPr>
        <w:numPr>
          <w:ilvl w:val="0"/>
          <w:numId w:val="20"/>
        </w:numPr>
        <w:spacing w:after="0" w:line="240" w:lineRule="auto"/>
        <w:ind w:left="720"/>
        <w:jc w:val="both"/>
        <w:rPr>
          <w:rFonts w:eastAsia="Calibri" w:cstheme="minorHAnsi"/>
        </w:rPr>
      </w:pPr>
      <w:r w:rsidRPr="000B7A24">
        <w:rPr>
          <w:rFonts w:eastAsia="Calibri" w:cstheme="minorHAnsi"/>
        </w:rPr>
        <w:t>CDZOMDT044 »DT obravnava - individualna mala – na daljavo«,</w:t>
      </w:r>
    </w:p>
    <w:p w14:paraId="08F32D91" w14:textId="77777777" w:rsidR="00C3211B" w:rsidRPr="000B7A24" w:rsidRDefault="00C3211B" w:rsidP="00C3211B">
      <w:pPr>
        <w:numPr>
          <w:ilvl w:val="0"/>
          <w:numId w:val="20"/>
        </w:numPr>
        <w:spacing w:after="0" w:line="240" w:lineRule="auto"/>
        <w:ind w:left="720"/>
        <w:jc w:val="both"/>
        <w:rPr>
          <w:rFonts w:eastAsia="Calibri" w:cstheme="minorHAnsi"/>
        </w:rPr>
      </w:pPr>
      <w:r w:rsidRPr="000B7A24">
        <w:rPr>
          <w:rFonts w:eastAsia="Calibri" w:cstheme="minorHAnsi"/>
        </w:rPr>
        <w:t>CDZOMDT045 »DT obravnava - individualna srednja – na daljavo«,</w:t>
      </w:r>
    </w:p>
    <w:p w14:paraId="7E3DA9C4" w14:textId="36CEC4E8" w:rsidR="00C3211B" w:rsidRPr="000B7A24" w:rsidRDefault="00C3211B" w:rsidP="00737FEB">
      <w:pPr>
        <w:numPr>
          <w:ilvl w:val="0"/>
          <w:numId w:val="20"/>
        </w:numPr>
        <w:spacing w:after="0" w:line="240" w:lineRule="auto"/>
        <w:ind w:left="720"/>
        <w:jc w:val="both"/>
        <w:rPr>
          <w:rFonts w:eastAsia="Calibri" w:cstheme="minorHAnsi"/>
        </w:rPr>
      </w:pPr>
      <w:r w:rsidRPr="000B7A24">
        <w:rPr>
          <w:rFonts w:eastAsia="Calibri" w:cstheme="minorHAnsi"/>
        </w:rPr>
        <w:lastRenderedPageBreak/>
        <w:t>CDZOMDT046 »DT obravnava - individualna velika – na daljavo«.</w:t>
      </w:r>
    </w:p>
    <w:p w14:paraId="1858847A" w14:textId="77777777" w:rsidR="00C3211B" w:rsidRDefault="00C3211B" w:rsidP="00737FEB">
      <w:pPr>
        <w:spacing w:after="0" w:line="240" w:lineRule="auto"/>
        <w:jc w:val="both"/>
        <w:rPr>
          <w:rFonts w:ascii="Calibri" w:eastAsia="Calibri" w:hAnsi="Calibri" w:cs="Calibri"/>
        </w:rPr>
      </w:pPr>
    </w:p>
    <w:p w14:paraId="7777B43B" w14:textId="4520DA03" w:rsidR="00737FEB" w:rsidRPr="00CD63E6" w:rsidRDefault="00737FEB" w:rsidP="00737FEB">
      <w:pPr>
        <w:spacing w:after="0" w:line="240" w:lineRule="auto"/>
        <w:jc w:val="both"/>
        <w:rPr>
          <w:rFonts w:ascii="Calibri" w:eastAsia="Calibri" w:hAnsi="Calibri" w:cs="Calibri"/>
        </w:rPr>
      </w:pPr>
      <w:r w:rsidRPr="00CD63E6">
        <w:rPr>
          <w:rFonts w:ascii="Calibri" w:eastAsia="Calibri" w:hAnsi="Calibri" w:cs="Calibri"/>
        </w:rPr>
        <w:t>V seznamu storitev, ki jih izvaja psiholog, se spremenita naziva storitev</w:t>
      </w:r>
      <w:r w:rsidRPr="00CD63E6">
        <w:rPr>
          <w:rFonts w:eastAsia="Calibri" w:cstheme="minorHAnsi"/>
          <w:bCs/>
        </w:rPr>
        <w:t xml:space="preserve"> CDZOMP028 »Preventivni pregled – prvi« in CDZOMP029 »Preventivni pregled – ponovni«, tako, da </w:t>
      </w:r>
      <w:r w:rsidRPr="00CD63E6">
        <w:rPr>
          <w:rFonts w:eastAsia="Calibri" w:cstheme="minorHAnsi"/>
        </w:rPr>
        <w:t>se uskladita z nazivom storitev, ki jih izvaja klinični psiholog.</w:t>
      </w:r>
    </w:p>
    <w:p w14:paraId="464A2169" w14:textId="77777777" w:rsidR="00737FEB" w:rsidRPr="00CD63E6" w:rsidRDefault="00737FEB" w:rsidP="00737FEB">
      <w:pPr>
        <w:widowControl w:val="0"/>
        <w:suppressAutoHyphens/>
        <w:spacing w:before="100" w:beforeAutospacing="1"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color w:val="000000"/>
          <w:lang w:eastAsia="sl-SI"/>
        </w:rPr>
        <w:t>Navodilo za obračun</w:t>
      </w:r>
    </w:p>
    <w:p w14:paraId="24F09B3A" w14:textId="77777777" w:rsidR="00737FEB" w:rsidRPr="00CD63E6" w:rsidRDefault="00737FEB" w:rsidP="00737FEB">
      <w:pPr>
        <w:spacing w:after="0" w:line="240" w:lineRule="auto"/>
        <w:jc w:val="both"/>
        <w:rPr>
          <w:rFonts w:ascii="Calibri" w:eastAsia="Calibri" w:hAnsi="Calibri" w:cs="Calibri"/>
        </w:rPr>
      </w:pPr>
    </w:p>
    <w:p w14:paraId="3D7FD0FE" w14:textId="77777777" w:rsidR="00737FEB" w:rsidRPr="00CD63E6" w:rsidRDefault="00737FEB" w:rsidP="00737FEB">
      <w:pPr>
        <w:numPr>
          <w:ilvl w:val="0"/>
          <w:numId w:val="22"/>
        </w:numPr>
        <w:spacing w:after="0" w:line="240" w:lineRule="auto"/>
        <w:jc w:val="both"/>
        <w:rPr>
          <w:rFonts w:ascii="Calibri" w:eastAsia="Calibri" w:hAnsi="Calibri" w:cs="Calibri"/>
          <w:b/>
          <w:bCs/>
        </w:rPr>
      </w:pPr>
      <w:r w:rsidRPr="00CD63E6">
        <w:rPr>
          <w:rFonts w:ascii="Calibri" w:eastAsia="Calibri" w:hAnsi="Calibri" w:cs="Calibri"/>
          <w:b/>
          <w:bCs/>
        </w:rPr>
        <w:t>Delovno terapevtska obravnava na daljavo – nove storitve</w:t>
      </w:r>
    </w:p>
    <w:p w14:paraId="6B8180B4"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623370D3" w14:textId="593113C4"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V letu 2020 je bila v vsaki dejavnosti, kjer delovni terapevti opravljajo svoje delo, uvedena po ena storitev za obračun delovno terapevtske obravnave s pacientom na daljavo. V tem času se je pokazalo, da ena, 30-minutna, storitev ne zadošča za obračun dejansko opravljenega dela. Skladno s sprejetimi določili Sklepa o načrtovanju, beleženju in obračunavanju zdravstvenih storitev, se iz seznama storitev 15.128f »Centri za duševno zdravje otrok in mladostnikov (512 057) - storitve delovnega terapevta (DT)« ukinja storitev CDZOMDT042 »DT obravnava na daljavo</w:t>
      </w:r>
      <w:r w:rsidRPr="00CD63E6">
        <w:rPr>
          <w:rFonts w:eastAsia="Times New Roman" w:cstheme="minorHAnsi"/>
          <w:lang w:eastAsia="sl-SI"/>
        </w:rPr>
        <w:t>«</w:t>
      </w:r>
      <w:r w:rsidRPr="00CD63E6">
        <w:rPr>
          <w:rFonts w:ascii="Calibri" w:eastAsia="Times New Roman" w:hAnsi="Calibri" w:cs="Calibri"/>
          <w:color w:val="000000"/>
          <w:lang w:eastAsia="sl-SI"/>
        </w:rPr>
        <w:t xml:space="preserve"> namesto te pa se uvedejo storitve:</w:t>
      </w:r>
    </w:p>
    <w:p w14:paraId="6A7C3D2B"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CDZOMDT044 »DT obravnava - individualna mala – na daljavo«,</w:t>
      </w:r>
    </w:p>
    <w:p w14:paraId="3B4397C0"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CDZOMDT045 »DT obravnava - individualna srednja – na daljavo«,</w:t>
      </w:r>
    </w:p>
    <w:p w14:paraId="405CEE06" w14:textId="72FB613F" w:rsidR="00737FEB"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CDZOMDT046 »DT obravnava - individualna velika – na daljavo«.</w:t>
      </w:r>
    </w:p>
    <w:p w14:paraId="30CE9524" w14:textId="77777777" w:rsidR="009337D2" w:rsidRPr="00CD63E6" w:rsidRDefault="009337D2" w:rsidP="009337D2">
      <w:pPr>
        <w:spacing w:after="0" w:line="240" w:lineRule="auto"/>
        <w:ind w:left="720"/>
        <w:jc w:val="both"/>
        <w:rPr>
          <w:rFonts w:eastAsia="Calibri" w:cstheme="minorHAnsi"/>
        </w:rPr>
      </w:pPr>
    </w:p>
    <w:p w14:paraId="48244168" w14:textId="77777777" w:rsidR="00737FEB" w:rsidRPr="00CD63E6" w:rsidRDefault="00737FEB" w:rsidP="00737FEB">
      <w:pPr>
        <w:spacing w:after="0" w:line="240" w:lineRule="auto"/>
        <w:jc w:val="both"/>
        <w:rPr>
          <w:rFonts w:ascii="Calibri" w:eastAsia="Calibri" w:hAnsi="Calibri" w:cs="Times New Roman"/>
        </w:rPr>
      </w:pPr>
      <w:r w:rsidRPr="00CD63E6">
        <w:rPr>
          <w:rFonts w:ascii="Calibri" w:eastAsia="Calibri" w:hAnsi="Calibri" w:cs="Calibri"/>
        </w:rPr>
        <w:t xml:space="preserve">Spremembe seznama storitev </w:t>
      </w:r>
      <w:r w:rsidRPr="00CD63E6">
        <w:rPr>
          <w:rFonts w:ascii="Calibri" w:eastAsia="Calibri" w:hAnsi="Calibri" w:cs="Calibri"/>
          <w:color w:val="000000"/>
        </w:rPr>
        <w:t>15.128f »Centri za duševno zdravje otrok in mladostnikov (512 057) - storitve delovnega terapevta (DT)«</w:t>
      </w:r>
      <w:r w:rsidRPr="00CD63E6">
        <w:rPr>
          <w:rFonts w:ascii="Calibri" w:eastAsia="Calibri" w:hAnsi="Calibri" w:cs="Calibri"/>
        </w:rPr>
        <w:t xml:space="preserve"> so naslednje:</w:t>
      </w:r>
    </w:p>
    <w:tbl>
      <w:tblPr>
        <w:tblW w:w="5000" w:type="pct"/>
        <w:tblCellMar>
          <w:left w:w="70" w:type="dxa"/>
          <w:right w:w="70" w:type="dxa"/>
        </w:tblCellMar>
        <w:tblLook w:val="04A0" w:firstRow="1" w:lastRow="0" w:firstColumn="1" w:lastColumn="0" w:noHBand="0" w:noVBand="1"/>
      </w:tblPr>
      <w:tblGrid>
        <w:gridCol w:w="1220"/>
        <w:gridCol w:w="2360"/>
        <w:gridCol w:w="4350"/>
        <w:gridCol w:w="553"/>
        <w:gridCol w:w="920"/>
      </w:tblGrid>
      <w:tr w:rsidR="00737FEB" w:rsidRPr="00CD63E6" w14:paraId="442B7636" w14:textId="77777777" w:rsidTr="00916AAA">
        <w:trPr>
          <w:trHeight w:val="644"/>
          <w:tblHeader/>
        </w:trPr>
        <w:tc>
          <w:tcPr>
            <w:tcW w:w="6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EE1BD5"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Šifra</w:t>
            </w:r>
          </w:p>
        </w:tc>
        <w:tc>
          <w:tcPr>
            <w:tcW w:w="1255" w:type="pct"/>
            <w:tcBorders>
              <w:top w:val="single" w:sz="4" w:space="0" w:color="auto"/>
              <w:left w:val="nil"/>
              <w:bottom w:val="single" w:sz="4" w:space="0" w:color="auto"/>
              <w:right w:val="single" w:sz="4" w:space="0" w:color="auto"/>
            </w:tcBorders>
            <w:shd w:val="clear" w:color="auto" w:fill="auto"/>
            <w:vAlign w:val="bottom"/>
            <w:hideMark/>
          </w:tcPr>
          <w:p w14:paraId="16AE872F"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Kratek opis</w:t>
            </w:r>
          </w:p>
        </w:tc>
        <w:tc>
          <w:tcPr>
            <w:tcW w:w="2313" w:type="pct"/>
            <w:tcBorders>
              <w:top w:val="single" w:sz="4" w:space="0" w:color="auto"/>
              <w:left w:val="nil"/>
              <w:bottom w:val="single" w:sz="4" w:space="0" w:color="auto"/>
              <w:right w:val="single" w:sz="4" w:space="0" w:color="auto"/>
            </w:tcBorders>
            <w:shd w:val="clear" w:color="auto" w:fill="auto"/>
            <w:vAlign w:val="bottom"/>
            <w:hideMark/>
          </w:tcPr>
          <w:p w14:paraId="4084D085"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Dolg opis</w:t>
            </w:r>
          </w:p>
        </w:tc>
        <w:tc>
          <w:tcPr>
            <w:tcW w:w="294" w:type="pct"/>
            <w:tcBorders>
              <w:top w:val="single" w:sz="4" w:space="0" w:color="auto"/>
              <w:left w:val="nil"/>
              <w:bottom w:val="single" w:sz="4" w:space="0" w:color="auto"/>
              <w:right w:val="single" w:sz="4" w:space="0" w:color="auto"/>
            </w:tcBorders>
            <w:shd w:val="clear" w:color="auto" w:fill="auto"/>
            <w:vAlign w:val="bottom"/>
            <w:hideMark/>
          </w:tcPr>
          <w:p w14:paraId="42404BDE"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Št. enot mere</w:t>
            </w:r>
          </w:p>
        </w:tc>
        <w:tc>
          <w:tcPr>
            <w:tcW w:w="489" w:type="pct"/>
            <w:tcBorders>
              <w:top w:val="single" w:sz="4" w:space="0" w:color="auto"/>
              <w:left w:val="nil"/>
              <w:bottom w:val="single" w:sz="4" w:space="0" w:color="auto"/>
              <w:right w:val="single" w:sz="4" w:space="0" w:color="auto"/>
            </w:tcBorders>
            <w:shd w:val="clear" w:color="auto" w:fill="auto"/>
            <w:vAlign w:val="bottom"/>
            <w:hideMark/>
          </w:tcPr>
          <w:p w14:paraId="37AB5D6A" w14:textId="77777777" w:rsidR="00737FEB" w:rsidRPr="00CD63E6" w:rsidRDefault="00737FEB" w:rsidP="00737FEB">
            <w:pPr>
              <w:spacing w:after="0" w:line="240" w:lineRule="auto"/>
              <w:rPr>
                <w:rFonts w:eastAsia="Times New Roman" w:cstheme="minorHAnsi"/>
                <w:b/>
                <w:bCs/>
                <w:sz w:val="18"/>
                <w:szCs w:val="18"/>
                <w:lang w:eastAsia="sl-SI"/>
              </w:rPr>
            </w:pPr>
            <w:r w:rsidRPr="00CD63E6">
              <w:rPr>
                <w:rFonts w:eastAsia="Times New Roman" w:cstheme="minorHAnsi"/>
                <w:b/>
                <w:bCs/>
                <w:sz w:val="18"/>
                <w:szCs w:val="18"/>
                <w:lang w:eastAsia="sl-SI"/>
              </w:rPr>
              <w:t>Normativ v minutah</w:t>
            </w:r>
          </w:p>
        </w:tc>
      </w:tr>
      <w:tr w:rsidR="00737FEB" w:rsidRPr="00CD63E6" w14:paraId="4548BEBD" w14:textId="77777777" w:rsidTr="00916AAA">
        <w:trPr>
          <w:trHeight w:val="604"/>
        </w:trPr>
        <w:tc>
          <w:tcPr>
            <w:tcW w:w="649" w:type="pct"/>
            <w:tcBorders>
              <w:top w:val="nil"/>
              <w:left w:val="single" w:sz="4" w:space="0" w:color="auto"/>
              <w:bottom w:val="single" w:sz="4" w:space="0" w:color="auto"/>
              <w:right w:val="single" w:sz="4" w:space="0" w:color="auto"/>
            </w:tcBorders>
            <w:shd w:val="clear" w:color="auto" w:fill="auto"/>
            <w:hideMark/>
          </w:tcPr>
          <w:p w14:paraId="5262D320" w14:textId="77777777" w:rsidR="00737FEB" w:rsidRPr="00CD63E6" w:rsidRDefault="00737FEB" w:rsidP="00737FEB">
            <w:pPr>
              <w:spacing w:after="0" w:line="240" w:lineRule="auto"/>
              <w:rPr>
                <w:rFonts w:eastAsia="Times New Roman" w:cstheme="minorHAnsi"/>
                <w:strike/>
                <w:sz w:val="18"/>
                <w:szCs w:val="18"/>
                <w:lang w:eastAsia="sl-SI"/>
              </w:rPr>
            </w:pPr>
            <w:r w:rsidRPr="00CD63E6">
              <w:rPr>
                <w:rFonts w:eastAsia="Times New Roman" w:cstheme="minorHAnsi"/>
                <w:strike/>
                <w:sz w:val="18"/>
                <w:szCs w:val="18"/>
                <w:lang w:eastAsia="sl-SI"/>
              </w:rPr>
              <w:t>CDZOMDT042</w:t>
            </w:r>
          </w:p>
        </w:tc>
        <w:tc>
          <w:tcPr>
            <w:tcW w:w="1255" w:type="pct"/>
            <w:tcBorders>
              <w:top w:val="nil"/>
              <w:left w:val="nil"/>
              <w:bottom w:val="single" w:sz="4" w:space="0" w:color="auto"/>
              <w:right w:val="single" w:sz="4" w:space="0" w:color="auto"/>
            </w:tcBorders>
            <w:shd w:val="clear" w:color="auto" w:fill="auto"/>
            <w:hideMark/>
          </w:tcPr>
          <w:p w14:paraId="344A66D7" w14:textId="77777777" w:rsidR="00737FEB" w:rsidRPr="00CD63E6" w:rsidRDefault="00737FEB" w:rsidP="00737FEB">
            <w:pPr>
              <w:spacing w:after="0" w:line="240" w:lineRule="auto"/>
              <w:rPr>
                <w:rFonts w:eastAsia="Times New Roman" w:cstheme="minorHAnsi"/>
                <w:strike/>
                <w:sz w:val="18"/>
                <w:szCs w:val="18"/>
                <w:lang w:eastAsia="sl-SI"/>
              </w:rPr>
            </w:pPr>
            <w:r w:rsidRPr="00CD63E6">
              <w:rPr>
                <w:rFonts w:eastAsia="Times New Roman" w:cstheme="minorHAnsi"/>
                <w:strike/>
                <w:sz w:val="18"/>
                <w:szCs w:val="18"/>
                <w:lang w:eastAsia="sl-SI"/>
              </w:rPr>
              <w:t>DT obravnava na daljavo</w:t>
            </w:r>
          </w:p>
        </w:tc>
        <w:tc>
          <w:tcPr>
            <w:tcW w:w="2313" w:type="pct"/>
            <w:tcBorders>
              <w:top w:val="nil"/>
              <w:left w:val="nil"/>
              <w:bottom w:val="single" w:sz="4" w:space="0" w:color="auto"/>
              <w:right w:val="single" w:sz="4" w:space="0" w:color="auto"/>
            </w:tcBorders>
            <w:shd w:val="clear" w:color="auto" w:fill="auto"/>
            <w:hideMark/>
          </w:tcPr>
          <w:p w14:paraId="25581562" w14:textId="77777777" w:rsidR="00737FEB" w:rsidRPr="00CD63E6" w:rsidRDefault="00737FEB" w:rsidP="00737FEB">
            <w:pPr>
              <w:spacing w:after="0" w:line="240" w:lineRule="auto"/>
              <w:rPr>
                <w:rFonts w:eastAsia="Times New Roman" w:cstheme="minorHAnsi"/>
                <w:strike/>
                <w:sz w:val="18"/>
                <w:szCs w:val="18"/>
                <w:lang w:eastAsia="sl-SI"/>
              </w:rPr>
            </w:pPr>
            <w:r w:rsidRPr="00CD63E6">
              <w:rPr>
                <w:rFonts w:eastAsia="Times New Roman" w:cstheme="minorHAnsi"/>
                <w:strike/>
                <w:sz w:val="18"/>
                <w:szCs w:val="18"/>
                <w:lang w:eastAsia="sl-SI"/>
              </w:rPr>
              <w:t>Delovno terapevtska obravnava na daljavo z uporabo IKT:</w:t>
            </w:r>
            <w:r w:rsidRPr="00CD63E6">
              <w:rPr>
                <w:rFonts w:eastAsia="Times New Roman" w:cstheme="minorHAnsi"/>
                <w:strike/>
                <w:sz w:val="18"/>
                <w:szCs w:val="18"/>
                <w:lang w:eastAsia="sl-SI"/>
              </w:rPr>
              <w:br/>
              <w:t>- za vzpostavljanje/izboljšanje/ohranjanje telesnih funkcij in struktur,</w:t>
            </w:r>
            <w:r w:rsidRPr="00CD63E6">
              <w:rPr>
                <w:rFonts w:eastAsia="Times New Roman" w:cstheme="minorHAnsi"/>
                <w:strike/>
                <w:sz w:val="18"/>
                <w:szCs w:val="18"/>
                <w:lang w:eastAsia="sl-SI"/>
              </w:rPr>
              <w:br/>
              <w:t>- za vzpostavljanje/izboljševanje/ohranjanje spretnosti (motorične, procesne, komunikacijske),</w:t>
            </w:r>
            <w:r w:rsidRPr="00CD63E6">
              <w:rPr>
                <w:rFonts w:eastAsia="Times New Roman" w:cstheme="minorHAnsi"/>
                <w:strike/>
                <w:sz w:val="18"/>
                <w:szCs w:val="18"/>
                <w:lang w:eastAsia="sl-SI"/>
              </w:rPr>
              <w:br/>
              <w:t>- za vzpostavljanje/izboljševanje/ohranjanje izvajanja ADL, IADL.                                                                                                                                                                                                                                                                                                                                                                                                                                      Obravnava zajema učenje, trening in načrtovanje namenskih aktivnosti za vzpostavljanje, izboljšanje in vzdrževanje spretnosti (motoričnih, procesnih, komunikacijsko/interakcijskih) za prilagajanje in preprečevanje slabšanja stanja. Vključuje opravila, ki jih delovni terapevt izvaja s ciljem povrnitve, vzdrževanja, izboljšanja zdravja in ohranjanja 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V zdravstveno dokumentacijo se zapiše razlog za izvedbo storitve na daljavo, način komunikacije z uporabnikom, datum in vsebina storitve ter zaključki in usmeritve uporabniku. Storitev se izključuje z vsemi storitvami na daljavo, razen CDZOMDT041.</w:t>
            </w:r>
          </w:p>
        </w:tc>
        <w:tc>
          <w:tcPr>
            <w:tcW w:w="294" w:type="pct"/>
            <w:tcBorders>
              <w:top w:val="nil"/>
              <w:left w:val="nil"/>
              <w:bottom w:val="single" w:sz="4" w:space="0" w:color="auto"/>
              <w:right w:val="single" w:sz="4" w:space="0" w:color="auto"/>
            </w:tcBorders>
            <w:shd w:val="clear" w:color="auto" w:fill="auto"/>
            <w:hideMark/>
          </w:tcPr>
          <w:p w14:paraId="3F390AD2" w14:textId="77777777" w:rsidR="00737FEB" w:rsidRPr="00CD63E6" w:rsidRDefault="00737FEB" w:rsidP="00737FEB">
            <w:pPr>
              <w:spacing w:after="0" w:line="240" w:lineRule="auto"/>
              <w:jc w:val="center"/>
              <w:rPr>
                <w:rFonts w:eastAsia="Times New Roman" w:cstheme="minorHAnsi"/>
                <w:strike/>
                <w:sz w:val="18"/>
                <w:szCs w:val="18"/>
                <w:lang w:eastAsia="sl-SI"/>
              </w:rPr>
            </w:pPr>
            <w:r w:rsidRPr="00CD63E6">
              <w:rPr>
                <w:rFonts w:eastAsia="Times New Roman" w:cstheme="minorHAnsi"/>
                <w:strike/>
                <w:sz w:val="18"/>
                <w:szCs w:val="18"/>
                <w:lang w:eastAsia="sl-SI"/>
              </w:rPr>
              <w:t>4,50</w:t>
            </w:r>
          </w:p>
        </w:tc>
        <w:tc>
          <w:tcPr>
            <w:tcW w:w="489" w:type="pct"/>
            <w:tcBorders>
              <w:top w:val="nil"/>
              <w:left w:val="nil"/>
              <w:bottom w:val="single" w:sz="4" w:space="0" w:color="auto"/>
              <w:right w:val="single" w:sz="4" w:space="0" w:color="auto"/>
            </w:tcBorders>
            <w:shd w:val="clear" w:color="auto" w:fill="auto"/>
            <w:noWrap/>
            <w:hideMark/>
          </w:tcPr>
          <w:p w14:paraId="0A60F94D" w14:textId="77777777" w:rsidR="00737FEB" w:rsidRPr="00CD63E6" w:rsidRDefault="00737FEB" w:rsidP="00737FEB">
            <w:pPr>
              <w:spacing w:after="0" w:line="240" w:lineRule="auto"/>
              <w:jc w:val="center"/>
              <w:rPr>
                <w:rFonts w:eastAsia="Times New Roman" w:cstheme="minorHAnsi"/>
                <w:strike/>
                <w:sz w:val="18"/>
                <w:szCs w:val="18"/>
                <w:lang w:eastAsia="sl-SI"/>
              </w:rPr>
            </w:pPr>
            <w:r w:rsidRPr="00CD63E6">
              <w:rPr>
                <w:rFonts w:eastAsia="Times New Roman" w:cstheme="minorHAnsi"/>
                <w:strike/>
                <w:sz w:val="18"/>
                <w:szCs w:val="18"/>
                <w:lang w:eastAsia="sl-SI"/>
              </w:rPr>
              <w:t>30</w:t>
            </w:r>
          </w:p>
        </w:tc>
      </w:tr>
      <w:tr w:rsidR="00737FEB" w:rsidRPr="00CD63E6" w14:paraId="33F3FEF5" w14:textId="77777777" w:rsidTr="00916AAA">
        <w:trPr>
          <w:trHeight w:val="3405"/>
        </w:trPr>
        <w:tc>
          <w:tcPr>
            <w:tcW w:w="649" w:type="pct"/>
            <w:tcBorders>
              <w:top w:val="nil"/>
              <w:left w:val="single" w:sz="4" w:space="0" w:color="auto"/>
              <w:bottom w:val="single" w:sz="4" w:space="0" w:color="auto"/>
              <w:right w:val="single" w:sz="4" w:space="0" w:color="auto"/>
            </w:tcBorders>
            <w:shd w:val="clear" w:color="auto" w:fill="auto"/>
            <w:hideMark/>
          </w:tcPr>
          <w:p w14:paraId="12CA223E"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lastRenderedPageBreak/>
              <w:t>CDZOMDT044</w:t>
            </w:r>
          </w:p>
        </w:tc>
        <w:tc>
          <w:tcPr>
            <w:tcW w:w="1255" w:type="pct"/>
            <w:tcBorders>
              <w:top w:val="nil"/>
              <w:left w:val="nil"/>
              <w:bottom w:val="single" w:sz="4" w:space="0" w:color="auto"/>
              <w:right w:val="single" w:sz="4" w:space="0" w:color="auto"/>
            </w:tcBorders>
            <w:shd w:val="clear" w:color="auto" w:fill="auto"/>
            <w:hideMark/>
          </w:tcPr>
          <w:p w14:paraId="6F90663C"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 xml:space="preserve">DT obravnava - individualna mala – na daljavo </w:t>
            </w:r>
          </w:p>
        </w:tc>
        <w:tc>
          <w:tcPr>
            <w:tcW w:w="2313" w:type="pct"/>
            <w:tcBorders>
              <w:top w:val="nil"/>
              <w:left w:val="nil"/>
              <w:bottom w:val="single" w:sz="4" w:space="0" w:color="auto"/>
              <w:right w:val="single" w:sz="4" w:space="0" w:color="auto"/>
            </w:tcBorders>
            <w:shd w:val="clear" w:color="auto" w:fill="auto"/>
            <w:hideMark/>
          </w:tcPr>
          <w:p w14:paraId="11AEF11A" w14:textId="77777777" w:rsidR="00737FEB" w:rsidRPr="00CD63E6" w:rsidRDefault="00737FEB" w:rsidP="00737FEB">
            <w:pPr>
              <w:spacing w:after="240" w:line="240" w:lineRule="auto"/>
              <w:rPr>
                <w:rFonts w:eastAsia="Times New Roman" w:cstheme="minorHAnsi"/>
                <w:sz w:val="18"/>
                <w:szCs w:val="18"/>
                <w:lang w:eastAsia="sl-SI"/>
              </w:rPr>
            </w:pPr>
            <w:r w:rsidRPr="00CD63E6">
              <w:rPr>
                <w:rFonts w:eastAsia="Times New Roman" w:cstheme="minorHAnsi"/>
                <w:sz w:val="18"/>
                <w:szCs w:val="18"/>
                <w:lang w:eastAsia="sl-SI"/>
              </w:rPr>
              <w:t>Delovno terapevtska obravnava - individualna mala – na daljavo – 30 minut. Vključuje individualno uporabo IKT z namenom preverjanja izvajanja delovnoterapevtskega programa. Izvede se za paciente, ki so že vključeni v delovnoterapevtsko obravnavo in se je prvi obisk izvedel v neposrednem stiku z delovnim terapevtom. Storitev vključuje načrt, izvedbo in dokumentiranje. V zdravstveno dokumentacijo se zapiše način komunikacije s pacientom, razlog za izvedbo storitve na daljavo, datum, vsebina in trajanje storitve ter zaključki in usmeritve pacientu. Storitev se izključuje z vsemi storitvami na daljavo, razen s CDZOMDT041.</w:t>
            </w:r>
          </w:p>
        </w:tc>
        <w:tc>
          <w:tcPr>
            <w:tcW w:w="294" w:type="pct"/>
            <w:tcBorders>
              <w:top w:val="nil"/>
              <w:left w:val="nil"/>
              <w:bottom w:val="single" w:sz="4" w:space="0" w:color="auto"/>
              <w:right w:val="single" w:sz="4" w:space="0" w:color="auto"/>
            </w:tcBorders>
            <w:shd w:val="clear" w:color="auto" w:fill="auto"/>
            <w:hideMark/>
          </w:tcPr>
          <w:p w14:paraId="7F643C19"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4,50</w:t>
            </w:r>
          </w:p>
        </w:tc>
        <w:tc>
          <w:tcPr>
            <w:tcW w:w="489" w:type="pct"/>
            <w:tcBorders>
              <w:top w:val="nil"/>
              <w:left w:val="nil"/>
              <w:bottom w:val="single" w:sz="4" w:space="0" w:color="auto"/>
              <w:right w:val="single" w:sz="4" w:space="0" w:color="auto"/>
            </w:tcBorders>
            <w:shd w:val="clear" w:color="auto" w:fill="auto"/>
            <w:noWrap/>
            <w:hideMark/>
          </w:tcPr>
          <w:p w14:paraId="43627A20"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30</w:t>
            </w:r>
          </w:p>
        </w:tc>
      </w:tr>
      <w:tr w:rsidR="00737FEB" w:rsidRPr="00CD63E6" w14:paraId="70A4F24F" w14:textId="77777777" w:rsidTr="00916AAA">
        <w:trPr>
          <w:trHeight w:val="604"/>
        </w:trPr>
        <w:tc>
          <w:tcPr>
            <w:tcW w:w="649" w:type="pct"/>
            <w:tcBorders>
              <w:top w:val="nil"/>
              <w:left w:val="single" w:sz="4" w:space="0" w:color="auto"/>
              <w:bottom w:val="single" w:sz="4" w:space="0" w:color="auto"/>
              <w:right w:val="single" w:sz="4" w:space="0" w:color="auto"/>
            </w:tcBorders>
            <w:shd w:val="clear" w:color="auto" w:fill="auto"/>
            <w:hideMark/>
          </w:tcPr>
          <w:p w14:paraId="3288D4F9"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CDZOMDT045</w:t>
            </w:r>
          </w:p>
        </w:tc>
        <w:tc>
          <w:tcPr>
            <w:tcW w:w="1255" w:type="pct"/>
            <w:tcBorders>
              <w:top w:val="nil"/>
              <w:left w:val="nil"/>
              <w:bottom w:val="single" w:sz="4" w:space="0" w:color="auto"/>
              <w:right w:val="single" w:sz="4" w:space="0" w:color="auto"/>
            </w:tcBorders>
            <w:shd w:val="clear" w:color="auto" w:fill="auto"/>
            <w:hideMark/>
          </w:tcPr>
          <w:p w14:paraId="465F1160"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 xml:space="preserve">DT obravnava - individualna srednja – na daljavo </w:t>
            </w:r>
          </w:p>
        </w:tc>
        <w:tc>
          <w:tcPr>
            <w:tcW w:w="2313" w:type="pct"/>
            <w:tcBorders>
              <w:top w:val="nil"/>
              <w:left w:val="nil"/>
              <w:bottom w:val="single" w:sz="4" w:space="0" w:color="auto"/>
              <w:right w:val="single" w:sz="4" w:space="0" w:color="auto"/>
            </w:tcBorders>
            <w:shd w:val="clear" w:color="auto" w:fill="auto"/>
            <w:hideMark/>
          </w:tcPr>
          <w:p w14:paraId="482A5D33" w14:textId="77777777" w:rsidR="00737FEB" w:rsidRPr="00CD63E6" w:rsidRDefault="00737FEB" w:rsidP="00737FEB">
            <w:pPr>
              <w:spacing w:after="240" w:line="240" w:lineRule="auto"/>
              <w:rPr>
                <w:rFonts w:eastAsia="Times New Roman" w:cstheme="minorHAnsi"/>
                <w:sz w:val="18"/>
                <w:szCs w:val="18"/>
                <w:lang w:eastAsia="sl-SI"/>
              </w:rPr>
            </w:pPr>
            <w:r w:rsidRPr="00CD63E6">
              <w:rPr>
                <w:rFonts w:eastAsia="Times New Roman" w:cstheme="minorHAnsi"/>
                <w:sz w:val="18"/>
                <w:szCs w:val="18"/>
                <w:lang w:eastAsia="sl-SI"/>
              </w:rPr>
              <w:t>Delovno terapevtska obravnava - individualna srednja – na daljavo – 45 minut. Vključuje individualno uporaba IKT z namenom spremljanja in preverjanja izvajanja delovnoterapevtskega programa in ustreznosti le-tega, preverjanje ustreznosti nameščanja in uporabe medicinskega pripomočka (MP), dogovor glede ciljev in poteka delovnoterapevtske obravnave, prilagajanje delovnoterapevtske obravnave glede na pacientov napredek ali morebiten pojav neželenih učinkov obravnave na daljavo. Vključuje opravila, ki jih delovni terapevt izvaja s ciljem povrnitve, vzdrževanja, izboljšanja zdravja in ohranjanja 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Izvede se za paciente, ki so že vključeni v delovnoterapevtsko obravnavo in se je prvi obisk izvedel v neposrednem stiku z delovnim terapevtom. Ko pacient iz objektivnih razlogov ne more obiskati delovne terapije, se</w:t>
            </w:r>
            <w:r w:rsidRPr="00CD63E6">
              <w:rPr>
                <w:rFonts w:eastAsia="Times New Roman" w:cstheme="minorHAnsi"/>
                <w:sz w:val="18"/>
                <w:szCs w:val="18"/>
                <w:lang w:eastAsia="sl-SI"/>
              </w:rPr>
              <w:br/>
              <w:t>lahko tudi prvi obisk izvede s pomočjo IKT pri pacientih, ki so že bili vključeni v delovnoterapevtske programe in je njihova delovnoterapevtska dokumentacija v okviru medicinske dokumentacije. V zdravstveno dokumentacijo se zapiše način komunikacije s pacientom, razlog za izvedbo storitve na daljavo, datum, vsebina in trajanje storitve ter zaključki in usmeritve pacientu. Storitev se izključuje z vsemi storitvami na daljavo, razen s CDZOMDT041.</w:t>
            </w:r>
          </w:p>
        </w:tc>
        <w:tc>
          <w:tcPr>
            <w:tcW w:w="294" w:type="pct"/>
            <w:tcBorders>
              <w:top w:val="nil"/>
              <w:left w:val="nil"/>
              <w:bottom w:val="single" w:sz="4" w:space="0" w:color="auto"/>
              <w:right w:val="single" w:sz="4" w:space="0" w:color="auto"/>
            </w:tcBorders>
            <w:shd w:val="clear" w:color="auto" w:fill="auto"/>
            <w:hideMark/>
          </w:tcPr>
          <w:p w14:paraId="1C4658C1"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6,75</w:t>
            </w:r>
          </w:p>
        </w:tc>
        <w:tc>
          <w:tcPr>
            <w:tcW w:w="489" w:type="pct"/>
            <w:tcBorders>
              <w:top w:val="nil"/>
              <w:left w:val="nil"/>
              <w:bottom w:val="single" w:sz="4" w:space="0" w:color="auto"/>
              <w:right w:val="single" w:sz="4" w:space="0" w:color="auto"/>
            </w:tcBorders>
            <w:shd w:val="clear" w:color="auto" w:fill="auto"/>
            <w:noWrap/>
            <w:hideMark/>
          </w:tcPr>
          <w:p w14:paraId="51C794D1"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45</w:t>
            </w:r>
          </w:p>
        </w:tc>
      </w:tr>
      <w:tr w:rsidR="00737FEB" w:rsidRPr="00CD63E6" w14:paraId="06C43413" w14:textId="77777777" w:rsidTr="00916AAA">
        <w:trPr>
          <w:trHeight w:val="6630"/>
        </w:trPr>
        <w:tc>
          <w:tcPr>
            <w:tcW w:w="649" w:type="pct"/>
            <w:tcBorders>
              <w:top w:val="nil"/>
              <w:left w:val="single" w:sz="4" w:space="0" w:color="auto"/>
              <w:bottom w:val="single" w:sz="4" w:space="0" w:color="auto"/>
              <w:right w:val="single" w:sz="4" w:space="0" w:color="auto"/>
            </w:tcBorders>
            <w:shd w:val="clear" w:color="auto" w:fill="auto"/>
            <w:hideMark/>
          </w:tcPr>
          <w:p w14:paraId="02F0BF7B"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lastRenderedPageBreak/>
              <w:t>CDZOMDT046</w:t>
            </w:r>
          </w:p>
        </w:tc>
        <w:tc>
          <w:tcPr>
            <w:tcW w:w="1255" w:type="pct"/>
            <w:tcBorders>
              <w:top w:val="nil"/>
              <w:left w:val="nil"/>
              <w:bottom w:val="single" w:sz="4" w:space="0" w:color="auto"/>
              <w:right w:val="single" w:sz="4" w:space="0" w:color="auto"/>
            </w:tcBorders>
            <w:shd w:val="clear" w:color="auto" w:fill="auto"/>
            <w:hideMark/>
          </w:tcPr>
          <w:p w14:paraId="68EE920B"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 xml:space="preserve">DT obravnava - individualna velika – na daljavo </w:t>
            </w:r>
          </w:p>
        </w:tc>
        <w:tc>
          <w:tcPr>
            <w:tcW w:w="2313" w:type="pct"/>
            <w:tcBorders>
              <w:top w:val="nil"/>
              <w:left w:val="nil"/>
              <w:bottom w:val="single" w:sz="4" w:space="0" w:color="auto"/>
              <w:right w:val="single" w:sz="4" w:space="0" w:color="auto"/>
            </w:tcBorders>
            <w:shd w:val="clear" w:color="auto" w:fill="auto"/>
            <w:hideMark/>
          </w:tcPr>
          <w:p w14:paraId="2365B154" w14:textId="77777777" w:rsidR="00737FEB" w:rsidRPr="00CD63E6" w:rsidRDefault="00737FEB" w:rsidP="00737FEB">
            <w:pPr>
              <w:spacing w:after="240" w:line="240" w:lineRule="auto"/>
              <w:rPr>
                <w:rFonts w:eastAsia="Times New Roman" w:cstheme="minorHAnsi"/>
                <w:sz w:val="18"/>
                <w:szCs w:val="18"/>
                <w:lang w:eastAsia="sl-SI"/>
              </w:rPr>
            </w:pPr>
            <w:r w:rsidRPr="00CD63E6">
              <w:rPr>
                <w:rFonts w:eastAsia="Times New Roman" w:cstheme="minorHAnsi"/>
                <w:sz w:val="18"/>
                <w:szCs w:val="18"/>
                <w:lang w:eastAsia="sl-SI"/>
              </w:rPr>
              <w:t>Delovno terapevtska obravnava - individualna velika – na daljavo – 60 minut. Vključuje individualno uporaba IKT z namenom spremljanja in preverjanja izvajanja delovnoterapevtskega programa in ustreznosti le-tega, preverjanje ustreznosti nameščanja in uporabe medicinskega pripomočka (MP), dogovor glede ciljev in poteka delovnoterapevtske obravnave, prilagajanje delovnoterapevtske obravnave glede na pacientov napredek ali morebiten pojav neželenih učinkov obravnave na daljavo. Vključuje opravila, ki jih delovni terapevt izvaja s ciljem povrnitve, vzdrževanja, izboljšanja zdravja in ohranjanja 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Izvede se za paciente, ki so že vključeni v delovnoterapevtsko obravnavo in se je prvi obisk izvedel v neposrednem stiku z delovnim terapevtom. Ko pacient iz objektivnih razlogov ne more obiskati delovne terapije, se lahko tudi prvi obisk izvede s pomočjo IKT pri pacientih, ki so že bili vključeni v delovnoterapevtske programe in je njihova delovnoterapevtska dokumentacija v okviru medicinske dokumentacije. V zdravstveno dokumentacijo se zapiše način komunikacije s pacientom, razlog za izvedbo storitve na daljavo, datum, vsebina in trajanje storitve ter zaključki in usmeritve pacientu. Storitev se izključuje z vsemi storitvami na daljavo, razen s CDZOMDT041.</w:t>
            </w:r>
          </w:p>
        </w:tc>
        <w:tc>
          <w:tcPr>
            <w:tcW w:w="294" w:type="pct"/>
            <w:tcBorders>
              <w:top w:val="nil"/>
              <w:left w:val="nil"/>
              <w:bottom w:val="single" w:sz="4" w:space="0" w:color="auto"/>
              <w:right w:val="single" w:sz="4" w:space="0" w:color="auto"/>
            </w:tcBorders>
            <w:shd w:val="clear" w:color="auto" w:fill="auto"/>
            <w:hideMark/>
          </w:tcPr>
          <w:p w14:paraId="0F509B44"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9,00</w:t>
            </w:r>
          </w:p>
        </w:tc>
        <w:tc>
          <w:tcPr>
            <w:tcW w:w="489" w:type="pct"/>
            <w:tcBorders>
              <w:top w:val="nil"/>
              <w:left w:val="nil"/>
              <w:bottom w:val="single" w:sz="4" w:space="0" w:color="auto"/>
              <w:right w:val="single" w:sz="4" w:space="0" w:color="auto"/>
            </w:tcBorders>
            <w:shd w:val="clear" w:color="auto" w:fill="auto"/>
            <w:noWrap/>
            <w:hideMark/>
          </w:tcPr>
          <w:p w14:paraId="22613893" w14:textId="77777777" w:rsidR="00737FEB" w:rsidRPr="00CD63E6" w:rsidRDefault="00737FEB" w:rsidP="00737FEB">
            <w:pPr>
              <w:spacing w:after="0" w:line="240" w:lineRule="auto"/>
              <w:jc w:val="center"/>
              <w:rPr>
                <w:rFonts w:eastAsia="Times New Roman" w:cstheme="minorHAnsi"/>
                <w:sz w:val="18"/>
                <w:szCs w:val="18"/>
                <w:lang w:eastAsia="sl-SI"/>
              </w:rPr>
            </w:pPr>
            <w:r w:rsidRPr="00CD63E6">
              <w:rPr>
                <w:rFonts w:eastAsia="Times New Roman" w:cstheme="minorHAnsi"/>
                <w:sz w:val="18"/>
                <w:szCs w:val="18"/>
                <w:lang w:eastAsia="sl-SI"/>
              </w:rPr>
              <w:t>60</w:t>
            </w:r>
          </w:p>
        </w:tc>
      </w:tr>
    </w:tbl>
    <w:p w14:paraId="300E7A1F"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366FBA19"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 xml:space="preserve">Za novo uvedene storitve veljajo naslednji podrobni podatki: </w:t>
      </w:r>
    </w:p>
    <w:p w14:paraId="77432BD1"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66F4EFDA"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cene: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3 – Cena storitve mora biti enaka ceni v ceniku</w:t>
      </w:r>
    </w:p>
    <w:p w14:paraId="5DA27302"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Tip storitve: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2 TOC</w:t>
      </w:r>
    </w:p>
    <w:p w14:paraId="3C22F462"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Naziv enote mere: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točka</w:t>
      </w:r>
    </w:p>
    <w:p w14:paraId="24063995"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količine (1 - kol. je 1; 2 - dejanska kol.):</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1</w:t>
      </w:r>
      <w:r w:rsidRPr="00CD63E6">
        <w:rPr>
          <w:rFonts w:ascii="Calibri" w:eastAsia="Times New Roman" w:hAnsi="Calibri" w:cs="Calibri"/>
          <w:color w:val="000000"/>
          <w:lang w:eastAsia="sl-SI"/>
        </w:rPr>
        <w:tab/>
      </w:r>
    </w:p>
    <w:p w14:paraId="1DDBC4C6"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Maksimalno dovoljeno št. storitev na obravnavo:</w:t>
      </w:r>
      <w:r w:rsidRPr="00CD63E6">
        <w:rPr>
          <w:rFonts w:ascii="Calibri" w:eastAsia="Times New Roman" w:hAnsi="Calibri" w:cs="Calibri"/>
          <w:color w:val="000000"/>
          <w:lang w:eastAsia="sl-SI"/>
        </w:rPr>
        <w:tab/>
        <w:t>1</w:t>
      </w:r>
    </w:p>
    <w:p w14:paraId="1318A9E3"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Kadrovski normativ:</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delovni terapevt</w:t>
      </w:r>
    </w:p>
    <w:p w14:paraId="343A27A8"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storitve: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N</w:t>
      </w:r>
      <w:r w:rsidRPr="00CD63E6">
        <w:rPr>
          <w:rFonts w:ascii="Calibri" w:eastAsia="Times New Roman" w:hAnsi="Calibri" w:cs="Calibri"/>
          <w:color w:val="000000"/>
          <w:lang w:eastAsia="sl-SI"/>
        </w:rPr>
        <w:tab/>
      </w:r>
    </w:p>
    <w:p w14:paraId="361028BB"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Evidenčna storitev:</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ne</w:t>
      </w:r>
    </w:p>
    <w:p w14:paraId="24F75977"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Nivo planiranja:</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Z0030</w:t>
      </w:r>
    </w:p>
    <w:p w14:paraId="402FE14E"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Šifrant 43:</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Z0030</w:t>
      </w:r>
    </w:p>
    <w:p w14:paraId="07E33439"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32571BBD"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52D001DE"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Skladno z navedenimi opisi storitev dopolnjujemo tudi povezovalni šifrant K14.1 »Izključujoče in soodvisne storitve v okviru ene obravnave z vključenimi pravili obračunavanja«. Pri kontroli ROB 0377 se v sklopu 9 ukinjajo kontrole, povezane s storitvijo CDZOMDT042 in dodajo nove kontrole za storitve CDZOMDT044, CDZOMDT045 in CDZOMDT046.</w:t>
      </w:r>
    </w:p>
    <w:p w14:paraId="10E4842F" w14:textId="65761A4F" w:rsidR="00737FEB" w:rsidRDefault="00737FEB" w:rsidP="00737FEB">
      <w:pPr>
        <w:spacing w:after="0" w:line="240" w:lineRule="auto"/>
        <w:jc w:val="both"/>
        <w:rPr>
          <w:rFonts w:ascii="Calibri" w:eastAsia="Times New Roman" w:hAnsi="Calibri" w:cs="Calibri"/>
          <w:color w:val="000000"/>
          <w:lang w:eastAsia="sl-SI"/>
        </w:rPr>
      </w:pPr>
    </w:p>
    <w:p w14:paraId="7EDC3963" w14:textId="77777777" w:rsidR="009337D2" w:rsidRPr="00CD63E6" w:rsidRDefault="009337D2" w:rsidP="00737FEB">
      <w:pPr>
        <w:spacing w:after="0" w:line="240" w:lineRule="auto"/>
        <w:jc w:val="both"/>
        <w:rPr>
          <w:rFonts w:ascii="Calibri" w:eastAsia="Times New Roman" w:hAnsi="Calibri" w:cs="Calibri"/>
          <w:color w:val="000000"/>
          <w:lang w:eastAsia="sl-SI"/>
        </w:rPr>
      </w:pPr>
    </w:p>
    <w:p w14:paraId="29AFAD15"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538FC656" w14:textId="77777777" w:rsidR="00737FEB" w:rsidRPr="00CD63E6" w:rsidRDefault="00737FEB" w:rsidP="00737FEB">
      <w:pPr>
        <w:numPr>
          <w:ilvl w:val="0"/>
          <w:numId w:val="22"/>
        </w:numPr>
        <w:spacing w:after="0" w:line="240" w:lineRule="auto"/>
        <w:jc w:val="both"/>
        <w:rPr>
          <w:rFonts w:ascii="Calibri" w:eastAsia="Calibri" w:hAnsi="Calibri" w:cs="Calibri"/>
          <w:b/>
          <w:bCs/>
        </w:rPr>
      </w:pPr>
      <w:r w:rsidRPr="00CD63E6">
        <w:rPr>
          <w:rFonts w:ascii="Calibri" w:eastAsia="Calibri" w:hAnsi="Calibri" w:cs="Calibri"/>
          <w:b/>
          <w:bCs/>
        </w:rPr>
        <w:lastRenderedPageBreak/>
        <w:t>Sprememba naziva storitve CDZOMP028 in CDZOMP029</w:t>
      </w:r>
    </w:p>
    <w:p w14:paraId="4DB8A490"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3F8E018D" w14:textId="1B8E2C34"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 xml:space="preserve">Skladno s Sklepom o načrtovanju, beleženju in obračunavanju zdravstvenih storitev in drugimi dopolnitvami, se naziva storitve za obračun sistematičnega psihološkega pregleda triletnega otroka, ki ga izvaja psiholog (storitvi CDZOMP028 »Preventivni pregled – prvi« in CDZOMP029 »Preventivni pregled – ponovni«), uskladita z nazivom storitev, ki jih izvaja klinični psiholog (storitvi CDZOMKP043 »Sistematični psihološki pregled triletnega otroka (SPP3)« in CDZOMKP044 »Sistematični psihološki pregled triletnega otroka (SPP3) – ponovni«). </w:t>
      </w:r>
    </w:p>
    <w:p w14:paraId="38427B31" w14:textId="77777777" w:rsidR="0050455C" w:rsidRPr="00CD63E6" w:rsidRDefault="0050455C" w:rsidP="00737FEB">
      <w:pPr>
        <w:spacing w:after="0" w:line="240" w:lineRule="auto"/>
        <w:jc w:val="both"/>
        <w:rPr>
          <w:rFonts w:ascii="Calibri" w:eastAsia="Times New Roman" w:hAnsi="Calibri" w:cs="Calibri"/>
          <w:color w:val="000000"/>
          <w:lang w:eastAsia="sl-SI"/>
        </w:rPr>
      </w:pPr>
    </w:p>
    <w:p w14:paraId="45DE64E0" w14:textId="77777777" w:rsidR="00737FEB" w:rsidRPr="00CD63E6" w:rsidRDefault="00737FEB" w:rsidP="00737FEB">
      <w:pPr>
        <w:spacing w:after="0" w:line="240" w:lineRule="auto"/>
        <w:jc w:val="both"/>
        <w:rPr>
          <w:rFonts w:eastAsia="Calibri" w:cstheme="minorHAnsi"/>
        </w:rPr>
      </w:pPr>
      <w:r w:rsidRPr="00CD63E6">
        <w:rPr>
          <w:rFonts w:eastAsia="Calibri" w:cstheme="minorHAnsi"/>
          <w:bCs/>
        </w:rPr>
        <w:t>Naziva storitev</w:t>
      </w:r>
      <w:r w:rsidRPr="00CD63E6">
        <w:rPr>
          <w:rFonts w:ascii="Calibri" w:eastAsia="Calibri" w:hAnsi="Calibri" w:cs="Times New Roman"/>
        </w:rPr>
        <w:t xml:space="preserve"> </w:t>
      </w:r>
      <w:r w:rsidRPr="00CD63E6">
        <w:rPr>
          <w:rFonts w:eastAsia="Calibri" w:cstheme="minorHAnsi"/>
          <w:bCs/>
        </w:rPr>
        <w:t>CDZOMP028 »Preventivni pregled – prvi« in CDZOMP029 »Preventivni pregled – ponovni«, se spremenita tako, da se glasita:</w:t>
      </w:r>
    </w:p>
    <w:p w14:paraId="7FD0B95E"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CDZOMP028 »Sistematični psihološki pregled triletnega otroka (SPP3)«,</w:t>
      </w:r>
    </w:p>
    <w:p w14:paraId="05643CBE"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CDZOMP029 »Sistematični psihološki pregled triletnega otroka (SPP3) – ponovni«.</w:t>
      </w:r>
    </w:p>
    <w:p w14:paraId="717B0695" w14:textId="77777777" w:rsidR="00737FEB" w:rsidRPr="00CD63E6" w:rsidRDefault="00737FEB" w:rsidP="00737FEB">
      <w:pPr>
        <w:spacing w:after="0" w:line="240" w:lineRule="auto"/>
        <w:jc w:val="both"/>
        <w:rPr>
          <w:rFonts w:eastAsia="Calibri" w:cstheme="minorHAnsi"/>
        </w:rPr>
      </w:pPr>
    </w:p>
    <w:p w14:paraId="17B87FDD" w14:textId="77777777" w:rsidR="00737FEB" w:rsidRPr="00CD63E6" w:rsidRDefault="00737FEB" w:rsidP="00737FEB">
      <w:pPr>
        <w:spacing w:after="0" w:line="240" w:lineRule="auto"/>
        <w:jc w:val="both"/>
        <w:rPr>
          <w:rFonts w:eastAsia="Calibri" w:cstheme="minorHAnsi"/>
        </w:rPr>
      </w:pPr>
    </w:p>
    <w:p w14:paraId="1C0DECF9" w14:textId="77777777" w:rsidR="00737FEB" w:rsidRPr="00CD63E6" w:rsidRDefault="00737FEB" w:rsidP="00737FEB">
      <w:pPr>
        <w:spacing w:after="0" w:line="240" w:lineRule="auto"/>
        <w:jc w:val="both"/>
        <w:rPr>
          <w:rFonts w:ascii="Calibri" w:eastAsia="Calibri" w:hAnsi="Calibri" w:cs="Times New Roman"/>
        </w:rPr>
      </w:pPr>
      <w:r w:rsidRPr="00CD63E6">
        <w:rPr>
          <w:rFonts w:ascii="Calibri" w:eastAsia="Calibri" w:hAnsi="Calibri" w:cs="Calibri"/>
        </w:rPr>
        <w:t xml:space="preserve">Spremembe seznama storitev </w:t>
      </w:r>
      <w:r w:rsidRPr="00CD63E6">
        <w:rPr>
          <w:rFonts w:ascii="Calibri" w:eastAsia="Calibri" w:hAnsi="Calibri" w:cs="Calibri"/>
          <w:color w:val="000000"/>
        </w:rPr>
        <w:t>15.128c »Centri za duševno zdravje otrok in mladostnikov (512 057) - storitve psihologa (P)«</w:t>
      </w:r>
      <w:r w:rsidRPr="00CD63E6">
        <w:rPr>
          <w:rFonts w:ascii="Calibri" w:eastAsia="Calibri" w:hAnsi="Calibri" w:cs="Calibri"/>
        </w:rPr>
        <w:t xml:space="preserve"> so označene s krepko pisavo:</w:t>
      </w:r>
    </w:p>
    <w:tbl>
      <w:tblPr>
        <w:tblW w:w="5000" w:type="pct"/>
        <w:tblCellMar>
          <w:left w:w="70" w:type="dxa"/>
          <w:right w:w="70" w:type="dxa"/>
        </w:tblCellMar>
        <w:tblLook w:val="04A0" w:firstRow="1" w:lastRow="0" w:firstColumn="1" w:lastColumn="0" w:noHBand="0" w:noVBand="1"/>
      </w:tblPr>
      <w:tblGrid>
        <w:gridCol w:w="1447"/>
        <w:gridCol w:w="2798"/>
        <w:gridCol w:w="5158"/>
      </w:tblGrid>
      <w:tr w:rsidR="00737FEB" w:rsidRPr="00CD63E6" w14:paraId="35BC1886" w14:textId="77777777" w:rsidTr="00916AAA">
        <w:trPr>
          <w:trHeight w:val="370"/>
          <w:tblHeader/>
        </w:trPr>
        <w:tc>
          <w:tcPr>
            <w:tcW w:w="7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48BBF6"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Šifra</w:t>
            </w:r>
          </w:p>
        </w:tc>
        <w:tc>
          <w:tcPr>
            <w:tcW w:w="1488" w:type="pct"/>
            <w:tcBorders>
              <w:top w:val="single" w:sz="4" w:space="0" w:color="auto"/>
              <w:left w:val="nil"/>
              <w:bottom w:val="single" w:sz="4" w:space="0" w:color="auto"/>
              <w:right w:val="single" w:sz="4" w:space="0" w:color="auto"/>
            </w:tcBorders>
            <w:shd w:val="clear" w:color="auto" w:fill="auto"/>
            <w:vAlign w:val="bottom"/>
            <w:hideMark/>
          </w:tcPr>
          <w:p w14:paraId="4A5FAC5A"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Kratek opis</w:t>
            </w:r>
          </w:p>
        </w:tc>
        <w:tc>
          <w:tcPr>
            <w:tcW w:w="2743" w:type="pct"/>
            <w:tcBorders>
              <w:top w:val="single" w:sz="4" w:space="0" w:color="auto"/>
              <w:left w:val="nil"/>
              <w:bottom w:val="single" w:sz="4" w:space="0" w:color="auto"/>
              <w:right w:val="single" w:sz="4" w:space="0" w:color="auto"/>
            </w:tcBorders>
            <w:shd w:val="clear" w:color="auto" w:fill="auto"/>
            <w:vAlign w:val="bottom"/>
            <w:hideMark/>
          </w:tcPr>
          <w:p w14:paraId="5363C652"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Dolg opis</w:t>
            </w:r>
          </w:p>
        </w:tc>
      </w:tr>
      <w:tr w:rsidR="00737FEB" w:rsidRPr="00CD63E6" w14:paraId="2863E017" w14:textId="77777777" w:rsidTr="00916AAA">
        <w:trPr>
          <w:trHeight w:val="644"/>
          <w:tblHeader/>
        </w:trPr>
        <w:tc>
          <w:tcPr>
            <w:tcW w:w="769" w:type="pct"/>
            <w:tcBorders>
              <w:top w:val="single" w:sz="4" w:space="0" w:color="auto"/>
              <w:left w:val="single" w:sz="4" w:space="0" w:color="auto"/>
              <w:bottom w:val="single" w:sz="4" w:space="0" w:color="auto"/>
              <w:right w:val="single" w:sz="4" w:space="0" w:color="auto"/>
            </w:tcBorders>
            <w:shd w:val="clear" w:color="auto" w:fill="auto"/>
            <w:hideMark/>
          </w:tcPr>
          <w:p w14:paraId="0C059344"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CDZOMP028</w:t>
            </w:r>
          </w:p>
        </w:tc>
        <w:tc>
          <w:tcPr>
            <w:tcW w:w="1488" w:type="pct"/>
            <w:tcBorders>
              <w:top w:val="single" w:sz="4" w:space="0" w:color="auto"/>
              <w:left w:val="nil"/>
              <w:bottom w:val="single" w:sz="4" w:space="0" w:color="auto"/>
              <w:right w:val="single" w:sz="4" w:space="0" w:color="auto"/>
            </w:tcBorders>
            <w:shd w:val="clear" w:color="auto" w:fill="auto"/>
            <w:hideMark/>
          </w:tcPr>
          <w:p w14:paraId="4CEF4F39"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trike/>
                <w:sz w:val="20"/>
                <w:szCs w:val="20"/>
                <w:lang w:eastAsia="sl-SI"/>
              </w:rPr>
              <w:t>Preventivni pregled – prvi</w:t>
            </w:r>
            <w:r w:rsidRPr="00CD63E6">
              <w:rPr>
                <w:rFonts w:eastAsia="Times New Roman" w:cstheme="minorHAnsi"/>
                <w:b/>
                <w:bCs/>
                <w:sz w:val="20"/>
                <w:szCs w:val="20"/>
                <w:lang w:eastAsia="sl-SI"/>
              </w:rPr>
              <w:t xml:space="preserve"> Sistematični psihološki pregled triletnega otroka (SPP3)</w:t>
            </w:r>
          </w:p>
        </w:tc>
        <w:tc>
          <w:tcPr>
            <w:tcW w:w="2743" w:type="pct"/>
            <w:tcBorders>
              <w:top w:val="single" w:sz="4" w:space="0" w:color="auto"/>
              <w:left w:val="nil"/>
              <w:bottom w:val="single" w:sz="4" w:space="0" w:color="auto"/>
              <w:right w:val="single" w:sz="4" w:space="0" w:color="auto"/>
            </w:tcBorders>
            <w:shd w:val="clear" w:color="auto" w:fill="auto"/>
            <w:vAlign w:val="bottom"/>
            <w:hideMark/>
          </w:tcPr>
          <w:p w14:paraId="13BF2E67"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Sistematični psihološki pregled triletnega otroka (SPP3) je standardiziran preventivni pregled, namenjen odkrivanju otrok z dejavniki tveganja razvojnih motenj, ogroženega osebnostnega razvoja in z obremenilnimi dejavniki v družini in okolju. Vključuje presejanje in po potrebi svetovanje, informiranje in priporočila. Sestavni del SPP3 je obvestilo zdravniku o izidu presejanja, izvedenih storitvah ter morebitnih priporočilih. Storitev je pri posameznem pacientu mogoče obračunati samo enkrat. Storitev izvaja psiholog.</w:t>
            </w:r>
          </w:p>
        </w:tc>
      </w:tr>
      <w:tr w:rsidR="00737FEB" w:rsidRPr="00CD63E6" w14:paraId="498D4814" w14:textId="77777777" w:rsidTr="00916AAA">
        <w:trPr>
          <w:trHeight w:val="644"/>
          <w:tblHeader/>
        </w:trPr>
        <w:tc>
          <w:tcPr>
            <w:tcW w:w="769" w:type="pct"/>
            <w:tcBorders>
              <w:top w:val="single" w:sz="4" w:space="0" w:color="auto"/>
              <w:left w:val="single" w:sz="4" w:space="0" w:color="auto"/>
              <w:bottom w:val="single" w:sz="4" w:space="0" w:color="auto"/>
              <w:right w:val="single" w:sz="4" w:space="0" w:color="auto"/>
            </w:tcBorders>
            <w:shd w:val="clear" w:color="auto" w:fill="auto"/>
            <w:hideMark/>
          </w:tcPr>
          <w:p w14:paraId="1A988E73"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CDZOMP029</w:t>
            </w:r>
          </w:p>
        </w:tc>
        <w:tc>
          <w:tcPr>
            <w:tcW w:w="1488" w:type="pct"/>
            <w:tcBorders>
              <w:top w:val="single" w:sz="4" w:space="0" w:color="auto"/>
              <w:left w:val="nil"/>
              <w:bottom w:val="single" w:sz="4" w:space="0" w:color="auto"/>
              <w:right w:val="single" w:sz="4" w:space="0" w:color="auto"/>
            </w:tcBorders>
            <w:shd w:val="clear" w:color="auto" w:fill="auto"/>
            <w:hideMark/>
          </w:tcPr>
          <w:p w14:paraId="699D9F2D"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trike/>
                <w:sz w:val="20"/>
                <w:szCs w:val="20"/>
                <w:lang w:eastAsia="sl-SI"/>
              </w:rPr>
              <w:t>Preventivni pregled – ponovni</w:t>
            </w:r>
            <w:r w:rsidRPr="00CD63E6">
              <w:rPr>
                <w:rFonts w:eastAsia="Times New Roman" w:cstheme="minorHAnsi"/>
                <w:b/>
                <w:bCs/>
                <w:sz w:val="20"/>
                <w:szCs w:val="20"/>
                <w:lang w:eastAsia="sl-SI"/>
              </w:rPr>
              <w:t xml:space="preserve"> Sistematični psihološki pregled triletnega otroka (SPP3) – ponovni</w:t>
            </w:r>
          </w:p>
        </w:tc>
        <w:tc>
          <w:tcPr>
            <w:tcW w:w="2743" w:type="pct"/>
            <w:tcBorders>
              <w:top w:val="single" w:sz="4" w:space="0" w:color="auto"/>
              <w:left w:val="nil"/>
              <w:bottom w:val="single" w:sz="4" w:space="0" w:color="auto"/>
              <w:right w:val="single" w:sz="4" w:space="0" w:color="auto"/>
            </w:tcBorders>
            <w:shd w:val="clear" w:color="auto" w:fill="auto"/>
            <w:vAlign w:val="bottom"/>
            <w:hideMark/>
          </w:tcPr>
          <w:p w14:paraId="5EF07389" w14:textId="77777777" w:rsidR="00737FEB" w:rsidRPr="00CD63E6" w:rsidRDefault="00737FEB" w:rsidP="00737FEB">
            <w:pPr>
              <w:spacing w:after="0" w:line="240" w:lineRule="auto"/>
              <w:rPr>
                <w:rFonts w:eastAsia="Times New Roman" w:cstheme="minorHAnsi"/>
                <w:sz w:val="18"/>
                <w:szCs w:val="18"/>
                <w:lang w:eastAsia="sl-SI"/>
              </w:rPr>
            </w:pPr>
            <w:r w:rsidRPr="00CD63E6">
              <w:rPr>
                <w:rFonts w:eastAsia="Times New Roman" w:cstheme="minorHAnsi"/>
                <w:sz w:val="18"/>
                <w:szCs w:val="18"/>
                <w:lang w:eastAsia="sl-SI"/>
              </w:rPr>
              <w:t>Ponovni sistematični psihološki pregled triletnega otroka (SPP3) se izvede, kadar ob prvem obisku ni bilo mogoče zbrati dovolj informacij za jasen izid presejanja in/ali v celoti izvesti pregleda. Kadar je to vsebinsko utemeljeno, se lahko ponovni obisk izvede brez prisotnosti otroka (svetovanje, informiranje in priporočila). Storitev je pri posameznem pacientu mogoče obračunati samo enkrat. Storitev izvaja psiholog.</w:t>
            </w:r>
          </w:p>
        </w:tc>
      </w:tr>
    </w:tbl>
    <w:p w14:paraId="4C130407"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108E5571" w14:textId="12B94C8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69B99814" w14:textId="2D2E2C20" w:rsidR="0050455C" w:rsidRPr="00CD63E6" w:rsidRDefault="0050455C"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Popravek naziva obeh storitev se uvede tudi v povezovalni šifrant K13.1 »Dovoljene vsebine obravnave po storitvah«.</w:t>
      </w:r>
    </w:p>
    <w:p w14:paraId="52622E11" w14:textId="77777777" w:rsidR="0050455C" w:rsidRPr="00CD63E6" w:rsidRDefault="0050455C" w:rsidP="00737FEB">
      <w:pPr>
        <w:autoSpaceDE w:val="0"/>
        <w:autoSpaceDN w:val="0"/>
        <w:adjustRightInd w:val="0"/>
        <w:spacing w:after="0" w:line="240" w:lineRule="auto"/>
        <w:jc w:val="both"/>
        <w:rPr>
          <w:rFonts w:ascii="Calibri" w:eastAsia="Times New Roman" w:hAnsi="Calibri" w:cs="Calibri"/>
          <w:lang w:eastAsia="sl-SI"/>
        </w:rPr>
      </w:pPr>
    </w:p>
    <w:p w14:paraId="594A9109" w14:textId="6192925C" w:rsidR="00737FEB"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Spremembe veljajo za storitve, opravljene od 1. 6. 2022 dalje. </w:t>
      </w:r>
    </w:p>
    <w:p w14:paraId="4F05B5F4" w14:textId="77777777" w:rsidR="009337D2" w:rsidRPr="00CF6A7F" w:rsidRDefault="009337D2" w:rsidP="00737FEB">
      <w:pPr>
        <w:autoSpaceDE w:val="0"/>
        <w:autoSpaceDN w:val="0"/>
        <w:adjustRightInd w:val="0"/>
        <w:spacing w:after="0" w:line="240" w:lineRule="auto"/>
        <w:jc w:val="both"/>
        <w:rPr>
          <w:rFonts w:ascii="Calibri" w:eastAsia="Times New Roman" w:hAnsi="Calibri" w:cs="Calibri"/>
          <w:lang w:eastAsia="sl-SI"/>
        </w:rPr>
      </w:pPr>
    </w:p>
    <w:p w14:paraId="1CAAE222"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Kontaktna oseba za vsebinska vprašanja: </w:t>
      </w:r>
    </w:p>
    <w:p w14:paraId="5899A2E5" w14:textId="40DFD0BB" w:rsidR="006A4F9A" w:rsidRPr="00986488" w:rsidRDefault="00737FEB" w:rsidP="00547427">
      <w:pPr>
        <w:autoSpaceDE w:val="0"/>
        <w:autoSpaceDN w:val="0"/>
        <w:adjustRightInd w:val="0"/>
        <w:spacing w:after="0" w:line="240" w:lineRule="auto"/>
        <w:jc w:val="both"/>
        <w:rPr>
          <w:rFonts w:ascii="Calibri" w:eastAsia="Times New Roman" w:hAnsi="Calibri" w:cs="Calibri"/>
          <w:lang w:eastAsia="sl-SI"/>
        </w:rPr>
      </w:pPr>
      <w:r w:rsidRPr="00986488">
        <w:rPr>
          <w:rFonts w:ascii="Calibri" w:eastAsia="Times New Roman" w:hAnsi="Calibri" w:cs="Calibri"/>
          <w:lang w:eastAsia="sl-SI"/>
        </w:rPr>
        <w:t>Karmen Grom Kenk (</w:t>
      </w:r>
      <w:hyperlink r:id="rId17" w:history="1">
        <w:r w:rsidRPr="00986488">
          <w:rPr>
            <w:rFonts w:ascii="Calibri" w:eastAsia="Times New Roman" w:hAnsi="Calibri" w:cs="Calibri"/>
            <w:noProof/>
            <w:u w:val="single"/>
            <w:lang w:eastAsia="sl-SI"/>
          </w:rPr>
          <w:t>karmen.grom-kenk@zzzs.si</w:t>
        </w:r>
      </w:hyperlink>
      <w:r w:rsidRPr="00986488">
        <w:rPr>
          <w:rFonts w:ascii="Calibri" w:eastAsia="Times New Roman" w:hAnsi="Calibri" w:cs="Calibri"/>
          <w:lang w:eastAsia="sl-SI"/>
        </w:rPr>
        <w:t>; 01/30-77-340)</w:t>
      </w:r>
    </w:p>
    <w:p w14:paraId="655768A7" w14:textId="4F155734" w:rsidR="00C3211B" w:rsidRDefault="00C3211B" w:rsidP="00547427">
      <w:pPr>
        <w:autoSpaceDE w:val="0"/>
        <w:autoSpaceDN w:val="0"/>
        <w:adjustRightInd w:val="0"/>
        <w:spacing w:after="0" w:line="240" w:lineRule="auto"/>
        <w:jc w:val="both"/>
        <w:rPr>
          <w:rFonts w:ascii="Calibri" w:eastAsia="Times New Roman" w:hAnsi="Calibri" w:cs="Calibri"/>
          <w:lang w:eastAsia="sl-SI"/>
        </w:rPr>
      </w:pPr>
    </w:p>
    <w:p w14:paraId="00BF4D4C" w14:textId="63C9526A" w:rsidR="00C3211B" w:rsidRDefault="00C3211B" w:rsidP="00547427">
      <w:pPr>
        <w:autoSpaceDE w:val="0"/>
        <w:autoSpaceDN w:val="0"/>
        <w:adjustRightInd w:val="0"/>
        <w:spacing w:after="0" w:line="240" w:lineRule="auto"/>
        <w:jc w:val="both"/>
        <w:rPr>
          <w:rFonts w:ascii="Calibri" w:eastAsia="Times New Roman" w:hAnsi="Calibri" w:cs="Calibri"/>
          <w:lang w:eastAsia="sl-SI"/>
        </w:rPr>
      </w:pPr>
    </w:p>
    <w:p w14:paraId="3D6BA55E" w14:textId="77777777" w:rsidR="00C3211B" w:rsidRPr="00CD63E6" w:rsidRDefault="00C3211B" w:rsidP="00547427">
      <w:pPr>
        <w:autoSpaceDE w:val="0"/>
        <w:autoSpaceDN w:val="0"/>
        <w:adjustRightInd w:val="0"/>
        <w:spacing w:after="0" w:line="240" w:lineRule="auto"/>
        <w:jc w:val="both"/>
        <w:rPr>
          <w:rFonts w:ascii="Calibri" w:eastAsia="Times New Roman" w:hAnsi="Calibri" w:cs="Calibri"/>
          <w:lang w:eastAsia="sl-SI"/>
        </w:rPr>
      </w:pPr>
    </w:p>
    <w:p w14:paraId="2C774086"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0" w:name="_Toc100906520"/>
      <w:r w:rsidRPr="00CD63E6">
        <w:rPr>
          <w:rFonts w:ascii="Calibri" w:eastAsia="Times New Roman" w:hAnsi="Calibri" w:cs="Calibri"/>
          <w:b/>
          <w:color w:val="0070C0"/>
          <w:sz w:val="28"/>
          <w:szCs w:val="28"/>
          <w:lang w:eastAsia="sl-SI"/>
        </w:rPr>
        <w:t>Centri za duševno zdravje odraslih – spremembe seznamov storitev</w:t>
      </w:r>
      <w:bookmarkEnd w:id="40"/>
      <w:r w:rsidRPr="00CD63E6">
        <w:rPr>
          <w:rFonts w:ascii="Calibri" w:eastAsia="Times New Roman" w:hAnsi="Calibri" w:cs="Calibri"/>
          <w:b/>
          <w:color w:val="0070C0"/>
          <w:sz w:val="28"/>
          <w:szCs w:val="28"/>
          <w:lang w:eastAsia="sl-SI"/>
        </w:rPr>
        <w:t xml:space="preserve"> </w:t>
      </w:r>
    </w:p>
    <w:p w14:paraId="75F30D66" w14:textId="77777777" w:rsidR="00737FEB" w:rsidRPr="00CD63E6" w:rsidRDefault="00737FEB" w:rsidP="00737FEB">
      <w:pPr>
        <w:spacing w:after="0" w:line="240" w:lineRule="auto"/>
        <w:rPr>
          <w:rFonts w:ascii="Arial" w:eastAsia="Times New Roman" w:hAnsi="Arial" w:cs="Arial"/>
          <w:sz w:val="24"/>
          <w:szCs w:val="24"/>
          <w:lang w:eastAsia="sl-SI"/>
        </w:rPr>
      </w:pPr>
    </w:p>
    <w:p w14:paraId="0855EF27" w14:textId="77777777" w:rsidR="00737FEB" w:rsidRPr="00CD63E6" w:rsidRDefault="00737FEB" w:rsidP="00737FEB">
      <w:pPr>
        <w:keepNext/>
        <w:keepLines/>
        <w:spacing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Centrom za duševno zdravje odraslih</w:t>
      </w:r>
    </w:p>
    <w:p w14:paraId="63C470A0"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p>
    <w:p w14:paraId="02219294" w14:textId="77777777" w:rsidR="00737FEB" w:rsidRPr="00CD63E6" w:rsidRDefault="00737FEB" w:rsidP="00737FEB">
      <w:pPr>
        <w:keepNext/>
        <w:keepLines/>
        <w:spacing w:after="0" w:line="240" w:lineRule="auto"/>
        <w:jc w:val="both"/>
        <w:rPr>
          <w:rFonts w:ascii="Calibri" w:eastAsia="Times New Roman" w:hAnsi="Calibri" w:cs="Calibri"/>
          <w:b/>
          <w:bCs/>
          <w:lang w:eastAsia="sl-SI"/>
        </w:rPr>
      </w:pPr>
      <w:r w:rsidRPr="00CD63E6">
        <w:rPr>
          <w:rFonts w:ascii="Calibri" w:eastAsia="Times New Roman" w:hAnsi="Calibri" w:cs="Calibri"/>
          <w:b/>
          <w:bCs/>
          <w:lang w:eastAsia="sl-SI"/>
        </w:rPr>
        <w:t>Povzetek vsebine</w:t>
      </w:r>
    </w:p>
    <w:p w14:paraId="5D00F32F"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p>
    <w:p w14:paraId="087E2D7E" w14:textId="623A0A2F" w:rsidR="00737FEB" w:rsidRDefault="00685827" w:rsidP="00737FEB">
      <w:pPr>
        <w:spacing w:after="0" w:line="240" w:lineRule="auto"/>
        <w:jc w:val="both"/>
        <w:rPr>
          <w:rFonts w:ascii="Calibri" w:eastAsia="Calibri" w:hAnsi="Calibri" w:cs="Calibri"/>
        </w:rPr>
      </w:pPr>
      <w:r w:rsidRPr="00CD63E6">
        <w:rPr>
          <w:rFonts w:ascii="Calibri" w:eastAsia="Calibri" w:hAnsi="Calibri" w:cs="Calibri"/>
        </w:rPr>
        <w:t>Upravni odbor Zavoda je v</w:t>
      </w:r>
      <w:r w:rsidR="00737FEB" w:rsidRPr="00CD63E6">
        <w:rPr>
          <w:rFonts w:ascii="Calibri" w:eastAsia="Calibri" w:hAnsi="Calibri" w:cs="Calibri"/>
        </w:rPr>
        <w:t xml:space="preserve"> seznamih storitev, ki jih izvaja delovni terapevt, s</w:t>
      </w:r>
      <w:r w:rsidRPr="00CD63E6">
        <w:rPr>
          <w:rFonts w:ascii="Calibri" w:eastAsia="Calibri" w:hAnsi="Calibri" w:cs="Calibri"/>
        </w:rPr>
        <w:t>prejel</w:t>
      </w:r>
      <w:r w:rsidR="00737FEB" w:rsidRPr="00CD63E6">
        <w:rPr>
          <w:rFonts w:ascii="Calibri" w:eastAsia="Calibri" w:hAnsi="Calibri" w:cs="Calibri"/>
        </w:rPr>
        <w:t xml:space="preserve"> ukin</w:t>
      </w:r>
      <w:r w:rsidRPr="00CD63E6">
        <w:rPr>
          <w:rFonts w:ascii="Calibri" w:eastAsia="Calibri" w:hAnsi="Calibri" w:cs="Calibri"/>
        </w:rPr>
        <w:t>itev</w:t>
      </w:r>
      <w:r w:rsidR="00737FEB" w:rsidRPr="00CD63E6">
        <w:rPr>
          <w:rFonts w:ascii="Calibri" w:eastAsia="Calibri" w:hAnsi="Calibri" w:cs="Calibri"/>
        </w:rPr>
        <w:t xml:space="preserve"> storitev delovno terapevtska obravnava na daljavo. Hkrati se dodajo nove storitve za delovno terapevtsko obravnavo na daljavo, in sicer mala, srednja in velika</w:t>
      </w:r>
      <w:r w:rsidR="00C3211B">
        <w:rPr>
          <w:rFonts w:ascii="Calibri" w:eastAsia="Calibri" w:hAnsi="Calibri" w:cs="Calibri"/>
        </w:rPr>
        <w:t>:</w:t>
      </w:r>
    </w:p>
    <w:p w14:paraId="5A37FF70" w14:textId="77777777" w:rsidR="00C3211B" w:rsidRPr="000B7A24" w:rsidRDefault="00C3211B" w:rsidP="00C3211B">
      <w:pPr>
        <w:numPr>
          <w:ilvl w:val="0"/>
          <w:numId w:val="20"/>
        </w:numPr>
        <w:spacing w:after="0" w:line="240" w:lineRule="auto"/>
        <w:ind w:left="720"/>
        <w:jc w:val="both"/>
        <w:rPr>
          <w:rFonts w:eastAsia="Calibri" w:cstheme="minorHAnsi"/>
        </w:rPr>
      </w:pPr>
      <w:r w:rsidRPr="000B7A24">
        <w:rPr>
          <w:rFonts w:eastAsia="Calibri" w:cstheme="minorHAnsi"/>
        </w:rPr>
        <w:lastRenderedPageBreak/>
        <w:t>CDZOD127 »DT obravnava - individualna mala – na daljavo«,</w:t>
      </w:r>
    </w:p>
    <w:p w14:paraId="314F47ED" w14:textId="77777777" w:rsidR="00C3211B" w:rsidRPr="000B7A24" w:rsidRDefault="00C3211B" w:rsidP="00C3211B">
      <w:pPr>
        <w:numPr>
          <w:ilvl w:val="0"/>
          <w:numId w:val="20"/>
        </w:numPr>
        <w:spacing w:after="0" w:line="240" w:lineRule="auto"/>
        <w:ind w:left="720"/>
        <w:jc w:val="both"/>
        <w:rPr>
          <w:rFonts w:eastAsia="Calibri" w:cstheme="minorHAnsi"/>
        </w:rPr>
      </w:pPr>
      <w:r w:rsidRPr="000B7A24">
        <w:rPr>
          <w:rFonts w:eastAsia="Calibri" w:cstheme="minorHAnsi"/>
        </w:rPr>
        <w:t>CDZOD128 »DT obravnava - individualna srednja – na daljavo«,</w:t>
      </w:r>
    </w:p>
    <w:p w14:paraId="67A58916" w14:textId="7FA1FECE" w:rsidR="00C3211B" w:rsidRPr="000B7A24" w:rsidRDefault="00C3211B" w:rsidP="00737FEB">
      <w:pPr>
        <w:numPr>
          <w:ilvl w:val="0"/>
          <w:numId w:val="20"/>
        </w:numPr>
        <w:spacing w:after="0" w:line="240" w:lineRule="auto"/>
        <w:ind w:left="720"/>
        <w:jc w:val="both"/>
        <w:rPr>
          <w:rFonts w:eastAsia="Calibri" w:cstheme="minorHAnsi"/>
        </w:rPr>
      </w:pPr>
      <w:r w:rsidRPr="000B7A24">
        <w:rPr>
          <w:rFonts w:eastAsia="Calibri" w:cstheme="minorHAnsi"/>
        </w:rPr>
        <w:t>CDZOD129 »DT obravnava - individualna velika – na daljavo«.</w:t>
      </w:r>
    </w:p>
    <w:p w14:paraId="6BA3F5F7" w14:textId="77777777" w:rsidR="00737FEB" w:rsidRPr="00CD63E6" w:rsidRDefault="00737FEB" w:rsidP="00737FEB">
      <w:pPr>
        <w:widowControl w:val="0"/>
        <w:suppressAutoHyphens/>
        <w:spacing w:before="100" w:beforeAutospacing="1"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color w:val="000000"/>
          <w:lang w:eastAsia="sl-SI"/>
        </w:rPr>
        <w:t>Navodilo za obračun</w:t>
      </w:r>
    </w:p>
    <w:p w14:paraId="0C1FF19B" w14:textId="77777777" w:rsidR="00737FEB" w:rsidRPr="00CD63E6" w:rsidRDefault="00737FEB" w:rsidP="00737FEB">
      <w:pPr>
        <w:spacing w:after="0" w:line="240" w:lineRule="auto"/>
        <w:jc w:val="both"/>
        <w:rPr>
          <w:rFonts w:ascii="Calibri" w:eastAsia="Calibri" w:hAnsi="Calibri" w:cs="Calibri"/>
        </w:rPr>
      </w:pPr>
    </w:p>
    <w:p w14:paraId="408477F0" w14:textId="27D8D89E"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V letu 2020 je bila v vsaki dejavnosti, kjer delovni terapevti opravljajo svoje delo, uvedena po ena storitev za obračun delovno terapevtske obravnave s pacientom na daljavo. V tem času se je pokazalo, da ena, 30-minutna, storitev ne zadošča za obračun dejansko opravljenega dela. Skladno s sprejetimi določili Sklepa o načrtovanju, beleženju in obračunavanju zdravstvenih storitev, se iz seznama storitev 15.136b »Storitve v Centrih za duševno zdravje odraslih in Skupnostni psihiatrični obravnavi (512 058 in 512 059) - storitve, ki se beležijo po osebi« ukinja storitev CDZOD116 »DT obravnava na daljavo«, namesto te pa se uvedejo storitve:</w:t>
      </w:r>
    </w:p>
    <w:p w14:paraId="34FA079B"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CDZOD127 »DT obravnava - individualna mala – na daljavo«,</w:t>
      </w:r>
    </w:p>
    <w:p w14:paraId="7702A1D8"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CDZOD128 »DT obravnava - individualna srednja – na daljavo«,</w:t>
      </w:r>
    </w:p>
    <w:p w14:paraId="3B07C1D2" w14:textId="77777777" w:rsidR="00737FEB" w:rsidRPr="00CD63E6" w:rsidRDefault="00737FEB" w:rsidP="00737FEB">
      <w:pPr>
        <w:numPr>
          <w:ilvl w:val="0"/>
          <w:numId w:val="20"/>
        </w:numPr>
        <w:spacing w:after="0" w:line="240" w:lineRule="auto"/>
        <w:ind w:left="720"/>
        <w:jc w:val="both"/>
        <w:rPr>
          <w:rFonts w:eastAsia="Calibri" w:cstheme="minorHAnsi"/>
        </w:rPr>
      </w:pPr>
      <w:r w:rsidRPr="00CD63E6">
        <w:rPr>
          <w:rFonts w:eastAsia="Calibri" w:cstheme="minorHAnsi"/>
        </w:rPr>
        <w:t>CDZOD129 »DT obravnava - individualna velika – na daljavo«.</w:t>
      </w:r>
    </w:p>
    <w:p w14:paraId="33A373ED" w14:textId="77777777" w:rsidR="00737FEB" w:rsidRPr="00CD63E6" w:rsidRDefault="00737FEB" w:rsidP="00737FEB">
      <w:pPr>
        <w:spacing w:after="0" w:line="240" w:lineRule="auto"/>
        <w:rPr>
          <w:rFonts w:ascii="Arial" w:eastAsia="Times New Roman" w:hAnsi="Arial" w:cs="Arial"/>
          <w:sz w:val="24"/>
          <w:szCs w:val="24"/>
          <w:lang w:eastAsia="sl-SI"/>
        </w:rPr>
      </w:pPr>
    </w:p>
    <w:p w14:paraId="20A30E63" w14:textId="77777777" w:rsidR="00737FEB" w:rsidRPr="00CD63E6" w:rsidRDefault="00737FEB" w:rsidP="00737FEB">
      <w:pPr>
        <w:spacing w:after="0" w:line="240" w:lineRule="auto"/>
        <w:rPr>
          <w:rFonts w:ascii="Arial" w:eastAsia="Times New Roman" w:hAnsi="Arial" w:cs="Arial"/>
          <w:sz w:val="24"/>
          <w:szCs w:val="24"/>
          <w:lang w:eastAsia="sl-SI"/>
        </w:rPr>
      </w:pPr>
      <w:r w:rsidRPr="00CD63E6">
        <w:rPr>
          <w:rFonts w:ascii="Calibri" w:eastAsia="Times New Roman" w:hAnsi="Calibri" w:cs="Calibri"/>
          <w:color w:val="000000"/>
          <w:lang w:eastAsia="sl-SI"/>
        </w:rPr>
        <w:t>Spremembe seznama storitev 15.136b »Storitve v Centrih za duševno zdravje odraslih in Skupnostni psihiatrični obravnavi (512 058 in 512 059) - storitve, ki se beležijo po osebi« so naslednje: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1343"/>
        <w:gridCol w:w="5410"/>
        <w:gridCol w:w="626"/>
        <w:gridCol w:w="989"/>
      </w:tblGrid>
      <w:tr w:rsidR="00737FEB" w:rsidRPr="00CD63E6" w14:paraId="11551F16" w14:textId="77777777" w:rsidTr="00916AAA">
        <w:trPr>
          <w:trHeight w:val="437"/>
          <w:tblHeader/>
        </w:trPr>
        <w:tc>
          <w:tcPr>
            <w:tcW w:w="0" w:type="auto"/>
            <w:shd w:val="clear" w:color="auto" w:fill="auto"/>
            <w:vAlign w:val="center"/>
            <w:hideMark/>
          </w:tcPr>
          <w:p w14:paraId="2A6BA3CA"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z w:val="20"/>
                <w:szCs w:val="20"/>
                <w:lang w:eastAsia="sl-SI"/>
              </w:rPr>
              <w:t>Šifra storitve</w:t>
            </w:r>
          </w:p>
        </w:tc>
        <w:tc>
          <w:tcPr>
            <w:tcW w:w="0" w:type="auto"/>
            <w:shd w:val="clear" w:color="auto" w:fill="auto"/>
            <w:vAlign w:val="center"/>
            <w:hideMark/>
          </w:tcPr>
          <w:p w14:paraId="7E773C38"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z w:val="20"/>
                <w:szCs w:val="20"/>
                <w:lang w:eastAsia="sl-SI"/>
              </w:rPr>
              <w:t>Kratek opis</w:t>
            </w:r>
          </w:p>
        </w:tc>
        <w:tc>
          <w:tcPr>
            <w:tcW w:w="0" w:type="auto"/>
            <w:shd w:val="clear" w:color="auto" w:fill="auto"/>
            <w:vAlign w:val="center"/>
            <w:hideMark/>
          </w:tcPr>
          <w:p w14:paraId="3F4E2741"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z w:val="20"/>
                <w:szCs w:val="20"/>
                <w:lang w:eastAsia="sl-SI"/>
              </w:rPr>
              <w:t>Dolg opis</w:t>
            </w:r>
          </w:p>
        </w:tc>
        <w:tc>
          <w:tcPr>
            <w:tcW w:w="0" w:type="auto"/>
          </w:tcPr>
          <w:p w14:paraId="3444CCA5"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z w:val="20"/>
                <w:szCs w:val="20"/>
                <w:lang w:eastAsia="sl-SI"/>
              </w:rPr>
              <w:t>Št. enot mere</w:t>
            </w:r>
          </w:p>
        </w:tc>
        <w:tc>
          <w:tcPr>
            <w:tcW w:w="0" w:type="auto"/>
          </w:tcPr>
          <w:p w14:paraId="4E6B9C39"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z w:val="20"/>
                <w:szCs w:val="20"/>
                <w:lang w:eastAsia="sl-SI"/>
              </w:rPr>
              <w:t>Normativ v minutah</w:t>
            </w:r>
          </w:p>
        </w:tc>
      </w:tr>
      <w:tr w:rsidR="00737FEB" w:rsidRPr="00CD63E6" w14:paraId="690903E1" w14:textId="77777777" w:rsidTr="00916AAA">
        <w:trPr>
          <w:trHeight w:val="648"/>
        </w:trPr>
        <w:tc>
          <w:tcPr>
            <w:tcW w:w="0" w:type="auto"/>
            <w:shd w:val="clear" w:color="auto" w:fill="auto"/>
            <w:hideMark/>
          </w:tcPr>
          <w:p w14:paraId="09964372" w14:textId="77777777" w:rsidR="00737FEB" w:rsidRPr="00CD63E6" w:rsidRDefault="00737FEB" w:rsidP="00737FEB">
            <w:pPr>
              <w:spacing w:after="0" w:line="240" w:lineRule="auto"/>
              <w:rPr>
                <w:rFonts w:eastAsia="Times New Roman" w:cstheme="minorHAnsi"/>
                <w:strike/>
                <w:sz w:val="20"/>
                <w:szCs w:val="20"/>
                <w:lang w:eastAsia="sl-SI"/>
              </w:rPr>
            </w:pPr>
            <w:r w:rsidRPr="00CD63E6">
              <w:rPr>
                <w:rFonts w:eastAsia="Times New Roman" w:cstheme="minorHAnsi"/>
                <w:strike/>
                <w:sz w:val="20"/>
                <w:szCs w:val="20"/>
                <w:lang w:eastAsia="sl-SI"/>
              </w:rPr>
              <w:t>CDZOD116</w:t>
            </w:r>
          </w:p>
        </w:tc>
        <w:tc>
          <w:tcPr>
            <w:tcW w:w="0" w:type="auto"/>
            <w:shd w:val="clear" w:color="auto" w:fill="auto"/>
            <w:hideMark/>
          </w:tcPr>
          <w:p w14:paraId="64A62595" w14:textId="77777777" w:rsidR="00737FEB" w:rsidRPr="00CD63E6" w:rsidRDefault="00737FEB" w:rsidP="00737FEB">
            <w:pPr>
              <w:spacing w:after="0" w:line="240" w:lineRule="auto"/>
              <w:rPr>
                <w:rFonts w:eastAsia="Times New Roman" w:cstheme="minorHAnsi"/>
                <w:strike/>
                <w:sz w:val="20"/>
                <w:szCs w:val="20"/>
                <w:lang w:eastAsia="sl-SI"/>
              </w:rPr>
            </w:pPr>
            <w:r w:rsidRPr="00CD63E6">
              <w:rPr>
                <w:rFonts w:eastAsia="Times New Roman" w:cstheme="minorHAnsi"/>
                <w:strike/>
                <w:sz w:val="20"/>
                <w:szCs w:val="20"/>
                <w:lang w:eastAsia="sl-SI"/>
              </w:rPr>
              <w:t>DT obravnava na daljavo</w:t>
            </w:r>
          </w:p>
        </w:tc>
        <w:tc>
          <w:tcPr>
            <w:tcW w:w="0" w:type="auto"/>
            <w:shd w:val="clear" w:color="auto" w:fill="auto"/>
            <w:hideMark/>
          </w:tcPr>
          <w:p w14:paraId="54FCB5AC" w14:textId="77777777" w:rsidR="00737FEB" w:rsidRPr="00CD63E6" w:rsidRDefault="00737FEB" w:rsidP="00737FEB">
            <w:pPr>
              <w:spacing w:after="240" w:line="240" w:lineRule="auto"/>
              <w:rPr>
                <w:rFonts w:eastAsia="Times New Roman" w:cstheme="minorHAnsi"/>
                <w:strike/>
                <w:sz w:val="20"/>
                <w:szCs w:val="20"/>
                <w:lang w:eastAsia="sl-SI"/>
              </w:rPr>
            </w:pPr>
            <w:r w:rsidRPr="00CD63E6">
              <w:rPr>
                <w:rFonts w:eastAsia="Times New Roman" w:cstheme="minorHAnsi"/>
                <w:strike/>
                <w:sz w:val="20"/>
                <w:szCs w:val="20"/>
                <w:lang w:eastAsia="sl-SI"/>
              </w:rPr>
              <w:t>Delovno terapevtska obravnava na daljavo z uporabo IKT:</w:t>
            </w:r>
            <w:r w:rsidRPr="00CD63E6">
              <w:rPr>
                <w:rFonts w:eastAsia="Times New Roman" w:cstheme="minorHAnsi"/>
                <w:strike/>
                <w:sz w:val="20"/>
                <w:szCs w:val="20"/>
                <w:lang w:eastAsia="sl-SI"/>
              </w:rPr>
              <w:br/>
              <w:t>- za vzpostavljanje/izboljšanje/ohranjanje telesnih funkcij in struktur,</w:t>
            </w:r>
            <w:r w:rsidRPr="00CD63E6">
              <w:rPr>
                <w:rFonts w:eastAsia="Times New Roman" w:cstheme="minorHAnsi"/>
                <w:strike/>
                <w:sz w:val="20"/>
                <w:szCs w:val="20"/>
                <w:lang w:eastAsia="sl-SI"/>
              </w:rPr>
              <w:br/>
              <w:t>- za vzpostavljanje/izboljševanje/ohranjanje spretnosti (motorične, procesne, komunikacijske),</w:t>
            </w:r>
            <w:r w:rsidRPr="00CD63E6">
              <w:rPr>
                <w:rFonts w:eastAsia="Times New Roman" w:cstheme="minorHAnsi"/>
                <w:strike/>
                <w:sz w:val="20"/>
                <w:szCs w:val="20"/>
                <w:lang w:eastAsia="sl-SI"/>
              </w:rPr>
              <w:br/>
              <w:t xml:space="preserve">- za vzpostavljanje/izboljševanje/ohranjanje izvajanja ADL, IADL.                                                                                                                                                                                                                                                                                                                                                                                                                                      Obravnava zajema učenje, trening in načrtovanje namenskih aktivnosti za vzpostavljanje, izboljšanje in vzdrževanje spretnosti (motoričnih, procesnih, komunikacijsko/interakcijskih) za prilagajanje in preprečevanje slabšanja stanja. Vključuje opravila, ki jih delovni terapevt izvaja s ciljem povrnitve, vzdrževanja, izboljšanja zdravja in ohranjanja 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V zdravstveno dokumentacijo se zapiše razlog za izvedbo storitve na daljavo, način komunikacije z uporabnikom, datum in vsebina storitve ter zaključki in usmeritve uporabniku. Storitev se obračuna v SPO. Storitev se izključuje z vsemi storitvami, razen s  CDZOD001 - CDZOD004, CDZOD006 - CDZOD017, CDZOD027, CDZOD028, CDZOD115, CDZOD117, CDZOD120 - CDZOD125. </w:t>
            </w:r>
          </w:p>
        </w:tc>
        <w:tc>
          <w:tcPr>
            <w:tcW w:w="0" w:type="auto"/>
          </w:tcPr>
          <w:p w14:paraId="7DD25A94" w14:textId="77777777" w:rsidR="00737FEB" w:rsidRPr="00CD63E6" w:rsidRDefault="00737FEB" w:rsidP="00737FEB">
            <w:pPr>
              <w:spacing w:after="240" w:line="240" w:lineRule="auto"/>
              <w:rPr>
                <w:rFonts w:eastAsia="Times New Roman" w:cstheme="minorHAnsi"/>
                <w:strike/>
                <w:sz w:val="20"/>
                <w:szCs w:val="20"/>
                <w:lang w:eastAsia="sl-SI"/>
              </w:rPr>
            </w:pPr>
            <w:r w:rsidRPr="00CD63E6">
              <w:rPr>
                <w:rFonts w:eastAsia="Times New Roman" w:cstheme="minorHAnsi"/>
                <w:strike/>
                <w:sz w:val="20"/>
                <w:szCs w:val="20"/>
                <w:lang w:eastAsia="sl-SI"/>
              </w:rPr>
              <w:t>4,50</w:t>
            </w:r>
          </w:p>
        </w:tc>
        <w:tc>
          <w:tcPr>
            <w:tcW w:w="0" w:type="auto"/>
          </w:tcPr>
          <w:p w14:paraId="09E9CA78" w14:textId="77777777" w:rsidR="00737FEB" w:rsidRPr="00CD63E6" w:rsidRDefault="00737FEB" w:rsidP="00737FEB">
            <w:pPr>
              <w:spacing w:after="240" w:line="240" w:lineRule="auto"/>
              <w:rPr>
                <w:rFonts w:eastAsia="Times New Roman" w:cstheme="minorHAnsi"/>
                <w:strike/>
                <w:sz w:val="20"/>
                <w:szCs w:val="20"/>
                <w:lang w:eastAsia="sl-SI"/>
              </w:rPr>
            </w:pPr>
            <w:r w:rsidRPr="00CD63E6">
              <w:rPr>
                <w:rFonts w:eastAsia="Times New Roman" w:cstheme="minorHAnsi"/>
                <w:strike/>
                <w:sz w:val="20"/>
                <w:szCs w:val="20"/>
                <w:lang w:eastAsia="sl-SI"/>
              </w:rPr>
              <w:t>30</w:t>
            </w:r>
          </w:p>
        </w:tc>
      </w:tr>
      <w:tr w:rsidR="00737FEB" w:rsidRPr="00CD63E6" w14:paraId="63AA37D1" w14:textId="77777777" w:rsidTr="00916AAA">
        <w:trPr>
          <w:trHeight w:val="3096"/>
        </w:trPr>
        <w:tc>
          <w:tcPr>
            <w:tcW w:w="0" w:type="auto"/>
            <w:shd w:val="clear" w:color="auto" w:fill="auto"/>
            <w:hideMark/>
          </w:tcPr>
          <w:p w14:paraId="19E6C7FA"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lastRenderedPageBreak/>
              <w:t>CDZOD127</w:t>
            </w:r>
          </w:p>
        </w:tc>
        <w:tc>
          <w:tcPr>
            <w:tcW w:w="0" w:type="auto"/>
            <w:shd w:val="clear" w:color="auto" w:fill="auto"/>
            <w:hideMark/>
          </w:tcPr>
          <w:p w14:paraId="45927140"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xml:space="preserve">DT obravnava - individualna mala – na daljavo </w:t>
            </w:r>
          </w:p>
        </w:tc>
        <w:tc>
          <w:tcPr>
            <w:tcW w:w="0" w:type="auto"/>
            <w:shd w:val="clear" w:color="auto" w:fill="auto"/>
            <w:hideMark/>
          </w:tcPr>
          <w:p w14:paraId="1E0F7D44" w14:textId="77777777" w:rsidR="00737FEB" w:rsidRPr="00CD63E6" w:rsidRDefault="00737FEB" w:rsidP="00737FEB">
            <w:pPr>
              <w:spacing w:after="240" w:line="240" w:lineRule="auto"/>
              <w:rPr>
                <w:rFonts w:eastAsia="Times New Roman" w:cstheme="minorHAnsi"/>
                <w:sz w:val="20"/>
                <w:szCs w:val="20"/>
                <w:lang w:eastAsia="sl-SI"/>
              </w:rPr>
            </w:pPr>
            <w:r w:rsidRPr="00CD63E6">
              <w:rPr>
                <w:rFonts w:eastAsia="Times New Roman" w:cstheme="minorHAnsi"/>
                <w:sz w:val="20"/>
                <w:szCs w:val="20"/>
                <w:lang w:eastAsia="sl-SI"/>
              </w:rPr>
              <w:t xml:space="preserve">Delovno terapevtska obravnava - individualna mala – na daljavo – 30 minut. Vključuje individualno uporabo IKT z namenom preverjanja izvajanja delovnoterapevtskega programa. Izvede se za paciente, ki so že vključeni v delovnoterapevtsko obravnavo in se je prvi obisk izvedel v neposrednem stiku z delovnim terapevtom. Storitev vključuje načrt, izvedbo in dokumentiranje. V zdravstveno dokumentacijo se zapiše način komunikacije s pacientom, razlog za izvedbo storitve na daljavo, datum, vsebina in trajanje storitve ter zaključki in usmeritve pacientu.  Storitev se izključuje z vsemi storitvami, razen s CDZOD001 - CDZOD004, CDZOD006 - CDZOD017, CDZOD027, CDZOD028, CDZOD115, CDZOD117, CDZOD120 - CDZOD125. </w:t>
            </w:r>
          </w:p>
        </w:tc>
        <w:tc>
          <w:tcPr>
            <w:tcW w:w="0" w:type="auto"/>
          </w:tcPr>
          <w:p w14:paraId="53456B73" w14:textId="77777777" w:rsidR="00737FEB" w:rsidRPr="00CD63E6" w:rsidRDefault="00737FEB" w:rsidP="00737FEB">
            <w:pPr>
              <w:spacing w:after="240" w:line="240" w:lineRule="auto"/>
              <w:rPr>
                <w:rFonts w:eastAsia="Times New Roman" w:cstheme="minorHAnsi"/>
                <w:sz w:val="20"/>
                <w:szCs w:val="20"/>
                <w:lang w:eastAsia="sl-SI"/>
              </w:rPr>
            </w:pPr>
            <w:r w:rsidRPr="00CD63E6">
              <w:rPr>
                <w:rFonts w:eastAsia="Times New Roman" w:cstheme="minorHAnsi"/>
                <w:sz w:val="20"/>
                <w:szCs w:val="20"/>
                <w:lang w:eastAsia="sl-SI"/>
              </w:rPr>
              <w:t>4,50</w:t>
            </w:r>
          </w:p>
        </w:tc>
        <w:tc>
          <w:tcPr>
            <w:tcW w:w="0" w:type="auto"/>
          </w:tcPr>
          <w:p w14:paraId="2937FB23" w14:textId="77777777" w:rsidR="00737FEB" w:rsidRPr="00CD63E6" w:rsidRDefault="00737FEB" w:rsidP="00737FEB">
            <w:pPr>
              <w:spacing w:after="240" w:line="240" w:lineRule="auto"/>
              <w:rPr>
                <w:rFonts w:eastAsia="Times New Roman" w:cstheme="minorHAnsi"/>
                <w:sz w:val="20"/>
                <w:szCs w:val="20"/>
                <w:lang w:eastAsia="sl-SI"/>
              </w:rPr>
            </w:pPr>
            <w:r w:rsidRPr="00CD63E6">
              <w:rPr>
                <w:rFonts w:eastAsia="Times New Roman" w:cstheme="minorHAnsi"/>
                <w:sz w:val="20"/>
                <w:szCs w:val="20"/>
                <w:lang w:eastAsia="sl-SI"/>
              </w:rPr>
              <w:t>30</w:t>
            </w:r>
          </w:p>
        </w:tc>
      </w:tr>
      <w:tr w:rsidR="00737FEB" w:rsidRPr="00CD63E6" w14:paraId="6D364D79" w14:textId="77777777" w:rsidTr="00916AAA">
        <w:trPr>
          <w:trHeight w:val="5865"/>
        </w:trPr>
        <w:tc>
          <w:tcPr>
            <w:tcW w:w="0" w:type="auto"/>
            <w:shd w:val="clear" w:color="auto" w:fill="auto"/>
            <w:hideMark/>
          </w:tcPr>
          <w:p w14:paraId="142C3F6B"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CDZOD128</w:t>
            </w:r>
          </w:p>
        </w:tc>
        <w:tc>
          <w:tcPr>
            <w:tcW w:w="0" w:type="auto"/>
            <w:shd w:val="clear" w:color="auto" w:fill="auto"/>
            <w:hideMark/>
          </w:tcPr>
          <w:p w14:paraId="0089B455"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xml:space="preserve">DT obravnava - individualna srednja – na daljavo </w:t>
            </w:r>
          </w:p>
        </w:tc>
        <w:tc>
          <w:tcPr>
            <w:tcW w:w="0" w:type="auto"/>
            <w:shd w:val="clear" w:color="auto" w:fill="auto"/>
            <w:hideMark/>
          </w:tcPr>
          <w:p w14:paraId="3DD7C6CB" w14:textId="77777777" w:rsidR="00737FEB" w:rsidRPr="00CD63E6" w:rsidRDefault="00737FEB" w:rsidP="00737FEB">
            <w:pPr>
              <w:spacing w:after="240" w:line="240" w:lineRule="auto"/>
              <w:rPr>
                <w:rFonts w:eastAsia="Times New Roman" w:cstheme="minorHAnsi"/>
                <w:sz w:val="20"/>
                <w:szCs w:val="20"/>
                <w:lang w:eastAsia="sl-SI"/>
              </w:rPr>
            </w:pPr>
            <w:r w:rsidRPr="00CD63E6">
              <w:rPr>
                <w:rFonts w:eastAsia="Times New Roman" w:cstheme="minorHAnsi"/>
                <w:sz w:val="20"/>
                <w:szCs w:val="20"/>
                <w:lang w:eastAsia="sl-SI"/>
              </w:rPr>
              <w:t>Delovno terapevtska obravnava - individualna srednja – na daljavo – 45 minut. Vključuje individualno uporaba IKT z namenom spremljanja in preverjanja izvajanja delovnoterapevtskega programa in ustreznosti le-tega, preverjanje ustreznosti nameščanja in uporabe medicinskega pripomočka (MP), dogovor glede ciljev in poteka delovnoterapevtske obravnave, prilagajanje delovnoterapevtske obravnave glede na pacientov napredek ali morebiten pojav neželenih učinkov obravnave na daljavo. Vključuje opravila, ki jih delovni terapevt izvaja s ciljem povrnitve, vzdrževanja, izboljšanja zdravja in ohranjanja 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Izvede se za paciente, ki so že vključeni v delovnoterapevtsko obravnavo in se je prvi obisk izvedel v neposrednem stiku z delovnim terapevtom. Ko pacient iz objektivnih razlogov ne more obiskati delovne terapije, se</w:t>
            </w:r>
            <w:r w:rsidRPr="00CD63E6">
              <w:rPr>
                <w:rFonts w:eastAsia="Times New Roman" w:cstheme="minorHAnsi"/>
                <w:sz w:val="20"/>
                <w:szCs w:val="20"/>
                <w:lang w:eastAsia="sl-SI"/>
              </w:rPr>
              <w:br/>
              <w:t>lahko tudi prvi obisk izvede s pomočjo IKT pri pacientih, ki so že bili vključeni v delovnoterapevtske programe in je njihova delovnoterapevtska dokumentacija v okviru medicinske dokumentacije. V zdravstveno dokumentacijo se zapiše način komunikacije s pacientom, razlog za izvedbo storitve na daljavo, datum, vsebina in trajanje storitve ter zaključki in usmeritve pacientu. Storitev se izključuje z vsemi storitvami, razen s CDZOD001 - CDZOD004, CDZOD006 - CDZOD017, CDZOD027, CDZOD028, CDZOD115, CDZOD117, CDZOD120 - CDZOD125.</w:t>
            </w:r>
          </w:p>
        </w:tc>
        <w:tc>
          <w:tcPr>
            <w:tcW w:w="0" w:type="auto"/>
          </w:tcPr>
          <w:p w14:paraId="19F23024" w14:textId="77777777" w:rsidR="00737FEB" w:rsidRPr="00CD63E6" w:rsidRDefault="00737FEB" w:rsidP="00737FEB">
            <w:pPr>
              <w:spacing w:after="240" w:line="240" w:lineRule="auto"/>
              <w:rPr>
                <w:rFonts w:eastAsia="Times New Roman" w:cstheme="minorHAnsi"/>
                <w:sz w:val="20"/>
                <w:szCs w:val="20"/>
                <w:lang w:eastAsia="sl-SI"/>
              </w:rPr>
            </w:pPr>
            <w:r w:rsidRPr="00CD63E6">
              <w:rPr>
                <w:rFonts w:eastAsia="Times New Roman" w:cstheme="minorHAnsi"/>
                <w:sz w:val="20"/>
                <w:szCs w:val="20"/>
                <w:lang w:eastAsia="sl-SI"/>
              </w:rPr>
              <w:t>6,75</w:t>
            </w:r>
          </w:p>
        </w:tc>
        <w:tc>
          <w:tcPr>
            <w:tcW w:w="0" w:type="auto"/>
          </w:tcPr>
          <w:p w14:paraId="7B2DA493" w14:textId="77777777" w:rsidR="00737FEB" w:rsidRPr="00CD63E6" w:rsidRDefault="00737FEB" w:rsidP="00737FEB">
            <w:pPr>
              <w:spacing w:after="240" w:line="240" w:lineRule="auto"/>
              <w:rPr>
                <w:rFonts w:eastAsia="Times New Roman" w:cstheme="minorHAnsi"/>
                <w:sz w:val="20"/>
                <w:szCs w:val="20"/>
                <w:lang w:eastAsia="sl-SI"/>
              </w:rPr>
            </w:pPr>
            <w:r w:rsidRPr="00CD63E6">
              <w:rPr>
                <w:rFonts w:eastAsia="Times New Roman" w:cstheme="minorHAnsi"/>
                <w:sz w:val="20"/>
                <w:szCs w:val="20"/>
                <w:lang w:eastAsia="sl-SI"/>
              </w:rPr>
              <w:t>45</w:t>
            </w:r>
          </w:p>
          <w:p w14:paraId="210F90E4" w14:textId="77777777" w:rsidR="00737FEB" w:rsidRPr="00CD63E6" w:rsidRDefault="00737FEB" w:rsidP="00737FEB">
            <w:pPr>
              <w:spacing w:after="240" w:line="240" w:lineRule="auto"/>
              <w:rPr>
                <w:rFonts w:eastAsia="Times New Roman" w:cstheme="minorHAnsi"/>
                <w:sz w:val="20"/>
                <w:szCs w:val="20"/>
                <w:lang w:eastAsia="sl-SI"/>
              </w:rPr>
            </w:pPr>
          </w:p>
        </w:tc>
      </w:tr>
      <w:tr w:rsidR="00737FEB" w:rsidRPr="00CD63E6" w14:paraId="213FBCCD" w14:textId="77777777" w:rsidTr="00916AAA">
        <w:trPr>
          <w:trHeight w:val="970"/>
        </w:trPr>
        <w:tc>
          <w:tcPr>
            <w:tcW w:w="0" w:type="auto"/>
            <w:shd w:val="clear" w:color="auto" w:fill="auto"/>
            <w:hideMark/>
          </w:tcPr>
          <w:p w14:paraId="57470235"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CDZOD129</w:t>
            </w:r>
          </w:p>
        </w:tc>
        <w:tc>
          <w:tcPr>
            <w:tcW w:w="0" w:type="auto"/>
            <w:shd w:val="clear" w:color="auto" w:fill="auto"/>
            <w:hideMark/>
          </w:tcPr>
          <w:p w14:paraId="5A2C90C8"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 xml:space="preserve">DT obravnava - individualna velika – na daljavo </w:t>
            </w:r>
          </w:p>
        </w:tc>
        <w:tc>
          <w:tcPr>
            <w:tcW w:w="0" w:type="auto"/>
            <w:shd w:val="clear" w:color="auto" w:fill="auto"/>
            <w:hideMark/>
          </w:tcPr>
          <w:p w14:paraId="7ABB2736" w14:textId="77777777" w:rsidR="00737FEB" w:rsidRPr="00CD63E6" w:rsidRDefault="00737FEB" w:rsidP="00737FEB">
            <w:pPr>
              <w:spacing w:after="240" w:line="240" w:lineRule="auto"/>
              <w:rPr>
                <w:rFonts w:eastAsia="Times New Roman" w:cstheme="minorHAnsi"/>
                <w:sz w:val="20"/>
                <w:szCs w:val="20"/>
                <w:lang w:eastAsia="sl-SI"/>
              </w:rPr>
            </w:pPr>
            <w:r w:rsidRPr="00CD63E6">
              <w:rPr>
                <w:rFonts w:eastAsia="Times New Roman" w:cstheme="minorHAnsi"/>
                <w:sz w:val="20"/>
                <w:szCs w:val="20"/>
                <w:lang w:eastAsia="sl-SI"/>
              </w:rPr>
              <w:t xml:space="preserve">Delovno terapevtska obravnava - individualna velika – na daljavo – 60 minut. Vključuje individualno uporaba IKT z namenom spremljanja in preverjanja izvajanja delovnoterapevtskega programa in ustreznosti le-tega, preverjanje ustreznosti nameščanja in uporabe medicinskega pripomočka (MP), dogovor glede ciljev in poteka delovnoterapevtske obravnave, prilagajanje delovnoterapevtske obravnave glede na pacientov napredek ali morebiten pojav neželenih učinkov obravnave na daljavo. Vključuje opravila, ki jih delovni terapevt izvaja s ciljem povrnitve, vzdrževanja, izboljšanja zdravja in ohranjanja </w:t>
            </w:r>
            <w:r w:rsidRPr="00CD63E6">
              <w:rPr>
                <w:rFonts w:eastAsia="Times New Roman" w:cstheme="minorHAnsi"/>
                <w:sz w:val="20"/>
                <w:szCs w:val="20"/>
                <w:lang w:eastAsia="sl-SI"/>
              </w:rPr>
              <w:lastRenderedPageBreak/>
              <w:t>samostojnosti v vsakodnevnih aktivnostih, poleg tega vključuje načrtovanje, učenje in trening spretnosti za izboljšanje telesnih funkcij in zgradb, pridobivanje spretnosti in veščin s področja umskih funkcij (spomin, pozornost, funkcije čustvovanja, dojemanja), spoznavne funkcije (načrtovanje, organiziranje), funkcije gibanja (mišična moč, vzorci gibanja, koordinacija, transfer). Storitev vključuje načrt, izvedbo in dokumentiranje. Izvede se za paciente, ki so že vključeni v delovnoterapevtsko obravnavo in se je prvi obisk izvedel v neposrednem stiku z delovnim terapevtom. Ko pacient iz objektivnih razlogov ne more obiskati delovne terapije, se lahko tudi prvi obisk izvede s pomočjo IKT pri pacientih, ki so že bili vključeni v delovnoterapevtske programe in je njihova delovnoterapevtska dokumentacija v okviru medicinske dokumentacije. V zdravstveno dokumentacijo se zapiše način komunikacije s pacientom, razlog za izvedbo storitve na daljavo, datum, vsebina in trajanje storitve ter zaključki in usmeritve pacientu. Storitev se izključuje z vsemi storitvami, razen s CDZOD001 - CDZOD004, CDZOD006 - CDZOD017, CDZOD027, CDZOD028, CDZOD115, CDZOD117, CDZOD120 - CDZOD125.</w:t>
            </w:r>
          </w:p>
        </w:tc>
        <w:tc>
          <w:tcPr>
            <w:tcW w:w="0" w:type="auto"/>
          </w:tcPr>
          <w:p w14:paraId="78DC4BA8" w14:textId="77777777" w:rsidR="00737FEB" w:rsidRPr="00CD63E6" w:rsidRDefault="00737FEB" w:rsidP="00737FEB">
            <w:pPr>
              <w:spacing w:after="240" w:line="240" w:lineRule="auto"/>
              <w:rPr>
                <w:rFonts w:eastAsia="Times New Roman" w:cstheme="minorHAnsi"/>
                <w:sz w:val="20"/>
                <w:szCs w:val="20"/>
                <w:lang w:eastAsia="sl-SI"/>
              </w:rPr>
            </w:pPr>
            <w:r w:rsidRPr="00CD63E6">
              <w:rPr>
                <w:rFonts w:eastAsia="Times New Roman" w:cstheme="minorHAnsi"/>
                <w:sz w:val="20"/>
                <w:szCs w:val="20"/>
                <w:lang w:eastAsia="sl-SI"/>
              </w:rPr>
              <w:lastRenderedPageBreak/>
              <w:t>9,00</w:t>
            </w:r>
          </w:p>
        </w:tc>
        <w:tc>
          <w:tcPr>
            <w:tcW w:w="0" w:type="auto"/>
          </w:tcPr>
          <w:p w14:paraId="364F74C7" w14:textId="77777777" w:rsidR="00737FEB" w:rsidRPr="00CD63E6" w:rsidRDefault="00737FEB" w:rsidP="00737FEB">
            <w:pPr>
              <w:spacing w:after="240" w:line="240" w:lineRule="auto"/>
              <w:rPr>
                <w:rFonts w:eastAsia="Times New Roman" w:cstheme="minorHAnsi"/>
                <w:sz w:val="20"/>
                <w:szCs w:val="20"/>
                <w:lang w:eastAsia="sl-SI"/>
              </w:rPr>
            </w:pPr>
            <w:r w:rsidRPr="00CD63E6">
              <w:rPr>
                <w:rFonts w:eastAsia="Times New Roman" w:cstheme="minorHAnsi"/>
                <w:sz w:val="20"/>
                <w:szCs w:val="20"/>
                <w:lang w:eastAsia="sl-SI"/>
              </w:rPr>
              <w:t>60</w:t>
            </w:r>
          </w:p>
        </w:tc>
      </w:tr>
    </w:tbl>
    <w:p w14:paraId="253ADB64" w14:textId="77777777" w:rsidR="00737FEB" w:rsidRPr="00CD63E6" w:rsidRDefault="00737FEB" w:rsidP="00737FEB">
      <w:pPr>
        <w:spacing w:after="0" w:line="240" w:lineRule="auto"/>
        <w:rPr>
          <w:rFonts w:ascii="Arial" w:eastAsia="Times New Roman" w:hAnsi="Arial" w:cs="Arial"/>
          <w:sz w:val="24"/>
          <w:szCs w:val="24"/>
          <w:lang w:eastAsia="sl-SI"/>
        </w:rPr>
      </w:pPr>
    </w:p>
    <w:p w14:paraId="5DFF59C7"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 xml:space="preserve">Za novo uvedene storitve veljajo naslednji podrobni podatki: </w:t>
      </w:r>
    </w:p>
    <w:p w14:paraId="282407F4" w14:textId="77777777" w:rsidR="00737FEB" w:rsidRPr="00CD63E6" w:rsidRDefault="00737FEB" w:rsidP="00737FEB">
      <w:pPr>
        <w:spacing w:after="0" w:line="240" w:lineRule="auto"/>
        <w:jc w:val="both"/>
        <w:rPr>
          <w:rFonts w:ascii="Calibri" w:eastAsia="Times New Roman" w:hAnsi="Calibri" w:cs="Calibri"/>
          <w:color w:val="000000"/>
          <w:lang w:eastAsia="sl-SI"/>
        </w:rPr>
      </w:pPr>
    </w:p>
    <w:p w14:paraId="0951DB42"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cene: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3 – Cena storitve mora biti enaka ceni v ceniku</w:t>
      </w:r>
    </w:p>
    <w:p w14:paraId="24552E9F"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Tip storitve: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2 TOC</w:t>
      </w:r>
    </w:p>
    <w:p w14:paraId="72EA53B7"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Naziv enote mere: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točka</w:t>
      </w:r>
    </w:p>
    <w:p w14:paraId="229A7809"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količine (1 - kol. je 1; 2 - dejanska kol.):</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1</w:t>
      </w:r>
      <w:r w:rsidRPr="00CD63E6">
        <w:rPr>
          <w:rFonts w:ascii="Calibri" w:eastAsia="Times New Roman" w:hAnsi="Calibri" w:cs="Calibri"/>
          <w:color w:val="000000"/>
          <w:lang w:eastAsia="sl-SI"/>
        </w:rPr>
        <w:tab/>
      </w:r>
    </w:p>
    <w:p w14:paraId="1AFBC21F"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Maksimalno dovoljeno št. storitev na obravnavo:</w:t>
      </w:r>
      <w:r w:rsidRPr="00CD63E6">
        <w:rPr>
          <w:rFonts w:ascii="Calibri" w:eastAsia="Times New Roman" w:hAnsi="Calibri" w:cs="Calibri"/>
          <w:color w:val="000000"/>
          <w:lang w:eastAsia="sl-SI"/>
        </w:rPr>
        <w:tab/>
        <w:t>1</w:t>
      </w:r>
    </w:p>
    <w:p w14:paraId="4752D25D"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Kadrovski normativ:</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delovni terapevt</w:t>
      </w:r>
    </w:p>
    <w:p w14:paraId="4F5D0EFA"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Oznaka storitve:</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N</w:t>
      </w:r>
      <w:r w:rsidRPr="00CD63E6">
        <w:rPr>
          <w:rFonts w:ascii="Calibri" w:eastAsia="Times New Roman" w:hAnsi="Calibri" w:cs="Calibri"/>
          <w:color w:val="000000"/>
          <w:lang w:eastAsia="sl-SI"/>
        </w:rPr>
        <w:tab/>
      </w:r>
    </w:p>
    <w:p w14:paraId="40147AD1"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Evidenčna storitev:</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ne</w:t>
      </w:r>
    </w:p>
    <w:p w14:paraId="6CB87046"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Nivo planiranja:</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Z0030</w:t>
      </w:r>
    </w:p>
    <w:p w14:paraId="7AB83126" w14:textId="77777777" w:rsidR="00737FEB" w:rsidRPr="00CD63E6" w:rsidRDefault="00737FEB" w:rsidP="00737FEB">
      <w:pPr>
        <w:spacing w:after="0" w:line="240" w:lineRule="auto"/>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Šifrant 43:</w:t>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r>
      <w:r w:rsidRPr="00CD63E6">
        <w:rPr>
          <w:rFonts w:ascii="Calibri" w:eastAsia="Times New Roman" w:hAnsi="Calibri" w:cs="Calibri"/>
          <w:color w:val="000000"/>
          <w:lang w:eastAsia="sl-SI"/>
        </w:rPr>
        <w:tab/>
        <w:t>Z0030</w:t>
      </w:r>
    </w:p>
    <w:p w14:paraId="07428B99"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1EF22BC0"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Skladno z navedenimi opisi storitev dopolnjujemo tudi povezovalni šifrant K14.1 »Izključujoče in soodvisne storitve v okviru ene obravnave z vključenimi pravili obračunavanja«. Pri kontroli ROB 0377 se v sklopu 9 ukinjajo kontrole, povezane s storitvijo CDZOD116 in dodajo nove kontrole za storitve CDZOD127, CDZOD128 in CDZOD129.</w:t>
      </w:r>
    </w:p>
    <w:p w14:paraId="4B851CF2"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4CB45298"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Spremembe veljajo za storitve, opravljene od 1. 6. 2022 dalje. </w:t>
      </w:r>
    </w:p>
    <w:p w14:paraId="3CD17386"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color w:val="000000"/>
          <w:sz w:val="24"/>
          <w:szCs w:val="24"/>
          <w:lang w:eastAsia="sl-SI"/>
        </w:rPr>
      </w:pPr>
    </w:p>
    <w:p w14:paraId="4A49C182"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Kontaktna oseba za vsebinska vprašanja: </w:t>
      </w:r>
    </w:p>
    <w:p w14:paraId="0A916C4D" w14:textId="77777777" w:rsidR="00737FEB" w:rsidRPr="00986488" w:rsidRDefault="00737FEB" w:rsidP="00737FEB">
      <w:pPr>
        <w:autoSpaceDE w:val="0"/>
        <w:autoSpaceDN w:val="0"/>
        <w:adjustRightInd w:val="0"/>
        <w:spacing w:after="0" w:line="240" w:lineRule="auto"/>
        <w:jc w:val="both"/>
        <w:rPr>
          <w:rFonts w:ascii="Calibri" w:eastAsia="Times New Roman" w:hAnsi="Calibri" w:cs="Calibri"/>
          <w:lang w:eastAsia="sl-SI"/>
        </w:rPr>
      </w:pPr>
      <w:bookmarkStart w:id="41" w:name="_Hlk100576105"/>
      <w:r w:rsidRPr="00986488">
        <w:rPr>
          <w:rFonts w:ascii="Calibri" w:eastAsia="Times New Roman" w:hAnsi="Calibri" w:cs="Calibri"/>
          <w:lang w:eastAsia="sl-SI"/>
        </w:rPr>
        <w:t>Karmen Grom Kenk (</w:t>
      </w:r>
      <w:hyperlink r:id="rId18" w:history="1">
        <w:r w:rsidRPr="00986488">
          <w:rPr>
            <w:rFonts w:ascii="Calibri" w:eastAsia="Times New Roman" w:hAnsi="Calibri" w:cs="Calibri"/>
            <w:noProof/>
            <w:u w:val="single"/>
            <w:lang w:eastAsia="sl-SI"/>
          </w:rPr>
          <w:t>karmen.grom-kenk@zzzs.si</w:t>
        </w:r>
      </w:hyperlink>
      <w:r w:rsidRPr="00986488">
        <w:rPr>
          <w:rFonts w:ascii="Calibri" w:eastAsia="Times New Roman" w:hAnsi="Calibri" w:cs="Calibri"/>
          <w:lang w:eastAsia="sl-SI"/>
        </w:rPr>
        <w:t>; 01/30-77-340)</w:t>
      </w:r>
    </w:p>
    <w:bookmarkEnd w:id="41"/>
    <w:p w14:paraId="07F471CF"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47BECFA4" w14:textId="29222603" w:rsidR="00737FEB" w:rsidRDefault="00737FEB" w:rsidP="00737FEB">
      <w:pPr>
        <w:autoSpaceDE w:val="0"/>
        <w:autoSpaceDN w:val="0"/>
        <w:adjustRightInd w:val="0"/>
        <w:spacing w:after="0" w:line="240" w:lineRule="auto"/>
        <w:jc w:val="both"/>
        <w:rPr>
          <w:rFonts w:ascii="Calibri" w:eastAsia="Times New Roman" w:hAnsi="Calibri" w:cs="Calibri"/>
          <w:lang w:eastAsia="sl-SI"/>
        </w:rPr>
      </w:pPr>
    </w:p>
    <w:p w14:paraId="1E1908CC" w14:textId="77777777" w:rsidR="009337D2" w:rsidRPr="00CD63E6" w:rsidRDefault="009337D2" w:rsidP="00737FEB">
      <w:pPr>
        <w:autoSpaceDE w:val="0"/>
        <w:autoSpaceDN w:val="0"/>
        <w:adjustRightInd w:val="0"/>
        <w:spacing w:after="0" w:line="240" w:lineRule="auto"/>
        <w:jc w:val="both"/>
        <w:rPr>
          <w:rFonts w:ascii="Calibri" w:eastAsia="Times New Roman" w:hAnsi="Calibri" w:cs="Calibri"/>
          <w:lang w:eastAsia="sl-SI"/>
        </w:rPr>
      </w:pPr>
    </w:p>
    <w:bookmarkEnd w:id="34"/>
    <w:p w14:paraId="2A367E2A" w14:textId="77777777" w:rsidR="00737FEB" w:rsidRPr="00CD63E6" w:rsidRDefault="00737FEB" w:rsidP="00737FEB">
      <w:pPr>
        <w:spacing w:after="0" w:line="240" w:lineRule="auto"/>
        <w:rPr>
          <w:rFonts w:ascii="Arial" w:eastAsia="Times New Roman" w:hAnsi="Arial" w:cs="Arial"/>
          <w:sz w:val="24"/>
          <w:szCs w:val="24"/>
          <w:lang w:eastAsia="sl-SI"/>
        </w:rPr>
      </w:pPr>
    </w:p>
    <w:p w14:paraId="0792EB1A"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2" w:name="_Toc100906521"/>
      <w:r w:rsidRPr="00CD63E6">
        <w:rPr>
          <w:rFonts w:ascii="Calibri" w:eastAsia="Times New Roman" w:hAnsi="Calibri" w:cs="Calibri"/>
          <w:b/>
          <w:color w:val="0070C0"/>
          <w:sz w:val="28"/>
          <w:szCs w:val="28"/>
          <w:lang w:eastAsia="sl-SI"/>
        </w:rPr>
        <w:lastRenderedPageBreak/>
        <w:t>Zobozdravstvene dejavnosti – dopolnitev kontrol za obračun storitev 47302 »Serijski zobozdravniški pregled otroka, starejšega od 7 let, ali mladinca« in 13090 »Kontrola plaka z barvilom«</w:t>
      </w:r>
      <w:bookmarkEnd w:id="42"/>
    </w:p>
    <w:p w14:paraId="2A51EFC1" w14:textId="77777777" w:rsidR="00737FEB" w:rsidRPr="00CD63E6" w:rsidRDefault="00737FEB" w:rsidP="00737FEB">
      <w:pPr>
        <w:spacing w:after="0" w:line="240" w:lineRule="auto"/>
        <w:rPr>
          <w:rFonts w:ascii="Arial" w:eastAsia="Times New Roman" w:hAnsi="Arial" w:cs="Arial"/>
          <w:sz w:val="24"/>
          <w:szCs w:val="24"/>
          <w:lang w:eastAsia="sl-SI"/>
        </w:rPr>
      </w:pPr>
    </w:p>
    <w:p w14:paraId="24679881" w14:textId="77777777" w:rsidR="00737FEB" w:rsidRPr="00CD63E6" w:rsidRDefault="00737FEB" w:rsidP="00737FEB">
      <w:pPr>
        <w:spacing w:after="0" w:line="240" w:lineRule="auto"/>
        <w:jc w:val="both"/>
        <w:rPr>
          <w:rFonts w:ascii="Calibri" w:eastAsia="Times New Roman" w:hAnsi="Calibri" w:cs="Calibri"/>
          <w:lang w:eastAsia="sl-SI"/>
        </w:rPr>
      </w:pPr>
      <w:r w:rsidRPr="00CD63E6">
        <w:rPr>
          <w:rFonts w:ascii="Calibri" w:eastAsia="Times New Roman" w:hAnsi="Calibri" w:cs="Arial"/>
          <w:i/>
          <w:color w:val="0070C0"/>
          <w:lang w:eastAsia="sl-SI"/>
        </w:rPr>
        <w:t>Izvajalcem zobozdravstvene dejavnosti</w:t>
      </w:r>
    </w:p>
    <w:p w14:paraId="35525B17" w14:textId="77777777" w:rsidR="00737FEB" w:rsidRPr="00CD63E6" w:rsidRDefault="00737FEB" w:rsidP="00737FEB">
      <w:pPr>
        <w:spacing w:after="0" w:line="240" w:lineRule="auto"/>
        <w:jc w:val="both"/>
        <w:rPr>
          <w:rFonts w:ascii="Calibri" w:eastAsia="Times New Roman" w:hAnsi="Calibri" w:cs="Calibri"/>
          <w:lang w:eastAsia="sl-SI"/>
        </w:rPr>
      </w:pPr>
    </w:p>
    <w:p w14:paraId="337D4D1C" w14:textId="77777777" w:rsidR="00737FEB" w:rsidRPr="00CD63E6" w:rsidRDefault="00737FEB" w:rsidP="00737FEB">
      <w:pPr>
        <w:widowControl w:val="0"/>
        <w:suppressAutoHyphens/>
        <w:spacing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lang w:eastAsia="sl-SI"/>
        </w:rPr>
        <w:t xml:space="preserve">Povzetek </w:t>
      </w:r>
      <w:r w:rsidRPr="00CD63E6">
        <w:rPr>
          <w:rFonts w:ascii="Calibri" w:eastAsia="Times New Roman" w:hAnsi="Calibri" w:cs="Calibri"/>
          <w:b/>
          <w:bCs/>
          <w:color w:val="000000"/>
          <w:lang w:eastAsia="sl-SI"/>
        </w:rPr>
        <w:t>vsebine</w:t>
      </w:r>
    </w:p>
    <w:p w14:paraId="6903F726" w14:textId="77777777" w:rsidR="00737FEB" w:rsidRPr="00CD63E6" w:rsidRDefault="00737FEB" w:rsidP="00737FEB">
      <w:pPr>
        <w:spacing w:after="0" w:line="240" w:lineRule="auto"/>
        <w:jc w:val="both"/>
        <w:rPr>
          <w:rFonts w:ascii="Calibri" w:eastAsia="Times New Roman" w:hAnsi="Calibri" w:cs="Calibri"/>
          <w:lang w:eastAsia="sl-SI"/>
        </w:rPr>
      </w:pPr>
    </w:p>
    <w:p w14:paraId="582D4DB0" w14:textId="77777777" w:rsidR="00737FEB" w:rsidRPr="00CD63E6" w:rsidRDefault="00737FEB" w:rsidP="00737FEB">
      <w:pPr>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Obračun storitev 47302 »Serijski zobozdravniški pregled otroka, starejšega od 7 let, ali mladinca« in 13090 »Kontrola plaka z barvilom« dopolnjujemo s kontrolo dovoljene vsebine obravnave in s pravilom obračunavanja z vidika izključujočih in soodvisnih storitev.</w:t>
      </w:r>
    </w:p>
    <w:p w14:paraId="5D0A2D75" w14:textId="77777777" w:rsidR="00737FEB" w:rsidRPr="00CD63E6" w:rsidRDefault="00737FEB" w:rsidP="00737FEB">
      <w:pPr>
        <w:spacing w:after="0" w:line="240" w:lineRule="auto"/>
        <w:jc w:val="both"/>
        <w:rPr>
          <w:rFonts w:ascii="Calibri" w:eastAsia="Times New Roman" w:hAnsi="Calibri" w:cs="Calibri"/>
          <w:lang w:eastAsia="sl-SI"/>
        </w:rPr>
      </w:pPr>
    </w:p>
    <w:p w14:paraId="6A7EB725" w14:textId="77777777" w:rsidR="00737FEB" w:rsidRPr="00CD63E6" w:rsidRDefault="00737FEB" w:rsidP="00737FEB">
      <w:pPr>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Glede na to, da je storitev 47302 »Serijski zobozdravniški pregled otroka, starejšega od 7 let, ali mladinca« preventivna storitev, se lahko obračuna le z vsebino obravnave 9 »Preventiva (100% OZZ)«. Hkrati se ta storitev ne sme obračunati skupaj s storitvijo 13090 »Kontrola plaka z barvilom«.</w:t>
      </w:r>
    </w:p>
    <w:p w14:paraId="62E67317" w14:textId="77777777" w:rsidR="00737FEB" w:rsidRPr="00CD63E6" w:rsidRDefault="00737FEB" w:rsidP="00737FEB">
      <w:pPr>
        <w:spacing w:after="0" w:line="240" w:lineRule="auto"/>
        <w:jc w:val="both"/>
        <w:rPr>
          <w:rFonts w:ascii="Calibri" w:eastAsia="Times New Roman" w:hAnsi="Calibri" w:cs="Calibri"/>
          <w:lang w:eastAsia="sl-SI"/>
        </w:rPr>
      </w:pPr>
    </w:p>
    <w:p w14:paraId="3DDA18F7" w14:textId="77777777" w:rsidR="00737FEB" w:rsidRPr="00CD63E6" w:rsidRDefault="00737FEB" w:rsidP="00737FEB">
      <w:pPr>
        <w:spacing w:after="0" w:line="240" w:lineRule="auto"/>
        <w:jc w:val="both"/>
        <w:rPr>
          <w:rFonts w:ascii="Calibri" w:hAnsi="Calibri"/>
          <w:b/>
          <w:bCs/>
        </w:rPr>
      </w:pPr>
      <w:r w:rsidRPr="00CD63E6">
        <w:rPr>
          <w:rFonts w:ascii="Calibri" w:hAnsi="Calibri"/>
          <w:b/>
          <w:bCs/>
        </w:rPr>
        <w:t>Navodilo za obračun</w:t>
      </w:r>
    </w:p>
    <w:p w14:paraId="72FC8CE0" w14:textId="77777777" w:rsidR="00737FEB" w:rsidRPr="00CD63E6" w:rsidRDefault="00737FEB" w:rsidP="00737FEB">
      <w:pPr>
        <w:spacing w:after="0" w:line="240" w:lineRule="auto"/>
        <w:jc w:val="both"/>
        <w:rPr>
          <w:rFonts w:ascii="Calibri" w:eastAsia="Times New Roman" w:hAnsi="Calibri" w:cs="Calibri"/>
          <w:lang w:eastAsia="sl-SI"/>
        </w:rPr>
      </w:pPr>
    </w:p>
    <w:p w14:paraId="5DB562B6" w14:textId="77777777" w:rsidR="00737FEB" w:rsidRPr="00CD63E6" w:rsidRDefault="00737FEB" w:rsidP="00737FEB">
      <w:pPr>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Skladno z navedenim dopolnjujemo povezovalni šifrant K13.1 »Dovoljene vsebine obravnave po storitvah«, kjer za storitev 47302 »Serijski zobozdravniški pregled otroka, starejšega od 7 let, ali mladinca« uvajamo dovoljeno vsebino obravnave 9 »Preventiva (100% OZZ)«:</w:t>
      </w:r>
    </w:p>
    <w:p w14:paraId="1298CB58" w14:textId="77777777" w:rsidR="00737FEB" w:rsidRPr="00CD63E6" w:rsidRDefault="00737FEB" w:rsidP="00737FEB">
      <w:pPr>
        <w:spacing w:after="0" w:line="240" w:lineRule="auto"/>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
        <w:gridCol w:w="6471"/>
        <w:gridCol w:w="2054"/>
      </w:tblGrid>
      <w:tr w:rsidR="00737FEB" w:rsidRPr="00CD63E6" w14:paraId="74B8E052" w14:textId="77777777" w:rsidTr="00916AAA">
        <w:trPr>
          <w:trHeight w:val="300"/>
        </w:trPr>
        <w:tc>
          <w:tcPr>
            <w:tcW w:w="467" w:type="pct"/>
            <w:shd w:val="clear" w:color="auto" w:fill="auto"/>
            <w:noWrap/>
            <w:vAlign w:val="bottom"/>
          </w:tcPr>
          <w:p w14:paraId="0ABD9FAD" w14:textId="77777777" w:rsidR="00737FEB" w:rsidRPr="00CD63E6" w:rsidRDefault="00737FEB" w:rsidP="00737FEB">
            <w:pPr>
              <w:spacing w:after="0" w:line="240" w:lineRule="auto"/>
              <w:rPr>
                <w:rFonts w:ascii="Calibri" w:eastAsia="Times New Roman" w:hAnsi="Calibri" w:cs="Times New Roman"/>
                <w:sz w:val="20"/>
                <w:szCs w:val="20"/>
                <w:lang w:eastAsia="sl-SI"/>
              </w:rPr>
            </w:pPr>
          </w:p>
        </w:tc>
        <w:tc>
          <w:tcPr>
            <w:tcW w:w="3441" w:type="pct"/>
            <w:shd w:val="clear" w:color="auto" w:fill="auto"/>
            <w:vAlign w:val="bottom"/>
          </w:tcPr>
          <w:p w14:paraId="27A365DF" w14:textId="77777777" w:rsidR="00737FEB" w:rsidRPr="00CD63E6" w:rsidRDefault="00737FEB" w:rsidP="00737FEB">
            <w:pPr>
              <w:spacing w:after="0" w:line="240" w:lineRule="auto"/>
              <w:rPr>
                <w:rFonts w:ascii="Calibri" w:eastAsia="Times New Roman" w:hAnsi="Calibri" w:cs="Times New Roman"/>
                <w:sz w:val="20"/>
                <w:szCs w:val="20"/>
                <w:lang w:eastAsia="sl-SI"/>
              </w:rPr>
            </w:pPr>
          </w:p>
        </w:tc>
        <w:tc>
          <w:tcPr>
            <w:tcW w:w="1092" w:type="pct"/>
            <w:shd w:val="clear" w:color="auto" w:fill="auto"/>
            <w:vAlign w:val="bottom"/>
          </w:tcPr>
          <w:p w14:paraId="4287F46D" w14:textId="77777777" w:rsidR="00737FEB" w:rsidRPr="00CD63E6" w:rsidRDefault="00737FEB" w:rsidP="00737FEB">
            <w:pPr>
              <w:spacing w:after="0" w:line="240" w:lineRule="auto"/>
              <w:jc w:val="center"/>
              <w:rPr>
                <w:rFonts w:ascii="Calibri" w:eastAsia="Times New Roman" w:hAnsi="Calibri" w:cs="Times New Roman"/>
                <w:b/>
                <w:bCs/>
                <w:sz w:val="20"/>
                <w:szCs w:val="20"/>
                <w:lang w:eastAsia="sl-SI"/>
              </w:rPr>
            </w:pPr>
            <w:r w:rsidRPr="00CD63E6">
              <w:rPr>
                <w:rFonts w:ascii="Calibri" w:eastAsia="Times New Roman" w:hAnsi="Calibri" w:cs="Times New Roman"/>
                <w:b/>
                <w:bCs/>
                <w:sz w:val="20"/>
                <w:szCs w:val="20"/>
                <w:lang w:eastAsia="sl-SI"/>
              </w:rPr>
              <w:t>Vsebina obravnave</w:t>
            </w:r>
          </w:p>
        </w:tc>
      </w:tr>
      <w:tr w:rsidR="00737FEB" w:rsidRPr="00CD63E6" w14:paraId="3EEB6454" w14:textId="77777777" w:rsidTr="00916AAA">
        <w:trPr>
          <w:trHeight w:val="300"/>
        </w:trPr>
        <w:tc>
          <w:tcPr>
            <w:tcW w:w="467" w:type="pct"/>
            <w:shd w:val="clear" w:color="auto" w:fill="auto"/>
            <w:noWrap/>
            <w:vAlign w:val="center"/>
            <w:hideMark/>
          </w:tcPr>
          <w:p w14:paraId="7382AB1D" w14:textId="77777777" w:rsidR="00737FEB" w:rsidRPr="00CD63E6" w:rsidRDefault="00737FEB" w:rsidP="00737FEB">
            <w:pPr>
              <w:spacing w:after="0" w:line="240" w:lineRule="auto"/>
              <w:rPr>
                <w:rFonts w:ascii="Calibri" w:eastAsia="Times New Roman" w:hAnsi="Calibri" w:cs="Times New Roman"/>
                <w:b/>
                <w:bCs/>
                <w:sz w:val="20"/>
                <w:szCs w:val="20"/>
                <w:lang w:eastAsia="sl-SI"/>
              </w:rPr>
            </w:pPr>
            <w:r w:rsidRPr="00CD63E6">
              <w:rPr>
                <w:rFonts w:ascii="Calibri" w:eastAsia="Times New Roman" w:hAnsi="Calibri" w:cs="Times New Roman"/>
                <w:b/>
                <w:bCs/>
                <w:sz w:val="20"/>
                <w:szCs w:val="20"/>
                <w:lang w:eastAsia="sl-SI"/>
              </w:rPr>
              <w:t>Šifra</w:t>
            </w:r>
          </w:p>
        </w:tc>
        <w:tc>
          <w:tcPr>
            <w:tcW w:w="3441" w:type="pct"/>
            <w:shd w:val="clear" w:color="auto" w:fill="auto"/>
            <w:vAlign w:val="center"/>
            <w:hideMark/>
          </w:tcPr>
          <w:p w14:paraId="76EB6527" w14:textId="77777777" w:rsidR="00737FEB" w:rsidRPr="00CD63E6" w:rsidRDefault="00737FEB" w:rsidP="00737FEB">
            <w:pPr>
              <w:spacing w:after="0" w:line="240" w:lineRule="auto"/>
              <w:rPr>
                <w:rFonts w:ascii="Calibri" w:eastAsia="Times New Roman" w:hAnsi="Calibri" w:cs="Times New Roman"/>
                <w:b/>
                <w:bCs/>
                <w:sz w:val="20"/>
                <w:szCs w:val="20"/>
                <w:lang w:eastAsia="sl-SI"/>
              </w:rPr>
            </w:pPr>
            <w:r w:rsidRPr="00CD63E6">
              <w:rPr>
                <w:rFonts w:ascii="Calibri" w:eastAsia="Times New Roman" w:hAnsi="Calibri" w:cs="Times New Roman"/>
                <w:b/>
                <w:bCs/>
                <w:sz w:val="20"/>
                <w:szCs w:val="20"/>
                <w:lang w:eastAsia="sl-SI"/>
              </w:rPr>
              <w:t>Kratek opis</w:t>
            </w:r>
          </w:p>
        </w:tc>
        <w:tc>
          <w:tcPr>
            <w:tcW w:w="1092" w:type="pct"/>
            <w:shd w:val="clear" w:color="auto" w:fill="auto"/>
            <w:vAlign w:val="center"/>
            <w:hideMark/>
          </w:tcPr>
          <w:p w14:paraId="3F947F7B" w14:textId="77777777" w:rsidR="00737FEB" w:rsidRPr="00CD63E6" w:rsidRDefault="00737FEB" w:rsidP="00737FEB">
            <w:pPr>
              <w:spacing w:after="0" w:line="240" w:lineRule="auto"/>
              <w:jc w:val="center"/>
              <w:rPr>
                <w:rFonts w:ascii="Calibri" w:eastAsia="Times New Roman" w:hAnsi="Calibri" w:cs="Times New Roman"/>
                <w:b/>
                <w:bCs/>
                <w:sz w:val="20"/>
                <w:szCs w:val="20"/>
                <w:lang w:eastAsia="sl-SI"/>
              </w:rPr>
            </w:pPr>
            <w:r w:rsidRPr="00CD63E6">
              <w:rPr>
                <w:rFonts w:ascii="Calibri" w:eastAsia="Times New Roman" w:hAnsi="Calibri" w:cs="Times New Roman"/>
                <w:b/>
                <w:bCs/>
                <w:sz w:val="20"/>
                <w:szCs w:val="20"/>
                <w:lang w:eastAsia="sl-SI"/>
              </w:rPr>
              <w:t>9</w:t>
            </w:r>
          </w:p>
        </w:tc>
      </w:tr>
      <w:tr w:rsidR="00737FEB" w:rsidRPr="00CD63E6" w14:paraId="7E393DAB" w14:textId="77777777" w:rsidTr="00916AAA">
        <w:trPr>
          <w:trHeight w:val="300"/>
        </w:trPr>
        <w:tc>
          <w:tcPr>
            <w:tcW w:w="467" w:type="pct"/>
            <w:shd w:val="clear" w:color="auto" w:fill="auto"/>
            <w:noWrap/>
            <w:vAlign w:val="center"/>
          </w:tcPr>
          <w:p w14:paraId="6774D1C4" w14:textId="77777777" w:rsidR="00737FEB" w:rsidRPr="00CD63E6" w:rsidRDefault="00737FEB" w:rsidP="00737FEB">
            <w:pPr>
              <w:spacing w:after="0" w:line="240" w:lineRule="auto"/>
              <w:rPr>
                <w:rFonts w:ascii="Calibri" w:eastAsia="Times New Roman" w:hAnsi="Calibri" w:cs="Calibri"/>
                <w:b/>
                <w:bCs/>
                <w:color w:val="000000"/>
                <w:sz w:val="20"/>
                <w:szCs w:val="20"/>
                <w:lang w:eastAsia="sl-SI"/>
              </w:rPr>
            </w:pPr>
            <w:r w:rsidRPr="00CD63E6">
              <w:rPr>
                <w:rFonts w:ascii="Calibri" w:eastAsia="Times New Roman" w:hAnsi="Calibri" w:cs="Calibri"/>
                <w:b/>
                <w:bCs/>
                <w:color w:val="000000"/>
                <w:sz w:val="20"/>
                <w:szCs w:val="20"/>
                <w:lang w:eastAsia="sl-SI"/>
              </w:rPr>
              <w:t>47302</w:t>
            </w:r>
          </w:p>
        </w:tc>
        <w:tc>
          <w:tcPr>
            <w:tcW w:w="3441" w:type="pct"/>
            <w:shd w:val="clear" w:color="auto" w:fill="auto"/>
            <w:vAlign w:val="center"/>
          </w:tcPr>
          <w:p w14:paraId="07A03196" w14:textId="77777777" w:rsidR="00737FEB" w:rsidRPr="00CD63E6" w:rsidRDefault="00737FEB" w:rsidP="00737FEB">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Serijski zobozdravniški pregled otroka, starejšega od 7 let, ali mladinca</w:t>
            </w:r>
          </w:p>
        </w:tc>
        <w:tc>
          <w:tcPr>
            <w:tcW w:w="1092" w:type="pct"/>
            <w:shd w:val="clear" w:color="auto" w:fill="auto"/>
            <w:vAlign w:val="center"/>
          </w:tcPr>
          <w:p w14:paraId="279AF1C1" w14:textId="77777777" w:rsidR="00737FEB" w:rsidRPr="00CD63E6" w:rsidRDefault="00737FEB" w:rsidP="00737FEB">
            <w:pPr>
              <w:spacing w:after="0" w:line="240" w:lineRule="auto"/>
              <w:jc w:val="center"/>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X</w:t>
            </w:r>
          </w:p>
        </w:tc>
      </w:tr>
    </w:tbl>
    <w:p w14:paraId="150359A8" w14:textId="77777777" w:rsidR="00737FEB" w:rsidRPr="00CD63E6" w:rsidRDefault="00737FEB" w:rsidP="00737FEB">
      <w:pPr>
        <w:spacing w:after="0" w:line="240" w:lineRule="auto"/>
        <w:jc w:val="both"/>
        <w:rPr>
          <w:rFonts w:ascii="Calibri" w:eastAsia="Times New Roman" w:hAnsi="Calibri" w:cs="Calibri"/>
          <w:lang w:eastAsia="sl-SI"/>
        </w:rPr>
      </w:pPr>
    </w:p>
    <w:p w14:paraId="739B0A4F" w14:textId="77777777" w:rsidR="00A6225B" w:rsidRPr="00CD63E6" w:rsidRDefault="00A6225B" w:rsidP="00737FEB">
      <w:pPr>
        <w:spacing w:after="0" w:line="240" w:lineRule="auto"/>
        <w:jc w:val="both"/>
        <w:rPr>
          <w:rFonts w:ascii="Calibri" w:eastAsia="Times New Roman" w:hAnsi="Calibri" w:cs="Calibri"/>
          <w:lang w:eastAsia="sl-SI"/>
        </w:rPr>
      </w:pPr>
    </w:p>
    <w:p w14:paraId="3C934099" w14:textId="701F15FA" w:rsidR="00737FEB" w:rsidRPr="00CD63E6" w:rsidRDefault="00737FEB" w:rsidP="00737FEB">
      <w:pPr>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Hkrati v povezovalnem šifrantu K14.1 »Izključujoče in soodvisne storitve v okviru ene obravnave z vključenimi pravili obračunavanja« dopolnjujemo kontrolo ROB 0376, kjer v sklopu 1 za storitev 47302 »Serijski zobozdravniški pregled otroka, starejšega od 7 let, ali mladinca« kot izključujočo storitev dodajamo še storitev 13090 »Kontrola plaka z barvilom«.</w:t>
      </w:r>
    </w:p>
    <w:p w14:paraId="7821FAC1" w14:textId="77777777" w:rsidR="00737FEB" w:rsidRPr="00CD63E6" w:rsidRDefault="00737FEB" w:rsidP="00737FEB">
      <w:pPr>
        <w:spacing w:after="0" w:line="240" w:lineRule="auto"/>
        <w:rPr>
          <w:rFonts w:ascii="Arial" w:eastAsia="Times New Roman" w:hAnsi="Arial" w:cs="Arial"/>
          <w:sz w:val="24"/>
          <w:szCs w:val="24"/>
          <w:lang w:eastAsia="sl-SI"/>
        </w:rPr>
      </w:pPr>
    </w:p>
    <w:p w14:paraId="4A9DC1C3" w14:textId="77777777" w:rsidR="00737FEB" w:rsidRPr="00CD63E6" w:rsidRDefault="00737FEB" w:rsidP="00737FEB">
      <w:pPr>
        <w:spacing w:after="0" w:line="240" w:lineRule="auto"/>
        <w:jc w:val="both"/>
        <w:rPr>
          <w:rFonts w:ascii="Calibri" w:eastAsia="Calibri" w:hAnsi="Calibri" w:cs="Arial"/>
          <w:color w:val="000000"/>
        </w:rPr>
      </w:pPr>
      <w:r w:rsidRPr="00CD63E6">
        <w:rPr>
          <w:rFonts w:ascii="Calibri" w:eastAsia="Calibri" w:hAnsi="Calibri" w:cs="Arial"/>
          <w:color w:val="000000"/>
        </w:rPr>
        <w:t>Sprememba velja za storitve, opravljene od 1. 6. 2022 dalje.</w:t>
      </w:r>
    </w:p>
    <w:p w14:paraId="211F353A" w14:textId="77777777" w:rsidR="00737FEB" w:rsidRPr="00CD63E6" w:rsidRDefault="00737FEB" w:rsidP="00737FEB">
      <w:pPr>
        <w:spacing w:after="0" w:line="240" w:lineRule="auto"/>
        <w:jc w:val="both"/>
        <w:rPr>
          <w:rFonts w:ascii="Calibri" w:eastAsia="Calibri" w:hAnsi="Calibri" w:cs="Arial"/>
          <w:color w:val="000000"/>
        </w:rPr>
      </w:pPr>
    </w:p>
    <w:p w14:paraId="4549AE50" w14:textId="77777777" w:rsidR="00737FEB" w:rsidRPr="00CD63E6" w:rsidRDefault="00737FEB" w:rsidP="00737FEB">
      <w:pPr>
        <w:spacing w:after="0" w:line="240" w:lineRule="auto"/>
        <w:jc w:val="both"/>
        <w:rPr>
          <w:rFonts w:ascii="Calibri" w:eastAsia="Calibri" w:hAnsi="Calibri" w:cs="Arial"/>
          <w:color w:val="000000"/>
        </w:rPr>
      </w:pPr>
      <w:r w:rsidRPr="00CD63E6">
        <w:rPr>
          <w:rFonts w:ascii="Calibri" w:eastAsia="Calibri" w:hAnsi="Calibri" w:cs="Arial"/>
          <w:color w:val="000000"/>
        </w:rPr>
        <w:t>Kontaktna oseba za vsebinska vprašanja:</w:t>
      </w:r>
    </w:p>
    <w:p w14:paraId="36B10E67"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Saša Strnad (</w:t>
      </w:r>
      <w:hyperlink r:id="rId19" w:history="1">
        <w:r w:rsidRPr="00CD63E6">
          <w:rPr>
            <w:rFonts w:ascii="Calibri" w:eastAsia="Times New Roman" w:hAnsi="Calibri" w:cs="Calibri"/>
            <w:noProof/>
            <w:u w:val="single"/>
            <w:lang w:eastAsia="sl-SI"/>
          </w:rPr>
          <w:t>sasa.strnad@zzzs.si</w:t>
        </w:r>
      </w:hyperlink>
      <w:r w:rsidRPr="00CD63E6">
        <w:rPr>
          <w:rFonts w:ascii="Calibri" w:eastAsia="Times New Roman" w:hAnsi="Calibri" w:cs="Calibri"/>
          <w:lang w:eastAsia="sl-SI"/>
        </w:rPr>
        <w:t>; 01/30-77-448)</w:t>
      </w:r>
    </w:p>
    <w:p w14:paraId="40399E2B" w14:textId="09C26C8D" w:rsidR="00547427" w:rsidRDefault="00547427" w:rsidP="00737FEB">
      <w:pPr>
        <w:rPr>
          <w:rFonts w:ascii="Calibri" w:hAnsi="Calibri" w:cs="Calibri"/>
        </w:rPr>
      </w:pPr>
    </w:p>
    <w:p w14:paraId="02CB0F21" w14:textId="77777777" w:rsidR="009337D2" w:rsidRPr="00CD63E6" w:rsidRDefault="009337D2" w:rsidP="00737FEB">
      <w:pPr>
        <w:rPr>
          <w:rFonts w:ascii="Calibri" w:hAnsi="Calibri" w:cs="Calibri"/>
        </w:rPr>
      </w:pPr>
    </w:p>
    <w:p w14:paraId="7212382A"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3" w:name="_Toc100906522"/>
      <w:r w:rsidRPr="00CD63E6">
        <w:rPr>
          <w:rFonts w:ascii="Calibri" w:eastAsia="Times New Roman" w:hAnsi="Calibri" w:cs="Calibri"/>
          <w:b/>
          <w:color w:val="0070C0"/>
          <w:sz w:val="28"/>
          <w:szCs w:val="28"/>
          <w:lang w:eastAsia="sl-SI"/>
        </w:rPr>
        <w:t>Napotitev na sekundarno raven – ukinitev evidenčne storitve</w:t>
      </w:r>
      <w:bookmarkEnd w:id="43"/>
    </w:p>
    <w:p w14:paraId="40019BAB" w14:textId="77777777" w:rsidR="00737FEB" w:rsidRPr="00CD63E6" w:rsidRDefault="00737FEB" w:rsidP="00737FEB">
      <w:pPr>
        <w:spacing w:after="0" w:line="240" w:lineRule="auto"/>
        <w:rPr>
          <w:rFonts w:ascii="Arial" w:eastAsia="Times New Roman" w:hAnsi="Arial" w:cs="Arial"/>
          <w:sz w:val="24"/>
          <w:szCs w:val="24"/>
          <w:lang w:eastAsia="sl-SI"/>
        </w:rPr>
      </w:pPr>
    </w:p>
    <w:p w14:paraId="18BDC511" w14:textId="77777777" w:rsidR="00737FEB" w:rsidRPr="00CD63E6" w:rsidRDefault="00737FEB" w:rsidP="00737FEB">
      <w:pPr>
        <w:keepNext/>
        <w:keepLines/>
        <w:spacing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Vsem izvajalcem splošnih ambulant ter otroškega in šolskega dispanzerja</w:t>
      </w:r>
    </w:p>
    <w:p w14:paraId="433DDDC4"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p>
    <w:p w14:paraId="377171B5" w14:textId="77777777" w:rsidR="00737FEB" w:rsidRPr="00CD63E6" w:rsidRDefault="00737FEB" w:rsidP="00737FEB">
      <w:pPr>
        <w:keepNext/>
        <w:keepLines/>
        <w:spacing w:after="0" w:line="240" w:lineRule="auto"/>
        <w:jc w:val="both"/>
        <w:rPr>
          <w:rFonts w:ascii="Calibri" w:eastAsia="Times New Roman" w:hAnsi="Calibri" w:cs="Calibri"/>
          <w:b/>
          <w:bCs/>
          <w:lang w:eastAsia="sl-SI"/>
        </w:rPr>
      </w:pPr>
      <w:r w:rsidRPr="00CD63E6">
        <w:rPr>
          <w:rFonts w:ascii="Calibri" w:eastAsia="Times New Roman" w:hAnsi="Calibri" w:cs="Calibri"/>
          <w:b/>
          <w:bCs/>
          <w:lang w:eastAsia="sl-SI"/>
        </w:rPr>
        <w:t>Povzetek vsebine</w:t>
      </w:r>
    </w:p>
    <w:p w14:paraId="16240DDD" w14:textId="77777777" w:rsidR="00737FEB" w:rsidRPr="00CD63E6" w:rsidRDefault="00737FEB" w:rsidP="00737FEB">
      <w:pPr>
        <w:keepNext/>
        <w:keepLines/>
        <w:suppressAutoHyphens/>
        <w:spacing w:after="0" w:line="240" w:lineRule="auto"/>
        <w:jc w:val="both"/>
        <w:rPr>
          <w:rFonts w:ascii="Calibri" w:eastAsia="Calibri" w:hAnsi="Calibri" w:cs="Arial"/>
          <w:color w:val="000000"/>
        </w:rPr>
      </w:pPr>
    </w:p>
    <w:p w14:paraId="7D12119C" w14:textId="1F6CD40C" w:rsidR="00737FEB" w:rsidRPr="00CF6A7F" w:rsidRDefault="00737FEB" w:rsidP="00CF6A7F">
      <w:pPr>
        <w:spacing w:after="0" w:line="240" w:lineRule="auto"/>
        <w:jc w:val="both"/>
        <w:rPr>
          <w:rFonts w:ascii="Calibri" w:eastAsia="Calibri" w:hAnsi="Calibri" w:cs="Calibri"/>
        </w:rPr>
      </w:pPr>
      <w:r w:rsidRPr="00CD63E6">
        <w:rPr>
          <w:rFonts w:eastAsia="Calibri" w:cstheme="minorHAnsi"/>
          <w:bCs/>
        </w:rPr>
        <w:t>Upravni odbor Zavoda je iz seznama storitev splošnih ambulant ter dispanzerjev za otroke in šolarje ukinil storitev K0019 »Napotitev na sekundarno raven«.</w:t>
      </w:r>
    </w:p>
    <w:p w14:paraId="5B5F20B7" w14:textId="77777777" w:rsidR="009337D2" w:rsidRDefault="009337D2" w:rsidP="00737FEB">
      <w:pPr>
        <w:widowControl w:val="0"/>
        <w:suppressAutoHyphens/>
        <w:spacing w:before="100" w:beforeAutospacing="1" w:after="0" w:line="240" w:lineRule="auto"/>
        <w:jc w:val="both"/>
        <w:rPr>
          <w:rFonts w:ascii="Calibri" w:eastAsia="Times New Roman" w:hAnsi="Calibri" w:cs="Calibri"/>
          <w:b/>
          <w:bCs/>
          <w:color w:val="000000"/>
          <w:lang w:eastAsia="sl-SI"/>
        </w:rPr>
      </w:pPr>
    </w:p>
    <w:p w14:paraId="393A803D" w14:textId="4310176A" w:rsidR="00737FEB" w:rsidRPr="00CD63E6" w:rsidRDefault="00737FEB" w:rsidP="00737FEB">
      <w:pPr>
        <w:widowControl w:val="0"/>
        <w:suppressAutoHyphens/>
        <w:spacing w:before="100" w:beforeAutospacing="1"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color w:val="000000"/>
          <w:lang w:eastAsia="sl-SI"/>
        </w:rPr>
        <w:lastRenderedPageBreak/>
        <w:t>Navodilo za obračun</w:t>
      </w:r>
    </w:p>
    <w:p w14:paraId="1456820C" w14:textId="77777777" w:rsidR="00737FEB" w:rsidRPr="00CD63E6" w:rsidRDefault="00737FEB" w:rsidP="00737FEB">
      <w:pPr>
        <w:widowControl w:val="0"/>
        <w:suppressAutoHyphens/>
        <w:spacing w:after="0" w:line="240" w:lineRule="auto"/>
        <w:jc w:val="both"/>
        <w:rPr>
          <w:rFonts w:ascii="Calibri" w:eastAsia="Calibri" w:hAnsi="Calibri" w:cs="Arial"/>
          <w:color w:val="000000"/>
        </w:rPr>
      </w:pPr>
    </w:p>
    <w:p w14:paraId="55C7D0B0" w14:textId="2577036B" w:rsidR="00737FEB" w:rsidRPr="00CD63E6" w:rsidRDefault="00737FEB" w:rsidP="00737FEB">
      <w:pPr>
        <w:spacing w:after="0" w:line="240" w:lineRule="auto"/>
        <w:jc w:val="both"/>
        <w:rPr>
          <w:rFonts w:eastAsia="Calibri" w:cstheme="minorHAnsi"/>
          <w:bCs/>
        </w:rPr>
      </w:pPr>
      <w:r w:rsidRPr="00CD63E6">
        <w:rPr>
          <w:rFonts w:ascii="Calibri" w:eastAsia="Calibri" w:hAnsi="Calibri" w:cs="Calibri"/>
        </w:rPr>
        <w:t xml:space="preserve">Skladno s sprejetimi določili Sklepa o načrtovanju, beleženju in obračunavanju zdravstvenih storitev iz seznama storitev 15.20 »Storitve v splošnih ambulantah, dispanzerjih za otroke in šolarje ter nujni medicinski pomoči (302 001, 302 002, 327 009, 327 011, 327 013, 338 024, 338 040 - 047, 338 051)« ukinjamo storitev </w:t>
      </w:r>
      <w:r w:rsidRPr="00CD63E6">
        <w:rPr>
          <w:rFonts w:eastAsia="Calibri" w:cstheme="minorHAnsi"/>
          <w:bCs/>
        </w:rPr>
        <w:t>K0019 »Napotitev na sekundarno raven«.</w:t>
      </w:r>
    </w:p>
    <w:p w14:paraId="6D9DD0F8" w14:textId="77777777" w:rsidR="00737FEB" w:rsidRPr="00CD63E6" w:rsidRDefault="00737FEB" w:rsidP="00737FEB">
      <w:pPr>
        <w:spacing w:after="0" w:line="240" w:lineRule="auto"/>
        <w:jc w:val="both"/>
        <w:rPr>
          <w:rFonts w:ascii="Calibri" w:eastAsia="Calibri" w:hAnsi="Calibri" w:cs="Calibri"/>
        </w:rPr>
      </w:pPr>
    </w:p>
    <w:p w14:paraId="5A669C8C" w14:textId="77777777" w:rsidR="00737FEB" w:rsidRPr="00CD63E6" w:rsidRDefault="00737FEB" w:rsidP="00737FEB">
      <w:pPr>
        <w:spacing w:after="0" w:line="240" w:lineRule="auto"/>
        <w:jc w:val="both"/>
        <w:rPr>
          <w:rFonts w:eastAsia="Calibri" w:cstheme="minorHAnsi"/>
          <w:bCs/>
        </w:rPr>
      </w:pPr>
    </w:p>
    <w:p w14:paraId="2D909AC6" w14:textId="77777777" w:rsidR="00737FEB" w:rsidRPr="00CD63E6" w:rsidRDefault="00737FEB" w:rsidP="00737FEB">
      <w:pPr>
        <w:spacing w:after="0" w:line="240" w:lineRule="auto"/>
        <w:jc w:val="both"/>
        <w:rPr>
          <w:rFonts w:eastAsia="Calibri" w:cstheme="minorHAnsi"/>
          <w:bCs/>
        </w:rPr>
      </w:pPr>
      <w:r w:rsidRPr="00CD63E6">
        <w:rPr>
          <w:rFonts w:eastAsia="Calibri" w:cstheme="minorHAnsi"/>
          <w:bCs/>
        </w:rPr>
        <w:t xml:space="preserve">Spremembe </w:t>
      </w:r>
      <w:r w:rsidRPr="00CD63E6">
        <w:rPr>
          <w:rFonts w:ascii="Calibri" w:eastAsia="Calibri" w:hAnsi="Calibri" w:cs="Calibri"/>
        </w:rPr>
        <w:t>seznama storitev 15.20 »Storitve v splošnih ambulantah, dispanzerjih za otroke in šolarje ter nujni medicinski pomoči (302 001, 302 002, 327 009, 327 011, 327 013, 338 024, 338 040 - 047, 338 051)« so sledeče:</w:t>
      </w:r>
    </w:p>
    <w:tbl>
      <w:tblPr>
        <w:tblW w:w="5000" w:type="pct"/>
        <w:tblCellMar>
          <w:left w:w="70" w:type="dxa"/>
          <w:right w:w="70" w:type="dxa"/>
        </w:tblCellMar>
        <w:tblLook w:val="04A0" w:firstRow="1" w:lastRow="0" w:firstColumn="1" w:lastColumn="0" w:noHBand="0" w:noVBand="1"/>
      </w:tblPr>
      <w:tblGrid>
        <w:gridCol w:w="650"/>
        <w:gridCol w:w="1629"/>
        <w:gridCol w:w="7124"/>
      </w:tblGrid>
      <w:tr w:rsidR="00737FEB" w:rsidRPr="00CD63E6" w14:paraId="319A2A3F" w14:textId="77777777" w:rsidTr="00916AAA">
        <w:trPr>
          <w:trHeight w:val="492"/>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E77B2"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z w:val="20"/>
                <w:szCs w:val="20"/>
                <w:lang w:eastAsia="sl-SI"/>
              </w:rPr>
              <w:t>Šifra</w:t>
            </w:r>
          </w:p>
        </w:tc>
        <w:tc>
          <w:tcPr>
            <w:tcW w:w="895" w:type="pct"/>
            <w:tcBorders>
              <w:top w:val="single" w:sz="4" w:space="0" w:color="auto"/>
              <w:left w:val="nil"/>
              <w:bottom w:val="single" w:sz="4" w:space="0" w:color="auto"/>
              <w:right w:val="single" w:sz="4" w:space="0" w:color="auto"/>
            </w:tcBorders>
            <w:shd w:val="clear" w:color="auto" w:fill="auto"/>
            <w:noWrap/>
            <w:vAlign w:val="bottom"/>
            <w:hideMark/>
          </w:tcPr>
          <w:p w14:paraId="3792B25E"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z w:val="20"/>
                <w:szCs w:val="20"/>
                <w:lang w:eastAsia="sl-SI"/>
              </w:rPr>
              <w:t>Kratek opis</w:t>
            </w:r>
          </w:p>
        </w:tc>
        <w:tc>
          <w:tcPr>
            <w:tcW w:w="3817" w:type="pct"/>
            <w:tcBorders>
              <w:top w:val="single" w:sz="4" w:space="0" w:color="auto"/>
              <w:left w:val="nil"/>
              <w:bottom w:val="single" w:sz="4" w:space="0" w:color="auto"/>
              <w:right w:val="single" w:sz="4" w:space="0" w:color="auto"/>
            </w:tcBorders>
            <w:shd w:val="clear" w:color="auto" w:fill="auto"/>
            <w:noWrap/>
            <w:vAlign w:val="bottom"/>
            <w:hideMark/>
          </w:tcPr>
          <w:p w14:paraId="11D19DA9" w14:textId="77777777" w:rsidR="00737FEB" w:rsidRPr="00CD63E6" w:rsidRDefault="00737FEB" w:rsidP="00737FEB">
            <w:pPr>
              <w:spacing w:after="0" w:line="240" w:lineRule="auto"/>
              <w:rPr>
                <w:rFonts w:eastAsia="Times New Roman" w:cstheme="minorHAnsi"/>
                <w:b/>
                <w:bCs/>
                <w:sz w:val="20"/>
                <w:szCs w:val="20"/>
                <w:lang w:eastAsia="sl-SI"/>
              </w:rPr>
            </w:pPr>
            <w:r w:rsidRPr="00CD63E6">
              <w:rPr>
                <w:rFonts w:eastAsia="Times New Roman" w:cstheme="minorHAnsi"/>
                <w:b/>
                <w:bCs/>
                <w:sz w:val="20"/>
                <w:szCs w:val="20"/>
                <w:lang w:eastAsia="sl-SI"/>
              </w:rPr>
              <w:t>Dolg opis</w:t>
            </w:r>
          </w:p>
        </w:tc>
      </w:tr>
      <w:tr w:rsidR="00737FEB" w:rsidRPr="00CD63E6" w14:paraId="0C0635A6" w14:textId="77777777" w:rsidTr="00916AAA">
        <w:trPr>
          <w:trHeight w:val="2400"/>
        </w:trPr>
        <w:tc>
          <w:tcPr>
            <w:tcW w:w="288" w:type="pct"/>
            <w:tcBorders>
              <w:top w:val="nil"/>
              <w:left w:val="single" w:sz="4" w:space="0" w:color="auto"/>
              <w:bottom w:val="single" w:sz="4" w:space="0" w:color="auto"/>
              <w:right w:val="single" w:sz="4" w:space="0" w:color="auto"/>
            </w:tcBorders>
            <w:shd w:val="clear" w:color="auto" w:fill="auto"/>
            <w:hideMark/>
          </w:tcPr>
          <w:p w14:paraId="0253822A" w14:textId="77777777" w:rsidR="00737FEB" w:rsidRPr="00CD63E6" w:rsidRDefault="00737FEB" w:rsidP="00737FEB">
            <w:pPr>
              <w:spacing w:after="0" w:line="240" w:lineRule="auto"/>
              <w:rPr>
                <w:rFonts w:eastAsia="Times New Roman" w:cstheme="minorHAnsi"/>
                <w:strike/>
                <w:sz w:val="20"/>
                <w:szCs w:val="20"/>
                <w:lang w:eastAsia="sl-SI"/>
              </w:rPr>
            </w:pPr>
            <w:r w:rsidRPr="00CD63E6">
              <w:rPr>
                <w:rFonts w:eastAsia="Times New Roman" w:cstheme="minorHAnsi"/>
                <w:strike/>
                <w:sz w:val="20"/>
                <w:szCs w:val="20"/>
                <w:lang w:eastAsia="sl-SI"/>
              </w:rPr>
              <w:t>K0019</w:t>
            </w:r>
          </w:p>
        </w:tc>
        <w:tc>
          <w:tcPr>
            <w:tcW w:w="895" w:type="pct"/>
            <w:tcBorders>
              <w:top w:val="nil"/>
              <w:left w:val="nil"/>
              <w:bottom w:val="single" w:sz="4" w:space="0" w:color="auto"/>
              <w:right w:val="single" w:sz="4" w:space="0" w:color="auto"/>
            </w:tcBorders>
            <w:shd w:val="clear" w:color="auto" w:fill="auto"/>
            <w:hideMark/>
          </w:tcPr>
          <w:p w14:paraId="58B53F7A" w14:textId="77777777" w:rsidR="00737FEB" w:rsidRPr="00CD63E6" w:rsidRDefault="00737FEB" w:rsidP="00737FEB">
            <w:pPr>
              <w:spacing w:after="0" w:line="240" w:lineRule="auto"/>
              <w:rPr>
                <w:rFonts w:eastAsia="Times New Roman" w:cstheme="minorHAnsi"/>
                <w:strike/>
                <w:sz w:val="20"/>
                <w:szCs w:val="20"/>
                <w:lang w:eastAsia="sl-SI"/>
              </w:rPr>
            </w:pPr>
            <w:r w:rsidRPr="00CD63E6">
              <w:rPr>
                <w:rFonts w:eastAsia="Times New Roman" w:cstheme="minorHAnsi"/>
                <w:strike/>
                <w:sz w:val="20"/>
                <w:szCs w:val="20"/>
                <w:lang w:eastAsia="sl-SI"/>
              </w:rPr>
              <w:t>Napotitev na sekundarno raven (evidenčna šifra)</w:t>
            </w:r>
          </w:p>
        </w:tc>
        <w:tc>
          <w:tcPr>
            <w:tcW w:w="3817" w:type="pct"/>
            <w:tcBorders>
              <w:top w:val="nil"/>
              <w:left w:val="nil"/>
              <w:bottom w:val="single" w:sz="4" w:space="0" w:color="auto"/>
              <w:right w:val="single" w:sz="4" w:space="0" w:color="auto"/>
            </w:tcBorders>
            <w:shd w:val="clear" w:color="auto" w:fill="auto"/>
            <w:hideMark/>
          </w:tcPr>
          <w:p w14:paraId="3C510A55" w14:textId="77777777" w:rsidR="00737FEB" w:rsidRPr="00CD63E6" w:rsidRDefault="00737FEB" w:rsidP="00737FEB">
            <w:pPr>
              <w:spacing w:after="0" w:line="240" w:lineRule="auto"/>
              <w:rPr>
                <w:rFonts w:eastAsia="Times New Roman" w:cstheme="minorHAnsi"/>
                <w:strike/>
                <w:sz w:val="20"/>
                <w:szCs w:val="20"/>
                <w:lang w:eastAsia="sl-SI"/>
              </w:rPr>
            </w:pPr>
            <w:r w:rsidRPr="00CD63E6">
              <w:rPr>
                <w:rFonts w:eastAsia="Times New Roman" w:cstheme="minorHAnsi"/>
                <w:strike/>
                <w:sz w:val="20"/>
                <w:szCs w:val="20"/>
                <w:lang w:eastAsia="sl-SI"/>
              </w:rPr>
              <w:t>Storitev se beleži:</w:t>
            </w:r>
            <w:r w:rsidRPr="00CD63E6">
              <w:rPr>
                <w:rFonts w:eastAsia="Times New Roman" w:cstheme="minorHAnsi"/>
                <w:strike/>
                <w:sz w:val="20"/>
                <w:szCs w:val="20"/>
                <w:lang w:eastAsia="sl-SI"/>
              </w:rPr>
              <w:br/>
              <w:t>- ob prvi napotitvi na specialistično obravnavo na sekundarno ali terciarno raven, ki je bila indicirana po presoji osebnega zdravnika, ker je izčrpal možnosti diagnostike, obravnave in terapije akutne ali kronične bolezni na primarnem nivoju. Storitev se ne beleži v naslednjih primerih:</w:t>
            </w:r>
            <w:r w:rsidRPr="00CD63E6">
              <w:rPr>
                <w:rFonts w:eastAsia="Times New Roman" w:cstheme="minorHAnsi"/>
                <w:strike/>
                <w:sz w:val="20"/>
                <w:szCs w:val="20"/>
                <w:lang w:eastAsia="sl-SI"/>
              </w:rPr>
              <w:br/>
              <w:t>- urgentna napotitev (v času 1b in 1a NMP),</w:t>
            </w:r>
            <w:r w:rsidRPr="00CD63E6">
              <w:rPr>
                <w:rFonts w:eastAsia="Times New Roman" w:cstheme="minorHAnsi"/>
                <w:strike/>
                <w:sz w:val="20"/>
                <w:szCs w:val="20"/>
                <w:lang w:eastAsia="sl-SI"/>
              </w:rPr>
              <w:br/>
              <w:t>- napotitev zaradi poškodbe (za svežo poškodbo v večini primerov sploh ni potrebna),</w:t>
            </w:r>
            <w:r w:rsidRPr="00CD63E6">
              <w:rPr>
                <w:rFonts w:eastAsia="Times New Roman" w:cstheme="minorHAnsi"/>
                <w:strike/>
                <w:sz w:val="20"/>
                <w:szCs w:val="20"/>
                <w:lang w:eastAsia="sl-SI"/>
              </w:rPr>
              <w:br/>
              <w:t xml:space="preserve">- napotitev na zahtevo ali predlog specialista </w:t>
            </w:r>
            <w:r w:rsidRPr="00CD63E6">
              <w:rPr>
                <w:rFonts w:eastAsia="Times New Roman" w:cstheme="minorHAnsi"/>
                <w:strike/>
                <w:sz w:val="20"/>
                <w:szCs w:val="20"/>
                <w:lang w:eastAsia="sl-SI"/>
              </w:rPr>
              <w:br/>
              <w:t>- napotitev na funkcionalno diagnostiko po presoji osebnega zdravnika (npr.: RTG, UZ, gastroskopija, rektoskopija, ipd.), kjer bo izvid v pomoč splošnemu zdravniku pri odločitvi o terapiji in bo tako prihranil napotitev k specialistu na sekundarni nivo.</w:t>
            </w:r>
            <w:r w:rsidRPr="00CD63E6">
              <w:rPr>
                <w:rFonts w:eastAsia="Times New Roman" w:cstheme="minorHAnsi"/>
                <w:strike/>
                <w:sz w:val="20"/>
                <w:szCs w:val="20"/>
                <w:lang w:eastAsia="sl-SI"/>
              </w:rPr>
              <w:br/>
              <w:t>- ob prvi izdaji napotnice pri nadomestnem zdravniku, ko je bila Napotnica izdana v času uradnega nadomeščanja osebnega zdravnika zavarovane osebe.</w:t>
            </w:r>
          </w:p>
        </w:tc>
      </w:tr>
    </w:tbl>
    <w:p w14:paraId="6544E1D1" w14:textId="77777777" w:rsidR="00737FEB" w:rsidRPr="00CD63E6" w:rsidRDefault="00737FEB" w:rsidP="00737FEB">
      <w:pPr>
        <w:spacing w:after="0" w:line="240" w:lineRule="auto"/>
        <w:jc w:val="both"/>
        <w:rPr>
          <w:rFonts w:eastAsia="Calibri" w:cstheme="minorHAnsi"/>
          <w:bCs/>
          <w:color w:val="FF0000"/>
        </w:rPr>
      </w:pPr>
    </w:p>
    <w:p w14:paraId="1E97F7D4"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Skladno z navedenim se storitev K0019 ukinja tudi v:</w:t>
      </w:r>
    </w:p>
    <w:p w14:paraId="470B3EE1"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157826CA" w14:textId="77777777" w:rsidR="00737FEB" w:rsidRPr="00CD63E6" w:rsidRDefault="00737FEB" w:rsidP="00737FEB">
      <w:pPr>
        <w:numPr>
          <w:ilvl w:val="0"/>
          <w:numId w:val="23"/>
        </w:numPr>
        <w:autoSpaceDE w:val="0"/>
        <w:autoSpaceDN w:val="0"/>
        <w:adjustRightInd w:val="0"/>
        <w:spacing w:after="0" w:line="240" w:lineRule="auto"/>
        <w:contextualSpacing/>
        <w:jc w:val="both"/>
        <w:rPr>
          <w:rFonts w:eastAsia="Times New Roman" w:cstheme="minorHAnsi"/>
          <w:lang w:eastAsia="sl-SI"/>
        </w:rPr>
      </w:pPr>
      <w:r w:rsidRPr="00CD63E6">
        <w:rPr>
          <w:rFonts w:eastAsia="Times New Roman" w:cstheme="minorHAnsi"/>
          <w:lang w:eastAsia="sl-SI"/>
        </w:rPr>
        <w:t>povezovalnem šifrantu K1 »Vrste zdravstvene dejavnosti in storitve za obračun«:</w:t>
      </w:r>
    </w:p>
    <w:p w14:paraId="3D74E02F"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1"/>
        <w:gridCol w:w="521"/>
        <w:gridCol w:w="4707"/>
        <w:gridCol w:w="2404"/>
      </w:tblGrid>
      <w:tr w:rsidR="00737FEB" w:rsidRPr="00CD63E6" w14:paraId="72898706" w14:textId="77777777" w:rsidTr="00916AAA">
        <w:trPr>
          <w:trHeight w:val="335"/>
          <w:jc w:val="center"/>
        </w:trPr>
        <w:tc>
          <w:tcPr>
            <w:tcW w:w="0" w:type="auto"/>
            <w:shd w:val="clear" w:color="auto" w:fill="auto"/>
            <w:vAlign w:val="bottom"/>
          </w:tcPr>
          <w:p w14:paraId="47C94BE2" w14:textId="77777777" w:rsidR="00737FEB" w:rsidRPr="00CD63E6" w:rsidRDefault="00737FEB" w:rsidP="00737FEB">
            <w:pPr>
              <w:spacing w:after="0" w:line="240" w:lineRule="auto"/>
              <w:rPr>
                <w:rFonts w:eastAsia="Times New Roman" w:cstheme="minorHAnsi"/>
                <w:sz w:val="20"/>
                <w:szCs w:val="20"/>
                <w:lang w:eastAsia="sl-SI"/>
              </w:rPr>
            </w:pPr>
          </w:p>
        </w:tc>
        <w:tc>
          <w:tcPr>
            <w:tcW w:w="5750" w:type="dxa"/>
            <w:gridSpan w:val="3"/>
            <w:shd w:val="clear" w:color="auto" w:fill="auto"/>
            <w:vAlign w:val="bottom"/>
          </w:tcPr>
          <w:p w14:paraId="1070EAA8" w14:textId="77777777" w:rsidR="00737FEB" w:rsidRPr="00CD63E6" w:rsidRDefault="00737FEB" w:rsidP="00737FEB">
            <w:pPr>
              <w:spacing w:after="0" w:line="240" w:lineRule="auto"/>
              <w:rPr>
                <w:rFonts w:eastAsia="Times New Roman" w:cstheme="minorHAnsi"/>
                <w:sz w:val="20"/>
                <w:szCs w:val="20"/>
                <w:lang w:eastAsia="sl-SI"/>
              </w:rPr>
            </w:pPr>
          </w:p>
        </w:tc>
        <w:tc>
          <w:tcPr>
            <w:tcW w:w="2404" w:type="dxa"/>
            <w:vAlign w:val="bottom"/>
          </w:tcPr>
          <w:p w14:paraId="56E6E26E"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Šifrant K1.1 - Dovoljene storitve obračuna po podvrstah zdravstvene dejavnosti</w:t>
            </w:r>
          </w:p>
        </w:tc>
      </w:tr>
      <w:tr w:rsidR="00737FEB" w:rsidRPr="00CD63E6" w14:paraId="0D68DC74" w14:textId="77777777" w:rsidTr="00916AAA">
        <w:trPr>
          <w:trHeight w:val="112"/>
          <w:jc w:val="center"/>
        </w:trPr>
        <w:tc>
          <w:tcPr>
            <w:tcW w:w="0" w:type="auto"/>
            <w:shd w:val="clear" w:color="auto" w:fill="auto"/>
            <w:vAlign w:val="bottom"/>
          </w:tcPr>
          <w:p w14:paraId="210DF50E"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Q86.210</w:t>
            </w:r>
          </w:p>
        </w:tc>
        <w:tc>
          <w:tcPr>
            <w:tcW w:w="5750" w:type="dxa"/>
            <w:gridSpan w:val="3"/>
            <w:shd w:val="clear" w:color="auto" w:fill="auto"/>
            <w:vAlign w:val="bottom"/>
          </w:tcPr>
          <w:p w14:paraId="2F7EE7F0"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Splošna zunajbolnišnična zdravstvena dejavnost</w:t>
            </w:r>
          </w:p>
        </w:tc>
        <w:tc>
          <w:tcPr>
            <w:tcW w:w="2404" w:type="dxa"/>
            <w:vAlign w:val="bottom"/>
          </w:tcPr>
          <w:p w14:paraId="3294B176" w14:textId="77777777" w:rsidR="00737FEB" w:rsidRPr="00CD63E6" w:rsidRDefault="00737FEB" w:rsidP="00737FEB">
            <w:pPr>
              <w:spacing w:after="0" w:line="240" w:lineRule="auto"/>
              <w:rPr>
                <w:rFonts w:eastAsia="Times New Roman" w:cstheme="minorHAnsi"/>
                <w:sz w:val="20"/>
                <w:szCs w:val="20"/>
                <w:lang w:eastAsia="sl-SI"/>
              </w:rPr>
            </w:pPr>
          </w:p>
        </w:tc>
      </w:tr>
      <w:tr w:rsidR="00737FEB" w:rsidRPr="00CD63E6" w14:paraId="6E545627" w14:textId="77777777" w:rsidTr="00916AAA">
        <w:trPr>
          <w:jc w:val="center"/>
        </w:trPr>
        <w:tc>
          <w:tcPr>
            <w:tcW w:w="0" w:type="auto"/>
            <w:shd w:val="clear" w:color="auto" w:fill="auto"/>
            <w:vAlign w:val="bottom"/>
          </w:tcPr>
          <w:p w14:paraId="0ADE06CA"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tcPr>
          <w:p w14:paraId="02B73327"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302</w:t>
            </w:r>
          </w:p>
        </w:tc>
        <w:tc>
          <w:tcPr>
            <w:tcW w:w="5228" w:type="dxa"/>
            <w:gridSpan w:val="2"/>
            <w:shd w:val="clear" w:color="auto" w:fill="auto"/>
            <w:vAlign w:val="bottom"/>
          </w:tcPr>
          <w:p w14:paraId="49320262"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Splošna in družinska medicina v splošni zunajbolnišnični dejavnosti</w:t>
            </w:r>
          </w:p>
        </w:tc>
        <w:tc>
          <w:tcPr>
            <w:tcW w:w="2404" w:type="dxa"/>
            <w:vAlign w:val="bottom"/>
          </w:tcPr>
          <w:p w14:paraId="1E9251AF" w14:textId="77777777" w:rsidR="00737FEB" w:rsidRPr="00CD63E6" w:rsidRDefault="00737FEB" w:rsidP="00737FEB">
            <w:pPr>
              <w:spacing w:after="0" w:line="240" w:lineRule="auto"/>
              <w:rPr>
                <w:rFonts w:eastAsia="Times New Roman" w:cstheme="minorHAnsi"/>
                <w:sz w:val="20"/>
                <w:szCs w:val="20"/>
                <w:lang w:eastAsia="sl-SI"/>
              </w:rPr>
            </w:pPr>
          </w:p>
        </w:tc>
      </w:tr>
      <w:tr w:rsidR="00737FEB" w:rsidRPr="00CD63E6" w14:paraId="2D060A39" w14:textId="77777777" w:rsidTr="00916AAA">
        <w:trPr>
          <w:jc w:val="center"/>
        </w:trPr>
        <w:tc>
          <w:tcPr>
            <w:tcW w:w="0" w:type="auto"/>
            <w:shd w:val="clear" w:color="auto" w:fill="auto"/>
            <w:vAlign w:val="bottom"/>
          </w:tcPr>
          <w:p w14:paraId="3479FD1F"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46F057EB"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center"/>
          </w:tcPr>
          <w:p w14:paraId="0D699B0E"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001</w:t>
            </w:r>
          </w:p>
        </w:tc>
        <w:tc>
          <w:tcPr>
            <w:tcW w:w="4707" w:type="dxa"/>
            <w:shd w:val="clear" w:color="auto" w:fill="auto"/>
            <w:vAlign w:val="bottom"/>
          </w:tcPr>
          <w:p w14:paraId="276E22E8"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Splošne ambulante, hišni obiski in zdravljenje na domu</w:t>
            </w:r>
          </w:p>
        </w:tc>
        <w:tc>
          <w:tcPr>
            <w:tcW w:w="2404" w:type="dxa"/>
            <w:vAlign w:val="center"/>
          </w:tcPr>
          <w:p w14:paraId="473DE84F" w14:textId="77777777" w:rsidR="00737FEB" w:rsidRPr="00CD63E6" w:rsidRDefault="00737FEB" w:rsidP="00737FEB">
            <w:pPr>
              <w:spacing w:after="0" w:line="240" w:lineRule="auto"/>
              <w:rPr>
                <w:rFonts w:eastAsia="Times New Roman" w:cstheme="minorHAnsi"/>
                <w:b/>
                <w:bCs/>
                <w:strike/>
                <w:sz w:val="20"/>
                <w:szCs w:val="20"/>
                <w:lang w:eastAsia="sl-SI"/>
              </w:rPr>
            </w:pPr>
            <w:r w:rsidRPr="00CD63E6">
              <w:rPr>
                <w:rFonts w:eastAsia="Times New Roman" w:cstheme="minorHAnsi"/>
                <w:b/>
                <w:bCs/>
                <w:strike/>
                <w:sz w:val="20"/>
                <w:szCs w:val="20"/>
                <w:lang w:eastAsia="sl-SI"/>
              </w:rPr>
              <w:t>K0019 (iz Šifranta 15.20)</w:t>
            </w:r>
          </w:p>
        </w:tc>
      </w:tr>
      <w:tr w:rsidR="00737FEB" w:rsidRPr="00CD63E6" w14:paraId="7A2B922C" w14:textId="77777777" w:rsidTr="00916AAA">
        <w:trPr>
          <w:jc w:val="center"/>
        </w:trPr>
        <w:tc>
          <w:tcPr>
            <w:tcW w:w="0" w:type="auto"/>
            <w:shd w:val="clear" w:color="auto" w:fill="auto"/>
            <w:vAlign w:val="bottom"/>
          </w:tcPr>
          <w:p w14:paraId="5BC2F948"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61E2316C"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tcPr>
          <w:p w14:paraId="3D8ED626"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002</w:t>
            </w:r>
          </w:p>
        </w:tc>
        <w:tc>
          <w:tcPr>
            <w:tcW w:w="4707" w:type="dxa"/>
            <w:shd w:val="clear" w:color="auto" w:fill="auto"/>
          </w:tcPr>
          <w:p w14:paraId="2BBA4872"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Splošna ambulanta v socialnovarstvenem zavodu</w:t>
            </w:r>
          </w:p>
        </w:tc>
        <w:tc>
          <w:tcPr>
            <w:tcW w:w="2404" w:type="dxa"/>
            <w:vAlign w:val="bottom"/>
          </w:tcPr>
          <w:p w14:paraId="247A12AF" w14:textId="61CAEC99"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b/>
                <w:bCs/>
                <w:strike/>
                <w:sz w:val="20"/>
                <w:szCs w:val="20"/>
                <w:lang w:eastAsia="sl-SI"/>
              </w:rPr>
              <w:t>K0019</w:t>
            </w:r>
          </w:p>
        </w:tc>
      </w:tr>
      <w:tr w:rsidR="00737FEB" w:rsidRPr="00CD63E6" w14:paraId="69BDBE0F" w14:textId="77777777" w:rsidTr="00916AAA">
        <w:trPr>
          <w:jc w:val="center"/>
        </w:trPr>
        <w:tc>
          <w:tcPr>
            <w:tcW w:w="0" w:type="auto"/>
            <w:shd w:val="clear" w:color="auto" w:fill="auto"/>
            <w:vAlign w:val="bottom"/>
          </w:tcPr>
          <w:p w14:paraId="74939093"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5C1E5B80"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327</w:t>
            </w:r>
          </w:p>
        </w:tc>
        <w:tc>
          <w:tcPr>
            <w:tcW w:w="5228" w:type="dxa"/>
            <w:gridSpan w:val="2"/>
            <w:shd w:val="clear" w:color="auto" w:fill="auto"/>
            <w:vAlign w:val="bottom"/>
          </w:tcPr>
          <w:p w14:paraId="13A92055"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Pediatrija v splošni zunajbolnišnični dejavnosti</w:t>
            </w:r>
          </w:p>
        </w:tc>
        <w:tc>
          <w:tcPr>
            <w:tcW w:w="2404" w:type="dxa"/>
            <w:vAlign w:val="bottom"/>
          </w:tcPr>
          <w:p w14:paraId="5A4A26C2" w14:textId="77777777" w:rsidR="00737FEB" w:rsidRPr="00CD63E6" w:rsidRDefault="00737FEB" w:rsidP="00737FEB">
            <w:pPr>
              <w:spacing w:after="0" w:line="240" w:lineRule="auto"/>
              <w:rPr>
                <w:rFonts w:eastAsia="Times New Roman" w:cstheme="minorHAnsi"/>
                <w:sz w:val="20"/>
                <w:szCs w:val="20"/>
                <w:lang w:eastAsia="sl-SI"/>
              </w:rPr>
            </w:pPr>
          </w:p>
        </w:tc>
      </w:tr>
      <w:tr w:rsidR="00737FEB" w:rsidRPr="00CD63E6" w14:paraId="08DE91E2" w14:textId="77777777" w:rsidTr="00916AAA">
        <w:trPr>
          <w:jc w:val="center"/>
        </w:trPr>
        <w:tc>
          <w:tcPr>
            <w:tcW w:w="0" w:type="auto"/>
            <w:shd w:val="clear" w:color="auto" w:fill="auto"/>
            <w:vAlign w:val="bottom"/>
          </w:tcPr>
          <w:p w14:paraId="2F3140A2"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0F895202"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221BD153"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009</w:t>
            </w:r>
          </w:p>
        </w:tc>
        <w:tc>
          <w:tcPr>
            <w:tcW w:w="4707" w:type="dxa"/>
            <w:shd w:val="clear" w:color="auto" w:fill="auto"/>
            <w:vAlign w:val="bottom"/>
          </w:tcPr>
          <w:p w14:paraId="203A1247"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Otroški in šolski dispanzer kurativa</w:t>
            </w:r>
          </w:p>
        </w:tc>
        <w:tc>
          <w:tcPr>
            <w:tcW w:w="2404" w:type="dxa"/>
            <w:vAlign w:val="bottom"/>
          </w:tcPr>
          <w:p w14:paraId="6EDBFF50" w14:textId="77777777" w:rsidR="00737FEB" w:rsidRPr="00CD63E6" w:rsidRDefault="00737FEB" w:rsidP="00737FEB">
            <w:pPr>
              <w:spacing w:after="0" w:line="240" w:lineRule="auto"/>
              <w:rPr>
                <w:rFonts w:eastAsia="Times New Roman" w:cstheme="minorHAnsi"/>
                <w:b/>
                <w:bCs/>
                <w:strike/>
                <w:sz w:val="20"/>
                <w:szCs w:val="20"/>
                <w:lang w:eastAsia="sl-SI"/>
              </w:rPr>
            </w:pPr>
            <w:r w:rsidRPr="00CD63E6">
              <w:rPr>
                <w:rFonts w:eastAsia="Times New Roman" w:cstheme="minorHAnsi"/>
                <w:b/>
                <w:bCs/>
                <w:strike/>
                <w:sz w:val="20"/>
                <w:szCs w:val="20"/>
                <w:lang w:eastAsia="sl-SI"/>
              </w:rPr>
              <w:t>K0019 (iz Šifranta 15.20)</w:t>
            </w:r>
          </w:p>
        </w:tc>
      </w:tr>
      <w:tr w:rsidR="00737FEB" w:rsidRPr="00CD63E6" w14:paraId="57F21423" w14:textId="77777777" w:rsidTr="00916AAA">
        <w:trPr>
          <w:jc w:val="center"/>
        </w:trPr>
        <w:tc>
          <w:tcPr>
            <w:tcW w:w="0" w:type="auto"/>
            <w:shd w:val="clear" w:color="auto" w:fill="auto"/>
            <w:vAlign w:val="bottom"/>
          </w:tcPr>
          <w:p w14:paraId="5D8F3B47"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5AE20B20"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2CD1BFE4"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011</w:t>
            </w:r>
          </w:p>
        </w:tc>
        <w:tc>
          <w:tcPr>
            <w:tcW w:w="4707" w:type="dxa"/>
            <w:shd w:val="clear" w:color="auto" w:fill="auto"/>
            <w:vAlign w:val="bottom"/>
          </w:tcPr>
          <w:p w14:paraId="05BB4B93"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Otroški in šolski dispanzer preventiva</w:t>
            </w:r>
          </w:p>
        </w:tc>
        <w:tc>
          <w:tcPr>
            <w:tcW w:w="2404" w:type="dxa"/>
            <w:vAlign w:val="bottom"/>
          </w:tcPr>
          <w:p w14:paraId="7D4EED49" w14:textId="77777777" w:rsidR="00737FEB" w:rsidRPr="00CD63E6" w:rsidRDefault="00737FEB" w:rsidP="00737FEB">
            <w:pPr>
              <w:spacing w:after="0" w:line="240" w:lineRule="auto"/>
              <w:rPr>
                <w:rFonts w:eastAsia="Times New Roman" w:cstheme="minorHAnsi"/>
                <w:b/>
                <w:bCs/>
                <w:strike/>
                <w:sz w:val="20"/>
                <w:szCs w:val="20"/>
                <w:lang w:eastAsia="sl-SI"/>
              </w:rPr>
            </w:pPr>
            <w:r w:rsidRPr="00CD63E6">
              <w:rPr>
                <w:rFonts w:eastAsia="Times New Roman" w:cstheme="minorHAnsi"/>
                <w:b/>
                <w:bCs/>
                <w:strike/>
                <w:sz w:val="20"/>
                <w:szCs w:val="20"/>
                <w:lang w:eastAsia="sl-SI"/>
              </w:rPr>
              <w:t>K0019 (iz Šifranta 15.20)</w:t>
            </w:r>
          </w:p>
        </w:tc>
      </w:tr>
      <w:tr w:rsidR="00737FEB" w:rsidRPr="00CD63E6" w14:paraId="4F2886BE" w14:textId="77777777" w:rsidTr="00916AAA">
        <w:trPr>
          <w:jc w:val="center"/>
        </w:trPr>
        <w:tc>
          <w:tcPr>
            <w:tcW w:w="0" w:type="auto"/>
            <w:shd w:val="clear" w:color="auto" w:fill="auto"/>
            <w:vAlign w:val="bottom"/>
          </w:tcPr>
          <w:p w14:paraId="7CFB5E0D"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525402AC" w14:textId="77777777" w:rsidR="00737FEB" w:rsidRPr="00CD63E6" w:rsidRDefault="00737FEB" w:rsidP="00737FEB">
            <w:pPr>
              <w:spacing w:after="0" w:line="240" w:lineRule="auto"/>
              <w:rPr>
                <w:rFonts w:eastAsia="Times New Roman" w:cstheme="minorHAnsi"/>
                <w:sz w:val="20"/>
                <w:szCs w:val="20"/>
                <w:lang w:eastAsia="sl-SI"/>
              </w:rPr>
            </w:pPr>
          </w:p>
        </w:tc>
        <w:tc>
          <w:tcPr>
            <w:tcW w:w="0" w:type="auto"/>
            <w:shd w:val="clear" w:color="auto" w:fill="auto"/>
            <w:vAlign w:val="bottom"/>
          </w:tcPr>
          <w:p w14:paraId="7BF75453"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013</w:t>
            </w:r>
          </w:p>
        </w:tc>
        <w:tc>
          <w:tcPr>
            <w:tcW w:w="4707" w:type="dxa"/>
            <w:shd w:val="clear" w:color="auto" w:fill="auto"/>
            <w:vAlign w:val="bottom"/>
          </w:tcPr>
          <w:p w14:paraId="5A6AFE2B" w14:textId="77777777" w:rsidR="00737FEB" w:rsidRPr="00CD63E6" w:rsidRDefault="00737FEB" w:rsidP="00737FEB">
            <w:pPr>
              <w:spacing w:after="0" w:line="240" w:lineRule="auto"/>
              <w:rPr>
                <w:rFonts w:eastAsia="Times New Roman" w:cstheme="minorHAnsi"/>
                <w:sz w:val="20"/>
                <w:szCs w:val="20"/>
                <w:lang w:eastAsia="sl-SI"/>
              </w:rPr>
            </w:pPr>
            <w:r w:rsidRPr="00CD63E6">
              <w:rPr>
                <w:rFonts w:eastAsia="Times New Roman" w:cstheme="minorHAnsi"/>
                <w:sz w:val="20"/>
                <w:szCs w:val="20"/>
                <w:lang w:eastAsia="sl-SI"/>
              </w:rPr>
              <w:t>Otroški in šolski dispanzer v drugih zavodih</w:t>
            </w:r>
          </w:p>
        </w:tc>
        <w:tc>
          <w:tcPr>
            <w:tcW w:w="2404" w:type="dxa"/>
            <w:vAlign w:val="bottom"/>
          </w:tcPr>
          <w:p w14:paraId="55A5A7F0" w14:textId="77777777" w:rsidR="00737FEB" w:rsidRPr="00CD63E6" w:rsidRDefault="00737FEB" w:rsidP="00737FEB">
            <w:pPr>
              <w:spacing w:after="0" w:line="240" w:lineRule="auto"/>
              <w:rPr>
                <w:rFonts w:eastAsia="Times New Roman" w:cstheme="minorHAnsi"/>
                <w:b/>
                <w:bCs/>
                <w:strike/>
                <w:sz w:val="20"/>
                <w:szCs w:val="20"/>
                <w:lang w:eastAsia="sl-SI"/>
              </w:rPr>
            </w:pPr>
            <w:r w:rsidRPr="00CD63E6">
              <w:rPr>
                <w:rFonts w:eastAsia="Times New Roman" w:cstheme="minorHAnsi"/>
                <w:b/>
                <w:bCs/>
                <w:strike/>
                <w:sz w:val="20"/>
                <w:szCs w:val="20"/>
                <w:lang w:eastAsia="sl-SI"/>
              </w:rPr>
              <w:t>K0019 (iz Šifranta 15.20)</w:t>
            </w:r>
          </w:p>
        </w:tc>
      </w:tr>
    </w:tbl>
    <w:p w14:paraId="60C5F7B8"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25BD3FBD" w14:textId="77777777" w:rsidR="00737FEB" w:rsidRPr="00CD63E6" w:rsidRDefault="00737FEB" w:rsidP="00737FEB">
      <w:pPr>
        <w:numPr>
          <w:ilvl w:val="0"/>
          <w:numId w:val="23"/>
        </w:numPr>
        <w:autoSpaceDE w:val="0"/>
        <w:autoSpaceDN w:val="0"/>
        <w:adjustRightInd w:val="0"/>
        <w:spacing w:after="0" w:line="240" w:lineRule="auto"/>
        <w:contextualSpacing/>
        <w:jc w:val="both"/>
        <w:rPr>
          <w:rFonts w:ascii="Calibri" w:eastAsia="Times New Roman" w:hAnsi="Calibri" w:cs="Calibri"/>
          <w:lang w:eastAsia="sl-SI"/>
        </w:rPr>
      </w:pPr>
      <w:r w:rsidRPr="00CD63E6">
        <w:rPr>
          <w:rFonts w:ascii="Calibri" w:eastAsia="Times New Roman" w:hAnsi="Calibri" w:cs="Calibri"/>
          <w:lang w:eastAsia="sl-SI"/>
        </w:rPr>
        <w:t>povezovalnem šifrantu K2 »VZD s storitvami glede na vrsto dokumenta po strukturi«:</w:t>
      </w:r>
    </w:p>
    <w:p w14:paraId="6842ECBB"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53"/>
        <w:gridCol w:w="557"/>
        <w:gridCol w:w="4530"/>
        <w:gridCol w:w="2126"/>
      </w:tblGrid>
      <w:tr w:rsidR="00737FEB" w:rsidRPr="00CD63E6" w14:paraId="66CA1AFB" w14:textId="77777777" w:rsidTr="003D3CF3">
        <w:trPr>
          <w:trHeight w:val="335"/>
          <w:tblHeader/>
        </w:trPr>
        <w:tc>
          <w:tcPr>
            <w:tcW w:w="0" w:type="auto"/>
            <w:shd w:val="clear" w:color="auto" w:fill="auto"/>
            <w:vAlign w:val="bottom"/>
          </w:tcPr>
          <w:p w14:paraId="6A80AF2D"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5608" w:type="dxa"/>
            <w:gridSpan w:val="3"/>
            <w:shd w:val="clear" w:color="auto" w:fill="auto"/>
            <w:vAlign w:val="bottom"/>
          </w:tcPr>
          <w:p w14:paraId="65CD4B1B"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2126" w:type="dxa"/>
            <w:vAlign w:val="bottom"/>
          </w:tcPr>
          <w:p w14:paraId="0FC72B05" w14:textId="77777777" w:rsidR="00737FEB" w:rsidRPr="00CD63E6" w:rsidRDefault="00737FEB" w:rsidP="00737FEB">
            <w:pPr>
              <w:spacing w:after="0" w:line="240" w:lineRule="auto"/>
              <w:jc w:val="center"/>
              <w:rPr>
                <w:rFonts w:ascii="Calibri" w:eastAsia="Times New Roman" w:hAnsi="Calibri" w:cs="Calibri"/>
                <w:i/>
                <w:sz w:val="20"/>
                <w:szCs w:val="20"/>
                <w:lang w:eastAsia="sl-SI"/>
              </w:rPr>
            </w:pPr>
            <w:r w:rsidRPr="00CD63E6">
              <w:rPr>
                <w:rFonts w:ascii="Calibri" w:eastAsia="Times New Roman" w:hAnsi="Calibri" w:cs="Calibri"/>
                <w:i/>
                <w:sz w:val="20"/>
                <w:szCs w:val="20"/>
                <w:lang w:eastAsia="sl-SI"/>
              </w:rPr>
              <w:t>VD 15-16 Obravnava Opr. stor.</w:t>
            </w:r>
          </w:p>
        </w:tc>
      </w:tr>
      <w:tr w:rsidR="00737FEB" w:rsidRPr="00CD63E6" w14:paraId="506DE19A" w14:textId="77777777" w:rsidTr="003D3CF3">
        <w:trPr>
          <w:trHeight w:val="112"/>
        </w:trPr>
        <w:tc>
          <w:tcPr>
            <w:tcW w:w="0" w:type="auto"/>
            <w:shd w:val="clear" w:color="auto" w:fill="auto"/>
            <w:vAlign w:val="bottom"/>
          </w:tcPr>
          <w:p w14:paraId="727A09EA"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Q86.210</w:t>
            </w:r>
          </w:p>
        </w:tc>
        <w:tc>
          <w:tcPr>
            <w:tcW w:w="5608" w:type="dxa"/>
            <w:gridSpan w:val="3"/>
            <w:shd w:val="clear" w:color="auto" w:fill="auto"/>
            <w:vAlign w:val="bottom"/>
          </w:tcPr>
          <w:p w14:paraId="4EDB4414"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Splošna zunajbolnišnična zdravstvena dejavnost</w:t>
            </w:r>
          </w:p>
        </w:tc>
        <w:tc>
          <w:tcPr>
            <w:tcW w:w="2126" w:type="dxa"/>
            <w:vAlign w:val="bottom"/>
          </w:tcPr>
          <w:p w14:paraId="4CCF86A9" w14:textId="77777777" w:rsidR="00737FEB" w:rsidRPr="00CD63E6" w:rsidRDefault="00737FEB" w:rsidP="00737FEB">
            <w:pPr>
              <w:spacing w:after="0" w:line="240" w:lineRule="auto"/>
              <w:rPr>
                <w:rFonts w:ascii="Calibri" w:eastAsia="Times New Roman" w:hAnsi="Calibri" w:cs="Calibri"/>
                <w:sz w:val="20"/>
                <w:szCs w:val="20"/>
                <w:lang w:eastAsia="sl-SI"/>
              </w:rPr>
            </w:pPr>
          </w:p>
        </w:tc>
      </w:tr>
      <w:tr w:rsidR="00737FEB" w:rsidRPr="00CD63E6" w14:paraId="48CF1278" w14:textId="77777777" w:rsidTr="003D3CF3">
        <w:tc>
          <w:tcPr>
            <w:tcW w:w="0" w:type="auto"/>
            <w:shd w:val="clear" w:color="auto" w:fill="auto"/>
            <w:vAlign w:val="bottom"/>
          </w:tcPr>
          <w:p w14:paraId="2274B37A" w14:textId="77777777" w:rsidR="00737FEB" w:rsidRPr="00CD63E6" w:rsidRDefault="00737FEB" w:rsidP="00737FEB">
            <w:pPr>
              <w:spacing w:after="0" w:line="240" w:lineRule="auto"/>
              <w:rPr>
                <w:rFonts w:ascii="Calibri" w:eastAsia="Times New Roman" w:hAnsi="Calibri" w:cs="Calibri"/>
                <w:sz w:val="20"/>
                <w:szCs w:val="20"/>
                <w:lang w:eastAsia="sl-SI"/>
              </w:rPr>
            </w:pPr>
            <w:bookmarkStart w:id="44" w:name="_Hlk100578698"/>
          </w:p>
        </w:tc>
        <w:tc>
          <w:tcPr>
            <w:tcW w:w="0" w:type="auto"/>
            <w:shd w:val="clear" w:color="auto" w:fill="auto"/>
          </w:tcPr>
          <w:p w14:paraId="721623B0"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302</w:t>
            </w:r>
          </w:p>
        </w:tc>
        <w:tc>
          <w:tcPr>
            <w:tcW w:w="5087" w:type="dxa"/>
            <w:gridSpan w:val="2"/>
            <w:shd w:val="clear" w:color="auto" w:fill="auto"/>
            <w:vAlign w:val="bottom"/>
          </w:tcPr>
          <w:p w14:paraId="56640502"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Splošna in družinska medicina v splošni zunajbolnišnični dejavnosti</w:t>
            </w:r>
          </w:p>
        </w:tc>
        <w:tc>
          <w:tcPr>
            <w:tcW w:w="2126" w:type="dxa"/>
            <w:vAlign w:val="bottom"/>
          </w:tcPr>
          <w:p w14:paraId="5620F11F" w14:textId="77777777" w:rsidR="00737FEB" w:rsidRPr="00CD63E6" w:rsidRDefault="00737FEB" w:rsidP="00737FEB">
            <w:pPr>
              <w:spacing w:after="0" w:line="240" w:lineRule="auto"/>
              <w:rPr>
                <w:rFonts w:ascii="Calibri" w:eastAsia="Times New Roman" w:hAnsi="Calibri" w:cs="Calibri"/>
                <w:sz w:val="20"/>
                <w:szCs w:val="20"/>
                <w:lang w:eastAsia="sl-SI"/>
              </w:rPr>
            </w:pPr>
          </w:p>
        </w:tc>
      </w:tr>
      <w:tr w:rsidR="00737FEB" w:rsidRPr="00CD63E6" w14:paraId="64B89C35" w14:textId="77777777" w:rsidTr="003D3CF3">
        <w:tc>
          <w:tcPr>
            <w:tcW w:w="0" w:type="auto"/>
            <w:shd w:val="clear" w:color="auto" w:fill="auto"/>
            <w:vAlign w:val="bottom"/>
          </w:tcPr>
          <w:p w14:paraId="4B046820"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031B6800"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shd w:val="clear" w:color="auto" w:fill="auto"/>
          </w:tcPr>
          <w:p w14:paraId="4D716958"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002</w:t>
            </w:r>
          </w:p>
        </w:tc>
        <w:tc>
          <w:tcPr>
            <w:tcW w:w="4240" w:type="dxa"/>
            <w:shd w:val="clear" w:color="auto" w:fill="auto"/>
          </w:tcPr>
          <w:p w14:paraId="12E3284B"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Splošna ambulanta v socialnovarstvenem zavodu</w:t>
            </w:r>
          </w:p>
        </w:tc>
        <w:tc>
          <w:tcPr>
            <w:tcW w:w="2126" w:type="dxa"/>
          </w:tcPr>
          <w:p w14:paraId="2F8D8F20" w14:textId="7E02DFAC" w:rsidR="007440C6" w:rsidRPr="00CD63E6" w:rsidRDefault="007440C6" w:rsidP="007440C6">
            <w:pPr>
              <w:spacing w:after="0" w:line="240" w:lineRule="auto"/>
              <w:jc w:val="center"/>
              <w:rPr>
                <w:rFonts w:eastAsia="Times New Roman" w:cstheme="minorHAnsi"/>
                <w:b/>
                <w:bCs/>
                <w:strike/>
                <w:color w:val="FF0000"/>
                <w:sz w:val="20"/>
                <w:szCs w:val="20"/>
                <w:lang w:eastAsia="sl-SI"/>
              </w:rPr>
            </w:pPr>
            <w:r w:rsidRPr="00CD63E6">
              <w:rPr>
                <w:rFonts w:eastAsia="Times New Roman" w:cstheme="minorHAnsi"/>
                <w:b/>
                <w:bCs/>
                <w:strike/>
                <w:sz w:val="20"/>
                <w:szCs w:val="20"/>
                <w:lang w:eastAsia="sl-SI"/>
              </w:rPr>
              <w:t>K0019</w:t>
            </w:r>
          </w:p>
        </w:tc>
      </w:tr>
      <w:tr w:rsidR="00737FEB" w:rsidRPr="00CD63E6" w14:paraId="2813907F" w14:textId="77777777" w:rsidTr="003D3CF3">
        <w:tc>
          <w:tcPr>
            <w:tcW w:w="0" w:type="auto"/>
            <w:shd w:val="clear" w:color="auto" w:fill="auto"/>
            <w:vAlign w:val="bottom"/>
          </w:tcPr>
          <w:p w14:paraId="194D9870"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shd w:val="clear" w:color="auto" w:fill="auto"/>
          </w:tcPr>
          <w:p w14:paraId="50DDCBD7"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327</w:t>
            </w:r>
          </w:p>
        </w:tc>
        <w:tc>
          <w:tcPr>
            <w:tcW w:w="5087" w:type="dxa"/>
            <w:gridSpan w:val="2"/>
            <w:shd w:val="clear" w:color="auto" w:fill="auto"/>
            <w:vAlign w:val="bottom"/>
          </w:tcPr>
          <w:p w14:paraId="67E1D810"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Pediatrija v splošni zunajbolnišnični dejavnosti</w:t>
            </w:r>
          </w:p>
        </w:tc>
        <w:tc>
          <w:tcPr>
            <w:tcW w:w="2126" w:type="dxa"/>
            <w:vAlign w:val="bottom"/>
          </w:tcPr>
          <w:p w14:paraId="5E2AB94C" w14:textId="77777777" w:rsidR="00737FEB" w:rsidRPr="00CD63E6" w:rsidRDefault="00737FEB" w:rsidP="00737FEB">
            <w:pPr>
              <w:spacing w:after="0" w:line="240" w:lineRule="auto"/>
              <w:rPr>
                <w:rFonts w:ascii="Calibri" w:eastAsia="Times New Roman" w:hAnsi="Calibri" w:cs="Calibri"/>
                <w:sz w:val="20"/>
                <w:szCs w:val="20"/>
                <w:lang w:eastAsia="sl-SI"/>
              </w:rPr>
            </w:pPr>
          </w:p>
        </w:tc>
      </w:tr>
      <w:tr w:rsidR="00737FEB" w:rsidRPr="00CD63E6" w14:paraId="47F6A36A" w14:textId="77777777" w:rsidTr="003D3CF3">
        <w:tc>
          <w:tcPr>
            <w:tcW w:w="0" w:type="auto"/>
            <w:shd w:val="clear" w:color="auto" w:fill="auto"/>
            <w:vAlign w:val="bottom"/>
          </w:tcPr>
          <w:p w14:paraId="119B2398"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07B12E54"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shd w:val="clear" w:color="auto" w:fill="auto"/>
          </w:tcPr>
          <w:p w14:paraId="334AF128"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009</w:t>
            </w:r>
          </w:p>
        </w:tc>
        <w:tc>
          <w:tcPr>
            <w:tcW w:w="4240" w:type="dxa"/>
            <w:shd w:val="clear" w:color="auto" w:fill="auto"/>
          </w:tcPr>
          <w:p w14:paraId="5D125E8D"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Otroški in šolski dispanzer kurativa</w:t>
            </w:r>
          </w:p>
        </w:tc>
        <w:tc>
          <w:tcPr>
            <w:tcW w:w="2126" w:type="dxa"/>
          </w:tcPr>
          <w:p w14:paraId="24C22AF4" w14:textId="09DA778C" w:rsidR="007440C6" w:rsidRPr="00CD63E6" w:rsidRDefault="007440C6" w:rsidP="007440C6">
            <w:pPr>
              <w:spacing w:after="0" w:line="240" w:lineRule="auto"/>
              <w:jc w:val="center"/>
              <w:rPr>
                <w:rFonts w:eastAsia="Times New Roman" w:cstheme="minorHAnsi"/>
                <w:b/>
                <w:bCs/>
                <w:strike/>
                <w:sz w:val="20"/>
                <w:szCs w:val="20"/>
                <w:lang w:eastAsia="sl-SI"/>
              </w:rPr>
            </w:pPr>
            <w:r w:rsidRPr="00CD63E6">
              <w:rPr>
                <w:rFonts w:eastAsia="Times New Roman" w:cstheme="minorHAnsi"/>
                <w:b/>
                <w:bCs/>
                <w:strike/>
                <w:sz w:val="20"/>
                <w:szCs w:val="20"/>
                <w:lang w:eastAsia="sl-SI"/>
              </w:rPr>
              <w:t>K0019</w:t>
            </w:r>
          </w:p>
        </w:tc>
      </w:tr>
      <w:bookmarkEnd w:id="44"/>
      <w:tr w:rsidR="00737FEB" w:rsidRPr="00CD63E6" w14:paraId="006C6776" w14:textId="77777777" w:rsidTr="003D3CF3">
        <w:trPr>
          <w:trHeight w:val="267"/>
        </w:trPr>
        <w:tc>
          <w:tcPr>
            <w:tcW w:w="0" w:type="auto"/>
            <w:shd w:val="clear" w:color="auto" w:fill="auto"/>
            <w:vAlign w:val="bottom"/>
          </w:tcPr>
          <w:p w14:paraId="5BE7EC01"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6B55BBAD"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shd w:val="clear" w:color="auto" w:fill="auto"/>
          </w:tcPr>
          <w:p w14:paraId="530DC978"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011</w:t>
            </w:r>
          </w:p>
        </w:tc>
        <w:tc>
          <w:tcPr>
            <w:tcW w:w="4240" w:type="dxa"/>
            <w:shd w:val="clear" w:color="auto" w:fill="auto"/>
          </w:tcPr>
          <w:p w14:paraId="52F6D08B"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Otroški in šolski dispanzer preventiva</w:t>
            </w:r>
          </w:p>
        </w:tc>
        <w:tc>
          <w:tcPr>
            <w:tcW w:w="2126" w:type="dxa"/>
          </w:tcPr>
          <w:p w14:paraId="61AB3711" w14:textId="3FD4D1D7" w:rsidR="007440C6" w:rsidRPr="00CD63E6" w:rsidRDefault="007440C6" w:rsidP="003D3CF3">
            <w:pPr>
              <w:spacing w:after="0" w:line="240" w:lineRule="auto"/>
              <w:jc w:val="center"/>
              <w:rPr>
                <w:rFonts w:eastAsia="Times New Roman" w:cstheme="minorHAnsi"/>
                <w:strike/>
                <w:sz w:val="20"/>
                <w:szCs w:val="20"/>
                <w:lang w:eastAsia="sl-SI"/>
              </w:rPr>
            </w:pPr>
            <w:r w:rsidRPr="00CD63E6">
              <w:rPr>
                <w:rFonts w:eastAsia="Times New Roman" w:cstheme="minorHAnsi"/>
                <w:b/>
                <w:bCs/>
                <w:strike/>
                <w:sz w:val="20"/>
                <w:szCs w:val="20"/>
                <w:lang w:eastAsia="sl-SI"/>
              </w:rPr>
              <w:t>K0019</w:t>
            </w:r>
          </w:p>
        </w:tc>
      </w:tr>
      <w:tr w:rsidR="00737FEB" w:rsidRPr="00CD63E6" w14:paraId="2DE43DF2" w14:textId="77777777" w:rsidTr="003D3CF3">
        <w:tc>
          <w:tcPr>
            <w:tcW w:w="0" w:type="auto"/>
            <w:shd w:val="clear" w:color="auto" w:fill="auto"/>
            <w:vAlign w:val="bottom"/>
          </w:tcPr>
          <w:p w14:paraId="59C9DD00"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shd w:val="clear" w:color="auto" w:fill="auto"/>
            <w:vAlign w:val="bottom"/>
          </w:tcPr>
          <w:p w14:paraId="30303F9D" w14:textId="77777777" w:rsidR="00737FEB" w:rsidRPr="00CD63E6" w:rsidRDefault="00737FEB" w:rsidP="00737FEB">
            <w:pPr>
              <w:spacing w:after="0" w:line="240" w:lineRule="auto"/>
              <w:rPr>
                <w:rFonts w:ascii="Calibri" w:eastAsia="Times New Roman" w:hAnsi="Calibri" w:cs="Calibri"/>
                <w:sz w:val="20"/>
                <w:szCs w:val="20"/>
                <w:lang w:eastAsia="sl-SI"/>
              </w:rPr>
            </w:pPr>
          </w:p>
        </w:tc>
        <w:tc>
          <w:tcPr>
            <w:tcW w:w="0" w:type="auto"/>
            <w:shd w:val="clear" w:color="auto" w:fill="auto"/>
          </w:tcPr>
          <w:p w14:paraId="46053D95"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013</w:t>
            </w:r>
          </w:p>
        </w:tc>
        <w:tc>
          <w:tcPr>
            <w:tcW w:w="4240" w:type="dxa"/>
            <w:shd w:val="clear" w:color="auto" w:fill="auto"/>
          </w:tcPr>
          <w:p w14:paraId="521844E9"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Otroški in šolski dispanzer v drugih zavodih</w:t>
            </w:r>
          </w:p>
        </w:tc>
        <w:tc>
          <w:tcPr>
            <w:tcW w:w="2126" w:type="dxa"/>
          </w:tcPr>
          <w:p w14:paraId="081878F0" w14:textId="15EB86C3" w:rsidR="00737FEB" w:rsidRPr="00CD63E6" w:rsidRDefault="007440C6" w:rsidP="007440C6">
            <w:pPr>
              <w:spacing w:after="0" w:line="240" w:lineRule="auto"/>
              <w:jc w:val="center"/>
              <w:rPr>
                <w:rFonts w:eastAsia="Times New Roman" w:cstheme="minorHAnsi"/>
                <w:strike/>
                <w:sz w:val="20"/>
                <w:szCs w:val="20"/>
                <w:lang w:eastAsia="sl-SI"/>
              </w:rPr>
            </w:pPr>
            <w:r w:rsidRPr="00CD63E6">
              <w:rPr>
                <w:rFonts w:eastAsia="Times New Roman" w:cstheme="minorHAnsi"/>
                <w:b/>
                <w:bCs/>
                <w:strike/>
                <w:sz w:val="20"/>
                <w:szCs w:val="20"/>
                <w:lang w:eastAsia="sl-SI"/>
              </w:rPr>
              <w:t>K0019</w:t>
            </w:r>
          </w:p>
        </w:tc>
      </w:tr>
    </w:tbl>
    <w:p w14:paraId="2A0D9C26"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p>
    <w:p w14:paraId="517B25AB" w14:textId="77777777" w:rsidR="00A6225B" w:rsidRPr="00CD63E6" w:rsidRDefault="00A6225B" w:rsidP="00737FEB">
      <w:pPr>
        <w:autoSpaceDE w:val="0"/>
        <w:autoSpaceDN w:val="0"/>
        <w:adjustRightInd w:val="0"/>
        <w:spacing w:after="0" w:line="240" w:lineRule="auto"/>
        <w:jc w:val="both"/>
        <w:rPr>
          <w:rFonts w:ascii="Calibri" w:eastAsia="Times New Roman" w:hAnsi="Calibri" w:cs="Calibri"/>
          <w:lang w:eastAsia="sl-SI"/>
        </w:rPr>
      </w:pPr>
    </w:p>
    <w:p w14:paraId="672C213D" w14:textId="1DE76785"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Spremembe veljajo za storitve, opravljene od 1. 6. 2022 dalje. </w:t>
      </w:r>
    </w:p>
    <w:p w14:paraId="23040D49"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color w:val="000000"/>
          <w:sz w:val="24"/>
          <w:szCs w:val="24"/>
          <w:lang w:eastAsia="sl-SI"/>
        </w:rPr>
      </w:pPr>
    </w:p>
    <w:p w14:paraId="6D7E611D" w14:textId="77777777" w:rsidR="00737FEB" w:rsidRPr="00CD63E6" w:rsidRDefault="00737FEB" w:rsidP="00737FEB">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Kontaktna oseba za vsebinska vprašanja: </w:t>
      </w:r>
    </w:p>
    <w:p w14:paraId="24608D33" w14:textId="77777777" w:rsidR="00737FEB" w:rsidRPr="00986488" w:rsidRDefault="00737FEB" w:rsidP="00737FEB">
      <w:pPr>
        <w:autoSpaceDE w:val="0"/>
        <w:autoSpaceDN w:val="0"/>
        <w:adjustRightInd w:val="0"/>
        <w:spacing w:after="0" w:line="240" w:lineRule="auto"/>
        <w:jc w:val="both"/>
        <w:rPr>
          <w:rFonts w:eastAsia="Times New Roman" w:cstheme="minorHAnsi"/>
          <w:lang w:eastAsia="sl-SI"/>
        </w:rPr>
      </w:pPr>
      <w:r w:rsidRPr="00986488">
        <w:rPr>
          <w:rFonts w:eastAsia="Times New Roman" w:cstheme="minorHAnsi"/>
          <w:lang w:eastAsia="sl-SI"/>
        </w:rPr>
        <w:t>Karmen Grom Kenk (</w:t>
      </w:r>
      <w:hyperlink r:id="rId20" w:history="1">
        <w:r w:rsidRPr="00986488">
          <w:rPr>
            <w:rFonts w:eastAsia="Times New Roman" w:cstheme="minorHAnsi"/>
            <w:noProof/>
            <w:u w:val="single"/>
            <w:lang w:eastAsia="sl-SI"/>
          </w:rPr>
          <w:t>karmen.grom-kenk@zzzs.si</w:t>
        </w:r>
      </w:hyperlink>
      <w:r w:rsidRPr="00986488">
        <w:rPr>
          <w:rFonts w:eastAsia="Times New Roman" w:cstheme="minorHAnsi"/>
          <w:lang w:eastAsia="sl-SI"/>
        </w:rPr>
        <w:t>; 01/30-77-340)</w:t>
      </w:r>
    </w:p>
    <w:p w14:paraId="27159427" w14:textId="77777777" w:rsidR="00737FEB" w:rsidRPr="00CD63E6" w:rsidRDefault="00737FEB" w:rsidP="00737FEB">
      <w:pPr>
        <w:spacing w:after="0" w:line="240" w:lineRule="auto"/>
        <w:rPr>
          <w:rFonts w:eastAsia="Times New Roman" w:cstheme="minorHAnsi"/>
          <w:lang w:eastAsia="sl-SI"/>
        </w:rPr>
      </w:pPr>
    </w:p>
    <w:p w14:paraId="0D3A0124" w14:textId="77777777" w:rsidR="00737FEB" w:rsidRPr="00CD63E6" w:rsidRDefault="00737FEB" w:rsidP="00737FEB">
      <w:pPr>
        <w:spacing w:after="0" w:line="240" w:lineRule="auto"/>
        <w:rPr>
          <w:rFonts w:eastAsia="Times New Roman" w:cstheme="minorHAnsi"/>
          <w:lang w:eastAsia="sl-SI"/>
        </w:rPr>
      </w:pPr>
    </w:p>
    <w:p w14:paraId="054A8405" w14:textId="77777777" w:rsidR="00737FEB" w:rsidRPr="00CD63E6" w:rsidRDefault="00737FEB" w:rsidP="00737FEB">
      <w:pPr>
        <w:rPr>
          <w:rFonts w:cstheme="minorHAnsi"/>
        </w:rPr>
      </w:pPr>
    </w:p>
    <w:p w14:paraId="16B7614D" w14:textId="77777777" w:rsidR="00737FEB" w:rsidRPr="00CD63E6" w:rsidRDefault="00737FEB" w:rsidP="00737FEB">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5" w:name="_Toc87953740"/>
      <w:bookmarkStart w:id="46" w:name="_Toc100906523"/>
      <w:r w:rsidRPr="00CD63E6">
        <w:rPr>
          <w:rFonts w:ascii="Calibri" w:eastAsia="Times New Roman" w:hAnsi="Calibri" w:cs="Calibri"/>
          <w:b/>
          <w:color w:val="0070C0"/>
          <w:sz w:val="28"/>
          <w:szCs w:val="28"/>
          <w:lang w:eastAsia="sl-SI"/>
        </w:rPr>
        <w:t>Sprememba Priporočil glede kod MKB, ki pod določenimi pogoji opredeljujejo 100 odstotno plačilo iz obveznega zdravstvenega zavarovanja</w:t>
      </w:r>
      <w:bookmarkEnd w:id="45"/>
      <w:bookmarkEnd w:id="46"/>
    </w:p>
    <w:p w14:paraId="141C8444" w14:textId="77777777" w:rsidR="00737FEB" w:rsidRPr="00CD63E6" w:rsidRDefault="00737FEB" w:rsidP="00737FEB">
      <w:pPr>
        <w:spacing w:after="0" w:line="240" w:lineRule="auto"/>
        <w:rPr>
          <w:rFonts w:ascii="Arial" w:eastAsia="Times New Roman" w:hAnsi="Arial" w:cs="Arial"/>
          <w:sz w:val="24"/>
          <w:szCs w:val="24"/>
          <w:lang w:eastAsia="sl-SI"/>
        </w:rPr>
      </w:pPr>
    </w:p>
    <w:p w14:paraId="250AEE82" w14:textId="77777777" w:rsidR="00737FEB" w:rsidRPr="00CD63E6" w:rsidRDefault="00737FEB" w:rsidP="00737FEB">
      <w:pPr>
        <w:spacing w:after="0" w:line="240" w:lineRule="auto"/>
        <w:jc w:val="both"/>
        <w:rPr>
          <w:rFonts w:ascii="Calibri" w:eastAsia="Times New Roman" w:hAnsi="Calibri" w:cs="Calibri"/>
          <w:lang w:eastAsia="sl-SI"/>
        </w:rPr>
      </w:pPr>
      <w:r w:rsidRPr="00CD63E6">
        <w:rPr>
          <w:rFonts w:ascii="Calibri" w:eastAsia="Times New Roman" w:hAnsi="Calibri" w:cs="Arial"/>
          <w:i/>
          <w:color w:val="0070C0"/>
          <w:lang w:eastAsia="sl-SI"/>
        </w:rPr>
        <w:t>Izvajalcem zdravstvenih storitev</w:t>
      </w:r>
    </w:p>
    <w:p w14:paraId="2F6CC7D8" w14:textId="77777777" w:rsidR="00737FEB" w:rsidRPr="00CD63E6" w:rsidRDefault="00737FEB" w:rsidP="00737FEB">
      <w:pPr>
        <w:spacing w:after="0" w:line="240" w:lineRule="auto"/>
        <w:jc w:val="both"/>
        <w:rPr>
          <w:rFonts w:ascii="Calibri" w:eastAsia="Times New Roman" w:hAnsi="Calibri" w:cs="Calibri"/>
          <w:lang w:eastAsia="sl-SI"/>
        </w:rPr>
      </w:pPr>
    </w:p>
    <w:p w14:paraId="7B3B8268" w14:textId="77777777" w:rsidR="00737FEB" w:rsidRPr="00CD63E6" w:rsidRDefault="00737FEB" w:rsidP="00737FEB">
      <w:pPr>
        <w:widowControl w:val="0"/>
        <w:suppressAutoHyphens/>
        <w:spacing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lang w:eastAsia="sl-SI"/>
        </w:rPr>
        <w:t xml:space="preserve">Povzetek </w:t>
      </w:r>
      <w:r w:rsidRPr="00CD63E6">
        <w:rPr>
          <w:rFonts w:ascii="Calibri" w:eastAsia="Times New Roman" w:hAnsi="Calibri" w:cs="Calibri"/>
          <w:b/>
          <w:bCs/>
          <w:color w:val="000000"/>
          <w:lang w:eastAsia="sl-SI"/>
        </w:rPr>
        <w:t>vsebine</w:t>
      </w:r>
    </w:p>
    <w:p w14:paraId="3506C0ED" w14:textId="77777777" w:rsidR="00737FEB" w:rsidRPr="00CD63E6" w:rsidRDefault="00737FEB" w:rsidP="00737FEB">
      <w:pPr>
        <w:spacing w:after="0" w:line="240" w:lineRule="auto"/>
        <w:jc w:val="both"/>
        <w:rPr>
          <w:rFonts w:ascii="Calibri" w:eastAsia="Times New Roman" w:hAnsi="Calibri" w:cs="Calibri"/>
          <w:lang w:eastAsia="sl-SI"/>
        </w:rPr>
      </w:pPr>
    </w:p>
    <w:p w14:paraId="5F24025D" w14:textId="77777777" w:rsidR="00737FEB" w:rsidRPr="00CD63E6" w:rsidRDefault="00737FEB" w:rsidP="00737FEB">
      <w:pPr>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V Prilogi 2 te okrožnice objavljamo spremembe Priporočil glede kod MKB, ki pod določenimi pogoji opredeljujejo 100 odstotno plačilo iz obveznega zdravstvenega zavarovanja. </w:t>
      </w:r>
    </w:p>
    <w:p w14:paraId="037B8175" w14:textId="77777777" w:rsidR="00737FEB" w:rsidRPr="00CD63E6" w:rsidRDefault="00737FEB" w:rsidP="00737FEB">
      <w:pPr>
        <w:spacing w:after="0" w:line="240" w:lineRule="auto"/>
        <w:jc w:val="both"/>
        <w:rPr>
          <w:rFonts w:ascii="Calibri" w:eastAsia="Times New Roman" w:hAnsi="Calibri" w:cs="Calibri"/>
          <w:lang w:eastAsia="sl-SI"/>
        </w:rPr>
      </w:pPr>
    </w:p>
    <w:p w14:paraId="3422068C" w14:textId="77777777" w:rsidR="00737FEB" w:rsidRPr="00CD63E6" w:rsidRDefault="00737FEB" w:rsidP="00737FEB">
      <w:pPr>
        <w:spacing w:after="0" w:line="240" w:lineRule="auto"/>
        <w:jc w:val="both"/>
        <w:rPr>
          <w:rFonts w:ascii="Calibri" w:hAnsi="Calibri"/>
          <w:b/>
          <w:bCs/>
        </w:rPr>
      </w:pPr>
      <w:r w:rsidRPr="00CD63E6">
        <w:rPr>
          <w:rFonts w:ascii="Calibri" w:hAnsi="Calibri"/>
          <w:b/>
          <w:bCs/>
        </w:rPr>
        <w:t>Navodilo za obračun</w:t>
      </w:r>
    </w:p>
    <w:p w14:paraId="186206AC" w14:textId="77777777" w:rsidR="00737FEB" w:rsidRPr="00CD63E6" w:rsidRDefault="00737FEB" w:rsidP="00737FEB">
      <w:pPr>
        <w:spacing w:after="0" w:line="240" w:lineRule="auto"/>
        <w:jc w:val="both"/>
        <w:rPr>
          <w:rFonts w:ascii="Calibri" w:eastAsia="Times New Roman" w:hAnsi="Calibri" w:cs="Calibri"/>
          <w:lang w:eastAsia="sl-SI"/>
        </w:rPr>
      </w:pPr>
    </w:p>
    <w:p w14:paraId="03A6B7D9" w14:textId="77777777" w:rsidR="00737FEB" w:rsidRPr="00CD63E6" w:rsidRDefault="00737FEB" w:rsidP="00737FEB">
      <w:pPr>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Priporočila dopolnjujemo s sledečimi spremembami (označeno s krepko pisavo):</w:t>
      </w:r>
    </w:p>
    <w:p w14:paraId="2DE7BEA0" w14:textId="77777777" w:rsidR="00737FEB" w:rsidRPr="00CD63E6" w:rsidRDefault="00737FEB" w:rsidP="00737FEB">
      <w:pPr>
        <w:spacing w:after="0" w:line="240" w:lineRule="auto"/>
        <w:rPr>
          <w:rFonts w:ascii="Calibri" w:eastAsia="Times New Roman" w:hAnsi="Calibri" w:cs="Calibr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662"/>
        <w:gridCol w:w="3596"/>
      </w:tblGrid>
      <w:tr w:rsidR="00737FEB" w:rsidRPr="00CD63E6" w14:paraId="35E183EA" w14:textId="77777777" w:rsidTr="00C3211B">
        <w:trPr>
          <w:tblHeader/>
        </w:trPr>
        <w:tc>
          <w:tcPr>
            <w:tcW w:w="2145" w:type="dxa"/>
            <w:shd w:val="clear" w:color="auto" w:fill="auto"/>
          </w:tcPr>
          <w:p w14:paraId="2E88BBD8" w14:textId="77777777" w:rsidR="00737FEB" w:rsidRPr="00CD63E6" w:rsidRDefault="00737FEB" w:rsidP="00737FEB">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 Naziv skupine</w:t>
            </w:r>
          </w:p>
        </w:tc>
        <w:tc>
          <w:tcPr>
            <w:tcW w:w="3662" w:type="dxa"/>
            <w:shd w:val="clear" w:color="auto" w:fill="auto"/>
          </w:tcPr>
          <w:p w14:paraId="4E9B1E64" w14:textId="77777777" w:rsidR="00737FEB" w:rsidRPr="00CD63E6" w:rsidRDefault="00737FEB" w:rsidP="00737FEB">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Opis</w:t>
            </w:r>
          </w:p>
        </w:tc>
        <w:tc>
          <w:tcPr>
            <w:tcW w:w="3596" w:type="dxa"/>
            <w:shd w:val="clear" w:color="auto" w:fill="auto"/>
          </w:tcPr>
          <w:p w14:paraId="2FE9C2C3" w14:textId="77777777" w:rsidR="00737FEB" w:rsidRPr="00CD63E6" w:rsidRDefault="00737FEB" w:rsidP="00737FEB">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Kode</w:t>
            </w:r>
          </w:p>
        </w:tc>
      </w:tr>
      <w:tr w:rsidR="00737FEB" w:rsidRPr="00CD63E6" w14:paraId="33064347" w14:textId="77777777" w:rsidTr="00916AAA">
        <w:tc>
          <w:tcPr>
            <w:tcW w:w="2145" w:type="dxa"/>
            <w:shd w:val="clear" w:color="auto" w:fill="auto"/>
          </w:tcPr>
          <w:p w14:paraId="278E7004" w14:textId="77777777" w:rsidR="00737FEB" w:rsidRPr="00CD63E6" w:rsidRDefault="00737FEB" w:rsidP="00737FEB">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AIDS IN Z ZAKONOM PREDPISANE NALEZLJIVE BOLEZNI</w:t>
            </w:r>
          </w:p>
        </w:tc>
        <w:tc>
          <w:tcPr>
            <w:tcW w:w="7258" w:type="dxa"/>
            <w:gridSpan w:val="2"/>
            <w:shd w:val="clear" w:color="auto" w:fill="auto"/>
          </w:tcPr>
          <w:p w14:paraId="1E6C1249"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6. alineja prvega odstavka 23. člena zakona opredeljuje, da krije obvezno zdravstveno zavarovanje v celoti preprečevanje, odkrivanje in zdravljenje infekcije HIV in nalezljivih bolezni, za katere je z zakonom določeno izvajanje ukrepov za preprečevanje njihovega širjenja. To področje urejata Zakon o nalezljivih boleznih (Uradni list RS, št. 69/95, 25/04 Odl. US, 47/04 ZdZPZ, 119/05, 33/06 UPB-1) in Pravilnik o prijavi nalezljivih bolezni in posebnih ukrepih za njihovo preprečevanje in obvladovanje (Urad. l. RS 16/99). Diagnostika in LZM so sestavni del storitve, ZZVZZ določa, da 100 % kritje iz OZZ določajo diagnoze ali statusi zavarovanih oseb, ne pa storitve.</w:t>
            </w:r>
          </w:p>
        </w:tc>
      </w:tr>
      <w:tr w:rsidR="00737FEB" w:rsidRPr="00CD63E6" w14:paraId="46B061AD" w14:textId="77777777" w:rsidTr="00916AAA">
        <w:tc>
          <w:tcPr>
            <w:tcW w:w="2145" w:type="dxa"/>
            <w:shd w:val="clear" w:color="auto" w:fill="auto"/>
          </w:tcPr>
          <w:p w14:paraId="124FBC95" w14:textId="77777777" w:rsidR="00737FEB" w:rsidRPr="00CD63E6" w:rsidRDefault="00737FEB" w:rsidP="00737FEB">
            <w:pPr>
              <w:spacing w:after="0" w:line="240" w:lineRule="auto"/>
              <w:jc w:val="both"/>
              <w:rPr>
                <w:rFonts w:ascii="Calibri" w:eastAsia="Times New Roman" w:hAnsi="Calibri" w:cs="Calibri"/>
                <w:color w:val="000000"/>
                <w:sz w:val="20"/>
                <w:szCs w:val="20"/>
                <w:lang w:eastAsia="sl-SI"/>
              </w:rPr>
            </w:pPr>
          </w:p>
        </w:tc>
        <w:tc>
          <w:tcPr>
            <w:tcW w:w="3662" w:type="dxa"/>
            <w:shd w:val="clear" w:color="auto" w:fill="auto"/>
          </w:tcPr>
          <w:p w14:paraId="1802660A"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COVID-19 - zdravljenje z Regen-cov (casirivimab in imdevimab)</w:t>
            </w:r>
            <w:r w:rsidRPr="00CD63E6">
              <w:rPr>
                <w:rFonts w:ascii="Calibri" w:eastAsia="Times New Roman" w:hAnsi="Calibri" w:cs="Calibri"/>
                <w:b/>
                <w:bCs/>
                <w:sz w:val="20"/>
                <w:szCs w:val="20"/>
                <w:lang w:eastAsia="sl-SI"/>
              </w:rPr>
              <w:t>, Regkirona (regdanevimab), Ronapreve (kasirivimab/imdevimab) in Xevudy (sotrovimab)</w:t>
            </w:r>
          </w:p>
        </w:tc>
        <w:tc>
          <w:tcPr>
            <w:tcW w:w="3596" w:type="dxa"/>
            <w:shd w:val="clear" w:color="auto" w:fill="auto"/>
          </w:tcPr>
          <w:p w14:paraId="2F11532B" w14:textId="77777777" w:rsidR="00737FEB" w:rsidRPr="00CD63E6" w:rsidRDefault="00737FEB" w:rsidP="00737FEB">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Z29.1 z B34.2</w:t>
            </w:r>
          </w:p>
        </w:tc>
      </w:tr>
      <w:tr w:rsidR="00737FEB" w:rsidRPr="00CD63E6" w14:paraId="2175A840" w14:textId="77777777" w:rsidTr="00916AAA">
        <w:tc>
          <w:tcPr>
            <w:tcW w:w="2145" w:type="dxa"/>
            <w:shd w:val="clear" w:color="auto" w:fill="auto"/>
          </w:tcPr>
          <w:p w14:paraId="77A00781" w14:textId="77777777" w:rsidR="00737FEB" w:rsidRPr="00CD63E6" w:rsidRDefault="00737FEB" w:rsidP="00737FEB">
            <w:pPr>
              <w:spacing w:after="0" w:line="240" w:lineRule="auto"/>
              <w:jc w:val="both"/>
              <w:rPr>
                <w:rFonts w:ascii="Calibri" w:eastAsia="Times New Roman" w:hAnsi="Calibri" w:cs="Calibri"/>
                <w:color w:val="000000"/>
                <w:sz w:val="20"/>
                <w:szCs w:val="20"/>
                <w:lang w:eastAsia="sl-SI"/>
              </w:rPr>
            </w:pPr>
          </w:p>
        </w:tc>
        <w:tc>
          <w:tcPr>
            <w:tcW w:w="3662" w:type="dxa"/>
            <w:shd w:val="clear" w:color="auto" w:fill="auto"/>
          </w:tcPr>
          <w:p w14:paraId="514CE203" w14:textId="77777777" w:rsidR="00737FEB" w:rsidRPr="00CD63E6" w:rsidRDefault="00737FEB" w:rsidP="00737FEB">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COVID-19 - zdravljenje z Veklury (remdesivir)</w:t>
            </w:r>
          </w:p>
        </w:tc>
        <w:tc>
          <w:tcPr>
            <w:tcW w:w="3596" w:type="dxa"/>
            <w:shd w:val="clear" w:color="auto" w:fill="auto"/>
          </w:tcPr>
          <w:p w14:paraId="0D877A90" w14:textId="77777777" w:rsidR="00737FEB" w:rsidRPr="00CD63E6" w:rsidRDefault="00737FEB" w:rsidP="00737FEB">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Z29.2 z B34.2</w:t>
            </w:r>
          </w:p>
        </w:tc>
      </w:tr>
    </w:tbl>
    <w:p w14:paraId="4BF5C362" w14:textId="77777777" w:rsidR="009337D2" w:rsidRDefault="009337D2" w:rsidP="00737FEB">
      <w:pPr>
        <w:spacing w:after="0" w:line="240" w:lineRule="auto"/>
        <w:jc w:val="both"/>
        <w:rPr>
          <w:rFonts w:ascii="Calibri" w:eastAsia="Calibri" w:hAnsi="Calibri" w:cs="Arial"/>
          <w:color w:val="000000"/>
        </w:rPr>
      </w:pPr>
    </w:p>
    <w:p w14:paraId="13A583AF" w14:textId="514D2849" w:rsidR="00737FEB" w:rsidRPr="00CD63E6" w:rsidRDefault="00737FEB" w:rsidP="00737FEB">
      <w:pPr>
        <w:spacing w:after="0" w:line="240" w:lineRule="auto"/>
        <w:jc w:val="both"/>
        <w:rPr>
          <w:rFonts w:ascii="Calibri" w:eastAsia="Calibri" w:hAnsi="Calibri" w:cs="Arial"/>
          <w:color w:val="000000"/>
        </w:rPr>
      </w:pPr>
      <w:r w:rsidRPr="00CD63E6">
        <w:rPr>
          <w:rFonts w:ascii="Calibri" w:eastAsia="Calibri" w:hAnsi="Calibri" w:cs="Arial"/>
          <w:color w:val="000000"/>
        </w:rPr>
        <w:t>Sprememb</w:t>
      </w:r>
      <w:r w:rsidR="00CF6A7F">
        <w:rPr>
          <w:rFonts w:ascii="Calibri" w:eastAsia="Calibri" w:hAnsi="Calibri" w:cs="Arial"/>
          <w:color w:val="000000"/>
        </w:rPr>
        <w:t>e</w:t>
      </w:r>
      <w:r w:rsidRPr="00CD63E6">
        <w:rPr>
          <w:rFonts w:ascii="Calibri" w:eastAsia="Calibri" w:hAnsi="Calibri" w:cs="Arial"/>
          <w:color w:val="000000"/>
        </w:rPr>
        <w:t xml:space="preserve"> velja</w:t>
      </w:r>
      <w:r w:rsidR="00CF6A7F">
        <w:rPr>
          <w:rFonts w:ascii="Calibri" w:eastAsia="Calibri" w:hAnsi="Calibri" w:cs="Arial"/>
          <w:color w:val="000000"/>
        </w:rPr>
        <w:t>jo</w:t>
      </w:r>
      <w:r w:rsidRPr="00CD63E6">
        <w:rPr>
          <w:rFonts w:ascii="Calibri" w:eastAsia="Calibri" w:hAnsi="Calibri" w:cs="Arial"/>
          <w:color w:val="000000"/>
        </w:rPr>
        <w:t xml:space="preserve"> za storitve, opravljene od 1. </w:t>
      </w:r>
      <w:r w:rsidR="00F87AC8">
        <w:rPr>
          <w:rFonts w:ascii="Calibri" w:eastAsia="Calibri" w:hAnsi="Calibri" w:cs="Arial"/>
          <w:color w:val="000000"/>
        </w:rPr>
        <w:t>6</w:t>
      </w:r>
      <w:r w:rsidRPr="00CD63E6">
        <w:rPr>
          <w:rFonts w:ascii="Calibri" w:eastAsia="Calibri" w:hAnsi="Calibri" w:cs="Arial"/>
          <w:color w:val="000000"/>
        </w:rPr>
        <w:t>. 2022 dalje.</w:t>
      </w:r>
    </w:p>
    <w:p w14:paraId="4FB980D4" w14:textId="77777777" w:rsidR="00737FEB" w:rsidRPr="00CD63E6" w:rsidRDefault="00737FEB" w:rsidP="00737FEB">
      <w:pPr>
        <w:spacing w:after="0" w:line="240" w:lineRule="auto"/>
        <w:jc w:val="both"/>
        <w:rPr>
          <w:rFonts w:ascii="Calibri" w:eastAsia="Calibri" w:hAnsi="Calibri" w:cs="Arial"/>
          <w:color w:val="000000"/>
        </w:rPr>
      </w:pPr>
    </w:p>
    <w:p w14:paraId="1A901DF5" w14:textId="77777777" w:rsidR="00737FEB" w:rsidRPr="00CD63E6" w:rsidRDefault="00737FEB" w:rsidP="00737FEB">
      <w:pPr>
        <w:spacing w:after="0" w:line="240" w:lineRule="auto"/>
        <w:jc w:val="both"/>
        <w:rPr>
          <w:rFonts w:ascii="Calibri" w:eastAsia="Calibri" w:hAnsi="Calibri" w:cs="Arial"/>
          <w:color w:val="000000"/>
        </w:rPr>
      </w:pPr>
      <w:r w:rsidRPr="00CD63E6">
        <w:rPr>
          <w:rFonts w:ascii="Calibri" w:eastAsia="Calibri" w:hAnsi="Calibri" w:cs="Arial"/>
          <w:color w:val="000000"/>
        </w:rPr>
        <w:t>Vsebina okrožnice bo vključena v Navodilo o beleženju in obračunavanju zdravstvenih storitev in izdanih materialov, Prilogo 9.</w:t>
      </w:r>
    </w:p>
    <w:p w14:paraId="25DA0AC9" w14:textId="77777777" w:rsidR="00737FEB" w:rsidRPr="00CD63E6" w:rsidRDefault="00737FEB" w:rsidP="00737FEB">
      <w:pPr>
        <w:spacing w:after="0" w:line="240" w:lineRule="auto"/>
        <w:jc w:val="both"/>
        <w:rPr>
          <w:rFonts w:ascii="Calibri" w:eastAsia="Calibri" w:hAnsi="Calibri" w:cs="Arial"/>
          <w:color w:val="000000"/>
        </w:rPr>
      </w:pPr>
    </w:p>
    <w:p w14:paraId="38DC7F23" w14:textId="77777777" w:rsidR="00737FEB" w:rsidRPr="00CD63E6" w:rsidRDefault="00737FEB" w:rsidP="00737FEB">
      <w:pPr>
        <w:spacing w:after="0" w:line="240" w:lineRule="auto"/>
        <w:jc w:val="both"/>
        <w:rPr>
          <w:rFonts w:ascii="Calibri" w:eastAsia="Calibri" w:hAnsi="Calibri" w:cs="Arial"/>
          <w:color w:val="000000"/>
        </w:rPr>
      </w:pPr>
      <w:r w:rsidRPr="00CD63E6">
        <w:rPr>
          <w:rFonts w:ascii="Calibri" w:eastAsia="Calibri" w:hAnsi="Calibri" w:cs="Arial"/>
          <w:color w:val="000000"/>
        </w:rPr>
        <w:t>Kontaktna oseba za vsebinska vprašanja:</w:t>
      </w:r>
    </w:p>
    <w:p w14:paraId="5AD13E86" w14:textId="69A54968" w:rsidR="00737FEB" w:rsidRPr="009337D2" w:rsidRDefault="00737FEB" w:rsidP="009337D2">
      <w:pPr>
        <w:spacing w:after="0" w:line="240" w:lineRule="auto"/>
        <w:jc w:val="both"/>
        <w:rPr>
          <w:rFonts w:ascii="Calibri" w:eastAsia="Calibri" w:hAnsi="Calibri" w:cs="Arial"/>
          <w:color w:val="000000"/>
        </w:rPr>
      </w:pPr>
      <w:r w:rsidRPr="00CD63E6">
        <w:rPr>
          <w:rFonts w:ascii="Calibri" w:eastAsia="Calibri" w:hAnsi="Calibri" w:cs="Arial"/>
          <w:color w:val="000000"/>
        </w:rPr>
        <w:t>Isabelle-Claudine Laurent-Querrioux (isabelle.querrioux@zzzs.si, 01/30-77-258)</w:t>
      </w:r>
    </w:p>
    <w:sectPr w:rsidR="00737FEB" w:rsidRPr="009337D2" w:rsidSect="00E03CA1">
      <w:headerReference w:type="default" r:id="rId21"/>
      <w:footerReference w:type="default" r:id="rId22"/>
      <w:headerReference w:type="first" r:id="rId23"/>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DECC" w14:textId="77777777" w:rsidR="00B75079" w:rsidRDefault="008601FC">
      <w:pPr>
        <w:spacing w:after="0" w:line="240" w:lineRule="auto"/>
      </w:pPr>
      <w:r>
        <w:separator/>
      </w:r>
    </w:p>
  </w:endnote>
  <w:endnote w:type="continuationSeparator" w:id="0">
    <w:p w14:paraId="786A9033" w14:textId="77777777" w:rsidR="00B75079" w:rsidRDefault="0086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4B51" w14:textId="77777777" w:rsidR="003200AC" w:rsidRDefault="00D150C0" w:rsidP="00093001">
    <w:pPr>
      <w:pStyle w:val="Noga"/>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9F68" w14:textId="77777777" w:rsidR="003200AC" w:rsidRPr="00F84D15" w:rsidRDefault="00D150C0"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7A693F34" w14:textId="77777777" w:rsidR="003200AC" w:rsidRPr="00A70A5D" w:rsidRDefault="00E753A6">
    <w:pPr>
      <w:pStyle w:val="Noga"/>
      <w:jc w:val="center"/>
      <w:rPr>
        <w:sz w:val="18"/>
      </w:rPr>
    </w:pPr>
  </w:p>
  <w:p w14:paraId="32AAB9B5" w14:textId="77777777" w:rsidR="003200AC" w:rsidRDefault="00E753A6"/>
  <w:p w14:paraId="5AA32C7E" w14:textId="77777777" w:rsidR="003200AC" w:rsidRDefault="00E753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E98D" w14:textId="77777777" w:rsidR="00B75079" w:rsidRDefault="008601FC">
      <w:pPr>
        <w:spacing w:after="0" w:line="240" w:lineRule="auto"/>
      </w:pPr>
      <w:r>
        <w:separator/>
      </w:r>
    </w:p>
  </w:footnote>
  <w:footnote w:type="continuationSeparator" w:id="0">
    <w:p w14:paraId="7D086900" w14:textId="77777777" w:rsidR="00B75079" w:rsidRDefault="0086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6D923F3F" w14:textId="77777777" w:rsidTr="00093001">
      <w:trPr>
        <w:trHeight w:hRule="exact" w:val="907"/>
      </w:trPr>
      <w:tc>
        <w:tcPr>
          <w:tcW w:w="2839" w:type="dxa"/>
          <w:shd w:val="clear" w:color="auto" w:fill="auto"/>
        </w:tcPr>
        <w:p w14:paraId="1B7112B8" w14:textId="77777777" w:rsidR="003200AC" w:rsidRPr="007B6600" w:rsidRDefault="00D150C0" w:rsidP="00093001">
          <w:pPr>
            <w:pStyle w:val="Glava"/>
            <w:ind w:left="-108"/>
          </w:pPr>
          <w:r>
            <w:rPr>
              <w:noProof/>
              <w:lang w:eastAsia="sl-SI"/>
            </w:rPr>
            <w:drawing>
              <wp:inline distT="0" distB="0" distL="0" distR="0" wp14:anchorId="04893058" wp14:editId="1E10601C">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5BE7D6FD" w14:textId="77777777" w:rsidR="003200AC" w:rsidRPr="007B6600" w:rsidRDefault="00D150C0"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682F7FF3" w14:textId="77777777" w:rsidR="003200AC" w:rsidRPr="007B6600" w:rsidRDefault="00D150C0" w:rsidP="00093001">
          <w:pPr>
            <w:pStyle w:val="Glava"/>
            <w:jc w:val="center"/>
          </w:pPr>
          <w:r>
            <w:rPr>
              <w:noProof/>
            </w:rPr>
            <w:drawing>
              <wp:inline distT="0" distB="0" distL="0" distR="0" wp14:anchorId="7543E3B9" wp14:editId="4884310C">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014C7788" w14:textId="77777777" w:rsidR="003200AC" w:rsidRPr="007B6600" w:rsidRDefault="00E753A6" w:rsidP="00093001">
          <w:pPr>
            <w:pStyle w:val="Glava"/>
            <w:jc w:val="right"/>
          </w:pPr>
        </w:p>
      </w:tc>
    </w:tr>
    <w:tr w:rsidR="003200AC" w:rsidRPr="007B6600" w14:paraId="270C6374" w14:textId="77777777" w:rsidTr="00093001">
      <w:trPr>
        <w:trHeight w:hRule="exact" w:val="113"/>
      </w:trPr>
      <w:tc>
        <w:tcPr>
          <w:tcW w:w="2839" w:type="dxa"/>
          <w:shd w:val="clear" w:color="auto" w:fill="auto"/>
        </w:tcPr>
        <w:p w14:paraId="1E913F7D" w14:textId="77777777" w:rsidR="003200AC" w:rsidRPr="00CE24E4" w:rsidRDefault="00E753A6" w:rsidP="00093001">
          <w:pPr>
            <w:pStyle w:val="Glava"/>
            <w:ind w:left="-108"/>
            <w:rPr>
              <w:b/>
              <w:noProof/>
              <w:lang w:eastAsia="sl-SI"/>
            </w:rPr>
          </w:pPr>
        </w:p>
      </w:tc>
      <w:tc>
        <w:tcPr>
          <w:tcW w:w="2840" w:type="dxa"/>
          <w:vMerge/>
          <w:shd w:val="clear" w:color="auto" w:fill="auto"/>
        </w:tcPr>
        <w:p w14:paraId="453D5722" w14:textId="77777777" w:rsidR="003200AC" w:rsidRPr="007B6600" w:rsidRDefault="00E753A6" w:rsidP="00093001">
          <w:pPr>
            <w:pStyle w:val="Glava"/>
            <w:jc w:val="center"/>
            <w:rPr>
              <w:noProof/>
              <w:lang w:eastAsia="sl-SI"/>
            </w:rPr>
          </w:pPr>
        </w:p>
      </w:tc>
      <w:tc>
        <w:tcPr>
          <w:tcW w:w="2825" w:type="dxa"/>
          <w:shd w:val="clear" w:color="auto" w:fill="auto"/>
          <w:tcMar>
            <w:left w:w="0" w:type="dxa"/>
          </w:tcMar>
        </w:tcPr>
        <w:p w14:paraId="5D447A15" w14:textId="77777777" w:rsidR="003200AC" w:rsidRPr="007B6600" w:rsidRDefault="00E753A6" w:rsidP="00093001">
          <w:pPr>
            <w:pStyle w:val="Glava"/>
          </w:pPr>
        </w:p>
      </w:tc>
    </w:tr>
    <w:tr w:rsidR="003200AC" w:rsidRPr="00BA612C" w14:paraId="1356B060" w14:textId="77777777" w:rsidTr="00093001">
      <w:tc>
        <w:tcPr>
          <w:tcW w:w="5679" w:type="dxa"/>
          <w:gridSpan w:val="2"/>
          <w:shd w:val="clear" w:color="auto" w:fill="auto"/>
        </w:tcPr>
        <w:p w14:paraId="21501B3B" w14:textId="77777777" w:rsidR="003200AC" w:rsidRDefault="00D150C0" w:rsidP="00093001">
          <w:pPr>
            <w:pStyle w:val="Ulica"/>
            <w:ind w:left="-108"/>
            <w:rPr>
              <w:b/>
            </w:rPr>
          </w:pPr>
          <w:r w:rsidRPr="00A25A3B">
            <w:rPr>
              <w:b/>
            </w:rPr>
            <w:t>Direkcija</w:t>
          </w:r>
        </w:p>
        <w:p w14:paraId="193161DB" w14:textId="77777777" w:rsidR="003200AC" w:rsidRPr="00BA612C" w:rsidRDefault="00D150C0" w:rsidP="00093001">
          <w:pPr>
            <w:pStyle w:val="Ulica"/>
            <w:ind w:left="-108"/>
          </w:pPr>
          <w:r>
            <w:t>Miklošičeva cesta 24</w:t>
          </w:r>
        </w:p>
        <w:p w14:paraId="1683C39C" w14:textId="77777777" w:rsidR="003200AC" w:rsidRPr="00BA612C" w:rsidRDefault="00D150C0" w:rsidP="00093001">
          <w:pPr>
            <w:pStyle w:val="Ulica"/>
            <w:ind w:left="-108"/>
            <w:rPr>
              <w:lang w:eastAsia="sl-SI"/>
            </w:rPr>
          </w:pPr>
          <w:r>
            <w:t>1000 Ljubljana</w:t>
          </w:r>
        </w:p>
      </w:tc>
      <w:tc>
        <w:tcPr>
          <w:tcW w:w="2825" w:type="dxa"/>
          <w:shd w:val="clear" w:color="auto" w:fill="auto"/>
          <w:tcMar>
            <w:left w:w="0" w:type="dxa"/>
          </w:tcMar>
        </w:tcPr>
        <w:p w14:paraId="57F40239" w14:textId="77777777" w:rsidR="003200AC" w:rsidRDefault="00D150C0" w:rsidP="00093001">
          <w:pPr>
            <w:pStyle w:val="Glava"/>
            <w:spacing w:line="240" w:lineRule="exact"/>
            <w:rPr>
              <w:noProof/>
            </w:rPr>
          </w:pPr>
          <w:r w:rsidRPr="00BA612C">
            <w:t xml:space="preserve">Tel.: </w:t>
          </w:r>
          <w:r>
            <w:rPr>
              <w:noProof/>
            </w:rPr>
            <w:t>01 30 77 296</w:t>
          </w:r>
        </w:p>
        <w:p w14:paraId="47063AA5" w14:textId="77777777" w:rsidR="003200AC" w:rsidRPr="00BA612C" w:rsidRDefault="00D150C0" w:rsidP="00093001">
          <w:pPr>
            <w:pStyle w:val="Glava"/>
            <w:spacing w:line="240" w:lineRule="exact"/>
            <w:rPr>
              <w:noProof/>
            </w:rPr>
          </w:pPr>
          <w:r>
            <w:rPr>
              <w:noProof/>
            </w:rPr>
            <w:t>Fax: 01 23 12 182</w:t>
          </w:r>
        </w:p>
        <w:p w14:paraId="5504A208" w14:textId="77777777" w:rsidR="003200AC" w:rsidRPr="00BA612C" w:rsidRDefault="00D150C0" w:rsidP="00093001">
          <w:pPr>
            <w:pStyle w:val="Glava"/>
            <w:spacing w:line="240" w:lineRule="exact"/>
          </w:pPr>
          <w:r w:rsidRPr="00BA612C">
            <w:t xml:space="preserve">E-pošta: </w:t>
          </w:r>
          <w:r>
            <w:rPr>
              <w:noProof/>
            </w:rPr>
            <w:t>di@zzzs.si</w:t>
          </w:r>
        </w:p>
        <w:p w14:paraId="2DC901CC" w14:textId="77777777" w:rsidR="003200AC" w:rsidRPr="00BA612C" w:rsidRDefault="00D150C0" w:rsidP="00093001">
          <w:pPr>
            <w:pStyle w:val="Glava"/>
            <w:spacing w:line="240" w:lineRule="exact"/>
          </w:pPr>
          <w:r w:rsidRPr="00BA612C">
            <w:t>www.zzzs.si</w:t>
          </w:r>
        </w:p>
      </w:tc>
    </w:tr>
  </w:tbl>
  <w:p w14:paraId="7FB90E5D" w14:textId="77777777" w:rsidR="003200AC" w:rsidRPr="00BA612C" w:rsidRDefault="00E753A6"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3DEA" w14:textId="77777777" w:rsidR="003200AC" w:rsidRDefault="00E753A6">
    <w:pPr>
      <w:pStyle w:val="Glava"/>
    </w:pPr>
  </w:p>
  <w:p w14:paraId="36D71100" w14:textId="77777777" w:rsidR="003200AC" w:rsidRDefault="00E753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C548" w14:textId="77777777" w:rsidR="003200AC" w:rsidRPr="00CF3B25" w:rsidRDefault="00E753A6"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B93"/>
    <w:multiLevelType w:val="hybridMultilevel"/>
    <w:tmpl w:val="7144A8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A8081B"/>
    <w:multiLevelType w:val="hybridMultilevel"/>
    <w:tmpl w:val="3440C310"/>
    <w:lvl w:ilvl="0" w:tplc="075A8A98">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4901D5"/>
    <w:multiLevelType w:val="hybridMultilevel"/>
    <w:tmpl w:val="CC323064"/>
    <w:lvl w:ilvl="0" w:tplc="3E7EFB8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8F37E3"/>
    <w:multiLevelType w:val="hybridMultilevel"/>
    <w:tmpl w:val="6134A414"/>
    <w:lvl w:ilvl="0" w:tplc="96247B76">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4A04377"/>
    <w:multiLevelType w:val="hybridMultilevel"/>
    <w:tmpl w:val="FFD2D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D81B90"/>
    <w:multiLevelType w:val="hybridMultilevel"/>
    <w:tmpl w:val="E146BA48"/>
    <w:lvl w:ilvl="0" w:tplc="2620F096">
      <w:numFmt w:val="bullet"/>
      <w:lvlText w:val="-"/>
      <w:lvlJc w:val="left"/>
      <w:pPr>
        <w:ind w:left="360" w:hanging="360"/>
      </w:pPr>
      <w:rPr>
        <w:rFonts w:ascii="Arial Narrow" w:eastAsia="Times New Roman" w:hAnsi="Arial Narrow"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E03EF9"/>
    <w:multiLevelType w:val="hybridMultilevel"/>
    <w:tmpl w:val="BF0005E2"/>
    <w:lvl w:ilvl="0" w:tplc="115098AE">
      <w:start w:val="1"/>
      <w:numFmt w:val="lowerLetter"/>
      <w:lvlText w:val="%1)"/>
      <w:lvlJc w:val="left"/>
      <w:pPr>
        <w:ind w:left="502" w:hanging="360"/>
      </w:pPr>
      <w:rPr>
        <w:rFonts w:ascii="Calibri" w:eastAsia="Times New Roman" w:hAnsi="Calibri" w:cs="Calibr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4C1E21"/>
    <w:multiLevelType w:val="hybridMultilevel"/>
    <w:tmpl w:val="00A89B86"/>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622482"/>
    <w:multiLevelType w:val="hybridMultilevel"/>
    <w:tmpl w:val="65A04A20"/>
    <w:lvl w:ilvl="0" w:tplc="5AA49ACE">
      <w:start w:val="1"/>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9" w15:restartNumberingAfterBreak="0">
    <w:nsid w:val="2E261983"/>
    <w:multiLevelType w:val="hybridMultilevel"/>
    <w:tmpl w:val="2E9A3C0E"/>
    <w:lvl w:ilvl="0" w:tplc="9D8ED05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48579C"/>
    <w:multiLevelType w:val="hybridMultilevel"/>
    <w:tmpl w:val="8C146422"/>
    <w:lvl w:ilvl="0" w:tplc="E0EA0B4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2BD4289"/>
    <w:multiLevelType w:val="hybridMultilevel"/>
    <w:tmpl w:val="791458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0841D6"/>
    <w:multiLevelType w:val="hybridMultilevel"/>
    <w:tmpl w:val="07161C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D5201A"/>
    <w:multiLevelType w:val="hybridMultilevel"/>
    <w:tmpl w:val="07161C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FA68A5"/>
    <w:multiLevelType w:val="hybridMultilevel"/>
    <w:tmpl w:val="A04C19AE"/>
    <w:lvl w:ilvl="0" w:tplc="96247B76">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EC7D93"/>
    <w:multiLevelType w:val="hybridMultilevel"/>
    <w:tmpl w:val="6DFCEF08"/>
    <w:lvl w:ilvl="0" w:tplc="CC00C88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76482F"/>
    <w:multiLevelType w:val="hybridMultilevel"/>
    <w:tmpl w:val="D41CB0D4"/>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950FDF"/>
    <w:multiLevelType w:val="hybridMultilevel"/>
    <w:tmpl w:val="A7A4B1EE"/>
    <w:lvl w:ilvl="0" w:tplc="B6405E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CA3D0B"/>
    <w:multiLevelType w:val="hybridMultilevel"/>
    <w:tmpl w:val="455A24A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AE0592"/>
    <w:multiLevelType w:val="hybridMultilevel"/>
    <w:tmpl w:val="B5DAE392"/>
    <w:lvl w:ilvl="0" w:tplc="AB8000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1E7D08"/>
    <w:multiLevelType w:val="hybridMultilevel"/>
    <w:tmpl w:val="611A938A"/>
    <w:lvl w:ilvl="0" w:tplc="ECAC11E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4F330A"/>
    <w:multiLevelType w:val="hybridMultilevel"/>
    <w:tmpl w:val="055E5404"/>
    <w:lvl w:ilvl="0" w:tplc="A56CB826">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5FB19BD"/>
    <w:multiLevelType w:val="hybridMultilevel"/>
    <w:tmpl w:val="58EA7C8A"/>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F07289C"/>
    <w:multiLevelType w:val="hybridMultilevel"/>
    <w:tmpl w:val="26668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9873BD"/>
    <w:multiLevelType w:val="hybridMultilevel"/>
    <w:tmpl w:val="07E41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BCE69B7"/>
    <w:multiLevelType w:val="hybridMultilevel"/>
    <w:tmpl w:val="D26403D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BE7F2A"/>
    <w:multiLevelType w:val="hybridMultilevel"/>
    <w:tmpl w:val="85C68B8A"/>
    <w:lvl w:ilvl="0" w:tplc="04240001">
      <w:start w:val="1"/>
      <w:numFmt w:val="bullet"/>
      <w:lvlText w:val=""/>
      <w:lvlJc w:val="left"/>
      <w:pPr>
        <w:ind w:left="-2000" w:hanging="360"/>
      </w:pPr>
      <w:rPr>
        <w:rFonts w:ascii="Symbol" w:hAnsi="Symbol" w:hint="default"/>
      </w:rPr>
    </w:lvl>
    <w:lvl w:ilvl="1" w:tplc="04240003" w:tentative="1">
      <w:start w:val="1"/>
      <w:numFmt w:val="bullet"/>
      <w:lvlText w:val="o"/>
      <w:lvlJc w:val="left"/>
      <w:pPr>
        <w:ind w:left="-1280" w:hanging="360"/>
      </w:pPr>
      <w:rPr>
        <w:rFonts w:ascii="Courier New" w:hAnsi="Courier New" w:cs="Courier New" w:hint="default"/>
      </w:rPr>
    </w:lvl>
    <w:lvl w:ilvl="2" w:tplc="04240005" w:tentative="1">
      <w:start w:val="1"/>
      <w:numFmt w:val="bullet"/>
      <w:lvlText w:val=""/>
      <w:lvlJc w:val="left"/>
      <w:pPr>
        <w:ind w:left="-560" w:hanging="360"/>
      </w:pPr>
      <w:rPr>
        <w:rFonts w:ascii="Wingdings" w:hAnsi="Wingdings" w:hint="default"/>
      </w:rPr>
    </w:lvl>
    <w:lvl w:ilvl="3" w:tplc="04240001" w:tentative="1">
      <w:start w:val="1"/>
      <w:numFmt w:val="bullet"/>
      <w:lvlText w:val=""/>
      <w:lvlJc w:val="left"/>
      <w:pPr>
        <w:ind w:left="160" w:hanging="360"/>
      </w:pPr>
      <w:rPr>
        <w:rFonts w:ascii="Symbol" w:hAnsi="Symbol" w:hint="default"/>
      </w:rPr>
    </w:lvl>
    <w:lvl w:ilvl="4" w:tplc="04240003" w:tentative="1">
      <w:start w:val="1"/>
      <w:numFmt w:val="bullet"/>
      <w:lvlText w:val="o"/>
      <w:lvlJc w:val="left"/>
      <w:pPr>
        <w:ind w:left="880" w:hanging="360"/>
      </w:pPr>
      <w:rPr>
        <w:rFonts w:ascii="Courier New" w:hAnsi="Courier New" w:cs="Courier New" w:hint="default"/>
      </w:rPr>
    </w:lvl>
    <w:lvl w:ilvl="5" w:tplc="04240005" w:tentative="1">
      <w:start w:val="1"/>
      <w:numFmt w:val="bullet"/>
      <w:lvlText w:val=""/>
      <w:lvlJc w:val="left"/>
      <w:pPr>
        <w:ind w:left="1600" w:hanging="360"/>
      </w:pPr>
      <w:rPr>
        <w:rFonts w:ascii="Wingdings" w:hAnsi="Wingdings" w:hint="default"/>
      </w:rPr>
    </w:lvl>
    <w:lvl w:ilvl="6" w:tplc="04240001" w:tentative="1">
      <w:start w:val="1"/>
      <w:numFmt w:val="bullet"/>
      <w:lvlText w:val=""/>
      <w:lvlJc w:val="left"/>
      <w:pPr>
        <w:ind w:left="2320" w:hanging="360"/>
      </w:pPr>
      <w:rPr>
        <w:rFonts w:ascii="Symbol" w:hAnsi="Symbol" w:hint="default"/>
      </w:rPr>
    </w:lvl>
    <w:lvl w:ilvl="7" w:tplc="04240003" w:tentative="1">
      <w:start w:val="1"/>
      <w:numFmt w:val="bullet"/>
      <w:lvlText w:val="o"/>
      <w:lvlJc w:val="left"/>
      <w:pPr>
        <w:ind w:left="3040" w:hanging="360"/>
      </w:pPr>
      <w:rPr>
        <w:rFonts w:ascii="Courier New" w:hAnsi="Courier New" w:cs="Courier New" w:hint="default"/>
      </w:rPr>
    </w:lvl>
    <w:lvl w:ilvl="8" w:tplc="04240005" w:tentative="1">
      <w:start w:val="1"/>
      <w:numFmt w:val="bullet"/>
      <w:lvlText w:val=""/>
      <w:lvlJc w:val="left"/>
      <w:pPr>
        <w:ind w:left="3760" w:hanging="360"/>
      </w:pPr>
      <w:rPr>
        <w:rFonts w:ascii="Wingdings" w:hAnsi="Wingdings" w:hint="default"/>
      </w:rPr>
    </w:lvl>
  </w:abstractNum>
  <w:num w:numId="1">
    <w:abstractNumId w:val="25"/>
  </w:num>
  <w:num w:numId="2">
    <w:abstractNumId w:val="21"/>
  </w:num>
  <w:num w:numId="3">
    <w:abstractNumId w:val="6"/>
  </w:num>
  <w:num w:numId="4">
    <w:abstractNumId w:val="8"/>
  </w:num>
  <w:num w:numId="5">
    <w:abstractNumId w:val="15"/>
  </w:num>
  <w:num w:numId="6">
    <w:abstractNumId w:val="23"/>
  </w:num>
  <w:num w:numId="7">
    <w:abstractNumId w:val="19"/>
  </w:num>
  <w:num w:numId="8">
    <w:abstractNumId w:val="18"/>
  </w:num>
  <w:num w:numId="9">
    <w:abstractNumId w:val="20"/>
  </w:num>
  <w:num w:numId="10">
    <w:abstractNumId w:val="1"/>
  </w:num>
  <w:num w:numId="11">
    <w:abstractNumId w:val="4"/>
  </w:num>
  <w:num w:numId="12">
    <w:abstractNumId w:val="7"/>
  </w:num>
  <w:num w:numId="13">
    <w:abstractNumId w:val="16"/>
  </w:num>
  <w:num w:numId="14">
    <w:abstractNumId w:val="11"/>
  </w:num>
  <w:num w:numId="15">
    <w:abstractNumId w:val="24"/>
  </w:num>
  <w:num w:numId="16">
    <w:abstractNumId w:val="5"/>
  </w:num>
  <w:num w:numId="17">
    <w:abstractNumId w:val="9"/>
  </w:num>
  <w:num w:numId="18">
    <w:abstractNumId w:val="0"/>
  </w:num>
  <w:num w:numId="19">
    <w:abstractNumId w:val="10"/>
  </w:num>
  <w:num w:numId="20">
    <w:abstractNumId w:val="27"/>
  </w:num>
  <w:num w:numId="21">
    <w:abstractNumId w:val="12"/>
  </w:num>
  <w:num w:numId="22">
    <w:abstractNumId w:val="13"/>
  </w:num>
  <w:num w:numId="23">
    <w:abstractNumId w:val="17"/>
  </w:num>
  <w:num w:numId="24">
    <w:abstractNumId w:val="3"/>
  </w:num>
  <w:num w:numId="25">
    <w:abstractNumId w:val="14"/>
  </w:num>
  <w:num w:numId="26">
    <w:abstractNumId w:val="26"/>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72"/>
    <w:rsid w:val="0000010C"/>
    <w:rsid w:val="0001574B"/>
    <w:rsid w:val="000307D0"/>
    <w:rsid w:val="0003178E"/>
    <w:rsid w:val="000B7A24"/>
    <w:rsid w:val="00107872"/>
    <w:rsid w:val="001D535E"/>
    <w:rsid w:val="00266C72"/>
    <w:rsid w:val="00281529"/>
    <w:rsid w:val="002B73F5"/>
    <w:rsid w:val="002E2F2E"/>
    <w:rsid w:val="003D3CF3"/>
    <w:rsid w:val="00452DD6"/>
    <w:rsid w:val="004C307A"/>
    <w:rsid w:val="004F4FF7"/>
    <w:rsid w:val="0050455C"/>
    <w:rsid w:val="00547427"/>
    <w:rsid w:val="00567FDC"/>
    <w:rsid w:val="0065686C"/>
    <w:rsid w:val="00685827"/>
    <w:rsid w:val="00696969"/>
    <w:rsid w:val="006A4F9A"/>
    <w:rsid w:val="006B5A00"/>
    <w:rsid w:val="00737FEB"/>
    <w:rsid w:val="007440C6"/>
    <w:rsid w:val="007622A4"/>
    <w:rsid w:val="0081220C"/>
    <w:rsid w:val="008601FC"/>
    <w:rsid w:val="0088242B"/>
    <w:rsid w:val="008B4C4B"/>
    <w:rsid w:val="009337D2"/>
    <w:rsid w:val="00986488"/>
    <w:rsid w:val="009A3A9B"/>
    <w:rsid w:val="009D189C"/>
    <w:rsid w:val="00A45D3C"/>
    <w:rsid w:val="00A6225B"/>
    <w:rsid w:val="00A7761B"/>
    <w:rsid w:val="00AC2598"/>
    <w:rsid w:val="00B47662"/>
    <w:rsid w:val="00B75079"/>
    <w:rsid w:val="00C3211B"/>
    <w:rsid w:val="00CD63E6"/>
    <w:rsid w:val="00CF6A7F"/>
    <w:rsid w:val="00D150C0"/>
    <w:rsid w:val="00D65CA9"/>
    <w:rsid w:val="00DB4769"/>
    <w:rsid w:val="00E56BED"/>
    <w:rsid w:val="00E753A6"/>
    <w:rsid w:val="00F87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6CC2"/>
  <w15:chartTrackingRefBased/>
  <w15:docId w15:val="{AF4F4EA0-FB5D-49C3-8205-9B7D29E7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07872"/>
    <w:pPr>
      <w:tabs>
        <w:tab w:val="center" w:pos="4536"/>
        <w:tab w:val="right" w:pos="9072"/>
      </w:tabs>
      <w:spacing w:after="0" w:line="240" w:lineRule="auto"/>
    </w:pPr>
  </w:style>
  <w:style w:type="character" w:customStyle="1" w:styleId="GlavaZnak">
    <w:name w:val="Glava Znak"/>
    <w:basedOn w:val="Privzetapisavaodstavka"/>
    <w:link w:val="Glava"/>
    <w:uiPriority w:val="99"/>
    <w:rsid w:val="00107872"/>
  </w:style>
  <w:style w:type="paragraph" w:styleId="Noga">
    <w:name w:val="footer"/>
    <w:basedOn w:val="Navaden"/>
    <w:link w:val="NogaZnak"/>
    <w:uiPriority w:val="99"/>
    <w:unhideWhenUsed/>
    <w:rsid w:val="00107872"/>
    <w:pPr>
      <w:tabs>
        <w:tab w:val="center" w:pos="4536"/>
        <w:tab w:val="right" w:pos="9072"/>
      </w:tabs>
      <w:spacing w:after="0" w:line="240" w:lineRule="auto"/>
    </w:pPr>
  </w:style>
  <w:style w:type="character" w:customStyle="1" w:styleId="NogaZnak">
    <w:name w:val="Noga Znak"/>
    <w:basedOn w:val="Privzetapisavaodstavka"/>
    <w:link w:val="Noga"/>
    <w:uiPriority w:val="99"/>
    <w:rsid w:val="00107872"/>
  </w:style>
  <w:style w:type="paragraph" w:customStyle="1" w:styleId="Ulica">
    <w:name w:val="Ulica"/>
    <w:basedOn w:val="Glava"/>
    <w:qFormat/>
    <w:rsid w:val="00107872"/>
    <w:pPr>
      <w:tabs>
        <w:tab w:val="left" w:pos="5670"/>
      </w:tabs>
      <w:spacing w:line="240" w:lineRule="exact"/>
    </w:pPr>
    <w:rPr>
      <w:rFonts w:ascii="Calibri" w:eastAsia="Calibri" w:hAnsi="Calibri" w:cs="Times New Roman"/>
      <w:noProof/>
    </w:rPr>
  </w:style>
  <w:style w:type="table" w:styleId="Tabelamrea">
    <w:name w:val="Table Grid"/>
    <w:basedOn w:val="Navadnatabela"/>
    <w:uiPriority w:val="39"/>
    <w:rsid w:val="0010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107872"/>
    <w:rPr>
      <w:color w:val="0000FF"/>
      <w:u w:val="single"/>
    </w:rPr>
  </w:style>
  <w:style w:type="paragraph" w:styleId="Kazalovsebine1">
    <w:name w:val="toc 1"/>
    <w:basedOn w:val="Navaden"/>
    <w:next w:val="Navaden"/>
    <w:uiPriority w:val="39"/>
    <w:qFormat/>
    <w:rsid w:val="00107872"/>
    <w:pPr>
      <w:tabs>
        <w:tab w:val="left" w:pos="482"/>
        <w:tab w:val="right" w:leader="dot" w:pos="9629"/>
      </w:tabs>
      <w:spacing w:after="0" w:line="240" w:lineRule="auto"/>
      <w:ind w:left="490" w:hanging="490"/>
    </w:pPr>
    <w:rPr>
      <w:rFonts w:ascii="Calibri" w:eastAsia="Times New Roman" w:hAnsi="Calibri" w:cs="Arial"/>
      <w:szCs w:val="24"/>
      <w:lang w:eastAsia="sl-SI"/>
    </w:rPr>
  </w:style>
  <w:style w:type="numbering" w:customStyle="1" w:styleId="Brezseznama1">
    <w:name w:val="Brez seznama1"/>
    <w:next w:val="Brezseznama"/>
    <w:uiPriority w:val="99"/>
    <w:semiHidden/>
    <w:unhideWhenUsed/>
    <w:rsid w:val="00737FEB"/>
  </w:style>
  <w:style w:type="paragraph" w:customStyle="1" w:styleId="Naslovnik">
    <w:name w:val="Naslovnik"/>
    <w:basedOn w:val="Navaden"/>
    <w:qFormat/>
    <w:rsid w:val="00737FEB"/>
    <w:pPr>
      <w:tabs>
        <w:tab w:val="left" w:pos="5670"/>
      </w:tabs>
      <w:spacing w:after="0" w:line="240" w:lineRule="exact"/>
      <w:jc w:val="both"/>
    </w:pPr>
    <w:rPr>
      <w:rFonts w:ascii="Calibri" w:eastAsia="Calibri" w:hAnsi="Calibri" w:cs="Times New Roman"/>
      <w:b/>
    </w:rPr>
  </w:style>
  <w:style w:type="paragraph" w:customStyle="1" w:styleId="t-datum">
    <w:name w:val="št-datum"/>
    <w:basedOn w:val="Navaden"/>
    <w:qFormat/>
    <w:rsid w:val="00737FEB"/>
    <w:pPr>
      <w:tabs>
        <w:tab w:val="left" w:pos="5670"/>
      </w:tabs>
      <w:spacing w:after="0" w:line="240" w:lineRule="exact"/>
      <w:ind w:left="5670"/>
      <w:jc w:val="both"/>
    </w:pPr>
    <w:rPr>
      <w:rFonts w:ascii="Calibri" w:eastAsia="Calibri" w:hAnsi="Calibri" w:cs="Times New Roman"/>
      <w:lang w:val="it-IT"/>
    </w:rPr>
  </w:style>
  <w:style w:type="paragraph" w:customStyle="1" w:styleId="Podpisi">
    <w:name w:val="Podpisi"/>
    <w:basedOn w:val="Navaden"/>
    <w:qFormat/>
    <w:rsid w:val="00737FEB"/>
    <w:pPr>
      <w:tabs>
        <w:tab w:val="left" w:pos="5670"/>
      </w:tabs>
      <w:spacing w:after="0" w:line="240" w:lineRule="exact"/>
      <w:jc w:val="both"/>
    </w:pPr>
    <w:rPr>
      <w:rFonts w:ascii="Calibri" w:eastAsia="Calibri" w:hAnsi="Calibri" w:cs="Times New Roman"/>
    </w:rPr>
  </w:style>
  <w:style w:type="paragraph" w:styleId="Odstavekseznama">
    <w:name w:val="List Paragraph"/>
    <w:basedOn w:val="Navaden"/>
    <w:link w:val="OdstavekseznamaZnak"/>
    <w:uiPriority w:val="34"/>
    <w:qFormat/>
    <w:rsid w:val="00737FEB"/>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737FEB"/>
    <w:rPr>
      <w:rFonts w:ascii="Arial" w:eastAsia="Times New Roman" w:hAnsi="Arial" w:cs="Arial"/>
      <w:sz w:val="24"/>
      <w:szCs w:val="24"/>
      <w:lang w:eastAsia="sl-SI"/>
    </w:rPr>
  </w:style>
  <w:style w:type="character" w:styleId="Pripombasklic">
    <w:name w:val="annotation reference"/>
    <w:basedOn w:val="Privzetapisavaodstavka"/>
    <w:uiPriority w:val="99"/>
    <w:semiHidden/>
    <w:unhideWhenUsed/>
    <w:rsid w:val="00737FEB"/>
    <w:rPr>
      <w:sz w:val="16"/>
      <w:szCs w:val="16"/>
    </w:rPr>
  </w:style>
  <w:style w:type="paragraph" w:styleId="Pripombabesedilo">
    <w:name w:val="annotation text"/>
    <w:basedOn w:val="Navaden"/>
    <w:link w:val="PripombabesediloZnak"/>
    <w:uiPriority w:val="99"/>
    <w:semiHidden/>
    <w:unhideWhenUsed/>
    <w:rsid w:val="00737FEB"/>
    <w:pPr>
      <w:tabs>
        <w:tab w:val="left" w:pos="5670"/>
      </w:tabs>
      <w:spacing w:after="0" w:line="240" w:lineRule="auto"/>
      <w:jc w:val="both"/>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semiHidden/>
    <w:rsid w:val="00737FE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737FEB"/>
    <w:rPr>
      <w:b/>
      <w:bCs/>
    </w:rPr>
  </w:style>
  <w:style w:type="character" w:customStyle="1" w:styleId="ZadevapripombeZnak">
    <w:name w:val="Zadeva pripombe Znak"/>
    <w:basedOn w:val="PripombabesediloZnak"/>
    <w:link w:val="Zadevapripombe"/>
    <w:uiPriority w:val="99"/>
    <w:semiHidden/>
    <w:rsid w:val="00737FEB"/>
    <w:rPr>
      <w:rFonts w:ascii="Calibri" w:eastAsia="Calibri" w:hAnsi="Calibri" w:cs="Times New Roman"/>
      <w:b/>
      <w:bCs/>
      <w:sz w:val="20"/>
      <w:szCs w:val="20"/>
    </w:rPr>
  </w:style>
  <w:style w:type="paragraph" w:styleId="Brezrazmikov">
    <w:name w:val="No Spacing"/>
    <w:uiPriority w:val="1"/>
    <w:qFormat/>
    <w:rsid w:val="00737FEB"/>
    <w:pPr>
      <w:spacing w:after="0" w:line="240" w:lineRule="auto"/>
    </w:pPr>
    <w:rPr>
      <w:rFonts w:ascii="Calibri" w:eastAsia="Calibri" w:hAnsi="Calibri" w:cs="Times New Roman"/>
    </w:rPr>
  </w:style>
  <w:style w:type="character" w:styleId="Nerazreenaomemba">
    <w:name w:val="Unresolved Mention"/>
    <w:basedOn w:val="Privzetapisavaodstavka"/>
    <w:uiPriority w:val="99"/>
    <w:semiHidden/>
    <w:unhideWhenUsed/>
    <w:rsid w:val="00737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arbara.romavh@zzzs.si" TargetMode="External"/><Relationship Id="rId18" Type="http://schemas.openxmlformats.org/officeDocument/2006/relationships/hyperlink" Target="mailto:karmen.grom-kenk@zzzs.s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mailto:barbara.romavh@zzzs.si" TargetMode="External"/><Relationship Id="rId17" Type="http://schemas.openxmlformats.org/officeDocument/2006/relationships/hyperlink" Target="mailto:karmen.grom-kenk@zzzs.s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rmen.grom-kenk@zzzs.si" TargetMode="External"/><Relationship Id="rId20" Type="http://schemas.openxmlformats.org/officeDocument/2006/relationships/hyperlink" Target="mailto:karmen.grom-kenk@zzzs.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ka.jazbin&#353;ek@zzzs.s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armen.grom-kenk@zzzs.si" TargetMode="External"/><Relationship Id="rId23" Type="http://schemas.openxmlformats.org/officeDocument/2006/relationships/header" Target="header3.xml"/><Relationship Id="rId10" Type="http://schemas.openxmlformats.org/officeDocument/2006/relationships/hyperlink" Target="mailto:karmen.grom-kenk@zzzs.si" TargetMode="External"/><Relationship Id="rId19" Type="http://schemas.openxmlformats.org/officeDocument/2006/relationships/hyperlink" Target="mailto:sasa.strnad@zzzs.si" TargetMode="External"/><Relationship Id="rId4" Type="http://schemas.openxmlformats.org/officeDocument/2006/relationships/webSettings" Target="webSettings.xml"/><Relationship Id="rId9" Type="http://schemas.openxmlformats.org/officeDocument/2006/relationships/hyperlink" Target="mailto:franc.osredkar@zzzs.si" TargetMode="External"/><Relationship Id="rId14" Type="http://schemas.openxmlformats.org/officeDocument/2006/relationships/hyperlink" Target="mailto:karmen.grom-kenk@zzzs.si"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33</Pages>
  <Words>12437</Words>
  <Characters>70894</Characters>
  <Application>Microsoft Office Word</Application>
  <DocSecurity>0</DocSecurity>
  <Lines>590</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21</cp:revision>
  <dcterms:created xsi:type="dcterms:W3CDTF">2022-04-14T11:10:00Z</dcterms:created>
  <dcterms:modified xsi:type="dcterms:W3CDTF">2022-04-15T07:25:00Z</dcterms:modified>
</cp:coreProperties>
</file>