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9A58" w14:textId="0A150FF1" w:rsidR="007F076F" w:rsidRPr="00A81EB8" w:rsidRDefault="007F076F" w:rsidP="007F076F">
      <w:pPr>
        <w:tabs>
          <w:tab w:val="left" w:pos="5670"/>
        </w:tabs>
        <w:spacing w:after="0" w:line="240" w:lineRule="exact"/>
        <w:ind w:left="5670"/>
        <w:jc w:val="both"/>
        <w:rPr>
          <w:rFonts w:ascii="Calibri" w:eastAsia="Calibri" w:hAnsi="Calibri" w:cs="Times New Roman"/>
          <w:lang w:val="it-IT"/>
        </w:rPr>
      </w:pPr>
      <w:proofErr w:type="spellStart"/>
      <w:r w:rsidRPr="00A81EB8">
        <w:rPr>
          <w:rFonts w:ascii="Calibri" w:eastAsia="Calibri" w:hAnsi="Calibri" w:cs="Times New Roman"/>
          <w:lang w:val="it-IT"/>
        </w:rPr>
        <w:t>Številka</w:t>
      </w:r>
      <w:proofErr w:type="spellEnd"/>
      <w:r w:rsidRPr="00A81EB8">
        <w:rPr>
          <w:rFonts w:ascii="Calibri" w:eastAsia="Calibri" w:hAnsi="Calibri" w:cs="Times New Roman"/>
          <w:lang w:val="it-IT"/>
        </w:rPr>
        <w:t>: 0072-3/2022-DI/</w:t>
      </w:r>
      <w:r w:rsidR="00A56EBB" w:rsidRPr="00A81EB8">
        <w:rPr>
          <w:rFonts w:ascii="Calibri" w:eastAsia="Calibri" w:hAnsi="Calibri" w:cs="Times New Roman"/>
          <w:lang w:val="it-IT"/>
        </w:rPr>
        <w:t>2</w:t>
      </w:r>
      <w:r w:rsidR="00FE78B5" w:rsidRPr="00A81EB8">
        <w:rPr>
          <w:rFonts w:ascii="Calibri" w:eastAsia="Calibri" w:hAnsi="Calibri" w:cs="Times New Roman"/>
          <w:lang w:val="it-IT"/>
        </w:rPr>
        <w:t>3</w:t>
      </w:r>
    </w:p>
    <w:p w14:paraId="6929FBF5" w14:textId="7CC84530" w:rsidR="007F076F" w:rsidRPr="00A81EB8" w:rsidRDefault="007F076F" w:rsidP="007F076F">
      <w:pPr>
        <w:tabs>
          <w:tab w:val="left" w:pos="5670"/>
        </w:tabs>
        <w:spacing w:after="0" w:line="240" w:lineRule="exact"/>
        <w:ind w:left="5670"/>
        <w:jc w:val="both"/>
        <w:rPr>
          <w:rFonts w:ascii="Calibri" w:eastAsia="Calibri" w:hAnsi="Calibri" w:cs="Times New Roman"/>
          <w:lang w:val="it-IT"/>
        </w:rPr>
      </w:pPr>
      <w:r w:rsidRPr="00A81EB8">
        <w:rPr>
          <w:rFonts w:ascii="Calibri" w:eastAsia="Calibri" w:hAnsi="Calibri" w:cs="Times New Roman"/>
          <w:lang w:val="it-IT"/>
        </w:rPr>
        <w:t xml:space="preserve">Datum: </w:t>
      </w:r>
      <w:r w:rsidR="0076384C" w:rsidRPr="00A81EB8">
        <w:rPr>
          <w:rFonts w:ascii="Calibri" w:eastAsia="Calibri" w:hAnsi="Calibri" w:cs="Times New Roman"/>
          <w:lang w:val="it-IT"/>
        </w:rPr>
        <w:t>6</w:t>
      </w:r>
      <w:r w:rsidRPr="00A81EB8">
        <w:rPr>
          <w:rFonts w:ascii="Calibri" w:eastAsia="Calibri" w:hAnsi="Calibri" w:cs="Times New Roman"/>
          <w:lang w:val="it-IT"/>
        </w:rPr>
        <w:t xml:space="preserve">. </w:t>
      </w:r>
      <w:r w:rsidR="002B6242" w:rsidRPr="00A81EB8">
        <w:rPr>
          <w:rFonts w:ascii="Calibri" w:eastAsia="Calibri" w:hAnsi="Calibri" w:cs="Times New Roman"/>
          <w:lang w:val="it-IT"/>
        </w:rPr>
        <w:t>1</w:t>
      </w:r>
      <w:r w:rsidR="00E61305" w:rsidRPr="00A81EB8">
        <w:rPr>
          <w:rFonts w:ascii="Calibri" w:eastAsia="Calibri" w:hAnsi="Calibri" w:cs="Times New Roman"/>
          <w:lang w:val="it-IT"/>
        </w:rPr>
        <w:t>2</w:t>
      </w:r>
      <w:r w:rsidRPr="00A81EB8">
        <w:rPr>
          <w:rFonts w:ascii="Calibri" w:eastAsia="Calibri" w:hAnsi="Calibri" w:cs="Times New Roman"/>
          <w:lang w:val="it-IT"/>
        </w:rPr>
        <w:t xml:space="preserve">. 2022 </w:t>
      </w:r>
    </w:p>
    <w:p w14:paraId="0AB3C59E" w14:textId="77777777" w:rsidR="007F076F" w:rsidRPr="00A81EB8" w:rsidRDefault="007F076F" w:rsidP="007F076F">
      <w:pPr>
        <w:tabs>
          <w:tab w:val="left" w:pos="2513"/>
        </w:tabs>
        <w:spacing w:line="240" w:lineRule="exact"/>
        <w:jc w:val="both"/>
        <w:rPr>
          <w:rFonts w:ascii="Calibri" w:eastAsia="Calibri" w:hAnsi="Calibri" w:cs="Times New Roman"/>
          <w:b/>
        </w:rPr>
      </w:pPr>
    </w:p>
    <w:p w14:paraId="175C50AF" w14:textId="77777777" w:rsidR="004C3D08" w:rsidRPr="00A81EB8" w:rsidRDefault="004C3D08" w:rsidP="004C3D08">
      <w:pPr>
        <w:tabs>
          <w:tab w:val="left" w:pos="5670"/>
        </w:tabs>
        <w:spacing w:after="0" w:line="240" w:lineRule="exact"/>
        <w:jc w:val="both"/>
        <w:rPr>
          <w:rFonts w:ascii="Calibri" w:eastAsia="Calibri" w:hAnsi="Calibri" w:cs="Times New Roman"/>
          <w:b/>
        </w:rPr>
      </w:pPr>
      <w:r w:rsidRPr="00A81EB8">
        <w:rPr>
          <w:rFonts w:ascii="Calibri" w:eastAsia="Calibri" w:hAnsi="Calibri" w:cs="Times New Roman"/>
          <w:b/>
        </w:rPr>
        <w:t>Vsem izvajalcem zdravstvenih storitev</w:t>
      </w:r>
    </w:p>
    <w:p w14:paraId="49A93C2C" w14:textId="0BB1A430" w:rsidR="00365DEE" w:rsidRPr="00A81EB8" w:rsidRDefault="00365DEE" w:rsidP="007F076F">
      <w:pPr>
        <w:tabs>
          <w:tab w:val="left" w:pos="5670"/>
        </w:tabs>
        <w:spacing w:after="0" w:line="240" w:lineRule="exact"/>
        <w:jc w:val="both"/>
        <w:rPr>
          <w:rFonts w:ascii="Calibri" w:eastAsia="Calibri" w:hAnsi="Calibri" w:cs="Times New Roman"/>
          <w:b/>
        </w:rPr>
      </w:pPr>
    </w:p>
    <w:p w14:paraId="38F46BBA" w14:textId="77777777" w:rsidR="002E6C09" w:rsidRPr="00A81EB8" w:rsidRDefault="002E6C09" w:rsidP="007F076F">
      <w:pPr>
        <w:tabs>
          <w:tab w:val="left" w:pos="5670"/>
        </w:tabs>
        <w:spacing w:after="0" w:line="240" w:lineRule="exact"/>
        <w:jc w:val="both"/>
        <w:rPr>
          <w:rFonts w:ascii="Calibri" w:eastAsia="Calibri" w:hAnsi="Calibri" w:cs="Times New Roman"/>
          <w:b/>
        </w:rPr>
      </w:pPr>
    </w:p>
    <w:p w14:paraId="61CF3B0F" w14:textId="77777777" w:rsidR="00365DEE" w:rsidRPr="00A81EB8" w:rsidRDefault="00365DEE" w:rsidP="007F076F">
      <w:pPr>
        <w:tabs>
          <w:tab w:val="left" w:pos="5670"/>
        </w:tabs>
        <w:spacing w:after="0" w:line="240" w:lineRule="exact"/>
        <w:jc w:val="both"/>
        <w:rPr>
          <w:rFonts w:ascii="Calibri" w:eastAsia="Calibri" w:hAnsi="Calibri" w:cs="Times New Roman"/>
          <w:b/>
        </w:rPr>
      </w:pPr>
    </w:p>
    <w:p w14:paraId="4A3C2FA4" w14:textId="77777777" w:rsidR="007F076F" w:rsidRPr="00A81EB8" w:rsidRDefault="007F076F" w:rsidP="007F076F">
      <w:pPr>
        <w:tabs>
          <w:tab w:val="left" w:pos="5670"/>
        </w:tabs>
        <w:spacing w:after="0" w:line="240" w:lineRule="exact"/>
        <w:jc w:val="both"/>
        <w:rPr>
          <w:rFonts w:ascii="Calibri" w:eastAsia="Calibri" w:hAnsi="Calibri" w:cs="Times New Roman"/>
          <w:b/>
          <w:sz w:val="24"/>
          <w:szCs w:val="24"/>
        </w:rPr>
      </w:pPr>
      <w:r w:rsidRPr="00A81EB8">
        <w:rPr>
          <w:rFonts w:ascii="Calibri" w:eastAsia="Calibri" w:hAnsi="Calibri" w:cs="Times New Roman"/>
          <w:b/>
          <w:sz w:val="24"/>
          <w:szCs w:val="24"/>
        </w:rPr>
        <w:t>Navodilo o beleženju in obračunavanju zdravstvenih storitev in izdanih materialov</w:t>
      </w:r>
    </w:p>
    <w:p w14:paraId="01FC7A21" w14:textId="77777777" w:rsidR="007F076F" w:rsidRPr="00A81EB8" w:rsidRDefault="007F076F" w:rsidP="007F076F">
      <w:pPr>
        <w:tabs>
          <w:tab w:val="left" w:pos="5670"/>
        </w:tabs>
        <w:spacing w:after="0" w:line="240" w:lineRule="exact"/>
        <w:jc w:val="both"/>
        <w:rPr>
          <w:rFonts w:ascii="Calibri" w:eastAsia="Calibri" w:hAnsi="Calibri" w:cs="Times New Roman"/>
          <w:b/>
        </w:rPr>
      </w:pPr>
    </w:p>
    <w:p w14:paraId="4DE5E568" w14:textId="4194AF15" w:rsidR="007F076F" w:rsidRPr="00A81EB8" w:rsidRDefault="007F076F" w:rsidP="007F076F">
      <w:pPr>
        <w:tabs>
          <w:tab w:val="left" w:pos="5670"/>
        </w:tabs>
        <w:spacing w:after="0" w:line="240" w:lineRule="exact"/>
        <w:jc w:val="both"/>
        <w:rPr>
          <w:rFonts w:ascii="Calibri" w:eastAsia="Calibri" w:hAnsi="Calibri" w:cs="Times New Roman"/>
          <w:b/>
        </w:rPr>
      </w:pPr>
      <w:r w:rsidRPr="00A81EB8">
        <w:rPr>
          <w:rFonts w:ascii="Calibri" w:eastAsia="Calibri" w:hAnsi="Calibri" w:cs="Times New Roman"/>
          <w:b/>
        </w:rPr>
        <w:t>Okrožnica ZAE 1</w:t>
      </w:r>
      <w:r w:rsidR="007556CE" w:rsidRPr="00A81EB8">
        <w:rPr>
          <w:rFonts w:ascii="Calibri" w:eastAsia="Calibri" w:hAnsi="Calibri" w:cs="Times New Roman"/>
          <w:b/>
        </w:rPr>
        <w:t>9</w:t>
      </w:r>
      <w:r w:rsidRPr="00A81EB8">
        <w:rPr>
          <w:rFonts w:ascii="Calibri" w:eastAsia="Calibri" w:hAnsi="Calibri" w:cs="Times New Roman"/>
          <w:b/>
        </w:rPr>
        <w:t>/22: Dopolnitve šifrantov za obračun zdravstvenih storitev</w:t>
      </w:r>
    </w:p>
    <w:p w14:paraId="079EA113" w14:textId="77777777" w:rsidR="007F076F" w:rsidRPr="00A81EB8" w:rsidRDefault="007F076F" w:rsidP="007F076F">
      <w:pPr>
        <w:tabs>
          <w:tab w:val="left" w:pos="5670"/>
        </w:tabs>
        <w:spacing w:after="0" w:line="240" w:lineRule="exact"/>
        <w:jc w:val="both"/>
        <w:rPr>
          <w:rFonts w:ascii="Calibri" w:eastAsia="Calibri" w:hAnsi="Calibri" w:cs="Times New Roman"/>
          <w:b/>
        </w:rPr>
      </w:pPr>
    </w:p>
    <w:p w14:paraId="6B961BA9" w14:textId="77777777" w:rsidR="007F076F" w:rsidRPr="00A81EB8" w:rsidRDefault="007F076F" w:rsidP="007F076F">
      <w:pPr>
        <w:tabs>
          <w:tab w:val="left" w:pos="5670"/>
        </w:tabs>
        <w:spacing w:after="0" w:line="240" w:lineRule="exact"/>
        <w:jc w:val="both"/>
        <w:rPr>
          <w:rFonts w:ascii="Calibri" w:eastAsia="Calibri" w:hAnsi="Calibri" w:cs="Times New Roman"/>
          <w:b/>
        </w:rPr>
      </w:pPr>
      <w:r w:rsidRPr="00A81EB8">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78B0005A" w14:textId="77777777" w:rsidR="007F076F" w:rsidRPr="00A81EB8" w:rsidRDefault="007F076F" w:rsidP="007F076F">
      <w:pPr>
        <w:tabs>
          <w:tab w:val="left" w:pos="5670"/>
        </w:tabs>
        <w:spacing w:after="0" w:line="240" w:lineRule="exact"/>
        <w:jc w:val="both"/>
        <w:rPr>
          <w:rFonts w:ascii="Calibri" w:eastAsia="Calibri" w:hAnsi="Calibri" w:cs="Times New Roman"/>
          <w:b/>
        </w:rPr>
      </w:pPr>
    </w:p>
    <w:p w14:paraId="3538F61A" w14:textId="5A7CA26B" w:rsidR="007F076F" w:rsidRPr="00A81EB8" w:rsidRDefault="007F076F" w:rsidP="007F076F">
      <w:pPr>
        <w:tabs>
          <w:tab w:val="left" w:pos="5670"/>
        </w:tabs>
        <w:spacing w:after="0" w:line="240" w:lineRule="exact"/>
        <w:jc w:val="both"/>
        <w:rPr>
          <w:rFonts w:ascii="Calibri" w:eastAsia="Calibri" w:hAnsi="Calibri" w:cs="Times New Roman"/>
          <w:bCs/>
        </w:rPr>
      </w:pPr>
      <w:r w:rsidRPr="00A81EB8">
        <w:rPr>
          <w:rFonts w:ascii="Calibri" w:eastAsia="Calibri" w:hAnsi="Calibri" w:cs="Times New Roman"/>
          <w:bCs/>
        </w:rPr>
        <w:t xml:space="preserve">Podlaga za dopolnitve in spremembe šifrantov za obračun zdravstvenih storitev </w:t>
      </w:r>
      <w:r w:rsidR="00F97628" w:rsidRPr="00A81EB8">
        <w:rPr>
          <w:rFonts w:ascii="Calibri" w:eastAsia="Calibri" w:hAnsi="Calibri" w:cs="Times New Roman"/>
          <w:bCs/>
        </w:rPr>
        <w:t>so</w:t>
      </w:r>
      <w:r w:rsidRPr="00A81EB8">
        <w:rPr>
          <w:rFonts w:ascii="Calibri" w:eastAsia="Calibri" w:hAnsi="Calibri" w:cs="Times New Roman"/>
          <w:bCs/>
        </w:rPr>
        <w:t xml:space="preserve"> dopolnit</w:t>
      </w:r>
      <w:r w:rsidR="00F97628" w:rsidRPr="00A81EB8">
        <w:rPr>
          <w:rFonts w:ascii="Calibri" w:eastAsia="Calibri" w:hAnsi="Calibri" w:cs="Times New Roman"/>
          <w:bCs/>
        </w:rPr>
        <w:t>ve</w:t>
      </w:r>
      <w:r w:rsidRPr="00A81EB8">
        <w:rPr>
          <w:rFonts w:ascii="Calibri" w:eastAsia="Calibri" w:hAnsi="Calibri" w:cs="Times New Roman"/>
          <w:bCs/>
        </w:rPr>
        <w:t xml:space="preserve"> Sklepa o načrtovanju, beleženju in obračunavanju zdravstvenih storitev, ki jih je sprejel Upravni odbor Zavoda 2</w:t>
      </w:r>
      <w:r w:rsidR="007556CE" w:rsidRPr="00A81EB8">
        <w:rPr>
          <w:rFonts w:ascii="Calibri" w:eastAsia="Calibri" w:hAnsi="Calibri" w:cs="Times New Roman"/>
          <w:bCs/>
        </w:rPr>
        <w:t>4</w:t>
      </w:r>
      <w:r w:rsidRPr="00A81EB8">
        <w:rPr>
          <w:rFonts w:ascii="Calibri" w:eastAsia="Calibri" w:hAnsi="Calibri" w:cs="Times New Roman"/>
          <w:bCs/>
        </w:rPr>
        <w:t xml:space="preserve">. </w:t>
      </w:r>
      <w:r w:rsidR="007556CE" w:rsidRPr="00A81EB8">
        <w:rPr>
          <w:rFonts w:ascii="Calibri" w:eastAsia="Calibri" w:hAnsi="Calibri" w:cs="Times New Roman"/>
          <w:bCs/>
        </w:rPr>
        <w:t>11</w:t>
      </w:r>
      <w:r w:rsidRPr="00A81EB8">
        <w:rPr>
          <w:rFonts w:ascii="Calibri" w:eastAsia="Calibri" w:hAnsi="Calibri" w:cs="Times New Roman"/>
          <w:bCs/>
        </w:rPr>
        <w:t>. 2022 na 1</w:t>
      </w:r>
      <w:r w:rsidR="007556CE" w:rsidRPr="00A81EB8">
        <w:rPr>
          <w:rFonts w:ascii="Calibri" w:eastAsia="Calibri" w:hAnsi="Calibri" w:cs="Times New Roman"/>
          <w:bCs/>
        </w:rPr>
        <w:t>2</w:t>
      </w:r>
      <w:r w:rsidRPr="00A81EB8">
        <w:rPr>
          <w:rFonts w:ascii="Calibri" w:eastAsia="Calibri" w:hAnsi="Calibri" w:cs="Times New Roman"/>
          <w:bCs/>
        </w:rPr>
        <w:t>. redni seji</w:t>
      </w:r>
      <w:r w:rsidR="00E61305" w:rsidRPr="00A81EB8">
        <w:rPr>
          <w:rFonts w:ascii="Calibri" w:eastAsia="Calibri" w:hAnsi="Calibri" w:cs="Times New Roman"/>
          <w:bCs/>
        </w:rPr>
        <w:t xml:space="preserve">, </w:t>
      </w:r>
      <w:r w:rsidR="002A1805" w:rsidRPr="00A81EB8">
        <w:rPr>
          <w:rFonts w:ascii="Calibri" w:eastAsia="Calibri" w:hAnsi="Calibri" w:cs="Times New Roman"/>
          <w:bCs/>
        </w:rPr>
        <w:t>dopolnit</w:t>
      </w:r>
      <w:r w:rsidR="008F2230" w:rsidRPr="00A81EB8">
        <w:rPr>
          <w:rFonts w:ascii="Calibri" w:eastAsia="Calibri" w:hAnsi="Calibri" w:cs="Times New Roman"/>
          <w:bCs/>
        </w:rPr>
        <w:t>ve</w:t>
      </w:r>
      <w:r w:rsidR="002A1805" w:rsidRPr="00A81EB8">
        <w:rPr>
          <w:rFonts w:ascii="Calibri" w:eastAsia="Calibri" w:hAnsi="Calibri" w:cs="Times New Roman"/>
          <w:bCs/>
        </w:rPr>
        <w:t xml:space="preserve"> Okrožnic ZAE 18/22</w:t>
      </w:r>
      <w:r w:rsidR="00E61305" w:rsidRPr="00A81EB8">
        <w:rPr>
          <w:rFonts w:ascii="Calibri" w:eastAsia="Calibri" w:hAnsi="Calibri" w:cs="Times New Roman"/>
          <w:bCs/>
        </w:rPr>
        <w:t xml:space="preserve">, </w:t>
      </w:r>
      <w:r w:rsidR="008C1414" w:rsidRPr="00A81EB8">
        <w:rPr>
          <w:rFonts w:ascii="Calibri" w:eastAsia="Calibri" w:hAnsi="Calibri" w:cs="Times New Roman"/>
          <w:bCs/>
        </w:rPr>
        <w:t xml:space="preserve">ZAE </w:t>
      </w:r>
      <w:r w:rsidR="002A1805" w:rsidRPr="00A81EB8">
        <w:rPr>
          <w:rFonts w:ascii="Calibri" w:eastAsia="Calibri" w:hAnsi="Calibri" w:cs="Times New Roman"/>
          <w:bCs/>
        </w:rPr>
        <w:t xml:space="preserve">9/22 </w:t>
      </w:r>
      <w:r w:rsidR="00E61305" w:rsidRPr="00A81EB8">
        <w:rPr>
          <w:rFonts w:ascii="Calibri" w:eastAsia="Calibri" w:hAnsi="Calibri" w:cs="Times New Roman"/>
          <w:bCs/>
        </w:rPr>
        <w:t xml:space="preserve">in </w:t>
      </w:r>
      <w:r w:rsidR="008C1414" w:rsidRPr="00A81EB8">
        <w:rPr>
          <w:rFonts w:ascii="Calibri" w:eastAsia="Calibri" w:hAnsi="Calibri" w:cs="Times New Roman"/>
          <w:bCs/>
        </w:rPr>
        <w:t xml:space="preserve">ZAE </w:t>
      </w:r>
      <w:r w:rsidR="009C5565" w:rsidRPr="00A81EB8">
        <w:rPr>
          <w:rFonts w:ascii="Calibri" w:eastAsia="Calibri" w:hAnsi="Calibri" w:cs="Times New Roman"/>
          <w:bCs/>
        </w:rPr>
        <w:t>8/22</w:t>
      </w:r>
      <w:r w:rsidR="00E61305" w:rsidRPr="00A81EB8">
        <w:rPr>
          <w:rFonts w:ascii="Calibri" w:eastAsia="Calibri" w:hAnsi="Calibri" w:cs="Times New Roman"/>
          <w:bCs/>
        </w:rPr>
        <w:t xml:space="preserve"> </w:t>
      </w:r>
      <w:r w:rsidR="002A1805" w:rsidRPr="00A81EB8">
        <w:rPr>
          <w:rFonts w:ascii="Calibri" w:eastAsia="Calibri" w:hAnsi="Calibri" w:cs="Times New Roman"/>
          <w:bCs/>
        </w:rPr>
        <w:t>ter</w:t>
      </w:r>
      <w:r w:rsidR="00F97628" w:rsidRPr="00A81EB8">
        <w:rPr>
          <w:rFonts w:ascii="Calibri" w:eastAsia="Calibri" w:hAnsi="Calibri" w:cs="Times New Roman"/>
          <w:bCs/>
        </w:rPr>
        <w:t xml:space="preserve"> </w:t>
      </w:r>
      <w:r w:rsidRPr="00A81EB8">
        <w:rPr>
          <w:rFonts w:ascii="Calibri" w:eastAsia="Calibri" w:hAnsi="Calibri" w:cs="Times New Roman"/>
          <w:bCs/>
        </w:rPr>
        <w:t xml:space="preserve">druge dopolnitve. </w:t>
      </w:r>
    </w:p>
    <w:p w14:paraId="132463CA" w14:textId="77777777" w:rsidR="007F076F" w:rsidRPr="00A81EB8" w:rsidRDefault="007F076F" w:rsidP="007F076F">
      <w:pPr>
        <w:tabs>
          <w:tab w:val="left" w:pos="5670"/>
        </w:tabs>
        <w:spacing w:after="0" w:line="240" w:lineRule="exact"/>
        <w:jc w:val="both"/>
        <w:rPr>
          <w:rFonts w:ascii="Calibri" w:eastAsia="Calibri" w:hAnsi="Calibri" w:cs="Times New Roman"/>
          <w:bCs/>
        </w:rPr>
      </w:pPr>
    </w:p>
    <w:p w14:paraId="7614F793" w14:textId="77777777" w:rsidR="007F076F" w:rsidRPr="00A81EB8" w:rsidRDefault="007F076F" w:rsidP="007F076F">
      <w:pPr>
        <w:tabs>
          <w:tab w:val="left" w:pos="5670"/>
        </w:tabs>
        <w:spacing w:after="0" w:line="240" w:lineRule="exact"/>
        <w:jc w:val="both"/>
        <w:rPr>
          <w:rFonts w:ascii="Calibri" w:eastAsia="Calibri" w:hAnsi="Calibri" w:cs="Times New Roman"/>
          <w:bCs/>
        </w:rPr>
      </w:pPr>
      <w:r w:rsidRPr="00A81EB8">
        <w:rPr>
          <w:rFonts w:ascii="Calibri" w:eastAsia="Calibri" w:hAnsi="Calibri" w:cs="Times New Roman"/>
          <w:bCs/>
        </w:rPr>
        <w:t>Spremembe in dopolnitve so oštevilčene, pri vsaki točki pa je navedena kontaktna oseba za vsebinska vprašanja. V okrožnici je zajeta naslednja vsebina:</w:t>
      </w:r>
    </w:p>
    <w:p w14:paraId="1D6AAF47" w14:textId="77777777" w:rsidR="007F076F" w:rsidRPr="00A81EB8" w:rsidRDefault="007F076F" w:rsidP="007F076F">
      <w:pPr>
        <w:tabs>
          <w:tab w:val="left" w:pos="5670"/>
        </w:tabs>
        <w:spacing w:after="0" w:line="240" w:lineRule="exact"/>
        <w:jc w:val="both"/>
        <w:rPr>
          <w:rFonts w:ascii="Calibri" w:eastAsia="Calibri" w:hAnsi="Calibri" w:cs="Times New Roman"/>
          <w:bCs/>
        </w:rPr>
      </w:pPr>
    </w:p>
    <w:p w14:paraId="0F4C4E6A" w14:textId="77777777" w:rsidR="00CE05B1" w:rsidRPr="00A81EB8" w:rsidRDefault="007F076F" w:rsidP="00CE05B1">
      <w:pPr>
        <w:pStyle w:val="Kazalovsebine1"/>
        <w:jc w:val="both"/>
        <w:rPr>
          <w:rFonts w:asciiTheme="minorHAnsi" w:eastAsiaTheme="minorEastAsia" w:hAnsiTheme="minorHAnsi" w:cstheme="minorBidi"/>
          <w:noProof/>
          <w:szCs w:val="22"/>
        </w:rPr>
      </w:pPr>
      <w:r w:rsidRPr="00A81EB8">
        <w:rPr>
          <w:noProof/>
        </w:rPr>
        <w:fldChar w:fldCharType="begin"/>
      </w:r>
      <w:r w:rsidRPr="00A81EB8">
        <w:rPr>
          <w:noProof/>
        </w:rPr>
        <w:instrText xml:space="preserve"> TOC \o "1-3" \n \h \z \u </w:instrText>
      </w:r>
      <w:r w:rsidRPr="00A81EB8">
        <w:rPr>
          <w:noProof/>
        </w:rPr>
        <w:fldChar w:fldCharType="separate"/>
      </w:r>
      <w:hyperlink w:anchor="_Toc121233704" w:history="1">
        <w:r w:rsidR="00CE05B1" w:rsidRPr="00A81EB8">
          <w:rPr>
            <w:rStyle w:val="Hiperpovezava"/>
            <w:rFonts w:cs="Calibri"/>
            <w:noProof/>
          </w:rPr>
          <w:t>1.</w:t>
        </w:r>
        <w:r w:rsidR="00CE05B1" w:rsidRPr="00A81EB8">
          <w:rPr>
            <w:rFonts w:asciiTheme="minorHAnsi" w:eastAsiaTheme="minorEastAsia" w:hAnsiTheme="minorHAnsi" w:cstheme="minorBidi"/>
            <w:noProof/>
            <w:szCs w:val="22"/>
          </w:rPr>
          <w:tab/>
        </w:r>
        <w:r w:rsidR="00CE05B1" w:rsidRPr="00A81EB8">
          <w:rPr>
            <w:rStyle w:val="Hiperpovezava"/>
            <w:rFonts w:cs="Calibri"/>
            <w:noProof/>
          </w:rPr>
          <w:t>Fizioterapija – sprememba obračunskega modela (dopolnitev Okrožnice ZAE 9/22)</w:t>
        </w:r>
      </w:hyperlink>
    </w:p>
    <w:p w14:paraId="7D68FA5E" w14:textId="77777777" w:rsidR="00CE05B1" w:rsidRPr="00A81EB8" w:rsidRDefault="00C215A6" w:rsidP="00CE05B1">
      <w:pPr>
        <w:pStyle w:val="Kazalovsebine1"/>
        <w:jc w:val="both"/>
        <w:rPr>
          <w:rFonts w:asciiTheme="minorHAnsi" w:eastAsiaTheme="minorEastAsia" w:hAnsiTheme="minorHAnsi" w:cstheme="minorBidi"/>
          <w:noProof/>
          <w:szCs w:val="22"/>
        </w:rPr>
      </w:pPr>
      <w:hyperlink w:anchor="_Toc121233705" w:history="1">
        <w:r w:rsidR="00CE05B1" w:rsidRPr="00A81EB8">
          <w:rPr>
            <w:rStyle w:val="Hiperpovezava"/>
            <w:rFonts w:cs="Calibri"/>
            <w:noProof/>
          </w:rPr>
          <w:t>2.</w:t>
        </w:r>
        <w:r w:rsidR="00CE05B1" w:rsidRPr="00A81EB8">
          <w:rPr>
            <w:rFonts w:asciiTheme="minorHAnsi" w:eastAsiaTheme="minorEastAsia" w:hAnsiTheme="minorHAnsi" w:cstheme="minorBidi"/>
            <w:noProof/>
            <w:szCs w:val="22"/>
          </w:rPr>
          <w:tab/>
        </w:r>
        <w:r w:rsidR="00CE05B1" w:rsidRPr="00A81EB8">
          <w:rPr>
            <w:rStyle w:val="Hiperpovezava"/>
            <w:rFonts w:cs="Calibri"/>
            <w:noProof/>
          </w:rPr>
          <w:t>Logopedija – uvedba storitev 12306 »Govorni avdiogram« in 12307 »Govorni avdiogram s slušnim aparatom« nazaj v seznam storitev specialistične zunajbolnišnične zdravstvene dejavnosti (dopolnitev Okrožnice ZAE 18/22)</w:t>
        </w:r>
      </w:hyperlink>
    </w:p>
    <w:p w14:paraId="3F59DB63" w14:textId="77777777" w:rsidR="00CE05B1" w:rsidRPr="00A81EB8" w:rsidRDefault="00C215A6" w:rsidP="00CE05B1">
      <w:pPr>
        <w:pStyle w:val="Kazalovsebine1"/>
        <w:jc w:val="both"/>
        <w:rPr>
          <w:rFonts w:asciiTheme="minorHAnsi" w:eastAsiaTheme="minorEastAsia" w:hAnsiTheme="minorHAnsi" w:cstheme="minorBidi"/>
          <w:noProof/>
          <w:szCs w:val="22"/>
        </w:rPr>
      </w:pPr>
      <w:hyperlink w:anchor="_Toc121233706" w:history="1">
        <w:r w:rsidR="00CE05B1" w:rsidRPr="00A81EB8">
          <w:rPr>
            <w:rStyle w:val="Hiperpovezava"/>
            <w:rFonts w:cs="Calibri"/>
            <w:noProof/>
          </w:rPr>
          <w:t>3.</w:t>
        </w:r>
        <w:r w:rsidR="00CE05B1" w:rsidRPr="00A81EB8">
          <w:rPr>
            <w:rFonts w:asciiTheme="minorHAnsi" w:eastAsiaTheme="minorEastAsia" w:hAnsiTheme="minorHAnsi" w:cstheme="minorBidi"/>
            <w:noProof/>
            <w:szCs w:val="22"/>
          </w:rPr>
          <w:tab/>
        </w:r>
        <w:r w:rsidR="00CE05B1" w:rsidRPr="00A81EB8">
          <w:rPr>
            <w:rStyle w:val="Hiperpovezava"/>
            <w:rFonts w:cs="Calibri"/>
            <w:noProof/>
          </w:rPr>
          <w:t>Zobozdravstvena dejavnost – ukinitev kontrol soodvisnosti RTG storitev (preklic Okrožnice ZAE 18/22 v točki 10)</w:t>
        </w:r>
      </w:hyperlink>
    </w:p>
    <w:p w14:paraId="75424CE3" w14:textId="77777777" w:rsidR="00CE05B1" w:rsidRPr="00A81EB8" w:rsidRDefault="00C215A6" w:rsidP="00CE05B1">
      <w:pPr>
        <w:pStyle w:val="Kazalovsebine1"/>
        <w:jc w:val="both"/>
        <w:rPr>
          <w:rFonts w:asciiTheme="minorHAnsi" w:eastAsiaTheme="minorEastAsia" w:hAnsiTheme="minorHAnsi" w:cstheme="minorBidi"/>
          <w:noProof/>
          <w:szCs w:val="22"/>
        </w:rPr>
      </w:pPr>
      <w:hyperlink w:anchor="_Toc121233707" w:history="1">
        <w:r w:rsidR="00CE05B1" w:rsidRPr="00A81EB8">
          <w:rPr>
            <w:rStyle w:val="Hiperpovezava"/>
            <w:rFonts w:cs="Calibri"/>
            <w:noProof/>
          </w:rPr>
          <w:t>4.</w:t>
        </w:r>
        <w:r w:rsidR="00CE05B1" w:rsidRPr="00A81EB8">
          <w:rPr>
            <w:rFonts w:asciiTheme="minorHAnsi" w:eastAsiaTheme="minorEastAsia" w:hAnsiTheme="minorHAnsi" w:cstheme="minorBidi"/>
            <w:noProof/>
            <w:szCs w:val="22"/>
          </w:rPr>
          <w:tab/>
        </w:r>
        <w:r w:rsidR="00CE05B1" w:rsidRPr="00A81EB8">
          <w:rPr>
            <w:rStyle w:val="Hiperpovezava"/>
            <w:rFonts w:cs="Calibri"/>
            <w:noProof/>
          </w:rPr>
          <w:t>Uvedba novih klasifikacij bolezni (MKB-10-AM, verzija 11), postopkov (KTDP, verzija 11) in storitev akutne bolnišnične obravnave SPP (verzija 10.0)</w:t>
        </w:r>
      </w:hyperlink>
    </w:p>
    <w:p w14:paraId="0B8C9E33" w14:textId="77777777" w:rsidR="00CE05B1" w:rsidRPr="00A81EB8" w:rsidRDefault="00C215A6" w:rsidP="00CE05B1">
      <w:pPr>
        <w:pStyle w:val="Kazalovsebine1"/>
        <w:jc w:val="both"/>
        <w:rPr>
          <w:rFonts w:asciiTheme="minorHAnsi" w:eastAsiaTheme="minorEastAsia" w:hAnsiTheme="minorHAnsi" w:cstheme="minorBidi"/>
          <w:noProof/>
          <w:szCs w:val="22"/>
        </w:rPr>
      </w:pPr>
      <w:hyperlink w:anchor="_Toc121233708" w:history="1">
        <w:r w:rsidR="00CE05B1" w:rsidRPr="00A81EB8">
          <w:rPr>
            <w:rStyle w:val="Hiperpovezava"/>
            <w:rFonts w:cs="Calibri"/>
            <w:noProof/>
          </w:rPr>
          <w:t>A. Nova verzija mednarodne klasifikacije bolezni (MKB-10-AM. verzija 11)</w:t>
        </w:r>
      </w:hyperlink>
    </w:p>
    <w:p w14:paraId="2C9DB636" w14:textId="77777777" w:rsidR="00CE05B1" w:rsidRPr="00A81EB8" w:rsidRDefault="00C215A6" w:rsidP="00CE05B1">
      <w:pPr>
        <w:pStyle w:val="Kazalovsebine1"/>
        <w:jc w:val="both"/>
        <w:rPr>
          <w:rFonts w:asciiTheme="minorHAnsi" w:eastAsiaTheme="minorEastAsia" w:hAnsiTheme="minorHAnsi" w:cstheme="minorBidi"/>
          <w:noProof/>
          <w:szCs w:val="22"/>
        </w:rPr>
      </w:pPr>
      <w:hyperlink w:anchor="_Toc121233709" w:history="1">
        <w:r w:rsidR="00CE05B1" w:rsidRPr="00A81EB8">
          <w:rPr>
            <w:rStyle w:val="Hiperpovezava"/>
            <w:rFonts w:cs="Calibri"/>
            <w:noProof/>
          </w:rPr>
          <w:t>B. Nova verzija klasifikacije terapevtskih in diagnostičnih postopkov (KTDP, verzija 11) in nova verzija klasifikacije storitev akutne bolnišnične obravnave SPP (verzija 10.0)</w:t>
        </w:r>
      </w:hyperlink>
    </w:p>
    <w:p w14:paraId="39640B7C" w14:textId="77777777" w:rsidR="00CE05B1" w:rsidRPr="00A81EB8" w:rsidRDefault="00C215A6" w:rsidP="00CE05B1">
      <w:pPr>
        <w:pStyle w:val="Kazalovsebine1"/>
        <w:jc w:val="both"/>
        <w:rPr>
          <w:rFonts w:asciiTheme="minorHAnsi" w:eastAsiaTheme="minorEastAsia" w:hAnsiTheme="minorHAnsi" w:cstheme="minorBidi"/>
          <w:noProof/>
          <w:szCs w:val="22"/>
        </w:rPr>
      </w:pPr>
      <w:hyperlink w:anchor="_Toc121233710" w:history="1">
        <w:r w:rsidR="00CE05B1" w:rsidRPr="00A81EB8">
          <w:rPr>
            <w:rStyle w:val="Hiperpovezava"/>
            <w:rFonts w:cs="Calibri"/>
            <w:noProof/>
          </w:rPr>
          <w:t>5.</w:t>
        </w:r>
        <w:r w:rsidR="00CE05B1" w:rsidRPr="00A81EB8">
          <w:rPr>
            <w:rFonts w:asciiTheme="minorHAnsi" w:eastAsiaTheme="minorEastAsia" w:hAnsiTheme="minorHAnsi" w:cstheme="minorBidi"/>
            <w:noProof/>
            <w:szCs w:val="22"/>
          </w:rPr>
          <w:tab/>
        </w:r>
        <w:r w:rsidR="00CE05B1" w:rsidRPr="00A81EB8">
          <w:rPr>
            <w:rStyle w:val="Hiperpovezava"/>
            <w:rFonts w:cs="Calibri"/>
            <w:noProof/>
          </w:rPr>
          <w:t>Patronažna služba – uvedba dovoljene vsebine obravnave po storitvah</w:t>
        </w:r>
      </w:hyperlink>
    </w:p>
    <w:p w14:paraId="4E197408" w14:textId="77777777" w:rsidR="00CE05B1" w:rsidRPr="00A81EB8" w:rsidRDefault="00C215A6" w:rsidP="00CE05B1">
      <w:pPr>
        <w:pStyle w:val="Kazalovsebine1"/>
        <w:jc w:val="both"/>
        <w:rPr>
          <w:rFonts w:asciiTheme="minorHAnsi" w:eastAsiaTheme="minorEastAsia" w:hAnsiTheme="minorHAnsi" w:cstheme="minorBidi"/>
          <w:noProof/>
          <w:szCs w:val="22"/>
        </w:rPr>
      </w:pPr>
      <w:hyperlink w:anchor="_Toc121233711" w:history="1">
        <w:r w:rsidR="00CE05B1" w:rsidRPr="00A81EB8">
          <w:rPr>
            <w:rStyle w:val="Hiperpovezava"/>
            <w:rFonts w:cs="Calibri"/>
            <w:noProof/>
          </w:rPr>
          <w:t>6.</w:t>
        </w:r>
        <w:r w:rsidR="00CE05B1" w:rsidRPr="00A81EB8">
          <w:rPr>
            <w:rFonts w:asciiTheme="minorHAnsi" w:eastAsiaTheme="minorEastAsia" w:hAnsiTheme="minorHAnsi" w:cstheme="minorBidi"/>
            <w:noProof/>
            <w:szCs w:val="22"/>
          </w:rPr>
          <w:tab/>
        </w:r>
        <w:r w:rsidR="00CE05B1" w:rsidRPr="00A81EB8">
          <w:rPr>
            <w:rStyle w:val="Hiperpovezava"/>
            <w:rFonts w:cs="Calibri"/>
            <w:noProof/>
          </w:rPr>
          <w:t>Lekarne na primarni ravni – v okviru brezšivne skrbi uvedba nove storitve 75010 »Posodobitev osebne kartice zdravil (pOKZ)« ter uvedba strukture Obravnava s 1. 2. 2023</w:t>
        </w:r>
      </w:hyperlink>
    </w:p>
    <w:p w14:paraId="45C633C1" w14:textId="41852488" w:rsidR="00FD4CB9" w:rsidRPr="00A81EB8" w:rsidRDefault="007F076F" w:rsidP="00CE05B1">
      <w:pPr>
        <w:tabs>
          <w:tab w:val="left" w:pos="482"/>
          <w:tab w:val="right" w:leader="dot" w:pos="9629"/>
        </w:tabs>
        <w:spacing w:after="0" w:line="240" w:lineRule="auto"/>
        <w:jc w:val="both"/>
        <w:rPr>
          <w:rFonts w:ascii="Arial" w:eastAsia="Times New Roman" w:hAnsi="Arial" w:cs="Arial"/>
          <w:noProof/>
          <w:sz w:val="24"/>
          <w:szCs w:val="24"/>
          <w:lang w:eastAsia="sl-SI"/>
        </w:rPr>
      </w:pPr>
      <w:r w:rsidRPr="00A81EB8">
        <w:rPr>
          <w:rFonts w:ascii="Arial" w:eastAsia="Times New Roman" w:hAnsi="Arial" w:cs="Arial"/>
          <w:noProof/>
          <w:sz w:val="24"/>
          <w:szCs w:val="24"/>
          <w:lang w:eastAsia="sl-SI"/>
        </w:rPr>
        <w:fldChar w:fldCharType="end"/>
      </w:r>
    </w:p>
    <w:p w14:paraId="2D82FD91" w14:textId="099BAB54" w:rsidR="00544074" w:rsidRPr="00A81EB8" w:rsidRDefault="00544074" w:rsidP="007F076F">
      <w:pPr>
        <w:tabs>
          <w:tab w:val="left" w:pos="5670"/>
        </w:tabs>
        <w:spacing w:after="0" w:line="240" w:lineRule="exact"/>
        <w:jc w:val="both"/>
        <w:rPr>
          <w:rFonts w:ascii="Calibri" w:eastAsia="Calibri" w:hAnsi="Calibri" w:cs="Times New Roman"/>
          <w:b/>
          <w:bCs/>
        </w:rPr>
      </w:pPr>
    </w:p>
    <w:p w14:paraId="34086FA9" w14:textId="77777777" w:rsidR="00CE05B1" w:rsidRPr="00A81EB8" w:rsidRDefault="00CE05B1" w:rsidP="007F076F">
      <w:pPr>
        <w:tabs>
          <w:tab w:val="left" w:pos="5670"/>
        </w:tabs>
        <w:spacing w:after="0" w:line="240" w:lineRule="exact"/>
        <w:jc w:val="both"/>
        <w:rPr>
          <w:rFonts w:ascii="Calibri" w:eastAsia="Calibri" w:hAnsi="Calibri" w:cs="Times New Roman"/>
          <w:b/>
          <w:bCs/>
        </w:rPr>
      </w:pPr>
    </w:p>
    <w:p w14:paraId="25619471" w14:textId="77777777" w:rsidR="007F076F" w:rsidRPr="00A81EB8" w:rsidRDefault="007F076F" w:rsidP="007F076F">
      <w:pPr>
        <w:tabs>
          <w:tab w:val="left" w:pos="5670"/>
        </w:tabs>
        <w:spacing w:after="0" w:line="240" w:lineRule="exact"/>
        <w:jc w:val="both"/>
        <w:rPr>
          <w:rFonts w:ascii="Calibri" w:eastAsia="Calibri" w:hAnsi="Calibri" w:cs="Times New Roman"/>
        </w:rPr>
      </w:pPr>
      <w:r w:rsidRPr="00A81EB8">
        <w:rPr>
          <w:rFonts w:ascii="Calibri" w:eastAsia="Calibri" w:hAnsi="Calibri" w:cs="Times New Roman"/>
        </w:rPr>
        <w:t>S spoštovanjem.</w:t>
      </w:r>
    </w:p>
    <w:p w14:paraId="2B88731E" w14:textId="77777777" w:rsidR="007F076F" w:rsidRPr="00A81EB8" w:rsidRDefault="007F076F" w:rsidP="007F076F">
      <w:pPr>
        <w:tabs>
          <w:tab w:val="left" w:pos="5670"/>
        </w:tabs>
        <w:spacing w:after="0" w:line="240" w:lineRule="exact"/>
        <w:jc w:val="both"/>
        <w:rPr>
          <w:rFonts w:ascii="Calibri" w:eastAsia="Calibri" w:hAnsi="Calibri" w:cs="Times New Roman"/>
        </w:rPr>
      </w:pPr>
    </w:p>
    <w:p w14:paraId="2CB504FD" w14:textId="77777777" w:rsidR="007F076F" w:rsidRPr="00A81EB8" w:rsidRDefault="007F076F" w:rsidP="007F076F">
      <w:pPr>
        <w:tabs>
          <w:tab w:val="left" w:pos="5670"/>
        </w:tabs>
        <w:spacing w:after="0" w:line="240" w:lineRule="exact"/>
        <w:jc w:val="both"/>
        <w:rPr>
          <w:rFonts w:ascii="Calibri" w:eastAsia="Calibri" w:hAnsi="Calibri" w:cs="Times New Roman"/>
        </w:rPr>
      </w:pPr>
    </w:p>
    <w:p w14:paraId="378D3581" w14:textId="77777777" w:rsidR="007F076F" w:rsidRPr="00A81EB8" w:rsidRDefault="007F076F" w:rsidP="007F076F">
      <w:pPr>
        <w:tabs>
          <w:tab w:val="left" w:pos="5670"/>
        </w:tabs>
        <w:spacing w:after="0" w:line="240" w:lineRule="exact"/>
        <w:jc w:val="both"/>
        <w:rPr>
          <w:rFonts w:ascii="Calibri" w:eastAsia="Calibri" w:hAnsi="Calibri" w:cs="Times New Roman"/>
        </w:rPr>
      </w:pPr>
    </w:p>
    <w:tbl>
      <w:tblPr>
        <w:tblStyle w:val="Tabelamre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01"/>
        <w:gridCol w:w="4701"/>
      </w:tblGrid>
      <w:tr w:rsidR="007F076F" w:rsidRPr="00A81EB8" w14:paraId="603AF55C" w14:textId="77777777" w:rsidTr="004B13CB">
        <w:tc>
          <w:tcPr>
            <w:tcW w:w="4701" w:type="dxa"/>
          </w:tcPr>
          <w:p w14:paraId="3F4A564D" w14:textId="77777777" w:rsidR="007F076F" w:rsidRPr="00A81EB8" w:rsidRDefault="007F076F" w:rsidP="004B13CB">
            <w:pPr>
              <w:tabs>
                <w:tab w:val="left" w:pos="5670"/>
              </w:tabs>
              <w:spacing w:line="240" w:lineRule="exact"/>
              <w:jc w:val="both"/>
              <w:rPr>
                <w:rFonts w:ascii="Calibri" w:eastAsia="Calibri" w:hAnsi="Calibri" w:cs="Times New Roman"/>
              </w:rPr>
            </w:pPr>
            <w:r w:rsidRPr="00A81EB8">
              <w:rPr>
                <w:rFonts w:ascii="Calibri" w:eastAsia="Calibri" w:hAnsi="Calibri" w:cs="Times New Roman"/>
              </w:rPr>
              <w:t>Pripravili:</w:t>
            </w:r>
          </w:p>
          <w:p w14:paraId="21DDA9E8" w14:textId="77777777" w:rsidR="007F076F" w:rsidRPr="00A81EB8"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A81EB8">
              <w:rPr>
                <w:rFonts w:ascii="Calibri" w:eastAsia="Times New Roman" w:hAnsi="Calibri" w:cs="Calibri"/>
                <w:color w:val="000000"/>
                <w:lang w:eastAsia="sl-SI"/>
              </w:rPr>
              <w:t>Jerneja Bergant, strokovna sodelavka</w:t>
            </w:r>
          </w:p>
          <w:p w14:paraId="159B54AB" w14:textId="69F7AA95" w:rsidR="007E7677" w:rsidRPr="00A81EB8"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A81EB8">
              <w:rPr>
                <w:rFonts w:ascii="Calibri" w:eastAsia="Times New Roman" w:hAnsi="Calibri" w:cs="Calibri"/>
                <w:color w:val="000000"/>
                <w:lang w:eastAsia="sl-SI"/>
              </w:rPr>
              <w:t>Saša Strnad, svetovalka področja</w:t>
            </w:r>
          </w:p>
          <w:p w14:paraId="5D580D0A" w14:textId="52ACF9F3" w:rsidR="0080462B" w:rsidRPr="00A81EB8" w:rsidRDefault="0080462B"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A81EB8">
              <w:rPr>
                <w:rFonts w:ascii="Calibri" w:eastAsia="Times New Roman" w:hAnsi="Calibri" w:cs="Calibri"/>
                <w:color w:val="000000"/>
                <w:lang w:eastAsia="sl-SI"/>
              </w:rPr>
              <w:t>Alenka Zver, svetovalka področja</w:t>
            </w:r>
          </w:p>
          <w:p w14:paraId="50FDAF3A" w14:textId="756DADCE" w:rsidR="002E6C09" w:rsidRPr="00A81EB8" w:rsidRDefault="002E6C09"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A81EB8">
              <w:rPr>
                <w:rFonts w:ascii="Calibri" w:eastAsia="Times New Roman" w:hAnsi="Calibri" w:cs="Calibri"/>
                <w:color w:val="000000"/>
                <w:lang w:eastAsia="sl-SI"/>
              </w:rPr>
              <w:t>Franc Osredkar,</w:t>
            </w:r>
            <w:r w:rsidRPr="00A81EB8">
              <w:t xml:space="preserve"> </w:t>
            </w:r>
            <w:r w:rsidRPr="00A81EB8">
              <w:rPr>
                <w:rFonts w:ascii="Calibri" w:eastAsia="Times New Roman" w:hAnsi="Calibri" w:cs="Calibri"/>
                <w:color w:val="000000"/>
                <w:lang w:eastAsia="sl-SI"/>
              </w:rPr>
              <w:t>strokovni sodelavec</w:t>
            </w:r>
          </w:p>
          <w:p w14:paraId="4FCBEC44" w14:textId="3254A69F" w:rsidR="007F076F" w:rsidRPr="00A81EB8"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A81EB8">
              <w:rPr>
                <w:rFonts w:ascii="Calibri" w:eastAsia="Times New Roman" w:hAnsi="Calibri" w:cs="Calibri"/>
                <w:color w:val="000000"/>
                <w:lang w:eastAsia="sl-SI"/>
              </w:rPr>
              <w:tab/>
            </w:r>
          </w:p>
        </w:tc>
        <w:tc>
          <w:tcPr>
            <w:tcW w:w="4701" w:type="dxa"/>
          </w:tcPr>
          <w:p w14:paraId="5D33D560" w14:textId="77777777" w:rsidR="007F076F" w:rsidRPr="00A81EB8" w:rsidRDefault="007F076F" w:rsidP="004B13CB">
            <w:pPr>
              <w:tabs>
                <w:tab w:val="left" w:pos="5670"/>
              </w:tabs>
              <w:spacing w:line="240" w:lineRule="exact"/>
              <w:jc w:val="both"/>
              <w:rPr>
                <w:rFonts w:ascii="Calibri" w:eastAsia="Times New Roman" w:hAnsi="Calibri" w:cs="Calibri"/>
                <w:color w:val="000000"/>
                <w:lang w:eastAsia="sl-SI"/>
              </w:rPr>
            </w:pPr>
            <w:r w:rsidRPr="00A81EB8">
              <w:rPr>
                <w:rFonts w:ascii="Calibri" w:eastAsia="Times New Roman" w:hAnsi="Calibri" w:cs="Calibri"/>
                <w:color w:val="000000"/>
                <w:lang w:eastAsia="sl-SI"/>
              </w:rPr>
              <w:t>Sladjana Jelisavčić,</w:t>
            </w:r>
          </w:p>
          <w:p w14:paraId="288DBA90" w14:textId="77777777" w:rsidR="007F076F" w:rsidRPr="00A81EB8" w:rsidRDefault="007F076F" w:rsidP="004B13CB">
            <w:pPr>
              <w:tabs>
                <w:tab w:val="left" w:pos="5670"/>
              </w:tabs>
              <w:spacing w:line="240" w:lineRule="exact"/>
              <w:jc w:val="both"/>
              <w:rPr>
                <w:rFonts w:ascii="Calibri" w:eastAsia="Calibri" w:hAnsi="Calibri" w:cs="Times New Roman"/>
              </w:rPr>
            </w:pPr>
            <w:r w:rsidRPr="00A81EB8">
              <w:rPr>
                <w:rFonts w:ascii="Calibri" w:eastAsia="Times New Roman" w:hAnsi="Calibri" w:cs="Calibri"/>
                <w:color w:val="000000"/>
                <w:lang w:eastAsia="sl-SI"/>
              </w:rPr>
              <w:t>vodja – direktorica področja I</w:t>
            </w:r>
          </w:p>
        </w:tc>
      </w:tr>
    </w:tbl>
    <w:p w14:paraId="7375FA66" w14:textId="77777777" w:rsidR="007F076F" w:rsidRPr="00A81EB8" w:rsidRDefault="007F076F" w:rsidP="007F076F">
      <w:pPr>
        <w:tabs>
          <w:tab w:val="left" w:pos="5670"/>
        </w:tabs>
        <w:spacing w:after="0" w:line="240" w:lineRule="exact"/>
        <w:jc w:val="both"/>
        <w:rPr>
          <w:rFonts w:ascii="Calibri" w:eastAsia="Times New Roman" w:hAnsi="Calibri" w:cs="Calibri"/>
          <w:color w:val="000000"/>
          <w:lang w:eastAsia="sl-SI"/>
        </w:rPr>
      </w:pPr>
      <w:r w:rsidRPr="00A81EB8">
        <w:rPr>
          <w:rFonts w:ascii="Calibri" w:eastAsia="Times New Roman" w:hAnsi="Calibri" w:cs="Calibri"/>
          <w:color w:val="000000"/>
          <w:lang w:eastAsia="sl-SI"/>
        </w:rPr>
        <w:tab/>
      </w:r>
    </w:p>
    <w:p w14:paraId="599BB01D" w14:textId="77777777" w:rsidR="00CE05B1" w:rsidRPr="00A81EB8" w:rsidRDefault="00CE05B1" w:rsidP="007F076F">
      <w:pPr>
        <w:spacing w:after="0" w:line="240" w:lineRule="auto"/>
        <w:rPr>
          <w:rFonts w:ascii="Calibri" w:eastAsia="Calibri" w:hAnsi="Calibri" w:cs="Times New Roman"/>
        </w:rPr>
      </w:pPr>
    </w:p>
    <w:p w14:paraId="1DF2E082" w14:textId="77777777" w:rsidR="00CE05B1" w:rsidRPr="00A81EB8" w:rsidRDefault="00CE05B1" w:rsidP="007F076F">
      <w:pPr>
        <w:spacing w:after="0" w:line="240" w:lineRule="auto"/>
        <w:rPr>
          <w:rFonts w:ascii="Calibri" w:eastAsia="Calibri" w:hAnsi="Calibri" w:cs="Times New Roman"/>
        </w:rPr>
      </w:pPr>
    </w:p>
    <w:p w14:paraId="6E4CA5F6" w14:textId="44C03D0C" w:rsidR="007F076F" w:rsidRPr="00A81EB8" w:rsidRDefault="007F076F" w:rsidP="007F076F">
      <w:pPr>
        <w:spacing w:after="0" w:line="240" w:lineRule="auto"/>
        <w:rPr>
          <w:rFonts w:ascii="Calibri" w:eastAsia="Calibri" w:hAnsi="Calibri" w:cs="Times New Roman"/>
        </w:rPr>
      </w:pPr>
      <w:r w:rsidRPr="00A81EB8">
        <w:rPr>
          <w:rFonts w:ascii="Calibri" w:eastAsia="Calibri" w:hAnsi="Calibri" w:cs="Times New Roman"/>
        </w:rPr>
        <w:lastRenderedPageBreak/>
        <w:tab/>
      </w:r>
      <w:r w:rsidRPr="00A81EB8">
        <w:rPr>
          <w:rFonts w:ascii="Calibri" w:eastAsia="Calibri" w:hAnsi="Calibri" w:cs="Times New Roman"/>
        </w:rPr>
        <w:tab/>
      </w:r>
      <w:r w:rsidRPr="00A81EB8">
        <w:rPr>
          <w:rFonts w:ascii="Calibri" w:eastAsia="Calibri" w:hAnsi="Calibri" w:cs="Times New Roman"/>
        </w:rPr>
        <w:tab/>
      </w:r>
      <w:r w:rsidRPr="00A81EB8">
        <w:rPr>
          <w:rFonts w:ascii="Calibri" w:eastAsia="Calibri" w:hAnsi="Calibri" w:cs="Times New Roman"/>
        </w:rPr>
        <w:tab/>
      </w:r>
      <w:r w:rsidRPr="00A81EB8">
        <w:rPr>
          <w:rFonts w:ascii="Calibri" w:eastAsia="Calibri" w:hAnsi="Calibri" w:cs="Times New Roman"/>
        </w:rPr>
        <w:tab/>
      </w:r>
      <w:r w:rsidRPr="00A81EB8">
        <w:rPr>
          <w:rFonts w:ascii="Calibri" w:eastAsia="Calibri" w:hAnsi="Calibri" w:cs="Times New Roman"/>
        </w:rPr>
        <w:tab/>
      </w:r>
      <w:r w:rsidRPr="00A81EB8">
        <w:rPr>
          <w:rFonts w:ascii="Calibri" w:eastAsia="Calibri" w:hAnsi="Calibri" w:cs="Times New Roman"/>
        </w:rPr>
        <w:tab/>
      </w:r>
    </w:p>
    <w:p w14:paraId="7D78F8F1" w14:textId="28DD8C45" w:rsidR="00E61785" w:rsidRPr="00A81EB8" w:rsidRDefault="00E61785" w:rsidP="00887AEC">
      <w:pPr>
        <w:jc w:val="both"/>
      </w:pPr>
      <w:r w:rsidRPr="00A81EB8">
        <w:t>Priloge:</w:t>
      </w:r>
    </w:p>
    <w:p w14:paraId="565B06C3" w14:textId="4C05A288" w:rsidR="00887AEC" w:rsidRPr="00A81EB8" w:rsidRDefault="00887AEC" w:rsidP="00887AEC">
      <w:pPr>
        <w:pStyle w:val="Odstavekseznama"/>
        <w:numPr>
          <w:ilvl w:val="0"/>
          <w:numId w:val="2"/>
        </w:numPr>
        <w:jc w:val="both"/>
        <w:rPr>
          <w:rFonts w:asciiTheme="minorHAnsi" w:hAnsiTheme="minorHAnsi" w:cstheme="minorHAnsi"/>
          <w:sz w:val="22"/>
          <w:szCs w:val="22"/>
        </w:rPr>
      </w:pPr>
      <w:r w:rsidRPr="00A81EB8">
        <w:rPr>
          <w:rFonts w:asciiTheme="minorHAnsi" w:hAnsiTheme="minorHAnsi" w:cstheme="minorHAnsi"/>
          <w:sz w:val="22"/>
          <w:szCs w:val="22"/>
        </w:rPr>
        <w:t xml:space="preserve">Priloga 1: Nova verzija seznama storitev 15.26 »Skupine primerljivih primerov (SPP)«, šifranta 38.11 »Vrste terapevtskih in diagnostičnih postopkov«, šifranta 41 »Najzahtevnejše storitve« in šifranta 50.1 »MKB-10-AM, </w:t>
      </w:r>
      <w:proofErr w:type="spellStart"/>
      <w:r w:rsidRPr="00A81EB8">
        <w:rPr>
          <w:rFonts w:asciiTheme="minorHAnsi" w:hAnsiTheme="minorHAnsi" w:cstheme="minorHAnsi"/>
          <w:sz w:val="22"/>
          <w:szCs w:val="22"/>
        </w:rPr>
        <w:t>ver.6</w:t>
      </w:r>
      <w:proofErr w:type="spellEnd"/>
      <w:r w:rsidRPr="00A81EB8">
        <w:rPr>
          <w:rFonts w:asciiTheme="minorHAnsi" w:hAnsiTheme="minorHAnsi" w:cstheme="minorHAnsi"/>
          <w:sz w:val="22"/>
          <w:szCs w:val="22"/>
        </w:rPr>
        <w:t xml:space="preserve"> (Mednarodna klasifikacija bolezni, avstralska modifikacija desete revizije, verzija 6)«</w:t>
      </w:r>
    </w:p>
    <w:p w14:paraId="0F392BCD" w14:textId="0B8542D8" w:rsidR="00CE05B1" w:rsidRPr="00A81EB8" w:rsidRDefault="00CE05B1" w:rsidP="00887AEC">
      <w:pPr>
        <w:pStyle w:val="Odstavekseznama"/>
        <w:numPr>
          <w:ilvl w:val="0"/>
          <w:numId w:val="2"/>
        </w:numPr>
        <w:jc w:val="both"/>
        <w:rPr>
          <w:rFonts w:asciiTheme="minorHAnsi" w:hAnsiTheme="minorHAnsi" w:cstheme="minorHAnsi"/>
          <w:sz w:val="22"/>
          <w:szCs w:val="22"/>
        </w:rPr>
      </w:pPr>
      <w:r w:rsidRPr="00A81EB8">
        <w:rPr>
          <w:rFonts w:asciiTheme="minorHAnsi" w:hAnsiTheme="minorHAnsi" w:cstheme="minorHAnsi"/>
          <w:sz w:val="22"/>
          <w:szCs w:val="22"/>
        </w:rPr>
        <w:t xml:space="preserve">Priloga 2: Nova verzija povezovalnega šifranta </w:t>
      </w:r>
      <w:proofErr w:type="spellStart"/>
      <w:r w:rsidRPr="00A81EB8">
        <w:rPr>
          <w:rFonts w:asciiTheme="minorHAnsi" w:hAnsiTheme="minorHAnsi" w:cstheme="minorHAnsi"/>
          <w:sz w:val="22"/>
          <w:szCs w:val="22"/>
        </w:rPr>
        <w:t>K15.5</w:t>
      </w:r>
      <w:proofErr w:type="spellEnd"/>
      <w:r w:rsidRPr="00A81EB8">
        <w:rPr>
          <w:rFonts w:asciiTheme="minorHAnsi" w:hAnsiTheme="minorHAnsi" w:cstheme="minorHAnsi"/>
          <w:sz w:val="22"/>
          <w:szCs w:val="22"/>
        </w:rPr>
        <w:t xml:space="preserve"> »Oznake bolezni in diagnoze«</w:t>
      </w:r>
    </w:p>
    <w:p w14:paraId="15B66A5C" w14:textId="3B15BD22" w:rsidR="00887AEC" w:rsidRPr="00A81EB8" w:rsidRDefault="00887AEC" w:rsidP="00887AEC">
      <w:pPr>
        <w:pStyle w:val="Odstavekseznama"/>
        <w:numPr>
          <w:ilvl w:val="0"/>
          <w:numId w:val="2"/>
        </w:numPr>
        <w:jc w:val="both"/>
        <w:rPr>
          <w:rFonts w:asciiTheme="minorHAnsi" w:hAnsiTheme="minorHAnsi" w:cstheme="minorHAnsi"/>
          <w:sz w:val="22"/>
          <w:szCs w:val="22"/>
        </w:rPr>
      </w:pPr>
      <w:r w:rsidRPr="00A81EB8">
        <w:rPr>
          <w:rFonts w:asciiTheme="minorHAnsi" w:hAnsiTheme="minorHAnsi" w:cstheme="minorHAnsi"/>
          <w:sz w:val="22"/>
          <w:szCs w:val="22"/>
        </w:rPr>
        <w:t xml:space="preserve">Priloga </w:t>
      </w:r>
      <w:r w:rsidR="00CE05B1" w:rsidRPr="00A81EB8">
        <w:rPr>
          <w:rFonts w:asciiTheme="minorHAnsi" w:hAnsiTheme="minorHAnsi" w:cstheme="minorHAnsi"/>
          <w:sz w:val="22"/>
          <w:szCs w:val="22"/>
        </w:rPr>
        <w:t>3</w:t>
      </w:r>
      <w:r w:rsidRPr="00A81EB8">
        <w:rPr>
          <w:rFonts w:asciiTheme="minorHAnsi" w:hAnsiTheme="minorHAnsi" w:cstheme="minorHAnsi"/>
          <w:sz w:val="22"/>
          <w:szCs w:val="22"/>
        </w:rPr>
        <w:t>: Nova verzija Priloge 9 »Priporočila glede kod MKB, ki pod določenimi pogoji opredeljujejo 100 odstotno plačilo iz obveznega zdravstvenega zavarovanja«</w:t>
      </w:r>
    </w:p>
    <w:p w14:paraId="0D87B46C" w14:textId="77777777" w:rsidR="007F076F" w:rsidRPr="00A81EB8" w:rsidRDefault="007F076F" w:rsidP="007F076F">
      <w:pPr>
        <w:pStyle w:val="Odstavekseznama"/>
        <w:numPr>
          <w:ilvl w:val="0"/>
          <w:numId w:val="2"/>
        </w:numPr>
        <w:jc w:val="both"/>
        <w:rPr>
          <w:rFonts w:ascii="Calibri" w:eastAsia="Calibri" w:hAnsi="Calibri" w:cs="Times New Roman"/>
          <w:sz w:val="22"/>
          <w:szCs w:val="22"/>
        </w:rPr>
      </w:pPr>
      <w:r w:rsidRPr="00A81EB8">
        <w:rPr>
          <w:rFonts w:ascii="Calibri" w:eastAsia="Calibri" w:hAnsi="Calibri" w:cs="Times New Roman"/>
          <w:sz w:val="22"/>
          <w:szCs w:val="22"/>
        </w:rPr>
        <w:br w:type="page"/>
      </w:r>
    </w:p>
    <w:p w14:paraId="2A2155FF" w14:textId="77777777" w:rsidR="007F076F" w:rsidRPr="00A81EB8" w:rsidRDefault="007F076F" w:rsidP="00EC11CC">
      <w:pPr>
        <w:pStyle w:val="Odstavekseznama"/>
        <w:ind w:left="720"/>
        <w:jc w:val="both"/>
        <w:rPr>
          <w:rFonts w:ascii="Calibri" w:eastAsia="Calibri" w:hAnsi="Calibri" w:cs="Times New Roman"/>
          <w:sz w:val="22"/>
          <w:szCs w:val="22"/>
        </w:rPr>
        <w:sectPr w:rsidR="007F076F" w:rsidRPr="00A81EB8" w:rsidSect="00EA2DFB">
          <w:footerReference w:type="default" r:id="rId8"/>
          <w:headerReference w:type="first" r:id="rId9"/>
          <w:pgSz w:w="11906" w:h="16838"/>
          <w:pgMar w:top="919" w:right="1247" w:bottom="851" w:left="1247" w:header="284" w:footer="709" w:gutter="0"/>
          <w:pgNumType w:start="1"/>
          <w:cols w:space="708"/>
          <w:titlePg/>
          <w:docGrid w:linePitch="360"/>
        </w:sectPr>
      </w:pPr>
    </w:p>
    <w:p w14:paraId="69E2D758" w14:textId="04C58E10" w:rsidR="00FD6DB7" w:rsidRPr="00A81EB8" w:rsidRDefault="00FD6DB7" w:rsidP="005A5D75">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0" w:name="_Toc121233704"/>
      <w:bookmarkStart w:id="1" w:name="_Toc113369059"/>
      <w:bookmarkStart w:id="2" w:name="_Hlk113350167"/>
      <w:bookmarkStart w:id="3" w:name="_Hlk71276909"/>
      <w:bookmarkStart w:id="4" w:name="_Toc44485735"/>
      <w:bookmarkStart w:id="5" w:name="_Toc100906511"/>
      <w:bookmarkStart w:id="6" w:name="_Hlk104449348"/>
      <w:bookmarkStart w:id="7" w:name="_Toc64369906"/>
      <w:bookmarkStart w:id="8" w:name="_Toc82411200"/>
      <w:r w:rsidRPr="00A81EB8">
        <w:rPr>
          <w:rFonts w:ascii="Calibri" w:eastAsia="Times New Roman" w:hAnsi="Calibri" w:cs="Calibri"/>
          <w:b/>
          <w:color w:val="0070C0"/>
          <w:sz w:val="28"/>
          <w:szCs w:val="28"/>
          <w:lang w:eastAsia="sl-SI"/>
        </w:rPr>
        <w:lastRenderedPageBreak/>
        <w:t>Fizioterapija – sprememba obračunskega modela (dopolnitev Okrožnice ZAE 9/22)</w:t>
      </w:r>
      <w:bookmarkEnd w:id="0"/>
    </w:p>
    <w:p w14:paraId="3347EDDA" w14:textId="36C0C404" w:rsidR="00FD6DB7" w:rsidRPr="00A81EB8" w:rsidRDefault="00FD6DB7" w:rsidP="00FD6DB7">
      <w:pPr>
        <w:spacing w:after="0" w:line="240" w:lineRule="auto"/>
        <w:rPr>
          <w:rFonts w:ascii="Calibri" w:eastAsia="Calibri" w:hAnsi="Calibri" w:cs="Calibri"/>
          <w:color w:val="000000"/>
        </w:rPr>
      </w:pPr>
    </w:p>
    <w:p w14:paraId="5F7546F6" w14:textId="77777777" w:rsidR="00FD6DB7" w:rsidRPr="00A81EB8" w:rsidRDefault="00FD6DB7" w:rsidP="00FD6DB7">
      <w:pPr>
        <w:autoSpaceDE w:val="0"/>
        <w:autoSpaceDN w:val="0"/>
        <w:adjustRightInd w:val="0"/>
        <w:spacing w:after="0" w:line="240" w:lineRule="auto"/>
        <w:jc w:val="both"/>
        <w:rPr>
          <w:rFonts w:ascii="Calibri" w:eastAsia="Times New Roman" w:hAnsi="Calibri" w:cs="Arial"/>
          <w:b/>
          <w:color w:val="0070C0"/>
          <w:lang w:eastAsia="sl-SI"/>
        </w:rPr>
      </w:pPr>
      <w:r w:rsidRPr="00A81EB8">
        <w:rPr>
          <w:rFonts w:ascii="Calibri" w:eastAsia="Times New Roman" w:hAnsi="Calibri" w:cs="Arial"/>
          <w:i/>
          <w:color w:val="0070C0"/>
          <w:lang w:eastAsia="sl-SI"/>
        </w:rPr>
        <w:t>Vsem izvajalcem fizioterapije</w:t>
      </w:r>
    </w:p>
    <w:p w14:paraId="31303C36" w14:textId="77777777" w:rsidR="00FD6DB7" w:rsidRPr="00A81EB8" w:rsidRDefault="00FD6DB7" w:rsidP="00FD6DB7">
      <w:pPr>
        <w:spacing w:after="0" w:line="240" w:lineRule="auto"/>
        <w:jc w:val="both"/>
        <w:rPr>
          <w:rFonts w:ascii="Calibri" w:eastAsia="Times New Roman" w:hAnsi="Calibri" w:cs="Arial"/>
          <w:sz w:val="24"/>
          <w:szCs w:val="24"/>
          <w:lang w:eastAsia="sl-SI"/>
        </w:rPr>
      </w:pPr>
    </w:p>
    <w:p w14:paraId="2282AC3A" w14:textId="77777777" w:rsidR="00FD6DB7" w:rsidRPr="00A81EB8" w:rsidRDefault="00FD6DB7" w:rsidP="00FD6DB7">
      <w:pPr>
        <w:autoSpaceDE w:val="0"/>
        <w:autoSpaceDN w:val="0"/>
        <w:adjustRightInd w:val="0"/>
        <w:spacing w:after="0" w:line="240" w:lineRule="auto"/>
        <w:jc w:val="both"/>
        <w:rPr>
          <w:rFonts w:ascii="Calibri" w:eastAsia="Times New Roman" w:hAnsi="Calibri" w:cs="Calibri"/>
          <w:b/>
          <w:bCs/>
          <w:lang w:eastAsia="sl-SI"/>
        </w:rPr>
      </w:pPr>
      <w:r w:rsidRPr="00A81EB8">
        <w:rPr>
          <w:rFonts w:ascii="Calibri" w:eastAsia="Times New Roman" w:hAnsi="Calibri" w:cs="Calibri"/>
          <w:b/>
          <w:bCs/>
          <w:lang w:eastAsia="sl-SI"/>
        </w:rPr>
        <w:t>Povzetek vsebine</w:t>
      </w:r>
    </w:p>
    <w:p w14:paraId="0A15E0ED" w14:textId="77777777" w:rsidR="00FD6DB7" w:rsidRPr="00A81EB8" w:rsidRDefault="00FD6DB7" w:rsidP="00FD6DB7">
      <w:pPr>
        <w:spacing w:after="0" w:line="240" w:lineRule="auto"/>
        <w:jc w:val="both"/>
        <w:rPr>
          <w:rFonts w:ascii="Calibri" w:eastAsia="Times New Roman" w:hAnsi="Calibri" w:cs="Calibri"/>
          <w:lang w:eastAsia="sl-SI"/>
        </w:rPr>
      </w:pPr>
    </w:p>
    <w:p w14:paraId="04628BE3" w14:textId="77777777" w:rsidR="00FD6DB7" w:rsidRPr="00A81EB8" w:rsidRDefault="00FD6DB7" w:rsidP="00FD6DB7">
      <w:pPr>
        <w:autoSpaceDE w:val="0"/>
        <w:autoSpaceDN w:val="0"/>
        <w:adjustRightInd w:val="0"/>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 xml:space="preserve">Zavod je z Okrožnico ZAE 9/22 uvedel spremembo obračunskega modela fizioterapije v dejavnosti 507 028 »Fizioterapija«.   </w:t>
      </w:r>
    </w:p>
    <w:p w14:paraId="539D4840" w14:textId="77777777" w:rsidR="00FD6DB7" w:rsidRPr="00A81EB8" w:rsidRDefault="00FD6DB7" w:rsidP="00FD6DB7">
      <w:pPr>
        <w:autoSpaceDE w:val="0"/>
        <w:autoSpaceDN w:val="0"/>
        <w:adjustRightInd w:val="0"/>
        <w:spacing w:after="0" w:line="240" w:lineRule="auto"/>
        <w:jc w:val="both"/>
        <w:rPr>
          <w:rFonts w:ascii="Calibri" w:eastAsia="Times New Roman" w:hAnsi="Calibri" w:cs="Arial"/>
          <w:lang w:eastAsia="sl-SI"/>
        </w:rPr>
      </w:pPr>
    </w:p>
    <w:p w14:paraId="53E98F59" w14:textId="77777777" w:rsidR="00FD6DB7" w:rsidRPr="00A81EB8" w:rsidRDefault="00FD6DB7" w:rsidP="00FD6DB7">
      <w:pPr>
        <w:autoSpaceDE w:val="0"/>
        <w:autoSpaceDN w:val="0"/>
        <w:adjustRightInd w:val="0"/>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S tokratno okrožnico ta model nekoliko spreminjamo, in sicer tako, da se opravljeni obiski ne obračunavajo sproti, temveč šele na koncu fizioterapevtske obravnave ob izdanem fizioterapevtskem poročilu.</w:t>
      </w:r>
    </w:p>
    <w:p w14:paraId="422D29D7" w14:textId="77777777" w:rsidR="00FD6DB7" w:rsidRPr="00A81EB8" w:rsidRDefault="00FD6DB7" w:rsidP="00FD6DB7">
      <w:pPr>
        <w:autoSpaceDE w:val="0"/>
        <w:autoSpaceDN w:val="0"/>
        <w:adjustRightInd w:val="0"/>
        <w:spacing w:after="0" w:line="240" w:lineRule="auto"/>
        <w:jc w:val="both"/>
        <w:rPr>
          <w:rFonts w:ascii="Calibri" w:eastAsia="Times New Roman" w:hAnsi="Calibri" w:cs="Arial"/>
          <w:lang w:eastAsia="sl-SI"/>
        </w:rPr>
      </w:pPr>
    </w:p>
    <w:p w14:paraId="59AAF525" w14:textId="77777777" w:rsidR="00FD6DB7" w:rsidRPr="00A81EB8" w:rsidRDefault="00FD6DB7" w:rsidP="00FD6DB7">
      <w:pPr>
        <w:autoSpaceDE w:val="0"/>
        <w:autoSpaceDN w:val="0"/>
        <w:adjustRightInd w:val="0"/>
        <w:spacing w:after="0" w:line="240" w:lineRule="auto"/>
        <w:jc w:val="both"/>
        <w:rPr>
          <w:rFonts w:eastAsia="Times New Roman" w:cstheme="minorHAnsi"/>
          <w:lang w:eastAsia="sl-SI"/>
        </w:rPr>
      </w:pPr>
      <w:r w:rsidRPr="00A81EB8">
        <w:rPr>
          <w:rFonts w:eastAsia="Times New Roman" w:cstheme="minorHAnsi"/>
          <w:lang w:eastAsia="sl-SI"/>
        </w:rPr>
        <w:t>Pri obračunu opravljenih fizioterapevtskih storitev torej od 1. 1. 2023 velja:</w:t>
      </w:r>
    </w:p>
    <w:p w14:paraId="0E8B76B1" w14:textId="77777777" w:rsidR="00FD6DB7" w:rsidRPr="00A81EB8" w:rsidRDefault="00FD6DB7" w:rsidP="00CE05B1">
      <w:pPr>
        <w:pStyle w:val="Odstavekseznama"/>
        <w:numPr>
          <w:ilvl w:val="0"/>
          <w:numId w:val="6"/>
        </w:numPr>
        <w:autoSpaceDE w:val="0"/>
        <w:autoSpaceDN w:val="0"/>
        <w:adjustRightInd w:val="0"/>
        <w:jc w:val="both"/>
        <w:rPr>
          <w:rFonts w:asciiTheme="minorHAnsi" w:hAnsiTheme="minorHAnsi" w:cstheme="minorHAnsi"/>
          <w:sz w:val="22"/>
          <w:szCs w:val="22"/>
        </w:rPr>
      </w:pPr>
      <w:r w:rsidRPr="00A81EB8">
        <w:rPr>
          <w:rFonts w:asciiTheme="minorHAnsi" w:hAnsiTheme="minorHAnsi" w:cstheme="minorHAnsi"/>
          <w:sz w:val="22"/>
          <w:szCs w:val="22"/>
        </w:rPr>
        <w:t>Ena fizioterapevtska obravnava pomeni en delovni nalog;</w:t>
      </w:r>
    </w:p>
    <w:p w14:paraId="17552D82" w14:textId="77777777" w:rsidR="00FD6DB7" w:rsidRPr="00A81EB8" w:rsidRDefault="00FD6DB7" w:rsidP="00CE05B1">
      <w:pPr>
        <w:pStyle w:val="Odstavekseznama"/>
        <w:numPr>
          <w:ilvl w:val="0"/>
          <w:numId w:val="6"/>
        </w:numPr>
        <w:autoSpaceDE w:val="0"/>
        <w:autoSpaceDN w:val="0"/>
        <w:adjustRightInd w:val="0"/>
        <w:jc w:val="both"/>
        <w:rPr>
          <w:rFonts w:asciiTheme="minorHAnsi" w:hAnsiTheme="minorHAnsi" w:cstheme="minorHAnsi"/>
          <w:sz w:val="22"/>
          <w:szCs w:val="22"/>
        </w:rPr>
      </w:pPr>
      <w:r w:rsidRPr="00A81EB8">
        <w:rPr>
          <w:rFonts w:asciiTheme="minorHAnsi" w:hAnsiTheme="minorHAnsi" w:cstheme="minorHAnsi"/>
          <w:sz w:val="22"/>
          <w:szCs w:val="22"/>
        </w:rPr>
        <w:t xml:space="preserve">Znotraj posamezne fizioterapevtske obravnave število obiskov na delovni nalog navzdol in navzgor ni omejeno; </w:t>
      </w:r>
    </w:p>
    <w:p w14:paraId="39BF9976" w14:textId="77777777" w:rsidR="00FD6DB7" w:rsidRPr="00A81EB8" w:rsidRDefault="00FD6DB7" w:rsidP="00CE05B1">
      <w:pPr>
        <w:pStyle w:val="Odstavekseznama"/>
        <w:numPr>
          <w:ilvl w:val="0"/>
          <w:numId w:val="6"/>
        </w:numPr>
        <w:autoSpaceDE w:val="0"/>
        <w:autoSpaceDN w:val="0"/>
        <w:adjustRightInd w:val="0"/>
        <w:jc w:val="both"/>
        <w:rPr>
          <w:rFonts w:asciiTheme="minorHAnsi" w:hAnsiTheme="minorHAnsi" w:cstheme="minorHAnsi"/>
          <w:sz w:val="22"/>
          <w:szCs w:val="22"/>
        </w:rPr>
      </w:pPr>
      <w:r w:rsidRPr="00A81EB8">
        <w:rPr>
          <w:rFonts w:asciiTheme="minorHAnsi" w:hAnsiTheme="minorHAnsi" w:cstheme="minorHAnsi"/>
          <w:sz w:val="22"/>
          <w:szCs w:val="22"/>
        </w:rPr>
        <w:t>Za datum začetka obravnave se beleži datum prvega obiska, za datum konca obravnave pa datum zadnjega obiska;</w:t>
      </w:r>
    </w:p>
    <w:p w14:paraId="066F176B" w14:textId="77777777" w:rsidR="00FD6DB7" w:rsidRPr="00A81EB8" w:rsidRDefault="00FD6DB7" w:rsidP="00CE05B1">
      <w:pPr>
        <w:pStyle w:val="Odstavekseznama"/>
        <w:numPr>
          <w:ilvl w:val="0"/>
          <w:numId w:val="6"/>
        </w:numPr>
        <w:autoSpaceDE w:val="0"/>
        <w:autoSpaceDN w:val="0"/>
        <w:adjustRightInd w:val="0"/>
        <w:jc w:val="both"/>
        <w:rPr>
          <w:rFonts w:asciiTheme="minorHAnsi" w:hAnsiTheme="minorHAnsi" w:cstheme="minorHAnsi"/>
          <w:sz w:val="22"/>
          <w:szCs w:val="22"/>
        </w:rPr>
      </w:pPr>
      <w:r w:rsidRPr="00A81EB8">
        <w:rPr>
          <w:rFonts w:asciiTheme="minorHAnsi" w:hAnsiTheme="minorHAnsi" w:cstheme="minorHAnsi"/>
          <w:sz w:val="22"/>
          <w:szCs w:val="22"/>
        </w:rPr>
        <w:t>Izvajalec beleži in obračuna Zavodu količino opravljenih obiskov po zaključku fizioterapevtske obravnave z dejansko količino opravljenih obiskov, pri čemer storitev na obračunskem dokumentu navede enkrat, v količino storitev pa se navede število obiskov, ki jih je v okviru obravnave (delovnega naloga) izvedel;</w:t>
      </w:r>
    </w:p>
    <w:p w14:paraId="6EE20549" w14:textId="77777777" w:rsidR="00FD6DB7" w:rsidRPr="00A81EB8" w:rsidRDefault="00FD6DB7" w:rsidP="00CE05B1">
      <w:pPr>
        <w:pStyle w:val="Odstavekseznama"/>
        <w:numPr>
          <w:ilvl w:val="0"/>
          <w:numId w:val="6"/>
        </w:numPr>
        <w:autoSpaceDE w:val="0"/>
        <w:autoSpaceDN w:val="0"/>
        <w:adjustRightInd w:val="0"/>
        <w:jc w:val="both"/>
        <w:rPr>
          <w:rFonts w:asciiTheme="minorHAnsi" w:hAnsiTheme="minorHAnsi" w:cstheme="minorHAnsi"/>
          <w:sz w:val="22"/>
          <w:szCs w:val="22"/>
        </w:rPr>
      </w:pPr>
      <w:r w:rsidRPr="00A81EB8">
        <w:rPr>
          <w:rFonts w:asciiTheme="minorHAnsi" w:hAnsiTheme="minorHAnsi" w:cstheme="minorHAnsi"/>
          <w:sz w:val="22"/>
          <w:szCs w:val="22"/>
        </w:rPr>
        <w:t>Ob koncu obravnave izvajalec izdela fizioterapevtsko poročilo;</w:t>
      </w:r>
    </w:p>
    <w:p w14:paraId="6FF1C22B" w14:textId="77777777" w:rsidR="00FD6DB7" w:rsidRPr="00A81EB8" w:rsidRDefault="00FD6DB7" w:rsidP="00CE05B1">
      <w:pPr>
        <w:pStyle w:val="Odstavekseznama"/>
        <w:numPr>
          <w:ilvl w:val="0"/>
          <w:numId w:val="6"/>
        </w:numPr>
        <w:autoSpaceDE w:val="0"/>
        <w:autoSpaceDN w:val="0"/>
        <w:adjustRightInd w:val="0"/>
        <w:jc w:val="both"/>
        <w:rPr>
          <w:rFonts w:asciiTheme="minorHAnsi" w:hAnsiTheme="minorHAnsi" w:cstheme="minorHAnsi"/>
          <w:sz w:val="22"/>
          <w:szCs w:val="22"/>
        </w:rPr>
      </w:pPr>
      <w:r w:rsidRPr="00A81EB8">
        <w:rPr>
          <w:rFonts w:asciiTheme="minorHAnsi" w:hAnsiTheme="minorHAnsi" w:cstheme="minorHAnsi"/>
          <w:sz w:val="22"/>
          <w:szCs w:val="22"/>
        </w:rPr>
        <w:t>Veljavnost zdravstvenega zavarovanja osebe se preverja ob prvem obisku zavarovane osebe;</w:t>
      </w:r>
    </w:p>
    <w:p w14:paraId="28B2E72E" w14:textId="77777777" w:rsidR="00FD6DB7" w:rsidRPr="00A81EB8" w:rsidRDefault="00FD6DB7" w:rsidP="00CE05B1">
      <w:pPr>
        <w:pStyle w:val="Odstavekseznama"/>
        <w:numPr>
          <w:ilvl w:val="0"/>
          <w:numId w:val="6"/>
        </w:numPr>
        <w:autoSpaceDE w:val="0"/>
        <w:autoSpaceDN w:val="0"/>
        <w:adjustRightInd w:val="0"/>
        <w:jc w:val="both"/>
        <w:rPr>
          <w:rFonts w:asciiTheme="minorHAnsi" w:hAnsiTheme="minorHAnsi" w:cstheme="minorHAnsi"/>
          <w:sz w:val="22"/>
          <w:szCs w:val="22"/>
        </w:rPr>
      </w:pPr>
      <w:r w:rsidRPr="00A81EB8">
        <w:rPr>
          <w:rFonts w:asciiTheme="minorHAnsi" w:eastAsia="Calibri" w:hAnsiTheme="minorHAnsi" w:cstheme="minorHAnsi"/>
          <w:bCs/>
          <w:sz w:val="22"/>
          <w:szCs w:val="22"/>
        </w:rPr>
        <w:t>Pri obračunu veljajo tista pravila obračunavanja (cena, št. uteži), ki veljajo ob koncu fizioterapevtske obravnave;</w:t>
      </w:r>
    </w:p>
    <w:p w14:paraId="725B976A" w14:textId="77777777" w:rsidR="00FD6DB7" w:rsidRPr="00A81EB8" w:rsidRDefault="00FD6DB7" w:rsidP="00CE05B1">
      <w:pPr>
        <w:pStyle w:val="Odstavekseznama"/>
        <w:numPr>
          <w:ilvl w:val="0"/>
          <w:numId w:val="6"/>
        </w:numPr>
        <w:autoSpaceDE w:val="0"/>
        <w:autoSpaceDN w:val="0"/>
        <w:adjustRightInd w:val="0"/>
        <w:jc w:val="both"/>
        <w:rPr>
          <w:rFonts w:asciiTheme="minorHAnsi" w:hAnsiTheme="minorHAnsi" w:cstheme="minorHAnsi"/>
          <w:sz w:val="22"/>
          <w:szCs w:val="22"/>
        </w:rPr>
      </w:pPr>
      <w:r w:rsidRPr="00A81EB8">
        <w:rPr>
          <w:rFonts w:asciiTheme="minorHAnsi" w:hAnsiTheme="minorHAnsi" w:cstheme="minorHAnsi"/>
          <w:sz w:val="22"/>
          <w:szCs w:val="22"/>
        </w:rPr>
        <w:t xml:space="preserve">Primer preprostega izračuna vrednosti obravnave: cena je postavljena za utež, vrednost enega obiska pa je izračunana kot: cena uteži * število enot mere za utež glede na vrsto fizioterapevtske obravnave * število obiskov (npr: cena uteži je npr. 13,07 </w:t>
      </w:r>
      <w:proofErr w:type="spellStart"/>
      <w:r w:rsidRPr="00A81EB8">
        <w:rPr>
          <w:rFonts w:asciiTheme="minorHAnsi" w:hAnsiTheme="minorHAnsi" w:cstheme="minorHAnsi"/>
          <w:sz w:val="22"/>
          <w:szCs w:val="22"/>
        </w:rPr>
        <w:t>eur</w:t>
      </w:r>
      <w:proofErr w:type="spellEnd"/>
      <w:r w:rsidRPr="00A81EB8">
        <w:rPr>
          <w:rFonts w:asciiTheme="minorHAnsi" w:hAnsiTheme="minorHAnsi" w:cstheme="minorHAnsi"/>
          <w:sz w:val="22"/>
          <w:szCs w:val="22"/>
        </w:rPr>
        <w:t xml:space="preserve"> * število enot mere za MFO je 1,00 - to je  cena enega obiska; če  izvajalec naredi 5 obiskov obračuna Zavodu 13,07 </w:t>
      </w:r>
      <w:proofErr w:type="spellStart"/>
      <w:r w:rsidRPr="00A81EB8">
        <w:rPr>
          <w:rFonts w:asciiTheme="minorHAnsi" w:hAnsiTheme="minorHAnsi" w:cstheme="minorHAnsi"/>
          <w:sz w:val="22"/>
          <w:szCs w:val="22"/>
        </w:rPr>
        <w:t>eur</w:t>
      </w:r>
      <w:proofErr w:type="spellEnd"/>
      <w:r w:rsidRPr="00A81EB8">
        <w:rPr>
          <w:rFonts w:asciiTheme="minorHAnsi" w:hAnsiTheme="minorHAnsi" w:cstheme="minorHAnsi"/>
          <w:sz w:val="22"/>
          <w:szCs w:val="22"/>
        </w:rPr>
        <w:t xml:space="preserve"> * 5 obiskov= 65,35 </w:t>
      </w:r>
      <w:proofErr w:type="spellStart"/>
      <w:r w:rsidRPr="00A81EB8">
        <w:rPr>
          <w:rFonts w:asciiTheme="minorHAnsi" w:hAnsiTheme="minorHAnsi" w:cstheme="minorHAnsi"/>
          <w:sz w:val="22"/>
          <w:szCs w:val="22"/>
        </w:rPr>
        <w:t>eur</w:t>
      </w:r>
      <w:proofErr w:type="spellEnd"/>
      <w:r w:rsidRPr="00A81EB8">
        <w:rPr>
          <w:rFonts w:asciiTheme="minorHAnsi" w:hAnsiTheme="minorHAnsi" w:cstheme="minorHAnsi"/>
          <w:sz w:val="22"/>
          <w:szCs w:val="22"/>
        </w:rPr>
        <w:t>).</w:t>
      </w:r>
    </w:p>
    <w:p w14:paraId="3ECCB731" w14:textId="77777777" w:rsidR="00FD6DB7" w:rsidRPr="00A81EB8" w:rsidRDefault="00FD6DB7" w:rsidP="00FD6DB7">
      <w:pPr>
        <w:pStyle w:val="Odstavekseznama"/>
        <w:autoSpaceDE w:val="0"/>
        <w:autoSpaceDN w:val="0"/>
        <w:adjustRightInd w:val="0"/>
        <w:ind w:left="720"/>
        <w:jc w:val="both"/>
        <w:rPr>
          <w:rFonts w:cstheme="minorHAnsi"/>
        </w:rPr>
      </w:pPr>
    </w:p>
    <w:p w14:paraId="4E9CAC0A" w14:textId="77777777" w:rsidR="00FD6DB7" w:rsidRPr="00A81EB8" w:rsidRDefault="00FD6DB7" w:rsidP="00FD6DB7">
      <w:pPr>
        <w:autoSpaceDE w:val="0"/>
        <w:autoSpaceDN w:val="0"/>
        <w:adjustRightInd w:val="0"/>
        <w:spacing w:after="0" w:line="240" w:lineRule="auto"/>
        <w:jc w:val="both"/>
      </w:pPr>
      <w:r w:rsidRPr="00A81EB8">
        <w:t>Dejavnost 507 028 »Fizioterapija« ostaja avansirana. Izvajalec prejme večino finančnih sredstev preko mesečnih avansov, obračun sredstev pa se dokončno naredi z obdobnimi obračuni in končnim letnim obračunom.</w:t>
      </w:r>
    </w:p>
    <w:p w14:paraId="6B80E248" w14:textId="77777777" w:rsidR="00FD6DB7" w:rsidRPr="00A81EB8" w:rsidRDefault="00FD6DB7" w:rsidP="00FD6DB7">
      <w:pPr>
        <w:autoSpaceDE w:val="0"/>
        <w:autoSpaceDN w:val="0"/>
        <w:adjustRightInd w:val="0"/>
        <w:spacing w:after="0" w:line="240" w:lineRule="auto"/>
        <w:jc w:val="both"/>
        <w:rPr>
          <w:rFonts w:ascii="Calibri" w:eastAsia="Times New Roman" w:hAnsi="Calibri" w:cs="Calibri"/>
          <w:b/>
          <w:bCs/>
          <w:lang w:eastAsia="sl-SI"/>
        </w:rPr>
      </w:pPr>
    </w:p>
    <w:p w14:paraId="4A75DE84" w14:textId="77777777" w:rsidR="00FD6DB7" w:rsidRPr="00A81EB8" w:rsidRDefault="00FD6DB7" w:rsidP="00FD6DB7">
      <w:pPr>
        <w:autoSpaceDE w:val="0"/>
        <w:autoSpaceDN w:val="0"/>
        <w:adjustRightInd w:val="0"/>
        <w:spacing w:after="0" w:line="240" w:lineRule="auto"/>
        <w:jc w:val="both"/>
        <w:rPr>
          <w:rFonts w:ascii="Calibri" w:eastAsia="Times New Roman" w:hAnsi="Calibri" w:cs="Calibri"/>
          <w:b/>
          <w:bCs/>
          <w:lang w:eastAsia="sl-SI"/>
        </w:rPr>
      </w:pPr>
      <w:r w:rsidRPr="00A81EB8">
        <w:rPr>
          <w:rFonts w:ascii="Calibri" w:eastAsia="Times New Roman" w:hAnsi="Calibri" w:cs="Calibri"/>
          <w:b/>
          <w:bCs/>
          <w:lang w:eastAsia="sl-SI"/>
        </w:rPr>
        <w:t>Navodilo za obračun</w:t>
      </w:r>
    </w:p>
    <w:p w14:paraId="26E63942" w14:textId="77777777" w:rsidR="00FD6DB7" w:rsidRPr="00A81EB8" w:rsidRDefault="00FD6DB7" w:rsidP="00FD6DB7">
      <w:pPr>
        <w:spacing w:after="0" w:line="240" w:lineRule="auto"/>
        <w:jc w:val="both"/>
        <w:rPr>
          <w:rFonts w:ascii="Calibri" w:eastAsia="Calibri" w:hAnsi="Calibri" w:cs="Arial"/>
        </w:rPr>
      </w:pPr>
    </w:p>
    <w:p w14:paraId="692F6181" w14:textId="77777777" w:rsidR="00FD6DB7" w:rsidRPr="00A81EB8" w:rsidRDefault="00FD6DB7" w:rsidP="00FD6DB7">
      <w:pPr>
        <w:spacing w:after="0" w:line="240" w:lineRule="auto"/>
        <w:jc w:val="both"/>
        <w:rPr>
          <w:rFonts w:ascii="Calibri" w:eastAsia="Times New Roman" w:hAnsi="Calibri" w:cs="Calibri"/>
          <w:lang w:eastAsia="sl-SI"/>
        </w:rPr>
      </w:pPr>
      <w:r w:rsidRPr="00A81EB8">
        <w:rPr>
          <w:rFonts w:ascii="Calibri" w:eastAsia="Calibri" w:hAnsi="Calibri" w:cs="Arial"/>
        </w:rPr>
        <w:t xml:space="preserve">Skladno z navedenim v seznamu storitev </w:t>
      </w:r>
      <w:r w:rsidRPr="00A81EB8">
        <w:rPr>
          <w:rFonts w:ascii="Calibri" w:eastAsia="Times New Roman" w:hAnsi="Calibri" w:cs="Calibri"/>
          <w:lang w:eastAsia="sl-SI"/>
        </w:rPr>
        <w:t>15.46 »Storitve fizioterapije (507 028)« spreminjamo pri storitvah F0006 »Mala fizioterapevtska obravnava ob 1 obisku (MFO)«, F0007 »Srednja fizioterapevtska obravnava ob 1 obisku (SFO)« in F0008 »Velika fizioterapevtska obravnava</w:t>
      </w:r>
      <w:r w:rsidRPr="00A81EB8">
        <w:rPr>
          <w:rFonts w:ascii="Arial" w:eastAsia="Times New Roman" w:hAnsi="Arial" w:cs="Arial"/>
          <w:sz w:val="24"/>
          <w:szCs w:val="24"/>
          <w:lang w:eastAsia="sl-SI"/>
        </w:rPr>
        <w:t xml:space="preserve"> </w:t>
      </w:r>
      <w:r w:rsidRPr="00A81EB8">
        <w:rPr>
          <w:rFonts w:ascii="Calibri" w:eastAsia="Times New Roman" w:hAnsi="Calibri" w:cs="Calibri"/>
          <w:lang w:eastAsia="sl-SI"/>
        </w:rPr>
        <w:t>ob 1 obisku (VFO)« podatek »Oznaka količine« iz 1 v 2 (navede se dejanska količina). Spremembe seznama storitev 15.46 so naslednje:</w:t>
      </w:r>
    </w:p>
    <w:p w14:paraId="59BC8B78" w14:textId="77777777" w:rsidR="00FD6DB7" w:rsidRPr="00A81EB8" w:rsidRDefault="00FD6DB7" w:rsidP="00FD6DB7">
      <w:pPr>
        <w:widowControl w:val="0"/>
        <w:suppressAutoHyphens/>
        <w:spacing w:after="0" w:line="240" w:lineRule="auto"/>
        <w:jc w:val="both"/>
        <w:rPr>
          <w:rFonts w:ascii="Calibri" w:eastAsia="Times New Roman" w:hAnsi="Calibri" w:cs="Arial"/>
          <w:lang w:eastAsia="sl-SI"/>
        </w:rPr>
      </w:pPr>
    </w:p>
    <w:tbl>
      <w:tblPr>
        <w:tblW w:w="5123" w:type="pct"/>
        <w:tblCellMar>
          <w:left w:w="70" w:type="dxa"/>
          <w:right w:w="70" w:type="dxa"/>
        </w:tblCellMar>
        <w:tblLook w:val="04A0" w:firstRow="1" w:lastRow="0" w:firstColumn="1" w:lastColumn="0" w:noHBand="0" w:noVBand="1"/>
      </w:tblPr>
      <w:tblGrid>
        <w:gridCol w:w="702"/>
        <w:gridCol w:w="1437"/>
        <w:gridCol w:w="6077"/>
        <w:gridCol w:w="1418"/>
      </w:tblGrid>
      <w:tr w:rsidR="00FD6DB7" w:rsidRPr="00A81EB8" w14:paraId="219AAB0E" w14:textId="77777777" w:rsidTr="00AE51A1">
        <w:trPr>
          <w:trHeight w:val="979"/>
          <w:tblHead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F733B" w14:textId="77777777" w:rsidR="00FD6DB7" w:rsidRPr="00A81EB8" w:rsidRDefault="00FD6DB7" w:rsidP="00AE51A1">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lastRenderedPageBreak/>
              <w:t>Šifra</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6A3462D7" w14:textId="77777777" w:rsidR="00FD6DB7" w:rsidRPr="00A81EB8" w:rsidRDefault="00FD6DB7" w:rsidP="00AE51A1">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Kratek opis</w:t>
            </w:r>
          </w:p>
        </w:tc>
        <w:tc>
          <w:tcPr>
            <w:tcW w:w="3154" w:type="pct"/>
            <w:tcBorders>
              <w:top w:val="single" w:sz="4" w:space="0" w:color="auto"/>
              <w:left w:val="nil"/>
              <w:bottom w:val="single" w:sz="4" w:space="0" w:color="auto"/>
              <w:right w:val="single" w:sz="4" w:space="0" w:color="auto"/>
            </w:tcBorders>
            <w:shd w:val="clear" w:color="auto" w:fill="auto"/>
            <w:noWrap/>
            <w:vAlign w:val="center"/>
            <w:hideMark/>
          </w:tcPr>
          <w:p w14:paraId="76C0CC16" w14:textId="77777777" w:rsidR="00FD6DB7" w:rsidRPr="00A81EB8" w:rsidRDefault="00FD6DB7" w:rsidP="00AE51A1">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Dolg opis</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5D625D1B" w14:textId="77777777" w:rsidR="00FD6DB7" w:rsidRPr="00A81EB8" w:rsidRDefault="00FD6DB7" w:rsidP="00AE51A1">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Oznaka količine (1 - kol. je 1; 2 - dejanska kol.)</w:t>
            </w:r>
          </w:p>
        </w:tc>
      </w:tr>
      <w:tr w:rsidR="00FD6DB7" w:rsidRPr="00A81EB8" w14:paraId="1231CEEB" w14:textId="77777777" w:rsidTr="00AE51A1">
        <w:trPr>
          <w:trHeight w:val="2473"/>
        </w:trPr>
        <w:tc>
          <w:tcPr>
            <w:tcW w:w="364" w:type="pct"/>
            <w:tcBorders>
              <w:top w:val="single" w:sz="4" w:space="0" w:color="auto"/>
              <w:left w:val="single" w:sz="4" w:space="0" w:color="auto"/>
              <w:bottom w:val="single" w:sz="4" w:space="0" w:color="auto"/>
              <w:right w:val="single" w:sz="4" w:space="0" w:color="auto"/>
            </w:tcBorders>
            <w:shd w:val="clear" w:color="auto" w:fill="auto"/>
          </w:tcPr>
          <w:p w14:paraId="45A0EE2F" w14:textId="77777777" w:rsidR="00FD6DB7" w:rsidRPr="00A81EB8" w:rsidRDefault="00FD6DB7" w:rsidP="00AE51A1">
            <w:pPr>
              <w:spacing w:after="0" w:line="240" w:lineRule="auto"/>
              <w:rPr>
                <w:rFonts w:ascii="Calibri" w:eastAsia="Times New Roman" w:hAnsi="Calibri" w:cs="Calibri"/>
                <w:strike/>
                <w:sz w:val="20"/>
                <w:szCs w:val="20"/>
                <w:lang w:eastAsia="sl-SI"/>
              </w:rPr>
            </w:pPr>
            <w:r w:rsidRPr="00A81EB8">
              <w:rPr>
                <w:rFonts w:ascii="Calibri" w:eastAsia="Times New Roman" w:hAnsi="Calibri" w:cs="Calibri"/>
                <w:sz w:val="20"/>
                <w:szCs w:val="20"/>
                <w:lang w:eastAsia="sl-SI"/>
              </w:rPr>
              <w:t>F0006</w:t>
            </w:r>
          </w:p>
        </w:tc>
        <w:tc>
          <w:tcPr>
            <w:tcW w:w="746" w:type="pct"/>
            <w:tcBorders>
              <w:top w:val="single" w:sz="4" w:space="0" w:color="auto"/>
              <w:left w:val="nil"/>
              <w:bottom w:val="single" w:sz="4" w:space="0" w:color="auto"/>
              <w:right w:val="single" w:sz="4" w:space="0" w:color="auto"/>
            </w:tcBorders>
            <w:shd w:val="clear" w:color="auto" w:fill="auto"/>
          </w:tcPr>
          <w:p w14:paraId="49DE6075" w14:textId="77777777" w:rsidR="00FD6DB7" w:rsidRPr="00A81EB8" w:rsidRDefault="00FD6DB7" w:rsidP="00AE51A1">
            <w:pPr>
              <w:spacing w:after="0" w:line="240" w:lineRule="auto"/>
              <w:rPr>
                <w:rFonts w:ascii="Calibri" w:eastAsia="Times New Roman" w:hAnsi="Calibri" w:cs="Calibri"/>
                <w:strike/>
                <w:sz w:val="20"/>
                <w:szCs w:val="20"/>
                <w:lang w:eastAsia="sl-SI"/>
              </w:rPr>
            </w:pPr>
            <w:r w:rsidRPr="00A81EB8">
              <w:rPr>
                <w:rFonts w:ascii="Calibri" w:eastAsia="Times New Roman" w:hAnsi="Calibri" w:cs="Calibri"/>
                <w:sz w:val="20"/>
                <w:szCs w:val="20"/>
                <w:lang w:eastAsia="sl-SI"/>
              </w:rPr>
              <w:t xml:space="preserve">Mala fizioterapevtska obravnava </w:t>
            </w:r>
            <w:bookmarkStart w:id="9" w:name="_Hlk107304164"/>
            <w:r w:rsidRPr="00A81EB8">
              <w:rPr>
                <w:rFonts w:ascii="Calibri" w:eastAsia="Times New Roman" w:hAnsi="Calibri" w:cs="Calibri"/>
                <w:sz w:val="20"/>
                <w:szCs w:val="20"/>
                <w:lang w:eastAsia="sl-SI"/>
              </w:rPr>
              <w:t xml:space="preserve">ob 1 obisku </w:t>
            </w:r>
            <w:bookmarkEnd w:id="9"/>
            <w:r w:rsidRPr="00A81EB8">
              <w:rPr>
                <w:rFonts w:ascii="Calibri" w:eastAsia="Times New Roman" w:hAnsi="Calibri" w:cs="Calibri"/>
                <w:sz w:val="20"/>
                <w:szCs w:val="20"/>
                <w:lang w:eastAsia="sl-SI"/>
              </w:rPr>
              <w:t>(MFO)</w:t>
            </w:r>
          </w:p>
        </w:tc>
        <w:tc>
          <w:tcPr>
            <w:tcW w:w="3154" w:type="pct"/>
            <w:tcBorders>
              <w:top w:val="single" w:sz="4" w:space="0" w:color="auto"/>
              <w:left w:val="nil"/>
              <w:bottom w:val="single" w:sz="4" w:space="0" w:color="auto"/>
              <w:right w:val="single" w:sz="4" w:space="0" w:color="auto"/>
            </w:tcBorders>
            <w:shd w:val="clear" w:color="auto" w:fill="auto"/>
          </w:tcPr>
          <w:p w14:paraId="73274B1B" w14:textId="77777777" w:rsidR="00FD6DB7" w:rsidRPr="00A81EB8" w:rsidRDefault="00FD6DB7" w:rsidP="00AE51A1">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xml:space="preserve">Mala fizioterapevtska obravnava se predpiše pri naslednjih zdravstvenih stanjih: Lažje okvare funkcije in zgradbe gibalnega sistema in/ali omejitve gibalnih dejavnosti. Obvezna sestavna dela obravnave sta tudi začetna in zaključna </w:t>
            </w:r>
            <w:proofErr w:type="spellStart"/>
            <w:r w:rsidRPr="00A81EB8">
              <w:rPr>
                <w:rFonts w:ascii="Calibri" w:eastAsia="Times New Roman" w:hAnsi="Calibri" w:cs="Calibri"/>
                <w:sz w:val="20"/>
                <w:szCs w:val="20"/>
                <w:lang w:eastAsia="sl-SI"/>
              </w:rPr>
              <w:t>fizioterapevstka</w:t>
            </w:r>
            <w:proofErr w:type="spellEnd"/>
            <w:r w:rsidRPr="00A81EB8">
              <w:rPr>
                <w:rFonts w:ascii="Calibri" w:eastAsia="Times New Roman" w:hAnsi="Calibri" w:cs="Calibri"/>
                <w:sz w:val="20"/>
                <w:szCs w:val="20"/>
                <w:lang w:eastAsia="sl-SI"/>
              </w:rPr>
              <w:t xml:space="preserve"> ocena stanja bolnika, ki ju fizioterapevt izvede v neposrednem stiku s pacientom in vpiše v fizioterapevtsko poročilo. Z uporabo IKT se lahko svetovanje, spremljanje in preverjanje izvajanja postopkov izvede tudi na daljavo, in sicer za paciente, ki so že vključeni v fizioterapevtsko obravnavo in se je prvi obisk izvedel v neposrednem stiku s fizioterapevtom. V zdravstveno dokumentacijo se zapiše način komunikacije s pacientom, razlog za izvedbo storitve na daljavo, datum, vsebina in trajanje storitve ter zaključki in usmeritve pacientu.</w:t>
            </w:r>
          </w:p>
        </w:tc>
        <w:tc>
          <w:tcPr>
            <w:tcW w:w="736" w:type="pct"/>
            <w:tcBorders>
              <w:top w:val="single" w:sz="4" w:space="0" w:color="auto"/>
              <w:left w:val="nil"/>
              <w:bottom w:val="single" w:sz="4" w:space="0" w:color="auto"/>
              <w:right w:val="single" w:sz="4" w:space="0" w:color="auto"/>
            </w:tcBorders>
            <w:shd w:val="clear" w:color="auto" w:fill="auto"/>
          </w:tcPr>
          <w:p w14:paraId="45794C82" w14:textId="77777777" w:rsidR="00FD6DB7" w:rsidRPr="00A81EB8" w:rsidRDefault="00FD6DB7" w:rsidP="00AE51A1">
            <w:pPr>
              <w:spacing w:after="0" w:line="240" w:lineRule="auto"/>
              <w:jc w:val="center"/>
              <w:rPr>
                <w:rFonts w:ascii="Calibri" w:eastAsia="Times New Roman" w:hAnsi="Calibri" w:cs="Calibri"/>
                <w:b/>
                <w:bCs/>
                <w:strike/>
                <w:sz w:val="20"/>
                <w:szCs w:val="20"/>
                <w:lang w:eastAsia="sl-SI"/>
              </w:rPr>
            </w:pPr>
            <w:r w:rsidRPr="00A81EB8">
              <w:rPr>
                <w:rFonts w:ascii="Calibri" w:eastAsia="Times New Roman" w:hAnsi="Calibri" w:cs="Calibri"/>
                <w:b/>
                <w:bCs/>
                <w:strike/>
                <w:sz w:val="20"/>
                <w:szCs w:val="20"/>
                <w:lang w:eastAsia="sl-SI"/>
              </w:rPr>
              <w:t>1</w:t>
            </w:r>
          </w:p>
          <w:p w14:paraId="59790140" w14:textId="77777777" w:rsidR="00FD6DB7" w:rsidRPr="00A81EB8" w:rsidRDefault="00FD6DB7" w:rsidP="00AE51A1">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2</w:t>
            </w:r>
          </w:p>
        </w:tc>
      </w:tr>
      <w:tr w:rsidR="00FD6DB7" w:rsidRPr="00A81EB8" w14:paraId="19FA1A31" w14:textId="77777777" w:rsidTr="00AE51A1">
        <w:trPr>
          <w:trHeight w:val="612"/>
        </w:trPr>
        <w:tc>
          <w:tcPr>
            <w:tcW w:w="364" w:type="pct"/>
            <w:tcBorders>
              <w:top w:val="single" w:sz="4" w:space="0" w:color="auto"/>
              <w:left w:val="single" w:sz="4" w:space="0" w:color="auto"/>
              <w:bottom w:val="single" w:sz="4" w:space="0" w:color="auto"/>
              <w:right w:val="single" w:sz="4" w:space="0" w:color="auto"/>
            </w:tcBorders>
            <w:shd w:val="clear" w:color="auto" w:fill="auto"/>
          </w:tcPr>
          <w:p w14:paraId="1BDBB89B" w14:textId="77777777" w:rsidR="00FD6DB7" w:rsidRPr="00A81EB8" w:rsidRDefault="00FD6DB7" w:rsidP="00AE51A1">
            <w:pPr>
              <w:spacing w:after="0" w:line="240" w:lineRule="auto"/>
              <w:rPr>
                <w:rFonts w:ascii="Calibri" w:eastAsia="Times New Roman" w:hAnsi="Calibri" w:cs="Calibri"/>
                <w:strike/>
                <w:sz w:val="20"/>
                <w:szCs w:val="20"/>
                <w:lang w:eastAsia="sl-SI"/>
              </w:rPr>
            </w:pPr>
            <w:r w:rsidRPr="00A81EB8">
              <w:rPr>
                <w:rFonts w:ascii="Calibri" w:eastAsia="Times New Roman" w:hAnsi="Calibri" w:cs="Calibri"/>
                <w:sz w:val="20"/>
                <w:szCs w:val="20"/>
                <w:lang w:eastAsia="sl-SI"/>
              </w:rPr>
              <w:t>F0007</w:t>
            </w:r>
          </w:p>
        </w:tc>
        <w:tc>
          <w:tcPr>
            <w:tcW w:w="746" w:type="pct"/>
            <w:tcBorders>
              <w:top w:val="single" w:sz="4" w:space="0" w:color="auto"/>
              <w:left w:val="nil"/>
              <w:bottom w:val="single" w:sz="4" w:space="0" w:color="auto"/>
              <w:right w:val="single" w:sz="4" w:space="0" w:color="auto"/>
            </w:tcBorders>
            <w:shd w:val="clear" w:color="auto" w:fill="auto"/>
          </w:tcPr>
          <w:p w14:paraId="5745E4BB" w14:textId="77777777" w:rsidR="00FD6DB7" w:rsidRPr="00A81EB8" w:rsidRDefault="00FD6DB7" w:rsidP="00AE51A1">
            <w:pPr>
              <w:spacing w:after="0" w:line="240" w:lineRule="auto"/>
              <w:rPr>
                <w:rFonts w:ascii="Calibri" w:eastAsia="Times New Roman" w:hAnsi="Calibri" w:cs="Calibri"/>
                <w:strike/>
                <w:sz w:val="20"/>
                <w:szCs w:val="20"/>
                <w:lang w:eastAsia="sl-SI"/>
              </w:rPr>
            </w:pPr>
            <w:r w:rsidRPr="00A81EB8">
              <w:rPr>
                <w:rFonts w:ascii="Calibri" w:eastAsia="Times New Roman" w:hAnsi="Calibri" w:cs="Calibri"/>
                <w:sz w:val="20"/>
                <w:szCs w:val="20"/>
                <w:lang w:eastAsia="sl-SI"/>
              </w:rPr>
              <w:t>Srednja fizioterapevtska obravnava ob 1 obisku (SFO)</w:t>
            </w:r>
          </w:p>
        </w:tc>
        <w:tc>
          <w:tcPr>
            <w:tcW w:w="3154" w:type="pct"/>
            <w:tcBorders>
              <w:top w:val="single" w:sz="4" w:space="0" w:color="auto"/>
              <w:left w:val="nil"/>
              <w:bottom w:val="single" w:sz="4" w:space="0" w:color="auto"/>
              <w:right w:val="single" w:sz="4" w:space="0" w:color="auto"/>
            </w:tcBorders>
            <w:shd w:val="clear" w:color="auto" w:fill="auto"/>
          </w:tcPr>
          <w:p w14:paraId="2F64AC48" w14:textId="77777777" w:rsidR="00FD6DB7" w:rsidRPr="00A81EB8" w:rsidRDefault="00FD6DB7" w:rsidP="00AE51A1">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xml:space="preserve">Srednja fizioterapevtska obravnava se predpiše pri naslednjih zdravstvenih stanjih: Okvare funkcije in zgradbe gibalnega sistema in/ali omejitve gibalnih dejavnosti srednje stopnje. Obvezna sestavna dela obravnave sta tudi začetna in zaključna </w:t>
            </w:r>
            <w:proofErr w:type="spellStart"/>
            <w:r w:rsidRPr="00A81EB8">
              <w:rPr>
                <w:rFonts w:ascii="Calibri" w:eastAsia="Times New Roman" w:hAnsi="Calibri" w:cs="Calibri"/>
                <w:sz w:val="20"/>
                <w:szCs w:val="20"/>
                <w:lang w:eastAsia="sl-SI"/>
              </w:rPr>
              <w:t>fizioterapevstka</w:t>
            </w:r>
            <w:proofErr w:type="spellEnd"/>
            <w:r w:rsidRPr="00A81EB8">
              <w:rPr>
                <w:rFonts w:ascii="Calibri" w:eastAsia="Times New Roman" w:hAnsi="Calibri" w:cs="Calibri"/>
                <w:sz w:val="20"/>
                <w:szCs w:val="20"/>
                <w:lang w:eastAsia="sl-SI"/>
              </w:rPr>
              <w:t xml:space="preserve"> ocena stanja bolnika, ki ju fizioterapevt izvede v neposrednem stiku s pacientom in vpiše v fizioterapevtsko poročilo. Z uporabo IKT se lahko svetovanje, spremljanje in preverjanje izvajanja postopkov izvede tudi na daljavo, in sicer za paciente, ki so že vključeni v fizioterapevtsko obravnavo in se je prvi obisk izvedel v neposrednem stiku s fizioterapevtom. V zdravstveno dokumentacijo se zapiše način komunikacije s pacientom, razlog za izvedbo storitve na daljavo, datum, vsebina in trajanje storitve ter zaključki in usmeritve pacientu.</w:t>
            </w:r>
          </w:p>
        </w:tc>
        <w:tc>
          <w:tcPr>
            <w:tcW w:w="736" w:type="pct"/>
            <w:tcBorders>
              <w:top w:val="single" w:sz="4" w:space="0" w:color="auto"/>
              <w:left w:val="nil"/>
              <w:bottom w:val="single" w:sz="4" w:space="0" w:color="auto"/>
              <w:right w:val="single" w:sz="4" w:space="0" w:color="auto"/>
            </w:tcBorders>
            <w:shd w:val="clear" w:color="auto" w:fill="auto"/>
          </w:tcPr>
          <w:p w14:paraId="44321189" w14:textId="77777777" w:rsidR="00FD6DB7" w:rsidRPr="00A81EB8" w:rsidRDefault="00FD6DB7" w:rsidP="00AE51A1">
            <w:pPr>
              <w:spacing w:after="0" w:line="240" w:lineRule="auto"/>
              <w:jc w:val="center"/>
              <w:rPr>
                <w:rFonts w:ascii="Calibri" w:eastAsia="Times New Roman" w:hAnsi="Calibri" w:cs="Calibri"/>
                <w:b/>
                <w:bCs/>
                <w:strike/>
                <w:sz w:val="20"/>
                <w:szCs w:val="20"/>
                <w:lang w:eastAsia="sl-SI"/>
              </w:rPr>
            </w:pPr>
            <w:r w:rsidRPr="00A81EB8">
              <w:rPr>
                <w:rFonts w:ascii="Calibri" w:eastAsia="Times New Roman" w:hAnsi="Calibri" w:cs="Calibri"/>
                <w:b/>
                <w:bCs/>
                <w:strike/>
                <w:sz w:val="20"/>
                <w:szCs w:val="20"/>
                <w:lang w:eastAsia="sl-SI"/>
              </w:rPr>
              <w:t>1</w:t>
            </w:r>
          </w:p>
          <w:p w14:paraId="4FD78445" w14:textId="77777777" w:rsidR="00FD6DB7" w:rsidRPr="00A81EB8" w:rsidRDefault="00FD6DB7" w:rsidP="00AE51A1">
            <w:pPr>
              <w:spacing w:after="0" w:line="240" w:lineRule="auto"/>
              <w:jc w:val="center"/>
              <w:rPr>
                <w:rFonts w:ascii="Calibri" w:eastAsia="Times New Roman" w:hAnsi="Calibri" w:cs="Calibri"/>
                <w:b/>
                <w:bCs/>
                <w:strike/>
                <w:sz w:val="20"/>
                <w:szCs w:val="20"/>
                <w:lang w:eastAsia="sl-SI"/>
              </w:rPr>
            </w:pPr>
            <w:r w:rsidRPr="00A81EB8">
              <w:rPr>
                <w:rFonts w:ascii="Calibri" w:eastAsia="Times New Roman" w:hAnsi="Calibri" w:cs="Calibri"/>
                <w:b/>
                <w:bCs/>
                <w:sz w:val="20"/>
                <w:szCs w:val="20"/>
                <w:lang w:eastAsia="sl-SI"/>
              </w:rPr>
              <w:t>2</w:t>
            </w:r>
          </w:p>
        </w:tc>
      </w:tr>
      <w:tr w:rsidR="00FD6DB7" w:rsidRPr="00A81EB8" w14:paraId="3F2DCCD1" w14:textId="77777777" w:rsidTr="00AE51A1">
        <w:trPr>
          <w:trHeight w:val="296"/>
        </w:trPr>
        <w:tc>
          <w:tcPr>
            <w:tcW w:w="364" w:type="pct"/>
            <w:tcBorders>
              <w:top w:val="single" w:sz="4" w:space="0" w:color="auto"/>
              <w:left w:val="single" w:sz="4" w:space="0" w:color="auto"/>
              <w:bottom w:val="single" w:sz="4" w:space="0" w:color="auto"/>
              <w:right w:val="single" w:sz="4" w:space="0" w:color="auto"/>
            </w:tcBorders>
            <w:shd w:val="clear" w:color="auto" w:fill="auto"/>
          </w:tcPr>
          <w:p w14:paraId="2ACB9C73" w14:textId="77777777" w:rsidR="00FD6DB7" w:rsidRPr="00A81EB8" w:rsidRDefault="00FD6DB7" w:rsidP="00AE51A1">
            <w:pPr>
              <w:spacing w:after="0" w:line="240" w:lineRule="auto"/>
              <w:rPr>
                <w:rFonts w:ascii="Calibri" w:eastAsia="Times New Roman" w:hAnsi="Calibri" w:cs="Calibri"/>
                <w:strike/>
                <w:sz w:val="20"/>
                <w:szCs w:val="20"/>
                <w:lang w:eastAsia="sl-SI"/>
              </w:rPr>
            </w:pPr>
            <w:r w:rsidRPr="00A81EB8">
              <w:rPr>
                <w:rFonts w:ascii="Calibri" w:eastAsia="Times New Roman" w:hAnsi="Calibri" w:cs="Calibri"/>
                <w:sz w:val="20"/>
                <w:szCs w:val="20"/>
                <w:lang w:eastAsia="sl-SI"/>
              </w:rPr>
              <w:t>F0008</w:t>
            </w:r>
          </w:p>
        </w:tc>
        <w:tc>
          <w:tcPr>
            <w:tcW w:w="746" w:type="pct"/>
            <w:tcBorders>
              <w:top w:val="single" w:sz="4" w:space="0" w:color="auto"/>
              <w:left w:val="nil"/>
              <w:bottom w:val="single" w:sz="4" w:space="0" w:color="auto"/>
              <w:right w:val="single" w:sz="4" w:space="0" w:color="auto"/>
            </w:tcBorders>
            <w:shd w:val="clear" w:color="auto" w:fill="auto"/>
          </w:tcPr>
          <w:p w14:paraId="603DA8AA" w14:textId="77777777" w:rsidR="00FD6DB7" w:rsidRPr="00A81EB8" w:rsidRDefault="00FD6DB7" w:rsidP="00AE51A1">
            <w:pPr>
              <w:spacing w:after="0" w:line="240" w:lineRule="auto"/>
              <w:rPr>
                <w:rFonts w:ascii="Calibri" w:eastAsia="Times New Roman" w:hAnsi="Calibri" w:cs="Calibri"/>
                <w:strike/>
                <w:sz w:val="20"/>
                <w:szCs w:val="20"/>
                <w:lang w:eastAsia="sl-SI"/>
              </w:rPr>
            </w:pPr>
            <w:r w:rsidRPr="00A81EB8">
              <w:rPr>
                <w:rFonts w:ascii="Calibri" w:eastAsia="Times New Roman" w:hAnsi="Calibri" w:cs="Calibri"/>
                <w:sz w:val="20"/>
                <w:szCs w:val="20"/>
                <w:lang w:eastAsia="sl-SI"/>
              </w:rPr>
              <w:t>Velika fizioterapevtska obravnava ob 1 obisku (VFO)</w:t>
            </w:r>
          </w:p>
        </w:tc>
        <w:tc>
          <w:tcPr>
            <w:tcW w:w="3154" w:type="pct"/>
            <w:tcBorders>
              <w:top w:val="single" w:sz="4" w:space="0" w:color="auto"/>
              <w:left w:val="nil"/>
              <w:bottom w:val="single" w:sz="4" w:space="0" w:color="auto"/>
              <w:right w:val="single" w:sz="4" w:space="0" w:color="auto"/>
            </w:tcBorders>
            <w:shd w:val="clear" w:color="auto" w:fill="auto"/>
          </w:tcPr>
          <w:p w14:paraId="387C6723" w14:textId="77777777" w:rsidR="00FD6DB7" w:rsidRPr="00A81EB8" w:rsidRDefault="00FD6DB7" w:rsidP="00AE51A1">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xml:space="preserve">Velika fizioterapevtska obravnava se predpiše pri naslednjih zdravstvenih stanjih:Težke okvare funkcije in zgradbe gibalnega sistema in/ali omejitve gibalnih dejavnosti ter motnje koordinacije gibanja in ravnotežja zaradi okvar živčno-mišičnega sistema ali lažjih okvar osrednjega živčevja. Obvezna sestavna dela obravnave sta tudi začetna in zaključna </w:t>
            </w:r>
            <w:proofErr w:type="spellStart"/>
            <w:r w:rsidRPr="00A81EB8">
              <w:rPr>
                <w:rFonts w:ascii="Calibri" w:eastAsia="Times New Roman" w:hAnsi="Calibri" w:cs="Calibri"/>
                <w:sz w:val="20"/>
                <w:szCs w:val="20"/>
                <w:lang w:eastAsia="sl-SI"/>
              </w:rPr>
              <w:t>fizioterapevstka</w:t>
            </w:r>
            <w:proofErr w:type="spellEnd"/>
            <w:r w:rsidRPr="00A81EB8">
              <w:rPr>
                <w:rFonts w:ascii="Calibri" w:eastAsia="Times New Roman" w:hAnsi="Calibri" w:cs="Calibri"/>
                <w:sz w:val="20"/>
                <w:szCs w:val="20"/>
                <w:lang w:eastAsia="sl-SI"/>
              </w:rPr>
              <w:t xml:space="preserve"> ocena stanja bolnika, ki ju fizioterapevt izvede v neposrednem stiku s pacientom in vpiše v fizioterapevtsko poročilo. Z uporabo IKT se lahko svetovanje, spremljanje in preverjanje izvajanja postopkov izvede tudi na daljavo, in sicer za paciente, ki so že vključeni v fizioterapevtsko obravnavo in se je prvi obisk izvedel v neposrednem stiku s fizioterapevtom. V zdravstveno dokumentacijo se zapiše način komunikacije s pacientom, razlog za izvedbo storitve na daljavo, datum, vsebina in trajanje storitve ter zaključki in usmeritve pacientu.</w:t>
            </w:r>
          </w:p>
        </w:tc>
        <w:tc>
          <w:tcPr>
            <w:tcW w:w="736" w:type="pct"/>
            <w:tcBorders>
              <w:top w:val="single" w:sz="4" w:space="0" w:color="auto"/>
              <w:left w:val="nil"/>
              <w:bottom w:val="single" w:sz="4" w:space="0" w:color="auto"/>
              <w:right w:val="single" w:sz="4" w:space="0" w:color="auto"/>
            </w:tcBorders>
            <w:shd w:val="clear" w:color="auto" w:fill="auto"/>
          </w:tcPr>
          <w:p w14:paraId="178D7A57" w14:textId="77777777" w:rsidR="00FD6DB7" w:rsidRPr="00A81EB8" w:rsidRDefault="00FD6DB7" w:rsidP="00AE51A1">
            <w:pPr>
              <w:spacing w:after="0" w:line="240" w:lineRule="auto"/>
              <w:jc w:val="center"/>
              <w:rPr>
                <w:rFonts w:ascii="Calibri" w:eastAsia="Times New Roman" w:hAnsi="Calibri" w:cs="Calibri"/>
                <w:b/>
                <w:bCs/>
                <w:strike/>
                <w:sz w:val="20"/>
                <w:szCs w:val="20"/>
                <w:lang w:eastAsia="sl-SI"/>
              </w:rPr>
            </w:pPr>
            <w:r w:rsidRPr="00A81EB8">
              <w:rPr>
                <w:rFonts w:ascii="Calibri" w:eastAsia="Times New Roman" w:hAnsi="Calibri" w:cs="Calibri"/>
                <w:b/>
                <w:bCs/>
                <w:strike/>
                <w:sz w:val="20"/>
                <w:szCs w:val="20"/>
                <w:lang w:eastAsia="sl-SI"/>
              </w:rPr>
              <w:t>1</w:t>
            </w:r>
          </w:p>
          <w:p w14:paraId="299B202B" w14:textId="77777777" w:rsidR="00FD6DB7" w:rsidRPr="00A81EB8" w:rsidRDefault="00FD6DB7" w:rsidP="00AE51A1">
            <w:pPr>
              <w:spacing w:after="0" w:line="240" w:lineRule="auto"/>
              <w:jc w:val="center"/>
              <w:rPr>
                <w:rFonts w:ascii="Calibri" w:eastAsia="Times New Roman" w:hAnsi="Calibri" w:cs="Calibri"/>
                <w:b/>
                <w:bCs/>
                <w:strike/>
                <w:sz w:val="20"/>
                <w:szCs w:val="20"/>
                <w:lang w:eastAsia="sl-SI"/>
              </w:rPr>
            </w:pPr>
            <w:r w:rsidRPr="00A81EB8">
              <w:rPr>
                <w:rFonts w:ascii="Calibri" w:eastAsia="Times New Roman" w:hAnsi="Calibri" w:cs="Calibri"/>
                <w:b/>
                <w:bCs/>
                <w:sz w:val="20"/>
                <w:szCs w:val="20"/>
                <w:lang w:eastAsia="sl-SI"/>
              </w:rPr>
              <w:t>2</w:t>
            </w:r>
          </w:p>
        </w:tc>
      </w:tr>
    </w:tbl>
    <w:p w14:paraId="5B17346F" w14:textId="77777777" w:rsidR="00FD6DB7" w:rsidRPr="00A81EB8" w:rsidRDefault="00FD6DB7" w:rsidP="00FD6DB7">
      <w:pPr>
        <w:spacing w:after="0" w:line="240" w:lineRule="auto"/>
        <w:jc w:val="both"/>
        <w:rPr>
          <w:rFonts w:ascii="Calibri" w:eastAsia="Times New Roman" w:hAnsi="Calibri" w:cs="Arial"/>
          <w:lang w:eastAsia="sl-SI"/>
        </w:rPr>
      </w:pPr>
    </w:p>
    <w:p w14:paraId="76C89568" w14:textId="77777777" w:rsidR="00FD6DB7" w:rsidRPr="00A81EB8" w:rsidRDefault="00FD6DB7" w:rsidP="00FD6DB7">
      <w:pPr>
        <w:widowControl w:val="0"/>
        <w:suppressAutoHyphens/>
        <w:spacing w:after="0" w:line="240" w:lineRule="auto"/>
        <w:jc w:val="both"/>
        <w:rPr>
          <w:rFonts w:ascii="Calibri" w:eastAsia="Calibri" w:hAnsi="Calibri" w:cs="Calibri"/>
          <w:color w:val="000000"/>
        </w:rPr>
      </w:pPr>
    </w:p>
    <w:p w14:paraId="24435D3E" w14:textId="4C628980" w:rsidR="00FD6DB7" w:rsidRPr="00A81EB8" w:rsidRDefault="00FD6DB7" w:rsidP="00FD6DB7">
      <w:pPr>
        <w:widowControl w:val="0"/>
        <w:suppressAutoHyphens/>
        <w:spacing w:after="0" w:line="240" w:lineRule="auto"/>
        <w:jc w:val="both"/>
        <w:rPr>
          <w:rFonts w:ascii="Calibri" w:eastAsia="Calibri" w:hAnsi="Calibri" w:cs="Calibri"/>
          <w:color w:val="000000"/>
        </w:rPr>
      </w:pPr>
      <w:r w:rsidRPr="00A81EB8">
        <w:rPr>
          <w:rFonts w:ascii="Calibri" w:eastAsia="Calibri" w:hAnsi="Calibri" w:cs="Calibri"/>
          <w:color w:val="000000"/>
        </w:rPr>
        <w:t xml:space="preserve">Ker se opravljeni obiski obračunajo šele ob koncu obravnave, </w:t>
      </w:r>
      <w:r w:rsidR="00FF1B7C" w:rsidRPr="00A81EB8">
        <w:rPr>
          <w:rFonts w:ascii="Calibri" w:eastAsia="Calibri" w:hAnsi="Calibri" w:cs="Calibri"/>
          <w:color w:val="000000"/>
        </w:rPr>
        <w:t xml:space="preserve">s 1. 4. 2023 </w:t>
      </w:r>
      <w:r w:rsidRPr="00A81EB8">
        <w:rPr>
          <w:rFonts w:ascii="Calibri" w:eastAsia="Calibri" w:hAnsi="Calibri" w:cs="Calibri"/>
          <w:color w:val="000000"/>
        </w:rPr>
        <w:t>spreminjamo povezovalni šifrant K4 »Parametri za kontrolo podatkov po vrstah in podvrstah zdravstvene dejavnosti« kot sledi:</w:t>
      </w:r>
    </w:p>
    <w:p w14:paraId="475CE1F9" w14:textId="77777777" w:rsidR="00FD6DB7" w:rsidRPr="00A81EB8" w:rsidRDefault="00FD6DB7" w:rsidP="00FD6DB7">
      <w:pPr>
        <w:widowControl w:val="0"/>
        <w:suppressAutoHyphens/>
        <w:spacing w:after="0" w:line="240" w:lineRule="auto"/>
        <w:jc w:val="both"/>
        <w:rPr>
          <w:rFonts w:ascii="Calibri" w:eastAsia="Times New Roman" w:hAnsi="Calibri" w:cs="Arial"/>
          <w:lang w:eastAsia="sl-SI"/>
        </w:rPr>
      </w:pPr>
    </w:p>
    <w:tbl>
      <w:tblPr>
        <w:tblW w:w="5000" w:type="pct"/>
        <w:tblCellMar>
          <w:left w:w="70" w:type="dxa"/>
          <w:right w:w="70" w:type="dxa"/>
        </w:tblCellMar>
        <w:tblLook w:val="04A0" w:firstRow="1" w:lastRow="0" w:firstColumn="1" w:lastColumn="0" w:noHBand="0" w:noVBand="1"/>
      </w:tblPr>
      <w:tblGrid>
        <w:gridCol w:w="1291"/>
        <w:gridCol w:w="732"/>
        <w:gridCol w:w="559"/>
        <w:gridCol w:w="4419"/>
        <w:gridCol w:w="2402"/>
      </w:tblGrid>
      <w:tr w:rsidR="00FD6DB7" w:rsidRPr="00A81EB8" w14:paraId="6952A289" w14:textId="77777777" w:rsidTr="00AE51A1">
        <w:trPr>
          <w:trHeight w:val="481"/>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155EE1D" w14:textId="77777777" w:rsidR="00FD6DB7" w:rsidRPr="00A81EB8" w:rsidRDefault="00FD6DB7" w:rsidP="00AE51A1">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 xml:space="preserve">Šifra </w:t>
            </w:r>
            <w:proofErr w:type="spellStart"/>
            <w:r w:rsidRPr="00A81EB8">
              <w:rPr>
                <w:rFonts w:ascii="Calibri" w:eastAsia="Times New Roman" w:hAnsi="Calibri" w:cs="Calibri"/>
                <w:b/>
                <w:bCs/>
                <w:sz w:val="20"/>
                <w:szCs w:val="20"/>
                <w:lang w:eastAsia="sl-SI"/>
              </w:rPr>
              <w:t>zdr</w:t>
            </w:r>
            <w:proofErr w:type="spellEnd"/>
            <w:r w:rsidRPr="00A81EB8">
              <w:rPr>
                <w:rFonts w:ascii="Calibri" w:eastAsia="Times New Roman" w:hAnsi="Calibri" w:cs="Calibri"/>
                <w:b/>
                <w:bCs/>
                <w:sz w:val="20"/>
                <w:szCs w:val="20"/>
                <w:lang w:eastAsia="sl-SI"/>
              </w:rPr>
              <w:t>. dej.</w:t>
            </w:r>
          </w:p>
        </w:tc>
        <w:tc>
          <w:tcPr>
            <w:tcW w:w="3036" w:type="pct"/>
            <w:gridSpan w:val="3"/>
            <w:tcBorders>
              <w:top w:val="single" w:sz="4" w:space="0" w:color="auto"/>
              <w:left w:val="nil"/>
              <w:bottom w:val="single" w:sz="4" w:space="0" w:color="auto"/>
              <w:right w:val="single" w:sz="4" w:space="0" w:color="000000"/>
            </w:tcBorders>
            <w:shd w:val="clear" w:color="auto" w:fill="auto"/>
            <w:hideMark/>
          </w:tcPr>
          <w:p w14:paraId="689CB483" w14:textId="77777777" w:rsidR="00FD6DB7" w:rsidRPr="00A81EB8" w:rsidRDefault="00FD6DB7" w:rsidP="00AE51A1">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Zdravstvena dejavnost,                                                                                                                                                      vrsta dejavnosti, podvrsta dejavnosti</w:t>
            </w:r>
          </w:p>
        </w:tc>
        <w:tc>
          <w:tcPr>
            <w:tcW w:w="1277" w:type="pct"/>
            <w:tcBorders>
              <w:top w:val="single" w:sz="4" w:space="0" w:color="auto"/>
              <w:left w:val="nil"/>
              <w:bottom w:val="single" w:sz="4" w:space="0" w:color="auto"/>
              <w:right w:val="single" w:sz="4" w:space="0" w:color="auto"/>
            </w:tcBorders>
            <w:shd w:val="clear" w:color="auto" w:fill="auto"/>
            <w:hideMark/>
          </w:tcPr>
          <w:p w14:paraId="5EC5E798" w14:textId="77777777" w:rsidR="00FD6DB7" w:rsidRPr="00A81EB8" w:rsidRDefault="00FD6DB7" w:rsidP="00AE51A1">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Trajanje obravnave je lahko daljše od 1 dne</w:t>
            </w:r>
          </w:p>
        </w:tc>
      </w:tr>
      <w:tr w:rsidR="00FD6DB7" w:rsidRPr="00A81EB8" w14:paraId="08EF12A5" w14:textId="77777777" w:rsidTr="00AE51A1">
        <w:trPr>
          <w:trHeight w:val="274"/>
        </w:trPr>
        <w:tc>
          <w:tcPr>
            <w:tcW w:w="686" w:type="pct"/>
            <w:tcBorders>
              <w:top w:val="nil"/>
              <w:left w:val="single" w:sz="4" w:space="0" w:color="auto"/>
              <w:bottom w:val="single" w:sz="4" w:space="0" w:color="auto"/>
              <w:right w:val="single" w:sz="4" w:space="0" w:color="auto"/>
            </w:tcBorders>
            <w:shd w:val="clear" w:color="auto" w:fill="auto"/>
          </w:tcPr>
          <w:p w14:paraId="22324653" w14:textId="77777777" w:rsidR="00FD6DB7" w:rsidRPr="00A81EB8" w:rsidRDefault="00FD6DB7" w:rsidP="00AE51A1">
            <w:pPr>
              <w:spacing w:after="0" w:line="240" w:lineRule="auto"/>
              <w:rPr>
                <w:rFonts w:ascii="Calibri" w:eastAsia="Times New Roman" w:hAnsi="Calibri" w:cs="Calibri"/>
                <w:sz w:val="20"/>
                <w:szCs w:val="20"/>
                <w:lang w:eastAsia="sl-SI"/>
              </w:rPr>
            </w:pPr>
            <w:proofErr w:type="spellStart"/>
            <w:r w:rsidRPr="00A81EB8">
              <w:rPr>
                <w:rFonts w:ascii="Calibri" w:eastAsia="Times New Roman" w:hAnsi="Calibri" w:cs="Calibri"/>
                <w:sz w:val="20"/>
                <w:szCs w:val="20"/>
                <w:lang w:eastAsia="sl-SI"/>
              </w:rPr>
              <w:t>Q86.909</w:t>
            </w:r>
            <w:proofErr w:type="spellEnd"/>
          </w:p>
        </w:tc>
        <w:tc>
          <w:tcPr>
            <w:tcW w:w="3036" w:type="pct"/>
            <w:gridSpan w:val="3"/>
            <w:tcBorders>
              <w:top w:val="nil"/>
              <w:left w:val="nil"/>
              <w:bottom w:val="single" w:sz="4" w:space="0" w:color="auto"/>
              <w:right w:val="single" w:sz="4" w:space="0" w:color="auto"/>
            </w:tcBorders>
            <w:shd w:val="clear" w:color="auto" w:fill="auto"/>
            <w:vAlign w:val="center"/>
          </w:tcPr>
          <w:p w14:paraId="7DC0AED9" w14:textId="77777777" w:rsidR="00FD6DB7" w:rsidRPr="00A81EB8" w:rsidRDefault="00FD6DB7" w:rsidP="00AE51A1">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Druge zdravstvene dejavnosti</w:t>
            </w:r>
            <w:r w:rsidRPr="00A81EB8">
              <w:rPr>
                <w:rFonts w:ascii="Calibri" w:eastAsia="Times New Roman" w:hAnsi="Calibri" w:cs="Calibri"/>
                <w:sz w:val="20"/>
                <w:szCs w:val="20"/>
                <w:lang w:eastAsia="sl-SI"/>
              </w:rPr>
              <w:tab/>
            </w:r>
            <w:r w:rsidRPr="00A81EB8">
              <w:rPr>
                <w:rFonts w:ascii="Calibri" w:eastAsia="Times New Roman" w:hAnsi="Calibri" w:cs="Calibri"/>
                <w:sz w:val="20"/>
                <w:szCs w:val="20"/>
                <w:lang w:eastAsia="sl-SI"/>
              </w:rPr>
              <w:tab/>
            </w:r>
          </w:p>
        </w:tc>
        <w:tc>
          <w:tcPr>
            <w:tcW w:w="1277" w:type="pct"/>
            <w:tcBorders>
              <w:top w:val="nil"/>
              <w:left w:val="nil"/>
              <w:bottom w:val="single" w:sz="4" w:space="0" w:color="auto"/>
              <w:right w:val="single" w:sz="4" w:space="0" w:color="auto"/>
            </w:tcBorders>
            <w:shd w:val="clear" w:color="auto" w:fill="auto"/>
            <w:vAlign w:val="bottom"/>
          </w:tcPr>
          <w:p w14:paraId="6400ACB9" w14:textId="77777777" w:rsidR="00FD6DB7" w:rsidRPr="00A81EB8" w:rsidRDefault="00FD6DB7" w:rsidP="00AE51A1">
            <w:pPr>
              <w:spacing w:after="0" w:line="240" w:lineRule="auto"/>
              <w:jc w:val="center"/>
              <w:rPr>
                <w:rFonts w:ascii="Calibri" w:eastAsia="Times New Roman" w:hAnsi="Calibri" w:cs="Calibri"/>
                <w:b/>
                <w:bCs/>
                <w:strike/>
                <w:sz w:val="20"/>
                <w:szCs w:val="20"/>
                <w:lang w:eastAsia="sl-SI"/>
              </w:rPr>
            </w:pPr>
          </w:p>
        </w:tc>
      </w:tr>
      <w:tr w:rsidR="00FD6DB7" w:rsidRPr="00A81EB8" w14:paraId="3C8547D5" w14:textId="77777777" w:rsidTr="00AE51A1">
        <w:trPr>
          <w:trHeight w:val="274"/>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6AB0AD3" w14:textId="77777777" w:rsidR="00FD6DB7" w:rsidRPr="00A81EB8" w:rsidRDefault="00FD6DB7" w:rsidP="00AE51A1">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389" w:type="pct"/>
            <w:tcBorders>
              <w:top w:val="nil"/>
              <w:left w:val="nil"/>
              <w:bottom w:val="single" w:sz="4" w:space="0" w:color="auto"/>
              <w:right w:val="single" w:sz="4" w:space="0" w:color="auto"/>
            </w:tcBorders>
            <w:shd w:val="clear" w:color="auto" w:fill="auto"/>
            <w:vAlign w:val="center"/>
            <w:hideMark/>
          </w:tcPr>
          <w:p w14:paraId="7ACB140B" w14:textId="77777777" w:rsidR="00FD6DB7" w:rsidRPr="00A81EB8" w:rsidRDefault="00FD6DB7" w:rsidP="00AE51A1">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507</w:t>
            </w:r>
          </w:p>
        </w:tc>
        <w:tc>
          <w:tcPr>
            <w:tcW w:w="297" w:type="pct"/>
            <w:tcBorders>
              <w:top w:val="nil"/>
              <w:left w:val="nil"/>
              <w:bottom w:val="single" w:sz="4" w:space="0" w:color="auto"/>
              <w:right w:val="single" w:sz="4" w:space="0" w:color="auto"/>
            </w:tcBorders>
            <w:shd w:val="clear" w:color="auto" w:fill="auto"/>
            <w:vAlign w:val="center"/>
            <w:hideMark/>
          </w:tcPr>
          <w:p w14:paraId="5BCCF091" w14:textId="77777777" w:rsidR="00FD6DB7" w:rsidRPr="00A81EB8" w:rsidRDefault="00FD6DB7" w:rsidP="00AE51A1">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028</w:t>
            </w:r>
          </w:p>
        </w:tc>
        <w:tc>
          <w:tcPr>
            <w:tcW w:w="2350" w:type="pct"/>
            <w:tcBorders>
              <w:top w:val="nil"/>
              <w:left w:val="nil"/>
              <w:bottom w:val="single" w:sz="4" w:space="0" w:color="auto"/>
              <w:right w:val="single" w:sz="4" w:space="0" w:color="auto"/>
            </w:tcBorders>
            <w:shd w:val="clear" w:color="auto" w:fill="auto"/>
            <w:vAlign w:val="center"/>
            <w:hideMark/>
          </w:tcPr>
          <w:p w14:paraId="6035CD34" w14:textId="77777777" w:rsidR="00FD6DB7" w:rsidRPr="00A81EB8" w:rsidRDefault="00FD6DB7" w:rsidP="00AE51A1">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xml:space="preserve">Fizioterapija </w:t>
            </w:r>
          </w:p>
        </w:tc>
        <w:tc>
          <w:tcPr>
            <w:tcW w:w="1277" w:type="pct"/>
            <w:tcBorders>
              <w:top w:val="nil"/>
              <w:left w:val="nil"/>
              <w:bottom w:val="single" w:sz="4" w:space="0" w:color="auto"/>
              <w:right w:val="single" w:sz="4" w:space="0" w:color="auto"/>
            </w:tcBorders>
            <w:shd w:val="clear" w:color="auto" w:fill="auto"/>
            <w:vAlign w:val="center"/>
            <w:hideMark/>
          </w:tcPr>
          <w:p w14:paraId="0B0E3EA0" w14:textId="77777777" w:rsidR="00FD6DB7" w:rsidRPr="00A81EB8" w:rsidRDefault="00FD6DB7" w:rsidP="00AE51A1">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trike/>
                <w:sz w:val="20"/>
                <w:szCs w:val="20"/>
                <w:lang w:eastAsia="sl-SI"/>
              </w:rPr>
              <w:t>N</w:t>
            </w:r>
            <w:r w:rsidRPr="00A81EB8">
              <w:rPr>
                <w:rFonts w:ascii="Calibri" w:eastAsia="Times New Roman" w:hAnsi="Calibri" w:cs="Calibri"/>
                <w:b/>
                <w:bCs/>
                <w:sz w:val="20"/>
                <w:szCs w:val="20"/>
                <w:lang w:eastAsia="sl-SI"/>
              </w:rPr>
              <w:t xml:space="preserve"> D</w:t>
            </w:r>
          </w:p>
        </w:tc>
      </w:tr>
    </w:tbl>
    <w:p w14:paraId="602189B3" w14:textId="77777777" w:rsidR="00FD6DB7" w:rsidRPr="00A81EB8" w:rsidRDefault="00FD6DB7" w:rsidP="00FD6DB7">
      <w:pPr>
        <w:spacing w:after="0" w:line="240" w:lineRule="auto"/>
        <w:jc w:val="both"/>
        <w:rPr>
          <w:rFonts w:eastAsia="Times New Roman" w:cstheme="minorHAnsi"/>
          <w:lang w:eastAsia="sl-SI"/>
        </w:rPr>
      </w:pPr>
    </w:p>
    <w:p w14:paraId="065C4B54" w14:textId="77777777" w:rsidR="00FD6DB7" w:rsidRPr="00A81EB8" w:rsidRDefault="00FD6DB7" w:rsidP="00FD6DB7">
      <w:pPr>
        <w:autoSpaceDE w:val="0"/>
        <w:autoSpaceDN w:val="0"/>
        <w:adjustRightInd w:val="0"/>
        <w:spacing w:after="0" w:line="240" w:lineRule="auto"/>
        <w:jc w:val="both"/>
        <w:rPr>
          <w:rFonts w:ascii="Calibri" w:eastAsia="Times New Roman" w:hAnsi="Calibri" w:cs="Arial"/>
          <w:lang w:eastAsia="sl-SI"/>
        </w:rPr>
      </w:pPr>
    </w:p>
    <w:p w14:paraId="01AC7145" w14:textId="2600C397" w:rsidR="00FD6DB7" w:rsidRPr="00A81EB8" w:rsidRDefault="00FD6DB7" w:rsidP="00FD6DB7">
      <w:pPr>
        <w:autoSpaceDE w:val="0"/>
        <w:autoSpaceDN w:val="0"/>
        <w:adjustRightInd w:val="0"/>
        <w:spacing w:after="0" w:line="240" w:lineRule="auto"/>
        <w:jc w:val="both"/>
        <w:rPr>
          <w:rFonts w:ascii="Calibri" w:eastAsia="Calibri" w:hAnsi="Calibri" w:cs="Calibri"/>
          <w:color w:val="000000"/>
        </w:rPr>
      </w:pPr>
      <w:r w:rsidRPr="00A81EB8">
        <w:rPr>
          <w:rFonts w:ascii="Calibri" w:eastAsia="Times New Roman" w:hAnsi="Calibri" w:cs="Arial"/>
          <w:lang w:eastAsia="sl-SI"/>
        </w:rPr>
        <w:t xml:space="preserve">Spremembe veljajo za storitve, opravljene od 1. 1. 2023 dalje. </w:t>
      </w:r>
      <w:r w:rsidRPr="00A81EB8">
        <w:rPr>
          <w:rFonts w:ascii="Calibri" w:eastAsia="Calibri" w:hAnsi="Calibri" w:cs="Calibri"/>
          <w:color w:val="000000"/>
        </w:rPr>
        <w:t>Storitve F0001- F0003 bodo ukinjene z 31. 3. 2023.</w:t>
      </w:r>
    </w:p>
    <w:p w14:paraId="4EB98B0E" w14:textId="77777777" w:rsidR="00FD6DB7" w:rsidRPr="00A81EB8" w:rsidRDefault="00FD6DB7" w:rsidP="00FD6DB7">
      <w:pPr>
        <w:autoSpaceDE w:val="0"/>
        <w:autoSpaceDN w:val="0"/>
        <w:adjustRightInd w:val="0"/>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lastRenderedPageBreak/>
        <w:t xml:space="preserve">Kontaktna oseba za vsebinska vprašanja: </w:t>
      </w:r>
    </w:p>
    <w:p w14:paraId="3F187A51" w14:textId="77777777" w:rsidR="00FD6DB7" w:rsidRPr="00A81EB8" w:rsidRDefault="00FD6DB7" w:rsidP="00FD6DB7">
      <w:pPr>
        <w:widowControl w:val="0"/>
        <w:suppressAutoHyphens/>
        <w:spacing w:after="0" w:line="240" w:lineRule="auto"/>
        <w:jc w:val="both"/>
        <w:rPr>
          <w:rFonts w:cstheme="minorHAnsi"/>
        </w:rPr>
      </w:pPr>
      <w:r w:rsidRPr="00A81EB8">
        <w:rPr>
          <w:rFonts w:ascii="Calibri" w:eastAsia="Times New Roman" w:hAnsi="Calibri" w:cs="Arial"/>
          <w:lang w:eastAsia="sl-SI"/>
        </w:rPr>
        <w:t>Alenka Zver (</w:t>
      </w:r>
      <w:hyperlink r:id="rId10" w:history="1">
        <w:r w:rsidRPr="00A81EB8">
          <w:rPr>
            <w:rFonts w:ascii="Calibri" w:eastAsia="Times New Roman" w:hAnsi="Calibri" w:cs="Arial"/>
            <w:color w:val="0000FF"/>
            <w:u w:val="single"/>
            <w:lang w:eastAsia="sl-SI"/>
          </w:rPr>
          <w:t>alenka.zver@zzzs.si</w:t>
        </w:r>
      </w:hyperlink>
      <w:r w:rsidRPr="00A81EB8">
        <w:rPr>
          <w:rFonts w:ascii="Calibri" w:eastAsia="Times New Roman" w:hAnsi="Calibri" w:cs="Arial"/>
          <w:lang w:eastAsia="sl-SI"/>
        </w:rPr>
        <w:t>; 01/30-77-421)</w:t>
      </w:r>
    </w:p>
    <w:bookmarkEnd w:id="1"/>
    <w:bookmarkEnd w:id="2"/>
    <w:bookmarkEnd w:id="3"/>
    <w:bookmarkEnd w:id="4"/>
    <w:bookmarkEnd w:id="5"/>
    <w:bookmarkEnd w:id="6"/>
    <w:bookmarkEnd w:id="7"/>
    <w:bookmarkEnd w:id="8"/>
    <w:p w14:paraId="011C07F8" w14:textId="2B6A77A2" w:rsidR="00FD6DB7" w:rsidRPr="00A81EB8" w:rsidRDefault="00FD6DB7" w:rsidP="00CD7302">
      <w:pPr>
        <w:autoSpaceDE w:val="0"/>
        <w:autoSpaceDN w:val="0"/>
        <w:adjustRightInd w:val="0"/>
        <w:spacing w:after="0" w:line="240" w:lineRule="auto"/>
        <w:jc w:val="both"/>
        <w:rPr>
          <w:rFonts w:ascii="Calibri" w:eastAsia="Calibri" w:hAnsi="Calibri" w:cs="Arial"/>
          <w:color w:val="000000"/>
        </w:rPr>
      </w:pPr>
    </w:p>
    <w:p w14:paraId="2E7C40B8" w14:textId="77777777" w:rsidR="00FD6DB7" w:rsidRPr="00A81EB8" w:rsidRDefault="00FD6DB7" w:rsidP="00CD7302">
      <w:pPr>
        <w:autoSpaceDE w:val="0"/>
        <w:autoSpaceDN w:val="0"/>
        <w:adjustRightInd w:val="0"/>
        <w:spacing w:after="0" w:line="240" w:lineRule="auto"/>
        <w:jc w:val="both"/>
        <w:rPr>
          <w:rFonts w:ascii="Calibri" w:eastAsia="Calibri" w:hAnsi="Calibri" w:cs="Arial"/>
          <w:color w:val="000000"/>
        </w:rPr>
      </w:pPr>
    </w:p>
    <w:p w14:paraId="6C274905" w14:textId="3A293403" w:rsidR="00CD7302" w:rsidRPr="00A81EB8" w:rsidRDefault="00CD7302" w:rsidP="00CD7302">
      <w:pPr>
        <w:autoSpaceDE w:val="0"/>
        <w:autoSpaceDN w:val="0"/>
        <w:adjustRightInd w:val="0"/>
        <w:spacing w:after="0" w:line="240" w:lineRule="auto"/>
        <w:jc w:val="both"/>
        <w:rPr>
          <w:rFonts w:ascii="Calibri" w:eastAsia="Calibri" w:hAnsi="Calibri" w:cs="Arial"/>
          <w:color w:val="000000"/>
        </w:rPr>
      </w:pPr>
    </w:p>
    <w:p w14:paraId="716A25CB" w14:textId="77777777" w:rsidR="00CD7302" w:rsidRPr="00A81EB8" w:rsidRDefault="00CD7302" w:rsidP="00CD7302">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0" w:name="_Toc121233705"/>
      <w:r w:rsidRPr="00A81EB8">
        <w:rPr>
          <w:rFonts w:ascii="Calibri" w:eastAsia="Times New Roman" w:hAnsi="Calibri" w:cs="Calibri"/>
          <w:b/>
          <w:color w:val="0070C0"/>
          <w:sz w:val="28"/>
          <w:szCs w:val="28"/>
          <w:lang w:eastAsia="sl-SI"/>
        </w:rPr>
        <w:t>Logopedija – uvedba storitev 12306 »Govorni avdiogram« in 12307 »Govorni avdiogram s slušnim aparatom« nazaj v seznam storitev specialistične zunajbolnišnične zdravstvene dejavnosti (dopolnitev Okrožnice ZAE 18/22)</w:t>
      </w:r>
      <w:bookmarkEnd w:id="10"/>
    </w:p>
    <w:p w14:paraId="1038CC05" w14:textId="77777777" w:rsidR="00CD7302" w:rsidRPr="00A81EB8" w:rsidRDefault="00CD7302" w:rsidP="00CD7302">
      <w:pPr>
        <w:spacing w:after="0" w:line="240" w:lineRule="auto"/>
        <w:jc w:val="both"/>
        <w:rPr>
          <w:rFonts w:ascii="Calibri" w:eastAsia="Times New Roman" w:hAnsi="Calibri" w:cs="Calibri"/>
          <w:sz w:val="24"/>
          <w:szCs w:val="24"/>
          <w:lang w:eastAsia="sl-SI"/>
        </w:rPr>
      </w:pPr>
    </w:p>
    <w:p w14:paraId="6DF78540" w14:textId="77777777" w:rsidR="00CD7302" w:rsidRPr="00A81EB8" w:rsidRDefault="00CD7302" w:rsidP="00CD7302">
      <w:pPr>
        <w:keepNext/>
        <w:keepLines/>
        <w:spacing w:after="0" w:line="240" w:lineRule="auto"/>
        <w:jc w:val="both"/>
        <w:rPr>
          <w:rFonts w:ascii="Calibri" w:eastAsia="Times New Roman" w:hAnsi="Calibri" w:cs="Calibri"/>
          <w:bCs/>
          <w:i/>
          <w:iCs/>
          <w:color w:val="0070C0"/>
          <w:lang w:eastAsia="sl-SI"/>
        </w:rPr>
      </w:pPr>
      <w:r w:rsidRPr="00A81EB8">
        <w:rPr>
          <w:rFonts w:ascii="Calibri" w:eastAsia="Times New Roman" w:hAnsi="Calibri" w:cs="Calibri"/>
          <w:bCs/>
          <w:i/>
          <w:iCs/>
          <w:color w:val="0070C0"/>
          <w:lang w:eastAsia="sl-SI"/>
        </w:rPr>
        <w:t>Vsem Centrom za korekcijo sluha in govora</w:t>
      </w:r>
    </w:p>
    <w:p w14:paraId="4BBFD33F" w14:textId="77777777" w:rsidR="00CD7302" w:rsidRPr="00A81EB8" w:rsidRDefault="00CD7302" w:rsidP="00CD7302">
      <w:pPr>
        <w:keepNext/>
        <w:keepLines/>
        <w:spacing w:after="0" w:line="240" w:lineRule="auto"/>
        <w:jc w:val="both"/>
        <w:rPr>
          <w:rFonts w:ascii="Calibri" w:eastAsia="Calibri" w:hAnsi="Calibri" w:cs="Arial"/>
          <w:color w:val="000000"/>
        </w:rPr>
      </w:pPr>
    </w:p>
    <w:p w14:paraId="1918006A" w14:textId="77777777" w:rsidR="00CD7302" w:rsidRPr="00A81EB8" w:rsidRDefault="00CD7302" w:rsidP="00CD7302">
      <w:pPr>
        <w:keepNext/>
        <w:keepLines/>
        <w:spacing w:after="0" w:line="240" w:lineRule="auto"/>
        <w:jc w:val="both"/>
        <w:rPr>
          <w:rFonts w:ascii="Calibri" w:eastAsia="Times New Roman" w:hAnsi="Calibri" w:cs="Calibri"/>
          <w:b/>
          <w:bCs/>
          <w:lang w:eastAsia="sl-SI"/>
        </w:rPr>
      </w:pPr>
      <w:r w:rsidRPr="00A81EB8">
        <w:rPr>
          <w:rFonts w:ascii="Calibri" w:eastAsia="Times New Roman" w:hAnsi="Calibri" w:cs="Calibri"/>
          <w:b/>
          <w:bCs/>
          <w:lang w:eastAsia="sl-SI"/>
        </w:rPr>
        <w:t>Povzetek vsebine</w:t>
      </w:r>
    </w:p>
    <w:p w14:paraId="48D4A4E5" w14:textId="77777777" w:rsidR="00CD7302" w:rsidRPr="00A81EB8" w:rsidRDefault="00CD7302" w:rsidP="00CD7302">
      <w:pPr>
        <w:autoSpaceDE w:val="0"/>
        <w:autoSpaceDN w:val="0"/>
        <w:adjustRightInd w:val="0"/>
        <w:spacing w:after="0" w:line="240" w:lineRule="auto"/>
        <w:jc w:val="both"/>
        <w:rPr>
          <w:rFonts w:ascii="Calibri" w:eastAsia="Calibri" w:hAnsi="Calibri" w:cs="Arial"/>
          <w:color w:val="000000"/>
        </w:rPr>
      </w:pPr>
    </w:p>
    <w:p w14:paraId="20C6BC7C" w14:textId="77777777" w:rsidR="00CD7302" w:rsidRPr="00A81EB8" w:rsidRDefault="00CD7302" w:rsidP="00CD7302">
      <w:pPr>
        <w:autoSpaceDE w:val="0"/>
        <w:autoSpaceDN w:val="0"/>
        <w:adjustRightInd w:val="0"/>
        <w:spacing w:after="0" w:line="240" w:lineRule="auto"/>
        <w:jc w:val="both"/>
        <w:rPr>
          <w:rFonts w:eastAsia="Calibri" w:cstheme="minorHAnsi"/>
          <w:color w:val="000000"/>
        </w:rPr>
      </w:pPr>
      <w:r w:rsidRPr="00A81EB8">
        <w:rPr>
          <w:rFonts w:eastAsia="Calibri" w:cstheme="minorHAnsi"/>
          <w:color w:val="000000"/>
        </w:rPr>
        <w:t>Zavod je z Okrožnico ZAE 18/22 iz seznama storitev specialistične zunajbolnišnične zdravstvene dejavnosti 15.42 ukinil storitvi 12306 »Govorni avdiogram« in 12307 »Govorni avdiogram s slušnim aparatom«, ker sta bili del seznama storitev 15.29 »Logopedske storitve (509 035, 512 032, 644 409)«, ki se je ukinil in nadomestil z novimi seznami in novimi logopedskimi storitvami.</w:t>
      </w:r>
    </w:p>
    <w:p w14:paraId="0339ABFB" w14:textId="77777777" w:rsidR="00CD7302" w:rsidRPr="00A81EB8" w:rsidRDefault="00CD7302" w:rsidP="00CD7302">
      <w:pPr>
        <w:autoSpaceDE w:val="0"/>
        <w:autoSpaceDN w:val="0"/>
        <w:adjustRightInd w:val="0"/>
        <w:spacing w:after="0" w:line="240" w:lineRule="auto"/>
        <w:jc w:val="both"/>
        <w:rPr>
          <w:rFonts w:eastAsia="Calibri" w:cstheme="minorHAnsi"/>
          <w:color w:val="000000"/>
        </w:rPr>
      </w:pPr>
    </w:p>
    <w:p w14:paraId="568761DF" w14:textId="43A0FA59" w:rsidR="00CD7302" w:rsidRPr="00A81EB8" w:rsidRDefault="00CD7302" w:rsidP="00CD7302">
      <w:pPr>
        <w:autoSpaceDE w:val="0"/>
        <w:autoSpaceDN w:val="0"/>
        <w:adjustRightInd w:val="0"/>
        <w:spacing w:after="0" w:line="240" w:lineRule="auto"/>
        <w:jc w:val="both"/>
        <w:rPr>
          <w:rFonts w:eastAsia="Calibri" w:cstheme="minorHAnsi"/>
          <w:color w:val="000000"/>
        </w:rPr>
      </w:pPr>
      <w:r w:rsidRPr="00A81EB8">
        <w:rPr>
          <w:rFonts w:eastAsia="Calibri" w:cstheme="minorHAnsi"/>
          <w:color w:val="000000"/>
        </w:rPr>
        <w:t>S tokratno Okrožnico omenjeni storitvi uvrščamo nazaj v seznam storitev</w:t>
      </w:r>
      <w:r w:rsidRPr="00A81EB8">
        <w:t xml:space="preserve"> </w:t>
      </w:r>
      <w:r w:rsidRPr="00A81EB8">
        <w:rPr>
          <w:rFonts w:eastAsia="Calibri" w:cstheme="minorHAnsi"/>
          <w:color w:val="000000"/>
        </w:rPr>
        <w:t xml:space="preserve">specialistične zunajbolnišnične zdravstvene dejavnosti 15.42, ker jih izvajajo različni profili strokovnjakov in se zato še vedno obračunavajo v </w:t>
      </w:r>
      <w:r w:rsidR="00DE0095" w:rsidRPr="00A81EB8">
        <w:rPr>
          <w:rFonts w:eastAsia="Calibri" w:cstheme="minorHAnsi"/>
          <w:color w:val="000000"/>
        </w:rPr>
        <w:t>C</w:t>
      </w:r>
      <w:r w:rsidRPr="00A81EB8">
        <w:rPr>
          <w:rFonts w:eastAsia="Calibri" w:cstheme="minorHAnsi"/>
          <w:color w:val="000000"/>
        </w:rPr>
        <w:t>entrih za korekcijo sluha in govora.</w:t>
      </w:r>
    </w:p>
    <w:p w14:paraId="22C28FDE" w14:textId="77777777" w:rsidR="00CD7302" w:rsidRPr="00A81EB8" w:rsidRDefault="00CD7302" w:rsidP="00CD7302">
      <w:pPr>
        <w:autoSpaceDE w:val="0"/>
        <w:autoSpaceDN w:val="0"/>
        <w:adjustRightInd w:val="0"/>
        <w:spacing w:after="0" w:line="240" w:lineRule="auto"/>
        <w:jc w:val="both"/>
        <w:rPr>
          <w:rFonts w:ascii="Calibri" w:eastAsia="Calibri" w:hAnsi="Calibri" w:cs="Arial"/>
          <w:color w:val="000000"/>
        </w:rPr>
      </w:pPr>
    </w:p>
    <w:p w14:paraId="1D15F8B0" w14:textId="77777777" w:rsidR="00CD7302" w:rsidRPr="00A81EB8" w:rsidRDefault="00CD7302" w:rsidP="00CD7302">
      <w:pPr>
        <w:widowControl w:val="0"/>
        <w:suppressAutoHyphens/>
        <w:spacing w:after="0" w:line="240" w:lineRule="auto"/>
        <w:jc w:val="both"/>
        <w:rPr>
          <w:rFonts w:ascii="Calibri" w:eastAsia="Times New Roman" w:hAnsi="Calibri" w:cs="Calibri"/>
          <w:b/>
          <w:bCs/>
          <w:color w:val="000000"/>
          <w:lang w:eastAsia="sl-SI"/>
        </w:rPr>
      </w:pPr>
      <w:r w:rsidRPr="00A81EB8">
        <w:rPr>
          <w:rFonts w:ascii="Calibri" w:eastAsia="Times New Roman" w:hAnsi="Calibri" w:cs="Calibri"/>
          <w:b/>
          <w:bCs/>
          <w:color w:val="000000"/>
          <w:lang w:eastAsia="sl-SI"/>
        </w:rPr>
        <w:t>Navodilo za obračun</w:t>
      </w:r>
    </w:p>
    <w:p w14:paraId="6EF244E3" w14:textId="77777777" w:rsidR="00CD7302" w:rsidRPr="00A81EB8" w:rsidRDefault="00CD7302" w:rsidP="00CD7302">
      <w:pPr>
        <w:autoSpaceDE w:val="0"/>
        <w:autoSpaceDN w:val="0"/>
        <w:adjustRightInd w:val="0"/>
        <w:spacing w:after="0" w:line="240" w:lineRule="auto"/>
        <w:jc w:val="both"/>
        <w:rPr>
          <w:rFonts w:ascii="Calibri" w:eastAsia="Calibri" w:hAnsi="Calibri" w:cs="Arial"/>
          <w:color w:val="000000"/>
        </w:rPr>
      </w:pPr>
    </w:p>
    <w:p w14:paraId="5F49A735" w14:textId="77777777" w:rsidR="00CD7302" w:rsidRPr="00A81EB8" w:rsidRDefault="00CD7302" w:rsidP="00CD7302">
      <w:pPr>
        <w:spacing w:after="0" w:line="240" w:lineRule="auto"/>
        <w:jc w:val="both"/>
      </w:pPr>
      <w:r w:rsidRPr="00A81EB8">
        <w:t>Skladno z navedenim dopolnjujemo seznam storitev 15.42 »Seznam storitev specialistične zunajbolnišnične zdravstvene dejavnosti« kot sledi:</w:t>
      </w:r>
    </w:p>
    <w:p w14:paraId="27A08814" w14:textId="77777777" w:rsidR="00CD7302" w:rsidRPr="00A81EB8" w:rsidRDefault="00CD7302" w:rsidP="00CD7302">
      <w:pPr>
        <w:spacing w:after="0" w:line="240" w:lineRule="auto"/>
        <w:jc w:val="both"/>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2693"/>
        <w:gridCol w:w="993"/>
        <w:gridCol w:w="850"/>
        <w:gridCol w:w="1057"/>
      </w:tblGrid>
      <w:tr w:rsidR="00CD7302" w:rsidRPr="00A81EB8" w14:paraId="613D62EB" w14:textId="77777777" w:rsidTr="00824E61">
        <w:trPr>
          <w:trHeight w:val="206"/>
        </w:trPr>
        <w:tc>
          <w:tcPr>
            <w:tcW w:w="851" w:type="dxa"/>
            <w:shd w:val="clear" w:color="auto" w:fill="auto"/>
            <w:vAlign w:val="center"/>
          </w:tcPr>
          <w:p w14:paraId="5491295A" w14:textId="77777777" w:rsidR="00CD7302" w:rsidRPr="00A81EB8" w:rsidRDefault="00CD7302" w:rsidP="00CD7302">
            <w:pPr>
              <w:spacing w:after="0" w:line="240" w:lineRule="auto"/>
              <w:jc w:val="center"/>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Šifra</w:t>
            </w:r>
          </w:p>
        </w:tc>
        <w:tc>
          <w:tcPr>
            <w:tcW w:w="2693" w:type="dxa"/>
            <w:shd w:val="clear" w:color="auto" w:fill="auto"/>
            <w:vAlign w:val="center"/>
          </w:tcPr>
          <w:p w14:paraId="5FEC437A" w14:textId="77777777" w:rsidR="00CD7302" w:rsidRPr="00A81EB8" w:rsidRDefault="00CD7302" w:rsidP="00CD7302">
            <w:pPr>
              <w:spacing w:after="0" w:line="240" w:lineRule="auto"/>
              <w:jc w:val="center"/>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Kratek opis</w:t>
            </w:r>
          </w:p>
        </w:tc>
        <w:tc>
          <w:tcPr>
            <w:tcW w:w="2693" w:type="dxa"/>
            <w:shd w:val="clear" w:color="auto" w:fill="auto"/>
            <w:vAlign w:val="center"/>
          </w:tcPr>
          <w:p w14:paraId="05E57ABD" w14:textId="77777777" w:rsidR="00CD7302" w:rsidRPr="00A81EB8" w:rsidRDefault="00CD7302" w:rsidP="00CD7302">
            <w:pPr>
              <w:spacing w:after="0" w:line="240" w:lineRule="auto"/>
              <w:jc w:val="center"/>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Dolg opis</w:t>
            </w:r>
          </w:p>
        </w:tc>
        <w:tc>
          <w:tcPr>
            <w:tcW w:w="993" w:type="dxa"/>
            <w:vAlign w:val="center"/>
          </w:tcPr>
          <w:p w14:paraId="4FA248DA" w14:textId="77777777" w:rsidR="00CD7302" w:rsidRPr="00A81EB8" w:rsidRDefault="00CD7302" w:rsidP="00CD7302">
            <w:pPr>
              <w:spacing w:after="0" w:line="240" w:lineRule="auto"/>
              <w:jc w:val="center"/>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Naziv enote mere</w:t>
            </w:r>
          </w:p>
        </w:tc>
        <w:tc>
          <w:tcPr>
            <w:tcW w:w="850" w:type="dxa"/>
            <w:vAlign w:val="center"/>
          </w:tcPr>
          <w:p w14:paraId="1FD1A2C5" w14:textId="77777777" w:rsidR="00CD7302" w:rsidRPr="00A81EB8" w:rsidRDefault="00CD7302" w:rsidP="00CD7302">
            <w:pPr>
              <w:spacing w:after="0" w:line="240" w:lineRule="auto"/>
              <w:jc w:val="center"/>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Št. enot mere</w:t>
            </w:r>
          </w:p>
        </w:tc>
        <w:tc>
          <w:tcPr>
            <w:tcW w:w="1057" w:type="dxa"/>
            <w:vAlign w:val="center"/>
          </w:tcPr>
          <w:p w14:paraId="485E35A9" w14:textId="77777777" w:rsidR="00CD7302" w:rsidRPr="00A81EB8" w:rsidRDefault="00CD7302" w:rsidP="00CD7302">
            <w:pPr>
              <w:spacing w:after="0" w:line="240" w:lineRule="auto"/>
              <w:jc w:val="center"/>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Normativ v minutah</w:t>
            </w:r>
          </w:p>
        </w:tc>
      </w:tr>
      <w:tr w:rsidR="00CD7302" w:rsidRPr="00A81EB8" w14:paraId="3CBFBD17" w14:textId="77777777" w:rsidTr="00824E61">
        <w:trPr>
          <w:trHeight w:val="181"/>
        </w:trPr>
        <w:tc>
          <w:tcPr>
            <w:tcW w:w="851" w:type="dxa"/>
            <w:shd w:val="clear" w:color="auto" w:fill="auto"/>
          </w:tcPr>
          <w:p w14:paraId="0B08B900" w14:textId="77777777" w:rsidR="00CD7302" w:rsidRPr="00A81EB8" w:rsidRDefault="00CD7302" w:rsidP="00CD7302">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12306</w:t>
            </w:r>
          </w:p>
        </w:tc>
        <w:tc>
          <w:tcPr>
            <w:tcW w:w="2693" w:type="dxa"/>
            <w:shd w:val="clear" w:color="auto" w:fill="auto"/>
          </w:tcPr>
          <w:p w14:paraId="68ADF07E" w14:textId="77777777" w:rsidR="00CD7302" w:rsidRPr="00A81EB8" w:rsidRDefault="00CD7302" w:rsidP="00CD7302">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Govorni avdiogram</w:t>
            </w:r>
          </w:p>
        </w:tc>
        <w:tc>
          <w:tcPr>
            <w:tcW w:w="2693" w:type="dxa"/>
            <w:shd w:val="clear" w:color="auto" w:fill="auto"/>
            <w:vAlign w:val="bottom"/>
          </w:tcPr>
          <w:p w14:paraId="73EFF427" w14:textId="77777777" w:rsidR="00CD7302" w:rsidRPr="00A81EB8" w:rsidRDefault="00CD7302" w:rsidP="00CD7302">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Govorni avdiogram</w:t>
            </w:r>
          </w:p>
        </w:tc>
        <w:tc>
          <w:tcPr>
            <w:tcW w:w="993" w:type="dxa"/>
            <w:vAlign w:val="center"/>
          </w:tcPr>
          <w:p w14:paraId="577668F6" w14:textId="77777777" w:rsidR="00CD7302" w:rsidRPr="00A81EB8" w:rsidRDefault="00CD7302" w:rsidP="00CD7302">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Točka</w:t>
            </w:r>
          </w:p>
        </w:tc>
        <w:tc>
          <w:tcPr>
            <w:tcW w:w="850" w:type="dxa"/>
            <w:vAlign w:val="center"/>
          </w:tcPr>
          <w:p w14:paraId="74A59BAD" w14:textId="77777777" w:rsidR="00CD7302" w:rsidRPr="00A81EB8" w:rsidRDefault="00CD7302" w:rsidP="00CD7302">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39,90</w:t>
            </w:r>
          </w:p>
        </w:tc>
        <w:tc>
          <w:tcPr>
            <w:tcW w:w="1057" w:type="dxa"/>
            <w:vAlign w:val="center"/>
          </w:tcPr>
          <w:p w14:paraId="105234C9" w14:textId="77777777" w:rsidR="00CD7302" w:rsidRPr="00A81EB8" w:rsidRDefault="00CD7302" w:rsidP="00CD7302">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105</w:t>
            </w:r>
          </w:p>
        </w:tc>
      </w:tr>
      <w:tr w:rsidR="00CD7302" w:rsidRPr="00A81EB8" w14:paraId="62DEC80E" w14:textId="77777777" w:rsidTr="00824E61">
        <w:trPr>
          <w:trHeight w:val="181"/>
        </w:trPr>
        <w:tc>
          <w:tcPr>
            <w:tcW w:w="851" w:type="dxa"/>
            <w:shd w:val="clear" w:color="auto" w:fill="auto"/>
          </w:tcPr>
          <w:p w14:paraId="22C5EC6E" w14:textId="77777777" w:rsidR="00CD7302" w:rsidRPr="00A81EB8" w:rsidRDefault="00CD7302" w:rsidP="00CD7302">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12307</w:t>
            </w:r>
          </w:p>
        </w:tc>
        <w:tc>
          <w:tcPr>
            <w:tcW w:w="2693" w:type="dxa"/>
            <w:shd w:val="clear" w:color="auto" w:fill="auto"/>
          </w:tcPr>
          <w:p w14:paraId="1E0BFFF8" w14:textId="77777777" w:rsidR="00CD7302" w:rsidRPr="00A81EB8" w:rsidRDefault="00CD7302" w:rsidP="00CD7302">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Govorni avdiogram s slušnim aparatom</w:t>
            </w:r>
          </w:p>
        </w:tc>
        <w:tc>
          <w:tcPr>
            <w:tcW w:w="2693" w:type="dxa"/>
            <w:shd w:val="clear" w:color="auto" w:fill="auto"/>
            <w:vAlign w:val="bottom"/>
          </w:tcPr>
          <w:p w14:paraId="4D6795EC" w14:textId="77777777" w:rsidR="00CD7302" w:rsidRPr="00A81EB8" w:rsidRDefault="00CD7302" w:rsidP="00CD7302">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Govorni avdiogram s slušnim aparatom</w:t>
            </w:r>
          </w:p>
        </w:tc>
        <w:tc>
          <w:tcPr>
            <w:tcW w:w="993" w:type="dxa"/>
          </w:tcPr>
          <w:p w14:paraId="19EF6DDB" w14:textId="77777777" w:rsidR="00CD7302" w:rsidRPr="00A81EB8" w:rsidRDefault="00CD7302" w:rsidP="00CD7302">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Točka</w:t>
            </w:r>
          </w:p>
        </w:tc>
        <w:tc>
          <w:tcPr>
            <w:tcW w:w="850" w:type="dxa"/>
          </w:tcPr>
          <w:p w14:paraId="11562C59" w14:textId="77777777" w:rsidR="00CD7302" w:rsidRPr="00A81EB8" w:rsidRDefault="00CD7302" w:rsidP="00CD7302">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45,60</w:t>
            </w:r>
          </w:p>
        </w:tc>
        <w:tc>
          <w:tcPr>
            <w:tcW w:w="1057" w:type="dxa"/>
          </w:tcPr>
          <w:p w14:paraId="31F0183E" w14:textId="77777777" w:rsidR="00CD7302" w:rsidRPr="00A81EB8" w:rsidRDefault="00CD7302" w:rsidP="00CD7302">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120</w:t>
            </w:r>
          </w:p>
        </w:tc>
      </w:tr>
    </w:tbl>
    <w:p w14:paraId="17ADB082" w14:textId="77777777" w:rsidR="00CD7302" w:rsidRPr="00A81EB8" w:rsidRDefault="00CD7302" w:rsidP="00CD7302">
      <w:pPr>
        <w:spacing w:after="0" w:line="240" w:lineRule="auto"/>
      </w:pPr>
    </w:p>
    <w:p w14:paraId="7D592285" w14:textId="77777777" w:rsidR="00CD7302" w:rsidRPr="00A81EB8" w:rsidRDefault="00CD7302" w:rsidP="00CD7302">
      <w:pPr>
        <w:spacing w:after="0" w:line="240" w:lineRule="auto"/>
      </w:pPr>
      <w:r w:rsidRPr="00A81EB8">
        <w:t>Za obe storitvi veljajo naslednji podrobni podatki:</w:t>
      </w:r>
    </w:p>
    <w:p w14:paraId="5F8E4A77" w14:textId="77777777" w:rsidR="00CD7302" w:rsidRPr="00A81EB8" w:rsidRDefault="00CD7302" w:rsidP="00CE05B1">
      <w:pPr>
        <w:numPr>
          <w:ilvl w:val="0"/>
          <w:numId w:val="5"/>
        </w:numPr>
        <w:spacing w:after="0" w:line="240" w:lineRule="auto"/>
        <w:ind w:left="357" w:hanging="357"/>
        <w:contextualSpacing/>
      </w:pPr>
      <w:r w:rsidRPr="00A81EB8">
        <w:t>Oznaka količine:</w:t>
      </w:r>
      <w:r w:rsidRPr="00A81EB8">
        <w:tab/>
      </w:r>
      <w:r w:rsidRPr="00A81EB8">
        <w:tab/>
      </w:r>
      <w:r w:rsidRPr="00A81EB8">
        <w:tab/>
      </w:r>
      <w:r w:rsidRPr="00A81EB8">
        <w:tab/>
      </w:r>
      <w:r w:rsidRPr="00A81EB8">
        <w:tab/>
      </w:r>
      <w:r w:rsidRPr="00A81EB8">
        <w:tab/>
        <w:t>1</w:t>
      </w:r>
    </w:p>
    <w:p w14:paraId="70CBA4B3" w14:textId="77777777" w:rsidR="00CD7302" w:rsidRPr="00A81EB8" w:rsidRDefault="00CD7302" w:rsidP="00CE05B1">
      <w:pPr>
        <w:numPr>
          <w:ilvl w:val="0"/>
          <w:numId w:val="5"/>
        </w:numPr>
        <w:spacing w:after="0" w:line="240" w:lineRule="auto"/>
        <w:ind w:left="357" w:hanging="357"/>
        <w:contextualSpacing/>
      </w:pPr>
      <w:r w:rsidRPr="00A81EB8">
        <w:t>Maksimalno dovoljeno št. storitev na obravnavo:</w:t>
      </w:r>
      <w:r w:rsidRPr="00A81EB8">
        <w:tab/>
      </w:r>
      <w:r w:rsidRPr="00A81EB8">
        <w:tab/>
        <w:t>1</w:t>
      </w:r>
    </w:p>
    <w:p w14:paraId="4F7A4F54" w14:textId="77777777" w:rsidR="00CD7302" w:rsidRPr="00A81EB8" w:rsidRDefault="00CD7302" w:rsidP="00CE05B1">
      <w:pPr>
        <w:numPr>
          <w:ilvl w:val="0"/>
          <w:numId w:val="5"/>
        </w:numPr>
        <w:autoSpaceDE w:val="0"/>
        <w:autoSpaceDN w:val="0"/>
        <w:adjustRightInd w:val="0"/>
        <w:spacing w:after="0" w:line="240" w:lineRule="auto"/>
        <w:ind w:left="357" w:hanging="357"/>
        <w:contextualSpacing/>
        <w:jc w:val="both"/>
        <w:rPr>
          <w:rFonts w:ascii="Calibri" w:eastAsia="Times New Roman" w:hAnsi="Calibri" w:cs="Calibri"/>
          <w:lang w:eastAsia="sl-SI"/>
        </w:rPr>
      </w:pPr>
      <w:r w:rsidRPr="00A81EB8">
        <w:t>Kadrovski normativ:</w:t>
      </w:r>
      <w:r w:rsidRPr="00A81EB8">
        <w:tab/>
      </w:r>
      <w:r w:rsidRPr="00A81EB8">
        <w:tab/>
      </w:r>
      <w:r w:rsidRPr="00A81EB8">
        <w:tab/>
      </w:r>
      <w:r w:rsidRPr="00A81EB8">
        <w:tab/>
      </w:r>
      <w:r w:rsidRPr="00A81EB8">
        <w:tab/>
      </w:r>
      <w:r w:rsidRPr="00A81EB8">
        <w:rPr>
          <w:rFonts w:ascii="Calibri" w:eastAsia="Times New Roman" w:hAnsi="Calibri" w:cs="Calibri"/>
          <w:lang w:eastAsia="sl-SI"/>
        </w:rPr>
        <w:t>1 zdravnik specialist;</w:t>
      </w:r>
      <w:r w:rsidRPr="00A81EB8">
        <w:t xml:space="preserve"> </w:t>
      </w:r>
      <w:r w:rsidRPr="00A81EB8">
        <w:rPr>
          <w:rFonts w:ascii="Calibri" w:eastAsia="Times New Roman" w:hAnsi="Calibri" w:cs="Calibri"/>
          <w:lang w:eastAsia="sl-SI"/>
        </w:rPr>
        <w:t xml:space="preserve">1 </w:t>
      </w:r>
      <w:proofErr w:type="spellStart"/>
      <w:r w:rsidRPr="00A81EB8">
        <w:rPr>
          <w:rFonts w:ascii="Calibri" w:eastAsia="Times New Roman" w:hAnsi="Calibri" w:cs="Calibri"/>
          <w:lang w:eastAsia="sl-SI"/>
        </w:rPr>
        <w:t>avdiometrist</w:t>
      </w:r>
      <w:proofErr w:type="spellEnd"/>
      <w:r w:rsidRPr="00A81EB8">
        <w:rPr>
          <w:rFonts w:ascii="Calibri" w:eastAsia="Times New Roman" w:hAnsi="Calibri" w:cs="Calibri"/>
          <w:lang w:eastAsia="sl-SI"/>
        </w:rPr>
        <w:t xml:space="preserve"> ali </w:t>
      </w:r>
    </w:p>
    <w:p w14:paraId="22421D5D" w14:textId="77777777" w:rsidR="00CD7302" w:rsidRPr="00A81EB8" w:rsidRDefault="00CD7302" w:rsidP="00CD7302">
      <w:pPr>
        <w:autoSpaceDE w:val="0"/>
        <w:autoSpaceDN w:val="0"/>
        <w:adjustRightInd w:val="0"/>
        <w:spacing w:after="0" w:line="240" w:lineRule="auto"/>
        <w:ind w:left="5664"/>
        <w:contextualSpacing/>
        <w:jc w:val="both"/>
        <w:rPr>
          <w:rFonts w:ascii="Calibri" w:eastAsia="Times New Roman" w:hAnsi="Calibri" w:cs="Calibri"/>
          <w:lang w:eastAsia="sl-SI"/>
        </w:rPr>
      </w:pPr>
      <w:r w:rsidRPr="00A81EB8">
        <w:rPr>
          <w:rFonts w:ascii="Calibri" w:eastAsia="Times New Roman" w:hAnsi="Calibri" w:cs="Calibri"/>
          <w:lang w:eastAsia="sl-SI"/>
        </w:rPr>
        <w:t>1 logoped ali specialist klinične logopedije</w:t>
      </w:r>
    </w:p>
    <w:p w14:paraId="5D6D3613" w14:textId="77777777" w:rsidR="00CD7302" w:rsidRPr="00A81EB8" w:rsidRDefault="00CD7302" w:rsidP="00CE05B1">
      <w:pPr>
        <w:numPr>
          <w:ilvl w:val="0"/>
          <w:numId w:val="5"/>
        </w:numPr>
        <w:spacing w:after="0" w:line="240" w:lineRule="auto"/>
        <w:ind w:left="357" w:hanging="357"/>
        <w:contextualSpacing/>
      </w:pPr>
      <w:r w:rsidRPr="00A81EB8">
        <w:t>Evidenčna storitev:</w:t>
      </w:r>
      <w:r w:rsidRPr="00A81EB8">
        <w:tab/>
      </w:r>
      <w:r w:rsidRPr="00A81EB8">
        <w:tab/>
      </w:r>
      <w:r w:rsidRPr="00A81EB8">
        <w:tab/>
      </w:r>
      <w:r w:rsidRPr="00A81EB8">
        <w:tab/>
      </w:r>
      <w:r w:rsidRPr="00A81EB8">
        <w:tab/>
      </w:r>
      <w:r w:rsidRPr="00A81EB8">
        <w:tab/>
        <w:t>Ne</w:t>
      </w:r>
    </w:p>
    <w:p w14:paraId="41C06712" w14:textId="77777777" w:rsidR="00CD7302" w:rsidRPr="00A81EB8" w:rsidRDefault="00CD7302" w:rsidP="00CE05B1">
      <w:pPr>
        <w:numPr>
          <w:ilvl w:val="0"/>
          <w:numId w:val="5"/>
        </w:numPr>
        <w:spacing w:after="0" w:line="240" w:lineRule="auto"/>
        <w:ind w:left="357" w:hanging="357"/>
        <w:contextualSpacing/>
      </w:pPr>
      <w:r w:rsidRPr="00A81EB8">
        <w:t>Oznaka storitve:</w:t>
      </w:r>
      <w:r w:rsidRPr="00A81EB8">
        <w:tab/>
      </w:r>
      <w:r w:rsidRPr="00A81EB8">
        <w:tab/>
      </w:r>
      <w:r w:rsidRPr="00A81EB8">
        <w:tab/>
      </w:r>
      <w:r w:rsidRPr="00A81EB8">
        <w:tab/>
      </w:r>
      <w:r w:rsidRPr="00A81EB8">
        <w:tab/>
      </w:r>
      <w:r w:rsidRPr="00A81EB8">
        <w:tab/>
        <w:t>N - Neopredeljeno</w:t>
      </w:r>
      <w:r w:rsidRPr="00A81EB8">
        <w:tab/>
      </w:r>
    </w:p>
    <w:p w14:paraId="0D3EF429" w14:textId="77777777" w:rsidR="00CD7302" w:rsidRPr="00A81EB8" w:rsidRDefault="00CD7302" w:rsidP="00CE05B1">
      <w:pPr>
        <w:numPr>
          <w:ilvl w:val="0"/>
          <w:numId w:val="5"/>
        </w:numPr>
        <w:spacing w:after="0" w:line="240" w:lineRule="auto"/>
        <w:ind w:left="357" w:hanging="357"/>
        <w:contextualSpacing/>
      </w:pPr>
      <w:r w:rsidRPr="00A81EB8">
        <w:t>Tip storitve:</w:t>
      </w:r>
      <w:r w:rsidRPr="00A81EB8">
        <w:tab/>
      </w:r>
      <w:r w:rsidRPr="00A81EB8">
        <w:tab/>
      </w:r>
      <w:r w:rsidRPr="00A81EB8">
        <w:tab/>
      </w:r>
      <w:r w:rsidRPr="00A81EB8">
        <w:tab/>
      </w:r>
      <w:r w:rsidRPr="00A81EB8">
        <w:tab/>
      </w:r>
      <w:r w:rsidRPr="00A81EB8">
        <w:tab/>
        <w:t>2 TOC</w:t>
      </w:r>
    </w:p>
    <w:p w14:paraId="43297B79" w14:textId="77777777" w:rsidR="00CD7302" w:rsidRPr="00A81EB8" w:rsidRDefault="00CD7302" w:rsidP="00CE05B1">
      <w:pPr>
        <w:numPr>
          <w:ilvl w:val="0"/>
          <w:numId w:val="5"/>
        </w:numPr>
        <w:spacing w:after="0" w:line="240" w:lineRule="auto"/>
        <w:ind w:left="357" w:hanging="357"/>
        <w:contextualSpacing/>
        <w:jc w:val="both"/>
      </w:pPr>
      <w:r w:rsidRPr="00A81EB8">
        <w:t>Oznaka cene:</w:t>
      </w:r>
      <w:r w:rsidRPr="00A81EB8">
        <w:tab/>
      </w:r>
      <w:r w:rsidRPr="00A81EB8">
        <w:tab/>
      </w:r>
      <w:r w:rsidRPr="00A81EB8">
        <w:tab/>
      </w:r>
      <w:r w:rsidRPr="00A81EB8">
        <w:tab/>
      </w:r>
      <w:r w:rsidRPr="00A81EB8">
        <w:tab/>
      </w:r>
      <w:r w:rsidRPr="00A81EB8">
        <w:tab/>
        <w:t>3 – cena storitve je enaka ceni v ceniku</w:t>
      </w:r>
    </w:p>
    <w:p w14:paraId="29729BBD" w14:textId="77777777" w:rsidR="00CD7302" w:rsidRPr="00A81EB8" w:rsidRDefault="00CD7302" w:rsidP="00CE05B1">
      <w:pPr>
        <w:numPr>
          <w:ilvl w:val="0"/>
          <w:numId w:val="5"/>
        </w:numPr>
        <w:spacing w:after="0" w:line="240" w:lineRule="auto"/>
        <w:ind w:left="357" w:hanging="357"/>
        <w:contextualSpacing/>
        <w:jc w:val="both"/>
      </w:pPr>
      <w:r w:rsidRPr="00A81EB8">
        <w:t>Nivo planiranja:</w:t>
      </w:r>
      <w:r w:rsidRPr="00A81EB8">
        <w:tab/>
      </w:r>
      <w:r w:rsidRPr="00A81EB8">
        <w:tab/>
      </w:r>
      <w:r w:rsidRPr="00A81EB8">
        <w:tab/>
      </w:r>
      <w:r w:rsidRPr="00A81EB8">
        <w:tab/>
      </w:r>
      <w:r w:rsidRPr="00A81EB8">
        <w:tab/>
      </w:r>
      <w:r w:rsidRPr="00A81EB8">
        <w:tab/>
        <w:t>Z0030</w:t>
      </w:r>
    </w:p>
    <w:p w14:paraId="2CCD5FC7" w14:textId="77777777" w:rsidR="00CD7302" w:rsidRPr="00A81EB8" w:rsidRDefault="00CD7302" w:rsidP="00CE05B1">
      <w:pPr>
        <w:numPr>
          <w:ilvl w:val="0"/>
          <w:numId w:val="5"/>
        </w:numPr>
        <w:spacing w:after="0" w:line="240" w:lineRule="auto"/>
        <w:ind w:left="357" w:hanging="357"/>
        <w:contextualSpacing/>
        <w:jc w:val="both"/>
      </w:pPr>
      <w:r w:rsidRPr="00A81EB8">
        <w:t>Šifrant 43:</w:t>
      </w:r>
      <w:r w:rsidRPr="00A81EB8">
        <w:tab/>
      </w:r>
      <w:r w:rsidRPr="00A81EB8">
        <w:tab/>
      </w:r>
      <w:r w:rsidRPr="00A81EB8">
        <w:tab/>
      </w:r>
      <w:r w:rsidRPr="00A81EB8">
        <w:tab/>
      </w:r>
      <w:r w:rsidRPr="00A81EB8">
        <w:tab/>
      </w:r>
      <w:r w:rsidRPr="00A81EB8">
        <w:tab/>
      </w:r>
      <w:r w:rsidRPr="00A81EB8">
        <w:tab/>
        <w:t>Z0030</w:t>
      </w:r>
    </w:p>
    <w:p w14:paraId="5DE01F05" w14:textId="77777777" w:rsidR="00CD7302" w:rsidRPr="00A81EB8" w:rsidRDefault="00CD7302" w:rsidP="00CD7302">
      <w:pPr>
        <w:autoSpaceDE w:val="0"/>
        <w:autoSpaceDN w:val="0"/>
        <w:adjustRightInd w:val="0"/>
        <w:spacing w:after="0" w:line="240" w:lineRule="auto"/>
        <w:jc w:val="both"/>
        <w:rPr>
          <w:rFonts w:ascii="Calibri" w:eastAsia="Times New Roman" w:hAnsi="Calibri" w:cs="Calibri"/>
          <w:lang w:eastAsia="sl-SI"/>
        </w:rPr>
      </w:pPr>
    </w:p>
    <w:p w14:paraId="7A12F8D3" w14:textId="77777777" w:rsidR="00CD7302" w:rsidRPr="00A81EB8" w:rsidRDefault="00CD7302" w:rsidP="00CD7302">
      <w:pPr>
        <w:autoSpaceDE w:val="0"/>
        <w:autoSpaceDN w:val="0"/>
        <w:adjustRightInd w:val="0"/>
        <w:spacing w:after="0" w:line="240" w:lineRule="auto"/>
        <w:jc w:val="both"/>
        <w:rPr>
          <w:rFonts w:ascii="Calibri" w:eastAsia="Times New Roman" w:hAnsi="Calibri" w:cs="Calibri"/>
          <w:lang w:eastAsia="sl-SI"/>
        </w:rPr>
      </w:pPr>
    </w:p>
    <w:p w14:paraId="44E0BA14" w14:textId="77777777" w:rsidR="00CD7302" w:rsidRPr="00A81EB8" w:rsidRDefault="00CD7302" w:rsidP="00CD7302">
      <w:pPr>
        <w:autoSpaceDE w:val="0"/>
        <w:autoSpaceDN w:val="0"/>
        <w:adjustRightInd w:val="0"/>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Spremembe veljajo za storitve, opravljene od 1. 1. 2023 dalje.</w:t>
      </w:r>
    </w:p>
    <w:p w14:paraId="7C4F5BD1" w14:textId="77777777" w:rsidR="00CD7302" w:rsidRPr="00A81EB8" w:rsidRDefault="00CD7302" w:rsidP="00CD7302">
      <w:pPr>
        <w:autoSpaceDE w:val="0"/>
        <w:autoSpaceDN w:val="0"/>
        <w:adjustRightInd w:val="0"/>
        <w:spacing w:after="0" w:line="240" w:lineRule="auto"/>
        <w:jc w:val="both"/>
        <w:rPr>
          <w:rFonts w:ascii="Calibri" w:eastAsia="Times New Roman" w:hAnsi="Calibri" w:cs="Calibri"/>
          <w:lang w:eastAsia="sl-SI"/>
        </w:rPr>
      </w:pPr>
    </w:p>
    <w:p w14:paraId="0B8256DE" w14:textId="77777777" w:rsidR="00CD7302" w:rsidRPr="00A81EB8" w:rsidRDefault="00CD7302" w:rsidP="00CD7302">
      <w:pPr>
        <w:autoSpaceDE w:val="0"/>
        <w:autoSpaceDN w:val="0"/>
        <w:adjustRightInd w:val="0"/>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 xml:space="preserve">Kontaktna oseba za vsebinska vprašanja: </w:t>
      </w:r>
    </w:p>
    <w:p w14:paraId="33B968D1" w14:textId="34075CD6" w:rsidR="009C5565" w:rsidRPr="00A81EB8" w:rsidRDefault="00CD7302" w:rsidP="007F076F">
      <w:pPr>
        <w:autoSpaceDE w:val="0"/>
        <w:autoSpaceDN w:val="0"/>
        <w:adjustRightInd w:val="0"/>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Karmen Grom Kenk (</w:t>
      </w:r>
      <w:hyperlink r:id="rId11" w:history="1">
        <w:r w:rsidRPr="00A81EB8">
          <w:rPr>
            <w:rFonts w:ascii="Calibri" w:eastAsia="Times New Roman" w:hAnsi="Calibri" w:cs="Calibri"/>
            <w:noProof/>
            <w:u w:val="single"/>
            <w:lang w:eastAsia="sl-SI"/>
          </w:rPr>
          <w:t>karmen.grom-kenk@zzzs.si</w:t>
        </w:r>
      </w:hyperlink>
      <w:r w:rsidRPr="00A81EB8">
        <w:rPr>
          <w:rFonts w:ascii="Calibri" w:eastAsia="Times New Roman" w:hAnsi="Calibri" w:cs="Calibri"/>
          <w:lang w:eastAsia="sl-SI"/>
        </w:rPr>
        <w:t>; 01/30-77-340)</w:t>
      </w:r>
    </w:p>
    <w:p w14:paraId="0DD00E45" w14:textId="77777777" w:rsidR="00BF0DAF" w:rsidRPr="00A81EB8" w:rsidRDefault="00BF0DAF" w:rsidP="00BF0DAF">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1" w:name="_Toc108777992"/>
      <w:bookmarkStart w:id="12" w:name="_Toc121233706"/>
      <w:r w:rsidRPr="00A81EB8">
        <w:rPr>
          <w:rFonts w:ascii="Calibri" w:eastAsia="Times New Roman" w:hAnsi="Calibri" w:cs="Calibri"/>
          <w:b/>
          <w:color w:val="0070C0"/>
          <w:sz w:val="28"/>
          <w:szCs w:val="28"/>
          <w:lang w:eastAsia="sl-SI"/>
        </w:rPr>
        <w:lastRenderedPageBreak/>
        <w:t>Zobozdravstvena dejavnost – ukinitev kontrol soodvisnosti RTG storitev</w:t>
      </w:r>
      <w:bookmarkEnd w:id="11"/>
      <w:r w:rsidRPr="00A81EB8">
        <w:rPr>
          <w:rFonts w:ascii="Calibri" w:eastAsia="Times New Roman" w:hAnsi="Calibri" w:cs="Calibri"/>
          <w:b/>
          <w:color w:val="0070C0"/>
          <w:sz w:val="28"/>
          <w:szCs w:val="28"/>
          <w:lang w:eastAsia="sl-SI"/>
        </w:rPr>
        <w:t xml:space="preserve"> (preklic Okrožnice ZAE 18/22 v točki 10)</w:t>
      </w:r>
      <w:bookmarkEnd w:id="12"/>
    </w:p>
    <w:p w14:paraId="01C03394" w14:textId="77777777" w:rsidR="00BF0DAF" w:rsidRPr="00A81EB8" w:rsidRDefault="00BF0DAF" w:rsidP="00BF0DAF">
      <w:pPr>
        <w:spacing w:after="0" w:line="240" w:lineRule="auto"/>
        <w:jc w:val="both"/>
        <w:rPr>
          <w:b/>
          <w:bCs/>
        </w:rPr>
      </w:pPr>
    </w:p>
    <w:p w14:paraId="45876552" w14:textId="77777777" w:rsidR="00BF0DAF" w:rsidRPr="00A81EB8" w:rsidRDefault="00BF0DAF" w:rsidP="00BF0DAF">
      <w:pPr>
        <w:autoSpaceDE w:val="0"/>
        <w:autoSpaceDN w:val="0"/>
        <w:adjustRightInd w:val="0"/>
        <w:spacing w:after="0" w:line="240" w:lineRule="auto"/>
        <w:jc w:val="both"/>
        <w:rPr>
          <w:rFonts w:ascii="Calibri" w:eastAsia="Times New Roman" w:hAnsi="Calibri" w:cs="Arial"/>
          <w:i/>
          <w:color w:val="0070C0"/>
          <w:lang w:eastAsia="sl-SI"/>
        </w:rPr>
      </w:pPr>
      <w:r w:rsidRPr="00A81EB8">
        <w:rPr>
          <w:rFonts w:ascii="Calibri" w:eastAsia="Times New Roman" w:hAnsi="Calibri" w:cs="Arial"/>
          <w:i/>
          <w:color w:val="0070C0"/>
          <w:lang w:eastAsia="sl-SI"/>
        </w:rPr>
        <w:t>Vsem izvajalcem zobozdravstvene dejavnosti za odrasle, mladino in študente</w:t>
      </w:r>
    </w:p>
    <w:p w14:paraId="7646C93D" w14:textId="77777777" w:rsidR="00BF0DAF" w:rsidRPr="00A81EB8" w:rsidRDefault="00BF0DAF" w:rsidP="00BF0DAF">
      <w:pPr>
        <w:spacing w:after="0" w:line="240" w:lineRule="auto"/>
        <w:jc w:val="both"/>
        <w:rPr>
          <w:rFonts w:ascii="Calibri" w:eastAsia="Times New Roman" w:hAnsi="Calibri" w:cs="Arial"/>
          <w:lang w:eastAsia="sl-SI"/>
        </w:rPr>
      </w:pPr>
    </w:p>
    <w:p w14:paraId="14A320D3" w14:textId="77777777" w:rsidR="00BF0DAF" w:rsidRPr="00A81EB8" w:rsidRDefault="00BF0DAF" w:rsidP="00BF0DAF">
      <w:pPr>
        <w:autoSpaceDE w:val="0"/>
        <w:autoSpaceDN w:val="0"/>
        <w:adjustRightInd w:val="0"/>
        <w:spacing w:after="0" w:line="240" w:lineRule="auto"/>
        <w:jc w:val="both"/>
        <w:rPr>
          <w:rFonts w:ascii="Calibri" w:eastAsia="Times New Roman" w:hAnsi="Calibri" w:cs="Arial"/>
          <w:b/>
          <w:bCs/>
          <w:lang w:eastAsia="sl-SI"/>
        </w:rPr>
      </w:pPr>
      <w:r w:rsidRPr="00A81EB8">
        <w:rPr>
          <w:rFonts w:ascii="Calibri" w:eastAsia="Times New Roman" w:hAnsi="Calibri" w:cs="Arial"/>
          <w:b/>
          <w:bCs/>
          <w:lang w:eastAsia="sl-SI"/>
        </w:rPr>
        <w:t>Povzetek vsebine</w:t>
      </w:r>
    </w:p>
    <w:p w14:paraId="512EF546" w14:textId="77777777" w:rsidR="00BF0DAF" w:rsidRPr="00A81EB8" w:rsidRDefault="00BF0DAF" w:rsidP="00BF0DAF">
      <w:pPr>
        <w:spacing w:after="0" w:line="240" w:lineRule="auto"/>
        <w:jc w:val="both"/>
        <w:rPr>
          <w:rFonts w:ascii="Calibri" w:eastAsia="Times New Roman" w:hAnsi="Calibri" w:cs="Arial"/>
          <w:lang w:eastAsia="sl-SI"/>
        </w:rPr>
      </w:pPr>
    </w:p>
    <w:p w14:paraId="1184683B" w14:textId="77777777" w:rsidR="00BF0DAF" w:rsidRPr="00A81EB8" w:rsidRDefault="00BF0DAF" w:rsidP="00BF0DAF">
      <w:pPr>
        <w:spacing w:after="0" w:line="240" w:lineRule="auto"/>
        <w:jc w:val="both"/>
        <w:rPr>
          <w:rFonts w:ascii="Calibri" w:eastAsia="Calibri" w:hAnsi="Calibri" w:cs="Calibri"/>
          <w:color w:val="000000"/>
        </w:rPr>
      </w:pPr>
      <w:r w:rsidRPr="00A81EB8">
        <w:rPr>
          <w:rFonts w:ascii="Calibri" w:eastAsia="Calibri" w:hAnsi="Calibri" w:cs="Calibri"/>
          <w:color w:val="000000"/>
        </w:rPr>
        <w:t>Zavod je z Okrožnico ZAE 18/22 uvedel kontrolo soodvisnosti storitev RTG odčitavanja in RTG slikanja na primarnem nivoju.</w:t>
      </w:r>
    </w:p>
    <w:p w14:paraId="1F9F6532" w14:textId="77777777" w:rsidR="00BF0DAF" w:rsidRPr="00A81EB8" w:rsidRDefault="00BF0DAF" w:rsidP="00BF0DAF">
      <w:pPr>
        <w:spacing w:after="0" w:line="240" w:lineRule="auto"/>
        <w:jc w:val="both"/>
        <w:rPr>
          <w:rFonts w:ascii="Calibri" w:eastAsia="Calibri" w:hAnsi="Calibri" w:cs="Calibri"/>
          <w:color w:val="000000"/>
        </w:rPr>
      </w:pPr>
    </w:p>
    <w:p w14:paraId="40F9E6C3" w14:textId="77777777" w:rsidR="00BF0DAF" w:rsidRPr="00A81EB8" w:rsidRDefault="00BF0DAF" w:rsidP="00BF0DAF">
      <w:pPr>
        <w:spacing w:after="0" w:line="240" w:lineRule="auto"/>
        <w:jc w:val="both"/>
        <w:rPr>
          <w:rFonts w:ascii="Calibri" w:eastAsia="Calibri" w:hAnsi="Calibri" w:cs="Calibri"/>
          <w:color w:val="000000"/>
        </w:rPr>
      </w:pPr>
      <w:r w:rsidRPr="00A81EB8">
        <w:rPr>
          <w:rFonts w:ascii="Calibri" w:eastAsia="Calibri" w:hAnsi="Calibri" w:cs="Calibri"/>
          <w:color w:val="000000"/>
        </w:rPr>
        <w:t xml:space="preserve">Ker v praksi storitve RTG odčitavanja pogosto niso opravljene istočasno kot storitve RTG slikanja (zobozdravnik lahko odčita sliko ob pregledu pacienta, kar je lahko tudi mesec ali več kasneje), v povezovalnem šifrantu </w:t>
      </w:r>
      <w:proofErr w:type="spellStart"/>
      <w:r w:rsidRPr="00A81EB8">
        <w:rPr>
          <w:rFonts w:ascii="Calibri" w:eastAsia="Calibri" w:hAnsi="Calibri" w:cs="Calibri"/>
          <w:color w:val="000000"/>
        </w:rPr>
        <w:t>K14.1</w:t>
      </w:r>
      <w:proofErr w:type="spellEnd"/>
      <w:r w:rsidRPr="00A81EB8">
        <w:rPr>
          <w:rFonts w:ascii="Calibri" w:eastAsia="Calibri" w:hAnsi="Calibri" w:cs="Calibri"/>
          <w:color w:val="000000"/>
        </w:rPr>
        <w:t xml:space="preserve"> »Izključujoče in soodvisne storitve v okviru ene obravnave z vključenimi pravili obračunavanja« ukinjamo kontrolo navedenih soodvisnosti storitev.</w:t>
      </w:r>
    </w:p>
    <w:p w14:paraId="4E169823" w14:textId="77777777" w:rsidR="00BF0DAF" w:rsidRPr="00A81EB8" w:rsidRDefault="00BF0DAF" w:rsidP="00BF0DAF">
      <w:pPr>
        <w:spacing w:after="0" w:line="240" w:lineRule="auto"/>
        <w:jc w:val="both"/>
        <w:rPr>
          <w:rFonts w:ascii="Calibri" w:eastAsia="Calibri" w:hAnsi="Calibri" w:cs="Calibri"/>
        </w:rPr>
      </w:pPr>
    </w:p>
    <w:p w14:paraId="53D753A0" w14:textId="77777777" w:rsidR="00BF0DAF" w:rsidRPr="00A81EB8" w:rsidRDefault="00BF0DAF" w:rsidP="00BF0DAF">
      <w:pPr>
        <w:spacing w:after="0" w:line="240" w:lineRule="auto"/>
        <w:jc w:val="both"/>
        <w:rPr>
          <w:rFonts w:ascii="Calibri" w:eastAsia="Times New Roman" w:hAnsi="Calibri" w:cs="Arial"/>
          <w:b/>
          <w:bCs/>
          <w:lang w:eastAsia="sl-SI"/>
        </w:rPr>
      </w:pPr>
      <w:r w:rsidRPr="00A81EB8">
        <w:rPr>
          <w:rFonts w:ascii="Calibri" w:eastAsia="Times New Roman" w:hAnsi="Calibri" w:cs="Arial"/>
          <w:b/>
          <w:bCs/>
          <w:lang w:eastAsia="sl-SI"/>
        </w:rPr>
        <w:t>Navodilo za obračun</w:t>
      </w:r>
    </w:p>
    <w:p w14:paraId="06B003F6" w14:textId="77777777" w:rsidR="00BF0DAF" w:rsidRPr="00A81EB8" w:rsidRDefault="00BF0DAF" w:rsidP="00BF0DAF">
      <w:pPr>
        <w:spacing w:after="0" w:line="240" w:lineRule="auto"/>
        <w:jc w:val="both"/>
        <w:rPr>
          <w:rFonts w:ascii="Calibri" w:eastAsia="Times New Roman" w:hAnsi="Calibri" w:cs="Arial"/>
          <w:b/>
          <w:bCs/>
          <w:lang w:eastAsia="sl-SI"/>
        </w:rPr>
      </w:pPr>
    </w:p>
    <w:p w14:paraId="299497E3" w14:textId="77777777" w:rsidR="00BF0DAF" w:rsidRPr="00A81EB8" w:rsidRDefault="00BF0DAF" w:rsidP="00BF0DAF">
      <w:pPr>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 xml:space="preserve">Skladno z navedenim v povezovalnem šifrantu </w:t>
      </w:r>
      <w:proofErr w:type="spellStart"/>
      <w:r w:rsidRPr="00A81EB8">
        <w:rPr>
          <w:rFonts w:ascii="Calibri" w:eastAsia="Times New Roman" w:hAnsi="Calibri" w:cs="Arial"/>
          <w:lang w:eastAsia="sl-SI"/>
        </w:rPr>
        <w:t>K14.1</w:t>
      </w:r>
      <w:proofErr w:type="spellEnd"/>
      <w:r w:rsidRPr="00A81EB8">
        <w:rPr>
          <w:rFonts w:ascii="Calibri" w:eastAsia="Times New Roman" w:hAnsi="Calibri" w:cs="Arial"/>
          <w:lang w:eastAsia="sl-SI"/>
        </w:rPr>
        <w:t xml:space="preserve"> »Izključujoče in soodvisne storitve v okviru ene obravnave z vključenimi pravili obračunavanja«, v okviru kontrole ROB 0374 črtamo sklop 8, v okviru kontrole ROB 0386 pa sklop 5.</w:t>
      </w:r>
    </w:p>
    <w:p w14:paraId="6D08B2C1" w14:textId="77777777" w:rsidR="00BF0DAF" w:rsidRPr="00A81EB8" w:rsidRDefault="00BF0DAF" w:rsidP="00BF0DAF">
      <w:pPr>
        <w:spacing w:after="0" w:line="240" w:lineRule="auto"/>
        <w:jc w:val="both"/>
        <w:rPr>
          <w:rFonts w:ascii="Calibri" w:eastAsia="Times New Roman" w:hAnsi="Calibri" w:cs="Arial"/>
          <w:lang w:eastAsia="sl-SI"/>
        </w:rPr>
      </w:pPr>
    </w:p>
    <w:p w14:paraId="01BE87A2" w14:textId="77777777" w:rsidR="00BF0DAF" w:rsidRPr="00A81EB8" w:rsidRDefault="00BF0DAF" w:rsidP="00BF0DAF">
      <w:pPr>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Spremembe veljajo za storitve, opravljene od 1. 1. 2023 dalje.</w:t>
      </w:r>
    </w:p>
    <w:p w14:paraId="05660C86" w14:textId="77777777" w:rsidR="00BF0DAF" w:rsidRPr="00A81EB8" w:rsidRDefault="00BF0DAF" w:rsidP="00BF0DAF">
      <w:pPr>
        <w:spacing w:after="0" w:line="240" w:lineRule="auto"/>
        <w:jc w:val="both"/>
        <w:rPr>
          <w:rFonts w:ascii="Calibri" w:eastAsia="Times New Roman" w:hAnsi="Calibri" w:cs="Arial"/>
          <w:lang w:eastAsia="sl-SI"/>
        </w:rPr>
      </w:pPr>
    </w:p>
    <w:p w14:paraId="36FB2CC7" w14:textId="77777777" w:rsidR="00BF0DAF" w:rsidRPr="00A81EB8" w:rsidRDefault="00BF0DAF" w:rsidP="00BF0DAF">
      <w:pPr>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 xml:space="preserve">Kontaktna oseba za vsebinska vprašanja: </w:t>
      </w:r>
    </w:p>
    <w:p w14:paraId="5CF18C53" w14:textId="77777777" w:rsidR="00BF0DAF" w:rsidRPr="00A81EB8" w:rsidRDefault="00BF0DAF" w:rsidP="00BF0DAF">
      <w:pPr>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Barbara Romavh (</w:t>
      </w:r>
      <w:proofErr w:type="spellStart"/>
      <w:r w:rsidRPr="00A81EB8">
        <w:rPr>
          <w:rFonts w:ascii="Calibri" w:eastAsia="Times New Roman" w:hAnsi="Calibri" w:cs="Arial"/>
          <w:lang w:eastAsia="sl-SI"/>
        </w:rPr>
        <w:t>barbara.romavh@zzzs.si</w:t>
      </w:r>
      <w:proofErr w:type="spellEnd"/>
      <w:r w:rsidRPr="00A81EB8">
        <w:rPr>
          <w:rFonts w:ascii="Calibri" w:eastAsia="Times New Roman" w:hAnsi="Calibri" w:cs="Arial"/>
          <w:lang w:eastAsia="sl-SI"/>
        </w:rPr>
        <w:t>; 01/30-77-307)</w:t>
      </w:r>
    </w:p>
    <w:p w14:paraId="5963E5A0" w14:textId="686D0077" w:rsidR="00BF0DAF" w:rsidRPr="00A81EB8" w:rsidRDefault="00BF0DAF" w:rsidP="007F076F">
      <w:pPr>
        <w:autoSpaceDE w:val="0"/>
        <w:autoSpaceDN w:val="0"/>
        <w:adjustRightInd w:val="0"/>
        <w:spacing w:after="0" w:line="240" w:lineRule="auto"/>
        <w:jc w:val="both"/>
        <w:rPr>
          <w:rFonts w:ascii="Calibri" w:eastAsia="Calibri" w:hAnsi="Calibri" w:cs="Arial"/>
          <w:color w:val="000000"/>
        </w:rPr>
      </w:pPr>
    </w:p>
    <w:p w14:paraId="7A1EB5F2" w14:textId="5CA1311C" w:rsidR="00BF0DAF" w:rsidRPr="00A81EB8" w:rsidRDefault="00BF0DAF" w:rsidP="007F076F">
      <w:pPr>
        <w:autoSpaceDE w:val="0"/>
        <w:autoSpaceDN w:val="0"/>
        <w:adjustRightInd w:val="0"/>
        <w:spacing w:after="0" w:line="240" w:lineRule="auto"/>
        <w:jc w:val="both"/>
        <w:rPr>
          <w:rFonts w:ascii="Calibri" w:eastAsia="Calibri" w:hAnsi="Calibri" w:cs="Arial"/>
          <w:color w:val="000000"/>
        </w:rPr>
      </w:pPr>
    </w:p>
    <w:p w14:paraId="313E856B" w14:textId="6E7337D8" w:rsidR="0076384C" w:rsidRPr="00A81EB8" w:rsidRDefault="0076384C" w:rsidP="007F076F">
      <w:pPr>
        <w:autoSpaceDE w:val="0"/>
        <w:autoSpaceDN w:val="0"/>
        <w:adjustRightInd w:val="0"/>
        <w:spacing w:after="0" w:line="240" w:lineRule="auto"/>
        <w:jc w:val="both"/>
        <w:rPr>
          <w:rFonts w:ascii="Calibri" w:eastAsia="Calibri" w:hAnsi="Calibri" w:cs="Arial"/>
          <w:color w:val="000000"/>
        </w:rPr>
      </w:pPr>
    </w:p>
    <w:p w14:paraId="65747B3E" w14:textId="77777777" w:rsidR="00CE05B1" w:rsidRPr="00A81EB8" w:rsidRDefault="00CE05B1" w:rsidP="00CE05B1">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3" w:name="_Toc119584976"/>
      <w:bookmarkStart w:id="14" w:name="_Toc121233707"/>
      <w:r w:rsidRPr="00A81EB8">
        <w:rPr>
          <w:rFonts w:ascii="Calibri" w:eastAsia="Times New Roman" w:hAnsi="Calibri" w:cs="Calibri"/>
          <w:b/>
          <w:color w:val="0070C0"/>
          <w:sz w:val="28"/>
          <w:szCs w:val="28"/>
          <w:lang w:eastAsia="sl-SI"/>
        </w:rPr>
        <w:t>Uvedba novih klasifikacij bolezni (MKB-10-AM, verzija 11), postopkov (KTDP, verzija 11) in storitev akutne bolnišnične obravnave SPP (verzija 10.0)</w:t>
      </w:r>
      <w:bookmarkEnd w:id="13"/>
      <w:bookmarkEnd w:id="14"/>
    </w:p>
    <w:p w14:paraId="40A8E0ED" w14:textId="77777777" w:rsidR="00CE05B1" w:rsidRPr="00A81EB8" w:rsidRDefault="00CE05B1" w:rsidP="00CE05B1">
      <w:pPr>
        <w:spacing w:after="0" w:line="240" w:lineRule="auto"/>
        <w:jc w:val="both"/>
        <w:rPr>
          <w:b/>
          <w:bCs/>
        </w:rPr>
      </w:pPr>
    </w:p>
    <w:p w14:paraId="29C9B10D" w14:textId="77777777" w:rsidR="00CE05B1" w:rsidRPr="00A81EB8" w:rsidRDefault="00CE05B1" w:rsidP="00CE05B1">
      <w:pPr>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 xml:space="preserve">Z Okrožnico ZAE 18/22 je Zavod napovedal uvedbo novih klasifikacij bolezni (MKB-10-AM, verzija 11), postopkov (KTDP, verzija 11) in SPP (verzija 10.0). S to okrožnico so podrobno opisana navodila v delu, ki se nanaša na obračun zdravstvenih storitev v sistemu Izdatki od 1. 1. 2023 dalje. </w:t>
      </w:r>
      <w:bookmarkStart w:id="15" w:name="_Hlk119409844"/>
    </w:p>
    <w:p w14:paraId="399A081B" w14:textId="77777777" w:rsidR="00CE05B1" w:rsidRPr="00A81EB8" w:rsidRDefault="00CE05B1" w:rsidP="00CE05B1">
      <w:pPr>
        <w:spacing w:after="0" w:line="240" w:lineRule="auto"/>
        <w:jc w:val="both"/>
        <w:rPr>
          <w:rFonts w:ascii="Calibri" w:eastAsia="Times New Roman" w:hAnsi="Calibri" w:cs="Calibri"/>
          <w:lang w:eastAsia="sl-SI"/>
        </w:rPr>
      </w:pPr>
    </w:p>
    <w:p w14:paraId="6535B91E" w14:textId="77777777" w:rsidR="00CE05B1" w:rsidRPr="00A81EB8" w:rsidRDefault="00CE05B1" w:rsidP="00CE05B1">
      <w:pPr>
        <w:tabs>
          <w:tab w:val="left" w:pos="5670"/>
        </w:tabs>
        <w:autoSpaceDE w:val="0"/>
        <w:autoSpaceDN w:val="0"/>
        <w:adjustRightInd w:val="0"/>
        <w:spacing w:after="0" w:line="240" w:lineRule="auto"/>
        <w:jc w:val="both"/>
        <w:outlineLvl w:val="0"/>
        <w:rPr>
          <w:rFonts w:ascii="Calibri" w:eastAsia="Times New Roman" w:hAnsi="Calibri" w:cs="Calibri"/>
          <w:b/>
          <w:color w:val="0070C0"/>
          <w:sz w:val="24"/>
          <w:szCs w:val="24"/>
          <w:lang w:eastAsia="sl-SI"/>
        </w:rPr>
      </w:pPr>
      <w:bookmarkStart w:id="16" w:name="_Toc119584977"/>
      <w:bookmarkStart w:id="17" w:name="_Toc121233708"/>
      <w:r w:rsidRPr="00A81EB8">
        <w:rPr>
          <w:rFonts w:ascii="Calibri" w:eastAsia="Times New Roman" w:hAnsi="Calibri" w:cs="Calibri"/>
          <w:b/>
          <w:color w:val="0070C0"/>
          <w:sz w:val="24"/>
          <w:szCs w:val="24"/>
          <w:lang w:eastAsia="sl-SI"/>
        </w:rPr>
        <w:t>A. Nova verzija mednarodne klasifikacije bolezni (MKB-10-AM. verzija 11)</w:t>
      </w:r>
      <w:bookmarkEnd w:id="16"/>
      <w:bookmarkEnd w:id="17"/>
    </w:p>
    <w:p w14:paraId="590B8E69" w14:textId="77777777" w:rsidR="00CE05B1" w:rsidRPr="00A81EB8" w:rsidRDefault="00CE05B1" w:rsidP="00CE05B1">
      <w:pPr>
        <w:spacing w:after="0" w:line="240" w:lineRule="auto"/>
        <w:jc w:val="both"/>
        <w:rPr>
          <w:rFonts w:ascii="Calibri" w:eastAsia="Times New Roman" w:hAnsi="Calibri" w:cs="Arial"/>
          <w:i/>
          <w:color w:val="0070C0"/>
          <w:lang w:eastAsia="sl-SI"/>
        </w:rPr>
      </w:pPr>
    </w:p>
    <w:p w14:paraId="2B633C2B" w14:textId="77777777" w:rsidR="00CE05B1" w:rsidRPr="00A81EB8" w:rsidRDefault="00CE05B1" w:rsidP="00CE05B1">
      <w:pPr>
        <w:spacing w:after="0" w:line="240" w:lineRule="auto"/>
        <w:jc w:val="both"/>
        <w:rPr>
          <w:rFonts w:ascii="Calibri" w:eastAsia="Times New Roman" w:hAnsi="Calibri" w:cs="Arial"/>
          <w:i/>
          <w:color w:val="0070C0"/>
          <w:lang w:eastAsia="sl-SI"/>
        </w:rPr>
      </w:pPr>
      <w:r w:rsidRPr="00A81EB8">
        <w:rPr>
          <w:rFonts w:ascii="Calibri" w:eastAsia="Times New Roman" w:hAnsi="Calibri" w:cs="Arial"/>
          <w:i/>
          <w:color w:val="0070C0"/>
          <w:lang w:eastAsia="sl-SI"/>
        </w:rPr>
        <w:t>Vsem izvajalcem zdravstvenih storitev</w:t>
      </w:r>
    </w:p>
    <w:p w14:paraId="19081849" w14:textId="77777777" w:rsidR="00CE05B1" w:rsidRPr="00A81EB8" w:rsidRDefault="00CE05B1" w:rsidP="00CE05B1">
      <w:pPr>
        <w:widowControl w:val="0"/>
        <w:suppressAutoHyphens/>
        <w:spacing w:after="0" w:line="240" w:lineRule="auto"/>
        <w:jc w:val="both"/>
        <w:rPr>
          <w:rFonts w:ascii="Calibri" w:eastAsia="Times New Roman" w:hAnsi="Calibri" w:cs="Calibri"/>
          <w:b/>
          <w:bCs/>
          <w:lang w:eastAsia="sl-SI"/>
        </w:rPr>
      </w:pPr>
    </w:p>
    <w:p w14:paraId="66987A1D" w14:textId="77777777" w:rsidR="00CE05B1" w:rsidRPr="00A81EB8" w:rsidRDefault="00CE05B1" w:rsidP="00CE05B1">
      <w:pPr>
        <w:widowControl w:val="0"/>
        <w:suppressAutoHyphens/>
        <w:spacing w:after="0" w:line="240" w:lineRule="auto"/>
        <w:jc w:val="both"/>
        <w:rPr>
          <w:rFonts w:ascii="Calibri" w:eastAsia="Times New Roman" w:hAnsi="Calibri" w:cs="Calibri"/>
          <w:b/>
          <w:bCs/>
          <w:color w:val="000000"/>
          <w:lang w:eastAsia="sl-SI"/>
        </w:rPr>
      </w:pPr>
      <w:r w:rsidRPr="00A81EB8">
        <w:rPr>
          <w:rFonts w:ascii="Calibri" w:eastAsia="Times New Roman" w:hAnsi="Calibri" w:cs="Calibri"/>
          <w:b/>
          <w:bCs/>
          <w:lang w:eastAsia="sl-SI"/>
        </w:rPr>
        <w:t xml:space="preserve">Povzetek </w:t>
      </w:r>
      <w:r w:rsidRPr="00A81EB8">
        <w:rPr>
          <w:rFonts w:ascii="Calibri" w:eastAsia="Times New Roman" w:hAnsi="Calibri" w:cs="Calibri"/>
          <w:b/>
          <w:bCs/>
          <w:color w:val="000000"/>
          <w:lang w:eastAsia="sl-SI"/>
        </w:rPr>
        <w:t>vsebine</w:t>
      </w:r>
    </w:p>
    <w:p w14:paraId="0291A353" w14:textId="77777777" w:rsidR="00CE05B1" w:rsidRPr="00A81EB8" w:rsidRDefault="00CE05B1" w:rsidP="00CE05B1">
      <w:pPr>
        <w:spacing w:after="0" w:line="240" w:lineRule="auto"/>
        <w:jc w:val="both"/>
        <w:rPr>
          <w:rFonts w:ascii="Calibri" w:eastAsia="Times New Roman" w:hAnsi="Calibri" w:cs="Calibri"/>
          <w:lang w:eastAsia="sl-SI"/>
        </w:rPr>
      </w:pPr>
    </w:p>
    <w:bookmarkEnd w:id="15"/>
    <w:p w14:paraId="28335323" w14:textId="77777777" w:rsidR="00CE05B1" w:rsidRPr="00A81EB8" w:rsidRDefault="00CE05B1" w:rsidP="00CE05B1">
      <w:pPr>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 xml:space="preserve">Diagnoze, ki so jih doslej izvajalci poročali za namene obračuna zdravstvenih storitev po verziji 6, bodo za storitve opravljene od 1. 1. 2023 dalje poročali po novi MKB-10-AM, verziji 11. Slednjo je Nacionalni inštitut za javno zdravje objavil 15. 11. 2022 na svoji spletni strani, v začetku decembra pa tudi čistopis v </w:t>
      </w:r>
      <w:proofErr w:type="spellStart"/>
      <w:r w:rsidRPr="00A81EB8">
        <w:rPr>
          <w:rFonts w:ascii="Calibri" w:eastAsia="Times New Roman" w:hAnsi="Calibri" w:cs="Calibri"/>
          <w:lang w:eastAsia="sl-SI"/>
        </w:rPr>
        <w:t>excel</w:t>
      </w:r>
      <w:proofErr w:type="spellEnd"/>
      <w:r w:rsidRPr="00A81EB8">
        <w:rPr>
          <w:rFonts w:ascii="Calibri" w:eastAsia="Times New Roman" w:hAnsi="Calibri" w:cs="Calibri"/>
          <w:lang w:eastAsia="sl-SI"/>
        </w:rPr>
        <w:t xml:space="preserve"> verziji z vsemi pripadajočimi podatki.</w:t>
      </w:r>
    </w:p>
    <w:p w14:paraId="7DEC9940" w14:textId="77777777" w:rsidR="00CE05B1" w:rsidRPr="00A81EB8" w:rsidRDefault="00CE05B1" w:rsidP="00CE05B1">
      <w:pPr>
        <w:spacing w:after="0" w:line="240" w:lineRule="auto"/>
        <w:jc w:val="both"/>
        <w:rPr>
          <w:rFonts w:ascii="Calibri" w:eastAsia="Times New Roman" w:hAnsi="Calibri" w:cs="Calibri"/>
          <w:lang w:eastAsia="sl-SI"/>
        </w:rPr>
      </w:pPr>
    </w:p>
    <w:p w14:paraId="7FAD4C38" w14:textId="77777777" w:rsidR="00CE05B1" w:rsidRPr="00A81EB8" w:rsidRDefault="00CE05B1" w:rsidP="00CE05B1">
      <w:pPr>
        <w:jc w:val="both"/>
        <w:rPr>
          <w:rFonts w:ascii="Calibri" w:hAnsi="Calibri"/>
          <w:b/>
          <w:bCs/>
        </w:rPr>
      </w:pPr>
      <w:r w:rsidRPr="00A81EB8">
        <w:rPr>
          <w:rFonts w:ascii="Calibri" w:hAnsi="Calibri"/>
          <w:b/>
          <w:bCs/>
        </w:rPr>
        <w:t>Navodilo za obračun</w:t>
      </w:r>
    </w:p>
    <w:p w14:paraId="3651ECC4" w14:textId="77777777" w:rsidR="00CE05B1" w:rsidRPr="00A81EB8" w:rsidRDefault="00CE05B1" w:rsidP="00CE05B1">
      <w:pPr>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Spremembe bodo veljale:</w:t>
      </w:r>
    </w:p>
    <w:p w14:paraId="7FF4EEBF" w14:textId="7777777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lastRenderedPageBreak/>
        <w:t xml:space="preserve">Za odpustne diagnoze, in sicer pri obravnavah, zaključenih od 1. 1. 2023 dalje, to je ne glede na datum začetka obravnave. Če ima storitev datum začetka pred 1. 1. 2023 in datum zaključka po 1. 1. 2023, se odpustne diagnoze za celotno obravnavo navedejo iz nove klasifikacije. </w:t>
      </w:r>
    </w:p>
    <w:p w14:paraId="72780387" w14:textId="7777777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t>Za popravke obračuna storitev, zaključenih pred letom 2023, se uporabljajo šifre iz stare klasifikacije, veljavne na datum zaključka obravnave.</w:t>
      </w:r>
    </w:p>
    <w:p w14:paraId="012C52D9" w14:textId="7777777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t xml:space="preserve">Za napotne/sprejemne diagnoze iz napotnic, izdanih od 1. 1. 2023 dalje. Za napotnice, izdane pred 1. 1. 2023, se bodo lahko še naprej uporabljale diagnoze, ki so veljale v času izdaje napotne listine, to je po stari klasifikaciji. </w:t>
      </w:r>
    </w:p>
    <w:p w14:paraId="1C730B9A" w14:textId="77777777" w:rsidR="00CE05B1" w:rsidRPr="00A81EB8" w:rsidRDefault="00CE05B1" w:rsidP="00CE05B1">
      <w:pPr>
        <w:spacing w:after="0" w:line="240" w:lineRule="auto"/>
        <w:jc w:val="both"/>
        <w:rPr>
          <w:rFonts w:cstheme="minorHAnsi"/>
        </w:rPr>
      </w:pPr>
    </w:p>
    <w:p w14:paraId="0490D257" w14:textId="77777777" w:rsidR="00CE05B1" w:rsidRPr="00A81EB8" w:rsidRDefault="00CE05B1" w:rsidP="00CE05B1">
      <w:pPr>
        <w:spacing w:after="0" w:line="240" w:lineRule="auto"/>
        <w:jc w:val="both"/>
        <w:rPr>
          <w:rFonts w:cstheme="minorHAnsi"/>
        </w:rPr>
      </w:pPr>
      <w:r w:rsidRPr="00A81EB8">
        <w:rPr>
          <w:rFonts w:cstheme="minorHAnsi"/>
        </w:rPr>
        <w:t>Skladno z navedenim se:</w:t>
      </w:r>
    </w:p>
    <w:p w14:paraId="42E205D8" w14:textId="7777777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t xml:space="preserve">Spremeni naziv šifranta 50.1 iz »MKB-10-AM, </w:t>
      </w:r>
      <w:proofErr w:type="spellStart"/>
      <w:r w:rsidRPr="00A81EB8">
        <w:rPr>
          <w:rFonts w:asciiTheme="minorHAnsi" w:hAnsiTheme="minorHAnsi" w:cstheme="minorHAnsi"/>
          <w:sz w:val="22"/>
          <w:szCs w:val="22"/>
        </w:rPr>
        <w:t>ver.6</w:t>
      </w:r>
      <w:proofErr w:type="spellEnd"/>
      <w:r w:rsidRPr="00A81EB8">
        <w:rPr>
          <w:rFonts w:asciiTheme="minorHAnsi" w:hAnsiTheme="minorHAnsi" w:cstheme="minorHAnsi"/>
          <w:sz w:val="22"/>
          <w:szCs w:val="22"/>
        </w:rPr>
        <w:t xml:space="preserve"> (Mednarodna klasifikacija bolezni, avstralska modifikacija desete revizije, verzija 6)« v »MKB-10-AM, </w:t>
      </w:r>
      <w:proofErr w:type="spellStart"/>
      <w:r w:rsidRPr="00A81EB8">
        <w:rPr>
          <w:rFonts w:asciiTheme="minorHAnsi" w:hAnsiTheme="minorHAnsi" w:cstheme="minorHAnsi"/>
          <w:sz w:val="22"/>
          <w:szCs w:val="22"/>
        </w:rPr>
        <w:t>ver.11</w:t>
      </w:r>
      <w:proofErr w:type="spellEnd"/>
      <w:r w:rsidRPr="00A81EB8">
        <w:rPr>
          <w:rFonts w:asciiTheme="minorHAnsi" w:hAnsiTheme="minorHAnsi" w:cstheme="minorHAnsi"/>
          <w:sz w:val="22"/>
          <w:szCs w:val="22"/>
        </w:rPr>
        <w:t xml:space="preserve"> (Mednarodna klasifikacija bolezni, avstralska modifikacija desete revizije, verzija 11)« ter zamenja celotna vsebina. Šifrant je prikazan v Prilogi 1 te okrožnice. </w:t>
      </w:r>
    </w:p>
    <w:p w14:paraId="7407146F" w14:textId="77777777" w:rsidR="00CE05B1" w:rsidRPr="00A81EB8" w:rsidRDefault="00CE05B1" w:rsidP="00CE05B1">
      <w:pPr>
        <w:pStyle w:val="Odstavekseznama"/>
        <w:numPr>
          <w:ilvl w:val="0"/>
          <w:numId w:val="9"/>
        </w:numPr>
        <w:jc w:val="both"/>
        <w:rPr>
          <w:rFonts w:ascii="Segoe UI" w:hAnsi="Segoe UI" w:cs="Segoe UI"/>
          <w:sz w:val="20"/>
          <w:szCs w:val="20"/>
        </w:rPr>
      </w:pPr>
      <w:r w:rsidRPr="00A81EB8">
        <w:rPr>
          <w:rFonts w:asciiTheme="minorHAnsi" w:hAnsiTheme="minorHAnsi" w:cstheme="minorHAnsi"/>
          <w:sz w:val="22"/>
          <w:szCs w:val="22"/>
        </w:rPr>
        <w:t>Spremeni Priloga 9  »Priporočila glede kod MKB, ki pod določenimi pogoji opredeljujejo 100 odstotno plačilo iz obveznega zdravstvenega zavarovanja«, ki je prikazana v Prilogi 3 te okrožnice.</w:t>
      </w:r>
    </w:p>
    <w:p w14:paraId="4EA7CA21" w14:textId="77777777" w:rsidR="00CE05B1" w:rsidRPr="00A81EB8" w:rsidRDefault="00CE05B1" w:rsidP="00CE05B1">
      <w:pPr>
        <w:jc w:val="both"/>
        <w:rPr>
          <w:rFonts w:ascii="Segoe UI" w:hAnsi="Segoe UI" w:cs="Segoe UI"/>
          <w:sz w:val="20"/>
          <w:szCs w:val="20"/>
        </w:rPr>
      </w:pPr>
      <w:r w:rsidRPr="00A81EB8">
        <w:rPr>
          <w:rFonts w:cstheme="minorHAnsi"/>
        </w:rPr>
        <w:t xml:space="preserve">  </w:t>
      </w:r>
    </w:p>
    <w:p w14:paraId="6C54734E" w14:textId="77777777" w:rsidR="00CE05B1" w:rsidRPr="00A81EB8" w:rsidRDefault="00CE05B1" w:rsidP="00CE05B1">
      <w:pPr>
        <w:tabs>
          <w:tab w:val="left" w:pos="5670"/>
        </w:tabs>
        <w:autoSpaceDE w:val="0"/>
        <w:autoSpaceDN w:val="0"/>
        <w:adjustRightInd w:val="0"/>
        <w:spacing w:after="0" w:line="240" w:lineRule="auto"/>
        <w:jc w:val="both"/>
        <w:outlineLvl w:val="0"/>
        <w:rPr>
          <w:rFonts w:ascii="Calibri" w:eastAsia="Times New Roman" w:hAnsi="Calibri" w:cs="Calibri"/>
          <w:b/>
          <w:color w:val="0070C0"/>
          <w:sz w:val="24"/>
          <w:szCs w:val="24"/>
          <w:lang w:eastAsia="sl-SI"/>
        </w:rPr>
      </w:pPr>
      <w:bookmarkStart w:id="18" w:name="_Toc119584978"/>
      <w:bookmarkStart w:id="19" w:name="_Toc121233709"/>
      <w:r w:rsidRPr="00A81EB8">
        <w:rPr>
          <w:rFonts w:ascii="Calibri" w:eastAsia="Times New Roman" w:hAnsi="Calibri" w:cs="Calibri"/>
          <w:b/>
          <w:color w:val="0070C0"/>
          <w:sz w:val="24"/>
          <w:szCs w:val="24"/>
          <w:lang w:eastAsia="sl-SI"/>
        </w:rPr>
        <w:t>B. Nova verzija klasifikacije terapevtskih in diagnostičnih postopkov (KTDP, verzija 11) in nova verzija klasifikacije storitev akutne bolnišnične obravnave SPP (verzija 10.0)</w:t>
      </w:r>
      <w:bookmarkEnd w:id="18"/>
      <w:bookmarkEnd w:id="19"/>
      <w:r w:rsidRPr="00A81EB8">
        <w:rPr>
          <w:rFonts w:ascii="Calibri" w:eastAsia="Times New Roman" w:hAnsi="Calibri" w:cs="Calibri"/>
          <w:b/>
          <w:color w:val="0070C0"/>
          <w:sz w:val="24"/>
          <w:szCs w:val="24"/>
          <w:lang w:eastAsia="sl-SI"/>
        </w:rPr>
        <w:t xml:space="preserve"> </w:t>
      </w:r>
    </w:p>
    <w:p w14:paraId="678D433D" w14:textId="77777777" w:rsidR="00CE05B1" w:rsidRPr="00A81EB8" w:rsidRDefault="00CE05B1" w:rsidP="00CE05B1">
      <w:pPr>
        <w:spacing w:after="0" w:line="240" w:lineRule="auto"/>
        <w:jc w:val="both"/>
        <w:rPr>
          <w:rFonts w:ascii="Calibri" w:eastAsia="Times New Roman" w:hAnsi="Calibri" w:cs="Arial"/>
          <w:i/>
          <w:color w:val="0070C0"/>
          <w:lang w:eastAsia="sl-SI"/>
        </w:rPr>
      </w:pPr>
    </w:p>
    <w:p w14:paraId="7ED87763" w14:textId="02A3F8D2" w:rsidR="00CE05B1" w:rsidRPr="00A81EB8" w:rsidRDefault="00CE05B1" w:rsidP="00CE05B1">
      <w:pPr>
        <w:spacing w:after="0" w:line="240" w:lineRule="auto"/>
        <w:jc w:val="both"/>
        <w:rPr>
          <w:rFonts w:ascii="Calibri" w:eastAsia="Times New Roman" w:hAnsi="Calibri" w:cs="Arial"/>
          <w:i/>
          <w:color w:val="0070C0"/>
          <w:lang w:eastAsia="sl-SI"/>
        </w:rPr>
      </w:pPr>
      <w:r w:rsidRPr="00A81EB8">
        <w:rPr>
          <w:rFonts w:ascii="Calibri" w:eastAsia="Times New Roman" w:hAnsi="Calibri" w:cs="Arial"/>
          <w:i/>
          <w:color w:val="0070C0"/>
          <w:lang w:eastAsia="sl-SI"/>
        </w:rPr>
        <w:t>Izvajalcem akutnih bolnišničnih obravnav v sistemu SPP</w:t>
      </w:r>
    </w:p>
    <w:p w14:paraId="5168FB23" w14:textId="77777777" w:rsidR="00CE05B1" w:rsidRPr="00A81EB8" w:rsidRDefault="00CE05B1" w:rsidP="00CE05B1">
      <w:pPr>
        <w:spacing w:after="0" w:line="240" w:lineRule="auto"/>
        <w:jc w:val="both"/>
        <w:rPr>
          <w:rFonts w:ascii="Segoe UI" w:hAnsi="Segoe UI" w:cs="Segoe UI"/>
          <w:sz w:val="20"/>
          <w:szCs w:val="20"/>
        </w:rPr>
      </w:pPr>
    </w:p>
    <w:p w14:paraId="43775664" w14:textId="77777777" w:rsidR="00CE05B1" w:rsidRPr="00A81EB8" w:rsidRDefault="00CE05B1" w:rsidP="00CE05B1">
      <w:pPr>
        <w:widowControl w:val="0"/>
        <w:suppressAutoHyphens/>
        <w:spacing w:after="0" w:line="240" w:lineRule="auto"/>
        <w:jc w:val="both"/>
        <w:rPr>
          <w:rFonts w:ascii="Calibri" w:eastAsia="Times New Roman" w:hAnsi="Calibri" w:cs="Calibri"/>
          <w:b/>
          <w:bCs/>
          <w:color w:val="000000"/>
          <w:lang w:eastAsia="sl-SI"/>
        </w:rPr>
      </w:pPr>
      <w:r w:rsidRPr="00A81EB8">
        <w:rPr>
          <w:rFonts w:ascii="Calibri" w:eastAsia="Times New Roman" w:hAnsi="Calibri" w:cs="Calibri"/>
          <w:b/>
          <w:bCs/>
          <w:lang w:eastAsia="sl-SI"/>
        </w:rPr>
        <w:t xml:space="preserve">Povzetek </w:t>
      </w:r>
      <w:r w:rsidRPr="00A81EB8">
        <w:rPr>
          <w:rFonts w:ascii="Calibri" w:eastAsia="Times New Roman" w:hAnsi="Calibri" w:cs="Calibri"/>
          <w:b/>
          <w:bCs/>
          <w:color w:val="000000"/>
          <w:lang w:eastAsia="sl-SI"/>
        </w:rPr>
        <w:t>vsebine</w:t>
      </w:r>
    </w:p>
    <w:p w14:paraId="543A0AA6" w14:textId="77777777" w:rsidR="00CE05B1" w:rsidRPr="00A81EB8" w:rsidRDefault="00CE05B1" w:rsidP="00CE05B1">
      <w:pPr>
        <w:spacing w:after="0" w:line="240" w:lineRule="auto"/>
        <w:jc w:val="both"/>
        <w:rPr>
          <w:rFonts w:ascii="Calibri" w:eastAsia="Times New Roman" w:hAnsi="Calibri" w:cs="Calibri"/>
          <w:lang w:eastAsia="sl-SI"/>
        </w:rPr>
      </w:pPr>
    </w:p>
    <w:p w14:paraId="51B777B7" w14:textId="77777777" w:rsidR="00CE05B1" w:rsidRPr="00A81EB8" w:rsidRDefault="00CE05B1" w:rsidP="00CE05B1">
      <w:pPr>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 xml:space="preserve">Terapevtske in diagnostične postopke, ki so jih doslej izvajalci poročali za namene obračuna zdravstvenih storitev po verziji 6, bodo za storitve opravljene od 1. 1. 2023 dalje poročali po novi KTDP, verziji 11. Slednjo je Nacionalni inštitut za javno zdravje objavil 15. 11. 2022 na svoji spletni strani, v začetku decembra pa tudi čistopis v </w:t>
      </w:r>
      <w:proofErr w:type="spellStart"/>
      <w:r w:rsidRPr="00A81EB8">
        <w:rPr>
          <w:rFonts w:ascii="Calibri" w:eastAsia="Times New Roman" w:hAnsi="Calibri" w:cs="Calibri"/>
          <w:lang w:eastAsia="sl-SI"/>
        </w:rPr>
        <w:t>excel</w:t>
      </w:r>
      <w:proofErr w:type="spellEnd"/>
      <w:r w:rsidRPr="00A81EB8">
        <w:rPr>
          <w:rFonts w:ascii="Calibri" w:eastAsia="Times New Roman" w:hAnsi="Calibri" w:cs="Calibri"/>
          <w:lang w:eastAsia="sl-SI"/>
        </w:rPr>
        <w:t xml:space="preserve"> verziji z vsemi pripadajočimi podatki. </w:t>
      </w:r>
    </w:p>
    <w:p w14:paraId="06789986" w14:textId="77777777" w:rsidR="00CE05B1" w:rsidRPr="00A81EB8" w:rsidRDefault="00CE05B1" w:rsidP="00CE05B1">
      <w:pPr>
        <w:spacing w:after="0" w:line="240" w:lineRule="auto"/>
        <w:jc w:val="both"/>
        <w:rPr>
          <w:rFonts w:ascii="Calibri" w:eastAsia="Times New Roman" w:hAnsi="Calibri" w:cs="Calibri"/>
          <w:lang w:eastAsia="sl-SI"/>
        </w:rPr>
      </w:pPr>
    </w:p>
    <w:p w14:paraId="5BA66EB0" w14:textId="372E68BE" w:rsidR="00CE05B1" w:rsidRPr="00A81EB8" w:rsidRDefault="00CE05B1" w:rsidP="00CE05B1">
      <w:pPr>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Skupaj z novima klasifikacijama diagnoz in postopkov se bo od 1. 1. 2023 dalje uporabljal tudi nov šifrant storitev akutne bolnišnične obravnave SPP, ki temelji na avstralski klasifikaciji, verzija 10.0 (prej verzija 4.2) in posledično nov razvrščevalnik SPP (</w:t>
      </w:r>
      <w:proofErr w:type="spellStart"/>
      <w:r w:rsidRPr="00A81EB8">
        <w:rPr>
          <w:rFonts w:ascii="Calibri" w:eastAsia="Times New Roman" w:hAnsi="Calibri" w:cs="Calibri"/>
          <w:lang w:eastAsia="sl-SI"/>
        </w:rPr>
        <w:t>gruper</w:t>
      </w:r>
      <w:proofErr w:type="spellEnd"/>
      <w:r w:rsidRPr="00A81EB8">
        <w:rPr>
          <w:rFonts w:ascii="Calibri" w:eastAsia="Times New Roman" w:hAnsi="Calibri" w:cs="Calibri"/>
          <w:lang w:eastAsia="sl-SI"/>
        </w:rPr>
        <w:t xml:space="preserve">). Uteži nove klasifikacije SPP za večino storitev temeljijo na utežeh verzije 4.2 (ki bodo v uporabi do konca leta 2022), pri vsebinsko novih storitvah pa so povzete avstralske uteži. </w:t>
      </w:r>
      <w:r w:rsidR="005B1C39" w:rsidRPr="005B1C39">
        <w:rPr>
          <w:rFonts w:ascii="Calibri" w:eastAsia="Times New Roman" w:hAnsi="Calibri" w:cs="Calibri"/>
          <w:lang w:eastAsia="sl-SI"/>
        </w:rPr>
        <w:t>Uteži so prehodne narave in bodo veljale predvidoma do konca leta 2024, to je do izračuna novih slovenskih uteži na podlagi stroškovne analize.</w:t>
      </w:r>
      <w:r w:rsidR="005B1C39">
        <w:rPr>
          <w:rFonts w:ascii="Calibri" w:eastAsia="Times New Roman" w:hAnsi="Calibri" w:cs="Calibri"/>
          <w:lang w:eastAsia="sl-SI"/>
        </w:rPr>
        <w:t xml:space="preserve"> </w:t>
      </w:r>
      <w:r w:rsidRPr="00A81EB8">
        <w:rPr>
          <w:rFonts w:ascii="Calibri" w:eastAsia="Times New Roman" w:hAnsi="Calibri" w:cs="Calibri"/>
          <w:lang w:eastAsia="sl-SI"/>
        </w:rPr>
        <w:t>Nov šifrant storitev je na seji sprejel Upravni odbor Zavoda.</w:t>
      </w:r>
    </w:p>
    <w:p w14:paraId="1AF13AF2" w14:textId="77777777" w:rsidR="00CE05B1" w:rsidRPr="00A81EB8" w:rsidRDefault="00CE05B1" w:rsidP="00CE05B1">
      <w:pPr>
        <w:spacing w:after="0" w:line="240" w:lineRule="auto"/>
        <w:jc w:val="both"/>
        <w:rPr>
          <w:rFonts w:ascii="Calibri" w:eastAsia="Calibri" w:hAnsi="Calibri" w:cs="Arial"/>
        </w:rPr>
      </w:pPr>
    </w:p>
    <w:p w14:paraId="336F03B2" w14:textId="77777777" w:rsidR="00CE05B1" w:rsidRPr="00A81EB8" w:rsidRDefault="00CE05B1" w:rsidP="00CE05B1">
      <w:pPr>
        <w:jc w:val="both"/>
        <w:rPr>
          <w:rFonts w:ascii="Calibri" w:hAnsi="Calibri"/>
          <w:b/>
          <w:bCs/>
        </w:rPr>
      </w:pPr>
      <w:r w:rsidRPr="00A81EB8">
        <w:rPr>
          <w:rFonts w:ascii="Calibri" w:hAnsi="Calibri"/>
          <w:b/>
          <w:bCs/>
        </w:rPr>
        <w:t>Navodilo za obračun</w:t>
      </w:r>
    </w:p>
    <w:p w14:paraId="44ED9CD4" w14:textId="77777777" w:rsidR="00CE05B1" w:rsidRPr="00A81EB8" w:rsidRDefault="00CE05B1" w:rsidP="00CE05B1">
      <w:pPr>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Poročanje po novih klasifikacijah bo veljalo:</w:t>
      </w:r>
    </w:p>
    <w:p w14:paraId="6AA650B2" w14:textId="7777777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t xml:space="preserve">Za obravnave, zaključene od 1. 1. 2023 dalje, to je ne glede na datum začetka obravnave. Če ima storitev datum začetka pred 1. 1. 2023 in datum zaključka po 1. 1. 2023, se postopki za celotno obravnavo navedejo iz nove klasifikacije. </w:t>
      </w:r>
    </w:p>
    <w:p w14:paraId="0972BB26" w14:textId="7777777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t>Za popravke obračuna storitev, zaključenih pred letom 2023, se uporabljajo šifre iz stare klasifikacije, veljavne na datum zaključka obravnave.</w:t>
      </w:r>
    </w:p>
    <w:p w14:paraId="1182454C" w14:textId="77777777" w:rsidR="00CE05B1" w:rsidRPr="00A81EB8" w:rsidRDefault="00CE05B1" w:rsidP="00CE05B1">
      <w:pPr>
        <w:spacing w:after="0" w:line="240" w:lineRule="auto"/>
        <w:jc w:val="both"/>
        <w:rPr>
          <w:rFonts w:cstheme="minorHAnsi"/>
        </w:rPr>
      </w:pPr>
    </w:p>
    <w:p w14:paraId="4DA939B1" w14:textId="77777777" w:rsidR="00CE05B1" w:rsidRPr="00A81EB8" w:rsidRDefault="00CE05B1" w:rsidP="00CE05B1">
      <w:pPr>
        <w:spacing w:after="0" w:line="240" w:lineRule="auto"/>
        <w:jc w:val="both"/>
        <w:rPr>
          <w:rFonts w:cstheme="minorHAnsi"/>
        </w:rPr>
      </w:pPr>
      <w:r w:rsidRPr="00A81EB8">
        <w:rPr>
          <w:rFonts w:cstheme="minorHAnsi"/>
        </w:rPr>
        <w:t>Skladno z navedenim se:</w:t>
      </w:r>
    </w:p>
    <w:p w14:paraId="70172745" w14:textId="7777777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t>Zamenja vsebina celotnega seznama storitev 15.26 »Skupine primerljivih primerov (SPP)«. Seznam je prikazan v Prilogi 1 te okrožnice.</w:t>
      </w:r>
    </w:p>
    <w:p w14:paraId="434A7874" w14:textId="7777777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lastRenderedPageBreak/>
        <w:t>Zamenja vsebina šifranta 41</w:t>
      </w:r>
      <w:r w:rsidRPr="00A81EB8">
        <w:t xml:space="preserve"> »</w:t>
      </w:r>
      <w:r w:rsidRPr="00A81EB8">
        <w:rPr>
          <w:rFonts w:asciiTheme="minorHAnsi" w:hAnsiTheme="minorHAnsi" w:cstheme="minorHAnsi"/>
          <w:sz w:val="22"/>
          <w:szCs w:val="22"/>
        </w:rPr>
        <w:t>Najzahtevnejše storitve«, v delu, ki se nanaša na storitve SPP. Šifrant je prikazan v Prilogi 1 te okrožnice.</w:t>
      </w:r>
    </w:p>
    <w:p w14:paraId="1AFBD3AF" w14:textId="7777777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t xml:space="preserve">Zamenja celotna vsebina šifranta 38.11 »Vrste terapevtskih in diagnostičnih postopkov«. Šifrant je prikazan v Prilogi 1 te okrožnice. </w:t>
      </w:r>
    </w:p>
    <w:p w14:paraId="49F4965F" w14:textId="7CEFB097"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t xml:space="preserve">Ažurirajo povezovalni šifranti </w:t>
      </w:r>
      <w:proofErr w:type="spellStart"/>
      <w:r w:rsidRPr="00A81EB8">
        <w:rPr>
          <w:rFonts w:asciiTheme="minorHAnsi" w:hAnsiTheme="minorHAnsi" w:cstheme="minorHAnsi"/>
          <w:sz w:val="22"/>
          <w:szCs w:val="22"/>
        </w:rPr>
        <w:t>K14.1</w:t>
      </w:r>
      <w:proofErr w:type="spellEnd"/>
      <w:r w:rsidRPr="00A81EB8">
        <w:rPr>
          <w:rFonts w:asciiTheme="minorHAnsi" w:hAnsiTheme="minorHAnsi" w:cstheme="minorHAnsi"/>
          <w:sz w:val="22"/>
          <w:szCs w:val="22"/>
        </w:rPr>
        <w:t xml:space="preserve"> SBD »Izključujoče in soodvisne storitve ter posamične storitve v okviru ene bolnišnične obravnave z vključenimi pravili obračunavanja«, </w:t>
      </w:r>
      <w:proofErr w:type="spellStart"/>
      <w:r w:rsidRPr="00A81EB8">
        <w:rPr>
          <w:rFonts w:asciiTheme="minorHAnsi" w:hAnsiTheme="minorHAnsi" w:cstheme="minorHAnsi"/>
          <w:sz w:val="22"/>
          <w:szCs w:val="22"/>
        </w:rPr>
        <w:t>K14.D</w:t>
      </w:r>
      <w:proofErr w:type="spellEnd"/>
      <w:r w:rsidRPr="00A81EB8">
        <w:rPr>
          <w:rFonts w:asciiTheme="minorHAnsi" w:hAnsiTheme="minorHAnsi" w:cstheme="minorHAnsi"/>
          <w:sz w:val="22"/>
          <w:szCs w:val="22"/>
        </w:rPr>
        <w:t xml:space="preserve"> SBD »Diagnoze soodvisnih in posamičnih storitev« in </w:t>
      </w:r>
      <w:proofErr w:type="spellStart"/>
      <w:r w:rsidRPr="00A81EB8">
        <w:rPr>
          <w:rFonts w:asciiTheme="minorHAnsi" w:hAnsiTheme="minorHAnsi" w:cstheme="minorHAnsi"/>
          <w:sz w:val="22"/>
          <w:szCs w:val="22"/>
        </w:rPr>
        <w:t>K14.T</w:t>
      </w:r>
      <w:proofErr w:type="spellEnd"/>
      <w:r w:rsidRPr="00A81EB8">
        <w:rPr>
          <w:rFonts w:asciiTheme="minorHAnsi" w:hAnsiTheme="minorHAnsi" w:cstheme="minorHAnsi"/>
          <w:sz w:val="22"/>
          <w:szCs w:val="22"/>
        </w:rPr>
        <w:t xml:space="preserve"> SBD »Terapevtski in diagnostični postopki (TDP) soodvisnih in posamičnih storitev«. Ti šifranti bodo v prilogi te okrožnice objavljeni predvidoma 12. 12. 2022. </w:t>
      </w:r>
    </w:p>
    <w:p w14:paraId="4739A463" w14:textId="3BC533B3" w:rsidR="00CE05B1" w:rsidRPr="00A81EB8" w:rsidRDefault="00CE05B1" w:rsidP="00CE05B1">
      <w:pPr>
        <w:pStyle w:val="Odstavekseznama"/>
        <w:numPr>
          <w:ilvl w:val="0"/>
          <w:numId w:val="9"/>
        </w:numPr>
        <w:jc w:val="both"/>
        <w:rPr>
          <w:rFonts w:asciiTheme="minorHAnsi" w:hAnsiTheme="minorHAnsi" w:cstheme="minorHAnsi"/>
          <w:sz w:val="22"/>
          <w:szCs w:val="22"/>
        </w:rPr>
      </w:pPr>
      <w:r w:rsidRPr="00A81EB8">
        <w:rPr>
          <w:rFonts w:asciiTheme="minorHAnsi" w:hAnsiTheme="minorHAnsi" w:cstheme="minorHAnsi"/>
          <w:sz w:val="22"/>
          <w:szCs w:val="22"/>
        </w:rPr>
        <w:t xml:space="preserve">Ažurira povezovalni šifrant </w:t>
      </w:r>
      <w:proofErr w:type="spellStart"/>
      <w:r w:rsidRPr="00A81EB8">
        <w:rPr>
          <w:rFonts w:asciiTheme="minorHAnsi" w:hAnsiTheme="minorHAnsi" w:cstheme="minorHAnsi"/>
          <w:sz w:val="22"/>
          <w:szCs w:val="22"/>
        </w:rPr>
        <w:t>K15.5</w:t>
      </w:r>
      <w:proofErr w:type="spellEnd"/>
      <w:r w:rsidRPr="00A81EB8">
        <w:rPr>
          <w:rFonts w:asciiTheme="minorHAnsi" w:hAnsiTheme="minorHAnsi" w:cstheme="minorHAnsi"/>
          <w:sz w:val="22"/>
          <w:szCs w:val="22"/>
        </w:rPr>
        <w:t xml:space="preserve"> »Oznake bolezni in diagnoze«, ki je prikazan v Prilogi 2 te okrožnice. Pri </w:t>
      </w:r>
      <w:r w:rsidR="00C215A6">
        <w:rPr>
          <w:rFonts w:asciiTheme="minorHAnsi" w:hAnsiTheme="minorHAnsi" w:cstheme="minorHAnsi"/>
          <w:sz w:val="22"/>
          <w:szCs w:val="22"/>
        </w:rPr>
        <w:t xml:space="preserve">povezovalnem </w:t>
      </w:r>
      <w:r w:rsidRPr="00A81EB8">
        <w:rPr>
          <w:rFonts w:asciiTheme="minorHAnsi" w:hAnsiTheme="minorHAnsi" w:cstheme="minorHAnsi"/>
          <w:sz w:val="22"/>
          <w:szCs w:val="22"/>
        </w:rPr>
        <w:t xml:space="preserve">šifrantu </w:t>
      </w:r>
      <w:proofErr w:type="spellStart"/>
      <w:r w:rsidRPr="00A81EB8">
        <w:rPr>
          <w:rFonts w:asciiTheme="minorHAnsi" w:hAnsiTheme="minorHAnsi" w:cstheme="minorHAnsi"/>
          <w:sz w:val="22"/>
          <w:szCs w:val="22"/>
        </w:rPr>
        <w:t>K15.4</w:t>
      </w:r>
      <w:proofErr w:type="spellEnd"/>
      <w:r w:rsidRPr="00A81EB8">
        <w:rPr>
          <w:rFonts w:asciiTheme="minorHAnsi" w:hAnsiTheme="minorHAnsi" w:cstheme="minorHAnsi"/>
          <w:sz w:val="22"/>
          <w:szCs w:val="22"/>
        </w:rPr>
        <w:t xml:space="preserve"> »Oznake bolezni ter terapevtski in diagnostični postopki (TDP)« ni sprememb.</w:t>
      </w:r>
    </w:p>
    <w:p w14:paraId="096436B2" w14:textId="77777777" w:rsidR="00CE05B1" w:rsidRPr="00A81EB8" w:rsidRDefault="00CE05B1" w:rsidP="00CE05B1">
      <w:pPr>
        <w:spacing w:after="0" w:line="240" w:lineRule="auto"/>
        <w:jc w:val="both"/>
        <w:rPr>
          <w:rFonts w:cstheme="minorHAnsi"/>
        </w:rPr>
      </w:pPr>
    </w:p>
    <w:p w14:paraId="6492FE23" w14:textId="77777777" w:rsidR="00CE05B1" w:rsidRPr="00A81EB8" w:rsidRDefault="00CE05B1" w:rsidP="00CE05B1">
      <w:pPr>
        <w:jc w:val="both"/>
        <w:rPr>
          <w:rFonts w:cstheme="minorHAnsi"/>
        </w:rPr>
      </w:pPr>
      <w:r w:rsidRPr="00A81EB8">
        <w:rPr>
          <w:rFonts w:cstheme="minorHAnsi"/>
        </w:rPr>
        <w:t xml:space="preserve">Ostale povezovalne šifrante K15 za poročanje </w:t>
      </w:r>
      <w:proofErr w:type="spellStart"/>
      <w:r w:rsidRPr="00A81EB8">
        <w:rPr>
          <w:rFonts w:cstheme="minorHAnsi"/>
        </w:rPr>
        <w:t>prospektivnih</w:t>
      </w:r>
      <w:proofErr w:type="spellEnd"/>
      <w:r w:rsidRPr="00A81EB8">
        <w:rPr>
          <w:rFonts w:cstheme="minorHAnsi"/>
        </w:rPr>
        <w:t xml:space="preserve"> programov po novih klasifikacijah bo Zavod objavil naknadno predvidoma v mesecu januarju 2023. Kljub novi verziji šifrantov MKB, KTDP, SPP se sicer ukinjene šifre v povezovalnih šifrantih ne bodo ukinile, ker se kontrole na te šifrante izvajajo na datum prejema dokumenta in ne na datum konca obravnave, kot to velja za osnovne šifrante MKB, KTDP, SPP. Do objave bodo sproščene vhodne kontrole za poročanje podatka vrste </w:t>
      </w:r>
      <w:proofErr w:type="spellStart"/>
      <w:r w:rsidRPr="00A81EB8">
        <w:rPr>
          <w:rFonts w:cstheme="minorHAnsi"/>
        </w:rPr>
        <w:t>prospektivnega</w:t>
      </w:r>
      <w:proofErr w:type="spellEnd"/>
      <w:r w:rsidRPr="00A81EB8">
        <w:rPr>
          <w:rFonts w:cstheme="minorHAnsi"/>
        </w:rPr>
        <w:t xml:space="preserve"> programa. Po objavi povezovalnih šifrantov stornacije ne bodo potrebne, saj bo Zavod pri obračunu zdravstvenih storitev realizacijo </w:t>
      </w:r>
      <w:proofErr w:type="spellStart"/>
      <w:r w:rsidRPr="00A81EB8">
        <w:rPr>
          <w:rFonts w:cstheme="minorHAnsi"/>
        </w:rPr>
        <w:t>prospektivnega</w:t>
      </w:r>
      <w:proofErr w:type="spellEnd"/>
      <w:r w:rsidRPr="00A81EB8">
        <w:rPr>
          <w:rFonts w:cstheme="minorHAnsi"/>
        </w:rPr>
        <w:t xml:space="preserve"> programa skladno z novimi klasifikacijami ugotovil s posebno obdelavo. </w:t>
      </w:r>
    </w:p>
    <w:p w14:paraId="762C7CBF" w14:textId="77777777" w:rsidR="00CE05B1" w:rsidRPr="00A81EB8" w:rsidRDefault="00CE05B1" w:rsidP="00CE05B1">
      <w:pPr>
        <w:jc w:val="both"/>
      </w:pPr>
      <w:r w:rsidRPr="00A81EB8">
        <w:t>Objava dopolnitev Tehničnega navodila za pripravo in elektronsko izmenjevanje podatkov obračuna zdravstvenih storitev in izdanih materialov skupaj z XML šifranti bo predvidoma do 12. 12. 2022.</w:t>
      </w:r>
    </w:p>
    <w:p w14:paraId="23BAAB24" w14:textId="77777777" w:rsidR="00CE05B1" w:rsidRPr="00A81EB8" w:rsidRDefault="00CE05B1" w:rsidP="00CE05B1">
      <w:pPr>
        <w:autoSpaceDE w:val="0"/>
        <w:autoSpaceDN w:val="0"/>
        <w:adjustRightInd w:val="0"/>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 xml:space="preserve">Kontaktna oseba za vsebinska vprašanja: </w:t>
      </w:r>
    </w:p>
    <w:p w14:paraId="4B445261" w14:textId="77777777" w:rsidR="00CE05B1" w:rsidRPr="00A81EB8" w:rsidRDefault="00CE05B1" w:rsidP="00CE05B1">
      <w:pPr>
        <w:widowControl w:val="0"/>
        <w:suppressAutoHyphens/>
        <w:spacing w:after="0" w:line="240" w:lineRule="auto"/>
        <w:jc w:val="both"/>
      </w:pPr>
      <w:r w:rsidRPr="00A81EB8">
        <w:rPr>
          <w:rFonts w:ascii="Calibri" w:eastAsia="Times New Roman" w:hAnsi="Calibri" w:cs="Arial"/>
          <w:lang w:eastAsia="sl-SI"/>
        </w:rPr>
        <w:t>Franc Osredkar (</w:t>
      </w:r>
      <w:hyperlink r:id="rId12" w:history="1">
        <w:r w:rsidRPr="00A81EB8">
          <w:rPr>
            <w:rFonts w:ascii="Calibri" w:eastAsia="Times New Roman" w:hAnsi="Calibri" w:cs="Arial"/>
            <w:noProof/>
            <w:color w:val="0000FF"/>
            <w:u w:val="single"/>
            <w:lang w:eastAsia="sl-SI"/>
          </w:rPr>
          <w:t>franc.osredkar@zzzs.si</w:t>
        </w:r>
      </w:hyperlink>
      <w:r w:rsidRPr="00A81EB8">
        <w:rPr>
          <w:rFonts w:ascii="Calibri" w:eastAsia="Times New Roman" w:hAnsi="Calibri" w:cs="Arial"/>
          <w:lang w:eastAsia="sl-SI"/>
        </w:rPr>
        <w:t xml:space="preserve">  01/30-77-383)</w:t>
      </w:r>
    </w:p>
    <w:p w14:paraId="55323F4C" w14:textId="03B31AC2" w:rsidR="00CE05B1" w:rsidRPr="00A81EB8" w:rsidRDefault="00CE05B1" w:rsidP="007F076F">
      <w:pPr>
        <w:autoSpaceDE w:val="0"/>
        <w:autoSpaceDN w:val="0"/>
        <w:adjustRightInd w:val="0"/>
        <w:spacing w:after="0" w:line="240" w:lineRule="auto"/>
        <w:jc w:val="both"/>
        <w:rPr>
          <w:rFonts w:ascii="Calibri" w:eastAsia="Calibri" w:hAnsi="Calibri" w:cs="Arial"/>
          <w:color w:val="000000"/>
        </w:rPr>
      </w:pPr>
    </w:p>
    <w:p w14:paraId="2A484258" w14:textId="722467EF" w:rsidR="00CE05B1" w:rsidRPr="00A81EB8" w:rsidRDefault="00CE05B1" w:rsidP="007F076F">
      <w:pPr>
        <w:autoSpaceDE w:val="0"/>
        <w:autoSpaceDN w:val="0"/>
        <w:adjustRightInd w:val="0"/>
        <w:spacing w:after="0" w:line="240" w:lineRule="auto"/>
        <w:jc w:val="both"/>
        <w:rPr>
          <w:rFonts w:ascii="Calibri" w:eastAsia="Calibri" w:hAnsi="Calibri" w:cs="Arial"/>
          <w:color w:val="000000"/>
        </w:rPr>
      </w:pPr>
    </w:p>
    <w:p w14:paraId="79B441B8" w14:textId="77777777" w:rsidR="00CE05B1" w:rsidRPr="00A81EB8" w:rsidRDefault="00CE05B1" w:rsidP="007F076F">
      <w:pPr>
        <w:autoSpaceDE w:val="0"/>
        <w:autoSpaceDN w:val="0"/>
        <w:adjustRightInd w:val="0"/>
        <w:spacing w:after="0" w:line="240" w:lineRule="auto"/>
        <w:jc w:val="both"/>
        <w:rPr>
          <w:rFonts w:ascii="Calibri" w:eastAsia="Calibri" w:hAnsi="Calibri" w:cs="Arial"/>
          <w:color w:val="000000"/>
        </w:rPr>
      </w:pPr>
    </w:p>
    <w:p w14:paraId="080F02DB" w14:textId="77777777" w:rsidR="0076384C" w:rsidRPr="00A81EB8" w:rsidRDefault="0076384C" w:rsidP="0076384C">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20" w:name="_Toc121233710"/>
      <w:r w:rsidRPr="00A81EB8">
        <w:rPr>
          <w:rFonts w:ascii="Calibri" w:eastAsia="Times New Roman" w:hAnsi="Calibri" w:cs="Calibri"/>
          <w:b/>
          <w:color w:val="0070C0"/>
          <w:sz w:val="28"/>
          <w:szCs w:val="28"/>
          <w:lang w:eastAsia="sl-SI"/>
        </w:rPr>
        <w:t>Patronažna služba – uvedba dovoljene vsebine obravnave po storitvah</w:t>
      </w:r>
      <w:bookmarkEnd w:id="20"/>
    </w:p>
    <w:p w14:paraId="42ED313F" w14:textId="77777777" w:rsidR="0076384C" w:rsidRPr="00A81EB8" w:rsidRDefault="0076384C" w:rsidP="0076384C">
      <w:pPr>
        <w:spacing w:after="0" w:line="240" w:lineRule="auto"/>
        <w:rPr>
          <w:rFonts w:ascii="Calibri" w:eastAsia="Calibri" w:hAnsi="Calibri" w:cs="Calibri"/>
          <w:color w:val="000000"/>
        </w:rPr>
      </w:pPr>
    </w:p>
    <w:p w14:paraId="208725BD" w14:textId="77777777" w:rsidR="0076384C" w:rsidRPr="00A81EB8" w:rsidRDefault="0076384C" w:rsidP="0076384C">
      <w:pPr>
        <w:autoSpaceDE w:val="0"/>
        <w:autoSpaceDN w:val="0"/>
        <w:adjustRightInd w:val="0"/>
        <w:spacing w:after="0" w:line="240" w:lineRule="auto"/>
        <w:jc w:val="both"/>
        <w:rPr>
          <w:rFonts w:ascii="Calibri" w:eastAsia="Times New Roman" w:hAnsi="Calibri" w:cs="Arial"/>
          <w:b/>
          <w:color w:val="0070C0"/>
          <w:lang w:eastAsia="sl-SI"/>
        </w:rPr>
      </w:pPr>
      <w:r w:rsidRPr="00A81EB8">
        <w:rPr>
          <w:rFonts w:ascii="Calibri" w:eastAsia="Times New Roman" w:hAnsi="Calibri" w:cs="Arial"/>
          <w:i/>
          <w:color w:val="0070C0"/>
          <w:lang w:eastAsia="sl-SI"/>
        </w:rPr>
        <w:t>Vsem izvajalcem patronažne službe</w:t>
      </w:r>
    </w:p>
    <w:p w14:paraId="7BBF940E" w14:textId="77777777" w:rsidR="0076384C" w:rsidRPr="00A81EB8" w:rsidRDefault="0076384C" w:rsidP="0076384C">
      <w:pPr>
        <w:spacing w:after="0" w:line="240" w:lineRule="auto"/>
        <w:jc w:val="both"/>
        <w:rPr>
          <w:rFonts w:ascii="Calibri" w:eastAsia="Times New Roman" w:hAnsi="Calibri" w:cs="Arial"/>
          <w:sz w:val="24"/>
          <w:szCs w:val="24"/>
          <w:lang w:eastAsia="sl-SI"/>
        </w:rPr>
      </w:pPr>
    </w:p>
    <w:p w14:paraId="7F9FD977" w14:textId="77777777" w:rsidR="0076384C" w:rsidRPr="00A81EB8" w:rsidRDefault="0076384C" w:rsidP="0076384C">
      <w:pPr>
        <w:autoSpaceDE w:val="0"/>
        <w:autoSpaceDN w:val="0"/>
        <w:adjustRightInd w:val="0"/>
        <w:spacing w:after="0" w:line="240" w:lineRule="auto"/>
        <w:jc w:val="both"/>
        <w:rPr>
          <w:rFonts w:ascii="Calibri" w:eastAsia="Times New Roman" w:hAnsi="Calibri" w:cs="Calibri"/>
          <w:b/>
          <w:bCs/>
          <w:lang w:eastAsia="sl-SI"/>
        </w:rPr>
      </w:pPr>
      <w:r w:rsidRPr="00A81EB8">
        <w:rPr>
          <w:rFonts w:ascii="Calibri" w:eastAsia="Times New Roman" w:hAnsi="Calibri" w:cs="Calibri"/>
          <w:b/>
          <w:bCs/>
          <w:lang w:eastAsia="sl-SI"/>
        </w:rPr>
        <w:t>Povzetek vsebine</w:t>
      </w:r>
    </w:p>
    <w:p w14:paraId="32669827" w14:textId="77777777" w:rsidR="0076384C" w:rsidRPr="00A81EB8" w:rsidRDefault="0076384C" w:rsidP="0076384C">
      <w:pPr>
        <w:spacing w:after="0" w:line="240" w:lineRule="auto"/>
        <w:jc w:val="both"/>
        <w:rPr>
          <w:rFonts w:ascii="Calibri" w:eastAsia="Times New Roman" w:hAnsi="Calibri" w:cs="Calibri"/>
          <w:lang w:eastAsia="sl-SI"/>
        </w:rPr>
      </w:pPr>
    </w:p>
    <w:p w14:paraId="24E7D5A1" w14:textId="77777777" w:rsidR="0076384C" w:rsidRPr="00A81EB8" w:rsidRDefault="0076384C" w:rsidP="0076384C">
      <w:pPr>
        <w:autoSpaceDE w:val="0"/>
        <w:autoSpaceDN w:val="0"/>
        <w:adjustRightInd w:val="0"/>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Beleženje in obračunavanje storitev v patronažni službi dopolnjujemo z uvedbo dovoljene vsebine obravnave po storitvah.</w:t>
      </w:r>
    </w:p>
    <w:p w14:paraId="6CFB4393" w14:textId="77777777" w:rsidR="0076384C" w:rsidRPr="00A81EB8" w:rsidRDefault="0076384C" w:rsidP="0076384C">
      <w:pPr>
        <w:spacing w:after="0" w:line="240" w:lineRule="auto"/>
        <w:jc w:val="both"/>
        <w:rPr>
          <w:rFonts w:ascii="Calibri" w:eastAsia="Calibri" w:hAnsi="Calibri" w:cs="Calibri"/>
          <w:bCs/>
          <w:lang w:eastAsia="sl-SI"/>
        </w:rPr>
      </w:pPr>
    </w:p>
    <w:p w14:paraId="7E5C402E" w14:textId="77777777" w:rsidR="0076384C" w:rsidRPr="00A81EB8" w:rsidRDefault="0076384C" w:rsidP="0076384C">
      <w:pPr>
        <w:autoSpaceDE w:val="0"/>
        <w:autoSpaceDN w:val="0"/>
        <w:adjustRightInd w:val="0"/>
        <w:spacing w:after="0" w:line="240" w:lineRule="auto"/>
        <w:jc w:val="both"/>
        <w:rPr>
          <w:rFonts w:ascii="Calibri" w:eastAsia="Times New Roman" w:hAnsi="Calibri" w:cs="Calibri"/>
          <w:b/>
          <w:bCs/>
          <w:lang w:eastAsia="sl-SI"/>
        </w:rPr>
      </w:pPr>
      <w:r w:rsidRPr="00A81EB8">
        <w:rPr>
          <w:rFonts w:ascii="Calibri" w:eastAsia="Times New Roman" w:hAnsi="Calibri" w:cs="Calibri"/>
          <w:b/>
          <w:bCs/>
          <w:lang w:eastAsia="sl-SI"/>
        </w:rPr>
        <w:t>Navodilo za obračun</w:t>
      </w:r>
    </w:p>
    <w:p w14:paraId="34172690" w14:textId="77777777" w:rsidR="0076384C" w:rsidRPr="00A81EB8" w:rsidRDefault="0076384C" w:rsidP="0076384C">
      <w:pPr>
        <w:spacing w:after="0" w:line="240" w:lineRule="auto"/>
        <w:jc w:val="both"/>
        <w:rPr>
          <w:rFonts w:ascii="Calibri" w:eastAsia="Calibri" w:hAnsi="Calibri" w:cs="Arial"/>
        </w:rPr>
      </w:pPr>
    </w:p>
    <w:p w14:paraId="772F33E8" w14:textId="77777777" w:rsidR="0076384C" w:rsidRPr="00A81EB8" w:rsidRDefault="0076384C" w:rsidP="0076384C">
      <w:pPr>
        <w:spacing w:after="0" w:line="240" w:lineRule="auto"/>
        <w:jc w:val="both"/>
        <w:rPr>
          <w:rFonts w:ascii="Calibri" w:eastAsia="Calibri" w:hAnsi="Calibri" w:cs="Arial"/>
        </w:rPr>
      </w:pPr>
      <w:r w:rsidRPr="00A81EB8">
        <w:rPr>
          <w:rFonts w:ascii="Calibri" w:eastAsia="Calibri" w:hAnsi="Calibri" w:cs="Arial"/>
        </w:rPr>
        <w:t xml:space="preserve">Skladno z navedenim spodaj navedene storitve patronažne službe dodajamo v povezovalni šifrant </w:t>
      </w:r>
      <w:proofErr w:type="spellStart"/>
      <w:r w:rsidRPr="00A81EB8">
        <w:rPr>
          <w:rFonts w:ascii="Calibri" w:eastAsia="Calibri" w:hAnsi="Calibri" w:cs="Arial"/>
        </w:rPr>
        <w:t>K13.1</w:t>
      </w:r>
      <w:proofErr w:type="spellEnd"/>
      <w:r w:rsidRPr="00A81EB8">
        <w:rPr>
          <w:rFonts w:ascii="Calibri" w:eastAsia="Calibri" w:hAnsi="Calibri" w:cs="Arial"/>
        </w:rPr>
        <w:t xml:space="preserve"> »Dovoljene vsebine obravnave po storitvah«, za katere veljajo naslednje vsebine obravnave:</w:t>
      </w:r>
    </w:p>
    <w:p w14:paraId="68E74410" w14:textId="77777777" w:rsidR="0076384C" w:rsidRPr="00A81EB8" w:rsidRDefault="0076384C" w:rsidP="00CE05B1">
      <w:pPr>
        <w:numPr>
          <w:ilvl w:val="0"/>
          <w:numId w:val="4"/>
        </w:numPr>
        <w:spacing w:after="0" w:line="240" w:lineRule="auto"/>
        <w:ind w:left="357" w:hanging="357"/>
        <w:contextualSpacing/>
        <w:jc w:val="both"/>
        <w:rPr>
          <w:rFonts w:ascii="Calibri" w:eastAsia="Calibri" w:hAnsi="Calibri" w:cs="Arial"/>
        </w:rPr>
      </w:pPr>
      <w:r w:rsidRPr="00A81EB8">
        <w:rPr>
          <w:rFonts w:ascii="Calibri" w:eastAsia="Calibri" w:hAnsi="Calibri" w:cs="Arial"/>
        </w:rPr>
        <w:t>7 »Nega na domu in zdravljenje na domu (100% OZZ)«,</w:t>
      </w:r>
    </w:p>
    <w:p w14:paraId="0B2B1287" w14:textId="77777777" w:rsidR="0076384C" w:rsidRPr="00A81EB8" w:rsidRDefault="0076384C" w:rsidP="00CE05B1">
      <w:pPr>
        <w:numPr>
          <w:ilvl w:val="0"/>
          <w:numId w:val="4"/>
        </w:numPr>
        <w:spacing w:after="0" w:line="240" w:lineRule="auto"/>
        <w:ind w:left="357" w:hanging="357"/>
        <w:contextualSpacing/>
        <w:jc w:val="both"/>
        <w:rPr>
          <w:rFonts w:ascii="Calibri" w:eastAsia="Calibri" w:hAnsi="Calibri" w:cs="Arial"/>
        </w:rPr>
      </w:pPr>
      <w:r w:rsidRPr="00A81EB8">
        <w:rPr>
          <w:rFonts w:ascii="Calibri" w:eastAsia="Calibri" w:hAnsi="Calibri" w:cs="Arial"/>
        </w:rPr>
        <w:t>8 »Patronažni obisk (100% OZZ)« in</w:t>
      </w:r>
    </w:p>
    <w:p w14:paraId="0E726A10" w14:textId="77777777" w:rsidR="0076384C" w:rsidRPr="00A81EB8" w:rsidRDefault="0076384C" w:rsidP="00CE05B1">
      <w:pPr>
        <w:numPr>
          <w:ilvl w:val="0"/>
          <w:numId w:val="4"/>
        </w:numPr>
        <w:spacing w:after="0" w:line="240" w:lineRule="auto"/>
        <w:ind w:left="357" w:hanging="357"/>
        <w:contextualSpacing/>
        <w:jc w:val="both"/>
        <w:rPr>
          <w:rFonts w:ascii="Calibri" w:eastAsia="Calibri" w:hAnsi="Calibri" w:cs="Arial"/>
        </w:rPr>
      </w:pPr>
      <w:r w:rsidRPr="00A81EB8">
        <w:rPr>
          <w:rFonts w:ascii="Calibri" w:eastAsia="Calibri" w:hAnsi="Calibri" w:cs="Arial"/>
        </w:rPr>
        <w:t>10 »Paliativna oskrba (Sklep o določitvi odstotka vrednosti zdrav. storitev, ki se zagotavljajo v OZZ)«</w:t>
      </w:r>
    </w:p>
    <w:p w14:paraId="565B90F2" w14:textId="77777777" w:rsidR="0076384C" w:rsidRPr="00A81EB8" w:rsidRDefault="0076384C" w:rsidP="0076384C">
      <w:pPr>
        <w:spacing w:after="0" w:line="240" w:lineRule="auto"/>
        <w:rPr>
          <w:rFonts w:ascii="Calibri" w:eastAsia="Calibri" w:hAnsi="Calibri" w:cs="Arial"/>
        </w:rPr>
      </w:pPr>
    </w:p>
    <w:tbl>
      <w:tblPr>
        <w:tblW w:w="4969" w:type="pct"/>
        <w:tblInd w:w="127" w:type="dxa"/>
        <w:tblCellMar>
          <w:left w:w="70" w:type="dxa"/>
          <w:right w:w="70" w:type="dxa"/>
        </w:tblCellMar>
        <w:tblLook w:val="04A0" w:firstRow="1" w:lastRow="0" w:firstColumn="1" w:lastColumn="0" w:noHBand="0" w:noVBand="1"/>
      </w:tblPr>
      <w:tblGrid>
        <w:gridCol w:w="1172"/>
        <w:gridCol w:w="5966"/>
        <w:gridCol w:w="736"/>
        <w:gridCol w:w="736"/>
        <w:gridCol w:w="735"/>
      </w:tblGrid>
      <w:tr w:rsidR="0076384C" w:rsidRPr="00A81EB8" w14:paraId="6824C330" w14:textId="77777777" w:rsidTr="0076384C">
        <w:trPr>
          <w:trHeight w:val="255"/>
          <w:tblHeader/>
        </w:trPr>
        <w:tc>
          <w:tcPr>
            <w:tcW w:w="627" w:type="pct"/>
            <w:tcBorders>
              <w:top w:val="single" w:sz="4" w:space="0" w:color="auto"/>
              <w:left w:val="single" w:sz="4" w:space="0" w:color="auto"/>
              <w:bottom w:val="single" w:sz="4" w:space="0" w:color="auto"/>
              <w:right w:val="single" w:sz="4" w:space="0" w:color="auto"/>
            </w:tcBorders>
            <w:shd w:val="clear" w:color="auto" w:fill="auto"/>
          </w:tcPr>
          <w:p w14:paraId="11D48968" w14:textId="77777777" w:rsidR="0076384C" w:rsidRPr="00A81EB8" w:rsidRDefault="0076384C" w:rsidP="00124088">
            <w:pPr>
              <w:spacing w:after="0" w:line="240" w:lineRule="auto"/>
              <w:jc w:val="center"/>
              <w:rPr>
                <w:rFonts w:eastAsia="Times New Roman" w:cstheme="minorHAnsi"/>
                <w:sz w:val="20"/>
                <w:szCs w:val="20"/>
                <w:lang w:eastAsia="sl-SI"/>
              </w:rPr>
            </w:pPr>
          </w:p>
        </w:tc>
        <w:tc>
          <w:tcPr>
            <w:tcW w:w="3192" w:type="pct"/>
            <w:tcBorders>
              <w:top w:val="single" w:sz="4" w:space="0" w:color="auto"/>
              <w:left w:val="nil"/>
              <w:bottom w:val="single" w:sz="4" w:space="0" w:color="auto"/>
              <w:right w:val="nil"/>
            </w:tcBorders>
            <w:shd w:val="clear" w:color="auto" w:fill="auto"/>
          </w:tcPr>
          <w:p w14:paraId="21A80711" w14:textId="77777777" w:rsidR="0076384C" w:rsidRPr="00A81EB8" w:rsidRDefault="0076384C" w:rsidP="00124088">
            <w:pPr>
              <w:spacing w:after="0" w:line="240" w:lineRule="auto"/>
              <w:rPr>
                <w:rFonts w:eastAsia="Times New Roman" w:cstheme="minorHAnsi"/>
                <w:sz w:val="20"/>
                <w:szCs w:val="20"/>
                <w:lang w:eastAsia="sl-SI"/>
              </w:rPr>
            </w:pPr>
          </w:p>
        </w:tc>
        <w:tc>
          <w:tcPr>
            <w:tcW w:w="1181" w:type="pct"/>
            <w:gridSpan w:val="3"/>
            <w:tcBorders>
              <w:top w:val="single" w:sz="4" w:space="0" w:color="auto"/>
              <w:left w:val="single" w:sz="4" w:space="0" w:color="auto"/>
              <w:bottom w:val="single" w:sz="4" w:space="0" w:color="auto"/>
              <w:right w:val="single" w:sz="4" w:space="0" w:color="auto"/>
            </w:tcBorders>
            <w:vAlign w:val="center"/>
          </w:tcPr>
          <w:p w14:paraId="4623D810" w14:textId="77777777" w:rsidR="0076384C" w:rsidRPr="00A81EB8" w:rsidRDefault="0076384C" w:rsidP="00124088">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Vsebina obravnave</w:t>
            </w:r>
          </w:p>
        </w:tc>
      </w:tr>
      <w:tr w:rsidR="0076384C" w:rsidRPr="00A81EB8" w14:paraId="34DF3F57" w14:textId="77777777" w:rsidTr="0076384C">
        <w:trPr>
          <w:trHeight w:val="255"/>
          <w:tblHeader/>
        </w:trPr>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0FF6C" w14:textId="77777777" w:rsidR="0076384C" w:rsidRPr="00A81EB8" w:rsidRDefault="0076384C" w:rsidP="00124088">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Šifra</w:t>
            </w:r>
          </w:p>
        </w:tc>
        <w:tc>
          <w:tcPr>
            <w:tcW w:w="3192" w:type="pct"/>
            <w:tcBorders>
              <w:top w:val="single" w:sz="4" w:space="0" w:color="auto"/>
              <w:left w:val="nil"/>
              <w:bottom w:val="single" w:sz="4" w:space="0" w:color="auto"/>
              <w:right w:val="nil"/>
            </w:tcBorders>
            <w:shd w:val="clear" w:color="auto" w:fill="auto"/>
            <w:vAlign w:val="center"/>
            <w:hideMark/>
          </w:tcPr>
          <w:p w14:paraId="5533BD28" w14:textId="77777777" w:rsidR="0076384C" w:rsidRPr="00A81EB8" w:rsidRDefault="0076384C" w:rsidP="00124088">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Kratek opis</w:t>
            </w:r>
          </w:p>
        </w:tc>
        <w:tc>
          <w:tcPr>
            <w:tcW w:w="394" w:type="pct"/>
            <w:tcBorders>
              <w:top w:val="single" w:sz="4" w:space="0" w:color="auto"/>
              <w:left w:val="single" w:sz="4" w:space="0" w:color="auto"/>
              <w:bottom w:val="single" w:sz="4" w:space="0" w:color="auto"/>
              <w:right w:val="nil"/>
            </w:tcBorders>
            <w:vAlign w:val="center"/>
          </w:tcPr>
          <w:p w14:paraId="3CEC8917" w14:textId="77777777" w:rsidR="0076384C" w:rsidRPr="00A81EB8" w:rsidRDefault="0076384C" w:rsidP="00124088">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7</w:t>
            </w:r>
          </w:p>
        </w:tc>
        <w:tc>
          <w:tcPr>
            <w:tcW w:w="394" w:type="pct"/>
            <w:tcBorders>
              <w:top w:val="single" w:sz="4" w:space="0" w:color="auto"/>
              <w:left w:val="single" w:sz="4" w:space="0" w:color="auto"/>
              <w:bottom w:val="single" w:sz="4" w:space="0" w:color="auto"/>
              <w:right w:val="nil"/>
            </w:tcBorders>
            <w:vAlign w:val="center"/>
          </w:tcPr>
          <w:p w14:paraId="5953FDDD" w14:textId="77777777" w:rsidR="0076384C" w:rsidRPr="00A81EB8" w:rsidRDefault="0076384C" w:rsidP="00124088">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8</w:t>
            </w:r>
          </w:p>
        </w:tc>
        <w:tc>
          <w:tcPr>
            <w:tcW w:w="393" w:type="pct"/>
            <w:tcBorders>
              <w:top w:val="single" w:sz="4" w:space="0" w:color="auto"/>
              <w:left w:val="single" w:sz="4" w:space="0" w:color="auto"/>
              <w:bottom w:val="single" w:sz="4" w:space="0" w:color="auto"/>
              <w:right w:val="single" w:sz="4" w:space="0" w:color="auto"/>
            </w:tcBorders>
            <w:vAlign w:val="center"/>
          </w:tcPr>
          <w:p w14:paraId="063EDE35" w14:textId="77777777" w:rsidR="0076384C" w:rsidRPr="00A81EB8" w:rsidRDefault="0076384C" w:rsidP="00124088">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10</w:t>
            </w:r>
          </w:p>
        </w:tc>
      </w:tr>
      <w:tr w:rsidR="0076384C" w:rsidRPr="00A81EB8" w14:paraId="087A7D50"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738DCD43"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PZN1101</w:t>
            </w:r>
          </w:p>
        </w:tc>
        <w:tc>
          <w:tcPr>
            <w:tcW w:w="3192" w:type="pct"/>
            <w:tcBorders>
              <w:top w:val="single" w:sz="4" w:space="0" w:color="auto"/>
              <w:left w:val="nil"/>
              <w:bottom w:val="single" w:sz="4" w:space="0" w:color="auto"/>
              <w:right w:val="nil"/>
            </w:tcBorders>
            <w:shd w:val="clear" w:color="auto" w:fill="auto"/>
          </w:tcPr>
          <w:p w14:paraId="22086952"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Obravnava nosečnice</w:t>
            </w:r>
          </w:p>
        </w:tc>
        <w:tc>
          <w:tcPr>
            <w:tcW w:w="394" w:type="pct"/>
            <w:tcBorders>
              <w:top w:val="single" w:sz="4" w:space="0" w:color="auto"/>
              <w:left w:val="single" w:sz="4" w:space="0" w:color="auto"/>
              <w:bottom w:val="single" w:sz="4" w:space="0" w:color="auto"/>
              <w:right w:val="nil"/>
            </w:tcBorders>
            <w:vAlign w:val="center"/>
          </w:tcPr>
          <w:p w14:paraId="37BD2A82"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4" w:type="pct"/>
            <w:tcBorders>
              <w:top w:val="single" w:sz="4" w:space="0" w:color="auto"/>
              <w:left w:val="single" w:sz="4" w:space="0" w:color="auto"/>
              <w:bottom w:val="single" w:sz="4" w:space="0" w:color="auto"/>
              <w:right w:val="nil"/>
            </w:tcBorders>
            <w:vAlign w:val="center"/>
          </w:tcPr>
          <w:p w14:paraId="6F148E26"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3" w:type="pct"/>
            <w:tcBorders>
              <w:top w:val="single" w:sz="4" w:space="0" w:color="auto"/>
              <w:left w:val="single" w:sz="4" w:space="0" w:color="auto"/>
              <w:bottom w:val="single" w:sz="4" w:space="0" w:color="auto"/>
              <w:right w:val="single" w:sz="4" w:space="0" w:color="auto"/>
            </w:tcBorders>
            <w:vAlign w:val="center"/>
          </w:tcPr>
          <w:p w14:paraId="029E283E" w14:textId="77777777" w:rsidR="0076384C" w:rsidRPr="00A81EB8" w:rsidRDefault="0076384C" w:rsidP="00124088">
            <w:pPr>
              <w:spacing w:after="0" w:line="240" w:lineRule="auto"/>
              <w:jc w:val="center"/>
              <w:rPr>
                <w:rFonts w:eastAsia="Times New Roman" w:cstheme="minorHAnsi"/>
                <w:b/>
                <w:bCs/>
                <w:sz w:val="20"/>
                <w:szCs w:val="20"/>
                <w:lang w:eastAsia="sl-SI"/>
              </w:rPr>
            </w:pPr>
          </w:p>
        </w:tc>
      </w:tr>
      <w:tr w:rsidR="0076384C" w:rsidRPr="00A81EB8" w14:paraId="745B0380"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5E260EAD"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PZN1102</w:t>
            </w:r>
          </w:p>
        </w:tc>
        <w:tc>
          <w:tcPr>
            <w:tcW w:w="3192" w:type="pct"/>
            <w:tcBorders>
              <w:top w:val="single" w:sz="4" w:space="0" w:color="auto"/>
              <w:left w:val="nil"/>
              <w:bottom w:val="single" w:sz="4" w:space="0" w:color="auto"/>
              <w:right w:val="nil"/>
            </w:tcBorders>
            <w:shd w:val="clear" w:color="auto" w:fill="auto"/>
          </w:tcPr>
          <w:p w14:paraId="750DDE8C"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 xml:space="preserve">Obravnava </w:t>
            </w:r>
            <w:proofErr w:type="spellStart"/>
            <w:r w:rsidRPr="00A81EB8">
              <w:rPr>
                <w:rFonts w:eastAsia="Times New Roman" w:cstheme="minorHAnsi"/>
                <w:b/>
                <w:bCs/>
                <w:sz w:val="20"/>
                <w:szCs w:val="20"/>
                <w:lang w:eastAsia="sl-SI"/>
              </w:rPr>
              <w:t>otročn</w:t>
            </w:r>
            <w:proofErr w:type="spellEnd"/>
            <w:r w:rsidRPr="00A81EB8">
              <w:rPr>
                <w:rFonts w:eastAsia="Times New Roman" w:cstheme="minorHAnsi"/>
                <w:b/>
                <w:bCs/>
                <w:sz w:val="20"/>
                <w:szCs w:val="20"/>
                <w:lang w:eastAsia="sl-SI"/>
              </w:rPr>
              <w:t>./</w:t>
            </w:r>
            <w:proofErr w:type="spellStart"/>
            <w:r w:rsidRPr="00A81EB8">
              <w:rPr>
                <w:rFonts w:eastAsia="Times New Roman" w:cstheme="minorHAnsi"/>
                <w:b/>
                <w:bCs/>
                <w:sz w:val="20"/>
                <w:szCs w:val="20"/>
                <w:lang w:eastAsia="sl-SI"/>
              </w:rPr>
              <w:t>novoroj</w:t>
            </w:r>
            <w:proofErr w:type="spellEnd"/>
            <w:r w:rsidRPr="00A81EB8">
              <w:rPr>
                <w:rFonts w:eastAsia="Times New Roman" w:cstheme="minorHAnsi"/>
                <w:b/>
                <w:bCs/>
                <w:sz w:val="20"/>
                <w:szCs w:val="20"/>
                <w:lang w:eastAsia="sl-SI"/>
              </w:rPr>
              <w:t>./dojen. - daljša</w:t>
            </w:r>
          </w:p>
        </w:tc>
        <w:tc>
          <w:tcPr>
            <w:tcW w:w="394" w:type="pct"/>
            <w:tcBorders>
              <w:top w:val="single" w:sz="4" w:space="0" w:color="auto"/>
              <w:left w:val="single" w:sz="4" w:space="0" w:color="auto"/>
              <w:bottom w:val="single" w:sz="4" w:space="0" w:color="auto"/>
              <w:right w:val="nil"/>
            </w:tcBorders>
            <w:vAlign w:val="center"/>
          </w:tcPr>
          <w:p w14:paraId="301F9E5E"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4" w:type="pct"/>
            <w:tcBorders>
              <w:top w:val="single" w:sz="4" w:space="0" w:color="auto"/>
              <w:left w:val="single" w:sz="4" w:space="0" w:color="auto"/>
              <w:bottom w:val="single" w:sz="4" w:space="0" w:color="auto"/>
              <w:right w:val="nil"/>
            </w:tcBorders>
            <w:vAlign w:val="center"/>
          </w:tcPr>
          <w:p w14:paraId="480B3937"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3" w:type="pct"/>
            <w:tcBorders>
              <w:top w:val="single" w:sz="4" w:space="0" w:color="auto"/>
              <w:left w:val="single" w:sz="4" w:space="0" w:color="auto"/>
              <w:bottom w:val="single" w:sz="4" w:space="0" w:color="auto"/>
              <w:right w:val="single" w:sz="4" w:space="0" w:color="auto"/>
            </w:tcBorders>
            <w:vAlign w:val="center"/>
          </w:tcPr>
          <w:p w14:paraId="719ECE3E" w14:textId="77777777" w:rsidR="0076384C" w:rsidRPr="00A81EB8" w:rsidRDefault="0076384C" w:rsidP="00124088">
            <w:pPr>
              <w:spacing w:after="0" w:line="240" w:lineRule="auto"/>
              <w:jc w:val="center"/>
              <w:rPr>
                <w:rFonts w:eastAsia="Times New Roman" w:cstheme="minorHAnsi"/>
                <w:b/>
                <w:bCs/>
                <w:sz w:val="20"/>
                <w:szCs w:val="20"/>
                <w:lang w:eastAsia="sl-SI"/>
              </w:rPr>
            </w:pPr>
          </w:p>
        </w:tc>
      </w:tr>
      <w:tr w:rsidR="0076384C" w:rsidRPr="00A81EB8" w14:paraId="195CB873"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62A243C1"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PZN1103</w:t>
            </w:r>
          </w:p>
        </w:tc>
        <w:tc>
          <w:tcPr>
            <w:tcW w:w="3192" w:type="pct"/>
            <w:tcBorders>
              <w:top w:val="single" w:sz="4" w:space="0" w:color="auto"/>
              <w:left w:val="nil"/>
              <w:bottom w:val="single" w:sz="4" w:space="0" w:color="auto"/>
              <w:right w:val="nil"/>
            </w:tcBorders>
            <w:shd w:val="clear" w:color="auto" w:fill="auto"/>
          </w:tcPr>
          <w:p w14:paraId="060E1F81"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 xml:space="preserve">Obravnava </w:t>
            </w:r>
            <w:proofErr w:type="spellStart"/>
            <w:r w:rsidRPr="00A81EB8">
              <w:rPr>
                <w:rFonts w:eastAsia="Times New Roman" w:cstheme="minorHAnsi"/>
                <w:b/>
                <w:bCs/>
                <w:sz w:val="20"/>
                <w:szCs w:val="20"/>
                <w:lang w:eastAsia="sl-SI"/>
              </w:rPr>
              <w:t>otročn</w:t>
            </w:r>
            <w:proofErr w:type="spellEnd"/>
            <w:r w:rsidRPr="00A81EB8">
              <w:rPr>
                <w:rFonts w:eastAsia="Times New Roman" w:cstheme="minorHAnsi"/>
                <w:b/>
                <w:bCs/>
                <w:sz w:val="20"/>
                <w:szCs w:val="20"/>
                <w:lang w:eastAsia="sl-SI"/>
              </w:rPr>
              <w:t>./</w:t>
            </w:r>
            <w:proofErr w:type="spellStart"/>
            <w:r w:rsidRPr="00A81EB8">
              <w:rPr>
                <w:rFonts w:eastAsia="Times New Roman" w:cstheme="minorHAnsi"/>
                <w:b/>
                <w:bCs/>
                <w:sz w:val="20"/>
                <w:szCs w:val="20"/>
                <w:lang w:eastAsia="sl-SI"/>
              </w:rPr>
              <w:t>novoroj</w:t>
            </w:r>
            <w:proofErr w:type="spellEnd"/>
            <w:r w:rsidRPr="00A81EB8">
              <w:rPr>
                <w:rFonts w:eastAsia="Times New Roman" w:cstheme="minorHAnsi"/>
                <w:b/>
                <w:bCs/>
                <w:sz w:val="20"/>
                <w:szCs w:val="20"/>
                <w:lang w:eastAsia="sl-SI"/>
              </w:rPr>
              <w:t>./dojen. - krajša</w:t>
            </w:r>
          </w:p>
        </w:tc>
        <w:tc>
          <w:tcPr>
            <w:tcW w:w="394" w:type="pct"/>
            <w:tcBorders>
              <w:top w:val="single" w:sz="4" w:space="0" w:color="auto"/>
              <w:left w:val="single" w:sz="4" w:space="0" w:color="auto"/>
              <w:bottom w:val="single" w:sz="4" w:space="0" w:color="auto"/>
              <w:right w:val="nil"/>
            </w:tcBorders>
            <w:vAlign w:val="center"/>
          </w:tcPr>
          <w:p w14:paraId="66DB49EA"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4" w:type="pct"/>
            <w:tcBorders>
              <w:top w:val="single" w:sz="4" w:space="0" w:color="auto"/>
              <w:left w:val="single" w:sz="4" w:space="0" w:color="auto"/>
              <w:bottom w:val="single" w:sz="4" w:space="0" w:color="auto"/>
              <w:right w:val="nil"/>
            </w:tcBorders>
            <w:vAlign w:val="center"/>
          </w:tcPr>
          <w:p w14:paraId="05AF7CBD"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3" w:type="pct"/>
            <w:tcBorders>
              <w:top w:val="single" w:sz="4" w:space="0" w:color="auto"/>
              <w:left w:val="single" w:sz="4" w:space="0" w:color="auto"/>
              <w:bottom w:val="single" w:sz="4" w:space="0" w:color="auto"/>
              <w:right w:val="single" w:sz="4" w:space="0" w:color="auto"/>
            </w:tcBorders>
            <w:vAlign w:val="center"/>
          </w:tcPr>
          <w:p w14:paraId="38511343" w14:textId="77777777" w:rsidR="0076384C" w:rsidRPr="00A81EB8" w:rsidRDefault="0076384C" w:rsidP="00124088">
            <w:pPr>
              <w:spacing w:after="0" w:line="240" w:lineRule="auto"/>
              <w:jc w:val="center"/>
              <w:rPr>
                <w:rFonts w:eastAsia="Times New Roman" w:cstheme="minorHAnsi"/>
                <w:b/>
                <w:bCs/>
                <w:sz w:val="20"/>
                <w:szCs w:val="20"/>
                <w:lang w:eastAsia="sl-SI"/>
              </w:rPr>
            </w:pPr>
          </w:p>
        </w:tc>
      </w:tr>
      <w:tr w:rsidR="0076384C" w:rsidRPr="00A81EB8" w14:paraId="0F9A9920"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151CD5B8"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PZN1104</w:t>
            </w:r>
          </w:p>
        </w:tc>
        <w:tc>
          <w:tcPr>
            <w:tcW w:w="3192" w:type="pct"/>
            <w:tcBorders>
              <w:top w:val="single" w:sz="4" w:space="0" w:color="auto"/>
              <w:left w:val="nil"/>
              <w:bottom w:val="single" w:sz="4" w:space="0" w:color="auto"/>
              <w:right w:val="nil"/>
            </w:tcBorders>
            <w:shd w:val="clear" w:color="auto" w:fill="auto"/>
          </w:tcPr>
          <w:p w14:paraId="0E3FA154"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Obravnava otroka v 2. in 3. letu starosti</w:t>
            </w:r>
          </w:p>
        </w:tc>
        <w:tc>
          <w:tcPr>
            <w:tcW w:w="394" w:type="pct"/>
            <w:tcBorders>
              <w:top w:val="single" w:sz="4" w:space="0" w:color="auto"/>
              <w:left w:val="single" w:sz="4" w:space="0" w:color="auto"/>
              <w:bottom w:val="single" w:sz="4" w:space="0" w:color="auto"/>
              <w:right w:val="nil"/>
            </w:tcBorders>
            <w:vAlign w:val="center"/>
          </w:tcPr>
          <w:p w14:paraId="3A1CD0CF"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4" w:type="pct"/>
            <w:tcBorders>
              <w:top w:val="single" w:sz="4" w:space="0" w:color="auto"/>
              <w:left w:val="single" w:sz="4" w:space="0" w:color="auto"/>
              <w:bottom w:val="single" w:sz="4" w:space="0" w:color="auto"/>
              <w:right w:val="nil"/>
            </w:tcBorders>
            <w:vAlign w:val="center"/>
          </w:tcPr>
          <w:p w14:paraId="7E835F00"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3" w:type="pct"/>
            <w:tcBorders>
              <w:top w:val="single" w:sz="4" w:space="0" w:color="auto"/>
              <w:left w:val="single" w:sz="4" w:space="0" w:color="auto"/>
              <w:bottom w:val="single" w:sz="4" w:space="0" w:color="auto"/>
              <w:right w:val="single" w:sz="4" w:space="0" w:color="auto"/>
            </w:tcBorders>
            <w:vAlign w:val="center"/>
          </w:tcPr>
          <w:p w14:paraId="10E07FFC" w14:textId="77777777" w:rsidR="0076384C" w:rsidRPr="00A81EB8" w:rsidRDefault="0076384C" w:rsidP="00124088">
            <w:pPr>
              <w:spacing w:after="0" w:line="240" w:lineRule="auto"/>
              <w:jc w:val="center"/>
              <w:rPr>
                <w:rFonts w:eastAsia="Times New Roman" w:cstheme="minorHAnsi"/>
                <w:b/>
                <w:bCs/>
                <w:sz w:val="20"/>
                <w:szCs w:val="20"/>
                <w:lang w:eastAsia="sl-SI"/>
              </w:rPr>
            </w:pPr>
          </w:p>
        </w:tc>
      </w:tr>
      <w:tr w:rsidR="0076384C" w:rsidRPr="00A81EB8" w14:paraId="5738D0D9"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38F12B67"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lastRenderedPageBreak/>
              <w:t>PZN1105</w:t>
            </w:r>
          </w:p>
        </w:tc>
        <w:tc>
          <w:tcPr>
            <w:tcW w:w="3192" w:type="pct"/>
            <w:tcBorders>
              <w:top w:val="single" w:sz="4" w:space="0" w:color="auto"/>
              <w:left w:val="nil"/>
              <w:bottom w:val="single" w:sz="4" w:space="0" w:color="auto"/>
              <w:right w:val="nil"/>
            </w:tcBorders>
            <w:shd w:val="clear" w:color="auto" w:fill="auto"/>
          </w:tcPr>
          <w:p w14:paraId="171AF2E6"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 xml:space="preserve">Preventivna </w:t>
            </w:r>
            <w:proofErr w:type="spellStart"/>
            <w:r w:rsidRPr="00A81EB8">
              <w:rPr>
                <w:rFonts w:eastAsia="Times New Roman" w:cstheme="minorHAnsi"/>
                <w:b/>
                <w:bCs/>
                <w:sz w:val="20"/>
                <w:szCs w:val="20"/>
                <w:lang w:eastAsia="sl-SI"/>
              </w:rPr>
              <w:t>obrav</w:t>
            </w:r>
            <w:proofErr w:type="spellEnd"/>
            <w:r w:rsidRPr="00A81EB8">
              <w:rPr>
                <w:rFonts w:eastAsia="Times New Roman" w:cstheme="minorHAnsi"/>
                <w:b/>
                <w:bCs/>
                <w:sz w:val="20"/>
                <w:szCs w:val="20"/>
                <w:lang w:eastAsia="sl-SI"/>
              </w:rPr>
              <w:t>. kron. pacienta - daljša</w:t>
            </w:r>
          </w:p>
        </w:tc>
        <w:tc>
          <w:tcPr>
            <w:tcW w:w="394" w:type="pct"/>
            <w:tcBorders>
              <w:top w:val="single" w:sz="4" w:space="0" w:color="auto"/>
              <w:left w:val="single" w:sz="4" w:space="0" w:color="auto"/>
              <w:bottom w:val="single" w:sz="4" w:space="0" w:color="auto"/>
              <w:right w:val="nil"/>
            </w:tcBorders>
            <w:vAlign w:val="center"/>
          </w:tcPr>
          <w:p w14:paraId="7FE52B48"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4" w:type="pct"/>
            <w:tcBorders>
              <w:top w:val="single" w:sz="4" w:space="0" w:color="auto"/>
              <w:left w:val="single" w:sz="4" w:space="0" w:color="auto"/>
              <w:bottom w:val="single" w:sz="4" w:space="0" w:color="auto"/>
              <w:right w:val="nil"/>
            </w:tcBorders>
            <w:vAlign w:val="center"/>
          </w:tcPr>
          <w:p w14:paraId="15BA5F2C"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3" w:type="pct"/>
            <w:tcBorders>
              <w:top w:val="single" w:sz="4" w:space="0" w:color="auto"/>
              <w:left w:val="single" w:sz="4" w:space="0" w:color="auto"/>
              <w:bottom w:val="single" w:sz="4" w:space="0" w:color="auto"/>
              <w:right w:val="single" w:sz="4" w:space="0" w:color="auto"/>
            </w:tcBorders>
            <w:vAlign w:val="center"/>
          </w:tcPr>
          <w:p w14:paraId="29E1D1C2" w14:textId="77777777" w:rsidR="0076384C" w:rsidRPr="00A81EB8" w:rsidRDefault="0076384C" w:rsidP="00124088">
            <w:pPr>
              <w:spacing w:after="0" w:line="240" w:lineRule="auto"/>
              <w:jc w:val="center"/>
              <w:rPr>
                <w:rFonts w:eastAsia="Times New Roman" w:cstheme="minorHAnsi"/>
                <w:b/>
                <w:bCs/>
                <w:sz w:val="20"/>
                <w:szCs w:val="20"/>
                <w:lang w:eastAsia="sl-SI"/>
              </w:rPr>
            </w:pPr>
          </w:p>
        </w:tc>
      </w:tr>
      <w:tr w:rsidR="0076384C" w:rsidRPr="00A81EB8" w14:paraId="7FDE3FB3"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39B0F8B6"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PZN1106</w:t>
            </w:r>
          </w:p>
        </w:tc>
        <w:tc>
          <w:tcPr>
            <w:tcW w:w="3192" w:type="pct"/>
            <w:tcBorders>
              <w:top w:val="single" w:sz="4" w:space="0" w:color="auto"/>
              <w:left w:val="nil"/>
              <w:bottom w:val="single" w:sz="4" w:space="0" w:color="auto"/>
              <w:right w:val="nil"/>
            </w:tcBorders>
            <w:shd w:val="clear" w:color="auto" w:fill="auto"/>
          </w:tcPr>
          <w:p w14:paraId="55423CD3"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 xml:space="preserve">Preventivna </w:t>
            </w:r>
            <w:proofErr w:type="spellStart"/>
            <w:r w:rsidRPr="00A81EB8">
              <w:rPr>
                <w:rFonts w:eastAsia="Times New Roman" w:cstheme="minorHAnsi"/>
                <w:b/>
                <w:bCs/>
                <w:sz w:val="20"/>
                <w:szCs w:val="20"/>
                <w:lang w:eastAsia="sl-SI"/>
              </w:rPr>
              <w:t>obrav</w:t>
            </w:r>
            <w:proofErr w:type="spellEnd"/>
            <w:r w:rsidRPr="00A81EB8">
              <w:rPr>
                <w:rFonts w:eastAsia="Times New Roman" w:cstheme="minorHAnsi"/>
                <w:b/>
                <w:bCs/>
                <w:sz w:val="20"/>
                <w:szCs w:val="20"/>
                <w:lang w:eastAsia="sl-SI"/>
              </w:rPr>
              <w:t>. kron. pacienta - krajša</w:t>
            </w:r>
          </w:p>
        </w:tc>
        <w:tc>
          <w:tcPr>
            <w:tcW w:w="394" w:type="pct"/>
            <w:tcBorders>
              <w:top w:val="single" w:sz="4" w:space="0" w:color="auto"/>
              <w:left w:val="single" w:sz="4" w:space="0" w:color="auto"/>
              <w:bottom w:val="single" w:sz="4" w:space="0" w:color="auto"/>
              <w:right w:val="nil"/>
            </w:tcBorders>
            <w:vAlign w:val="center"/>
          </w:tcPr>
          <w:p w14:paraId="69245B44"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4" w:type="pct"/>
            <w:tcBorders>
              <w:top w:val="single" w:sz="4" w:space="0" w:color="auto"/>
              <w:left w:val="single" w:sz="4" w:space="0" w:color="auto"/>
              <w:bottom w:val="single" w:sz="4" w:space="0" w:color="auto"/>
              <w:right w:val="nil"/>
            </w:tcBorders>
            <w:vAlign w:val="center"/>
          </w:tcPr>
          <w:p w14:paraId="32CE4022"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3" w:type="pct"/>
            <w:tcBorders>
              <w:top w:val="single" w:sz="4" w:space="0" w:color="auto"/>
              <w:left w:val="single" w:sz="4" w:space="0" w:color="auto"/>
              <w:bottom w:val="single" w:sz="4" w:space="0" w:color="auto"/>
              <w:right w:val="single" w:sz="4" w:space="0" w:color="auto"/>
            </w:tcBorders>
            <w:vAlign w:val="center"/>
          </w:tcPr>
          <w:p w14:paraId="2D7F1891" w14:textId="77777777" w:rsidR="0076384C" w:rsidRPr="00A81EB8" w:rsidRDefault="0076384C" w:rsidP="00124088">
            <w:pPr>
              <w:spacing w:after="0" w:line="240" w:lineRule="auto"/>
              <w:jc w:val="center"/>
              <w:rPr>
                <w:rFonts w:eastAsia="Times New Roman" w:cstheme="minorHAnsi"/>
                <w:b/>
                <w:bCs/>
                <w:sz w:val="20"/>
                <w:szCs w:val="20"/>
                <w:lang w:eastAsia="sl-SI"/>
              </w:rPr>
            </w:pPr>
          </w:p>
        </w:tc>
      </w:tr>
      <w:tr w:rsidR="0076384C" w:rsidRPr="00A81EB8" w14:paraId="070C3E19"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0C3EABBE"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PZN1107</w:t>
            </w:r>
          </w:p>
        </w:tc>
        <w:tc>
          <w:tcPr>
            <w:tcW w:w="3192" w:type="pct"/>
            <w:tcBorders>
              <w:top w:val="single" w:sz="4" w:space="0" w:color="auto"/>
              <w:left w:val="nil"/>
              <w:bottom w:val="single" w:sz="4" w:space="0" w:color="auto"/>
              <w:right w:val="nil"/>
            </w:tcBorders>
            <w:shd w:val="clear" w:color="auto" w:fill="auto"/>
          </w:tcPr>
          <w:p w14:paraId="5B4F5949"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Obravnava oseb, ki se ne odzovejo na preventivne programe</w:t>
            </w:r>
          </w:p>
        </w:tc>
        <w:tc>
          <w:tcPr>
            <w:tcW w:w="394" w:type="pct"/>
            <w:tcBorders>
              <w:top w:val="single" w:sz="4" w:space="0" w:color="auto"/>
              <w:left w:val="single" w:sz="4" w:space="0" w:color="auto"/>
              <w:bottom w:val="single" w:sz="4" w:space="0" w:color="auto"/>
              <w:right w:val="nil"/>
            </w:tcBorders>
            <w:vAlign w:val="center"/>
          </w:tcPr>
          <w:p w14:paraId="0E212761"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4" w:type="pct"/>
            <w:tcBorders>
              <w:top w:val="single" w:sz="4" w:space="0" w:color="auto"/>
              <w:left w:val="single" w:sz="4" w:space="0" w:color="auto"/>
              <w:bottom w:val="single" w:sz="4" w:space="0" w:color="auto"/>
              <w:right w:val="nil"/>
            </w:tcBorders>
            <w:vAlign w:val="center"/>
          </w:tcPr>
          <w:p w14:paraId="28F07042"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3" w:type="pct"/>
            <w:tcBorders>
              <w:top w:val="single" w:sz="4" w:space="0" w:color="auto"/>
              <w:left w:val="single" w:sz="4" w:space="0" w:color="auto"/>
              <w:bottom w:val="single" w:sz="4" w:space="0" w:color="auto"/>
              <w:right w:val="single" w:sz="4" w:space="0" w:color="auto"/>
            </w:tcBorders>
            <w:vAlign w:val="center"/>
          </w:tcPr>
          <w:p w14:paraId="2B0F5A69" w14:textId="77777777" w:rsidR="0076384C" w:rsidRPr="00A81EB8" w:rsidRDefault="0076384C" w:rsidP="00124088">
            <w:pPr>
              <w:spacing w:after="0" w:line="240" w:lineRule="auto"/>
              <w:jc w:val="center"/>
              <w:rPr>
                <w:rFonts w:eastAsia="Times New Roman" w:cstheme="minorHAnsi"/>
                <w:b/>
                <w:bCs/>
                <w:sz w:val="20"/>
                <w:szCs w:val="20"/>
                <w:lang w:eastAsia="sl-SI"/>
              </w:rPr>
            </w:pPr>
          </w:p>
        </w:tc>
      </w:tr>
      <w:tr w:rsidR="0076384C" w:rsidRPr="00A81EB8" w14:paraId="190822AA"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7BB6F149"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PZN1108</w:t>
            </w:r>
          </w:p>
        </w:tc>
        <w:tc>
          <w:tcPr>
            <w:tcW w:w="3192" w:type="pct"/>
            <w:tcBorders>
              <w:top w:val="single" w:sz="4" w:space="0" w:color="auto"/>
              <w:left w:val="nil"/>
              <w:bottom w:val="single" w:sz="4" w:space="0" w:color="auto"/>
              <w:right w:val="nil"/>
            </w:tcBorders>
            <w:shd w:val="clear" w:color="auto" w:fill="auto"/>
          </w:tcPr>
          <w:p w14:paraId="3453842B"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Prva kurativna obravnava pacienta</w:t>
            </w:r>
          </w:p>
        </w:tc>
        <w:tc>
          <w:tcPr>
            <w:tcW w:w="394" w:type="pct"/>
            <w:tcBorders>
              <w:top w:val="single" w:sz="4" w:space="0" w:color="auto"/>
              <w:left w:val="single" w:sz="4" w:space="0" w:color="auto"/>
              <w:bottom w:val="single" w:sz="4" w:space="0" w:color="auto"/>
              <w:right w:val="nil"/>
            </w:tcBorders>
            <w:vAlign w:val="center"/>
          </w:tcPr>
          <w:p w14:paraId="030228D6"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4" w:type="pct"/>
            <w:tcBorders>
              <w:top w:val="single" w:sz="4" w:space="0" w:color="auto"/>
              <w:left w:val="single" w:sz="4" w:space="0" w:color="auto"/>
              <w:bottom w:val="single" w:sz="4" w:space="0" w:color="auto"/>
              <w:right w:val="nil"/>
            </w:tcBorders>
            <w:vAlign w:val="center"/>
          </w:tcPr>
          <w:p w14:paraId="04E54A99"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3" w:type="pct"/>
            <w:tcBorders>
              <w:top w:val="single" w:sz="4" w:space="0" w:color="auto"/>
              <w:left w:val="single" w:sz="4" w:space="0" w:color="auto"/>
              <w:bottom w:val="single" w:sz="4" w:space="0" w:color="auto"/>
              <w:right w:val="single" w:sz="4" w:space="0" w:color="auto"/>
            </w:tcBorders>
            <w:vAlign w:val="center"/>
          </w:tcPr>
          <w:p w14:paraId="6B6B938B" w14:textId="77777777" w:rsidR="0076384C" w:rsidRPr="00A81EB8" w:rsidRDefault="0076384C" w:rsidP="00124088">
            <w:pPr>
              <w:spacing w:after="0" w:line="240" w:lineRule="auto"/>
              <w:jc w:val="center"/>
              <w:rPr>
                <w:rFonts w:eastAsia="Times New Roman" w:cstheme="minorHAnsi"/>
                <w:b/>
                <w:bCs/>
                <w:sz w:val="20"/>
                <w:szCs w:val="20"/>
                <w:lang w:eastAsia="sl-SI"/>
              </w:rPr>
            </w:pPr>
          </w:p>
        </w:tc>
      </w:tr>
      <w:tr w:rsidR="0076384C" w:rsidRPr="00A81EB8" w14:paraId="5EEBF66F"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6826A2F4"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PZN1109</w:t>
            </w:r>
          </w:p>
        </w:tc>
        <w:tc>
          <w:tcPr>
            <w:tcW w:w="3192" w:type="pct"/>
            <w:tcBorders>
              <w:top w:val="single" w:sz="4" w:space="0" w:color="auto"/>
              <w:left w:val="nil"/>
              <w:bottom w:val="single" w:sz="4" w:space="0" w:color="auto"/>
              <w:right w:val="nil"/>
            </w:tcBorders>
            <w:shd w:val="clear" w:color="auto" w:fill="auto"/>
          </w:tcPr>
          <w:p w14:paraId="2D466A9F"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Ponovna kurativna obravnava pacienta</w:t>
            </w:r>
          </w:p>
        </w:tc>
        <w:tc>
          <w:tcPr>
            <w:tcW w:w="394" w:type="pct"/>
            <w:tcBorders>
              <w:top w:val="single" w:sz="4" w:space="0" w:color="auto"/>
              <w:left w:val="single" w:sz="4" w:space="0" w:color="auto"/>
              <w:bottom w:val="single" w:sz="4" w:space="0" w:color="auto"/>
              <w:right w:val="nil"/>
            </w:tcBorders>
            <w:vAlign w:val="center"/>
          </w:tcPr>
          <w:p w14:paraId="01751288"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4" w:type="pct"/>
            <w:tcBorders>
              <w:top w:val="single" w:sz="4" w:space="0" w:color="auto"/>
              <w:left w:val="single" w:sz="4" w:space="0" w:color="auto"/>
              <w:bottom w:val="single" w:sz="4" w:space="0" w:color="auto"/>
              <w:right w:val="nil"/>
            </w:tcBorders>
            <w:vAlign w:val="center"/>
          </w:tcPr>
          <w:p w14:paraId="0354AACD"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3" w:type="pct"/>
            <w:tcBorders>
              <w:top w:val="single" w:sz="4" w:space="0" w:color="auto"/>
              <w:left w:val="single" w:sz="4" w:space="0" w:color="auto"/>
              <w:bottom w:val="single" w:sz="4" w:space="0" w:color="auto"/>
              <w:right w:val="single" w:sz="4" w:space="0" w:color="auto"/>
            </w:tcBorders>
            <w:vAlign w:val="center"/>
          </w:tcPr>
          <w:p w14:paraId="62292136" w14:textId="77777777" w:rsidR="0076384C" w:rsidRPr="00A81EB8" w:rsidRDefault="0076384C" w:rsidP="00124088">
            <w:pPr>
              <w:spacing w:after="0" w:line="240" w:lineRule="auto"/>
              <w:jc w:val="center"/>
              <w:rPr>
                <w:rFonts w:eastAsia="Times New Roman" w:cstheme="minorHAnsi"/>
                <w:b/>
                <w:bCs/>
                <w:sz w:val="20"/>
                <w:szCs w:val="20"/>
                <w:lang w:eastAsia="sl-SI"/>
              </w:rPr>
            </w:pPr>
          </w:p>
        </w:tc>
      </w:tr>
      <w:tr w:rsidR="0076384C" w:rsidRPr="00A81EB8" w14:paraId="4718374C"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1D59DB71"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PZN1110</w:t>
            </w:r>
          </w:p>
        </w:tc>
        <w:tc>
          <w:tcPr>
            <w:tcW w:w="3192" w:type="pct"/>
            <w:tcBorders>
              <w:top w:val="single" w:sz="4" w:space="0" w:color="auto"/>
              <w:left w:val="nil"/>
              <w:bottom w:val="single" w:sz="4" w:space="0" w:color="auto"/>
              <w:right w:val="nil"/>
            </w:tcBorders>
            <w:shd w:val="clear" w:color="auto" w:fill="auto"/>
          </w:tcPr>
          <w:p w14:paraId="1B442CBC" w14:textId="77777777" w:rsidR="0076384C" w:rsidRPr="00A81EB8" w:rsidRDefault="0076384C" w:rsidP="00124088">
            <w:pPr>
              <w:spacing w:after="0" w:line="240" w:lineRule="auto"/>
              <w:rPr>
                <w:rFonts w:eastAsia="Times New Roman" w:cstheme="minorHAnsi"/>
                <w:b/>
                <w:bCs/>
                <w:sz w:val="20"/>
                <w:szCs w:val="20"/>
                <w:lang w:eastAsia="sl-SI"/>
              </w:rPr>
            </w:pPr>
            <w:proofErr w:type="spellStart"/>
            <w:r w:rsidRPr="00A81EB8">
              <w:rPr>
                <w:rFonts w:eastAsia="Times New Roman" w:cstheme="minorHAnsi"/>
                <w:b/>
                <w:bCs/>
                <w:sz w:val="20"/>
                <w:szCs w:val="20"/>
                <w:lang w:eastAsia="sl-SI"/>
              </w:rPr>
              <w:t>Pal.zdr.nega/oskrba</w:t>
            </w:r>
            <w:proofErr w:type="spellEnd"/>
            <w:r w:rsidRPr="00A81EB8">
              <w:rPr>
                <w:rFonts w:eastAsia="Times New Roman" w:cstheme="minorHAnsi"/>
                <w:b/>
                <w:bCs/>
                <w:sz w:val="20"/>
                <w:szCs w:val="20"/>
                <w:lang w:eastAsia="sl-SI"/>
              </w:rPr>
              <w:t xml:space="preserve"> pac.-prva kur.</w:t>
            </w:r>
            <w:proofErr w:type="spellStart"/>
            <w:r w:rsidRPr="00A81EB8">
              <w:rPr>
                <w:rFonts w:eastAsia="Times New Roman" w:cstheme="minorHAnsi"/>
                <w:b/>
                <w:bCs/>
                <w:sz w:val="20"/>
                <w:szCs w:val="20"/>
                <w:lang w:eastAsia="sl-SI"/>
              </w:rPr>
              <w:t>obrav</w:t>
            </w:r>
            <w:proofErr w:type="spellEnd"/>
            <w:r w:rsidRPr="00A81EB8">
              <w:rPr>
                <w:rFonts w:eastAsia="Times New Roman" w:cstheme="minorHAnsi"/>
                <w:b/>
                <w:bCs/>
                <w:sz w:val="20"/>
                <w:szCs w:val="20"/>
                <w:lang w:eastAsia="sl-SI"/>
              </w:rPr>
              <w:t>.</w:t>
            </w:r>
          </w:p>
        </w:tc>
        <w:tc>
          <w:tcPr>
            <w:tcW w:w="394" w:type="pct"/>
            <w:tcBorders>
              <w:top w:val="single" w:sz="4" w:space="0" w:color="auto"/>
              <w:left w:val="single" w:sz="4" w:space="0" w:color="auto"/>
              <w:bottom w:val="single" w:sz="4" w:space="0" w:color="auto"/>
              <w:right w:val="nil"/>
            </w:tcBorders>
            <w:vAlign w:val="center"/>
          </w:tcPr>
          <w:p w14:paraId="2174E1FE"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4" w:type="pct"/>
            <w:tcBorders>
              <w:top w:val="single" w:sz="4" w:space="0" w:color="auto"/>
              <w:left w:val="single" w:sz="4" w:space="0" w:color="auto"/>
              <w:bottom w:val="single" w:sz="4" w:space="0" w:color="auto"/>
              <w:right w:val="nil"/>
            </w:tcBorders>
            <w:vAlign w:val="center"/>
          </w:tcPr>
          <w:p w14:paraId="1C0EA1DF"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3" w:type="pct"/>
            <w:tcBorders>
              <w:top w:val="single" w:sz="4" w:space="0" w:color="auto"/>
              <w:left w:val="single" w:sz="4" w:space="0" w:color="auto"/>
              <w:bottom w:val="single" w:sz="4" w:space="0" w:color="auto"/>
              <w:right w:val="single" w:sz="4" w:space="0" w:color="auto"/>
            </w:tcBorders>
            <w:vAlign w:val="center"/>
          </w:tcPr>
          <w:p w14:paraId="78649E42"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r>
      <w:tr w:rsidR="0076384C" w:rsidRPr="00A81EB8" w14:paraId="2B56C2B9"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070E390D"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PZN1111</w:t>
            </w:r>
          </w:p>
        </w:tc>
        <w:tc>
          <w:tcPr>
            <w:tcW w:w="3192" w:type="pct"/>
            <w:tcBorders>
              <w:top w:val="single" w:sz="4" w:space="0" w:color="auto"/>
              <w:left w:val="nil"/>
              <w:bottom w:val="single" w:sz="4" w:space="0" w:color="auto"/>
              <w:right w:val="nil"/>
            </w:tcBorders>
            <w:shd w:val="clear" w:color="auto" w:fill="auto"/>
          </w:tcPr>
          <w:p w14:paraId="47AF646A" w14:textId="77777777" w:rsidR="0076384C" w:rsidRPr="00A81EB8" w:rsidRDefault="0076384C" w:rsidP="00124088">
            <w:pPr>
              <w:spacing w:after="0" w:line="240" w:lineRule="auto"/>
              <w:rPr>
                <w:rFonts w:eastAsia="Times New Roman" w:cstheme="minorHAnsi"/>
                <w:b/>
                <w:bCs/>
                <w:sz w:val="20"/>
                <w:szCs w:val="20"/>
                <w:lang w:eastAsia="sl-SI"/>
              </w:rPr>
            </w:pPr>
            <w:proofErr w:type="spellStart"/>
            <w:r w:rsidRPr="00A81EB8">
              <w:rPr>
                <w:rFonts w:eastAsia="Times New Roman" w:cstheme="minorHAnsi"/>
                <w:b/>
                <w:bCs/>
                <w:sz w:val="20"/>
                <w:szCs w:val="20"/>
                <w:lang w:eastAsia="sl-SI"/>
              </w:rPr>
              <w:t>Pal.zdr.nega/oskrba</w:t>
            </w:r>
            <w:proofErr w:type="spellEnd"/>
            <w:r w:rsidRPr="00A81EB8">
              <w:rPr>
                <w:rFonts w:eastAsia="Times New Roman" w:cstheme="minorHAnsi"/>
                <w:b/>
                <w:bCs/>
                <w:sz w:val="20"/>
                <w:szCs w:val="20"/>
                <w:lang w:eastAsia="sl-SI"/>
              </w:rPr>
              <w:t xml:space="preserve"> pac.-pon.kur.</w:t>
            </w:r>
            <w:proofErr w:type="spellStart"/>
            <w:r w:rsidRPr="00A81EB8">
              <w:rPr>
                <w:rFonts w:eastAsia="Times New Roman" w:cstheme="minorHAnsi"/>
                <w:b/>
                <w:bCs/>
                <w:sz w:val="20"/>
                <w:szCs w:val="20"/>
                <w:lang w:eastAsia="sl-SI"/>
              </w:rPr>
              <w:t>obrav</w:t>
            </w:r>
            <w:proofErr w:type="spellEnd"/>
            <w:r w:rsidRPr="00A81EB8">
              <w:rPr>
                <w:rFonts w:eastAsia="Times New Roman" w:cstheme="minorHAnsi"/>
                <w:b/>
                <w:bCs/>
                <w:sz w:val="20"/>
                <w:szCs w:val="20"/>
                <w:lang w:eastAsia="sl-SI"/>
              </w:rPr>
              <w:t>.</w:t>
            </w:r>
          </w:p>
        </w:tc>
        <w:tc>
          <w:tcPr>
            <w:tcW w:w="394" w:type="pct"/>
            <w:tcBorders>
              <w:top w:val="single" w:sz="4" w:space="0" w:color="auto"/>
              <w:left w:val="single" w:sz="4" w:space="0" w:color="auto"/>
              <w:bottom w:val="single" w:sz="4" w:space="0" w:color="auto"/>
              <w:right w:val="nil"/>
            </w:tcBorders>
            <w:vAlign w:val="center"/>
          </w:tcPr>
          <w:p w14:paraId="2EAC154B"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4" w:type="pct"/>
            <w:tcBorders>
              <w:top w:val="single" w:sz="4" w:space="0" w:color="auto"/>
              <w:left w:val="single" w:sz="4" w:space="0" w:color="auto"/>
              <w:bottom w:val="single" w:sz="4" w:space="0" w:color="auto"/>
              <w:right w:val="nil"/>
            </w:tcBorders>
            <w:vAlign w:val="center"/>
          </w:tcPr>
          <w:p w14:paraId="1AB9AF79"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3" w:type="pct"/>
            <w:tcBorders>
              <w:top w:val="single" w:sz="4" w:space="0" w:color="auto"/>
              <w:left w:val="single" w:sz="4" w:space="0" w:color="auto"/>
              <w:bottom w:val="single" w:sz="4" w:space="0" w:color="auto"/>
              <w:right w:val="single" w:sz="4" w:space="0" w:color="auto"/>
            </w:tcBorders>
            <w:vAlign w:val="center"/>
          </w:tcPr>
          <w:p w14:paraId="608D6489"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r>
      <w:tr w:rsidR="0076384C" w:rsidRPr="00A81EB8" w14:paraId="2814DF83" w14:textId="77777777" w:rsidTr="00124088">
        <w:trPr>
          <w:trHeight w:val="255"/>
        </w:trPr>
        <w:tc>
          <w:tcPr>
            <w:tcW w:w="627" w:type="pct"/>
            <w:tcBorders>
              <w:top w:val="single" w:sz="4" w:space="0" w:color="auto"/>
              <w:left w:val="single" w:sz="4" w:space="0" w:color="auto"/>
              <w:bottom w:val="single" w:sz="4" w:space="0" w:color="auto"/>
              <w:right w:val="single" w:sz="4" w:space="0" w:color="auto"/>
            </w:tcBorders>
            <w:shd w:val="clear" w:color="auto" w:fill="auto"/>
          </w:tcPr>
          <w:p w14:paraId="3A78FCB6" w14:textId="77777777" w:rsidR="0076384C" w:rsidRPr="00A81EB8" w:rsidRDefault="0076384C" w:rsidP="00124088">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PZN1112</w:t>
            </w:r>
          </w:p>
        </w:tc>
        <w:tc>
          <w:tcPr>
            <w:tcW w:w="3192" w:type="pct"/>
            <w:tcBorders>
              <w:top w:val="single" w:sz="4" w:space="0" w:color="auto"/>
              <w:left w:val="nil"/>
              <w:bottom w:val="single" w:sz="4" w:space="0" w:color="auto"/>
              <w:right w:val="nil"/>
            </w:tcBorders>
            <w:shd w:val="clear" w:color="auto" w:fill="auto"/>
          </w:tcPr>
          <w:p w14:paraId="4E83B339" w14:textId="77777777" w:rsidR="0076384C" w:rsidRPr="00A81EB8" w:rsidRDefault="0076384C" w:rsidP="00124088">
            <w:pPr>
              <w:spacing w:after="0" w:line="240" w:lineRule="auto"/>
              <w:rPr>
                <w:rFonts w:eastAsia="Times New Roman" w:cstheme="minorHAnsi"/>
                <w:b/>
                <w:bCs/>
                <w:sz w:val="20"/>
                <w:szCs w:val="20"/>
                <w:lang w:eastAsia="sl-SI"/>
              </w:rPr>
            </w:pPr>
            <w:proofErr w:type="spellStart"/>
            <w:r w:rsidRPr="00A81EB8">
              <w:rPr>
                <w:rFonts w:eastAsia="Times New Roman" w:cstheme="minorHAnsi"/>
                <w:b/>
                <w:bCs/>
                <w:sz w:val="20"/>
                <w:szCs w:val="20"/>
                <w:lang w:eastAsia="sl-SI"/>
              </w:rPr>
              <w:t>Obrav</w:t>
            </w:r>
            <w:proofErr w:type="spellEnd"/>
            <w:r w:rsidRPr="00A81EB8">
              <w:rPr>
                <w:rFonts w:eastAsia="Times New Roman" w:cstheme="minorHAnsi"/>
                <w:b/>
                <w:bCs/>
                <w:sz w:val="20"/>
                <w:szCs w:val="20"/>
                <w:lang w:eastAsia="sl-SI"/>
              </w:rPr>
              <w:t xml:space="preserve">.pac. v zadnjem obd. </w:t>
            </w:r>
            <w:proofErr w:type="spellStart"/>
            <w:r w:rsidRPr="00A81EB8">
              <w:rPr>
                <w:rFonts w:eastAsia="Times New Roman" w:cstheme="minorHAnsi"/>
                <w:b/>
                <w:bCs/>
                <w:sz w:val="20"/>
                <w:szCs w:val="20"/>
                <w:lang w:eastAsia="sl-SI"/>
              </w:rPr>
              <w:t>življ</w:t>
            </w:r>
            <w:proofErr w:type="spellEnd"/>
            <w:r w:rsidRPr="00A81EB8">
              <w:rPr>
                <w:rFonts w:eastAsia="Times New Roman" w:cstheme="minorHAnsi"/>
                <w:b/>
                <w:bCs/>
                <w:sz w:val="20"/>
                <w:szCs w:val="20"/>
                <w:lang w:eastAsia="sl-SI"/>
              </w:rPr>
              <w:t>.-</w:t>
            </w:r>
            <w:proofErr w:type="spellStart"/>
            <w:r w:rsidRPr="00A81EB8">
              <w:rPr>
                <w:rFonts w:eastAsia="Times New Roman" w:cstheme="minorHAnsi"/>
                <w:b/>
                <w:bCs/>
                <w:sz w:val="20"/>
                <w:szCs w:val="20"/>
                <w:lang w:eastAsia="sl-SI"/>
              </w:rPr>
              <w:t>pal</w:t>
            </w:r>
            <w:proofErr w:type="spellEnd"/>
            <w:r w:rsidRPr="00A81EB8">
              <w:rPr>
                <w:rFonts w:eastAsia="Times New Roman" w:cstheme="minorHAnsi"/>
                <w:b/>
                <w:bCs/>
                <w:sz w:val="20"/>
                <w:szCs w:val="20"/>
                <w:lang w:eastAsia="sl-SI"/>
              </w:rPr>
              <w:t>.</w:t>
            </w:r>
            <w:proofErr w:type="spellStart"/>
            <w:r w:rsidRPr="00A81EB8">
              <w:rPr>
                <w:rFonts w:eastAsia="Times New Roman" w:cstheme="minorHAnsi"/>
                <w:b/>
                <w:bCs/>
                <w:sz w:val="20"/>
                <w:szCs w:val="20"/>
                <w:lang w:eastAsia="sl-SI"/>
              </w:rPr>
              <w:t>obrav</w:t>
            </w:r>
            <w:proofErr w:type="spellEnd"/>
            <w:r w:rsidRPr="00A81EB8">
              <w:rPr>
                <w:rFonts w:eastAsia="Times New Roman" w:cstheme="minorHAnsi"/>
                <w:b/>
                <w:bCs/>
                <w:sz w:val="20"/>
                <w:szCs w:val="20"/>
                <w:lang w:eastAsia="sl-SI"/>
              </w:rPr>
              <w:t>.</w:t>
            </w:r>
          </w:p>
        </w:tc>
        <w:tc>
          <w:tcPr>
            <w:tcW w:w="394" w:type="pct"/>
            <w:tcBorders>
              <w:top w:val="single" w:sz="4" w:space="0" w:color="auto"/>
              <w:left w:val="single" w:sz="4" w:space="0" w:color="auto"/>
              <w:bottom w:val="single" w:sz="4" w:space="0" w:color="auto"/>
              <w:right w:val="nil"/>
            </w:tcBorders>
            <w:vAlign w:val="center"/>
          </w:tcPr>
          <w:p w14:paraId="2D7F7B22"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c>
          <w:tcPr>
            <w:tcW w:w="394" w:type="pct"/>
            <w:tcBorders>
              <w:top w:val="single" w:sz="4" w:space="0" w:color="auto"/>
              <w:left w:val="single" w:sz="4" w:space="0" w:color="auto"/>
              <w:bottom w:val="single" w:sz="4" w:space="0" w:color="auto"/>
              <w:right w:val="nil"/>
            </w:tcBorders>
            <w:vAlign w:val="center"/>
          </w:tcPr>
          <w:p w14:paraId="0EA390A3" w14:textId="77777777" w:rsidR="0076384C" w:rsidRPr="00A81EB8" w:rsidRDefault="0076384C" w:rsidP="00124088">
            <w:pPr>
              <w:spacing w:after="0" w:line="240" w:lineRule="auto"/>
              <w:jc w:val="center"/>
              <w:rPr>
                <w:rFonts w:eastAsia="Times New Roman" w:cstheme="minorHAnsi"/>
                <w:b/>
                <w:bCs/>
                <w:sz w:val="20"/>
                <w:szCs w:val="20"/>
                <w:lang w:eastAsia="sl-SI"/>
              </w:rPr>
            </w:pPr>
          </w:p>
        </w:tc>
        <w:tc>
          <w:tcPr>
            <w:tcW w:w="393" w:type="pct"/>
            <w:tcBorders>
              <w:top w:val="single" w:sz="4" w:space="0" w:color="auto"/>
              <w:left w:val="single" w:sz="4" w:space="0" w:color="auto"/>
              <w:bottom w:val="single" w:sz="4" w:space="0" w:color="auto"/>
              <w:right w:val="single" w:sz="4" w:space="0" w:color="auto"/>
            </w:tcBorders>
            <w:vAlign w:val="center"/>
          </w:tcPr>
          <w:p w14:paraId="33F0630E" w14:textId="77777777" w:rsidR="0076384C" w:rsidRPr="00A81EB8" w:rsidRDefault="0076384C" w:rsidP="00124088">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X</w:t>
            </w:r>
          </w:p>
        </w:tc>
      </w:tr>
    </w:tbl>
    <w:p w14:paraId="078BB228" w14:textId="77777777" w:rsidR="0076384C" w:rsidRPr="00A81EB8" w:rsidRDefault="0076384C" w:rsidP="0076384C">
      <w:pPr>
        <w:spacing w:after="0" w:line="240" w:lineRule="auto"/>
        <w:jc w:val="both"/>
        <w:rPr>
          <w:rFonts w:ascii="Calibri" w:eastAsia="Calibri" w:hAnsi="Calibri" w:cs="Arial"/>
        </w:rPr>
      </w:pPr>
    </w:p>
    <w:p w14:paraId="153E690C" w14:textId="77777777" w:rsidR="0076384C" w:rsidRPr="00A81EB8" w:rsidRDefault="0076384C" w:rsidP="0076384C">
      <w:pPr>
        <w:spacing w:after="0" w:line="240" w:lineRule="auto"/>
        <w:jc w:val="both"/>
        <w:rPr>
          <w:rFonts w:ascii="Calibri" w:eastAsia="Calibri" w:hAnsi="Calibri" w:cs="Arial"/>
        </w:rPr>
      </w:pPr>
      <w:r w:rsidRPr="00A81EB8">
        <w:rPr>
          <w:rFonts w:ascii="Calibri" w:eastAsia="Calibri" w:hAnsi="Calibri" w:cs="Arial"/>
        </w:rPr>
        <w:t>Spremembe veljajo za storitve, opravljene od 1. 2. 2023 dalje.</w:t>
      </w:r>
    </w:p>
    <w:p w14:paraId="1650B3E6" w14:textId="77777777" w:rsidR="0076384C" w:rsidRPr="00A81EB8" w:rsidRDefault="0076384C" w:rsidP="0076384C">
      <w:pPr>
        <w:spacing w:after="0" w:line="240" w:lineRule="auto"/>
        <w:jc w:val="both"/>
        <w:rPr>
          <w:rFonts w:ascii="Calibri" w:eastAsia="Calibri" w:hAnsi="Calibri" w:cs="Arial"/>
        </w:rPr>
      </w:pPr>
    </w:p>
    <w:p w14:paraId="31123D6C" w14:textId="77777777" w:rsidR="0076384C" w:rsidRPr="00A81EB8" w:rsidRDefault="0076384C" w:rsidP="0076384C">
      <w:pPr>
        <w:autoSpaceDE w:val="0"/>
        <w:autoSpaceDN w:val="0"/>
        <w:adjustRightInd w:val="0"/>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 xml:space="preserve">Kontaktna oseba za vsebinska vprašanja: </w:t>
      </w:r>
    </w:p>
    <w:p w14:paraId="23CB1AEC" w14:textId="77777777" w:rsidR="0076384C" w:rsidRPr="00A81EB8" w:rsidRDefault="0076384C" w:rsidP="0076384C">
      <w:pPr>
        <w:autoSpaceDE w:val="0"/>
        <w:autoSpaceDN w:val="0"/>
        <w:adjustRightInd w:val="0"/>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Jakob Ceglar (</w:t>
      </w:r>
      <w:hyperlink r:id="rId13" w:history="1">
        <w:r w:rsidRPr="00A81EB8">
          <w:rPr>
            <w:rFonts w:ascii="Calibri" w:eastAsia="Times New Roman" w:hAnsi="Calibri" w:cs="Arial"/>
            <w:color w:val="0000FF"/>
            <w:u w:val="single"/>
            <w:lang w:eastAsia="sl-SI"/>
          </w:rPr>
          <w:t>jakob.ceglar@zzzs.si</w:t>
        </w:r>
      </w:hyperlink>
      <w:r w:rsidRPr="00A81EB8">
        <w:rPr>
          <w:rFonts w:ascii="Calibri" w:eastAsia="Times New Roman" w:hAnsi="Calibri" w:cs="Arial"/>
          <w:lang w:eastAsia="sl-SI"/>
        </w:rPr>
        <w:t>; 01/30-77-523)</w:t>
      </w:r>
    </w:p>
    <w:p w14:paraId="4929796E" w14:textId="57244F4B" w:rsidR="0076384C" w:rsidRPr="00A81EB8" w:rsidRDefault="0076384C" w:rsidP="007F076F">
      <w:pPr>
        <w:autoSpaceDE w:val="0"/>
        <w:autoSpaceDN w:val="0"/>
        <w:adjustRightInd w:val="0"/>
        <w:spacing w:after="0" w:line="240" w:lineRule="auto"/>
        <w:jc w:val="both"/>
        <w:rPr>
          <w:rFonts w:ascii="Calibri" w:eastAsia="Calibri" w:hAnsi="Calibri" w:cs="Arial"/>
          <w:color w:val="000000"/>
        </w:rPr>
      </w:pPr>
    </w:p>
    <w:p w14:paraId="67D240DB" w14:textId="77777777" w:rsidR="0076384C" w:rsidRPr="00A81EB8" w:rsidRDefault="0076384C" w:rsidP="007F076F">
      <w:pPr>
        <w:autoSpaceDE w:val="0"/>
        <w:autoSpaceDN w:val="0"/>
        <w:adjustRightInd w:val="0"/>
        <w:spacing w:after="0" w:line="240" w:lineRule="auto"/>
        <w:jc w:val="both"/>
        <w:rPr>
          <w:rFonts w:ascii="Calibri" w:eastAsia="Calibri" w:hAnsi="Calibri" w:cs="Arial"/>
          <w:color w:val="000000"/>
        </w:rPr>
      </w:pPr>
    </w:p>
    <w:p w14:paraId="26775634" w14:textId="77777777" w:rsidR="00BF0DAF" w:rsidRPr="00A81EB8" w:rsidRDefault="00BF0DAF" w:rsidP="007F076F">
      <w:pPr>
        <w:autoSpaceDE w:val="0"/>
        <w:autoSpaceDN w:val="0"/>
        <w:adjustRightInd w:val="0"/>
        <w:spacing w:after="0" w:line="240" w:lineRule="auto"/>
        <w:jc w:val="both"/>
        <w:rPr>
          <w:rFonts w:ascii="Calibri" w:eastAsia="Calibri" w:hAnsi="Calibri" w:cs="Arial"/>
          <w:color w:val="000000"/>
        </w:rPr>
      </w:pPr>
    </w:p>
    <w:p w14:paraId="1695C558" w14:textId="77777777" w:rsidR="009C5565" w:rsidRPr="00A81EB8" w:rsidRDefault="009C5565" w:rsidP="009C5565">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21" w:name="_Toc106358478"/>
      <w:bookmarkStart w:id="22" w:name="_Toc121233711"/>
      <w:bookmarkStart w:id="23" w:name="_Hlk119860980"/>
      <w:r w:rsidRPr="00A81EB8">
        <w:rPr>
          <w:rFonts w:ascii="Calibri" w:eastAsia="Times New Roman" w:hAnsi="Calibri" w:cs="Calibri"/>
          <w:b/>
          <w:color w:val="0070C0"/>
          <w:sz w:val="28"/>
          <w:szCs w:val="28"/>
          <w:lang w:eastAsia="sl-SI"/>
        </w:rPr>
        <w:t>Lekarne na primarni ravni – v okviru brezšivne skrbi uvedba nove storitve 75010 »Posodobitev osebne kartice zdravil (</w:t>
      </w:r>
      <w:proofErr w:type="spellStart"/>
      <w:r w:rsidRPr="00A81EB8">
        <w:rPr>
          <w:rFonts w:ascii="Calibri" w:eastAsia="Times New Roman" w:hAnsi="Calibri" w:cs="Calibri"/>
          <w:b/>
          <w:color w:val="0070C0"/>
          <w:sz w:val="28"/>
          <w:szCs w:val="28"/>
          <w:lang w:eastAsia="sl-SI"/>
        </w:rPr>
        <w:t>pOKZ</w:t>
      </w:r>
      <w:proofErr w:type="spellEnd"/>
      <w:r w:rsidRPr="00A81EB8">
        <w:rPr>
          <w:rFonts w:ascii="Calibri" w:eastAsia="Times New Roman" w:hAnsi="Calibri" w:cs="Calibri"/>
          <w:b/>
          <w:color w:val="0070C0"/>
          <w:sz w:val="28"/>
          <w:szCs w:val="28"/>
          <w:lang w:eastAsia="sl-SI"/>
        </w:rPr>
        <w:t xml:space="preserve">)« </w:t>
      </w:r>
      <w:bookmarkEnd w:id="21"/>
      <w:r w:rsidRPr="00A81EB8">
        <w:rPr>
          <w:rFonts w:ascii="Calibri" w:eastAsia="Times New Roman" w:hAnsi="Calibri" w:cs="Calibri"/>
          <w:b/>
          <w:color w:val="0070C0"/>
          <w:sz w:val="28"/>
          <w:szCs w:val="28"/>
          <w:lang w:eastAsia="sl-SI"/>
        </w:rPr>
        <w:t>ter uvedba strukture Obravnava s 1. 2. 2023</w:t>
      </w:r>
      <w:bookmarkEnd w:id="22"/>
    </w:p>
    <w:bookmarkEnd w:id="23"/>
    <w:p w14:paraId="0AC088C1" w14:textId="77777777" w:rsidR="009C5565" w:rsidRPr="00A81EB8" w:rsidRDefault="009C5565" w:rsidP="009C5565">
      <w:pPr>
        <w:spacing w:after="0" w:line="240" w:lineRule="auto"/>
        <w:jc w:val="both"/>
        <w:rPr>
          <w:rFonts w:ascii="Calibri" w:eastAsia="Times New Roman" w:hAnsi="Calibri" w:cs="Calibri"/>
          <w:sz w:val="24"/>
          <w:szCs w:val="24"/>
          <w:lang w:eastAsia="sl-SI"/>
        </w:rPr>
      </w:pPr>
    </w:p>
    <w:p w14:paraId="174B080B" w14:textId="0AB5CF15" w:rsidR="009C5565" w:rsidRPr="00A81EB8" w:rsidRDefault="009C5565" w:rsidP="009C5565">
      <w:pPr>
        <w:keepNext/>
        <w:keepLines/>
        <w:spacing w:after="0" w:line="240" w:lineRule="auto"/>
        <w:jc w:val="both"/>
        <w:rPr>
          <w:rFonts w:ascii="Calibri" w:eastAsia="Times New Roman" w:hAnsi="Calibri" w:cs="Calibri"/>
          <w:bCs/>
          <w:i/>
          <w:iCs/>
          <w:color w:val="0070C0"/>
          <w:lang w:eastAsia="sl-SI"/>
        </w:rPr>
      </w:pPr>
      <w:r w:rsidRPr="00A81EB8">
        <w:rPr>
          <w:rFonts w:ascii="Calibri" w:eastAsia="Times New Roman" w:hAnsi="Calibri" w:cs="Calibri"/>
          <w:bCs/>
          <w:i/>
          <w:iCs/>
          <w:color w:val="0070C0"/>
          <w:lang w:eastAsia="sl-SI"/>
        </w:rPr>
        <w:t>Vsem izvajalcem lekarniške dejavnosti na primarni ravni</w:t>
      </w:r>
    </w:p>
    <w:p w14:paraId="7BD600DD" w14:textId="77777777" w:rsidR="009C5565" w:rsidRPr="00A81EB8" w:rsidRDefault="009C5565" w:rsidP="009C5565">
      <w:pPr>
        <w:keepNext/>
        <w:keepLines/>
        <w:spacing w:after="0" w:line="240" w:lineRule="auto"/>
        <w:jc w:val="both"/>
        <w:rPr>
          <w:rFonts w:ascii="Calibri" w:eastAsia="Times New Roman" w:hAnsi="Calibri" w:cs="Calibri"/>
          <w:bCs/>
          <w:i/>
          <w:iCs/>
          <w:color w:val="0070C0"/>
          <w:lang w:eastAsia="sl-SI"/>
        </w:rPr>
      </w:pPr>
    </w:p>
    <w:p w14:paraId="34803CC1" w14:textId="77777777" w:rsidR="009C5565" w:rsidRPr="00A81EB8" w:rsidRDefault="009C5565" w:rsidP="009C5565">
      <w:pPr>
        <w:keepNext/>
        <w:keepLines/>
        <w:spacing w:after="0" w:line="240" w:lineRule="auto"/>
        <w:jc w:val="both"/>
        <w:rPr>
          <w:rFonts w:ascii="Calibri" w:eastAsia="Times New Roman" w:hAnsi="Calibri" w:cs="Calibri"/>
          <w:b/>
          <w:bCs/>
          <w:lang w:eastAsia="sl-SI"/>
        </w:rPr>
      </w:pPr>
      <w:r w:rsidRPr="00A81EB8">
        <w:rPr>
          <w:rFonts w:ascii="Calibri" w:eastAsia="Times New Roman" w:hAnsi="Calibri" w:cs="Calibri"/>
          <w:b/>
          <w:bCs/>
          <w:lang w:eastAsia="sl-SI"/>
        </w:rPr>
        <w:t>Povzetek vsebine</w:t>
      </w:r>
    </w:p>
    <w:p w14:paraId="36A778C7" w14:textId="77777777" w:rsidR="009C5565" w:rsidRPr="00A81EB8" w:rsidRDefault="009C5565" w:rsidP="009C5565">
      <w:pPr>
        <w:keepNext/>
        <w:keepLines/>
        <w:suppressAutoHyphens/>
        <w:spacing w:after="0" w:line="240" w:lineRule="auto"/>
        <w:jc w:val="both"/>
        <w:rPr>
          <w:rFonts w:ascii="Calibri" w:eastAsia="Calibri" w:hAnsi="Calibri" w:cs="Arial"/>
          <w:color w:val="000000"/>
          <w:lang w:eastAsia="sl-SI"/>
        </w:rPr>
      </w:pPr>
    </w:p>
    <w:p w14:paraId="51D13AC4" w14:textId="77777777" w:rsidR="009C5565" w:rsidRPr="00A81EB8" w:rsidRDefault="009C5565" w:rsidP="009C5565">
      <w:pPr>
        <w:spacing w:after="0" w:line="240" w:lineRule="auto"/>
        <w:jc w:val="both"/>
        <w:rPr>
          <w:rFonts w:ascii="Calibri" w:eastAsia="Times New Roman" w:hAnsi="Calibri" w:cs="Calibri"/>
          <w:lang w:eastAsia="sl-SI"/>
        </w:rPr>
      </w:pPr>
      <w:bookmarkStart w:id="24" w:name="_Hlk119861407"/>
      <w:bookmarkStart w:id="25" w:name="_Hlk109805582"/>
      <w:r w:rsidRPr="00A81EB8">
        <w:rPr>
          <w:rFonts w:ascii="Calibri" w:eastAsia="Times New Roman" w:hAnsi="Calibri" w:cs="Calibri"/>
          <w:lang w:eastAsia="sl-SI"/>
        </w:rPr>
        <w:t>Z Aneksom št. 1 k Splošnemu dogovoru za pogodbeno leto 2022 je bil opredeljen nov program brezšivne skrbi, v okviru katerega se uvajajo nove storitve:</w:t>
      </w:r>
    </w:p>
    <w:p w14:paraId="62C84E30" w14:textId="77777777" w:rsidR="009C5565" w:rsidRPr="00A81EB8" w:rsidRDefault="009C5565" w:rsidP="00CE05B1">
      <w:pPr>
        <w:numPr>
          <w:ilvl w:val="0"/>
          <w:numId w:val="7"/>
        </w:numPr>
        <w:spacing w:after="0" w:line="240" w:lineRule="auto"/>
        <w:ind w:left="0" w:firstLine="0"/>
        <w:contextualSpacing/>
        <w:jc w:val="both"/>
        <w:rPr>
          <w:rFonts w:ascii="Calibri" w:eastAsia="Times New Roman" w:hAnsi="Calibri" w:cs="Times New Roman"/>
          <w:lang w:eastAsia="sl-SI"/>
        </w:rPr>
      </w:pPr>
      <w:bookmarkStart w:id="26" w:name="_Hlk109822749"/>
      <w:bookmarkStart w:id="27" w:name="_Hlk105431969"/>
      <w:r w:rsidRPr="00A81EB8">
        <w:rPr>
          <w:rFonts w:ascii="Calibri" w:eastAsia="Times New Roman" w:hAnsi="Calibri" w:cs="Times New Roman"/>
          <w:lang w:eastAsia="sl-SI"/>
        </w:rPr>
        <w:t>brezšivna skrb v bolnišnični obravnavi</w:t>
      </w:r>
      <w:bookmarkEnd w:id="26"/>
      <w:r w:rsidRPr="00A81EB8">
        <w:rPr>
          <w:rFonts w:ascii="Calibri" w:eastAsia="Times New Roman" w:hAnsi="Calibri" w:cs="Times New Roman"/>
          <w:lang w:eastAsia="sl-SI"/>
        </w:rPr>
        <w:t xml:space="preserve">, </w:t>
      </w:r>
    </w:p>
    <w:p w14:paraId="396C713D" w14:textId="77777777" w:rsidR="009C5565" w:rsidRPr="00A81EB8" w:rsidRDefault="009C5565" w:rsidP="00CE05B1">
      <w:pPr>
        <w:numPr>
          <w:ilvl w:val="0"/>
          <w:numId w:val="7"/>
        </w:numPr>
        <w:spacing w:after="0" w:line="240" w:lineRule="auto"/>
        <w:ind w:left="0" w:firstLine="0"/>
        <w:contextualSpacing/>
        <w:jc w:val="both"/>
        <w:rPr>
          <w:rFonts w:ascii="Calibri" w:eastAsia="Times New Roman" w:hAnsi="Calibri" w:cs="Times New Roman"/>
          <w:lang w:eastAsia="sl-SI"/>
        </w:rPr>
      </w:pPr>
      <w:r w:rsidRPr="00A81EB8">
        <w:rPr>
          <w:rFonts w:ascii="Calibri" w:eastAsia="Times New Roman" w:hAnsi="Calibri" w:cs="Times New Roman"/>
          <w:lang w:eastAsia="sl-SI"/>
        </w:rPr>
        <w:t>preskrba z zdravili ob odpustu iz bolnišnice,</w:t>
      </w:r>
    </w:p>
    <w:p w14:paraId="1040F6EC" w14:textId="77777777" w:rsidR="009C5565" w:rsidRPr="00A81EB8" w:rsidRDefault="009C5565" w:rsidP="00CE05B1">
      <w:pPr>
        <w:numPr>
          <w:ilvl w:val="0"/>
          <w:numId w:val="7"/>
        </w:numPr>
        <w:spacing w:after="0" w:line="240" w:lineRule="auto"/>
        <w:ind w:left="0" w:firstLine="0"/>
        <w:contextualSpacing/>
        <w:jc w:val="both"/>
        <w:rPr>
          <w:rFonts w:ascii="Calibri" w:eastAsia="Times New Roman" w:hAnsi="Calibri" w:cs="Times New Roman"/>
          <w:lang w:eastAsia="sl-SI"/>
        </w:rPr>
      </w:pPr>
      <w:r w:rsidRPr="00A81EB8">
        <w:rPr>
          <w:rFonts w:ascii="Calibri" w:eastAsia="Times New Roman" w:hAnsi="Calibri" w:cs="Times New Roman"/>
          <w:lang w:eastAsia="sl-SI"/>
        </w:rPr>
        <w:t>posodobitev osebne kartice zdravil</w:t>
      </w:r>
      <w:r w:rsidRPr="00A81EB8">
        <w:rPr>
          <w:rFonts w:ascii="Calibri" w:eastAsia="Times New Roman" w:hAnsi="Calibri" w:cs="Calibri"/>
          <w:lang w:eastAsia="sl-SI"/>
        </w:rPr>
        <w:t xml:space="preserve"> (</w:t>
      </w:r>
      <w:proofErr w:type="spellStart"/>
      <w:r w:rsidRPr="00A81EB8">
        <w:rPr>
          <w:rFonts w:ascii="Calibri" w:eastAsia="Times New Roman" w:hAnsi="Calibri" w:cs="Calibri"/>
          <w:lang w:eastAsia="sl-SI"/>
        </w:rPr>
        <w:t>p</w:t>
      </w:r>
      <w:r w:rsidRPr="00A81EB8">
        <w:rPr>
          <w:rFonts w:ascii="Calibri" w:eastAsia="Times New Roman" w:hAnsi="Calibri" w:cs="Times New Roman"/>
          <w:lang w:eastAsia="sl-SI"/>
        </w:rPr>
        <w:t>OKZ</w:t>
      </w:r>
      <w:proofErr w:type="spellEnd"/>
      <w:r w:rsidRPr="00A81EB8">
        <w:rPr>
          <w:rFonts w:ascii="Calibri" w:eastAsia="Times New Roman" w:hAnsi="Calibri" w:cs="Times New Roman"/>
          <w:lang w:eastAsia="sl-SI"/>
        </w:rPr>
        <w:t>) v lekarnah na primarni ravni.</w:t>
      </w:r>
    </w:p>
    <w:bookmarkEnd w:id="24"/>
    <w:bookmarkEnd w:id="27"/>
    <w:p w14:paraId="274D7355" w14:textId="77777777" w:rsidR="009C5565" w:rsidRPr="00A81EB8" w:rsidRDefault="009C5565" w:rsidP="009C5565">
      <w:pPr>
        <w:spacing w:after="0" w:line="240" w:lineRule="auto"/>
        <w:jc w:val="both"/>
        <w:rPr>
          <w:rFonts w:ascii="Calibri" w:eastAsia="Times New Roman" w:hAnsi="Calibri" w:cs="Calibri"/>
          <w:lang w:eastAsia="sl-SI"/>
        </w:rPr>
      </w:pPr>
    </w:p>
    <w:bookmarkEnd w:id="25"/>
    <w:p w14:paraId="614E552D" w14:textId="77777777" w:rsidR="009C5565" w:rsidRPr="00A81EB8" w:rsidRDefault="009C5565" w:rsidP="009C5565">
      <w:pPr>
        <w:spacing w:after="0" w:line="240" w:lineRule="auto"/>
        <w:jc w:val="both"/>
        <w:rPr>
          <w:rFonts w:eastAsia="Times New Roman" w:cstheme="minorHAnsi"/>
          <w:color w:val="000000"/>
          <w:lang w:eastAsia="sl-SI"/>
        </w:rPr>
      </w:pPr>
      <w:r w:rsidRPr="00A81EB8">
        <w:rPr>
          <w:rFonts w:eastAsia="Times New Roman" w:cstheme="minorHAnsi"/>
          <w:color w:val="000000"/>
          <w:lang w:eastAsia="sl-SI"/>
        </w:rPr>
        <w:t xml:space="preserve">Navodila za obračun </w:t>
      </w:r>
      <w:r w:rsidRPr="00A81EB8">
        <w:rPr>
          <w:rFonts w:eastAsia="Times New Roman" w:cstheme="minorHAnsi"/>
          <w:lang w:eastAsia="sl-SI"/>
        </w:rPr>
        <w:t>storitve brezšivna skrb v bolnišnični obravnavi</w:t>
      </w:r>
      <w:r w:rsidRPr="00A81EB8">
        <w:rPr>
          <w:rFonts w:eastAsia="Times New Roman" w:cstheme="minorHAnsi"/>
          <w:color w:val="000000"/>
          <w:lang w:eastAsia="sl-SI"/>
        </w:rPr>
        <w:t xml:space="preserve"> in navodila za izdajo/preskrbo z zdravili v okviru brezšivne skrbi z novimi kontrolami v on-line sistemu so bila objavljena v okrožnicah ZAE 8/22 in ZAE 9/22.</w:t>
      </w:r>
    </w:p>
    <w:p w14:paraId="15267C43" w14:textId="77777777" w:rsidR="009C5565" w:rsidRPr="00A81EB8" w:rsidRDefault="009C5565" w:rsidP="009C5565">
      <w:pPr>
        <w:spacing w:after="0" w:line="240" w:lineRule="auto"/>
        <w:jc w:val="both"/>
        <w:rPr>
          <w:rFonts w:eastAsia="Times New Roman" w:cstheme="minorHAnsi"/>
          <w:color w:val="000000"/>
          <w:lang w:eastAsia="sl-SI"/>
        </w:rPr>
      </w:pPr>
    </w:p>
    <w:p w14:paraId="0079D2D0" w14:textId="61F0FC78" w:rsidR="009C5565" w:rsidRPr="00A81EB8" w:rsidRDefault="009C5565" w:rsidP="009C5565">
      <w:pPr>
        <w:spacing w:after="0" w:line="240" w:lineRule="auto"/>
        <w:jc w:val="both"/>
        <w:rPr>
          <w:rFonts w:eastAsia="Times New Roman" w:cstheme="minorHAnsi"/>
          <w:lang w:eastAsia="sl-SI"/>
        </w:rPr>
      </w:pPr>
      <w:r w:rsidRPr="00A81EB8">
        <w:rPr>
          <w:rFonts w:eastAsia="Times New Roman" w:cstheme="minorHAnsi"/>
          <w:color w:val="000000"/>
          <w:lang w:eastAsia="sl-SI"/>
        </w:rPr>
        <w:t xml:space="preserve">S tokratno okrožnico objavljamo navodila za obračun </w:t>
      </w:r>
      <w:r w:rsidRPr="00A81EB8">
        <w:rPr>
          <w:rFonts w:eastAsia="Times New Roman" w:cstheme="minorHAnsi"/>
          <w:lang w:eastAsia="sl-SI"/>
        </w:rPr>
        <w:t>storitve brezšivna skrb v lekarniški dejavnosti na primarni ravni.</w:t>
      </w:r>
    </w:p>
    <w:p w14:paraId="75127716" w14:textId="77777777" w:rsidR="001F108B" w:rsidRPr="00A81EB8" w:rsidRDefault="001F108B" w:rsidP="009C5565">
      <w:pPr>
        <w:spacing w:after="0" w:line="240" w:lineRule="auto"/>
        <w:jc w:val="both"/>
        <w:rPr>
          <w:rFonts w:eastAsia="Times New Roman" w:cstheme="minorHAnsi"/>
          <w:color w:val="000000"/>
          <w:lang w:eastAsia="sl-SI"/>
        </w:rPr>
      </w:pPr>
    </w:p>
    <w:p w14:paraId="7863F1D9" w14:textId="77777777" w:rsidR="009C5565" w:rsidRPr="00A81EB8" w:rsidRDefault="009C5565" w:rsidP="009C5565">
      <w:pPr>
        <w:keepNext/>
        <w:keepLines/>
        <w:suppressAutoHyphens/>
        <w:spacing w:after="0" w:line="240" w:lineRule="auto"/>
        <w:jc w:val="both"/>
        <w:rPr>
          <w:rFonts w:eastAsia="Calibri" w:cstheme="minorHAnsi"/>
          <w:color w:val="000000"/>
          <w:lang w:eastAsia="sl-SI"/>
        </w:rPr>
      </w:pPr>
      <w:r w:rsidRPr="00A81EB8">
        <w:rPr>
          <w:rFonts w:eastAsia="Calibri" w:cstheme="minorHAnsi"/>
          <w:color w:val="000000"/>
          <w:lang w:eastAsia="sl-SI"/>
        </w:rPr>
        <w:t>Z novim programom brezšivne skrbi v lekarniški dejavnosti na primarni ravni se s 1. 2. 2023 uvaja nova kognitivna storitev »Posodobitev OKZ (</w:t>
      </w:r>
      <w:proofErr w:type="spellStart"/>
      <w:r w:rsidRPr="00A81EB8">
        <w:rPr>
          <w:rFonts w:eastAsia="Calibri" w:cstheme="minorHAnsi"/>
          <w:color w:val="000000"/>
          <w:lang w:eastAsia="sl-SI"/>
        </w:rPr>
        <w:t>pOKZ</w:t>
      </w:r>
      <w:proofErr w:type="spellEnd"/>
      <w:r w:rsidRPr="00A81EB8">
        <w:rPr>
          <w:rFonts w:eastAsia="Calibri" w:cstheme="minorHAnsi"/>
          <w:color w:val="000000"/>
          <w:lang w:eastAsia="sl-SI"/>
        </w:rPr>
        <w:t>)«, ki se beleži na novi dejavnosti 743 608 »Kognitivne storitve«.</w:t>
      </w:r>
    </w:p>
    <w:p w14:paraId="2D42187B" w14:textId="77777777" w:rsidR="009C5565" w:rsidRPr="00A81EB8" w:rsidRDefault="009C5565" w:rsidP="009C5565">
      <w:pPr>
        <w:keepNext/>
        <w:keepLines/>
        <w:suppressAutoHyphens/>
        <w:spacing w:after="0" w:line="240" w:lineRule="auto"/>
        <w:jc w:val="both"/>
        <w:rPr>
          <w:rFonts w:eastAsia="Calibri" w:cstheme="minorHAnsi"/>
          <w:color w:val="000000"/>
          <w:lang w:eastAsia="sl-SI"/>
        </w:rPr>
      </w:pPr>
    </w:p>
    <w:p w14:paraId="5BB1E9E5" w14:textId="77777777" w:rsidR="009C5565" w:rsidRPr="00A81EB8" w:rsidRDefault="009C5565" w:rsidP="009C5565">
      <w:pPr>
        <w:spacing w:after="200" w:line="276" w:lineRule="auto"/>
        <w:jc w:val="both"/>
        <w:rPr>
          <w:rFonts w:eastAsia="Calibri" w:cstheme="minorHAnsi"/>
          <w:color w:val="000000"/>
          <w:lang w:eastAsia="sl-SI"/>
        </w:rPr>
      </w:pPr>
      <w:r w:rsidRPr="00A81EB8">
        <w:rPr>
          <w:rFonts w:eastAsia="Calibri" w:cstheme="minorHAnsi"/>
          <w:b/>
          <w:bCs/>
          <w:color w:val="000000"/>
          <w:lang w:eastAsia="sl-SI"/>
        </w:rPr>
        <w:t xml:space="preserve">Novo storitev bodo lekarne obračunavale na strukturi Obravnava, kar je za lekarniško dejavnost novost, saj se do sedaj v lekarniški dejavnosti ta struktura še ni uporabljala. </w:t>
      </w:r>
      <w:r w:rsidRPr="00A81EB8">
        <w:rPr>
          <w:rFonts w:eastAsia="Calibri" w:cstheme="minorHAnsi"/>
          <w:color w:val="000000"/>
          <w:lang w:eastAsia="sl-SI"/>
        </w:rPr>
        <w:t>Podatki o strukturi Obravnava so navedeni v Navodilu o beleženju in obračunavanju zdravstvenih storitev in izdanih materialov ter Tehničnem navodilu za pripravo in elektronsko izmenjevanje podatkov obračuna zdravstvenih storitev in izdanih materialov, ki sta objavljena na spletni strani Zavoda.</w:t>
      </w:r>
    </w:p>
    <w:p w14:paraId="5366CD68" w14:textId="77777777" w:rsidR="009C5565" w:rsidRPr="00A81EB8" w:rsidRDefault="009C5565" w:rsidP="009C5565">
      <w:pPr>
        <w:spacing w:after="0" w:line="240" w:lineRule="auto"/>
        <w:jc w:val="both"/>
        <w:rPr>
          <w:rFonts w:eastAsia="Times New Roman" w:cstheme="minorHAnsi"/>
          <w:lang w:eastAsia="sl-SI"/>
        </w:rPr>
      </w:pPr>
      <w:r w:rsidRPr="00A81EB8">
        <w:rPr>
          <w:rFonts w:eastAsia="Times New Roman" w:cstheme="minorHAnsi"/>
          <w:lang w:eastAsia="sl-SI"/>
        </w:rPr>
        <w:lastRenderedPageBreak/>
        <w:t xml:space="preserve">Farmacevt v lekarni bo pacientom, ki so bili </w:t>
      </w:r>
      <w:r w:rsidRPr="00A81EB8">
        <w:rPr>
          <w:rFonts w:eastAsia="Times New Roman" w:cstheme="minorHAnsi"/>
          <w:b/>
          <w:bCs/>
          <w:lang w:eastAsia="sl-SI"/>
        </w:rPr>
        <w:t>v okviru bolnišnične obravnave vključeni v program brezšivne skrbi z izdelano in v CRPP preneseno OKZ</w:t>
      </w:r>
      <w:r w:rsidRPr="00A81EB8">
        <w:rPr>
          <w:rFonts w:eastAsia="Times New Roman" w:cstheme="minorHAnsi"/>
          <w:lang w:eastAsia="sl-SI"/>
        </w:rPr>
        <w:t>, ob spremembi zdravljenja z zdravili, posodobil OKZ in jo v papirni obliki vročil pacientu.</w:t>
      </w:r>
    </w:p>
    <w:p w14:paraId="29E2F91B" w14:textId="77777777" w:rsidR="009C5565" w:rsidRPr="00A81EB8" w:rsidRDefault="009C5565" w:rsidP="009C5565">
      <w:pPr>
        <w:spacing w:after="0" w:line="240" w:lineRule="auto"/>
        <w:jc w:val="both"/>
        <w:rPr>
          <w:rFonts w:eastAsia="Times New Roman" w:cstheme="minorHAnsi"/>
          <w:lang w:eastAsia="sl-SI"/>
        </w:rPr>
      </w:pPr>
    </w:p>
    <w:p w14:paraId="037B50FC" w14:textId="77777777" w:rsidR="009C5565" w:rsidRPr="00A81EB8" w:rsidRDefault="009C5565" w:rsidP="009C5565">
      <w:pPr>
        <w:spacing w:after="0" w:line="240" w:lineRule="auto"/>
        <w:jc w:val="both"/>
        <w:rPr>
          <w:rFonts w:eastAsia="Times New Roman" w:cstheme="minorHAnsi"/>
          <w:lang w:eastAsia="sl-SI"/>
        </w:rPr>
      </w:pPr>
      <w:r w:rsidRPr="00A81EB8">
        <w:rPr>
          <w:rFonts w:eastAsia="Times New Roman" w:cstheme="minorHAnsi"/>
          <w:lang w:eastAsia="sl-SI"/>
        </w:rPr>
        <w:t>Za paciente z izdelano OKZ v lekarnah izven programa brezšivne skrbi, se posodobitev OKZ ne sme obračunati v breme OZZ. V navedenem primeru je zavarovana oseba za opravljeno storitev samoplačnik.</w:t>
      </w:r>
    </w:p>
    <w:p w14:paraId="2CDE94A9" w14:textId="77777777" w:rsidR="009C5565" w:rsidRPr="00A81EB8" w:rsidRDefault="009C5565" w:rsidP="009C5565">
      <w:pPr>
        <w:spacing w:after="0" w:line="240" w:lineRule="auto"/>
        <w:jc w:val="both"/>
        <w:rPr>
          <w:rFonts w:eastAsia="Times New Roman" w:cstheme="minorHAnsi"/>
          <w:lang w:eastAsia="sl-SI"/>
        </w:rPr>
      </w:pPr>
    </w:p>
    <w:p w14:paraId="71F9EB50" w14:textId="77777777" w:rsidR="009C5565" w:rsidRPr="00A81EB8" w:rsidRDefault="009C5565" w:rsidP="009C5565">
      <w:pPr>
        <w:spacing w:after="0" w:line="240" w:lineRule="auto"/>
        <w:jc w:val="both"/>
        <w:rPr>
          <w:rFonts w:eastAsia="Times New Roman" w:cstheme="minorHAnsi"/>
          <w:lang w:eastAsia="sl-SI"/>
        </w:rPr>
      </w:pPr>
      <w:r w:rsidRPr="00A81EB8">
        <w:rPr>
          <w:rFonts w:eastAsia="Times New Roman" w:cstheme="minorHAnsi"/>
          <w:lang w:eastAsia="sl-SI"/>
        </w:rPr>
        <w:t>Farmacevt bo posodabljanje OKZ izvajal v skladu s strokovnimi smernicami LZS in spodaj navedenimi kriteriji pri spremembi zdravljenja z zdravili:</w:t>
      </w:r>
    </w:p>
    <w:p w14:paraId="1BC546B0" w14:textId="77777777" w:rsidR="009C5565" w:rsidRPr="00A81EB8" w:rsidRDefault="009C5565" w:rsidP="00CE05B1">
      <w:pPr>
        <w:numPr>
          <w:ilvl w:val="0"/>
          <w:numId w:val="8"/>
        </w:numPr>
        <w:spacing w:after="0" w:line="240" w:lineRule="auto"/>
        <w:ind w:left="363" w:hanging="284"/>
        <w:contextualSpacing/>
        <w:jc w:val="both"/>
        <w:rPr>
          <w:rFonts w:ascii="Calibri" w:eastAsia="Times New Roman" w:hAnsi="Calibri" w:cs="Calibri"/>
          <w:lang w:eastAsia="sl-SI"/>
        </w:rPr>
      </w:pPr>
      <w:r w:rsidRPr="00A81EB8">
        <w:rPr>
          <w:rFonts w:ascii="Calibri" w:eastAsia="Times New Roman" w:hAnsi="Calibri" w:cs="Calibri"/>
          <w:lang w:eastAsia="sl-SI"/>
        </w:rPr>
        <w:t>uvedba novega zdravila, pri čemer v primeru kratkotrajne terapije le za slabo sodelujoče paciente;</w:t>
      </w:r>
    </w:p>
    <w:p w14:paraId="7A3593B1" w14:textId="77777777" w:rsidR="009C5565" w:rsidRPr="00A81EB8" w:rsidRDefault="009C5565" w:rsidP="00CE05B1">
      <w:pPr>
        <w:numPr>
          <w:ilvl w:val="0"/>
          <w:numId w:val="8"/>
        </w:numPr>
        <w:spacing w:after="0" w:line="240" w:lineRule="auto"/>
        <w:ind w:left="363" w:hanging="284"/>
        <w:contextualSpacing/>
        <w:jc w:val="both"/>
        <w:rPr>
          <w:rFonts w:ascii="Calibri" w:eastAsia="Times New Roman" w:hAnsi="Calibri" w:cs="Calibri"/>
          <w:lang w:eastAsia="sl-SI"/>
        </w:rPr>
      </w:pPr>
      <w:r w:rsidRPr="00A81EB8">
        <w:rPr>
          <w:rFonts w:ascii="Calibri" w:eastAsia="Times New Roman" w:hAnsi="Calibri" w:cs="Calibri"/>
          <w:lang w:eastAsia="sl-SI"/>
        </w:rPr>
        <w:t>ukinitev zdravila;</w:t>
      </w:r>
    </w:p>
    <w:p w14:paraId="746FF19F" w14:textId="77777777" w:rsidR="009C5565" w:rsidRPr="00A81EB8" w:rsidRDefault="009C5565" w:rsidP="00CE05B1">
      <w:pPr>
        <w:numPr>
          <w:ilvl w:val="0"/>
          <w:numId w:val="8"/>
        </w:numPr>
        <w:spacing w:after="0" w:line="240" w:lineRule="auto"/>
        <w:ind w:left="363" w:hanging="284"/>
        <w:contextualSpacing/>
        <w:jc w:val="both"/>
        <w:rPr>
          <w:rFonts w:ascii="Calibri" w:eastAsia="Times New Roman" w:hAnsi="Calibri" w:cs="Calibri"/>
          <w:lang w:eastAsia="sl-SI"/>
        </w:rPr>
      </w:pPr>
      <w:r w:rsidRPr="00A81EB8">
        <w:rPr>
          <w:rFonts w:ascii="Calibri" w:eastAsia="Times New Roman" w:hAnsi="Calibri" w:cs="Calibri"/>
          <w:lang w:eastAsia="sl-SI"/>
        </w:rPr>
        <w:t>sprememba odmerjanja zdravila;</w:t>
      </w:r>
    </w:p>
    <w:p w14:paraId="05955893" w14:textId="77777777" w:rsidR="009C5565" w:rsidRPr="00A81EB8" w:rsidRDefault="009C5565" w:rsidP="00CE05B1">
      <w:pPr>
        <w:numPr>
          <w:ilvl w:val="0"/>
          <w:numId w:val="8"/>
        </w:numPr>
        <w:spacing w:after="0" w:line="240" w:lineRule="auto"/>
        <w:ind w:left="363" w:hanging="284"/>
        <w:contextualSpacing/>
        <w:jc w:val="both"/>
        <w:rPr>
          <w:rFonts w:ascii="Calibri" w:eastAsia="Times New Roman" w:hAnsi="Calibri" w:cs="Calibri"/>
          <w:lang w:eastAsia="sl-SI"/>
        </w:rPr>
      </w:pPr>
      <w:r w:rsidRPr="00A81EB8">
        <w:rPr>
          <w:rFonts w:ascii="Calibri" w:eastAsia="Times New Roman" w:hAnsi="Calibri" w:cs="Calibri"/>
          <w:lang w:eastAsia="sl-SI"/>
        </w:rPr>
        <w:t>zamenjava medsebojno zamenljivega zdravila, če je pacient sočasno seznanjen s pomenom zamenljivosti zdravila in je zamenljivost obeh zdravil evidentirana v OKZ.</w:t>
      </w:r>
    </w:p>
    <w:p w14:paraId="4D73C3F6" w14:textId="77777777" w:rsidR="009C5565" w:rsidRPr="00A81EB8" w:rsidRDefault="009C5565" w:rsidP="009C5565">
      <w:pPr>
        <w:spacing w:after="0" w:line="240" w:lineRule="auto"/>
        <w:jc w:val="both"/>
        <w:rPr>
          <w:rFonts w:eastAsia="Times New Roman" w:cstheme="minorHAnsi"/>
          <w:lang w:eastAsia="sl-SI"/>
        </w:rPr>
      </w:pPr>
    </w:p>
    <w:p w14:paraId="6D3195EC" w14:textId="77777777" w:rsidR="009C5565" w:rsidRPr="00A81EB8" w:rsidRDefault="009C5565" w:rsidP="009C5565">
      <w:pPr>
        <w:spacing w:after="0" w:line="240" w:lineRule="auto"/>
        <w:jc w:val="both"/>
        <w:rPr>
          <w:rFonts w:eastAsia="Times New Roman" w:cstheme="minorHAnsi"/>
          <w:lang w:eastAsia="sl-SI"/>
        </w:rPr>
      </w:pPr>
      <w:r w:rsidRPr="00A81EB8">
        <w:rPr>
          <w:rFonts w:eastAsia="Times New Roman" w:cstheme="minorHAnsi"/>
          <w:lang w:eastAsia="sl-SI"/>
        </w:rPr>
        <w:t>Farmacevt bo posodobljeno OKZ prenesel v CRPP. Prenesena OKZ v CRPP je pogoj za plačilo storitve.</w:t>
      </w:r>
    </w:p>
    <w:p w14:paraId="22516B9B" w14:textId="77777777" w:rsidR="009C5565" w:rsidRPr="00A81EB8" w:rsidRDefault="009C5565" w:rsidP="009C5565">
      <w:pPr>
        <w:spacing w:after="0" w:line="240" w:lineRule="auto"/>
        <w:jc w:val="both"/>
        <w:rPr>
          <w:rFonts w:eastAsia="Times New Roman" w:cstheme="minorHAnsi"/>
          <w:lang w:eastAsia="sl-SI"/>
        </w:rPr>
      </w:pPr>
    </w:p>
    <w:p w14:paraId="281DCBDE" w14:textId="7E85D60B" w:rsidR="009C5565" w:rsidRPr="00A81EB8" w:rsidRDefault="009C5565" w:rsidP="009C5565">
      <w:pPr>
        <w:spacing w:after="0" w:line="240" w:lineRule="auto"/>
        <w:jc w:val="both"/>
        <w:rPr>
          <w:rFonts w:eastAsia="Times New Roman" w:cstheme="minorHAnsi"/>
          <w:b/>
          <w:bCs/>
          <w:lang w:eastAsia="sl-SI"/>
        </w:rPr>
      </w:pPr>
      <w:r w:rsidRPr="00A81EB8">
        <w:rPr>
          <w:rFonts w:eastAsia="Times New Roman" w:cstheme="minorHAnsi"/>
          <w:b/>
          <w:bCs/>
          <w:lang w:eastAsia="sl-SI"/>
        </w:rPr>
        <w:t>Za</w:t>
      </w:r>
      <w:r w:rsidRPr="00A81EB8">
        <w:rPr>
          <w:rFonts w:eastAsiaTheme="minorEastAsia"/>
          <w:b/>
          <w:bCs/>
          <w:lang w:eastAsia="sl-SI"/>
        </w:rPr>
        <w:t xml:space="preserve"> vprašanja v zvezi z informacijsko podporo OKZ se obrnite na e-</w:t>
      </w:r>
      <w:r w:rsidRPr="00A81EB8">
        <w:rPr>
          <w:rFonts w:eastAsiaTheme="minorEastAsia" w:cstheme="minorHAnsi"/>
          <w:b/>
          <w:bCs/>
          <w:lang w:eastAsia="sl-SI"/>
        </w:rPr>
        <w:t xml:space="preserve">naslova </w:t>
      </w:r>
      <w:hyperlink r:id="rId14" w:history="1">
        <w:r w:rsidRPr="00A81EB8">
          <w:rPr>
            <w:rFonts w:cstheme="minorHAnsi"/>
            <w:b/>
            <w:bCs/>
            <w:color w:val="0000FF"/>
            <w:sz w:val="24"/>
            <w:szCs w:val="24"/>
            <w:u w:val="single"/>
          </w:rPr>
          <w:t>podpora@ezdrav.si</w:t>
        </w:r>
      </w:hyperlink>
      <w:r w:rsidRPr="00A81EB8">
        <w:rPr>
          <w:rFonts w:cstheme="minorHAnsi"/>
          <w:b/>
          <w:bCs/>
          <w:color w:val="000000"/>
          <w:sz w:val="24"/>
          <w:szCs w:val="24"/>
        </w:rPr>
        <w:t xml:space="preserve"> ali </w:t>
      </w:r>
      <w:hyperlink r:id="rId15" w:history="1">
        <w:r w:rsidRPr="00A81EB8">
          <w:rPr>
            <w:rFonts w:cstheme="minorHAnsi"/>
            <w:b/>
            <w:bCs/>
            <w:color w:val="0000FF"/>
            <w:sz w:val="24"/>
            <w:szCs w:val="24"/>
            <w:u w:val="single"/>
          </w:rPr>
          <w:t>zvem@ezdrav.si</w:t>
        </w:r>
      </w:hyperlink>
      <w:r w:rsidRPr="00A81EB8">
        <w:rPr>
          <w:rFonts w:cstheme="minorHAnsi"/>
          <w:b/>
          <w:bCs/>
          <w:color w:val="000000"/>
          <w:sz w:val="24"/>
          <w:szCs w:val="24"/>
        </w:rPr>
        <w:t>.</w:t>
      </w:r>
      <w:r w:rsidRPr="00A81EB8">
        <w:rPr>
          <w:rFonts w:eastAsia="Times New Roman" w:cstheme="minorHAnsi"/>
          <w:b/>
          <w:bCs/>
          <w:lang w:eastAsia="sl-SI"/>
        </w:rPr>
        <w:t xml:space="preserve"> </w:t>
      </w:r>
    </w:p>
    <w:p w14:paraId="14A90FF3" w14:textId="77777777" w:rsidR="00C01985" w:rsidRPr="00A81EB8" w:rsidRDefault="00C01985" w:rsidP="009C5565">
      <w:pPr>
        <w:widowControl w:val="0"/>
        <w:suppressAutoHyphens/>
        <w:spacing w:after="0" w:line="240" w:lineRule="auto"/>
        <w:jc w:val="both"/>
        <w:rPr>
          <w:rFonts w:eastAsia="Times New Roman" w:cstheme="minorHAnsi"/>
          <w:b/>
          <w:bCs/>
          <w:color w:val="000000"/>
          <w:lang w:eastAsia="sl-SI"/>
        </w:rPr>
      </w:pPr>
    </w:p>
    <w:p w14:paraId="1A22C3A4" w14:textId="2935C6D8" w:rsidR="009C5565" w:rsidRPr="00A81EB8" w:rsidRDefault="009C5565" w:rsidP="009C5565">
      <w:pPr>
        <w:widowControl w:val="0"/>
        <w:suppressAutoHyphens/>
        <w:spacing w:after="0" w:line="240" w:lineRule="auto"/>
        <w:jc w:val="both"/>
        <w:rPr>
          <w:rFonts w:eastAsia="Times New Roman" w:cstheme="minorHAnsi"/>
          <w:b/>
          <w:bCs/>
          <w:color w:val="000000"/>
          <w:lang w:eastAsia="sl-SI"/>
        </w:rPr>
      </w:pPr>
      <w:r w:rsidRPr="00A81EB8">
        <w:rPr>
          <w:rFonts w:eastAsia="Times New Roman" w:cstheme="minorHAnsi"/>
          <w:b/>
          <w:bCs/>
          <w:color w:val="000000"/>
          <w:lang w:eastAsia="sl-SI"/>
        </w:rPr>
        <w:t xml:space="preserve">Navodilo za obračun </w:t>
      </w:r>
    </w:p>
    <w:p w14:paraId="42B822B3" w14:textId="77777777" w:rsidR="009C5565" w:rsidRPr="00A81EB8" w:rsidRDefault="009C5565" w:rsidP="009C5565">
      <w:pPr>
        <w:spacing w:after="0" w:line="240" w:lineRule="auto"/>
        <w:jc w:val="both"/>
        <w:rPr>
          <w:rFonts w:eastAsia="Calibri" w:cstheme="minorHAnsi"/>
          <w:lang w:eastAsia="sl-SI"/>
        </w:rPr>
      </w:pPr>
    </w:p>
    <w:p w14:paraId="2D1808BE" w14:textId="77777777" w:rsidR="009C5565" w:rsidRPr="00A81EB8" w:rsidRDefault="009C5565" w:rsidP="009C5565">
      <w:pPr>
        <w:keepNext/>
        <w:keepLines/>
        <w:suppressAutoHyphens/>
        <w:spacing w:after="0" w:line="240" w:lineRule="auto"/>
        <w:jc w:val="both"/>
        <w:rPr>
          <w:rFonts w:eastAsia="Calibri" w:cstheme="minorHAnsi"/>
          <w:color w:val="000000"/>
          <w:lang w:eastAsia="sl-SI"/>
        </w:rPr>
      </w:pPr>
      <w:r w:rsidRPr="00A81EB8">
        <w:rPr>
          <w:rFonts w:eastAsia="Calibri" w:cstheme="minorHAnsi"/>
          <w:color w:val="000000"/>
          <w:lang w:eastAsia="sl-SI"/>
        </w:rPr>
        <w:t>Skladno z navedenim uvajamo novo storitev 75010 »</w:t>
      </w:r>
      <w:proofErr w:type="spellStart"/>
      <w:r w:rsidRPr="00A81EB8">
        <w:rPr>
          <w:rFonts w:eastAsia="Calibri" w:cstheme="minorHAnsi"/>
          <w:color w:val="000000"/>
          <w:lang w:eastAsia="sl-SI"/>
        </w:rPr>
        <w:t>pOKZ</w:t>
      </w:r>
      <w:proofErr w:type="spellEnd"/>
      <w:r w:rsidRPr="00A81EB8">
        <w:rPr>
          <w:rFonts w:eastAsia="Calibri" w:cstheme="minorHAnsi"/>
          <w:color w:val="000000"/>
          <w:lang w:eastAsia="sl-SI"/>
        </w:rPr>
        <w:t xml:space="preserve">« v nov seznam storitev 15.145 </w:t>
      </w:r>
      <w:r w:rsidRPr="00A81EB8">
        <w:rPr>
          <w:rFonts w:eastAsiaTheme="minorEastAsia"/>
          <w:lang w:eastAsia="sl-SI"/>
        </w:rPr>
        <w:t>»Kognitivne storitve v lekarniški dejavnosti (743 608)«</w:t>
      </w:r>
      <w:r w:rsidRPr="00A81EB8">
        <w:rPr>
          <w:rFonts w:eastAsia="Calibri" w:cstheme="minorHAnsi"/>
          <w:color w:val="000000"/>
          <w:lang w:eastAsia="sl-SI"/>
        </w:rPr>
        <w:t>:</w:t>
      </w:r>
    </w:p>
    <w:p w14:paraId="0E142117" w14:textId="77777777" w:rsidR="009C5565" w:rsidRPr="00A81EB8" w:rsidRDefault="009C5565" w:rsidP="009C5565">
      <w:pPr>
        <w:spacing w:after="0" w:line="240" w:lineRule="auto"/>
        <w:jc w:val="both"/>
        <w:rPr>
          <w:rFonts w:ascii="Calibri" w:eastAsia="Times New Roman" w:hAnsi="Calibri" w:cs="Calibri"/>
          <w:lang w:eastAsia="sl-SI"/>
        </w:rPr>
      </w:pPr>
    </w:p>
    <w:tbl>
      <w:tblPr>
        <w:tblW w:w="9286" w:type="dxa"/>
        <w:tblInd w:w="65" w:type="dxa"/>
        <w:tblLayout w:type="fixed"/>
        <w:tblCellMar>
          <w:left w:w="70" w:type="dxa"/>
          <w:right w:w="70" w:type="dxa"/>
        </w:tblCellMar>
        <w:tblLook w:val="04A0" w:firstRow="1" w:lastRow="0" w:firstColumn="1" w:lastColumn="0" w:noHBand="0" w:noVBand="1"/>
      </w:tblPr>
      <w:tblGrid>
        <w:gridCol w:w="781"/>
        <w:gridCol w:w="850"/>
        <w:gridCol w:w="5103"/>
        <w:gridCol w:w="709"/>
        <w:gridCol w:w="851"/>
        <w:gridCol w:w="992"/>
      </w:tblGrid>
      <w:tr w:rsidR="009C5565" w:rsidRPr="00A81EB8" w14:paraId="576E76F5" w14:textId="77777777" w:rsidTr="00AE51A1">
        <w:trPr>
          <w:trHeight w:val="284"/>
          <w:tblHeader/>
        </w:trPr>
        <w:tc>
          <w:tcPr>
            <w:tcW w:w="781" w:type="dxa"/>
            <w:tcBorders>
              <w:top w:val="single" w:sz="4" w:space="0" w:color="auto"/>
              <w:left w:val="single" w:sz="4" w:space="0" w:color="auto"/>
              <w:bottom w:val="single" w:sz="4" w:space="0" w:color="auto"/>
              <w:right w:val="single" w:sz="4" w:space="0" w:color="auto"/>
            </w:tcBorders>
            <w:shd w:val="clear" w:color="000000" w:fill="auto"/>
          </w:tcPr>
          <w:p w14:paraId="35462E72"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 xml:space="preserve">Šifra </w:t>
            </w:r>
          </w:p>
        </w:tc>
        <w:tc>
          <w:tcPr>
            <w:tcW w:w="850" w:type="dxa"/>
            <w:tcBorders>
              <w:top w:val="single" w:sz="4" w:space="0" w:color="auto"/>
              <w:left w:val="nil"/>
              <w:bottom w:val="single" w:sz="4" w:space="0" w:color="auto"/>
              <w:right w:val="single" w:sz="4" w:space="0" w:color="auto"/>
            </w:tcBorders>
            <w:shd w:val="clear" w:color="000000" w:fill="auto"/>
          </w:tcPr>
          <w:p w14:paraId="6070A301"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Kratek opis</w:t>
            </w:r>
          </w:p>
        </w:tc>
        <w:tc>
          <w:tcPr>
            <w:tcW w:w="5103" w:type="dxa"/>
            <w:tcBorders>
              <w:top w:val="single" w:sz="4" w:space="0" w:color="auto"/>
              <w:left w:val="nil"/>
              <w:bottom w:val="single" w:sz="4" w:space="0" w:color="auto"/>
              <w:right w:val="single" w:sz="4" w:space="0" w:color="auto"/>
            </w:tcBorders>
            <w:shd w:val="clear" w:color="000000" w:fill="auto"/>
          </w:tcPr>
          <w:p w14:paraId="5C2A442A"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Dolg opis</w:t>
            </w:r>
          </w:p>
        </w:tc>
        <w:tc>
          <w:tcPr>
            <w:tcW w:w="709" w:type="dxa"/>
            <w:tcBorders>
              <w:top w:val="single" w:sz="4" w:space="0" w:color="auto"/>
              <w:left w:val="nil"/>
              <w:bottom w:val="single" w:sz="4" w:space="0" w:color="auto"/>
              <w:right w:val="single" w:sz="4" w:space="0" w:color="auto"/>
            </w:tcBorders>
            <w:shd w:val="clear" w:color="000000" w:fill="auto"/>
          </w:tcPr>
          <w:p w14:paraId="5C85E130"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Naziv enote mere</w:t>
            </w:r>
          </w:p>
        </w:tc>
        <w:tc>
          <w:tcPr>
            <w:tcW w:w="851" w:type="dxa"/>
            <w:tcBorders>
              <w:top w:val="single" w:sz="4" w:space="0" w:color="auto"/>
              <w:left w:val="single" w:sz="4" w:space="0" w:color="auto"/>
              <w:bottom w:val="single" w:sz="4" w:space="0" w:color="auto"/>
              <w:right w:val="single" w:sz="4" w:space="0" w:color="auto"/>
            </w:tcBorders>
            <w:shd w:val="clear" w:color="000000" w:fill="auto"/>
          </w:tcPr>
          <w:p w14:paraId="171CD7CA"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Št. enot mere</w:t>
            </w:r>
          </w:p>
          <w:p w14:paraId="488F22B2" w14:textId="77777777" w:rsidR="009C5565" w:rsidRPr="00A81EB8" w:rsidRDefault="009C5565" w:rsidP="009C5565">
            <w:pPr>
              <w:spacing w:after="0" w:line="240" w:lineRule="auto"/>
              <w:rPr>
                <w:rFonts w:ascii="Calibri" w:eastAsia="Times New Roman" w:hAnsi="Calibri" w:cs="Calibri"/>
                <w:b/>
                <w:bCs/>
                <w:sz w:val="20"/>
                <w:szCs w:val="20"/>
                <w:lang w:eastAsia="sl-SI"/>
              </w:rPr>
            </w:pPr>
          </w:p>
        </w:tc>
        <w:tc>
          <w:tcPr>
            <w:tcW w:w="992" w:type="dxa"/>
            <w:tcBorders>
              <w:top w:val="single" w:sz="4" w:space="0" w:color="auto"/>
              <w:left w:val="nil"/>
              <w:bottom w:val="single" w:sz="4" w:space="0" w:color="auto"/>
              <w:right w:val="single" w:sz="4" w:space="0" w:color="auto"/>
            </w:tcBorders>
            <w:shd w:val="clear" w:color="000000" w:fill="auto"/>
          </w:tcPr>
          <w:p w14:paraId="3632D6FD"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Kadrovski normativ</w:t>
            </w:r>
          </w:p>
        </w:tc>
      </w:tr>
      <w:tr w:rsidR="009C5565" w:rsidRPr="00A81EB8" w14:paraId="336EF41A" w14:textId="77777777" w:rsidTr="00AE51A1">
        <w:trPr>
          <w:trHeight w:val="284"/>
        </w:trPr>
        <w:tc>
          <w:tcPr>
            <w:tcW w:w="781" w:type="dxa"/>
            <w:tcBorders>
              <w:top w:val="nil"/>
              <w:left w:val="single" w:sz="4" w:space="0" w:color="auto"/>
              <w:bottom w:val="single" w:sz="4" w:space="0" w:color="auto"/>
              <w:right w:val="single" w:sz="4" w:space="0" w:color="auto"/>
            </w:tcBorders>
            <w:shd w:val="clear" w:color="auto" w:fill="auto"/>
            <w:noWrap/>
          </w:tcPr>
          <w:p w14:paraId="43D6870B" w14:textId="77777777" w:rsidR="009C5565" w:rsidRPr="00A81EB8" w:rsidRDefault="009C5565" w:rsidP="009C5565">
            <w:pPr>
              <w:spacing w:after="0" w:line="240" w:lineRule="auto"/>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75010</w:t>
            </w:r>
          </w:p>
        </w:tc>
        <w:tc>
          <w:tcPr>
            <w:tcW w:w="850" w:type="dxa"/>
            <w:tcBorders>
              <w:top w:val="nil"/>
              <w:left w:val="nil"/>
              <w:bottom w:val="single" w:sz="4" w:space="0" w:color="auto"/>
              <w:right w:val="single" w:sz="4" w:space="0" w:color="auto"/>
            </w:tcBorders>
            <w:shd w:val="clear" w:color="auto" w:fill="auto"/>
          </w:tcPr>
          <w:p w14:paraId="18079C5F" w14:textId="77777777" w:rsidR="009C5565" w:rsidRPr="00A81EB8" w:rsidRDefault="009C5565" w:rsidP="009C5565">
            <w:pPr>
              <w:spacing w:after="0" w:line="240" w:lineRule="auto"/>
              <w:jc w:val="both"/>
              <w:rPr>
                <w:rFonts w:ascii="Calibri" w:eastAsia="Times New Roman" w:hAnsi="Calibri" w:cs="Calibri"/>
                <w:sz w:val="20"/>
                <w:szCs w:val="20"/>
                <w:lang w:eastAsia="sl-SI"/>
              </w:rPr>
            </w:pPr>
            <w:proofErr w:type="spellStart"/>
            <w:r w:rsidRPr="00A81EB8">
              <w:rPr>
                <w:rFonts w:ascii="Calibri" w:eastAsia="Times New Roman" w:hAnsi="Calibri" w:cs="Calibri"/>
                <w:sz w:val="20"/>
                <w:szCs w:val="20"/>
                <w:lang w:eastAsia="sl-SI"/>
              </w:rPr>
              <w:t>pOKZ</w:t>
            </w:r>
            <w:proofErr w:type="spellEnd"/>
          </w:p>
        </w:tc>
        <w:tc>
          <w:tcPr>
            <w:tcW w:w="5103" w:type="dxa"/>
            <w:tcBorders>
              <w:top w:val="nil"/>
              <w:left w:val="nil"/>
              <w:bottom w:val="single" w:sz="4" w:space="0" w:color="auto"/>
              <w:right w:val="single" w:sz="4" w:space="0" w:color="auto"/>
            </w:tcBorders>
            <w:shd w:val="clear" w:color="auto" w:fill="auto"/>
          </w:tcPr>
          <w:p w14:paraId="7706A726" w14:textId="77777777" w:rsidR="009C5565" w:rsidRPr="00A81EB8" w:rsidRDefault="009C5565" w:rsidP="009C5565">
            <w:pPr>
              <w:spacing w:after="0" w:line="240" w:lineRule="auto"/>
              <w:jc w:val="both"/>
              <w:rPr>
                <w:rFonts w:ascii="Calibri" w:eastAsia="Times New Roman" w:hAnsi="Calibri" w:cs="Calibri"/>
                <w:sz w:val="20"/>
                <w:szCs w:val="20"/>
                <w:lang w:eastAsia="sl-SI"/>
              </w:rPr>
            </w:pPr>
            <w:proofErr w:type="spellStart"/>
            <w:r w:rsidRPr="00A81EB8">
              <w:rPr>
                <w:rFonts w:ascii="Calibri" w:eastAsia="Times New Roman" w:hAnsi="Calibri" w:cs="Calibri"/>
                <w:sz w:val="20"/>
                <w:szCs w:val="20"/>
                <w:lang w:eastAsia="sl-SI"/>
              </w:rPr>
              <w:t>pOKZ</w:t>
            </w:r>
            <w:proofErr w:type="spellEnd"/>
            <w:r w:rsidRPr="00A81EB8">
              <w:rPr>
                <w:rFonts w:ascii="Calibri" w:eastAsia="Times New Roman" w:hAnsi="Calibri" w:cs="Calibri"/>
                <w:sz w:val="20"/>
                <w:szCs w:val="20"/>
                <w:lang w:eastAsia="sl-SI"/>
              </w:rPr>
              <w:t xml:space="preserve"> - posodobitev osebne kartice zdravil (OKZ) v okviru brezšivne skrbi ob naslednjih spremembah terapije z zdravili:</w:t>
            </w:r>
          </w:p>
          <w:p w14:paraId="55475750" w14:textId="77777777" w:rsidR="009C5565" w:rsidRPr="00A81EB8" w:rsidRDefault="009C5565" w:rsidP="00CE05B1">
            <w:pPr>
              <w:numPr>
                <w:ilvl w:val="0"/>
                <w:numId w:val="8"/>
              </w:numPr>
              <w:spacing w:after="0" w:line="240" w:lineRule="auto"/>
              <w:ind w:left="363" w:hanging="284"/>
              <w:contextualSpacing/>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uvedba novega zdravila, pri čemer v primeru kratkotrajne terapije le za slabo sodelujoče paciente;</w:t>
            </w:r>
          </w:p>
          <w:p w14:paraId="2CED714E" w14:textId="77777777" w:rsidR="009C5565" w:rsidRPr="00A81EB8" w:rsidRDefault="009C5565" w:rsidP="00CE05B1">
            <w:pPr>
              <w:numPr>
                <w:ilvl w:val="0"/>
                <w:numId w:val="8"/>
              </w:numPr>
              <w:spacing w:after="0" w:line="240" w:lineRule="auto"/>
              <w:ind w:left="363" w:hanging="284"/>
              <w:contextualSpacing/>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ukinitev zdravila;</w:t>
            </w:r>
          </w:p>
          <w:p w14:paraId="2C207DA0" w14:textId="77777777" w:rsidR="009C5565" w:rsidRPr="00A81EB8" w:rsidRDefault="009C5565" w:rsidP="00CE05B1">
            <w:pPr>
              <w:numPr>
                <w:ilvl w:val="0"/>
                <w:numId w:val="8"/>
              </w:numPr>
              <w:spacing w:after="0" w:line="240" w:lineRule="auto"/>
              <w:ind w:left="363" w:hanging="284"/>
              <w:contextualSpacing/>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sprememba odmerjanja zdravila;</w:t>
            </w:r>
          </w:p>
          <w:p w14:paraId="7580371E" w14:textId="77777777" w:rsidR="009C5565" w:rsidRPr="00A81EB8" w:rsidRDefault="009C5565" w:rsidP="00CE05B1">
            <w:pPr>
              <w:numPr>
                <w:ilvl w:val="0"/>
                <w:numId w:val="8"/>
              </w:numPr>
              <w:spacing w:after="0" w:line="240" w:lineRule="auto"/>
              <w:ind w:left="363" w:hanging="284"/>
              <w:contextualSpacing/>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zamenjava medsebojno zamenljivega zdravila, če je pacient sočasno seznanjen s pomenom zamenljivosti zdravila in je zamenljivost obeh zdravil evidentirana v OKZ.</w:t>
            </w:r>
          </w:p>
          <w:p w14:paraId="52CF6B7D" w14:textId="77777777" w:rsidR="009C5565" w:rsidRPr="00A81EB8" w:rsidRDefault="009C5565" w:rsidP="009C5565">
            <w:pPr>
              <w:spacing w:after="0" w:line="240" w:lineRule="auto"/>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Storitev se sme obračunati, če je pacientu predhodno izvedena storitev brezšivne skrbi v okviru bolnišnične obravnave.</w:t>
            </w:r>
          </w:p>
          <w:p w14:paraId="7A5B8255" w14:textId="77777777" w:rsidR="009C5565" w:rsidRPr="00A81EB8" w:rsidRDefault="009C5565" w:rsidP="009C5565">
            <w:pPr>
              <w:spacing w:after="0" w:line="240" w:lineRule="auto"/>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Pogoj za plačilo storitve je prenos OKZ v CRPP.</w:t>
            </w:r>
          </w:p>
        </w:tc>
        <w:tc>
          <w:tcPr>
            <w:tcW w:w="709" w:type="dxa"/>
            <w:tcBorders>
              <w:top w:val="single" w:sz="4" w:space="0" w:color="auto"/>
              <w:left w:val="nil"/>
              <w:bottom w:val="single" w:sz="4" w:space="0" w:color="auto"/>
              <w:right w:val="single" w:sz="4" w:space="0" w:color="auto"/>
            </w:tcBorders>
          </w:tcPr>
          <w:p w14:paraId="23A3F49C" w14:textId="77777777" w:rsidR="009C5565" w:rsidRPr="00A81EB8" w:rsidDel="00214646" w:rsidRDefault="009C5565" w:rsidP="009C5565">
            <w:pPr>
              <w:spacing w:after="0" w:line="240" w:lineRule="auto"/>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točka</w:t>
            </w:r>
          </w:p>
        </w:tc>
        <w:tc>
          <w:tcPr>
            <w:tcW w:w="851" w:type="dxa"/>
            <w:tcBorders>
              <w:top w:val="single" w:sz="4" w:space="0" w:color="auto"/>
              <w:left w:val="single" w:sz="4" w:space="0" w:color="auto"/>
              <w:bottom w:val="single" w:sz="4" w:space="0" w:color="auto"/>
              <w:right w:val="single" w:sz="4" w:space="0" w:color="auto"/>
            </w:tcBorders>
          </w:tcPr>
          <w:p w14:paraId="63EBD6B7" w14:textId="77777777" w:rsidR="009C5565" w:rsidRPr="00A81EB8" w:rsidRDefault="009C5565" w:rsidP="009C5565">
            <w:pPr>
              <w:spacing w:after="0" w:line="240" w:lineRule="auto"/>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1,00</w:t>
            </w:r>
          </w:p>
        </w:tc>
        <w:tc>
          <w:tcPr>
            <w:tcW w:w="992" w:type="dxa"/>
            <w:tcBorders>
              <w:top w:val="nil"/>
              <w:left w:val="nil"/>
              <w:bottom w:val="single" w:sz="4" w:space="0" w:color="auto"/>
              <w:right w:val="single" w:sz="4" w:space="0" w:color="auto"/>
            </w:tcBorders>
          </w:tcPr>
          <w:p w14:paraId="699926B6" w14:textId="77777777" w:rsidR="009C5565" w:rsidRPr="00A81EB8" w:rsidRDefault="009C5565" w:rsidP="009C5565">
            <w:pPr>
              <w:spacing w:after="0" w:line="240" w:lineRule="auto"/>
              <w:jc w:val="both"/>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1 magister farmacije z licenco</w:t>
            </w:r>
          </w:p>
        </w:tc>
      </w:tr>
    </w:tbl>
    <w:p w14:paraId="42975712" w14:textId="77777777" w:rsidR="009C5565" w:rsidRPr="00A81EB8" w:rsidRDefault="009C5565" w:rsidP="009C5565">
      <w:pPr>
        <w:spacing w:after="0" w:line="240" w:lineRule="auto"/>
        <w:jc w:val="both"/>
        <w:rPr>
          <w:rFonts w:ascii="Calibri" w:eastAsia="Times New Roman" w:hAnsi="Calibri" w:cs="Calibri"/>
          <w:lang w:eastAsia="sl-SI"/>
        </w:rPr>
      </w:pPr>
    </w:p>
    <w:tbl>
      <w:tblPr>
        <w:tblW w:w="9286" w:type="dxa"/>
        <w:tblInd w:w="65" w:type="dxa"/>
        <w:tblLayout w:type="fixed"/>
        <w:tblCellMar>
          <w:left w:w="70" w:type="dxa"/>
          <w:right w:w="70" w:type="dxa"/>
        </w:tblCellMar>
        <w:tblLook w:val="04A0" w:firstRow="1" w:lastRow="0" w:firstColumn="1" w:lastColumn="0" w:noHBand="0" w:noVBand="1"/>
      </w:tblPr>
      <w:tblGrid>
        <w:gridCol w:w="781"/>
        <w:gridCol w:w="992"/>
        <w:gridCol w:w="1559"/>
        <w:gridCol w:w="851"/>
        <w:gridCol w:w="1559"/>
        <w:gridCol w:w="851"/>
        <w:gridCol w:w="992"/>
        <w:gridCol w:w="992"/>
        <w:gridCol w:w="709"/>
      </w:tblGrid>
      <w:tr w:rsidR="009C5565" w:rsidRPr="00A81EB8" w14:paraId="6334812F" w14:textId="77777777" w:rsidTr="00AE51A1">
        <w:trPr>
          <w:trHeight w:val="284"/>
          <w:tblHeader/>
        </w:trPr>
        <w:tc>
          <w:tcPr>
            <w:tcW w:w="781" w:type="dxa"/>
            <w:tcBorders>
              <w:top w:val="single" w:sz="4" w:space="0" w:color="auto"/>
              <w:left w:val="single" w:sz="4" w:space="0" w:color="auto"/>
              <w:bottom w:val="single" w:sz="4" w:space="0" w:color="auto"/>
              <w:right w:val="single" w:sz="4" w:space="0" w:color="auto"/>
            </w:tcBorders>
            <w:shd w:val="clear" w:color="000000" w:fill="auto"/>
          </w:tcPr>
          <w:p w14:paraId="42F42E46"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 xml:space="preserve">Šifra </w:t>
            </w:r>
          </w:p>
        </w:tc>
        <w:tc>
          <w:tcPr>
            <w:tcW w:w="992" w:type="dxa"/>
            <w:tcBorders>
              <w:top w:val="single" w:sz="4" w:space="0" w:color="auto"/>
              <w:left w:val="nil"/>
              <w:bottom w:val="single" w:sz="4" w:space="0" w:color="auto"/>
              <w:right w:val="single" w:sz="4" w:space="0" w:color="auto"/>
            </w:tcBorders>
            <w:shd w:val="clear" w:color="000000" w:fill="auto"/>
          </w:tcPr>
          <w:p w14:paraId="2C9FFA03"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heme="minorEastAsia" w:cstheme="minorHAnsi"/>
                <w:b/>
                <w:bCs/>
                <w:sz w:val="20"/>
                <w:szCs w:val="20"/>
                <w:lang w:eastAsia="sl-SI"/>
              </w:rPr>
              <w:t>Normativ v min</w:t>
            </w:r>
          </w:p>
        </w:tc>
        <w:tc>
          <w:tcPr>
            <w:tcW w:w="1559" w:type="dxa"/>
            <w:tcBorders>
              <w:top w:val="single" w:sz="4" w:space="0" w:color="auto"/>
              <w:left w:val="nil"/>
              <w:bottom w:val="single" w:sz="4" w:space="0" w:color="auto"/>
              <w:right w:val="single" w:sz="4" w:space="0" w:color="auto"/>
            </w:tcBorders>
            <w:shd w:val="clear" w:color="000000" w:fill="auto"/>
          </w:tcPr>
          <w:p w14:paraId="104722FA" w14:textId="77777777" w:rsidR="009C5565" w:rsidRPr="00A81EB8" w:rsidRDefault="009C5565" w:rsidP="009C5565">
            <w:pPr>
              <w:spacing w:after="0" w:line="240" w:lineRule="auto"/>
              <w:rPr>
                <w:rFonts w:eastAsiaTheme="minorEastAsia" w:cstheme="minorHAnsi"/>
                <w:b/>
                <w:bCs/>
                <w:sz w:val="20"/>
                <w:szCs w:val="20"/>
                <w:lang w:eastAsia="sl-SI"/>
              </w:rPr>
            </w:pPr>
            <w:r w:rsidRPr="00A81EB8">
              <w:rPr>
                <w:rFonts w:eastAsiaTheme="minorEastAsia" w:cstheme="minorHAnsi"/>
                <w:b/>
                <w:bCs/>
                <w:sz w:val="20"/>
                <w:szCs w:val="20"/>
                <w:lang w:eastAsia="sl-SI"/>
              </w:rPr>
              <w:t xml:space="preserve">Oznaka količine </w:t>
            </w:r>
          </w:p>
          <w:p w14:paraId="14159B27"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heme="minorEastAsia" w:cstheme="minorHAnsi"/>
                <w:b/>
                <w:bCs/>
                <w:sz w:val="20"/>
                <w:szCs w:val="20"/>
                <w:lang w:eastAsia="sl-SI"/>
              </w:rPr>
              <w:t>(1 - kol. je 1)</w:t>
            </w:r>
          </w:p>
        </w:tc>
        <w:tc>
          <w:tcPr>
            <w:tcW w:w="851" w:type="dxa"/>
            <w:tcBorders>
              <w:top w:val="single" w:sz="4" w:space="0" w:color="auto"/>
              <w:left w:val="nil"/>
              <w:bottom w:val="single" w:sz="4" w:space="0" w:color="auto"/>
              <w:right w:val="single" w:sz="4" w:space="0" w:color="auto"/>
            </w:tcBorders>
            <w:shd w:val="clear" w:color="000000" w:fill="auto"/>
          </w:tcPr>
          <w:p w14:paraId="1BEDE1D7"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heme="minorEastAsia" w:cstheme="minorHAnsi"/>
                <w:b/>
                <w:bCs/>
                <w:sz w:val="20"/>
                <w:szCs w:val="20"/>
                <w:lang w:eastAsia="sl-SI"/>
              </w:rPr>
              <w:t>Oznaka cene</w:t>
            </w:r>
          </w:p>
        </w:tc>
        <w:tc>
          <w:tcPr>
            <w:tcW w:w="1559" w:type="dxa"/>
            <w:tcBorders>
              <w:top w:val="single" w:sz="4" w:space="0" w:color="auto"/>
              <w:left w:val="nil"/>
              <w:bottom w:val="single" w:sz="4" w:space="0" w:color="auto"/>
              <w:right w:val="single" w:sz="4" w:space="0" w:color="auto"/>
            </w:tcBorders>
            <w:shd w:val="clear" w:color="000000" w:fill="auto"/>
          </w:tcPr>
          <w:p w14:paraId="0FFDB134"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heme="minorEastAsia" w:cstheme="minorHAnsi"/>
                <w:b/>
                <w:bCs/>
                <w:sz w:val="20"/>
                <w:szCs w:val="20"/>
                <w:lang w:eastAsia="sl-SI"/>
              </w:rPr>
              <w:t>Oznaka storitve</w:t>
            </w:r>
          </w:p>
        </w:tc>
        <w:tc>
          <w:tcPr>
            <w:tcW w:w="851" w:type="dxa"/>
            <w:tcBorders>
              <w:top w:val="single" w:sz="4" w:space="0" w:color="auto"/>
              <w:left w:val="nil"/>
              <w:bottom w:val="single" w:sz="4" w:space="0" w:color="auto"/>
              <w:right w:val="single" w:sz="4" w:space="0" w:color="auto"/>
            </w:tcBorders>
            <w:shd w:val="clear" w:color="000000" w:fill="auto"/>
          </w:tcPr>
          <w:p w14:paraId="1283BEEE"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heme="minorEastAsia" w:cstheme="minorHAnsi"/>
                <w:b/>
                <w:bCs/>
                <w:sz w:val="20"/>
                <w:szCs w:val="20"/>
                <w:lang w:eastAsia="sl-SI"/>
              </w:rPr>
              <w:t>Tip storitve</w:t>
            </w:r>
          </w:p>
        </w:tc>
        <w:tc>
          <w:tcPr>
            <w:tcW w:w="992" w:type="dxa"/>
            <w:tcBorders>
              <w:top w:val="single" w:sz="4" w:space="0" w:color="auto"/>
              <w:left w:val="single" w:sz="4" w:space="0" w:color="auto"/>
              <w:bottom w:val="single" w:sz="4" w:space="0" w:color="auto"/>
              <w:right w:val="single" w:sz="4" w:space="0" w:color="auto"/>
            </w:tcBorders>
            <w:shd w:val="clear" w:color="000000" w:fill="auto"/>
          </w:tcPr>
          <w:p w14:paraId="63407C49"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imes New Roman" w:cstheme="minorHAnsi"/>
                <w:b/>
                <w:bCs/>
                <w:sz w:val="20"/>
                <w:szCs w:val="20"/>
                <w:lang w:eastAsia="sl-SI"/>
              </w:rPr>
              <w:t>Evidenčna storitev</w:t>
            </w:r>
          </w:p>
        </w:tc>
        <w:tc>
          <w:tcPr>
            <w:tcW w:w="992" w:type="dxa"/>
            <w:tcBorders>
              <w:top w:val="single" w:sz="4" w:space="0" w:color="auto"/>
              <w:left w:val="nil"/>
              <w:bottom w:val="single" w:sz="4" w:space="0" w:color="auto"/>
              <w:right w:val="single" w:sz="4" w:space="0" w:color="auto"/>
            </w:tcBorders>
            <w:shd w:val="clear" w:color="000000" w:fill="auto"/>
          </w:tcPr>
          <w:p w14:paraId="3BECF5D4"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heme="minorEastAsia" w:cstheme="minorHAnsi"/>
                <w:b/>
                <w:bCs/>
                <w:sz w:val="20"/>
                <w:szCs w:val="20"/>
                <w:lang w:eastAsia="sl-SI"/>
              </w:rPr>
              <w:t>Nivo planiranja</w:t>
            </w:r>
          </w:p>
        </w:tc>
        <w:tc>
          <w:tcPr>
            <w:tcW w:w="709" w:type="dxa"/>
            <w:tcBorders>
              <w:top w:val="single" w:sz="4" w:space="0" w:color="auto"/>
              <w:left w:val="single" w:sz="4" w:space="0" w:color="auto"/>
              <w:bottom w:val="single" w:sz="4" w:space="0" w:color="auto"/>
              <w:right w:val="single" w:sz="4" w:space="0" w:color="auto"/>
            </w:tcBorders>
            <w:shd w:val="clear" w:color="000000" w:fill="auto"/>
          </w:tcPr>
          <w:p w14:paraId="0C9FA2C8"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heme="minorEastAsia" w:cstheme="minorHAnsi"/>
                <w:b/>
                <w:bCs/>
                <w:sz w:val="20"/>
                <w:szCs w:val="20"/>
                <w:lang w:eastAsia="sl-SI"/>
              </w:rPr>
              <w:t>Šifrant 43</w:t>
            </w:r>
          </w:p>
        </w:tc>
      </w:tr>
      <w:tr w:rsidR="009C5565" w:rsidRPr="00A81EB8" w14:paraId="0A834F4E" w14:textId="77777777" w:rsidTr="00AE51A1">
        <w:trPr>
          <w:trHeight w:val="284"/>
        </w:trPr>
        <w:tc>
          <w:tcPr>
            <w:tcW w:w="781" w:type="dxa"/>
            <w:tcBorders>
              <w:top w:val="nil"/>
              <w:left w:val="single" w:sz="4" w:space="0" w:color="auto"/>
              <w:bottom w:val="single" w:sz="4" w:space="0" w:color="auto"/>
              <w:right w:val="single" w:sz="4" w:space="0" w:color="auto"/>
            </w:tcBorders>
            <w:shd w:val="clear" w:color="auto" w:fill="auto"/>
            <w:noWrap/>
          </w:tcPr>
          <w:p w14:paraId="704CE08E" w14:textId="77777777" w:rsidR="009C5565" w:rsidRPr="00A81EB8"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75010</w:t>
            </w:r>
          </w:p>
        </w:tc>
        <w:tc>
          <w:tcPr>
            <w:tcW w:w="992" w:type="dxa"/>
            <w:tcBorders>
              <w:top w:val="nil"/>
              <w:left w:val="nil"/>
              <w:bottom w:val="single" w:sz="4" w:space="0" w:color="auto"/>
              <w:right w:val="single" w:sz="4" w:space="0" w:color="auto"/>
            </w:tcBorders>
            <w:shd w:val="clear" w:color="auto" w:fill="auto"/>
          </w:tcPr>
          <w:p w14:paraId="504FAAC9" w14:textId="77777777" w:rsidR="009C5565" w:rsidRPr="00A81EB8"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w:t>
            </w:r>
          </w:p>
        </w:tc>
        <w:tc>
          <w:tcPr>
            <w:tcW w:w="1559" w:type="dxa"/>
            <w:tcBorders>
              <w:top w:val="nil"/>
              <w:left w:val="nil"/>
              <w:bottom w:val="single" w:sz="4" w:space="0" w:color="auto"/>
              <w:right w:val="single" w:sz="4" w:space="0" w:color="auto"/>
            </w:tcBorders>
            <w:shd w:val="clear" w:color="auto" w:fill="auto"/>
          </w:tcPr>
          <w:p w14:paraId="1B57BCF6" w14:textId="77777777" w:rsidR="009C5565" w:rsidRPr="00A81EB8"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1</w:t>
            </w:r>
          </w:p>
        </w:tc>
        <w:tc>
          <w:tcPr>
            <w:tcW w:w="851" w:type="dxa"/>
            <w:tcBorders>
              <w:top w:val="nil"/>
              <w:left w:val="nil"/>
              <w:bottom w:val="single" w:sz="4" w:space="0" w:color="auto"/>
              <w:right w:val="single" w:sz="4" w:space="0" w:color="auto"/>
            </w:tcBorders>
            <w:shd w:val="clear" w:color="auto" w:fill="auto"/>
          </w:tcPr>
          <w:p w14:paraId="0FF8D7FA" w14:textId="77777777" w:rsidR="009C5565" w:rsidRPr="00A81EB8"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3</w:t>
            </w:r>
          </w:p>
        </w:tc>
        <w:tc>
          <w:tcPr>
            <w:tcW w:w="1559" w:type="dxa"/>
            <w:tcBorders>
              <w:top w:val="nil"/>
              <w:left w:val="nil"/>
              <w:bottom w:val="single" w:sz="4" w:space="0" w:color="auto"/>
              <w:right w:val="single" w:sz="4" w:space="0" w:color="auto"/>
            </w:tcBorders>
            <w:shd w:val="clear" w:color="auto" w:fill="auto"/>
          </w:tcPr>
          <w:p w14:paraId="5882448C"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 xml:space="preserve">N - </w:t>
            </w:r>
            <w:r w:rsidRPr="00A81EB8">
              <w:rPr>
                <w:rFonts w:eastAsia="Times New Roman" w:cstheme="minorHAnsi"/>
                <w:sz w:val="18"/>
                <w:szCs w:val="18"/>
                <w:lang w:eastAsia="sl-SI"/>
              </w:rPr>
              <w:t>neopredeljeno</w:t>
            </w:r>
          </w:p>
        </w:tc>
        <w:tc>
          <w:tcPr>
            <w:tcW w:w="851" w:type="dxa"/>
            <w:tcBorders>
              <w:top w:val="single" w:sz="4" w:space="0" w:color="auto"/>
              <w:left w:val="nil"/>
              <w:bottom w:val="single" w:sz="4" w:space="0" w:color="auto"/>
              <w:right w:val="single" w:sz="4" w:space="0" w:color="auto"/>
            </w:tcBorders>
          </w:tcPr>
          <w:p w14:paraId="188C8794" w14:textId="77777777" w:rsidR="009C5565" w:rsidRPr="00A81EB8"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2 - TOC</w:t>
            </w:r>
          </w:p>
        </w:tc>
        <w:tc>
          <w:tcPr>
            <w:tcW w:w="992" w:type="dxa"/>
            <w:tcBorders>
              <w:top w:val="nil"/>
              <w:left w:val="single" w:sz="4" w:space="0" w:color="auto"/>
              <w:bottom w:val="single" w:sz="4" w:space="0" w:color="auto"/>
              <w:right w:val="single" w:sz="4" w:space="0" w:color="auto"/>
            </w:tcBorders>
            <w:shd w:val="clear" w:color="auto" w:fill="auto"/>
          </w:tcPr>
          <w:p w14:paraId="6239EEA3" w14:textId="77777777" w:rsidR="009C5565" w:rsidRPr="00A81EB8"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Ne</w:t>
            </w:r>
          </w:p>
        </w:tc>
        <w:tc>
          <w:tcPr>
            <w:tcW w:w="992" w:type="dxa"/>
            <w:tcBorders>
              <w:top w:val="single" w:sz="4" w:space="0" w:color="auto"/>
              <w:left w:val="nil"/>
              <w:bottom w:val="single" w:sz="4" w:space="0" w:color="auto"/>
              <w:right w:val="single" w:sz="4" w:space="0" w:color="auto"/>
            </w:tcBorders>
          </w:tcPr>
          <w:p w14:paraId="6384D40E" w14:textId="77777777" w:rsidR="009C5565" w:rsidRPr="00A81EB8" w:rsidDel="00214646"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Z0036</w:t>
            </w:r>
          </w:p>
        </w:tc>
        <w:tc>
          <w:tcPr>
            <w:tcW w:w="709" w:type="dxa"/>
            <w:tcBorders>
              <w:top w:val="single" w:sz="4" w:space="0" w:color="auto"/>
              <w:left w:val="single" w:sz="4" w:space="0" w:color="auto"/>
              <w:bottom w:val="single" w:sz="4" w:space="0" w:color="auto"/>
              <w:right w:val="single" w:sz="4" w:space="0" w:color="auto"/>
            </w:tcBorders>
          </w:tcPr>
          <w:p w14:paraId="79C80C0D" w14:textId="77777777" w:rsidR="009C5565" w:rsidRPr="00A81EB8"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Z0036</w:t>
            </w:r>
          </w:p>
        </w:tc>
      </w:tr>
    </w:tbl>
    <w:p w14:paraId="6A860B1F" w14:textId="77777777" w:rsidR="009C5565" w:rsidRPr="00A81EB8" w:rsidRDefault="009C5565" w:rsidP="009C5565">
      <w:pPr>
        <w:spacing w:after="0" w:line="240" w:lineRule="auto"/>
        <w:jc w:val="both"/>
        <w:rPr>
          <w:rFonts w:ascii="Calibri" w:eastAsia="Times New Roman" w:hAnsi="Calibri" w:cs="Calibri"/>
          <w:lang w:eastAsia="sl-SI"/>
        </w:rPr>
      </w:pPr>
    </w:p>
    <w:p w14:paraId="33658F69" w14:textId="77777777" w:rsidR="009C5565" w:rsidRPr="00A81EB8" w:rsidRDefault="009C5565" w:rsidP="009C5565">
      <w:pPr>
        <w:spacing w:after="0" w:line="240" w:lineRule="auto"/>
        <w:jc w:val="both"/>
        <w:rPr>
          <w:rFonts w:ascii="Calibri" w:eastAsiaTheme="minorEastAsia" w:hAnsi="Calibri" w:cs="Calibri"/>
          <w:color w:val="000000"/>
          <w:lang w:eastAsia="sl-SI"/>
        </w:rPr>
      </w:pPr>
      <w:r w:rsidRPr="00A81EB8">
        <w:rPr>
          <w:rFonts w:ascii="Calibri" w:eastAsiaTheme="minorEastAsia" w:hAnsi="Calibri" w:cs="Calibri"/>
          <w:color w:val="000000"/>
          <w:lang w:eastAsia="sl-SI"/>
        </w:rPr>
        <w:t xml:space="preserve">Lekarne storitev 75010 beležijo na novi dejavnosti </w:t>
      </w:r>
      <w:r w:rsidRPr="00A81EB8">
        <w:rPr>
          <w:rFonts w:eastAsia="Calibri" w:cstheme="minorHAnsi"/>
          <w:color w:val="000000"/>
          <w:lang w:eastAsia="sl-SI"/>
        </w:rPr>
        <w:t xml:space="preserve">743 608 »Kognitivne storitve« </w:t>
      </w:r>
      <w:r w:rsidRPr="00A81EB8">
        <w:rPr>
          <w:rFonts w:ascii="Calibri" w:eastAsiaTheme="minorEastAsia" w:hAnsi="Calibri" w:cs="Calibri"/>
          <w:color w:val="000000"/>
          <w:lang w:eastAsia="sl-SI"/>
        </w:rPr>
        <w:t xml:space="preserve">po zavarovani osebi po strukturi Obravnava na vrstah dokumentov 1-3 (račun/zahtevek), 4-6 (individualni račun/zahtevek za </w:t>
      </w:r>
      <w:proofErr w:type="spellStart"/>
      <w:r w:rsidRPr="00A81EB8">
        <w:rPr>
          <w:rFonts w:ascii="Calibri" w:eastAsiaTheme="minorEastAsia" w:hAnsi="Calibri" w:cs="Calibri"/>
          <w:color w:val="000000"/>
          <w:lang w:eastAsia="sl-SI"/>
        </w:rPr>
        <w:t>MedZZ</w:t>
      </w:r>
      <w:proofErr w:type="spellEnd"/>
      <w:r w:rsidRPr="00A81EB8">
        <w:rPr>
          <w:rFonts w:ascii="Calibri" w:eastAsiaTheme="minorEastAsia" w:hAnsi="Calibri" w:cs="Calibri"/>
          <w:color w:val="000000"/>
          <w:lang w:eastAsia="sl-SI"/>
        </w:rPr>
        <w:t>), 7-9 (račun/zahtevek za doplačilo za socialno ogrožene) in 10-12 (račun/zahtevek za doplačilo za pripornike in obsojence) skladno z navodili Zavoda in povezovalnimi šifranti.</w:t>
      </w:r>
    </w:p>
    <w:p w14:paraId="28763FA6" w14:textId="77777777" w:rsidR="0076384C" w:rsidRPr="00A81EB8" w:rsidRDefault="0076384C" w:rsidP="009C5565">
      <w:pPr>
        <w:spacing w:after="0" w:line="240" w:lineRule="auto"/>
        <w:jc w:val="both"/>
        <w:rPr>
          <w:rFonts w:ascii="Calibri" w:eastAsiaTheme="minorEastAsia" w:hAnsi="Calibri" w:cs="Calibri"/>
          <w:color w:val="000000"/>
          <w:lang w:eastAsia="sl-SI"/>
        </w:rPr>
      </w:pPr>
    </w:p>
    <w:p w14:paraId="378D4E08" w14:textId="77777777" w:rsidR="009C5565" w:rsidRPr="00A81EB8" w:rsidRDefault="009C5565" w:rsidP="009C5565">
      <w:pPr>
        <w:spacing w:after="0" w:line="240" w:lineRule="auto"/>
        <w:jc w:val="both"/>
        <w:rPr>
          <w:rFonts w:ascii="Calibri" w:eastAsiaTheme="minorEastAsia" w:hAnsi="Calibri" w:cs="Calibri"/>
          <w:color w:val="000000"/>
          <w:lang w:eastAsia="sl-SI"/>
        </w:rPr>
      </w:pPr>
      <w:r w:rsidRPr="00A81EB8">
        <w:rPr>
          <w:rFonts w:ascii="Calibri" w:eastAsiaTheme="minorEastAsia" w:hAnsi="Calibri" w:cs="Calibri"/>
          <w:color w:val="000000"/>
          <w:lang w:eastAsia="sl-SI"/>
        </w:rPr>
        <w:t>Pri tem vedno beležijo:</w:t>
      </w:r>
    </w:p>
    <w:p w14:paraId="42F760F2" w14:textId="77777777" w:rsidR="009C5565" w:rsidRPr="00A81EB8" w:rsidRDefault="009C5565" w:rsidP="00CE05B1">
      <w:pPr>
        <w:numPr>
          <w:ilvl w:val="0"/>
          <w:numId w:val="8"/>
        </w:numPr>
        <w:spacing w:after="0" w:line="240" w:lineRule="auto"/>
        <w:contextualSpacing/>
        <w:jc w:val="both"/>
        <w:rPr>
          <w:rFonts w:ascii="Calibri" w:eastAsiaTheme="minorEastAsia" w:hAnsi="Calibri" w:cs="Calibri"/>
          <w:color w:val="000000"/>
          <w:lang w:eastAsia="sl-SI"/>
        </w:rPr>
      </w:pPr>
      <w:r w:rsidRPr="00A81EB8">
        <w:rPr>
          <w:rFonts w:ascii="Calibri" w:eastAsiaTheme="minorEastAsia" w:hAnsi="Calibri" w:cs="Calibri"/>
          <w:color w:val="000000"/>
          <w:lang w:eastAsia="sl-SI"/>
        </w:rPr>
        <w:lastRenderedPageBreak/>
        <w:t xml:space="preserve">šifro vsebine obravnave 0 </w:t>
      </w:r>
      <w:r w:rsidRPr="00A81EB8">
        <w:rPr>
          <w:rFonts w:ascii="Calibri" w:eastAsia="Times New Roman" w:hAnsi="Calibri" w:cs="Calibri"/>
          <w:lang w:eastAsia="sl-SI"/>
        </w:rPr>
        <w:t>»Drugo (Sklep o določitvi odstotka vrednosti zdravstvenih storitev, ki se zagotavljajo v OZZ)«;</w:t>
      </w:r>
    </w:p>
    <w:p w14:paraId="274F0E2A" w14:textId="77777777" w:rsidR="009C5565" w:rsidRPr="00A81EB8" w:rsidRDefault="009C5565" w:rsidP="00CE05B1">
      <w:pPr>
        <w:numPr>
          <w:ilvl w:val="0"/>
          <w:numId w:val="8"/>
        </w:numPr>
        <w:spacing w:after="0" w:line="240" w:lineRule="auto"/>
        <w:contextualSpacing/>
        <w:jc w:val="both"/>
        <w:rPr>
          <w:rFonts w:ascii="Calibri" w:eastAsiaTheme="minorEastAsia" w:hAnsi="Calibri" w:cs="Calibri"/>
          <w:color w:val="000000"/>
          <w:lang w:eastAsia="sl-SI"/>
        </w:rPr>
      </w:pPr>
      <w:r w:rsidRPr="00A81EB8">
        <w:rPr>
          <w:rFonts w:ascii="Calibri" w:eastAsia="Times New Roman" w:hAnsi="Calibri" w:cs="Calibri"/>
          <w:lang w:eastAsia="sl-SI"/>
        </w:rPr>
        <w:t>šifro razloga obravnave 1 »Bolezen (vključuje tudi preventivo)«.</w:t>
      </w:r>
    </w:p>
    <w:p w14:paraId="1EDF2A77" w14:textId="77777777" w:rsidR="009C5565" w:rsidRPr="00A81EB8" w:rsidRDefault="009C5565" w:rsidP="009C5565">
      <w:pPr>
        <w:spacing w:after="0" w:line="240" w:lineRule="auto"/>
        <w:jc w:val="both"/>
        <w:rPr>
          <w:rFonts w:ascii="Calibri" w:eastAsia="Times New Roman" w:hAnsi="Calibri" w:cs="Calibri"/>
          <w:lang w:eastAsia="sl-SI"/>
        </w:rPr>
      </w:pPr>
    </w:p>
    <w:p w14:paraId="726CDC76" w14:textId="77777777" w:rsidR="009C5565" w:rsidRPr="00A81EB8" w:rsidRDefault="009C5565" w:rsidP="009C5565">
      <w:pPr>
        <w:spacing w:after="0" w:line="240" w:lineRule="auto"/>
        <w:jc w:val="both"/>
        <w:rPr>
          <w:rFonts w:ascii="Calibri" w:eastAsia="Calibri" w:hAnsi="Calibri" w:cs="Calibri"/>
          <w:lang w:eastAsia="sl-SI"/>
        </w:rPr>
      </w:pPr>
      <w:r w:rsidRPr="00A81EB8">
        <w:rPr>
          <w:rFonts w:ascii="Calibri" w:eastAsia="Calibri" w:hAnsi="Calibri" w:cs="Calibri"/>
          <w:lang w:eastAsia="sl-SI"/>
        </w:rPr>
        <w:t>Skladno z navedenim dopolnjujemo naslednje šifrante (spremembe so označene s krepko pisavo):</w:t>
      </w:r>
    </w:p>
    <w:p w14:paraId="555294C6" w14:textId="77777777" w:rsidR="009C5565" w:rsidRPr="00A81EB8" w:rsidRDefault="009C5565" w:rsidP="009C5565">
      <w:pPr>
        <w:spacing w:after="0" w:line="240" w:lineRule="auto"/>
        <w:jc w:val="both"/>
        <w:rPr>
          <w:rFonts w:ascii="Calibri" w:eastAsia="Calibri" w:hAnsi="Calibri" w:cs="Calibri"/>
          <w:lang w:eastAsia="sl-SI"/>
        </w:rPr>
      </w:pPr>
    </w:p>
    <w:p w14:paraId="154ABF9A" w14:textId="5DE08C26" w:rsidR="009C5565" w:rsidRPr="00A81EB8" w:rsidRDefault="009C5565" w:rsidP="00CE05B1">
      <w:pPr>
        <w:numPr>
          <w:ilvl w:val="0"/>
          <w:numId w:val="8"/>
        </w:numPr>
        <w:spacing w:after="0" w:line="240" w:lineRule="auto"/>
        <w:contextualSpacing/>
        <w:jc w:val="both"/>
        <w:rPr>
          <w:rFonts w:ascii="Calibri" w:eastAsia="Calibri" w:hAnsi="Calibri" w:cs="Calibri"/>
          <w:lang w:eastAsia="sl-SI"/>
        </w:rPr>
      </w:pPr>
      <w:r w:rsidRPr="00A81EB8">
        <w:rPr>
          <w:rFonts w:ascii="Calibri" w:eastAsia="Calibri" w:hAnsi="Calibri" w:cs="Calibri"/>
          <w:lang w:eastAsia="sl-SI"/>
        </w:rPr>
        <w:t>šifrant 2 »Vrste zdravstvene dejavnosti«: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577"/>
        <w:gridCol w:w="626"/>
        <w:gridCol w:w="7252"/>
      </w:tblGrid>
      <w:tr w:rsidR="009C5565" w:rsidRPr="00A81EB8" w14:paraId="76EECB99" w14:textId="77777777" w:rsidTr="00AE51A1">
        <w:trPr>
          <w:trHeight w:val="255"/>
        </w:trPr>
        <w:tc>
          <w:tcPr>
            <w:tcW w:w="504" w:type="pct"/>
            <w:shd w:val="clear" w:color="auto" w:fill="auto"/>
            <w:vAlign w:val="bottom"/>
          </w:tcPr>
          <w:p w14:paraId="2D82B910" w14:textId="77777777" w:rsidR="009C5565" w:rsidRPr="00A81EB8" w:rsidRDefault="009C5565" w:rsidP="009C5565">
            <w:pPr>
              <w:spacing w:after="0" w:line="240" w:lineRule="auto"/>
              <w:rPr>
                <w:rFonts w:eastAsia="Times New Roman" w:cstheme="minorHAnsi"/>
                <w:sz w:val="20"/>
                <w:szCs w:val="20"/>
                <w:lang w:eastAsia="sl-SI"/>
              </w:rPr>
            </w:pPr>
            <w:proofErr w:type="spellStart"/>
            <w:r w:rsidRPr="00A81EB8">
              <w:rPr>
                <w:rFonts w:eastAsiaTheme="minorEastAsia" w:cstheme="minorHAnsi"/>
                <w:sz w:val="20"/>
                <w:szCs w:val="20"/>
                <w:lang w:eastAsia="sl-SI"/>
              </w:rPr>
              <w:t>G47.730</w:t>
            </w:r>
            <w:proofErr w:type="spellEnd"/>
          </w:p>
        </w:tc>
        <w:tc>
          <w:tcPr>
            <w:tcW w:w="4496" w:type="pct"/>
            <w:gridSpan w:val="3"/>
            <w:shd w:val="clear" w:color="auto" w:fill="auto"/>
            <w:vAlign w:val="bottom"/>
          </w:tcPr>
          <w:p w14:paraId="0B026BD0"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heme="minorEastAsia" w:cstheme="minorHAnsi"/>
                <w:sz w:val="20"/>
                <w:szCs w:val="20"/>
                <w:lang w:eastAsia="sl-SI"/>
              </w:rPr>
              <w:t>Trgovina na drobno v specializiranih prodajalnah s farmacevtskimi izdelki</w:t>
            </w:r>
          </w:p>
        </w:tc>
      </w:tr>
      <w:tr w:rsidR="009C5565" w:rsidRPr="00A81EB8" w14:paraId="1BF22AB1" w14:textId="77777777" w:rsidTr="00AE51A1">
        <w:trPr>
          <w:trHeight w:val="255"/>
        </w:trPr>
        <w:tc>
          <w:tcPr>
            <w:tcW w:w="504" w:type="pct"/>
            <w:shd w:val="clear" w:color="auto" w:fill="auto"/>
            <w:vAlign w:val="bottom"/>
            <w:hideMark/>
          </w:tcPr>
          <w:p w14:paraId="42059FE6"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 </w:t>
            </w:r>
          </w:p>
        </w:tc>
        <w:tc>
          <w:tcPr>
            <w:tcW w:w="307" w:type="pct"/>
            <w:shd w:val="clear" w:color="auto" w:fill="auto"/>
            <w:vAlign w:val="center"/>
          </w:tcPr>
          <w:p w14:paraId="6CD40302"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743</w:t>
            </w:r>
          </w:p>
        </w:tc>
        <w:tc>
          <w:tcPr>
            <w:tcW w:w="4189" w:type="pct"/>
            <w:gridSpan w:val="2"/>
            <w:shd w:val="clear" w:color="auto" w:fill="auto"/>
            <w:noWrap/>
            <w:vAlign w:val="center"/>
          </w:tcPr>
          <w:p w14:paraId="1C84565F"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Lekarniška dejavnost</w:t>
            </w:r>
          </w:p>
        </w:tc>
      </w:tr>
      <w:tr w:rsidR="009C5565" w:rsidRPr="00A81EB8" w14:paraId="23B8D459" w14:textId="77777777" w:rsidTr="00AE51A1">
        <w:trPr>
          <w:trHeight w:val="255"/>
        </w:trPr>
        <w:tc>
          <w:tcPr>
            <w:tcW w:w="504" w:type="pct"/>
            <w:shd w:val="clear" w:color="auto" w:fill="auto"/>
            <w:noWrap/>
            <w:vAlign w:val="bottom"/>
          </w:tcPr>
          <w:p w14:paraId="345C9A46" w14:textId="77777777" w:rsidR="009C5565" w:rsidRPr="00A81EB8" w:rsidRDefault="009C5565" w:rsidP="009C5565">
            <w:pPr>
              <w:spacing w:after="0" w:line="240" w:lineRule="auto"/>
              <w:rPr>
                <w:rFonts w:eastAsia="Times New Roman" w:cstheme="minorHAnsi"/>
                <w:sz w:val="20"/>
                <w:szCs w:val="20"/>
                <w:lang w:eastAsia="sl-SI"/>
              </w:rPr>
            </w:pPr>
          </w:p>
        </w:tc>
        <w:tc>
          <w:tcPr>
            <w:tcW w:w="307" w:type="pct"/>
            <w:shd w:val="clear" w:color="auto" w:fill="auto"/>
            <w:vAlign w:val="bottom"/>
          </w:tcPr>
          <w:p w14:paraId="5F973E54" w14:textId="77777777" w:rsidR="009C5565" w:rsidRPr="00A81EB8" w:rsidRDefault="009C5565" w:rsidP="009C5565">
            <w:pPr>
              <w:spacing w:after="0" w:line="240" w:lineRule="auto"/>
              <w:rPr>
                <w:rFonts w:eastAsia="Times New Roman" w:cstheme="minorHAnsi"/>
                <w:sz w:val="20"/>
                <w:szCs w:val="20"/>
                <w:lang w:eastAsia="sl-SI"/>
              </w:rPr>
            </w:pPr>
          </w:p>
        </w:tc>
        <w:tc>
          <w:tcPr>
            <w:tcW w:w="333" w:type="pct"/>
            <w:shd w:val="clear" w:color="auto" w:fill="auto"/>
            <w:vAlign w:val="center"/>
          </w:tcPr>
          <w:p w14:paraId="483F009F" w14:textId="77777777" w:rsidR="009C5565" w:rsidRPr="00A81EB8" w:rsidRDefault="009C5565" w:rsidP="009C5565">
            <w:pPr>
              <w:spacing w:after="0" w:line="240" w:lineRule="auto"/>
              <w:rPr>
                <w:rFonts w:eastAsia="Times New Roman" w:cstheme="minorHAnsi"/>
                <w:b/>
                <w:sz w:val="20"/>
                <w:szCs w:val="20"/>
                <w:lang w:eastAsia="sl-SI"/>
              </w:rPr>
            </w:pPr>
            <w:r w:rsidRPr="00A81EB8">
              <w:rPr>
                <w:rFonts w:eastAsia="Times New Roman" w:cstheme="minorHAnsi"/>
                <w:b/>
                <w:sz w:val="20"/>
                <w:szCs w:val="20"/>
                <w:lang w:eastAsia="sl-SI"/>
              </w:rPr>
              <w:t>608</w:t>
            </w:r>
          </w:p>
        </w:tc>
        <w:tc>
          <w:tcPr>
            <w:tcW w:w="3856" w:type="pct"/>
            <w:shd w:val="clear" w:color="auto" w:fill="auto"/>
            <w:vAlign w:val="center"/>
          </w:tcPr>
          <w:p w14:paraId="3407A104"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cstheme="minorHAnsi"/>
                <w:b/>
                <w:bCs/>
                <w:color w:val="000000"/>
                <w:sz w:val="20"/>
                <w:szCs w:val="20"/>
              </w:rPr>
              <w:t>Kognitivne storitve</w:t>
            </w:r>
          </w:p>
        </w:tc>
      </w:tr>
    </w:tbl>
    <w:p w14:paraId="04B70F29" w14:textId="77777777" w:rsidR="009C5565" w:rsidRPr="00A81EB8" w:rsidRDefault="009C5565" w:rsidP="009C5565">
      <w:pPr>
        <w:widowControl w:val="0"/>
        <w:suppressAutoHyphens/>
        <w:spacing w:after="0" w:line="240" w:lineRule="auto"/>
        <w:jc w:val="both"/>
        <w:rPr>
          <w:rFonts w:ascii="Calibri" w:eastAsia="Calibri" w:hAnsi="Calibri" w:cs="Calibri"/>
          <w:lang w:eastAsia="sl-SI"/>
        </w:rPr>
      </w:pPr>
    </w:p>
    <w:p w14:paraId="4824A96F" w14:textId="3D9A4F1A" w:rsidR="009C5565" w:rsidRPr="00A81EB8" w:rsidRDefault="009C5565" w:rsidP="00CE05B1">
      <w:pPr>
        <w:numPr>
          <w:ilvl w:val="0"/>
          <w:numId w:val="8"/>
        </w:numPr>
        <w:spacing w:after="0" w:line="240" w:lineRule="auto"/>
        <w:contextualSpacing/>
        <w:jc w:val="both"/>
        <w:rPr>
          <w:rFonts w:ascii="Calibri" w:eastAsia="Calibri" w:hAnsi="Calibri" w:cs="Calibri"/>
          <w:lang w:eastAsia="sl-SI"/>
        </w:rPr>
      </w:pPr>
      <w:r w:rsidRPr="00A81EB8">
        <w:rPr>
          <w:rFonts w:ascii="Calibri" w:eastAsia="Calibri" w:hAnsi="Calibri" w:cs="Calibri"/>
          <w:lang w:eastAsia="sl-SI"/>
        </w:rPr>
        <w:t>šifrant 34.3 »Skupine storitev specialistične zunajbolnišnične zdravstvene dejavnosti«:</w:t>
      </w:r>
    </w:p>
    <w:tbl>
      <w:tblPr>
        <w:tblStyle w:val="Tabelamrea"/>
        <w:tblW w:w="0" w:type="auto"/>
        <w:tblLook w:val="04A0" w:firstRow="1" w:lastRow="0" w:firstColumn="1" w:lastColumn="0" w:noHBand="0" w:noVBand="1"/>
      </w:tblPr>
      <w:tblGrid>
        <w:gridCol w:w="988"/>
        <w:gridCol w:w="3969"/>
        <w:gridCol w:w="4105"/>
      </w:tblGrid>
      <w:tr w:rsidR="009C5565" w:rsidRPr="00A81EB8" w14:paraId="28386472" w14:textId="77777777" w:rsidTr="00AE51A1">
        <w:tc>
          <w:tcPr>
            <w:tcW w:w="988" w:type="dxa"/>
            <w:vAlign w:val="center"/>
          </w:tcPr>
          <w:p w14:paraId="4184DC5E" w14:textId="77777777" w:rsidR="009C5565" w:rsidRPr="00A81EB8" w:rsidRDefault="009C5565" w:rsidP="009C5565">
            <w:pPr>
              <w:widowControl w:val="0"/>
              <w:suppressAutoHyphens/>
              <w:jc w:val="both"/>
              <w:rPr>
                <w:rFonts w:eastAsia="Calibri" w:cstheme="minorHAnsi"/>
                <w:lang w:eastAsia="sl-SI"/>
              </w:rPr>
            </w:pPr>
            <w:r w:rsidRPr="00A81EB8">
              <w:rPr>
                <w:rFonts w:eastAsiaTheme="minorEastAsia" w:cstheme="minorHAnsi"/>
                <w:sz w:val="20"/>
                <w:szCs w:val="20"/>
                <w:lang w:eastAsia="sl-SI"/>
              </w:rPr>
              <w:t>Šifra</w:t>
            </w:r>
          </w:p>
        </w:tc>
        <w:tc>
          <w:tcPr>
            <w:tcW w:w="3969" w:type="dxa"/>
            <w:vAlign w:val="center"/>
          </w:tcPr>
          <w:p w14:paraId="2106E235" w14:textId="77777777" w:rsidR="009C5565" w:rsidRPr="00A81EB8" w:rsidRDefault="009C5565" w:rsidP="009C5565">
            <w:pPr>
              <w:widowControl w:val="0"/>
              <w:suppressAutoHyphens/>
              <w:jc w:val="both"/>
              <w:rPr>
                <w:rFonts w:eastAsia="Calibri" w:cstheme="minorHAnsi"/>
                <w:lang w:eastAsia="sl-SI"/>
              </w:rPr>
            </w:pPr>
            <w:r w:rsidRPr="00A81EB8">
              <w:rPr>
                <w:rFonts w:eastAsiaTheme="minorEastAsia" w:cstheme="minorHAnsi"/>
                <w:sz w:val="20"/>
                <w:szCs w:val="20"/>
                <w:lang w:eastAsia="sl-SI"/>
              </w:rPr>
              <w:t>Kratek opis</w:t>
            </w:r>
          </w:p>
        </w:tc>
        <w:tc>
          <w:tcPr>
            <w:tcW w:w="4105" w:type="dxa"/>
            <w:vAlign w:val="center"/>
          </w:tcPr>
          <w:p w14:paraId="2020DFDA" w14:textId="77777777" w:rsidR="009C5565" w:rsidRPr="00A81EB8" w:rsidRDefault="009C5565" w:rsidP="009C5565">
            <w:pPr>
              <w:widowControl w:val="0"/>
              <w:suppressAutoHyphens/>
              <w:jc w:val="both"/>
              <w:rPr>
                <w:rFonts w:eastAsia="Calibri" w:cstheme="minorHAnsi"/>
                <w:lang w:eastAsia="sl-SI"/>
              </w:rPr>
            </w:pPr>
            <w:r w:rsidRPr="00A81EB8">
              <w:rPr>
                <w:rFonts w:eastAsiaTheme="minorEastAsia" w:cstheme="minorHAnsi"/>
                <w:sz w:val="20"/>
                <w:szCs w:val="20"/>
                <w:lang w:eastAsia="sl-SI"/>
              </w:rPr>
              <w:t>Dolg opis</w:t>
            </w:r>
          </w:p>
        </w:tc>
      </w:tr>
      <w:tr w:rsidR="009C5565" w:rsidRPr="00A81EB8" w14:paraId="466760C6" w14:textId="77777777" w:rsidTr="00AE51A1">
        <w:tc>
          <w:tcPr>
            <w:tcW w:w="988" w:type="dxa"/>
          </w:tcPr>
          <w:p w14:paraId="16723060" w14:textId="77777777" w:rsidR="009C5565" w:rsidRPr="00A81EB8" w:rsidRDefault="009C5565" w:rsidP="009C5565">
            <w:pPr>
              <w:widowControl w:val="0"/>
              <w:suppressAutoHyphens/>
              <w:jc w:val="both"/>
              <w:rPr>
                <w:rFonts w:eastAsia="Calibri" w:cstheme="minorHAnsi"/>
                <w:b/>
                <w:bCs/>
                <w:sz w:val="20"/>
                <w:szCs w:val="20"/>
                <w:lang w:eastAsia="sl-SI"/>
              </w:rPr>
            </w:pPr>
            <w:r w:rsidRPr="00A81EB8">
              <w:rPr>
                <w:rFonts w:eastAsia="Calibri" w:cstheme="minorHAnsi"/>
                <w:b/>
                <w:bCs/>
                <w:sz w:val="20"/>
                <w:szCs w:val="20"/>
                <w:lang w:eastAsia="sl-SI"/>
              </w:rPr>
              <w:t>7500(0)</w:t>
            </w:r>
          </w:p>
        </w:tc>
        <w:tc>
          <w:tcPr>
            <w:tcW w:w="3969" w:type="dxa"/>
          </w:tcPr>
          <w:p w14:paraId="35B686E0" w14:textId="77777777" w:rsidR="009C5565" w:rsidRPr="00A81EB8" w:rsidRDefault="009C5565" w:rsidP="009C5565">
            <w:pPr>
              <w:widowControl w:val="0"/>
              <w:suppressAutoHyphens/>
              <w:jc w:val="both"/>
              <w:rPr>
                <w:rFonts w:eastAsia="Calibri" w:cstheme="minorHAnsi"/>
                <w:b/>
                <w:bCs/>
                <w:sz w:val="20"/>
                <w:szCs w:val="20"/>
                <w:lang w:eastAsia="sl-SI"/>
              </w:rPr>
            </w:pPr>
            <w:r w:rsidRPr="00A81EB8">
              <w:rPr>
                <w:rFonts w:eastAsiaTheme="minorEastAsia"/>
                <w:b/>
                <w:bCs/>
                <w:sz w:val="20"/>
                <w:szCs w:val="20"/>
                <w:lang w:eastAsia="sl-SI"/>
              </w:rPr>
              <w:t>Kognitivne storitve v lekarniški dejavnosti</w:t>
            </w:r>
          </w:p>
        </w:tc>
        <w:tc>
          <w:tcPr>
            <w:tcW w:w="4105" w:type="dxa"/>
          </w:tcPr>
          <w:p w14:paraId="36611B76" w14:textId="77777777" w:rsidR="009C5565" w:rsidRPr="00A81EB8" w:rsidRDefault="009C5565" w:rsidP="009C5565">
            <w:pPr>
              <w:widowControl w:val="0"/>
              <w:suppressAutoHyphens/>
              <w:jc w:val="both"/>
              <w:rPr>
                <w:rFonts w:eastAsia="Calibri" w:cstheme="minorHAnsi"/>
                <w:b/>
                <w:bCs/>
                <w:sz w:val="20"/>
                <w:szCs w:val="20"/>
                <w:lang w:eastAsia="sl-SI"/>
              </w:rPr>
            </w:pPr>
            <w:r w:rsidRPr="00A81EB8">
              <w:rPr>
                <w:rFonts w:eastAsiaTheme="minorEastAsia"/>
                <w:b/>
                <w:bCs/>
                <w:sz w:val="20"/>
                <w:szCs w:val="20"/>
                <w:lang w:eastAsia="sl-SI"/>
              </w:rPr>
              <w:t>Kognitivne storitve v lekarniški dejavnosti</w:t>
            </w:r>
          </w:p>
        </w:tc>
      </w:tr>
    </w:tbl>
    <w:p w14:paraId="06F85CC8" w14:textId="77777777" w:rsidR="009C5565" w:rsidRPr="00A81EB8" w:rsidRDefault="009C5565" w:rsidP="009C5565">
      <w:pPr>
        <w:widowControl w:val="0"/>
        <w:suppressAutoHyphens/>
        <w:spacing w:after="0" w:line="240" w:lineRule="auto"/>
        <w:jc w:val="both"/>
        <w:rPr>
          <w:rFonts w:ascii="Calibri" w:eastAsia="Calibri" w:hAnsi="Calibri" w:cs="Calibri"/>
          <w:lang w:eastAsia="sl-SI"/>
        </w:rPr>
      </w:pPr>
    </w:p>
    <w:p w14:paraId="010C17C3" w14:textId="77777777" w:rsidR="009C5565" w:rsidRPr="00A81EB8" w:rsidRDefault="009C5565" w:rsidP="00CE05B1">
      <w:pPr>
        <w:widowControl w:val="0"/>
        <w:numPr>
          <w:ilvl w:val="0"/>
          <w:numId w:val="8"/>
        </w:numPr>
        <w:suppressAutoHyphens/>
        <w:spacing w:after="0" w:line="240" w:lineRule="auto"/>
        <w:contextualSpacing/>
        <w:jc w:val="both"/>
        <w:rPr>
          <w:rFonts w:ascii="Calibri" w:eastAsia="Calibri" w:hAnsi="Calibri" w:cs="Calibri"/>
          <w:color w:val="000000"/>
          <w:lang w:eastAsia="sl-SI"/>
        </w:rPr>
      </w:pPr>
      <w:r w:rsidRPr="00A81EB8">
        <w:rPr>
          <w:rFonts w:ascii="Calibri" w:eastAsia="Calibri" w:hAnsi="Calibri" w:cs="Calibri"/>
          <w:color w:val="000000"/>
          <w:lang w:eastAsia="sl-SI"/>
        </w:rPr>
        <w:t>K1 »Vrste zdravstvene dejavnosti in storitve za obračun«:</w:t>
      </w:r>
    </w:p>
    <w:tbl>
      <w:tblPr>
        <w:tblW w:w="5000" w:type="pct"/>
        <w:tblCellMar>
          <w:left w:w="70" w:type="dxa"/>
          <w:right w:w="70" w:type="dxa"/>
        </w:tblCellMar>
        <w:tblLook w:val="04A0" w:firstRow="1" w:lastRow="0" w:firstColumn="1" w:lastColumn="0" w:noHBand="0" w:noVBand="1"/>
      </w:tblPr>
      <w:tblGrid>
        <w:gridCol w:w="863"/>
        <w:gridCol w:w="554"/>
        <w:gridCol w:w="464"/>
        <w:gridCol w:w="3784"/>
        <w:gridCol w:w="3733"/>
      </w:tblGrid>
      <w:tr w:rsidR="009C5565" w:rsidRPr="00A81EB8" w14:paraId="7EBD47D2" w14:textId="77777777" w:rsidTr="006815B3">
        <w:trPr>
          <w:trHeight w:val="425"/>
        </w:trPr>
        <w:tc>
          <w:tcPr>
            <w:tcW w:w="459" w:type="pct"/>
            <w:tcBorders>
              <w:top w:val="single" w:sz="4" w:space="0" w:color="auto"/>
              <w:left w:val="single" w:sz="8" w:space="0" w:color="auto"/>
              <w:bottom w:val="single" w:sz="4" w:space="0" w:color="auto"/>
              <w:right w:val="single" w:sz="4" w:space="0" w:color="auto"/>
            </w:tcBorders>
            <w:shd w:val="clear" w:color="auto" w:fill="auto"/>
            <w:noWrap/>
            <w:vAlign w:val="bottom"/>
          </w:tcPr>
          <w:p w14:paraId="47F842AB" w14:textId="77777777" w:rsidR="009C5565" w:rsidRPr="00A81EB8" w:rsidRDefault="009C5565" w:rsidP="009C5565">
            <w:pPr>
              <w:spacing w:after="0" w:line="240" w:lineRule="auto"/>
              <w:rPr>
                <w:rFonts w:eastAsia="Times New Roman" w:cstheme="minorHAnsi"/>
                <w:sz w:val="20"/>
                <w:szCs w:val="20"/>
                <w:lang w:eastAsia="sl-SI"/>
              </w:rPr>
            </w:pPr>
            <w:proofErr w:type="spellStart"/>
            <w:r w:rsidRPr="00A81EB8">
              <w:rPr>
                <w:rFonts w:eastAsiaTheme="minorEastAsia" w:cstheme="minorHAnsi"/>
                <w:sz w:val="20"/>
                <w:szCs w:val="20"/>
                <w:lang w:eastAsia="sl-SI"/>
              </w:rPr>
              <w:t>G47.730</w:t>
            </w:r>
            <w:proofErr w:type="spellEnd"/>
          </w:p>
        </w:tc>
        <w:tc>
          <w:tcPr>
            <w:tcW w:w="2555" w:type="pct"/>
            <w:gridSpan w:val="3"/>
            <w:tcBorders>
              <w:top w:val="single" w:sz="4" w:space="0" w:color="auto"/>
              <w:left w:val="nil"/>
              <w:bottom w:val="single" w:sz="4" w:space="0" w:color="auto"/>
              <w:right w:val="single" w:sz="4" w:space="0" w:color="auto"/>
            </w:tcBorders>
            <w:shd w:val="clear" w:color="auto" w:fill="auto"/>
            <w:vAlign w:val="bottom"/>
          </w:tcPr>
          <w:p w14:paraId="1A22881F"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heme="minorEastAsia" w:cstheme="minorHAnsi"/>
                <w:sz w:val="20"/>
                <w:szCs w:val="20"/>
                <w:lang w:eastAsia="sl-SI"/>
              </w:rPr>
              <w:t>Trgovina na drobno v specializiranih prodajalnah s farmacevtskimi izdelki</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bottom"/>
          </w:tcPr>
          <w:p w14:paraId="39CCBEB7" w14:textId="33AE8EF1" w:rsidR="009C5565" w:rsidRPr="00A81EB8" w:rsidRDefault="009C5565" w:rsidP="009C5565">
            <w:pPr>
              <w:spacing w:after="0" w:line="240" w:lineRule="auto"/>
              <w:rPr>
                <w:rFonts w:eastAsia="Times New Roman" w:cstheme="minorHAnsi"/>
                <w:sz w:val="20"/>
                <w:szCs w:val="20"/>
                <w:lang w:eastAsia="sl-SI"/>
              </w:rPr>
            </w:pPr>
          </w:p>
        </w:tc>
      </w:tr>
      <w:tr w:rsidR="009C5565" w:rsidRPr="00A81EB8" w14:paraId="7704C6EF" w14:textId="77777777" w:rsidTr="00AE51A1">
        <w:trPr>
          <w:trHeight w:val="255"/>
        </w:trPr>
        <w:tc>
          <w:tcPr>
            <w:tcW w:w="459" w:type="pct"/>
            <w:tcBorders>
              <w:top w:val="nil"/>
              <w:left w:val="single" w:sz="8" w:space="0" w:color="auto"/>
              <w:bottom w:val="single" w:sz="4" w:space="0" w:color="auto"/>
              <w:right w:val="single" w:sz="4" w:space="0" w:color="auto"/>
            </w:tcBorders>
            <w:shd w:val="clear" w:color="auto" w:fill="auto"/>
            <w:noWrap/>
            <w:vAlign w:val="bottom"/>
          </w:tcPr>
          <w:p w14:paraId="3E793F39" w14:textId="77777777" w:rsidR="009C5565" w:rsidRPr="00A81EB8" w:rsidRDefault="009C5565" w:rsidP="009C5565">
            <w:pPr>
              <w:spacing w:after="0" w:line="240" w:lineRule="auto"/>
              <w:rPr>
                <w:rFonts w:eastAsia="Times New Roman" w:cstheme="minorHAnsi"/>
                <w:sz w:val="20"/>
                <w:szCs w:val="20"/>
                <w:lang w:eastAsia="sl-SI"/>
              </w:rPr>
            </w:pPr>
            <w:bookmarkStart w:id="28" w:name="_Hlk115255767"/>
          </w:p>
        </w:tc>
        <w:tc>
          <w:tcPr>
            <w:tcW w:w="295" w:type="pct"/>
            <w:tcBorders>
              <w:top w:val="nil"/>
              <w:left w:val="nil"/>
              <w:bottom w:val="single" w:sz="4" w:space="0" w:color="auto"/>
              <w:right w:val="single" w:sz="4" w:space="0" w:color="auto"/>
            </w:tcBorders>
            <w:shd w:val="clear" w:color="auto" w:fill="auto"/>
            <w:noWrap/>
            <w:vAlign w:val="center"/>
          </w:tcPr>
          <w:p w14:paraId="4C7B31F7"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743</w:t>
            </w:r>
          </w:p>
        </w:tc>
        <w:tc>
          <w:tcPr>
            <w:tcW w:w="22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D38BCC7"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Lekarniška dejavnost</w:t>
            </w:r>
          </w:p>
        </w:tc>
        <w:tc>
          <w:tcPr>
            <w:tcW w:w="1986" w:type="pct"/>
            <w:tcBorders>
              <w:top w:val="nil"/>
              <w:left w:val="nil"/>
              <w:bottom w:val="single" w:sz="4" w:space="0" w:color="auto"/>
              <w:right w:val="single" w:sz="4" w:space="0" w:color="auto"/>
            </w:tcBorders>
            <w:shd w:val="clear" w:color="auto" w:fill="auto"/>
            <w:vAlign w:val="bottom"/>
            <w:hideMark/>
          </w:tcPr>
          <w:p w14:paraId="74AEF548"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 </w:t>
            </w:r>
          </w:p>
        </w:tc>
      </w:tr>
      <w:tr w:rsidR="009C5565" w:rsidRPr="00A81EB8" w14:paraId="2CB70645" w14:textId="77777777" w:rsidTr="00AE51A1">
        <w:trPr>
          <w:trHeight w:val="290"/>
        </w:trPr>
        <w:tc>
          <w:tcPr>
            <w:tcW w:w="459" w:type="pct"/>
            <w:tcBorders>
              <w:top w:val="nil"/>
              <w:left w:val="single" w:sz="8" w:space="0" w:color="auto"/>
              <w:bottom w:val="single" w:sz="4" w:space="0" w:color="auto"/>
              <w:right w:val="single" w:sz="4" w:space="0" w:color="auto"/>
            </w:tcBorders>
            <w:shd w:val="clear" w:color="auto" w:fill="auto"/>
            <w:noWrap/>
            <w:vAlign w:val="bottom"/>
          </w:tcPr>
          <w:p w14:paraId="0D50C1BA" w14:textId="77777777" w:rsidR="009C5565" w:rsidRPr="00A81EB8" w:rsidRDefault="009C5565" w:rsidP="009C5565">
            <w:pPr>
              <w:spacing w:after="0" w:line="240" w:lineRule="auto"/>
              <w:rPr>
                <w:rFonts w:eastAsia="Times New Roman" w:cstheme="minorHAnsi"/>
                <w:sz w:val="20"/>
                <w:szCs w:val="20"/>
                <w:lang w:eastAsia="sl-SI"/>
              </w:rPr>
            </w:pPr>
          </w:p>
        </w:tc>
        <w:tc>
          <w:tcPr>
            <w:tcW w:w="295" w:type="pct"/>
            <w:tcBorders>
              <w:top w:val="nil"/>
              <w:left w:val="nil"/>
              <w:bottom w:val="single" w:sz="4" w:space="0" w:color="auto"/>
              <w:right w:val="single" w:sz="4" w:space="0" w:color="auto"/>
            </w:tcBorders>
            <w:shd w:val="clear" w:color="auto" w:fill="auto"/>
            <w:vAlign w:val="bottom"/>
          </w:tcPr>
          <w:p w14:paraId="6E24BCA2" w14:textId="77777777" w:rsidR="009C5565" w:rsidRPr="00A81EB8" w:rsidRDefault="009C5565" w:rsidP="009C5565">
            <w:pPr>
              <w:spacing w:after="0" w:line="240" w:lineRule="auto"/>
              <w:rPr>
                <w:rFonts w:eastAsia="Times New Roman" w:cstheme="minorHAnsi"/>
                <w:sz w:val="20"/>
                <w:szCs w:val="20"/>
                <w:lang w:eastAsia="sl-SI"/>
              </w:rPr>
            </w:pPr>
          </w:p>
        </w:tc>
        <w:tc>
          <w:tcPr>
            <w:tcW w:w="247" w:type="pct"/>
            <w:tcBorders>
              <w:top w:val="nil"/>
              <w:left w:val="nil"/>
              <w:bottom w:val="single" w:sz="4" w:space="0" w:color="auto"/>
              <w:right w:val="single" w:sz="4" w:space="0" w:color="auto"/>
            </w:tcBorders>
            <w:shd w:val="clear" w:color="auto" w:fill="auto"/>
            <w:vAlign w:val="center"/>
          </w:tcPr>
          <w:p w14:paraId="1265784F"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imes New Roman" w:cstheme="minorHAnsi"/>
                <w:b/>
                <w:sz w:val="20"/>
                <w:szCs w:val="20"/>
                <w:lang w:eastAsia="sl-SI"/>
              </w:rPr>
              <w:t>608</w:t>
            </w:r>
          </w:p>
        </w:tc>
        <w:tc>
          <w:tcPr>
            <w:tcW w:w="2013" w:type="pct"/>
            <w:tcBorders>
              <w:top w:val="nil"/>
              <w:left w:val="nil"/>
              <w:bottom w:val="single" w:sz="4" w:space="0" w:color="auto"/>
              <w:right w:val="nil"/>
            </w:tcBorders>
            <w:shd w:val="clear" w:color="auto" w:fill="auto"/>
            <w:vAlign w:val="center"/>
          </w:tcPr>
          <w:p w14:paraId="59C52013" w14:textId="77777777" w:rsidR="009C5565" w:rsidRPr="00A81EB8" w:rsidRDefault="009C5565" w:rsidP="009C5565">
            <w:pPr>
              <w:spacing w:after="0" w:line="240" w:lineRule="auto"/>
              <w:rPr>
                <w:rFonts w:eastAsia="Times New Roman" w:cstheme="minorHAnsi"/>
                <w:sz w:val="20"/>
                <w:szCs w:val="20"/>
                <w:lang w:eastAsia="sl-SI"/>
              </w:rPr>
            </w:pPr>
            <w:r w:rsidRPr="00A81EB8">
              <w:rPr>
                <w:rFonts w:cstheme="minorHAnsi"/>
                <w:b/>
                <w:bCs/>
                <w:color w:val="000000"/>
                <w:sz w:val="20"/>
                <w:szCs w:val="20"/>
              </w:rPr>
              <w:t>Kognitivne storitve</w:t>
            </w:r>
          </w:p>
        </w:tc>
        <w:tc>
          <w:tcPr>
            <w:tcW w:w="1986" w:type="pct"/>
            <w:tcBorders>
              <w:top w:val="nil"/>
              <w:left w:val="single" w:sz="4" w:space="0" w:color="auto"/>
              <w:bottom w:val="single" w:sz="4" w:space="0" w:color="auto"/>
              <w:right w:val="single" w:sz="4" w:space="0" w:color="auto"/>
            </w:tcBorders>
            <w:shd w:val="clear" w:color="auto" w:fill="auto"/>
            <w:vAlign w:val="center"/>
          </w:tcPr>
          <w:p w14:paraId="7A6C6DA3" w14:textId="77777777" w:rsidR="009C5565" w:rsidRPr="00A81EB8" w:rsidRDefault="009C5565" w:rsidP="009C5565">
            <w:pPr>
              <w:spacing w:after="0" w:line="240" w:lineRule="auto"/>
              <w:jc w:val="center"/>
              <w:rPr>
                <w:rFonts w:eastAsia="Times New Roman" w:cstheme="minorHAnsi"/>
                <w:b/>
                <w:sz w:val="20"/>
                <w:szCs w:val="20"/>
                <w:lang w:eastAsia="sl-SI"/>
              </w:rPr>
            </w:pPr>
            <w:r w:rsidRPr="00A81EB8">
              <w:rPr>
                <w:rFonts w:eastAsia="Times New Roman" w:cstheme="minorHAnsi"/>
                <w:b/>
                <w:bCs/>
                <w:sz w:val="20"/>
                <w:szCs w:val="20"/>
                <w:lang w:eastAsia="sl-SI"/>
              </w:rPr>
              <w:t>E0092, Šifrant 15.145</w:t>
            </w:r>
          </w:p>
        </w:tc>
      </w:tr>
      <w:bookmarkEnd w:id="28"/>
    </w:tbl>
    <w:p w14:paraId="248BE2B7" w14:textId="77777777" w:rsidR="00BF0DAF" w:rsidRPr="00A81EB8" w:rsidRDefault="00BF0DAF" w:rsidP="00BF0DAF">
      <w:pPr>
        <w:spacing w:after="0" w:line="240" w:lineRule="auto"/>
        <w:ind w:left="720"/>
        <w:contextualSpacing/>
        <w:rPr>
          <w:rFonts w:ascii="Calibri" w:eastAsia="Times New Roman" w:hAnsi="Calibri" w:cs="Calibri"/>
          <w:lang w:eastAsia="sl-SI"/>
        </w:rPr>
      </w:pPr>
    </w:p>
    <w:p w14:paraId="1590A1FA" w14:textId="7BDB3BA3" w:rsidR="009C5565" w:rsidRPr="00A81EB8" w:rsidRDefault="009C5565" w:rsidP="00CE05B1">
      <w:pPr>
        <w:numPr>
          <w:ilvl w:val="0"/>
          <w:numId w:val="8"/>
        </w:numPr>
        <w:spacing w:after="0" w:line="240" w:lineRule="auto"/>
        <w:contextualSpacing/>
        <w:rPr>
          <w:rFonts w:ascii="Calibri" w:eastAsia="Times New Roman" w:hAnsi="Calibri" w:cs="Calibri"/>
          <w:lang w:eastAsia="sl-SI"/>
        </w:rPr>
      </w:pPr>
      <w:r w:rsidRPr="00A81EB8">
        <w:rPr>
          <w:rFonts w:ascii="Calibri" w:eastAsia="Times New Roman" w:hAnsi="Calibri" w:cs="Calibri"/>
          <w:bCs/>
          <w:lang w:eastAsia="sl-SI"/>
        </w:rPr>
        <w:t>K2</w:t>
      </w:r>
      <w:r w:rsidRPr="00A81EB8">
        <w:rPr>
          <w:rFonts w:ascii="Calibri" w:eastAsia="Times New Roman" w:hAnsi="Calibri" w:cs="Calibri"/>
          <w:lang w:eastAsia="sl-SI"/>
        </w:rPr>
        <w:t xml:space="preserve"> </w:t>
      </w:r>
      <w:r w:rsidRPr="00A81EB8">
        <w:rPr>
          <w:rFonts w:ascii="Calibri" w:eastAsia="Calibri" w:hAnsi="Calibri" w:cs="Arial"/>
          <w:lang w:eastAsia="sl-SI"/>
        </w:rPr>
        <w:t xml:space="preserve">»VZD s storitvami glede na vrsto dokumenta po strukturi«: </w:t>
      </w:r>
    </w:p>
    <w:tbl>
      <w:tblPr>
        <w:tblW w:w="5000" w:type="pct"/>
        <w:tblCellMar>
          <w:left w:w="70" w:type="dxa"/>
          <w:right w:w="70" w:type="dxa"/>
        </w:tblCellMar>
        <w:tblLook w:val="04A0" w:firstRow="1" w:lastRow="0" w:firstColumn="1" w:lastColumn="0" w:noHBand="0" w:noVBand="1"/>
      </w:tblPr>
      <w:tblGrid>
        <w:gridCol w:w="861"/>
        <w:gridCol w:w="9"/>
        <w:gridCol w:w="553"/>
        <w:gridCol w:w="462"/>
        <w:gridCol w:w="3814"/>
        <w:gridCol w:w="1058"/>
        <w:gridCol w:w="2641"/>
      </w:tblGrid>
      <w:tr w:rsidR="009C5565" w:rsidRPr="00A81EB8" w14:paraId="4518F70B" w14:textId="77777777" w:rsidTr="00AE51A1">
        <w:trPr>
          <w:trHeight w:val="278"/>
        </w:trPr>
        <w:tc>
          <w:tcPr>
            <w:tcW w:w="463" w:type="pct"/>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68A2BD2C" w14:textId="77777777" w:rsidR="009C5565" w:rsidRPr="00A81EB8" w:rsidRDefault="009C5565" w:rsidP="009C5565">
            <w:pPr>
              <w:spacing w:after="0" w:line="240" w:lineRule="auto"/>
              <w:rPr>
                <w:rFonts w:eastAsia="Times New Roman" w:cstheme="minorHAnsi"/>
                <w:sz w:val="20"/>
                <w:szCs w:val="20"/>
                <w:lang w:eastAsia="sl-SI"/>
              </w:rPr>
            </w:pPr>
            <w:proofErr w:type="spellStart"/>
            <w:r w:rsidRPr="00A81EB8">
              <w:rPr>
                <w:rFonts w:eastAsiaTheme="minorEastAsia" w:cstheme="minorHAnsi"/>
                <w:sz w:val="20"/>
                <w:szCs w:val="20"/>
                <w:lang w:eastAsia="sl-SI"/>
              </w:rPr>
              <w:t>G47.730</w:t>
            </w:r>
            <w:proofErr w:type="spellEnd"/>
          </w:p>
        </w:tc>
        <w:tc>
          <w:tcPr>
            <w:tcW w:w="2569" w:type="pct"/>
            <w:gridSpan w:val="3"/>
            <w:tcBorders>
              <w:top w:val="single" w:sz="4" w:space="0" w:color="auto"/>
              <w:left w:val="nil"/>
              <w:bottom w:val="single" w:sz="4" w:space="0" w:color="auto"/>
              <w:right w:val="single" w:sz="4" w:space="0" w:color="auto"/>
            </w:tcBorders>
            <w:shd w:val="clear" w:color="auto" w:fill="auto"/>
            <w:vAlign w:val="bottom"/>
          </w:tcPr>
          <w:p w14:paraId="46403A85"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heme="minorEastAsia" w:cstheme="minorHAnsi"/>
                <w:sz w:val="20"/>
                <w:szCs w:val="20"/>
                <w:lang w:eastAsia="sl-SI"/>
              </w:rPr>
              <w:t>Trgovina na drobno v specializiranih prodajalnah s farmacevtskimi izdelki</w:t>
            </w:r>
          </w:p>
        </w:tc>
        <w:tc>
          <w:tcPr>
            <w:tcW w:w="563" w:type="pct"/>
            <w:tcBorders>
              <w:top w:val="single" w:sz="4" w:space="0" w:color="auto"/>
              <w:left w:val="single" w:sz="4" w:space="0" w:color="auto"/>
              <w:bottom w:val="single" w:sz="4" w:space="0" w:color="auto"/>
              <w:right w:val="single" w:sz="4" w:space="0" w:color="auto"/>
            </w:tcBorders>
            <w:vAlign w:val="center"/>
          </w:tcPr>
          <w:p w14:paraId="2911CB9F" w14:textId="77777777" w:rsidR="009C5565" w:rsidRPr="00A81EB8"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VD 13-14 PGO</w:t>
            </w:r>
          </w:p>
        </w:tc>
        <w:tc>
          <w:tcPr>
            <w:tcW w:w="1406" w:type="pct"/>
            <w:tcBorders>
              <w:top w:val="single" w:sz="4" w:space="0" w:color="auto"/>
              <w:left w:val="single" w:sz="4" w:space="0" w:color="auto"/>
              <w:bottom w:val="single" w:sz="4" w:space="0" w:color="auto"/>
              <w:right w:val="single" w:sz="4" w:space="0" w:color="auto"/>
            </w:tcBorders>
            <w:vAlign w:val="center"/>
          </w:tcPr>
          <w:p w14:paraId="2ABD5B4B" w14:textId="77777777" w:rsidR="009C5565" w:rsidRPr="00A81EB8" w:rsidRDefault="009C5565" w:rsidP="009C5565">
            <w:pPr>
              <w:spacing w:after="0" w:line="240" w:lineRule="auto"/>
              <w:jc w:val="center"/>
              <w:rPr>
                <w:rFonts w:eastAsia="Times New Roman" w:cstheme="minorHAnsi"/>
                <w:sz w:val="20"/>
                <w:szCs w:val="20"/>
                <w:lang w:eastAsia="sl-SI"/>
              </w:rPr>
            </w:pPr>
            <w:r w:rsidRPr="00A81EB8">
              <w:rPr>
                <w:rFonts w:eastAsia="Times New Roman" w:cstheme="minorHAnsi"/>
                <w:sz w:val="20"/>
                <w:szCs w:val="20"/>
                <w:lang w:eastAsia="sl-SI"/>
              </w:rPr>
              <w:t>VD 1-12</w:t>
            </w:r>
          </w:p>
          <w:p w14:paraId="3D641F7E" w14:textId="77777777" w:rsidR="009C5565" w:rsidRPr="00A81EB8" w:rsidRDefault="009C5565" w:rsidP="009C5565">
            <w:pPr>
              <w:spacing w:after="0" w:line="240" w:lineRule="auto"/>
              <w:jc w:val="center"/>
              <w:rPr>
                <w:rFonts w:eastAsia="Times New Roman" w:cstheme="minorHAnsi"/>
                <w:iCs/>
                <w:sz w:val="20"/>
                <w:szCs w:val="20"/>
                <w:lang w:eastAsia="sl-SI"/>
              </w:rPr>
            </w:pPr>
            <w:r w:rsidRPr="00A81EB8">
              <w:rPr>
                <w:rFonts w:ascii="Calibri" w:eastAsia="Times New Roman" w:hAnsi="Calibri" w:cs="Arial"/>
                <w:iCs/>
                <w:sz w:val="20"/>
                <w:szCs w:val="18"/>
                <w:lang w:eastAsia="sl-SI"/>
              </w:rPr>
              <w:t xml:space="preserve">Obravnava </w:t>
            </w:r>
            <w:proofErr w:type="spellStart"/>
            <w:r w:rsidRPr="00A81EB8">
              <w:rPr>
                <w:rFonts w:ascii="Calibri" w:eastAsia="Times New Roman" w:hAnsi="Calibri" w:cs="Arial"/>
                <w:iCs/>
                <w:sz w:val="20"/>
                <w:szCs w:val="18"/>
                <w:lang w:eastAsia="sl-SI"/>
              </w:rPr>
              <w:t>Opr.stor</w:t>
            </w:r>
            <w:proofErr w:type="spellEnd"/>
          </w:p>
        </w:tc>
      </w:tr>
      <w:tr w:rsidR="009C5565" w:rsidRPr="00A81EB8" w14:paraId="0E84A5FB" w14:textId="77777777" w:rsidTr="00AE51A1">
        <w:trPr>
          <w:trHeight w:val="278"/>
        </w:trPr>
        <w:tc>
          <w:tcPr>
            <w:tcW w:w="458" w:type="pct"/>
            <w:tcBorders>
              <w:top w:val="nil"/>
              <w:left w:val="single" w:sz="8" w:space="0" w:color="auto"/>
              <w:bottom w:val="single" w:sz="4" w:space="0" w:color="auto"/>
              <w:right w:val="single" w:sz="4" w:space="0" w:color="auto"/>
            </w:tcBorders>
            <w:shd w:val="clear" w:color="auto" w:fill="auto"/>
            <w:noWrap/>
            <w:vAlign w:val="bottom"/>
          </w:tcPr>
          <w:p w14:paraId="69CA4BC4" w14:textId="77777777" w:rsidR="009C5565" w:rsidRPr="00A81EB8" w:rsidRDefault="009C5565" w:rsidP="009C5565">
            <w:pPr>
              <w:spacing w:after="0" w:line="240" w:lineRule="auto"/>
              <w:rPr>
                <w:rFonts w:eastAsia="Times New Roman" w:cstheme="minorHAnsi"/>
                <w:sz w:val="20"/>
                <w:szCs w:val="20"/>
                <w:lang w:eastAsia="sl-SI"/>
              </w:rPr>
            </w:pPr>
          </w:p>
        </w:tc>
        <w:tc>
          <w:tcPr>
            <w:tcW w:w="299" w:type="pct"/>
            <w:gridSpan w:val="2"/>
            <w:tcBorders>
              <w:top w:val="nil"/>
              <w:left w:val="nil"/>
              <w:bottom w:val="single" w:sz="4" w:space="0" w:color="auto"/>
              <w:right w:val="single" w:sz="4" w:space="0" w:color="auto"/>
            </w:tcBorders>
            <w:shd w:val="clear" w:color="auto" w:fill="auto"/>
            <w:noWrap/>
            <w:vAlign w:val="center"/>
          </w:tcPr>
          <w:p w14:paraId="10C99831"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743</w:t>
            </w:r>
          </w:p>
        </w:tc>
        <w:tc>
          <w:tcPr>
            <w:tcW w:w="227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0E03830"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Lekarniška dejavnost</w:t>
            </w:r>
          </w:p>
        </w:tc>
        <w:tc>
          <w:tcPr>
            <w:tcW w:w="563" w:type="pct"/>
            <w:tcBorders>
              <w:top w:val="nil"/>
              <w:left w:val="nil"/>
              <w:bottom w:val="single" w:sz="4" w:space="0" w:color="auto"/>
              <w:right w:val="nil"/>
            </w:tcBorders>
          </w:tcPr>
          <w:p w14:paraId="54D85F9B" w14:textId="77777777" w:rsidR="009C5565" w:rsidRPr="00A81EB8" w:rsidRDefault="009C5565" w:rsidP="009C5565">
            <w:pPr>
              <w:spacing w:after="0" w:line="240" w:lineRule="auto"/>
              <w:rPr>
                <w:rFonts w:eastAsia="Times New Roman" w:cstheme="minorHAnsi"/>
                <w:sz w:val="20"/>
                <w:szCs w:val="20"/>
                <w:lang w:eastAsia="sl-SI"/>
              </w:rPr>
            </w:pPr>
          </w:p>
        </w:tc>
        <w:tc>
          <w:tcPr>
            <w:tcW w:w="1406" w:type="pct"/>
            <w:tcBorders>
              <w:top w:val="nil"/>
              <w:left w:val="nil"/>
              <w:bottom w:val="single" w:sz="4" w:space="0" w:color="auto"/>
              <w:right w:val="single" w:sz="4" w:space="0" w:color="auto"/>
            </w:tcBorders>
            <w:shd w:val="clear" w:color="auto" w:fill="auto"/>
            <w:vAlign w:val="bottom"/>
            <w:hideMark/>
          </w:tcPr>
          <w:p w14:paraId="0BD892CE" w14:textId="77777777" w:rsidR="009C5565" w:rsidRPr="00A81EB8" w:rsidRDefault="009C5565" w:rsidP="009C5565">
            <w:pPr>
              <w:spacing w:after="0" w:line="240" w:lineRule="auto"/>
              <w:rPr>
                <w:rFonts w:eastAsia="Times New Roman" w:cstheme="minorHAnsi"/>
                <w:sz w:val="20"/>
                <w:szCs w:val="20"/>
                <w:lang w:eastAsia="sl-SI"/>
              </w:rPr>
            </w:pPr>
            <w:r w:rsidRPr="00A81EB8">
              <w:rPr>
                <w:rFonts w:eastAsia="Times New Roman" w:cstheme="minorHAnsi"/>
                <w:sz w:val="20"/>
                <w:szCs w:val="20"/>
                <w:lang w:eastAsia="sl-SI"/>
              </w:rPr>
              <w:t> </w:t>
            </w:r>
          </w:p>
        </w:tc>
      </w:tr>
      <w:tr w:rsidR="009C5565" w:rsidRPr="00A81EB8" w14:paraId="41F3D30D" w14:textId="77777777" w:rsidTr="00AE51A1">
        <w:trPr>
          <w:trHeight w:val="316"/>
        </w:trPr>
        <w:tc>
          <w:tcPr>
            <w:tcW w:w="458" w:type="pct"/>
            <w:tcBorders>
              <w:top w:val="nil"/>
              <w:left w:val="single" w:sz="8" w:space="0" w:color="auto"/>
              <w:bottom w:val="single" w:sz="4" w:space="0" w:color="auto"/>
              <w:right w:val="single" w:sz="4" w:space="0" w:color="auto"/>
            </w:tcBorders>
            <w:shd w:val="clear" w:color="auto" w:fill="auto"/>
            <w:noWrap/>
            <w:vAlign w:val="bottom"/>
          </w:tcPr>
          <w:p w14:paraId="11E04A0E" w14:textId="77777777" w:rsidR="009C5565" w:rsidRPr="00A81EB8" w:rsidRDefault="009C5565" w:rsidP="009C5565">
            <w:pPr>
              <w:spacing w:after="0" w:line="240" w:lineRule="auto"/>
              <w:rPr>
                <w:rFonts w:eastAsia="Times New Roman" w:cstheme="minorHAnsi"/>
                <w:sz w:val="20"/>
                <w:szCs w:val="20"/>
                <w:lang w:eastAsia="sl-SI"/>
              </w:rPr>
            </w:pPr>
          </w:p>
        </w:tc>
        <w:tc>
          <w:tcPr>
            <w:tcW w:w="299" w:type="pct"/>
            <w:gridSpan w:val="2"/>
            <w:tcBorders>
              <w:top w:val="nil"/>
              <w:left w:val="nil"/>
              <w:bottom w:val="single" w:sz="4" w:space="0" w:color="auto"/>
              <w:right w:val="single" w:sz="4" w:space="0" w:color="auto"/>
            </w:tcBorders>
            <w:shd w:val="clear" w:color="auto" w:fill="auto"/>
            <w:vAlign w:val="bottom"/>
          </w:tcPr>
          <w:p w14:paraId="6485B394" w14:textId="77777777" w:rsidR="009C5565" w:rsidRPr="00A81EB8" w:rsidRDefault="009C5565" w:rsidP="009C5565">
            <w:pPr>
              <w:spacing w:after="0" w:line="240" w:lineRule="auto"/>
              <w:rPr>
                <w:rFonts w:eastAsia="Times New Roman" w:cstheme="minorHAnsi"/>
                <w:sz w:val="20"/>
                <w:szCs w:val="20"/>
                <w:lang w:eastAsia="sl-SI"/>
              </w:rPr>
            </w:pPr>
          </w:p>
        </w:tc>
        <w:tc>
          <w:tcPr>
            <w:tcW w:w="246" w:type="pct"/>
            <w:tcBorders>
              <w:top w:val="nil"/>
              <w:left w:val="nil"/>
              <w:bottom w:val="single" w:sz="4" w:space="0" w:color="auto"/>
              <w:right w:val="single" w:sz="4" w:space="0" w:color="auto"/>
            </w:tcBorders>
            <w:shd w:val="clear" w:color="auto" w:fill="auto"/>
            <w:vAlign w:val="center"/>
          </w:tcPr>
          <w:p w14:paraId="78473351" w14:textId="77777777" w:rsidR="009C5565" w:rsidRPr="00A81EB8" w:rsidRDefault="009C5565" w:rsidP="009C5565">
            <w:pPr>
              <w:spacing w:after="0" w:line="240" w:lineRule="auto"/>
              <w:rPr>
                <w:rFonts w:eastAsia="Times New Roman" w:cstheme="minorHAnsi"/>
                <w:b/>
                <w:bCs/>
                <w:sz w:val="20"/>
                <w:szCs w:val="20"/>
                <w:lang w:eastAsia="sl-SI"/>
              </w:rPr>
            </w:pPr>
            <w:r w:rsidRPr="00A81EB8">
              <w:rPr>
                <w:rFonts w:eastAsia="Times New Roman" w:cstheme="minorHAnsi"/>
                <w:b/>
                <w:sz w:val="20"/>
                <w:szCs w:val="20"/>
                <w:lang w:eastAsia="sl-SI"/>
              </w:rPr>
              <w:t>608</w:t>
            </w:r>
          </w:p>
        </w:tc>
        <w:tc>
          <w:tcPr>
            <w:tcW w:w="2029" w:type="pct"/>
            <w:tcBorders>
              <w:top w:val="nil"/>
              <w:left w:val="nil"/>
              <w:bottom w:val="single" w:sz="4" w:space="0" w:color="auto"/>
              <w:right w:val="nil"/>
            </w:tcBorders>
            <w:shd w:val="clear" w:color="auto" w:fill="auto"/>
            <w:vAlign w:val="center"/>
          </w:tcPr>
          <w:p w14:paraId="5E88A29C" w14:textId="77777777" w:rsidR="009C5565" w:rsidRPr="00A81EB8" w:rsidRDefault="009C5565" w:rsidP="009C5565">
            <w:pPr>
              <w:spacing w:after="0" w:line="240" w:lineRule="auto"/>
              <w:rPr>
                <w:rFonts w:eastAsia="Times New Roman" w:cstheme="minorHAnsi"/>
                <w:sz w:val="20"/>
                <w:szCs w:val="20"/>
                <w:lang w:eastAsia="sl-SI"/>
              </w:rPr>
            </w:pPr>
            <w:r w:rsidRPr="00A81EB8">
              <w:rPr>
                <w:rFonts w:cstheme="minorHAnsi"/>
                <w:b/>
                <w:bCs/>
                <w:color w:val="000000"/>
                <w:sz w:val="20"/>
                <w:szCs w:val="20"/>
              </w:rPr>
              <w:t>Kognitivne storitve</w:t>
            </w:r>
          </w:p>
        </w:tc>
        <w:tc>
          <w:tcPr>
            <w:tcW w:w="563" w:type="pct"/>
            <w:tcBorders>
              <w:top w:val="nil"/>
              <w:left w:val="single" w:sz="4" w:space="0" w:color="auto"/>
              <w:bottom w:val="single" w:sz="4" w:space="0" w:color="auto"/>
              <w:right w:val="single" w:sz="4" w:space="0" w:color="auto"/>
            </w:tcBorders>
            <w:vAlign w:val="center"/>
          </w:tcPr>
          <w:p w14:paraId="3AD32200" w14:textId="77777777" w:rsidR="009C5565" w:rsidRPr="00A81EB8" w:rsidRDefault="009C5565" w:rsidP="009C5565">
            <w:pPr>
              <w:spacing w:after="0" w:line="240" w:lineRule="auto"/>
              <w:jc w:val="center"/>
              <w:rPr>
                <w:rFonts w:eastAsia="Times New Roman" w:cstheme="minorHAnsi"/>
                <w:b/>
                <w:bCs/>
                <w:sz w:val="20"/>
                <w:szCs w:val="20"/>
                <w:lang w:eastAsia="sl-SI"/>
              </w:rPr>
            </w:pPr>
            <w:r w:rsidRPr="00A81EB8">
              <w:rPr>
                <w:rFonts w:eastAsia="Times New Roman" w:cstheme="minorHAnsi"/>
                <w:b/>
                <w:bCs/>
                <w:sz w:val="20"/>
                <w:szCs w:val="20"/>
                <w:lang w:eastAsia="sl-SI"/>
              </w:rPr>
              <w:t>E0092</w:t>
            </w:r>
          </w:p>
        </w:tc>
        <w:tc>
          <w:tcPr>
            <w:tcW w:w="1406" w:type="pct"/>
            <w:tcBorders>
              <w:top w:val="nil"/>
              <w:left w:val="single" w:sz="4" w:space="0" w:color="auto"/>
              <w:bottom w:val="single" w:sz="4" w:space="0" w:color="auto"/>
              <w:right w:val="single" w:sz="4" w:space="0" w:color="auto"/>
            </w:tcBorders>
            <w:shd w:val="clear" w:color="auto" w:fill="auto"/>
            <w:vAlign w:val="center"/>
          </w:tcPr>
          <w:p w14:paraId="50CC1FFB" w14:textId="77777777" w:rsidR="009C5565" w:rsidRPr="00A81EB8" w:rsidRDefault="009C5565" w:rsidP="009C5565">
            <w:pPr>
              <w:spacing w:after="0" w:line="240" w:lineRule="auto"/>
              <w:jc w:val="center"/>
              <w:rPr>
                <w:rFonts w:eastAsia="Times New Roman" w:cstheme="minorHAnsi"/>
                <w:b/>
                <w:sz w:val="20"/>
                <w:szCs w:val="20"/>
                <w:lang w:eastAsia="sl-SI"/>
              </w:rPr>
            </w:pPr>
            <w:r w:rsidRPr="00A81EB8">
              <w:rPr>
                <w:rFonts w:eastAsia="Times New Roman" w:cstheme="minorHAnsi"/>
                <w:b/>
                <w:bCs/>
                <w:sz w:val="20"/>
                <w:szCs w:val="20"/>
                <w:lang w:eastAsia="sl-SI"/>
              </w:rPr>
              <w:t>Šifrant 15.145</w:t>
            </w:r>
          </w:p>
        </w:tc>
      </w:tr>
    </w:tbl>
    <w:p w14:paraId="41F45EA8" w14:textId="77777777" w:rsidR="009C5565" w:rsidRPr="00A81EB8" w:rsidRDefault="009C5565" w:rsidP="009C5565">
      <w:pPr>
        <w:spacing w:after="0" w:line="240" w:lineRule="auto"/>
        <w:ind w:left="360"/>
        <w:rPr>
          <w:rFonts w:ascii="Calibri" w:eastAsia="Times New Roman" w:hAnsi="Calibri" w:cs="Calibri"/>
          <w:bCs/>
          <w:lang w:eastAsia="sl-SI"/>
        </w:rPr>
      </w:pPr>
    </w:p>
    <w:p w14:paraId="56E03111" w14:textId="77777777" w:rsidR="009C5565" w:rsidRPr="00A81EB8" w:rsidRDefault="009C5565" w:rsidP="00CE05B1">
      <w:pPr>
        <w:numPr>
          <w:ilvl w:val="0"/>
          <w:numId w:val="8"/>
        </w:numPr>
        <w:spacing w:after="0" w:line="240" w:lineRule="auto"/>
        <w:contextualSpacing/>
        <w:rPr>
          <w:rFonts w:ascii="Calibri" w:eastAsia="Times New Roman" w:hAnsi="Calibri" w:cs="Calibri"/>
          <w:bCs/>
          <w:lang w:eastAsia="sl-SI"/>
        </w:rPr>
      </w:pPr>
      <w:r w:rsidRPr="00A81EB8">
        <w:rPr>
          <w:rFonts w:ascii="Calibri" w:eastAsia="Times New Roman" w:hAnsi="Calibri" w:cs="Calibri"/>
          <w:bCs/>
          <w:lang w:eastAsia="sl-SI"/>
        </w:rPr>
        <w:t xml:space="preserve">K4 »Parametri za kontrolo podatkov po vrstah in podvrstah zdravstvene dejavnosti«: </w:t>
      </w:r>
    </w:p>
    <w:tbl>
      <w:tblPr>
        <w:tblW w:w="5000" w:type="pct"/>
        <w:tblLayout w:type="fixed"/>
        <w:tblCellMar>
          <w:left w:w="70" w:type="dxa"/>
          <w:right w:w="70" w:type="dxa"/>
        </w:tblCellMar>
        <w:tblLook w:val="04A0" w:firstRow="1" w:lastRow="0" w:firstColumn="1" w:lastColumn="0" w:noHBand="0" w:noVBand="1"/>
      </w:tblPr>
      <w:tblGrid>
        <w:gridCol w:w="699"/>
        <w:gridCol w:w="455"/>
        <w:gridCol w:w="399"/>
        <w:gridCol w:w="1091"/>
        <w:gridCol w:w="884"/>
        <w:gridCol w:w="1029"/>
        <w:gridCol w:w="1177"/>
        <w:gridCol w:w="705"/>
        <w:gridCol w:w="705"/>
        <w:gridCol w:w="647"/>
        <w:gridCol w:w="856"/>
        <w:gridCol w:w="756"/>
      </w:tblGrid>
      <w:tr w:rsidR="009C5565" w:rsidRPr="00A81EB8" w14:paraId="2C737575" w14:textId="77777777" w:rsidTr="00AE51A1">
        <w:trPr>
          <w:trHeight w:val="1309"/>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73170"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 xml:space="preserve">Šifra </w:t>
            </w:r>
            <w:proofErr w:type="spellStart"/>
            <w:r w:rsidRPr="00A81EB8">
              <w:rPr>
                <w:rFonts w:ascii="Calibri" w:eastAsia="Times New Roman" w:hAnsi="Calibri" w:cs="Calibri"/>
                <w:b/>
                <w:bCs/>
                <w:sz w:val="14"/>
                <w:szCs w:val="14"/>
                <w:lang w:eastAsia="sl-SI"/>
              </w:rPr>
              <w:t>zdr</w:t>
            </w:r>
            <w:proofErr w:type="spellEnd"/>
            <w:r w:rsidRPr="00A81EB8">
              <w:rPr>
                <w:rFonts w:ascii="Calibri" w:eastAsia="Times New Roman" w:hAnsi="Calibri" w:cs="Calibri"/>
                <w:b/>
                <w:bCs/>
                <w:sz w:val="14"/>
                <w:szCs w:val="14"/>
                <w:lang w:eastAsia="sl-SI"/>
              </w:rPr>
              <w:t>. dej.</w:t>
            </w:r>
          </w:p>
        </w:tc>
        <w:tc>
          <w:tcPr>
            <w:tcW w:w="1034" w:type="pct"/>
            <w:gridSpan w:val="3"/>
            <w:tcBorders>
              <w:top w:val="single" w:sz="4" w:space="0" w:color="auto"/>
              <w:left w:val="nil"/>
              <w:bottom w:val="single" w:sz="4" w:space="0" w:color="auto"/>
              <w:right w:val="single" w:sz="4" w:space="0" w:color="000000"/>
            </w:tcBorders>
            <w:shd w:val="clear" w:color="auto" w:fill="auto"/>
            <w:vAlign w:val="center"/>
            <w:hideMark/>
          </w:tcPr>
          <w:p w14:paraId="01C094D8"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Zdravstvena dejavnost,                                                                                                                                                      vrsta dejavnosti, podvrsta dejavnosti</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41ADF62"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Obračunavanje storitev, ki jih ni v šifrantu ZZZS</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25F8A64C"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Obračunavanje povečanega št. točk za izvedbo storitev duševno prizadetim</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4F10671C"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Obračunavanje povečanega št. točk oz. povečane cene za izvedbo storitev ob nedeljah in praznikih</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43506B2C" w14:textId="0F5B112C" w:rsidR="009C5565" w:rsidRPr="00A81EB8" w:rsidRDefault="006815B3"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RIZDDZ številke delavca na strukturi Obravnava</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7F2C5431"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sklopa podatkov Seznam oseb na PGO</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2A6DA81"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Trajanje obravnave je lahko daljše od 1 dne</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361966B3"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datuma konca predhodne obravnave na strukturi Obravnava</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0785A0B8"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statusa večdnevne obravnave na strukturi Obravnava</w:t>
            </w:r>
          </w:p>
        </w:tc>
      </w:tr>
      <w:tr w:rsidR="009C5565" w:rsidRPr="00A81EB8" w14:paraId="5E343D4A" w14:textId="77777777" w:rsidTr="00AE51A1">
        <w:trPr>
          <w:trHeight w:val="255"/>
        </w:trPr>
        <w:tc>
          <w:tcPr>
            <w:tcW w:w="371" w:type="pct"/>
            <w:tcBorders>
              <w:top w:val="nil"/>
              <w:left w:val="single" w:sz="4" w:space="0" w:color="auto"/>
              <w:bottom w:val="single" w:sz="4" w:space="0" w:color="auto"/>
              <w:right w:val="single" w:sz="4" w:space="0" w:color="auto"/>
            </w:tcBorders>
            <w:shd w:val="clear" w:color="auto" w:fill="auto"/>
            <w:vAlign w:val="bottom"/>
          </w:tcPr>
          <w:p w14:paraId="646DCF56" w14:textId="77777777" w:rsidR="009C5565" w:rsidRPr="00A81EB8" w:rsidRDefault="009C5565" w:rsidP="009C5565">
            <w:pPr>
              <w:spacing w:after="0" w:line="240" w:lineRule="auto"/>
              <w:rPr>
                <w:rFonts w:ascii="Calibri" w:eastAsia="Times New Roman" w:hAnsi="Calibri" w:cs="Calibri"/>
                <w:sz w:val="14"/>
                <w:szCs w:val="14"/>
                <w:lang w:eastAsia="sl-SI"/>
              </w:rPr>
            </w:pPr>
            <w:bookmarkStart w:id="29" w:name="_Hlk115256977"/>
            <w:proofErr w:type="spellStart"/>
            <w:r w:rsidRPr="00A81EB8">
              <w:rPr>
                <w:rFonts w:eastAsiaTheme="minorEastAsia" w:cstheme="minorHAnsi"/>
                <w:sz w:val="14"/>
                <w:szCs w:val="14"/>
                <w:lang w:eastAsia="sl-SI"/>
              </w:rPr>
              <w:t>G47.730</w:t>
            </w:r>
            <w:proofErr w:type="spellEnd"/>
          </w:p>
        </w:tc>
        <w:tc>
          <w:tcPr>
            <w:tcW w:w="1034" w:type="pct"/>
            <w:gridSpan w:val="3"/>
            <w:tcBorders>
              <w:top w:val="single" w:sz="4" w:space="0" w:color="auto"/>
              <w:left w:val="nil"/>
              <w:bottom w:val="single" w:sz="4" w:space="0" w:color="auto"/>
              <w:right w:val="single" w:sz="4" w:space="0" w:color="auto"/>
            </w:tcBorders>
            <w:shd w:val="clear" w:color="auto" w:fill="auto"/>
            <w:vAlign w:val="bottom"/>
          </w:tcPr>
          <w:p w14:paraId="63B7FB2B" w14:textId="77777777" w:rsidR="009C5565" w:rsidRPr="00A81EB8" w:rsidRDefault="009C5565" w:rsidP="009C5565">
            <w:pPr>
              <w:spacing w:after="0" w:line="240" w:lineRule="auto"/>
              <w:rPr>
                <w:rFonts w:ascii="Calibri" w:eastAsia="Times New Roman" w:hAnsi="Calibri" w:cs="Calibri"/>
                <w:sz w:val="14"/>
                <w:szCs w:val="14"/>
                <w:lang w:eastAsia="sl-SI"/>
              </w:rPr>
            </w:pPr>
            <w:r w:rsidRPr="00A81EB8">
              <w:rPr>
                <w:rFonts w:eastAsiaTheme="minorEastAsia" w:cstheme="minorHAnsi"/>
                <w:sz w:val="14"/>
                <w:szCs w:val="14"/>
                <w:lang w:eastAsia="sl-SI"/>
              </w:rPr>
              <w:t>Trgovina na drobno v specializiranih prodajalnah s farmacevtskimi izdelki</w:t>
            </w:r>
          </w:p>
        </w:tc>
        <w:tc>
          <w:tcPr>
            <w:tcW w:w="470" w:type="pct"/>
            <w:tcBorders>
              <w:top w:val="nil"/>
              <w:left w:val="nil"/>
              <w:bottom w:val="single" w:sz="4" w:space="0" w:color="auto"/>
              <w:right w:val="single" w:sz="4" w:space="0" w:color="auto"/>
            </w:tcBorders>
            <w:shd w:val="clear" w:color="auto" w:fill="auto"/>
            <w:vAlign w:val="center"/>
            <w:hideMark/>
          </w:tcPr>
          <w:p w14:paraId="242B942A"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547" w:type="pct"/>
            <w:tcBorders>
              <w:top w:val="nil"/>
              <w:left w:val="nil"/>
              <w:bottom w:val="single" w:sz="4" w:space="0" w:color="auto"/>
              <w:right w:val="single" w:sz="4" w:space="0" w:color="auto"/>
            </w:tcBorders>
            <w:shd w:val="clear" w:color="auto" w:fill="auto"/>
            <w:vAlign w:val="center"/>
            <w:hideMark/>
          </w:tcPr>
          <w:p w14:paraId="36DFC62E"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626" w:type="pct"/>
            <w:tcBorders>
              <w:top w:val="nil"/>
              <w:left w:val="nil"/>
              <w:bottom w:val="single" w:sz="4" w:space="0" w:color="auto"/>
              <w:right w:val="single" w:sz="4" w:space="0" w:color="auto"/>
            </w:tcBorders>
            <w:shd w:val="clear" w:color="auto" w:fill="auto"/>
            <w:vAlign w:val="center"/>
            <w:hideMark/>
          </w:tcPr>
          <w:p w14:paraId="41C2B205"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375" w:type="pct"/>
            <w:tcBorders>
              <w:top w:val="nil"/>
              <w:left w:val="nil"/>
              <w:bottom w:val="single" w:sz="4" w:space="0" w:color="auto"/>
              <w:right w:val="single" w:sz="4" w:space="0" w:color="auto"/>
            </w:tcBorders>
            <w:shd w:val="clear" w:color="auto" w:fill="auto"/>
            <w:vAlign w:val="center"/>
            <w:hideMark/>
          </w:tcPr>
          <w:p w14:paraId="65344574"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 </w:t>
            </w:r>
          </w:p>
        </w:tc>
        <w:tc>
          <w:tcPr>
            <w:tcW w:w="375" w:type="pct"/>
            <w:tcBorders>
              <w:top w:val="nil"/>
              <w:left w:val="nil"/>
              <w:bottom w:val="single" w:sz="4" w:space="0" w:color="auto"/>
              <w:right w:val="single" w:sz="4" w:space="0" w:color="auto"/>
            </w:tcBorders>
            <w:shd w:val="clear" w:color="auto" w:fill="auto"/>
            <w:vAlign w:val="center"/>
            <w:hideMark/>
          </w:tcPr>
          <w:p w14:paraId="2159529A"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 </w:t>
            </w:r>
          </w:p>
        </w:tc>
        <w:tc>
          <w:tcPr>
            <w:tcW w:w="344" w:type="pct"/>
            <w:tcBorders>
              <w:top w:val="nil"/>
              <w:left w:val="nil"/>
              <w:bottom w:val="single" w:sz="4" w:space="0" w:color="auto"/>
              <w:right w:val="single" w:sz="4" w:space="0" w:color="auto"/>
            </w:tcBorders>
            <w:shd w:val="clear" w:color="auto" w:fill="auto"/>
            <w:vAlign w:val="center"/>
            <w:hideMark/>
          </w:tcPr>
          <w:p w14:paraId="7AC2A127"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 </w:t>
            </w:r>
          </w:p>
        </w:tc>
        <w:tc>
          <w:tcPr>
            <w:tcW w:w="455" w:type="pct"/>
            <w:tcBorders>
              <w:top w:val="nil"/>
              <w:left w:val="nil"/>
              <w:bottom w:val="single" w:sz="4" w:space="0" w:color="auto"/>
              <w:right w:val="single" w:sz="4" w:space="0" w:color="auto"/>
            </w:tcBorders>
            <w:shd w:val="clear" w:color="auto" w:fill="auto"/>
            <w:vAlign w:val="center"/>
            <w:hideMark/>
          </w:tcPr>
          <w:p w14:paraId="17AD52C0"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 </w:t>
            </w:r>
          </w:p>
        </w:tc>
        <w:tc>
          <w:tcPr>
            <w:tcW w:w="402" w:type="pct"/>
            <w:tcBorders>
              <w:top w:val="nil"/>
              <w:left w:val="nil"/>
              <w:bottom w:val="single" w:sz="4" w:space="0" w:color="auto"/>
              <w:right w:val="single" w:sz="4" w:space="0" w:color="auto"/>
            </w:tcBorders>
            <w:shd w:val="clear" w:color="auto" w:fill="auto"/>
            <w:vAlign w:val="center"/>
            <w:hideMark/>
          </w:tcPr>
          <w:p w14:paraId="6F4C53B5"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 </w:t>
            </w:r>
          </w:p>
        </w:tc>
      </w:tr>
      <w:tr w:rsidR="009C5565" w:rsidRPr="00A81EB8" w14:paraId="3948596E" w14:textId="77777777" w:rsidTr="00AE51A1">
        <w:trPr>
          <w:trHeight w:val="255"/>
        </w:trPr>
        <w:tc>
          <w:tcPr>
            <w:tcW w:w="371" w:type="pct"/>
            <w:tcBorders>
              <w:top w:val="nil"/>
              <w:left w:val="single" w:sz="4" w:space="0" w:color="auto"/>
              <w:bottom w:val="single" w:sz="4" w:space="0" w:color="auto"/>
              <w:right w:val="single" w:sz="4" w:space="0" w:color="auto"/>
            </w:tcBorders>
            <w:shd w:val="clear" w:color="auto" w:fill="auto"/>
            <w:vAlign w:val="center"/>
            <w:hideMark/>
          </w:tcPr>
          <w:p w14:paraId="15202783" w14:textId="77777777" w:rsidR="009C5565" w:rsidRPr="00A81EB8" w:rsidRDefault="009C5565" w:rsidP="009C5565">
            <w:pPr>
              <w:spacing w:after="0" w:line="240" w:lineRule="auto"/>
              <w:rPr>
                <w:rFonts w:ascii="Calibri" w:eastAsia="Times New Roman" w:hAnsi="Calibri" w:cs="Calibri"/>
                <w:sz w:val="14"/>
                <w:szCs w:val="14"/>
                <w:lang w:eastAsia="sl-SI"/>
              </w:rPr>
            </w:pPr>
            <w:r w:rsidRPr="00A81EB8">
              <w:rPr>
                <w:rFonts w:ascii="Calibri" w:eastAsia="Times New Roman" w:hAnsi="Calibri" w:cs="Calibri"/>
                <w:sz w:val="14"/>
                <w:szCs w:val="14"/>
                <w:lang w:eastAsia="sl-SI"/>
              </w:rPr>
              <w:t> </w:t>
            </w:r>
          </w:p>
        </w:tc>
        <w:tc>
          <w:tcPr>
            <w:tcW w:w="242" w:type="pct"/>
            <w:tcBorders>
              <w:top w:val="nil"/>
              <w:left w:val="nil"/>
              <w:bottom w:val="single" w:sz="4" w:space="0" w:color="auto"/>
              <w:right w:val="single" w:sz="4" w:space="0" w:color="auto"/>
            </w:tcBorders>
            <w:shd w:val="clear" w:color="auto" w:fill="auto"/>
            <w:vAlign w:val="center"/>
          </w:tcPr>
          <w:p w14:paraId="0D988816" w14:textId="77777777" w:rsidR="009C5565" w:rsidRPr="00A81EB8" w:rsidRDefault="009C5565" w:rsidP="009C5565">
            <w:pPr>
              <w:spacing w:after="0" w:line="240" w:lineRule="auto"/>
              <w:jc w:val="right"/>
              <w:rPr>
                <w:rFonts w:ascii="Calibri" w:eastAsia="Times New Roman" w:hAnsi="Calibri" w:cs="Calibri"/>
                <w:sz w:val="14"/>
                <w:szCs w:val="14"/>
                <w:lang w:eastAsia="sl-SI"/>
              </w:rPr>
            </w:pPr>
            <w:r w:rsidRPr="00A81EB8">
              <w:rPr>
                <w:rFonts w:eastAsia="Times New Roman" w:cstheme="minorHAnsi"/>
                <w:sz w:val="14"/>
                <w:szCs w:val="14"/>
                <w:lang w:eastAsia="sl-SI"/>
              </w:rPr>
              <w:t>743</w:t>
            </w:r>
          </w:p>
        </w:tc>
        <w:tc>
          <w:tcPr>
            <w:tcW w:w="792" w:type="pct"/>
            <w:gridSpan w:val="2"/>
            <w:tcBorders>
              <w:top w:val="single" w:sz="4" w:space="0" w:color="auto"/>
              <w:left w:val="nil"/>
              <w:bottom w:val="single" w:sz="4" w:space="0" w:color="auto"/>
              <w:right w:val="single" w:sz="4" w:space="0" w:color="auto"/>
            </w:tcBorders>
            <w:shd w:val="clear" w:color="auto" w:fill="auto"/>
            <w:vAlign w:val="center"/>
            <w:hideMark/>
          </w:tcPr>
          <w:p w14:paraId="2FA97003" w14:textId="77777777" w:rsidR="009C5565" w:rsidRPr="00A81EB8" w:rsidRDefault="009C5565" w:rsidP="009C5565">
            <w:pPr>
              <w:spacing w:after="0" w:line="240" w:lineRule="auto"/>
              <w:rPr>
                <w:rFonts w:ascii="Calibri" w:eastAsia="Times New Roman" w:hAnsi="Calibri" w:cs="Calibri"/>
                <w:sz w:val="14"/>
                <w:szCs w:val="14"/>
                <w:lang w:eastAsia="sl-SI"/>
              </w:rPr>
            </w:pPr>
            <w:r w:rsidRPr="00A81EB8">
              <w:rPr>
                <w:rFonts w:eastAsia="Times New Roman" w:cstheme="minorHAnsi"/>
                <w:sz w:val="14"/>
                <w:szCs w:val="14"/>
                <w:lang w:eastAsia="sl-SI"/>
              </w:rPr>
              <w:t>Lekarniška dejavnost</w:t>
            </w:r>
          </w:p>
        </w:tc>
        <w:tc>
          <w:tcPr>
            <w:tcW w:w="470" w:type="pct"/>
            <w:tcBorders>
              <w:top w:val="nil"/>
              <w:left w:val="nil"/>
              <w:bottom w:val="single" w:sz="4" w:space="0" w:color="auto"/>
              <w:right w:val="single" w:sz="4" w:space="0" w:color="auto"/>
            </w:tcBorders>
            <w:shd w:val="clear" w:color="auto" w:fill="auto"/>
            <w:vAlign w:val="center"/>
            <w:hideMark/>
          </w:tcPr>
          <w:p w14:paraId="123AE987"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547" w:type="pct"/>
            <w:tcBorders>
              <w:top w:val="nil"/>
              <w:left w:val="nil"/>
              <w:bottom w:val="single" w:sz="4" w:space="0" w:color="auto"/>
              <w:right w:val="single" w:sz="4" w:space="0" w:color="auto"/>
            </w:tcBorders>
            <w:shd w:val="clear" w:color="auto" w:fill="auto"/>
            <w:vAlign w:val="center"/>
            <w:hideMark/>
          </w:tcPr>
          <w:p w14:paraId="791D89A0"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626" w:type="pct"/>
            <w:tcBorders>
              <w:top w:val="nil"/>
              <w:left w:val="nil"/>
              <w:bottom w:val="single" w:sz="4" w:space="0" w:color="auto"/>
              <w:right w:val="single" w:sz="4" w:space="0" w:color="auto"/>
            </w:tcBorders>
            <w:shd w:val="clear" w:color="auto" w:fill="auto"/>
            <w:vAlign w:val="center"/>
            <w:hideMark/>
          </w:tcPr>
          <w:p w14:paraId="7D35B80E"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375" w:type="pct"/>
            <w:tcBorders>
              <w:top w:val="nil"/>
              <w:left w:val="nil"/>
              <w:bottom w:val="single" w:sz="4" w:space="0" w:color="auto"/>
              <w:right w:val="single" w:sz="4" w:space="0" w:color="auto"/>
            </w:tcBorders>
            <w:shd w:val="clear" w:color="auto" w:fill="auto"/>
            <w:vAlign w:val="center"/>
            <w:hideMark/>
          </w:tcPr>
          <w:p w14:paraId="10E2F7E3"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375" w:type="pct"/>
            <w:tcBorders>
              <w:top w:val="nil"/>
              <w:left w:val="nil"/>
              <w:bottom w:val="single" w:sz="4" w:space="0" w:color="auto"/>
              <w:right w:val="single" w:sz="4" w:space="0" w:color="auto"/>
            </w:tcBorders>
            <w:shd w:val="clear" w:color="auto" w:fill="auto"/>
            <w:vAlign w:val="center"/>
            <w:hideMark/>
          </w:tcPr>
          <w:p w14:paraId="6E4C6A3F"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344" w:type="pct"/>
            <w:tcBorders>
              <w:top w:val="nil"/>
              <w:left w:val="nil"/>
              <w:bottom w:val="single" w:sz="4" w:space="0" w:color="auto"/>
              <w:right w:val="single" w:sz="4" w:space="0" w:color="auto"/>
            </w:tcBorders>
            <w:shd w:val="clear" w:color="auto" w:fill="auto"/>
            <w:vAlign w:val="center"/>
            <w:hideMark/>
          </w:tcPr>
          <w:p w14:paraId="0494E83A"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455" w:type="pct"/>
            <w:tcBorders>
              <w:top w:val="nil"/>
              <w:left w:val="nil"/>
              <w:bottom w:val="single" w:sz="4" w:space="0" w:color="auto"/>
              <w:right w:val="single" w:sz="4" w:space="0" w:color="auto"/>
            </w:tcBorders>
            <w:shd w:val="clear" w:color="auto" w:fill="auto"/>
            <w:vAlign w:val="center"/>
            <w:hideMark/>
          </w:tcPr>
          <w:p w14:paraId="5F9DBDEE"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c>
          <w:tcPr>
            <w:tcW w:w="402" w:type="pct"/>
            <w:tcBorders>
              <w:top w:val="nil"/>
              <w:left w:val="nil"/>
              <w:bottom w:val="single" w:sz="4" w:space="0" w:color="auto"/>
              <w:right w:val="single" w:sz="4" w:space="0" w:color="auto"/>
            </w:tcBorders>
            <w:shd w:val="clear" w:color="auto" w:fill="auto"/>
            <w:vAlign w:val="center"/>
            <w:hideMark/>
          </w:tcPr>
          <w:p w14:paraId="418C2A87" w14:textId="77777777" w:rsidR="009C5565" w:rsidRPr="00A81EB8" w:rsidRDefault="009C5565" w:rsidP="009C5565">
            <w:pPr>
              <w:spacing w:after="0" w:line="240" w:lineRule="auto"/>
              <w:jc w:val="center"/>
              <w:rPr>
                <w:rFonts w:ascii="Calibri" w:eastAsia="Times New Roman" w:hAnsi="Calibri" w:cs="Calibri"/>
                <w:sz w:val="16"/>
                <w:szCs w:val="16"/>
                <w:lang w:eastAsia="sl-SI"/>
              </w:rPr>
            </w:pPr>
            <w:r w:rsidRPr="00A81EB8">
              <w:rPr>
                <w:rFonts w:ascii="Calibri" w:eastAsia="Times New Roman" w:hAnsi="Calibri" w:cs="Calibri"/>
                <w:sz w:val="16"/>
                <w:szCs w:val="16"/>
                <w:lang w:eastAsia="sl-SI"/>
              </w:rPr>
              <w:t> </w:t>
            </w:r>
          </w:p>
        </w:tc>
      </w:tr>
      <w:bookmarkEnd w:id="29"/>
      <w:tr w:rsidR="009C5565" w:rsidRPr="00A81EB8" w14:paraId="3784D1BD" w14:textId="77777777" w:rsidTr="00AE51A1">
        <w:trPr>
          <w:trHeight w:val="510"/>
        </w:trPr>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279BA961" w14:textId="77777777" w:rsidR="009C5565" w:rsidRPr="00A81EB8" w:rsidRDefault="009C5565" w:rsidP="009C5565">
            <w:pPr>
              <w:spacing w:after="0" w:line="240" w:lineRule="auto"/>
              <w:rPr>
                <w:rFonts w:ascii="Calibri" w:eastAsia="Times New Roman" w:hAnsi="Calibri" w:cs="Calibri"/>
                <w:sz w:val="14"/>
                <w:szCs w:val="14"/>
                <w:lang w:eastAsia="sl-SI"/>
              </w:rPr>
            </w:pPr>
          </w:p>
        </w:tc>
        <w:tc>
          <w:tcPr>
            <w:tcW w:w="242" w:type="pct"/>
            <w:tcBorders>
              <w:top w:val="single" w:sz="4" w:space="0" w:color="auto"/>
              <w:left w:val="nil"/>
              <w:bottom w:val="single" w:sz="4" w:space="0" w:color="auto"/>
              <w:right w:val="single" w:sz="4" w:space="0" w:color="auto"/>
            </w:tcBorders>
            <w:shd w:val="clear" w:color="auto" w:fill="auto"/>
            <w:vAlign w:val="bottom"/>
          </w:tcPr>
          <w:p w14:paraId="19BDAE9B" w14:textId="77777777" w:rsidR="009C5565" w:rsidRPr="00A81EB8" w:rsidRDefault="009C5565" w:rsidP="009C5565">
            <w:pPr>
              <w:spacing w:after="0" w:line="240" w:lineRule="auto"/>
              <w:rPr>
                <w:rFonts w:ascii="Calibri" w:eastAsia="Times New Roman" w:hAnsi="Calibri" w:cs="Calibri"/>
                <w:sz w:val="14"/>
                <w:szCs w:val="14"/>
                <w:lang w:eastAsia="sl-SI"/>
              </w:rPr>
            </w:pPr>
          </w:p>
        </w:tc>
        <w:tc>
          <w:tcPr>
            <w:tcW w:w="212" w:type="pct"/>
            <w:tcBorders>
              <w:top w:val="single" w:sz="4" w:space="0" w:color="auto"/>
              <w:left w:val="nil"/>
              <w:bottom w:val="single" w:sz="4" w:space="0" w:color="auto"/>
              <w:right w:val="single" w:sz="4" w:space="0" w:color="auto"/>
            </w:tcBorders>
            <w:shd w:val="clear" w:color="auto" w:fill="auto"/>
            <w:vAlign w:val="center"/>
          </w:tcPr>
          <w:p w14:paraId="1CE024E9"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eastAsia="Times New Roman" w:cstheme="minorHAnsi"/>
                <w:b/>
                <w:sz w:val="14"/>
                <w:szCs w:val="14"/>
                <w:lang w:eastAsia="sl-SI"/>
              </w:rPr>
              <w:t>608</w:t>
            </w:r>
          </w:p>
        </w:tc>
        <w:tc>
          <w:tcPr>
            <w:tcW w:w="580" w:type="pct"/>
            <w:tcBorders>
              <w:top w:val="single" w:sz="4" w:space="0" w:color="auto"/>
              <w:left w:val="nil"/>
              <w:bottom w:val="single" w:sz="4" w:space="0" w:color="auto"/>
              <w:right w:val="single" w:sz="4" w:space="0" w:color="auto"/>
            </w:tcBorders>
            <w:shd w:val="clear" w:color="auto" w:fill="auto"/>
            <w:vAlign w:val="center"/>
          </w:tcPr>
          <w:p w14:paraId="5DF4C5C0"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cstheme="minorHAnsi"/>
                <w:b/>
                <w:bCs/>
                <w:color w:val="000000"/>
                <w:sz w:val="14"/>
                <w:szCs w:val="14"/>
              </w:rPr>
              <w:t>Kognitivne storitve</w:t>
            </w:r>
          </w:p>
        </w:tc>
        <w:tc>
          <w:tcPr>
            <w:tcW w:w="470" w:type="pct"/>
            <w:tcBorders>
              <w:top w:val="nil"/>
              <w:left w:val="nil"/>
              <w:bottom w:val="single" w:sz="4" w:space="0" w:color="auto"/>
              <w:right w:val="single" w:sz="4" w:space="0" w:color="auto"/>
            </w:tcBorders>
            <w:shd w:val="clear" w:color="auto" w:fill="auto"/>
            <w:vAlign w:val="center"/>
          </w:tcPr>
          <w:p w14:paraId="12533F0E"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547" w:type="pct"/>
            <w:tcBorders>
              <w:top w:val="nil"/>
              <w:left w:val="nil"/>
              <w:bottom w:val="single" w:sz="4" w:space="0" w:color="auto"/>
              <w:right w:val="single" w:sz="4" w:space="0" w:color="auto"/>
            </w:tcBorders>
            <w:shd w:val="clear" w:color="auto" w:fill="auto"/>
            <w:vAlign w:val="center"/>
          </w:tcPr>
          <w:p w14:paraId="1EA6A992"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626" w:type="pct"/>
            <w:tcBorders>
              <w:top w:val="nil"/>
              <w:left w:val="nil"/>
              <w:bottom w:val="single" w:sz="4" w:space="0" w:color="auto"/>
              <w:right w:val="single" w:sz="4" w:space="0" w:color="auto"/>
            </w:tcBorders>
            <w:shd w:val="clear" w:color="auto" w:fill="auto"/>
            <w:vAlign w:val="center"/>
          </w:tcPr>
          <w:p w14:paraId="7AC40354"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375" w:type="pct"/>
            <w:tcBorders>
              <w:top w:val="nil"/>
              <w:left w:val="nil"/>
              <w:bottom w:val="single" w:sz="4" w:space="0" w:color="auto"/>
              <w:right w:val="single" w:sz="4" w:space="0" w:color="auto"/>
            </w:tcBorders>
            <w:shd w:val="clear" w:color="auto" w:fill="auto"/>
            <w:vAlign w:val="center"/>
          </w:tcPr>
          <w:p w14:paraId="4CC09DAF"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O</w:t>
            </w:r>
          </w:p>
        </w:tc>
        <w:tc>
          <w:tcPr>
            <w:tcW w:w="375" w:type="pct"/>
            <w:tcBorders>
              <w:top w:val="nil"/>
              <w:left w:val="nil"/>
              <w:bottom w:val="single" w:sz="4" w:space="0" w:color="auto"/>
              <w:right w:val="single" w:sz="4" w:space="0" w:color="auto"/>
            </w:tcBorders>
            <w:shd w:val="clear" w:color="auto" w:fill="auto"/>
            <w:vAlign w:val="center"/>
          </w:tcPr>
          <w:p w14:paraId="146E1945"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344" w:type="pct"/>
            <w:tcBorders>
              <w:top w:val="nil"/>
              <w:left w:val="nil"/>
              <w:bottom w:val="single" w:sz="4" w:space="0" w:color="auto"/>
              <w:right w:val="single" w:sz="4" w:space="0" w:color="auto"/>
            </w:tcBorders>
            <w:shd w:val="clear" w:color="auto" w:fill="auto"/>
            <w:vAlign w:val="center"/>
          </w:tcPr>
          <w:p w14:paraId="5ECC259C"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455" w:type="pct"/>
            <w:tcBorders>
              <w:top w:val="nil"/>
              <w:left w:val="nil"/>
              <w:bottom w:val="single" w:sz="4" w:space="0" w:color="auto"/>
              <w:right w:val="single" w:sz="4" w:space="0" w:color="auto"/>
            </w:tcBorders>
            <w:shd w:val="clear" w:color="auto" w:fill="auto"/>
            <w:vAlign w:val="center"/>
          </w:tcPr>
          <w:p w14:paraId="58CBBEB1"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402" w:type="pct"/>
            <w:tcBorders>
              <w:top w:val="nil"/>
              <w:left w:val="nil"/>
              <w:bottom w:val="single" w:sz="4" w:space="0" w:color="auto"/>
              <w:right w:val="single" w:sz="4" w:space="0" w:color="auto"/>
            </w:tcBorders>
            <w:shd w:val="clear" w:color="auto" w:fill="auto"/>
            <w:vAlign w:val="center"/>
          </w:tcPr>
          <w:p w14:paraId="1B5F7128"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r>
    </w:tbl>
    <w:p w14:paraId="7D6F2110" w14:textId="77777777" w:rsidR="009C5565" w:rsidRPr="00A81EB8" w:rsidRDefault="009C5565" w:rsidP="009C5565">
      <w:pPr>
        <w:autoSpaceDE w:val="0"/>
        <w:autoSpaceDN w:val="0"/>
        <w:adjustRightInd w:val="0"/>
        <w:spacing w:after="0" w:line="240" w:lineRule="auto"/>
        <w:jc w:val="both"/>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694"/>
        <w:gridCol w:w="365"/>
        <w:gridCol w:w="374"/>
        <w:gridCol w:w="1023"/>
        <w:gridCol w:w="872"/>
        <w:gridCol w:w="872"/>
        <w:gridCol w:w="789"/>
        <w:gridCol w:w="1018"/>
        <w:gridCol w:w="757"/>
        <w:gridCol w:w="962"/>
        <w:gridCol w:w="804"/>
        <w:gridCol w:w="873"/>
      </w:tblGrid>
      <w:tr w:rsidR="009C5565" w:rsidRPr="00A81EB8" w14:paraId="76BCFBBC" w14:textId="77777777" w:rsidTr="00AE51A1">
        <w:trPr>
          <w:trHeight w:val="1902"/>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4681D"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 xml:space="preserve">Šifra </w:t>
            </w:r>
            <w:proofErr w:type="spellStart"/>
            <w:r w:rsidRPr="00A81EB8">
              <w:rPr>
                <w:rFonts w:ascii="Calibri" w:eastAsia="Times New Roman" w:hAnsi="Calibri" w:cs="Calibri"/>
                <w:b/>
                <w:bCs/>
                <w:sz w:val="14"/>
                <w:szCs w:val="14"/>
                <w:lang w:eastAsia="sl-SI"/>
              </w:rPr>
              <w:t>zdr</w:t>
            </w:r>
            <w:proofErr w:type="spellEnd"/>
            <w:r w:rsidRPr="00A81EB8">
              <w:rPr>
                <w:rFonts w:ascii="Calibri" w:eastAsia="Times New Roman" w:hAnsi="Calibri" w:cs="Calibri"/>
                <w:b/>
                <w:bCs/>
                <w:sz w:val="14"/>
                <w:szCs w:val="14"/>
                <w:lang w:eastAsia="sl-SI"/>
              </w:rPr>
              <w:t>. dej.</w:t>
            </w:r>
          </w:p>
        </w:tc>
        <w:tc>
          <w:tcPr>
            <w:tcW w:w="940" w:type="pct"/>
            <w:gridSpan w:val="3"/>
            <w:tcBorders>
              <w:top w:val="single" w:sz="4" w:space="0" w:color="auto"/>
              <w:left w:val="nil"/>
              <w:bottom w:val="single" w:sz="4" w:space="0" w:color="auto"/>
              <w:right w:val="single" w:sz="4" w:space="0" w:color="000000"/>
            </w:tcBorders>
            <w:shd w:val="clear" w:color="auto" w:fill="auto"/>
            <w:vAlign w:val="center"/>
            <w:hideMark/>
          </w:tcPr>
          <w:p w14:paraId="602AD967"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Zdravstvena dejavnost,                                                                                                                                                      vrsta dejavnosti, podvrsta dejavnosti</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66E33F73"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doplačila osebe za namestitev na strukturi Obravnava</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3706025C"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razloga obravnave na strukturi PGO</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7C954641"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datuma opravljene storitve na strukturi PGO za storitve tipa EME in PRI</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05B52CB8"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podatka "evidenčni dokument = 1" za vse razloge obravnav na strukturi "Obravnava"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2814120"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podatka Status obravnave istega tipa = 2 na strukturi SBD obravnava</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03AC1789"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podatkov o listinah in diagnozah pri obravnavi na strukturi Obravnava in listinah na strukturi SBD obravnava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C0F8B01"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Navajanje podatkov o diagnozah pri storitvi na strukturi Obravnava</w:t>
            </w:r>
          </w:p>
        </w:tc>
        <w:tc>
          <w:tcPr>
            <w:tcW w:w="465" w:type="pct"/>
            <w:tcBorders>
              <w:top w:val="single" w:sz="4" w:space="0" w:color="auto"/>
              <w:left w:val="nil"/>
              <w:bottom w:val="single" w:sz="4" w:space="0" w:color="auto"/>
              <w:right w:val="single" w:sz="4" w:space="0" w:color="auto"/>
            </w:tcBorders>
            <w:vAlign w:val="center"/>
          </w:tcPr>
          <w:p w14:paraId="7B5493F4"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Obveznost navajanja Oznake podlage za obravnavo 1 - zdravstvena listina</w:t>
            </w:r>
          </w:p>
        </w:tc>
      </w:tr>
      <w:tr w:rsidR="009C5565" w:rsidRPr="00A81EB8" w14:paraId="0F08AC73" w14:textId="77777777" w:rsidTr="00AE51A1">
        <w:trPr>
          <w:trHeight w:val="255"/>
        </w:trPr>
        <w:tc>
          <w:tcPr>
            <w:tcW w:w="370" w:type="pct"/>
            <w:tcBorders>
              <w:top w:val="nil"/>
              <w:left w:val="single" w:sz="4" w:space="0" w:color="auto"/>
              <w:bottom w:val="single" w:sz="4" w:space="0" w:color="auto"/>
              <w:right w:val="single" w:sz="4" w:space="0" w:color="auto"/>
            </w:tcBorders>
            <w:shd w:val="clear" w:color="auto" w:fill="auto"/>
            <w:vAlign w:val="bottom"/>
          </w:tcPr>
          <w:p w14:paraId="4B12647D" w14:textId="77777777" w:rsidR="009C5565" w:rsidRPr="00A81EB8" w:rsidRDefault="009C5565" w:rsidP="009C5565">
            <w:pPr>
              <w:spacing w:after="0" w:line="240" w:lineRule="auto"/>
              <w:rPr>
                <w:rFonts w:ascii="Calibri" w:eastAsia="Times New Roman" w:hAnsi="Calibri" w:cs="Calibri"/>
                <w:sz w:val="14"/>
                <w:szCs w:val="14"/>
                <w:lang w:eastAsia="sl-SI"/>
              </w:rPr>
            </w:pPr>
            <w:proofErr w:type="spellStart"/>
            <w:r w:rsidRPr="00A81EB8">
              <w:rPr>
                <w:rFonts w:eastAsiaTheme="minorEastAsia" w:cstheme="minorHAnsi"/>
                <w:sz w:val="14"/>
                <w:szCs w:val="14"/>
                <w:lang w:eastAsia="sl-SI"/>
              </w:rPr>
              <w:t>G47.730</w:t>
            </w:r>
            <w:proofErr w:type="spellEnd"/>
          </w:p>
        </w:tc>
        <w:tc>
          <w:tcPr>
            <w:tcW w:w="940" w:type="pct"/>
            <w:gridSpan w:val="3"/>
            <w:tcBorders>
              <w:top w:val="single" w:sz="4" w:space="0" w:color="auto"/>
              <w:left w:val="nil"/>
              <w:bottom w:val="single" w:sz="4" w:space="0" w:color="auto"/>
              <w:right w:val="single" w:sz="4" w:space="0" w:color="auto"/>
            </w:tcBorders>
            <w:shd w:val="clear" w:color="auto" w:fill="auto"/>
            <w:vAlign w:val="bottom"/>
          </w:tcPr>
          <w:p w14:paraId="1BA5FFBB" w14:textId="77777777" w:rsidR="009C5565" w:rsidRPr="00A81EB8" w:rsidRDefault="009C5565" w:rsidP="009C5565">
            <w:pPr>
              <w:spacing w:after="0" w:line="240" w:lineRule="auto"/>
              <w:rPr>
                <w:rFonts w:ascii="Calibri" w:eastAsia="Times New Roman" w:hAnsi="Calibri" w:cs="Calibri"/>
                <w:sz w:val="14"/>
                <w:szCs w:val="14"/>
                <w:lang w:eastAsia="sl-SI"/>
              </w:rPr>
            </w:pPr>
            <w:r w:rsidRPr="00A81EB8">
              <w:rPr>
                <w:rFonts w:eastAsiaTheme="minorEastAsia" w:cstheme="minorHAnsi"/>
                <w:sz w:val="14"/>
                <w:szCs w:val="14"/>
                <w:lang w:eastAsia="sl-SI"/>
              </w:rPr>
              <w:t>Trgovina na drobno v specializiranih prodajalnah s farmacevtskimi izdelki</w:t>
            </w:r>
          </w:p>
        </w:tc>
        <w:tc>
          <w:tcPr>
            <w:tcW w:w="465" w:type="pct"/>
            <w:tcBorders>
              <w:top w:val="nil"/>
              <w:left w:val="nil"/>
              <w:bottom w:val="single" w:sz="4" w:space="0" w:color="auto"/>
              <w:right w:val="single" w:sz="4" w:space="0" w:color="auto"/>
            </w:tcBorders>
            <w:shd w:val="clear" w:color="auto" w:fill="auto"/>
            <w:vAlign w:val="center"/>
            <w:hideMark/>
          </w:tcPr>
          <w:p w14:paraId="4A506720"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 </w:t>
            </w:r>
          </w:p>
        </w:tc>
        <w:tc>
          <w:tcPr>
            <w:tcW w:w="465" w:type="pct"/>
            <w:tcBorders>
              <w:top w:val="nil"/>
              <w:left w:val="nil"/>
              <w:bottom w:val="single" w:sz="4" w:space="0" w:color="auto"/>
              <w:right w:val="single" w:sz="4" w:space="0" w:color="auto"/>
            </w:tcBorders>
            <w:shd w:val="clear" w:color="auto" w:fill="auto"/>
            <w:vAlign w:val="center"/>
            <w:hideMark/>
          </w:tcPr>
          <w:p w14:paraId="09910754"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 </w:t>
            </w:r>
          </w:p>
        </w:tc>
        <w:tc>
          <w:tcPr>
            <w:tcW w:w="420" w:type="pct"/>
            <w:tcBorders>
              <w:top w:val="nil"/>
              <w:left w:val="nil"/>
              <w:bottom w:val="single" w:sz="4" w:space="0" w:color="auto"/>
              <w:right w:val="single" w:sz="4" w:space="0" w:color="auto"/>
            </w:tcBorders>
            <w:shd w:val="clear" w:color="auto" w:fill="auto"/>
            <w:vAlign w:val="center"/>
            <w:hideMark/>
          </w:tcPr>
          <w:p w14:paraId="1BD2C6AF"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 </w:t>
            </w:r>
          </w:p>
        </w:tc>
        <w:tc>
          <w:tcPr>
            <w:tcW w:w="542" w:type="pct"/>
            <w:tcBorders>
              <w:top w:val="nil"/>
              <w:left w:val="nil"/>
              <w:bottom w:val="single" w:sz="4" w:space="0" w:color="auto"/>
              <w:right w:val="single" w:sz="4" w:space="0" w:color="auto"/>
            </w:tcBorders>
            <w:shd w:val="clear" w:color="auto" w:fill="auto"/>
            <w:vAlign w:val="center"/>
            <w:hideMark/>
          </w:tcPr>
          <w:p w14:paraId="001CDEA7"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 </w:t>
            </w:r>
          </w:p>
        </w:tc>
        <w:tc>
          <w:tcPr>
            <w:tcW w:w="392" w:type="pct"/>
            <w:tcBorders>
              <w:top w:val="nil"/>
              <w:left w:val="nil"/>
              <w:bottom w:val="single" w:sz="4" w:space="0" w:color="auto"/>
              <w:right w:val="single" w:sz="4" w:space="0" w:color="auto"/>
            </w:tcBorders>
            <w:shd w:val="clear" w:color="auto" w:fill="auto"/>
            <w:vAlign w:val="center"/>
            <w:hideMark/>
          </w:tcPr>
          <w:p w14:paraId="6E964D2F"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 </w:t>
            </w:r>
          </w:p>
        </w:tc>
        <w:tc>
          <w:tcPr>
            <w:tcW w:w="512" w:type="pct"/>
            <w:tcBorders>
              <w:top w:val="nil"/>
              <w:left w:val="nil"/>
              <w:bottom w:val="single" w:sz="4" w:space="0" w:color="auto"/>
              <w:right w:val="single" w:sz="4" w:space="0" w:color="auto"/>
            </w:tcBorders>
            <w:shd w:val="clear" w:color="auto" w:fill="auto"/>
            <w:noWrap/>
            <w:vAlign w:val="center"/>
            <w:hideMark/>
          </w:tcPr>
          <w:p w14:paraId="171BFDD6"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 </w:t>
            </w:r>
          </w:p>
        </w:tc>
        <w:tc>
          <w:tcPr>
            <w:tcW w:w="428" w:type="pct"/>
            <w:tcBorders>
              <w:top w:val="nil"/>
              <w:left w:val="nil"/>
              <w:bottom w:val="single" w:sz="4" w:space="0" w:color="auto"/>
              <w:right w:val="single" w:sz="4" w:space="0" w:color="auto"/>
            </w:tcBorders>
            <w:shd w:val="clear" w:color="auto" w:fill="auto"/>
            <w:noWrap/>
            <w:vAlign w:val="center"/>
            <w:hideMark/>
          </w:tcPr>
          <w:p w14:paraId="27E5C30D"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r w:rsidRPr="00A81EB8">
              <w:rPr>
                <w:rFonts w:ascii="Calibri" w:eastAsia="Times New Roman" w:hAnsi="Calibri" w:cs="Calibri"/>
                <w:b/>
                <w:bCs/>
                <w:sz w:val="14"/>
                <w:szCs w:val="14"/>
                <w:lang w:eastAsia="sl-SI"/>
              </w:rPr>
              <w:t> </w:t>
            </w:r>
          </w:p>
        </w:tc>
        <w:tc>
          <w:tcPr>
            <w:tcW w:w="465" w:type="pct"/>
            <w:tcBorders>
              <w:top w:val="nil"/>
              <w:left w:val="nil"/>
              <w:bottom w:val="single" w:sz="4" w:space="0" w:color="auto"/>
              <w:right w:val="single" w:sz="4" w:space="0" w:color="auto"/>
            </w:tcBorders>
          </w:tcPr>
          <w:p w14:paraId="34788810"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p>
        </w:tc>
      </w:tr>
      <w:tr w:rsidR="009C5565" w:rsidRPr="00A81EB8" w14:paraId="7E425CFF" w14:textId="77777777" w:rsidTr="00AE51A1">
        <w:trPr>
          <w:trHeight w:val="255"/>
        </w:trPr>
        <w:tc>
          <w:tcPr>
            <w:tcW w:w="370" w:type="pct"/>
            <w:tcBorders>
              <w:top w:val="nil"/>
              <w:left w:val="single" w:sz="4" w:space="0" w:color="auto"/>
              <w:bottom w:val="single" w:sz="4" w:space="0" w:color="auto"/>
              <w:right w:val="single" w:sz="4" w:space="0" w:color="auto"/>
            </w:tcBorders>
            <w:shd w:val="clear" w:color="auto" w:fill="auto"/>
            <w:vAlign w:val="center"/>
          </w:tcPr>
          <w:p w14:paraId="5ACC7B10" w14:textId="77777777" w:rsidR="009C5565" w:rsidRPr="00A81EB8" w:rsidRDefault="009C5565" w:rsidP="009C5565">
            <w:pPr>
              <w:spacing w:after="0" w:line="240" w:lineRule="auto"/>
              <w:rPr>
                <w:rFonts w:ascii="Calibri" w:eastAsia="Times New Roman" w:hAnsi="Calibri" w:cs="Calibri"/>
                <w:sz w:val="14"/>
                <w:szCs w:val="14"/>
                <w:lang w:eastAsia="sl-SI"/>
              </w:rPr>
            </w:pPr>
          </w:p>
        </w:tc>
        <w:tc>
          <w:tcPr>
            <w:tcW w:w="195" w:type="pct"/>
            <w:tcBorders>
              <w:top w:val="single" w:sz="4" w:space="0" w:color="auto"/>
              <w:left w:val="nil"/>
              <w:bottom w:val="single" w:sz="4" w:space="0" w:color="auto"/>
              <w:right w:val="single" w:sz="4" w:space="0" w:color="auto"/>
            </w:tcBorders>
            <w:shd w:val="clear" w:color="auto" w:fill="auto"/>
            <w:vAlign w:val="center"/>
          </w:tcPr>
          <w:p w14:paraId="7199F2FF" w14:textId="77777777" w:rsidR="009C5565" w:rsidRPr="00A81EB8" w:rsidRDefault="009C5565" w:rsidP="009C5565">
            <w:pPr>
              <w:spacing w:after="0" w:line="240" w:lineRule="auto"/>
              <w:rPr>
                <w:rFonts w:ascii="Calibri" w:eastAsia="Times New Roman" w:hAnsi="Calibri" w:cs="Calibri"/>
                <w:sz w:val="14"/>
                <w:szCs w:val="14"/>
                <w:lang w:eastAsia="sl-SI"/>
              </w:rPr>
            </w:pPr>
            <w:r w:rsidRPr="00A81EB8">
              <w:rPr>
                <w:rFonts w:eastAsia="Times New Roman" w:cstheme="minorHAnsi"/>
                <w:sz w:val="14"/>
                <w:szCs w:val="14"/>
                <w:lang w:eastAsia="sl-SI"/>
              </w:rPr>
              <w:t>743</w:t>
            </w:r>
          </w:p>
        </w:tc>
        <w:tc>
          <w:tcPr>
            <w:tcW w:w="745" w:type="pct"/>
            <w:gridSpan w:val="2"/>
            <w:tcBorders>
              <w:top w:val="single" w:sz="4" w:space="0" w:color="auto"/>
              <w:left w:val="nil"/>
              <w:bottom w:val="single" w:sz="4" w:space="0" w:color="auto"/>
              <w:right w:val="single" w:sz="4" w:space="0" w:color="auto"/>
            </w:tcBorders>
            <w:shd w:val="clear" w:color="auto" w:fill="auto"/>
            <w:vAlign w:val="center"/>
          </w:tcPr>
          <w:p w14:paraId="3A0C06D7" w14:textId="77777777" w:rsidR="009C5565" w:rsidRPr="00A81EB8" w:rsidRDefault="009C5565" w:rsidP="009C5565">
            <w:pPr>
              <w:spacing w:after="0" w:line="240" w:lineRule="auto"/>
              <w:rPr>
                <w:rFonts w:ascii="Calibri" w:eastAsia="Times New Roman" w:hAnsi="Calibri" w:cs="Calibri"/>
                <w:sz w:val="14"/>
                <w:szCs w:val="14"/>
                <w:lang w:eastAsia="sl-SI"/>
              </w:rPr>
            </w:pPr>
            <w:r w:rsidRPr="00A81EB8">
              <w:rPr>
                <w:rFonts w:eastAsia="Times New Roman" w:cstheme="minorHAnsi"/>
                <w:sz w:val="14"/>
                <w:szCs w:val="14"/>
                <w:lang w:eastAsia="sl-SI"/>
              </w:rPr>
              <w:t>Lekarniška dejavnost</w:t>
            </w:r>
          </w:p>
        </w:tc>
        <w:tc>
          <w:tcPr>
            <w:tcW w:w="465" w:type="pct"/>
            <w:tcBorders>
              <w:top w:val="nil"/>
              <w:left w:val="nil"/>
              <w:bottom w:val="single" w:sz="4" w:space="0" w:color="auto"/>
              <w:right w:val="single" w:sz="4" w:space="0" w:color="auto"/>
            </w:tcBorders>
            <w:shd w:val="clear" w:color="auto" w:fill="auto"/>
            <w:vAlign w:val="center"/>
          </w:tcPr>
          <w:p w14:paraId="7A6F36A6"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p>
        </w:tc>
        <w:tc>
          <w:tcPr>
            <w:tcW w:w="465" w:type="pct"/>
            <w:tcBorders>
              <w:top w:val="nil"/>
              <w:left w:val="nil"/>
              <w:bottom w:val="single" w:sz="4" w:space="0" w:color="auto"/>
              <w:right w:val="single" w:sz="4" w:space="0" w:color="auto"/>
            </w:tcBorders>
            <w:shd w:val="clear" w:color="auto" w:fill="auto"/>
            <w:vAlign w:val="center"/>
          </w:tcPr>
          <w:p w14:paraId="179088A0"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p>
        </w:tc>
        <w:tc>
          <w:tcPr>
            <w:tcW w:w="420" w:type="pct"/>
            <w:tcBorders>
              <w:top w:val="nil"/>
              <w:left w:val="nil"/>
              <w:bottom w:val="single" w:sz="4" w:space="0" w:color="auto"/>
              <w:right w:val="single" w:sz="4" w:space="0" w:color="auto"/>
            </w:tcBorders>
            <w:shd w:val="clear" w:color="auto" w:fill="auto"/>
            <w:vAlign w:val="center"/>
          </w:tcPr>
          <w:p w14:paraId="1ED62197"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p>
        </w:tc>
        <w:tc>
          <w:tcPr>
            <w:tcW w:w="542" w:type="pct"/>
            <w:tcBorders>
              <w:top w:val="nil"/>
              <w:left w:val="nil"/>
              <w:bottom w:val="single" w:sz="4" w:space="0" w:color="auto"/>
              <w:right w:val="single" w:sz="4" w:space="0" w:color="auto"/>
            </w:tcBorders>
            <w:shd w:val="clear" w:color="auto" w:fill="auto"/>
            <w:vAlign w:val="center"/>
          </w:tcPr>
          <w:p w14:paraId="17D371EE"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p>
        </w:tc>
        <w:tc>
          <w:tcPr>
            <w:tcW w:w="392" w:type="pct"/>
            <w:tcBorders>
              <w:top w:val="nil"/>
              <w:left w:val="nil"/>
              <w:bottom w:val="single" w:sz="4" w:space="0" w:color="auto"/>
              <w:right w:val="single" w:sz="4" w:space="0" w:color="auto"/>
            </w:tcBorders>
            <w:shd w:val="clear" w:color="auto" w:fill="auto"/>
            <w:vAlign w:val="center"/>
          </w:tcPr>
          <w:p w14:paraId="25C6634C"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p>
        </w:tc>
        <w:tc>
          <w:tcPr>
            <w:tcW w:w="512" w:type="pct"/>
            <w:tcBorders>
              <w:top w:val="nil"/>
              <w:left w:val="nil"/>
              <w:bottom w:val="single" w:sz="4" w:space="0" w:color="auto"/>
              <w:right w:val="single" w:sz="4" w:space="0" w:color="auto"/>
            </w:tcBorders>
            <w:shd w:val="clear" w:color="auto" w:fill="auto"/>
            <w:noWrap/>
            <w:vAlign w:val="center"/>
          </w:tcPr>
          <w:p w14:paraId="46DC180D"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p>
        </w:tc>
        <w:tc>
          <w:tcPr>
            <w:tcW w:w="428" w:type="pct"/>
            <w:tcBorders>
              <w:top w:val="nil"/>
              <w:left w:val="nil"/>
              <w:bottom w:val="single" w:sz="4" w:space="0" w:color="auto"/>
              <w:right w:val="single" w:sz="4" w:space="0" w:color="auto"/>
            </w:tcBorders>
            <w:shd w:val="clear" w:color="auto" w:fill="auto"/>
            <w:noWrap/>
            <w:vAlign w:val="center"/>
          </w:tcPr>
          <w:p w14:paraId="04938278"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p>
        </w:tc>
        <w:tc>
          <w:tcPr>
            <w:tcW w:w="465" w:type="pct"/>
            <w:tcBorders>
              <w:top w:val="nil"/>
              <w:left w:val="nil"/>
              <w:bottom w:val="single" w:sz="4" w:space="0" w:color="auto"/>
              <w:right w:val="single" w:sz="4" w:space="0" w:color="auto"/>
            </w:tcBorders>
          </w:tcPr>
          <w:p w14:paraId="2A00DD9B" w14:textId="77777777" w:rsidR="009C5565" w:rsidRPr="00A81EB8" w:rsidRDefault="009C5565" w:rsidP="009C5565">
            <w:pPr>
              <w:spacing w:after="0" w:line="240" w:lineRule="auto"/>
              <w:jc w:val="center"/>
              <w:rPr>
                <w:rFonts w:ascii="Calibri" w:eastAsia="Times New Roman" w:hAnsi="Calibri" w:cs="Calibri"/>
                <w:b/>
                <w:bCs/>
                <w:sz w:val="14"/>
                <w:szCs w:val="14"/>
                <w:lang w:eastAsia="sl-SI"/>
              </w:rPr>
            </w:pPr>
          </w:p>
        </w:tc>
      </w:tr>
      <w:tr w:rsidR="009C5565" w:rsidRPr="00A81EB8" w14:paraId="133FF469" w14:textId="77777777" w:rsidTr="00AE51A1">
        <w:trPr>
          <w:trHeight w:val="510"/>
        </w:trPr>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14:paraId="52F68CBC" w14:textId="77777777" w:rsidR="009C5565" w:rsidRPr="00A81EB8" w:rsidRDefault="009C5565" w:rsidP="009C5565">
            <w:pPr>
              <w:spacing w:after="0" w:line="240" w:lineRule="auto"/>
              <w:rPr>
                <w:rFonts w:ascii="Calibri" w:eastAsia="Times New Roman" w:hAnsi="Calibri" w:cs="Calibri"/>
                <w:sz w:val="14"/>
                <w:szCs w:val="14"/>
                <w:lang w:eastAsia="sl-SI"/>
              </w:rPr>
            </w:pPr>
          </w:p>
        </w:tc>
        <w:tc>
          <w:tcPr>
            <w:tcW w:w="195" w:type="pct"/>
            <w:tcBorders>
              <w:top w:val="single" w:sz="4" w:space="0" w:color="auto"/>
              <w:left w:val="nil"/>
              <w:bottom w:val="single" w:sz="4" w:space="0" w:color="auto"/>
              <w:right w:val="single" w:sz="4" w:space="0" w:color="auto"/>
            </w:tcBorders>
            <w:shd w:val="clear" w:color="auto" w:fill="auto"/>
            <w:vAlign w:val="bottom"/>
          </w:tcPr>
          <w:p w14:paraId="5781E9ED" w14:textId="77777777" w:rsidR="009C5565" w:rsidRPr="00A81EB8" w:rsidRDefault="009C5565" w:rsidP="009C5565">
            <w:pPr>
              <w:spacing w:after="0" w:line="240" w:lineRule="auto"/>
              <w:rPr>
                <w:rFonts w:ascii="Calibri" w:eastAsia="Times New Roman" w:hAnsi="Calibri" w:cs="Calibri"/>
                <w:sz w:val="14"/>
                <w:szCs w:val="14"/>
                <w:lang w:eastAsia="sl-SI"/>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2DF81CF0"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eastAsia="Times New Roman" w:cstheme="minorHAnsi"/>
                <w:b/>
                <w:sz w:val="14"/>
                <w:szCs w:val="14"/>
                <w:lang w:eastAsia="sl-SI"/>
              </w:rPr>
              <w:t>608</w:t>
            </w:r>
          </w:p>
        </w:tc>
        <w:tc>
          <w:tcPr>
            <w:tcW w:w="545" w:type="pct"/>
            <w:tcBorders>
              <w:top w:val="single" w:sz="4" w:space="0" w:color="auto"/>
              <w:left w:val="nil"/>
              <w:bottom w:val="single" w:sz="4" w:space="0" w:color="auto"/>
              <w:right w:val="single" w:sz="4" w:space="0" w:color="auto"/>
            </w:tcBorders>
            <w:shd w:val="clear" w:color="auto" w:fill="auto"/>
            <w:vAlign w:val="center"/>
          </w:tcPr>
          <w:p w14:paraId="227AF5FC" w14:textId="77777777" w:rsidR="009C5565" w:rsidRPr="00A81EB8" w:rsidRDefault="009C5565" w:rsidP="009C5565">
            <w:pPr>
              <w:spacing w:after="0" w:line="240" w:lineRule="auto"/>
              <w:rPr>
                <w:rFonts w:ascii="Calibri" w:eastAsia="Times New Roman" w:hAnsi="Calibri" w:cs="Calibri"/>
                <w:b/>
                <w:bCs/>
                <w:sz w:val="14"/>
                <w:szCs w:val="14"/>
                <w:lang w:eastAsia="sl-SI"/>
              </w:rPr>
            </w:pPr>
            <w:r w:rsidRPr="00A81EB8">
              <w:rPr>
                <w:rFonts w:cstheme="minorHAnsi"/>
                <w:b/>
                <w:bCs/>
                <w:color w:val="000000"/>
                <w:sz w:val="14"/>
                <w:szCs w:val="14"/>
              </w:rPr>
              <w:t>Kognitivne storitve</w:t>
            </w:r>
          </w:p>
        </w:tc>
        <w:tc>
          <w:tcPr>
            <w:tcW w:w="465" w:type="pct"/>
            <w:tcBorders>
              <w:top w:val="nil"/>
              <w:left w:val="nil"/>
              <w:bottom w:val="single" w:sz="4" w:space="0" w:color="auto"/>
              <w:right w:val="single" w:sz="4" w:space="0" w:color="auto"/>
            </w:tcBorders>
            <w:shd w:val="clear" w:color="auto" w:fill="auto"/>
            <w:vAlign w:val="center"/>
          </w:tcPr>
          <w:p w14:paraId="623B935F"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465" w:type="pct"/>
            <w:tcBorders>
              <w:top w:val="nil"/>
              <w:left w:val="nil"/>
              <w:bottom w:val="single" w:sz="4" w:space="0" w:color="auto"/>
              <w:right w:val="single" w:sz="4" w:space="0" w:color="auto"/>
            </w:tcBorders>
            <w:shd w:val="clear" w:color="auto" w:fill="auto"/>
            <w:vAlign w:val="center"/>
          </w:tcPr>
          <w:p w14:paraId="229180A6"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420" w:type="pct"/>
            <w:tcBorders>
              <w:top w:val="nil"/>
              <w:left w:val="nil"/>
              <w:bottom w:val="single" w:sz="4" w:space="0" w:color="auto"/>
              <w:right w:val="single" w:sz="4" w:space="0" w:color="auto"/>
            </w:tcBorders>
            <w:shd w:val="clear" w:color="auto" w:fill="auto"/>
            <w:vAlign w:val="center"/>
          </w:tcPr>
          <w:p w14:paraId="430131AD"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542" w:type="pct"/>
            <w:tcBorders>
              <w:top w:val="nil"/>
              <w:left w:val="nil"/>
              <w:bottom w:val="single" w:sz="4" w:space="0" w:color="auto"/>
              <w:right w:val="single" w:sz="4" w:space="0" w:color="auto"/>
            </w:tcBorders>
            <w:shd w:val="clear" w:color="auto" w:fill="auto"/>
            <w:vAlign w:val="center"/>
          </w:tcPr>
          <w:p w14:paraId="1FDB9DBB"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392" w:type="pct"/>
            <w:tcBorders>
              <w:top w:val="nil"/>
              <w:left w:val="nil"/>
              <w:bottom w:val="single" w:sz="4" w:space="0" w:color="auto"/>
              <w:right w:val="single" w:sz="4" w:space="0" w:color="auto"/>
            </w:tcBorders>
            <w:shd w:val="clear" w:color="auto" w:fill="auto"/>
            <w:vAlign w:val="center"/>
          </w:tcPr>
          <w:p w14:paraId="473EC748"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512" w:type="pct"/>
            <w:tcBorders>
              <w:top w:val="nil"/>
              <w:left w:val="nil"/>
              <w:bottom w:val="single" w:sz="4" w:space="0" w:color="auto"/>
              <w:right w:val="single" w:sz="4" w:space="0" w:color="auto"/>
            </w:tcBorders>
            <w:shd w:val="clear" w:color="auto" w:fill="auto"/>
            <w:noWrap/>
            <w:vAlign w:val="center"/>
          </w:tcPr>
          <w:p w14:paraId="4E6FDF69"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428" w:type="pct"/>
            <w:tcBorders>
              <w:top w:val="nil"/>
              <w:left w:val="nil"/>
              <w:bottom w:val="single" w:sz="4" w:space="0" w:color="auto"/>
              <w:right w:val="single" w:sz="4" w:space="0" w:color="auto"/>
            </w:tcBorders>
            <w:shd w:val="clear" w:color="auto" w:fill="auto"/>
            <w:noWrap/>
            <w:vAlign w:val="center"/>
          </w:tcPr>
          <w:p w14:paraId="34DA9936"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c>
          <w:tcPr>
            <w:tcW w:w="465" w:type="pct"/>
            <w:tcBorders>
              <w:top w:val="nil"/>
              <w:left w:val="nil"/>
              <w:bottom w:val="single" w:sz="4" w:space="0" w:color="auto"/>
              <w:right w:val="single" w:sz="4" w:space="0" w:color="auto"/>
            </w:tcBorders>
            <w:vAlign w:val="center"/>
          </w:tcPr>
          <w:p w14:paraId="41346CD5"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r w:rsidRPr="00A81EB8">
              <w:rPr>
                <w:rFonts w:ascii="Calibri" w:eastAsia="Times New Roman" w:hAnsi="Calibri" w:cs="Calibri"/>
                <w:b/>
                <w:bCs/>
                <w:sz w:val="16"/>
                <w:szCs w:val="16"/>
                <w:lang w:eastAsia="sl-SI"/>
              </w:rPr>
              <w:t>N</w:t>
            </w:r>
          </w:p>
        </w:tc>
      </w:tr>
    </w:tbl>
    <w:p w14:paraId="550AED25" w14:textId="77777777" w:rsidR="00591326" w:rsidRDefault="00591326" w:rsidP="00591326">
      <w:pPr>
        <w:spacing w:after="0" w:line="240" w:lineRule="auto"/>
        <w:ind w:left="720"/>
        <w:contextualSpacing/>
        <w:jc w:val="both"/>
        <w:rPr>
          <w:rFonts w:ascii="Calibri" w:eastAsia="Times New Roman" w:hAnsi="Calibri" w:cs="Calibri"/>
          <w:lang w:eastAsia="sl-SI"/>
        </w:rPr>
      </w:pPr>
    </w:p>
    <w:p w14:paraId="57036E4C" w14:textId="77777777" w:rsidR="00591326" w:rsidRDefault="00591326" w:rsidP="00591326">
      <w:pPr>
        <w:spacing w:after="0" w:line="240" w:lineRule="auto"/>
        <w:ind w:left="720"/>
        <w:contextualSpacing/>
        <w:jc w:val="both"/>
        <w:rPr>
          <w:rFonts w:ascii="Calibri" w:eastAsia="Times New Roman" w:hAnsi="Calibri" w:cs="Calibri"/>
          <w:lang w:eastAsia="sl-SI"/>
        </w:rPr>
      </w:pPr>
    </w:p>
    <w:p w14:paraId="7C4B419F" w14:textId="77777777" w:rsidR="00591326" w:rsidRDefault="00591326" w:rsidP="00591326">
      <w:pPr>
        <w:spacing w:after="0" w:line="240" w:lineRule="auto"/>
        <w:ind w:left="720"/>
        <w:contextualSpacing/>
        <w:jc w:val="both"/>
        <w:rPr>
          <w:rFonts w:ascii="Calibri" w:eastAsia="Times New Roman" w:hAnsi="Calibri" w:cs="Calibri"/>
          <w:lang w:eastAsia="sl-SI"/>
        </w:rPr>
      </w:pPr>
    </w:p>
    <w:p w14:paraId="12A734B0" w14:textId="77777777" w:rsidR="00591326" w:rsidRDefault="00591326" w:rsidP="00591326">
      <w:pPr>
        <w:spacing w:after="0" w:line="240" w:lineRule="auto"/>
        <w:ind w:left="720"/>
        <w:contextualSpacing/>
        <w:jc w:val="both"/>
        <w:rPr>
          <w:rFonts w:ascii="Calibri" w:eastAsia="Times New Roman" w:hAnsi="Calibri" w:cs="Calibri"/>
          <w:lang w:eastAsia="sl-SI"/>
        </w:rPr>
      </w:pPr>
    </w:p>
    <w:p w14:paraId="0BBB1E8B" w14:textId="6E216832" w:rsidR="009C5565" w:rsidRPr="00A81EB8" w:rsidRDefault="009C5565" w:rsidP="00CE05B1">
      <w:pPr>
        <w:numPr>
          <w:ilvl w:val="0"/>
          <w:numId w:val="8"/>
        </w:numPr>
        <w:spacing w:after="0" w:line="240" w:lineRule="auto"/>
        <w:contextualSpacing/>
        <w:jc w:val="both"/>
        <w:rPr>
          <w:rFonts w:ascii="Calibri" w:eastAsia="Times New Roman" w:hAnsi="Calibri" w:cs="Calibri"/>
          <w:lang w:eastAsia="sl-SI"/>
        </w:rPr>
      </w:pPr>
      <w:proofErr w:type="spellStart"/>
      <w:r w:rsidRPr="00A81EB8">
        <w:rPr>
          <w:rFonts w:ascii="Calibri" w:eastAsia="Times New Roman" w:hAnsi="Calibri" w:cs="Calibri"/>
          <w:lang w:eastAsia="sl-SI"/>
        </w:rPr>
        <w:t>K5.1</w:t>
      </w:r>
      <w:proofErr w:type="spellEnd"/>
      <w:r w:rsidRPr="00A81EB8">
        <w:rPr>
          <w:rFonts w:ascii="Calibri" w:eastAsia="Times New Roman" w:hAnsi="Calibri" w:cs="Calibri"/>
          <w:lang w:eastAsia="sl-SI"/>
        </w:rPr>
        <w:t xml:space="preserve"> »Podvrsta s stopnjo DDV«: </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556"/>
        <w:gridCol w:w="527"/>
        <w:gridCol w:w="3785"/>
        <w:gridCol w:w="1112"/>
        <w:gridCol w:w="1252"/>
        <w:gridCol w:w="1223"/>
      </w:tblGrid>
      <w:tr w:rsidR="009C5565" w:rsidRPr="00A81EB8" w14:paraId="78BD4936" w14:textId="77777777" w:rsidTr="00AE51A1">
        <w:trPr>
          <w:trHeight w:val="286"/>
          <w:tblHeader/>
        </w:trPr>
        <w:tc>
          <w:tcPr>
            <w:tcW w:w="969" w:type="dxa"/>
            <w:shd w:val="clear" w:color="auto" w:fill="auto"/>
            <w:vAlign w:val="bottom"/>
          </w:tcPr>
          <w:p w14:paraId="248F6F06"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4868" w:type="dxa"/>
            <w:gridSpan w:val="3"/>
            <w:shd w:val="clear" w:color="auto" w:fill="auto"/>
            <w:vAlign w:val="bottom"/>
          </w:tcPr>
          <w:p w14:paraId="2DA2F952"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1112" w:type="dxa"/>
            <w:shd w:val="clear" w:color="auto" w:fill="auto"/>
          </w:tcPr>
          <w:p w14:paraId="604384D8"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0% Oproščeno</w:t>
            </w:r>
          </w:p>
        </w:tc>
        <w:tc>
          <w:tcPr>
            <w:tcW w:w="1252" w:type="dxa"/>
          </w:tcPr>
          <w:p w14:paraId="194C4C4E"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Obdavčeno 9,5%</w:t>
            </w:r>
          </w:p>
        </w:tc>
        <w:tc>
          <w:tcPr>
            <w:tcW w:w="1223" w:type="dxa"/>
          </w:tcPr>
          <w:p w14:paraId="1F180D27"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Obdavčeno 22%</w:t>
            </w:r>
          </w:p>
        </w:tc>
      </w:tr>
      <w:tr w:rsidR="009C5565" w:rsidRPr="00A81EB8" w14:paraId="3E606D26" w14:textId="77777777" w:rsidTr="00AE51A1">
        <w:trPr>
          <w:trHeight w:val="197"/>
        </w:trPr>
        <w:tc>
          <w:tcPr>
            <w:tcW w:w="969" w:type="dxa"/>
            <w:shd w:val="clear" w:color="auto" w:fill="auto"/>
            <w:vAlign w:val="bottom"/>
          </w:tcPr>
          <w:p w14:paraId="10AE97BA" w14:textId="77777777" w:rsidR="009C5565" w:rsidRPr="00A81EB8" w:rsidRDefault="009C5565" w:rsidP="009C5565">
            <w:pPr>
              <w:spacing w:after="0" w:line="240" w:lineRule="auto"/>
              <w:rPr>
                <w:rFonts w:ascii="Calibri" w:eastAsia="Times New Roman" w:hAnsi="Calibri" w:cs="Calibri"/>
                <w:sz w:val="20"/>
                <w:szCs w:val="20"/>
                <w:lang w:eastAsia="sl-SI"/>
              </w:rPr>
            </w:pPr>
            <w:proofErr w:type="spellStart"/>
            <w:r w:rsidRPr="00A81EB8">
              <w:rPr>
                <w:rFonts w:eastAsiaTheme="minorEastAsia" w:cstheme="minorHAnsi"/>
                <w:sz w:val="20"/>
                <w:szCs w:val="20"/>
                <w:lang w:eastAsia="sl-SI"/>
              </w:rPr>
              <w:t>G47.730</w:t>
            </w:r>
            <w:proofErr w:type="spellEnd"/>
          </w:p>
        </w:tc>
        <w:tc>
          <w:tcPr>
            <w:tcW w:w="4868" w:type="dxa"/>
            <w:gridSpan w:val="3"/>
            <w:shd w:val="clear" w:color="auto" w:fill="auto"/>
            <w:vAlign w:val="bottom"/>
          </w:tcPr>
          <w:p w14:paraId="14FF7ED5"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heme="minorEastAsia" w:cstheme="minorHAnsi"/>
                <w:sz w:val="20"/>
                <w:szCs w:val="20"/>
                <w:lang w:eastAsia="sl-SI"/>
              </w:rPr>
              <w:t>Trgovina na drobno v specializiranih prodajalnah s farmacevtskimi izdelki</w:t>
            </w:r>
          </w:p>
        </w:tc>
        <w:tc>
          <w:tcPr>
            <w:tcW w:w="1112" w:type="dxa"/>
            <w:shd w:val="clear" w:color="auto" w:fill="auto"/>
            <w:vAlign w:val="bottom"/>
          </w:tcPr>
          <w:p w14:paraId="28B17710"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1252" w:type="dxa"/>
          </w:tcPr>
          <w:p w14:paraId="3B3177CE"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1223" w:type="dxa"/>
          </w:tcPr>
          <w:p w14:paraId="73CDEF40"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0FFBC676" w14:textId="77777777" w:rsidTr="00AE51A1">
        <w:trPr>
          <w:trHeight w:val="205"/>
        </w:trPr>
        <w:tc>
          <w:tcPr>
            <w:tcW w:w="969" w:type="dxa"/>
            <w:shd w:val="clear" w:color="auto" w:fill="auto"/>
            <w:vAlign w:val="bottom"/>
          </w:tcPr>
          <w:p w14:paraId="1448313C"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556" w:type="dxa"/>
            <w:tcBorders>
              <w:top w:val="nil"/>
              <w:left w:val="nil"/>
              <w:bottom w:val="single" w:sz="4" w:space="0" w:color="auto"/>
              <w:right w:val="single" w:sz="4" w:space="0" w:color="auto"/>
            </w:tcBorders>
            <w:shd w:val="clear" w:color="auto" w:fill="auto"/>
            <w:vAlign w:val="center"/>
          </w:tcPr>
          <w:p w14:paraId="309589E3"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743</w:t>
            </w: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73D7A10E"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Lekarniška dejavnost</w:t>
            </w:r>
          </w:p>
        </w:tc>
        <w:tc>
          <w:tcPr>
            <w:tcW w:w="1112" w:type="dxa"/>
            <w:shd w:val="clear" w:color="auto" w:fill="auto"/>
            <w:vAlign w:val="bottom"/>
          </w:tcPr>
          <w:p w14:paraId="324A7CE4"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1252" w:type="dxa"/>
          </w:tcPr>
          <w:p w14:paraId="6EA5F265"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1223" w:type="dxa"/>
          </w:tcPr>
          <w:p w14:paraId="6F50F60A"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21DB7416" w14:textId="77777777" w:rsidTr="00AE51A1">
        <w:trPr>
          <w:trHeight w:val="205"/>
        </w:trPr>
        <w:tc>
          <w:tcPr>
            <w:tcW w:w="969" w:type="dxa"/>
            <w:shd w:val="clear" w:color="auto" w:fill="auto"/>
            <w:vAlign w:val="bottom"/>
          </w:tcPr>
          <w:p w14:paraId="48F954D7"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556" w:type="dxa"/>
            <w:shd w:val="clear" w:color="auto" w:fill="auto"/>
            <w:vAlign w:val="bottom"/>
          </w:tcPr>
          <w:p w14:paraId="203889E2"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527" w:type="dxa"/>
            <w:shd w:val="clear" w:color="auto" w:fill="auto"/>
            <w:vAlign w:val="center"/>
          </w:tcPr>
          <w:p w14:paraId="340E6B69"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eastAsia="Times New Roman" w:cstheme="minorHAnsi"/>
                <w:b/>
                <w:sz w:val="20"/>
                <w:szCs w:val="20"/>
                <w:lang w:eastAsia="sl-SI"/>
              </w:rPr>
              <w:t>608</w:t>
            </w:r>
          </w:p>
        </w:tc>
        <w:tc>
          <w:tcPr>
            <w:tcW w:w="3785" w:type="dxa"/>
            <w:tcBorders>
              <w:top w:val="single" w:sz="4" w:space="0" w:color="auto"/>
              <w:left w:val="nil"/>
              <w:bottom w:val="single" w:sz="4" w:space="0" w:color="auto"/>
              <w:right w:val="single" w:sz="4" w:space="0" w:color="auto"/>
            </w:tcBorders>
            <w:shd w:val="clear" w:color="auto" w:fill="auto"/>
            <w:vAlign w:val="center"/>
          </w:tcPr>
          <w:p w14:paraId="283B597D"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cstheme="minorHAnsi"/>
                <w:b/>
                <w:bCs/>
                <w:color w:val="000000"/>
                <w:sz w:val="20"/>
                <w:szCs w:val="20"/>
              </w:rPr>
              <w:t>Kognitivne storitve</w:t>
            </w:r>
          </w:p>
        </w:tc>
        <w:tc>
          <w:tcPr>
            <w:tcW w:w="1112" w:type="dxa"/>
            <w:shd w:val="clear" w:color="auto" w:fill="auto"/>
          </w:tcPr>
          <w:p w14:paraId="07E4C8AF"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w:t>
            </w:r>
          </w:p>
        </w:tc>
        <w:tc>
          <w:tcPr>
            <w:tcW w:w="1252" w:type="dxa"/>
          </w:tcPr>
          <w:p w14:paraId="6EF3A4DB"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9,5%</w:t>
            </w:r>
          </w:p>
        </w:tc>
        <w:tc>
          <w:tcPr>
            <w:tcW w:w="1223" w:type="dxa"/>
          </w:tcPr>
          <w:p w14:paraId="14086A1C"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w:t>
            </w:r>
          </w:p>
        </w:tc>
      </w:tr>
    </w:tbl>
    <w:p w14:paraId="7B014781" w14:textId="77777777" w:rsidR="009C5565" w:rsidRPr="00A81EB8" w:rsidRDefault="009C5565" w:rsidP="009C5565">
      <w:pPr>
        <w:autoSpaceDE w:val="0"/>
        <w:autoSpaceDN w:val="0"/>
        <w:adjustRightInd w:val="0"/>
        <w:spacing w:after="0" w:line="240" w:lineRule="auto"/>
        <w:jc w:val="both"/>
        <w:rPr>
          <w:rFonts w:eastAsia="Times New Roman" w:cstheme="minorHAnsi"/>
          <w:lang w:eastAsia="sl-SI"/>
        </w:rPr>
      </w:pPr>
    </w:p>
    <w:p w14:paraId="7B21260E" w14:textId="77777777" w:rsidR="009C5565" w:rsidRPr="00A81EB8" w:rsidRDefault="009C5565" w:rsidP="00CE05B1">
      <w:pPr>
        <w:numPr>
          <w:ilvl w:val="0"/>
          <w:numId w:val="8"/>
        </w:numPr>
        <w:spacing w:after="0" w:line="240" w:lineRule="auto"/>
        <w:contextualSpacing/>
        <w:jc w:val="both"/>
        <w:rPr>
          <w:rFonts w:ascii="Calibri" w:eastAsia="Times New Roman" w:hAnsi="Calibri" w:cs="Calibri"/>
          <w:lang w:eastAsia="sl-SI"/>
        </w:rPr>
      </w:pPr>
      <w:r w:rsidRPr="00A81EB8">
        <w:rPr>
          <w:rFonts w:ascii="Calibri" w:eastAsia="Times New Roman" w:hAnsi="Calibri" w:cs="Calibri"/>
          <w:lang w:eastAsia="sl-SI"/>
        </w:rPr>
        <w:t xml:space="preserve">K6 »Avansirane, </w:t>
      </w:r>
      <w:proofErr w:type="spellStart"/>
      <w:r w:rsidRPr="00A81EB8">
        <w:rPr>
          <w:rFonts w:ascii="Calibri" w:eastAsia="Times New Roman" w:hAnsi="Calibri" w:cs="Calibri"/>
          <w:lang w:eastAsia="sl-SI"/>
        </w:rPr>
        <w:t>neavansirane</w:t>
      </w:r>
      <w:proofErr w:type="spellEnd"/>
      <w:r w:rsidRPr="00A81EB8">
        <w:rPr>
          <w:rFonts w:ascii="Calibri" w:eastAsia="Times New Roman" w:hAnsi="Calibri" w:cs="Calibri"/>
          <w:lang w:eastAsia="sl-SI"/>
        </w:rPr>
        <w:t xml:space="preserve"> vrste in podvrste zdravstvene dejavnosti«: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540"/>
        <w:gridCol w:w="540"/>
        <w:gridCol w:w="5461"/>
        <w:gridCol w:w="1924"/>
      </w:tblGrid>
      <w:tr w:rsidR="009C5565" w:rsidRPr="00A81EB8" w14:paraId="20BC5B31" w14:textId="77777777" w:rsidTr="00AE51A1">
        <w:trPr>
          <w:trHeight w:val="335"/>
        </w:trPr>
        <w:tc>
          <w:tcPr>
            <w:tcW w:w="499" w:type="pct"/>
            <w:shd w:val="clear" w:color="auto" w:fill="auto"/>
            <w:vAlign w:val="bottom"/>
          </w:tcPr>
          <w:p w14:paraId="41BDF394"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3478" w:type="pct"/>
            <w:gridSpan w:val="3"/>
            <w:shd w:val="clear" w:color="auto" w:fill="auto"/>
            <w:vAlign w:val="bottom"/>
          </w:tcPr>
          <w:p w14:paraId="2F363E6C"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1023" w:type="pct"/>
            <w:shd w:val="clear" w:color="auto" w:fill="auto"/>
            <w:vAlign w:val="center"/>
          </w:tcPr>
          <w:p w14:paraId="4F057DEA"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Oznaka za avansiranje:</w:t>
            </w:r>
            <w:r w:rsidRPr="00A81EB8">
              <w:rPr>
                <w:rFonts w:ascii="Calibri" w:eastAsia="Times New Roman" w:hAnsi="Calibri" w:cs="Calibri"/>
                <w:bCs/>
                <w:sz w:val="20"/>
                <w:szCs w:val="20"/>
                <w:lang w:eastAsia="sl-SI"/>
              </w:rPr>
              <w:br/>
              <w:t>1 – avansirana,</w:t>
            </w:r>
            <w:r w:rsidRPr="00A81EB8">
              <w:rPr>
                <w:rFonts w:ascii="Calibri" w:eastAsia="Times New Roman" w:hAnsi="Calibri" w:cs="Calibri"/>
                <w:bCs/>
                <w:sz w:val="20"/>
                <w:szCs w:val="20"/>
                <w:lang w:eastAsia="sl-SI"/>
              </w:rPr>
              <w:br/>
              <w:t xml:space="preserve">2 – </w:t>
            </w:r>
            <w:proofErr w:type="spellStart"/>
            <w:r w:rsidRPr="00A81EB8">
              <w:rPr>
                <w:rFonts w:ascii="Calibri" w:eastAsia="Times New Roman" w:hAnsi="Calibri" w:cs="Calibri"/>
                <w:bCs/>
                <w:sz w:val="20"/>
                <w:szCs w:val="20"/>
                <w:lang w:eastAsia="sl-SI"/>
              </w:rPr>
              <w:t>neavansirana</w:t>
            </w:r>
            <w:proofErr w:type="spellEnd"/>
            <w:r w:rsidRPr="00A81EB8">
              <w:rPr>
                <w:rFonts w:ascii="Calibri" w:eastAsia="Times New Roman" w:hAnsi="Calibri" w:cs="Calibri"/>
                <w:bCs/>
                <w:sz w:val="20"/>
                <w:szCs w:val="20"/>
                <w:lang w:eastAsia="sl-SI"/>
              </w:rPr>
              <w:t>,</w:t>
            </w:r>
            <w:r w:rsidRPr="00A81EB8">
              <w:rPr>
                <w:rFonts w:ascii="Calibri" w:eastAsia="Times New Roman" w:hAnsi="Calibri" w:cs="Calibri"/>
                <w:bCs/>
                <w:sz w:val="20"/>
                <w:szCs w:val="20"/>
                <w:lang w:eastAsia="sl-SI"/>
              </w:rPr>
              <w:br/>
              <w:t>9 – neopredeljeno</w:t>
            </w:r>
          </w:p>
        </w:tc>
      </w:tr>
      <w:tr w:rsidR="009C5565" w:rsidRPr="00A81EB8" w14:paraId="690663E3" w14:textId="77777777" w:rsidTr="00AE51A1">
        <w:trPr>
          <w:trHeight w:val="257"/>
        </w:trPr>
        <w:tc>
          <w:tcPr>
            <w:tcW w:w="499" w:type="pct"/>
            <w:shd w:val="clear" w:color="auto" w:fill="auto"/>
            <w:vAlign w:val="bottom"/>
          </w:tcPr>
          <w:p w14:paraId="750330D4" w14:textId="77777777" w:rsidR="009C5565" w:rsidRPr="00A81EB8" w:rsidRDefault="009C5565" w:rsidP="009C5565">
            <w:pPr>
              <w:spacing w:after="0" w:line="240" w:lineRule="auto"/>
              <w:rPr>
                <w:rFonts w:ascii="Calibri" w:eastAsia="Times New Roman" w:hAnsi="Calibri" w:cs="Calibri"/>
                <w:sz w:val="20"/>
                <w:szCs w:val="20"/>
                <w:lang w:eastAsia="sl-SI"/>
              </w:rPr>
            </w:pPr>
            <w:proofErr w:type="spellStart"/>
            <w:r w:rsidRPr="00A81EB8">
              <w:rPr>
                <w:rFonts w:eastAsiaTheme="minorEastAsia" w:cstheme="minorHAnsi"/>
                <w:sz w:val="20"/>
                <w:szCs w:val="20"/>
                <w:lang w:eastAsia="sl-SI"/>
              </w:rPr>
              <w:t>G47.730</w:t>
            </w:r>
            <w:proofErr w:type="spellEnd"/>
          </w:p>
        </w:tc>
        <w:tc>
          <w:tcPr>
            <w:tcW w:w="3478" w:type="pct"/>
            <w:gridSpan w:val="3"/>
            <w:shd w:val="clear" w:color="auto" w:fill="auto"/>
            <w:vAlign w:val="bottom"/>
          </w:tcPr>
          <w:p w14:paraId="1675208A"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heme="minorEastAsia" w:cstheme="minorHAnsi"/>
                <w:sz w:val="20"/>
                <w:szCs w:val="20"/>
                <w:lang w:eastAsia="sl-SI"/>
              </w:rPr>
              <w:t>Trgovina na drobno v specializiranih prodajalnah s farmacevtskimi izdelki</w:t>
            </w:r>
          </w:p>
        </w:tc>
        <w:tc>
          <w:tcPr>
            <w:tcW w:w="1023" w:type="pct"/>
            <w:shd w:val="clear" w:color="auto" w:fill="auto"/>
            <w:vAlign w:val="bottom"/>
          </w:tcPr>
          <w:p w14:paraId="266E1AC9"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7F2B043F" w14:textId="77777777" w:rsidTr="00AE51A1">
        <w:tc>
          <w:tcPr>
            <w:tcW w:w="499" w:type="pct"/>
            <w:shd w:val="clear" w:color="auto" w:fill="auto"/>
            <w:vAlign w:val="bottom"/>
          </w:tcPr>
          <w:p w14:paraId="3532F79F"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287" w:type="pct"/>
            <w:tcBorders>
              <w:top w:val="nil"/>
              <w:left w:val="nil"/>
              <w:bottom w:val="single" w:sz="4" w:space="0" w:color="auto"/>
              <w:right w:val="single" w:sz="4" w:space="0" w:color="auto"/>
            </w:tcBorders>
            <w:shd w:val="clear" w:color="auto" w:fill="auto"/>
            <w:vAlign w:val="center"/>
          </w:tcPr>
          <w:p w14:paraId="7F5267C6"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743</w:t>
            </w:r>
          </w:p>
        </w:tc>
        <w:tc>
          <w:tcPr>
            <w:tcW w:w="3190" w:type="pct"/>
            <w:gridSpan w:val="2"/>
            <w:tcBorders>
              <w:top w:val="single" w:sz="4" w:space="0" w:color="auto"/>
              <w:left w:val="nil"/>
              <w:bottom w:val="single" w:sz="4" w:space="0" w:color="auto"/>
              <w:right w:val="single" w:sz="4" w:space="0" w:color="auto"/>
            </w:tcBorders>
            <w:shd w:val="clear" w:color="auto" w:fill="auto"/>
            <w:vAlign w:val="center"/>
          </w:tcPr>
          <w:p w14:paraId="17640F0B"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Lekarniška dejavnost</w:t>
            </w:r>
          </w:p>
        </w:tc>
        <w:tc>
          <w:tcPr>
            <w:tcW w:w="1023" w:type="pct"/>
            <w:shd w:val="clear" w:color="auto" w:fill="auto"/>
            <w:vAlign w:val="bottom"/>
          </w:tcPr>
          <w:p w14:paraId="74A1D310"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5BA018BF" w14:textId="77777777" w:rsidTr="00AE51A1">
        <w:tc>
          <w:tcPr>
            <w:tcW w:w="499" w:type="pct"/>
            <w:shd w:val="clear" w:color="auto" w:fill="auto"/>
            <w:vAlign w:val="bottom"/>
          </w:tcPr>
          <w:p w14:paraId="304ED368"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7" w:type="pct"/>
            <w:shd w:val="clear" w:color="auto" w:fill="auto"/>
            <w:vAlign w:val="bottom"/>
          </w:tcPr>
          <w:p w14:paraId="5B11139F"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7" w:type="pct"/>
            <w:shd w:val="clear" w:color="auto" w:fill="auto"/>
            <w:vAlign w:val="center"/>
          </w:tcPr>
          <w:p w14:paraId="392AA89B" w14:textId="77777777" w:rsidR="009C5565" w:rsidRPr="00A81EB8" w:rsidRDefault="009C5565" w:rsidP="009C5565">
            <w:pPr>
              <w:spacing w:after="0" w:line="240" w:lineRule="auto"/>
              <w:jc w:val="right"/>
              <w:rPr>
                <w:rFonts w:ascii="Calibri" w:eastAsia="Times New Roman" w:hAnsi="Calibri" w:cs="Calibri"/>
                <w:b/>
                <w:bCs/>
                <w:sz w:val="20"/>
                <w:szCs w:val="20"/>
                <w:lang w:eastAsia="sl-SI"/>
              </w:rPr>
            </w:pPr>
            <w:r w:rsidRPr="00A81EB8">
              <w:rPr>
                <w:rFonts w:eastAsia="Times New Roman" w:cstheme="minorHAnsi"/>
                <w:b/>
                <w:sz w:val="20"/>
                <w:szCs w:val="20"/>
                <w:lang w:eastAsia="sl-SI"/>
              </w:rPr>
              <w:t>608</w:t>
            </w:r>
          </w:p>
        </w:tc>
        <w:tc>
          <w:tcPr>
            <w:tcW w:w="2903" w:type="pct"/>
            <w:shd w:val="clear" w:color="auto" w:fill="auto"/>
            <w:vAlign w:val="center"/>
          </w:tcPr>
          <w:p w14:paraId="34932717"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cstheme="minorHAnsi"/>
                <w:b/>
                <w:bCs/>
                <w:color w:val="000000"/>
                <w:sz w:val="20"/>
                <w:szCs w:val="20"/>
              </w:rPr>
              <w:t>Kognitivne storitve</w:t>
            </w:r>
          </w:p>
        </w:tc>
        <w:tc>
          <w:tcPr>
            <w:tcW w:w="1023" w:type="pct"/>
            <w:shd w:val="clear" w:color="auto" w:fill="auto"/>
          </w:tcPr>
          <w:p w14:paraId="0C4F5C99"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2</w:t>
            </w:r>
          </w:p>
        </w:tc>
      </w:tr>
    </w:tbl>
    <w:p w14:paraId="5153E72D" w14:textId="77777777" w:rsidR="009C5565" w:rsidRPr="00A81EB8" w:rsidRDefault="009C5565" w:rsidP="009C5565">
      <w:pPr>
        <w:spacing w:after="0" w:line="240" w:lineRule="auto"/>
        <w:jc w:val="both"/>
        <w:rPr>
          <w:rFonts w:ascii="Calibri" w:eastAsia="Times New Roman" w:hAnsi="Calibri" w:cs="Calibri"/>
          <w:lang w:eastAsia="sl-SI"/>
        </w:rPr>
      </w:pPr>
    </w:p>
    <w:p w14:paraId="2C3C6799" w14:textId="77777777" w:rsidR="009C5565" w:rsidRPr="00A81EB8" w:rsidRDefault="009C5565" w:rsidP="00CE05B1">
      <w:pPr>
        <w:numPr>
          <w:ilvl w:val="0"/>
          <w:numId w:val="8"/>
        </w:numPr>
        <w:spacing w:after="0" w:line="240" w:lineRule="auto"/>
        <w:contextualSpacing/>
        <w:jc w:val="both"/>
        <w:rPr>
          <w:rFonts w:ascii="Calibri" w:eastAsia="Times New Roman" w:hAnsi="Calibri" w:cs="Calibri"/>
          <w:lang w:eastAsia="sl-SI"/>
        </w:rPr>
      </w:pPr>
      <w:r w:rsidRPr="00A81EB8">
        <w:rPr>
          <w:rFonts w:ascii="Calibri" w:eastAsia="Times New Roman" w:hAnsi="Calibri" w:cs="Calibri"/>
          <w:lang w:eastAsia="sl-SI"/>
        </w:rPr>
        <w:t>K7 »Dovoljeni deleži doplačila po vrstah in podvrstah zdravstvene dejavnosti«: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540"/>
        <w:gridCol w:w="540"/>
        <w:gridCol w:w="4749"/>
        <w:gridCol w:w="1322"/>
        <w:gridCol w:w="1318"/>
      </w:tblGrid>
      <w:tr w:rsidR="009C5565" w:rsidRPr="00A81EB8" w14:paraId="6E2C0061" w14:textId="77777777" w:rsidTr="00AE51A1">
        <w:trPr>
          <w:trHeight w:val="335"/>
        </w:trPr>
        <w:tc>
          <w:tcPr>
            <w:tcW w:w="497" w:type="pct"/>
            <w:shd w:val="clear" w:color="auto" w:fill="auto"/>
            <w:vAlign w:val="bottom"/>
          </w:tcPr>
          <w:p w14:paraId="245F1487"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3099" w:type="pct"/>
            <w:gridSpan w:val="3"/>
            <w:shd w:val="clear" w:color="auto" w:fill="auto"/>
            <w:vAlign w:val="bottom"/>
          </w:tcPr>
          <w:p w14:paraId="6EA33E81"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703" w:type="pct"/>
            <w:vAlign w:val="center"/>
          </w:tcPr>
          <w:p w14:paraId="07A1D54D"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 doplačila</w:t>
            </w:r>
          </w:p>
        </w:tc>
        <w:tc>
          <w:tcPr>
            <w:tcW w:w="702" w:type="pct"/>
            <w:shd w:val="clear" w:color="auto" w:fill="auto"/>
            <w:vAlign w:val="center"/>
          </w:tcPr>
          <w:p w14:paraId="668096F4"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 doplačila</w:t>
            </w:r>
          </w:p>
        </w:tc>
      </w:tr>
      <w:tr w:rsidR="009C5565" w:rsidRPr="00A81EB8" w14:paraId="1410323C" w14:textId="77777777" w:rsidTr="00AE51A1">
        <w:trPr>
          <w:trHeight w:val="139"/>
        </w:trPr>
        <w:tc>
          <w:tcPr>
            <w:tcW w:w="497" w:type="pct"/>
            <w:shd w:val="clear" w:color="auto" w:fill="auto"/>
            <w:vAlign w:val="bottom"/>
          </w:tcPr>
          <w:p w14:paraId="29177F1A" w14:textId="77777777" w:rsidR="009C5565" w:rsidRPr="00A81EB8" w:rsidRDefault="009C5565" w:rsidP="009C5565">
            <w:pPr>
              <w:spacing w:after="0" w:line="240" w:lineRule="auto"/>
              <w:rPr>
                <w:rFonts w:ascii="Calibri" w:eastAsia="Times New Roman" w:hAnsi="Calibri" w:cs="Calibri"/>
                <w:sz w:val="20"/>
                <w:szCs w:val="20"/>
                <w:lang w:eastAsia="sl-SI"/>
              </w:rPr>
            </w:pPr>
            <w:proofErr w:type="spellStart"/>
            <w:r w:rsidRPr="00A81EB8">
              <w:rPr>
                <w:rFonts w:eastAsiaTheme="minorEastAsia" w:cstheme="minorHAnsi"/>
                <w:sz w:val="20"/>
                <w:szCs w:val="20"/>
                <w:lang w:eastAsia="sl-SI"/>
              </w:rPr>
              <w:t>G47.730</w:t>
            </w:r>
            <w:proofErr w:type="spellEnd"/>
          </w:p>
        </w:tc>
        <w:tc>
          <w:tcPr>
            <w:tcW w:w="3099" w:type="pct"/>
            <w:gridSpan w:val="3"/>
            <w:shd w:val="clear" w:color="auto" w:fill="auto"/>
            <w:vAlign w:val="bottom"/>
          </w:tcPr>
          <w:p w14:paraId="0573D7A6"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heme="minorEastAsia" w:cstheme="minorHAnsi"/>
                <w:sz w:val="20"/>
                <w:szCs w:val="20"/>
                <w:lang w:eastAsia="sl-SI"/>
              </w:rPr>
              <w:t>Trgovina na drobno v specializiranih prodajalnah s farmacevtskimi izdelki</w:t>
            </w:r>
          </w:p>
        </w:tc>
        <w:tc>
          <w:tcPr>
            <w:tcW w:w="703" w:type="pct"/>
          </w:tcPr>
          <w:p w14:paraId="4824AE8E"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702" w:type="pct"/>
            <w:shd w:val="clear" w:color="auto" w:fill="auto"/>
            <w:vAlign w:val="bottom"/>
          </w:tcPr>
          <w:p w14:paraId="424960B7"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7306BECF" w14:textId="77777777" w:rsidTr="00AE51A1">
        <w:tc>
          <w:tcPr>
            <w:tcW w:w="497" w:type="pct"/>
            <w:shd w:val="clear" w:color="auto" w:fill="auto"/>
            <w:vAlign w:val="bottom"/>
          </w:tcPr>
          <w:p w14:paraId="4C63F4E6"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287" w:type="pct"/>
            <w:tcBorders>
              <w:top w:val="nil"/>
              <w:left w:val="nil"/>
              <w:bottom w:val="single" w:sz="4" w:space="0" w:color="auto"/>
              <w:right w:val="single" w:sz="4" w:space="0" w:color="auto"/>
            </w:tcBorders>
            <w:shd w:val="clear" w:color="auto" w:fill="auto"/>
            <w:vAlign w:val="center"/>
          </w:tcPr>
          <w:p w14:paraId="31B6F1E0"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743</w:t>
            </w:r>
          </w:p>
        </w:tc>
        <w:tc>
          <w:tcPr>
            <w:tcW w:w="2811" w:type="pct"/>
            <w:gridSpan w:val="2"/>
            <w:tcBorders>
              <w:top w:val="single" w:sz="4" w:space="0" w:color="auto"/>
              <w:left w:val="nil"/>
              <w:bottom w:val="single" w:sz="4" w:space="0" w:color="auto"/>
              <w:right w:val="single" w:sz="4" w:space="0" w:color="auto"/>
            </w:tcBorders>
            <w:shd w:val="clear" w:color="auto" w:fill="auto"/>
            <w:vAlign w:val="center"/>
          </w:tcPr>
          <w:p w14:paraId="5269DB71"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Lekarniška dejavnost</w:t>
            </w:r>
          </w:p>
        </w:tc>
        <w:tc>
          <w:tcPr>
            <w:tcW w:w="703" w:type="pct"/>
          </w:tcPr>
          <w:p w14:paraId="42145950"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702" w:type="pct"/>
            <w:shd w:val="clear" w:color="auto" w:fill="auto"/>
            <w:vAlign w:val="bottom"/>
          </w:tcPr>
          <w:p w14:paraId="21B3350C"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5C0578D5" w14:textId="77777777" w:rsidTr="00AE51A1">
        <w:tc>
          <w:tcPr>
            <w:tcW w:w="497" w:type="pct"/>
            <w:shd w:val="clear" w:color="auto" w:fill="auto"/>
            <w:vAlign w:val="bottom"/>
          </w:tcPr>
          <w:p w14:paraId="64D306E7"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7" w:type="pct"/>
            <w:shd w:val="clear" w:color="auto" w:fill="auto"/>
            <w:vAlign w:val="bottom"/>
          </w:tcPr>
          <w:p w14:paraId="0EBCC7ED"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7" w:type="pct"/>
            <w:shd w:val="clear" w:color="auto" w:fill="auto"/>
            <w:vAlign w:val="center"/>
          </w:tcPr>
          <w:p w14:paraId="7B4E9A2C" w14:textId="77777777" w:rsidR="009C5565" w:rsidRPr="00A81EB8" w:rsidRDefault="009C5565" w:rsidP="009C5565">
            <w:pPr>
              <w:spacing w:after="0" w:line="240" w:lineRule="auto"/>
              <w:jc w:val="right"/>
              <w:rPr>
                <w:rFonts w:ascii="Calibri" w:eastAsia="Times New Roman" w:hAnsi="Calibri" w:cs="Calibri"/>
                <w:b/>
                <w:bCs/>
                <w:sz w:val="20"/>
                <w:szCs w:val="20"/>
                <w:lang w:eastAsia="sl-SI"/>
              </w:rPr>
            </w:pPr>
            <w:r w:rsidRPr="00A81EB8">
              <w:rPr>
                <w:rFonts w:eastAsia="Times New Roman" w:cstheme="minorHAnsi"/>
                <w:b/>
                <w:sz w:val="20"/>
                <w:szCs w:val="20"/>
                <w:lang w:eastAsia="sl-SI"/>
              </w:rPr>
              <w:t>608</w:t>
            </w:r>
          </w:p>
        </w:tc>
        <w:tc>
          <w:tcPr>
            <w:tcW w:w="2524" w:type="pct"/>
            <w:shd w:val="clear" w:color="auto" w:fill="auto"/>
            <w:vAlign w:val="center"/>
          </w:tcPr>
          <w:p w14:paraId="117D8A57"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cstheme="minorHAnsi"/>
                <w:b/>
                <w:bCs/>
                <w:color w:val="000000"/>
                <w:sz w:val="20"/>
                <w:szCs w:val="20"/>
              </w:rPr>
              <w:t>Kognitivne storitve</w:t>
            </w:r>
          </w:p>
        </w:tc>
        <w:tc>
          <w:tcPr>
            <w:tcW w:w="703" w:type="pct"/>
          </w:tcPr>
          <w:p w14:paraId="1830E4EE" w14:textId="77777777" w:rsidR="009C5565" w:rsidRPr="00A81EB8" w:rsidDel="00691D75" w:rsidRDefault="009C5565" w:rsidP="009C5565">
            <w:pPr>
              <w:spacing w:after="0" w:line="240" w:lineRule="auto"/>
              <w:jc w:val="center"/>
              <w:rPr>
                <w:rFonts w:ascii="Calibri" w:eastAsia="Times New Roman" w:hAnsi="Calibri" w:cs="Calibri"/>
                <w:b/>
                <w:sz w:val="20"/>
                <w:szCs w:val="20"/>
                <w:lang w:eastAsia="sl-SI"/>
              </w:rPr>
            </w:pPr>
            <w:r w:rsidRPr="00A81EB8">
              <w:rPr>
                <w:rFonts w:ascii="Calibri" w:eastAsia="Times New Roman" w:hAnsi="Calibri" w:cs="Calibri"/>
                <w:b/>
                <w:sz w:val="20"/>
                <w:szCs w:val="20"/>
                <w:lang w:eastAsia="sl-SI"/>
              </w:rPr>
              <w:t>0</w:t>
            </w:r>
          </w:p>
        </w:tc>
        <w:tc>
          <w:tcPr>
            <w:tcW w:w="702" w:type="pct"/>
            <w:shd w:val="clear" w:color="auto" w:fill="auto"/>
          </w:tcPr>
          <w:p w14:paraId="26CB3037" w14:textId="77777777" w:rsidR="009C5565" w:rsidRPr="00A81EB8" w:rsidRDefault="009C5565" w:rsidP="009C5565">
            <w:pPr>
              <w:spacing w:after="0" w:line="240" w:lineRule="auto"/>
              <w:jc w:val="center"/>
              <w:rPr>
                <w:rFonts w:ascii="Calibri" w:eastAsia="Times New Roman" w:hAnsi="Calibri" w:cs="Calibri"/>
                <w:b/>
                <w:sz w:val="20"/>
                <w:szCs w:val="20"/>
                <w:lang w:eastAsia="sl-SI"/>
              </w:rPr>
            </w:pPr>
            <w:r w:rsidRPr="00A81EB8">
              <w:rPr>
                <w:rFonts w:ascii="Calibri" w:eastAsia="Times New Roman" w:hAnsi="Calibri" w:cs="Calibri"/>
                <w:b/>
                <w:sz w:val="20"/>
                <w:szCs w:val="20"/>
                <w:lang w:eastAsia="sl-SI"/>
              </w:rPr>
              <w:t>20</w:t>
            </w:r>
          </w:p>
        </w:tc>
      </w:tr>
    </w:tbl>
    <w:p w14:paraId="58F96ED3" w14:textId="77777777" w:rsidR="009C5565" w:rsidRPr="00A81EB8" w:rsidRDefault="009C5565" w:rsidP="009C5565">
      <w:pPr>
        <w:autoSpaceDE w:val="0"/>
        <w:autoSpaceDN w:val="0"/>
        <w:adjustRightInd w:val="0"/>
        <w:spacing w:after="0" w:line="240" w:lineRule="auto"/>
        <w:ind w:left="360"/>
        <w:jc w:val="both"/>
        <w:rPr>
          <w:rFonts w:ascii="Calibri" w:eastAsia="Times New Roman" w:hAnsi="Calibri" w:cs="Calibri"/>
          <w:lang w:eastAsia="sl-SI"/>
        </w:rPr>
      </w:pPr>
    </w:p>
    <w:p w14:paraId="741D809F" w14:textId="77777777" w:rsidR="009C5565" w:rsidRPr="00A81EB8" w:rsidRDefault="009C5565" w:rsidP="00CE05B1">
      <w:pPr>
        <w:numPr>
          <w:ilvl w:val="0"/>
          <w:numId w:val="8"/>
        </w:numPr>
        <w:autoSpaceDE w:val="0"/>
        <w:autoSpaceDN w:val="0"/>
        <w:adjustRightInd w:val="0"/>
        <w:spacing w:after="0" w:line="240" w:lineRule="auto"/>
        <w:contextualSpacing/>
        <w:jc w:val="both"/>
        <w:rPr>
          <w:rFonts w:ascii="Calibri" w:eastAsia="Times New Roman" w:hAnsi="Calibri" w:cs="Calibri"/>
          <w:lang w:eastAsia="sl-SI"/>
        </w:rPr>
      </w:pPr>
      <w:r w:rsidRPr="00A81EB8">
        <w:rPr>
          <w:rFonts w:ascii="Calibri" w:eastAsia="Times New Roman" w:hAnsi="Calibri" w:cs="Calibri"/>
          <w:lang w:eastAsia="sl-SI"/>
        </w:rPr>
        <w:t>K9 »Izjeme pri obračunavanju storitev po vrstah in podvrstah zdravstvenih dejavnosti glede na pogodbo«:</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40"/>
        <w:gridCol w:w="540"/>
        <w:gridCol w:w="5017"/>
        <w:gridCol w:w="2466"/>
      </w:tblGrid>
      <w:tr w:rsidR="009C5565" w:rsidRPr="00A81EB8" w14:paraId="669BCCDC" w14:textId="77777777" w:rsidTr="00AE51A1">
        <w:trPr>
          <w:trHeight w:val="353"/>
        </w:trPr>
        <w:tc>
          <w:tcPr>
            <w:tcW w:w="496" w:type="pct"/>
            <w:shd w:val="clear" w:color="auto" w:fill="auto"/>
            <w:vAlign w:val="bottom"/>
          </w:tcPr>
          <w:p w14:paraId="2ADC4A26"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3207" w:type="pct"/>
            <w:gridSpan w:val="3"/>
            <w:shd w:val="clear" w:color="auto" w:fill="auto"/>
            <w:vAlign w:val="bottom"/>
          </w:tcPr>
          <w:p w14:paraId="60156D58"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1298" w:type="pct"/>
            <w:shd w:val="clear" w:color="auto" w:fill="auto"/>
            <w:vAlign w:val="center"/>
          </w:tcPr>
          <w:p w14:paraId="3110A522"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Šifra storitve</w:t>
            </w:r>
          </w:p>
        </w:tc>
      </w:tr>
      <w:tr w:rsidR="009C5565" w:rsidRPr="00A81EB8" w14:paraId="7D66E3BE" w14:textId="77777777" w:rsidTr="00AE51A1">
        <w:trPr>
          <w:trHeight w:val="146"/>
        </w:trPr>
        <w:tc>
          <w:tcPr>
            <w:tcW w:w="496" w:type="pct"/>
            <w:shd w:val="clear" w:color="auto" w:fill="auto"/>
            <w:vAlign w:val="bottom"/>
          </w:tcPr>
          <w:p w14:paraId="020F0704" w14:textId="77777777" w:rsidR="009C5565" w:rsidRPr="00A81EB8" w:rsidRDefault="009C5565" w:rsidP="009C5565">
            <w:pPr>
              <w:spacing w:after="0" w:line="240" w:lineRule="auto"/>
              <w:rPr>
                <w:rFonts w:ascii="Calibri" w:eastAsia="Times New Roman" w:hAnsi="Calibri" w:cs="Calibri"/>
                <w:sz w:val="20"/>
                <w:szCs w:val="20"/>
                <w:lang w:eastAsia="sl-SI"/>
              </w:rPr>
            </w:pPr>
            <w:proofErr w:type="spellStart"/>
            <w:r w:rsidRPr="00A81EB8">
              <w:rPr>
                <w:rFonts w:eastAsiaTheme="minorEastAsia" w:cstheme="minorHAnsi"/>
                <w:sz w:val="20"/>
                <w:szCs w:val="20"/>
                <w:lang w:eastAsia="sl-SI"/>
              </w:rPr>
              <w:t>G47.730</w:t>
            </w:r>
            <w:proofErr w:type="spellEnd"/>
          </w:p>
        </w:tc>
        <w:tc>
          <w:tcPr>
            <w:tcW w:w="3207" w:type="pct"/>
            <w:gridSpan w:val="3"/>
            <w:shd w:val="clear" w:color="auto" w:fill="auto"/>
            <w:vAlign w:val="bottom"/>
          </w:tcPr>
          <w:p w14:paraId="158CD7EF"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heme="minorEastAsia" w:cstheme="minorHAnsi"/>
                <w:sz w:val="20"/>
                <w:szCs w:val="20"/>
                <w:lang w:eastAsia="sl-SI"/>
              </w:rPr>
              <w:t>Trgovina na drobno v specializiranih prodajalnah s farmacevtskimi izdelki</w:t>
            </w:r>
          </w:p>
        </w:tc>
        <w:tc>
          <w:tcPr>
            <w:tcW w:w="1298" w:type="pct"/>
            <w:shd w:val="clear" w:color="auto" w:fill="auto"/>
            <w:vAlign w:val="bottom"/>
          </w:tcPr>
          <w:p w14:paraId="57449722"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6E554C4C" w14:textId="77777777" w:rsidTr="00AE51A1">
        <w:trPr>
          <w:trHeight w:val="253"/>
        </w:trPr>
        <w:tc>
          <w:tcPr>
            <w:tcW w:w="496" w:type="pct"/>
            <w:shd w:val="clear" w:color="auto" w:fill="auto"/>
            <w:vAlign w:val="bottom"/>
          </w:tcPr>
          <w:p w14:paraId="6F3BDB8B"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284" w:type="pct"/>
            <w:tcBorders>
              <w:top w:val="nil"/>
              <w:left w:val="nil"/>
              <w:bottom w:val="single" w:sz="4" w:space="0" w:color="auto"/>
              <w:right w:val="single" w:sz="4" w:space="0" w:color="auto"/>
            </w:tcBorders>
            <w:shd w:val="clear" w:color="auto" w:fill="auto"/>
            <w:vAlign w:val="center"/>
          </w:tcPr>
          <w:p w14:paraId="66625682"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743</w:t>
            </w:r>
          </w:p>
        </w:tc>
        <w:tc>
          <w:tcPr>
            <w:tcW w:w="2922" w:type="pct"/>
            <w:gridSpan w:val="2"/>
            <w:tcBorders>
              <w:top w:val="single" w:sz="4" w:space="0" w:color="auto"/>
              <w:left w:val="nil"/>
              <w:bottom w:val="single" w:sz="4" w:space="0" w:color="auto"/>
              <w:right w:val="single" w:sz="4" w:space="0" w:color="auto"/>
            </w:tcBorders>
            <w:shd w:val="clear" w:color="auto" w:fill="auto"/>
            <w:vAlign w:val="center"/>
          </w:tcPr>
          <w:p w14:paraId="659DB289"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Lekarniška dejavnost</w:t>
            </w:r>
          </w:p>
        </w:tc>
        <w:tc>
          <w:tcPr>
            <w:tcW w:w="1298" w:type="pct"/>
            <w:shd w:val="clear" w:color="auto" w:fill="auto"/>
            <w:vAlign w:val="bottom"/>
          </w:tcPr>
          <w:p w14:paraId="6DD70E87"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4193B7A1" w14:textId="77777777" w:rsidTr="00AE51A1">
        <w:trPr>
          <w:trHeight w:val="237"/>
        </w:trPr>
        <w:tc>
          <w:tcPr>
            <w:tcW w:w="496" w:type="pct"/>
            <w:shd w:val="clear" w:color="auto" w:fill="auto"/>
            <w:vAlign w:val="bottom"/>
          </w:tcPr>
          <w:p w14:paraId="595CF82B"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4" w:type="pct"/>
            <w:shd w:val="clear" w:color="auto" w:fill="auto"/>
            <w:vAlign w:val="bottom"/>
          </w:tcPr>
          <w:p w14:paraId="5EA96D80"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4" w:type="pct"/>
            <w:shd w:val="clear" w:color="auto" w:fill="auto"/>
            <w:vAlign w:val="center"/>
          </w:tcPr>
          <w:p w14:paraId="24DAA636" w14:textId="77777777" w:rsidR="009C5565" w:rsidRPr="00A81EB8" w:rsidRDefault="009C5565" w:rsidP="009C5565">
            <w:pPr>
              <w:spacing w:after="0" w:line="240" w:lineRule="auto"/>
              <w:jc w:val="right"/>
              <w:rPr>
                <w:rFonts w:ascii="Calibri" w:eastAsia="Times New Roman" w:hAnsi="Calibri" w:cs="Calibri"/>
                <w:b/>
                <w:bCs/>
                <w:sz w:val="20"/>
                <w:szCs w:val="20"/>
                <w:lang w:eastAsia="sl-SI"/>
              </w:rPr>
            </w:pPr>
            <w:r w:rsidRPr="00A81EB8">
              <w:rPr>
                <w:rFonts w:eastAsia="Times New Roman" w:cstheme="minorHAnsi"/>
                <w:b/>
                <w:sz w:val="20"/>
                <w:szCs w:val="20"/>
                <w:lang w:eastAsia="sl-SI"/>
              </w:rPr>
              <w:t>608</w:t>
            </w:r>
          </w:p>
        </w:tc>
        <w:tc>
          <w:tcPr>
            <w:tcW w:w="2638" w:type="pct"/>
            <w:shd w:val="clear" w:color="auto" w:fill="auto"/>
            <w:vAlign w:val="center"/>
          </w:tcPr>
          <w:p w14:paraId="73272FDE"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cstheme="minorHAnsi"/>
                <w:b/>
                <w:bCs/>
                <w:color w:val="000000"/>
                <w:sz w:val="20"/>
                <w:szCs w:val="20"/>
              </w:rPr>
              <w:t>Kognitivne storitve</w:t>
            </w:r>
          </w:p>
        </w:tc>
        <w:tc>
          <w:tcPr>
            <w:tcW w:w="1298" w:type="pct"/>
            <w:shd w:val="clear" w:color="auto" w:fill="auto"/>
          </w:tcPr>
          <w:p w14:paraId="41645813" w14:textId="77777777" w:rsidR="009C5565" w:rsidRPr="00A81EB8" w:rsidRDefault="009C5565" w:rsidP="009C5565">
            <w:pPr>
              <w:spacing w:after="0" w:line="240" w:lineRule="auto"/>
              <w:jc w:val="center"/>
              <w:rPr>
                <w:rFonts w:ascii="Calibri" w:eastAsia="Times New Roman" w:hAnsi="Calibri" w:cs="Calibri"/>
                <w:b/>
                <w:sz w:val="20"/>
                <w:szCs w:val="20"/>
                <w:lang w:eastAsia="sl-SI"/>
              </w:rPr>
            </w:pPr>
          </w:p>
        </w:tc>
      </w:tr>
    </w:tbl>
    <w:p w14:paraId="2AA3C776" w14:textId="77777777" w:rsidR="00BF0DAF" w:rsidRPr="00A81EB8" w:rsidRDefault="00BF0DAF" w:rsidP="009C5565">
      <w:pPr>
        <w:autoSpaceDE w:val="0"/>
        <w:autoSpaceDN w:val="0"/>
        <w:adjustRightInd w:val="0"/>
        <w:spacing w:after="0" w:line="240" w:lineRule="auto"/>
        <w:jc w:val="both"/>
        <w:rPr>
          <w:rFonts w:ascii="Calibri" w:eastAsia="Times New Roman" w:hAnsi="Calibri" w:cs="Calibri"/>
          <w:lang w:eastAsia="sl-SI"/>
        </w:rPr>
      </w:pPr>
    </w:p>
    <w:p w14:paraId="08E50740" w14:textId="77777777" w:rsidR="009C5565" w:rsidRPr="00A81EB8" w:rsidRDefault="009C5565" w:rsidP="00CE05B1">
      <w:pPr>
        <w:numPr>
          <w:ilvl w:val="0"/>
          <w:numId w:val="8"/>
        </w:numPr>
        <w:autoSpaceDE w:val="0"/>
        <w:autoSpaceDN w:val="0"/>
        <w:adjustRightInd w:val="0"/>
        <w:spacing w:after="0" w:line="240" w:lineRule="auto"/>
        <w:contextualSpacing/>
        <w:jc w:val="both"/>
        <w:rPr>
          <w:rFonts w:ascii="Calibri" w:eastAsia="Times New Roman" w:hAnsi="Calibri" w:cs="Calibri"/>
          <w:lang w:eastAsia="sl-SI"/>
        </w:rPr>
      </w:pPr>
      <w:r w:rsidRPr="00A81EB8">
        <w:rPr>
          <w:rFonts w:ascii="Calibri" w:eastAsia="Times New Roman" w:hAnsi="Calibri" w:cs="Calibri"/>
          <w:lang w:eastAsia="sl-SI"/>
        </w:rPr>
        <w:t>K10 »Dovoljene vrste obravnave bolnika po vrstah in podvrstah zdravstvene dejavnosti«:</w:t>
      </w:r>
    </w:p>
    <w:tbl>
      <w:tblPr>
        <w:tblW w:w="5274" w:type="pct"/>
        <w:tblLayout w:type="fixed"/>
        <w:tblCellMar>
          <w:left w:w="70" w:type="dxa"/>
          <w:right w:w="70" w:type="dxa"/>
        </w:tblCellMar>
        <w:tblLook w:val="04A0" w:firstRow="1" w:lastRow="0" w:firstColumn="1" w:lastColumn="0" w:noHBand="0" w:noVBand="1"/>
      </w:tblPr>
      <w:tblGrid>
        <w:gridCol w:w="884"/>
        <w:gridCol w:w="441"/>
        <w:gridCol w:w="588"/>
        <w:gridCol w:w="540"/>
        <w:gridCol w:w="167"/>
        <w:gridCol w:w="1082"/>
        <w:gridCol w:w="990"/>
        <w:gridCol w:w="990"/>
        <w:gridCol w:w="1133"/>
        <w:gridCol w:w="1133"/>
        <w:gridCol w:w="994"/>
        <w:gridCol w:w="982"/>
      </w:tblGrid>
      <w:tr w:rsidR="009C5565" w:rsidRPr="00A81EB8" w14:paraId="19374F1D" w14:textId="77777777" w:rsidTr="00AE51A1">
        <w:trPr>
          <w:trHeight w:val="300"/>
        </w:trPr>
        <w:tc>
          <w:tcPr>
            <w:tcW w:w="445" w:type="pct"/>
            <w:tcBorders>
              <w:top w:val="nil"/>
              <w:left w:val="nil"/>
              <w:bottom w:val="nil"/>
              <w:right w:val="nil"/>
            </w:tcBorders>
            <w:shd w:val="clear" w:color="auto" w:fill="auto"/>
            <w:noWrap/>
            <w:vAlign w:val="bottom"/>
            <w:hideMark/>
          </w:tcPr>
          <w:p w14:paraId="5553E430" w14:textId="77777777" w:rsidR="009C5565" w:rsidRPr="00A81EB8" w:rsidRDefault="009C5565" w:rsidP="009C5565">
            <w:pPr>
              <w:spacing w:after="0" w:line="240" w:lineRule="auto"/>
              <w:rPr>
                <w:rFonts w:ascii="Calibri" w:eastAsia="Times New Roman" w:hAnsi="Calibri" w:cs="Calibri"/>
                <w:sz w:val="16"/>
                <w:szCs w:val="16"/>
                <w:lang w:eastAsia="sl-SI"/>
              </w:rPr>
            </w:pPr>
          </w:p>
        </w:tc>
        <w:tc>
          <w:tcPr>
            <w:tcW w:w="518" w:type="pct"/>
            <w:gridSpan w:val="2"/>
            <w:tcBorders>
              <w:top w:val="nil"/>
              <w:left w:val="nil"/>
              <w:bottom w:val="nil"/>
              <w:right w:val="nil"/>
            </w:tcBorders>
            <w:shd w:val="clear" w:color="auto" w:fill="auto"/>
            <w:noWrap/>
            <w:vAlign w:val="bottom"/>
            <w:hideMark/>
          </w:tcPr>
          <w:p w14:paraId="0E65D949" w14:textId="77777777" w:rsidR="009C5565" w:rsidRPr="00A81EB8" w:rsidRDefault="009C5565" w:rsidP="009C5565">
            <w:pPr>
              <w:spacing w:after="0" w:line="240" w:lineRule="auto"/>
              <w:rPr>
                <w:rFonts w:ascii="Calibri" w:eastAsia="Times New Roman" w:hAnsi="Calibri" w:cs="Calibri"/>
                <w:sz w:val="16"/>
                <w:szCs w:val="16"/>
                <w:lang w:eastAsia="sl-SI"/>
              </w:rPr>
            </w:pPr>
          </w:p>
        </w:tc>
        <w:tc>
          <w:tcPr>
            <w:tcW w:w="272" w:type="pct"/>
            <w:tcBorders>
              <w:top w:val="nil"/>
              <w:left w:val="nil"/>
              <w:bottom w:val="nil"/>
              <w:right w:val="nil"/>
            </w:tcBorders>
            <w:shd w:val="clear" w:color="auto" w:fill="auto"/>
            <w:noWrap/>
            <w:vAlign w:val="bottom"/>
            <w:hideMark/>
          </w:tcPr>
          <w:p w14:paraId="744D82CF" w14:textId="77777777" w:rsidR="009C5565" w:rsidRPr="00A81EB8" w:rsidRDefault="009C5565" w:rsidP="009C5565">
            <w:pPr>
              <w:spacing w:after="0" w:line="240" w:lineRule="auto"/>
              <w:rPr>
                <w:rFonts w:ascii="Calibri" w:eastAsia="Times New Roman" w:hAnsi="Calibri" w:cs="Calibri"/>
                <w:sz w:val="16"/>
                <w:szCs w:val="16"/>
                <w:lang w:eastAsia="sl-SI"/>
              </w:rPr>
            </w:pPr>
          </w:p>
        </w:tc>
        <w:tc>
          <w:tcPr>
            <w:tcW w:w="84" w:type="pct"/>
            <w:tcBorders>
              <w:top w:val="nil"/>
              <w:left w:val="nil"/>
              <w:bottom w:val="nil"/>
              <w:right w:val="nil"/>
            </w:tcBorders>
            <w:shd w:val="clear" w:color="auto" w:fill="auto"/>
            <w:noWrap/>
            <w:vAlign w:val="bottom"/>
            <w:hideMark/>
          </w:tcPr>
          <w:p w14:paraId="5CA02F5E" w14:textId="77777777" w:rsidR="009C5565" w:rsidRPr="00A81EB8" w:rsidRDefault="009C5565" w:rsidP="009C5565">
            <w:pPr>
              <w:spacing w:after="0" w:line="240" w:lineRule="auto"/>
              <w:rPr>
                <w:rFonts w:ascii="Calibri" w:eastAsia="Times New Roman" w:hAnsi="Calibri" w:cs="Calibri"/>
                <w:sz w:val="16"/>
                <w:szCs w:val="16"/>
                <w:lang w:eastAsia="sl-SI"/>
              </w:rPr>
            </w:pPr>
          </w:p>
        </w:tc>
        <w:tc>
          <w:tcPr>
            <w:tcW w:w="545" w:type="pct"/>
            <w:tcBorders>
              <w:top w:val="nil"/>
              <w:left w:val="nil"/>
              <w:bottom w:val="nil"/>
              <w:right w:val="nil"/>
            </w:tcBorders>
            <w:shd w:val="clear" w:color="auto" w:fill="auto"/>
            <w:vAlign w:val="bottom"/>
            <w:hideMark/>
          </w:tcPr>
          <w:p w14:paraId="0845FFD8" w14:textId="77777777" w:rsidR="009C5565" w:rsidRPr="00A81EB8" w:rsidRDefault="009C5565" w:rsidP="009C5565">
            <w:pPr>
              <w:spacing w:after="0" w:line="240" w:lineRule="auto"/>
              <w:rPr>
                <w:rFonts w:ascii="Calibri" w:eastAsia="Times New Roman" w:hAnsi="Calibri" w:cs="Calibri"/>
                <w:sz w:val="16"/>
                <w:szCs w:val="16"/>
                <w:lang w:eastAsia="sl-SI"/>
              </w:rPr>
            </w:pPr>
          </w:p>
        </w:tc>
        <w:tc>
          <w:tcPr>
            <w:tcW w:w="313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74BB05"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Vrsta obravnave bolnika</w:t>
            </w:r>
          </w:p>
        </w:tc>
      </w:tr>
      <w:tr w:rsidR="009C5565" w:rsidRPr="00A81EB8" w14:paraId="0CF63ABD" w14:textId="77777777" w:rsidTr="00AE51A1">
        <w:trPr>
          <w:trHeight w:val="945"/>
        </w:trPr>
        <w:tc>
          <w:tcPr>
            <w:tcW w:w="445" w:type="pct"/>
            <w:tcBorders>
              <w:top w:val="nil"/>
              <w:left w:val="nil"/>
              <w:bottom w:val="nil"/>
              <w:right w:val="nil"/>
            </w:tcBorders>
            <w:shd w:val="clear" w:color="auto" w:fill="auto"/>
            <w:noWrap/>
            <w:vAlign w:val="bottom"/>
            <w:hideMark/>
          </w:tcPr>
          <w:p w14:paraId="79E2CA06" w14:textId="77777777" w:rsidR="009C5565" w:rsidRPr="00A81EB8" w:rsidRDefault="009C5565" w:rsidP="009C5565">
            <w:pPr>
              <w:spacing w:after="0" w:line="240" w:lineRule="auto"/>
              <w:jc w:val="center"/>
              <w:rPr>
                <w:rFonts w:ascii="Calibri" w:eastAsia="Times New Roman" w:hAnsi="Calibri" w:cs="Calibri"/>
                <w:b/>
                <w:bCs/>
                <w:sz w:val="16"/>
                <w:szCs w:val="16"/>
                <w:lang w:eastAsia="sl-SI"/>
              </w:rPr>
            </w:pPr>
          </w:p>
        </w:tc>
        <w:tc>
          <w:tcPr>
            <w:tcW w:w="518" w:type="pct"/>
            <w:gridSpan w:val="2"/>
            <w:tcBorders>
              <w:top w:val="nil"/>
              <w:left w:val="nil"/>
              <w:bottom w:val="nil"/>
              <w:right w:val="nil"/>
            </w:tcBorders>
            <w:shd w:val="clear" w:color="auto" w:fill="auto"/>
            <w:noWrap/>
            <w:vAlign w:val="bottom"/>
            <w:hideMark/>
          </w:tcPr>
          <w:p w14:paraId="0C6D4041" w14:textId="77777777" w:rsidR="009C5565" w:rsidRPr="00A81EB8" w:rsidRDefault="009C5565" w:rsidP="009C5565">
            <w:pPr>
              <w:spacing w:after="0" w:line="240" w:lineRule="auto"/>
              <w:rPr>
                <w:rFonts w:ascii="Calibri" w:eastAsia="Times New Roman" w:hAnsi="Calibri" w:cs="Calibri"/>
                <w:sz w:val="16"/>
                <w:szCs w:val="16"/>
                <w:lang w:eastAsia="sl-SI"/>
              </w:rPr>
            </w:pPr>
          </w:p>
        </w:tc>
        <w:tc>
          <w:tcPr>
            <w:tcW w:w="272" w:type="pct"/>
            <w:tcBorders>
              <w:top w:val="nil"/>
              <w:left w:val="nil"/>
              <w:bottom w:val="nil"/>
              <w:right w:val="nil"/>
            </w:tcBorders>
            <w:shd w:val="clear" w:color="auto" w:fill="auto"/>
            <w:noWrap/>
            <w:vAlign w:val="bottom"/>
            <w:hideMark/>
          </w:tcPr>
          <w:p w14:paraId="5646C76B" w14:textId="77777777" w:rsidR="009C5565" w:rsidRPr="00A81EB8" w:rsidRDefault="009C5565" w:rsidP="009C5565">
            <w:pPr>
              <w:spacing w:after="0" w:line="240" w:lineRule="auto"/>
              <w:rPr>
                <w:rFonts w:ascii="Calibri" w:eastAsia="Times New Roman" w:hAnsi="Calibri" w:cs="Calibri"/>
                <w:sz w:val="16"/>
                <w:szCs w:val="16"/>
                <w:lang w:eastAsia="sl-SI"/>
              </w:rPr>
            </w:pPr>
          </w:p>
        </w:tc>
        <w:tc>
          <w:tcPr>
            <w:tcW w:w="84" w:type="pct"/>
            <w:tcBorders>
              <w:top w:val="nil"/>
              <w:left w:val="nil"/>
              <w:bottom w:val="nil"/>
              <w:right w:val="nil"/>
            </w:tcBorders>
            <w:shd w:val="clear" w:color="auto" w:fill="auto"/>
            <w:noWrap/>
            <w:vAlign w:val="bottom"/>
            <w:hideMark/>
          </w:tcPr>
          <w:p w14:paraId="745D2A7C" w14:textId="77777777" w:rsidR="009C5565" w:rsidRPr="00A81EB8" w:rsidRDefault="009C5565" w:rsidP="009C5565">
            <w:pPr>
              <w:spacing w:after="0" w:line="240" w:lineRule="auto"/>
              <w:rPr>
                <w:rFonts w:ascii="Calibri" w:eastAsia="Times New Roman" w:hAnsi="Calibri" w:cs="Calibri"/>
                <w:sz w:val="16"/>
                <w:szCs w:val="16"/>
                <w:lang w:eastAsia="sl-SI"/>
              </w:rPr>
            </w:pPr>
          </w:p>
        </w:tc>
        <w:tc>
          <w:tcPr>
            <w:tcW w:w="545" w:type="pct"/>
            <w:tcBorders>
              <w:top w:val="nil"/>
              <w:left w:val="nil"/>
              <w:bottom w:val="nil"/>
              <w:right w:val="nil"/>
            </w:tcBorders>
            <w:shd w:val="clear" w:color="auto" w:fill="auto"/>
            <w:vAlign w:val="bottom"/>
            <w:hideMark/>
          </w:tcPr>
          <w:p w14:paraId="3533D65A" w14:textId="77777777" w:rsidR="009C5565" w:rsidRPr="00A81EB8" w:rsidRDefault="009C5565" w:rsidP="009C5565">
            <w:pPr>
              <w:spacing w:after="0" w:line="240" w:lineRule="auto"/>
              <w:rPr>
                <w:rFonts w:ascii="Calibri" w:eastAsia="Times New Roman" w:hAnsi="Calibri" w:cs="Calibri"/>
                <w:sz w:val="16"/>
                <w:szCs w:val="16"/>
                <w:lang w:eastAsia="sl-SI"/>
              </w:rPr>
            </w:pPr>
          </w:p>
        </w:tc>
        <w:tc>
          <w:tcPr>
            <w:tcW w:w="499" w:type="pct"/>
            <w:tcBorders>
              <w:top w:val="nil"/>
              <w:left w:val="single" w:sz="4" w:space="0" w:color="auto"/>
              <w:bottom w:val="single" w:sz="4" w:space="0" w:color="auto"/>
              <w:right w:val="single" w:sz="4" w:space="0" w:color="auto"/>
            </w:tcBorders>
            <w:shd w:val="clear" w:color="auto" w:fill="auto"/>
            <w:vAlign w:val="bottom"/>
            <w:hideMark/>
          </w:tcPr>
          <w:p w14:paraId="20B3058D" w14:textId="77777777" w:rsidR="009C5565" w:rsidRPr="00A81EB8" w:rsidRDefault="009C5565" w:rsidP="009C5565">
            <w:pPr>
              <w:spacing w:after="0" w:line="240" w:lineRule="auto"/>
              <w:jc w:val="center"/>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Obravnava z nočitvijo (hospitalizacija)</w:t>
            </w:r>
          </w:p>
        </w:tc>
        <w:tc>
          <w:tcPr>
            <w:tcW w:w="499" w:type="pct"/>
            <w:tcBorders>
              <w:top w:val="nil"/>
              <w:left w:val="nil"/>
              <w:bottom w:val="single" w:sz="4" w:space="0" w:color="auto"/>
              <w:right w:val="single" w:sz="4" w:space="0" w:color="auto"/>
            </w:tcBorders>
            <w:shd w:val="clear" w:color="auto" w:fill="auto"/>
            <w:vAlign w:val="bottom"/>
            <w:hideMark/>
          </w:tcPr>
          <w:p w14:paraId="0EE8B74F" w14:textId="77777777" w:rsidR="009C5565" w:rsidRPr="00A81EB8" w:rsidRDefault="009C5565" w:rsidP="009C5565">
            <w:pPr>
              <w:spacing w:after="0" w:line="240" w:lineRule="auto"/>
              <w:jc w:val="center"/>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Dnevna bolnišnična obravnava</w:t>
            </w:r>
          </w:p>
        </w:tc>
        <w:tc>
          <w:tcPr>
            <w:tcW w:w="571" w:type="pct"/>
            <w:tcBorders>
              <w:top w:val="nil"/>
              <w:left w:val="nil"/>
              <w:bottom w:val="single" w:sz="4" w:space="0" w:color="auto"/>
              <w:right w:val="single" w:sz="4" w:space="0" w:color="auto"/>
            </w:tcBorders>
            <w:shd w:val="clear" w:color="auto" w:fill="auto"/>
            <w:vAlign w:val="bottom"/>
            <w:hideMark/>
          </w:tcPr>
          <w:p w14:paraId="10CD1750" w14:textId="77777777" w:rsidR="009C5565" w:rsidRPr="00A81EB8" w:rsidRDefault="009C5565" w:rsidP="009C5565">
            <w:pPr>
              <w:spacing w:after="0" w:line="240" w:lineRule="auto"/>
              <w:jc w:val="center"/>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Dolgotrajna dnevna bolnišnična obravnava</w:t>
            </w:r>
          </w:p>
        </w:tc>
        <w:tc>
          <w:tcPr>
            <w:tcW w:w="571" w:type="pct"/>
            <w:tcBorders>
              <w:top w:val="nil"/>
              <w:left w:val="nil"/>
              <w:bottom w:val="single" w:sz="4" w:space="0" w:color="auto"/>
              <w:right w:val="single" w:sz="4" w:space="0" w:color="auto"/>
            </w:tcBorders>
            <w:shd w:val="clear" w:color="auto" w:fill="auto"/>
            <w:vAlign w:val="bottom"/>
            <w:hideMark/>
          </w:tcPr>
          <w:p w14:paraId="270401B9" w14:textId="77777777" w:rsidR="009C5565" w:rsidRPr="00A81EB8" w:rsidRDefault="009C5565" w:rsidP="009C5565">
            <w:pPr>
              <w:spacing w:after="0" w:line="240" w:lineRule="auto"/>
              <w:jc w:val="center"/>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Specialistična zunajbolnišnična  obravnava</w:t>
            </w:r>
          </w:p>
        </w:tc>
        <w:tc>
          <w:tcPr>
            <w:tcW w:w="501" w:type="pct"/>
            <w:tcBorders>
              <w:top w:val="nil"/>
              <w:left w:val="nil"/>
              <w:bottom w:val="single" w:sz="4" w:space="0" w:color="auto"/>
              <w:right w:val="single" w:sz="4" w:space="0" w:color="auto"/>
            </w:tcBorders>
            <w:shd w:val="clear" w:color="auto" w:fill="auto"/>
            <w:vAlign w:val="bottom"/>
            <w:hideMark/>
          </w:tcPr>
          <w:p w14:paraId="5FC2EFBF" w14:textId="77777777" w:rsidR="009C5565" w:rsidRPr="00A81EB8" w:rsidRDefault="009C5565" w:rsidP="009C5565">
            <w:pPr>
              <w:spacing w:after="0" w:line="240" w:lineRule="auto"/>
              <w:jc w:val="center"/>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Splošna zunajbolnišnična obravnava</w:t>
            </w:r>
          </w:p>
        </w:tc>
        <w:tc>
          <w:tcPr>
            <w:tcW w:w="495" w:type="pct"/>
            <w:tcBorders>
              <w:top w:val="nil"/>
              <w:left w:val="nil"/>
              <w:bottom w:val="single" w:sz="4" w:space="0" w:color="auto"/>
              <w:right w:val="single" w:sz="4" w:space="0" w:color="auto"/>
            </w:tcBorders>
            <w:shd w:val="clear" w:color="auto" w:fill="auto"/>
            <w:vAlign w:val="bottom"/>
            <w:hideMark/>
          </w:tcPr>
          <w:p w14:paraId="54744E8C" w14:textId="77777777" w:rsidR="009C5565" w:rsidRPr="00A81EB8" w:rsidRDefault="009C5565" w:rsidP="009C5565">
            <w:pPr>
              <w:spacing w:after="0" w:line="240" w:lineRule="auto"/>
              <w:jc w:val="center"/>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Ostale obravnave</w:t>
            </w:r>
          </w:p>
        </w:tc>
      </w:tr>
      <w:tr w:rsidR="009C5565" w:rsidRPr="00A81EB8" w14:paraId="6C571E91" w14:textId="77777777" w:rsidTr="00AE51A1">
        <w:trPr>
          <w:trHeight w:val="521"/>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80B06"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 xml:space="preserve">Šifra </w:t>
            </w:r>
            <w:proofErr w:type="spellStart"/>
            <w:r w:rsidRPr="00A81EB8">
              <w:rPr>
                <w:rFonts w:ascii="Calibri" w:eastAsia="Times New Roman" w:hAnsi="Calibri" w:cs="Calibri"/>
                <w:b/>
                <w:bCs/>
                <w:sz w:val="18"/>
                <w:szCs w:val="18"/>
                <w:lang w:eastAsia="sl-SI"/>
              </w:rPr>
              <w:t>zdr</w:t>
            </w:r>
            <w:proofErr w:type="spellEnd"/>
            <w:r w:rsidRPr="00A81EB8">
              <w:rPr>
                <w:rFonts w:ascii="Calibri" w:eastAsia="Times New Roman" w:hAnsi="Calibri" w:cs="Calibri"/>
                <w:b/>
                <w:bCs/>
                <w:sz w:val="18"/>
                <w:szCs w:val="18"/>
                <w:lang w:eastAsia="sl-SI"/>
              </w:rPr>
              <w:t>. dej.</w:t>
            </w:r>
          </w:p>
        </w:tc>
        <w:tc>
          <w:tcPr>
            <w:tcW w:w="518" w:type="pct"/>
            <w:gridSpan w:val="2"/>
            <w:tcBorders>
              <w:top w:val="single" w:sz="4" w:space="0" w:color="auto"/>
              <w:left w:val="nil"/>
              <w:bottom w:val="single" w:sz="4" w:space="0" w:color="auto"/>
              <w:right w:val="nil"/>
            </w:tcBorders>
            <w:shd w:val="clear" w:color="auto" w:fill="auto"/>
            <w:vAlign w:val="center"/>
            <w:hideMark/>
          </w:tcPr>
          <w:p w14:paraId="4A0BBF05"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Zdrav. dejavnost</w:t>
            </w:r>
          </w:p>
        </w:tc>
        <w:tc>
          <w:tcPr>
            <w:tcW w:w="90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ABF47D"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Vrsta dejavnosti, podvrsta dejavnosti</w:t>
            </w:r>
          </w:p>
        </w:tc>
        <w:tc>
          <w:tcPr>
            <w:tcW w:w="499" w:type="pct"/>
            <w:tcBorders>
              <w:top w:val="nil"/>
              <w:left w:val="nil"/>
              <w:bottom w:val="single" w:sz="4" w:space="0" w:color="auto"/>
              <w:right w:val="single" w:sz="4" w:space="0" w:color="auto"/>
            </w:tcBorders>
            <w:shd w:val="clear" w:color="auto" w:fill="auto"/>
            <w:vAlign w:val="center"/>
            <w:hideMark/>
          </w:tcPr>
          <w:p w14:paraId="42CF38CD"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1</w:t>
            </w:r>
          </w:p>
        </w:tc>
        <w:tc>
          <w:tcPr>
            <w:tcW w:w="499" w:type="pct"/>
            <w:tcBorders>
              <w:top w:val="nil"/>
              <w:left w:val="nil"/>
              <w:bottom w:val="single" w:sz="4" w:space="0" w:color="auto"/>
              <w:right w:val="single" w:sz="4" w:space="0" w:color="auto"/>
            </w:tcBorders>
            <w:shd w:val="clear" w:color="auto" w:fill="auto"/>
            <w:vAlign w:val="center"/>
            <w:hideMark/>
          </w:tcPr>
          <w:p w14:paraId="22C2DEB3"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2</w:t>
            </w:r>
          </w:p>
        </w:tc>
        <w:tc>
          <w:tcPr>
            <w:tcW w:w="571" w:type="pct"/>
            <w:tcBorders>
              <w:top w:val="nil"/>
              <w:left w:val="nil"/>
              <w:bottom w:val="single" w:sz="4" w:space="0" w:color="auto"/>
              <w:right w:val="single" w:sz="4" w:space="0" w:color="auto"/>
            </w:tcBorders>
            <w:shd w:val="clear" w:color="auto" w:fill="auto"/>
            <w:vAlign w:val="center"/>
            <w:hideMark/>
          </w:tcPr>
          <w:p w14:paraId="28E644C8"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3</w:t>
            </w:r>
          </w:p>
        </w:tc>
        <w:tc>
          <w:tcPr>
            <w:tcW w:w="571" w:type="pct"/>
            <w:tcBorders>
              <w:top w:val="nil"/>
              <w:left w:val="nil"/>
              <w:bottom w:val="single" w:sz="4" w:space="0" w:color="auto"/>
              <w:right w:val="single" w:sz="4" w:space="0" w:color="auto"/>
            </w:tcBorders>
            <w:shd w:val="clear" w:color="auto" w:fill="auto"/>
            <w:vAlign w:val="center"/>
            <w:hideMark/>
          </w:tcPr>
          <w:p w14:paraId="24E978A3"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4</w:t>
            </w:r>
          </w:p>
        </w:tc>
        <w:tc>
          <w:tcPr>
            <w:tcW w:w="501" w:type="pct"/>
            <w:tcBorders>
              <w:top w:val="nil"/>
              <w:left w:val="nil"/>
              <w:bottom w:val="single" w:sz="4" w:space="0" w:color="auto"/>
              <w:right w:val="single" w:sz="4" w:space="0" w:color="auto"/>
            </w:tcBorders>
            <w:shd w:val="clear" w:color="auto" w:fill="auto"/>
            <w:vAlign w:val="center"/>
            <w:hideMark/>
          </w:tcPr>
          <w:p w14:paraId="2BC5BFBC"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5</w:t>
            </w:r>
          </w:p>
        </w:tc>
        <w:tc>
          <w:tcPr>
            <w:tcW w:w="495" w:type="pct"/>
            <w:tcBorders>
              <w:top w:val="nil"/>
              <w:left w:val="nil"/>
              <w:bottom w:val="single" w:sz="4" w:space="0" w:color="auto"/>
              <w:right w:val="single" w:sz="4" w:space="0" w:color="auto"/>
            </w:tcBorders>
            <w:shd w:val="clear" w:color="auto" w:fill="auto"/>
            <w:vAlign w:val="center"/>
            <w:hideMark/>
          </w:tcPr>
          <w:p w14:paraId="5C5963D1"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9</w:t>
            </w:r>
          </w:p>
        </w:tc>
      </w:tr>
      <w:tr w:rsidR="009C5565" w:rsidRPr="00A81EB8" w14:paraId="44CB0D58" w14:textId="77777777" w:rsidTr="00AE51A1">
        <w:trPr>
          <w:trHeight w:val="300"/>
        </w:trPr>
        <w:tc>
          <w:tcPr>
            <w:tcW w:w="445" w:type="pct"/>
            <w:tcBorders>
              <w:top w:val="nil"/>
              <w:left w:val="single" w:sz="4" w:space="0" w:color="auto"/>
              <w:bottom w:val="single" w:sz="4" w:space="0" w:color="auto"/>
              <w:right w:val="single" w:sz="4" w:space="0" w:color="auto"/>
            </w:tcBorders>
            <w:shd w:val="clear" w:color="auto" w:fill="auto"/>
            <w:noWrap/>
            <w:vAlign w:val="bottom"/>
          </w:tcPr>
          <w:p w14:paraId="653C921E" w14:textId="77777777" w:rsidR="009C5565" w:rsidRPr="00A81EB8" w:rsidRDefault="009C5565" w:rsidP="009C5565">
            <w:pPr>
              <w:spacing w:after="0" w:line="240" w:lineRule="auto"/>
              <w:rPr>
                <w:rFonts w:ascii="Calibri" w:eastAsia="Times New Roman" w:hAnsi="Calibri" w:cs="Calibri"/>
                <w:b/>
                <w:bCs/>
                <w:sz w:val="18"/>
                <w:szCs w:val="18"/>
                <w:lang w:eastAsia="sl-SI"/>
              </w:rPr>
            </w:pPr>
            <w:proofErr w:type="spellStart"/>
            <w:r w:rsidRPr="00A81EB8">
              <w:rPr>
                <w:rFonts w:eastAsiaTheme="minorEastAsia" w:cstheme="minorHAnsi"/>
                <w:sz w:val="18"/>
                <w:szCs w:val="18"/>
                <w:lang w:eastAsia="sl-SI"/>
              </w:rPr>
              <w:t>G47.730</w:t>
            </w:r>
            <w:proofErr w:type="spellEnd"/>
          </w:p>
        </w:tc>
        <w:tc>
          <w:tcPr>
            <w:tcW w:w="1419" w:type="pct"/>
            <w:gridSpan w:val="5"/>
            <w:tcBorders>
              <w:top w:val="nil"/>
              <w:left w:val="nil"/>
              <w:bottom w:val="single" w:sz="4" w:space="0" w:color="auto"/>
              <w:right w:val="single" w:sz="4" w:space="0" w:color="auto"/>
            </w:tcBorders>
            <w:shd w:val="clear" w:color="auto" w:fill="auto"/>
            <w:noWrap/>
            <w:vAlign w:val="bottom"/>
          </w:tcPr>
          <w:p w14:paraId="5FBE6309"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eastAsiaTheme="minorEastAsia" w:cstheme="minorHAnsi"/>
                <w:sz w:val="18"/>
                <w:szCs w:val="18"/>
                <w:lang w:eastAsia="sl-SI"/>
              </w:rPr>
              <w:t>Trgovina na drobno v specializiranih prodajalnah s farmacevtskimi izdelki</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14:paraId="25EA3DD1"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499" w:type="pct"/>
            <w:tcBorders>
              <w:top w:val="nil"/>
              <w:left w:val="nil"/>
              <w:bottom w:val="single" w:sz="4" w:space="0" w:color="auto"/>
              <w:right w:val="single" w:sz="4" w:space="0" w:color="auto"/>
            </w:tcBorders>
            <w:shd w:val="clear" w:color="auto" w:fill="auto"/>
            <w:noWrap/>
            <w:vAlign w:val="center"/>
            <w:hideMark/>
          </w:tcPr>
          <w:p w14:paraId="265243D5"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571" w:type="pct"/>
            <w:tcBorders>
              <w:top w:val="nil"/>
              <w:left w:val="nil"/>
              <w:bottom w:val="single" w:sz="4" w:space="0" w:color="auto"/>
              <w:right w:val="single" w:sz="4" w:space="0" w:color="auto"/>
            </w:tcBorders>
            <w:shd w:val="clear" w:color="auto" w:fill="auto"/>
            <w:noWrap/>
            <w:vAlign w:val="center"/>
            <w:hideMark/>
          </w:tcPr>
          <w:p w14:paraId="3D01121A"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571" w:type="pct"/>
            <w:tcBorders>
              <w:top w:val="nil"/>
              <w:left w:val="nil"/>
              <w:bottom w:val="single" w:sz="4" w:space="0" w:color="auto"/>
              <w:right w:val="single" w:sz="4" w:space="0" w:color="auto"/>
            </w:tcBorders>
            <w:shd w:val="clear" w:color="auto" w:fill="auto"/>
            <w:noWrap/>
            <w:vAlign w:val="center"/>
            <w:hideMark/>
          </w:tcPr>
          <w:p w14:paraId="6D205379"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501" w:type="pct"/>
            <w:tcBorders>
              <w:top w:val="nil"/>
              <w:left w:val="nil"/>
              <w:bottom w:val="single" w:sz="4" w:space="0" w:color="auto"/>
              <w:right w:val="single" w:sz="4" w:space="0" w:color="auto"/>
            </w:tcBorders>
            <w:shd w:val="clear" w:color="auto" w:fill="auto"/>
            <w:noWrap/>
            <w:vAlign w:val="center"/>
            <w:hideMark/>
          </w:tcPr>
          <w:p w14:paraId="0C2F359B"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495" w:type="pct"/>
            <w:tcBorders>
              <w:top w:val="nil"/>
              <w:left w:val="nil"/>
              <w:bottom w:val="single" w:sz="4" w:space="0" w:color="auto"/>
              <w:right w:val="single" w:sz="4" w:space="0" w:color="auto"/>
            </w:tcBorders>
            <w:shd w:val="clear" w:color="auto" w:fill="auto"/>
            <w:noWrap/>
            <w:vAlign w:val="center"/>
            <w:hideMark/>
          </w:tcPr>
          <w:p w14:paraId="0A283D79"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r>
      <w:tr w:rsidR="009C5565" w:rsidRPr="00A81EB8" w14:paraId="2252D39D" w14:textId="77777777" w:rsidTr="00AE51A1">
        <w:trPr>
          <w:trHeight w:val="300"/>
        </w:trPr>
        <w:tc>
          <w:tcPr>
            <w:tcW w:w="445" w:type="pct"/>
            <w:tcBorders>
              <w:top w:val="nil"/>
              <w:left w:val="single" w:sz="4" w:space="0" w:color="auto"/>
              <w:bottom w:val="single" w:sz="4" w:space="0" w:color="auto"/>
              <w:right w:val="single" w:sz="4" w:space="0" w:color="auto"/>
            </w:tcBorders>
            <w:shd w:val="clear" w:color="auto" w:fill="auto"/>
            <w:noWrap/>
          </w:tcPr>
          <w:p w14:paraId="3CCBC043"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222" w:type="pct"/>
            <w:tcBorders>
              <w:top w:val="nil"/>
              <w:left w:val="nil"/>
              <w:bottom w:val="single" w:sz="4" w:space="0" w:color="auto"/>
              <w:right w:val="single" w:sz="4" w:space="0" w:color="auto"/>
            </w:tcBorders>
            <w:shd w:val="clear" w:color="auto" w:fill="auto"/>
            <w:noWrap/>
            <w:vAlign w:val="center"/>
          </w:tcPr>
          <w:p w14:paraId="6F9B9544"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eastAsia="Times New Roman" w:cstheme="minorHAnsi"/>
                <w:sz w:val="18"/>
                <w:szCs w:val="18"/>
                <w:lang w:eastAsia="sl-SI"/>
              </w:rPr>
              <w:t>743</w:t>
            </w:r>
          </w:p>
        </w:tc>
        <w:tc>
          <w:tcPr>
            <w:tcW w:w="1197" w:type="pct"/>
            <w:gridSpan w:val="4"/>
            <w:tcBorders>
              <w:top w:val="nil"/>
              <w:left w:val="nil"/>
              <w:bottom w:val="single" w:sz="4" w:space="0" w:color="auto"/>
              <w:right w:val="single" w:sz="4" w:space="0" w:color="auto"/>
            </w:tcBorders>
            <w:shd w:val="clear" w:color="auto" w:fill="auto"/>
            <w:vAlign w:val="center"/>
          </w:tcPr>
          <w:p w14:paraId="3EBA441E"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eastAsia="Times New Roman" w:cstheme="minorHAnsi"/>
                <w:sz w:val="18"/>
                <w:szCs w:val="18"/>
                <w:lang w:eastAsia="sl-SI"/>
              </w:rPr>
              <w:t>Lekarniška dejavnost</w:t>
            </w:r>
          </w:p>
        </w:tc>
        <w:tc>
          <w:tcPr>
            <w:tcW w:w="499" w:type="pct"/>
            <w:tcBorders>
              <w:top w:val="nil"/>
              <w:left w:val="single" w:sz="4" w:space="0" w:color="auto"/>
              <w:bottom w:val="single" w:sz="4" w:space="0" w:color="auto"/>
              <w:right w:val="single" w:sz="4" w:space="0" w:color="auto"/>
            </w:tcBorders>
            <w:shd w:val="clear" w:color="auto" w:fill="auto"/>
            <w:noWrap/>
            <w:vAlign w:val="center"/>
          </w:tcPr>
          <w:p w14:paraId="0AD41AD4"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499" w:type="pct"/>
            <w:tcBorders>
              <w:top w:val="nil"/>
              <w:left w:val="nil"/>
              <w:bottom w:val="single" w:sz="4" w:space="0" w:color="auto"/>
              <w:right w:val="single" w:sz="4" w:space="0" w:color="auto"/>
            </w:tcBorders>
            <w:shd w:val="clear" w:color="auto" w:fill="auto"/>
            <w:noWrap/>
            <w:vAlign w:val="center"/>
          </w:tcPr>
          <w:p w14:paraId="0615E806"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571" w:type="pct"/>
            <w:tcBorders>
              <w:top w:val="nil"/>
              <w:left w:val="nil"/>
              <w:bottom w:val="single" w:sz="4" w:space="0" w:color="auto"/>
              <w:right w:val="single" w:sz="4" w:space="0" w:color="auto"/>
            </w:tcBorders>
            <w:shd w:val="clear" w:color="auto" w:fill="auto"/>
            <w:noWrap/>
            <w:vAlign w:val="center"/>
          </w:tcPr>
          <w:p w14:paraId="1172D9B7"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571" w:type="pct"/>
            <w:tcBorders>
              <w:top w:val="nil"/>
              <w:left w:val="nil"/>
              <w:bottom w:val="single" w:sz="4" w:space="0" w:color="auto"/>
              <w:right w:val="single" w:sz="4" w:space="0" w:color="auto"/>
            </w:tcBorders>
            <w:shd w:val="clear" w:color="auto" w:fill="auto"/>
            <w:noWrap/>
            <w:vAlign w:val="center"/>
          </w:tcPr>
          <w:p w14:paraId="7E170968"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501" w:type="pct"/>
            <w:tcBorders>
              <w:top w:val="nil"/>
              <w:left w:val="nil"/>
              <w:bottom w:val="single" w:sz="4" w:space="0" w:color="auto"/>
              <w:right w:val="single" w:sz="4" w:space="0" w:color="auto"/>
            </w:tcBorders>
            <w:shd w:val="clear" w:color="auto" w:fill="auto"/>
            <w:noWrap/>
            <w:vAlign w:val="center"/>
          </w:tcPr>
          <w:p w14:paraId="54D0E95E"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495" w:type="pct"/>
            <w:tcBorders>
              <w:top w:val="nil"/>
              <w:left w:val="nil"/>
              <w:bottom w:val="single" w:sz="4" w:space="0" w:color="auto"/>
              <w:right w:val="single" w:sz="4" w:space="0" w:color="auto"/>
            </w:tcBorders>
            <w:shd w:val="clear" w:color="auto" w:fill="auto"/>
            <w:noWrap/>
            <w:vAlign w:val="center"/>
          </w:tcPr>
          <w:p w14:paraId="6D95AE76" w14:textId="77777777" w:rsidR="009C5565" w:rsidRPr="00A81EB8" w:rsidRDefault="009C5565" w:rsidP="009C5565">
            <w:pPr>
              <w:spacing w:after="0" w:line="240" w:lineRule="auto"/>
              <w:rPr>
                <w:rFonts w:ascii="Calibri" w:eastAsia="Times New Roman" w:hAnsi="Calibri" w:cs="Calibri"/>
                <w:sz w:val="18"/>
                <w:szCs w:val="18"/>
                <w:lang w:eastAsia="sl-SI"/>
              </w:rPr>
            </w:pPr>
          </w:p>
        </w:tc>
      </w:tr>
      <w:tr w:rsidR="009C5565" w:rsidRPr="00A81EB8" w14:paraId="36A842C8" w14:textId="77777777" w:rsidTr="00AE51A1">
        <w:trPr>
          <w:trHeight w:val="315"/>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CF37E" w14:textId="77777777" w:rsidR="009C5565" w:rsidRPr="00A81EB8" w:rsidRDefault="009C5565" w:rsidP="009C5565">
            <w:pPr>
              <w:spacing w:after="0" w:line="240" w:lineRule="auto"/>
              <w:rPr>
                <w:rFonts w:ascii="Calibri" w:eastAsia="Times New Roman" w:hAnsi="Calibri" w:cs="Calibri"/>
                <w:b/>
                <w:bCs/>
                <w:sz w:val="18"/>
                <w:szCs w:val="18"/>
                <w:lang w:eastAsia="sl-SI"/>
              </w:rPr>
            </w:pPr>
          </w:p>
        </w:tc>
        <w:tc>
          <w:tcPr>
            <w:tcW w:w="222" w:type="pct"/>
            <w:tcBorders>
              <w:top w:val="single" w:sz="4" w:space="0" w:color="auto"/>
              <w:left w:val="nil"/>
              <w:bottom w:val="single" w:sz="4" w:space="0" w:color="auto"/>
              <w:right w:val="single" w:sz="4" w:space="0" w:color="auto"/>
            </w:tcBorders>
            <w:shd w:val="clear" w:color="auto" w:fill="auto"/>
            <w:noWrap/>
            <w:vAlign w:val="bottom"/>
          </w:tcPr>
          <w:p w14:paraId="60661139" w14:textId="77777777" w:rsidR="009C5565" w:rsidRPr="00A81EB8" w:rsidRDefault="009C5565" w:rsidP="009C5565">
            <w:pPr>
              <w:spacing w:after="0" w:line="240" w:lineRule="auto"/>
              <w:rPr>
                <w:rFonts w:ascii="Calibri" w:eastAsia="Times New Roman" w:hAnsi="Calibri" w:cs="Calibri"/>
                <w:b/>
                <w:bCs/>
                <w:sz w:val="18"/>
                <w:szCs w:val="18"/>
                <w:lang w:eastAsia="sl-SI"/>
              </w:rPr>
            </w:pPr>
          </w:p>
        </w:tc>
        <w:tc>
          <w:tcPr>
            <w:tcW w:w="296" w:type="pct"/>
            <w:tcBorders>
              <w:top w:val="single" w:sz="4" w:space="0" w:color="auto"/>
              <w:left w:val="nil"/>
              <w:bottom w:val="single" w:sz="4" w:space="0" w:color="auto"/>
              <w:right w:val="single" w:sz="4" w:space="0" w:color="auto"/>
            </w:tcBorders>
            <w:shd w:val="clear" w:color="auto" w:fill="auto"/>
            <w:vAlign w:val="center"/>
          </w:tcPr>
          <w:p w14:paraId="46AF997D"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eastAsia="Times New Roman" w:cstheme="minorHAnsi"/>
                <w:b/>
                <w:sz w:val="18"/>
                <w:szCs w:val="18"/>
                <w:lang w:eastAsia="sl-SI"/>
              </w:rPr>
              <w:t>608</w:t>
            </w:r>
          </w:p>
        </w:tc>
        <w:tc>
          <w:tcPr>
            <w:tcW w:w="901" w:type="pct"/>
            <w:gridSpan w:val="3"/>
            <w:tcBorders>
              <w:top w:val="single" w:sz="4" w:space="0" w:color="auto"/>
              <w:left w:val="nil"/>
              <w:bottom w:val="single" w:sz="4" w:space="0" w:color="auto"/>
              <w:right w:val="single" w:sz="4" w:space="0" w:color="auto"/>
            </w:tcBorders>
            <w:shd w:val="clear" w:color="auto" w:fill="auto"/>
            <w:vAlign w:val="center"/>
          </w:tcPr>
          <w:p w14:paraId="59A02BD2"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cstheme="minorHAnsi"/>
                <w:b/>
                <w:bCs/>
                <w:color w:val="000000"/>
                <w:sz w:val="18"/>
                <w:szCs w:val="18"/>
              </w:rPr>
              <w:t>Kognitivne storitve</w:t>
            </w: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70BE0834"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w:t>
            </w: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454DA8D4"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w:t>
            </w: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4F52A342"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w:t>
            </w: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304DF770"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3A1A6312"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21578C26"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w:t>
            </w:r>
          </w:p>
        </w:tc>
      </w:tr>
    </w:tbl>
    <w:p w14:paraId="0EE51799" w14:textId="77777777" w:rsidR="0076384C" w:rsidRPr="00A81EB8" w:rsidRDefault="0076384C" w:rsidP="009C5565">
      <w:pPr>
        <w:autoSpaceDE w:val="0"/>
        <w:autoSpaceDN w:val="0"/>
        <w:adjustRightInd w:val="0"/>
        <w:spacing w:after="0" w:line="240" w:lineRule="auto"/>
        <w:jc w:val="both"/>
        <w:rPr>
          <w:rFonts w:ascii="Calibri" w:eastAsia="Times New Roman" w:hAnsi="Calibri" w:cs="Calibri"/>
          <w:lang w:eastAsia="sl-SI"/>
        </w:rPr>
      </w:pPr>
    </w:p>
    <w:p w14:paraId="325A3C38" w14:textId="62EE6D67" w:rsidR="009C5565" w:rsidRPr="00A81EB8" w:rsidRDefault="009C5565" w:rsidP="00CE05B1">
      <w:pPr>
        <w:numPr>
          <w:ilvl w:val="0"/>
          <w:numId w:val="8"/>
        </w:numPr>
        <w:autoSpaceDE w:val="0"/>
        <w:autoSpaceDN w:val="0"/>
        <w:adjustRightInd w:val="0"/>
        <w:spacing w:after="0" w:line="240" w:lineRule="auto"/>
        <w:contextualSpacing/>
        <w:jc w:val="both"/>
        <w:rPr>
          <w:rFonts w:ascii="Calibri" w:eastAsia="Times New Roman" w:hAnsi="Calibri" w:cs="Calibri"/>
          <w:lang w:eastAsia="sl-SI"/>
        </w:rPr>
      </w:pPr>
      <w:r w:rsidRPr="00A81EB8">
        <w:rPr>
          <w:rFonts w:ascii="Calibri" w:eastAsia="Times New Roman" w:hAnsi="Calibri" w:cs="Calibri"/>
          <w:lang w:eastAsia="sl-SI"/>
        </w:rPr>
        <w:t xml:space="preserve">V dejavnosti 743 608 »Kognitivne storitve« se lahko beleži le vrsta obravnave 0 »Drugo (Sklep o določitvi odstotka vrednosti zdravstvenih storitev, ki se zagotavljajo v OZZ)«, zato v povezovalnem </w:t>
      </w:r>
      <w:r w:rsidRPr="00A81EB8">
        <w:rPr>
          <w:rFonts w:ascii="Calibri" w:eastAsia="Times New Roman" w:hAnsi="Calibri" w:cs="Calibri"/>
          <w:lang w:eastAsia="sl-SI"/>
        </w:rPr>
        <w:lastRenderedPageBreak/>
        <w:t xml:space="preserve">šifrantu </w:t>
      </w:r>
      <w:proofErr w:type="spellStart"/>
      <w:r w:rsidRPr="00A81EB8">
        <w:rPr>
          <w:rFonts w:ascii="Calibri" w:eastAsia="Times New Roman" w:hAnsi="Calibri" w:cs="Calibri"/>
          <w:lang w:eastAsia="sl-SI"/>
        </w:rPr>
        <w:t>K13.2</w:t>
      </w:r>
      <w:proofErr w:type="spellEnd"/>
      <w:r w:rsidRPr="00A81EB8">
        <w:rPr>
          <w:rFonts w:ascii="Calibri" w:eastAsia="Times New Roman" w:hAnsi="Calibri" w:cs="Calibri"/>
          <w:lang w:eastAsia="sl-SI"/>
        </w:rPr>
        <w:t xml:space="preserve"> »Dovoljene vsebine obravnave po vrstah in podvrstah zdravstvene dejavnosti« dodajamo vsebino obravnave kot sledi:</w:t>
      </w:r>
    </w:p>
    <w:p w14:paraId="6FE7EBD8" w14:textId="2F4FBF19" w:rsidR="0076384C" w:rsidRPr="00A81EB8" w:rsidRDefault="0076384C" w:rsidP="0076384C">
      <w:pPr>
        <w:autoSpaceDE w:val="0"/>
        <w:autoSpaceDN w:val="0"/>
        <w:adjustRightInd w:val="0"/>
        <w:spacing w:after="0" w:line="240" w:lineRule="auto"/>
        <w:contextualSpacing/>
        <w:jc w:val="both"/>
        <w:rPr>
          <w:rFonts w:ascii="Calibri" w:eastAsia="Times New Roman" w:hAnsi="Calibri" w:cs="Calibri"/>
          <w:lang w:eastAsia="sl-SI"/>
        </w:rPr>
      </w:pPr>
    </w:p>
    <w:p w14:paraId="2162DEDA" w14:textId="77777777" w:rsidR="0076384C" w:rsidRPr="00A81EB8" w:rsidRDefault="0076384C" w:rsidP="0076384C">
      <w:pPr>
        <w:autoSpaceDE w:val="0"/>
        <w:autoSpaceDN w:val="0"/>
        <w:adjustRightInd w:val="0"/>
        <w:spacing w:after="0" w:line="240" w:lineRule="auto"/>
        <w:contextualSpacing/>
        <w:jc w:val="both"/>
        <w:rPr>
          <w:rFonts w:ascii="Calibri" w:eastAsia="Times New Roman" w:hAnsi="Calibri" w:cs="Calibri"/>
          <w:lang w:eastAsia="sl-SI"/>
        </w:rPr>
      </w:pPr>
    </w:p>
    <w:tbl>
      <w:tblPr>
        <w:tblW w:w="5081" w:type="pct"/>
        <w:tblLayout w:type="fixed"/>
        <w:tblCellMar>
          <w:left w:w="70" w:type="dxa"/>
          <w:right w:w="70" w:type="dxa"/>
        </w:tblCellMar>
        <w:tblLook w:val="04A0" w:firstRow="1" w:lastRow="0" w:firstColumn="1" w:lastColumn="0" w:noHBand="0" w:noVBand="1"/>
      </w:tblPr>
      <w:tblGrid>
        <w:gridCol w:w="829"/>
        <w:gridCol w:w="643"/>
        <w:gridCol w:w="520"/>
        <w:gridCol w:w="2008"/>
        <w:gridCol w:w="1858"/>
        <w:gridCol w:w="323"/>
        <w:gridCol w:w="323"/>
        <w:gridCol w:w="323"/>
        <w:gridCol w:w="323"/>
        <w:gridCol w:w="323"/>
        <w:gridCol w:w="323"/>
        <w:gridCol w:w="323"/>
        <w:gridCol w:w="323"/>
        <w:gridCol w:w="323"/>
        <w:gridCol w:w="323"/>
        <w:gridCol w:w="472"/>
      </w:tblGrid>
      <w:tr w:rsidR="009C5565" w:rsidRPr="00A81EB8" w14:paraId="5961AE7E" w14:textId="77777777" w:rsidTr="00AE51A1">
        <w:trPr>
          <w:trHeight w:val="300"/>
        </w:trPr>
        <w:tc>
          <w:tcPr>
            <w:tcW w:w="433" w:type="pct"/>
            <w:tcBorders>
              <w:top w:val="nil"/>
              <w:left w:val="nil"/>
              <w:bottom w:val="nil"/>
              <w:right w:val="nil"/>
            </w:tcBorders>
            <w:shd w:val="clear" w:color="auto" w:fill="auto"/>
            <w:noWrap/>
            <w:vAlign w:val="bottom"/>
            <w:hideMark/>
          </w:tcPr>
          <w:p w14:paraId="4AC50623"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336" w:type="pct"/>
            <w:tcBorders>
              <w:top w:val="nil"/>
              <w:left w:val="nil"/>
              <w:bottom w:val="nil"/>
              <w:right w:val="nil"/>
            </w:tcBorders>
            <w:shd w:val="clear" w:color="auto" w:fill="auto"/>
            <w:noWrap/>
            <w:vAlign w:val="bottom"/>
            <w:hideMark/>
          </w:tcPr>
          <w:p w14:paraId="038945BC"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272" w:type="pct"/>
            <w:tcBorders>
              <w:top w:val="nil"/>
              <w:left w:val="nil"/>
              <w:bottom w:val="nil"/>
              <w:right w:val="nil"/>
            </w:tcBorders>
            <w:shd w:val="clear" w:color="auto" w:fill="auto"/>
            <w:noWrap/>
            <w:vAlign w:val="bottom"/>
            <w:hideMark/>
          </w:tcPr>
          <w:p w14:paraId="4444E8AE"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1049" w:type="pct"/>
            <w:tcBorders>
              <w:top w:val="nil"/>
              <w:left w:val="nil"/>
              <w:bottom w:val="nil"/>
              <w:right w:val="nil"/>
            </w:tcBorders>
            <w:shd w:val="clear" w:color="auto" w:fill="auto"/>
            <w:noWrap/>
            <w:vAlign w:val="bottom"/>
            <w:hideMark/>
          </w:tcPr>
          <w:p w14:paraId="229F3B92"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971" w:type="pct"/>
            <w:tcBorders>
              <w:top w:val="nil"/>
              <w:left w:val="nil"/>
              <w:bottom w:val="nil"/>
              <w:right w:val="nil"/>
            </w:tcBorders>
            <w:shd w:val="clear" w:color="auto" w:fill="auto"/>
            <w:vAlign w:val="bottom"/>
            <w:hideMark/>
          </w:tcPr>
          <w:p w14:paraId="51BD1A24"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1937"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EA0C991"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Vsebina obravnave</w:t>
            </w:r>
          </w:p>
        </w:tc>
      </w:tr>
      <w:tr w:rsidR="009C5565" w:rsidRPr="00A81EB8" w14:paraId="2FCA34A9" w14:textId="77777777" w:rsidTr="00AE51A1">
        <w:trPr>
          <w:trHeight w:val="495"/>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00A6B"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 xml:space="preserve">Šifra </w:t>
            </w:r>
            <w:proofErr w:type="spellStart"/>
            <w:r w:rsidRPr="00A81EB8">
              <w:rPr>
                <w:rFonts w:ascii="Calibri" w:eastAsia="Times New Roman" w:hAnsi="Calibri" w:cs="Calibri"/>
                <w:b/>
                <w:bCs/>
                <w:sz w:val="18"/>
                <w:szCs w:val="18"/>
                <w:lang w:eastAsia="sl-SI"/>
              </w:rPr>
              <w:t>zdr</w:t>
            </w:r>
            <w:proofErr w:type="spellEnd"/>
            <w:r w:rsidRPr="00A81EB8">
              <w:rPr>
                <w:rFonts w:ascii="Calibri" w:eastAsia="Times New Roman" w:hAnsi="Calibri" w:cs="Calibri"/>
                <w:b/>
                <w:bCs/>
                <w:sz w:val="18"/>
                <w:szCs w:val="18"/>
                <w:lang w:eastAsia="sl-SI"/>
              </w:rPr>
              <w:t>. dej.</w:t>
            </w:r>
          </w:p>
        </w:tc>
        <w:tc>
          <w:tcPr>
            <w:tcW w:w="336" w:type="pct"/>
            <w:tcBorders>
              <w:top w:val="single" w:sz="4" w:space="0" w:color="auto"/>
              <w:left w:val="nil"/>
              <w:bottom w:val="single" w:sz="4" w:space="0" w:color="auto"/>
              <w:right w:val="nil"/>
            </w:tcBorders>
            <w:shd w:val="clear" w:color="auto" w:fill="auto"/>
            <w:vAlign w:val="center"/>
            <w:hideMark/>
          </w:tcPr>
          <w:p w14:paraId="4C4C5AE6"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Zdrav. dejavnost</w:t>
            </w:r>
          </w:p>
        </w:tc>
        <w:tc>
          <w:tcPr>
            <w:tcW w:w="229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4813F4"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Vrsta dejavnosti, podvrsta dejavnosti</w:t>
            </w:r>
          </w:p>
        </w:tc>
        <w:tc>
          <w:tcPr>
            <w:tcW w:w="169" w:type="pct"/>
            <w:tcBorders>
              <w:top w:val="nil"/>
              <w:left w:val="nil"/>
              <w:bottom w:val="single" w:sz="4" w:space="0" w:color="auto"/>
              <w:right w:val="single" w:sz="4" w:space="0" w:color="auto"/>
            </w:tcBorders>
            <w:shd w:val="clear" w:color="auto" w:fill="auto"/>
            <w:vAlign w:val="center"/>
            <w:hideMark/>
          </w:tcPr>
          <w:p w14:paraId="70324EC8"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0</w:t>
            </w:r>
          </w:p>
        </w:tc>
        <w:tc>
          <w:tcPr>
            <w:tcW w:w="169" w:type="pct"/>
            <w:tcBorders>
              <w:top w:val="nil"/>
              <w:left w:val="nil"/>
              <w:bottom w:val="single" w:sz="4" w:space="0" w:color="auto"/>
              <w:right w:val="single" w:sz="4" w:space="0" w:color="auto"/>
            </w:tcBorders>
            <w:shd w:val="clear" w:color="auto" w:fill="auto"/>
            <w:vAlign w:val="center"/>
            <w:hideMark/>
          </w:tcPr>
          <w:p w14:paraId="55053203"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1</w:t>
            </w:r>
          </w:p>
        </w:tc>
        <w:tc>
          <w:tcPr>
            <w:tcW w:w="169" w:type="pct"/>
            <w:tcBorders>
              <w:top w:val="nil"/>
              <w:left w:val="nil"/>
              <w:bottom w:val="single" w:sz="4" w:space="0" w:color="auto"/>
              <w:right w:val="single" w:sz="4" w:space="0" w:color="auto"/>
            </w:tcBorders>
            <w:shd w:val="clear" w:color="auto" w:fill="auto"/>
            <w:vAlign w:val="center"/>
            <w:hideMark/>
          </w:tcPr>
          <w:p w14:paraId="435C7189"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2</w:t>
            </w:r>
          </w:p>
        </w:tc>
        <w:tc>
          <w:tcPr>
            <w:tcW w:w="169" w:type="pct"/>
            <w:tcBorders>
              <w:top w:val="nil"/>
              <w:left w:val="nil"/>
              <w:bottom w:val="single" w:sz="4" w:space="0" w:color="auto"/>
              <w:right w:val="single" w:sz="4" w:space="0" w:color="auto"/>
            </w:tcBorders>
            <w:shd w:val="clear" w:color="auto" w:fill="auto"/>
            <w:vAlign w:val="center"/>
            <w:hideMark/>
          </w:tcPr>
          <w:p w14:paraId="4C7C6372"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3</w:t>
            </w:r>
          </w:p>
        </w:tc>
        <w:tc>
          <w:tcPr>
            <w:tcW w:w="169" w:type="pct"/>
            <w:tcBorders>
              <w:top w:val="nil"/>
              <w:left w:val="nil"/>
              <w:bottom w:val="single" w:sz="4" w:space="0" w:color="auto"/>
              <w:right w:val="single" w:sz="4" w:space="0" w:color="auto"/>
            </w:tcBorders>
            <w:shd w:val="clear" w:color="auto" w:fill="auto"/>
            <w:vAlign w:val="center"/>
            <w:hideMark/>
          </w:tcPr>
          <w:p w14:paraId="5AFFDB9D"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4</w:t>
            </w:r>
          </w:p>
        </w:tc>
        <w:tc>
          <w:tcPr>
            <w:tcW w:w="169" w:type="pct"/>
            <w:tcBorders>
              <w:top w:val="nil"/>
              <w:left w:val="nil"/>
              <w:bottom w:val="single" w:sz="4" w:space="0" w:color="auto"/>
              <w:right w:val="single" w:sz="4" w:space="0" w:color="auto"/>
            </w:tcBorders>
            <w:shd w:val="clear" w:color="auto" w:fill="auto"/>
            <w:vAlign w:val="center"/>
            <w:hideMark/>
          </w:tcPr>
          <w:p w14:paraId="2498EFA7"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5</w:t>
            </w:r>
          </w:p>
        </w:tc>
        <w:tc>
          <w:tcPr>
            <w:tcW w:w="169" w:type="pct"/>
            <w:tcBorders>
              <w:top w:val="nil"/>
              <w:left w:val="nil"/>
              <w:bottom w:val="single" w:sz="4" w:space="0" w:color="auto"/>
              <w:right w:val="single" w:sz="4" w:space="0" w:color="auto"/>
            </w:tcBorders>
            <w:shd w:val="clear" w:color="auto" w:fill="auto"/>
            <w:vAlign w:val="center"/>
            <w:hideMark/>
          </w:tcPr>
          <w:p w14:paraId="1A2E9670"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6</w:t>
            </w:r>
          </w:p>
        </w:tc>
        <w:tc>
          <w:tcPr>
            <w:tcW w:w="169" w:type="pct"/>
            <w:tcBorders>
              <w:top w:val="nil"/>
              <w:left w:val="nil"/>
              <w:bottom w:val="single" w:sz="4" w:space="0" w:color="auto"/>
              <w:right w:val="single" w:sz="4" w:space="0" w:color="auto"/>
            </w:tcBorders>
            <w:shd w:val="clear" w:color="auto" w:fill="auto"/>
            <w:vAlign w:val="center"/>
            <w:hideMark/>
          </w:tcPr>
          <w:p w14:paraId="084E0615"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7</w:t>
            </w:r>
          </w:p>
        </w:tc>
        <w:tc>
          <w:tcPr>
            <w:tcW w:w="169" w:type="pct"/>
            <w:tcBorders>
              <w:top w:val="nil"/>
              <w:left w:val="nil"/>
              <w:bottom w:val="single" w:sz="4" w:space="0" w:color="auto"/>
              <w:right w:val="single" w:sz="4" w:space="0" w:color="auto"/>
            </w:tcBorders>
            <w:shd w:val="clear" w:color="auto" w:fill="auto"/>
            <w:vAlign w:val="center"/>
            <w:hideMark/>
          </w:tcPr>
          <w:p w14:paraId="344BFA5E"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8</w:t>
            </w:r>
          </w:p>
        </w:tc>
        <w:tc>
          <w:tcPr>
            <w:tcW w:w="169" w:type="pct"/>
            <w:tcBorders>
              <w:top w:val="nil"/>
              <w:left w:val="nil"/>
              <w:bottom w:val="single" w:sz="4" w:space="0" w:color="auto"/>
              <w:right w:val="single" w:sz="4" w:space="0" w:color="auto"/>
            </w:tcBorders>
            <w:shd w:val="clear" w:color="auto" w:fill="auto"/>
            <w:vAlign w:val="center"/>
            <w:hideMark/>
          </w:tcPr>
          <w:p w14:paraId="61D0BE77"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9</w:t>
            </w:r>
          </w:p>
        </w:tc>
        <w:tc>
          <w:tcPr>
            <w:tcW w:w="244" w:type="pct"/>
            <w:tcBorders>
              <w:top w:val="nil"/>
              <w:left w:val="nil"/>
              <w:bottom w:val="single" w:sz="4" w:space="0" w:color="auto"/>
              <w:right w:val="single" w:sz="4" w:space="0" w:color="auto"/>
            </w:tcBorders>
            <w:shd w:val="clear" w:color="auto" w:fill="auto"/>
            <w:vAlign w:val="center"/>
            <w:hideMark/>
          </w:tcPr>
          <w:p w14:paraId="2027BEAA"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10</w:t>
            </w:r>
          </w:p>
        </w:tc>
      </w:tr>
      <w:tr w:rsidR="009C5565" w:rsidRPr="00A81EB8" w14:paraId="61C066FA" w14:textId="77777777" w:rsidTr="00AE51A1">
        <w:trPr>
          <w:trHeight w:val="504"/>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14:paraId="7B52F402" w14:textId="77777777" w:rsidR="009C5565" w:rsidRPr="00A81EB8" w:rsidRDefault="009C5565" w:rsidP="009C5565">
            <w:pPr>
              <w:spacing w:after="0" w:line="240" w:lineRule="auto"/>
              <w:rPr>
                <w:rFonts w:ascii="Calibri" w:eastAsia="Times New Roman" w:hAnsi="Calibri" w:cs="Calibri"/>
                <w:b/>
                <w:bCs/>
                <w:sz w:val="18"/>
                <w:szCs w:val="18"/>
                <w:lang w:eastAsia="sl-SI"/>
              </w:rPr>
            </w:pPr>
            <w:proofErr w:type="spellStart"/>
            <w:r w:rsidRPr="00A81EB8">
              <w:rPr>
                <w:rFonts w:eastAsiaTheme="minorEastAsia" w:cstheme="minorHAnsi"/>
                <w:sz w:val="18"/>
                <w:szCs w:val="18"/>
                <w:lang w:eastAsia="sl-SI"/>
              </w:rPr>
              <w:t>G47.730</w:t>
            </w:r>
            <w:proofErr w:type="spellEnd"/>
          </w:p>
        </w:tc>
        <w:tc>
          <w:tcPr>
            <w:tcW w:w="2630" w:type="pct"/>
            <w:gridSpan w:val="4"/>
            <w:tcBorders>
              <w:top w:val="nil"/>
              <w:left w:val="nil"/>
              <w:bottom w:val="single" w:sz="4" w:space="0" w:color="auto"/>
              <w:right w:val="single" w:sz="4" w:space="0" w:color="auto"/>
            </w:tcBorders>
            <w:shd w:val="clear" w:color="auto" w:fill="auto"/>
            <w:noWrap/>
            <w:vAlign w:val="bottom"/>
          </w:tcPr>
          <w:p w14:paraId="3867EEE8"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eastAsiaTheme="minorEastAsia" w:cstheme="minorHAnsi"/>
                <w:sz w:val="18"/>
                <w:szCs w:val="18"/>
                <w:lang w:eastAsia="sl-SI"/>
              </w:rPr>
              <w:t>Trgovina na drobno v specializiranih prodajalnah s farmacevtskimi izdelki</w:t>
            </w:r>
          </w:p>
        </w:tc>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06450FA1"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169" w:type="pct"/>
            <w:tcBorders>
              <w:top w:val="nil"/>
              <w:left w:val="nil"/>
              <w:bottom w:val="single" w:sz="4" w:space="0" w:color="auto"/>
              <w:right w:val="single" w:sz="4" w:space="0" w:color="auto"/>
            </w:tcBorders>
            <w:shd w:val="clear" w:color="auto" w:fill="auto"/>
            <w:noWrap/>
            <w:vAlign w:val="center"/>
            <w:hideMark/>
          </w:tcPr>
          <w:p w14:paraId="227542B2"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078C6AC7"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30E90C0A"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777FBADD"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7A30AB50"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38292628"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1DA99D62"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0F076BB5"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2ABBAD96"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244" w:type="pct"/>
            <w:tcBorders>
              <w:top w:val="nil"/>
              <w:left w:val="nil"/>
              <w:bottom w:val="single" w:sz="4" w:space="0" w:color="auto"/>
              <w:right w:val="single" w:sz="4" w:space="0" w:color="auto"/>
            </w:tcBorders>
            <w:shd w:val="clear" w:color="auto" w:fill="auto"/>
            <w:noWrap/>
            <w:vAlign w:val="center"/>
            <w:hideMark/>
          </w:tcPr>
          <w:p w14:paraId="7CFF1B1F"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r>
      <w:tr w:rsidR="009C5565" w:rsidRPr="00A81EB8" w14:paraId="2114161B" w14:textId="77777777" w:rsidTr="00AE51A1">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tcPr>
          <w:p w14:paraId="2D3B6242" w14:textId="77777777" w:rsidR="009C5565" w:rsidRPr="00A81EB8" w:rsidRDefault="009C5565" w:rsidP="009C5565">
            <w:pPr>
              <w:spacing w:after="0" w:line="240" w:lineRule="auto"/>
              <w:rPr>
                <w:rFonts w:ascii="Calibri" w:eastAsia="Times New Roman" w:hAnsi="Calibri" w:cs="Calibri"/>
                <w:b/>
                <w:bCs/>
                <w:sz w:val="18"/>
                <w:szCs w:val="18"/>
                <w:lang w:eastAsia="sl-SI"/>
              </w:rPr>
            </w:pPr>
          </w:p>
        </w:tc>
        <w:tc>
          <w:tcPr>
            <w:tcW w:w="336" w:type="pct"/>
            <w:tcBorders>
              <w:top w:val="nil"/>
              <w:left w:val="nil"/>
              <w:bottom w:val="single" w:sz="4" w:space="0" w:color="auto"/>
              <w:right w:val="single" w:sz="4" w:space="0" w:color="auto"/>
            </w:tcBorders>
            <w:shd w:val="clear" w:color="auto" w:fill="auto"/>
            <w:noWrap/>
            <w:vAlign w:val="center"/>
          </w:tcPr>
          <w:p w14:paraId="5A3544DC"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eastAsia="Times New Roman" w:cstheme="minorHAnsi"/>
                <w:sz w:val="18"/>
                <w:szCs w:val="18"/>
                <w:lang w:eastAsia="sl-SI"/>
              </w:rPr>
              <w:t>743</w:t>
            </w:r>
          </w:p>
        </w:tc>
        <w:tc>
          <w:tcPr>
            <w:tcW w:w="1322" w:type="pct"/>
            <w:gridSpan w:val="2"/>
            <w:tcBorders>
              <w:top w:val="nil"/>
              <w:left w:val="nil"/>
              <w:bottom w:val="single" w:sz="4" w:space="0" w:color="auto"/>
              <w:right w:val="single" w:sz="4" w:space="0" w:color="auto"/>
            </w:tcBorders>
            <w:shd w:val="clear" w:color="auto" w:fill="auto"/>
            <w:noWrap/>
            <w:vAlign w:val="center"/>
          </w:tcPr>
          <w:p w14:paraId="489F7F51"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eastAsia="Times New Roman" w:cstheme="minorHAnsi"/>
                <w:sz w:val="18"/>
                <w:szCs w:val="18"/>
                <w:lang w:eastAsia="sl-SI"/>
              </w:rPr>
              <w:t>Lekarniška dejavnost</w:t>
            </w:r>
          </w:p>
        </w:tc>
        <w:tc>
          <w:tcPr>
            <w:tcW w:w="971" w:type="pct"/>
            <w:tcBorders>
              <w:top w:val="nil"/>
              <w:left w:val="single" w:sz="4" w:space="0" w:color="auto"/>
              <w:bottom w:val="single" w:sz="4" w:space="0" w:color="auto"/>
              <w:right w:val="nil"/>
            </w:tcBorders>
            <w:shd w:val="clear" w:color="auto" w:fill="auto"/>
            <w:vAlign w:val="bottom"/>
          </w:tcPr>
          <w:p w14:paraId="29E426A3" w14:textId="77777777" w:rsidR="009C5565" w:rsidRPr="00A81EB8" w:rsidRDefault="009C5565" w:rsidP="009C5565">
            <w:pPr>
              <w:spacing w:after="0" w:line="240" w:lineRule="auto"/>
              <w:rPr>
                <w:rFonts w:ascii="Calibri" w:eastAsia="Times New Roman" w:hAnsi="Calibri" w:cs="Calibri"/>
                <w:sz w:val="18"/>
                <w:szCs w:val="18"/>
                <w:lang w:eastAsia="sl-SI"/>
              </w:rPr>
            </w:pPr>
          </w:p>
        </w:tc>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30AAF762"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29E13EF9"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41399E2A"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5A758494"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696BFB01"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6E893C03"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21D03973"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4C38BC14"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37943A29"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169" w:type="pct"/>
            <w:tcBorders>
              <w:top w:val="nil"/>
              <w:left w:val="nil"/>
              <w:bottom w:val="single" w:sz="4" w:space="0" w:color="auto"/>
              <w:right w:val="single" w:sz="4" w:space="0" w:color="auto"/>
            </w:tcBorders>
            <w:shd w:val="clear" w:color="auto" w:fill="auto"/>
            <w:noWrap/>
            <w:vAlign w:val="center"/>
            <w:hideMark/>
          </w:tcPr>
          <w:p w14:paraId="4C880A24"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c>
          <w:tcPr>
            <w:tcW w:w="244" w:type="pct"/>
            <w:tcBorders>
              <w:top w:val="nil"/>
              <w:left w:val="nil"/>
              <w:bottom w:val="single" w:sz="4" w:space="0" w:color="auto"/>
              <w:right w:val="single" w:sz="4" w:space="0" w:color="auto"/>
            </w:tcBorders>
            <w:shd w:val="clear" w:color="auto" w:fill="auto"/>
            <w:noWrap/>
            <w:vAlign w:val="center"/>
            <w:hideMark/>
          </w:tcPr>
          <w:p w14:paraId="19F9D95A" w14:textId="77777777" w:rsidR="009C5565" w:rsidRPr="00A81EB8" w:rsidRDefault="009C5565" w:rsidP="009C5565">
            <w:pPr>
              <w:spacing w:after="0" w:line="240" w:lineRule="auto"/>
              <w:rPr>
                <w:rFonts w:ascii="Calibri" w:eastAsia="Times New Roman" w:hAnsi="Calibri" w:cs="Calibri"/>
                <w:sz w:val="18"/>
                <w:szCs w:val="18"/>
                <w:lang w:eastAsia="sl-SI"/>
              </w:rPr>
            </w:pPr>
            <w:r w:rsidRPr="00A81EB8">
              <w:rPr>
                <w:rFonts w:ascii="Calibri" w:eastAsia="Times New Roman" w:hAnsi="Calibri" w:cs="Calibri"/>
                <w:sz w:val="18"/>
                <w:szCs w:val="18"/>
                <w:lang w:eastAsia="sl-SI"/>
              </w:rPr>
              <w:t> </w:t>
            </w:r>
          </w:p>
        </w:tc>
      </w:tr>
      <w:tr w:rsidR="009C5565" w:rsidRPr="00A81EB8" w14:paraId="514202AD" w14:textId="77777777" w:rsidTr="00AE51A1">
        <w:trPr>
          <w:trHeight w:val="30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A0DD6E" w14:textId="77777777" w:rsidR="009C5565" w:rsidRPr="00A81EB8" w:rsidRDefault="009C5565" w:rsidP="009C5565">
            <w:pPr>
              <w:spacing w:after="0" w:line="240" w:lineRule="auto"/>
              <w:rPr>
                <w:rFonts w:ascii="Calibri" w:eastAsia="Times New Roman" w:hAnsi="Calibri" w:cs="Calibri"/>
                <w:b/>
                <w:bCs/>
                <w:sz w:val="18"/>
                <w:szCs w:val="18"/>
                <w:lang w:eastAsia="sl-SI"/>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14:paraId="285B93B6" w14:textId="77777777" w:rsidR="009C5565" w:rsidRPr="00A81EB8" w:rsidRDefault="009C5565" w:rsidP="009C5565">
            <w:pPr>
              <w:spacing w:after="0" w:line="240" w:lineRule="auto"/>
              <w:rPr>
                <w:rFonts w:ascii="Calibri" w:eastAsia="Times New Roman" w:hAnsi="Calibri" w:cs="Calibri"/>
                <w:b/>
                <w:bCs/>
                <w:sz w:val="18"/>
                <w:szCs w:val="18"/>
                <w:lang w:eastAsia="sl-SI"/>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5C3E8349"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eastAsia="Times New Roman" w:cstheme="minorHAnsi"/>
                <w:b/>
                <w:sz w:val="18"/>
                <w:szCs w:val="18"/>
                <w:lang w:eastAsia="sl-SI"/>
              </w:rPr>
              <w:t>608</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14:paraId="653F5D03" w14:textId="77777777" w:rsidR="009C5565" w:rsidRPr="00A81EB8" w:rsidRDefault="009C5565" w:rsidP="009C5565">
            <w:pPr>
              <w:spacing w:after="0" w:line="240" w:lineRule="auto"/>
              <w:rPr>
                <w:rFonts w:ascii="Calibri" w:eastAsia="Times New Roman" w:hAnsi="Calibri" w:cs="Calibri"/>
                <w:b/>
                <w:bCs/>
                <w:sz w:val="18"/>
                <w:szCs w:val="18"/>
                <w:lang w:eastAsia="sl-SI"/>
              </w:rPr>
            </w:pPr>
            <w:r w:rsidRPr="00A81EB8">
              <w:rPr>
                <w:rFonts w:cstheme="minorHAnsi"/>
                <w:b/>
                <w:bCs/>
                <w:color w:val="000000"/>
                <w:sz w:val="18"/>
                <w:szCs w:val="18"/>
              </w:rPr>
              <w:t>Kognitivne storitve</w:t>
            </w: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4AE01F98"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r w:rsidRPr="00A81EB8">
              <w:rPr>
                <w:rFonts w:ascii="Calibri" w:eastAsia="Times New Roman" w:hAnsi="Calibri" w:cs="Calibri"/>
                <w:b/>
                <w:bCs/>
                <w:sz w:val="18"/>
                <w:szCs w:val="18"/>
                <w:lang w:eastAsia="sl-SI"/>
              </w:rPr>
              <w:t>X</w:t>
            </w: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1328EC74"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2403D6A3"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424E0368"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45E57E9A"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1036C146"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1FA1606A"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0CFC8F03"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50072B06"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14:paraId="3E0A6337"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c>
          <w:tcPr>
            <w:tcW w:w="244" w:type="pct"/>
            <w:tcBorders>
              <w:top w:val="single" w:sz="4" w:space="0" w:color="auto"/>
              <w:left w:val="nil"/>
              <w:bottom w:val="single" w:sz="4" w:space="0" w:color="auto"/>
              <w:right w:val="single" w:sz="4" w:space="0" w:color="auto"/>
            </w:tcBorders>
            <w:shd w:val="clear" w:color="auto" w:fill="auto"/>
            <w:noWrap/>
            <w:vAlign w:val="center"/>
          </w:tcPr>
          <w:p w14:paraId="2F8D0D3F" w14:textId="77777777" w:rsidR="009C5565" w:rsidRPr="00A81EB8" w:rsidRDefault="009C5565" w:rsidP="009C5565">
            <w:pPr>
              <w:spacing w:after="0" w:line="240" w:lineRule="auto"/>
              <w:jc w:val="center"/>
              <w:rPr>
                <w:rFonts w:ascii="Calibri" w:eastAsia="Times New Roman" w:hAnsi="Calibri" w:cs="Calibri"/>
                <w:b/>
                <w:bCs/>
                <w:sz w:val="18"/>
                <w:szCs w:val="18"/>
                <w:lang w:eastAsia="sl-SI"/>
              </w:rPr>
            </w:pPr>
          </w:p>
        </w:tc>
      </w:tr>
    </w:tbl>
    <w:p w14:paraId="6C6D8A0D" w14:textId="77777777" w:rsidR="009C5565" w:rsidRPr="00A81EB8" w:rsidRDefault="009C5565" w:rsidP="009C5565">
      <w:pPr>
        <w:autoSpaceDE w:val="0"/>
        <w:autoSpaceDN w:val="0"/>
        <w:adjustRightInd w:val="0"/>
        <w:spacing w:after="0" w:line="240" w:lineRule="auto"/>
        <w:jc w:val="both"/>
        <w:rPr>
          <w:rFonts w:eastAsia="Times New Roman" w:cstheme="minorHAnsi"/>
          <w:b/>
          <w:bCs/>
          <w:lang w:eastAsia="sl-SI"/>
        </w:rPr>
      </w:pPr>
    </w:p>
    <w:p w14:paraId="41560172" w14:textId="77777777" w:rsidR="009C5565" w:rsidRPr="00A81EB8" w:rsidRDefault="009C5565" w:rsidP="00CE05B1">
      <w:pPr>
        <w:numPr>
          <w:ilvl w:val="0"/>
          <w:numId w:val="8"/>
        </w:numPr>
        <w:autoSpaceDE w:val="0"/>
        <w:autoSpaceDN w:val="0"/>
        <w:adjustRightInd w:val="0"/>
        <w:spacing w:after="0" w:line="240" w:lineRule="auto"/>
        <w:contextualSpacing/>
        <w:jc w:val="both"/>
        <w:rPr>
          <w:rFonts w:ascii="Calibri" w:eastAsia="Times New Roman" w:hAnsi="Calibri" w:cs="Calibri"/>
          <w:lang w:eastAsia="sl-SI"/>
        </w:rPr>
      </w:pPr>
      <w:r w:rsidRPr="00A81EB8">
        <w:rPr>
          <w:rFonts w:ascii="Calibri" w:eastAsia="Times New Roman" w:hAnsi="Calibri" w:cs="Calibri"/>
          <w:lang w:eastAsia="sl-SI"/>
        </w:rPr>
        <w:t>K39 »Dovoljene vrste zdravstvenih listin po vrstah in podvrstah zdravstvene dejavnosti«:</w:t>
      </w:r>
    </w:p>
    <w:tbl>
      <w:tblPr>
        <w:tblW w:w="5000" w:type="pct"/>
        <w:tblCellMar>
          <w:left w:w="70" w:type="dxa"/>
          <w:right w:w="70" w:type="dxa"/>
        </w:tblCellMar>
        <w:tblLook w:val="04A0" w:firstRow="1" w:lastRow="0" w:firstColumn="1" w:lastColumn="0" w:noHBand="0" w:noVBand="1"/>
      </w:tblPr>
      <w:tblGrid>
        <w:gridCol w:w="863"/>
        <w:gridCol w:w="461"/>
        <w:gridCol w:w="461"/>
        <w:gridCol w:w="3782"/>
        <w:gridCol w:w="1007"/>
        <w:gridCol w:w="1007"/>
        <w:gridCol w:w="916"/>
        <w:gridCol w:w="911"/>
      </w:tblGrid>
      <w:tr w:rsidR="009C5565" w:rsidRPr="00A81EB8" w14:paraId="6EF62807" w14:textId="77777777" w:rsidTr="00AE51A1">
        <w:trPr>
          <w:trHeight w:val="240"/>
        </w:trPr>
        <w:tc>
          <w:tcPr>
            <w:tcW w:w="459" w:type="pct"/>
            <w:tcBorders>
              <w:top w:val="nil"/>
              <w:left w:val="nil"/>
              <w:bottom w:val="single" w:sz="4" w:space="0" w:color="auto"/>
              <w:right w:val="nil"/>
            </w:tcBorders>
            <w:shd w:val="clear" w:color="auto" w:fill="auto"/>
            <w:noWrap/>
            <w:vAlign w:val="bottom"/>
            <w:hideMark/>
          </w:tcPr>
          <w:p w14:paraId="1B823B79"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45" w:type="pct"/>
            <w:tcBorders>
              <w:top w:val="nil"/>
              <w:left w:val="nil"/>
              <w:bottom w:val="single" w:sz="4" w:space="0" w:color="auto"/>
              <w:right w:val="nil"/>
            </w:tcBorders>
            <w:shd w:val="clear" w:color="auto" w:fill="auto"/>
            <w:noWrap/>
            <w:vAlign w:val="bottom"/>
            <w:hideMark/>
          </w:tcPr>
          <w:p w14:paraId="6E304840"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45" w:type="pct"/>
            <w:tcBorders>
              <w:top w:val="nil"/>
              <w:left w:val="nil"/>
              <w:bottom w:val="single" w:sz="4" w:space="0" w:color="auto"/>
              <w:right w:val="nil"/>
            </w:tcBorders>
            <w:shd w:val="clear" w:color="auto" w:fill="auto"/>
            <w:noWrap/>
            <w:vAlign w:val="bottom"/>
            <w:hideMark/>
          </w:tcPr>
          <w:p w14:paraId="4D50C166"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009" w:type="pct"/>
            <w:tcBorders>
              <w:top w:val="nil"/>
              <w:left w:val="nil"/>
              <w:bottom w:val="single" w:sz="4" w:space="0" w:color="auto"/>
              <w:right w:val="nil"/>
            </w:tcBorders>
            <w:shd w:val="clear" w:color="auto" w:fill="auto"/>
            <w:noWrap/>
            <w:vAlign w:val="bottom"/>
            <w:hideMark/>
          </w:tcPr>
          <w:p w14:paraId="2E185387"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041"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4923FA"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Zdravstvene listine</w:t>
            </w:r>
          </w:p>
        </w:tc>
      </w:tr>
      <w:tr w:rsidR="009C5565" w:rsidRPr="00A81EB8" w14:paraId="171B5222" w14:textId="77777777" w:rsidTr="00AE51A1">
        <w:trPr>
          <w:trHeight w:val="563"/>
        </w:trPr>
        <w:tc>
          <w:tcPr>
            <w:tcW w:w="459" w:type="pct"/>
            <w:tcBorders>
              <w:top w:val="single" w:sz="4" w:space="0" w:color="auto"/>
              <w:left w:val="single" w:sz="4" w:space="0" w:color="auto"/>
              <w:bottom w:val="single" w:sz="4" w:space="0" w:color="auto"/>
              <w:right w:val="single" w:sz="4" w:space="0" w:color="auto"/>
            </w:tcBorders>
            <w:shd w:val="clear" w:color="auto" w:fill="auto"/>
            <w:hideMark/>
          </w:tcPr>
          <w:p w14:paraId="746A7845"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 xml:space="preserve">Šifra </w:t>
            </w:r>
            <w:proofErr w:type="spellStart"/>
            <w:r w:rsidRPr="00A81EB8">
              <w:rPr>
                <w:rFonts w:ascii="Calibri" w:eastAsia="Times New Roman" w:hAnsi="Calibri" w:cs="Calibri"/>
                <w:b/>
                <w:bCs/>
                <w:sz w:val="20"/>
                <w:szCs w:val="20"/>
                <w:lang w:eastAsia="sl-SI"/>
              </w:rPr>
              <w:t>zdr</w:t>
            </w:r>
            <w:proofErr w:type="spellEnd"/>
            <w:r w:rsidRPr="00A81EB8">
              <w:rPr>
                <w:rFonts w:ascii="Calibri" w:eastAsia="Times New Roman" w:hAnsi="Calibri" w:cs="Calibri"/>
                <w:b/>
                <w:bCs/>
                <w:sz w:val="20"/>
                <w:szCs w:val="20"/>
                <w:lang w:eastAsia="sl-SI"/>
              </w:rPr>
              <w:t>. dej.</w:t>
            </w:r>
          </w:p>
        </w:tc>
        <w:tc>
          <w:tcPr>
            <w:tcW w:w="2500" w:type="pct"/>
            <w:gridSpan w:val="3"/>
            <w:tcBorders>
              <w:top w:val="single" w:sz="4" w:space="0" w:color="auto"/>
              <w:left w:val="nil"/>
              <w:bottom w:val="single" w:sz="4" w:space="0" w:color="auto"/>
              <w:right w:val="single" w:sz="4" w:space="0" w:color="000000"/>
            </w:tcBorders>
            <w:shd w:val="clear" w:color="auto" w:fill="auto"/>
            <w:hideMark/>
          </w:tcPr>
          <w:p w14:paraId="3394E647"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Zdravstvena dejavnost,                                                                                                                                                      vrsta dejavnosti, podvrsta dejavnosti</w:t>
            </w:r>
          </w:p>
        </w:tc>
        <w:tc>
          <w:tcPr>
            <w:tcW w:w="535" w:type="pct"/>
            <w:tcBorders>
              <w:top w:val="single" w:sz="4" w:space="0" w:color="auto"/>
              <w:left w:val="nil"/>
              <w:bottom w:val="single" w:sz="4" w:space="0" w:color="auto"/>
              <w:right w:val="single" w:sz="4" w:space="0" w:color="auto"/>
            </w:tcBorders>
            <w:shd w:val="clear" w:color="auto" w:fill="auto"/>
            <w:hideMark/>
          </w:tcPr>
          <w:p w14:paraId="72530B54"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1 - napotnica</w:t>
            </w:r>
          </w:p>
        </w:tc>
        <w:tc>
          <w:tcPr>
            <w:tcW w:w="535" w:type="pct"/>
            <w:tcBorders>
              <w:top w:val="single" w:sz="4" w:space="0" w:color="auto"/>
              <w:left w:val="nil"/>
              <w:bottom w:val="single" w:sz="4" w:space="0" w:color="auto"/>
              <w:right w:val="single" w:sz="4" w:space="0" w:color="auto"/>
            </w:tcBorders>
            <w:shd w:val="clear" w:color="auto" w:fill="auto"/>
            <w:hideMark/>
          </w:tcPr>
          <w:p w14:paraId="76E6980A"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90 - bela napotnica</w:t>
            </w:r>
          </w:p>
        </w:tc>
        <w:tc>
          <w:tcPr>
            <w:tcW w:w="487" w:type="pct"/>
            <w:tcBorders>
              <w:top w:val="single" w:sz="4" w:space="0" w:color="auto"/>
              <w:left w:val="nil"/>
              <w:bottom w:val="single" w:sz="4" w:space="0" w:color="auto"/>
              <w:right w:val="single" w:sz="4" w:space="0" w:color="auto"/>
            </w:tcBorders>
            <w:shd w:val="clear" w:color="auto" w:fill="auto"/>
            <w:hideMark/>
          </w:tcPr>
          <w:p w14:paraId="0763A1A9"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2 - delovni nalog</w:t>
            </w:r>
          </w:p>
        </w:tc>
        <w:tc>
          <w:tcPr>
            <w:tcW w:w="485" w:type="pct"/>
            <w:tcBorders>
              <w:top w:val="single" w:sz="4" w:space="0" w:color="auto"/>
              <w:left w:val="nil"/>
              <w:bottom w:val="single" w:sz="4" w:space="0" w:color="auto"/>
              <w:right w:val="single" w:sz="4" w:space="0" w:color="auto"/>
            </w:tcBorders>
            <w:shd w:val="clear" w:color="auto" w:fill="auto"/>
            <w:hideMark/>
          </w:tcPr>
          <w:p w14:paraId="143D84C6"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10 - delovni nalog za FTH</w:t>
            </w:r>
          </w:p>
        </w:tc>
      </w:tr>
      <w:tr w:rsidR="009C5565" w:rsidRPr="00A81EB8" w14:paraId="0DE3811E" w14:textId="77777777" w:rsidTr="00AE51A1">
        <w:trPr>
          <w:trHeight w:val="255"/>
        </w:trPr>
        <w:tc>
          <w:tcPr>
            <w:tcW w:w="459" w:type="pct"/>
            <w:tcBorders>
              <w:top w:val="nil"/>
              <w:left w:val="single" w:sz="4" w:space="0" w:color="auto"/>
              <w:bottom w:val="single" w:sz="4" w:space="0" w:color="auto"/>
              <w:right w:val="single" w:sz="4" w:space="0" w:color="auto"/>
            </w:tcBorders>
            <w:shd w:val="clear" w:color="auto" w:fill="auto"/>
            <w:vAlign w:val="bottom"/>
          </w:tcPr>
          <w:p w14:paraId="0E2AB0A8" w14:textId="77777777" w:rsidR="009C5565" w:rsidRPr="00A81EB8" w:rsidRDefault="009C5565" w:rsidP="009C5565">
            <w:pPr>
              <w:spacing w:after="0" w:line="240" w:lineRule="auto"/>
              <w:rPr>
                <w:rFonts w:ascii="Calibri" w:eastAsia="Times New Roman" w:hAnsi="Calibri" w:cs="Calibri"/>
                <w:sz w:val="20"/>
                <w:szCs w:val="20"/>
                <w:lang w:eastAsia="sl-SI"/>
              </w:rPr>
            </w:pPr>
            <w:proofErr w:type="spellStart"/>
            <w:r w:rsidRPr="00A81EB8">
              <w:rPr>
                <w:rFonts w:eastAsiaTheme="minorEastAsia" w:cstheme="minorHAnsi"/>
                <w:sz w:val="20"/>
                <w:szCs w:val="20"/>
                <w:lang w:eastAsia="sl-SI"/>
              </w:rPr>
              <w:t>G47.730</w:t>
            </w:r>
            <w:proofErr w:type="spellEnd"/>
          </w:p>
        </w:tc>
        <w:tc>
          <w:tcPr>
            <w:tcW w:w="2500" w:type="pct"/>
            <w:gridSpan w:val="3"/>
            <w:tcBorders>
              <w:top w:val="single" w:sz="4" w:space="0" w:color="auto"/>
              <w:left w:val="nil"/>
              <w:bottom w:val="single" w:sz="4" w:space="0" w:color="auto"/>
              <w:right w:val="single" w:sz="4" w:space="0" w:color="auto"/>
            </w:tcBorders>
            <w:shd w:val="clear" w:color="auto" w:fill="auto"/>
            <w:vAlign w:val="bottom"/>
          </w:tcPr>
          <w:p w14:paraId="16C7C964"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heme="minorEastAsia" w:cstheme="minorHAnsi"/>
                <w:sz w:val="20"/>
                <w:szCs w:val="20"/>
                <w:lang w:eastAsia="sl-SI"/>
              </w:rPr>
              <w:t>Trgovina na drobno v specializiranih prodajalnah s farmacevtskimi izdelki</w:t>
            </w:r>
          </w:p>
        </w:tc>
        <w:tc>
          <w:tcPr>
            <w:tcW w:w="535" w:type="pct"/>
            <w:tcBorders>
              <w:top w:val="nil"/>
              <w:left w:val="nil"/>
              <w:bottom w:val="single" w:sz="4" w:space="0" w:color="auto"/>
              <w:right w:val="single" w:sz="4" w:space="0" w:color="auto"/>
            </w:tcBorders>
            <w:shd w:val="clear" w:color="auto" w:fill="auto"/>
            <w:noWrap/>
            <w:vAlign w:val="bottom"/>
            <w:hideMark/>
          </w:tcPr>
          <w:p w14:paraId="0985C930"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535" w:type="pct"/>
            <w:tcBorders>
              <w:top w:val="nil"/>
              <w:left w:val="nil"/>
              <w:bottom w:val="single" w:sz="4" w:space="0" w:color="auto"/>
              <w:right w:val="single" w:sz="4" w:space="0" w:color="auto"/>
            </w:tcBorders>
            <w:shd w:val="clear" w:color="auto" w:fill="auto"/>
            <w:noWrap/>
            <w:vAlign w:val="bottom"/>
            <w:hideMark/>
          </w:tcPr>
          <w:p w14:paraId="6C83F154"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487" w:type="pct"/>
            <w:tcBorders>
              <w:top w:val="nil"/>
              <w:left w:val="nil"/>
              <w:bottom w:val="single" w:sz="4" w:space="0" w:color="auto"/>
              <w:right w:val="single" w:sz="4" w:space="0" w:color="auto"/>
            </w:tcBorders>
            <w:shd w:val="clear" w:color="auto" w:fill="auto"/>
            <w:noWrap/>
            <w:vAlign w:val="bottom"/>
            <w:hideMark/>
          </w:tcPr>
          <w:p w14:paraId="1CCE1AE1"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485" w:type="pct"/>
            <w:tcBorders>
              <w:top w:val="nil"/>
              <w:left w:val="nil"/>
              <w:bottom w:val="single" w:sz="4" w:space="0" w:color="auto"/>
              <w:right w:val="single" w:sz="4" w:space="0" w:color="auto"/>
            </w:tcBorders>
            <w:shd w:val="clear" w:color="auto" w:fill="auto"/>
            <w:noWrap/>
            <w:vAlign w:val="bottom"/>
            <w:hideMark/>
          </w:tcPr>
          <w:p w14:paraId="29E9EADA"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r>
      <w:tr w:rsidR="009C5565" w:rsidRPr="00A81EB8" w14:paraId="3954E4DF" w14:textId="77777777" w:rsidTr="00AE51A1">
        <w:trPr>
          <w:trHeight w:val="171"/>
        </w:trPr>
        <w:tc>
          <w:tcPr>
            <w:tcW w:w="459" w:type="pct"/>
            <w:tcBorders>
              <w:top w:val="nil"/>
              <w:left w:val="single" w:sz="4" w:space="0" w:color="auto"/>
              <w:bottom w:val="single" w:sz="4" w:space="0" w:color="auto"/>
              <w:right w:val="single" w:sz="4" w:space="0" w:color="auto"/>
            </w:tcBorders>
            <w:shd w:val="clear" w:color="auto" w:fill="auto"/>
            <w:hideMark/>
          </w:tcPr>
          <w:p w14:paraId="6BDD2028"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245" w:type="pct"/>
            <w:tcBorders>
              <w:top w:val="nil"/>
              <w:left w:val="nil"/>
              <w:bottom w:val="single" w:sz="4" w:space="0" w:color="auto"/>
              <w:right w:val="single" w:sz="4" w:space="0" w:color="auto"/>
            </w:tcBorders>
            <w:shd w:val="clear" w:color="auto" w:fill="auto"/>
            <w:vAlign w:val="center"/>
          </w:tcPr>
          <w:p w14:paraId="1D278A95"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743</w:t>
            </w:r>
          </w:p>
        </w:tc>
        <w:tc>
          <w:tcPr>
            <w:tcW w:w="2254" w:type="pct"/>
            <w:gridSpan w:val="2"/>
            <w:tcBorders>
              <w:top w:val="single" w:sz="4" w:space="0" w:color="auto"/>
              <w:left w:val="nil"/>
              <w:bottom w:val="single" w:sz="4" w:space="0" w:color="auto"/>
              <w:right w:val="single" w:sz="4" w:space="0" w:color="auto"/>
            </w:tcBorders>
            <w:shd w:val="clear" w:color="auto" w:fill="auto"/>
            <w:vAlign w:val="center"/>
          </w:tcPr>
          <w:p w14:paraId="10FC26E9"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Lekarniška dejavnost</w:t>
            </w:r>
          </w:p>
        </w:tc>
        <w:tc>
          <w:tcPr>
            <w:tcW w:w="535" w:type="pct"/>
            <w:tcBorders>
              <w:top w:val="nil"/>
              <w:left w:val="nil"/>
              <w:bottom w:val="single" w:sz="4" w:space="0" w:color="auto"/>
              <w:right w:val="single" w:sz="4" w:space="0" w:color="auto"/>
            </w:tcBorders>
            <w:shd w:val="clear" w:color="auto" w:fill="auto"/>
            <w:noWrap/>
            <w:vAlign w:val="bottom"/>
            <w:hideMark/>
          </w:tcPr>
          <w:p w14:paraId="346D75A3"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535" w:type="pct"/>
            <w:tcBorders>
              <w:top w:val="nil"/>
              <w:left w:val="nil"/>
              <w:bottom w:val="single" w:sz="4" w:space="0" w:color="auto"/>
              <w:right w:val="single" w:sz="4" w:space="0" w:color="auto"/>
            </w:tcBorders>
            <w:shd w:val="clear" w:color="auto" w:fill="auto"/>
            <w:noWrap/>
            <w:vAlign w:val="bottom"/>
            <w:hideMark/>
          </w:tcPr>
          <w:p w14:paraId="6646C282"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487" w:type="pct"/>
            <w:tcBorders>
              <w:top w:val="nil"/>
              <w:left w:val="nil"/>
              <w:bottom w:val="single" w:sz="4" w:space="0" w:color="auto"/>
              <w:right w:val="single" w:sz="4" w:space="0" w:color="auto"/>
            </w:tcBorders>
            <w:shd w:val="clear" w:color="auto" w:fill="auto"/>
            <w:noWrap/>
            <w:vAlign w:val="bottom"/>
            <w:hideMark/>
          </w:tcPr>
          <w:p w14:paraId="43A0DC54"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485" w:type="pct"/>
            <w:tcBorders>
              <w:top w:val="nil"/>
              <w:left w:val="nil"/>
              <w:bottom w:val="single" w:sz="4" w:space="0" w:color="auto"/>
              <w:right w:val="single" w:sz="4" w:space="0" w:color="auto"/>
            </w:tcBorders>
            <w:shd w:val="clear" w:color="auto" w:fill="auto"/>
            <w:noWrap/>
            <w:vAlign w:val="bottom"/>
            <w:hideMark/>
          </w:tcPr>
          <w:p w14:paraId="0D3159F6"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r>
      <w:tr w:rsidR="009C5565" w:rsidRPr="00A81EB8" w14:paraId="1D296D1E" w14:textId="77777777" w:rsidTr="00AE51A1">
        <w:trPr>
          <w:trHeight w:val="239"/>
        </w:trPr>
        <w:tc>
          <w:tcPr>
            <w:tcW w:w="459" w:type="pct"/>
            <w:tcBorders>
              <w:top w:val="single" w:sz="4" w:space="0" w:color="auto"/>
              <w:left w:val="single" w:sz="4" w:space="0" w:color="auto"/>
              <w:bottom w:val="single" w:sz="4" w:space="0" w:color="auto"/>
              <w:right w:val="single" w:sz="4" w:space="0" w:color="auto"/>
            </w:tcBorders>
            <w:shd w:val="clear" w:color="auto" w:fill="auto"/>
          </w:tcPr>
          <w:p w14:paraId="08DD02D3"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45" w:type="pct"/>
            <w:tcBorders>
              <w:top w:val="single" w:sz="4" w:space="0" w:color="auto"/>
              <w:left w:val="nil"/>
              <w:bottom w:val="single" w:sz="4" w:space="0" w:color="auto"/>
              <w:right w:val="single" w:sz="4" w:space="0" w:color="auto"/>
            </w:tcBorders>
            <w:shd w:val="clear" w:color="auto" w:fill="auto"/>
          </w:tcPr>
          <w:p w14:paraId="21C21AE4"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45" w:type="pct"/>
            <w:tcBorders>
              <w:top w:val="single" w:sz="4" w:space="0" w:color="auto"/>
              <w:left w:val="nil"/>
              <w:bottom w:val="single" w:sz="4" w:space="0" w:color="auto"/>
              <w:right w:val="single" w:sz="4" w:space="0" w:color="auto"/>
            </w:tcBorders>
            <w:shd w:val="clear" w:color="auto" w:fill="auto"/>
            <w:vAlign w:val="center"/>
          </w:tcPr>
          <w:p w14:paraId="2E8E662F"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eastAsia="Times New Roman" w:cstheme="minorHAnsi"/>
                <w:b/>
                <w:sz w:val="20"/>
                <w:szCs w:val="20"/>
                <w:lang w:eastAsia="sl-SI"/>
              </w:rPr>
              <w:t>608</w:t>
            </w:r>
          </w:p>
        </w:tc>
        <w:tc>
          <w:tcPr>
            <w:tcW w:w="2009" w:type="pct"/>
            <w:tcBorders>
              <w:top w:val="single" w:sz="4" w:space="0" w:color="auto"/>
              <w:left w:val="nil"/>
              <w:bottom w:val="single" w:sz="4" w:space="0" w:color="auto"/>
              <w:right w:val="single" w:sz="4" w:space="0" w:color="auto"/>
            </w:tcBorders>
            <w:shd w:val="clear" w:color="auto" w:fill="auto"/>
            <w:vAlign w:val="center"/>
          </w:tcPr>
          <w:p w14:paraId="27F2EC3F"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cstheme="minorHAnsi"/>
                <w:b/>
                <w:bCs/>
                <w:color w:val="000000"/>
                <w:sz w:val="20"/>
                <w:szCs w:val="20"/>
              </w:rPr>
              <w:t>Kognitivne storitve</w:t>
            </w:r>
          </w:p>
        </w:tc>
        <w:tc>
          <w:tcPr>
            <w:tcW w:w="535" w:type="pct"/>
            <w:tcBorders>
              <w:top w:val="single" w:sz="4" w:space="0" w:color="auto"/>
              <w:left w:val="nil"/>
              <w:bottom w:val="single" w:sz="4" w:space="0" w:color="auto"/>
              <w:right w:val="single" w:sz="4" w:space="0" w:color="auto"/>
            </w:tcBorders>
            <w:shd w:val="clear" w:color="auto" w:fill="auto"/>
            <w:noWrap/>
            <w:vAlign w:val="center"/>
          </w:tcPr>
          <w:p w14:paraId="2D5DF831" w14:textId="77777777" w:rsidR="009C5565" w:rsidRPr="00A81EB8" w:rsidRDefault="009C5565" w:rsidP="009C5565">
            <w:pPr>
              <w:spacing w:after="0" w:line="240" w:lineRule="auto"/>
              <w:jc w:val="center"/>
              <w:rPr>
                <w:rFonts w:ascii="Calibri" w:eastAsia="Times New Roman" w:hAnsi="Calibri" w:cs="Calibri"/>
                <w:sz w:val="20"/>
                <w:szCs w:val="20"/>
                <w:lang w:eastAsia="sl-SI"/>
              </w:rPr>
            </w:pPr>
          </w:p>
        </w:tc>
        <w:tc>
          <w:tcPr>
            <w:tcW w:w="535" w:type="pct"/>
            <w:tcBorders>
              <w:top w:val="single" w:sz="4" w:space="0" w:color="auto"/>
              <w:left w:val="nil"/>
              <w:bottom w:val="single" w:sz="4" w:space="0" w:color="auto"/>
              <w:right w:val="single" w:sz="4" w:space="0" w:color="auto"/>
            </w:tcBorders>
            <w:shd w:val="clear" w:color="auto" w:fill="auto"/>
            <w:noWrap/>
            <w:vAlign w:val="center"/>
          </w:tcPr>
          <w:p w14:paraId="09073856" w14:textId="77777777" w:rsidR="009C5565" w:rsidRPr="00A81EB8" w:rsidRDefault="009C5565" w:rsidP="009C5565">
            <w:pPr>
              <w:spacing w:after="0" w:line="240" w:lineRule="auto"/>
              <w:jc w:val="center"/>
              <w:rPr>
                <w:rFonts w:ascii="Calibri" w:eastAsia="Times New Roman" w:hAnsi="Calibri" w:cs="Calibri"/>
                <w:sz w:val="20"/>
                <w:szCs w:val="20"/>
                <w:lang w:eastAsia="sl-SI"/>
              </w:rPr>
            </w:pPr>
          </w:p>
        </w:tc>
        <w:tc>
          <w:tcPr>
            <w:tcW w:w="487" w:type="pct"/>
            <w:tcBorders>
              <w:top w:val="single" w:sz="4" w:space="0" w:color="auto"/>
              <w:left w:val="nil"/>
              <w:bottom w:val="single" w:sz="4" w:space="0" w:color="auto"/>
              <w:right w:val="single" w:sz="4" w:space="0" w:color="auto"/>
            </w:tcBorders>
            <w:shd w:val="clear" w:color="auto" w:fill="auto"/>
            <w:noWrap/>
            <w:vAlign w:val="bottom"/>
          </w:tcPr>
          <w:p w14:paraId="7508E81F"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485" w:type="pct"/>
            <w:tcBorders>
              <w:top w:val="single" w:sz="4" w:space="0" w:color="auto"/>
              <w:left w:val="nil"/>
              <w:bottom w:val="single" w:sz="4" w:space="0" w:color="auto"/>
              <w:right w:val="single" w:sz="4" w:space="0" w:color="auto"/>
            </w:tcBorders>
            <w:shd w:val="clear" w:color="auto" w:fill="auto"/>
            <w:noWrap/>
            <w:vAlign w:val="center"/>
          </w:tcPr>
          <w:p w14:paraId="71BDE5E5" w14:textId="77777777" w:rsidR="009C5565" w:rsidRPr="00A81EB8" w:rsidRDefault="009C5565" w:rsidP="009C5565">
            <w:pPr>
              <w:spacing w:after="0" w:line="240" w:lineRule="auto"/>
              <w:jc w:val="center"/>
              <w:rPr>
                <w:rFonts w:ascii="Calibri" w:eastAsia="Times New Roman" w:hAnsi="Calibri" w:cs="Calibri"/>
                <w:sz w:val="20"/>
                <w:szCs w:val="20"/>
                <w:lang w:eastAsia="sl-SI"/>
              </w:rPr>
            </w:pPr>
          </w:p>
        </w:tc>
      </w:tr>
    </w:tbl>
    <w:p w14:paraId="594BD32A" w14:textId="77777777" w:rsidR="009C5565" w:rsidRPr="00A81EB8" w:rsidRDefault="009C5565" w:rsidP="009C5565">
      <w:pPr>
        <w:spacing w:after="0" w:line="240" w:lineRule="auto"/>
        <w:ind w:left="360"/>
        <w:jc w:val="both"/>
        <w:rPr>
          <w:rFonts w:ascii="Calibri" w:eastAsia="Times New Roman" w:hAnsi="Calibri" w:cs="Calibri"/>
          <w:lang w:eastAsia="sl-SI"/>
        </w:rPr>
      </w:pPr>
    </w:p>
    <w:p w14:paraId="4CF0E619" w14:textId="77777777" w:rsidR="009C5565" w:rsidRPr="00A81EB8" w:rsidRDefault="009C5565" w:rsidP="00CE05B1">
      <w:pPr>
        <w:numPr>
          <w:ilvl w:val="0"/>
          <w:numId w:val="8"/>
        </w:numPr>
        <w:spacing w:after="0" w:line="240" w:lineRule="auto"/>
        <w:contextualSpacing/>
        <w:jc w:val="both"/>
        <w:rPr>
          <w:rFonts w:ascii="Calibri" w:eastAsia="Times New Roman" w:hAnsi="Calibri" w:cs="Calibri"/>
          <w:lang w:eastAsia="sl-SI"/>
        </w:rPr>
      </w:pPr>
      <w:proofErr w:type="spellStart"/>
      <w:r w:rsidRPr="00A81EB8">
        <w:rPr>
          <w:rFonts w:ascii="Calibri" w:eastAsia="Times New Roman" w:hAnsi="Calibri" w:cs="Calibri"/>
          <w:lang w:eastAsia="sl-SI"/>
        </w:rPr>
        <w:t>K40.1</w:t>
      </w:r>
      <w:proofErr w:type="spellEnd"/>
      <w:r w:rsidRPr="00A81EB8">
        <w:rPr>
          <w:rFonts w:ascii="Calibri" w:eastAsia="Times New Roman" w:hAnsi="Calibri" w:cs="Calibri"/>
          <w:lang w:eastAsia="sl-SI"/>
        </w:rPr>
        <w:t xml:space="preserve"> »Nivo kontrole zaposlitev zdravstvenih delavcev po vrstah in podvrstah zdravstvene dejavnosti«: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40"/>
        <w:gridCol w:w="540"/>
        <w:gridCol w:w="2392"/>
        <w:gridCol w:w="4995"/>
      </w:tblGrid>
      <w:tr w:rsidR="009C5565" w:rsidRPr="00A81EB8" w14:paraId="446C06C6" w14:textId="77777777" w:rsidTr="00AE51A1">
        <w:trPr>
          <w:trHeight w:val="335"/>
        </w:trPr>
        <w:tc>
          <w:tcPr>
            <w:tcW w:w="498" w:type="pct"/>
            <w:shd w:val="clear" w:color="auto" w:fill="auto"/>
            <w:vAlign w:val="bottom"/>
          </w:tcPr>
          <w:p w14:paraId="50B81FE1"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1846" w:type="pct"/>
            <w:gridSpan w:val="3"/>
            <w:shd w:val="clear" w:color="auto" w:fill="auto"/>
            <w:vAlign w:val="bottom"/>
          </w:tcPr>
          <w:p w14:paraId="42ABC990"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656" w:type="pct"/>
            <w:shd w:val="clear" w:color="auto" w:fill="auto"/>
            <w:vAlign w:val="center"/>
          </w:tcPr>
          <w:p w14:paraId="53607673"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Nivo kontrole preverjanja zaposlitev na strukturi Obravnava:</w:t>
            </w:r>
          </w:p>
          <w:p w14:paraId="36ACEB26"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1 - Zaposlitev v okviru pogodbenega izvajalca,</w:t>
            </w:r>
          </w:p>
          <w:p w14:paraId="22C5F4B0"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2 - Zaposlitev v okviru pogodbenega izvajalca glede na skupine zaposlitev zdravstvenih delavcev,</w:t>
            </w:r>
          </w:p>
          <w:p w14:paraId="1F48BC49"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9 - Zaposlitev se ne preverja.</w:t>
            </w:r>
          </w:p>
        </w:tc>
      </w:tr>
      <w:tr w:rsidR="009C5565" w:rsidRPr="00A81EB8" w14:paraId="306576EE" w14:textId="77777777" w:rsidTr="00AE51A1">
        <w:trPr>
          <w:trHeight w:val="257"/>
        </w:trPr>
        <w:tc>
          <w:tcPr>
            <w:tcW w:w="498" w:type="pct"/>
            <w:shd w:val="clear" w:color="auto" w:fill="auto"/>
            <w:vAlign w:val="bottom"/>
          </w:tcPr>
          <w:p w14:paraId="7F4CB3FD" w14:textId="77777777" w:rsidR="009C5565" w:rsidRPr="00A81EB8" w:rsidRDefault="009C5565" w:rsidP="009C5565">
            <w:pPr>
              <w:spacing w:after="0" w:line="240" w:lineRule="auto"/>
              <w:rPr>
                <w:rFonts w:ascii="Calibri" w:eastAsia="Times New Roman" w:hAnsi="Calibri" w:cs="Calibri"/>
                <w:sz w:val="20"/>
                <w:szCs w:val="20"/>
                <w:lang w:eastAsia="sl-SI"/>
              </w:rPr>
            </w:pPr>
            <w:proofErr w:type="spellStart"/>
            <w:r w:rsidRPr="00A81EB8">
              <w:rPr>
                <w:rFonts w:eastAsiaTheme="minorEastAsia" w:cstheme="minorHAnsi"/>
                <w:sz w:val="20"/>
                <w:szCs w:val="20"/>
                <w:lang w:eastAsia="sl-SI"/>
              </w:rPr>
              <w:t>G47.730</w:t>
            </w:r>
            <w:proofErr w:type="spellEnd"/>
          </w:p>
        </w:tc>
        <w:tc>
          <w:tcPr>
            <w:tcW w:w="1846" w:type="pct"/>
            <w:gridSpan w:val="3"/>
            <w:shd w:val="clear" w:color="auto" w:fill="auto"/>
            <w:vAlign w:val="bottom"/>
          </w:tcPr>
          <w:p w14:paraId="3CA1FDDA"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heme="minorEastAsia" w:cstheme="minorHAnsi"/>
                <w:sz w:val="20"/>
                <w:szCs w:val="20"/>
                <w:lang w:eastAsia="sl-SI"/>
              </w:rPr>
              <w:t>Trgovina na drobno v specializiranih prodajalnah s farmacevtskimi izdelki</w:t>
            </w:r>
          </w:p>
        </w:tc>
        <w:tc>
          <w:tcPr>
            <w:tcW w:w="2656" w:type="pct"/>
            <w:shd w:val="clear" w:color="auto" w:fill="auto"/>
            <w:vAlign w:val="bottom"/>
          </w:tcPr>
          <w:p w14:paraId="2D94614C"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539E7CDE" w14:textId="77777777" w:rsidTr="00AE51A1">
        <w:tc>
          <w:tcPr>
            <w:tcW w:w="498" w:type="pct"/>
            <w:shd w:val="clear" w:color="auto" w:fill="auto"/>
            <w:vAlign w:val="bottom"/>
          </w:tcPr>
          <w:p w14:paraId="3F904587"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287" w:type="pct"/>
            <w:shd w:val="clear" w:color="auto" w:fill="auto"/>
            <w:vAlign w:val="center"/>
          </w:tcPr>
          <w:p w14:paraId="1CC8274F"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743</w:t>
            </w:r>
          </w:p>
        </w:tc>
        <w:tc>
          <w:tcPr>
            <w:tcW w:w="1559" w:type="pct"/>
            <w:gridSpan w:val="2"/>
            <w:shd w:val="clear" w:color="auto" w:fill="auto"/>
            <w:vAlign w:val="center"/>
          </w:tcPr>
          <w:p w14:paraId="4598BE51"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Lekarniška dejavnost</w:t>
            </w:r>
          </w:p>
        </w:tc>
        <w:tc>
          <w:tcPr>
            <w:tcW w:w="2656" w:type="pct"/>
            <w:shd w:val="clear" w:color="auto" w:fill="auto"/>
            <w:vAlign w:val="bottom"/>
          </w:tcPr>
          <w:p w14:paraId="0FCA013F"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4494AE63" w14:textId="77777777" w:rsidTr="00AE51A1">
        <w:tc>
          <w:tcPr>
            <w:tcW w:w="498" w:type="pct"/>
            <w:shd w:val="clear" w:color="auto" w:fill="auto"/>
            <w:vAlign w:val="bottom"/>
          </w:tcPr>
          <w:p w14:paraId="02292638"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7" w:type="pct"/>
            <w:shd w:val="clear" w:color="auto" w:fill="auto"/>
            <w:vAlign w:val="bottom"/>
          </w:tcPr>
          <w:p w14:paraId="7FABF673"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7" w:type="pct"/>
            <w:shd w:val="clear" w:color="auto" w:fill="auto"/>
            <w:vAlign w:val="center"/>
          </w:tcPr>
          <w:p w14:paraId="031A9E42" w14:textId="77777777" w:rsidR="009C5565" w:rsidRPr="00A81EB8" w:rsidRDefault="009C5565" w:rsidP="009C5565">
            <w:pPr>
              <w:spacing w:after="0" w:line="240" w:lineRule="auto"/>
              <w:jc w:val="right"/>
              <w:rPr>
                <w:rFonts w:ascii="Calibri" w:eastAsia="Times New Roman" w:hAnsi="Calibri" w:cs="Calibri"/>
                <w:b/>
                <w:bCs/>
                <w:sz w:val="20"/>
                <w:szCs w:val="20"/>
                <w:lang w:eastAsia="sl-SI"/>
              </w:rPr>
            </w:pPr>
            <w:r w:rsidRPr="00A81EB8">
              <w:rPr>
                <w:rFonts w:eastAsia="Times New Roman" w:cstheme="minorHAnsi"/>
                <w:b/>
                <w:sz w:val="20"/>
                <w:szCs w:val="20"/>
                <w:lang w:eastAsia="sl-SI"/>
              </w:rPr>
              <w:t>608</w:t>
            </w:r>
          </w:p>
        </w:tc>
        <w:tc>
          <w:tcPr>
            <w:tcW w:w="1271" w:type="pct"/>
            <w:shd w:val="clear" w:color="auto" w:fill="auto"/>
            <w:vAlign w:val="center"/>
          </w:tcPr>
          <w:p w14:paraId="2F35F390"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cstheme="minorHAnsi"/>
                <w:b/>
                <w:bCs/>
                <w:color w:val="000000"/>
                <w:sz w:val="20"/>
                <w:szCs w:val="20"/>
              </w:rPr>
              <w:t>Kognitivne storitve</w:t>
            </w:r>
          </w:p>
        </w:tc>
        <w:tc>
          <w:tcPr>
            <w:tcW w:w="2656" w:type="pct"/>
            <w:shd w:val="clear" w:color="auto" w:fill="auto"/>
            <w:vAlign w:val="center"/>
          </w:tcPr>
          <w:p w14:paraId="43CDADE3"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2</w:t>
            </w:r>
          </w:p>
        </w:tc>
      </w:tr>
    </w:tbl>
    <w:p w14:paraId="1837B463" w14:textId="77777777" w:rsidR="00BF0DAF" w:rsidRPr="00A81EB8" w:rsidRDefault="00BF0DAF" w:rsidP="009C5565">
      <w:pPr>
        <w:autoSpaceDE w:val="0"/>
        <w:autoSpaceDN w:val="0"/>
        <w:adjustRightInd w:val="0"/>
        <w:spacing w:after="0" w:line="240" w:lineRule="auto"/>
        <w:jc w:val="both"/>
        <w:rPr>
          <w:rFonts w:eastAsia="Times New Roman" w:cstheme="minorHAnsi"/>
          <w:lang w:eastAsia="sl-SI"/>
        </w:rPr>
      </w:pPr>
    </w:p>
    <w:p w14:paraId="0063D622" w14:textId="77777777" w:rsidR="009C5565" w:rsidRPr="00A81EB8" w:rsidRDefault="009C5565" w:rsidP="00CE05B1">
      <w:pPr>
        <w:numPr>
          <w:ilvl w:val="0"/>
          <w:numId w:val="8"/>
        </w:numPr>
        <w:spacing w:after="0" w:line="240" w:lineRule="auto"/>
        <w:contextualSpacing/>
        <w:jc w:val="both"/>
        <w:rPr>
          <w:rFonts w:ascii="Calibri" w:eastAsia="Times New Roman" w:hAnsi="Calibri" w:cs="Calibri"/>
          <w:lang w:eastAsia="sl-SI"/>
        </w:rPr>
      </w:pPr>
      <w:proofErr w:type="spellStart"/>
      <w:r w:rsidRPr="00A81EB8">
        <w:rPr>
          <w:rFonts w:ascii="Calibri" w:eastAsia="Times New Roman" w:hAnsi="Calibri" w:cs="Calibri"/>
          <w:lang w:eastAsia="sl-SI"/>
        </w:rPr>
        <w:t>K40.3</w:t>
      </w:r>
      <w:proofErr w:type="spellEnd"/>
      <w:r w:rsidRPr="00A81EB8">
        <w:rPr>
          <w:rFonts w:ascii="Calibri" w:eastAsia="Times New Roman" w:hAnsi="Calibri" w:cs="Calibri"/>
          <w:lang w:eastAsia="sl-SI"/>
        </w:rPr>
        <w:t xml:space="preserve"> »Skupine zaposlitev zdravstvenih delavcev po vrstah in podvrstah zdravstvene dejavnosti«: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40"/>
        <w:gridCol w:w="540"/>
        <w:gridCol w:w="5187"/>
        <w:gridCol w:w="2200"/>
      </w:tblGrid>
      <w:tr w:rsidR="009C5565" w:rsidRPr="00A81EB8" w14:paraId="62502BB3" w14:textId="77777777" w:rsidTr="00AE51A1">
        <w:trPr>
          <w:trHeight w:val="335"/>
        </w:trPr>
        <w:tc>
          <w:tcPr>
            <w:tcW w:w="498" w:type="pct"/>
            <w:shd w:val="clear" w:color="auto" w:fill="auto"/>
            <w:vAlign w:val="bottom"/>
          </w:tcPr>
          <w:p w14:paraId="111A77FF"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3331" w:type="pct"/>
            <w:gridSpan w:val="3"/>
            <w:shd w:val="clear" w:color="auto" w:fill="auto"/>
            <w:vAlign w:val="bottom"/>
          </w:tcPr>
          <w:p w14:paraId="3F7A3A78"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1170" w:type="pct"/>
            <w:shd w:val="clear" w:color="auto" w:fill="auto"/>
            <w:vAlign w:val="center"/>
          </w:tcPr>
          <w:p w14:paraId="4F21E4B7" w14:textId="77777777" w:rsidR="009C5565" w:rsidRPr="00A81EB8" w:rsidRDefault="009C5565" w:rsidP="009C5565">
            <w:pPr>
              <w:spacing w:after="0" w:line="240" w:lineRule="auto"/>
              <w:jc w:val="center"/>
              <w:rPr>
                <w:rFonts w:ascii="Calibri" w:eastAsia="Times New Roman" w:hAnsi="Calibri" w:cs="Calibri"/>
                <w:bCs/>
                <w:sz w:val="20"/>
                <w:szCs w:val="20"/>
                <w:lang w:eastAsia="sl-SI"/>
              </w:rPr>
            </w:pPr>
            <w:r w:rsidRPr="00A81EB8">
              <w:rPr>
                <w:rFonts w:ascii="Calibri" w:eastAsia="Times New Roman" w:hAnsi="Calibri" w:cs="Calibri"/>
                <w:bCs/>
                <w:sz w:val="20"/>
                <w:szCs w:val="20"/>
                <w:lang w:eastAsia="sl-SI"/>
              </w:rPr>
              <w:t>Skupine zaposlitev zdravstvenih delavcev</w:t>
            </w:r>
          </w:p>
        </w:tc>
      </w:tr>
      <w:tr w:rsidR="009C5565" w:rsidRPr="00A81EB8" w14:paraId="4353F740" w14:textId="77777777" w:rsidTr="00AE51A1">
        <w:trPr>
          <w:trHeight w:val="257"/>
        </w:trPr>
        <w:tc>
          <w:tcPr>
            <w:tcW w:w="498" w:type="pct"/>
            <w:shd w:val="clear" w:color="auto" w:fill="auto"/>
            <w:vAlign w:val="bottom"/>
          </w:tcPr>
          <w:p w14:paraId="38A96F75" w14:textId="77777777" w:rsidR="009C5565" w:rsidRPr="00A81EB8" w:rsidRDefault="009C5565" w:rsidP="009C5565">
            <w:pPr>
              <w:spacing w:after="0" w:line="240" w:lineRule="auto"/>
              <w:rPr>
                <w:rFonts w:ascii="Calibri" w:eastAsia="Times New Roman" w:hAnsi="Calibri" w:cs="Calibri"/>
                <w:sz w:val="20"/>
                <w:szCs w:val="20"/>
                <w:lang w:eastAsia="sl-SI"/>
              </w:rPr>
            </w:pPr>
            <w:proofErr w:type="spellStart"/>
            <w:r w:rsidRPr="00A81EB8">
              <w:rPr>
                <w:rFonts w:eastAsiaTheme="minorEastAsia" w:cstheme="minorHAnsi"/>
                <w:sz w:val="20"/>
                <w:szCs w:val="20"/>
                <w:lang w:eastAsia="sl-SI"/>
              </w:rPr>
              <w:t>G47.730</w:t>
            </w:r>
            <w:proofErr w:type="spellEnd"/>
          </w:p>
        </w:tc>
        <w:tc>
          <w:tcPr>
            <w:tcW w:w="3331" w:type="pct"/>
            <w:gridSpan w:val="3"/>
            <w:shd w:val="clear" w:color="auto" w:fill="auto"/>
            <w:vAlign w:val="bottom"/>
          </w:tcPr>
          <w:p w14:paraId="5725B7E4"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heme="minorEastAsia" w:cstheme="minorHAnsi"/>
                <w:sz w:val="20"/>
                <w:szCs w:val="20"/>
                <w:lang w:eastAsia="sl-SI"/>
              </w:rPr>
              <w:t>Trgovina na drobno v specializiranih prodajalnah s farmacevtskimi izdelki</w:t>
            </w:r>
          </w:p>
        </w:tc>
        <w:tc>
          <w:tcPr>
            <w:tcW w:w="1170" w:type="pct"/>
            <w:shd w:val="clear" w:color="auto" w:fill="auto"/>
            <w:vAlign w:val="bottom"/>
          </w:tcPr>
          <w:p w14:paraId="5D0C7E3E"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5F132D15" w14:textId="77777777" w:rsidTr="00AE51A1">
        <w:tc>
          <w:tcPr>
            <w:tcW w:w="498" w:type="pct"/>
            <w:shd w:val="clear" w:color="auto" w:fill="auto"/>
            <w:vAlign w:val="bottom"/>
          </w:tcPr>
          <w:p w14:paraId="07412D37"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287" w:type="pct"/>
            <w:shd w:val="clear" w:color="auto" w:fill="auto"/>
            <w:vAlign w:val="center"/>
          </w:tcPr>
          <w:p w14:paraId="6A705E16"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743</w:t>
            </w:r>
          </w:p>
        </w:tc>
        <w:tc>
          <w:tcPr>
            <w:tcW w:w="3044" w:type="pct"/>
            <w:gridSpan w:val="2"/>
            <w:shd w:val="clear" w:color="auto" w:fill="auto"/>
            <w:vAlign w:val="center"/>
          </w:tcPr>
          <w:p w14:paraId="73D65A4A" w14:textId="77777777" w:rsidR="009C5565" w:rsidRPr="00A81EB8" w:rsidRDefault="009C5565" w:rsidP="009C5565">
            <w:pPr>
              <w:spacing w:after="0" w:line="240" w:lineRule="auto"/>
              <w:rPr>
                <w:rFonts w:ascii="Calibri" w:eastAsia="Times New Roman" w:hAnsi="Calibri" w:cs="Calibri"/>
                <w:sz w:val="20"/>
                <w:szCs w:val="20"/>
                <w:lang w:eastAsia="sl-SI"/>
              </w:rPr>
            </w:pPr>
            <w:r w:rsidRPr="00A81EB8">
              <w:rPr>
                <w:rFonts w:eastAsia="Times New Roman" w:cstheme="minorHAnsi"/>
                <w:sz w:val="20"/>
                <w:szCs w:val="20"/>
                <w:lang w:eastAsia="sl-SI"/>
              </w:rPr>
              <w:t>Lekarniška dejavnost</w:t>
            </w:r>
          </w:p>
        </w:tc>
        <w:tc>
          <w:tcPr>
            <w:tcW w:w="1170" w:type="pct"/>
            <w:shd w:val="clear" w:color="auto" w:fill="auto"/>
            <w:vAlign w:val="bottom"/>
          </w:tcPr>
          <w:p w14:paraId="0152C318" w14:textId="77777777" w:rsidR="009C5565" w:rsidRPr="00A81EB8" w:rsidRDefault="009C5565" w:rsidP="009C5565">
            <w:pPr>
              <w:spacing w:after="0" w:line="240" w:lineRule="auto"/>
              <w:rPr>
                <w:rFonts w:ascii="Calibri" w:eastAsia="Times New Roman" w:hAnsi="Calibri" w:cs="Calibri"/>
                <w:sz w:val="20"/>
                <w:szCs w:val="20"/>
                <w:lang w:eastAsia="sl-SI"/>
              </w:rPr>
            </w:pPr>
          </w:p>
        </w:tc>
      </w:tr>
      <w:tr w:rsidR="009C5565" w:rsidRPr="00A81EB8" w14:paraId="15B08475" w14:textId="77777777" w:rsidTr="00AE51A1">
        <w:tc>
          <w:tcPr>
            <w:tcW w:w="498" w:type="pct"/>
            <w:shd w:val="clear" w:color="auto" w:fill="auto"/>
            <w:vAlign w:val="bottom"/>
          </w:tcPr>
          <w:p w14:paraId="7DB575C3"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7" w:type="pct"/>
            <w:shd w:val="clear" w:color="auto" w:fill="auto"/>
            <w:vAlign w:val="bottom"/>
          </w:tcPr>
          <w:p w14:paraId="3573BE2A" w14:textId="77777777" w:rsidR="009C5565" w:rsidRPr="00A81EB8" w:rsidRDefault="009C5565" w:rsidP="009C5565">
            <w:pPr>
              <w:spacing w:after="0" w:line="240" w:lineRule="auto"/>
              <w:rPr>
                <w:rFonts w:ascii="Calibri" w:eastAsia="Times New Roman" w:hAnsi="Calibri" w:cs="Calibri"/>
                <w:sz w:val="20"/>
                <w:szCs w:val="20"/>
                <w:lang w:eastAsia="sl-SI"/>
              </w:rPr>
            </w:pPr>
          </w:p>
        </w:tc>
        <w:tc>
          <w:tcPr>
            <w:tcW w:w="287" w:type="pct"/>
            <w:shd w:val="clear" w:color="auto" w:fill="auto"/>
            <w:vAlign w:val="center"/>
          </w:tcPr>
          <w:p w14:paraId="345322B5" w14:textId="77777777" w:rsidR="009C5565" w:rsidRPr="00A81EB8" w:rsidRDefault="009C5565" w:rsidP="009C5565">
            <w:pPr>
              <w:spacing w:after="0" w:line="240" w:lineRule="auto"/>
              <w:jc w:val="right"/>
              <w:rPr>
                <w:rFonts w:ascii="Calibri" w:eastAsia="Times New Roman" w:hAnsi="Calibri" w:cs="Calibri"/>
                <w:b/>
                <w:bCs/>
                <w:sz w:val="20"/>
                <w:szCs w:val="20"/>
                <w:lang w:eastAsia="sl-SI"/>
              </w:rPr>
            </w:pPr>
            <w:r w:rsidRPr="00A81EB8">
              <w:rPr>
                <w:rFonts w:eastAsia="Times New Roman" w:cstheme="minorHAnsi"/>
                <w:b/>
                <w:sz w:val="20"/>
                <w:szCs w:val="20"/>
                <w:lang w:eastAsia="sl-SI"/>
              </w:rPr>
              <w:t>608</w:t>
            </w:r>
          </w:p>
        </w:tc>
        <w:tc>
          <w:tcPr>
            <w:tcW w:w="2757" w:type="pct"/>
            <w:shd w:val="clear" w:color="auto" w:fill="auto"/>
            <w:vAlign w:val="center"/>
          </w:tcPr>
          <w:p w14:paraId="74673E3C" w14:textId="77777777" w:rsidR="009C5565" w:rsidRPr="00A81EB8" w:rsidRDefault="009C5565" w:rsidP="009C5565">
            <w:pPr>
              <w:spacing w:after="0" w:line="240" w:lineRule="auto"/>
              <w:rPr>
                <w:rFonts w:ascii="Calibri" w:eastAsia="Times New Roman" w:hAnsi="Calibri" w:cs="Calibri"/>
                <w:b/>
                <w:bCs/>
                <w:sz w:val="20"/>
                <w:szCs w:val="20"/>
                <w:lang w:eastAsia="sl-SI"/>
              </w:rPr>
            </w:pPr>
            <w:r w:rsidRPr="00A81EB8">
              <w:rPr>
                <w:rFonts w:cstheme="minorHAnsi"/>
                <w:b/>
                <w:bCs/>
                <w:color w:val="000000"/>
                <w:sz w:val="20"/>
                <w:szCs w:val="20"/>
              </w:rPr>
              <w:t>Kognitivne storitve</w:t>
            </w:r>
          </w:p>
        </w:tc>
        <w:tc>
          <w:tcPr>
            <w:tcW w:w="1170" w:type="pct"/>
            <w:shd w:val="clear" w:color="auto" w:fill="auto"/>
          </w:tcPr>
          <w:p w14:paraId="37CB84C0" w14:textId="77777777" w:rsidR="009C5565" w:rsidRPr="00A81EB8" w:rsidRDefault="009C5565" w:rsidP="009C5565">
            <w:pPr>
              <w:spacing w:after="0" w:line="240" w:lineRule="auto"/>
              <w:jc w:val="center"/>
              <w:rPr>
                <w:rFonts w:ascii="Calibri" w:eastAsia="Times New Roman" w:hAnsi="Calibri" w:cs="Calibri"/>
                <w:b/>
                <w:bCs/>
                <w:sz w:val="20"/>
                <w:szCs w:val="20"/>
                <w:lang w:eastAsia="sl-SI"/>
              </w:rPr>
            </w:pPr>
            <w:r w:rsidRPr="00A81EB8">
              <w:rPr>
                <w:rFonts w:ascii="Calibri" w:eastAsia="Times New Roman" w:hAnsi="Calibri" w:cs="Calibri"/>
                <w:b/>
                <w:bCs/>
                <w:sz w:val="20"/>
                <w:szCs w:val="20"/>
                <w:lang w:eastAsia="sl-SI"/>
              </w:rPr>
              <w:t>15</w:t>
            </w:r>
          </w:p>
        </w:tc>
      </w:tr>
    </w:tbl>
    <w:p w14:paraId="2FD633A7" w14:textId="77777777" w:rsidR="009C5565" w:rsidRPr="00A81EB8" w:rsidRDefault="009C5565" w:rsidP="009C5565">
      <w:pPr>
        <w:autoSpaceDE w:val="0"/>
        <w:autoSpaceDN w:val="0"/>
        <w:adjustRightInd w:val="0"/>
        <w:spacing w:after="0" w:line="240" w:lineRule="auto"/>
        <w:rPr>
          <w:rFonts w:ascii="Calibri" w:eastAsia="Calibri" w:hAnsi="Calibri"/>
        </w:rPr>
      </w:pPr>
    </w:p>
    <w:p w14:paraId="47885B85" w14:textId="77777777" w:rsidR="009C5565" w:rsidRPr="00A81EB8" w:rsidRDefault="009C5565" w:rsidP="00CE05B1">
      <w:pPr>
        <w:numPr>
          <w:ilvl w:val="0"/>
          <w:numId w:val="8"/>
        </w:numPr>
        <w:autoSpaceDE w:val="0"/>
        <w:autoSpaceDN w:val="0"/>
        <w:adjustRightInd w:val="0"/>
        <w:spacing w:after="0" w:line="240" w:lineRule="auto"/>
        <w:ind w:left="714" w:hanging="357"/>
        <w:contextualSpacing/>
        <w:jc w:val="both"/>
        <w:rPr>
          <w:rFonts w:ascii="Calibri" w:eastAsia="Calibri" w:hAnsi="Calibri"/>
        </w:rPr>
      </w:pPr>
      <w:r w:rsidRPr="00A81EB8">
        <w:rPr>
          <w:rFonts w:ascii="Calibri" w:eastAsia="Calibri" w:hAnsi="Calibri"/>
        </w:rPr>
        <w:t xml:space="preserve">Ker se lahko obračuna le ena storitev na obravnavo, v povezovalnem šifrantu </w:t>
      </w:r>
      <w:proofErr w:type="spellStart"/>
      <w:r w:rsidRPr="00A81EB8">
        <w:rPr>
          <w:rFonts w:ascii="Calibri" w:eastAsia="Calibri" w:hAnsi="Calibri"/>
        </w:rPr>
        <w:t>K14.1</w:t>
      </w:r>
      <w:proofErr w:type="spellEnd"/>
      <w:r w:rsidRPr="00A81EB8">
        <w:rPr>
          <w:rFonts w:ascii="Calibri" w:eastAsia="Calibri" w:hAnsi="Calibri"/>
        </w:rPr>
        <w:t xml:space="preserve"> »Izključujoče in soodvisne storitve v okviru ene obravnave z vključenimi pravili obračunavanja« dopolnjujemo kontrolo ROB 0070 z novim sklopom 8.</w:t>
      </w:r>
    </w:p>
    <w:p w14:paraId="552BCC97" w14:textId="77777777" w:rsidR="009C5565" w:rsidRPr="00A81EB8" w:rsidRDefault="009C5565" w:rsidP="009C5565">
      <w:pPr>
        <w:autoSpaceDE w:val="0"/>
        <w:autoSpaceDN w:val="0"/>
        <w:adjustRightInd w:val="0"/>
        <w:spacing w:after="0" w:line="240" w:lineRule="auto"/>
        <w:jc w:val="both"/>
        <w:rPr>
          <w:rFonts w:ascii="Calibri" w:eastAsia="Calibri" w:hAnsi="Calibri"/>
        </w:rPr>
      </w:pPr>
    </w:p>
    <w:p w14:paraId="0C549D71" w14:textId="0C9FE42B" w:rsidR="009C5565" w:rsidRPr="00A81EB8" w:rsidRDefault="009C5565" w:rsidP="009C5565">
      <w:pPr>
        <w:widowControl w:val="0"/>
        <w:suppressAutoHyphens/>
        <w:spacing w:after="200" w:line="276" w:lineRule="auto"/>
        <w:jc w:val="both"/>
        <w:rPr>
          <w:rFonts w:ascii="Calibri" w:eastAsiaTheme="minorEastAsia" w:hAnsi="Calibri"/>
          <w:lang w:eastAsia="sl-SI"/>
        </w:rPr>
      </w:pPr>
      <w:r w:rsidRPr="00A81EB8">
        <w:rPr>
          <w:rFonts w:ascii="Calibri" w:eastAsiaTheme="minorEastAsia" w:hAnsi="Calibri"/>
          <w:lang w:eastAsia="sl-SI"/>
        </w:rPr>
        <w:t>Spremembe</w:t>
      </w:r>
      <w:r w:rsidR="00721265" w:rsidRPr="00A81EB8">
        <w:rPr>
          <w:rFonts w:ascii="Calibri" w:eastAsiaTheme="minorEastAsia" w:hAnsi="Calibri"/>
          <w:lang w:eastAsia="sl-SI"/>
        </w:rPr>
        <w:t xml:space="preserve"> šifranta 2 </w:t>
      </w:r>
      <w:r w:rsidRPr="00A81EB8">
        <w:rPr>
          <w:rFonts w:ascii="Calibri" w:eastAsiaTheme="minorEastAsia" w:hAnsi="Calibri"/>
          <w:lang w:eastAsia="sl-SI"/>
        </w:rPr>
        <w:t xml:space="preserve">veljajo </w:t>
      </w:r>
      <w:r w:rsidR="00721265" w:rsidRPr="00A81EB8">
        <w:rPr>
          <w:rFonts w:ascii="Calibri" w:eastAsiaTheme="minorEastAsia" w:hAnsi="Calibri"/>
          <w:lang w:eastAsia="sl-SI"/>
        </w:rPr>
        <w:t>od 1. 1. 2023 dalje, ostale spremembe iz okrožnice pa za storitve opravljene</w:t>
      </w:r>
      <w:r w:rsidR="00BF0DAF" w:rsidRPr="00A81EB8">
        <w:rPr>
          <w:rFonts w:ascii="Calibri" w:eastAsiaTheme="minorEastAsia" w:hAnsi="Calibri"/>
          <w:lang w:eastAsia="sl-SI"/>
        </w:rPr>
        <w:t xml:space="preserve"> </w:t>
      </w:r>
      <w:r w:rsidRPr="00A81EB8">
        <w:rPr>
          <w:rFonts w:ascii="Calibri" w:eastAsiaTheme="minorEastAsia" w:hAnsi="Calibri"/>
          <w:lang w:eastAsia="sl-SI"/>
        </w:rPr>
        <w:t>od 1. 2. 2023 dalje.</w:t>
      </w:r>
    </w:p>
    <w:p w14:paraId="2528B0B3" w14:textId="77777777" w:rsidR="009C5565" w:rsidRPr="00A81EB8" w:rsidRDefault="009C5565" w:rsidP="009C5565">
      <w:pPr>
        <w:autoSpaceDE w:val="0"/>
        <w:autoSpaceDN w:val="0"/>
        <w:adjustRightInd w:val="0"/>
        <w:spacing w:after="0" w:line="240" w:lineRule="auto"/>
        <w:jc w:val="both"/>
        <w:rPr>
          <w:rFonts w:ascii="Calibri" w:eastAsia="Times New Roman" w:hAnsi="Calibri" w:cs="Calibri"/>
          <w:lang w:eastAsia="sl-SI"/>
        </w:rPr>
      </w:pPr>
      <w:r w:rsidRPr="00A81EB8">
        <w:rPr>
          <w:rFonts w:ascii="Calibri" w:eastAsia="Times New Roman" w:hAnsi="Calibri" w:cs="Calibri"/>
          <w:lang w:eastAsia="sl-SI"/>
        </w:rPr>
        <w:t xml:space="preserve">Kontaktni osebi za vsebinska vprašanja: </w:t>
      </w:r>
    </w:p>
    <w:p w14:paraId="250F82CB" w14:textId="77777777" w:rsidR="009C5565" w:rsidRPr="00A81EB8" w:rsidRDefault="009C5565" w:rsidP="009C5565">
      <w:pPr>
        <w:widowControl w:val="0"/>
        <w:suppressAutoHyphens/>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t>Rozeta Hafner (</w:t>
      </w:r>
      <w:hyperlink r:id="rId16" w:history="1">
        <w:r w:rsidRPr="00A81EB8">
          <w:rPr>
            <w:rFonts w:ascii="Calibri" w:eastAsia="Times New Roman" w:hAnsi="Calibri" w:cs="Arial"/>
            <w:color w:val="0000FF"/>
            <w:u w:val="single"/>
            <w:lang w:eastAsia="sl-SI"/>
          </w:rPr>
          <w:t>rozeta.hafner@zzzs.si</w:t>
        </w:r>
      </w:hyperlink>
      <w:r w:rsidRPr="00A81EB8">
        <w:rPr>
          <w:rFonts w:ascii="Calibri" w:eastAsia="Times New Roman" w:hAnsi="Calibri" w:cs="Arial"/>
          <w:lang w:eastAsia="sl-SI"/>
        </w:rPr>
        <w:t xml:space="preserve"> 01/30-77-588)</w:t>
      </w:r>
    </w:p>
    <w:p w14:paraId="5F196F53" w14:textId="77777777" w:rsidR="009C5565" w:rsidRPr="009C5565" w:rsidRDefault="009C5565" w:rsidP="009C5565">
      <w:pPr>
        <w:widowControl w:val="0"/>
        <w:suppressAutoHyphens/>
        <w:spacing w:after="0" w:line="240" w:lineRule="auto"/>
        <w:jc w:val="both"/>
        <w:rPr>
          <w:rFonts w:ascii="Calibri" w:eastAsia="Times New Roman" w:hAnsi="Calibri" w:cs="Arial"/>
          <w:lang w:eastAsia="sl-SI"/>
        </w:rPr>
      </w:pPr>
      <w:r w:rsidRPr="00A81EB8">
        <w:rPr>
          <w:rFonts w:ascii="Calibri" w:eastAsia="Times New Roman" w:hAnsi="Calibri" w:cs="Arial"/>
          <w:lang w:eastAsia="sl-SI"/>
        </w:rPr>
        <w:lastRenderedPageBreak/>
        <w:t>Anita Strmljan (</w:t>
      </w:r>
      <w:hyperlink r:id="rId17" w:history="1">
        <w:r w:rsidRPr="00A81EB8">
          <w:rPr>
            <w:rFonts w:ascii="Calibri" w:eastAsia="Times New Roman" w:hAnsi="Calibri" w:cs="Arial"/>
            <w:color w:val="0000FF"/>
            <w:u w:val="single"/>
            <w:lang w:eastAsia="sl-SI"/>
          </w:rPr>
          <w:t>anita.strmljan@zzzs.si</w:t>
        </w:r>
      </w:hyperlink>
      <w:r w:rsidRPr="00A81EB8">
        <w:rPr>
          <w:rFonts w:ascii="Calibri" w:eastAsia="Times New Roman" w:hAnsi="Calibri" w:cs="Arial"/>
          <w:lang w:eastAsia="sl-SI"/>
        </w:rPr>
        <w:t xml:space="preserve"> 01/30-77-522)</w:t>
      </w:r>
    </w:p>
    <w:p w14:paraId="1B18843C" w14:textId="77777777" w:rsidR="009C5565" w:rsidRDefault="009C5565" w:rsidP="007F076F">
      <w:pPr>
        <w:autoSpaceDE w:val="0"/>
        <w:autoSpaceDN w:val="0"/>
        <w:adjustRightInd w:val="0"/>
        <w:spacing w:after="0" w:line="240" w:lineRule="auto"/>
        <w:jc w:val="both"/>
        <w:rPr>
          <w:rFonts w:ascii="Calibri" w:eastAsia="Calibri" w:hAnsi="Calibri" w:cs="Arial"/>
          <w:color w:val="000000"/>
        </w:rPr>
      </w:pPr>
    </w:p>
    <w:sectPr w:rsidR="009C5565" w:rsidSect="00E03CA1">
      <w:headerReference w:type="default" r:id="rId18"/>
      <w:footerReference w:type="default" r:id="rId19"/>
      <w:headerReference w:type="first" r:id="rId20"/>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12FB" w14:textId="77777777" w:rsidR="00DE00A5" w:rsidRDefault="00DE00A5">
      <w:pPr>
        <w:spacing w:after="0" w:line="240" w:lineRule="auto"/>
      </w:pPr>
      <w:r>
        <w:separator/>
      </w:r>
    </w:p>
  </w:endnote>
  <w:endnote w:type="continuationSeparator" w:id="0">
    <w:p w14:paraId="40C6A6E7" w14:textId="77777777" w:rsidR="00DE00A5" w:rsidRDefault="00DE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1A9A" w14:textId="77777777" w:rsidR="003200AC" w:rsidRDefault="00C215A6"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0D28" w14:textId="77777777" w:rsidR="003200AC" w:rsidRPr="00F84D15" w:rsidRDefault="007E7677"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677388C0" w14:textId="77777777" w:rsidR="003200AC" w:rsidRPr="00A70A5D" w:rsidRDefault="00C215A6">
    <w:pPr>
      <w:pStyle w:val="Noga"/>
      <w:jc w:val="center"/>
      <w:rPr>
        <w:sz w:val="18"/>
      </w:rPr>
    </w:pPr>
  </w:p>
  <w:p w14:paraId="56522A0E" w14:textId="77777777" w:rsidR="003200AC" w:rsidRDefault="00C215A6"/>
  <w:p w14:paraId="2924420A" w14:textId="77777777" w:rsidR="003200AC" w:rsidRDefault="00C215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1AFC" w14:textId="77777777" w:rsidR="00DE00A5" w:rsidRDefault="00DE00A5">
      <w:pPr>
        <w:spacing w:after="0" w:line="240" w:lineRule="auto"/>
      </w:pPr>
      <w:r>
        <w:separator/>
      </w:r>
    </w:p>
  </w:footnote>
  <w:footnote w:type="continuationSeparator" w:id="0">
    <w:p w14:paraId="2C53139C" w14:textId="77777777" w:rsidR="00DE00A5" w:rsidRDefault="00DE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37776757" w14:textId="77777777" w:rsidTr="00093001">
      <w:trPr>
        <w:trHeight w:hRule="exact" w:val="907"/>
      </w:trPr>
      <w:tc>
        <w:tcPr>
          <w:tcW w:w="2839" w:type="dxa"/>
          <w:shd w:val="clear" w:color="auto" w:fill="auto"/>
        </w:tcPr>
        <w:p w14:paraId="7A06B807" w14:textId="77777777" w:rsidR="003200AC" w:rsidRPr="007B6600" w:rsidRDefault="007E7677" w:rsidP="00093001">
          <w:pPr>
            <w:pStyle w:val="Glava"/>
            <w:ind w:left="-108"/>
          </w:pPr>
          <w:r>
            <w:rPr>
              <w:noProof/>
              <w:lang w:eastAsia="sl-SI"/>
            </w:rPr>
            <w:drawing>
              <wp:inline distT="0" distB="0" distL="0" distR="0" wp14:anchorId="5BE968C6" wp14:editId="246550C5">
                <wp:extent cx="905773" cy="220047"/>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6ECEEB7C" w14:textId="77777777" w:rsidR="003200AC" w:rsidRPr="007B6600" w:rsidRDefault="007E7677"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132CF97F" w14:textId="77777777" w:rsidR="003200AC" w:rsidRPr="007B6600" w:rsidRDefault="007E7677" w:rsidP="00093001">
          <w:pPr>
            <w:pStyle w:val="Glava"/>
            <w:jc w:val="center"/>
          </w:pPr>
          <w:r>
            <w:rPr>
              <w:noProof/>
            </w:rPr>
            <w:drawing>
              <wp:inline distT="0" distB="0" distL="0" distR="0" wp14:anchorId="5DD84B10" wp14:editId="4DC4992D">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3F6C43F2" w14:textId="77777777" w:rsidR="003200AC" w:rsidRPr="007B6600" w:rsidRDefault="00C215A6" w:rsidP="00093001">
          <w:pPr>
            <w:pStyle w:val="Glava"/>
            <w:jc w:val="right"/>
          </w:pPr>
        </w:p>
      </w:tc>
    </w:tr>
    <w:tr w:rsidR="003200AC" w:rsidRPr="007B6600" w14:paraId="67036FF4" w14:textId="77777777" w:rsidTr="00093001">
      <w:trPr>
        <w:trHeight w:hRule="exact" w:val="113"/>
      </w:trPr>
      <w:tc>
        <w:tcPr>
          <w:tcW w:w="2839" w:type="dxa"/>
          <w:shd w:val="clear" w:color="auto" w:fill="auto"/>
        </w:tcPr>
        <w:p w14:paraId="7AC458EE" w14:textId="77777777" w:rsidR="003200AC" w:rsidRPr="00CE24E4" w:rsidRDefault="00C215A6" w:rsidP="00093001">
          <w:pPr>
            <w:pStyle w:val="Glava"/>
            <w:ind w:left="-108"/>
            <w:rPr>
              <w:b/>
              <w:noProof/>
              <w:lang w:eastAsia="sl-SI"/>
            </w:rPr>
          </w:pPr>
        </w:p>
      </w:tc>
      <w:tc>
        <w:tcPr>
          <w:tcW w:w="2840" w:type="dxa"/>
          <w:vMerge/>
          <w:shd w:val="clear" w:color="auto" w:fill="auto"/>
        </w:tcPr>
        <w:p w14:paraId="5994AAFB" w14:textId="77777777" w:rsidR="003200AC" w:rsidRPr="007B6600" w:rsidRDefault="00C215A6" w:rsidP="00093001">
          <w:pPr>
            <w:pStyle w:val="Glava"/>
            <w:jc w:val="center"/>
            <w:rPr>
              <w:noProof/>
              <w:lang w:eastAsia="sl-SI"/>
            </w:rPr>
          </w:pPr>
        </w:p>
      </w:tc>
      <w:tc>
        <w:tcPr>
          <w:tcW w:w="2825" w:type="dxa"/>
          <w:shd w:val="clear" w:color="auto" w:fill="auto"/>
          <w:tcMar>
            <w:left w:w="0" w:type="dxa"/>
          </w:tcMar>
        </w:tcPr>
        <w:p w14:paraId="3770373A" w14:textId="77777777" w:rsidR="003200AC" w:rsidRPr="007B6600" w:rsidRDefault="00C215A6" w:rsidP="00093001">
          <w:pPr>
            <w:pStyle w:val="Glava"/>
          </w:pPr>
        </w:p>
      </w:tc>
    </w:tr>
    <w:tr w:rsidR="003200AC" w:rsidRPr="00BA612C" w14:paraId="12EC9146" w14:textId="77777777" w:rsidTr="00093001">
      <w:tc>
        <w:tcPr>
          <w:tcW w:w="5679" w:type="dxa"/>
          <w:gridSpan w:val="2"/>
          <w:shd w:val="clear" w:color="auto" w:fill="auto"/>
        </w:tcPr>
        <w:p w14:paraId="09EAD336" w14:textId="77777777" w:rsidR="003200AC" w:rsidRDefault="007E7677" w:rsidP="00093001">
          <w:pPr>
            <w:pStyle w:val="Ulica"/>
            <w:ind w:left="-108"/>
            <w:rPr>
              <w:b/>
            </w:rPr>
          </w:pPr>
          <w:r w:rsidRPr="00A25A3B">
            <w:rPr>
              <w:b/>
            </w:rPr>
            <w:t>Direkcija</w:t>
          </w:r>
        </w:p>
        <w:p w14:paraId="10B583DB" w14:textId="77777777" w:rsidR="003200AC" w:rsidRPr="00BA612C" w:rsidRDefault="007E7677" w:rsidP="00093001">
          <w:pPr>
            <w:pStyle w:val="Ulica"/>
            <w:ind w:left="-108"/>
          </w:pPr>
          <w:r>
            <w:t>Miklošičeva cesta 24</w:t>
          </w:r>
        </w:p>
        <w:p w14:paraId="1E9015BE" w14:textId="77777777" w:rsidR="003200AC" w:rsidRPr="00BA612C" w:rsidRDefault="007E7677" w:rsidP="00093001">
          <w:pPr>
            <w:pStyle w:val="Ulica"/>
            <w:ind w:left="-108"/>
            <w:rPr>
              <w:lang w:eastAsia="sl-SI"/>
            </w:rPr>
          </w:pPr>
          <w:r>
            <w:t>1000 Ljubljana</w:t>
          </w:r>
        </w:p>
      </w:tc>
      <w:tc>
        <w:tcPr>
          <w:tcW w:w="2825" w:type="dxa"/>
          <w:shd w:val="clear" w:color="auto" w:fill="auto"/>
          <w:tcMar>
            <w:left w:w="0" w:type="dxa"/>
          </w:tcMar>
        </w:tcPr>
        <w:p w14:paraId="189EE1CF" w14:textId="77777777" w:rsidR="003200AC" w:rsidRDefault="007E7677" w:rsidP="00093001">
          <w:pPr>
            <w:pStyle w:val="Glava"/>
            <w:spacing w:line="240" w:lineRule="exact"/>
            <w:rPr>
              <w:noProof/>
            </w:rPr>
          </w:pPr>
          <w:r w:rsidRPr="00BA612C">
            <w:t xml:space="preserve">Tel.: </w:t>
          </w:r>
          <w:r>
            <w:rPr>
              <w:noProof/>
            </w:rPr>
            <w:t>01 30 77 296</w:t>
          </w:r>
        </w:p>
        <w:p w14:paraId="22497620" w14:textId="77777777" w:rsidR="003200AC" w:rsidRPr="00BA612C" w:rsidRDefault="007E7677" w:rsidP="00093001">
          <w:pPr>
            <w:pStyle w:val="Glava"/>
            <w:spacing w:line="240" w:lineRule="exact"/>
            <w:rPr>
              <w:noProof/>
            </w:rPr>
          </w:pPr>
          <w:r>
            <w:rPr>
              <w:noProof/>
            </w:rPr>
            <w:t>Fax: 01 23 12 182</w:t>
          </w:r>
        </w:p>
        <w:p w14:paraId="77457EBE" w14:textId="77777777" w:rsidR="003200AC" w:rsidRPr="00BA612C" w:rsidRDefault="007E7677" w:rsidP="00093001">
          <w:pPr>
            <w:pStyle w:val="Glava"/>
            <w:spacing w:line="240" w:lineRule="exact"/>
          </w:pPr>
          <w:r w:rsidRPr="00BA612C">
            <w:t xml:space="preserve">E-pošta: </w:t>
          </w:r>
          <w:r>
            <w:rPr>
              <w:noProof/>
            </w:rPr>
            <w:t>di@zzzs.si</w:t>
          </w:r>
        </w:p>
        <w:p w14:paraId="401C260D" w14:textId="77777777" w:rsidR="003200AC" w:rsidRPr="00BA612C" w:rsidRDefault="007E7677" w:rsidP="00093001">
          <w:pPr>
            <w:pStyle w:val="Glava"/>
            <w:spacing w:line="240" w:lineRule="exact"/>
          </w:pPr>
          <w:proofErr w:type="spellStart"/>
          <w:r w:rsidRPr="00BA612C">
            <w:t>www.zzzs.si</w:t>
          </w:r>
          <w:proofErr w:type="spellEnd"/>
        </w:p>
      </w:tc>
    </w:tr>
  </w:tbl>
  <w:p w14:paraId="188DE806" w14:textId="77777777" w:rsidR="003200AC" w:rsidRPr="00BA612C" w:rsidRDefault="00C215A6"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746" w14:textId="77777777" w:rsidR="003200AC" w:rsidRDefault="00C215A6">
    <w:pPr>
      <w:pStyle w:val="Glava"/>
    </w:pPr>
  </w:p>
  <w:p w14:paraId="29C61C82" w14:textId="77777777" w:rsidR="003200AC" w:rsidRDefault="00C215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76D2" w14:textId="77777777" w:rsidR="003200AC" w:rsidRPr="00CF3B25" w:rsidRDefault="00C215A6"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B14"/>
    <w:multiLevelType w:val="hybridMultilevel"/>
    <w:tmpl w:val="5B04FDFE"/>
    <w:lvl w:ilvl="0" w:tplc="2F0436A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2" w15:restartNumberingAfterBreak="0">
    <w:nsid w:val="435601E8"/>
    <w:multiLevelType w:val="hybridMultilevel"/>
    <w:tmpl w:val="8162FF00"/>
    <w:lvl w:ilvl="0" w:tplc="BB5412D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E267C4"/>
    <w:multiLevelType w:val="hybridMultilevel"/>
    <w:tmpl w:val="1452CEC4"/>
    <w:lvl w:ilvl="0" w:tplc="8BF6024A">
      <w:numFmt w:val="bullet"/>
      <w:lvlText w:val="-"/>
      <w:lvlJc w:val="left"/>
      <w:pPr>
        <w:ind w:left="360" w:hanging="360"/>
      </w:pPr>
      <w:rPr>
        <w:rFonts w:ascii="Segoe UI" w:eastAsiaTheme="minorHAnsi" w:hAnsi="Segoe UI" w:cs="Segoe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ABF3648"/>
    <w:multiLevelType w:val="hybridMultilevel"/>
    <w:tmpl w:val="990269E2"/>
    <w:lvl w:ilvl="0" w:tplc="0EA4E50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6420B2"/>
    <w:multiLevelType w:val="hybridMultilevel"/>
    <w:tmpl w:val="ECA888D6"/>
    <w:lvl w:ilvl="0" w:tplc="BCCC87FA">
      <w:numFmt w:val="bullet"/>
      <w:lvlText w:val="-"/>
      <w:lvlJc w:val="left"/>
      <w:pPr>
        <w:ind w:left="2136" w:hanging="360"/>
      </w:pPr>
      <w:rPr>
        <w:rFonts w:ascii="Arial Narrow" w:eastAsia="Times New Roman" w:hAnsi="Arial Narrow" w:cs="Times New Roman"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8DA24CE"/>
    <w:multiLevelType w:val="hybridMultilevel"/>
    <w:tmpl w:val="29CCC7C6"/>
    <w:lvl w:ilvl="0" w:tplc="C6F4F3E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7"/>
  </w:num>
  <w:num w:numId="6">
    <w:abstractNumId w:val="4"/>
  </w:num>
  <w:num w:numId="7">
    <w:abstractNumId w:val="5"/>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6F"/>
    <w:rsid w:val="00000091"/>
    <w:rsid w:val="000241A0"/>
    <w:rsid w:val="000470C3"/>
    <w:rsid w:val="0005074B"/>
    <w:rsid w:val="00080CE1"/>
    <w:rsid w:val="00084987"/>
    <w:rsid w:val="00085710"/>
    <w:rsid w:val="000A4A3A"/>
    <w:rsid w:val="000F5A66"/>
    <w:rsid w:val="0010677E"/>
    <w:rsid w:val="0012135C"/>
    <w:rsid w:val="00126486"/>
    <w:rsid w:val="001648EA"/>
    <w:rsid w:val="00175780"/>
    <w:rsid w:val="00192545"/>
    <w:rsid w:val="001F108B"/>
    <w:rsid w:val="001F5519"/>
    <w:rsid w:val="002129AA"/>
    <w:rsid w:val="0023262B"/>
    <w:rsid w:val="002541C9"/>
    <w:rsid w:val="002602BE"/>
    <w:rsid w:val="00276FEE"/>
    <w:rsid w:val="00285D5C"/>
    <w:rsid w:val="00293610"/>
    <w:rsid w:val="002A1805"/>
    <w:rsid w:val="002B5A66"/>
    <w:rsid w:val="002B6242"/>
    <w:rsid w:val="002E6C09"/>
    <w:rsid w:val="00313353"/>
    <w:rsid w:val="00365DEE"/>
    <w:rsid w:val="0036769F"/>
    <w:rsid w:val="003A4BEB"/>
    <w:rsid w:val="003C4F5F"/>
    <w:rsid w:val="003D7A11"/>
    <w:rsid w:val="003F7170"/>
    <w:rsid w:val="004231F6"/>
    <w:rsid w:val="004623E9"/>
    <w:rsid w:val="0046751F"/>
    <w:rsid w:val="00496712"/>
    <w:rsid w:val="004A6F9D"/>
    <w:rsid w:val="004A7072"/>
    <w:rsid w:val="004C3D08"/>
    <w:rsid w:val="00544074"/>
    <w:rsid w:val="00547F5D"/>
    <w:rsid w:val="00555268"/>
    <w:rsid w:val="00591326"/>
    <w:rsid w:val="005A5D75"/>
    <w:rsid w:val="005B1C39"/>
    <w:rsid w:val="005F1821"/>
    <w:rsid w:val="005F3739"/>
    <w:rsid w:val="00602929"/>
    <w:rsid w:val="00612278"/>
    <w:rsid w:val="00621241"/>
    <w:rsid w:val="0064392E"/>
    <w:rsid w:val="00665748"/>
    <w:rsid w:val="00666A73"/>
    <w:rsid w:val="00681118"/>
    <w:rsid w:val="006815B3"/>
    <w:rsid w:val="006944D9"/>
    <w:rsid w:val="00695985"/>
    <w:rsid w:val="006D12A6"/>
    <w:rsid w:val="006F45B5"/>
    <w:rsid w:val="00721265"/>
    <w:rsid w:val="0073028F"/>
    <w:rsid w:val="007556CE"/>
    <w:rsid w:val="0076384C"/>
    <w:rsid w:val="00780C98"/>
    <w:rsid w:val="007B7AA7"/>
    <w:rsid w:val="007C7A71"/>
    <w:rsid w:val="007E7677"/>
    <w:rsid w:val="007F076F"/>
    <w:rsid w:val="007F41A6"/>
    <w:rsid w:val="0080462B"/>
    <w:rsid w:val="00880054"/>
    <w:rsid w:val="00887AEC"/>
    <w:rsid w:val="00890B32"/>
    <w:rsid w:val="008B04D7"/>
    <w:rsid w:val="008B1E44"/>
    <w:rsid w:val="008C1414"/>
    <w:rsid w:val="008C534B"/>
    <w:rsid w:val="008F0D3D"/>
    <w:rsid w:val="008F2230"/>
    <w:rsid w:val="00941C59"/>
    <w:rsid w:val="00944FF1"/>
    <w:rsid w:val="0096026C"/>
    <w:rsid w:val="00987E28"/>
    <w:rsid w:val="009956D0"/>
    <w:rsid w:val="009B0816"/>
    <w:rsid w:val="009C5565"/>
    <w:rsid w:val="00A22601"/>
    <w:rsid w:val="00A346A8"/>
    <w:rsid w:val="00A360E5"/>
    <w:rsid w:val="00A56EBB"/>
    <w:rsid w:val="00A81EB8"/>
    <w:rsid w:val="00AA567F"/>
    <w:rsid w:val="00AA671F"/>
    <w:rsid w:val="00AC2164"/>
    <w:rsid w:val="00AE2B08"/>
    <w:rsid w:val="00B11683"/>
    <w:rsid w:val="00B402EA"/>
    <w:rsid w:val="00B628B3"/>
    <w:rsid w:val="00B84E35"/>
    <w:rsid w:val="00B93AE8"/>
    <w:rsid w:val="00B95451"/>
    <w:rsid w:val="00BA650A"/>
    <w:rsid w:val="00BC6E67"/>
    <w:rsid w:val="00BD5551"/>
    <w:rsid w:val="00BE6EC7"/>
    <w:rsid w:val="00BF0DAF"/>
    <w:rsid w:val="00BF73A1"/>
    <w:rsid w:val="00C01985"/>
    <w:rsid w:val="00C17297"/>
    <w:rsid w:val="00C17F23"/>
    <w:rsid w:val="00C215A6"/>
    <w:rsid w:val="00C35D25"/>
    <w:rsid w:val="00C37D19"/>
    <w:rsid w:val="00C63471"/>
    <w:rsid w:val="00C64CBD"/>
    <w:rsid w:val="00C6554B"/>
    <w:rsid w:val="00C86EC2"/>
    <w:rsid w:val="00CA43AF"/>
    <w:rsid w:val="00CD7302"/>
    <w:rsid w:val="00CE05B1"/>
    <w:rsid w:val="00D64559"/>
    <w:rsid w:val="00D85E2B"/>
    <w:rsid w:val="00D92966"/>
    <w:rsid w:val="00DE0095"/>
    <w:rsid w:val="00DE00A5"/>
    <w:rsid w:val="00DE09FE"/>
    <w:rsid w:val="00DE1050"/>
    <w:rsid w:val="00DE7304"/>
    <w:rsid w:val="00E17048"/>
    <w:rsid w:val="00E21804"/>
    <w:rsid w:val="00E36303"/>
    <w:rsid w:val="00E41085"/>
    <w:rsid w:val="00E46509"/>
    <w:rsid w:val="00E51E7F"/>
    <w:rsid w:val="00E61305"/>
    <w:rsid w:val="00E61785"/>
    <w:rsid w:val="00EB7C2D"/>
    <w:rsid w:val="00EC11CC"/>
    <w:rsid w:val="00ED06B2"/>
    <w:rsid w:val="00EE493D"/>
    <w:rsid w:val="00EE7F6A"/>
    <w:rsid w:val="00EF2F05"/>
    <w:rsid w:val="00EF54DF"/>
    <w:rsid w:val="00F512C8"/>
    <w:rsid w:val="00F53B8E"/>
    <w:rsid w:val="00F6440D"/>
    <w:rsid w:val="00F91765"/>
    <w:rsid w:val="00F97628"/>
    <w:rsid w:val="00FD4CB9"/>
    <w:rsid w:val="00FD6DB7"/>
    <w:rsid w:val="00FE78B5"/>
    <w:rsid w:val="00FF1B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3090"/>
  <w15:chartTrackingRefBased/>
  <w15:docId w15:val="{D73AD0AC-29CA-46C1-B65B-8C012911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076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076F"/>
    <w:pPr>
      <w:tabs>
        <w:tab w:val="center" w:pos="4536"/>
        <w:tab w:val="right" w:pos="9072"/>
      </w:tabs>
      <w:spacing w:after="0" w:line="240" w:lineRule="auto"/>
    </w:pPr>
  </w:style>
  <w:style w:type="character" w:customStyle="1" w:styleId="GlavaZnak">
    <w:name w:val="Glava Znak"/>
    <w:basedOn w:val="Privzetapisavaodstavka"/>
    <w:link w:val="Glava"/>
    <w:uiPriority w:val="99"/>
    <w:rsid w:val="007F076F"/>
  </w:style>
  <w:style w:type="paragraph" w:styleId="Noga">
    <w:name w:val="footer"/>
    <w:basedOn w:val="Navaden"/>
    <w:link w:val="NogaZnak"/>
    <w:uiPriority w:val="99"/>
    <w:unhideWhenUsed/>
    <w:rsid w:val="007F076F"/>
    <w:pPr>
      <w:tabs>
        <w:tab w:val="center" w:pos="4536"/>
        <w:tab w:val="right" w:pos="9072"/>
      </w:tabs>
      <w:spacing w:after="0" w:line="240" w:lineRule="auto"/>
    </w:pPr>
  </w:style>
  <w:style w:type="character" w:customStyle="1" w:styleId="NogaZnak">
    <w:name w:val="Noga Znak"/>
    <w:basedOn w:val="Privzetapisavaodstavka"/>
    <w:link w:val="Noga"/>
    <w:uiPriority w:val="99"/>
    <w:rsid w:val="007F076F"/>
  </w:style>
  <w:style w:type="paragraph" w:customStyle="1" w:styleId="Ulica">
    <w:name w:val="Ulica"/>
    <w:basedOn w:val="Glava"/>
    <w:qFormat/>
    <w:rsid w:val="007F076F"/>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7F076F"/>
    <w:rPr>
      <w:color w:val="0000FF"/>
      <w:u w:val="single"/>
    </w:rPr>
  </w:style>
  <w:style w:type="paragraph" w:styleId="Kazalovsebine1">
    <w:name w:val="toc 1"/>
    <w:basedOn w:val="Navaden"/>
    <w:next w:val="Navaden"/>
    <w:uiPriority w:val="39"/>
    <w:qFormat/>
    <w:rsid w:val="007F076F"/>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7F076F"/>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7F076F"/>
    <w:rPr>
      <w:rFonts w:ascii="Arial" w:eastAsia="Times New Roman" w:hAnsi="Arial" w:cs="Arial"/>
      <w:sz w:val="24"/>
      <w:szCs w:val="24"/>
      <w:lang w:eastAsia="sl-SI"/>
    </w:rPr>
  </w:style>
  <w:style w:type="table" w:styleId="Tabelamrea">
    <w:name w:val="Table Grid"/>
    <w:basedOn w:val="Navadnatabela"/>
    <w:uiPriority w:val="39"/>
    <w:rsid w:val="007F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F076F"/>
    <w:rPr>
      <w:sz w:val="16"/>
      <w:szCs w:val="16"/>
    </w:rPr>
  </w:style>
  <w:style w:type="character" w:customStyle="1" w:styleId="tabelaZnak">
    <w:name w:val="tabela Znak"/>
    <w:link w:val="tabela"/>
    <w:rsid w:val="007F076F"/>
    <w:rPr>
      <w:rFonts w:ascii="Arial Narrow" w:hAnsi="Arial Narrow" w:cs="Arial"/>
    </w:rPr>
  </w:style>
  <w:style w:type="paragraph" w:customStyle="1" w:styleId="tabela">
    <w:name w:val="tabela"/>
    <w:basedOn w:val="Navaden"/>
    <w:link w:val="tabelaZnak"/>
    <w:rsid w:val="007F076F"/>
    <w:pPr>
      <w:autoSpaceDE w:val="0"/>
      <w:autoSpaceDN w:val="0"/>
      <w:adjustRightInd w:val="0"/>
      <w:spacing w:before="20" w:after="20" w:line="240" w:lineRule="exact"/>
    </w:pPr>
    <w:rPr>
      <w:rFonts w:ascii="Arial Narrow" w:hAnsi="Arial Narrow" w:cs="Arial"/>
    </w:rPr>
  </w:style>
  <w:style w:type="paragraph" w:customStyle="1" w:styleId="tabelaal">
    <w:name w:val="tabela al"/>
    <w:basedOn w:val="tabela"/>
    <w:link w:val="tabelaalZnak"/>
    <w:rsid w:val="007F076F"/>
    <w:pPr>
      <w:numPr>
        <w:numId w:val="3"/>
      </w:numPr>
      <w:tabs>
        <w:tab w:val="left" w:pos="227"/>
      </w:tabs>
    </w:pPr>
  </w:style>
  <w:style w:type="character" w:customStyle="1" w:styleId="tabelaalZnak">
    <w:name w:val="tabela al Znak"/>
    <w:link w:val="tabelaal"/>
    <w:rsid w:val="007F076F"/>
    <w:rPr>
      <w:rFonts w:ascii="Arial Narrow" w:hAnsi="Arial Narrow" w:cs="Arial"/>
    </w:rPr>
  </w:style>
  <w:style w:type="paragraph" w:styleId="Brezrazmikov">
    <w:name w:val="No Spacing"/>
    <w:uiPriority w:val="1"/>
    <w:qFormat/>
    <w:rsid w:val="00A22601"/>
    <w:pPr>
      <w:spacing w:after="0" w:line="240" w:lineRule="auto"/>
    </w:pPr>
    <w:rPr>
      <w:rFonts w:ascii="Calibri" w:eastAsia="Calibri" w:hAnsi="Calibri" w:cs="Times New Roman"/>
    </w:rPr>
  </w:style>
  <w:style w:type="paragraph" w:styleId="Pripombabesedilo">
    <w:name w:val="annotation text"/>
    <w:basedOn w:val="Navaden"/>
    <w:link w:val="PripombabesediloZnak"/>
    <w:uiPriority w:val="99"/>
    <w:semiHidden/>
    <w:unhideWhenUsed/>
    <w:rsid w:val="008B04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04D7"/>
    <w:rPr>
      <w:sz w:val="20"/>
      <w:szCs w:val="20"/>
    </w:rPr>
  </w:style>
  <w:style w:type="paragraph" w:styleId="Zadevapripombe">
    <w:name w:val="annotation subject"/>
    <w:basedOn w:val="Pripombabesedilo"/>
    <w:next w:val="Pripombabesedilo"/>
    <w:link w:val="ZadevapripombeZnak"/>
    <w:uiPriority w:val="99"/>
    <w:semiHidden/>
    <w:unhideWhenUsed/>
    <w:rsid w:val="008B04D7"/>
    <w:rPr>
      <w:b/>
      <w:bCs/>
    </w:rPr>
  </w:style>
  <w:style w:type="character" w:customStyle="1" w:styleId="ZadevapripombeZnak">
    <w:name w:val="Zadeva pripombe Znak"/>
    <w:basedOn w:val="PripombabesediloZnak"/>
    <w:link w:val="Zadevapripombe"/>
    <w:uiPriority w:val="99"/>
    <w:semiHidden/>
    <w:rsid w:val="008B04D7"/>
    <w:rPr>
      <w:b/>
      <w:bCs/>
      <w:sz w:val="20"/>
      <w:szCs w:val="20"/>
    </w:rPr>
  </w:style>
  <w:style w:type="table" w:customStyle="1" w:styleId="Tabelamrea1">
    <w:name w:val="Tabela – mreža1"/>
    <w:basedOn w:val="Navadnatabela"/>
    <w:next w:val="Tabelamrea"/>
    <w:uiPriority w:val="39"/>
    <w:rsid w:val="00E1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kob.ceglar@zzzs.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ranc.osredkar@zzzs.si" TargetMode="External"/><Relationship Id="rId17" Type="http://schemas.openxmlformats.org/officeDocument/2006/relationships/hyperlink" Target="mailto:anita.strmljan@zzzs.si" TargetMode="External"/><Relationship Id="rId2" Type="http://schemas.openxmlformats.org/officeDocument/2006/relationships/numbering" Target="numbering.xml"/><Relationship Id="rId16" Type="http://schemas.openxmlformats.org/officeDocument/2006/relationships/hyperlink" Target="mailto:rozeta.hafner@zzzs.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men.grom-kenk@zzzs.si" TargetMode="External"/><Relationship Id="rId5" Type="http://schemas.openxmlformats.org/officeDocument/2006/relationships/webSettings" Target="webSettings.xml"/><Relationship Id="rId15" Type="http://schemas.openxmlformats.org/officeDocument/2006/relationships/hyperlink" Target="mailto:zvem@ezdrav.si" TargetMode="External"/><Relationship Id="rId10" Type="http://schemas.openxmlformats.org/officeDocument/2006/relationships/hyperlink" Target="mailto:alenka.zver@zzzs.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odpora@ezdrav.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E5F92-58C7-4A81-B080-B0352CCA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Pages>
  <Words>4686</Words>
  <Characters>26712</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39</cp:revision>
  <cp:lastPrinted>2022-12-05T09:08:00Z</cp:lastPrinted>
  <dcterms:created xsi:type="dcterms:W3CDTF">2022-11-29T09:23:00Z</dcterms:created>
  <dcterms:modified xsi:type="dcterms:W3CDTF">2022-12-06T15:07:00Z</dcterms:modified>
</cp:coreProperties>
</file>