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B54F" w14:textId="77777777" w:rsidR="00786E82" w:rsidRPr="00563FEC" w:rsidRDefault="00923E2A">
      <w:pPr>
        <w:pStyle w:val="textJustify"/>
        <w:pBdr>
          <w:top w:val="none" w:sz="0" w:space="24" w:color="auto"/>
        </w:pBdr>
        <w:spacing w:after="210"/>
        <w:rPr>
          <w:rFonts w:ascii="Arial" w:eastAsia="Arial" w:hAnsi="Arial" w:cs="Arial"/>
          <w:color w:val="808080"/>
          <w:sz w:val="21"/>
          <w:szCs w:val="21"/>
          <w:lang w:val="sl-SI"/>
        </w:rPr>
      </w:pPr>
      <w:r w:rsidRPr="00563FEC">
        <w:rPr>
          <w:rFonts w:ascii="Arial" w:eastAsia="Arial" w:hAnsi="Arial" w:cs="Arial"/>
          <w:color w:val="808080"/>
          <w:sz w:val="21"/>
          <w:szCs w:val="21"/>
          <w:lang w:val="sl-SI"/>
        </w:rPr>
        <w:t>Opozorilo: Neuradno prečiščeno besedilo predpisa predstavlja zgolj informativni delovni pripomoček, glede katerega organ ne jamči odškodninsko ali kako drugače.</w:t>
      </w:r>
    </w:p>
    <w:p w14:paraId="3BF24CD3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Neuradno prečiščeno besedilo Pravilnika o kartici zdravstvenega zavarovanja, profesionalni kartici in pooblastilih za branje in zapisovanje podatkov v zalednem sistemu obsega:</w:t>
      </w:r>
    </w:p>
    <w:p w14:paraId="597A0C2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Pravilnik o kartici zdravstvenega zavarovanja, profesionalni kartici in pooblastilih za branje in zapisovanje podatkov v zalednem sistemu (Uradni list RS, št. 12/17 z dne 10. 3. 2017),</w:t>
      </w:r>
    </w:p>
    <w:p w14:paraId="3A31E5C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Pravilnik o spremembah in dopolnitvah Pravilnika o kartici zdravstvenega zavarovanja, profesionalni kartici in pooblastilih za branje in zapisovanje podatkov v zalednem sistemu (Uradni list RS, št. 57/18 z dne 24. 8. 2018),</w:t>
      </w:r>
    </w:p>
    <w:p w14:paraId="2749BFF1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Pravilnik o spremembah in dopolnitvah Pravilnika o kartici zdravstvenega zavarovanja, profesionalni kartici in pooblastilih za branje in zapisovanje podatkov v zalednem sistemu (Uradni list RS, št. 43/19 z dne 28. 6. 2019),</w:t>
      </w:r>
    </w:p>
    <w:p w14:paraId="53554B8E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Pravilnik o spremembi Pravilnika o kartici zdravstvenega zavarovanja, profesionalni kartici in pooblastilih za branje in zapisovanje podatkov v zalednem sistemu (Uradni list RS, št. 79/19 z dne 24. 12. 2019),</w:t>
      </w:r>
    </w:p>
    <w:p w14:paraId="0A40599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Pravilnik o spremembi Pravilnika o kartici zdravstvenega zavarovanja, profesionalni kartici in pooblastilih za branje in zapisovanje podatkov v zalednem sistemu (Uradni list RS, št. 179/20 z dne 3. 12. 2020),</w:t>
      </w:r>
    </w:p>
    <w:p w14:paraId="61BA7309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Pravilnik o spremembah Pravilnika o kartici zdravstvenega zavarovanja, profesionalni kartici in pooblastilih za branje in zapisovanje podatkov v zalednem sistemu (Uradni list RS, št. 87/22 z dne 24. 6. 2022),</w:t>
      </w:r>
    </w:p>
    <w:p w14:paraId="48DC1768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Pravilnik o spremembah in dopolnitvah Pravilnika o kartici zdravstvenega zavarovanja, profesionalni kartici in pooblastilih za branje in zapisovanje podatkov v zalednem sistemu (Uradni list RS, št. 106/23 z dne 13. 10. 2023),</w:t>
      </w:r>
    </w:p>
    <w:p w14:paraId="3E7AC347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Pravilnik o spremembah in dopolnitvah Pravilnika o kartici zdravstvenega zavarovanja, profesionalni kartici in pooblastilih za branje in zapisovanje podatkov v zalednem sistemu (Uradni list RS, št. 42/24 z dne 17. 5. 2024).</w:t>
      </w:r>
    </w:p>
    <w:p w14:paraId="06A2541C" w14:textId="77777777" w:rsidR="00786E82" w:rsidRPr="00563FEC" w:rsidRDefault="00923E2A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caps/>
          <w:sz w:val="21"/>
          <w:szCs w:val="21"/>
          <w:lang w:val="sl-SI"/>
        </w:rPr>
        <w:t>PRAVILNIK</w:t>
      </w:r>
    </w:p>
    <w:p w14:paraId="1C817D6E" w14:textId="77777777" w:rsidR="00786E82" w:rsidRPr="00563FEC" w:rsidRDefault="00923E2A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caps/>
          <w:sz w:val="21"/>
          <w:szCs w:val="21"/>
          <w:lang w:val="sl-SI"/>
        </w:rPr>
        <w:t>o kartici zdravstvenega zavarovanja, profesionalni kartici in pooblastilih za branje in zapisovanje podatkov v zalednem sistemu</w:t>
      </w:r>
    </w:p>
    <w:p w14:paraId="2EB5B4D6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(neuradno prečiščeno besedilo št. 7)</w:t>
      </w:r>
    </w:p>
    <w:p w14:paraId="0BE74159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caps/>
          <w:sz w:val="21"/>
          <w:szCs w:val="21"/>
          <w:lang w:val="sl-SI"/>
        </w:rPr>
        <w:t>I. SPLOŠNI DOLOČBI</w:t>
      </w:r>
    </w:p>
    <w:p w14:paraId="41C2B15F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1. člen</w:t>
      </w:r>
    </w:p>
    <w:p w14:paraId="651B72A2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(1) Ta pravilnik določa:</w:t>
      </w:r>
    </w:p>
    <w:p w14:paraId="6909AAF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obliko, vsebino, izdajo in veljavnost kartice zdravstvenega zavarovanja (v nadaljnjem besedilu: KZZ) in profesionalne kartice (v nadaljnjem besedilu: PK);</w:t>
      </w:r>
    </w:p>
    <w:p w14:paraId="32F1623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namen uporabe KZZ in PK;</w:t>
      </w:r>
    </w:p>
    <w:p w14:paraId="715265B8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način dostopa do podatkov ter pooblastila za branje in zapisovanje podatkov v zalednih sistemih.</w:t>
      </w:r>
    </w:p>
    <w:p w14:paraId="01154074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Izdajatelj KZZ in PK je Zavod za zdravstveno zavarovanje Slovenije (v nadaljnjem besedilu: Zavod).</w:t>
      </w:r>
    </w:p>
    <w:p w14:paraId="27565851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2. člen</w:t>
      </w:r>
    </w:p>
    <w:p w14:paraId="3686DB6B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Izrazi, uporabljeni v tem pravilniku, pomenijo:</w:t>
      </w:r>
    </w:p>
    <w:p w14:paraId="6E9C5B7E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delodajalec imetnika PK je Zavod, izvajalec zdravstvenih storitev ali upravljavec iz 5. člena tega pravilnika, ki je v skladu s tem pravilnikom pooblaščen podeliti svojemu delavcu in delavcu svojega pogodbenega partnerja pooblastila za dostop do podatkov v zalednem sistemu, do katerih je delavec upravičen zaradi narave svojega dela kot imetnik PK;</w:t>
      </w:r>
    </w:p>
    <w:p w14:paraId="7F6EDB2B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imetnik KZZ je oseba, ki ji je bila v skladu z zakonom, ki ureja zdravstveno varstvo in zdravstveno zavarovanje, priznana lastnost zavarovane osebe, in oseba, ki je v skladu s pravnim redom Evropske unije (v nadaljnjem besedilu: EU) oziroma mednarodno pogodbo z njo izenačena glede uveljavljanja pravic iz navedenega zakona, ter ji je bila zato izdana KZZ;</w:t>
      </w:r>
    </w:p>
    <w:p w14:paraId="5ADAFE20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imetnik PK je zdravstveni delavec, zdravstveni sodelavec ali drug delavec delodajalca ali njegovega pogodbenega partnerja, ki ga je delodajalec pooblastil, da pri svojem delu uporablja PK za dostop do podatkov v zalednem sistemu, do katerih je upravičen zaradi narave svojega dela. Kot delavec v smislu tega pravilnika se šteje oseba, ki pri delodajalcu ali njegovem pogodbenem partnerju opravlja delo na podlagi pogodbe o zaposlitvi ali na kakršni koli drugi pravni podlagi;</w:t>
      </w:r>
    </w:p>
    <w:p w14:paraId="1E53F50F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izvajalec zdravstvenih storitev je skupni izraz za izvajalca in dobavitelja, kot sta izraza opredeljena v pravilih, ki urejajo obvezno zdravstveno zavarovanje;</w:t>
      </w:r>
    </w:p>
    <w:p w14:paraId="15ECF55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KPEP na PK je kvalificirano potrdilo za elektronski podpis, zapisano na PK, ki se uporablja z osebnim geslom in imetniku PK omogoča kvalificiran elektronski podpis;</w:t>
      </w:r>
    </w:p>
    <w:p w14:paraId="3E8D3A50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PEP na KZZ je (nekvalificirano) potrdilo za elektronski podpis, zapisano na KZZ, ki se uporablja brez osebnega gesla in sočasno z uporabo PK omogoča dostop do podatkov v zalednem sistemu;</w:t>
      </w:r>
    </w:p>
    <w:p w14:paraId="4B02E6E1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PEP na PK je (nekvalificirano) potrdilo za elektronski podpis, zapisano na PK, ki se uporablja z osebnim geslom in imetniku PK omogoča elektronski podpis in dostop do podatkov v zalednem sistemu;</w:t>
      </w:r>
    </w:p>
    <w:p w14:paraId="49601B15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personalizacija KZZ in PK je zapis podatkov v mikroprocesor ter na zunanjost KZZ in PK;</w:t>
      </w:r>
    </w:p>
    <w:p w14:paraId="06FBCA33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zaledni sistemi so zbirke podatkov Zavoda in drugih upravljavcev iz 5. člena tega pravilnika, do katerih je mogoč dostop s PK v skladu s podeljenimi pooblastili;</w:t>
      </w:r>
    </w:p>
    <w:p w14:paraId="0488CAA4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-        ZZZS številka je enolična identifikacijska številka zavarovane osebe in enolična identifikacijska številka tuje zavarovane osebe, določena v skladu s predpisi, ki urejajo obvezno zdravstveno zavarovanje.</w:t>
      </w:r>
    </w:p>
    <w:p w14:paraId="0ED2AD54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caps/>
          <w:sz w:val="21"/>
          <w:szCs w:val="21"/>
          <w:lang w:val="sl-SI"/>
        </w:rPr>
        <w:t>II. NAMEN UPORABE KZZ IN PK</w:t>
      </w:r>
    </w:p>
    <w:p w14:paraId="43502863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3. člen</w:t>
      </w:r>
    </w:p>
    <w:p w14:paraId="752A32A2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KZZ je javna listina, s katero se dokazuje lastnost zavarovane osebe pri uveljavljanju pravic iz obveznega zdravstvenega zavarovanja in s katero se dostopa do podatkov, ki so potrebni za uveljavljanje pravic iz zdravstvenega zavarovanja, če tako določa posebni zakon, pa tudi do drugih podatkov.</w:t>
      </w:r>
    </w:p>
    <w:p w14:paraId="6EE5546E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Izvajalci zdravstvenih storitev in pooblaščeni delavci Zavoda lahko zaradi preverjanja istovetnosti imetnika KZZ zahtevajo od zavarovane osebe tudi osebno izkaznico ali drug osebni dokument.</w:t>
      </w:r>
    </w:p>
    <w:p w14:paraId="6EE4E93C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4. člen</w:t>
      </w:r>
    </w:p>
    <w:p w14:paraId="5ED48494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S PK se zagotavlja dostop do osebnih in drugih podatkov v zalednih sistemih v skladu s podeljenimi pooblastili.</w:t>
      </w:r>
    </w:p>
    <w:p w14:paraId="19EEFD41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Dostop do osebnih podatkov v zalednih sistemih je dovoljen le ob sočasni uporabi KZZ in PK.</w:t>
      </w:r>
    </w:p>
    <w:p w14:paraId="00767824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(3) Ne glede na prejšnji odstavek, je dostop do osebnih podatkov, brez sočasne uporabe KZZ in le z uporabo PK, izjemoma dovoljen v primerih in v obsegu, kot je določeno v Prilogi 1, ki je sestavni del tega pravilnika.</w:t>
      </w:r>
    </w:p>
    <w:p w14:paraId="5BEBA22B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5. člen</w:t>
      </w:r>
    </w:p>
    <w:p w14:paraId="79B92216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PK se uporablja za dostop do podatkov o zdravstvenih delavcih v zbirki podatkov pod zaporedno številko NIJZ 16 »Evidenca gibanja zdravstvenih delavcev in mreža zdravstvenih zavodov«, katere upravljavec je Nacionalni inštitut za javno zdravje na podlagi zakona, ki ureja zbirke podatkov s področja zdravstvenega varstva.</w:t>
      </w:r>
    </w:p>
    <w:p w14:paraId="4E5DA2D2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PK se uporablja za dostop do podatkov v zbirki podatkov o opredeljenih darovalcih, katere upravljavec je Zavod Republike Slovenije za presaditve organov in tkiv Slovenija–Transplant na podlagi zakona, ki ureja pridobivanje in presaditev delov človeškega telesa zaradi zdravljenja.</w:t>
      </w:r>
    </w:p>
    <w:p w14:paraId="793C43CD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(3) KZZ in PK se lahko v skladu z zakonom in drugimi predpisi uporabljata za dostop do podatkov v zalednih sistemih upravljavcev zbirk podatkov, ki niso navedeni v prvem in drugem odstavku tega člena.</w:t>
      </w:r>
    </w:p>
    <w:p w14:paraId="180216CC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 xml:space="preserve">(4) KZZ, PK in potrdila na njih se lahko uporabljajo za potrebe storitev v sistemu eZdravja brez plačila stroškov na podlagi sporazuma med Zavodom in upravljavcem eZdravja, v informacijskih </w:t>
      </w: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sistemih izvajalcev zdravstvenih storitev pa s pisnim soglasjem Zavoda. Ne glede na prejšnji stavek se lahko uporablja KPEP na PK za elektronski podpis v eZdravju brez sporazuma, v informacijskih sistemih izvajalcev zdravstvenih storitev pa brez pisnega soglasja Zavoda.</w:t>
      </w:r>
    </w:p>
    <w:p w14:paraId="23314563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caps/>
          <w:sz w:val="21"/>
          <w:szCs w:val="21"/>
          <w:lang w:val="sl-SI"/>
        </w:rPr>
        <w:t>III. OBLIKA IN VSEBINA KZZ</w:t>
      </w:r>
    </w:p>
    <w:p w14:paraId="343FA010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6. člen</w:t>
      </w:r>
    </w:p>
    <w:p w14:paraId="07EC4907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KZZ je pametna kartica pravokotne oblike, dolžine 85,6 mm in širine 54 mm (format ID-1), z reliefno oznako »0« za slepe v spodnjem desnem kotu in ima mikroprocesor.</w:t>
      </w:r>
    </w:p>
    <w:p w14:paraId="0EBA4266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7. člen</w:t>
      </w:r>
    </w:p>
    <w:p w14:paraId="1A920704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Na sprednji strani KZZ so zapisani naslednji vidni podatki:</w:t>
      </w:r>
    </w:p>
    <w:p w14:paraId="6F23F4A0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oznaka, da gre za KZZ;</w:t>
      </w:r>
    </w:p>
    <w:p w14:paraId="516C859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šifra izdajatelja KZZ;</w:t>
      </w:r>
    </w:p>
    <w:p w14:paraId="4B4E38F1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ZZZS številka;</w:t>
      </w:r>
    </w:p>
    <w:p w14:paraId="12EB40C8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številka izvoda KZZ;</w:t>
      </w:r>
    </w:p>
    <w:p w14:paraId="6620FA37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      osebno ime imetnika KZZ;</w:t>
      </w:r>
    </w:p>
    <w:p w14:paraId="1A2C0DB6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rojstni datum imetnika KZZ;</w:t>
      </w:r>
    </w:p>
    <w:p w14:paraId="2716D104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datum poteka veljavnosti KZZ.</w:t>
      </w:r>
    </w:p>
    <w:p w14:paraId="315D4E63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Na hrbtni strani KZZ so zapisani napotki o načinu ravnanja v primeru izgube ali najdbe KZZ, opozorilo o prepovedi zlorabe KZZ in druga obvestila Zavoda.</w:t>
      </w:r>
    </w:p>
    <w:p w14:paraId="6394EDD3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(3) Na območju občin, kjer je poleg slovenskega jezika uradni jezik tudi italijanski oziroma madžarski jezik, so podatki iz prvega in drugega odstavka tega člena zapisani tudi v italijanskem oziroma madžarskem jeziku.</w:t>
      </w:r>
    </w:p>
    <w:p w14:paraId="6374AAE4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8. člen</w:t>
      </w:r>
    </w:p>
    <w:p w14:paraId="0DCCD49B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V mikroprocesorju KZZ so zapisani naslednji podatki, ki so prosto dostopni z uporabo čitalnika pametnih kartic in ustrezne aplikacije:</w:t>
      </w:r>
    </w:p>
    <w:p w14:paraId="060507BE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ZZZS številka;</w:t>
      </w:r>
    </w:p>
    <w:p w14:paraId="0A06B7C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številka izvoda KZZ;</w:t>
      </w:r>
    </w:p>
    <w:p w14:paraId="3EC5FAA8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osebno ime imetnika KZZ.</w:t>
      </w:r>
    </w:p>
    <w:p w14:paraId="4C2DC7F0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(2) V mikroprocesorju KZZ je zapisan PEP z naslednjimi podatki, ki so prosto dostopni z uporabo čitalnika pametnih kartic in spletnega brskalnika:</w:t>
      </w:r>
    </w:p>
    <w:p w14:paraId="135C11E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ZZZS številka;</w:t>
      </w:r>
    </w:p>
    <w:p w14:paraId="4E27FBA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številka izvoda KZZ;</w:t>
      </w:r>
    </w:p>
    <w:p w14:paraId="6EEEE221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osebno ime imetnika KZZ;</w:t>
      </w:r>
    </w:p>
    <w:p w14:paraId="5D65F45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rojstni datum imetnika KZZ;</w:t>
      </w:r>
    </w:p>
    <w:p w14:paraId="2B5C6EA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spol imetnika KZZ;</w:t>
      </w:r>
    </w:p>
    <w:p w14:paraId="140EA2F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identifikacijska številka nosilca (območne enote Zavoda);</w:t>
      </w:r>
    </w:p>
    <w:p w14:paraId="108F89F9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številka izdajatelja KZZ.</w:t>
      </w:r>
    </w:p>
    <w:p w14:paraId="6DACC290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caps/>
          <w:sz w:val="21"/>
          <w:szCs w:val="21"/>
          <w:lang w:val="sl-SI"/>
        </w:rPr>
        <w:t>IV. IZDAJA IN VELJAVNOST KZZ</w:t>
      </w:r>
    </w:p>
    <w:p w14:paraId="17B0F57E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9. člen</w:t>
      </w:r>
    </w:p>
    <w:p w14:paraId="7AC69AE4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Za izdajo KZZ se uporabljajo podatki iz evidenc Zavoda.</w:t>
      </w:r>
    </w:p>
    <w:p w14:paraId="30311EE8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10. člen</w:t>
      </w:r>
    </w:p>
    <w:p w14:paraId="677B6A58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Zavod izda KZZ osebi, ko ji je prvič priznana lastnost zavarovane osebe oziroma osebi, ko je v skladu s pravnim redom EU oziroma mednarodno pogodbo z njo izenačena glede uveljavljanja pravic iz zakona, ki ureja zdravstveno varstvo in zdravstveno zavarovanje.</w:t>
      </w:r>
    </w:p>
    <w:p w14:paraId="04AB976D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Če KZZ ni mogoče izdati takoj ali če je treba izdati novo KZZ zaradi razlogov iz prvega odstavka 11. člena tega pravilnika, Zavod izda začasno potrdilo za največ tri tedne, ki v času njegove veljavnosti nadomešča KZZ.</w:t>
      </w:r>
    </w:p>
    <w:p w14:paraId="45DCE1D3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(3) Potrdilo iz prejšnjega odstavka vsebuje naslednje podatke:</w:t>
      </w:r>
    </w:p>
    <w:p w14:paraId="45D04274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naziv izdajatelja potrdila (območna enota oziroma izpostava Zavoda);</w:t>
      </w:r>
    </w:p>
    <w:p w14:paraId="61923E12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številko izdanega potrdila;</w:t>
      </w:r>
    </w:p>
    <w:p w14:paraId="426421E3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zapis, da potrdilo začasno nadomešča KZZ;</w:t>
      </w:r>
    </w:p>
    <w:p w14:paraId="1674EA24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datum, do katerega velja potrdilo;</w:t>
      </w:r>
    </w:p>
    <w:p w14:paraId="1E473767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datum izdaje potrdila;</w:t>
      </w:r>
    </w:p>
    <w:p w14:paraId="2D253978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ZZZS številka;</w:t>
      </w:r>
    </w:p>
    <w:p w14:paraId="081A7C46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osebno ime imetnika KZZ;</w:t>
      </w:r>
    </w:p>
    <w:p w14:paraId="7B1E4E6F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-        rojstni datum imetnika KZZ;</w:t>
      </w:r>
    </w:p>
    <w:p w14:paraId="54B403B1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žig Zavoda in podpis odgovorne osebe Zavoda.</w:t>
      </w:r>
    </w:p>
    <w:p w14:paraId="18FE7173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(4) Potrdilo iz drugega odstavka tega člena, ki ga imetnik KZZ prejme v elektronski obliki ob naročilu nove KZZ na podlagi spletnega naročila iz četrte alineje drugega odstavka 11. člena tega pravilnika, vsebuje naslednje podatke:</w:t>
      </w:r>
    </w:p>
    <w:p w14:paraId="7452FB93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naziv izdajatelja potrdila;</w:t>
      </w:r>
    </w:p>
    <w:p w14:paraId="2E8A3C73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številko izdanega potrdila;</w:t>
      </w:r>
    </w:p>
    <w:p w14:paraId="083DDFF9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zapis, da potrdilo začasno nadomešča KZZ;</w:t>
      </w:r>
    </w:p>
    <w:p w14:paraId="48C5FEE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osebno ime imetnika KZZ;</w:t>
      </w:r>
    </w:p>
    <w:p w14:paraId="6ED13E55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datum, do katerega velja potrdilo;</w:t>
      </w:r>
    </w:p>
    <w:p w14:paraId="6C512F39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datum izdaje potrdila;</w:t>
      </w:r>
    </w:p>
    <w:p w14:paraId="018D90B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elektronski faksimile žiga Zavoda in podpisa odgovorne osebe Zavoda.</w:t>
      </w:r>
    </w:p>
    <w:p w14:paraId="2EF5DC27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(5) KZZ in potrdilo iz drugega odstavka tega člena nista prenosljiva.</w:t>
      </w:r>
    </w:p>
    <w:p w14:paraId="290BA0EF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11. člen</w:t>
      </w:r>
    </w:p>
    <w:p w14:paraId="3E29AADB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Zavod izda imetniku KZZ novo KZZ:</w:t>
      </w:r>
    </w:p>
    <w:p w14:paraId="5F8C7454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se spremeni ime ali priimek na KZZ;</w:t>
      </w:r>
    </w:p>
    <w:p w14:paraId="2A5797B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jo izgubi ali kako drugače ostane brez nje;</w:t>
      </w:r>
    </w:p>
    <w:p w14:paraId="7D6492E8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je KZZ uničena ali poškodovana tako, da njena uporaba ni več mogoča;</w:t>
      </w:r>
    </w:p>
    <w:p w14:paraId="1664D468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avtomatično pred potekom veljavnosti KZZ iz 16. člena tega pravilnika.</w:t>
      </w:r>
    </w:p>
    <w:p w14:paraId="353552A7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Razen v primeru iz četrte alineje prejšnjega odstavka Zavod izda imetniku KZZ novo KZZ na podlagi njegove pisne zahteve, ki jo posreduje Zavodu:</w:t>
      </w:r>
    </w:p>
    <w:p w14:paraId="59B0A556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osebno na katerikoli območni enoti ali izpostavi Zavoda;</w:t>
      </w:r>
    </w:p>
    <w:p w14:paraId="68C3B7D2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na elektronski naslov Zavoda, pod pogojem, da je zahteva podpisana s KPEP in vsebuje vse podatke, potrebne za izdajo KZZ;</w:t>
      </w:r>
    </w:p>
    <w:p w14:paraId="376FDC7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pisno po pošti v primeru spremembe imena ali priimka, ko lahko Zavod uraden podatek o spremembi pridobi iz Centralnega registra prebivalstva ali</w:t>
      </w:r>
    </w:p>
    <w:p w14:paraId="596A8226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prek spletnega naročila na spletni strani Zavoda.</w:t>
      </w:r>
    </w:p>
    <w:p w14:paraId="660FC45E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lastRenderedPageBreak/>
        <w:t>12. člen</w:t>
      </w:r>
    </w:p>
    <w:p w14:paraId="05ED3ED1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Imetnik KZZ izgubo KZZ sporoči Zavodu takoj, ko je to mogoče.</w:t>
      </w:r>
    </w:p>
    <w:p w14:paraId="798F8448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13. člen</w:t>
      </w:r>
    </w:p>
    <w:p w14:paraId="11D2AC61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Stroške izdaje KZZ, ki jo mora Zavod izdati, ker je njen imetnik predhodno KZZ izgubil, uničil ali kako drugače poškodoval, krije njen imetnik. V ostalih primerih stroške izdaje KZZ krije Zavod.</w:t>
      </w:r>
    </w:p>
    <w:p w14:paraId="5A2BC035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Cena KZZ, ki ustreza dejanskim stroškom, povezanim z izdajo kartic imetnikom KZZ, se določi s cenikom listin Zavoda, ki se objavi na spletnih straneh Zavoda.</w:t>
      </w:r>
    </w:p>
    <w:p w14:paraId="5B798938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14. člen</w:t>
      </w:r>
    </w:p>
    <w:p w14:paraId="60920C9F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KZZ, ki jo je treba nadomestiti z novo, in KZZ umrlih oseb, Zavod uvrsti na seznam neveljavnih KZZ.</w:t>
      </w:r>
    </w:p>
    <w:p w14:paraId="5DFB2373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Na seznamu neveljavnih KZZ se za posamezno KZZ vodijo podatki o ZZZS številki imetnika KZZ in o številki izvoda KZZ.</w:t>
      </w:r>
    </w:p>
    <w:p w14:paraId="068BDE01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15. člen</w:t>
      </w:r>
    </w:p>
    <w:p w14:paraId="3ED07D11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Zavod o vsaki izdani KZZ vodi evidenco s podatki o:</w:t>
      </w:r>
    </w:p>
    <w:p w14:paraId="5F5AD190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številki izvoda KZZ za imetnika KZZ;</w:t>
      </w:r>
    </w:p>
    <w:p w14:paraId="3A2659BB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personalizaciji in distribuciji KZZ njenemu imetniku (datum, naslov za pošiljanje);</w:t>
      </w:r>
    </w:p>
    <w:p w14:paraId="6C4D1B4B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statusih v življenjskem ciklu KZZ, datumih in vzrokih za nastanek statusov (KZZ naročena, v izdelavi, v depoju, preklicana, uničena in podobno);</w:t>
      </w:r>
    </w:p>
    <w:p w14:paraId="651D0D92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PEP na KZZ in njegovi veljavnosti.</w:t>
      </w:r>
    </w:p>
    <w:p w14:paraId="269E87A9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16. člen</w:t>
      </w:r>
    </w:p>
    <w:p w14:paraId="2AC72E45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Veljavnost KZZ je enaka veljavnosti na njej zapisanega PEP, ki je deset let od izdaje PEP na KZZ.</w:t>
      </w:r>
    </w:p>
    <w:p w14:paraId="3646D8AC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caps/>
          <w:sz w:val="21"/>
          <w:szCs w:val="21"/>
          <w:lang w:val="sl-SI"/>
        </w:rPr>
        <w:lastRenderedPageBreak/>
        <w:t>V. OBLIKA IN VSEBINA PK</w:t>
      </w:r>
    </w:p>
    <w:p w14:paraId="56F2FC86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17. člen</w:t>
      </w:r>
    </w:p>
    <w:p w14:paraId="42CE89CE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PK je pametna kartica pravokotne oblike, dolžine 85,6 mm in širine 54 mm (format ID-1), z reliefno oznako »0« za slepe v spodnjem desnem kotu in ima mikroprocesor.</w:t>
      </w:r>
    </w:p>
    <w:p w14:paraId="0889779C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18. člen</w:t>
      </w:r>
    </w:p>
    <w:p w14:paraId="1CBE51FF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Na sprednji strani PK so zapisani naslednji vidni podatki:</w:t>
      </w:r>
    </w:p>
    <w:p w14:paraId="4C5C7190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oznaka, da gre za PK;</w:t>
      </w:r>
    </w:p>
    <w:p w14:paraId="117D778F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šifra izdajatelja PK;</w:t>
      </w:r>
    </w:p>
    <w:p w14:paraId="15605F0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ZZZS številka imetnika PK;</w:t>
      </w:r>
    </w:p>
    <w:p w14:paraId="2D2B2EBF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številka izvoda PK;</w:t>
      </w:r>
    </w:p>
    <w:p w14:paraId="6CAD11A0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 osebno ime imetnika PK;</w:t>
      </w:r>
    </w:p>
    <w:p w14:paraId="468A28D3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datum poteka veljavnosti PK.</w:t>
      </w:r>
    </w:p>
    <w:p w14:paraId="3D4D10AD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Na hrbtni strani PK so zapisani napotki o načinu ravnanja v primeru izgube ali najdbe PK, opozorilo o prepovedi zlorabe PK in druga obvestila Zavoda.</w:t>
      </w:r>
    </w:p>
    <w:p w14:paraId="50859783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19. člen</w:t>
      </w:r>
    </w:p>
    <w:p w14:paraId="30124E30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V mikroprocesorju PK so zapisani naslednji podatki:</w:t>
      </w:r>
    </w:p>
    <w:p w14:paraId="494E59D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ZZZS številka imetnika PK;</w:t>
      </w:r>
    </w:p>
    <w:p w14:paraId="5DDA1F44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številka izvoda PK;</w:t>
      </w:r>
    </w:p>
    <w:p w14:paraId="13EE6573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osebno ime imetnika PK.</w:t>
      </w:r>
    </w:p>
    <w:p w14:paraId="3BB695EA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V mikroprocesorju PK je poleg podatkov iz prejšnjega odstavka zapisano PEP, na PK zdravnikov, farmacevtov in zdravstvenih delavcev, ki izvajajo naloge v zvezi z darovanjem krvi, pa tudi KPEP.</w:t>
      </w:r>
    </w:p>
    <w:p w14:paraId="66A20121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(3) V potrdilih iz prejšnjega odstavka so zapisani naslednji podatki, ki so prosto dostopni z uporabo čitalnika pametnih kartic in spletnega brskalnika:</w:t>
      </w:r>
    </w:p>
    <w:p w14:paraId="701247FF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ZZZS številka imetnika PK;</w:t>
      </w:r>
    </w:p>
    <w:p w14:paraId="0860E8E4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-        številka izvoda PK;</w:t>
      </w:r>
    </w:p>
    <w:p w14:paraId="08D331FF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osebno ime imetnika PK;</w:t>
      </w:r>
    </w:p>
    <w:p w14:paraId="2931BBD6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rojstni datum imetnika PK;</w:t>
      </w:r>
    </w:p>
    <w:p w14:paraId="73FFBD0E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spol imetnika PK;</w:t>
      </w:r>
    </w:p>
    <w:p w14:paraId="3504CAC2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davčna številka imetnika PK (samo v KPEP);</w:t>
      </w:r>
    </w:p>
    <w:p w14:paraId="13E333F2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številka zdravstvenega delavca, ki je imetnik PK, če podatek obstaja v evidenci iz prvega odstavka 5. člena tega pravilnika;</w:t>
      </w:r>
    </w:p>
    <w:p w14:paraId="0E4C78A0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šifra izdajatelja PK.</w:t>
      </w:r>
    </w:p>
    <w:p w14:paraId="26BC3DF6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20. člen</w:t>
      </w:r>
    </w:p>
    <w:p w14:paraId="1EA1C3D0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Imetnik PK prejme poleg PK tudi svojo rezervno PK, ki se uporablja, ko uporaba PK ni mogoča zaradi okvare, izgube ali zaklenitve PK.</w:t>
      </w:r>
    </w:p>
    <w:p w14:paraId="3EE1B3F1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Rezervna PK ima enaka pooblastila kot PK.</w:t>
      </w:r>
    </w:p>
    <w:p w14:paraId="73C0F2EC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(3) Istočasna uporaba PK in rezervne PK ni mogoča. Rezervna PK se aktivira ob prvi uporabi, istočasno pa se avtomatično deaktivira PK.</w:t>
      </w:r>
    </w:p>
    <w:p w14:paraId="4C3447C9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(4) Določbe 17. do 19. in 21. do 27. člena tega pravilnika se uporabljajo tudi za rezervno PK, ki ima na sprednji strani zapisano tudi besedilo »REZERVNA KARTICA«.</w:t>
      </w:r>
    </w:p>
    <w:p w14:paraId="0CB2D432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caps/>
          <w:sz w:val="21"/>
          <w:szCs w:val="21"/>
          <w:lang w:val="sl-SI"/>
        </w:rPr>
        <w:t>VI. IZDAJA IN VELJAVNOST PK</w:t>
      </w:r>
    </w:p>
    <w:p w14:paraId="43834467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21. člen</w:t>
      </w:r>
    </w:p>
    <w:p w14:paraId="1DE3ECC6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Za izdajo PK se uporabljajo podatki iz evidenc Zavoda.</w:t>
      </w:r>
    </w:p>
    <w:p w14:paraId="4BFF3B1A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Zavod izda imetniku PK prvo PK na podlagi skupne prijave imetnika PK in njegovega delodajalca, novo PK pa na podlagi same zahteve imetnika PK iz 23. člena tega pravilnika.</w:t>
      </w:r>
    </w:p>
    <w:p w14:paraId="198B1FC0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(3) Imetnik PK s KPEP (zdravnik, farmacevt ali zdravstveni delavec, ki izvaja naloge v zvezi z darovanjem krvi) za vsako izdajo PK odda tudi vlogo za pridobitev KPEP v skladu s splošnim aktom Zavoda iz 31. člena tega pravilnika.</w:t>
      </w:r>
    </w:p>
    <w:p w14:paraId="094DD149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22. člen</w:t>
      </w:r>
    </w:p>
    <w:p w14:paraId="09628A68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Imetnik PK je odgovoren za svojo PK. Ta odgovornost vključuje:</w:t>
      </w:r>
    </w:p>
    <w:p w14:paraId="246463B1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navedbo pravilnih osebnih podatkov pri vložitvi prijave za PK na obrazcu, ki je opredeljen v splošnem aktu Zavoda iz 31. člena tega pravilnika;</w:t>
      </w:r>
    </w:p>
    <w:p w14:paraId="3A5141B6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-        sporočanje sprememb podatkov o imetniku PK na Zavod v osmih dneh od nastanka spremembe na obrazcu, ki je opredeljen v splošnem aktu Zavoda iz 31. člena tega pravilnika;</w:t>
      </w:r>
    </w:p>
    <w:p w14:paraId="5A52B6B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sporočanje okvare, poškodbe ali izgube PK Zavodu takoj, ko je to mogoče, telefonsko v Službo za poslovanje s karticami ali na obrazcu, ki je opredeljen v splošnem aktu Zavoda iz 31. člena tega pravilnika;</w:t>
      </w:r>
    </w:p>
    <w:p w14:paraId="32393F69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preklic PK in KPEP v primeru zlorabe takoj, ko je to mogoče, telefonsko v Službo za poslovanje s karticami ali na obrazcu, ki je opredeljen v splošnem aktu Zavoda iz 31. člena tega pravilnika;</w:t>
      </w:r>
    </w:p>
    <w:p w14:paraId="59427550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vračilo PK Zavodu ali uničenje PK takoj, ko je to mogoče v primeru spremembe vidnih podatkov iz prvega odstavka 18. člena tega pravilnika, zaklenjene, okvarjene ali poškodovane PK. PK se vrne Službi za poslovanje s karticami;</w:t>
      </w:r>
    </w:p>
    <w:p w14:paraId="659B538E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skrb za gesla za uporabo PK ves čas njene veljavnosti.</w:t>
      </w:r>
    </w:p>
    <w:p w14:paraId="12E15218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PK lahko uporablja le imetnik PK, na čigar ime se glasi. Uporaba PK je mogoča z osebnim geslom – PIN, ki je znan le imetniku PK.</w:t>
      </w:r>
    </w:p>
    <w:p w14:paraId="69171E96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23. člen</w:t>
      </w:r>
    </w:p>
    <w:p w14:paraId="36FD3F5A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Zavod izda imetniku PK na njegovo zahtevo novo PK:</w:t>
      </w:r>
    </w:p>
    <w:p w14:paraId="2C7437E3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se spremeni ime ali priimek na PK;</w:t>
      </w:r>
    </w:p>
    <w:p w14:paraId="0190D14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jo izgubi ali kako drugače ostane brez nje;</w:t>
      </w:r>
    </w:p>
    <w:p w14:paraId="2BB9C4D9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je PK okvarjena ali poškodovana tako, da njena uporaba ni več mogoča;</w:t>
      </w:r>
    </w:p>
    <w:p w14:paraId="10C17ED2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imetnik PK izgubi geslo za uporabo PK ali zaklene PK.</w:t>
      </w:r>
    </w:p>
    <w:p w14:paraId="6A2AEFED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Zavod avtomatično izda imetniku PK novo PK pred potekom njene veljavnosti iz 27. člena tega pravilnika, imetnika PK s KPEP (zdravnika, farmacevta ali zdravstvenega delavca, ki izvaja naloge v zvezi z darovanjem krvi) pa 72 dni pred potekom veljavnosti PK pisno pozove k oddaji vloge za pridobitev KPEP.</w:t>
      </w:r>
    </w:p>
    <w:p w14:paraId="0C43510C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24. člen</w:t>
      </w:r>
    </w:p>
    <w:p w14:paraId="0D88F169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Stroške izdaje PK krije Zavod.</w:t>
      </w:r>
    </w:p>
    <w:p w14:paraId="59A1F786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Ne glede na prejšnji odstavek lahko Zavod zaračuna izdajo testnih PK, ki jih uporabljajo razvijalci programske opreme in imetniki PK za razvoj in vzdrževanje programskih rešitev za dostop do testnih podatkov v zalednem sistemu. Cena PK, ki ustreza dejanskim stroškom, povezanim z izdajo PK, se določi s cenikom listin Zavoda, ki se objavi na spletni strani Zavoda.</w:t>
      </w:r>
    </w:p>
    <w:p w14:paraId="35A1BA3B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lastRenderedPageBreak/>
        <w:t>25. člen</w:t>
      </w:r>
    </w:p>
    <w:p w14:paraId="18722827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PK, ki jo je treba nadomestiti z novo, in PK umrlih oseb Zavod uvrsti na seznam neveljavnih PK.</w:t>
      </w:r>
    </w:p>
    <w:p w14:paraId="6E7B14EA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Na seznamu neveljavnih PK se za posamezno PK vodijo podatki o ZZZS številki imetnika PK in o številki izvoda PK.</w:t>
      </w:r>
    </w:p>
    <w:p w14:paraId="02DE506B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26. člen</w:t>
      </w:r>
    </w:p>
    <w:p w14:paraId="25BFD2A5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Zavod o vsaki izdani PK vodi evidenco s podatki o:</w:t>
      </w:r>
    </w:p>
    <w:p w14:paraId="4B00B924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dokumentih za pridobitev PK v skladu s splošnim aktom Zavoda iz 31. člena tega pravilnika;</w:t>
      </w:r>
    </w:p>
    <w:p w14:paraId="75CB8992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številki izvoda PK za imetnika PK;</w:t>
      </w:r>
    </w:p>
    <w:p w14:paraId="1C698AA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personalizaciji in distribuciji PK njenemu imetniku (datum, naslov za pošiljanje);</w:t>
      </w:r>
    </w:p>
    <w:p w14:paraId="17F999D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statusih v življenjskem ciklusu PK, datumih in vzrokih za nastanek statusov (PK naročena, v izdelavi, v depoju, preklicana, uničena in podobno);</w:t>
      </w:r>
    </w:p>
    <w:p w14:paraId="5D9081A9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PEP in KPEP na PK in njihovi veljavnosti;</w:t>
      </w:r>
    </w:p>
    <w:p w14:paraId="0BCB0A16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podeljenih in odvzetih pooblastilih.</w:t>
      </w:r>
    </w:p>
    <w:p w14:paraId="074EB1BB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27. člen</w:t>
      </w:r>
    </w:p>
    <w:p w14:paraId="71050E33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PK, na kateri je zapisan KPEP, je veljavna pet let od izdaje KPEP, sicer pa deset let od izdaje PEP na PK.</w:t>
      </w:r>
    </w:p>
    <w:p w14:paraId="69FEAE5D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caps/>
          <w:sz w:val="21"/>
          <w:szCs w:val="21"/>
          <w:lang w:val="sl-SI"/>
        </w:rPr>
        <w:t>VII. POOBLASTILA ZA BRANJE IN ZAPISOVANJE PODATKOV V ZALEDNIH SISTEMIH</w:t>
      </w:r>
    </w:p>
    <w:p w14:paraId="6A741F17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28. člen</w:t>
      </w:r>
    </w:p>
    <w:p w14:paraId="03D9B87C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Imetnik PK ima glede na naravo svojega dela v sistemu zdravstvenega varstva in zdravstvenega zavarovanja opredeljena pooblastila v Prilogi 2 tega pravilnika.</w:t>
      </w:r>
    </w:p>
    <w:p w14:paraId="52871B94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Delodajalec imetnika PK je odgovoren za postopke v zvezi z dodeljevanjem in odvzemom pooblastil imetniku PK, in sicer:</w:t>
      </w:r>
    </w:p>
    <w:p w14:paraId="2439CEE4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odgovarja za pravilnost podatkov o pooblastilih pri dodeljevanju in odvzemanju pooblastil;</w:t>
      </w:r>
    </w:p>
    <w:p w14:paraId="58C2B74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-        Zavodu sporoča vsako spremembo pooblastil (pri prenehanju zaposlitve in podobno) v osmih dneh od njenega nastanka na obrazcu, ki je opredeljen v splošnem aktu Zavoda iz 31. člena tega pravilnika;</w:t>
      </w:r>
    </w:p>
    <w:p w14:paraId="40FEE0D6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imetnika PK seznani s pogoji uporabe PK, ki so opredeljeni v splošnem aktu Zavoda iz 31. člena tega pravilnika.</w:t>
      </w:r>
    </w:p>
    <w:p w14:paraId="0D043FBF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29. člen</w:t>
      </w:r>
    </w:p>
    <w:p w14:paraId="770E393B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Zavod po uradni dolžnosti odvzame pooblastila imetniku PK v naslednjih primerih:</w:t>
      </w:r>
    </w:p>
    <w:p w14:paraId="77B68B22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ugotovi, da je bila zdravstvenemu delavcu odvzeta licenca;</w:t>
      </w:r>
    </w:p>
    <w:p w14:paraId="31049D8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izvajalcu zdravstvenih storitev ali upravljavcu iz 5. člena tega pravilnika preneha pogodba z Zavodom;</w:t>
      </w:r>
    </w:p>
    <w:p w14:paraId="191CE9FD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če je imetniku PK podeljeno pooblastilo v nasprotju s prvim odstavkom prejšnjega člena;</w:t>
      </w:r>
    </w:p>
    <w:p w14:paraId="0549587E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na podlagi sodne ali upravne odločbe;</w:t>
      </w:r>
    </w:p>
    <w:p w14:paraId="69D49B7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v primeru zaznane zlorabe PK;</w:t>
      </w:r>
    </w:p>
    <w:p w14:paraId="1C5DC95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v drugih primerih, ko Zavod ugotovi, da imetnik PK ni upravičen dostopati do podatkov v zalednem sistemu.</w:t>
      </w:r>
    </w:p>
    <w:p w14:paraId="55024B59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Zavod odvzame pooblastila imetniku PK tudi na njegovo pisno zahtevo.</w:t>
      </w:r>
    </w:p>
    <w:p w14:paraId="54118460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30. člen</w:t>
      </w:r>
    </w:p>
    <w:p w14:paraId="3F10380F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Imetniki PK v zalednem sistemu v skladu s podeljenimi pooblastili uporabljajo naslednje funkcije oziroma berejo in zapisujejo naslednje sklope podatkov:</w:t>
      </w:r>
    </w:p>
    <w:p w14:paraId="6C43617A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1.         branje osnovnih osebnih podatkov zavarovane osebe;</w:t>
      </w:r>
    </w:p>
    <w:p w14:paraId="6FFF70D7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2.         branje podatkov o obveznem zdravstvenem zavarovanju zavarovane osebe;</w:t>
      </w:r>
    </w:p>
    <w:p w14:paraId="3598DB1F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 xml:space="preserve">3.         </w:t>
      </w: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(črtana)</w:t>
      </w:r>
      <w:r w:rsidRPr="00563FEC">
        <w:rPr>
          <w:rFonts w:ascii="Arial" w:eastAsia="Arial" w:hAnsi="Arial" w:cs="Arial"/>
          <w:sz w:val="21"/>
          <w:szCs w:val="21"/>
          <w:lang w:val="sl-SI"/>
        </w:rPr>
        <w:t>;</w:t>
      </w:r>
    </w:p>
    <w:p w14:paraId="441B0735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4.         branje podatkov o nadstandardnih PZZ;</w:t>
      </w:r>
    </w:p>
    <w:p w14:paraId="5BF05904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5.         zapis podatkov o izbiri osebnega zdravnika;</w:t>
      </w:r>
    </w:p>
    <w:p w14:paraId="2E93C359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6.         branje podatkov o izbranih osebnih zdravnikih;</w:t>
      </w:r>
    </w:p>
    <w:p w14:paraId="75B9FF73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7.         zapis podatkov o nosečnosti;</w:t>
      </w:r>
    </w:p>
    <w:p w14:paraId="7B89E1F9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8.         branje podatkov o nosečnosti;</w:t>
      </w:r>
    </w:p>
    <w:p w14:paraId="73AF0FC1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9.         zapis podatkov o predpisanih medicinskih pripomočkih;</w:t>
      </w:r>
    </w:p>
    <w:p w14:paraId="1DFC5A86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10.      zapis podatkov o izdanih medicinskih pripomočkih;</w:t>
      </w:r>
    </w:p>
    <w:p w14:paraId="75298072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11.      branje podatkov o izdanih medicinskih pripomočkih;</w:t>
      </w:r>
    </w:p>
    <w:p w14:paraId="54319757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12.      branje podatkov o predpisanih medicinskih pripomočkih;</w:t>
      </w:r>
    </w:p>
    <w:p w14:paraId="0D87BD40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13.      zapis podatkov o opravljenem postopku oploditve z biomedicinsko pomočjo;</w:t>
      </w:r>
    </w:p>
    <w:p w14:paraId="2B73EF28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14.      branje podatkov o postopkih oploditve z biomedicinsko pomočjo;</w:t>
      </w:r>
    </w:p>
    <w:p w14:paraId="19AAA022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15.      zapis podatkov o izdaji zdravila;</w:t>
      </w:r>
    </w:p>
    <w:p w14:paraId="41CE0095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16.      branje podatkov o izdanih zdravilih;</w:t>
      </w:r>
    </w:p>
    <w:p w14:paraId="16F931DE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17.      branje podatkov o izjavi za darovanje organov;</w:t>
      </w:r>
    </w:p>
    <w:p w14:paraId="70FACE0A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 xml:space="preserve">18.      </w:t>
      </w: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(črtana)</w:t>
      </w:r>
      <w:r w:rsidRPr="00563FEC">
        <w:rPr>
          <w:rFonts w:ascii="Arial" w:eastAsia="Arial" w:hAnsi="Arial" w:cs="Arial"/>
          <w:sz w:val="21"/>
          <w:szCs w:val="21"/>
          <w:lang w:val="sl-SI"/>
        </w:rPr>
        <w:t>;</w:t>
      </w:r>
    </w:p>
    <w:p w14:paraId="60BF3EE8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 xml:space="preserve">19.      </w:t>
      </w: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(črtana)</w:t>
      </w:r>
      <w:r w:rsidRPr="00563FEC">
        <w:rPr>
          <w:rFonts w:ascii="Arial" w:eastAsia="Arial" w:hAnsi="Arial" w:cs="Arial"/>
          <w:sz w:val="21"/>
          <w:szCs w:val="21"/>
          <w:lang w:val="sl-SI"/>
        </w:rPr>
        <w:t>;</w:t>
      </w:r>
    </w:p>
    <w:p w14:paraId="23DD2C11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20.      preverjanje delovanja sistema;</w:t>
      </w:r>
    </w:p>
    <w:p w14:paraId="76F03D39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21.      branje podatkov o mobilnih preverjanjih zavarovanj;</w:t>
      </w:r>
    </w:p>
    <w:p w14:paraId="7969A49F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22.      zapis podatkov o tuji zavarovani osebi;</w:t>
      </w:r>
    </w:p>
    <w:p w14:paraId="64DD5DC6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23.      branje podatkov o tuji zavarovani osebi;</w:t>
      </w:r>
    </w:p>
    <w:p w14:paraId="1B635211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24.      branje seznama zavarovanih oseb, ki imajo izposojen medicinski pripomoček;</w:t>
      </w:r>
    </w:p>
    <w:p w14:paraId="4C50278C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25.      zapis seznama zavarovanih oseb, ki imajo izposojen medicinski pripomoček;</w:t>
      </w:r>
    </w:p>
    <w:p w14:paraId="3A0A09BD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25.a   zapis podatkov elektronskega potrdila o upravičeni zadržanosti od dela;</w:t>
      </w:r>
    </w:p>
    <w:p w14:paraId="2E24765F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25.b   branje podatkov elektronskega potrdila o upravičeni zadržanosti od dela;</w:t>
      </w:r>
    </w:p>
    <w:p w14:paraId="47DDE4C4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26.      zapis pošiljke podatkov;</w:t>
      </w:r>
    </w:p>
    <w:p w14:paraId="269E0D45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27.      branje odgovora o poslani pošiljki podatkov;</w:t>
      </w:r>
    </w:p>
    <w:p w14:paraId="186FD048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28.      branje seznama pošiljk podatkov;</w:t>
      </w:r>
    </w:p>
    <w:p w14:paraId="1496272F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29.      branje podatkov o zdravstvenih delavcih;</w:t>
      </w:r>
    </w:p>
    <w:p w14:paraId="5F6A056C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30.      urejanje pooblastil imetnikov PK in KPEP, naročanje PK;</w:t>
      </w:r>
    </w:p>
    <w:p w14:paraId="015EE7CA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31.   branje podatkov iz Centralne baze zdravil;</w:t>
      </w:r>
    </w:p>
    <w:p w14:paraId="30EEE4E9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32.   zapis podatkov zdravstvenega dela elektronske prijave nezgode in poškodbe pri delu;</w:t>
      </w:r>
    </w:p>
    <w:p w14:paraId="57D07EC8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33.   branje podatkov splošnega in zdravstvenega dela elektronske prijave nezgode in poškodbe pri delu;</w:t>
      </w:r>
    </w:p>
    <w:p w14:paraId="749CB693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34.   zapis podatkov elektronskega potrdila o darovanju krvi;</w:t>
      </w:r>
    </w:p>
    <w:p w14:paraId="3B152DEC" w14:textId="77777777" w:rsidR="00786E82" w:rsidRPr="00563FEC" w:rsidRDefault="00923E2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35.   branje podatkov elektronskega potrdila o darovanju krvi.</w:t>
      </w:r>
    </w:p>
    <w:p w14:paraId="368F8EC7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(2) Natančnejša opredelitev podatkov iz 1. do 25. točke in iz 29. točke prejšnjega odstavka je določena v navodilih za uporabo sistema on-line zdravstvenega zavarovanja, ki so objavljena na spletni strani Zavoda.</w:t>
      </w:r>
    </w:p>
    <w:p w14:paraId="3C652C2E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(3) Natančnejša opredelitev podatkov iz 26. do 28. točke in iz 31. točke prvega odstavka tega člena je določena v navodilih o beleženju in obračunavanju zdravstvenih storitev in izdanih materialov, ki so objavljena na spletni strani Zavoda.</w:t>
      </w:r>
    </w:p>
    <w:p w14:paraId="105CA9EB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(4) Natančnejša opredelitev podatkov iz 30. točke prvega odstavka tega člena je določena v splošnem aktu Zavoda iz 31. člena tega pravilnika.</w:t>
      </w:r>
    </w:p>
    <w:p w14:paraId="4DEF619B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(5) Natančnejša opredelitev podatkov iz prvega odstavka tega člena je določena v navodilih, ki so objavljena na spletni strani Zavoda, in sicer:</w:t>
      </w:r>
    </w:p>
    <w:p w14:paraId="73804AD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– iz 25.a in 25.b točke je določena v navodilih, ki urejajo zapis in branje podatkov elektronskega potrdila o upravičeni zadržanosti od dela;</w:t>
      </w:r>
    </w:p>
    <w:p w14:paraId="1BC47B58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– iz 32. in 33. točke je določena v navodilih, ki urejajo zapis in branje podatkov elektronske prijave nezgode in poškodbe pri delu;</w:t>
      </w:r>
    </w:p>
    <w:p w14:paraId="5BBC930B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– iz 34. in 35. točke je določena v navodilih, ki urejajo zapis in branje podatkov elektronskega potrdila o darovanju krvi.</w:t>
      </w:r>
    </w:p>
    <w:p w14:paraId="6C61F00D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(6) Imetniki PK z dodeljenim pooblastilom »1 – Splošni, družinski, šolski, IOZ v DSO, pediater« lahko uporabljajo PEP ali KPEP na svoji PK za branje neosebnih podatkov o kakovosti predpisovanja zdravil (število izdanih receptov, celotna vrednost izdanih receptov in podobno).</w:t>
      </w:r>
    </w:p>
    <w:p w14:paraId="04430183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31. člen</w:t>
      </w:r>
    </w:p>
    <w:p w14:paraId="199DA987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Generalni direktor Zavoda s splošnim aktom, ki se objavi na spletni strani Zavoda, natančneje določi:</w:t>
      </w:r>
    </w:p>
    <w:p w14:paraId="507D5697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postopek izdaje, vračila in uničenja PK in rezervne PK;</w:t>
      </w:r>
    </w:p>
    <w:p w14:paraId="736FC1AF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podelitev pooblastil imetnikom PK;</w:t>
      </w:r>
    </w:p>
    <w:p w14:paraId="216646D2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pogoje uporabe PK in rezervne PK;</w:t>
      </w:r>
    </w:p>
    <w:p w14:paraId="6BB79DA9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pravice in odgovornosti imetnikov PK, rezervnih PK in njihovih delodajalcev;</w:t>
      </w:r>
    </w:p>
    <w:p w14:paraId="7E283F26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dokumente za pridobitev PK.</w:t>
      </w:r>
    </w:p>
    <w:p w14:paraId="690B7E3A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  <w:lang w:val="sl-SI"/>
        </w:rPr>
      </w:pPr>
      <w:r w:rsidRPr="00563FEC">
        <w:rPr>
          <w:rFonts w:ascii="Arial" w:eastAsia="Arial" w:hAnsi="Arial" w:cs="Arial"/>
          <w:caps/>
          <w:sz w:val="21"/>
          <w:szCs w:val="21"/>
          <w:lang w:val="sl-SI"/>
        </w:rPr>
        <w:t>VIII. PREHODNE IN KONČNE DOLOČBE</w:t>
      </w:r>
    </w:p>
    <w:p w14:paraId="78F666C9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32. člen</w:t>
      </w:r>
    </w:p>
    <w:p w14:paraId="1FD2268E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(1) Ne glede na drugi odstavek 8. člena tega pravilnika je na KZZ zapisano tudi osebno PEP, ki se uporablja z osebnim geslom, ki ga je bilo mogoče pridobiti med 24. oktobrom 2008 in 1. decembrom 2015, in omogoča imetniku KZZ dostop do njegovih osebnih podatkov v zalednem sistemu. Osebno PEP vsebuje naslednje podatke, ki so prosto dostopni z uporabo čitalnika pametnih kartic in spletnega brskalnika:</w:t>
      </w:r>
    </w:p>
    <w:p w14:paraId="5C1DE10A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ZZZS številka;</w:t>
      </w:r>
    </w:p>
    <w:p w14:paraId="014F131B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številka izvoda KZZ;</w:t>
      </w:r>
    </w:p>
    <w:p w14:paraId="519C9773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osebno ime imetnika KZZ;</w:t>
      </w:r>
    </w:p>
    <w:p w14:paraId="7F6AE9CC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rojstni datum imetnika KZZ;</w:t>
      </w:r>
    </w:p>
    <w:p w14:paraId="4398264E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spol imetnika KZZ;</w:t>
      </w:r>
    </w:p>
    <w:p w14:paraId="3F024717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identifikacijska številka nosilca (območne enote Zavoda);</w:t>
      </w:r>
    </w:p>
    <w:p w14:paraId="556E2581" w14:textId="77777777" w:rsidR="00786E82" w:rsidRPr="00563FEC" w:rsidRDefault="00923E2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-        številka izdajatelja KZZ.</w:t>
      </w:r>
    </w:p>
    <w:p w14:paraId="7DA1B222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Z osebnim geslom iz prejšnjega odstavka se lahko na KZZ namestijo dodatna lastna PEP ali KPEP imetnika KZZ.</w:t>
      </w:r>
    </w:p>
    <w:p w14:paraId="3F3BAE40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33. člen</w:t>
      </w:r>
    </w:p>
    <w:p w14:paraId="6F98964D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Ne glede na 16. člen tega pravilnika so KZZ, izdane pred 24. oktobrom 2008, veljavne časovno neomejeno.</w:t>
      </w:r>
    </w:p>
    <w:p w14:paraId="4BCB0BFF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34. člen</w:t>
      </w:r>
    </w:p>
    <w:p w14:paraId="47981193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Ne glede na 20. člen tega pravilnika na rezervnih PK, ki so izdane pred 1. januarjem 2017, ni zapisanega KPEP.</w:t>
      </w:r>
    </w:p>
    <w:p w14:paraId="2FE7095F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35. člen</w:t>
      </w:r>
    </w:p>
    <w:p w14:paraId="4D5F5A9A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Ne glede na 27. člen tega pravilnika je PK, izdana do 10. julija 2013, veljavna pet let od izdaje PEP na PK.</w:t>
      </w:r>
    </w:p>
    <w:p w14:paraId="5E239EA9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36. člen</w:t>
      </w:r>
    </w:p>
    <w:p w14:paraId="178A95A2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lastRenderedPageBreak/>
        <w:t>Pristojna oseba Zavoda izda navodila iz drugega in tretjega odstavka 30. člena tega pravilnika v štirih mesecih od uveljavitve tega pravilnika.</w:t>
      </w:r>
    </w:p>
    <w:p w14:paraId="3A9B3255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37. člen</w:t>
      </w:r>
    </w:p>
    <w:p w14:paraId="6EE6AF7B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Generalni direktor Zavoda izda splošni akt iz 31. člena tega pravilnika v šestih mesecih od uveljavitve tega pravilnika.</w:t>
      </w:r>
    </w:p>
    <w:p w14:paraId="22E70243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38. člen</w:t>
      </w:r>
    </w:p>
    <w:p w14:paraId="134E927E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Z dnem uveljavitve tega pravilnika prenehajo veljati Pravilnik o kartici zdravstvenega zavarovanja (Uradni list RS, št. 89/08, 12/09, 91/09, 39/12 in 27/14) in dane izjave zavarovanih oseb o prepovedi dostopa do podatkov o izdanih zdravilih.</w:t>
      </w:r>
    </w:p>
    <w:p w14:paraId="4856B08F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39. člen</w:t>
      </w:r>
    </w:p>
    <w:p w14:paraId="40C02E0C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(1) Določbi sedme alineje prvega odstavka 7. člena in šeste alineje prvega odstavka 18. člena tega pravilnika se začneta uporabljati 1. januarja 2018.</w:t>
      </w:r>
    </w:p>
    <w:p w14:paraId="27B362DE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(2) Določba 30. točke prvega odstavka 30. člena tega pravilnika se začne uporabljati z dnem vzpostavitve tehničnih možnosti za njeno izvedbo, ki ga Zavod objavi na svoji spletni strani.</w:t>
      </w:r>
    </w:p>
    <w:p w14:paraId="27E4B6B1" w14:textId="77777777" w:rsidR="00786E82" w:rsidRPr="00563FEC" w:rsidRDefault="00923E2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  <w:lang w:val="sl-SI"/>
        </w:rPr>
      </w:pPr>
      <w:r w:rsidRPr="00563FEC">
        <w:rPr>
          <w:rFonts w:ascii="Arial" w:eastAsia="Arial" w:hAnsi="Arial" w:cs="Arial"/>
          <w:b/>
          <w:bCs/>
          <w:sz w:val="21"/>
          <w:szCs w:val="21"/>
          <w:lang w:val="sl-SI"/>
        </w:rPr>
        <w:t>40. člen</w:t>
      </w:r>
    </w:p>
    <w:p w14:paraId="0C416830" w14:textId="77777777" w:rsidR="00786E82" w:rsidRPr="00563FEC" w:rsidRDefault="00923E2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563FEC">
        <w:rPr>
          <w:rFonts w:ascii="Arial" w:eastAsia="Arial" w:hAnsi="Arial" w:cs="Arial"/>
          <w:sz w:val="21"/>
          <w:szCs w:val="21"/>
          <w:lang w:val="sl-SI"/>
        </w:rPr>
        <w:t>Ta pravilnik začne veljati petnajsti dan po objavi v Uradnem listu Republike Slovenije.</w:t>
      </w:r>
    </w:p>
    <w:p w14:paraId="4446C2A4" w14:textId="77777777" w:rsidR="00786E82" w:rsidRPr="00563FEC" w:rsidRDefault="00563FEC">
      <w:pPr>
        <w:pStyle w:val="priloga"/>
        <w:spacing w:before="210" w:after="210"/>
        <w:rPr>
          <w:rFonts w:ascii="Arial" w:eastAsia="Arial" w:hAnsi="Arial" w:cs="Arial"/>
          <w:sz w:val="21"/>
          <w:szCs w:val="21"/>
          <w:lang w:val="sl-SI"/>
        </w:rPr>
      </w:pPr>
      <w:hyperlink r:id="rId4" w:tgtFrame="_blank" w:history="1">
        <w:r w:rsidR="00923E2A" w:rsidRPr="00563FEC">
          <w:rPr>
            <w:rFonts w:ascii="Arial" w:eastAsia="Arial" w:hAnsi="Arial" w:cs="Arial"/>
            <w:color w:val="0000EE"/>
            <w:sz w:val="21"/>
            <w:szCs w:val="21"/>
            <w:u w:val="single" w:color="0000EE"/>
            <w:lang w:val="sl-SI"/>
          </w:rPr>
          <w:t>Priloga 1: Izjemni primeri dostopa brez KZZ</w:t>
        </w:r>
      </w:hyperlink>
    </w:p>
    <w:p w14:paraId="69A5F92C" w14:textId="77777777" w:rsidR="00786E82" w:rsidRPr="00563FEC" w:rsidRDefault="00563FEC">
      <w:pPr>
        <w:pStyle w:val="priloga"/>
        <w:spacing w:before="210" w:after="210"/>
        <w:rPr>
          <w:rFonts w:ascii="Arial" w:eastAsia="Arial" w:hAnsi="Arial" w:cs="Arial"/>
          <w:sz w:val="21"/>
          <w:szCs w:val="21"/>
          <w:lang w:val="sl-SI"/>
        </w:rPr>
      </w:pPr>
      <w:hyperlink r:id="rId5" w:tgtFrame="_blank" w:history="1">
        <w:r w:rsidR="00923E2A" w:rsidRPr="00563FEC">
          <w:rPr>
            <w:rFonts w:ascii="Arial" w:eastAsia="Arial" w:hAnsi="Arial" w:cs="Arial"/>
            <w:color w:val="0000EE"/>
            <w:sz w:val="21"/>
            <w:szCs w:val="21"/>
            <w:u w:val="single" w:color="0000EE"/>
            <w:lang w:val="sl-SI"/>
          </w:rPr>
          <w:t>Priloga 2: Seznam pooblastil za branje in zapisovanje podatkov v zalednih sistemih</w:t>
        </w:r>
      </w:hyperlink>
    </w:p>
    <w:p w14:paraId="1F5506E5" w14:textId="77777777" w:rsidR="00A77B3E" w:rsidRPr="00563FEC" w:rsidRDefault="00A77B3E">
      <w:pPr>
        <w:rPr>
          <w:lang w:val="sl-SI"/>
        </w:rPr>
      </w:pPr>
    </w:p>
    <w:sectPr w:rsidR="00A77B3E" w:rsidRPr="00563F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63FEC"/>
    <w:rsid w:val="00786E82"/>
    <w:rsid w:val="00923E2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D98BF"/>
  <w15:docId w15:val="{09E6F539-8382-46D5-B282-F34CDDA8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ainText">
    <w:name w:val="mainText"/>
    <w:basedOn w:val="Navaden"/>
  </w:style>
  <w:style w:type="paragraph" w:customStyle="1" w:styleId="textJustify">
    <w:name w:val="textJustify"/>
    <w:basedOn w:val="Navaden"/>
    <w:pPr>
      <w:jc w:val="both"/>
    </w:pPr>
  </w:style>
  <w:style w:type="paragraph" w:customStyle="1" w:styleId="zamik">
    <w:name w:val="zamik"/>
    <w:basedOn w:val="Navaden"/>
    <w:pPr>
      <w:ind w:firstLine="1021"/>
    </w:pPr>
  </w:style>
  <w:style w:type="paragraph" w:customStyle="1" w:styleId="alineazaodstavkom">
    <w:name w:val="alinea_za_odstavkom"/>
    <w:basedOn w:val="Navaden"/>
    <w:pPr>
      <w:ind w:hanging="425"/>
      <w:jc w:val="both"/>
    </w:pPr>
  </w:style>
  <w:style w:type="paragraph" w:customStyle="1" w:styleId="center">
    <w:name w:val="center"/>
    <w:basedOn w:val="Navaden"/>
    <w:pPr>
      <w:jc w:val="center"/>
    </w:pPr>
  </w:style>
  <w:style w:type="paragraph" w:customStyle="1" w:styleId="priloga">
    <w:name w:val="priloga"/>
    <w:basedOn w:val="Navaden"/>
    <w:pPr>
      <w:pBdr>
        <w:top w:val="none" w:sz="0" w:space="24" w:color="auto"/>
        <w:bottom w:val="none" w:sz="0" w:space="3" w:color="auto"/>
      </w:pBdr>
      <w:spacing w:line="2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srs.si/api/datoteke/integracije/82460495" TargetMode="External"/><Relationship Id="rId4" Type="http://schemas.openxmlformats.org/officeDocument/2006/relationships/hyperlink" Target="https://pisrs.si/api/datoteke/integracije/82460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PRAV12497 NPB7</dc:title>
  <dc:creator>Nives Meserko</dc:creator>
  <cp:lastModifiedBy>Nives Meserko</cp:lastModifiedBy>
  <cp:revision>3</cp:revision>
  <dcterms:created xsi:type="dcterms:W3CDTF">2024-05-21T08:48:00Z</dcterms:created>
  <dcterms:modified xsi:type="dcterms:W3CDTF">2024-05-21T09:09:00Z</dcterms:modified>
</cp:coreProperties>
</file>