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Na podlagi 4. člena Pravilnika o obrazcih in listinah za uresničevanje obveznega zdravstvenega zavarovanja (</w:t>
      </w:r>
      <w:hyperlink r:id="rId8" w:anchor="!/Uradni-list-RS-st-104-2013-z-dne-13-12-2013" w:tooltip="Uradni list RS, št. 104/2013 z dne 13. 12. 2013" w:history="1">
        <w:r w:rsidRPr="00505CF1">
          <w:rPr>
            <w:rFonts w:ascii="Arial Narrow" w:hAnsi="Arial Narrow" w:cstheme="minorHAnsi"/>
          </w:rPr>
          <w:t>Uradni list RS, št. 104/13)</w:t>
        </w:r>
      </w:hyperlink>
      <w:r w:rsidRPr="00505CF1">
        <w:rPr>
          <w:rFonts w:ascii="Arial Narrow" w:hAnsi="Arial Narrow" w:cstheme="minorHAnsi"/>
        </w:rPr>
        <w:t xml:space="preserve"> generalni direktor Zavoda za zdravstveno zavarovanje Slovenije izdaja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spacing w:line="360" w:lineRule="auto"/>
        <w:jc w:val="center"/>
        <w:rPr>
          <w:rFonts w:ascii="Arial Narrow" w:hAnsi="Arial Narrow" w:cstheme="minorHAnsi"/>
          <w:b/>
        </w:rPr>
      </w:pPr>
      <w:r w:rsidRPr="00505CF1">
        <w:rPr>
          <w:rFonts w:ascii="Arial Narrow" w:hAnsi="Arial Narrow" w:cstheme="minorHAnsi"/>
          <w:b/>
        </w:rPr>
        <w:t>NAVODILO ZA IZPOLNJEVANJE</w:t>
      </w:r>
    </w:p>
    <w:p w:rsidR="00E83725" w:rsidRPr="00505CF1" w:rsidRDefault="00E83725" w:rsidP="00E83725">
      <w:pPr>
        <w:pStyle w:val="Brezrazmikov"/>
        <w:spacing w:line="360" w:lineRule="auto"/>
        <w:jc w:val="center"/>
        <w:rPr>
          <w:rFonts w:ascii="Arial Narrow" w:hAnsi="Arial Narrow" w:cstheme="minorHAnsi"/>
        </w:rPr>
      </w:pPr>
      <w:r w:rsidRPr="00505CF1">
        <w:rPr>
          <w:rFonts w:ascii="Arial Narrow" w:hAnsi="Arial Narrow" w:cstheme="minorHAnsi"/>
          <w:b/>
        </w:rPr>
        <w:t>LISTINE RECEPT IN LISTINE RECEPT ZA OSEBNO RABO</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1"/>
        </w:numPr>
        <w:jc w:val="center"/>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člen</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To navodilo določa izpolnjevanje listine Recept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 in listine Recept za osebno rabo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 xml:space="preserve"> OR), ki se uporabljata za predpis zdravil in živil za posebne zdravstvene namene (v nadaljnjem besedilu: živilo), katerih vrednost se v celoti ali delno krije iz sredstev obveznega zdravstvenega zavarovanja v skladu z zakonom, ki ureja zdravstveno varstvo in zdravstveno zavarovanje (v nadaljnjem besedilu: zakon), in s splošnimi akti Zavoda za zdravstveno zavarovanje Slovenije (v nadaljnjem besedilu: Zavod).</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1"/>
        </w:numPr>
        <w:jc w:val="center"/>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člen</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(1) Recept se izpolni v skladu:</w:t>
      </w:r>
    </w:p>
    <w:p w:rsidR="00E83725" w:rsidRPr="00505CF1" w:rsidRDefault="00E83725" w:rsidP="00E83725">
      <w:pPr>
        <w:pStyle w:val="Odstavekseznama"/>
        <w:numPr>
          <w:ilvl w:val="0"/>
          <w:numId w:val="2"/>
        </w:numPr>
        <w:spacing w:after="0" w:line="240" w:lineRule="auto"/>
        <w:jc w:val="both"/>
        <w:rPr>
          <w:rFonts w:ascii="Arial Narrow" w:hAnsi="Arial Narrow" w:cstheme="minorHAnsi"/>
        </w:rPr>
      </w:pPr>
      <w:r w:rsidRPr="00505CF1">
        <w:rPr>
          <w:rFonts w:ascii="Arial Narrow" w:hAnsi="Arial Narrow" w:cstheme="minorHAnsi"/>
        </w:rPr>
        <w:t xml:space="preserve">s Pravilnikom o razvrščanju, predpisovanju in izdajanju zdravil za uporabo v humani medicini (Uradni list RS, št. </w:t>
      </w:r>
      <w:hyperlink r:id="rId9" w:tgtFrame="_blank" w:history="1">
        <w:r w:rsidRPr="00505CF1">
          <w:rPr>
            <w:rFonts w:ascii="Arial Narrow" w:hAnsi="Arial Narrow" w:cstheme="minorHAnsi"/>
          </w:rPr>
          <w:t>86/08</w:t>
        </w:r>
      </w:hyperlink>
      <w:r w:rsidRPr="00505CF1">
        <w:rPr>
          <w:rFonts w:ascii="Arial Narrow" w:hAnsi="Arial Narrow" w:cstheme="minorHAnsi"/>
        </w:rPr>
        <w:t>, 45/10 in 38/12),</w:t>
      </w:r>
    </w:p>
    <w:p w:rsidR="00E83725" w:rsidRPr="00505CF1" w:rsidRDefault="00E83725" w:rsidP="00E83725">
      <w:pPr>
        <w:pStyle w:val="Brezrazmikov"/>
        <w:numPr>
          <w:ilvl w:val="0"/>
          <w:numId w:val="2"/>
        </w:numPr>
        <w:jc w:val="both"/>
        <w:rPr>
          <w:rFonts w:ascii="Arial Narrow" w:hAnsi="Arial Narrow" w:cstheme="minorHAnsi"/>
        </w:rPr>
      </w:pPr>
      <w:r w:rsidRPr="00505CF1">
        <w:rPr>
          <w:rFonts w:ascii="Arial Narrow" w:hAnsi="Arial Narrow" w:cstheme="minorHAnsi"/>
        </w:rPr>
        <w:t xml:space="preserve">s Pravili obveznega zdravstvenega zavarovanja (Uradni list RS, št. 30/03 – prečiščeno besedilo, 35/03 – </w:t>
      </w:r>
      <w:proofErr w:type="spellStart"/>
      <w:r w:rsidRPr="00505CF1">
        <w:rPr>
          <w:rFonts w:ascii="Arial Narrow" w:hAnsi="Arial Narrow" w:cstheme="minorHAnsi"/>
        </w:rPr>
        <w:t>popr</w:t>
      </w:r>
      <w:proofErr w:type="spellEnd"/>
      <w:r w:rsidRPr="00505CF1">
        <w:rPr>
          <w:rFonts w:ascii="Arial Narrow" w:hAnsi="Arial Narrow" w:cstheme="minorHAnsi"/>
        </w:rPr>
        <w:t xml:space="preserve">., 78/03, 84/04, 44/05, 86/06, 90/06 – </w:t>
      </w:r>
      <w:proofErr w:type="spellStart"/>
      <w:r w:rsidRPr="00505CF1">
        <w:rPr>
          <w:rFonts w:ascii="Arial Narrow" w:hAnsi="Arial Narrow" w:cstheme="minorHAnsi"/>
        </w:rPr>
        <w:t>popr</w:t>
      </w:r>
      <w:proofErr w:type="spellEnd"/>
      <w:r w:rsidRPr="00505CF1">
        <w:rPr>
          <w:rFonts w:ascii="Arial Narrow" w:hAnsi="Arial Narrow" w:cstheme="minorHAnsi"/>
        </w:rPr>
        <w:t>., 64/07, 33/08, 7/09, 88/09, 30/11, 49/12</w:t>
      </w:r>
      <w:r>
        <w:rPr>
          <w:rFonts w:ascii="Arial Narrow" w:hAnsi="Arial Narrow" w:cstheme="minorHAnsi"/>
        </w:rPr>
        <w:t>,</w:t>
      </w:r>
      <w:r w:rsidRPr="00505CF1">
        <w:rPr>
          <w:rFonts w:ascii="Arial Narrow" w:hAnsi="Arial Narrow" w:cstheme="minorHAnsi"/>
        </w:rPr>
        <w:t xml:space="preserve"> 106/12</w:t>
      </w:r>
      <w:r>
        <w:rPr>
          <w:rFonts w:ascii="Arial Narrow" w:hAnsi="Arial Narrow" w:cstheme="minorHAnsi"/>
        </w:rPr>
        <w:t xml:space="preserve">, 99/13 – </w:t>
      </w:r>
      <w:proofErr w:type="spellStart"/>
      <w:r>
        <w:rPr>
          <w:rFonts w:ascii="Arial Narrow" w:hAnsi="Arial Narrow" w:cstheme="minorHAnsi"/>
        </w:rPr>
        <w:t>ZSVarPre</w:t>
      </w:r>
      <w:proofErr w:type="spellEnd"/>
      <w:r>
        <w:rPr>
          <w:rFonts w:ascii="Arial Narrow" w:hAnsi="Arial Narrow" w:cstheme="minorHAnsi"/>
        </w:rPr>
        <w:t xml:space="preserve">-C in </w:t>
      </w:r>
      <w:r w:rsidR="009D5FAA">
        <w:rPr>
          <w:rFonts w:ascii="Arial Narrow" w:hAnsi="Arial Narrow" w:cstheme="minorHAnsi"/>
        </w:rPr>
        <w:t>25</w:t>
      </w:r>
      <w:r>
        <w:rPr>
          <w:rFonts w:ascii="Arial Narrow" w:hAnsi="Arial Narrow" w:cstheme="minorHAnsi"/>
        </w:rPr>
        <w:t>/14</w:t>
      </w:r>
      <w:r w:rsidRPr="00505CF1">
        <w:rPr>
          <w:rFonts w:ascii="Arial Narrow" w:hAnsi="Arial Narrow" w:cstheme="minorHAnsi"/>
        </w:rPr>
        <w:t>; v nadaljnjem besedilu: Pravila),</w:t>
      </w:r>
    </w:p>
    <w:p w:rsidR="00E83725" w:rsidRPr="00505CF1" w:rsidRDefault="00E83725" w:rsidP="00E83725">
      <w:pPr>
        <w:pStyle w:val="Brezrazmikov"/>
        <w:numPr>
          <w:ilvl w:val="0"/>
          <w:numId w:val="2"/>
        </w:numPr>
        <w:jc w:val="both"/>
        <w:rPr>
          <w:rFonts w:ascii="Arial Narrow" w:hAnsi="Arial Narrow" w:cstheme="minorHAnsi"/>
        </w:rPr>
      </w:pPr>
      <w:r w:rsidRPr="00505CF1">
        <w:rPr>
          <w:rFonts w:ascii="Arial Narrow" w:hAnsi="Arial Narrow" w:cstheme="minorHAnsi"/>
        </w:rPr>
        <w:t>s Pravilnikom o obrazcih in listinah za uresničevanje obveznega zdravstvenega zavarovanja (</w:t>
      </w:r>
      <w:hyperlink r:id="rId10" w:anchor="!/Uradni-list-RS-st-104-2013-z-dne-13-12-2013" w:tooltip="Uradni list RS, št. 104/2013 z dne 13. 12. 2013" w:history="1">
        <w:r w:rsidRPr="00505CF1">
          <w:rPr>
            <w:rFonts w:ascii="Arial Narrow" w:hAnsi="Arial Narrow" w:cstheme="minorHAnsi"/>
          </w:rPr>
          <w:t>Uradni list RS, št. 104/13)</w:t>
        </w:r>
      </w:hyperlink>
      <w:r w:rsidRPr="00505CF1">
        <w:rPr>
          <w:rFonts w:ascii="Arial Narrow" w:hAnsi="Arial Narrow" w:cstheme="minorHAnsi"/>
        </w:rPr>
        <w:t xml:space="preserve"> in</w:t>
      </w:r>
    </w:p>
    <w:p w:rsidR="00E83725" w:rsidRPr="00505CF1" w:rsidRDefault="00E83725" w:rsidP="00E83725">
      <w:pPr>
        <w:pStyle w:val="Brezrazmikov"/>
        <w:numPr>
          <w:ilvl w:val="0"/>
          <w:numId w:val="2"/>
        </w:numPr>
        <w:jc w:val="both"/>
        <w:rPr>
          <w:rFonts w:ascii="Arial Narrow" w:hAnsi="Arial Narrow" w:cstheme="minorHAnsi"/>
        </w:rPr>
      </w:pPr>
      <w:r w:rsidRPr="00505CF1">
        <w:rPr>
          <w:rFonts w:ascii="Arial Narrow" w:hAnsi="Arial Narrow" w:cstheme="minorHAnsi"/>
        </w:rPr>
        <w:t>s tem navodilom.</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(2) Če ni s predpisi iz prejšnjega odstavka drugače določeno, veljajo njihove določbe tudi za izpolnitev Recepta za osebno rabo.</w:t>
      </w:r>
    </w:p>
    <w:p w:rsidR="00E83725" w:rsidRPr="00505CF1" w:rsidRDefault="00E83725" w:rsidP="00E83725">
      <w:pPr>
        <w:pStyle w:val="Brezrazmikov"/>
        <w:jc w:val="both"/>
        <w:rPr>
          <w:rFonts w:ascii="Arial Narrow" w:eastAsia="Times New Roman" w:hAnsi="Arial Narrow" w:cstheme="minorHAnsi"/>
          <w:bCs/>
          <w:lang w:eastAsia="sl-SI"/>
        </w:rPr>
      </w:pPr>
    </w:p>
    <w:p w:rsidR="00E83725" w:rsidRPr="00505CF1" w:rsidRDefault="00E83725" w:rsidP="00E83725">
      <w:pPr>
        <w:pStyle w:val="Brezrazmikov"/>
        <w:jc w:val="both"/>
        <w:rPr>
          <w:rFonts w:ascii="Arial Narrow" w:eastAsia="Times New Roman" w:hAnsi="Arial Narrow" w:cstheme="minorHAnsi"/>
          <w:bCs/>
          <w:lang w:eastAsia="sl-SI"/>
        </w:rPr>
      </w:pPr>
    </w:p>
    <w:p w:rsidR="00E83725" w:rsidRPr="00505CF1" w:rsidRDefault="00E83725" w:rsidP="00E83725">
      <w:pPr>
        <w:pStyle w:val="Brezrazmikov"/>
        <w:numPr>
          <w:ilvl w:val="0"/>
          <w:numId w:val="1"/>
        </w:numPr>
        <w:jc w:val="center"/>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člen</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(1) Listina Recept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  se uporablja za neobnovljivi, obnovljivi in posebni</w:t>
      </w:r>
      <w:r>
        <w:rPr>
          <w:rFonts w:ascii="Arial Narrow" w:hAnsi="Arial Narrow" w:cstheme="minorHAnsi"/>
        </w:rPr>
        <w:t xml:space="preserve"> </w:t>
      </w:r>
      <w:r w:rsidRPr="00505CF1">
        <w:rPr>
          <w:rFonts w:ascii="Arial Narrow" w:hAnsi="Arial Narrow" w:cstheme="minorHAnsi"/>
        </w:rPr>
        <w:t xml:space="preserve"> recept.</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(2) Listina Recept za osebno rabo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 xml:space="preserve"> OR) se uporablja za neobnovljivi in obnovljivi recept.</w:t>
      </w:r>
    </w:p>
    <w:p w:rsidR="00E83725" w:rsidRPr="00505CF1" w:rsidRDefault="00E83725" w:rsidP="00E83725">
      <w:pPr>
        <w:pStyle w:val="Brezrazmikov"/>
        <w:jc w:val="both"/>
        <w:rPr>
          <w:rFonts w:ascii="Arial Narrow" w:eastAsia="Times New Roman" w:hAnsi="Arial Narrow" w:cstheme="minorHAnsi"/>
          <w:bCs/>
          <w:lang w:eastAsia="sl-SI"/>
        </w:rPr>
      </w:pPr>
    </w:p>
    <w:p w:rsidR="00E83725" w:rsidRPr="00505CF1" w:rsidRDefault="00E83725" w:rsidP="00E83725">
      <w:pPr>
        <w:pStyle w:val="Brezrazmikov"/>
        <w:jc w:val="both"/>
        <w:rPr>
          <w:rFonts w:ascii="Arial Narrow" w:eastAsia="Times New Roman" w:hAnsi="Arial Narrow" w:cstheme="minorHAnsi"/>
          <w:bCs/>
          <w:lang w:eastAsia="sl-SI"/>
        </w:rPr>
      </w:pPr>
    </w:p>
    <w:p w:rsidR="00E83725" w:rsidRPr="00505CF1" w:rsidRDefault="00E83725" w:rsidP="00E83725">
      <w:pPr>
        <w:pStyle w:val="Brezrazmikov"/>
        <w:numPr>
          <w:ilvl w:val="0"/>
          <w:numId w:val="1"/>
        </w:numPr>
        <w:jc w:val="center"/>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člen</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Na Receptu se izpolnijo vsi podatki, če ni s tem navodilom za posamezen podatek drugače določeno.</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1"/>
        </w:numPr>
        <w:jc w:val="center"/>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člen</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Na Receptu se podatki izpolnijo na naslednji način:</w:t>
      </w:r>
    </w:p>
    <w:p w:rsidR="00E83725" w:rsidRDefault="00E83725" w:rsidP="00E83725">
      <w:pPr>
        <w:pStyle w:val="Brezrazmikov"/>
        <w:jc w:val="both"/>
        <w:rPr>
          <w:rFonts w:ascii="Arial Narrow" w:hAnsi="Arial Narrow" w:cstheme="minorHAnsi"/>
        </w:rPr>
      </w:pPr>
    </w:p>
    <w:p w:rsidR="00E20BCD" w:rsidRDefault="00E20BCD" w:rsidP="00E83725">
      <w:pPr>
        <w:pStyle w:val="Brezrazmikov"/>
        <w:jc w:val="both"/>
        <w:rPr>
          <w:rFonts w:ascii="Arial Narrow" w:hAnsi="Arial Narrow" w:cstheme="minorHAnsi"/>
        </w:rPr>
      </w:pPr>
    </w:p>
    <w:p w:rsidR="00E20BCD" w:rsidRPr="00505CF1" w:rsidRDefault="00E20BCD" w:rsidP="00E83725">
      <w:pPr>
        <w:pStyle w:val="Brezrazmikov"/>
        <w:jc w:val="both"/>
        <w:rPr>
          <w:rFonts w:ascii="Arial Narrow" w:hAnsi="Arial Narrow" w:cstheme="minorHAnsi"/>
        </w:rPr>
      </w:pPr>
    </w:p>
    <w:p w:rsidR="00E83725" w:rsidRPr="00505CF1" w:rsidRDefault="00E83725" w:rsidP="00E83725">
      <w:pPr>
        <w:pStyle w:val="Brezrazmikov"/>
        <w:numPr>
          <w:ilvl w:val="0"/>
          <w:numId w:val="3"/>
        </w:numPr>
        <w:jc w:val="both"/>
        <w:rPr>
          <w:rFonts w:ascii="Arial Narrow" w:hAnsi="Arial Narrow" w:cstheme="minorHAnsi"/>
          <w:b/>
        </w:rPr>
      </w:pPr>
      <w:r w:rsidRPr="00505CF1">
        <w:rPr>
          <w:rFonts w:ascii="Arial Narrow" w:hAnsi="Arial Narrow" w:cstheme="minorHAnsi"/>
          <w:b/>
        </w:rPr>
        <w:lastRenderedPageBreak/>
        <w:t>PODATKI, KI SE IZPOLNIJO PRI ZDRAVNIKU</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b/>
        </w:rPr>
      </w:pP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in </w:t>
      </w: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OR : </w:t>
      </w:r>
      <w:r w:rsidRPr="00505CF1">
        <w:rPr>
          <w:rFonts w:ascii="Arial Narrow" w:hAnsi="Arial Narrow" w:cstheme="minorHAnsi"/>
          <w:b/>
        </w:rPr>
        <w:t>Rubrika 1 – ZDRAVNIK</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OSEBNI, POOBLAŠČENI, NADOMESTNI</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 ustreznem okencu se označi status zdravnika, ki predpiše Recept (v nadaljnjem besedilu: zdravnik), glede na to, ali ga predpiše: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4"/>
        </w:numPr>
        <w:jc w:val="both"/>
        <w:rPr>
          <w:rFonts w:ascii="Arial Narrow" w:hAnsi="Arial Narrow" w:cstheme="minorHAnsi"/>
        </w:rPr>
      </w:pPr>
      <w:r w:rsidRPr="00505CF1">
        <w:rPr>
          <w:rFonts w:ascii="Arial Narrow" w:hAnsi="Arial Narrow" w:cstheme="minorHAnsi"/>
        </w:rPr>
        <w:t>OSEBNI zdravnik – izbrani osebni zdravnik kot skupni pojem za splošnega osebnega zdravnika, osebnega zobozdravnika, osebnega ginekologa in osebnega otroškega zdravnika, ki si ga zavarovana oseba izbere v skladu s Pravili;</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4"/>
        </w:numPr>
        <w:jc w:val="both"/>
        <w:rPr>
          <w:rFonts w:ascii="Arial Narrow" w:hAnsi="Arial Narrow" w:cstheme="minorHAnsi"/>
        </w:rPr>
      </w:pPr>
      <w:r w:rsidRPr="00505CF1">
        <w:rPr>
          <w:rFonts w:ascii="Arial Narrow" w:hAnsi="Arial Narrow" w:cstheme="minorHAnsi"/>
        </w:rPr>
        <w:t>NADOMESTNI zdravnik – zdravnik, ki izpolnjuje pogoje za osebnega zdravnika, in tega nadomešča v njegovi odsotnosti z vsemi njegovimi pooblastili;</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4"/>
        </w:numPr>
        <w:jc w:val="both"/>
        <w:rPr>
          <w:rFonts w:ascii="Arial Narrow" w:hAnsi="Arial Narrow" w:cstheme="minorHAnsi"/>
        </w:rPr>
      </w:pPr>
      <w:r w:rsidRPr="00505CF1">
        <w:rPr>
          <w:rFonts w:ascii="Arial Narrow" w:hAnsi="Arial Narrow" w:cstheme="minorHAnsi"/>
        </w:rPr>
        <w:t xml:space="preserve">POOBLAŠČENI zdravnik – </w:t>
      </w:r>
      <w:proofErr w:type="spellStart"/>
      <w:r w:rsidRPr="00505CF1">
        <w:rPr>
          <w:rFonts w:ascii="Arial Narrow" w:hAnsi="Arial Narrow" w:cstheme="minorHAnsi"/>
        </w:rPr>
        <w:t>napotni</w:t>
      </w:r>
      <w:proofErr w:type="spellEnd"/>
      <w:r w:rsidRPr="00505CF1">
        <w:rPr>
          <w:rFonts w:ascii="Arial Narrow" w:hAnsi="Arial Narrow" w:cstheme="minorHAnsi"/>
        </w:rPr>
        <w:t xml:space="preserve"> ali drug zdravnik (razen osebnega in nadomestnega zdravnika) pri izvajalcu zdravstvene dejavnosti, ki je z zakonom ali s splošnim aktom Zavoda pooblaščen predpisati Recept.</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ŠTEVILKA ZDRAVNIKA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5-mestna številka zdravnika iz Baze podatkov o izvajalcih zdravstvenih storitev Nacionalnega inštituta za javno zdravje (v nadaljnjem besedilu: BPI).</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b/>
        </w:rPr>
      </w:pP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w:t>
      </w:r>
      <w:r w:rsidRPr="00505CF1">
        <w:rPr>
          <w:rFonts w:ascii="Arial Narrow" w:hAnsi="Arial Narrow" w:cstheme="minorHAnsi"/>
          <w:b/>
        </w:rPr>
        <w:t>Rubrika 2 – ŠTEVILKA IZVAJALCA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5-mestna številka izvajalca, pri katerem dela zdravnik (v nadaljnjem besedilu: izvajalec), iz BPI.</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b/>
        </w:rPr>
      </w:pP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w:t>
      </w:r>
      <w:r w:rsidRPr="00505CF1">
        <w:rPr>
          <w:rFonts w:ascii="Arial Narrow" w:hAnsi="Arial Narrow" w:cstheme="minorHAnsi"/>
          <w:b/>
        </w:rPr>
        <w:t>Rubrika 3</w:t>
      </w:r>
      <w:r>
        <w:rPr>
          <w:rFonts w:ascii="Arial Narrow" w:hAnsi="Arial Narrow" w:cstheme="minorHAnsi"/>
          <w:b/>
        </w:rPr>
        <w:t xml:space="preserve"> in </w:t>
      </w: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OR: Rubrika 2</w:t>
      </w:r>
      <w:r w:rsidRPr="00505CF1">
        <w:rPr>
          <w:rFonts w:ascii="Arial Narrow" w:hAnsi="Arial Narrow" w:cstheme="minorHAnsi"/>
          <w:b/>
        </w:rPr>
        <w:t xml:space="preserve"> – ZAVAROVANA OSEBA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ŠTEVILKA ZAVAROVANE OSEBE</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9-mestna ZZZS številka zavarovane osebe, kar velja tudi za tuje zavarovane osebe, ki uveljavljajo pravico do kritja vrednosti zdravila oziroma živila na podlagi kartice zdravstvenega zavarovanja (v nadaljnjem besedilu: KZZ), Potrdila KZZ ali Potrdila</w:t>
      </w:r>
      <w:r>
        <w:rPr>
          <w:rFonts w:ascii="Arial Narrow" w:hAnsi="Arial Narrow" w:cstheme="minorHAnsi"/>
        </w:rPr>
        <w:t xml:space="preserve"> o pravici do zdravstvenih storitev za tujo zavarovano osebo ( v nadaljevanju: Potrdilo </w:t>
      </w:r>
      <w:proofErr w:type="spellStart"/>
      <w:r>
        <w:rPr>
          <w:rFonts w:ascii="Arial Narrow" w:hAnsi="Arial Narrow" w:cstheme="minorHAnsi"/>
        </w:rPr>
        <w:t>MedZZ</w:t>
      </w:r>
      <w:proofErr w:type="spellEnd"/>
      <w:r>
        <w:rPr>
          <w:rFonts w:ascii="Arial Narrow" w:hAnsi="Arial Narrow" w:cstheme="minorHAnsi"/>
        </w:rPr>
        <w:t>)</w:t>
      </w:r>
      <w:r w:rsidRPr="00505CF1">
        <w:rPr>
          <w:rFonts w:ascii="Arial Narrow" w:hAnsi="Arial Narrow" w:cstheme="minorHAnsi"/>
        </w:rPr>
        <w:t>.</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 xml:space="preserve">Za tuje zavarovane osebe, ki uveljavljajo pravico do kritja vrednosti zdravila oziroma živila na podlagi Evropske kartice zdravstvenega zavarovanja (v nadaljnjem besedilu: EUZZ), certifikata ali kartice </w:t>
      </w:r>
      <w:proofErr w:type="spellStart"/>
      <w:r w:rsidRPr="00505CF1">
        <w:rPr>
          <w:rFonts w:ascii="Arial Narrow" w:hAnsi="Arial Narrow" w:cstheme="minorHAnsi"/>
        </w:rPr>
        <w:t>Medicare</w:t>
      </w:r>
      <w:proofErr w:type="spellEnd"/>
      <w:r w:rsidRPr="00505CF1">
        <w:rPr>
          <w:rFonts w:ascii="Arial Narrow" w:hAnsi="Arial Narrow" w:cstheme="minorHAnsi"/>
        </w:rPr>
        <w:t>, se vpiše 9-mestna ZZZS-TZO številka zavarovane osebe iz on-line sistema Zavoda.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DATUM ROJSTVA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mesec in letnica rojstva zavarovane osebe. Podatek se zapiše v številčni obliki MMLLLL. Meseci do števila 10 se vpišejo z vodilno ničlo, letnica rojstva se vpiše v celoti (npr. pri datumu rojstva  avgust 1975 se vpiše 081975).</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ENOTA ZZZS ZAVAROVANJA / REG. ŠT.</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10-mestna registrska številka zavezanca za prispevek.</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ZAVAROVALNA PODLAGA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 xml:space="preserve">Vpiše se 6-mestna številka zavarovalne podlage iz on-line sistema Zavoda, kar velja tudi za tuje zavarovane osebe, ki uveljavljajo pravico do kritja vrednosti zdravila oziroma živila na podlagi KZZ, Potrdila KZZ ali Potrdila </w:t>
      </w:r>
      <w:proofErr w:type="spellStart"/>
      <w:r w:rsidRPr="00CB6B29">
        <w:rPr>
          <w:rFonts w:ascii="Arial Narrow" w:hAnsi="Arial Narrow" w:cstheme="minorHAnsi"/>
        </w:rPr>
        <w:t>MedZZ</w:t>
      </w:r>
      <w:proofErr w:type="spellEnd"/>
      <w:r w:rsidRPr="00CB6B29">
        <w:rPr>
          <w:rFonts w:ascii="Arial Narrow" w:hAnsi="Arial Narrow" w:cstheme="minorHAnsi"/>
        </w:rPr>
        <w:t>.</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lastRenderedPageBreak/>
        <w:t xml:space="preserve">Za tuje zavarovane osebe, ki uveljavljajo pravice do kritja vrednosti zdravila oziroma živila na podlagi EUKZZ, certifikata ali kartice </w:t>
      </w:r>
      <w:proofErr w:type="spellStart"/>
      <w:r w:rsidRPr="00505CF1">
        <w:rPr>
          <w:rFonts w:ascii="Arial Narrow" w:hAnsi="Arial Narrow" w:cstheme="minorHAnsi"/>
        </w:rPr>
        <w:t>Medicare</w:t>
      </w:r>
      <w:proofErr w:type="spellEnd"/>
      <w:r w:rsidRPr="00505CF1">
        <w:rPr>
          <w:rFonts w:ascii="Arial Narrow" w:hAnsi="Arial Narrow" w:cstheme="minorHAnsi"/>
        </w:rPr>
        <w:t>, se vpiše 6-mestna številka 999999.</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 xml:space="preserve">PRIIMEK IN IME </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priimek in ime zavarovane osebe.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SPOL</w:t>
      </w:r>
    </w:p>
    <w:p w:rsidR="00E83725" w:rsidRPr="00505CF1" w:rsidRDefault="00E83725" w:rsidP="00E83725">
      <w:pPr>
        <w:pStyle w:val="Brezrazmikov"/>
        <w:jc w:val="both"/>
        <w:rPr>
          <w:rFonts w:ascii="Arial Narrow" w:hAnsi="Arial Narrow" w:cstheme="minorHAnsi"/>
        </w:rPr>
      </w:pPr>
      <w:r>
        <w:rPr>
          <w:rFonts w:ascii="Arial Narrow" w:hAnsi="Arial Narrow" w:cstheme="minorHAnsi"/>
        </w:rPr>
        <w:t xml:space="preserve">Označi </w:t>
      </w:r>
      <w:r w:rsidRPr="00505CF1">
        <w:rPr>
          <w:rFonts w:ascii="Arial Narrow" w:hAnsi="Arial Narrow" w:cstheme="minorHAnsi"/>
        </w:rPr>
        <w:t>se spol zavarovane osebe. Obkroži se številka 1 (moški) ali 2 (ženska).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ULICA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ulica, hišna številka in dodatek k hišni številki, če ga ima, stalnega oziroma začasnega prebivališča zavarovane osebe v Republiki Sloveniji.</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POŠTA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poštna številka kraja, kamor sodi prebivališče zavarovane osebe, navedeno v polju "ulica".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KRAJ</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kraj prebivališča zavarovane osebe.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PZZ</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Podatki se vpišejo, če je v rubriki "5 - NAČIN DOPLAČILA" označeno polje "3 - ZAVAROVALNICA".</w:t>
      </w:r>
    </w:p>
    <w:p w:rsidR="00E83725" w:rsidRPr="00505CF1" w:rsidRDefault="00E83725" w:rsidP="00E83725">
      <w:pPr>
        <w:pStyle w:val="Brezrazmikov"/>
        <w:jc w:val="both"/>
        <w:rPr>
          <w:rFonts w:ascii="Arial Narrow" w:hAnsi="Arial Narrow" w:cs="Times New Roman"/>
          <w:color w:val="000000"/>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imes New Roman"/>
          <w:color w:val="000000"/>
        </w:rPr>
        <w:t xml:space="preserve">Vpiše se šifro zavarovalnice, pri kateri je zavarovana oseba </w:t>
      </w:r>
      <w:r w:rsidRPr="00505CF1">
        <w:rPr>
          <w:rFonts w:ascii="Arial Narrow" w:hAnsi="Arial Narrow" w:cstheme="minorHAnsi"/>
        </w:rPr>
        <w:t>prostovoljno zdravstveno zavarovana za doplačilo do polne vrednosti zdravstvenih storitev iz 23. člena zakona</w:t>
      </w:r>
      <w:r>
        <w:rPr>
          <w:rFonts w:ascii="Arial Narrow" w:hAnsi="Arial Narrow" w:cstheme="minorHAnsi"/>
        </w:rPr>
        <w:t>,</w:t>
      </w:r>
      <w:r w:rsidRPr="00505CF1">
        <w:rPr>
          <w:rFonts w:ascii="Arial Narrow" w:hAnsi="Arial Narrow" w:cs="Times New Roman"/>
          <w:color w:val="000000"/>
        </w:rPr>
        <w:t xml:space="preserve"> iz šifranta 8</w:t>
      </w:r>
      <w:r w:rsidRPr="00505CF1">
        <w:rPr>
          <w:rFonts w:ascii="Arial Narrow" w:hAnsi="Arial Narrow" w:cstheme="minorHAnsi"/>
        </w:rPr>
        <w:t>: "Nosilci kritja razlike do polne vrednosti storitev" v Prilogi 1.a: "Šifranti za obračun</w:t>
      </w:r>
      <w:r>
        <w:rPr>
          <w:rFonts w:ascii="Arial Narrow" w:hAnsi="Arial Narrow" w:cstheme="minorHAnsi"/>
        </w:rPr>
        <w:t xml:space="preserve"> Zavodu</w:t>
      </w:r>
      <w:r w:rsidRPr="00505CF1">
        <w:rPr>
          <w:rFonts w:ascii="Arial Narrow" w:hAnsi="Arial Narrow" w:cstheme="minorHAnsi"/>
        </w:rPr>
        <w:t>", ki je priloga Navodila o beleženju in obračunavanju zdravstvenih storitev in izdanih materialov</w:t>
      </w:r>
      <w:r>
        <w:rPr>
          <w:rFonts w:ascii="Arial Narrow" w:hAnsi="Arial Narrow" w:cstheme="minorHAnsi"/>
        </w:rPr>
        <w:t xml:space="preserve"> (v nadaljnjem besedilu : priloga Navodila)</w:t>
      </w:r>
      <w:r w:rsidRPr="00505CF1">
        <w:rPr>
          <w:rFonts w:ascii="Arial Narrow" w:hAnsi="Arial Narrow" w:cs="Times New Roman"/>
          <w:color w:val="000000"/>
        </w:rPr>
        <w:t>, šifro zavarovanja</w:t>
      </w:r>
      <w:r>
        <w:rPr>
          <w:rFonts w:ascii="Arial Narrow" w:hAnsi="Arial Narrow" w:cs="Times New Roman"/>
          <w:color w:val="000000"/>
        </w:rPr>
        <w:t xml:space="preserve"> in</w:t>
      </w:r>
      <w:r w:rsidRPr="00505CF1">
        <w:rPr>
          <w:rFonts w:ascii="Arial Narrow" w:hAnsi="Arial Narrow" w:cs="Times New Roman"/>
          <w:color w:val="000000"/>
        </w:rPr>
        <w:t xml:space="preserve"> številko police.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b/>
        </w:rPr>
      </w:pP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w:t>
      </w:r>
      <w:r w:rsidRPr="00505CF1">
        <w:rPr>
          <w:rFonts w:ascii="Arial Narrow" w:hAnsi="Arial Narrow" w:cstheme="minorHAnsi"/>
          <w:b/>
        </w:rPr>
        <w:t xml:space="preserve">Rubrika 4 </w:t>
      </w:r>
      <w:r>
        <w:rPr>
          <w:rFonts w:ascii="Arial Narrow" w:hAnsi="Arial Narrow" w:cstheme="minorHAnsi"/>
          <w:b/>
        </w:rPr>
        <w:t xml:space="preserve">in </w:t>
      </w: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OR: Rubrika 3 </w:t>
      </w:r>
      <w:r w:rsidRPr="00505CF1">
        <w:rPr>
          <w:rFonts w:ascii="Arial Narrow" w:hAnsi="Arial Narrow" w:cstheme="minorHAnsi"/>
          <w:b/>
        </w:rPr>
        <w:t>– RAZLOG OBRAVNAVE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Pr>
          <w:rFonts w:ascii="Arial Narrow" w:hAnsi="Arial Narrow" w:cstheme="minorHAnsi"/>
        </w:rPr>
        <w:t xml:space="preserve">Označi </w:t>
      </w:r>
      <w:r w:rsidRPr="00505CF1">
        <w:rPr>
          <w:rFonts w:ascii="Arial Narrow" w:hAnsi="Arial Narrow" w:cstheme="minorHAnsi"/>
        </w:rPr>
        <w:t>se razlog obravnave, zaradi katerega se predpiše Recept. Obkroži se številka pred ustreznim razlogom obravnave ali se ta številka vpiše v posebno okence.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b/>
        </w:rPr>
      </w:pP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w:t>
      </w:r>
      <w:r w:rsidRPr="00505CF1">
        <w:rPr>
          <w:rFonts w:ascii="Arial Narrow" w:hAnsi="Arial Narrow" w:cstheme="minorHAnsi"/>
          <w:b/>
        </w:rPr>
        <w:t xml:space="preserve">Rubrika 5 </w:t>
      </w:r>
      <w:r>
        <w:rPr>
          <w:rFonts w:ascii="Arial Narrow" w:hAnsi="Arial Narrow" w:cstheme="minorHAnsi"/>
          <w:b/>
        </w:rPr>
        <w:t xml:space="preserve">in </w:t>
      </w: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OR: Rubrika 4 </w:t>
      </w:r>
      <w:r w:rsidRPr="00505CF1">
        <w:rPr>
          <w:rFonts w:ascii="Arial Narrow" w:hAnsi="Arial Narrow" w:cstheme="minorHAnsi"/>
          <w:b/>
        </w:rPr>
        <w:t>– NAČIN DOPLAČILA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Pr>
          <w:rFonts w:ascii="Arial Narrow" w:hAnsi="Arial Narrow" w:cstheme="minorHAnsi"/>
        </w:rPr>
        <w:t xml:space="preserve">Označi </w:t>
      </w:r>
      <w:r w:rsidRPr="00505CF1">
        <w:rPr>
          <w:rFonts w:ascii="Arial Narrow" w:hAnsi="Arial Narrow" w:cstheme="minorHAnsi"/>
        </w:rPr>
        <w:t>se način doplačila kritja vrednosti zdravila oziroma živila. Obkroži se številk</w:t>
      </w:r>
      <w:r>
        <w:rPr>
          <w:rFonts w:ascii="Arial Narrow" w:hAnsi="Arial Narrow" w:cstheme="minorHAnsi"/>
        </w:rPr>
        <w:t>o</w:t>
      </w:r>
      <w:r w:rsidRPr="00505CF1">
        <w:rPr>
          <w:rFonts w:ascii="Arial Narrow" w:hAnsi="Arial Narrow" w:cstheme="minorHAnsi"/>
        </w:rPr>
        <w:t xml:space="preserve"> pred ustreznim načinom doplačila ali se </w:t>
      </w:r>
      <w:r>
        <w:rPr>
          <w:rFonts w:ascii="Arial Narrow" w:hAnsi="Arial Narrow" w:cstheme="minorHAnsi"/>
        </w:rPr>
        <w:t xml:space="preserve">jo </w:t>
      </w:r>
      <w:r w:rsidRPr="00505CF1">
        <w:rPr>
          <w:rFonts w:ascii="Arial Narrow" w:hAnsi="Arial Narrow" w:cstheme="minorHAnsi"/>
        </w:rPr>
        <w:t>vpiše v posebno okence.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Način doplačila "1 – BREZ DOPLAČILA"</w:t>
      </w:r>
    </w:p>
    <w:p w:rsidR="00E83725" w:rsidRPr="00505CF1" w:rsidRDefault="00E83725" w:rsidP="00E83725">
      <w:pPr>
        <w:pStyle w:val="Brezrazmikov"/>
        <w:jc w:val="both"/>
        <w:rPr>
          <w:rFonts w:ascii="Arial Narrow" w:hAnsi="Arial Narrow" w:cstheme="minorHAnsi"/>
        </w:rPr>
      </w:pPr>
      <w:r w:rsidRPr="00CB6B29">
        <w:rPr>
          <w:rFonts w:ascii="Arial Narrow" w:hAnsi="Arial Narrow" w:cstheme="minorHAnsi"/>
        </w:rPr>
        <w:t>Ta način doplačila se označi, ko obvezno zdravstveno zavarovanje krije zavarovani osebi vrednost zdravila</w:t>
      </w:r>
      <w:r w:rsidRPr="00505CF1">
        <w:rPr>
          <w:rFonts w:ascii="Arial Narrow" w:hAnsi="Arial Narrow" w:cstheme="minorHAnsi"/>
        </w:rPr>
        <w:t xml:space="preserve"> oziroma živila v celoti, to je v primeru, če je na Recept predpisano:</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5"/>
        </w:numPr>
        <w:ind w:left="360"/>
        <w:jc w:val="both"/>
        <w:rPr>
          <w:rFonts w:ascii="Arial Narrow" w:hAnsi="Arial Narrow" w:cstheme="minorHAnsi"/>
        </w:rPr>
      </w:pPr>
      <w:r w:rsidRPr="00505CF1">
        <w:rPr>
          <w:rFonts w:ascii="Arial Narrow" w:hAnsi="Arial Narrow" w:cstheme="minorHAnsi"/>
        </w:rPr>
        <w:t xml:space="preserve">Zdravilo </w:t>
      </w:r>
      <w:r>
        <w:rPr>
          <w:rFonts w:ascii="Arial Narrow" w:hAnsi="Arial Narrow" w:cstheme="minorHAnsi"/>
        </w:rPr>
        <w:t>ali</w:t>
      </w:r>
      <w:r w:rsidRPr="00505CF1">
        <w:rPr>
          <w:rFonts w:ascii="Arial Narrow" w:hAnsi="Arial Narrow" w:cstheme="minorHAnsi"/>
        </w:rPr>
        <w:t xml:space="preserve"> živilo s prilagojeno sestavo hranil za zdravljenje zavarovanih oseb z vrojenimi motnjami presnove s pozitivne liste z oznako P100.</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5"/>
        </w:numPr>
        <w:ind w:left="360"/>
        <w:jc w:val="both"/>
        <w:rPr>
          <w:rFonts w:ascii="Arial Narrow" w:hAnsi="Arial Narrow" w:cstheme="minorHAnsi"/>
        </w:rPr>
      </w:pPr>
      <w:r w:rsidRPr="00505CF1">
        <w:rPr>
          <w:rFonts w:ascii="Arial Narrow" w:hAnsi="Arial Narrow" w:cstheme="minorHAnsi"/>
        </w:rPr>
        <w:t>Zdravilo s pozitivne liste z oznako P70, potrebn</w:t>
      </w:r>
      <w:r>
        <w:rPr>
          <w:rFonts w:ascii="Arial Narrow" w:hAnsi="Arial Narrow" w:cstheme="minorHAnsi"/>
        </w:rPr>
        <w:t>o</w:t>
      </w:r>
      <w:r w:rsidRPr="00505CF1">
        <w:rPr>
          <w:rFonts w:ascii="Arial Narrow" w:hAnsi="Arial Narrow" w:cstheme="minorHAnsi"/>
        </w:rPr>
        <w:t xml:space="preserve"> za zdravljenje oseb in stanj iz četrte do trinajste </w:t>
      </w:r>
      <w:proofErr w:type="spellStart"/>
      <w:r w:rsidRPr="00505CF1">
        <w:rPr>
          <w:rFonts w:ascii="Arial Narrow" w:hAnsi="Arial Narrow" w:cstheme="minorHAnsi"/>
        </w:rPr>
        <w:t>alinee</w:t>
      </w:r>
      <w:proofErr w:type="spellEnd"/>
      <w:r w:rsidRPr="00505CF1">
        <w:rPr>
          <w:rFonts w:ascii="Arial Narrow" w:hAnsi="Arial Narrow" w:cstheme="minorHAnsi"/>
        </w:rPr>
        <w:t xml:space="preserve"> 1. točke prvega odstavka 23. člena zakona.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ind w:left="360"/>
        <w:jc w:val="both"/>
        <w:rPr>
          <w:rFonts w:ascii="Arial Narrow" w:hAnsi="Arial Narrow"/>
        </w:rPr>
      </w:pPr>
      <w:r w:rsidRPr="00505CF1">
        <w:rPr>
          <w:rFonts w:ascii="Arial Narrow" w:hAnsi="Arial Narrow"/>
        </w:rPr>
        <w:t>V tem primeru se upošteva:</w:t>
      </w:r>
    </w:p>
    <w:p w:rsidR="00E83725" w:rsidRPr="00505CF1" w:rsidRDefault="00E83725" w:rsidP="00E83725">
      <w:pPr>
        <w:pStyle w:val="Brezrazmikov"/>
        <w:numPr>
          <w:ilvl w:val="0"/>
          <w:numId w:val="10"/>
        </w:numPr>
        <w:jc w:val="both"/>
        <w:rPr>
          <w:rFonts w:ascii="Arial Narrow" w:hAnsi="Arial Narrow"/>
        </w:rPr>
      </w:pPr>
      <w:r w:rsidRPr="00505CF1">
        <w:rPr>
          <w:rFonts w:ascii="Arial Narrow" w:hAnsi="Arial Narrow"/>
        </w:rPr>
        <w:t xml:space="preserve">v primeru zdravstvenega varstva žensk v zvezi s kontracepcijo – se označi način doplačila </w:t>
      </w:r>
      <w:r w:rsidRPr="00505CF1">
        <w:rPr>
          <w:rFonts w:ascii="Arial Narrow" w:hAnsi="Arial Narrow" w:cstheme="minorHAnsi"/>
        </w:rPr>
        <w:t xml:space="preserve">"2 - ZAVAROVANA OSEBA" ali "3 - ZAVAROVALNICA", </w:t>
      </w:r>
      <w:r w:rsidRPr="00505CF1">
        <w:rPr>
          <w:rFonts w:ascii="Arial Narrow" w:hAnsi="Arial Narrow"/>
        </w:rPr>
        <w:t xml:space="preserve">če se hormonski </w:t>
      </w:r>
      <w:proofErr w:type="spellStart"/>
      <w:r w:rsidRPr="00505CF1">
        <w:rPr>
          <w:rFonts w:ascii="Arial Narrow" w:hAnsi="Arial Narrow"/>
        </w:rPr>
        <w:t>kontraceptiv</w:t>
      </w:r>
      <w:proofErr w:type="spellEnd"/>
      <w:r w:rsidRPr="00505CF1">
        <w:rPr>
          <w:rFonts w:ascii="Arial Narrow" w:hAnsi="Arial Narrow"/>
        </w:rPr>
        <w:t xml:space="preserve"> ne predpiše za preprečevanje nosečnosti (temveč npr. za zdravljenje menstruacijskih motenj)</w:t>
      </w:r>
      <w:r w:rsidRPr="00505CF1">
        <w:rPr>
          <w:rFonts w:ascii="Arial Narrow" w:hAnsi="Arial Narrow" w:cstheme="minorHAnsi"/>
        </w:rPr>
        <w:t>;</w:t>
      </w:r>
    </w:p>
    <w:p w:rsidR="00E83725" w:rsidRPr="00505CF1" w:rsidRDefault="00E83725" w:rsidP="00E83725">
      <w:pPr>
        <w:pStyle w:val="Brezrazmikov"/>
        <w:numPr>
          <w:ilvl w:val="0"/>
          <w:numId w:val="10"/>
        </w:numPr>
        <w:jc w:val="both"/>
        <w:rPr>
          <w:rFonts w:ascii="Arial Narrow" w:hAnsi="Arial Narrow"/>
        </w:rPr>
      </w:pPr>
      <w:r w:rsidRPr="00505CF1">
        <w:rPr>
          <w:rFonts w:ascii="Arial Narrow" w:hAnsi="Arial Narrow"/>
        </w:rPr>
        <w:lastRenderedPageBreak/>
        <w:t xml:space="preserve">v primeru zdravljenja in rehabilitacije zaradi poklicnih bolezni in poškodb pri delu – se označi način doplačila </w:t>
      </w:r>
      <w:r w:rsidRPr="00505CF1">
        <w:rPr>
          <w:rFonts w:ascii="Arial Narrow" w:hAnsi="Arial Narrow" w:cstheme="minorHAnsi"/>
        </w:rPr>
        <w:t>"</w:t>
      </w:r>
      <w:r w:rsidRPr="00505CF1">
        <w:rPr>
          <w:rFonts w:ascii="Arial Narrow" w:hAnsi="Arial Narrow"/>
        </w:rPr>
        <w:t>1 – BREZ DOPLAČILA</w:t>
      </w:r>
      <w:r w:rsidRPr="00505CF1">
        <w:rPr>
          <w:rFonts w:ascii="Arial Narrow" w:hAnsi="Arial Narrow" w:cstheme="minorHAnsi"/>
        </w:rPr>
        <w:t>"</w:t>
      </w:r>
      <w:r w:rsidRPr="00505CF1">
        <w:rPr>
          <w:rFonts w:ascii="Arial Narrow" w:hAnsi="Arial Narrow"/>
        </w:rPr>
        <w:t xml:space="preserve">, če je v rubriki </w:t>
      </w:r>
      <w:r w:rsidRPr="00505CF1">
        <w:rPr>
          <w:rFonts w:ascii="Arial Narrow" w:hAnsi="Arial Narrow" w:cstheme="minorHAnsi"/>
        </w:rPr>
        <w:t xml:space="preserve">"4 - </w:t>
      </w:r>
      <w:r w:rsidRPr="00505CF1">
        <w:rPr>
          <w:rFonts w:ascii="Arial Narrow" w:hAnsi="Arial Narrow"/>
        </w:rPr>
        <w:t>RAZLOG OBRAVNAVE</w:t>
      </w:r>
      <w:r w:rsidRPr="00505CF1">
        <w:rPr>
          <w:rFonts w:ascii="Arial Narrow" w:hAnsi="Arial Narrow" w:cstheme="minorHAnsi"/>
        </w:rPr>
        <w:t>"</w:t>
      </w:r>
      <w:r w:rsidRPr="00505CF1">
        <w:rPr>
          <w:rFonts w:ascii="Arial Narrow" w:hAnsi="Arial Narrow"/>
        </w:rPr>
        <w:t xml:space="preserve"> označeno polje </w:t>
      </w:r>
      <w:r w:rsidRPr="00505CF1">
        <w:rPr>
          <w:rFonts w:ascii="Arial Narrow" w:hAnsi="Arial Narrow" w:cstheme="minorHAnsi"/>
        </w:rPr>
        <w:t xml:space="preserve">" </w:t>
      </w:r>
      <w:r w:rsidRPr="00505CF1">
        <w:rPr>
          <w:rFonts w:ascii="Arial Narrow" w:hAnsi="Arial Narrow"/>
        </w:rPr>
        <w:t>3 - POKLICNA BOLEZEN</w:t>
      </w:r>
      <w:r w:rsidRPr="00505CF1">
        <w:rPr>
          <w:rFonts w:ascii="Arial Narrow" w:hAnsi="Arial Narrow" w:cstheme="minorHAnsi"/>
        </w:rPr>
        <w:t>"</w:t>
      </w:r>
      <w:r w:rsidRPr="00505CF1">
        <w:rPr>
          <w:rFonts w:ascii="Arial Narrow" w:hAnsi="Arial Narrow"/>
        </w:rPr>
        <w:t>.</w:t>
      </w:r>
    </w:p>
    <w:p w:rsidR="00E83725" w:rsidRPr="00505CF1" w:rsidRDefault="00E83725" w:rsidP="00E83725">
      <w:pPr>
        <w:pStyle w:val="Brezrazmikov"/>
        <w:jc w:val="both"/>
        <w:rPr>
          <w:rFonts w:ascii="Arial Narrow" w:hAnsi="Arial Narrow"/>
        </w:rPr>
      </w:pPr>
    </w:p>
    <w:p w:rsidR="00E83725" w:rsidRPr="00505CF1" w:rsidRDefault="00E83725" w:rsidP="00E83725">
      <w:pPr>
        <w:pStyle w:val="Brezrazmikov"/>
        <w:numPr>
          <w:ilvl w:val="0"/>
          <w:numId w:val="5"/>
        </w:numPr>
        <w:ind w:left="360"/>
        <w:jc w:val="both"/>
        <w:rPr>
          <w:rFonts w:ascii="Arial Narrow" w:hAnsi="Arial Narrow" w:cstheme="minorHAnsi"/>
        </w:rPr>
      </w:pPr>
      <w:r w:rsidRPr="00505CF1">
        <w:rPr>
          <w:rFonts w:ascii="Arial Narrow" w:hAnsi="Arial Narrow" w:cstheme="minorHAnsi"/>
        </w:rPr>
        <w:t>Zdravilo ali živilo s pozitivne in vmesne liste za otroke, učence, dijake, vajence in študente ter osebe z motnjami v telesnem in duševnem razvoju.</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ind w:left="348"/>
        <w:jc w:val="both"/>
        <w:rPr>
          <w:rFonts w:ascii="Arial Narrow" w:hAnsi="Arial Narrow" w:cstheme="minorHAnsi"/>
        </w:rPr>
      </w:pPr>
      <w:r w:rsidRPr="00505CF1">
        <w:rPr>
          <w:rFonts w:ascii="Arial Narrow" w:hAnsi="Arial Narrow"/>
        </w:rPr>
        <w:t xml:space="preserve">V tem primeru se način doplačila </w:t>
      </w:r>
      <w:r w:rsidRPr="00505CF1">
        <w:rPr>
          <w:rFonts w:ascii="Arial Narrow" w:hAnsi="Arial Narrow" w:cstheme="minorHAnsi"/>
        </w:rPr>
        <w:t>"</w:t>
      </w:r>
      <w:r w:rsidRPr="00505CF1">
        <w:rPr>
          <w:rFonts w:ascii="Arial Narrow" w:hAnsi="Arial Narrow"/>
        </w:rPr>
        <w:t>1 – BREZ DOPLAČILA</w:t>
      </w:r>
      <w:r w:rsidRPr="00505CF1">
        <w:rPr>
          <w:rFonts w:ascii="Arial Narrow" w:hAnsi="Arial Narrow" w:cstheme="minorHAnsi"/>
        </w:rPr>
        <w:t>" označi upoštevaje podatek iz:</w:t>
      </w:r>
    </w:p>
    <w:p w:rsidR="00E83725" w:rsidRPr="00505CF1" w:rsidRDefault="00E83725" w:rsidP="00E83725">
      <w:pPr>
        <w:pStyle w:val="Brezrazmikov"/>
        <w:numPr>
          <w:ilvl w:val="0"/>
          <w:numId w:val="11"/>
        </w:numPr>
        <w:jc w:val="both"/>
        <w:rPr>
          <w:rFonts w:ascii="Arial Narrow" w:hAnsi="Arial Narrow"/>
        </w:rPr>
      </w:pPr>
      <w:r w:rsidRPr="00505CF1">
        <w:rPr>
          <w:rFonts w:ascii="Arial Narrow" w:hAnsi="Arial Narrow" w:cstheme="minorHAnsi"/>
        </w:rPr>
        <w:t>Šifranta  4:  "Tip zavarovane osebe" priloge Navodila in</w:t>
      </w:r>
    </w:p>
    <w:p w:rsidR="00E83725" w:rsidRPr="00CB6B29" w:rsidRDefault="00E83725" w:rsidP="00E83725">
      <w:pPr>
        <w:pStyle w:val="Brezrazmikov"/>
        <w:numPr>
          <w:ilvl w:val="0"/>
          <w:numId w:val="11"/>
        </w:numPr>
        <w:jc w:val="both"/>
        <w:rPr>
          <w:rFonts w:ascii="Arial Narrow" w:hAnsi="Arial Narrow"/>
        </w:rPr>
      </w:pPr>
      <w:r w:rsidRPr="00CB6B29">
        <w:rPr>
          <w:rFonts w:ascii="Arial Narrow" w:hAnsi="Arial Narrow" w:cstheme="minorHAnsi"/>
        </w:rPr>
        <w:t>Šifranta 21: "Obseg kritja zdravstvenih storitev iz OZZ"</w:t>
      </w:r>
      <w:r w:rsidRPr="00CB6B29">
        <w:rPr>
          <w:rFonts w:ascii="Arial Narrow" w:hAnsi="Arial Narrow"/>
        </w:rPr>
        <w:t>priloge Navodila.</w:t>
      </w:r>
    </w:p>
    <w:p w:rsidR="00E83725" w:rsidRPr="00CB6B29" w:rsidRDefault="00E83725" w:rsidP="00E83725">
      <w:pPr>
        <w:pStyle w:val="Brezrazmikov"/>
        <w:jc w:val="both"/>
        <w:rPr>
          <w:rFonts w:ascii="Arial Narrow" w:hAnsi="Arial Narrow"/>
        </w:rPr>
      </w:pPr>
    </w:p>
    <w:p w:rsidR="00E83725" w:rsidRPr="00CB6B29" w:rsidRDefault="00E83725" w:rsidP="00E83725">
      <w:pPr>
        <w:pStyle w:val="Brezrazmikov"/>
        <w:ind w:left="360"/>
        <w:jc w:val="both"/>
        <w:rPr>
          <w:rFonts w:ascii="Arial Narrow" w:hAnsi="Arial Narrow"/>
        </w:rPr>
      </w:pPr>
      <w:r w:rsidRPr="00CB6B29">
        <w:rPr>
          <w:rFonts w:ascii="Arial Narrow" w:hAnsi="Arial Narrow"/>
        </w:rPr>
        <w:t xml:space="preserve">Način doplačila </w:t>
      </w:r>
      <w:r w:rsidRPr="00CB6B29">
        <w:rPr>
          <w:rFonts w:ascii="Arial Narrow" w:hAnsi="Arial Narrow" w:cstheme="minorHAnsi"/>
        </w:rPr>
        <w:t>"</w:t>
      </w:r>
      <w:r w:rsidRPr="00CB6B29">
        <w:rPr>
          <w:rFonts w:ascii="Arial Narrow" w:hAnsi="Arial Narrow"/>
        </w:rPr>
        <w:t>1 – BREZ DOPLAČILA</w:t>
      </w:r>
      <w:r w:rsidRPr="00CB6B29">
        <w:rPr>
          <w:rFonts w:ascii="Arial Narrow" w:hAnsi="Arial Narrow" w:cstheme="minorHAnsi"/>
        </w:rPr>
        <w:t xml:space="preserve">" se označi, </w:t>
      </w:r>
      <w:r w:rsidRPr="00CB6B29">
        <w:rPr>
          <w:rFonts w:ascii="Arial Narrow" w:hAnsi="Arial Narrow"/>
        </w:rPr>
        <w:t>če ima zavarovana oseba:</w:t>
      </w:r>
    </w:p>
    <w:p w:rsidR="00E83725" w:rsidRPr="00CB6B29" w:rsidRDefault="00E83725" w:rsidP="00E83725">
      <w:pPr>
        <w:pStyle w:val="Brezrazmikov"/>
        <w:ind w:left="360"/>
        <w:jc w:val="both"/>
        <w:rPr>
          <w:rFonts w:ascii="Arial Narrow" w:hAnsi="Arial Narrow"/>
        </w:rPr>
      </w:pPr>
      <w:r w:rsidRPr="00CB6B29">
        <w:rPr>
          <w:rFonts w:ascii="Arial Narrow" w:hAnsi="Arial Narrow"/>
        </w:rPr>
        <w:t xml:space="preserve">kot </w:t>
      </w:r>
      <w:r w:rsidRPr="00CB6B29">
        <w:rPr>
          <w:rFonts w:ascii="Arial Narrow" w:hAnsi="Arial Narrow" w:cstheme="minorHAnsi"/>
        </w:rPr>
        <w:t>"</w:t>
      </w:r>
      <w:r w:rsidRPr="00CB6B29">
        <w:rPr>
          <w:rFonts w:ascii="Arial Narrow" w:hAnsi="Arial Narrow"/>
        </w:rPr>
        <w:t>T</w:t>
      </w:r>
      <w:r w:rsidRPr="00CB6B29">
        <w:rPr>
          <w:rFonts w:ascii="Arial Narrow" w:hAnsi="Arial Narrow" w:cstheme="minorHAnsi"/>
        </w:rPr>
        <w:t xml:space="preserve">ip zavarovane osebe" </w:t>
      </w:r>
      <w:r w:rsidRPr="00CB6B29">
        <w:rPr>
          <w:rFonts w:ascii="Arial Narrow" w:hAnsi="Arial Narrow"/>
        </w:rPr>
        <w:t>navedeno eno od šifer:</w:t>
      </w:r>
    </w:p>
    <w:p w:rsidR="00E83725" w:rsidRPr="00CB6B29" w:rsidRDefault="00E83725" w:rsidP="00E83725">
      <w:pPr>
        <w:pStyle w:val="Brezrazmikov"/>
        <w:numPr>
          <w:ilvl w:val="0"/>
          <w:numId w:val="10"/>
        </w:numPr>
        <w:jc w:val="both"/>
        <w:rPr>
          <w:rFonts w:ascii="Arial Narrow" w:hAnsi="Arial Narrow"/>
        </w:rPr>
      </w:pPr>
      <w:r w:rsidRPr="00CB6B29">
        <w:rPr>
          <w:rFonts w:ascii="Arial Narrow" w:hAnsi="Arial Narrow"/>
        </w:rPr>
        <w:t>11 – Otrok, učenec, dijak, študent (100%);</w:t>
      </w:r>
    </w:p>
    <w:p w:rsidR="00E83725" w:rsidRPr="00CB6B29" w:rsidRDefault="00E83725" w:rsidP="00E83725">
      <w:pPr>
        <w:pStyle w:val="Brezrazmikov"/>
        <w:numPr>
          <w:ilvl w:val="0"/>
          <w:numId w:val="10"/>
        </w:numPr>
        <w:jc w:val="both"/>
        <w:rPr>
          <w:rFonts w:ascii="Arial Narrow" w:hAnsi="Arial Narrow"/>
        </w:rPr>
      </w:pPr>
      <w:r w:rsidRPr="00CB6B29">
        <w:rPr>
          <w:rFonts w:ascii="Arial Narrow" w:hAnsi="Arial Narrow"/>
        </w:rPr>
        <w:t>12 – Duševno ali telesno prizadeta oseba (100%)</w:t>
      </w:r>
    </w:p>
    <w:p w:rsidR="00E83725" w:rsidRPr="00CB6B29" w:rsidRDefault="00E83725" w:rsidP="00E83725">
      <w:pPr>
        <w:pStyle w:val="Brezrazmikov"/>
        <w:ind w:left="360"/>
        <w:jc w:val="both"/>
        <w:rPr>
          <w:rFonts w:ascii="Arial Narrow" w:hAnsi="Arial Narrow"/>
        </w:rPr>
      </w:pPr>
      <w:r w:rsidRPr="00CB6B29">
        <w:rPr>
          <w:rFonts w:ascii="Arial Narrow" w:hAnsi="Arial Narrow"/>
        </w:rPr>
        <w:t xml:space="preserve">in kot </w:t>
      </w:r>
      <w:r w:rsidRPr="00CB6B29">
        <w:rPr>
          <w:rFonts w:ascii="Arial Narrow" w:hAnsi="Arial Narrow" w:cstheme="minorHAnsi"/>
        </w:rPr>
        <w:t xml:space="preserve">"Obseg kritja zdravstvenih storitev iz OZZ" </w:t>
      </w:r>
      <w:r w:rsidRPr="00CB6B29">
        <w:rPr>
          <w:rFonts w:ascii="Arial Narrow" w:hAnsi="Arial Narrow"/>
        </w:rPr>
        <w:t>navedeno šifro</w:t>
      </w:r>
    </w:p>
    <w:p w:rsidR="00E83725" w:rsidRPr="00CB6B29" w:rsidRDefault="00E83725" w:rsidP="00E83725">
      <w:pPr>
        <w:pStyle w:val="Brezrazmikov"/>
        <w:numPr>
          <w:ilvl w:val="0"/>
          <w:numId w:val="10"/>
        </w:numPr>
        <w:jc w:val="both"/>
        <w:rPr>
          <w:rFonts w:ascii="Arial Narrow" w:hAnsi="Arial Narrow"/>
        </w:rPr>
      </w:pPr>
      <w:r w:rsidRPr="00CB6B29">
        <w:rPr>
          <w:rFonts w:ascii="Arial Narrow" w:hAnsi="Arial Narrow"/>
        </w:rPr>
        <w:t xml:space="preserve"> P – OZZ v celoti.</w:t>
      </w:r>
    </w:p>
    <w:p w:rsidR="00E83725" w:rsidRPr="00CB6B29" w:rsidRDefault="00E83725" w:rsidP="00E83725">
      <w:pPr>
        <w:pStyle w:val="Brezrazmikov"/>
        <w:jc w:val="both"/>
        <w:rPr>
          <w:rFonts w:ascii="Arial Narrow" w:hAnsi="Arial Narrow"/>
        </w:rPr>
      </w:pPr>
    </w:p>
    <w:p w:rsidR="00E83725" w:rsidRPr="00CB6B29" w:rsidRDefault="00E83725" w:rsidP="00E83725">
      <w:pPr>
        <w:pStyle w:val="Brezrazmikov"/>
        <w:ind w:left="360"/>
        <w:jc w:val="both"/>
        <w:rPr>
          <w:rFonts w:ascii="Arial Narrow" w:hAnsi="Arial Narrow"/>
        </w:rPr>
      </w:pPr>
      <w:r w:rsidRPr="00CB6B29">
        <w:rPr>
          <w:rFonts w:ascii="Arial Narrow" w:hAnsi="Arial Narrow"/>
        </w:rPr>
        <w:t xml:space="preserve">Način doplačila </w:t>
      </w:r>
      <w:r w:rsidRPr="00CB6B29">
        <w:rPr>
          <w:rFonts w:ascii="Arial Narrow" w:hAnsi="Arial Narrow" w:cstheme="minorHAnsi"/>
        </w:rPr>
        <w:t>"</w:t>
      </w:r>
      <w:r w:rsidRPr="00CB6B29">
        <w:rPr>
          <w:rFonts w:ascii="Arial Narrow" w:hAnsi="Arial Narrow"/>
        </w:rPr>
        <w:t>1 – BREZ DOPLAČILA</w:t>
      </w:r>
      <w:r w:rsidRPr="00CB6B29">
        <w:rPr>
          <w:rFonts w:ascii="Arial Narrow" w:hAnsi="Arial Narrow" w:cstheme="minorHAnsi"/>
        </w:rPr>
        <w:t xml:space="preserve">" se tudi označi, </w:t>
      </w:r>
      <w:r w:rsidRPr="00CB6B29">
        <w:rPr>
          <w:rFonts w:ascii="Arial Narrow" w:hAnsi="Arial Narrow"/>
        </w:rPr>
        <w:t>če ima zavarovana oseba:</w:t>
      </w:r>
    </w:p>
    <w:p w:rsidR="00E83725" w:rsidRPr="00CB6B29" w:rsidRDefault="00E83725" w:rsidP="00E83725">
      <w:pPr>
        <w:pStyle w:val="Brezrazmikov"/>
        <w:ind w:left="360"/>
        <w:jc w:val="both"/>
        <w:rPr>
          <w:rFonts w:ascii="Arial Narrow" w:hAnsi="Arial Narrow"/>
        </w:rPr>
      </w:pPr>
      <w:r w:rsidRPr="00CB6B29">
        <w:rPr>
          <w:rFonts w:ascii="Arial Narrow" w:hAnsi="Arial Narrow"/>
        </w:rPr>
        <w:t>kot "Tip zavarovane osebe" navedeno eno od šifer:</w:t>
      </w:r>
    </w:p>
    <w:p w:rsidR="00E83725" w:rsidRPr="00CB6B29" w:rsidRDefault="00E83725" w:rsidP="00E83725">
      <w:pPr>
        <w:pStyle w:val="Brezrazmikov"/>
        <w:numPr>
          <w:ilvl w:val="0"/>
          <w:numId w:val="10"/>
        </w:numPr>
        <w:jc w:val="both"/>
        <w:rPr>
          <w:rFonts w:ascii="Arial Narrow" w:hAnsi="Arial Narrow"/>
        </w:rPr>
      </w:pPr>
      <w:r w:rsidRPr="00CB6B29">
        <w:rPr>
          <w:rFonts w:ascii="Arial Narrow" w:hAnsi="Arial Narrow"/>
        </w:rPr>
        <w:t xml:space="preserve">70 – Tuja zavarovana oseba mlajša od 18 let, ki ima EUKZZ, certifikat ali kartico </w:t>
      </w:r>
      <w:proofErr w:type="spellStart"/>
      <w:r w:rsidRPr="00CB6B29">
        <w:rPr>
          <w:rFonts w:ascii="Arial Narrow" w:hAnsi="Arial Narrow"/>
        </w:rPr>
        <w:t>Medicare</w:t>
      </w:r>
      <w:proofErr w:type="spellEnd"/>
    </w:p>
    <w:p w:rsidR="00E83725" w:rsidRPr="00CB6B29" w:rsidRDefault="00E83725" w:rsidP="00E83725">
      <w:pPr>
        <w:pStyle w:val="Brezrazmikov"/>
        <w:ind w:left="1134"/>
        <w:jc w:val="both"/>
        <w:rPr>
          <w:rFonts w:ascii="Arial Narrow" w:hAnsi="Arial Narrow"/>
        </w:rPr>
      </w:pPr>
      <w:r w:rsidRPr="00CB6B29">
        <w:rPr>
          <w:rFonts w:ascii="Arial Narrow" w:hAnsi="Arial Narrow"/>
        </w:rPr>
        <w:t>(100% OZZ);</w:t>
      </w:r>
    </w:p>
    <w:p w:rsidR="00E83725" w:rsidRPr="00CB6B29" w:rsidRDefault="00E83725" w:rsidP="00E83725">
      <w:pPr>
        <w:pStyle w:val="Brezrazmikov"/>
        <w:numPr>
          <w:ilvl w:val="0"/>
          <w:numId w:val="10"/>
        </w:numPr>
        <w:jc w:val="both"/>
        <w:rPr>
          <w:rFonts w:ascii="Arial Narrow" w:hAnsi="Arial Narrow"/>
        </w:rPr>
      </w:pPr>
      <w:r w:rsidRPr="00CB6B29">
        <w:rPr>
          <w:rFonts w:ascii="Arial Narrow" w:hAnsi="Arial Narrow"/>
        </w:rPr>
        <w:t xml:space="preserve">80 – Tuja zavarovana oseba, ki ima potrdilo </w:t>
      </w:r>
      <w:proofErr w:type="spellStart"/>
      <w:r w:rsidRPr="00CB6B29">
        <w:rPr>
          <w:rFonts w:ascii="Arial Narrow" w:hAnsi="Arial Narrow"/>
        </w:rPr>
        <w:t>MedZZ</w:t>
      </w:r>
      <w:proofErr w:type="spellEnd"/>
      <w:r w:rsidRPr="00CB6B29">
        <w:rPr>
          <w:rFonts w:ascii="Arial Narrow" w:hAnsi="Arial Narrow"/>
        </w:rPr>
        <w:t xml:space="preserve"> - otrok, učenec, dijak, študent</w:t>
      </w:r>
    </w:p>
    <w:p w:rsidR="00E83725" w:rsidRPr="00CB6B29" w:rsidRDefault="00E83725" w:rsidP="00E83725">
      <w:pPr>
        <w:pStyle w:val="Brezrazmikov"/>
        <w:ind w:left="1134"/>
        <w:jc w:val="both"/>
        <w:rPr>
          <w:rFonts w:ascii="Arial Narrow" w:hAnsi="Arial Narrow"/>
        </w:rPr>
      </w:pPr>
      <w:r w:rsidRPr="00CB6B29">
        <w:rPr>
          <w:rFonts w:ascii="Arial Narrow" w:hAnsi="Arial Narrow"/>
        </w:rPr>
        <w:t>(100% OZZ);</w:t>
      </w:r>
    </w:p>
    <w:p w:rsidR="00E83725" w:rsidRPr="00CB6B29" w:rsidRDefault="00E83725" w:rsidP="00E83725">
      <w:pPr>
        <w:pStyle w:val="Brezrazmikov"/>
        <w:numPr>
          <w:ilvl w:val="0"/>
          <w:numId w:val="10"/>
        </w:numPr>
        <w:jc w:val="both"/>
        <w:rPr>
          <w:rFonts w:ascii="Arial Narrow" w:hAnsi="Arial Narrow"/>
        </w:rPr>
      </w:pPr>
      <w:r w:rsidRPr="00CB6B29">
        <w:rPr>
          <w:rFonts w:ascii="Arial Narrow" w:hAnsi="Arial Narrow"/>
        </w:rPr>
        <w:t xml:space="preserve">81 – Tuja zavarovana oseba, ki ima potrdilo </w:t>
      </w:r>
      <w:proofErr w:type="spellStart"/>
      <w:r w:rsidRPr="00CB6B29">
        <w:rPr>
          <w:rFonts w:ascii="Arial Narrow" w:hAnsi="Arial Narrow"/>
        </w:rPr>
        <w:t>MedZZ</w:t>
      </w:r>
      <w:proofErr w:type="spellEnd"/>
      <w:r w:rsidRPr="00CB6B29">
        <w:rPr>
          <w:rFonts w:ascii="Arial Narrow" w:hAnsi="Arial Narrow"/>
        </w:rPr>
        <w:t xml:space="preserve"> - duševno ali telesno prizadeta oseba</w:t>
      </w:r>
    </w:p>
    <w:p w:rsidR="00E83725" w:rsidRPr="00505CF1" w:rsidRDefault="00E83725" w:rsidP="00E83725">
      <w:pPr>
        <w:pStyle w:val="Brezrazmikov"/>
        <w:ind w:left="1134"/>
        <w:jc w:val="both"/>
        <w:rPr>
          <w:rFonts w:ascii="Arial Narrow" w:hAnsi="Arial Narrow"/>
        </w:rPr>
      </w:pPr>
      <w:r w:rsidRPr="00CB6B29">
        <w:rPr>
          <w:rFonts w:ascii="Arial Narrow" w:hAnsi="Arial Narrow"/>
        </w:rPr>
        <w:t>(100% OZZ)</w:t>
      </w:r>
    </w:p>
    <w:p w:rsidR="00E83725" w:rsidRPr="00505CF1" w:rsidRDefault="00E83725" w:rsidP="00E83725">
      <w:pPr>
        <w:pStyle w:val="Brezrazmikov"/>
        <w:ind w:left="360"/>
        <w:jc w:val="both"/>
        <w:rPr>
          <w:rFonts w:ascii="Arial Narrow" w:hAnsi="Arial Narrow" w:cstheme="minorHAnsi"/>
        </w:rPr>
      </w:pPr>
      <w:r w:rsidRPr="00505CF1">
        <w:rPr>
          <w:rFonts w:ascii="Arial Narrow" w:hAnsi="Arial Narrow"/>
        </w:rPr>
        <w:t xml:space="preserve">in kot </w:t>
      </w:r>
      <w:r w:rsidRPr="00505CF1">
        <w:rPr>
          <w:rFonts w:ascii="Arial Narrow" w:hAnsi="Arial Narrow" w:cstheme="minorHAnsi"/>
        </w:rPr>
        <w:t>"O</w:t>
      </w:r>
      <w:r w:rsidRPr="00505CF1">
        <w:rPr>
          <w:rFonts w:ascii="Arial Narrow" w:hAnsi="Arial Narrow"/>
        </w:rPr>
        <w:t>bseg kritja zdravstvenih storitev iz OZZ</w:t>
      </w:r>
      <w:r w:rsidRPr="00505CF1">
        <w:rPr>
          <w:rFonts w:ascii="Arial Narrow" w:hAnsi="Arial Narrow" w:cstheme="minorHAnsi"/>
        </w:rPr>
        <w:t>" navedeno šifro</w:t>
      </w:r>
    </w:p>
    <w:p w:rsidR="00E83725" w:rsidRPr="00505CF1" w:rsidRDefault="00E83725" w:rsidP="00E83725">
      <w:pPr>
        <w:pStyle w:val="Brezrazmikov"/>
        <w:numPr>
          <w:ilvl w:val="0"/>
          <w:numId w:val="10"/>
        </w:numPr>
        <w:jc w:val="both"/>
        <w:rPr>
          <w:rFonts w:ascii="Arial Narrow" w:hAnsi="Arial Narrow"/>
        </w:rPr>
      </w:pPr>
      <w:r w:rsidRPr="00505CF1">
        <w:rPr>
          <w:rFonts w:ascii="Arial Narrow" w:hAnsi="Arial Narrow" w:cstheme="minorHAnsi"/>
        </w:rPr>
        <w:t xml:space="preserve"> T – OZZ v celoti za tuje zavarovane osebe.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5"/>
        </w:numPr>
        <w:ind w:left="360"/>
        <w:jc w:val="both"/>
        <w:rPr>
          <w:rFonts w:ascii="Arial Narrow" w:hAnsi="Arial Narrow" w:cstheme="minorHAnsi"/>
        </w:rPr>
      </w:pPr>
      <w:r w:rsidRPr="00505CF1">
        <w:rPr>
          <w:rFonts w:ascii="Arial Narrow" w:hAnsi="Arial Narrow" w:cstheme="minorHAnsi"/>
        </w:rPr>
        <w:t>Zdravilo s pozitivne liste za nujno zdravljenje zavarovanih oseb iz prvega odstavka 25. člena zakona, ki niso prostovoljno zdravstveno zavarovan</w:t>
      </w:r>
      <w:r>
        <w:rPr>
          <w:rFonts w:ascii="Arial Narrow" w:hAnsi="Arial Narrow" w:cstheme="minorHAnsi"/>
        </w:rPr>
        <w:t>e</w:t>
      </w:r>
      <w:r w:rsidRPr="00505CF1">
        <w:rPr>
          <w:rFonts w:ascii="Arial Narrow" w:hAnsi="Arial Narrow" w:cstheme="minorHAnsi"/>
        </w:rPr>
        <w:t xml:space="preserve"> za doplačilo do polne vrednosti zdravstvenih storitev iz 23. člena zakona.</w:t>
      </w:r>
    </w:p>
    <w:p w:rsidR="00E83725" w:rsidRPr="00505CF1" w:rsidRDefault="00E83725" w:rsidP="00E83725">
      <w:pPr>
        <w:pStyle w:val="Brezrazmikov"/>
        <w:jc w:val="both"/>
        <w:rPr>
          <w:rFonts w:ascii="Arial Narrow" w:hAnsi="Arial Narrow"/>
        </w:rPr>
      </w:pPr>
    </w:p>
    <w:p w:rsidR="00E83725" w:rsidRPr="00505CF1" w:rsidRDefault="00E83725" w:rsidP="00E83725">
      <w:pPr>
        <w:pStyle w:val="Brezrazmikov"/>
        <w:ind w:left="360"/>
        <w:jc w:val="both"/>
        <w:rPr>
          <w:rFonts w:ascii="Arial Narrow" w:hAnsi="Arial Narrow" w:cstheme="minorHAnsi"/>
        </w:rPr>
      </w:pPr>
      <w:r w:rsidRPr="00505CF1">
        <w:rPr>
          <w:rFonts w:ascii="Arial Narrow" w:hAnsi="Arial Narrow"/>
        </w:rPr>
        <w:t xml:space="preserve">V tem primeru se način doplačila </w:t>
      </w:r>
      <w:r w:rsidRPr="00505CF1">
        <w:rPr>
          <w:rFonts w:ascii="Arial Narrow" w:hAnsi="Arial Narrow" w:cstheme="minorHAnsi"/>
        </w:rPr>
        <w:t>"</w:t>
      </w:r>
      <w:r w:rsidRPr="00505CF1">
        <w:rPr>
          <w:rFonts w:ascii="Arial Narrow" w:hAnsi="Arial Narrow"/>
        </w:rPr>
        <w:t>1 – BREZ DOPLAČILA</w:t>
      </w:r>
      <w:r w:rsidRPr="00505CF1">
        <w:rPr>
          <w:rFonts w:ascii="Arial Narrow" w:hAnsi="Arial Narrow" w:cstheme="minorHAnsi"/>
        </w:rPr>
        <w:t xml:space="preserve">" označi upoštevaje podatek iz Šifranta 4: "Tip zavarovane osebe" priloge Navodila, </w:t>
      </w:r>
      <w:r w:rsidRPr="00505CF1">
        <w:rPr>
          <w:rFonts w:ascii="Arial Narrow" w:hAnsi="Arial Narrow"/>
        </w:rPr>
        <w:t>če ima zavarovana oseba navedeno eno od šifer</w:t>
      </w:r>
      <w:r w:rsidRPr="00505CF1">
        <w:rPr>
          <w:rFonts w:ascii="Arial Narrow" w:hAnsi="Arial Narrow" w:cstheme="minorHAnsi"/>
        </w:rPr>
        <w:t>:</w:t>
      </w:r>
    </w:p>
    <w:p w:rsidR="00E83725" w:rsidRPr="00505CF1" w:rsidRDefault="00E83725" w:rsidP="00E83725">
      <w:pPr>
        <w:pStyle w:val="Brezrazmikov"/>
        <w:numPr>
          <w:ilvl w:val="0"/>
          <w:numId w:val="6"/>
        </w:numPr>
        <w:ind w:left="720"/>
        <w:jc w:val="both"/>
        <w:rPr>
          <w:rFonts w:ascii="Arial Narrow" w:hAnsi="Arial Narrow" w:cstheme="minorHAnsi"/>
        </w:rPr>
      </w:pPr>
      <w:r w:rsidRPr="00505CF1">
        <w:rPr>
          <w:rFonts w:ascii="Arial Narrow" w:hAnsi="Arial Narrow" w:cstheme="minorHAnsi"/>
        </w:rPr>
        <w:t xml:space="preserve">13 – Osebe, ki jim je priznana pomoč za opravljanje večine ali vseh življenjskih funkcij (100% </w:t>
      </w:r>
    </w:p>
    <w:p w:rsidR="00E83725" w:rsidRPr="00505CF1" w:rsidRDefault="00E83725" w:rsidP="00E83725">
      <w:pPr>
        <w:pStyle w:val="Brezrazmikov"/>
        <w:ind w:left="1134"/>
        <w:jc w:val="both"/>
        <w:rPr>
          <w:rFonts w:ascii="Arial Narrow" w:hAnsi="Arial Narrow" w:cstheme="minorHAnsi"/>
        </w:rPr>
      </w:pPr>
      <w:r w:rsidRPr="00505CF1">
        <w:rPr>
          <w:rFonts w:ascii="Arial Narrow" w:hAnsi="Arial Narrow" w:cstheme="minorHAnsi"/>
        </w:rPr>
        <w:t>OZZ za nujne ZS, če ni PZZ);</w:t>
      </w:r>
    </w:p>
    <w:p w:rsidR="00E83725" w:rsidRPr="00505CF1" w:rsidRDefault="00E83725" w:rsidP="00E83725">
      <w:pPr>
        <w:pStyle w:val="Brezrazmikov"/>
        <w:numPr>
          <w:ilvl w:val="0"/>
          <w:numId w:val="6"/>
        </w:numPr>
        <w:ind w:left="720"/>
        <w:jc w:val="both"/>
        <w:rPr>
          <w:rFonts w:ascii="Arial Narrow" w:hAnsi="Arial Narrow" w:cstheme="minorHAnsi"/>
        </w:rPr>
      </w:pPr>
      <w:r w:rsidRPr="00505CF1">
        <w:rPr>
          <w:rFonts w:ascii="Arial Narrow" w:hAnsi="Arial Narrow" w:cstheme="minorHAnsi"/>
        </w:rPr>
        <w:t>14 – Invalidi, ki imajo najmanj 70% telesno okvaro (100% OZZ za nujne ZS, če ni PZZ);</w:t>
      </w:r>
    </w:p>
    <w:p w:rsidR="00E83725" w:rsidRPr="00505CF1" w:rsidRDefault="00E83725" w:rsidP="00E83725">
      <w:pPr>
        <w:pStyle w:val="Brezrazmikov"/>
        <w:numPr>
          <w:ilvl w:val="0"/>
          <w:numId w:val="6"/>
        </w:numPr>
        <w:ind w:left="720"/>
        <w:jc w:val="both"/>
        <w:rPr>
          <w:rFonts w:ascii="Arial Narrow" w:hAnsi="Arial Narrow" w:cstheme="minorHAnsi"/>
        </w:rPr>
      </w:pPr>
      <w:r w:rsidRPr="00505CF1">
        <w:rPr>
          <w:rFonts w:ascii="Arial Narrow" w:hAnsi="Arial Narrow" w:cstheme="minorHAnsi"/>
        </w:rPr>
        <w:t>15 – Osebe nad 75 let starosti (100% OZZ za nujne ZS, če ni PZZ);</w:t>
      </w:r>
    </w:p>
    <w:p w:rsidR="00E83725" w:rsidRPr="00505CF1" w:rsidRDefault="00E83725" w:rsidP="00E83725">
      <w:pPr>
        <w:pStyle w:val="Brezrazmikov"/>
        <w:numPr>
          <w:ilvl w:val="0"/>
          <w:numId w:val="6"/>
        </w:numPr>
        <w:ind w:left="720"/>
        <w:jc w:val="both"/>
        <w:rPr>
          <w:rFonts w:ascii="Arial Narrow" w:hAnsi="Arial Narrow" w:cstheme="minorHAnsi"/>
        </w:rPr>
      </w:pPr>
      <w:r w:rsidRPr="00505CF1">
        <w:rPr>
          <w:rFonts w:ascii="Arial Narrow" w:hAnsi="Arial Narrow" w:cstheme="minorHAnsi"/>
        </w:rPr>
        <w:t>16 – Socialni status (100% OZZ za nujne ZS, če ni PZZ);</w:t>
      </w:r>
    </w:p>
    <w:p w:rsidR="00E83725" w:rsidRPr="00505CF1" w:rsidRDefault="00E83725" w:rsidP="00E83725">
      <w:pPr>
        <w:pStyle w:val="Brezrazmikov"/>
        <w:numPr>
          <w:ilvl w:val="0"/>
          <w:numId w:val="6"/>
        </w:numPr>
        <w:ind w:left="720"/>
        <w:jc w:val="both"/>
        <w:rPr>
          <w:rFonts w:ascii="Arial Narrow" w:hAnsi="Arial Narrow" w:cstheme="minorHAnsi"/>
        </w:rPr>
      </w:pPr>
      <w:r w:rsidRPr="00505CF1">
        <w:rPr>
          <w:rFonts w:ascii="Arial Narrow" w:hAnsi="Arial Narrow" w:cstheme="minorHAnsi"/>
        </w:rPr>
        <w:t>17 – Cenzus doplačil (100% OZZ za nujne ZS, če ni PZZ).</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ind w:left="348"/>
        <w:jc w:val="both"/>
        <w:rPr>
          <w:rFonts w:ascii="Arial Narrow" w:hAnsi="Arial Narrow" w:cstheme="minorHAnsi"/>
        </w:rPr>
      </w:pPr>
      <w:r w:rsidRPr="00505CF1">
        <w:rPr>
          <w:rFonts w:ascii="Arial Narrow" w:hAnsi="Arial Narrow" w:cstheme="minorHAnsi"/>
        </w:rPr>
        <w:t>V tem primeru je na Receptu v rubriki "</w:t>
      </w:r>
      <w:proofErr w:type="spellStart"/>
      <w:r w:rsidRPr="00505CF1">
        <w:rPr>
          <w:rFonts w:ascii="Arial Narrow" w:hAnsi="Arial Narrow" w:cstheme="minorHAnsi"/>
        </w:rPr>
        <w:t>Rp</w:t>
      </w:r>
      <w:proofErr w:type="spellEnd"/>
      <w:r w:rsidRPr="00505CF1">
        <w:rPr>
          <w:rFonts w:ascii="Arial Narrow" w:hAnsi="Arial Narrow" w:cstheme="minorHAnsi"/>
        </w:rPr>
        <w:t>" pri predpisu zdravila obvezen pripis zdravnika "nujno zdravljenje!" z zdravnikovim podpisom.</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Odstavekseznama"/>
        <w:numPr>
          <w:ilvl w:val="0"/>
          <w:numId w:val="5"/>
        </w:numPr>
        <w:autoSpaceDE w:val="0"/>
        <w:autoSpaceDN w:val="0"/>
        <w:adjustRightInd w:val="0"/>
        <w:spacing w:after="0" w:line="240" w:lineRule="auto"/>
        <w:ind w:left="360"/>
        <w:jc w:val="both"/>
        <w:rPr>
          <w:rFonts w:ascii="Arial Narrow" w:hAnsi="Arial Narrow" w:cstheme="minorHAnsi"/>
        </w:rPr>
      </w:pPr>
      <w:r w:rsidRPr="00505CF1">
        <w:rPr>
          <w:rFonts w:ascii="Arial Narrow" w:hAnsi="Arial Narrow" w:cstheme="minorHAnsi"/>
        </w:rPr>
        <w:t xml:space="preserve">Zdravilo s pozitivne liste za nujno zdravljenje </w:t>
      </w:r>
      <w:r>
        <w:rPr>
          <w:rFonts w:ascii="Arial Narrow" w:hAnsi="Arial Narrow" w:cstheme="minorHAnsi"/>
        </w:rPr>
        <w:t>zavarovancev</w:t>
      </w:r>
      <w:r w:rsidRPr="00505CF1">
        <w:rPr>
          <w:rFonts w:ascii="Arial Narrow" w:hAnsi="Arial Narrow" w:cstheme="minorHAnsi"/>
        </w:rPr>
        <w:t xml:space="preserve"> in njihovih družinskih članov iz </w:t>
      </w:r>
      <w:proofErr w:type="spellStart"/>
      <w:r w:rsidRPr="00505CF1">
        <w:rPr>
          <w:rFonts w:ascii="Arial Narrow" w:hAnsi="Arial Narrow" w:cstheme="minorHAnsi"/>
        </w:rPr>
        <w:t>78.a</w:t>
      </w:r>
      <w:proofErr w:type="spellEnd"/>
      <w:r w:rsidRPr="00505CF1">
        <w:rPr>
          <w:rFonts w:ascii="Arial Narrow" w:hAnsi="Arial Narrow" w:cstheme="minorHAnsi"/>
        </w:rPr>
        <w:t xml:space="preserve"> člena zakona v času, ko nimajo poravnanih obveznosti plačevanja prispevkov.</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ind w:left="360"/>
        <w:jc w:val="both"/>
        <w:rPr>
          <w:rFonts w:ascii="Arial Narrow" w:hAnsi="Arial Narrow" w:cstheme="minorHAnsi"/>
        </w:rPr>
      </w:pPr>
      <w:r w:rsidRPr="00505CF1">
        <w:rPr>
          <w:rFonts w:ascii="Arial Narrow" w:hAnsi="Arial Narrow" w:cstheme="minorHAnsi"/>
        </w:rPr>
        <w:t>V tem primeru je na Receptu v rubriki "</w:t>
      </w:r>
      <w:proofErr w:type="spellStart"/>
      <w:r w:rsidRPr="00505CF1">
        <w:rPr>
          <w:rFonts w:ascii="Arial Narrow" w:hAnsi="Arial Narrow" w:cstheme="minorHAnsi"/>
        </w:rPr>
        <w:t>Rp</w:t>
      </w:r>
      <w:proofErr w:type="spellEnd"/>
      <w:r w:rsidRPr="00505CF1">
        <w:rPr>
          <w:rFonts w:ascii="Arial Narrow" w:hAnsi="Arial Narrow" w:cstheme="minorHAnsi"/>
        </w:rPr>
        <w:t>" pri predpisu zdravila obvezen pripis zdravnika "nujno zdravljenje!" z zdravnikovim podpisom.</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Način doplačila "2 – ZAVAROVANA OSEBA"</w:t>
      </w:r>
    </w:p>
    <w:p w:rsidR="00E83725" w:rsidRPr="00505CF1" w:rsidRDefault="00E83725" w:rsidP="00E83725">
      <w:pPr>
        <w:pStyle w:val="Brezrazmikov"/>
        <w:jc w:val="both"/>
        <w:rPr>
          <w:rFonts w:ascii="Arial Narrow" w:hAnsi="Arial Narrow" w:cstheme="minorHAnsi"/>
        </w:rPr>
      </w:pPr>
      <w:r w:rsidRPr="00CB6B29">
        <w:rPr>
          <w:rFonts w:ascii="Arial Narrow" w:hAnsi="Arial Narrow" w:cstheme="minorHAnsi"/>
        </w:rPr>
        <w:t>Ta način doplačila se označi, ko obvezno zdravstveno zavarovanje krije zavarovani osebi del vrednosti zdravila</w:t>
      </w:r>
      <w:r w:rsidRPr="00505CF1">
        <w:rPr>
          <w:rFonts w:ascii="Arial Narrow" w:hAnsi="Arial Narrow" w:cstheme="minorHAnsi"/>
        </w:rPr>
        <w:t xml:space="preserve"> oziroma živila in zavarovana oseba ni prostovoljno zdravstveno zavarovana za doplačilo do polne vrednosti zdravstvenih storitev iz 23. člena zakona.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Način doplačila "3 – ZAVAROVALNICA"</w:t>
      </w:r>
    </w:p>
    <w:p w:rsidR="00E83725" w:rsidRPr="00505CF1" w:rsidRDefault="00E83725" w:rsidP="00E83725">
      <w:pPr>
        <w:pStyle w:val="Brezrazmikov"/>
        <w:jc w:val="both"/>
        <w:rPr>
          <w:rFonts w:ascii="Arial Narrow" w:hAnsi="Arial Narrow" w:cstheme="minorHAnsi"/>
        </w:rPr>
      </w:pPr>
      <w:r w:rsidRPr="00CB6B29">
        <w:rPr>
          <w:rFonts w:ascii="Arial Narrow" w:hAnsi="Arial Narrow" w:cstheme="minorHAnsi"/>
        </w:rPr>
        <w:t>Ta način doplačila se označi, ko obvezno zdravstveno zavarovanje krije zavarovani osebi del vrednosti zdravila</w:t>
      </w:r>
      <w:r w:rsidRPr="00505CF1">
        <w:rPr>
          <w:rFonts w:ascii="Arial Narrow" w:hAnsi="Arial Narrow" w:cstheme="minorHAnsi"/>
        </w:rPr>
        <w:t xml:space="preserve"> oziroma živila, in</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7"/>
        </w:numPr>
        <w:jc w:val="both"/>
        <w:rPr>
          <w:rFonts w:ascii="Arial Narrow" w:hAnsi="Arial Narrow" w:cstheme="minorHAnsi"/>
        </w:rPr>
      </w:pPr>
      <w:r w:rsidRPr="00505CF1">
        <w:rPr>
          <w:rFonts w:ascii="Arial Narrow" w:hAnsi="Arial Narrow" w:cstheme="minorHAnsi"/>
        </w:rPr>
        <w:t>je zavarovana oseba prostovoljno zdravstveno zavarovana za doplačilo do polne vrednosti zdravstvenih storitev iz 23. člena zakona</w:t>
      </w:r>
      <w:r>
        <w:rPr>
          <w:rFonts w:ascii="Arial Narrow" w:hAnsi="Arial Narrow" w:cstheme="minorHAnsi"/>
        </w:rPr>
        <w:t xml:space="preserve">, </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ali</w:t>
      </w:r>
    </w:p>
    <w:p w:rsidR="00E83725" w:rsidRPr="00505CF1" w:rsidRDefault="00E83725" w:rsidP="00E83725">
      <w:pPr>
        <w:pStyle w:val="Brezrazmikov"/>
        <w:numPr>
          <w:ilvl w:val="0"/>
          <w:numId w:val="7"/>
        </w:numPr>
        <w:jc w:val="both"/>
        <w:rPr>
          <w:rFonts w:ascii="Arial Narrow" w:hAnsi="Arial Narrow" w:cstheme="minorHAnsi"/>
        </w:rPr>
      </w:pPr>
      <w:r w:rsidRPr="00505CF1">
        <w:rPr>
          <w:rFonts w:ascii="Arial Narrow" w:hAnsi="Arial Narrow" w:cstheme="minorHAnsi"/>
        </w:rPr>
        <w:t xml:space="preserve">se zavarovani osebi plačilo razlike do polne vrednosti zdravstvenih storitev iz 23. člena zakona krije iz proračuna Republike Slovenije. </w:t>
      </w:r>
      <w:r w:rsidRPr="00505CF1">
        <w:rPr>
          <w:rFonts w:ascii="Arial Narrow" w:hAnsi="Arial Narrow"/>
        </w:rPr>
        <w:t xml:space="preserve">V tem primeru se način doplačila </w:t>
      </w:r>
      <w:r w:rsidRPr="00505CF1">
        <w:rPr>
          <w:rFonts w:ascii="Arial Narrow" w:hAnsi="Arial Narrow" w:cstheme="minorHAnsi"/>
        </w:rPr>
        <w:t>"3</w:t>
      </w:r>
      <w:r w:rsidRPr="00505CF1">
        <w:rPr>
          <w:rFonts w:ascii="Arial Narrow" w:hAnsi="Arial Narrow"/>
        </w:rPr>
        <w:t xml:space="preserve"> – ZAVAROVALNICA</w:t>
      </w:r>
      <w:r w:rsidRPr="00505CF1">
        <w:rPr>
          <w:rFonts w:ascii="Arial Narrow" w:hAnsi="Arial Narrow" w:cstheme="minorHAnsi"/>
        </w:rPr>
        <w:t xml:space="preserve">" označi upoštevaje podatek iz Šifranta  4: "Tip zavarovane osebe" priloge Navodila, </w:t>
      </w:r>
      <w:r w:rsidRPr="00505CF1">
        <w:rPr>
          <w:rFonts w:ascii="Arial Narrow" w:hAnsi="Arial Narrow"/>
        </w:rPr>
        <w:t>če ima zavarovana oseba navedeno eno od šifer</w:t>
      </w:r>
      <w:r w:rsidRPr="00505CF1">
        <w:rPr>
          <w:rFonts w:ascii="Arial Narrow" w:hAnsi="Arial Narrow" w:cstheme="minorHAnsi"/>
        </w:rPr>
        <w:t>:</w:t>
      </w:r>
    </w:p>
    <w:p w:rsidR="00E83725" w:rsidRPr="00505CF1" w:rsidRDefault="00E83725" w:rsidP="00E83725">
      <w:pPr>
        <w:pStyle w:val="Odstavekseznama"/>
        <w:numPr>
          <w:ilvl w:val="0"/>
          <w:numId w:val="8"/>
        </w:numPr>
        <w:autoSpaceDE w:val="0"/>
        <w:autoSpaceDN w:val="0"/>
        <w:adjustRightInd w:val="0"/>
        <w:spacing w:after="0" w:line="240" w:lineRule="auto"/>
        <w:jc w:val="both"/>
        <w:rPr>
          <w:rFonts w:ascii="Arial Narrow" w:hAnsi="Arial Narrow" w:cstheme="minorHAnsi"/>
        </w:rPr>
      </w:pPr>
      <w:r w:rsidRPr="00505CF1">
        <w:rPr>
          <w:rFonts w:ascii="Arial Narrow" w:hAnsi="Arial Narrow" w:cstheme="minorHAnsi"/>
        </w:rPr>
        <w:t>18 – Socialno ogroženi (doplačila ZS so krita iz proračuna Republike Slovenije);</w:t>
      </w:r>
    </w:p>
    <w:p w:rsidR="00E83725" w:rsidRPr="00505CF1" w:rsidRDefault="00E83725" w:rsidP="00E83725">
      <w:pPr>
        <w:pStyle w:val="Odstavekseznama"/>
        <w:numPr>
          <w:ilvl w:val="0"/>
          <w:numId w:val="8"/>
        </w:numPr>
        <w:autoSpaceDE w:val="0"/>
        <w:autoSpaceDN w:val="0"/>
        <w:adjustRightInd w:val="0"/>
        <w:spacing w:after="0" w:line="240" w:lineRule="auto"/>
        <w:jc w:val="both"/>
        <w:rPr>
          <w:rFonts w:ascii="Arial Narrow" w:hAnsi="Arial Narrow" w:cstheme="minorHAnsi"/>
        </w:rPr>
      </w:pPr>
      <w:r w:rsidRPr="00505CF1">
        <w:rPr>
          <w:rFonts w:ascii="Arial Narrow" w:hAnsi="Arial Narrow" w:cstheme="minorHAnsi"/>
        </w:rPr>
        <w:t>19 – Priporniki in obsojenci (doplačila ZS so krita iz proračuna Republike Slovenije).</w:t>
      </w:r>
    </w:p>
    <w:p w:rsidR="00E83725" w:rsidRDefault="00E83725" w:rsidP="00E83725">
      <w:pPr>
        <w:pStyle w:val="Brezrazmikov"/>
        <w:ind w:left="360"/>
        <w:jc w:val="both"/>
        <w:rPr>
          <w:rFonts w:ascii="Arial Narrow" w:hAnsi="Arial Narrow" w:cstheme="minorHAnsi"/>
        </w:rPr>
      </w:pPr>
    </w:p>
    <w:p w:rsidR="00E83725" w:rsidRPr="00505CF1" w:rsidRDefault="00E83725" w:rsidP="00E83725">
      <w:pPr>
        <w:pStyle w:val="Brezrazmikov"/>
        <w:ind w:left="360"/>
        <w:jc w:val="both"/>
        <w:rPr>
          <w:rFonts w:ascii="Arial Narrow" w:hAnsi="Arial Narrow" w:cstheme="minorHAnsi"/>
        </w:rPr>
      </w:pPr>
      <w:r w:rsidRPr="00505CF1">
        <w:rPr>
          <w:rFonts w:ascii="Arial Narrow" w:hAnsi="Arial Narrow" w:cstheme="minorHAnsi"/>
        </w:rPr>
        <w:t>V primeru, ko so doplačila krita iz proračuna Republike Slovenije, se</w:t>
      </w:r>
      <w:r>
        <w:rPr>
          <w:rFonts w:ascii="Arial Narrow" w:hAnsi="Arial Narrow" w:cstheme="minorHAnsi"/>
        </w:rPr>
        <w:t xml:space="preserve"> v</w:t>
      </w:r>
      <w:r w:rsidRPr="00505CF1">
        <w:rPr>
          <w:rFonts w:ascii="Arial Narrow" w:hAnsi="Arial Narrow" w:cstheme="minorHAnsi"/>
        </w:rPr>
        <w:t xml:space="preserve"> </w:t>
      </w:r>
      <w:r>
        <w:rPr>
          <w:rFonts w:ascii="Arial Narrow" w:hAnsi="Arial Narrow" w:cstheme="minorHAnsi"/>
        </w:rPr>
        <w:t>polju "PZZ" pri podatku "šifra zavarovalnice"</w:t>
      </w:r>
      <w:r w:rsidRPr="00505CF1">
        <w:rPr>
          <w:rFonts w:ascii="Arial Narrow" w:hAnsi="Arial Narrow" w:cstheme="minorHAnsi"/>
        </w:rPr>
        <w:t xml:space="preserve">vpiše šifra </w:t>
      </w:r>
      <w:r>
        <w:rPr>
          <w:rFonts w:ascii="Arial Narrow" w:hAnsi="Arial Narrow" w:cstheme="minorHAnsi"/>
        </w:rPr>
        <w:t xml:space="preserve"> </w:t>
      </w:r>
      <w:r w:rsidRPr="00505CF1">
        <w:rPr>
          <w:rFonts w:ascii="Arial Narrow" w:hAnsi="Arial Narrow" w:cstheme="minorHAnsi"/>
        </w:rPr>
        <w:t xml:space="preserve">06 </w:t>
      </w:r>
      <w:r>
        <w:rPr>
          <w:rFonts w:ascii="Arial Narrow" w:hAnsi="Arial Narrow" w:cstheme="minorHAnsi"/>
        </w:rPr>
        <w:t>(</w:t>
      </w:r>
      <w:r w:rsidRPr="00505CF1">
        <w:rPr>
          <w:rFonts w:ascii="Arial Narrow" w:hAnsi="Arial Narrow" w:cstheme="minorHAnsi"/>
        </w:rPr>
        <w:t>ZZZS – proračun RS</w:t>
      </w:r>
      <w:r>
        <w:rPr>
          <w:rFonts w:ascii="Arial Narrow" w:hAnsi="Arial Narrow" w:cstheme="minorHAnsi"/>
        </w:rPr>
        <w:t>)</w:t>
      </w:r>
      <w:r w:rsidRPr="00505CF1">
        <w:rPr>
          <w:rFonts w:ascii="Arial Narrow" w:hAnsi="Arial Narrow" w:cstheme="minorHAnsi"/>
        </w:rPr>
        <w:t xml:space="preserve"> iz Šifranta 8: "Nosilci kritja razlike do polne vrednosti storitev" priloge Navodila.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rPr>
      </w:pP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w:t>
      </w:r>
      <w:r w:rsidRPr="00505CF1">
        <w:rPr>
          <w:rFonts w:ascii="Arial Narrow" w:hAnsi="Arial Narrow" w:cstheme="minorHAnsi"/>
          <w:b/>
        </w:rPr>
        <w:t xml:space="preserve">Rubrika 6 </w:t>
      </w:r>
      <w:r>
        <w:rPr>
          <w:rFonts w:ascii="Arial Narrow" w:hAnsi="Arial Narrow" w:cstheme="minorHAnsi"/>
          <w:b/>
        </w:rPr>
        <w:t xml:space="preserve">in </w:t>
      </w:r>
      <w:proofErr w:type="spellStart"/>
      <w:r>
        <w:rPr>
          <w:rFonts w:ascii="Arial Narrow" w:hAnsi="Arial Narrow" w:cstheme="minorHAnsi"/>
          <w:b/>
        </w:rPr>
        <w:t>Obr</w:t>
      </w:r>
      <w:proofErr w:type="spellEnd"/>
      <w:r>
        <w:rPr>
          <w:rFonts w:ascii="Arial Narrow" w:hAnsi="Arial Narrow" w:cstheme="minorHAnsi"/>
          <w:b/>
        </w:rPr>
        <w:t xml:space="preserve">. </w:t>
      </w:r>
      <w:proofErr w:type="spellStart"/>
      <w:r>
        <w:rPr>
          <w:rFonts w:ascii="Arial Narrow" w:hAnsi="Arial Narrow" w:cstheme="minorHAnsi"/>
          <w:b/>
        </w:rPr>
        <w:t>Rp</w:t>
      </w:r>
      <w:proofErr w:type="spellEnd"/>
      <w:r>
        <w:rPr>
          <w:rFonts w:ascii="Arial Narrow" w:hAnsi="Arial Narrow" w:cstheme="minorHAnsi"/>
          <w:b/>
        </w:rPr>
        <w:t xml:space="preserve"> OR: Rubrika 5 </w:t>
      </w:r>
      <w:r w:rsidRPr="00505CF1">
        <w:rPr>
          <w:rFonts w:ascii="Arial Narrow" w:hAnsi="Arial Narrow" w:cstheme="minorHAnsi"/>
          <w:b/>
        </w:rPr>
        <w:t>– TUJI ZAVAROVANEC</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Podatek se vpiše, če oseba uveljavlja pravico do kritja vrednosti zdravila oziroma živila, predpisanega na Recept, na podlagi zakonodaje Evropske unije ali meddržavne pogodbe.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3-mestna številka države iz Šifranta 6: "Države nosilcev zdravstvenega zavarovanja" priloge Navodila.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b/>
        </w:rPr>
      </w:pPr>
      <w:r w:rsidRPr="00505CF1">
        <w:rPr>
          <w:rFonts w:ascii="Arial Narrow" w:hAnsi="Arial Narrow" w:cstheme="minorHAnsi"/>
          <w:b/>
        </w:rPr>
        <w:t xml:space="preserve">Rubrika </w:t>
      </w:r>
      <w:proofErr w:type="spellStart"/>
      <w:r w:rsidRPr="00505CF1">
        <w:rPr>
          <w:rFonts w:ascii="Arial Narrow" w:hAnsi="Arial Narrow" w:cstheme="minorHAnsi"/>
          <w:b/>
        </w:rPr>
        <w:t>Rp</w:t>
      </w:r>
      <w:proofErr w:type="spellEnd"/>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PREDPIS ZDRAVILA OZIROMA ŽIVILA</w:t>
      </w:r>
    </w:p>
    <w:p w:rsidR="00E83725" w:rsidRDefault="00E83725" w:rsidP="00E83725">
      <w:pPr>
        <w:pStyle w:val="Brezrazmikov"/>
        <w:jc w:val="both"/>
        <w:rPr>
          <w:rFonts w:ascii="Arial Narrow" w:hAnsi="Arial Narrow" w:cstheme="minorHAnsi"/>
        </w:rPr>
      </w:pPr>
      <w:r w:rsidRPr="00505CF1">
        <w:rPr>
          <w:rFonts w:ascii="Arial Narrow" w:hAnsi="Arial Narrow" w:cstheme="minorHAnsi"/>
        </w:rPr>
        <w:t>Vpišejo se podatki o predpisanem zdravilu oziroma živilu v skladu s  prv</w:t>
      </w:r>
      <w:r>
        <w:rPr>
          <w:rFonts w:ascii="Arial Narrow" w:hAnsi="Arial Narrow" w:cstheme="minorHAnsi"/>
        </w:rPr>
        <w:t>im</w:t>
      </w:r>
      <w:r w:rsidRPr="00505CF1">
        <w:rPr>
          <w:rFonts w:ascii="Arial Narrow" w:hAnsi="Arial Narrow" w:cstheme="minorHAnsi"/>
        </w:rPr>
        <w:t xml:space="preserve"> odstavk</w:t>
      </w:r>
      <w:r>
        <w:rPr>
          <w:rFonts w:ascii="Arial Narrow" w:hAnsi="Arial Narrow" w:cstheme="minorHAnsi"/>
        </w:rPr>
        <w:t>om</w:t>
      </w:r>
      <w:r w:rsidRPr="00505CF1">
        <w:rPr>
          <w:rFonts w:ascii="Arial Narrow" w:hAnsi="Arial Narrow" w:cstheme="minorHAnsi"/>
        </w:rPr>
        <w:t xml:space="preserve"> 2. člena tega navodila</w:t>
      </w:r>
      <w:r w:rsidR="00DB3F97">
        <w:rPr>
          <w:rFonts w:ascii="Arial Narrow" w:hAnsi="Arial Narrow" w:cstheme="minorHAnsi"/>
        </w:rPr>
        <w:t>.</w:t>
      </w:r>
    </w:p>
    <w:p w:rsidR="00DB3F97" w:rsidRPr="00505CF1" w:rsidRDefault="00DB3F97" w:rsidP="00E83725">
      <w:pPr>
        <w:pStyle w:val="Brezrazmikov"/>
        <w:jc w:val="both"/>
        <w:rPr>
          <w:rFonts w:ascii="Arial Narrow" w:hAnsi="Arial Narrow"/>
        </w:rPr>
      </w:pPr>
    </w:p>
    <w:p w:rsidR="00E83725" w:rsidRPr="00505CF1" w:rsidRDefault="00E83725" w:rsidP="00E83725">
      <w:pPr>
        <w:pStyle w:val="Brezrazmikov"/>
        <w:jc w:val="both"/>
        <w:rPr>
          <w:rFonts w:ascii="Arial Narrow" w:hAnsi="Arial Narrow"/>
        </w:rPr>
      </w:pPr>
      <w:r w:rsidRPr="00505CF1">
        <w:rPr>
          <w:rFonts w:ascii="Arial Narrow" w:hAnsi="Arial Narrow"/>
        </w:rPr>
        <w:t>Imena sestavin magistralnega zdravila se pišejo v skladu s predpisi, ki urejajo predpisovanje in izdajanje zdravil za uporabo v h</w:t>
      </w:r>
      <w:r>
        <w:rPr>
          <w:rFonts w:ascii="Arial Narrow" w:hAnsi="Arial Narrow"/>
        </w:rPr>
        <w:t>umani medicini</w:t>
      </w:r>
      <w:r w:rsidRPr="00505CF1">
        <w:rPr>
          <w:rFonts w:ascii="Arial Narrow" w:hAnsi="Arial Narrow"/>
        </w:rPr>
        <w:t xml:space="preserve"> in </w:t>
      </w:r>
      <w:r>
        <w:rPr>
          <w:rFonts w:ascii="Arial Narrow" w:hAnsi="Arial Narrow"/>
        </w:rPr>
        <w:t>Seznamom magistralnih zdravil,</w:t>
      </w:r>
      <w:r w:rsidRPr="00A2415A">
        <w:rPr>
          <w:rFonts w:ascii="Arial Narrow" w:hAnsi="Arial Narrow"/>
        </w:rPr>
        <w:t xml:space="preserve"> ki je Priloga </w:t>
      </w:r>
      <w:r>
        <w:rPr>
          <w:rFonts w:ascii="Arial Narrow" w:hAnsi="Arial Narrow"/>
        </w:rPr>
        <w:t>P</w:t>
      </w:r>
      <w:r w:rsidRPr="00A2415A">
        <w:rPr>
          <w:rFonts w:ascii="Arial Narrow" w:hAnsi="Arial Narrow"/>
        </w:rPr>
        <w:t>ravil</w:t>
      </w:r>
      <w:r>
        <w:rPr>
          <w:rFonts w:ascii="Arial Narrow" w:hAnsi="Arial Narrow"/>
        </w:rPr>
        <w:t>.</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rPr>
      </w:pPr>
      <w:r w:rsidRPr="00505CF1">
        <w:rPr>
          <w:rFonts w:ascii="Arial Narrow" w:hAnsi="Arial Narrow" w:cstheme="minorHAnsi"/>
        </w:rPr>
        <w:t>Če namerava zavarovana oseba uporabiti Recept v drugi državi članici Evropske unije</w:t>
      </w:r>
      <w:r>
        <w:rPr>
          <w:rFonts w:ascii="Arial Narrow" w:hAnsi="Arial Narrow" w:cstheme="minorHAnsi"/>
        </w:rPr>
        <w:t>,</w:t>
      </w:r>
      <w:r w:rsidRPr="00505CF1">
        <w:rPr>
          <w:rFonts w:ascii="Arial Narrow" w:hAnsi="Arial Narrow" w:cstheme="minorHAnsi"/>
        </w:rPr>
        <w:t xml:space="preserve"> se zdravilo predpiše v skladu s predpisi iz prvega odstavka 2. člena tega navodila in </w:t>
      </w:r>
      <w:r w:rsidRPr="00505CF1">
        <w:rPr>
          <w:rFonts w:ascii="Arial Narrow" w:hAnsi="Arial Narrow"/>
        </w:rPr>
        <w:t>Izvedbeno direktivo Komisije 2012/52/EU z dne 20. decembra 2012 o določitvi ukrepov za olajšanje priznavanja zdravniških receptov, predpisanih v drugi državi članici (UL L 356, 22. 12. 2012, str. 68–70), kolikor slednja določa identifikacijo predpisanega zdravila na način, da se na Receptu navede splošno ime, kot je opredeljeno v členu 1 Direktive 2001/83/ES Evropskega parlamenta in Sveta z dne 6. novembra 2001 o zakoniku Skupnosti o zdravilih za uporabo v humani medicini, ime blagovne znamke pa, če:</w:t>
      </w:r>
    </w:p>
    <w:p w:rsidR="00E83725" w:rsidRPr="00505CF1" w:rsidRDefault="00E83725" w:rsidP="00E83725">
      <w:pPr>
        <w:pStyle w:val="Brezrazmikov"/>
        <w:jc w:val="both"/>
        <w:rPr>
          <w:rFonts w:ascii="Arial Narrow" w:hAnsi="Arial Narrow"/>
        </w:rPr>
      </w:pPr>
      <w:r w:rsidRPr="00505CF1">
        <w:rPr>
          <w:rFonts w:ascii="Arial Narrow" w:hAnsi="Arial Narrow"/>
        </w:rPr>
        <w:t>(a) je predpisano zdravilo biološko zdravilo, kakor je opredeljeno v točki 3.2.1.1(b) Priloge I (del I) k Direktivi 2001/83/ES; ali</w:t>
      </w:r>
    </w:p>
    <w:p w:rsidR="00E83725" w:rsidRPr="00505CF1" w:rsidRDefault="00E83725" w:rsidP="00E83725">
      <w:pPr>
        <w:pStyle w:val="Brezrazmikov"/>
        <w:jc w:val="both"/>
        <w:rPr>
          <w:rFonts w:ascii="Arial Narrow" w:hAnsi="Arial Narrow"/>
        </w:rPr>
      </w:pPr>
      <w:r w:rsidRPr="00505CF1">
        <w:rPr>
          <w:rFonts w:ascii="Arial Narrow" w:hAnsi="Arial Narrow"/>
        </w:rPr>
        <w:t xml:space="preserve">(b) če je po mnenju zdravstvenega delavca, ki je predpisal zdravilo, to potrebno iz zdravstvenega vidika; v tem primeru je treba v receptu na kratko navesti razloge, ki upravičujejo uporabo določene blagovne znamke. </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eastAsia="Times New Roman" w:hAnsi="Arial Narrow" w:cstheme="minorHAnsi"/>
          <w:lang w:eastAsia="sl-SI"/>
        </w:rPr>
      </w:pPr>
      <w:r w:rsidRPr="00505CF1">
        <w:rPr>
          <w:rFonts w:ascii="Arial Narrow" w:eastAsia="Times New Roman" w:hAnsi="Arial Narrow" w:cstheme="minorHAnsi"/>
          <w:lang w:eastAsia="sl-SI"/>
        </w:rPr>
        <w:t>PREDPIS ZDRAVILA V PRIMERU NUJNEGA ZDRAVLJENJA</w:t>
      </w:r>
    </w:p>
    <w:p w:rsidR="00E83725" w:rsidRPr="0073372B" w:rsidRDefault="00E83725" w:rsidP="00E83725">
      <w:pPr>
        <w:pStyle w:val="Brezrazmikov"/>
        <w:jc w:val="both"/>
        <w:rPr>
          <w:rFonts w:ascii="Arial Narrow" w:hAnsi="Arial Narrow" w:cstheme="minorHAnsi"/>
        </w:rPr>
      </w:pPr>
      <w:r w:rsidRPr="00505CF1">
        <w:rPr>
          <w:rFonts w:ascii="Arial Narrow" w:hAnsi="Arial Narrow" w:cstheme="minorHAnsi"/>
        </w:rPr>
        <w:t>Če se na Recept predpiše zdravilo s pozitivne liste v okviru nujnega zdravljenja, ki je potrebno za zdravljenje stanj iz drugega odstavka 103. člena Pravil, ki jih uveljavljajo zavarovane osebe iz prvega odstavka 25. člena in 78.</w:t>
      </w:r>
      <w:r w:rsidR="00DB3F97">
        <w:rPr>
          <w:rFonts w:ascii="Arial Narrow" w:hAnsi="Arial Narrow" w:cstheme="minorHAnsi"/>
        </w:rPr>
        <w:t xml:space="preserve"> </w:t>
      </w:r>
      <w:r w:rsidRPr="00505CF1">
        <w:rPr>
          <w:rFonts w:ascii="Arial Narrow" w:hAnsi="Arial Narrow" w:cstheme="minorHAnsi"/>
        </w:rPr>
        <w:t xml:space="preserve">a člena zakona, zdravnik predpis takega zdravila označi na Receptu z lastnoročnim pripisom </w:t>
      </w:r>
      <w:r w:rsidRPr="0073372B">
        <w:rPr>
          <w:rFonts w:ascii="Arial Narrow" w:hAnsi="Arial Narrow" w:cstheme="minorHAnsi"/>
        </w:rPr>
        <w:t>"nujno zdravljenje!" in se poleg podpiše.</w:t>
      </w:r>
    </w:p>
    <w:p w:rsidR="00E83725" w:rsidRPr="00505CF1" w:rsidRDefault="00E83725" w:rsidP="00E83725">
      <w:pPr>
        <w:pStyle w:val="Brezrazmikov"/>
        <w:jc w:val="both"/>
        <w:rPr>
          <w:rFonts w:ascii="Arial Narrow" w:hAnsi="Arial Narrow" w:cstheme="minorHAnsi"/>
        </w:rPr>
      </w:pPr>
    </w:p>
    <w:p w:rsidR="00DB3F97" w:rsidRDefault="00DB3F97" w:rsidP="00E83725">
      <w:pPr>
        <w:pStyle w:val="Brezrazmikov"/>
        <w:jc w:val="both"/>
        <w:rPr>
          <w:rFonts w:ascii="Arial Narrow" w:hAnsi="Arial Narrow" w:cstheme="minorHAnsi"/>
        </w:rPr>
      </w:pPr>
    </w:p>
    <w:p w:rsidR="00DB3F97" w:rsidRDefault="00DB3F97"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PREDPIS ŽIVILA</w:t>
      </w:r>
    </w:p>
    <w:p w:rsidR="00E83725" w:rsidRPr="00505CF1" w:rsidRDefault="00E83725" w:rsidP="00E83725">
      <w:pPr>
        <w:pStyle w:val="Brezrazmikov"/>
        <w:jc w:val="both"/>
        <w:rPr>
          <w:rFonts w:ascii="Arial Narrow" w:hAnsi="Arial Narrow"/>
        </w:rPr>
      </w:pPr>
    </w:p>
    <w:p w:rsidR="00E83725" w:rsidRPr="00505CF1" w:rsidRDefault="00E83725" w:rsidP="00E83725">
      <w:pPr>
        <w:pStyle w:val="Brezrazmikov"/>
        <w:jc w:val="both"/>
        <w:rPr>
          <w:rFonts w:ascii="Arial Narrow" w:hAnsi="Arial Narrow"/>
        </w:rPr>
      </w:pPr>
      <w:r w:rsidRPr="00505CF1">
        <w:rPr>
          <w:rFonts w:ascii="Arial Narrow" w:hAnsi="Arial Narrow"/>
        </w:rPr>
        <w:t>Živilo se predpiše z lastniškim imenom.</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Pri predpisu količine živila na Recept se  upošteva pakiranje živila in dnevni odmerek živila.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 xml:space="preserve">Na en Recept se lahko predpiše le eno živilo z enim okusom. </w:t>
      </w:r>
      <w:r>
        <w:rPr>
          <w:rFonts w:ascii="Arial Narrow" w:hAnsi="Arial Narrow" w:cstheme="minorHAnsi"/>
        </w:rPr>
        <w:t>Ž</w:t>
      </w:r>
      <w:r w:rsidRPr="00505CF1">
        <w:rPr>
          <w:rFonts w:ascii="Arial Narrow" w:hAnsi="Arial Narrow" w:cstheme="minorHAnsi"/>
        </w:rPr>
        <w:t xml:space="preserve">ivila v različnih okusih se </w:t>
      </w:r>
      <w:r>
        <w:rPr>
          <w:rFonts w:ascii="Arial Narrow" w:hAnsi="Arial Narrow" w:cstheme="minorHAnsi"/>
        </w:rPr>
        <w:t xml:space="preserve">predpiše tako, da se </w:t>
      </w:r>
      <w:r w:rsidRPr="00505CF1">
        <w:rPr>
          <w:rFonts w:ascii="Arial Narrow" w:hAnsi="Arial Narrow" w:cstheme="minorHAnsi"/>
        </w:rPr>
        <w:t>vsako živilo z drugim okusom predpiše na svoj Recept, pri čemer skupna količina tako predpisanih živil na več Recept</w:t>
      </w:r>
      <w:r>
        <w:rPr>
          <w:rFonts w:ascii="Arial Narrow" w:hAnsi="Arial Narrow" w:cstheme="minorHAnsi"/>
        </w:rPr>
        <w:t>ih</w:t>
      </w:r>
      <w:r w:rsidRPr="00505CF1">
        <w:rPr>
          <w:rFonts w:ascii="Arial Narrow" w:hAnsi="Arial Narrow" w:cstheme="minorHAnsi"/>
        </w:rPr>
        <w:t xml:space="preserve"> ne sme presegati dovoljene količine predpisanega živila za določeno obdobje.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rPr>
      </w:pPr>
      <w:r w:rsidRPr="00505CF1">
        <w:rPr>
          <w:rFonts w:ascii="Arial Narrow" w:hAnsi="Arial Narrow"/>
        </w:rPr>
        <w:t>PREDPIS NA OBNOVLJIVI RECEPT</w:t>
      </w:r>
    </w:p>
    <w:p w:rsidR="00E83725" w:rsidRPr="00505CF1" w:rsidRDefault="00E83725" w:rsidP="00E83725">
      <w:pPr>
        <w:pStyle w:val="Brezrazmikov"/>
        <w:jc w:val="both"/>
        <w:rPr>
          <w:rFonts w:ascii="Arial Narrow" w:eastAsia="Times New Roman" w:hAnsi="Arial Narrow" w:cstheme="minorHAnsi"/>
          <w:bCs/>
          <w:lang w:eastAsia="sl-SI"/>
        </w:rPr>
      </w:pPr>
    </w:p>
    <w:p w:rsidR="00E83725" w:rsidRPr="00505CF1" w:rsidRDefault="00E83725" w:rsidP="00E83725">
      <w:pPr>
        <w:pStyle w:val="Brezrazmikov"/>
        <w:jc w:val="both"/>
        <w:rPr>
          <w:rFonts w:ascii="Arial Narrow" w:eastAsia="Times New Roman" w:hAnsi="Arial Narrow" w:cstheme="minorHAnsi"/>
          <w:bCs/>
          <w:lang w:eastAsia="sl-SI"/>
        </w:rPr>
      </w:pPr>
      <w:r w:rsidRPr="00505CF1">
        <w:rPr>
          <w:rFonts w:ascii="Arial Narrow" w:eastAsia="Times New Roman" w:hAnsi="Arial Narrow" w:cstheme="minorHAnsi"/>
          <w:bCs/>
          <w:lang w:eastAsia="sl-SI"/>
        </w:rPr>
        <w:t xml:space="preserve">Če zdravnik </w:t>
      </w:r>
      <w:r w:rsidRPr="0073372B">
        <w:rPr>
          <w:rFonts w:ascii="Arial Narrow" w:eastAsia="Times New Roman" w:hAnsi="Arial Narrow" w:cstheme="minorHAnsi"/>
          <w:bCs/>
          <w:lang w:eastAsia="sl-SI"/>
        </w:rPr>
        <w:t xml:space="preserve">ukine </w:t>
      </w:r>
      <w:r w:rsidRPr="00505CF1">
        <w:rPr>
          <w:rFonts w:ascii="Arial Narrow" w:eastAsia="Times New Roman" w:hAnsi="Arial Narrow" w:cstheme="minorHAnsi"/>
          <w:bCs/>
          <w:lang w:eastAsia="sl-SI"/>
        </w:rPr>
        <w:t>zdravilo oziroma živilo, predpisano na obnovljivi Recept</w:t>
      </w:r>
      <w:r w:rsidRPr="00505CF1">
        <w:rPr>
          <w:rFonts w:ascii="Arial Narrow" w:eastAsia="Times New Roman" w:hAnsi="Arial Narrow" w:cstheme="minorHAnsi"/>
          <w:lang w:eastAsia="sl-SI"/>
        </w:rPr>
        <w:t xml:space="preserve"> </w:t>
      </w:r>
      <w:r w:rsidRPr="00505CF1">
        <w:rPr>
          <w:rFonts w:ascii="Arial Narrow" w:eastAsia="Times New Roman" w:hAnsi="Arial Narrow" w:cstheme="minorHAnsi"/>
          <w:bCs/>
          <w:lang w:eastAsia="sl-SI"/>
        </w:rPr>
        <w:t xml:space="preserve">pred potekom </w:t>
      </w:r>
      <w:r w:rsidRPr="00505CF1">
        <w:rPr>
          <w:rFonts w:ascii="Arial Narrow" w:hAnsi="Arial Narrow" w:cstheme="minorHAnsi"/>
        </w:rPr>
        <w:t>obdobja njegove veljavnosti</w:t>
      </w:r>
      <w:r w:rsidRPr="00505CF1">
        <w:rPr>
          <w:rFonts w:ascii="Arial Narrow" w:eastAsia="Times New Roman" w:hAnsi="Arial Narrow" w:cstheme="minorHAnsi"/>
          <w:bCs/>
          <w:lang w:eastAsia="sl-SI"/>
        </w:rPr>
        <w:t xml:space="preserve"> in zavarovani osebi namesto njega ne predpiše novega zdravila oziroma živila, o tem obvesti lekarno, v kateri je bilo </w:t>
      </w:r>
      <w:r>
        <w:rPr>
          <w:rFonts w:ascii="Arial Narrow" w:eastAsia="Times New Roman" w:hAnsi="Arial Narrow" w:cstheme="minorHAnsi"/>
          <w:bCs/>
          <w:lang w:eastAsia="sl-SI"/>
        </w:rPr>
        <w:t xml:space="preserve">to </w:t>
      </w:r>
      <w:r w:rsidRPr="00505CF1">
        <w:rPr>
          <w:rFonts w:ascii="Arial Narrow" w:eastAsia="Times New Roman" w:hAnsi="Arial Narrow" w:cstheme="minorHAnsi"/>
          <w:bCs/>
          <w:lang w:eastAsia="sl-SI"/>
        </w:rPr>
        <w:t>zdravilo oziroma živilo</w:t>
      </w:r>
      <w:r>
        <w:rPr>
          <w:rFonts w:ascii="Arial Narrow" w:eastAsia="Times New Roman" w:hAnsi="Arial Narrow" w:cstheme="minorHAnsi"/>
          <w:bCs/>
          <w:lang w:eastAsia="sl-SI"/>
        </w:rPr>
        <w:t xml:space="preserve"> izdano. Lekarna</w:t>
      </w:r>
      <w:r w:rsidRPr="00505CF1">
        <w:rPr>
          <w:rFonts w:ascii="Arial Narrow" w:eastAsia="Times New Roman" w:hAnsi="Arial Narrow" w:cstheme="minorHAnsi"/>
          <w:bCs/>
          <w:lang w:eastAsia="sl-SI"/>
        </w:rPr>
        <w:t xml:space="preserve"> na podlagi tega obvestila zaključi obnovljivi Recept.</w:t>
      </w:r>
    </w:p>
    <w:p w:rsidR="00E83725" w:rsidRPr="00505CF1" w:rsidRDefault="00E83725" w:rsidP="00E83725">
      <w:pPr>
        <w:pStyle w:val="Brezrazmikov"/>
        <w:jc w:val="both"/>
        <w:rPr>
          <w:rFonts w:ascii="Arial Narrow" w:eastAsia="Times New Roman" w:hAnsi="Arial Narrow" w:cstheme="minorHAnsi"/>
          <w:bCs/>
          <w:lang w:eastAsia="sl-SI"/>
        </w:rPr>
      </w:pPr>
    </w:p>
    <w:p w:rsidR="00E83725" w:rsidRPr="00505CF1" w:rsidRDefault="00E83725" w:rsidP="00E83725">
      <w:pPr>
        <w:pStyle w:val="Brezrazmikov"/>
        <w:jc w:val="both"/>
        <w:rPr>
          <w:rFonts w:ascii="Arial Narrow" w:eastAsia="Times New Roman" w:hAnsi="Arial Narrow" w:cstheme="minorHAnsi"/>
          <w:bCs/>
          <w:lang w:eastAsia="sl-SI"/>
        </w:rPr>
      </w:pPr>
      <w:r w:rsidRPr="00505CF1">
        <w:rPr>
          <w:rFonts w:ascii="Arial Narrow" w:eastAsia="Times New Roman" w:hAnsi="Arial Narrow" w:cstheme="minorHAnsi"/>
          <w:bCs/>
          <w:lang w:eastAsia="sl-SI"/>
        </w:rPr>
        <w:t>Če zdravnik</w:t>
      </w:r>
      <w:r w:rsidRPr="00505CF1">
        <w:rPr>
          <w:rFonts w:ascii="Arial Narrow" w:eastAsia="Times New Roman" w:hAnsi="Arial Narrow" w:cstheme="minorHAnsi"/>
          <w:lang w:eastAsia="sl-SI"/>
        </w:rPr>
        <w:t xml:space="preserve"> </w:t>
      </w:r>
      <w:r w:rsidRPr="0073372B">
        <w:rPr>
          <w:rFonts w:ascii="Arial Narrow" w:eastAsia="Times New Roman" w:hAnsi="Arial Narrow" w:cstheme="minorHAnsi"/>
          <w:lang w:eastAsia="sl-SI"/>
        </w:rPr>
        <w:t>zamenja</w:t>
      </w:r>
      <w:r w:rsidRPr="00505CF1">
        <w:rPr>
          <w:rFonts w:ascii="Arial Narrow" w:eastAsia="Times New Roman" w:hAnsi="Arial Narrow" w:cstheme="minorHAnsi"/>
          <w:lang w:eastAsia="sl-SI"/>
        </w:rPr>
        <w:t xml:space="preserve"> </w:t>
      </w:r>
      <w:r w:rsidRPr="00505CF1">
        <w:rPr>
          <w:rFonts w:ascii="Arial Narrow" w:eastAsia="Times New Roman" w:hAnsi="Arial Narrow" w:cstheme="minorHAnsi"/>
          <w:bCs/>
          <w:lang w:eastAsia="sl-SI"/>
        </w:rPr>
        <w:t>zdravilo oziroma živilo, predpisano na obnovljivi Recept</w:t>
      </w:r>
      <w:r w:rsidRPr="00505CF1">
        <w:rPr>
          <w:rFonts w:ascii="Arial Narrow" w:eastAsia="Times New Roman" w:hAnsi="Arial Narrow" w:cstheme="minorHAnsi"/>
          <w:lang w:eastAsia="sl-SI"/>
        </w:rPr>
        <w:t xml:space="preserve"> </w:t>
      </w:r>
      <w:r w:rsidRPr="00505CF1">
        <w:rPr>
          <w:rFonts w:ascii="Arial Narrow" w:eastAsia="Times New Roman" w:hAnsi="Arial Narrow" w:cstheme="minorHAnsi"/>
          <w:bCs/>
          <w:lang w:eastAsia="sl-SI"/>
        </w:rPr>
        <w:t xml:space="preserve">pred potekom </w:t>
      </w:r>
      <w:r w:rsidRPr="00505CF1">
        <w:rPr>
          <w:rFonts w:ascii="Arial Narrow" w:hAnsi="Arial Narrow" w:cstheme="minorHAnsi"/>
        </w:rPr>
        <w:t>obdobja njegove veljavnosti</w:t>
      </w:r>
      <w:r w:rsidRPr="00505CF1">
        <w:rPr>
          <w:rFonts w:ascii="Arial Narrow" w:eastAsia="Times New Roman" w:hAnsi="Arial Narrow" w:cstheme="minorHAnsi"/>
          <w:bCs/>
          <w:lang w:eastAsia="sl-SI"/>
        </w:rPr>
        <w:t xml:space="preserve">, v strokovnem delu Recepta za novo zdravilo oziroma živilo zapiše, da </w:t>
      </w:r>
      <w:r w:rsidRPr="00505CF1">
        <w:rPr>
          <w:rFonts w:ascii="Arial Narrow" w:eastAsia="Times New Roman" w:hAnsi="Arial Narrow" w:cstheme="minorHAnsi"/>
          <w:lang w:eastAsia="sl-SI"/>
        </w:rPr>
        <w:t>preklicuje izdajo predhodno predpisanega zdravila</w:t>
      </w:r>
      <w:r w:rsidRPr="00505CF1">
        <w:rPr>
          <w:rFonts w:ascii="Arial Narrow" w:eastAsia="Times New Roman" w:hAnsi="Arial Narrow" w:cstheme="minorHAnsi"/>
          <w:bCs/>
          <w:lang w:eastAsia="sl-SI"/>
        </w:rPr>
        <w:t xml:space="preserve"> oziroma živila</w:t>
      </w:r>
      <w:r w:rsidRPr="00505CF1">
        <w:rPr>
          <w:rFonts w:ascii="Arial Narrow" w:eastAsia="Times New Roman" w:hAnsi="Arial Narrow" w:cstheme="minorHAnsi"/>
          <w:lang w:eastAsia="sl-SI"/>
        </w:rPr>
        <w:t xml:space="preserve"> na obnovljivi Recept z navedbo, na katero zdravilo</w:t>
      </w:r>
      <w:r w:rsidRPr="00505CF1">
        <w:rPr>
          <w:rFonts w:ascii="Arial Narrow" w:eastAsia="Times New Roman" w:hAnsi="Arial Narrow" w:cstheme="minorHAnsi"/>
          <w:bCs/>
          <w:lang w:eastAsia="sl-SI"/>
        </w:rPr>
        <w:t xml:space="preserve"> oziroma živilo</w:t>
      </w:r>
      <w:r w:rsidRPr="00505CF1">
        <w:rPr>
          <w:rFonts w:ascii="Arial Narrow" w:eastAsia="Times New Roman" w:hAnsi="Arial Narrow" w:cstheme="minorHAnsi"/>
          <w:lang w:eastAsia="sl-SI"/>
        </w:rPr>
        <w:t xml:space="preserve"> se nanaša preklic. Zdravnik o tem obvesti lekarno,</w:t>
      </w:r>
      <w:r w:rsidRPr="00505CF1">
        <w:rPr>
          <w:rFonts w:ascii="Arial Narrow" w:eastAsia="Times New Roman" w:hAnsi="Arial Narrow" w:cstheme="minorHAnsi"/>
          <w:bCs/>
          <w:lang w:eastAsia="sl-SI"/>
        </w:rPr>
        <w:t xml:space="preserve"> v kateri je bilo izdano </w:t>
      </w:r>
      <w:r w:rsidRPr="00505CF1">
        <w:rPr>
          <w:rFonts w:ascii="Arial Narrow" w:eastAsia="Times New Roman" w:hAnsi="Arial Narrow" w:cstheme="minorHAnsi"/>
          <w:lang w:eastAsia="sl-SI"/>
        </w:rPr>
        <w:t>na obnovljivi Recept predhodno predpisano zdravilo</w:t>
      </w:r>
      <w:r w:rsidRPr="00505CF1">
        <w:rPr>
          <w:rFonts w:ascii="Arial Narrow" w:eastAsia="Times New Roman" w:hAnsi="Arial Narrow" w:cstheme="minorHAnsi"/>
          <w:bCs/>
          <w:lang w:eastAsia="sl-SI"/>
        </w:rPr>
        <w:t xml:space="preserve"> oziroma živilo, ki je bilo zamenjano, k</w:t>
      </w:r>
      <w:r>
        <w:rPr>
          <w:rFonts w:ascii="Arial Narrow" w:eastAsia="Times New Roman" w:hAnsi="Arial Narrow" w:cstheme="minorHAnsi"/>
          <w:bCs/>
          <w:lang w:eastAsia="sl-SI"/>
        </w:rPr>
        <w:t>i</w:t>
      </w:r>
      <w:r w:rsidRPr="00505CF1">
        <w:rPr>
          <w:rFonts w:ascii="Arial Narrow" w:eastAsia="Times New Roman" w:hAnsi="Arial Narrow" w:cstheme="minorHAnsi"/>
          <w:bCs/>
          <w:lang w:eastAsia="sl-SI"/>
        </w:rPr>
        <w:t xml:space="preserve"> na podlagi tega obvestila zaključi obnovljivi Recept.</w:t>
      </w:r>
    </w:p>
    <w:p w:rsidR="00E83725" w:rsidRPr="00505CF1" w:rsidRDefault="00E83725" w:rsidP="00E83725">
      <w:pPr>
        <w:pStyle w:val="Brezrazmikov"/>
        <w:jc w:val="both"/>
        <w:rPr>
          <w:rFonts w:ascii="Arial Narrow" w:eastAsia="Times New Roman" w:hAnsi="Arial Narrow" w:cstheme="minorHAnsi"/>
          <w:bCs/>
          <w:lang w:eastAsia="sl-SI"/>
        </w:rPr>
      </w:pPr>
    </w:p>
    <w:p w:rsidR="00E83725" w:rsidRPr="0073372B" w:rsidRDefault="00E83725" w:rsidP="00E83725">
      <w:pPr>
        <w:pStyle w:val="Brezrazmikov"/>
        <w:jc w:val="both"/>
        <w:rPr>
          <w:rFonts w:ascii="Arial Narrow" w:eastAsia="Times New Roman" w:hAnsi="Arial Narrow" w:cstheme="minorHAnsi"/>
          <w:bCs/>
          <w:lang w:eastAsia="sl-SI"/>
        </w:rPr>
      </w:pPr>
      <w:r w:rsidRPr="00505CF1">
        <w:rPr>
          <w:rFonts w:ascii="Arial Narrow" w:eastAsia="Times New Roman" w:hAnsi="Arial Narrow" w:cstheme="minorHAnsi"/>
          <w:bCs/>
          <w:lang w:eastAsia="sl-SI"/>
        </w:rPr>
        <w:t>Če je</w:t>
      </w:r>
      <w:r w:rsidRPr="00505CF1">
        <w:rPr>
          <w:rFonts w:ascii="Arial Narrow" w:hAnsi="Arial Narrow" w:cstheme="minorHAnsi"/>
        </w:rPr>
        <w:t xml:space="preserve"> na obnovljivi Recept </w:t>
      </w:r>
      <w:r w:rsidRPr="0073372B">
        <w:rPr>
          <w:rFonts w:ascii="Arial Narrow" w:hAnsi="Arial Narrow" w:cstheme="minorHAnsi"/>
        </w:rPr>
        <w:t>predpisano zdravilo oziroma živilo, ki je izločeno z liste ali ni dostopno na trgu in ga ni možno ustrezno nadomestiti, ga</w:t>
      </w:r>
      <w:r w:rsidRPr="0073372B">
        <w:rPr>
          <w:rFonts w:ascii="Arial Narrow" w:eastAsia="Times New Roman" w:hAnsi="Arial Narrow" w:cstheme="minorHAnsi"/>
          <w:bCs/>
          <w:lang w:eastAsia="sl-SI"/>
        </w:rPr>
        <w:t xml:space="preserve"> farmacevt v lekarni zaključi </w:t>
      </w:r>
      <w:r w:rsidRPr="0073372B">
        <w:rPr>
          <w:rFonts w:ascii="Arial Narrow" w:eastAsia="Times New Roman" w:hAnsi="Arial Narrow" w:cstheme="minorHAnsi"/>
          <w:lang w:eastAsia="sl-SI"/>
        </w:rPr>
        <w:t xml:space="preserve">in o tem obvesti zdravnika, ki ga je predpisal. </w:t>
      </w:r>
    </w:p>
    <w:p w:rsidR="00E83725" w:rsidRPr="0073372B"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ŽIG IZVAJALCA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Odtisne se žig z imenom in naslovom izvajalca.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DATUM</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datum izpolnitve Recepta.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PODPIS IN IMENSKI ŽIG ZDRAVNIKA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Zdravnik se lastnoročno podpiše in odtisne osebni žig.</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pBdr>
          <w:top w:val="single" w:sz="4" w:space="1" w:color="auto"/>
          <w:left w:val="single" w:sz="4" w:space="4" w:color="auto"/>
          <w:bottom w:val="single" w:sz="4" w:space="1" w:color="auto"/>
          <w:right w:val="single" w:sz="4" w:space="4" w:color="auto"/>
        </w:pBdr>
        <w:jc w:val="both"/>
        <w:rPr>
          <w:rFonts w:ascii="Arial Narrow" w:hAnsi="Arial Narrow" w:cstheme="minorHAnsi"/>
          <w:b/>
        </w:rPr>
      </w:pPr>
      <w:r w:rsidRPr="00505CF1">
        <w:rPr>
          <w:rFonts w:ascii="Arial Narrow" w:hAnsi="Arial Narrow" w:cstheme="minorHAnsi"/>
          <w:b/>
        </w:rPr>
        <w:t>Rubrika KONTAKTNI PODATKI O ZDRAVNIKU IN IZVAJALCU</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IME IN PRIIMEK ZDRAVNIKA, POKLICNA KVALIFIKACIJA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Če namerava zavarovana oseba uporabiti Recept v drugi državi članici Evropske unije</w:t>
      </w:r>
      <w:r>
        <w:rPr>
          <w:rFonts w:ascii="Arial Narrow" w:hAnsi="Arial Narrow" w:cstheme="minorHAnsi"/>
        </w:rPr>
        <w:t>,</w:t>
      </w:r>
      <w:r w:rsidRPr="00505CF1">
        <w:rPr>
          <w:rFonts w:ascii="Arial Narrow" w:hAnsi="Arial Narrow" w:cstheme="minorHAnsi"/>
        </w:rPr>
        <w:t xml:space="preserve"> se vpiše ime in priimek zdravnika in njegova poklicna kvalifikacija.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E-POŠTNI NASLOV ZDRAVNIKA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Če namerava zavarovana oseba uporabiti Recept v drugi državi članici Evropske unije</w:t>
      </w:r>
      <w:r>
        <w:rPr>
          <w:rFonts w:ascii="Arial Narrow" w:hAnsi="Arial Narrow" w:cstheme="minorHAnsi"/>
        </w:rPr>
        <w:t>,</w:t>
      </w:r>
      <w:r w:rsidRPr="00505CF1">
        <w:rPr>
          <w:rFonts w:ascii="Arial Narrow" w:hAnsi="Arial Narrow" w:cstheme="minorHAnsi"/>
        </w:rPr>
        <w:t xml:space="preserve"> se vpiše elektronski naslov zdravnika, na katerem je dosegljiv v času opravljanja svojega dela.</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TELEFONSKA ŠTEVILKA</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Vpiše se telefonska številka zdravnika, na kateri je dosegljiv v času opravljanja svojega dela, če gre za predpis listine Recept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w:t>
      </w:r>
      <w:r>
        <w:rPr>
          <w:rFonts w:ascii="Arial Narrow" w:hAnsi="Arial Narrow" w:cstheme="minorHAnsi"/>
        </w:rPr>
        <w:t>,</w:t>
      </w:r>
      <w:r w:rsidRPr="00505CF1">
        <w:rPr>
          <w:rFonts w:ascii="Arial Narrow" w:hAnsi="Arial Narrow" w:cstheme="minorHAnsi"/>
        </w:rPr>
        <w:t xml:space="preserve"> oziroma na kateri je ves čas dosegljiv, če gre za predpis listine Recept za osebno rabo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 xml:space="preserve"> OR).</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Če namerava zavarovana oseba uporabiti Recept v drugi državi članici Evropske unije</w:t>
      </w:r>
      <w:r>
        <w:rPr>
          <w:rFonts w:ascii="Arial Narrow" w:hAnsi="Arial Narrow" w:cstheme="minorHAnsi"/>
        </w:rPr>
        <w:t>,</w:t>
      </w:r>
      <w:r w:rsidRPr="00505CF1">
        <w:rPr>
          <w:rFonts w:ascii="Arial Narrow" w:hAnsi="Arial Narrow" w:cstheme="minorHAnsi"/>
        </w:rPr>
        <w:t xml:space="preserve"> se telefonska številka vpiše z mednarodno dohodno telefonsko številko Republike Slovenije.</w:t>
      </w:r>
    </w:p>
    <w:p w:rsidR="00E83725" w:rsidRPr="00505CF1" w:rsidRDefault="00E83725" w:rsidP="00E83725">
      <w:pPr>
        <w:pStyle w:val="Brezrazmikov"/>
        <w:jc w:val="both"/>
        <w:rPr>
          <w:rFonts w:ascii="Arial Narrow" w:hAnsi="Arial Narrow" w:cstheme="minorHAnsi"/>
          <w:b/>
        </w:rPr>
      </w:pPr>
    </w:p>
    <w:p w:rsidR="00DB3F97" w:rsidRDefault="00DB3F97" w:rsidP="00E83725">
      <w:pPr>
        <w:pStyle w:val="Brezrazmikov"/>
        <w:jc w:val="both"/>
        <w:rPr>
          <w:rFonts w:ascii="Arial Narrow" w:hAnsi="Arial Narrow" w:cstheme="minorHAnsi"/>
          <w:b/>
        </w:rPr>
      </w:pPr>
    </w:p>
    <w:p w:rsidR="00DB3F97" w:rsidRDefault="00DB3F97" w:rsidP="00E83725">
      <w:pPr>
        <w:pStyle w:val="Brezrazmikov"/>
        <w:jc w:val="both"/>
        <w:rPr>
          <w:rFonts w:ascii="Arial Narrow" w:hAnsi="Arial Narrow" w:cstheme="minorHAnsi"/>
          <w:b/>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NASLOV</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Če namerava zavarovana oseba uporabiti Recept v drugi državi članici Evropske unije</w:t>
      </w:r>
      <w:r>
        <w:rPr>
          <w:rFonts w:ascii="Arial Narrow" w:hAnsi="Arial Narrow" w:cstheme="minorHAnsi"/>
        </w:rPr>
        <w:t>,</w:t>
      </w:r>
      <w:r w:rsidRPr="00505CF1">
        <w:rPr>
          <w:rFonts w:ascii="Arial Narrow" w:hAnsi="Arial Narrow" w:cstheme="minorHAnsi"/>
        </w:rPr>
        <w:t xml:space="preserve"> se vpiše naslov izvajalca, če gre za predpis listine Recept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w:t>
      </w:r>
      <w:r>
        <w:rPr>
          <w:rFonts w:ascii="Arial Narrow" w:hAnsi="Arial Narrow" w:cstheme="minorHAnsi"/>
        </w:rPr>
        <w:t>,</w:t>
      </w:r>
      <w:r w:rsidRPr="00505CF1">
        <w:rPr>
          <w:rFonts w:ascii="Arial Narrow" w:hAnsi="Arial Narrow" w:cstheme="minorHAnsi"/>
        </w:rPr>
        <w:t xml:space="preserve"> oziroma domač naslov zdravnika, če gre za predpis listine Recept za osebno rabo (</w:t>
      </w:r>
      <w:proofErr w:type="spellStart"/>
      <w:r w:rsidRPr="00505CF1">
        <w:rPr>
          <w:rFonts w:ascii="Arial Narrow" w:hAnsi="Arial Narrow" w:cstheme="minorHAnsi"/>
        </w:rPr>
        <w:t>Obr</w:t>
      </w:r>
      <w:proofErr w:type="spellEnd"/>
      <w:r w:rsidRPr="00505CF1">
        <w:rPr>
          <w:rFonts w:ascii="Arial Narrow" w:hAnsi="Arial Narrow" w:cstheme="minorHAnsi"/>
        </w:rPr>
        <w:t xml:space="preserve">. </w:t>
      </w:r>
      <w:proofErr w:type="spellStart"/>
      <w:r w:rsidRPr="00505CF1">
        <w:rPr>
          <w:rFonts w:ascii="Arial Narrow" w:hAnsi="Arial Narrow" w:cstheme="minorHAnsi"/>
        </w:rPr>
        <w:t>Rp</w:t>
      </w:r>
      <w:proofErr w:type="spellEnd"/>
      <w:r w:rsidRPr="00505CF1">
        <w:rPr>
          <w:rFonts w:ascii="Arial Narrow" w:hAnsi="Arial Narrow" w:cstheme="minorHAnsi"/>
        </w:rPr>
        <w:t xml:space="preserve"> OR). Naslov se vpiše z navedbo ulice, hišne številke, dodatka k hišni številki, če ga ima, poštne številke kraja in kraja ter imena države Republike Slovenije.</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3"/>
        </w:numPr>
        <w:jc w:val="both"/>
        <w:rPr>
          <w:rFonts w:ascii="Arial Narrow" w:hAnsi="Arial Narrow" w:cstheme="minorHAnsi"/>
          <w:b/>
        </w:rPr>
      </w:pPr>
      <w:r w:rsidRPr="00505CF1">
        <w:rPr>
          <w:rFonts w:ascii="Arial Narrow" w:hAnsi="Arial Narrow" w:cstheme="minorHAnsi"/>
          <w:b/>
        </w:rPr>
        <w:t>PODATKI, KI JIH IZPOLNI FARMACEVT V LEKARNI</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FARMACEVT</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 xml:space="preserve">Farmacevt, ki izda zdravilo oziroma živilo, na recept napiše svojo uradno </w:t>
      </w:r>
      <w:proofErr w:type="spellStart"/>
      <w:r w:rsidRPr="00505CF1">
        <w:rPr>
          <w:rFonts w:ascii="Arial Narrow" w:hAnsi="Arial Narrow" w:cstheme="minorHAnsi"/>
        </w:rPr>
        <w:t>parafo</w:t>
      </w:r>
      <w:proofErr w:type="spellEnd"/>
      <w:r w:rsidRPr="00505CF1">
        <w:rPr>
          <w:rFonts w:ascii="Arial Narrow" w:hAnsi="Arial Narrow" w:cstheme="minorHAnsi"/>
        </w:rPr>
        <w:t>.</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hAnsi="Arial Narrow" w:cstheme="minorHAnsi"/>
          <w:b/>
        </w:rPr>
      </w:pPr>
      <w:r w:rsidRPr="00505CF1">
        <w:rPr>
          <w:rFonts w:ascii="Arial Narrow" w:hAnsi="Arial Narrow" w:cstheme="minorHAnsi"/>
          <w:b/>
        </w:rPr>
        <w:t>DRUGI PODATKI</w:t>
      </w:r>
    </w:p>
    <w:p w:rsidR="00E83725" w:rsidRPr="00505CF1" w:rsidRDefault="00E83725" w:rsidP="00E83725">
      <w:pPr>
        <w:pStyle w:val="Brezrazmikov"/>
        <w:jc w:val="both"/>
        <w:rPr>
          <w:rFonts w:ascii="Arial Narrow" w:hAnsi="Arial Narrow" w:cstheme="minorHAnsi"/>
        </w:rPr>
      </w:pPr>
      <w:r w:rsidRPr="00505CF1">
        <w:rPr>
          <w:rFonts w:ascii="Arial Narrow" w:hAnsi="Arial Narrow" w:cstheme="minorHAnsi"/>
        </w:rPr>
        <w:t>Farmacevt, ki izda zdravilo oziroma živilo, vpiše na Recept druge podatke v skladu s predpisi iz prvega odstavka 2. člena tega navodila, med drugim:</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9"/>
        </w:numPr>
        <w:ind w:left="360"/>
        <w:jc w:val="both"/>
        <w:rPr>
          <w:rFonts w:ascii="Arial Narrow" w:hAnsi="Arial Narrow" w:cstheme="minorHAnsi"/>
        </w:rPr>
      </w:pPr>
      <w:r w:rsidRPr="00505CF1">
        <w:rPr>
          <w:rFonts w:ascii="Arial Narrow" w:hAnsi="Arial Narrow" w:cstheme="minorHAnsi"/>
        </w:rPr>
        <w:t>če se v izjemnem primeru (študijska obveznost v tujini, daljše službeno ali zasebno potovanje v tujino in podobno) na obnovljivi Recept izda večjo količino zdravila, kot je določena za enkratno izdajo, vendar največ za obdobje njegove veljavnosti, se razlog izdaje večje količine zdravila kot opombo vpiše na zadnjo stran obnovljivega Recepta ali označi v računalniškem programu ali naredi uradni zaznamek;</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9"/>
        </w:numPr>
        <w:ind w:left="360"/>
        <w:jc w:val="both"/>
        <w:rPr>
          <w:rFonts w:ascii="Arial Narrow" w:hAnsi="Arial Narrow" w:cstheme="minorHAnsi"/>
        </w:rPr>
      </w:pPr>
      <w:r w:rsidRPr="00505CF1">
        <w:rPr>
          <w:rFonts w:ascii="Arial Narrow" w:eastAsia="Times New Roman" w:hAnsi="Arial Narrow" w:cstheme="minorHAnsi"/>
          <w:lang w:eastAsia="sl-SI"/>
        </w:rPr>
        <w:t xml:space="preserve">če je na Receptu napaka o zavarovani osebi, zdravniku, plačniku zdravila ali v načinu doplačila glede na razvrstitev ali </w:t>
      </w:r>
      <w:proofErr w:type="spellStart"/>
      <w:r w:rsidRPr="00505CF1">
        <w:rPr>
          <w:rFonts w:ascii="Arial Narrow" w:eastAsia="Times New Roman" w:hAnsi="Arial Narrow" w:cstheme="minorHAnsi"/>
          <w:lang w:eastAsia="sl-SI"/>
        </w:rPr>
        <w:t>indikacijsko</w:t>
      </w:r>
      <w:proofErr w:type="spellEnd"/>
      <w:r w:rsidRPr="00505CF1">
        <w:rPr>
          <w:rFonts w:ascii="Arial Narrow" w:eastAsia="Times New Roman" w:hAnsi="Arial Narrow" w:cstheme="minorHAnsi"/>
          <w:lang w:eastAsia="sl-SI"/>
        </w:rPr>
        <w:t xml:space="preserve"> področje predpisanega zdravila, ki jo je mogoče preveriti in takoj odpraviti, farmacevt podatek popravi in popravek označi na Receptu;</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numPr>
          <w:ilvl w:val="0"/>
          <w:numId w:val="9"/>
        </w:numPr>
        <w:ind w:left="360"/>
        <w:jc w:val="both"/>
        <w:rPr>
          <w:rFonts w:ascii="Arial Narrow" w:hAnsi="Arial Narrow" w:cstheme="minorHAnsi"/>
        </w:rPr>
      </w:pPr>
      <w:r w:rsidRPr="00505CF1">
        <w:rPr>
          <w:rFonts w:ascii="Arial Narrow" w:hAnsi="Arial Narrow" w:cstheme="minorHAnsi"/>
        </w:rPr>
        <w:t>če je naenkrat predpisano dvoje ali več zdravil na Recepte z enako učinkovino v enaki jakosti in enaki farmacevtski obliki, ne glede, ali je Recepte predpisal en ali več zdravnikov, se izda zdravilo na en Recept ali v dovoljeni količini, drugi Recept pa se na sprednji strani označi z opombo "podvojeni recept" in žigom lekarne ter se vrne zavarovani osebi z ustreznim pojasnilom.</w:t>
      </w:r>
    </w:p>
    <w:p w:rsidR="00E83725" w:rsidRPr="00505CF1" w:rsidRDefault="00E83725" w:rsidP="00E83725">
      <w:pPr>
        <w:pStyle w:val="Brezrazmikov"/>
        <w:jc w:val="both"/>
        <w:rPr>
          <w:rFonts w:ascii="Arial Narrow" w:hAnsi="Arial Narrow" w:cstheme="minorHAnsi"/>
        </w:rPr>
      </w:pP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jc w:val="both"/>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PREHODNA IN KONČNA DOLOČBA</w:t>
      </w: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numPr>
          <w:ilvl w:val="0"/>
          <w:numId w:val="1"/>
        </w:numPr>
        <w:jc w:val="center"/>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člen</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 xml:space="preserve">Z dnem uveljavitve tega navodila preneha veljati Navodilo o predpisovanju zdravil v breme </w:t>
      </w:r>
      <w:r w:rsidRPr="002D237E">
        <w:rPr>
          <w:rFonts w:ascii="Arial Narrow" w:hAnsi="Arial Narrow" w:cstheme="minorHAnsi"/>
        </w:rPr>
        <w:t>obveznega zdravstvenega zavarovanja, objavljeno v Modrem občasniku Zavoda št. 3, dne 29. junij 1995.</w:t>
      </w: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numPr>
          <w:ilvl w:val="0"/>
          <w:numId w:val="1"/>
        </w:numPr>
        <w:jc w:val="center"/>
        <w:rPr>
          <w:rFonts w:ascii="Arial Narrow" w:eastAsia="Times New Roman" w:hAnsi="Arial Narrow" w:cstheme="minorHAnsi"/>
          <w:b/>
          <w:bCs/>
          <w:lang w:eastAsia="sl-SI"/>
        </w:rPr>
      </w:pPr>
      <w:r w:rsidRPr="00505CF1">
        <w:rPr>
          <w:rFonts w:ascii="Arial Narrow" w:eastAsia="Times New Roman" w:hAnsi="Arial Narrow" w:cstheme="minorHAnsi"/>
          <w:b/>
          <w:bCs/>
          <w:lang w:eastAsia="sl-SI"/>
        </w:rPr>
        <w:t>člen</w:t>
      </w:r>
    </w:p>
    <w:p w:rsidR="00E83725" w:rsidRPr="00505CF1" w:rsidRDefault="00E83725" w:rsidP="00E83725">
      <w:pPr>
        <w:pStyle w:val="Odstavek"/>
        <w:rPr>
          <w:rFonts w:ascii="Arial Narrow" w:hAnsi="Arial Narrow" w:cstheme="minorHAnsi"/>
        </w:rPr>
      </w:pPr>
      <w:r w:rsidRPr="00505CF1">
        <w:rPr>
          <w:rFonts w:ascii="Arial Narrow" w:hAnsi="Arial Narrow" w:cstheme="minorHAnsi"/>
        </w:rPr>
        <w:t>To navodilo</w:t>
      </w:r>
      <w:r>
        <w:rPr>
          <w:rFonts w:ascii="Arial Narrow" w:hAnsi="Arial Narrow" w:cstheme="minorHAnsi"/>
        </w:rPr>
        <w:t xml:space="preserve"> se objavi na spletni strani Zavoda in</w:t>
      </w:r>
      <w:r w:rsidRPr="00505CF1">
        <w:rPr>
          <w:rFonts w:ascii="Arial Narrow" w:hAnsi="Arial Narrow" w:cstheme="minorHAnsi"/>
        </w:rPr>
        <w:t xml:space="preserve"> začne veljati osmi dan po objavi na spletni strani Zavoda.</w:t>
      </w: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spacing w:line="360" w:lineRule="auto"/>
        <w:jc w:val="both"/>
        <w:rPr>
          <w:rFonts w:ascii="Arial Narrow" w:eastAsia="Times New Roman" w:hAnsi="Arial Narrow" w:cstheme="minorHAnsi"/>
          <w:lang w:eastAsia="sl-SI"/>
        </w:rPr>
      </w:pPr>
      <w:r w:rsidRPr="00505CF1">
        <w:rPr>
          <w:rFonts w:ascii="Arial Narrow" w:eastAsia="Times New Roman" w:hAnsi="Arial Narrow" w:cstheme="minorHAnsi"/>
          <w:lang w:eastAsia="sl-SI"/>
        </w:rPr>
        <w:t>Št.</w:t>
      </w:r>
      <w:r w:rsidR="00CC4819">
        <w:rPr>
          <w:rFonts w:ascii="Arial Narrow" w:eastAsia="Times New Roman" w:hAnsi="Arial Narrow" w:cstheme="minorHAnsi"/>
          <w:lang w:eastAsia="sl-SI"/>
        </w:rPr>
        <w:t>: 0072-13/2014-DI/2</w:t>
      </w:r>
      <w:bookmarkStart w:id="0" w:name="_GoBack"/>
      <w:bookmarkEnd w:id="0"/>
    </w:p>
    <w:p w:rsidR="00E83725" w:rsidRPr="00505CF1" w:rsidRDefault="00E83725" w:rsidP="00E83725">
      <w:pPr>
        <w:pStyle w:val="Brezrazmikov"/>
        <w:spacing w:line="360" w:lineRule="auto"/>
        <w:jc w:val="both"/>
        <w:rPr>
          <w:rFonts w:ascii="Arial Narrow" w:eastAsia="Times New Roman" w:hAnsi="Arial Narrow" w:cstheme="minorHAnsi"/>
          <w:lang w:eastAsia="sl-SI"/>
        </w:rPr>
      </w:pPr>
      <w:r w:rsidRPr="00505CF1">
        <w:rPr>
          <w:rFonts w:ascii="Arial Narrow" w:eastAsia="Times New Roman" w:hAnsi="Arial Narrow" w:cstheme="minorHAnsi"/>
          <w:lang w:eastAsia="sl-SI"/>
        </w:rPr>
        <w:t>Ljubljana,</w:t>
      </w:r>
      <w:r w:rsidR="00DB3F97">
        <w:rPr>
          <w:rFonts w:ascii="Arial Narrow" w:eastAsia="Times New Roman" w:hAnsi="Arial Narrow" w:cstheme="minorHAnsi"/>
          <w:lang w:eastAsia="sl-SI"/>
        </w:rPr>
        <w:t xml:space="preserve"> 05. 05.</w:t>
      </w:r>
      <w:r w:rsidRPr="00505CF1">
        <w:rPr>
          <w:rFonts w:ascii="Arial Narrow" w:eastAsia="Times New Roman" w:hAnsi="Arial Narrow" w:cstheme="minorHAnsi"/>
          <w:lang w:eastAsia="sl-SI"/>
        </w:rPr>
        <w:t xml:space="preserve"> 2014</w:t>
      </w: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E83725" w:rsidP="00E83725">
      <w:pPr>
        <w:pStyle w:val="Brezrazmikov"/>
        <w:jc w:val="both"/>
        <w:rPr>
          <w:rFonts w:ascii="Arial Narrow" w:eastAsia="Times New Roman" w:hAnsi="Arial Narrow" w:cstheme="minorHAnsi"/>
          <w:lang w:eastAsia="sl-SI"/>
        </w:rPr>
      </w:pPr>
    </w:p>
    <w:p w:rsidR="00E83725" w:rsidRPr="00505CF1" w:rsidRDefault="00DB3F97" w:rsidP="00E83725">
      <w:pPr>
        <w:pStyle w:val="Brezrazmikov"/>
        <w:ind w:left="5670"/>
        <w:jc w:val="both"/>
        <w:rPr>
          <w:rFonts w:ascii="Arial Narrow" w:eastAsia="Times New Roman" w:hAnsi="Arial Narrow" w:cstheme="minorHAnsi"/>
          <w:lang w:eastAsia="sl-SI"/>
        </w:rPr>
      </w:pPr>
      <w:r>
        <w:rPr>
          <w:rFonts w:ascii="Arial Narrow" w:eastAsia="Times New Roman" w:hAnsi="Arial Narrow" w:cstheme="minorHAnsi"/>
          <w:lang w:eastAsia="sl-SI"/>
        </w:rPr>
        <w:t xml:space="preserve">  </w:t>
      </w:r>
      <w:r w:rsidR="00E83725" w:rsidRPr="00505CF1">
        <w:rPr>
          <w:rFonts w:ascii="Arial Narrow" w:eastAsia="Times New Roman" w:hAnsi="Arial Narrow" w:cstheme="minorHAnsi"/>
          <w:lang w:eastAsia="sl-SI"/>
        </w:rPr>
        <w:t>Generalni direktor</w:t>
      </w:r>
    </w:p>
    <w:p w:rsidR="00E83725" w:rsidRPr="00505CF1" w:rsidRDefault="00E83725" w:rsidP="00E83725">
      <w:pPr>
        <w:pStyle w:val="Brezrazmikov"/>
        <w:ind w:left="5670"/>
        <w:jc w:val="both"/>
        <w:rPr>
          <w:rFonts w:ascii="Arial Narrow" w:hAnsi="Arial Narrow" w:cstheme="minorHAnsi"/>
        </w:rPr>
      </w:pPr>
      <w:r w:rsidRPr="00505CF1">
        <w:rPr>
          <w:rFonts w:ascii="Arial Narrow" w:eastAsia="Times New Roman" w:hAnsi="Arial Narrow" w:cstheme="minorHAnsi"/>
          <w:lang w:eastAsia="sl-SI"/>
        </w:rPr>
        <w:t>Samo Fakin, dr. med.</w:t>
      </w:r>
    </w:p>
    <w:p w:rsidR="002815E0" w:rsidRDefault="002815E0"/>
    <w:sectPr w:rsidR="002815E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A7" w:rsidRDefault="00566AA7">
      <w:pPr>
        <w:spacing w:after="0" w:line="240" w:lineRule="auto"/>
      </w:pPr>
      <w:r>
        <w:separator/>
      </w:r>
    </w:p>
  </w:endnote>
  <w:endnote w:type="continuationSeparator" w:id="0">
    <w:p w:rsidR="00566AA7" w:rsidRDefault="0056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80111493"/>
      <w:docPartObj>
        <w:docPartGallery w:val="Page Numbers (Bottom of Page)"/>
        <w:docPartUnique/>
      </w:docPartObj>
    </w:sdtPr>
    <w:sdtEndPr/>
    <w:sdtContent>
      <w:sdt>
        <w:sdtPr>
          <w:rPr>
            <w:rFonts w:ascii="Arial Narrow" w:hAnsi="Arial Narrow"/>
            <w:sz w:val="16"/>
            <w:szCs w:val="16"/>
          </w:rPr>
          <w:id w:val="860082579"/>
          <w:docPartObj>
            <w:docPartGallery w:val="Page Numbers (Top of Page)"/>
            <w:docPartUnique/>
          </w:docPartObj>
        </w:sdtPr>
        <w:sdtEndPr/>
        <w:sdtContent>
          <w:p w:rsidR="005B2EB7" w:rsidRDefault="00566AA7">
            <w:pPr>
              <w:pStyle w:val="Noga"/>
              <w:jc w:val="right"/>
              <w:rPr>
                <w:rFonts w:ascii="Arial Narrow" w:hAnsi="Arial Narrow"/>
                <w:sz w:val="16"/>
                <w:szCs w:val="16"/>
              </w:rPr>
            </w:pPr>
            <w:r>
              <w:rPr>
                <w:sz w:val="16"/>
                <w:szCs w:val="16"/>
              </w:rPr>
              <w:pict>
                <v:rect id="_x0000_i1025" style="width:0;height:1.5pt" o:hralign="center" o:hrstd="t" o:hr="t" fillcolor="#a0a0a0" stroked="f"/>
              </w:pict>
            </w:r>
          </w:p>
          <w:p w:rsidR="005B2EB7" w:rsidRPr="005B2EB7" w:rsidRDefault="00E83725">
            <w:pPr>
              <w:pStyle w:val="Noga"/>
              <w:jc w:val="right"/>
              <w:rPr>
                <w:rFonts w:ascii="Arial Narrow" w:hAnsi="Arial Narrow"/>
                <w:sz w:val="16"/>
                <w:szCs w:val="16"/>
              </w:rPr>
            </w:pPr>
            <w:r w:rsidRPr="005B2EB7">
              <w:rPr>
                <w:rFonts w:ascii="Arial Narrow" w:hAnsi="Arial Narrow"/>
                <w:sz w:val="16"/>
                <w:szCs w:val="16"/>
              </w:rPr>
              <w:t xml:space="preserve">Stran </w:t>
            </w:r>
            <w:r w:rsidRPr="005B2EB7">
              <w:rPr>
                <w:rFonts w:ascii="Arial Narrow" w:hAnsi="Arial Narrow"/>
                <w:b/>
                <w:bCs/>
                <w:sz w:val="16"/>
                <w:szCs w:val="16"/>
              </w:rPr>
              <w:fldChar w:fldCharType="begin"/>
            </w:r>
            <w:r w:rsidRPr="005B2EB7">
              <w:rPr>
                <w:rFonts w:ascii="Arial Narrow" w:hAnsi="Arial Narrow"/>
                <w:b/>
                <w:bCs/>
                <w:sz w:val="16"/>
                <w:szCs w:val="16"/>
              </w:rPr>
              <w:instrText>PAGE</w:instrText>
            </w:r>
            <w:r w:rsidRPr="005B2EB7">
              <w:rPr>
                <w:rFonts w:ascii="Arial Narrow" w:hAnsi="Arial Narrow"/>
                <w:b/>
                <w:bCs/>
                <w:sz w:val="16"/>
                <w:szCs w:val="16"/>
              </w:rPr>
              <w:fldChar w:fldCharType="separate"/>
            </w:r>
            <w:r w:rsidR="00CC4819">
              <w:rPr>
                <w:rFonts w:ascii="Arial Narrow" w:hAnsi="Arial Narrow"/>
                <w:b/>
                <w:bCs/>
                <w:noProof/>
                <w:sz w:val="16"/>
                <w:szCs w:val="16"/>
              </w:rPr>
              <w:t>7</w:t>
            </w:r>
            <w:r w:rsidRPr="005B2EB7">
              <w:rPr>
                <w:rFonts w:ascii="Arial Narrow" w:hAnsi="Arial Narrow"/>
                <w:b/>
                <w:bCs/>
                <w:sz w:val="16"/>
                <w:szCs w:val="16"/>
              </w:rPr>
              <w:fldChar w:fldCharType="end"/>
            </w:r>
            <w:r w:rsidRPr="005B2EB7">
              <w:rPr>
                <w:rFonts w:ascii="Arial Narrow" w:hAnsi="Arial Narrow"/>
                <w:sz w:val="16"/>
                <w:szCs w:val="16"/>
              </w:rPr>
              <w:t xml:space="preserve"> od </w:t>
            </w:r>
            <w:r w:rsidRPr="005B2EB7">
              <w:rPr>
                <w:rFonts w:ascii="Arial Narrow" w:hAnsi="Arial Narrow"/>
                <w:b/>
                <w:bCs/>
                <w:sz w:val="16"/>
                <w:szCs w:val="16"/>
              </w:rPr>
              <w:fldChar w:fldCharType="begin"/>
            </w:r>
            <w:r w:rsidRPr="005B2EB7">
              <w:rPr>
                <w:rFonts w:ascii="Arial Narrow" w:hAnsi="Arial Narrow"/>
                <w:b/>
                <w:bCs/>
                <w:sz w:val="16"/>
                <w:szCs w:val="16"/>
              </w:rPr>
              <w:instrText>NUMPAGES</w:instrText>
            </w:r>
            <w:r w:rsidRPr="005B2EB7">
              <w:rPr>
                <w:rFonts w:ascii="Arial Narrow" w:hAnsi="Arial Narrow"/>
                <w:b/>
                <w:bCs/>
                <w:sz w:val="16"/>
                <w:szCs w:val="16"/>
              </w:rPr>
              <w:fldChar w:fldCharType="separate"/>
            </w:r>
            <w:r w:rsidR="00CC4819">
              <w:rPr>
                <w:rFonts w:ascii="Arial Narrow" w:hAnsi="Arial Narrow"/>
                <w:b/>
                <w:bCs/>
                <w:noProof/>
                <w:sz w:val="16"/>
                <w:szCs w:val="16"/>
              </w:rPr>
              <w:t>8</w:t>
            </w:r>
            <w:r w:rsidRPr="005B2EB7">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A7" w:rsidRDefault="00566AA7">
      <w:pPr>
        <w:spacing w:after="0" w:line="240" w:lineRule="auto"/>
      </w:pPr>
      <w:r>
        <w:separator/>
      </w:r>
    </w:p>
  </w:footnote>
  <w:footnote w:type="continuationSeparator" w:id="0">
    <w:p w:rsidR="00566AA7" w:rsidRDefault="00566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E3" w:rsidRPr="005B2EB7" w:rsidRDefault="00566AA7" w:rsidP="00492433">
    <w:pPr>
      <w:pStyle w:val="Glava"/>
      <w:jc w:val="both"/>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AE4"/>
    <w:multiLevelType w:val="hybridMultilevel"/>
    <w:tmpl w:val="D67CD83C"/>
    <w:lvl w:ilvl="0" w:tplc="EDDA4780">
      <w:start w:val="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4832476"/>
    <w:multiLevelType w:val="hybridMultilevel"/>
    <w:tmpl w:val="AACE0AF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0E10CCB"/>
    <w:multiLevelType w:val="hybridMultilevel"/>
    <w:tmpl w:val="CE1E0EF8"/>
    <w:lvl w:ilvl="0" w:tplc="46A8292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C811555"/>
    <w:multiLevelType w:val="hybridMultilevel"/>
    <w:tmpl w:val="7C009D12"/>
    <w:lvl w:ilvl="0" w:tplc="04240015">
      <w:start w:val="1"/>
      <w:numFmt w:val="upperLetter"/>
      <w:lvlText w:val="%1."/>
      <w:lvlJc w:val="left"/>
      <w:pPr>
        <w:ind w:left="360" w:hanging="360"/>
      </w:pPr>
    </w:lvl>
    <w:lvl w:ilvl="1" w:tplc="40B6F36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D844E38"/>
    <w:multiLevelType w:val="hybridMultilevel"/>
    <w:tmpl w:val="0CC06892"/>
    <w:lvl w:ilvl="0" w:tplc="33E8D3C8">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761E73"/>
    <w:multiLevelType w:val="hybridMultilevel"/>
    <w:tmpl w:val="AB0C85AC"/>
    <w:lvl w:ilvl="0" w:tplc="D94234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6F67085"/>
    <w:multiLevelType w:val="hybridMultilevel"/>
    <w:tmpl w:val="BFC2E902"/>
    <w:lvl w:ilvl="0" w:tplc="EDDA4780">
      <w:start w:val="2"/>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59BD7DE5"/>
    <w:multiLevelType w:val="hybridMultilevel"/>
    <w:tmpl w:val="3C0269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7BD162BC"/>
    <w:multiLevelType w:val="hybridMultilevel"/>
    <w:tmpl w:val="29585E42"/>
    <w:lvl w:ilvl="0" w:tplc="33E8D3C8">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DD76E87"/>
    <w:multiLevelType w:val="hybridMultilevel"/>
    <w:tmpl w:val="763C3B1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E460C6E"/>
    <w:multiLevelType w:val="hybridMultilevel"/>
    <w:tmpl w:val="F2C4D14C"/>
    <w:lvl w:ilvl="0" w:tplc="33E8D3C8">
      <w:start w:val="1"/>
      <w:numFmt w:val="bullet"/>
      <w:lvlText w:val="-"/>
      <w:lvlJc w:val="left"/>
      <w:pPr>
        <w:ind w:left="720" w:hanging="360"/>
      </w:pPr>
      <w:rPr>
        <w:rFonts w:ascii="Arial Narrow" w:eastAsiaTheme="minorHAnsi" w:hAnsi="Arial Narrow"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9"/>
  </w:num>
  <w:num w:numId="6">
    <w:abstractNumId w:val="6"/>
  </w:num>
  <w:num w:numId="7">
    <w:abstractNumId w:val="1"/>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25"/>
    <w:rsid w:val="002815E0"/>
    <w:rsid w:val="004B5D35"/>
    <w:rsid w:val="004C719D"/>
    <w:rsid w:val="00566AA7"/>
    <w:rsid w:val="009D5FAA"/>
    <w:rsid w:val="00AB6B08"/>
    <w:rsid w:val="00CC4819"/>
    <w:rsid w:val="00CE090E"/>
    <w:rsid w:val="00D74A61"/>
    <w:rsid w:val="00DB3F97"/>
    <w:rsid w:val="00E20BCD"/>
    <w:rsid w:val="00E837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37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3725"/>
    <w:pPr>
      <w:ind w:left="720"/>
      <w:contextualSpacing/>
    </w:pPr>
  </w:style>
  <w:style w:type="paragraph" w:customStyle="1" w:styleId="Odstavek">
    <w:name w:val="Odstavek"/>
    <w:basedOn w:val="Navaden"/>
    <w:link w:val="OdstavekZnak"/>
    <w:qFormat/>
    <w:rsid w:val="00E83725"/>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E83725"/>
    <w:rPr>
      <w:rFonts w:ascii="Arial" w:eastAsia="Times New Roman" w:hAnsi="Arial" w:cs="Times New Roman"/>
      <w:lang w:eastAsia="sl-SI"/>
    </w:rPr>
  </w:style>
  <w:style w:type="character" w:styleId="Pripombasklic">
    <w:name w:val="annotation reference"/>
    <w:basedOn w:val="Privzetapisavaodstavka"/>
    <w:uiPriority w:val="99"/>
    <w:semiHidden/>
    <w:unhideWhenUsed/>
    <w:rsid w:val="00E83725"/>
    <w:rPr>
      <w:sz w:val="16"/>
      <w:szCs w:val="16"/>
    </w:rPr>
  </w:style>
  <w:style w:type="paragraph" w:styleId="Pripombabesedilo">
    <w:name w:val="annotation text"/>
    <w:basedOn w:val="Navaden"/>
    <w:link w:val="PripombabesediloZnak"/>
    <w:uiPriority w:val="99"/>
    <w:semiHidden/>
    <w:unhideWhenUsed/>
    <w:rsid w:val="00E8372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83725"/>
    <w:rPr>
      <w:sz w:val="20"/>
      <w:szCs w:val="20"/>
    </w:rPr>
  </w:style>
  <w:style w:type="paragraph" w:styleId="Glava">
    <w:name w:val="header"/>
    <w:basedOn w:val="Navaden"/>
    <w:link w:val="GlavaZnak"/>
    <w:uiPriority w:val="99"/>
    <w:unhideWhenUsed/>
    <w:rsid w:val="00E8372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725"/>
  </w:style>
  <w:style w:type="paragraph" w:styleId="Noga">
    <w:name w:val="footer"/>
    <w:basedOn w:val="Navaden"/>
    <w:link w:val="NogaZnak"/>
    <w:uiPriority w:val="99"/>
    <w:unhideWhenUsed/>
    <w:rsid w:val="00E83725"/>
    <w:pPr>
      <w:tabs>
        <w:tab w:val="center" w:pos="4536"/>
        <w:tab w:val="right" w:pos="9072"/>
      </w:tabs>
      <w:spacing w:after="0" w:line="240" w:lineRule="auto"/>
    </w:pPr>
  </w:style>
  <w:style w:type="character" w:customStyle="1" w:styleId="NogaZnak">
    <w:name w:val="Noga Znak"/>
    <w:basedOn w:val="Privzetapisavaodstavka"/>
    <w:link w:val="Noga"/>
    <w:uiPriority w:val="99"/>
    <w:rsid w:val="00E83725"/>
  </w:style>
  <w:style w:type="paragraph" w:styleId="Brezrazmikov">
    <w:name w:val="No Spacing"/>
    <w:uiPriority w:val="1"/>
    <w:qFormat/>
    <w:rsid w:val="00E83725"/>
    <w:pPr>
      <w:spacing w:after="0" w:line="240" w:lineRule="auto"/>
    </w:pPr>
  </w:style>
  <w:style w:type="paragraph" w:styleId="Besedilooblaka">
    <w:name w:val="Balloon Text"/>
    <w:basedOn w:val="Navaden"/>
    <w:link w:val="BesedilooblakaZnak"/>
    <w:uiPriority w:val="99"/>
    <w:semiHidden/>
    <w:unhideWhenUsed/>
    <w:rsid w:val="00E837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3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37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3725"/>
    <w:pPr>
      <w:ind w:left="720"/>
      <w:contextualSpacing/>
    </w:pPr>
  </w:style>
  <w:style w:type="paragraph" w:customStyle="1" w:styleId="Odstavek">
    <w:name w:val="Odstavek"/>
    <w:basedOn w:val="Navaden"/>
    <w:link w:val="OdstavekZnak"/>
    <w:qFormat/>
    <w:rsid w:val="00E83725"/>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E83725"/>
    <w:rPr>
      <w:rFonts w:ascii="Arial" w:eastAsia="Times New Roman" w:hAnsi="Arial" w:cs="Times New Roman"/>
      <w:lang w:eastAsia="sl-SI"/>
    </w:rPr>
  </w:style>
  <w:style w:type="character" w:styleId="Pripombasklic">
    <w:name w:val="annotation reference"/>
    <w:basedOn w:val="Privzetapisavaodstavka"/>
    <w:uiPriority w:val="99"/>
    <w:semiHidden/>
    <w:unhideWhenUsed/>
    <w:rsid w:val="00E83725"/>
    <w:rPr>
      <w:sz w:val="16"/>
      <w:szCs w:val="16"/>
    </w:rPr>
  </w:style>
  <w:style w:type="paragraph" w:styleId="Pripombabesedilo">
    <w:name w:val="annotation text"/>
    <w:basedOn w:val="Navaden"/>
    <w:link w:val="PripombabesediloZnak"/>
    <w:uiPriority w:val="99"/>
    <w:semiHidden/>
    <w:unhideWhenUsed/>
    <w:rsid w:val="00E8372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83725"/>
    <w:rPr>
      <w:sz w:val="20"/>
      <w:szCs w:val="20"/>
    </w:rPr>
  </w:style>
  <w:style w:type="paragraph" w:styleId="Glava">
    <w:name w:val="header"/>
    <w:basedOn w:val="Navaden"/>
    <w:link w:val="GlavaZnak"/>
    <w:uiPriority w:val="99"/>
    <w:unhideWhenUsed/>
    <w:rsid w:val="00E8372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725"/>
  </w:style>
  <w:style w:type="paragraph" w:styleId="Noga">
    <w:name w:val="footer"/>
    <w:basedOn w:val="Navaden"/>
    <w:link w:val="NogaZnak"/>
    <w:uiPriority w:val="99"/>
    <w:unhideWhenUsed/>
    <w:rsid w:val="00E83725"/>
    <w:pPr>
      <w:tabs>
        <w:tab w:val="center" w:pos="4536"/>
        <w:tab w:val="right" w:pos="9072"/>
      </w:tabs>
      <w:spacing w:after="0" w:line="240" w:lineRule="auto"/>
    </w:pPr>
  </w:style>
  <w:style w:type="character" w:customStyle="1" w:styleId="NogaZnak">
    <w:name w:val="Noga Znak"/>
    <w:basedOn w:val="Privzetapisavaodstavka"/>
    <w:link w:val="Noga"/>
    <w:uiPriority w:val="99"/>
    <w:rsid w:val="00E83725"/>
  </w:style>
  <w:style w:type="paragraph" w:styleId="Brezrazmikov">
    <w:name w:val="No Spacing"/>
    <w:uiPriority w:val="1"/>
    <w:qFormat/>
    <w:rsid w:val="00E83725"/>
    <w:pPr>
      <w:spacing w:after="0" w:line="240" w:lineRule="auto"/>
    </w:pPr>
  </w:style>
  <w:style w:type="paragraph" w:styleId="Besedilooblaka">
    <w:name w:val="Balloon Text"/>
    <w:basedOn w:val="Navaden"/>
    <w:link w:val="BesedilooblakaZnak"/>
    <w:uiPriority w:val="99"/>
    <w:semiHidden/>
    <w:unhideWhenUsed/>
    <w:rsid w:val="00E837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index?edition=2013104" TargetMode="External"/><Relationship Id="rId4" Type="http://schemas.openxmlformats.org/officeDocument/2006/relationships/settings" Target="settings.xml"/><Relationship Id="rId9" Type="http://schemas.openxmlformats.org/officeDocument/2006/relationships/hyperlink" Target="http://www.uradni-list.si/1/objava.jsp?urlid=200886&amp;stevilka=373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1C36A9B0</Template>
  <TotalTime>15</TotalTime>
  <Pages>8</Pages>
  <Words>2731</Words>
  <Characters>15573</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Marič-Cevzar</dc:creator>
  <cp:lastModifiedBy>Alenka Marič-Cevzar</cp:lastModifiedBy>
  <cp:revision>7</cp:revision>
  <cp:lastPrinted>2014-05-05T08:26:00Z</cp:lastPrinted>
  <dcterms:created xsi:type="dcterms:W3CDTF">2014-05-05T08:19:00Z</dcterms:created>
  <dcterms:modified xsi:type="dcterms:W3CDTF">2014-05-08T04:38:00Z</dcterms:modified>
</cp:coreProperties>
</file>