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7461B" w14:textId="77777777" w:rsidR="00C87B26" w:rsidRPr="00774766" w:rsidRDefault="00C87B26" w:rsidP="00C87B26">
      <w:pPr>
        <w:spacing w:before="120"/>
        <w:jc w:val="both"/>
        <w:rPr>
          <w:rFonts w:ascii="Calibri" w:hAnsi="Calibri" w:cs="Calibri"/>
          <w:b/>
          <w:sz w:val="22"/>
          <w:szCs w:val="22"/>
        </w:rPr>
      </w:pPr>
      <w:r w:rsidRPr="00774766">
        <w:rPr>
          <w:rFonts w:ascii="Calibri" w:hAnsi="Calibri" w:cs="Calibri"/>
          <w:b/>
          <w:sz w:val="22"/>
          <w:szCs w:val="22"/>
        </w:rPr>
        <w:t>Upravni odbor</w:t>
      </w:r>
    </w:p>
    <w:p w14:paraId="65195359" w14:textId="77777777" w:rsidR="00C87B26" w:rsidRPr="00774766" w:rsidRDefault="00C87B26" w:rsidP="00C87B26">
      <w:pPr>
        <w:pBdr>
          <w:bottom w:val="single" w:sz="4" w:space="1" w:color="auto"/>
        </w:pBdr>
        <w:jc w:val="both"/>
        <w:rPr>
          <w:rFonts w:ascii="Calibri" w:hAnsi="Calibri" w:cs="Calibri"/>
          <w:b/>
          <w:sz w:val="22"/>
          <w:szCs w:val="22"/>
        </w:rPr>
      </w:pPr>
      <w:r w:rsidRPr="00774766">
        <w:rPr>
          <w:rFonts w:ascii="Calibri" w:hAnsi="Calibri" w:cs="Calibri"/>
          <w:b/>
          <w:sz w:val="22"/>
          <w:szCs w:val="22"/>
        </w:rPr>
        <w:t>Zavoda za zdravstveno zavarovanje Slovenije</w:t>
      </w:r>
    </w:p>
    <w:p w14:paraId="1BFAE041" w14:textId="261D33D5" w:rsidR="009A747C" w:rsidRPr="00553952" w:rsidRDefault="00F71FD2" w:rsidP="00C87B26">
      <w:pPr>
        <w:jc w:val="both"/>
        <w:rPr>
          <w:rFonts w:ascii="Calibri" w:hAnsi="Calibri" w:cs="Calibri"/>
          <w:sz w:val="22"/>
          <w:szCs w:val="22"/>
        </w:rPr>
      </w:pPr>
      <w:r w:rsidRPr="00553952">
        <w:rPr>
          <w:rFonts w:ascii="Calibri" w:hAnsi="Calibri" w:cs="Calibri"/>
          <w:sz w:val="22"/>
          <w:szCs w:val="22"/>
        </w:rPr>
        <w:t>Št. 9001-</w:t>
      </w:r>
      <w:r w:rsidR="00273336" w:rsidRPr="00553952">
        <w:rPr>
          <w:rFonts w:ascii="Calibri" w:hAnsi="Calibri" w:cs="Calibri"/>
          <w:sz w:val="22"/>
          <w:szCs w:val="22"/>
        </w:rPr>
        <w:t>1</w:t>
      </w:r>
      <w:r w:rsidRPr="00553952">
        <w:rPr>
          <w:rFonts w:ascii="Calibri" w:hAnsi="Calibri" w:cs="Calibri"/>
          <w:sz w:val="22"/>
          <w:szCs w:val="22"/>
        </w:rPr>
        <w:t>3/2025</w:t>
      </w:r>
      <w:r w:rsidR="00273336" w:rsidRPr="00553952">
        <w:rPr>
          <w:rFonts w:ascii="Calibri" w:hAnsi="Calibri" w:cs="Calibri"/>
          <w:sz w:val="22"/>
          <w:szCs w:val="22"/>
        </w:rPr>
        <w:t>-DI/14</w:t>
      </w:r>
      <w:r w:rsidR="005B62D3" w:rsidRPr="00553952">
        <w:rPr>
          <w:rFonts w:ascii="Calibri" w:hAnsi="Calibri" w:cs="Calibri"/>
          <w:sz w:val="22"/>
          <w:szCs w:val="22"/>
        </w:rPr>
        <w:t xml:space="preserve"> </w:t>
      </w:r>
    </w:p>
    <w:p w14:paraId="573920A5" w14:textId="754423B1" w:rsidR="00C87B26" w:rsidRPr="008418B4" w:rsidRDefault="00C87B26" w:rsidP="00C87B26">
      <w:pPr>
        <w:jc w:val="both"/>
        <w:rPr>
          <w:rFonts w:ascii="Calibri" w:hAnsi="Calibri" w:cs="Calibri"/>
          <w:sz w:val="22"/>
          <w:szCs w:val="22"/>
        </w:rPr>
      </w:pPr>
      <w:r w:rsidRPr="008418B4">
        <w:rPr>
          <w:rFonts w:ascii="Calibri" w:hAnsi="Calibri" w:cs="Calibri"/>
          <w:sz w:val="22"/>
          <w:szCs w:val="22"/>
        </w:rPr>
        <w:t>Ljubljana, 1</w:t>
      </w:r>
      <w:r w:rsidR="004855F3" w:rsidRPr="008418B4">
        <w:rPr>
          <w:rFonts w:ascii="Calibri" w:hAnsi="Calibri" w:cs="Calibri"/>
          <w:sz w:val="22"/>
          <w:szCs w:val="22"/>
        </w:rPr>
        <w:t>0</w:t>
      </w:r>
      <w:r w:rsidRPr="008418B4">
        <w:rPr>
          <w:rFonts w:ascii="Calibri" w:hAnsi="Calibri" w:cs="Calibri"/>
          <w:sz w:val="22"/>
          <w:szCs w:val="22"/>
        </w:rPr>
        <w:t>. </w:t>
      </w:r>
      <w:r w:rsidR="004855F3" w:rsidRPr="008418B4">
        <w:rPr>
          <w:rFonts w:ascii="Calibri" w:hAnsi="Calibri" w:cs="Calibri"/>
          <w:sz w:val="22"/>
          <w:szCs w:val="22"/>
        </w:rPr>
        <w:t>10</w:t>
      </w:r>
      <w:r w:rsidRPr="008418B4">
        <w:rPr>
          <w:rFonts w:ascii="Calibri" w:hAnsi="Calibri" w:cs="Calibri"/>
          <w:sz w:val="22"/>
          <w:szCs w:val="22"/>
        </w:rPr>
        <w:t>. 2025</w:t>
      </w:r>
    </w:p>
    <w:p w14:paraId="45A64D08" w14:textId="77777777" w:rsidR="00C87B26" w:rsidRPr="00774766" w:rsidRDefault="00C87B26" w:rsidP="00C87B26">
      <w:pPr>
        <w:pStyle w:val="Brezrazmikov"/>
        <w:spacing w:before="480"/>
        <w:ind w:left="851" w:hanging="851"/>
        <w:jc w:val="both"/>
        <w:rPr>
          <w:rFonts w:cs="Calibri"/>
          <w:b/>
        </w:rPr>
      </w:pPr>
      <w:r w:rsidRPr="00774766">
        <w:rPr>
          <w:rFonts w:cs="Calibri"/>
          <w:bCs/>
        </w:rPr>
        <w:t>Zadeva:</w:t>
      </w:r>
      <w:r w:rsidRPr="00774766">
        <w:rPr>
          <w:rFonts w:cs="Calibri"/>
          <w:b/>
        </w:rPr>
        <w:t xml:space="preserve"> </w:t>
      </w:r>
      <w:bookmarkStart w:id="0" w:name="_Hlk10800391"/>
      <w:r w:rsidRPr="00774766">
        <w:rPr>
          <w:rFonts w:cs="Calibri"/>
          <w:b/>
        </w:rPr>
        <w:t>Sklep o obračunavanju zdravstvenih storitev</w:t>
      </w:r>
      <w:bookmarkEnd w:id="0"/>
    </w:p>
    <w:p w14:paraId="17E605BF" w14:textId="1912795D" w:rsidR="00C87B26" w:rsidRPr="00774766" w:rsidRDefault="00C87B26" w:rsidP="00C87B26">
      <w:pPr>
        <w:pStyle w:val="Brezrazmikov"/>
        <w:spacing w:before="480"/>
        <w:jc w:val="both"/>
        <w:rPr>
          <w:rFonts w:cs="Calibri"/>
        </w:rPr>
      </w:pPr>
      <w:r w:rsidRPr="00774766">
        <w:rPr>
          <w:rFonts w:cs="Calibri"/>
        </w:rPr>
        <w:t>Upravni odbor je na 3</w:t>
      </w:r>
      <w:r w:rsidR="004855F3" w:rsidRPr="00774766">
        <w:rPr>
          <w:rFonts w:cs="Calibri"/>
        </w:rPr>
        <w:t>7</w:t>
      </w:r>
      <w:r w:rsidRPr="00774766">
        <w:rPr>
          <w:rFonts w:cs="Calibri"/>
        </w:rPr>
        <w:t xml:space="preserve">. redni seji </w:t>
      </w:r>
      <w:r w:rsidR="004855F3" w:rsidRPr="00774766">
        <w:rPr>
          <w:rFonts w:cs="Calibri"/>
        </w:rPr>
        <w:t>28</w:t>
      </w:r>
      <w:r w:rsidRPr="00774766">
        <w:rPr>
          <w:rFonts w:cs="Calibri"/>
        </w:rPr>
        <w:t>. </w:t>
      </w:r>
      <w:r w:rsidR="004855F3" w:rsidRPr="00774766">
        <w:rPr>
          <w:rFonts w:cs="Calibri"/>
        </w:rPr>
        <w:t>3</w:t>
      </w:r>
      <w:r w:rsidRPr="00774766">
        <w:rPr>
          <w:rFonts w:cs="Calibri"/>
        </w:rPr>
        <w:t>. 202</w:t>
      </w:r>
      <w:r w:rsidR="004855F3" w:rsidRPr="00774766">
        <w:rPr>
          <w:rFonts w:cs="Calibri"/>
        </w:rPr>
        <w:t>5</w:t>
      </w:r>
      <w:r w:rsidRPr="00774766">
        <w:rPr>
          <w:rFonts w:cs="Calibri"/>
        </w:rPr>
        <w:t xml:space="preserve"> sprejel Sklep o</w:t>
      </w:r>
      <w:r w:rsidR="004855F3" w:rsidRPr="00774766">
        <w:rPr>
          <w:rFonts w:cs="Calibri"/>
        </w:rPr>
        <w:t xml:space="preserve"> </w:t>
      </w:r>
      <w:r w:rsidRPr="00774766">
        <w:rPr>
          <w:rFonts w:cs="Calibri"/>
        </w:rPr>
        <w:t>obračunavanju zdravstvenih storitev, na 3</w:t>
      </w:r>
      <w:r w:rsidR="00346850" w:rsidRPr="00774766">
        <w:rPr>
          <w:rFonts w:cs="Calibri"/>
        </w:rPr>
        <w:t>8</w:t>
      </w:r>
      <w:r w:rsidRPr="00774766">
        <w:rPr>
          <w:rFonts w:cs="Calibri"/>
        </w:rPr>
        <w:t xml:space="preserve">. redni seji </w:t>
      </w:r>
      <w:r w:rsidR="00346850" w:rsidRPr="00774766">
        <w:rPr>
          <w:rFonts w:cs="Calibri"/>
        </w:rPr>
        <w:t>15</w:t>
      </w:r>
      <w:r w:rsidRPr="00774766">
        <w:rPr>
          <w:rFonts w:cs="Calibri"/>
        </w:rPr>
        <w:t>. </w:t>
      </w:r>
      <w:r w:rsidR="00346850" w:rsidRPr="00774766">
        <w:rPr>
          <w:rFonts w:cs="Calibri"/>
        </w:rPr>
        <w:t>5</w:t>
      </w:r>
      <w:r w:rsidRPr="00774766">
        <w:rPr>
          <w:rFonts w:cs="Calibri"/>
        </w:rPr>
        <w:t>. 2025 pa njegovo novelo.</w:t>
      </w:r>
    </w:p>
    <w:p w14:paraId="6E77420E" w14:textId="0AED20C9" w:rsidR="00C87B26" w:rsidRPr="00774766" w:rsidRDefault="00C87B26" w:rsidP="00C87B26">
      <w:pPr>
        <w:pStyle w:val="Brezrazmikov"/>
        <w:spacing w:before="240"/>
        <w:jc w:val="both"/>
        <w:rPr>
          <w:rFonts w:cs="Calibri"/>
        </w:rPr>
      </w:pPr>
      <w:r w:rsidRPr="00774766">
        <w:rPr>
          <w:rFonts w:cs="Calibri"/>
        </w:rPr>
        <w:t xml:space="preserve">Služba </w:t>
      </w:r>
      <w:r w:rsidR="00273336">
        <w:rPr>
          <w:rFonts w:cs="Calibri"/>
        </w:rPr>
        <w:t>ZZZS</w:t>
      </w:r>
      <w:r w:rsidRPr="00774766">
        <w:rPr>
          <w:rFonts w:cs="Calibri"/>
        </w:rPr>
        <w:t xml:space="preserve"> predlaga, da upravni odbor sprejme nov sklep, ki bo nadomestil dosedanji sklep. Z novim sklepom se ureditev obračunavanja zdravstvenih storitev spreminja zaradi:</w:t>
      </w:r>
    </w:p>
    <w:p w14:paraId="702E12D6" w14:textId="77777777" w:rsidR="00C87B26" w:rsidRPr="00774766" w:rsidRDefault="00C87B26" w:rsidP="00C87B26">
      <w:pPr>
        <w:pStyle w:val="Odstavekseznama"/>
        <w:numPr>
          <w:ilvl w:val="0"/>
          <w:numId w:val="3"/>
        </w:numPr>
        <w:ind w:left="357" w:hanging="357"/>
        <w:contextualSpacing w:val="0"/>
        <w:jc w:val="both"/>
        <w:rPr>
          <w:rFonts w:ascii="Calibri" w:hAnsi="Calibri" w:cs="Calibri"/>
          <w:sz w:val="22"/>
          <w:szCs w:val="22"/>
        </w:rPr>
      </w:pPr>
      <w:r w:rsidRPr="00774766">
        <w:rPr>
          <w:rFonts w:ascii="Calibri" w:eastAsia="Calibri" w:hAnsi="Calibri" w:cs="Calibri"/>
          <w:sz w:val="22"/>
          <w:szCs w:val="22"/>
          <w:lang w:eastAsia="en-US"/>
        </w:rPr>
        <w:t>uskladitve</w:t>
      </w:r>
      <w:r w:rsidRPr="00774766">
        <w:rPr>
          <w:rFonts w:ascii="Calibri" w:hAnsi="Calibri" w:cs="Calibri"/>
          <w:sz w:val="22"/>
          <w:szCs w:val="22"/>
        </w:rPr>
        <w:t xml:space="preserve"> z uredbo Vlade RS, ki ureja programe storitev obveznega zdravstvenega zavarovanja, zmogljivosti za njegovo izvajanje in obseg sredstev;</w:t>
      </w:r>
    </w:p>
    <w:p w14:paraId="32959068" w14:textId="460F6A2E" w:rsidR="00C87B26" w:rsidRPr="00774766" w:rsidRDefault="00C87B26" w:rsidP="00C87B26">
      <w:pPr>
        <w:pStyle w:val="Odstavekseznama"/>
        <w:numPr>
          <w:ilvl w:val="0"/>
          <w:numId w:val="3"/>
        </w:numPr>
        <w:ind w:left="357" w:hanging="357"/>
        <w:contextualSpacing w:val="0"/>
        <w:jc w:val="both"/>
        <w:rPr>
          <w:rFonts w:ascii="Calibri" w:hAnsi="Calibri" w:cs="Calibri"/>
          <w:sz w:val="22"/>
          <w:szCs w:val="22"/>
        </w:rPr>
      </w:pPr>
      <w:r w:rsidRPr="00774766">
        <w:rPr>
          <w:rFonts w:ascii="Calibri" w:hAnsi="Calibri" w:cs="Calibri"/>
          <w:sz w:val="22"/>
          <w:szCs w:val="22"/>
        </w:rPr>
        <w:t xml:space="preserve">predlogov </w:t>
      </w:r>
      <w:r w:rsidR="00273336">
        <w:rPr>
          <w:rFonts w:ascii="Calibri" w:hAnsi="Calibri" w:cs="Calibri"/>
          <w:sz w:val="22"/>
          <w:szCs w:val="22"/>
        </w:rPr>
        <w:t>ZZZS</w:t>
      </w:r>
      <w:r w:rsidR="00346850" w:rsidRPr="00774766">
        <w:rPr>
          <w:rFonts w:ascii="Calibri" w:hAnsi="Calibri" w:cs="Calibri"/>
          <w:sz w:val="22"/>
          <w:szCs w:val="22"/>
        </w:rPr>
        <w:t>.</w:t>
      </w:r>
    </w:p>
    <w:p w14:paraId="3EA2D497" w14:textId="77777777" w:rsidR="00C87B26" w:rsidRPr="00774766" w:rsidRDefault="00C87B26" w:rsidP="00C87B26">
      <w:pPr>
        <w:pStyle w:val="Brezrazmikov"/>
        <w:spacing w:before="240"/>
        <w:jc w:val="both"/>
        <w:rPr>
          <w:rFonts w:cs="Calibri"/>
        </w:rPr>
      </w:pPr>
      <w:r w:rsidRPr="00774766">
        <w:rPr>
          <w:rFonts w:cs="Calibri"/>
        </w:rPr>
        <w:t>Priloge novega sklepa so priložene le v elektronski obliki ob upoštevanju 3. točke sklepa upravnega odbora, št. 9001-16/2019-DI/5 z dne 3. 12. 2019.</w:t>
      </w:r>
    </w:p>
    <w:p w14:paraId="07C281FF" w14:textId="77777777" w:rsidR="00C87B26" w:rsidRPr="00774766" w:rsidRDefault="00C87B26" w:rsidP="00C87B26">
      <w:pPr>
        <w:pStyle w:val="Brezrazmikov"/>
        <w:spacing w:before="240"/>
        <w:jc w:val="both"/>
        <w:rPr>
          <w:rFonts w:cs="Calibri"/>
        </w:rPr>
      </w:pPr>
      <w:r w:rsidRPr="00774766">
        <w:rPr>
          <w:rFonts w:cs="Calibri"/>
        </w:rPr>
        <w:t>Članice in člane upravnega odbora prosimo, da pred obravnavo gradiva k tej točki dnevnega reda razmislijo o morebitnem obstoju nasprotja interesov po Zakonu o integriteti in preprečevanju korupcije (Uradni list RS, št. </w:t>
      </w:r>
      <w:hyperlink r:id="rId8" w:tgtFrame="_blank" w:tooltip="Zakon o integriteti in preprečevanju korupcije (uradno prečiščeno besedilo)" w:history="1">
        <w:r w:rsidRPr="00774766">
          <w:rPr>
            <w:rFonts w:cs="Calibri"/>
          </w:rPr>
          <w:t>69/11</w:t>
        </w:r>
      </w:hyperlink>
      <w:r w:rsidRPr="00774766">
        <w:rPr>
          <w:rFonts w:cs="Calibri"/>
        </w:rPr>
        <w:t xml:space="preserve"> – uradno prečiščeno besedilo, </w:t>
      </w:r>
      <w:hyperlink r:id="rId9" w:tgtFrame="_blank" w:tooltip="Zakon o spremembah in dopolnitvah Zakona o integriteti in preprečevanju korupcije" w:history="1">
        <w:r w:rsidRPr="00774766">
          <w:rPr>
            <w:rFonts w:cs="Calibri"/>
          </w:rPr>
          <w:t>158/20</w:t>
        </w:r>
      </w:hyperlink>
      <w:r w:rsidRPr="00774766">
        <w:rPr>
          <w:rFonts w:cs="Calibri"/>
        </w:rPr>
        <w:t xml:space="preserve">, </w:t>
      </w:r>
      <w:hyperlink r:id="rId10" w:tgtFrame="_blank" w:tooltip="Zakon o debirokratizaciji" w:history="1">
        <w:r w:rsidRPr="00774766">
          <w:rPr>
            <w:rFonts w:cs="Calibri"/>
          </w:rPr>
          <w:t>3/22</w:t>
        </w:r>
      </w:hyperlink>
      <w:r w:rsidRPr="00774766">
        <w:rPr>
          <w:rFonts w:cs="Calibri"/>
        </w:rPr>
        <w:t xml:space="preserve"> – ZDeb in </w:t>
      </w:r>
      <w:hyperlink r:id="rId11" w:tgtFrame="_blank" w:tooltip="Zakon o zaščiti prijaviteljev" w:history="1">
        <w:r w:rsidRPr="00774766">
          <w:rPr>
            <w:rFonts w:cs="Calibri"/>
          </w:rPr>
          <w:t>16/23</w:t>
        </w:r>
      </w:hyperlink>
      <w:r w:rsidRPr="00774766">
        <w:rPr>
          <w:rFonts w:cs="Calibri"/>
        </w:rPr>
        <w:t> – ZZPri) glede na zadolžitve, ki jih imajo poleg članstva v upravnem odboru, ter se na seji izločijo iz razprave in glasovanja; morebiten videz nasprotja interesov pa na seji razkrijejo.</w:t>
      </w:r>
    </w:p>
    <w:p w14:paraId="4C01BEA5" w14:textId="77777777" w:rsidR="00C87B26" w:rsidRPr="00774766" w:rsidRDefault="00C87B26" w:rsidP="00C87B26">
      <w:pPr>
        <w:pStyle w:val="Brezrazmikov"/>
        <w:spacing w:before="480"/>
        <w:jc w:val="both"/>
        <w:rPr>
          <w:rFonts w:cs="Calibri"/>
        </w:rPr>
      </w:pPr>
      <w:r w:rsidRPr="00774766">
        <w:rPr>
          <w:rFonts w:cs="Calibri"/>
        </w:rPr>
        <w:t>Anka Bolka, univ. dipl. mat.</w:t>
      </w:r>
    </w:p>
    <w:p w14:paraId="79FBA3D1" w14:textId="77777777" w:rsidR="00C87B26" w:rsidRPr="00774766" w:rsidRDefault="00C87B26" w:rsidP="00C87B26">
      <w:pPr>
        <w:pStyle w:val="Brezrazmikov"/>
        <w:jc w:val="both"/>
        <w:rPr>
          <w:rFonts w:cs="Calibri"/>
        </w:rPr>
      </w:pPr>
      <w:r w:rsidRPr="00774766">
        <w:rPr>
          <w:rFonts w:cs="Calibri"/>
        </w:rPr>
        <w:t>vodja področja za analitiko in razvoj</w:t>
      </w:r>
    </w:p>
    <w:p w14:paraId="45C88E00" w14:textId="6538C232" w:rsidR="00C87B26" w:rsidRPr="00774766" w:rsidRDefault="001609A0" w:rsidP="00273336">
      <w:pPr>
        <w:spacing w:before="240"/>
        <w:ind w:firstLine="5670"/>
        <w:jc w:val="both"/>
        <w:rPr>
          <w:rFonts w:ascii="Calibri" w:eastAsia="Calibri" w:hAnsi="Calibri" w:cs="Calibri"/>
          <w:sz w:val="22"/>
          <w:szCs w:val="22"/>
          <w:lang w:eastAsia="en-US"/>
        </w:rPr>
      </w:pPr>
      <w:r w:rsidRPr="00774766">
        <w:rPr>
          <w:rFonts w:ascii="Calibri" w:eastAsia="Calibri" w:hAnsi="Calibri" w:cs="Calibri"/>
          <w:sz w:val="22"/>
          <w:szCs w:val="22"/>
          <w:lang w:eastAsia="en-US"/>
        </w:rPr>
        <w:t>mag. Robert Ljoljo</w:t>
      </w:r>
    </w:p>
    <w:p w14:paraId="39FC6041" w14:textId="13AA35F7" w:rsidR="00C87B26" w:rsidRPr="00774766" w:rsidRDefault="00C87B26" w:rsidP="00553952">
      <w:pPr>
        <w:ind w:firstLine="5670"/>
        <w:jc w:val="both"/>
        <w:rPr>
          <w:rFonts w:ascii="Calibri" w:eastAsia="Calibri" w:hAnsi="Calibri" w:cs="Calibri"/>
          <w:sz w:val="22"/>
          <w:szCs w:val="22"/>
          <w:lang w:eastAsia="en-US"/>
        </w:rPr>
      </w:pPr>
      <w:r w:rsidRPr="00774766">
        <w:rPr>
          <w:rFonts w:ascii="Calibri" w:eastAsia="Calibri" w:hAnsi="Calibri" w:cs="Calibri"/>
          <w:sz w:val="22"/>
          <w:szCs w:val="22"/>
          <w:lang w:eastAsia="en-US"/>
        </w:rPr>
        <w:t>generaln</w:t>
      </w:r>
      <w:r w:rsidR="001609A0" w:rsidRPr="00774766">
        <w:rPr>
          <w:rFonts w:ascii="Calibri" w:eastAsia="Calibri" w:hAnsi="Calibri" w:cs="Calibri"/>
          <w:sz w:val="22"/>
          <w:szCs w:val="22"/>
          <w:lang w:eastAsia="en-US"/>
        </w:rPr>
        <w:t>i</w:t>
      </w:r>
      <w:r w:rsidRPr="00774766">
        <w:rPr>
          <w:rFonts w:ascii="Calibri" w:eastAsia="Calibri" w:hAnsi="Calibri" w:cs="Calibri"/>
          <w:sz w:val="22"/>
          <w:szCs w:val="22"/>
          <w:lang w:eastAsia="en-US"/>
        </w:rPr>
        <w:t> direktor</w:t>
      </w:r>
    </w:p>
    <w:p w14:paraId="758AC5C6" w14:textId="77777777" w:rsidR="005B62D3" w:rsidRPr="00774766" w:rsidRDefault="005B62D3" w:rsidP="009F7FA4">
      <w:pPr>
        <w:autoSpaceDE w:val="0"/>
        <w:autoSpaceDN w:val="0"/>
        <w:adjustRightInd w:val="0"/>
        <w:spacing w:before="120"/>
        <w:jc w:val="both"/>
        <w:rPr>
          <w:rFonts w:ascii="Calibri" w:eastAsia="Calibri" w:hAnsi="Calibri" w:cs="Calibri"/>
          <w:sz w:val="22"/>
          <w:szCs w:val="22"/>
          <w:lang w:eastAsia="en-US"/>
        </w:rPr>
      </w:pPr>
    </w:p>
    <w:p w14:paraId="220577AE" w14:textId="5EE89906" w:rsidR="00C87B26" w:rsidRPr="00774766" w:rsidRDefault="00C87B26" w:rsidP="00553952">
      <w:pPr>
        <w:autoSpaceDE w:val="0"/>
        <w:autoSpaceDN w:val="0"/>
        <w:adjustRightInd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Priloga:</w:t>
      </w:r>
    </w:p>
    <w:p w14:paraId="46CD0E6D" w14:textId="77777777" w:rsidR="00C87B26" w:rsidRPr="00774766" w:rsidRDefault="00C87B26" w:rsidP="00C87B26">
      <w:pPr>
        <w:pStyle w:val="Odstavekseznama"/>
        <w:numPr>
          <w:ilvl w:val="0"/>
          <w:numId w:val="3"/>
        </w:numPr>
        <w:ind w:left="357" w:hanging="357"/>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Predlog Sklepa o obračunavanju zdravstvenih storitev</w:t>
      </w:r>
    </w:p>
    <w:p w14:paraId="43AF38A0" w14:textId="77777777" w:rsidR="00C87B26" w:rsidRDefault="00C87B26" w:rsidP="00C87B26">
      <w:pPr>
        <w:pBdr>
          <w:bottom w:val="single" w:sz="4" w:space="1" w:color="auto"/>
        </w:pBdr>
        <w:spacing w:before="120"/>
        <w:jc w:val="both"/>
        <w:rPr>
          <w:rFonts w:ascii="Calibri" w:hAnsi="Calibri" w:cs="Calibri"/>
          <w:sz w:val="22"/>
          <w:szCs w:val="22"/>
        </w:rPr>
      </w:pPr>
    </w:p>
    <w:p w14:paraId="75052E92" w14:textId="77777777" w:rsidR="00273336" w:rsidRPr="00774766" w:rsidRDefault="00273336" w:rsidP="00C87B26">
      <w:pPr>
        <w:pBdr>
          <w:bottom w:val="single" w:sz="4" w:space="1" w:color="auto"/>
        </w:pBdr>
        <w:spacing w:before="120"/>
        <w:jc w:val="both"/>
        <w:rPr>
          <w:rFonts w:ascii="Calibri" w:hAnsi="Calibri" w:cs="Calibri"/>
          <w:sz w:val="22"/>
          <w:szCs w:val="22"/>
        </w:rPr>
      </w:pPr>
    </w:p>
    <w:p w14:paraId="341C217A" w14:textId="77777777" w:rsidR="00C87B26" w:rsidRPr="00774766" w:rsidRDefault="00C87B26" w:rsidP="00C87B26">
      <w:pPr>
        <w:pStyle w:val="Brezrazmikov"/>
        <w:jc w:val="both"/>
        <w:rPr>
          <w:rFonts w:cs="Calibri"/>
          <w:b/>
        </w:rPr>
      </w:pPr>
      <w:r w:rsidRPr="00774766">
        <w:rPr>
          <w:rFonts w:cs="Calibri"/>
          <w:b/>
        </w:rPr>
        <w:t>Predlog sklepa:</w:t>
      </w:r>
    </w:p>
    <w:p w14:paraId="363D0682" w14:textId="77777777" w:rsidR="00C87B26" w:rsidRPr="00774766" w:rsidRDefault="00C87B26" w:rsidP="00C87B26">
      <w:pPr>
        <w:pStyle w:val="Brezrazmikov"/>
        <w:jc w:val="both"/>
        <w:rPr>
          <w:rFonts w:cs="Calibri"/>
          <w:b/>
        </w:rPr>
      </w:pPr>
      <w:r w:rsidRPr="00774766">
        <w:rPr>
          <w:rFonts w:cs="Calibri"/>
          <w:b/>
        </w:rPr>
        <w:t>Upravni odbor sprejme Sklep o obračunavanju zdravstvenih storitev.</w:t>
      </w:r>
      <w:r w:rsidRPr="00774766">
        <w:rPr>
          <w:rFonts w:cs="Calibri"/>
          <w:b/>
        </w:rPr>
        <w:br w:type="page"/>
      </w:r>
    </w:p>
    <w:p w14:paraId="5E2F841D" w14:textId="77777777" w:rsidR="00C87B26" w:rsidRPr="00774766" w:rsidRDefault="00C87B26" w:rsidP="00C87B26">
      <w:pPr>
        <w:rPr>
          <w:rFonts w:ascii="Calibri" w:hAnsi="Calibri" w:cs="Calibri"/>
          <w:b/>
          <w:sz w:val="22"/>
          <w:szCs w:val="22"/>
        </w:rPr>
      </w:pPr>
      <w:r w:rsidRPr="00774766">
        <w:rPr>
          <w:rFonts w:ascii="Calibri" w:hAnsi="Calibri" w:cs="Calibri"/>
          <w:b/>
          <w:sz w:val="22"/>
          <w:szCs w:val="22"/>
        </w:rPr>
        <w:lastRenderedPageBreak/>
        <w:t>I. PREDLOG ČLENOV</w:t>
      </w:r>
    </w:p>
    <w:p w14:paraId="52F74ACC" w14:textId="3F0A0718" w:rsidR="0027161B" w:rsidRPr="000E046E" w:rsidRDefault="0027161B" w:rsidP="0027161B">
      <w:pPr>
        <w:overflowPunct w:val="0"/>
        <w:autoSpaceDE w:val="0"/>
        <w:autoSpaceDN w:val="0"/>
        <w:adjustRightInd w:val="0"/>
        <w:spacing w:before="720"/>
        <w:ind w:firstLine="567"/>
        <w:jc w:val="both"/>
        <w:textAlignment w:val="baseline"/>
        <w:rPr>
          <w:rFonts w:ascii="Calibri" w:hAnsi="Calibri" w:cs="Calibri"/>
          <w:sz w:val="22"/>
          <w:szCs w:val="22"/>
        </w:rPr>
      </w:pPr>
      <w:bookmarkStart w:id="1" w:name="_Hlk192428159"/>
      <w:r w:rsidRPr="00774766">
        <w:rPr>
          <w:rFonts w:ascii="Calibri" w:hAnsi="Calibri" w:cs="Calibri"/>
          <w:sz w:val="22"/>
          <w:szCs w:val="22"/>
        </w:rPr>
        <w:t xml:space="preserve">Na podlagi 11. točke prvega odstavka 22. člena v zvezi z 62. členom Statuta Zavoda za zdravstveno zavarovanje Slovenije (Uradni list RS, št. 87/01, 1/02 – popr. in 90/24) je upravni </w:t>
      </w:r>
      <w:r w:rsidRPr="000E046E">
        <w:rPr>
          <w:rFonts w:ascii="Calibri" w:hAnsi="Calibri" w:cs="Calibri"/>
          <w:sz w:val="22"/>
          <w:szCs w:val="22"/>
        </w:rPr>
        <w:t>odbor Zavoda za zdravstveno zavarovanje Slovenije na</w:t>
      </w:r>
      <w:r w:rsidR="006B4730" w:rsidRPr="000E046E">
        <w:rPr>
          <w:rFonts w:ascii="Calibri" w:hAnsi="Calibri" w:cs="Calibri"/>
          <w:sz w:val="22"/>
          <w:szCs w:val="22"/>
        </w:rPr>
        <w:t xml:space="preserve"> </w:t>
      </w:r>
      <w:r w:rsidR="000C347D" w:rsidRPr="000E046E">
        <w:rPr>
          <w:rFonts w:ascii="Calibri" w:hAnsi="Calibri" w:cs="Calibri"/>
          <w:sz w:val="22"/>
          <w:szCs w:val="22"/>
        </w:rPr>
        <w:t>42</w:t>
      </w:r>
      <w:r w:rsidRPr="000E046E">
        <w:rPr>
          <w:rFonts w:ascii="Calibri" w:hAnsi="Calibri" w:cs="Calibri"/>
          <w:sz w:val="22"/>
          <w:szCs w:val="22"/>
        </w:rPr>
        <w:t>. redni seji 20. 10. 2025 sprejel</w:t>
      </w:r>
    </w:p>
    <w:p w14:paraId="73FD59EF" w14:textId="77777777" w:rsidR="0027161B" w:rsidRPr="00774766" w:rsidRDefault="0027161B" w:rsidP="0027161B">
      <w:pPr>
        <w:suppressAutoHyphens/>
        <w:overflowPunct w:val="0"/>
        <w:autoSpaceDE w:val="0"/>
        <w:autoSpaceDN w:val="0"/>
        <w:adjustRightInd w:val="0"/>
        <w:spacing w:before="480"/>
        <w:jc w:val="center"/>
        <w:textAlignment w:val="baseline"/>
        <w:rPr>
          <w:rFonts w:ascii="Calibri" w:hAnsi="Calibri" w:cs="Calibri"/>
          <w:b/>
          <w:sz w:val="22"/>
          <w:szCs w:val="22"/>
        </w:rPr>
      </w:pPr>
      <w:r w:rsidRPr="00774766">
        <w:rPr>
          <w:rFonts w:ascii="Calibri" w:hAnsi="Calibri" w:cs="Calibri"/>
          <w:b/>
          <w:sz w:val="22"/>
          <w:szCs w:val="22"/>
        </w:rPr>
        <w:t>SKLEP</w:t>
      </w:r>
    </w:p>
    <w:p w14:paraId="59702041" w14:textId="77777777" w:rsidR="0027161B" w:rsidRPr="00774766" w:rsidRDefault="0027161B" w:rsidP="0027161B">
      <w:pPr>
        <w:suppressAutoHyphens/>
        <w:overflowPunct w:val="0"/>
        <w:autoSpaceDE w:val="0"/>
        <w:autoSpaceDN w:val="0"/>
        <w:adjustRightInd w:val="0"/>
        <w:jc w:val="center"/>
        <w:textAlignment w:val="baseline"/>
        <w:rPr>
          <w:rFonts w:ascii="Calibri" w:hAnsi="Calibri" w:cs="Calibri"/>
          <w:b/>
          <w:sz w:val="22"/>
          <w:szCs w:val="22"/>
        </w:rPr>
      </w:pPr>
      <w:r w:rsidRPr="00774766">
        <w:rPr>
          <w:rFonts w:ascii="Calibri" w:hAnsi="Calibri" w:cs="Calibri"/>
          <w:b/>
          <w:sz w:val="22"/>
          <w:szCs w:val="22"/>
        </w:rPr>
        <w:t>o obračunavanju zdravstvenih storitev</w:t>
      </w:r>
    </w:p>
    <w:p w14:paraId="32067988" w14:textId="77777777" w:rsidR="0027161B" w:rsidRPr="00774766" w:rsidRDefault="0027161B" w:rsidP="000C0A58">
      <w:pPr>
        <w:pStyle w:val="Odstavekseznama"/>
        <w:numPr>
          <w:ilvl w:val="0"/>
          <w:numId w:val="8"/>
        </w:numPr>
        <w:suppressAutoHyphens/>
        <w:overflowPunct w:val="0"/>
        <w:autoSpaceDE w:val="0"/>
        <w:autoSpaceDN w:val="0"/>
        <w:adjustRightInd w:val="0"/>
        <w:spacing w:before="480"/>
        <w:ind w:left="425" w:hanging="425"/>
        <w:contextualSpacing w:val="0"/>
        <w:jc w:val="both"/>
        <w:textAlignment w:val="baseline"/>
        <w:rPr>
          <w:rFonts w:ascii="Calibri" w:hAnsi="Calibri" w:cs="Calibri"/>
          <w:b/>
          <w:sz w:val="22"/>
          <w:szCs w:val="22"/>
        </w:rPr>
      </w:pPr>
      <w:r w:rsidRPr="00774766">
        <w:rPr>
          <w:rFonts w:ascii="Calibri" w:hAnsi="Calibri" w:cs="Calibri"/>
          <w:b/>
          <w:sz w:val="22"/>
          <w:szCs w:val="22"/>
        </w:rPr>
        <w:t>Splošne določbe</w:t>
      </w:r>
    </w:p>
    <w:p w14:paraId="3D7125E8" w14:textId="77777777" w:rsidR="0027161B" w:rsidRPr="00774766" w:rsidRDefault="0027161B" w:rsidP="0027161B">
      <w:pPr>
        <w:numPr>
          <w:ilvl w:val="0"/>
          <w:numId w:val="4"/>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r w:rsidRPr="00774766">
        <w:rPr>
          <w:rFonts w:ascii="Calibri" w:hAnsi="Calibri" w:cs="Calibri"/>
          <w:b/>
          <w:sz w:val="22"/>
          <w:szCs w:val="22"/>
        </w:rPr>
        <w:t>člen</w:t>
      </w:r>
    </w:p>
    <w:p w14:paraId="38C80468" w14:textId="2CDDBE71" w:rsidR="0027161B" w:rsidRPr="00774766" w:rsidRDefault="0027161B" w:rsidP="0027161B">
      <w:pPr>
        <w:overflowPunct w:val="0"/>
        <w:autoSpaceDE w:val="0"/>
        <w:autoSpaceDN w:val="0"/>
        <w:adjustRightInd w:val="0"/>
        <w:spacing w:before="240"/>
        <w:ind w:firstLine="567"/>
        <w:jc w:val="both"/>
        <w:textAlignment w:val="baseline"/>
        <w:rPr>
          <w:rFonts w:ascii="Calibri" w:hAnsi="Calibri" w:cs="Calibri"/>
          <w:sz w:val="22"/>
          <w:szCs w:val="22"/>
        </w:rPr>
      </w:pPr>
      <w:r w:rsidRPr="00774766">
        <w:rPr>
          <w:rFonts w:ascii="Calibri" w:hAnsi="Calibri" w:cs="Calibri"/>
          <w:sz w:val="22"/>
          <w:szCs w:val="22"/>
        </w:rPr>
        <w:t xml:space="preserve">Ta sklep določa pravila za obračunavanje zdravstvenih storitev po posameznih vrstah in podvrstah zdravstvenih dejavnosti (v nadaljnjem besedilu: storitev), ki jih Zavod za zdravstveno zavarovanje Slovenije (v nadaljnjem besedilu: zavod) </w:t>
      </w:r>
      <w:r w:rsidR="00C371DD">
        <w:rPr>
          <w:rFonts w:ascii="Calibri" w:hAnsi="Calibri" w:cs="Calibri"/>
          <w:sz w:val="22"/>
          <w:szCs w:val="22"/>
        </w:rPr>
        <w:t>plačuje</w:t>
      </w:r>
      <w:r w:rsidRPr="00774766">
        <w:rPr>
          <w:rFonts w:ascii="Calibri" w:hAnsi="Calibri" w:cs="Calibri"/>
          <w:sz w:val="22"/>
          <w:szCs w:val="22"/>
        </w:rPr>
        <w:t xml:space="preserve"> iz obveznega zdravstvenega zavarovanja izvajalcem zdravstvene dejavnosti (v nadaljnjem besedilu: izvajalec) in za katere se uporablja ureditev v dogovoru, kakor je opredeljen v zakonu, ki ureja zdravstveno varstvo in zdravstveno zavarovanje (v nadaljnjem besedilu: dogovor).</w:t>
      </w:r>
    </w:p>
    <w:p w14:paraId="6C5DDC6D" w14:textId="77777777" w:rsidR="0027161B" w:rsidRPr="00774766" w:rsidRDefault="0027161B" w:rsidP="0027161B">
      <w:pPr>
        <w:numPr>
          <w:ilvl w:val="0"/>
          <w:numId w:val="4"/>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r w:rsidRPr="00774766">
        <w:rPr>
          <w:rFonts w:ascii="Calibri" w:hAnsi="Calibri" w:cs="Calibri"/>
          <w:b/>
          <w:sz w:val="22"/>
          <w:szCs w:val="22"/>
        </w:rPr>
        <w:t>člen</w:t>
      </w:r>
    </w:p>
    <w:p w14:paraId="67DE28D9" w14:textId="77777777" w:rsidR="0027161B" w:rsidRPr="00774766" w:rsidRDefault="0027161B" w:rsidP="0027161B">
      <w:pPr>
        <w:overflowPunct w:val="0"/>
        <w:autoSpaceDE w:val="0"/>
        <w:autoSpaceDN w:val="0"/>
        <w:adjustRightInd w:val="0"/>
        <w:spacing w:before="240"/>
        <w:ind w:firstLine="567"/>
        <w:jc w:val="both"/>
        <w:textAlignment w:val="baseline"/>
        <w:rPr>
          <w:rFonts w:ascii="Calibri" w:hAnsi="Calibri" w:cs="Calibri"/>
          <w:sz w:val="22"/>
          <w:szCs w:val="22"/>
        </w:rPr>
      </w:pPr>
      <w:r w:rsidRPr="00774766">
        <w:rPr>
          <w:rFonts w:ascii="Calibri" w:hAnsi="Calibri" w:cs="Calibri"/>
          <w:sz w:val="22"/>
          <w:szCs w:val="22"/>
        </w:rPr>
        <w:t>Poleg izrazov, uporabljenih v dogovoru, izrazi, uporabljeni v tem sklepu, pomenijo:</w:t>
      </w:r>
    </w:p>
    <w:p w14:paraId="50D1F25C" w14:textId="77777777" w:rsidR="0027161B" w:rsidRPr="00774766" w:rsidRDefault="0027161B" w:rsidP="00F37DEC">
      <w:pPr>
        <w:pStyle w:val="Odstavekseznama"/>
        <w:numPr>
          <w:ilvl w:val="0"/>
          <w:numId w:val="39"/>
        </w:numPr>
        <w:overflowPunct w:val="0"/>
        <w:autoSpaceDE w:val="0"/>
        <w:autoSpaceDN w:val="0"/>
        <w:adjustRightInd w:val="0"/>
        <w:ind w:left="357" w:hanging="357"/>
        <w:jc w:val="both"/>
        <w:textAlignment w:val="baseline"/>
        <w:rPr>
          <w:rFonts w:ascii="Calibri" w:hAnsi="Calibri" w:cs="Calibri"/>
          <w:sz w:val="22"/>
          <w:szCs w:val="22"/>
        </w:rPr>
      </w:pPr>
      <w:r w:rsidRPr="00774766">
        <w:rPr>
          <w:rFonts w:ascii="Calibri" w:hAnsi="Calibri" w:cs="Calibri"/>
          <w:sz w:val="22"/>
          <w:szCs w:val="22"/>
        </w:rPr>
        <w:t>evidenčni obračun je obračun storitve, ki ni podlaga za plačilo storitve, temveč je namenjen spremljanju vsebine dela izvajalca v tistih zdravstvenih dejavnostih oziroma programih, ki se plačujejo v pavšalu, ali za potrebe regresnih odškodninskih zahtevkov zavoda;</w:t>
      </w:r>
    </w:p>
    <w:p w14:paraId="214B91FC" w14:textId="7257732A" w:rsidR="0027161B" w:rsidRPr="00774766" w:rsidRDefault="0027161B" w:rsidP="00F37DEC">
      <w:pPr>
        <w:pStyle w:val="Odstavekseznama"/>
        <w:numPr>
          <w:ilvl w:val="0"/>
          <w:numId w:val="39"/>
        </w:numPr>
        <w:overflowPunct w:val="0"/>
        <w:autoSpaceDE w:val="0"/>
        <w:autoSpaceDN w:val="0"/>
        <w:adjustRightInd w:val="0"/>
        <w:ind w:left="357" w:hanging="357"/>
        <w:jc w:val="both"/>
        <w:textAlignment w:val="baseline"/>
        <w:rPr>
          <w:rFonts w:ascii="Calibri" w:hAnsi="Calibri" w:cs="Calibri"/>
          <w:sz w:val="22"/>
          <w:szCs w:val="22"/>
        </w:rPr>
      </w:pPr>
      <w:r w:rsidRPr="00774766">
        <w:rPr>
          <w:rFonts w:ascii="Calibri" w:hAnsi="Calibri" w:cs="Calibri"/>
          <w:sz w:val="22"/>
          <w:szCs w:val="22"/>
        </w:rPr>
        <w:t xml:space="preserve">glavarina je določen znesek, ki se </w:t>
      </w:r>
      <w:r w:rsidR="00C371DD">
        <w:rPr>
          <w:rFonts w:ascii="Calibri" w:hAnsi="Calibri" w:cs="Calibri"/>
          <w:sz w:val="22"/>
          <w:szCs w:val="22"/>
        </w:rPr>
        <w:t xml:space="preserve">plača </w:t>
      </w:r>
      <w:r w:rsidRPr="00774766">
        <w:rPr>
          <w:rFonts w:ascii="Calibri" w:hAnsi="Calibri" w:cs="Calibri"/>
          <w:sz w:val="22"/>
          <w:szCs w:val="22"/>
        </w:rPr>
        <w:t>izvajalcu za zdravstveno obravnavo zavarovane osebe, ki ima pri izvajalcu izbranega osebnega zdravnika;</w:t>
      </w:r>
    </w:p>
    <w:p w14:paraId="6B2C2CDD" w14:textId="77777777" w:rsidR="0027161B" w:rsidRPr="00774766" w:rsidRDefault="0027161B" w:rsidP="00F37DEC">
      <w:pPr>
        <w:pStyle w:val="Odstavekseznama"/>
        <w:numPr>
          <w:ilvl w:val="0"/>
          <w:numId w:val="39"/>
        </w:numPr>
        <w:overflowPunct w:val="0"/>
        <w:autoSpaceDE w:val="0"/>
        <w:autoSpaceDN w:val="0"/>
        <w:adjustRightInd w:val="0"/>
        <w:ind w:left="357" w:hanging="357"/>
        <w:jc w:val="both"/>
        <w:textAlignment w:val="baseline"/>
        <w:rPr>
          <w:rFonts w:ascii="Calibri" w:hAnsi="Calibri" w:cs="Calibri"/>
          <w:sz w:val="22"/>
          <w:szCs w:val="22"/>
        </w:rPr>
      </w:pPr>
      <w:r w:rsidRPr="00774766">
        <w:rPr>
          <w:rFonts w:ascii="Calibri" w:hAnsi="Calibri" w:cs="Calibri"/>
          <w:sz w:val="22"/>
          <w:szCs w:val="22"/>
        </w:rPr>
        <w:t>glavarinski količnik je enota mere za določitev zneska glavarine, ki je ločen glede na spol in starost zavarovane osebe;</w:t>
      </w:r>
    </w:p>
    <w:p w14:paraId="18C1FC98" w14:textId="77777777" w:rsidR="0027161B" w:rsidRPr="00774766" w:rsidRDefault="0027161B" w:rsidP="00F37DEC">
      <w:pPr>
        <w:pStyle w:val="Odstavekseznama"/>
        <w:numPr>
          <w:ilvl w:val="0"/>
          <w:numId w:val="39"/>
        </w:numPr>
        <w:overflowPunct w:val="0"/>
        <w:autoSpaceDE w:val="0"/>
        <w:autoSpaceDN w:val="0"/>
        <w:adjustRightInd w:val="0"/>
        <w:ind w:left="357" w:hanging="357"/>
        <w:jc w:val="both"/>
        <w:textAlignment w:val="baseline"/>
        <w:rPr>
          <w:rFonts w:ascii="Calibri" w:hAnsi="Calibri" w:cs="Calibri"/>
          <w:sz w:val="22"/>
          <w:szCs w:val="22"/>
        </w:rPr>
      </w:pPr>
      <w:r w:rsidRPr="00774766">
        <w:rPr>
          <w:rFonts w:ascii="Calibri" w:hAnsi="Calibri" w:cs="Calibri"/>
          <w:sz w:val="22"/>
          <w:szCs w:val="22"/>
        </w:rPr>
        <w:t>kombiniran sistem glavarine in storitev je model plačevanja storitev v zdravstvenih dejavnostih, v katerih si zavarovane osebe izberejo osebnega zdravnika in na podlagi katerega je del prihodka izvajalca odvisen od glavarine, del pa od izvedenih storitev;</w:t>
      </w:r>
    </w:p>
    <w:p w14:paraId="650412AE" w14:textId="7C653F86" w:rsidR="0027161B" w:rsidRPr="00774766" w:rsidRDefault="0027161B" w:rsidP="00F37DEC">
      <w:pPr>
        <w:pStyle w:val="Odstavekseznama"/>
        <w:numPr>
          <w:ilvl w:val="0"/>
          <w:numId w:val="39"/>
        </w:numPr>
        <w:overflowPunct w:val="0"/>
        <w:autoSpaceDE w:val="0"/>
        <w:autoSpaceDN w:val="0"/>
        <w:adjustRightInd w:val="0"/>
        <w:ind w:left="357" w:hanging="357"/>
        <w:jc w:val="both"/>
        <w:textAlignment w:val="baseline"/>
        <w:rPr>
          <w:rFonts w:ascii="Calibri" w:hAnsi="Calibri" w:cs="Calibri"/>
          <w:sz w:val="22"/>
          <w:szCs w:val="22"/>
        </w:rPr>
      </w:pPr>
      <w:r w:rsidRPr="00774766">
        <w:rPr>
          <w:rFonts w:ascii="Calibri" w:hAnsi="Calibri" w:cs="Calibri"/>
          <w:sz w:val="22"/>
          <w:szCs w:val="22"/>
        </w:rPr>
        <w:t xml:space="preserve">pavšal je v pogodbi z izvajalcem določen znesek, ki se </w:t>
      </w:r>
      <w:r w:rsidR="00C371DD">
        <w:rPr>
          <w:rFonts w:ascii="Calibri" w:hAnsi="Calibri" w:cs="Calibri"/>
          <w:sz w:val="22"/>
          <w:szCs w:val="22"/>
        </w:rPr>
        <w:t>plača</w:t>
      </w:r>
      <w:r w:rsidRPr="00774766">
        <w:rPr>
          <w:rFonts w:ascii="Calibri" w:hAnsi="Calibri" w:cs="Calibri"/>
          <w:sz w:val="22"/>
          <w:szCs w:val="22"/>
        </w:rPr>
        <w:t xml:space="preserve"> izvajalcu za izvajanje zdravstvene dejavnosti ne glede na število opravljenih storitev;</w:t>
      </w:r>
    </w:p>
    <w:p w14:paraId="684D97A4" w14:textId="77777777" w:rsidR="0027161B" w:rsidRPr="00774766" w:rsidRDefault="0027161B" w:rsidP="00F37DEC">
      <w:pPr>
        <w:pStyle w:val="Odstavekseznama"/>
        <w:numPr>
          <w:ilvl w:val="0"/>
          <w:numId w:val="39"/>
        </w:numPr>
        <w:overflowPunct w:val="0"/>
        <w:autoSpaceDE w:val="0"/>
        <w:autoSpaceDN w:val="0"/>
        <w:adjustRightInd w:val="0"/>
        <w:ind w:left="357" w:hanging="357"/>
        <w:jc w:val="both"/>
        <w:textAlignment w:val="baseline"/>
        <w:rPr>
          <w:rFonts w:ascii="Calibri" w:hAnsi="Calibri" w:cs="Calibri"/>
          <w:sz w:val="22"/>
          <w:szCs w:val="22"/>
        </w:rPr>
      </w:pPr>
      <w:r w:rsidRPr="00774766">
        <w:rPr>
          <w:rFonts w:ascii="Calibri" w:hAnsi="Calibri" w:cs="Calibri"/>
          <w:sz w:val="22"/>
          <w:szCs w:val="22"/>
        </w:rPr>
        <w:t>skupina primerljivih primerov je sistem razvrščanja zavarovanih oseb glede na enake ali podobne diagnoze bolezni, za katere se pričakuje enaka ali zelo podobna poraba človeških, materialnih in finančnih virov za zdravstveno obravnavo zavarovanih oseb s temi, kar predstavlja podlago za plačevanje akutnih bolnišničnih obravnav.</w:t>
      </w:r>
    </w:p>
    <w:p w14:paraId="03BF6724" w14:textId="77777777" w:rsidR="0027161B" w:rsidRPr="00774766" w:rsidRDefault="0027161B" w:rsidP="0027161B">
      <w:pPr>
        <w:numPr>
          <w:ilvl w:val="0"/>
          <w:numId w:val="4"/>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r w:rsidRPr="00774766">
        <w:rPr>
          <w:rFonts w:ascii="Calibri" w:hAnsi="Calibri" w:cs="Calibri"/>
          <w:b/>
          <w:sz w:val="22"/>
          <w:szCs w:val="22"/>
        </w:rPr>
        <w:t>člen</w:t>
      </w:r>
    </w:p>
    <w:p w14:paraId="60E48D85" w14:textId="77777777" w:rsidR="0027161B" w:rsidRPr="00774766" w:rsidRDefault="0027161B" w:rsidP="0027161B">
      <w:pPr>
        <w:overflowPunct w:val="0"/>
        <w:autoSpaceDE w:val="0"/>
        <w:autoSpaceDN w:val="0"/>
        <w:adjustRightInd w:val="0"/>
        <w:spacing w:before="240"/>
        <w:ind w:firstLine="567"/>
        <w:jc w:val="both"/>
        <w:textAlignment w:val="baseline"/>
        <w:rPr>
          <w:rFonts w:ascii="Calibri" w:hAnsi="Calibri" w:cs="Calibri"/>
          <w:sz w:val="22"/>
          <w:szCs w:val="22"/>
        </w:rPr>
      </w:pPr>
      <w:r w:rsidRPr="00774766">
        <w:rPr>
          <w:rFonts w:ascii="Calibri" w:hAnsi="Calibri" w:cs="Calibri"/>
          <w:sz w:val="22"/>
          <w:szCs w:val="22"/>
        </w:rPr>
        <w:t>Natančnejša pravila za obračunavanje storitev so določena v naslednjih Prilogah, ki so sestavni del tega sklepa:</w:t>
      </w:r>
    </w:p>
    <w:p w14:paraId="3B15FF0F" w14:textId="77777777" w:rsidR="0027161B" w:rsidRPr="00774766" w:rsidRDefault="0027161B" w:rsidP="000C0A58">
      <w:pPr>
        <w:numPr>
          <w:ilvl w:val="0"/>
          <w:numId w:val="18"/>
        </w:numPr>
        <w:ind w:left="36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skupin primerljivih primerov – v Prilogi 1.1.;</w:t>
      </w:r>
    </w:p>
    <w:p w14:paraId="55E6B0D3" w14:textId="77777777" w:rsidR="0027161B" w:rsidRPr="00774766" w:rsidRDefault="0027161B" w:rsidP="000C0A58">
      <w:pPr>
        <w:numPr>
          <w:ilvl w:val="0"/>
          <w:numId w:val="18"/>
        </w:numPr>
        <w:ind w:left="36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transplantacij – v Prilogi 1.2.;</w:t>
      </w:r>
    </w:p>
    <w:p w14:paraId="0E1A6858" w14:textId="77777777" w:rsidR="0027161B" w:rsidRPr="00774766" w:rsidRDefault="0027161B" w:rsidP="000C0A58">
      <w:pPr>
        <w:numPr>
          <w:ilvl w:val="0"/>
          <w:numId w:val="18"/>
        </w:numPr>
        <w:ind w:left="36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dodatnih storitev bolnišnične zdravstvene dejavnosti – v Prilogi 1.3.;</w:t>
      </w:r>
    </w:p>
    <w:p w14:paraId="2621BBB5" w14:textId="77777777" w:rsidR="0027161B" w:rsidRPr="00774766" w:rsidRDefault="0027161B" w:rsidP="000C0A58">
      <w:pPr>
        <w:numPr>
          <w:ilvl w:val="0"/>
          <w:numId w:val="18"/>
        </w:numPr>
        <w:ind w:left="360"/>
        <w:jc w:val="both"/>
        <w:rPr>
          <w:rFonts w:ascii="Calibri" w:eastAsia="Calibri" w:hAnsi="Calibri" w:cs="Calibri"/>
          <w:sz w:val="22"/>
          <w:szCs w:val="22"/>
          <w:lang w:eastAsia="en-US"/>
        </w:rPr>
      </w:pPr>
      <w:r w:rsidRPr="00774766">
        <w:rPr>
          <w:rFonts w:ascii="Calibri" w:eastAsia="Calibri" w:hAnsi="Calibri" w:cs="Calibri"/>
          <w:sz w:val="22"/>
          <w:szCs w:val="22"/>
          <w:lang w:eastAsia="en-US"/>
        </w:rPr>
        <w:lastRenderedPageBreak/>
        <w:t>Seznam storitev splošnih ambulant ter dispanzerjev za otroke in šolarje – v Prilogi 2.1.;</w:t>
      </w:r>
    </w:p>
    <w:p w14:paraId="772ACA05" w14:textId="77777777" w:rsidR="0027161B" w:rsidRPr="00774766" w:rsidRDefault="0027161B" w:rsidP="000C0A58">
      <w:pPr>
        <w:numPr>
          <w:ilvl w:val="0"/>
          <w:numId w:val="18"/>
        </w:numPr>
        <w:ind w:left="360"/>
        <w:jc w:val="both"/>
        <w:rPr>
          <w:rFonts w:ascii="Calibri" w:eastAsia="Calibri" w:hAnsi="Calibri" w:cs="Calibri"/>
          <w:sz w:val="22"/>
          <w:szCs w:val="22"/>
          <w:lang w:eastAsia="en-US"/>
        </w:rPr>
      </w:pPr>
      <w:r w:rsidRPr="00774766">
        <w:rPr>
          <w:rFonts w:ascii="Calibri" w:hAnsi="Calibri" w:cs="Calibri"/>
          <w:sz w:val="22"/>
          <w:szCs w:val="22"/>
        </w:rPr>
        <w:t>Seznam storitev dispanzerjev za ženske – v Prilogi 2.2.;</w:t>
      </w:r>
    </w:p>
    <w:p w14:paraId="3F9515A8" w14:textId="77777777" w:rsidR="0027161B" w:rsidRPr="00774766" w:rsidRDefault="0027161B" w:rsidP="000C0A58">
      <w:pPr>
        <w:numPr>
          <w:ilvl w:val="0"/>
          <w:numId w:val="18"/>
        </w:numPr>
        <w:ind w:left="36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storitev antikoagulantne ambulante – v Prilogi 2.3.;</w:t>
      </w:r>
    </w:p>
    <w:p w14:paraId="556CA0FA" w14:textId="77777777" w:rsidR="0027161B" w:rsidRPr="00774766" w:rsidRDefault="0027161B" w:rsidP="000C0A58">
      <w:pPr>
        <w:numPr>
          <w:ilvl w:val="0"/>
          <w:numId w:val="18"/>
        </w:numPr>
        <w:ind w:left="36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storitev zdravstvene vzgoje za odrasle – v Prilogi 2.4.;</w:t>
      </w:r>
    </w:p>
    <w:p w14:paraId="43687395" w14:textId="77777777" w:rsidR="0027161B" w:rsidRPr="00774766" w:rsidRDefault="0027161B" w:rsidP="000C0A58">
      <w:pPr>
        <w:numPr>
          <w:ilvl w:val="0"/>
          <w:numId w:val="18"/>
        </w:numPr>
        <w:ind w:left="36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storitev nujne medicinske pomoči na terenu – v Prilogi 2.5.;</w:t>
      </w:r>
    </w:p>
    <w:p w14:paraId="1926F006" w14:textId="77777777" w:rsidR="0027161B" w:rsidRPr="00774766" w:rsidRDefault="0027161B" w:rsidP="000C0A58">
      <w:pPr>
        <w:numPr>
          <w:ilvl w:val="0"/>
          <w:numId w:val="18"/>
        </w:numPr>
        <w:ind w:left="36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evidenčnih storitev zdravstvene vzgoje – v Prilogi 2.6.;</w:t>
      </w:r>
    </w:p>
    <w:p w14:paraId="05D2E84E" w14:textId="77777777" w:rsidR="0027161B" w:rsidRPr="00774766" w:rsidRDefault="0027161B" w:rsidP="000C0A58">
      <w:pPr>
        <w:numPr>
          <w:ilvl w:val="0"/>
          <w:numId w:val="18"/>
        </w:numPr>
        <w:ind w:left="36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evidenčnih storitev programa za krepitev zdravja – v Prilogi 2.7.;</w:t>
      </w:r>
    </w:p>
    <w:p w14:paraId="0726AED0" w14:textId="77777777" w:rsidR="0027161B" w:rsidRPr="00774766" w:rsidRDefault="0027161B" w:rsidP="000C0A58">
      <w:pPr>
        <w:numPr>
          <w:ilvl w:val="0"/>
          <w:numId w:val="18"/>
        </w:numPr>
        <w:ind w:left="36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evidenčnih storitev v centrih za preprečevanje in zdravljenje odvisnosti od prepovedanih drog – v Prilogi 2.8.;</w:t>
      </w:r>
    </w:p>
    <w:p w14:paraId="720D170F" w14:textId="065CD18D" w:rsidR="0027161B" w:rsidRPr="00774766" w:rsidRDefault="0027161B" w:rsidP="000C0A58">
      <w:pPr>
        <w:numPr>
          <w:ilvl w:val="0"/>
          <w:numId w:val="18"/>
        </w:numPr>
        <w:ind w:left="36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storitev cepljenja</w:t>
      </w:r>
      <w:r w:rsidR="007A4ED3">
        <w:rPr>
          <w:rFonts w:ascii="Calibri" w:eastAsia="Calibri" w:hAnsi="Calibri" w:cs="Calibri"/>
          <w:sz w:val="22"/>
          <w:szCs w:val="22"/>
          <w:lang w:eastAsia="en-US"/>
        </w:rPr>
        <w:t xml:space="preserve"> v ambulantah NIJZ in bolnišnicah</w:t>
      </w:r>
      <w:r w:rsidRPr="00774766">
        <w:rPr>
          <w:rFonts w:ascii="Calibri" w:eastAsia="Calibri" w:hAnsi="Calibri" w:cs="Calibri"/>
          <w:sz w:val="22"/>
          <w:szCs w:val="22"/>
          <w:lang w:eastAsia="en-US"/>
        </w:rPr>
        <w:t>– v Prilogi 2.9.;</w:t>
      </w:r>
    </w:p>
    <w:p w14:paraId="7B3A8ECF" w14:textId="77777777" w:rsidR="0027161B" w:rsidRPr="00774766" w:rsidRDefault="0027161B" w:rsidP="000C0A58">
      <w:pPr>
        <w:numPr>
          <w:ilvl w:val="0"/>
          <w:numId w:val="18"/>
        </w:numPr>
        <w:ind w:left="36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storitev razvojnih ambulant s centrom za zgodnjo obravnavo otrok – v Prilogi 2.10.;</w:t>
      </w:r>
    </w:p>
    <w:p w14:paraId="10859EDA" w14:textId="77777777" w:rsidR="0027161B" w:rsidRPr="00774766" w:rsidRDefault="0027161B" w:rsidP="000C0A58">
      <w:pPr>
        <w:numPr>
          <w:ilvl w:val="0"/>
          <w:numId w:val="18"/>
        </w:numPr>
        <w:ind w:left="36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storitev razvojnih ambulant s centrom za zgodnjo obravnavo otrok – program Hanen (klinični logoped) – v Prilogi 2.11.;</w:t>
      </w:r>
    </w:p>
    <w:p w14:paraId="712BCA37" w14:textId="77777777" w:rsidR="0027161B" w:rsidRPr="00774766" w:rsidRDefault="0027161B" w:rsidP="000C0A58">
      <w:pPr>
        <w:numPr>
          <w:ilvl w:val="0"/>
          <w:numId w:val="18"/>
        </w:numPr>
        <w:ind w:left="36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storitev razvojnih ambulant s centrom za zgodnjo obravnavo otrok – program Hanen (logoped) – v Prilogi 2.12.;</w:t>
      </w:r>
    </w:p>
    <w:p w14:paraId="37F98296" w14:textId="77777777" w:rsidR="0027161B" w:rsidRPr="00774766" w:rsidRDefault="0027161B" w:rsidP="000C0A58">
      <w:pPr>
        <w:numPr>
          <w:ilvl w:val="0"/>
          <w:numId w:val="18"/>
        </w:numPr>
        <w:ind w:left="36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storitev v splošnih ambulantah v DSO, turističnih ambulantah, dispanzerjih za otroke in šolarje v drugih zavodih, NMP – v Prilogi 2.13.;</w:t>
      </w:r>
    </w:p>
    <w:p w14:paraId="317FE23F" w14:textId="559E4368" w:rsidR="00B440D1" w:rsidRPr="00774766" w:rsidRDefault="0027161B" w:rsidP="00B440D1">
      <w:pPr>
        <w:numPr>
          <w:ilvl w:val="0"/>
          <w:numId w:val="18"/>
        </w:numPr>
        <w:ind w:left="360"/>
        <w:jc w:val="both"/>
        <w:rPr>
          <w:rFonts w:ascii="Calibri" w:eastAsia="Calibri" w:hAnsi="Calibri" w:cs="Calibri"/>
          <w:sz w:val="22"/>
          <w:szCs w:val="22"/>
          <w:lang w:eastAsia="en-US"/>
        </w:rPr>
      </w:pPr>
      <w:r w:rsidRPr="00774766">
        <w:rPr>
          <w:rFonts w:ascii="Calibri" w:hAnsi="Calibri" w:cs="Calibri"/>
          <w:sz w:val="22"/>
          <w:szCs w:val="22"/>
        </w:rPr>
        <w:t>Seznam storitev v Programu farmacevtskega svetovanja v splošni in specialistični zunajbolnišnični zdravstveni dejavnosti – v Prilogi 2.14.</w:t>
      </w:r>
      <w:r w:rsidRPr="00774766">
        <w:rPr>
          <w:rFonts w:ascii="Calibri" w:eastAsia="Calibri" w:hAnsi="Calibri" w:cs="Calibri"/>
          <w:sz w:val="22"/>
          <w:szCs w:val="22"/>
          <w:lang w:eastAsia="en-US"/>
        </w:rPr>
        <w:t>;</w:t>
      </w:r>
    </w:p>
    <w:p w14:paraId="3BCC0680" w14:textId="0C348CF3" w:rsidR="00B440D1" w:rsidRPr="00774766" w:rsidRDefault="00B440D1" w:rsidP="00B440D1">
      <w:pPr>
        <w:numPr>
          <w:ilvl w:val="0"/>
          <w:numId w:val="18"/>
        </w:numPr>
        <w:ind w:left="360"/>
        <w:jc w:val="both"/>
        <w:rPr>
          <w:rFonts w:ascii="Calibri" w:eastAsia="Calibri" w:hAnsi="Calibri" w:cs="Calibri"/>
          <w:sz w:val="22"/>
          <w:szCs w:val="22"/>
          <w:lang w:eastAsia="en-US"/>
        </w:rPr>
      </w:pPr>
      <w:r w:rsidRPr="00774766">
        <w:rPr>
          <w:rFonts w:ascii="Calibri" w:eastAsia="Calibri" w:hAnsi="Calibri" w:cs="Calibri"/>
          <w:sz w:val="22"/>
          <w:szCs w:val="22"/>
          <w:lang w:eastAsia="en-US"/>
        </w:rPr>
        <w:t xml:space="preserve">Seznam storitev preventivnih pregledov športnikov v medicini dela, prometa in športa </w:t>
      </w:r>
      <w:r w:rsidR="00CD5A7C" w:rsidRPr="00774766">
        <w:rPr>
          <w:rFonts w:ascii="Calibri" w:eastAsia="Calibri" w:hAnsi="Calibri" w:cs="Calibri"/>
          <w:sz w:val="22"/>
          <w:szCs w:val="22"/>
          <w:lang w:eastAsia="en-US"/>
        </w:rPr>
        <w:t>–</w:t>
      </w:r>
      <w:r w:rsidR="004769E8">
        <w:rPr>
          <w:rFonts w:ascii="Calibri" w:eastAsia="Calibri" w:hAnsi="Calibri" w:cs="Calibri"/>
          <w:sz w:val="22"/>
          <w:szCs w:val="22"/>
          <w:lang w:eastAsia="en-US"/>
        </w:rPr>
        <w:t> </w:t>
      </w:r>
      <w:r w:rsidRPr="00774766">
        <w:rPr>
          <w:rFonts w:ascii="Calibri" w:eastAsia="Calibri" w:hAnsi="Calibri" w:cs="Calibri"/>
          <w:sz w:val="22"/>
          <w:szCs w:val="22"/>
          <w:lang w:eastAsia="en-US"/>
        </w:rPr>
        <w:t>v</w:t>
      </w:r>
      <w:r w:rsidR="00CD5A7C" w:rsidRPr="00774766">
        <w:rPr>
          <w:rFonts w:ascii="Calibri" w:eastAsia="Calibri" w:hAnsi="Calibri" w:cs="Calibri"/>
          <w:sz w:val="22"/>
          <w:szCs w:val="22"/>
          <w:lang w:eastAsia="en-US"/>
        </w:rPr>
        <w:t> </w:t>
      </w:r>
      <w:r w:rsidRPr="00774766">
        <w:rPr>
          <w:rFonts w:ascii="Calibri" w:eastAsia="Calibri" w:hAnsi="Calibri" w:cs="Calibri"/>
          <w:sz w:val="22"/>
          <w:szCs w:val="22"/>
          <w:lang w:eastAsia="en-US"/>
        </w:rPr>
        <w:t>Prilogi</w:t>
      </w:r>
      <w:r w:rsidR="00CD5A7C" w:rsidRPr="00774766">
        <w:rPr>
          <w:rFonts w:ascii="Calibri" w:eastAsia="Calibri" w:hAnsi="Calibri" w:cs="Calibri"/>
          <w:sz w:val="22"/>
          <w:szCs w:val="22"/>
          <w:lang w:eastAsia="en-US"/>
        </w:rPr>
        <w:t> </w:t>
      </w:r>
      <w:r w:rsidRPr="00774766">
        <w:rPr>
          <w:rFonts w:ascii="Calibri" w:eastAsia="Calibri" w:hAnsi="Calibri" w:cs="Calibri"/>
          <w:sz w:val="22"/>
          <w:szCs w:val="22"/>
          <w:lang w:eastAsia="en-US"/>
        </w:rPr>
        <w:t>2.15.;</w:t>
      </w:r>
    </w:p>
    <w:p w14:paraId="5B81A1F6" w14:textId="77777777" w:rsidR="0027161B" w:rsidRPr="00774766" w:rsidRDefault="0027161B" w:rsidP="000C0A58">
      <w:pPr>
        <w:numPr>
          <w:ilvl w:val="0"/>
          <w:numId w:val="18"/>
        </w:numPr>
        <w:ind w:left="36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storitev specialistične zunajbolnišnične zdravstvene dejavnosti – v Prilogi 3.1.;</w:t>
      </w:r>
    </w:p>
    <w:p w14:paraId="172F5494" w14:textId="77777777" w:rsidR="0027161B" w:rsidRPr="00774766" w:rsidRDefault="0027161B" w:rsidP="000C0A58">
      <w:pPr>
        <w:numPr>
          <w:ilvl w:val="0"/>
          <w:numId w:val="18"/>
        </w:numPr>
        <w:ind w:left="36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storitev specialistične zunajbolnišnične zdravstvene dejavnosti – pregledi in oskrbe – v Prilogi 3.1a.;</w:t>
      </w:r>
    </w:p>
    <w:p w14:paraId="0DCC6F0F" w14:textId="77777777" w:rsidR="0027161B" w:rsidRPr="00774766" w:rsidRDefault="0027161B" w:rsidP="000C0A58">
      <w:pPr>
        <w:numPr>
          <w:ilvl w:val="0"/>
          <w:numId w:val="18"/>
        </w:numPr>
        <w:ind w:left="36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dodatnih storitev specialistične zunajbolnišnične zdravstvene dejavnosti – v Prilogi 3.2.;</w:t>
      </w:r>
    </w:p>
    <w:p w14:paraId="76CD5C40" w14:textId="77777777" w:rsidR="0027161B" w:rsidRPr="00774766" w:rsidRDefault="0027161B" w:rsidP="000C0A58">
      <w:pPr>
        <w:numPr>
          <w:ilvl w:val="0"/>
          <w:numId w:val="18"/>
        </w:numPr>
        <w:ind w:left="36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ambulantnih specialističnih storitev nevrologije – v Prilogi 3.3.;</w:t>
      </w:r>
    </w:p>
    <w:p w14:paraId="3F59003B" w14:textId="77777777" w:rsidR="0027161B" w:rsidRPr="00774766" w:rsidRDefault="0027161B" w:rsidP="000C0A58">
      <w:pPr>
        <w:numPr>
          <w:ilvl w:val="0"/>
          <w:numId w:val="18"/>
        </w:numPr>
        <w:ind w:left="36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ambulantnih specialističnih storitev pedopsihiatrije – v Prilogi 3.4.;</w:t>
      </w:r>
    </w:p>
    <w:p w14:paraId="546AB05F" w14:textId="77777777" w:rsidR="0027161B" w:rsidRPr="00774766" w:rsidRDefault="0027161B" w:rsidP="000C0A58">
      <w:pPr>
        <w:numPr>
          <w:ilvl w:val="0"/>
          <w:numId w:val="18"/>
        </w:numPr>
        <w:ind w:left="36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storitev radioterapije – v Prilogi 3.5.;</w:t>
      </w:r>
    </w:p>
    <w:p w14:paraId="1BFD1DA8" w14:textId="77777777" w:rsidR="0027161B" w:rsidRPr="00774766" w:rsidRDefault="0027161B" w:rsidP="000C0A58">
      <w:pPr>
        <w:numPr>
          <w:ilvl w:val="0"/>
          <w:numId w:val="18"/>
        </w:numPr>
        <w:ind w:left="36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ambulantnih specialističnih storitev okulistike – v Prilogi 3.6.;</w:t>
      </w:r>
    </w:p>
    <w:p w14:paraId="58677425" w14:textId="77777777" w:rsidR="0027161B" w:rsidRPr="00774766" w:rsidRDefault="0027161B" w:rsidP="000C0A58">
      <w:pPr>
        <w:numPr>
          <w:ilvl w:val="0"/>
          <w:numId w:val="18"/>
        </w:numPr>
        <w:ind w:left="36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storitev računalniške tomografije – v Prilogi 3.7.;</w:t>
      </w:r>
    </w:p>
    <w:p w14:paraId="13DF9F8A" w14:textId="77777777" w:rsidR="0027161B" w:rsidRPr="00774766" w:rsidRDefault="0027161B" w:rsidP="000C0A58">
      <w:pPr>
        <w:numPr>
          <w:ilvl w:val="0"/>
          <w:numId w:val="18"/>
        </w:numPr>
        <w:ind w:left="36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storitev magnetne resonance – v Prilogi 3.8.;</w:t>
      </w:r>
    </w:p>
    <w:p w14:paraId="04F81A6C" w14:textId="77777777" w:rsidR="0027161B" w:rsidRPr="00774766" w:rsidRDefault="0027161B" w:rsidP="000C0A58">
      <w:pPr>
        <w:numPr>
          <w:ilvl w:val="0"/>
          <w:numId w:val="18"/>
        </w:numPr>
        <w:ind w:left="36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storitev skupnostne psihiatrične obravnave na domu – v Prilogi 3.9.;</w:t>
      </w:r>
    </w:p>
    <w:p w14:paraId="3D1A57EF" w14:textId="187FD396" w:rsidR="0027161B" w:rsidRPr="00774766" w:rsidRDefault="0027161B" w:rsidP="000C0A58">
      <w:pPr>
        <w:numPr>
          <w:ilvl w:val="0"/>
          <w:numId w:val="18"/>
        </w:numPr>
        <w:ind w:left="360"/>
        <w:jc w:val="both"/>
        <w:rPr>
          <w:rFonts w:ascii="Calibri" w:eastAsia="Calibri" w:hAnsi="Calibri" w:cs="Calibri"/>
          <w:sz w:val="22"/>
          <w:szCs w:val="22"/>
          <w:lang w:eastAsia="en-US"/>
        </w:rPr>
      </w:pPr>
      <w:r w:rsidRPr="00774766">
        <w:rPr>
          <w:rFonts w:ascii="Calibri" w:hAnsi="Calibri" w:cs="Calibri"/>
          <w:sz w:val="22"/>
          <w:szCs w:val="22"/>
        </w:rPr>
        <w:t>Seznam dodatnih ambulantnih specialističnih storitev URI</w:t>
      </w:r>
      <w:r w:rsidR="0067461D">
        <w:rPr>
          <w:rFonts w:ascii="Calibri" w:hAnsi="Calibri" w:cs="Calibri"/>
          <w:sz w:val="22"/>
          <w:szCs w:val="22"/>
        </w:rPr>
        <w:t> </w:t>
      </w:r>
      <w:r w:rsidRPr="00774766">
        <w:rPr>
          <w:rFonts w:ascii="Calibri" w:hAnsi="Calibri" w:cs="Calibri"/>
          <w:sz w:val="22"/>
          <w:szCs w:val="22"/>
        </w:rPr>
        <w:t>Soča</w:t>
      </w:r>
      <w:r w:rsidRPr="00774766">
        <w:rPr>
          <w:rFonts w:ascii="Calibri" w:eastAsia="Calibri" w:hAnsi="Calibri" w:cs="Calibri"/>
          <w:sz w:val="22"/>
          <w:szCs w:val="22"/>
          <w:lang w:eastAsia="en-US"/>
        </w:rPr>
        <w:t xml:space="preserve"> – v Prilogi </w:t>
      </w:r>
      <w:r w:rsidRPr="00774766">
        <w:rPr>
          <w:rFonts w:ascii="Calibri" w:hAnsi="Calibri" w:cs="Calibri"/>
          <w:sz w:val="22"/>
          <w:szCs w:val="22"/>
        </w:rPr>
        <w:t>3.10.;</w:t>
      </w:r>
    </w:p>
    <w:p w14:paraId="36AC363B" w14:textId="77777777" w:rsidR="0027161B" w:rsidRPr="00774766" w:rsidRDefault="0027161B" w:rsidP="000C0A58">
      <w:pPr>
        <w:numPr>
          <w:ilvl w:val="0"/>
          <w:numId w:val="18"/>
        </w:numPr>
        <w:ind w:left="360"/>
        <w:jc w:val="both"/>
        <w:rPr>
          <w:rFonts w:ascii="Calibri" w:eastAsia="Calibri" w:hAnsi="Calibri" w:cs="Calibri"/>
          <w:sz w:val="22"/>
          <w:szCs w:val="22"/>
          <w:lang w:eastAsia="en-US"/>
        </w:rPr>
      </w:pPr>
      <w:r w:rsidRPr="00774766">
        <w:rPr>
          <w:rFonts w:ascii="Calibri" w:hAnsi="Calibri" w:cs="Calibri"/>
          <w:sz w:val="22"/>
          <w:szCs w:val="22"/>
        </w:rPr>
        <w:t>Seznam dodatnih ambulantnih specialističnih storitev onkologije</w:t>
      </w:r>
      <w:r w:rsidRPr="00774766">
        <w:rPr>
          <w:rFonts w:ascii="Calibri" w:eastAsia="Calibri" w:hAnsi="Calibri" w:cs="Calibri"/>
          <w:sz w:val="22"/>
          <w:szCs w:val="22"/>
          <w:lang w:eastAsia="en-US"/>
        </w:rPr>
        <w:t xml:space="preserve"> – v Prilogi </w:t>
      </w:r>
      <w:r w:rsidRPr="00774766">
        <w:rPr>
          <w:rFonts w:ascii="Calibri" w:hAnsi="Calibri" w:cs="Calibri"/>
          <w:sz w:val="22"/>
          <w:szCs w:val="22"/>
        </w:rPr>
        <w:t>3.11.;</w:t>
      </w:r>
    </w:p>
    <w:p w14:paraId="07A93713" w14:textId="77777777" w:rsidR="0027161B" w:rsidRPr="00774766" w:rsidRDefault="0027161B" w:rsidP="000C0A58">
      <w:pPr>
        <w:numPr>
          <w:ilvl w:val="0"/>
          <w:numId w:val="18"/>
        </w:numPr>
        <w:ind w:left="36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storitev specialistične zunajbolnišnične zdravstvene dejavnosti dermatologije – v Prilogi 3.12.;</w:t>
      </w:r>
    </w:p>
    <w:p w14:paraId="01B28BE1" w14:textId="77777777" w:rsidR="0027161B" w:rsidRPr="00774766" w:rsidRDefault="0027161B" w:rsidP="000C0A58">
      <w:pPr>
        <w:numPr>
          <w:ilvl w:val="0"/>
          <w:numId w:val="18"/>
        </w:numPr>
        <w:ind w:left="36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podrobnih evidenčnih storitev v okviru celotnega in delnega pregleda – dermatologija – v Prilogi 3.12a.;</w:t>
      </w:r>
    </w:p>
    <w:p w14:paraId="39ACDE27" w14:textId="77777777" w:rsidR="0027161B" w:rsidRPr="00774766" w:rsidRDefault="0027161B" w:rsidP="000C0A58">
      <w:pPr>
        <w:numPr>
          <w:ilvl w:val="0"/>
          <w:numId w:val="18"/>
        </w:numPr>
        <w:ind w:left="36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podrobnih evidenčnih storitev v okviru dodatno zaračunljivih storitev – dermatologija – v Prilogi 3.12b.;</w:t>
      </w:r>
    </w:p>
    <w:p w14:paraId="37D3467A" w14:textId="680C22DD" w:rsidR="0027161B" w:rsidRPr="00774766" w:rsidRDefault="0027161B" w:rsidP="000C0A58">
      <w:pPr>
        <w:numPr>
          <w:ilvl w:val="0"/>
          <w:numId w:val="18"/>
        </w:numPr>
        <w:ind w:left="36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dodatnih ambulantnih specialističnih storitev okulistike</w:t>
      </w:r>
      <w:r w:rsidR="004769E8">
        <w:rPr>
          <w:rFonts w:ascii="Calibri" w:eastAsia="Calibri" w:hAnsi="Calibri" w:cs="Calibri"/>
          <w:sz w:val="22"/>
          <w:szCs w:val="22"/>
          <w:lang w:eastAsia="en-US"/>
        </w:rPr>
        <w:t> </w:t>
      </w:r>
      <w:r w:rsidRPr="00774766">
        <w:rPr>
          <w:rFonts w:ascii="Calibri" w:eastAsia="Calibri" w:hAnsi="Calibri" w:cs="Calibri"/>
          <w:sz w:val="22"/>
          <w:szCs w:val="22"/>
          <w:lang w:eastAsia="en-US"/>
        </w:rPr>
        <w:t>–</w:t>
      </w:r>
      <w:r w:rsidR="004769E8">
        <w:rPr>
          <w:rFonts w:ascii="Calibri" w:eastAsia="Calibri" w:hAnsi="Calibri" w:cs="Calibri"/>
          <w:sz w:val="22"/>
          <w:szCs w:val="22"/>
          <w:lang w:eastAsia="en-US"/>
        </w:rPr>
        <w:t> </w:t>
      </w:r>
      <w:r w:rsidRPr="00774766">
        <w:rPr>
          <w:rFonts w:ascii="Calibri" w:eastAsia="Calibri" w:hAnsi="Calibri" w:cs="Calibri"/>
          <w:sz w:val="22"/>
          <w:szCs w:val="22"/>
          <w:lang w:eastAsia="en-US"/>
        </w:rPr>
        <w:t>CRSS – v Prilogi 3.13.;</w:t>
      </w:r>
    </w:p>
    <w:p w14:paraId="3F438BAA" w14:textId="77777777" w:rsidR="0027161B" w:rsidRPr="00774766" w:rsidRDefault="0027161B" w:rsidP="000C0A58">
      <w:pPr>
        <w:numPr>
          <w:ilvl w:val="0"/>
          <w:numId w:val="18"/>
        </w:numPr>
        <w:ind w:left="360"/>
        <w:jc w:val="both"/>
        <w:rPr>
          <w:rFonts w:ascii="Calibri" w:hAnsi="Calibri" w:cs="Calibri"/>
          <w:sz w:val="22"/>
          <w:szCs w:val="22"/>
        </w:rPr>
      </w:pPr>
      <w:r w:rsidRPr="00774766">
        <w:rPr>
          <w:rFonts w:ascii="Calibri" w:hAnsi="Calibri" w:cs="Calibri"/>
          <w:sz w:val="22"/>
          <w:szCs w:val="22"/>
        </w:rPr>
        <w:t>Seznam diagnostičnih storitev hematologije</w:t>
      </w:r>
      <w:r w:rsidRPr="00774766">
        <w:rPr>
          <w:rFonts w:ascii="Calibri" w:eastAsia="Calibri" w:hAnsi="Calibri" w:cs="Calibri"/>
          <w:sz w:val="22"/>
          <w:szCs w:val="22"/>
          <w:lang w:eastAsia="en-US"/>
        </w:rPr>
        <w:t xml:space="preserve"> – v Prilogi </w:t>
      </w:r>
      <w:r w:rsidRPr="00774766">
        <w:rPr>
          <w:rFonts w:ascii="Calibri" w:hAnsi="Calibri" w:cs="Calibri"/>
          <w:sz w:val="22"/>
          <w:szCs w:val="22"/>
        </w:rPr>
        <w:t>3.14.;</w:t>
      </w:r>
    </w:p>
    <w:p w14:paraId="1D51CE54" w14:textId="77777777" w:rsidR="0027161B" w:rsidRPr="00774766" w:rsidRDefault="0027161B" w:rsidP="000C0A58">
      <w:pPr>
        <w:numPr>
          <w:ilvl w:val="0"/>
          <w:numId w:val="18"/>
        </w:numPr>
        <w:ind w:left="36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storitev specialistične zunajbolnišnične zdravstvene dejavnosti revmatologije – v Prilogi 3.15.;</w:t>
      </w:r>
    </w:p>
    <w:p w14:paraId="666530A0" w14:textId="77777777" w:rsidR="0027161B" w:rsidRPr="00774766" w:rsidRDefault="0027161B" w:rsidP="000C0A58">
      <w:pPr>
        <w:numPr>
          <w:ilvl w:val="0"/>
          <w:numId w:val="18"/>
        </w:numPr>
        <w:ind w:left="360"/>
        <w:jc w:val="both"/>
        <w:rPr>
          <w:rFonts w:ascii="Calibri" w:hAnsi="Calibri" w:cs="Calibri"/>
          <w:sz w:val="22"/>
          <w:szCs w:val="22"/>
        </w:rPr>
      </w:pPr>
      <w:r w:rsidRPr="00774766">
        <w:rPr>
          <w:rFonts w:ascii="Calibri" w:hAnsi="Calibri" w:cs="Calibri"/>
          <w:sz w:val="22"/>
          <w:szCs w:val="22"/>
        </w:rPr>
        <w:t>Seznam storitev molekularno genetske diagnostike v onkologiji</w:t>
      </w:r>
      <w:r w:rsidRPr="00774766">
        <w:rPr>
          <w:rFonts w:ascii="Calibri" w:eastAsia="Calibri" w:hAnsi="Calibri" w:cs="Calibri"/>
          <w:sz w:val="22"/>
          <w:szCs w:val="22"/>
          <w:lang w:eastAsia="en-US"/>
        </w:rPr>
        <w:t xml:space="preserve"> – v Prilogi </w:t>
      </w:r>
      <w:r w:rsidRPr="00774766">
        <w:rPr>
          <w:rFonts w:ascii="Calibri" w:hAnsi="Calibri" w:cs="Calibri"/>
          <w:sz w:val="22"/>
          <w:szCs w:val="22"/>
        </w:rPr>
        <w:t>3.16.;</w:t>
      </w:r>
    </w:p>
    <w:p w14:paraId="5307483C" w14:textId="77777777" w:rsidR="0027161B" w:rsidRPr="00774766" w:rsidRDefault="0027161B" w:rsidP="000C0A58">
      <w:pPr>
        <w:numPr>
          <w:ilvl w:val="0"/>
          <w:numId w:val="18"/>
        </w:numPr>
        <w:ind w:left="360"/>
        <w:jc w:val="both"/>
        <w:rPr>
          <w:rFonts w:ascii="Calibri" w:eastAsia="Calibri" w:hAnsi="Calibri" w:cs="Calibri"/>
          <w:sz w:val="22"/>
          <w:szCs w:val="22"/>
          <w:lang w:eastAsia="en-US"/>
        </w:rPr>
      </w:pPr>
      <w:r w:rsidRPr="00774766">
        <w:rPr>
          <w:rFonts w:ascii="Calibri" w:hAnsi="Calibri" w:cs="Calibri"/>
          <w:sz w:val="22"/>
          <w:szCs w:val="22"/>
        </w:rPr>
        <w:t>Seznam podrobnih evidenčnih storitev molekularno genetske diagnostike v onkologiji –</w:t>
      </w:r>
      <w:r w:rsidRPr="00774766">
        <w:rPr>
          <w:rFonts w:ascii="Calibri" w:eastAsia="Calibri" w:hAnsi="Calibri" w:cs="Calibri"/>
          <w:sz w:val="22"/>
          <w:szCs w:val="22"/>
          <w:lang w:eastAsia="en-US"/>
        </w:rPr>
        <w:t> v Prilogi </w:t>
      </w:r>
      <w:r w:rsidRPr="00774766">
        <w:rPr>
          <w:rFonts w:ascii="Calibri" w:hAnsi="Calibri" w:cs="Calibri"/>
          <w:sz w:val="22"/>
          <w:szCs w:val="22"/>
        </w:rPr>
        <w:t>3.16a.;</w:t>
      </w:r>
    </w:p>
    <w:p w14:paraId="596B0508" w14:textId="77777777" w:rsidR="0027161B" w:rsidRPr="00774766" w:rsidRDefault="0027161B" w:rsidP="000C0A58">
      <w:pPr>
        <w:numPr>
          <w:ilvl w:val="0"/>
          <w:numId w:val="18"/>
        </w:numPr>
        <w:ind w:left="36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storitev specialistične zunajbolnišnične zdravstvene dejavnosti klinične genetike – v Prilogi 3.17.;</w:t>
      </w:r>
    </w:p>
    <w:p w14:paraId="79ACD892" w14:textId="77777777" w:rsidR="0027161B" w:rsidRPr="00774766" w:rsidRDefault="0027161B" w:rsidP="000C0A58">
      <w:pPr>
        <w:numPr>
          <w:ilvl w:val="0"/>
          <w:numId w:val="18"/>
        </w:numPr>
        <w:ind w:left="36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storitev specialistične zunajbolnišnične zdravstvene dejavnosti otorinolaringologije – v Prilogi 3.18.;</w:t>
      </w:r>
    </w:p>
    <w:p w14:paraId="76FD62FB" w14:textId="77777777" w:rsidR="0027161B" w:rsidRPr="00774766" w:rsidRDefault="0027161B" w:rsidP="000C0A58">
      <w:pPr>
        <w:numPr>
          <w:ilvl w:val="0"/>
          <w:numId w:val="18"/>
        </w:numPr>
        <w:ind w:left="360"/>
        <w:jc w:val="both"/>
        <w:rPr>
          <w:rFonts w:ascii="Calibri" w:eastAsia="Calibri" w:hAnsi="Calibri" w:cs="Calibri"/>
          <w:sz w:val="22"/>
          <w:szCs w:val="22"/>
          <w:lang w:eastAsia="en-US"/>
        </w:rPr>
      </w:pPr>
      <w:r w:rsidRPr="00774766">
        <w:rPr>
          <w:rFonts w:ascii="Calibri" w:eastAsia="Calibri" w:hAnsi="Calibri" w:cs="Calibri"/>
          <w:sz w:val="22"/>
          <w:szCs w:val="22"/>
          <w:lang w:eastAsia="en-US"/>
        </w:rPr>
        <w:lastRenderedPageBreak/>
        <w:t>Seznam storitev specialistične zunajbolnišnične zdravstvene dejavnosti pnevmologije – v Prilogi 3.19.;</w:t>
      </w:r>
    </w:p>
    <w:p w14:paraId="71CB2075" w14:textId="77777777" w:rsidR="0027161B" w:rsidRPr="00774766" w:rsidRDefault="0027161B" w:rsidP="000C0A58">
      <w:pPr>
        <w:pStyle w:val="Odstavekseznama"/>
        <w:numPr>
          <w:ilvl w:val="0"/>
          <w:numId w:val="18"/>
        </w:numPr>
        <w:ind w:left="360"/>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storitev mobilnega paliativnega tima – v Prilogi 3.20.;</w:t>
      </w:r>
    </w:p>
    <w:p w14:paraId="18A90A4A" w14:textId="77777777" w:rsidR="0027161B" w:rsidRPr="00774766" w:rsidRDefault="0027161B" w:rsidP="000C0A58">
      <w:pPr>
        <w:pStyle w:val="Odstavekseznama"/>
        <w:numPr>
          <w:ilvl w:val="0"/>
          <w:numId w:val="18"/>
        </w:numPr>
        <w:ind w:left="360"/>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storitev specialistične zunajbolnišnične zdravstvene dejavnosti nefrologije – v Prilogi 3.21.;</w:t>
      </w:r>
    </w:p>
    <w:p w14:paraId="27FC6E02" w14:textId="77777777" w:rsidR="0027161B" w:rsidRPr="00774766" w:rsidRDefault="0027161B" w:rsidP="000C0A58">
      <w:pPr>
        <w:pStyle w:val="Odstavekseznama"/>
        <w:numPr>
          <w:ilvl w:val="0"/>
          <w:numId w:val="18"/>
        </w:numPr>
        <w:ind w:left="360"/>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storitev paliativne oskrbe otrok – v Prilogi 3.22.;</w:t>
      </w:r>
    </w:p>
    <w:p w14:paraId="1A151440" w14:textId="44BC6226" w:rsidR="0027161B" w:rsidRPr="00774766" w:rsidRDefault="0027161B" w:rsidP="000C0A58">
      <w:pPr>
        <w:pStyle w:val="Odstavekseznama"/>
        <w:numPr>
          <w:ilvl w:val="0"/>
          <w:numId w:val="18"/>
        </w:numPr>
        <w:ind w:left="360"/>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storitev specialistične zunajbolnišnične zdravstvene dejavnosti kardiologije –</w:t>
      </w:r>
      <w:r w:rsidR="003D4AF5">
        <w:rPr>
          <w:rFonts w:ascii="Calibri" w:eastAsia="Calibri" w:hAnsi="Calibri" w:cs="Calibri"/>
          <w:sz w:val="22"/>
          <w:szCs w:val="22"/>
          <w:lang w:eastAsia="en-US"/>
        </w:rPr>
        <w:t> </w:t>
      </w:r>
      <w:r w:rsidRPr="00774766">
        <w:rPr>
          <w:rFonts w:ascii="Calibri" w:eastAsia="Calibri" w:hAnsi="Calibri" w:cs="Calibri"/>
          <w:sz w:val="22"/>
          <w:szCs w:val="22"/>
          <w:lang w:eastAsia="en-US"/>
        </w:rPr>
        <w:t>v Prilogi 3.23.;</w:t>
      </w:r>
    </w:p>
    <w:p w14:paraId="79DA974A" w14:textId="5C007A06" w:rsidR="002658B3" w:rsidRPr="00774766" w:rsidRDefault="002658B3" w:rsidP="002658B3">
      <w:pPr>
        <w:pStyle w:val="Odstavekseznama"/>
        <w:numPr>
          <w:ilvl w:val="0"/>
          <w:numId w:val="18"/>
        </w:numPr>
        <w:ind w:left="360"/>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storitev specialistične zunajbolnišnične zdravstvene dejavnosti diabetologije –</w:t>
      </w:r>
      <w:r w:rsidR="003D4AF5">
        <w:rPr>
          <w:rFonts w:ascii="Calibri" w:eastAsia="Calibri" w:hAnsi="Calibri" w:cs="Calibri"/>
          <w:sz w:val="22"/>
          <w:szCs w:val="22"/>
          <w:lang w:eastAsia="en-US"/>
        </w:rPr>
        <w:t> </w:t>
      </w:r>
      <w:r w:rsidRPr="00774766">
        <w:rPr>
          <w:rFonts w:ascii="Calibri" w:eastAsia="Calibri" w:hAnsi="Calibri" w:cs="Calibri"/>
          <w:sz w:val="22"/>
          <w:szCs w:val="22"/>
          <w:lang w:eastAsia="en-US"/>
        </w:rPr>
        <w:t>v Prilogi 3.24.;</w:t>
      </w:r>
    </w:p>
    <w:p w14:paraId="35B6A6B4" w14:textId="77777777" w:rsidR="0027161B" w:rsidRPr="00774766" w:rsidRDefault="0027161B" w:rsidP="000C0A58">
      <w:pPr>
        <w:pStyle w:val="Odstavekseznama"/>
        <w:numPr>
          <w:ilvl w:val="0"/>
          <w:numId w:val="18"/>
        </w:numPr>
        <w:ind w:left="360"/>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storitev zobozdravstvene dejavnosti – v Prilogi 4.1.;</w:t>
      </w:r>
    </w:p>
    <w:p w14:paraId="3B261DDC" w14:textId="77777777" w:rsidR="0027161B" w:rsidRPr="00774766" w:rsidRDefault="0027161B" w:rsidP="000C0A58">
      <w:pPr>
        <w:pStyle w:val="Odstavekseznama"/>
        <w:numPr>
          <w:ilvl w:val="0"/>
          <w:numId w:val="18"/>
        </w:numPr>
        <w:ind w:left="360"/>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dodatnih storitev specialistične endodontije – v Prilogi 4.2.;</w:t>
      </w:r>
    </w:p>
    <w:p w14:paraId="40544BED" w14:textId="77777777" w:rsidR="0027161B" w:rsidRPr="00774766" w:rsidRDefault="0027161B" w:rsidP="000C0A58">
      <w:pPr>
        <w:pStyle w:val="Odstavekseznama"/>
        <w:numPr>
          <w:ilvl w:val="0"/>
          <w:numId w:val="18"/>
        </w:numPr>
        <w:ind w:left="360"/>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evidenčnih storitev vzgoje za ustno zdravje – v Prilogi 4.3.;</w:t>
      </w:r>
    </w:p>
    <w:p w14:paraId="7CF1961D" w14:textId="77777777" w:rsidR="0027161B" w:rsidRPr="00774766" w:rsidRDefault="0027161B" w:rsidP="000C0A58">
      <w:pPr>
        <w:pStyle w:val="Odstavekseznama"/>
        <w:numPr>
          <w:ilvl w:val="0"/>
          <w:numId w:val="18"/>
        </w:numPr>
        <w:ind w:left="360"/>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storitev ortodontskega zdravljenja pred kirurškim posegom – odrasli – v Prilogi 4.4.;</w:t>
      </w:r>
    </w:p>
    <w:p w14:paraId="5B18E0A0" w14:textId="77777777" w:rsidR="0027161B" w:rsidRPr="00774766" w:rsidRDefault="0027161B" w:rsidP="000C0A58">
      <w:pPr>
        <w:pStyle w:val="Odstavekseznama"/>
        <w:numPr>
          <w:ilvl w:val="0"/>
          <w:numId w:val="18"/>
        </w:numPr>
        <w:ind w:left="360"/>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storitev implantološke kirurgije – v Prilogi 4.5.;</w:t>
      </w:r>
    </w:p>
    <w:p w14:paraId="646E5156" w14:textId="77777777" w:rsidR="0027161B" w:rsidRPr="00774766" w:rsidRDefault="0027161B" w:rsidP="000C0A58">
      <w:pPr>
        <w:pStyle w:val="Odstavekseznama"/>
        <w:numPr>
          <w:ilvl w:val="0"/>
          <w:numId w:val="18"/>
        </w:numPr>
        <w:ind w:left="360"/>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storitev implantološke protetike – v Prilogi 4.6.;</w:t>
      </w:r>
    </w:p>
    <w:p w14:paraId="773329B4" w14:textId="77777777" w:rsidR="0027161B" w:rsidRPr="00774766" w:rsidRDefault="0027161B" w:rsidP="000C0A58">
      <w:pPr>
        <w:pStyle w:val="Odstavekseznama"/>
        <w:numPr>
          <w:ilvl w:val="0"/>
          <w:numId w:val="18"/>
        </w:numPr>
        <w:ind w:left="360"/>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storitev fizioterapije – v Prilogi 5.1.;</w:t>
      </w:r>
    </w:p>
    <w:p w14:paraId="00D3D9F4" w14:textId="77777777" w:rsidR="0027161B" w:rsidRPr="00774766" w:rsidRDefault="0027161B" w:rsidP="000C0A58">
      <w:pPr>
        <w:pStyle w:val="Odstavekseznama"/>
        <w:numPr>
          <w:ilvl w:val="0"/>
          <w:numId w:val="18"/>
        </w:numPr>
        <w:ind w:left="360"/>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logopedskih storitev – v Prilogi 5.2.;</w:t>
      </w:r>
    </w:p>
    <w:p w14:paraId="5A5D06FC" w14:textId="77777777" w:rsidR="0027161B" w:rsidRPr="00774766" w:rsidRDefault="0027161B" w:rsidP="000C0A58">
      <w:pPr>
        <w:pStyle w:val="Odstavekseznama"/>
        <w:numPr>
          <w:ilvl w:val="0"/>
          <w:numId w:val="18"/>
        </w:numPr>
        <w:ind w:left="360"/>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logopedskih storitev – program Hanen (klinični logoped) – v Prilogi 5.2a.;</w:t>
      </w:r>
    </w:p>
    <w:p w14:paraId="3DE1C4DE" w14:textId="77777777" w:rsidR="0027161B" w:rsidRPr="00774766" w:rsidRDefault="0027161B" w:rsidP="000C0A58">
      <w:pPr>
        <w:pStyle w:val="Odstavekseznama"/>
        <w:numPr>
          <w:ilvl w:val="0"/>
          <w:numId w:val="18"/>
        </w:numPr>
        <w:ind w:left="360"/>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logopedskih storitev – program Hanen (logoped) – v Prilogi 5.2b.;</w:t>
      </w:r>
    </w:p>
    <w:p w14:paraId="194A5D5B" w14:textId="77777777" w:rsidR="0027161B" w:rsidRPr="00774766" w:rsidRDefault="0027161B" w:rsidP="000C0A58">
      <w:pPr>
        <w:pStyle w:val="Odstavekseznama"/>
        <w:numPr>
          <w:ilvl w:val="0"/>
          <w:numId w:val="18"/>
        </w:numPr>
        <w:ind w:left="360"/>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storitev patronažne službe – v Prilogi 5.3.;</w:t>
      </w:r>
    </w:p>
    <w:p w14:paraId="54EC2454" w14:textId="77777777" w:rsidR="0027161B" w:rsidRPr="00774766" w:rsidRDefault="0027161B" w:rsidP="000C0A58">
      <w:pPr>
        <w:pStyle w:val="Odstavekseznama"/>
        <w:numPr>
          <w:ilvl w:val="0"/>
          <w:numId w:val="18"/>
        </w:numPr>
        <w:ind w:left="360"/>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storitev programa SVIT in DORA – v Prilogi 5.4.;</w:t>
      </w:r>
    </w:p>
    <w:p w14:paraId="023A942B" w14:textId="77777777" w:rsidR="0027161B" w:rsidRPr="00774766" w:rsidRDefault="0027161B" w:rsidP="000C0A58">
      <w:pPr>
        <w:pStyle w:val="Odstavekseznama"/>
        <w:numPr>
          <w:ilvl w:val="0"/>
          <w:numId w:val="18"/>
        </w:numPr>
        <w:ind w:left="360"/>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storitev nege na domu – v Prilogi 5.5.;</w:t>
      </w:r>
    </w:p>
    <w:p w14:paraId="1C52ED72" w14:textId="77777777" w:rsidR="0027161B" w:rsidRPr="00774766" w:rsidRDefault="0027161B" w:rsidP="000C0A58">
      <w:pPr>
        <w:pStyle w:val="Odstavekseznama"/>
        <w:numPr>
          <w:ilvl w:val="0"/>
          <w:numId w:val="18"/>
        </w:numPr>
        <w:ind w:left="360"/>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storitev klinične psihologije – v Prilogi 5.6.;</w:t>
      </w:r>
    </w:p>
    <w:p w14:paraId="346BEE42" w14:textId="77777777" w:rsidR="0027161B" w:rsidRPr="00774766" w:rsidRDefault="0027161B" w:rsidP="000C0A58">
      <w:pPr>
        <w:pStyle w:val="Odstavekseznama"/>
        <w:numPr>
          <w:ilvl w:val="0"/>
          <w:numId w:val="18"/>
        </w:numPr>
        <w:ind w:left="360"/>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storitev delovne terapije – v Prilogi 5.7.;</w:t>
      </w:r>
    </w:p>
    <w:p w14:paraId="2BA01B2A" w14:textId="77777777" w:rsidR="0027161B" w:rsidRPr="00774766" w:rsidRDefault="0027161B" w:rsidP="000C0A58">
      <w:pPr>
        <w:pStyle w:val="Odstavekseznama"/>
        <w:numPr>
          <w:ilvl w:val="0"/>
          <w:numId w:val="18"/>
        </w:numPr>
        <w:ind w:left="360"/>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storitev v centrih za duševno zdravje otrok in mladostnikov – v Prilogi 5.8.;</w:t>
      </w:r>
    </w:p>
    <w:p w14:paraId="383EF526" w14:textId="77777777" w:rsidR="0027161B" w:rsidRPr="00774766" w:rsidRDefault="0027161B" w:rsidP="000C0A58">
      <w:pPr>
        <w:pStyle w:val="Odstavekseznama"/>
        <w:numPr>
          <w:ilvl w:val="0"/>
          <w:numId w:val="18"/>
        </w:numPr>
        <w:ind w:left="360"/>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storitev v centrih za duševno zdravje otrok in mladostnikov – program Hanen (klinični logoped) – v Prilogi 5.8a.;</w:t>
      </w:r>
    </w:p>
    <w:p w14:paraId="624F72F1" w14:textId="77777777" w:rsidR="0027161B" w:rsidRPr="00774766" w:rsidRDefault="0027161B" w:rsidP="000C0A58">
      <w:pPr>
        <w:pStyle w:val="Odstavekseznama"/>
        <w:numPr>
          <w:ilvl w:val="0"/>
          <w:numId w:val="18"/>
        </w:numPr>
        <w:ind w:left="360"/>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storitev v centrih za duševno zdravje otrok in mladostnikov – program Hanen (logoped) – v Prilogi 5.8b.;</w:t>
      </w:r>
    </w:p>
    <w:p w14:paraId="1CF973F9" w14:textId="77777777" w:rsidR="0027161B" w:rsidRPr="00774766" w:rsidRDefault="0027161B" w:rsidP="000C0A58">
      <w:pPr>
        <w:pStyle w:val="Odstavekseznama"/>
        <w:numPr>
          <w:ilvl w:val="0"/>
          <w:numId w:val="18"/>
        </w:numPr>
        <w:ind w:left="360"/>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storitev v centrih za duševno zdravje odraslih (ambulantna in skupnostna psihiatrična obravnava) – v Prilogi 5.9.;</w:t>
      </w:r>
    </w:p>
    <w:p w14:paraId="28E2EAEE" w14:textId="77777777" w:rsidR="0027161B" w:rsidRPr="00774766" w:rsidRDefault="0027161B" w:rsidP="000C0A58">
      <w:pPr>
        <w:pStyle w:val="Odstavekseznama"/>
        <w:numPr>
          <w:ilvl w:val="0"/>
          <w:numId w:val="18"/>
        </w:numPr>
        <w:ind w:left="360"/>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podrobnih evidenčnih storitev v centrih za duševno zdravje odraslih (ambulantna in skupnostna psihiatrična obravnava) – v Prilogi 5.9a.;</w:t>
      </w:r>
    </w:p>
    <w:p w14:paraId="245B6D47" w14:textId="77777777" w:rsidR="0027161B" w:rsidRPr="00774766" w:rsidRDefault="0027161B" w:rsidP="000C0A58">
      <w:pPr>
        <w:pStyle w:val="Odstavekseznama"/>
        <w:numPr>
          <w:ilvl w:val="0"/>
          <w:numId w:val="18"/>
        </w:numPr>
        <w:ind w:left="360"/>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storitev v dispanzerjih za mentalno zdravje – v Prilogi 5.10.;</w:t>
      </w:r>
    </w:p>
    <w:p w14:paraId="627BF4D6" w14:textId="77777777" w:rsidR="0027161B" w:rsidRPr="00774766" w:rsidRDefault="0027161B" w:rsidP="000C0A58">
      <w:pPr>
        <w:pStyle w:val="Odstavekseznama"/>
        <w:numPr>
          <w:ilvl w:val="0"/>
          <w:numId w:val="18"/>
        </w:numPr>
        <w:ind w:left="360"/>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storitev specialnih in rehabilitacijskih pedagogov – v Prilogi 5.11.;</w:t>
      </w:r>
    </w:p>
    <w:p w14:paraId="486CB0D9" w14:textId="77777777" w:rsidR="0027161B" w:rsidRPr="00774766" w:rsidRDefault="0027161B" w:rsidP="000C0A58">
      <w:pPr>
        <w:pStyle w:val="Odstavekseznama"/>
        <w:numPr>
          <w:ilvl w:val="0"/>
          <w:numId w:val="18"/>
        </w:numPr>
        <w:ind w:left="360"/>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storitev zdraviliškega zdravljenja – v Prilogi 6.1.;</w:t>
      </w:r>
    </w:p>
    <w:p w14:paraId="0CC95F62" w14:textId="77777777" w:rsidR="0027161B" w:rsidRPr="00774766" w:rsidRDefault="0027161B" w:rsidP="000C0A58">
      <w:pPr>
        <w:pStyle w:val="Odstavekseznama"/>
        <w:numPr>
          <w:ilvl w:val="0"/>
          <w:numId w:val="18"/>
        </w:numPr>
        <w:ind w:left="360"/>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storitev lekarniške dejavnosti – v Prilogi 7.1.;</w:t>
      </w:r>
    </w:p>
    <w:p w14:paraId="245CF152" w14:textId="77777777" w:rsidR="0027161B" w:rsidRPr="00774766" w:rsidRDefault="0027161B" w:rsidP="000C0A58">
      <w:pPr>
        <w:pStyle w:val="Odstavekseznama"/>
        <w:numPr>
          <w:ilvl w:val="0"/>
          <w:numId w:val="18"/>
        </w:numPr>
        <w:ind w:left="360"/>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storitev aplikacije medicinskih pripomočkov – v Prilogi 8.1.;</w:t>
      </w:r>
    </w:p>
    <w:p w14:paraId="1CA28B8B" w14:textId="77777777" w:rsidR="0027161B" w:rsidRPr="00774766" w:rsidRDefault="0027161B" w:rsidP="000C0A58">
      <w:pPr>
        <w:pStyle w:val="Odstavekseznama"/>
        <w:numPr>
          <w:ilvl w:val="0"/>
          <w:numId w:val="18"/>
        </w:numPr>
        <w:ind w:left="360"/>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 xml:space="preserve">Seznam storitev priprave in aplikacije zdravil s Seznamov A in B </w:t>
      </w:r>
      <w:bookmarkStart w:id="2" w:name="_Hlk195868542"/>
      <w:r w:rsidRPr="00774766">
        <w:rPr>
          <w:rFonts w:ascii="Calibri" w:eastAsia="Calibri" w:hAnsi="Calibri" w:cs="Calibri"/>
          <w:sz w:val="22"/>
          <w:szCs w:val="22"/>
          <w:lang w:eastAsia="en-US"/>
        </w:rPr>
        <w:t xml:space="preserve">v splošni in specialistični zunajbolnišnični zdravstveni dejavnosti </w:t>
      </w:r>
      <w:bookmarkEnd w:id="2"/>
      <w:r w:rsidRPr="00774766">
        <w:rPr>
          <w:rFonts w:ascii="Calibri" w:eastAsia="Calibri" w:hAnsi="Calibri" w:cs="Calibri"/>
          <w:sz w:val="22"/>
          <w:szCs w:val="22"/>
          <w:lang w:eastAsia="en-US"/>
        </w:rPr>
        <w:t>– v Prilogi 9.1.;</w:t>
      </w:r>
    </w:p>
    <w:p w14:paraId="22D0022E" w14:textId="7EAEAE06" w:rsidR="0027161B" w:rsidRPr="00774766" w:rsidRDefault="0027161B" w:rsidP="000C0A58">
      <w:pPr>
        <w:pStyle w:val="Odstavekseznama"/>
        <w:numPr>
          <w:ilvl w:val="0"/>
          <w:numId w:val="18"/>
        </w:numPr>
        <w:ind w:left="360"/>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 storitev v centrih za sluh in govor – v</w:t>
      </w:r>
      <w:r w:rsidR="0016734A" w:rsidRPr="00774766">
        <w:rPr>
          <w:rFonts w:ascii="Calibri" w:eastAsia="Calibri" w:hAnsi="Calibri" w:cs="Calibri"/>
          <w:sz w:val="22"/>
          <w:szCs w:val="22"/>
          <w:lang w:eastAsia="en-US"/>
        </w:rPr>
        <w:t> </w:t>
      </w:r>
      <w:r w:rsidRPr="00774766">
        <w:rPr>
          <w:rFonts w:ascii="Calibri" w:eastAsia="Calibri" w:hAnsi="Calibri" w:cs="Calibri"/>
          <w:sz w:val="22"/>
          <w:szCs w:val="22"/>
          <w:lang w:eastAsia="en-US"/>
        </w:rPr>
        <w:t>Prilogi 10.1.;</w:t>
      </w:r>
    </w:p>
    <w:p w14:paraId="20F05868" w14:textId="13C94CF1" w:rsidR="0027161B" w:rsidRPr="00774766" w:rsidRDefault="0027161B" w:rsidP="000C0A58">
      <w:pPr>
        <w:pStyle w:val="Odstavekseznama"/>
        <w:numPr>
          <w:ilvl w:val="0"/>
          <w:numId w:val="18"/>
        </w:numPr>
        <w:ind w:left="360"/>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Količniki za izračun glavarine v splošnih ambulantah in dispanzerjih za otroke in šolarje –</w:t>
      </w:r>
      <w:r w:rsidR="004769E8">
        <w:rPr>
          <w:rFonts w:ascii="Calibri" w:eastAsia="Calibri" w:hAnsi="Calibri" w:cs="Calibri"/>
          <w:sz w:val="22"/>
          <w:szCs w:val="22"/>
          <w:lang w:eastAsia="en-US"/>
        </w:rPr>
        <w:t> </w:t>
      </w:r>
      <w:r w:rsidRPr="00774766">
        <w:rPr>
          <w:rFonts w:ascii="Calibri" w:eastAsia="Calibri" w:hAnsi="Calibri" w:cs="Calibri"/>
          <w:sz w:val="22"/>
          <w:szCs w:val="22"/>
          <w:lang w:eastAsia="en-US"/>
        </w:rPr>
        <w:t>v Prilogi 20.1..</w:t>
      </w:r>
    </w:p>
    <w:p w14:paraId="3F7C6260" w14:textId="77777777" w:rsidR="0027161B" w:rsidRPr="00774766" w:rsidRDefault="0027161B" w:rsidP="000C0A58">
      <w:pPr>
        <w:pStyle w:val="Odstavekseznama"/>
        <w:numPr>
          <w:ilvl w:val="0"/>
          <w:numId w:val="8"/>
        </w:numPr>
        <w:suppressAutoHyphens/>
        <w:overflowPunct w:val="0"/>
        <w:autoSpaceDE w:val="0"/>
        <w:autoSpaceDN w:val="0"/>
        <w:adjustRightInd w:val="0"/>
        <w:spacing w:before="360"/>
        <w:ind w:left="425" w:hanging="425"/>
        <w:contextualSpacing w:val="0"/>
        <w:jc w:val="both"/>
        <w:textAlignment w:val="baseline"/>
        <w:rPr>
          <w:rFonts w:ascii="Calibri" w:hAnsi="Calibri" w:cs="Calibri"/>
          <w:b/>
          <w:sz w:val="22"/>
          <w:szCs w:val="22"/>
        </w:rPr>
      </w:pPr>
      <w:r w:rsidRPr="00774766">
        <w:rPr>
          <w:rFonts w:ascii="Calibri" w:hAnsi="Calibri" w:cs="Calibri"/>
          <w:b/>
          <w:sz w:val="22"/>
          <w:szCs w:val="22"/>
        </w:rPr>
        <w:t>Bolnišnična zdravstvena dejavnost</w:t>
      </w:r>
    </w:p>
    <w:p w14:paraId="21D6D97D" w14:textId="77777777" w:rsidR="0027161B" w:rsidRPr="00774766" w:rsidRDefault="0027161B" w:rsidP="0027161B">
      <w:pPr>
        <w:numPr>
          <w:ilvl w:val="0"/>
          <w:numId w:val="4"/>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r w:rsidRPr="00774766">
        <w:rPr>
          <w:rFonts w:ascii="Calibri" w:hAnsi="Calibri" w:cs="Calibri"/>
          <w:b/>
          <w:sz w:val="22"/>
          <w:szCs w:val="22"/>
        </w:rPr>
        <w:t>člen</w:t>
      </w:r>
    </w:p>
    <w:p w14:paraId="4A62575E" w14:textId="77777777" w:rsidR="0027161B" w:rsidRPr="00774766" w:rsidRDefault="0027161B" w:rsidP="0027161B">
      <w:pPr>
        <w:overflowPunct w:val="0"/>
        <w:autoSpaceDE w:val="0"/>
        <w:autoSpaceDN w:val="0"/>
        <w:adjustRightInd w:val="0"/>
        <w:spacing w:before="240"/>
        <w:ind w:firstLine="567"/>
        <w:jc w:val="both"/>
        <w:textAlignment w:val="baseline"/>
        <w:rPr>
          <w:rFonts w:ascii="Calibri" w:hAnsi="Calibri" w:cs="Calibri"/>
          <w:sz w:val="22"/>
          <w:szCs w:val="22"/>
        </w:rPr>
      </w:pPr>
      <w:r w:rsidRPr="00774766">
        <w:rPr>
          <w:rFonts w:ascii="Calibri" w:hAnsi="Calibri" w:cs="Calibri"/>
          <w:sz w:val="22"/>
          <w:szCs w:val="22"/>
        </w:rPr>
        <w:t>Storitve akutnih bolnišničnih obravnav se obračunavajo v skladu s:</w:t>
      </w:r>
    </w:p>
    <w:p w14:paraId="39BE8B83" w14:textId="77777777" w:rsidR="0027161B" w:rsidRPr="00774766" w:rsidRDefault="0027161B" w:rsidP="000C0A58">
      <w:pPr>
        <w:numPr>
          <w:ilvl w:val="0"/>
          <w:numId w:val="9"/>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skupin primerljivih primerov v Prilogi 1.1. tega sklepa;</w:t>
      </w:r>
    </w:p>
    <w:p w14:paraId="5DFAFCAD" w14:textId="77777777" w:rsidR="0027161B" w:rsidRPr="00774766" w:rsidRDefault="0027161B" w:rsidP="000C0A58">
      <w:pPr>
        <w:numPr>
          <w:ilvl w:val="0"/>
          <w:numId w:val="9"/>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transplantacij v Prilogi 1.2. tega sklepa;</w:t>
      </w:r>
    </w:p>
    <w:p w14:paraId="00BC5BC2" w14:textId="77777777" w:rsidR="0027161B" w:rsidRPr="00774766" w:rsidRDefault="0027161B" w:rsidP="000C0A58">
      <w:pPr>
        <w:numPr>
          <w:ilvl w:val="0"/>
          <w:numId w:val="9"/>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lastRenderedPageBreak/>
        <w:t>Seznamom dodatnih storitev bolnišnične zdravstvene dejavnosti v Prilogi 1.3. tega sklepa.</w:t>
      </w:r>
    </w:p>
    <w:p w14:paraId="5518CBF6" w14:textId="77777777" w:rsidR="0027161B" w:rsidRPr="00774766" w:rsidRDefault="0027161B" w:rsidP="000C0A58">
      <w:pPr>
        <w:pStyle w:val="Odstavekseznama"/>
        <w:numPr>
          <w:ilvl w:val="0"/>
          <w:numId w:val="8"/>
        </w:numPr>
        <w:suppressAutoHyphens/>
        <w:overflowPunct w:val="0"/>
        <w:autoSpaceDE w:val="0"/>
        <w:autoSpaceDN w:val="0"/>
        <w:adjustRightInd w:val="0"/>
        <w:spacing w:before="360"/>
        <w:ind w:left="425" w:hanging="425"/>
        <w:contextualSpacing w:val="0"/>
        <w:jc w:val="both"/>
        <w:textAlignment w:val="baseline"/>
        <w:rPr>
          <w:rFonts w:ascii="Calibri" w:hAnsi="Calibri" w:cs="Calibri"/>
          <w:b/>
          <w:sz w:val="22"/>
          <w:szCs w:val="22"/>
        </w:rPr>
      </w:pPr>
      <w:r w:rsidRPr="00774766">
        <w:rPr>
          <w:rFonts w:ascii="Calibri" w:hAnsi="Calibri" w:cs="Calibri"/>
          <w:b/>
          <w:sz w:val="22"/>
          <w:szCs w:val="22"/>
        </w:rPr>
        <w:t>Splošna zunajbolnišnična zdravstvena dejavnost</w:t>
      </w:r>
    </w:p>
    <w:p w14:paraId="335575D5" w14:textId="77777777" w:rsidR="0027161B" w:rsidRPr="00774766" w:rsidRDefault="0027161B" w:rsidP="0027161B">
      <w:pPr>
        <w:numPr>
          <w:ilvl w:val="0"/>
          <w:numId w:val="4"/>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r w:rsidRPr="00774766">
        <w:rPr>
          <w:rFonts w:ascii="Calibri" w:hAnsi="Calibri" w:cs="Calibri"/>
          <w:b/>
          <w:sz w:val="22"/>
          <w:szCs w:val="22"/>
        </w:rPr>
        <w:t>člen</w:t>
      </w:r>
    </w:p>
    <w:p w14:paraId="70964D09" w14:textId="77777777" w:rsidR="0027161B" w:rsidRPr="00774766" w:rsidRDefault="0027161B" w:rsidP="00F37DEC">
      <w:pPr>
        <w:numPr>
          <w:ilvl w:val="0"/>
          <w:numId w:val="36"/>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774766">
        <w:rPr>
          <w:rFonts w:ascii="Calibri" w:hAnsi="Calibri" w:cs="Calibri"/>
          <w:sz w:val="22"/>
          <w:szCs w:val="22"/>
        </w:rPr>
        <w:t>V splošnih ambulantah ter dispanzerjih za otroke in šolarje se za obračunavanje storitev uporablja kombinirani sistem glavarine in storitev.</w:t>
      </w:r>
    </w:p>
    <w:p w14:paraId="5116383F" w14:textId="77777777" w:rsidR="0027161B" w:rsidRPr="00774766" w:rsidRDefault="0027161B" w:rsidP="00F37DEC">
      <w:pPr>
        <w:numPr>
          <w:ilvl w:val="0"/>
          <w:numId w:val="36"/>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774766">
        <w:rPr>
          <w:rFonts w:ascii="Calibri" w:hAnsi="Calibri" w:cs="Calibri"/>
          <w:sz w:val="22"/>
          <w:szCs w:val="22"/>
        </w:rPr>
        <w:t>Storitve iz prejšnjega odstavka se obračunavajo v skladu s:</w:t>
      </w:r>
    </w:p>
    <w:p w14:paraId="5C78AAF7" w14:textId="77777777" w:rsidR="0027161B" w:rsidRPr="00774766" w:rsidRDefault="0027161B" w:rsidP="000C0A58">
      <w:pPr>
        <w:numPr>
          <w:ilvl w:val="0"/>
          <w:numId w:val="9"/>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storitev splošnih ambulant ter dispanzerjev za otroke in šolarje v Prilogi 2.1. tega sklepa;</w:t>
      </w:r>
    </w:p>
    <w:p w14:paraId="1C43BD05" w14:textId="77777777" w:rsidR="0027161B" w:rsidRPr="00774766" w:rsidRDefault="0027161B" w:rsidP="000C0A58">
      <w:pPr>
        <w:numPr>
          <w:ilvl w:val="0"/>
          <w:numId w:val="9"/>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storitev priprave in aplikacije zdravil s Seznamov A in B v splošni in specialistični zunajbolnišnični zdravstveni dejavnosti v Prilogi 9.1. tega sklepa.</w:t>
      </w:r>
    </w:p>
    <w:p w14:paraId="6DB722E2" w14:textId="77777777" w:rsidR="0027161B" w:rsidRPr="00774766" w:rsidRDefault="0027161B" w:rsidP="00F37DEC">
      <w:pPr>
        <w:numPr>
          <w:ilvl w:val="0"/>
          <w:numId w:val="36"/>
        </w:numPr>
        <w:tabs>
          <w:tab w:val="left" w:pos="993"/>
        </w:tabs>
        <w:overflowPunct w:val="0"/>
        <w:autoSpaceDE w:val="0"/>
        <w:autoSpaceDN w:val="0"/>
        <w:adjustRightInd w:val="0"/>
        <w:spacing w:before="240" w:after="60"/>
        <w:ind w:left="0" w:firstLine="567"/>
        <w:jc w:val="both"/>
        <w:textAlignment w:val="baseline"/>
        <w:rPr>
          <w:rFonts w:ascii="Calibri" w:hAnsi="Calibri" w:cs="Calibri"/>
          <w:sz w:val="22"/>
          <w:szCs w:val="22"/>
        </w:rPr>
      </w:pPr>
      <w:r w:rsidRPr="00774766">
        <w:rPr>
          <w:rFonts w:ascii="Calibri" w:hAnsi="Calibri" w:cs="Calibri"/>
          <w:sz w:val="22"/>
          <w:szCs w:val="22"/>
        </w:rPr>
        <w:t>Vrednost storitve s šifro K0002 – K0007, K0010, K0012 – K0016, K0018, K0040, K0041, K0045, K0047, K0053 in K0054 s Seznama storitev splošnih ambulant ter dispanzerjev za otroke in šolarje v Prilogi 2.1. tega sklepa se poveča pri naslednjih populacijskih skupinah z dodatnim številom količnikov:</w:t>
      </w:r>
    </w:p>
    <w:tbl>
      <w:tblPr>
        <w:tblW w:w="8511" w:type="dxa"/>
        <w:tblLayout w:type="fixed"/>
        <w:tblCellMar>
          <w:left w:w="0" w:type="dxa"/>
          <w:right w:w="0" w:type="dxa"/>
        </w:tblCellMar>
        <w:tblLook w:val="00A0" w:firstRow="1" w:lastRow="0" w:firstColumn="1" w:lastColumn="0" w:noHBand="0" w:noVBand="0"/>
      </w:tblPr>
      <w:tblGrid>
        <w:gridCol w:w="5676"/>
        <w:gridCol w:w="2835"/>
      </w:tblGrid>
      <w:tr w:rsidR="0027161B" w:rsidRPr="00774766" w14:paraId="00EDB2A7" w14:textId="77777777" w:rsidTr="000C0DFF">
        <w:tc>
          <w:tcPr>
            <w:tcW w:w="5676" w:type="dxa"/>
            <w:tcBorders>
              <w:top w:val="single" w:sz="6" w:space="0" w:color="auto"/>
              <w:left w:val="single" w:sz="6" w:space="0" w:color="auto"/>
              <w:bottom w:val="single" w:sz="6" w:space="0" w:color="auto"/>
              <w:right w:val="single" w:sz="6" w:space="0" w:color="auto"/>
            </w:tcBorders>
            <w:hideMark/>
          </w:tcPr>
          <w:p w14:paraId="25C22F8A" w14:textId="77777777" w:rsidR="0027161B" w:rsidRPr="00774766" w:rsidRDefault="0027161B" w:rsidP="000C0DFF">
            <w:pPr>
              <w:keepNext/>
              <w:keepLines/>
              <w:autoSpaceDE w:val="0"/>
              <w:autoSpaceDN w:val="0"/>
              <w:adjustRightInd w:val="0"/>
              <w:ind w:left="110" w:right="1686"/>
              <w:jc w:val="both"/>
              <w:rPr>
                <w:rFonts w:ascii="Calibri" w:hAnsi="Calibri" w:cs="Calibri"/>
                <w:b/>
                <w:bCs/>
                <w:sz w:val="22"/>
                <w:szCs w:val="22"/>
              </w:rPr>
            </w:pPr>
            <w:r w:rsidRPr="00774766">
              <w:rPr>
                <w:rFonts w:ascii="Calibri" w:hAnsi="Calibri" w:cs="Calibri"/>
                <w:b/>
                <w:bCs/>
                <w:sz w:val="22"/>
                <w:szCs w:val="22"/>
              </w:rPr>
              <w:t>populacijske skupine</w:t>
            </w:r>
          </w:p>
        </w:tc>
        <w:tc>
          <w:tcPr>
            <w:tcW w:w="2835" w:type="dxa"/>
            <w:tcBorders>
              <w:top w:val="single" w:sz="6" w:space="0" w:color="auto"/>
              <w:left w:val="single" w:sz="6" w:space="0" w:color="auto"/>
              <w:bottom w:val="single" w:sz="6" w:space="0" w:color="auto"/>
              <w:right w:val="single" w:sz="6" w:space="0" w:color="auto"/>
            </w:tcBorders>
            <w:hideMark/>
          </w:tcPr>
          <w:p w14:paraId="25A6894A" w14:textId="77777777" w:rsidR="0027161B" w:rsidRPr="00774766" w:rsidRDefault="0027161B" w:rsidP="000C0DFF">
            <w:pPr>
              <w:keepNext/>
              <w:keepLines/>
              <w:autoSpaceDE w:val="0"/>
              <w:autoSpaceDN w:val="0"/>
              <w:adjustRightInd w:val="0"/>
              <w:ind w:left="114" w:right="32"/>
              <w:rPr>
                <w:rFonts w:ascii="Calibri" w:hAnsi="Calibri" w:cs="Calibri"/>
                <w:b/>
                <w:bCs/>
                <w:sz w:val="22"/>
                <w:szCs w:val="22"/>
              </w:rPr>
            </w:pPr>
            <w:r w:rsidRPr="00774766">
              <w:rPr>
                <w:rFonts w:ascii="Calibri" w:hAnsi="Calibri" w:cs="Calibri"/>
                <w:b/>
                <w:bCs/>
                <w:sz w:val="22"/>
                <w:szCs w:val="22"/>
              </w:rPr>
              <w:t>povečanje števila količnikov</w:t>
            </w:r>
          </w:p>
        </w:tc>
      </w:tr>
      <w:tr w:rsidR="0027161B" w:rsidRPr="00774766" w14:paraId="7D0C835C" w14:textId="77777777" w:rsidTr="000C0DFF">
        <w:tc>
          <w:tcPr>
            <w:tcW w:w="5676" w:type="dxa"/>
            <w:tcBorders>
              <w:top w:val="single" w:sz="6" w:space="0" w:color="auto"/>
              <w:left w:val="single" w:sz="6" w:space="0" w:color="auto"/>
              <w:bottom w:val="single" w:sz="6" w:space="0" w:color="auto"/>
              <w:right w:val="single" w:sz="6" w:space="0" w:color="auto"/>
            </w:tcBorders>
            <w:hideMark/>
          </w:tcPr>
          <w:p w14:paraId="39EB712F" w14:textId="77777777" w:rsidR="0027161B" w:rsidRPr="00774766" w:rsidRDefault="0027161B" w:rsidP="000C0DFF">
            <w:pPr>
              <w:keepNext/>
              <w:keepLines/>
              <w:autoSpaceDE w:val="0"/>
              <w:autoSpaceDN w:val="0"/>
              <w:adjustRightInd w:val="0"/>
              <w:ind w:left="70"/>
              <w:jc w:val="both"/>
              <w:rPr>
                <w:rFonts w:ascii="Calibri" w:hAnsi="Calibri" w:cs="Calibri"/>
                <w:sz w:val="22"/>
                <w:szCs w:val="22"/>
              </w:rPr>
            </w:pPr>
            <w:r w:rsidRPr="00774766">
              <w:rPr>
                <w:rFonts w:ascii="Calibri" w:hAnsi="Calibri" w:cs="Calibri"/>
                <w:sz w:val="22"/>
                <w:szCs w:val="22"/>
              </w:rPr>
              <w:t>0 let</w:t>
            </w:r>
          </w:p>
        </w:tc>
        <w:tc>
          <w:tcPr>
            <w:tcW w:w="2835" w:type="dxa"/>
            <w:tcBorders>
              <w:top w:val="single" w:sz="6" w:space="0" w:color="auto"/>
              <w:left w:val="single" w:sz="6" w:space="0" w:color="auto"/>
              <w:bottom w:val="single" w:sz="6" w:space="0" w:color="auto"/>
              <w:right w:val="single" w:sz="6" w:space="0" w:color="auto"/>
            </w:tcBorders>
            <w:hideMark/>
          </w:tcPr>
          <w:p w14:paraId="1861DA9D" w14:textId="77777777" w:rsidR="0027161B" w:rsidRPr="00774766" w:rsidRDefault="0027161B" w:rsidP="000C0DFF">
            <w:pPr>
              <w:keepNext/>
              <w:keepLines/>
              <w:autoSpaceDE w:val="0"/>
              <w:autoSpaceDN w:val="0"/>
              <w:adjustRightInd w:val="0"/>
              <w:ind w:left="15"/>
              <w:rPr>
                <w:rFonts w:ascii="Calibri" w:hAnsi="Calibri" w:cs="Calibri"/>
                <w:sz w:val="22"/>
                <w:szCs w:val="22"/>
              </w:rPr>
            </w:pPr>
            <w:r w:rsidRPr="00774766">
              <w:rPr>
                <w:rFonts w:ascii="Calibri" w:hAnsi="Calibri" w:cs="Calibri"/>
                <w:sz w:val="22"/>
                <w:szCs w:val="22"/>
              </w:rPr>
              <w:t>za 1,00 K</w:t>
            </w:r>
          </w:p>
        </w:tc>
      </w:tr>
      <w:tr w:rsidR="0027161B" w:rsidRPr="00774766" w14:paraId="7E191FDF" w14:textId="77777777" w:rsidTr="000C0DFF">
        <w:tc>
          <w:tcPr>
            <w:tcW w:w="5676" w:type="dxa"/>
            <w:tcBorders>
              <w:top w:val="single" w:sz="6" w:space="0" w:color="auto"/>
              <w:left w:val="single" w:sz="6" w:space="0" w:color="auto"/>
              <w:bottom w:val="single" w:sz="6" w:space="0" w:color="auto"/>
              <w:right w:val="single" w:sz="6" w:space="0" w:color="auto"/>
            </w:tcBorders>
            <w:hideMark/>
          </w:tcPr>
          <w:p w14:paraId="641867D1" w14:textId="77777777" w:rsidR="0027161B" w:rsidRPr="00774766" w:rsidRDefault="0027161B" w:rsidP="000C0DFF">
            <w:pPr>
              <w:keepNext/>
              <w:keepLines/>
              <w:autoSpaceDE w:val="0"/>
              <w:autoSpaceDN w:val="0"/>
              <w:adjustRightInd w:val="0"/>
              <w:ind w:left="70"/>
              <w:jc w:val="both"/>
              <w:rPr>
                <w:rFonts w:ascii="Calibri" w:hAnsi="Calibri" w:cs="Calibri"/>
                <w:sz w:val="22"/>
                <w:szCs w:val="22"/>
              </w:rPr>
            </w:pPr>
            <w:r w:rsidRPr="00774766">
              <w:rPr>
                <w:rFonts w:ascii="Calibri" w:hAnsi="Calibri" w:cs="Calibri"/>
                <w:sz w:val="22"/>
                <w:szCs w:val="22"/>
              </w:rPr>
              <w:t>1 – 3 let</w:t>
            </w:r>
          </w:p>
        </w:tc>
        <w:tc>
          <w:tcPr>
            <w:tcW w:w="2835" w:type="dxa"/>
            <w:tcBorders>
              <w:top w:val="single" w:sz="6" w:space="0" w:color="auto"/>
              <w:left w:val="single" w:sz="6" w:space="0" w:color="auto"/>
              <w:bottom w:val="single" w:sz="6" w:space="0" w:color="auto"/>
              <w:right w:val="single" w:sz="6" w:space="0" w:color="auto"/>
            </w:tcBorders>
            <w:hideMark/>
          </w:tcPr>
          <w:p w14:paraId="17539F76" w14:textId="77777777" w:rsidR="0027161B" w:rsidRPr="00774766" w:rsidRDefault="0027161B" w:rsidP="000C0DFF">
            <w:pPr>
              <w:keepNext/>
              <w:keepLines/>
              <w:autoSpaceDE w:val="0"/>
              <w:autoSpaceDN w:val="0"/>
              <w:adjustRightInd w:val="0"/>
              <w:ind w:left="15"/>
              <w:rPr>
                <w:rFonts w:ascii="Calibri" w:hAnsi="Calibri" w:cs="Calibri"/>
                <w:sz w:val="22"/>
                <w:szCs w:val="22"/>
              </w:rPr>
            </w:pPr>
            <w:r w:rsidRPr="00774766">
              <w:rPr>
                <w:rFonts w:ascii="Calibri" w:hAnsi="Calibri" w:cs="Calibri"/>
                <w:sz w:val="22"/>
                <w:szCs w:val="22"/>
              </w:rPr>
              <w:t>za 0,75 K</w:t>
            </w:r>
          </w:p>
        </w:tc>
      </w:tr>
      <w:tr w:rsidR="0027161B" w:rsidRPr="00774766" w14:paraId="689FB763" w14:textId="77777777" w:rsidTr="000C0DFF">
        <w:tc>
          <w:tcPr>
            <w:tcW w:w="5676" w:type="dxa"/>
            <w:tcBorders>
              <w:top w:val="single" w:sz="6" w:space="0" w:color="auto"/>
              <w:left w:val="single" w:sz="6" w:space="0" w:color="auto"/>
              <w:bottom w:val="single" w:sz="6" w:space="0" w:color="auto"/>
              <w:right w:val="single" w:sz="6" w:space="0" w:color="auto"/>
            </w:tcBorders>
            <w:hideMark/>
          </w:tcPr>
          <w:p w14:paraId="24E89C15" w14:textId="77777777" w:rsidR="0027161B" w:rsidRPr="00774766" w:rsidRDefault="0027161B" w:rsidP="000C0DFF">
            <w:pPr>
              <w:keepNext/>
              <w:keepLines/>
              <w:autoSpaceDE w:val="0"/>
              <w:autoSpaceDN w:val="0"/>
              <w:adjustRightInd w:val="0"/>
              <w:ind w:left="70"/>
              <w:jc w:val="both"/>
              <w:rPr>
                <w:rFonts w:ascii="Calibri" w:hAnsi="Calibri" w:cs="Calibri"/>
                <w:sz w:val="22"/>
                <w:szCs w:val="22"/>
              </w:rPr>
            </w:pPr>
            <w:r w:rsidRPr="00774766">
              <w:rPr>
                <w:rFonts w:ascii="Calibri" w:hAnsi="Calibri" w:cs="Calibri"/>
                <w:sz w:val="22"/>
                <w:szCs w:val="22"/>
              </w:rPr>
              <w:t>4 – 18 let</w:t>
            </w:r>
          </w:p>
        </w:tc>
        <w:tc>
          <w:tcPr>
            <w:tcW w:w="2835" w:type="dxa"/>
            <w:tcBorders>
              <w:top w:val="single" w:sz="6" w:space="0" w:color="auto"/>
              <w:left w:val="single" w:sz="6" w:space="0" w:color="auto"/>
              <w:bottom w:val="single" w:sz="6" w:space="0" w:color="auto"/>
              <w:right w:val="single" w:sz="6" w:space="0" w:color="auto"/>
            </w:tcBorders>
            <w:hideMark/>
          </w:tcPr>
          <w:p w14:paraId="0AB8A507" w14:textId="77777777" w:rsidR="0027161B" w:rsidRPr="00774766" w:rsidRDefault="0027161B" w:rsidP="000C0DFF">
            <w:pPr>
              <w:keepNext/>
              <w:keepLines/>
              <w:autoSpaceDE w:val="0"/>
              <w:autoSpaceDN w:val="0"/>
              <w:adjustRightInd w:val="0"/>
              <w:ind w:left="15"/>
              <w:rPr>
                <w:rFonts w:ascii="Calibri" w:hAnsi="Calibri" w:cs="Calibri"/>
                <w:sz w:val="22"/>
                <w:szCs w:val="22"/>
              </w:rPr>
            </w:pPr>
            <w:r w:rsidRPr="00774766">
              <w:rPr>
                <w:rFonts w:ascii="Calibri" w:hAnsi="Calibri" w:cs="Calibri"/>
                <w:sz w:val="22"/>
                <w:szCs w:val="22"/>
              </w:rPr>
              <w:t>za 0,50 K</w:t>
            </w:r>
          </w:p>
        </w:tc>
      </w:tr>
      <w:tr w:rsidR="0027161B" w:rsidRPr="00774766" w14:paraId="5F0D39EE" w14:textId="77777777" w:rsidTr="000C0DFF">
        <w:tc>
          <w:tcPr>
            <w:tcW w:w="5676" w:type="dxa"/>
            <w:tcBorders>
              <w:top w:val="single" w:sz="6" w:space="0" w:color="auto"/>
              <w:left w:val="single" w:sz="6" w:space="0" w:color="auto"/>
              <w:bottom w:val="single" w:sz="6" w:space="0" w:color="auto"/>
              <w:right w:val="single" w:sz="6" w:space="0" w:color="auto"/>
            </w:tcBorders>
            <w:hideMark/>
          </w:tcPr>
          <w:p w14:paraId="524B337F" w14:textId="77777777" w:rsidR="0027161B" w:rsidRPr="00774766" w:rsidRDefault="0027161B" w:rsidP="000C0DFF">
            <w:pPr>
              <w:keepNext/>
              <w:keepLines/>
              <w:autoSpaceDE w:val="0"/>
              <w:autoSpaceDN w:val="0"/>
              <w:adjustRightInd w:val="0"/>
              <w:ind w:left="70"/>
              <w:jc w:val="both"/>
              <w:rPr>
                <w:rFonts w:ascii="Calibri" w:hAnsi="Calibri" w:cs="Calibri"/>
                <w:sz w:val="22"/>
                <w:szCs w:val="22"/>
              </w:rPr>
            </w:pPr>
            <w:r w:rsidRPr="00774766">
              <w:rPr>
                <w:rFonts w:ascii="Calibri" w:hAnsi="Calibri" w:cs="Calibri"/>
                <w:sz w:val="22"/>
                <w:szCs w:val="22"/>
              </w:rPr>
              <w:t>65 – 74 let</w:t>
            </w:r>
          </w:p>
        </w:tc>
        <w:tc>
          <w:tcPr>
            <w:tcW w:w="2835" w:type="dxa"/>
            <w:tcBorders>
              <w:top w:val="single" w:sz="6" w:space="0" w:color="auto"/>
              <w:left w:val="single" w:sz="6" w:space="0" w:color="auto"/>
              <w:bottom w:val="single" w:sz="6" w:space="0" w:color="auto"/>
              <w:right w:val="single" w:sz="6" w:space="0" w:color="auto"/>
            </w:tcBorders>
            <w:hideMark/>
          </w:tcPr>
          <w:p w14:paraId="2A036382" w14:textId="77777777" w:rsidR="0027161B" w:rsidRPr="00774766" w:rsidRDefault="0027161B" w:rsidP="000C0DFF">
            <w:pPr>
              <w:keepNext/>
              <w:keepLines/>
              <w:autoSpaceDE w:val="0"/>
              <w:autoSpaceDN w:val="0"/>
              <w:adjustRightInd w:val="0"/>
              <w:ind w:left="15"/>
              <w:rPr>
                <w:rFonts w:ascii="Calibri" w:hAnsi="Calibri" w:cs="Calibri"/>
                <w:sz w:val="22"/>
                <w:szCs w:val="22"/>
              </w:rPr>
            </w:pPr>
            <w:r w:rsidRPr="00774766">
              <w:rPr>
                <w:rFonts w:ascii="Calibri" w:hAnsi="Calibri" w:cs="Calibri"/>
                <w:sz w:val="22"/>
                <w:szCs w:val="22"/>
              </w:rPr>
              <w:t>za 1,00 K</w:t>
            </w:r>
          </w:p>
        </w:tc>
      </w:tr>
      <w:tr w:rsidR="0027161B" w:rsidRPr="00774766" w14:paraId="74BC2EDC" w14:textId="77777777" w:rsidTr="000C0DFF">
        <w:tc>
          <w:tcPr>
            <w:tcW w:w="5676" w:type="dxa"/>
            <w:tcBorders>
              <w:top w:val="single" w:sz="6" w:space="0" w:color="auto"/>
              <w:left w:val="single" w:sz="6" w:space="0" w:color="auto"/>
              <w:bottom w:val="single" w:sz="6" w:space="0" w:color="auto"/>
              <w:right w:val="single" w:sz="6" w:space="0" w:color="auto"/>
            </w:tcBorders>
            <w:hideMark/>
          </w:tcPr>
          <w:p w14:paraId="19745926" w14:textId="77777777" w:rsidR="0027161B" w:rsidRPr="00774766" w:rsidRDefault="0027161B" w:rsidP="000C0DFF">
            <w:pPr>
              <w:keepNext/>
              <w:keepLines/>
              <w:autoSpaceDE w:val="0"/>
              <w:autoSpaceDN w:val="0"/>
              <w:adjustRightInd w:val="0"/>
              <w:ind w:left="70"/>
              <w:rPr>
                <w:rFonts w:ascii="Calibri" w:hAnsi="Calibri" w:cs="Calibri"/>
                <w:sz w:val="22"/>
                <w:szCs w:val="22"/>
              </w:rPr>
            </w:pPr>
            <w:r w:rsidRPr="00774766">
              <w:rPr>
                <w:rFonts w:ascii="Calibri" w:hAnsi="Calibri" w:cs="Calibri"/>
                <w:sz w:val="22"/>
                <w:szCs w:val="22"/>
              </w:rPr>
              <w:t xml:space="preserve">75 let in starejši </w:t>
            </w:r>
          </w:p>
        </w:tc>
        <w:tc>
          <w:tcPr>
            <w:tcW w:w="2835" w:type="dxa"/>
            <w:tcBorders>
              <w:top w:val="single" w:sz="6" w:space="0" w:color="auto"/>
              <w:left w:val="single" w:sz="6" w:space="0" w:color="auto"/>
              <w:bottom w:val="single" w:sz="6" w:space="0" w:color="auto"/>
              <w:right w:val="single" w:sz="6" w:space="0" w:color="auto"/>
            </w:tcBorders>
            <w:hideMark/>
          </w:tcPr>
          <w:p w14:paraId="1F8CB9AF" w14:textId="77777777" w:rsidR="0027161B" w:rsidRPr="00774766" w:rsidRDefault="0027161B" w:rsidP="000C0DFF">
            <w:pPr>
              <w:keepNext/>
              <w:keepLines/>
              <w:autoSpaceDE w:val="0"/>
              <w:autoSpaceDN w:val="0"/>
              <w:adjustRightInd w:val="0"/>
              <w:ind w:left="15"/>
              <w:rPr>
                <w:rFonts w:ascii="Calibri" w:hAnsi="Calibri" w:cs="Calibri"/>
                <w:sz w:val="22"/>
                <w:szCs w:val="22"/>
              </w:rPr>
            </w:pPr>
            <w:r w:rsidRPr="00774766">
              <w:rPr>
                <w:rFonts w:ascii="Calibri" w:hAnsi="Calibri" w:cs="Calibri"/>
                <w:sz w:val="22"/>
                <w:szCs w:val="22"/>
              </w:rPr>
              <w:t>za 2,00 K</w:t>
            </w:r>
          </w:p>
        </w:tc>
      </w:tr>
      <w:tr w:rsidR="0027161B" w:rsidRPr="00774766" w14:paraId="79278078" w14:textId="77777777" w:rsidTr="000C0DFF">
        <w:tc>
          <w:tcPr>
            <w:tcW w:w="5676" w:type="dxa"/>
            <w:tcBorders>
              <w:top w:val="single" w:sz="6" w:space="0" w:color="auto"/>
              <w:left w:val="single" w:sz="6" w:space="0" w:color="auto"/>
              <w:bottom w:val="single" w:sz="6" w:space="0" w:color="auto"/>
              <w:right w:val="single" w:sz="6" w:space="0" w:color="auto"/>
            </w:tcBorders>
            <w:hideMark/>
          </w:tcPr>
          <w:p w14:paraId="725EA847" w14:textId="77777777" w:rsidR="0027161B" w:rsidRPr="00774766" w:rsidRDefault="0027161B" w:rsidP="000C0DFF">
            <w:pPr>
              <w:keepNext/>
              <w:keepLines/>
              <w:autoSpaceDE w:val="0"/>
              <w:autoSpaceDN w:val="0"/>
              <w:adjustRightInd w:val="0"/>
              <w:ind w:left="70"/>
              <w:rPr>
                <w:rFonts w:ascii="Calibri" w:hAnsi="Calibri" w:cs="Calibri"/>
                <w:sz w:val="22"/>
                <w:szCs w:val="22"/>
              </w:rPr>
            </w:pPr>
            <w:r w:rsidRPr="00774766">
              <w:rPr>
                <w:rFonts w:ascii="Calibri" w:hAnsi="Calibri" w:cs="Calibri"/>
                <w:sz w:val="22"/>
                <w:szCs w:val="22"/>
              </w:rPr>
              <w:t>invalidi z več kot 70-odstotno prizadetostjo</w:t>
            </w:r>
          </w:p>
        </w:tc>
        <w:tc>
          <w:tcPr>
            <w:tcW w:w="2835" w:type="dxa"/>
            <w:tcBorders>
              <w:top w:val="single" w:sz="6" w:space="0" w:color="auto"/>
              <w:left w:val="single" w:sz="6" w:space="0" w:color="auto"/>
              <w:bottom w:val="single" w:sz="6" w:space="0" w:color="auto"/>
              <w:right w:val="single" w:sz="6" w:space="0" w:color="auto"/>
            </w:tcBorders>
            <w:hideMark/>
          </w:tcPr>
          <w:p w14:paraId="346A9D76" w14:textId="77777777" w:rsidR="0027161B" w:rsidRPr="00774766" w:rsidRDefault="0027161B" w:rsidP="000C0DFF">
            <w:pPr>
              <w:keepNext/>
              <w:keepLines/>
              <w:autoSpaceDE w:val="0"/>
              <w:autoSpaceDN w:val="0"/>
              <w:adjustRightInd w:val="0"/>
              <w:ind w:left="15"/>
              <w:rPr>
                <w:rFonts w:ascii="Calibri" w:hAnsi="Calibri" w:cs="Calibri"/>
                <w:sz w:val="22"/>
                <w:szCs w:val="22"/>
              </w:rPr>
            </w:pPr>
            <w:r w:rsidRPr="00774766">
              <w:rPr>
                <w:rFonts w:ascii="Calibri" w:hAnsi="Calibri" w:cs="Calibri"/>
                <w:sz w:val="22"/>
                <w:szCs w:val="22"/>
              </w:rPr>
              <w:t>za 2,00 K</w:t>
            </w:r>
          </w:p>
        </w:tc>
      </w:tr>
    </w:tbl>
    <w:p w14:paraId="7B787C2B" w14:textId="77777777" w:rsidR="0027161B" w:rsidRPr="00774766" w:rsidRDefault="0027161B" w:rsidP="00F37DEC">
      <w:pPr>
        <w:numPr>
          <w:ilvl w:val="0"/>
          <w:numId w:val="36"/>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774766">
        <w:rPr>
          <w:rFonts w:ascii="Calibri" w:hAnsi="Calibri" w:cs="Calibri"/>
          <w:sz w:val="22"/>
          <w:szCs w:val="22"/>
        </w:rPr>
        <w:t>Če je v primeru iz prejšnjega odstavka dopustno povečanje števila količnikov z dvema dodatkoma (povečanje zaradi starosti in povečanje zaradi invalidnosti), se upošteva le en dodatek, in sicer večje povečanje števila količnikov.</w:t>
      </w:r>
    </w:p>
    <w:p w14:paraId="58407222" w14:textId="1AD223E1" w:rsidR="0027161B" w:rsidRPr="00774766" w:rsidRDefault="0027161B" w:rsidP="00F37DEC">
      <w:pPr>
        <w:numPr>
          <w:ilvl w:val="0"/>
          <w:numId w:val="36"/>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774766">
        <w:rPr>
          <w:rFonts w:ascii="Calibri" w:hAnsi="Calibri" w:cs="Calibri"/>
          <w:sz w:val="22"/>
          <w:szCs w:val="22"/>
        </w:rPr>
        <w:t>Število količnikov za preventivni pregled (storitev s šifro K0004) s Seznama storitev splošnih ambulant ter dispanzerjev za otroke in šolarje v Prilogi 2.1. tega sklepa se postopno povečuje v skladu s širitvami timov v dejavnosti dispanzerja za otroke in šolarje. Če se pogodbeni obseg timov poveča za 1 % (za tri time), se število količnikov poveča za 0,2 količnika, povečanje pa se izvede v letu, ki sledi širitvi timov. Ciljno povečanje je 15 količnikov za vrednost storitve iz</w:t>
      </w:r>
      <w:r w:rsidR="003D4AF5">
        <w:rPr>
          <w:rFonts w:ascii="Calibri" w:hAnsi="Calibri" w:cs="Calibri"/>
          <w:sz w:val="22"/>
          <w:szCs w:val="22"/>
        </w:rPr>
        <w:t> </w:t>
      </w:r>
      <w:r w:rsidRPr="00774766">
        <w:rPr>
          <w:rFonts w:ascii="Calibri" w:hAnsi="Calibri" w:cs="Calibri"/>
          <w:sz w:val="22"/>
          <w:szCs w:val="22"/>
        </w:rPr>
        <w:t>prvega stavka tega odstavka.</w:t>
      </w:r>
    </w:p>
    <w:p w14:paraId="3B676D93" w14:textId="67C92888" w:rsidR="0027161B" w:rsidRPr="00774766" w:rsidRDefault="0027161B" w:rsidP="00F37DEC">
      <w:pPr>
        <w:numPr>
          <w:ilvl w:val="0"/>
          <w:numId w:val="36"/>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774766">
        <w:rPr>
          <w:rFonts w:ascii="Calibri" w:hAnsi="Calibri" w:cs="Calibri"/>
          <w:sz w:val="22"/>
          <w:szCs w:val="22"/>
        </w:rPr>
        <w:t xml:space="preserve">Glavarina iz prvega odstavka tega člena temelji na številu, starosti in spolu zavarovanih oseb, opredeljenih za posameznega zdravnika. Število količnikov za glavarino je glede na starost in spol opredeljene zavarovane osebe določeno v prilogi </w:t>
      </w:r>
      <w:r w:rsidRPr="00774766">
        <w:rPr>
          <w:rFonts w:ascii="Calibri" w:eastAsia="Calibri" w:hAnsi="Calibri" w:cs="Calibri"/>
          <w:sz w:val="22"/>
          <w:szCs w:val="22"/>
          <w:lang w:eastAsia="en-US"/>
        </w:rPr>
        <w:t>Količniki za izračun glavarine v splošnih ambulantah in dispanzerjih za otroke in šolarje, ki je</w:t>
      </w:r>
      <w:r w:rsidR="004545FE">
        <w:rPr>
          <w:rFonts w:ascii="Calibri" w:eastAsia="Calibri" w:hAnsi="Calibri" w:cs="Calibri"/>
          <w:sz w:val="22"/>
          <w:szCs w:val="22"/>
          <w:lang w:eastAsia="en-US"/>
        </w:rPr>
        <w:t xml:space="preserve"> </w:t>
      </w:r>
      <w:r w:rsidRPr="00774766">
        <w:rPr>
          <w:rFonts w:ascii="Calibri" w:hAnsi="Calibri" w:cs="Calibri"/>
          <w:sz w:val="22"/>
          <w:szCs w:val="22"/>
        </w:rPr>
        <w:t>Priloga 20.1. tega sklepa.</w:t>
      </w:r>
    </w:p>
    <w:p w14:paraId="09E37779" w14:textId="77777777" w:rsidR="0027161B" w:rsidRPr="00774766" w:rsidRDefault="0027161B" w:rsidP="0027161B">
      <w:pPr>
        <w:numPr>
          <w:ilvl w:val="0"/>
          <w:numId w:val="4"/>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r w:rsidRPr="00774766">
        <w:rPr>
          <w:rFonts w:ascii="Calibri" w:hAnsi="Calibri" w:cs="Calibri"/>
          <w:b/>
          <w:sz w:val="22"/>
          <w:szCs w:val="22"/>
        </w:rPr>
        <w:t>člen</w:t>
      </w:r>
    </w:p>
    <w:p w14:paraId="766B12FA" w14:textId="77777777" w:rsidR="0027161B" w:rsidRPr="00774766" w:rsidRDefault="0027161B" w:rsidP="000C0A58">
      <w:pPr>
        <w:numPr>
          <w:ilvl w:val="0"/>
          <w:numId w:val="25"/>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774766">
        <w:rPr>
          <w:rFonts w:ascii="Calibri" w:hAnsi="Calibri" w:cs="Calibri"/>
          <w:sz w:val="22"/>
          <w:szCs w:val="22"/>
        </w:rPr>
        <w:t>Storitve v splošnih ambulantah v domovih za starejše, dispanzerjih za otroke in šolarje v drugih zavodih ter NMP se obračunavajo v skladu s:</w:t>
      </w:r>
    </w:p>
    <w:p w14:paraId="04C3FF9A" w14:textId="77777777" w:rsidR="0027161B" w:rsidRPr="00774766" w:rsidRDefault="0027161B" w:rsidP="000C0A58">
      <w:pPr>
        <w:numPr>
          <w:ilvl w:val="0"/>
          <w:numId w:val="9"/>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storitev v splošnih ambulantah v DSO, turističnih ambulantah, dispanzerjih za otroke in šolarje v drugih zavodih, NMP v Prilogi 2.13. tega sklepa;</w:t>
      </w:r>
    </w:p>
    <w:p w14:paraId="6E31774E" w14:textId="77777777" w:rsidR="0027161B" w:rsidRPr="00774766" w:rsidRDefault="0027161B" w:rsidP="000C0A58">
      <w:pPr>
        <w:numPr>
          <w:ilvl w:val="0"/>
          <w:numId w:val="9"/>
        </w:numPr>
        <w:jc w:val="both"/>
        <w:rPr>
          <w:rFonts w:ascii="Calibri" w:hAnsi="Calibri" w:cs="Calibri"/>
          <w:sz w:val="22"/>
          <w:szCs w:val="22"/>
        </w:rPr>
      </w:pPr>
      <w:r w:rsidRPr="00774766">
        <w:rPr>
          <w:rFonts w:ascii="Calibri" w:eastAsia="Calibri" w:hAnsi="Calibri" w:cs="Calibri"/>
          <w:sz w:val="22"/>
          <w:szCs w:val="22"/>
          <w:lang w:eastAsia="en-US"/>
        </w:rPr>
        <w:lastRenderedPageBreak/>
        <w:t>Seznamom storitev priprave in aplikacije zdravil s Seznamov A in B v splošni in specialistični zunajbolnišnični zdravstveni dejavnosti v Prilogi 9.1. tega</w:t>
      </w:r>
      <w:r w:rsidRPr="00774766">
        <w:rPr>
          <w:rFonts w:ascii="Calibri" w:hAnsi="Calibri" w:cs="Calibri"/>
          <w:sz w:val="22"/>
          <w:szCs w:val="22"/>
        </w:rPr>
        <w:t> sklepa.</w:t>
      </w:r>
    </w:p>
    <w:p w14:paraId="7ABAECA9" w14:textId="77777777" w:rsidR="0027161B" w:rsidRPr="00774766" w:rsidRDefault="0027161B" w:rsidP="000C0A58">
      <w:pPr>
        <w:numPr>
          <w:ilvl w:val="0"/>
          <w:numId w:val="25"/>
        </w:numPr>
        <w:tabs>
          <w:tab w:val="left" w:pos="993"/>
        </w:tabs>
        <w:overflowPunct w:val="0"/>
        <w:autoSpaceDE w:val="0"/>
        <w:autoSpaceDN w:val="0"/>
        <w:adjustRightInd w:val="0"/>
        <w:spacing w:before="240" w:after="60"/>
        <w:ind w:left="0" w:firstLine="567"/>
        <w:jc w:val="both"/>
        <w:textAlignment w:val="baseline"/>
        <w:rPr>
          <w:rFonts w:ascii="Calibri" w:hAnsi="Calibri" w:cs="Calibri"/>
          <w:sz w:val="22"/>
          <w:szCs w:val="22"/>
        </w:rPr>
      </w:pPr>
      <w:r w:rsidRPr="00774766">
        <w:rPr>
          <w:rFonts w:ascii="Calibri" w:hAnsi="Calibri" w:cs="Calibri"/>
          <w:sz w:val="22"/>
          <w:szCs w:val="22"/>
        </w:rPr>
        <w:t xml:space="preserve">Vrednost storitve s šifro K0001, K0002 – K0007, K0010, K0012 – K0016, K0018, K0040, K0041, K0045, K0047, K0051, K0052, K0053 in K0054 s </w:t>
      </w:r>
      <w:r w:rsidRPr="00774766">
        <w:rPr>
          <w:rFonts w:ascii="Calibri" w:eastAsia="Calibri" w:hAnsi="Calibri" w:cs="Calibri"/>
          <w:sz w:val="22"/>
          <w:szCs w:val="22"/>
          <w:lang w:eastAsia="en-US"/>
        </w:rPr>
        <w:t xml:space="preserve">Seznama storitev v splošnih ambulantah v DSO, turističnih ambulantah, dispanzerjih za otroke in šolarje v drugih zavodih, NMP </w:t>
      </w:r>
      <w:r w:rsidRPr="00774766">
        <w:rPr>
          <w:rFonts w:ascii="Calibri" w:hAnsi="Calibri" w:cs="Calibri"/>
          <w:sz w:val="22"/>
          <w:szCs w:val="22"/>
        </w:rPr>
        <w:t>v Prilogi 2.13. tega sklepa se poveča pri naslednjih populacijskih skupinah z dodatnim številom količnikov:</w:t>
      </w:r>
    </w:p>
    <w:tbl>
      <w:tblPr>
        <w:tblW w:w="8511" w:type="dxa"/>
        <w:tblLayout w:type="fixed"/>
        <w:tblCellMar>
          <w:left w:w="0" w:type="dxa"/>
          <w:right w:w="0" w:type="dxa"/>
        </w:tblCellMar>
        <w:tblLook w:val="00A0" w:firstRow="1" w:lastRow="0" w:firstColumn="1" w:lastColumn="0" w:noHBand="0" w:noVBand="0"/>
      </w:tblPr>
      <w:tblGrid>
        <w:gridCol w:w="5676"/>
        <w:gridCol w:w="2835"/>
      </w:tblGrid>
      <w:tr w:rsidR="0027161B" w:rsidRPr="00774766" w14:paraId="6C9E0C10" w14:textId="77777777" w:rsidTr="000C0DFF">
        <w:tc>
          <w:tcPr>
            <w:tcW w:w="5676" w:type="dxa"/>
            <w:tcBorders>
              <w:top w:val="single" w:sz="6" w:space="0" w:color="auto"/>
              <w:left w:val="single" w:sz="6" w:space="0" w:color="auto"/>
              <w:bottom w:val="single" w:sz="6" w:space="0" w:color="auto"/>
              <w:right w:val="single" w:sz="6" w:space="0" w:color="auto"/>
            </w:tcBorders>
            <w:hideMark/>
          </w:tcPr>
          <w:p w14:paraId="7015FD03" w14:textId="77777777" w:rsidR="0027161B" w:rsidRPr="00774766" w:rsidRDefault="0027161B" w:rsidP="000C0DFF">
            <w:pPr>
              <w:keepNext/>
              <w:keepLines/>
              <w:autoSpaceDE w:val="0"/>
              <w:autoSpaceDN w:val="0"/>
              <w:adjustRightInd w:val="0"/>
              <w:ind w:left="110" w:right="1686"/>
              <w:jc w:val="both"/>
              <w:rPr>
                <w:rFonts w:ascii="Calibri" w:hAnsi="Calibri" w:cs="Calibri"/>
                <w:b/>
                <w:bCs/>
                <w:sz w:val="22"/>
                <w:szCs w:val="22"/>
              </w:rPr>
            </w:pPr>
            <w:r w:rsidRPr="00774766">
              <w:rPr>
                <w:rFonts w:ascii="Calibri" w:hAnsi="Calibri" w:cs="Calibri"/>
                <w:b/>
                <w:bCs/>
                <w:sz w:val="22"/>
                <w:szCs w:val="22"/>
              </w:rPr>
              <w:t>populacijske skupine</w:t>
            </w:r>
          </w:p>
        </w:tc>
        <w:tc>
          <w:tcPr>
            <w:tcW w:w="2835" w:type="dxa"/>
            <w:tcBorders>
              <w:top w:val="single" w:sz="6" w:space="0" w:color="auto"/>
              <w:left w:val="single" w:sz="6" w:space="0" w:color="auto"/>
              <w:bottom w:val="single" w:sz="6" w:space="0" w:color="auto"/>
              <w:right w:val="single" w:sz="6" w:space="0" w:color="auto"/>
            </w:tcBorders>
            <w:hideMark/>
          </w:tcPr>
          <w:p w14:paraId="16985268" w14:textId="77777777" w:rsidR="0027161B" w:rsidRPr="00774766" w:rsidRDefault="0027161B" w:rsidP="000C0DFF">
            <w:pPr>
              <w:keepNext/>
              <w:keepLines/>
              <w:autoSpaceDE w:val="0"/>
              <w:autoSpaceDN w:val="0"/>
              <w:adjustRightInd w:val="0"/>
              <w:ind w:left="114" w:right="32"/>
              <w:rPr>
                <w:rFonts w:ascii="Calibri" w:hAnsi="Calibri" w:cs="Calibri"/>
                <w:b/>
                <w:bCs/>
                <w:sz w:val="22"/>
                <w:szCs w:val="22"/>
              </w:rPr>
            </w:pPr>
            <w:r w:rsidRPr="00774766">
              <w:rPr>
                <w:rFonts w:ascii="Calibri" w:hAnsi="Calibri" w:cs="Calibri"/>
                <w:b/>
                <w:bCs/>
                <w:sz w:val="22"/>
                <w:szCs w:val="22"/>
              </w:rPr>
              <w:t>povečanje števila količnikov</w:t>
            </w:r>
          </w:p>
        </w:tc>
      </w:tr>
      <w:tr w:rsidR="0027161B" w:rsidRPr="00774766" w14:paraId="2F1CD82B" w14:textId="77777777" w:rsidTr="000C0DFF">
        <w:tc>
          <w:tcPr>
            <w:tcW w:w="5676" w:type="dxa"/>
            <w:tcBorders>
              <w:top w:val="single" w:sz="6" w:space="0" w:color="auto"/>
              <w:left w:val="single" w:sz="6" w:space="0" w:color="auto"/>
              <w:bottom w:val="single" w:sz="6" w:space="0" w:color="auto"/>
              <w:right w:val="single" w:sz="6" w:space="0" w:color="auto"/>
            </w:tcBorders>
            <w:hideMark/>
          </w:tcPr>
          <w:p w14:paraId="0641A911" w14:textId="77777777" w:rsidR="0027161B" w:rsidRPr="00774766" w:rsidRDefault="0027161B" w:rsidP="000C0DFF">
            <w:pPr>
              <w:keepNext/>
              <w:keepLines/>
              <w:autoSpaceDE w:val="0"/>
              <w:autoSpaceDN w:val="0"/>
              <w:adjustRightInd w:val="0"/>
              <w:ind w:left="70"/>
              <w:jc w:val="both"/>
              <w:rPr>
                <w:rFonts w:ascii="Calibri" w:hAnsi="Calibri" w:cs="Calibri"/>
                <w:sz w:val="22"/>
                <w:szCs w:val="22"/>
              </w:rPr>
            </w:pPr>
            <w:r w:rsidRPr="00774766">
              <w:rPr>
                <w:rFonts w:ascii="Calibri" w:hAnsi="Calibri" w:cs="Calibri"/>
                <w:sz w:val="22"/>
                <w:szCs w:val="22"/>
              </w:rPr>
              <w:t>0 let</w:t>
            </w:r>
          </w:p>
        </w:tc>
        <w:tc>
          <w:tcPr>
            <w:tcW w:w="2835" w:type="dxa"/>
            <w:tcBorders>
              <w:top w:val="single" w:sz="6" w:space="0" w:color="auto"/>
              <w:left w:val="single" w:sz="6" w:space="0" w:color="auto"/>
              <w:bottom w:val="single" w:sz="6" w:space="0" w:color="auto"/>
              <w:right w:val="single" w:sz="6" w:space="0" w:color="auto"/>
            </w:tcBorders>
            <w:hideMark/>
          </w:tcPr>
          <w:p w14:paraId="1FFFB058" w14:textId="77777777" w:rsidR="0027161B" w:rsidRPr="00774766" w:rsidRDefault="0027161B" w:rsidP="000C0DFF">
            <w:pPr>
              <w:keepNext/>
              <w:keepLines/>
              <w:autoSpaceDE w:val="0"/>
              <w:autoSpaceDN w:val="0"/>
              <w:adjustRightInd w:val="0"/>
              <w:ind w:left="15"/>
              <w:rPr>
                <w:rFonts w:ascii="Calibri" w:hAnsi="Calibri" w:cs="Calibri"/>
                <w:sz w:val="22"/>
                <w:szCs w:val="22"/>
              </w:rPr>
            </w:pPr>
            <w:r w:rsidRPr="00774766">
              <w:rPr>
                <w:rFonts w:ascii="Calibri" w:hAnsi="Calibri" w:cs="Calibri"/>
                <w:sz w:val="22"/>
                <w:szCs w:val="22"/>
              </w:rPr>
              <w:t>za 1,00 K</w:t>
            </w:r>
          </w:p>
        </w:tc>
      </w:tr>
      <w:tr w:rsidR="0027161B" w:rsidRPr="00774766" w14:paraId="35AC299A" w14:textId="77777777" w:rsidTr="000C0DFF">
        <w:tc>
          <w:tcPr>
            <w:tcW w:w="5676" w:type="dxa"/>
            <w:tcBorders>
              <w:top w:val="single" w:sz="6" w:space="0" w:color="auto"/>
              <w:left w:val="single" w:sz="6" w:space="0" w:color="auto"/>
              <w:bottom w:val="single" w:sz="6" w:space="0" w:color="auto"/>
              <w:right w:val="single" w:sz="6" w:space="0" w:color="auto"/>
            </w:tcBorders>
            <w:hideMark/>
          </w:tcPr>
          <w:p w14:paraId="009DA5F1" w14:textId="77777777" w:rsidR="0027161B" w:rsidRPr="00774766" w:rsidRDefault="0027161B" w:rsidP="000C0DFF">
            <w:pPr>
              <w:keepNext/>
              <w:keepLines/>
              <w:autoSpaceDE w:val="0"/>
              <w:autoSpaceDN w:val="0"/>
              <w:adjustRightInd w:val="0"/>
              <w:ind w:left="70"/>
              <w:jc w:val="both"/>
              <w:rPr>
                <w:rFonts w:ascii="Calibri" w:hAnsi="Calibri" w:cs="Calibri"/>
                <w:sz w:val="22"/>
                <w:szCs w:val="22"/>
              </w:rPr>
            </w:pPr>
            <w:r w:rsidRPr="00774766">
              <w:rPr>
                <w:rFonts w:ascii="Calibri" w:hAnsi="Calibri" w:cs="Calibri"/>
                <w:sz w:val="22"/>
                <w:szCs w:val="22"/>
              </w:rPr>
              <w:t>1 – 3 let</w:t>
            </w:r>
          </w:p>
        </w:tc>
        <w:tc>
          <w:tcPr>
            <w:tcW w:w="2835" w:type="dxa"/>
            <w:tcBorders>
              <w:top w:val="single" w:sz="6" w:space="0" w:color="auto"/>
              <w:left w:val="single" w:sz="6" w:space="0" w:color="auto"/>
              <w:bottom w:val="single" w:sz="6" w:space="0" w:color="auto"/>
              <w:right w:val="single" w:sz="6" w:space="0" w:color="auto"/>
            </w:tcBorders>
            <w:hideMark/>
          </w:tcPr>
          <w:p w14:paraId="3AF3CA7E" w14:textId="77777777" w:rsidR="0027161B" w:rsidRPr="00774766" w:rsidRDefault="0027161B" w:rsidP="000C0DFF">
            <w:pPr>
              <w:keepNext/>
              <w:keepLines/>
              <w:autoSpaceDE w:val="0"/>
              <w:autoSpaceDN w:val="0"/>
              <w:adjustRightInd w:val="0"/>
              <w:ind w:left="15"/>
              <w:rPr>
                <w:rFonts w:ascii="Calibri" w:hAnsi="Calibri" w:cs="Calibri"/>
                <w:sz w:val="22"/>
                <w:szCs w:val="22"/>
              </w:rPr>
            </w:pPr>
            <w:r w:rsidRPr="00774766">
              <w:rPr>
                <w:rFonts w:ascii="Calibri" w:hAnsi="Calibri" w:cs="Calibri"/>
                <w:sz w:val="22"/>
                <w:szCs w:val="22"/>
              </w:rPr>
              <w:t>za 0,75 K</w:t>
            </w:r>
          </w:p>
        </w:tc>
      </w:tr>
      <w:tr w:rsidR="0027161B" w:rsidRPr="00774766" w14:paraId="15DAE162" w14:textId="77777777" w:rsidTr="000C0DFF">
        <w:tc>
          <w:tcPr>
            <w:tcW w:w="5676" w:type="dxa"/>
            <w:tcBorders>
              <w:top w:val="single" w:sz="6" w:space="0" w:color="auto"/>
              <w:left w:val="single" w:sz="6" w:space="0" w:color="auto"/>
              <w:bottom w:val="single" w:sz="6" w:space="0" w:color="auto"/>
              <w:right w:val="single" w:sz="6" w:space="0" w:color="auto"/>
            </w:tcBorders>
            <w:hideMark/>
          </w:tcPr>
          <w:p w14:paraId="28C4D87B" w14:textId="77777777" w:rsidR="0027161B" w:rsidRPr="00774766" w:rsidRDefault="0027161B" w:rsidP="000C0DFF">
            <w:pPr>
              <w:keepNext/>
              <w:keepLines/>
              <w:autoSpaceDE w:val="0"/>
              <w:autoSpaceDN w:val="0"/>
              <w:adjustRightInd w:val="0"/>
              <w:ind w:left="70"/>
              <w:jc w:val="both"/>
              <w:rPr>
                <w:rFonts w:ascii="Calibri" w:hAnsi="Calibri" w:cs="Calibri"/>
                <w:sz w:val="22"/>
                <w:szCs w:val="22"/>
              </w:rPr>
            </w:pPr>
            <w:r w:rsidRPr="00774766">
              <w:rPr>
                <w:rFonts w:ascii="Calibri" w:hAnsi="Calibri" w:cs="Calibri"/>
                <w:sz w:val="22"/>
                <w:szCs w:val="22"/>
              </w:rPr>
              <w:t>4 – 18 let</w:t>
            </w:r>
          </w:p>
        </w:tc>
        <w:tc>
          <w:tcPr>
            <w:tcW w:w="2835" w:type="dxa"/>
            <w:tcBorders>
              <w:top w:val="single" w:sz="6" w:space="0" w:color="auto"/>
              <w:left w:val="single" w:sz="6" w:space="0" w:color="auto"/>
              <w:bottom w:val="single" w:sz="6" w:space="0" w:color="auto"/>
              <w:right w:val="single" w:sz="6" w:space="0" w:color="auto"/>
            </w:tcBorders>
            <w:hideMark/>
          </w:tcPr>
          <w:p w14:paraId="22B1B0DD" w14:textId="77777777" w:rsidR="0027161B" w:rsidRPr="00774766" w:rsidRDefault="0027161B" w:rsidP="000C0DFF">
            <w:pPr>
              <w:keepNext/>
              <w:keepLines/>
              <w:autoSpaceDE w:val="0"/>
              <w:autoSpaceDN w:val="0"/>
              <w:adjustRightInd w:val="0"/>
              <w:ind w:left="15"/>
              <w:rPr>
                <w:rFonts w:ascii="Calibri" w:hAnsi="Calibri" w:cs="Calibri"/>
                <w:sz w:val="22"/>
                <w:szCs w:val="22"/>
              </w:rPr>
            </w:pPr>
            <w:r w:rsidRPr="00774766">
              <w:rPr>
                <w:rFonts w:ascii="Calibri" w:hAnsi="Calibri" w:cs="Calibri"/>
                <w:sz w:val="22"/>
                <w:szCs w:val="22"/>
              </w:rPr>
              <w:t>za 0,50 K</w:t>
            </w:r>
          </w:p>
        </w:tc>
      </w:tr>
      <w:tr w:rsidR="0027161B" w:rsidRPr="00774766" w14:paraId="725891F9" w14:textId="77777777" w:rsidTr="000C0DFF">
        <w:tc>
          <w:tcPr>
            <w:tcW w:w="5676" w:type="dxa"/>
            <w:tcBorders>
              <w:top w:val="single" w:sz="6" w:space="0" w:color="auto"/>
              <w:left w:val="single" w:sz="6" w:space="0" w:color="auto"/>
              <w:bottom w:val="single" w:sz="6" w:space="0" w:color="auto"/>
              <w:right w:val="single" w:sz="6" w:space="0" w:color="auto"/>
            </w:tcBorders>
            <w:hideMark/>
          </w:tcPr>
          <w:p w14:paraId="090530F1" w14:textId="77777777" w:rsidR="0027161B" w:rsidRPr="00774766" w:rsidRDefault="0027161B" w:rsidP="000C0DFF">
            <w:pPr>
              <w:keepNext/>
              <w:keepLines/>
              <w:autoSpaceDE w:val="0"/>
              <w:autoSpaceDN w:val="0"/>
              <w:adjustRightInd w:val="0"/>
              <w:ind w:left="70"/>
              <w:jc w:val="both"/>
              <w:rPr>
                <w:rFonts w:ascii="Calibri" w:hAnsi="Calibri" w:cs="Calibri"/>
                <w:sz w:val="22"/>
                <w:szCs w:val="22"/>
              </w:rPr>
            </w:pPr>
            <w:r w:rsidRPr="00774766">
              <w:rPr>
                <w:rFonts w:ascii="Calibri" w:hAnsi="Calibri" w:cs="Calibri"/>
                <w:sz w:val="22"/>
                <w:szCs w:val="22"/>
              </w:rPr>
              <w:t>65 – 74 let</w:t>
            </w:r>
          </w:p>
        </w:tc>
        <w:tc>
          <w:tcPr>
            <w:tcW w:w="2835" w:type="dxa"/>
            <w:tcBorders>
              <w:top w:val="single" w:sz="6" w:space="0" w:color="auto"/>
              <w:left w:val="single" w:sz="6" w:space="0" w:color="auto"/>
              <w:bottom w:val="single" w:sz="6" w:space="0" w:color="auto"/>
              <w:right w:val="single" w:sz="6" w:space="0" w:color="auto"/>
            </w:tcBorders>
            <w:hideMark/>
          </w:tcPr>
          <w:p w14:paraId="273333D7" w14:textId="77777777" w:rsidR="0027161B" w:rsidRPr="00774766" w:rsidRDefault="0027161B" w:rsidP="000C0DFF">
            <w:pPr>
              <w:keepNext/>
              <w:keepLines/>
              <w:autoSpaceDE w:val="0"/>
              <w:autoSpaceDN w:val="0"/>
              <w:adjustRightInd w:val="0"/>
              <w:ind w:left="15"/>
              <w:rPr>
                <w:rFonts w:ascii="Calibri" w:hAnsi="Calibri" w:cs="Calibri"/>
                <w:sz w:val="22"/>
                <w:szCs w:val="22"/>
              </w:rPr>
            </w:pPr>
            <w:r w:rsidRPr="00774766">
              <w:rPr>
                <w:rFonts w:ascii="Calibri" w:hAnsi="Calibri" w:cs="Calibri"/>
                <w:sz w:val="22"/>
                <w:szCs w:val="22"/>
              </w:rPr>
              <w:t>za 1,00 K</w:t>
            </w:r>
          </w:p>
        </w:tc>
      </w:tr>
      <w:tr w:rsidR="0027161B" w:rsidRPr="00774766" w14:paraId="7E250556" w14:textId="77777777" w:rsidTr="000C0DFF">
        <w:tc>
          <w:tcPr>
            <w:tcW w:w="5676" w:type="dxa"/>
            <w:tcBorders>
              <w:top w:val="single" w:sz="6" w:space="0" w:color="auto"/>
              <w:left w:val="single" w:sz="6" w:space="0" w:color="auto"/>
              <w:bottom w:val="single" w:sz="6" w:space="0" w:color="auto"/>
              <w:right w:val="single" w:sz="6" w:space="0" w:color="auto"/>
            </w:tcBorders>
            <w:hideMark/>
          </w:tcPr>
          <w:p w14:paraId="4AE4F99D" w14:textId="77777777" w:rsidR="0027161B" w:rsidRPr="00774766" w:rsidRDefault="0027161B" w:rsidP="000C0DFF">
            <w:pPr>
              <w:keepNext/>
              <w:keepLines/>
              <w:autoSpaceDE w:val="0"/>
              <w:autoSpaceDN w:val="0"/>
              <w:adjustRightInd w:val="0"/>
              <w:ind w:left="70"/>
              <w:rPr>
                <w:rFonts w:ascii="Calibri" w:hAnsi="Calibri" w:cs="Calibri"/>
                <w:sz w:val="22"/>
                <w:szCs w:val="22"/>
              </w:rPr>
            </w:pPr>
            <w:r w:rsidRPr="00774766">
              <w:rPr>
                <w:rFonts w:ascii="Calibri" w:hAnsi="Calibri" w:cs="Calibri"/>
                <w:sz w:val="22"/>
                <w:szCs w:val="22"/>
              </w:rPr>
              <w:t xml:space="preserve">75 let in starejši </w:t>
            </w:r>
          </w:p>
        </w:tc>
        <w:tc>
          <w:tcPr>
            <w:tcW w:w="2835" w:type="dxa"/>
            <w:tcBorders>
              <w:top w:val="single" w:sz="6" w:space="0" w:color="auto"/>
              <w:left w:val="single" w:sz="6" w:space="0" w:color="auto"/>
              <w:bottom w:val="single" w:sz="6" w:space="0" w:color="auto"/>
              <w:right w:val="single" w:sz="6" w:space="0" w:color="auto"/>
            </w:tcBorders>
            <w:hideMark/>
          </w:tcPr>
          <w:p w14:paraId="4D48D520" w14:textId="77777777" w:rsidR="0027161B" w:rsidRPr="00774766" w:rsidRDefault="0027161B" w:rsidP="000C0DFF">
            <w:pPr>
              <w:keepNext/>
              <w:keepLines/>
              <w:autoSpaceDE w:val="0"/>
              <w:autoSpaceDN w:val="0"/>
              <w:adjustRightInd w:val="0"/>
              <w:ind w:left="15"/>
              <w:rPr>
                <w:rFonts w:ascii="Calibri" w:hAnsi="Calibri" w:cs="Calibri"/>
                <w:sz w:val="22"/>
                <w:szCs w:val="22"/>
              </w:rPr>
            </w:pPr>
            <w:r w:rsidRPr="00774766">
              <w:rPr>
                <w:rFonts w:ascii="Calibri" w:hAnsi="Calibri" w:cs="Calibri"/>
                <w:sz w:val="22"/>
                <w:szCs w:val="22"/>
              </w:rPr>
              <w:t>za 2,00 K</w:t>
            </w:r>
          </w:p>
        </w:tc>
      </w:tr>
      <w:tr w:rsidR="0027161B" w:rsidRPr="00774766" w14:paraId="709280D3" w14:textId="77777777" w:rsidTr="000C0DFF">
        <w:tc>
          <w:tcPr>
            <w:tcW w:w="5676" w:type="dxa"/>
            <w:tcBorders>
              <w:top w:val="single" w:sz="6" w:space="0" w:color="auto"/>
              <w:left w:val="single" w:sz="6" w:space="0" w:color="auto"/>
              <w:bottom w:val="single" w:sz="6" w:space="0" w:color="auto"/>
              <w:right w:val="single" w:sz="6" w:space="0" w:color="auto"/>
            </w:tcBorders>
            <w:hideMark/>
          </w:tcPr>
          <w:p w14:paraId="6D4AB6D7" w14:textId="77777777" w:rsidR="0027161B" w:rsidRPr="00774766" w:rsidRDefault="0027161B" w:rsidP="000C0DFF">
            <w:pPr>
              <w:keepNext/>
              <w:keepLines/>
              <w:autoSpaceDE w:val="0"/>
              <w:autoSpaceDN w:val="0"/>
              <w:adjustRightInd w:val="0"/>
              <w:ind w:left="70"/>
              <w:rPr>
                <w:rFonts w:ascii="Calibri" w:hAnsi="Calibri" w:cs="Calibri"/>
                <w:sz w:val="22"/>
                <w:szCs w:val="22"/>
              </w:rPr>
            </w:pPr>
            <w:r w:rsidRPr="00774766">
              <w:rPr>
                <w:rFonts w:ascii="Calibri" w:hAnsi="Calibri" w:cs="Calibri"/>
                <w:sz w:val="22"/>
                <w:szCs w:val="22"/>
              </w:rPr>
              <w:t>invalidi z več kot 70-odstotno prizadetostjo</w:t>
            </w:r>
          </w:p>
        </w:tc>
        <w:tc>
          <w:tcPr>
            <w:tcW w:w="2835" w:type="dxa"/>
            <w:tcBorders>
              <w:top w:val="single" w:sz="6" w:space="0" w:color="auto"/>
              <w:left w:val="single" w:sz="6" w:space="0" w:color="auto"/>
              <w:bottom w:val="single" w:sz="6" w:space="0" w:color="auto"/>
              <w:right w:val="single" w:sz="6" w:space="0" w:color="auto"/>
            </w:tcBorders>
            <w:hideMark/>
          </w:tcPr>
          <w:p w14:paraId="66554705" w14:textId="77777777" w:rsidR="0027161B" w:rsidRPr="00774766" w:rsidRDefault="0027161B" w:rsidP="000C0DFF">
            <w:pPr>
              <w:keepNext/>
              <w:keepLines/>
              <w:autoSpaceDE w:val="0"/>
              <w:autoSpaceDN w:val="0"/>
              <w:adjustRightInd w:val="0"/>
              <w:ind w:left="15"/>
              <w:rPr>
                <w:rFonts w:ascii="Calibri" w:hAnsi="Calibri" w:cs="Calibri"/>
                <w:sz w:val="22"/>
                <w:szCs w:val="22"/>
              </w:rPr>
            </w:pPr>
            <w:r w:rsidRPr="00774766">
              <w:rPr>
                <w:rFonts w:ascii="Calibri" w:hAnsi="Calibri" w:cs="Calibri"/>
                <w:sz w:val="22"/>
                <w:szCs w:val="22"/>
              </w:rPr>
              <w:t>za 2,00 K</w:t>
            </w:r>
          </w:p>
        </w:tc>
      </w:tr>
      <w:tr w:rsidR="0027161B" w:rsidRPr="00774766" w14:paraId="163FFEDE" w14:textId="77777777" w:rsidTr="000C0DFF">
        <w:tc>
          <w:tcPr>
            <w:tcW w:w="5676" w:type="dxa"/>
            <w:tcBorders>
              <w:top w:val="single" w:sz="6" w:space="0" w:color="auto"/>
              <w:left w:val="single" w:sz="6" w:space="0" w:color="auto"/>
              <w:bottom w:val="single" w:sz="6" w:space="0" w:color="auto"/>
              <w:right w:val="single" w:sz="6" w:space="0" w:color="auto"/>
            </w:tcBorders>
          </w:tcPr>
          <w:p w14:paraId="3F652214" w14:textId="77777777" w:rsidR="0027161B" w:rsidRPr="00774766" w:rsidRDefault="0027161B" w:rsidP="000C0DFF">
            <w:pPr>
              <w:keepNext/>
              <w:keepLines/>
              <w:autoSpaceDE w:val="0"/>
              <w:autoSpaceDN w:val="0"/>
              <w:adjustRightInd w:val="0"/>
              <w:ind w:left="70"/>
              <w:rPr>
                <w:rFonts w:ascii="Calibri" w:hAnsi="Calibri" w:cs="Calibri"/>
                <w:sz w:val="22"/>
                <w:szCs w:val="22"/>
              </w:rPr>
            </w:pPr>
            <w:r w:rsidRPr="00774766">
              <w:rPr>
                <w:rFonts w:ascii="Calibri" w:hAnsi="Calibri" w:cs="Calibri"/>
                <w:sz w:val="22"/>
                <w:szCs w:val="22"/>
              </w:rPr>
              <w:t>oskrbovanci v socialnovarstvenih zavodih za usposabljanje in Cirius</w:t>
            </w:r>
          </w:p>
        </w:tc>
        <w:tc>
          <w:tcPr>
            <w:tcW w:w="2835" w:type="dxa"/>
            <w:tcBorders>
              <w:top w:val="single" w:sz="6" w:space="0" w:color="auto"/>
              <w:left w:val="single" w:sz="6" w:space="0" w:color="auto"/>
              <w:bottom w:val="single" w:sz="6" w:space="0" w:color="auto"/>
              <w:right w:val="single" w:sz="6" w:space="0" w:color="auto"/>
            </w:tcBorders>
          </w:tcPr>
          <w:p w14:paraId="25D923D2" w14:textId="77777777" w:rsidR="0027161B" w:rsidRPr="00774766" w:rsidRDefault="0027161B" w:rsidP="000C0DFF">
            <w:pPr>
              <w:keepNext/>
              <w:keepLines/>
              <w:autoSpaceDE w:val="0"/>
              <w:autoSpaceDN w:val="0"/>
              <w:adjustRightInd w:val="0"/>
              <w:ind w:left="15"/>
              <w:rPr>
                <w:rFonts w:ascii="Calibri" w:hAnsi="Calibri" w:cs="Calibri"/>
                <w:sz w:val="22"/>
                <w:szCs w:val="22"/>
              </w:rPr>
            </w:pPr>
            <w:r w:rsidRPr="00774766">
              <w:rPr>
                <w:rFonts w:ascii="Calibri" w:hAnsi="Calibri" w:cs="Calibri"/>
                <w:sz w:val="22"/>
                <w:szCs w:val="22"/>
              </w:rPr>
              <w:t>za 3,00 K</w:t>
            </w:r>
          </w:p>
        </w:tc>
      </w:tr>
    </w:tbl>
    <w:p w14:paraId="30213A61" w14:textId="77777777" w:rsidR="0027161B" w:rsidRPr="00774766" w:rsidRDefault="0027161B" w:rsidP="000C0A58">
      <w:pPr>
        <w:numPr>
          <w:ilvl w:val="0"/>
          <w:numId w:val="25"/>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774766">
        <w:rPr>
          <w:rFonts w:ascii="Calibri" w:hAnsi="Calibri" w:cs="Calibri"/>
          <w:sz w:val="22"/>
          <w:szCs w:val="22"/>
        </w:rPr>
        <w:t>Če je v primeru iz prejšnjega odstavka dopustno povečanje števila količnikov z več dodatki (povečanje zaradi starosti, povečanje zaradi invalidnosti in povečanje za oskrbovance v socialnovarstvenih zavodih za usposabljanje in Cirius), se upošteva le en dodatek, in sicer večje povečanje števila količnikov.</w:t>
      </w:r>
    </w:p>
    <w:p w14:paraId="05C969C4" w14:textId="77777777" w:rsidR="0027161B" w:rsidRPr="00774766" w:rsidRDefault="0027161B" w:rsidP="0027161B">
      <w:pPr>
        <w:numPr>
          <w:ilvl w:val="0"/>
          <w:numId w:val="4"/>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r w:rsidRPr="00774766">
        <w:rPr>
          <w:rFonts w:ascii="Calibri" w:hAnsi="Calibri" w:cs="Calibri"/>
          <w:b/>
          <w:sz w:val="22"/>
          <w:szCs w:val="22"/>
        </w:rPr>
        <w:t>člen</w:t>
      </w:r>
    </w:p>
    <w:p w14:paraId="1AEB4578" w14:textId="77777777" w:rsidR="0027161B" w:rsidRPr="00774766" w:rsidRDefault="0027161B" w:rsidP="000C0A58">
      <w:pPr>
        <w:numPr>
          <w:ilvl w:val="0"/>
          <w:numId w:val="11"/>
        </w:numPr>
        <w:tabs>
          <w:tab w:val="left" w:pos="993"/>
        </w:tabs>
        <w:overflowPunct w:val="0"/>
        <w:autoSpaceDE w:val="0"/>
        <w:autoSpaceDN w:val="0"/>
        <w:adjustRightInd w:val="0"/>
        <w:spacing w:before="240"/>
        <w:ind w:left="-23" w:firstLine="590"/>
        <w:jc w:val="both"/>
        <w:textAlignment w:val="baseline"/>
        <w:rPr>
          <w:rFonts w:ascii="Calibri" w:hAnsi="Calibri" w:cs="Calibri"/>
          <w:sz w:val="22"/>
          <w:szCs w:val="22"/>
        </w:rPr>
      </w:pPr>
      <w:r w:rsidRPr="00774766">
        <w:rPr>
          <w:rFonts w:ascii="Calibri" w:hAnsi="Calibri" w:cs="Calibri"/>
          <w:sz w:val="22"/>
          <w:szCs w:val="22"/>
        </w:rPr>
        <w:t>V dispanzerjih za ženske se za obračunavanje storitev uporablja kombinirani sistem glavarine in storitev.</w:t>
      </w:r>
    </w:p>
    <w:p w14:paraId="4ED4C816" w14:textId="77777777" w:rsidR="0027161B" w:rsidRPr="00774766" w:rsidRDefault="0027161B" w:rsidP="000C0A58">
      <w:pPr>
        <w:numPr>
          <w:ilvl w:val="0"/>
          <w:numId w:val="11"/>
        </w:numPr>
        <w:tabs>
          <w:tab w:val="left" w:pos="993"/>
        </w:tabs>
        <w:overflowPunct w:val="0"/>
        <w:autoSpaceDE w:val="0"/>
        <w:autoSpaceDN w:val="0"/>
        <w:adjustRightInd w:val="0"/>
        <w:spacing w:before="240"/>
        <w:ind w:left="-23" w:firstLine="590"/>
        <w:jc w:val="both"/>
        <w:textAlignment w:val="baseline"/>
        <w:rPr>
          <w:rFonts w:ascii="Calibri" w:hAnsi="Calibri" w:cs="Calibri"/>
          <w:sz w:val="22"/>
          <w:szCs w:val="22"/>
        </w:rPr>
      </w:pPr>
      <w:r w:rsidRPr="00774766">
        <w:rPr>
          <w:rFonts w:ascii="Calibri" w:hAnsi="Calibri" w:cs="Calibri"/>
          <w:sz w:val="22"/>
          <w:szCs w:val="22"/>
        </w:rPr>
        <w:t>Storitve iz prejšnjega odstavka se obračunavajo v skladu s Seznamom storitev dispanzerjev za ženske v Prilogi 2.2. tega sklepa.</w:t>
      </w:r>
    </w:p>
    <w:p w14:paraId="540CD65F" w14:textId="77777777" w:rsidR="0027161B" w:rsidRPr="00774766" w:rsidRDefault="0027161B" w:rsidP="000C0A58">
      <w:pPr>
        <w:numPr>
          <w:ilvl w:val="0"/>
          <w:numId w:val="11"/>
        </w:numPr>
        <w:tabs>
          <w:tab w:val="left" w:pos="993"/>
        </w:tabs>
        <w:overflowPunct w:val="0"/>
        <w:autoSpaceDE w:val="0"/>
        <w:autoSpaceDN w:val="0"/>
        <w:adjustRightInd w:val="0"/>
        <w:spacing w:before="240" w:after="60"/>
        <w:ind w:left="-23" w:firstLine="590"/>
        <w:jc w:val="both"/>
        <w:textAlignment w:val="baseline"/>
        <w:rPr>
          <w:rFonts w:ascii="Calibri" w:hAnsi="Calibri" w:cs="Calibri"/>
          <w:sz w:val="22"/>
          <w:szCs w:val="22"/>
        </w:rPr>
      </w:pPr>
      <w:r w:rsidRPr="00774766">
        <w:rPr>
          <w:rFonts w:ascii="Calibri" w:hAnsi="Calibri" w:cs="Calibri"/>
          <w:sz w:val="22"/>
          <w:szCs w:val="22"/>
        </w:rPr>
        <w:t>Vrednost storitve s šifro K1001, K1002, K1003, K1004, K1005, K1006, K1015, K1016, K1045, K1051, K1052 in K1053 s Seznama storitev dispanzerjev za ženske v Prilogi 2.2. tega sklepa se poveča pri naslednjih populacijskih skupinah z dodatnim številom količnikov:</w:t>
      </w:r>
    </w:p>
    <w:tbl>
      <w:tblPr>
        <w:tblW w:w="8511" w:type="dxa"/>
        <w:tblInd w:w="-14" w:type="dxa"/>
        <w:tblLayout w:type="fixed"/>
        <w:tblCellMar>
          <w:left w:w="0" w:type="dxa"/>
          <w:right w:w="0" w:type="dxa"/>
        </w:tblCellMar>
        <w:tblLook w:val="00A0" w:firstRow="1" w:lastRow="0" w:firstColumn="1" w:lastColumn="0" w:noHBand="0" w:noVBand="0"/>
      </w:tblPr>
      <w:tblGrid>
        <w:gridCol w:w="5676"/>
        <w:gridCol w:w="2835"/>
      </w:tblGrid>
      <w:tr w:rsidR="0027161B" w:rsidRPr="00774766" w14:paraId="15C65FE1" w14:textId="77777777" w:rsidTr="000C0DFF">
        <w:tc>
          <w:tcPr>
            <w:tcW w:w="5676" w:type="dxa"/>
            <w:tcBorders>
              <w:top w:val="single" w:sz="6" w:space="0" w:color="auto"/>
              <w:left w:val="single" w:sz="6" w:space="0" w:color="auto"/>
              <w:bottom w:val="single" w:sz="6" w:space="0" w:color="auto"/>
              <w:right w:val="single" w:sz="6" w:space="0" w:color="auto"/>
            </w:tcBorders>
            <w:hideMark/>
          </w:tcPr>
          <w:p w14:paraId="0B88E750" w14:textId="77777777" w:rsidR="0027161B" w:rsidRPr="00774766" w:rsidRDefault="0027161B" w:rsidP="000C0DFF">
            <w:pPr>
              <w:keepNext/>
              <w:keepLines/>
              <w:autoSpaceDE w:val="0"/>
              <w:autoSpaceDN w:val="0"/>
              <w:adjustRightInd w:val="0"/>
              <w:ind w:left="78" w:right="116"/>
              <w:rPr>
                <w:rFonts w:ascii="Calibri" w:hAnsi="Calibri" w:cs="Calibri"/>
                <w:b/>
                <w:bCs/>
                <w:sz w:val="22"/>
                <w:szCs w:val="22"/>
              </w:rPr>
            </w:pPr>
            <w:r w:rsidRPr="00774766">
              <w:rPr>
                <w:rFonts w:ascii="Calibri" w:hAnsi="Calibri" w:cs="Calibri"/>
                <w:b/>
                <w:bCs/>
                <w:sz w:val="22"/>
                <w:szCs w:val="22"/>
              </w:rPr>
              <w:t>populacijske skupine žensk</w:t>
            </w:r>
          </w:p>
        </w:tc>
        <w:tc>
          <w:tcPr>
            <w:tcW w:w="2835" w:type="dxa"/>
            <w:tcBorders>
              <w:top w:val="single" w:sz="6" w:space="0" w:color="auto"/>
              <w:left w:val="single" w:sz="6" w:space="0" w:color="auto"/>
              <w:bottom w:val="single" w:sz="6" w:space="0" w:color="auto"/>
              <w:right w:val="single" w:sz="6" w:space="0" w:color="auto"/>
            </w:tcBorders>
            <w:hideMark/>
          </w:tcPr>
          <w:p w14:paraId="1E1E91A6" w14:textId="77777777" w:rsidR="0027161B" w:rsidRPr="00774766" w:rsidRDefault="0027161B" w:rsidP="000C0DFF">
            <w:pPr>
              <w:keepNext/>
              <w:keepLines/>
              <w:autoSpaceDE w:val="0"/>
              <w:autoSpaceDN w:val="0"/>
              <w:adjustRightInd w:val="0"/>
              <w:ind w:right="40"/>
              <w:rPr>
                <w:rFonts w:ascii="Calibri" w:hAnsi="Calibri" w:cs="Calibri"/>
                <w:b/>
                <w:bCs/>
                <w:sz w:val="22"/>
                <w:szCs w:val="22"/>
              </w:rPr>
            </w:pPr>
            <w:r w:rsidRPr="00774766">
              <w:rPr>
                <w:rFonts w:ascii="Calibri" w:hAnsi="Calibri" w:cs="Calibri"/>
                <w:b/>
                <w:bCs/>
                <w:sz w:val="22"/>
                <w:szCs w:val="22"/>
              </w:rPr>
              <w:t>povečanje števila količnikov</w:t>
            </w:r>
          </w:p>
        </w:tc>
      </w:tr>
      <w:tr w:rsidR="0027161B" w:rsidRPr="00774766" w14:paraId="4336C3A8" w14:textId="77777777" w:rsidTr="000C0DFF">
        <w:tc>
          <w:tcPr>
            <w:tcW w:w="5676" w:type="dxa"/>
            <w:tcBorders>
              <w:top w:val="single" w:sz="6" w:space="0" w:color="auto"/>
              <w:left w:val="single" w:sz="6" w:space="0" w:color="auto"/>
              <w:bottom w:val="single" w:sz="6" w:space="0" w:color="auto"/>
              <w:right w:val="single" w:sz="6" w:space="0" w:color="auto"/>
            </w:tcBorders>
            <w:hideMark/>
          </w:tcPr>
          <w:p w14:paraId="7658F4A8" w14:textId="77777777" w:rsidR="0027161B" w:rsidRPr="00774766" w:rsidRDefault="0027161B" w:rsidP="000C0DFF">
            <w:pPr>
              <w:keepNext/>
              <w:keepLines/>
              <w:autoSpaceDE w:val="0"/>
              <w:autoSpaceDN w:val="0"/>
              <w:adjustRightInd w:val="0"/>
              <w:ind w:left="38"/>
              <w:rPr>
                <w:rFonts w:ascii="Calibri" w:hAnsi="Calibri" w:cs="Calibri"/>
                <w:sz w:val="22"/>
                <w:szCs w:val="22"/>
              </w:rPr>
            </w:pPr>
            <w:r w:rsidRPr="00774766">
              <w:rPr>
                <w:rFonts w:ascii="Calibri" w:hAnsi="Calibri" w:cs="Calibri"/>
                <w:sz w:val="22"/>
                <w:szCs w:val="22"/>
              </w:rPr>
              <w:t xml:space="preserve">13 do 19 let </w:t>
            </w:r>
          </w:p>
        </w:tc>
        <w:tc>
          <w:tcPr>
            <w:tcW w:w="2835" w:type="dxa"/>
            <w:tcBorders>
              <w:top w:val="single" w:sz="6" w:space="0" w:color="auto"/>
              <w:left w:val="single" w:sz="6" w:space="0" w:color="auto"/>
              <w:bottom w:val="single" w:sz="6" w:space="0" w:color="auto"/>
              <w:right w:val="single" w:sz="6" w:space="0" w:color="auto"/>
            </w:tcBorders>
            <w:hideMark/>
          </w:tcPr>
          <w:p w14:paraId="4DAEBA88" w14:textId="77777777" w:rsidR="0027161B" w:rsidRPr="00774766" w:rsidRDefault="0027161B" w:rsidP="000C0DFF">
            <w:pPr>
              <w:keepNext/>
              <w:keepLines/>
              <w:autoSpaceDE w:val="0"/>
              <w:autoSpaceDN w:val="0"/>
              <w:adjustRightInd w:val="0"/>
              <w:ind w:left="15"/>
              <w:rPr>
                <w:rFonts w:ascii="Calibri" w:hAnsi="Calibri" w:cs="Calibri"/>
                <w:sz w:val="22"/>
                <w:szCs w:val="22"/>
              </w:rPr>
            </w:pPr>
            <w:r w:rsidRPr="00774766">
              <w:rPr>
                <w:rFonts w:ascii="Calibri" w:hAnsi="Calibri" w:cs="Calibri"/>
                <w:sz w:val="22"/>
                <w:szCs w:val="22"/>
              </w:rPr>
              <w:t>za 0,40 K</w:t>
            </w:r>
          </w:p>
        </w:tc>
      </w:tr>
      <w:tr w:rsidR="0027161B" w:rsidRPr="00774766" w14:paraId="6F5D5BE0" w14:textId="77777777" w:rsidTr="000C0DFF">
        <w:tc>
          <w:tcPr>
            <w:tcW w:w="5676" w:type="dxa"/>
            <w:tcBorders>
              <w:top w:val="single" w:sz="6" w:space="0" w:color="auto"/>
              <w:left w:val="single" w:sz="6" w:space="0" w:color="auto"/>
              <w:bottom w:val="single" w:sz="6" w:space="0" w:color="auto"/>
              <w:right w:val="single" w:sz="6" w:space="0" w:color="auto"/>
            </w:tcBorders>
            <w:hideMark/>
          </w:tcPr>
          <w:p w14:paraId="26FCCC1D" w14:textId="77777777" w:rsidR="0027161B" w:rsidRPr="00774766" w:rsidRDefault="0027161B" w:rsidP="000C0DFF">
            <w:pPr>
              <w:keepNext/>
              <w:keepLines/>
              <w:autoSpaceDE w:val="0"/>
              <w:autoSpaceDN w:val="0"/>
              <w:adjustRightInd w:val="0"/>
              <w:ind w:left="38"/>
              <w:rPr>
                <w:rFonts w:ascii="Calibri" w:hAnsi="Calibri" w:cs="Calibri"/>
                <w:sz w:val="22"/>
                <w:szCs w:val="22"/>
              </w:rPr>
            </w:pPr>
            <w:r w:rsidRPr="00774766">
              <w:rPr>
                <w:rFonts w:ascii="Calibri" w:hAnsi="Calibri" w:cs="Calibri"/>
                <w:sz w:val="22"/>
                <w:szCs w:val="22"/>
              </w:rPr>
              <w:t xml:space="preserve">65 let in več </w:t>
            </w:r>
          </w:p>
        </w:tc>
        <w:tc>
          <w:tcPr>
            <w:tcW w:w="2835" w:type="dxa"/>
            <w:tcBorders>
              <w:top w:val="single" w:sz="6" w:space="0" w:color="auto"/>
              <w:left w:val="single" w:sz="6" w:space="0" w:color="auto"/>
              <w:bottom w:val="single" w:sz="6" w:space="0" w:color="auto"/>
              <w:right w:val="single" w:sz="6" w:space="0" w:color="auto"/>
            </w:tcBorders>
            <w:hideMark/>
          </w:tcPr>
          <w:p w14:paraId="4B2F4455" w14:textId="77777777" w:rsidR="0027161B" w:rsidRPr="00774766" w:rsidRDefault="0027161B" w:rsidP="000C0DFF">
            <w:pPr>
              <w:keepNext/>
              <w:keepLines/>
              <w:autoSpaceDE w:val="0"/>
              <w:autoSpaceDN w:val="0"/>
              <w:adjustRightInd w:val="0"/>
              <w:ind w:left="15"/>
              <w:rPr>
                <w:rFonts w:ascii="Calibri" w:hAnsi="Calibri" w:cs="Calibri"/>
                <w:sz w:val="22"/>
                <w:szCs w:val="22"/>
              </w:rPr>
            </w:pPr>
            <w:r w:rsidRPr="00774766">
              <w:rPr>
                <w:rFonts w:ascii="Calibri" w:hAnsi="Calibri" w:cs="Calibri"/>
                <w:sz w:val="22"/>
                <w:szCs w:val="22"/>
              </w:rPr>
              <w:t>za 0,40 K</w:t>
            </w:r>
          </w:p>
        </w:tc>
      </w:tr>
    </w:tbl>
    <w:p w14:paraId="6B9A88E6" w14:textId="77777777" w:rsidR="0027161B" w:rsidRPr="00774766" w:rsidRDefault="0027161B" w:rsidP="000C0A58">
      <w:pPr>
        <w:numPr>
          <w:ilvl w:val="0"/>
          <w:numId w:val="11"/>
        </w:numPr>
        <w:tabs>
          <w:tab w:val="left" w:pos="993"/>
        </w:tabs>
        <w:overflowPunct w:val="0"/>
        <w:autoSpaceDE w:val="0"/>
        <w:autoSpaceDN w:val="0"/>
        <w:adjustRightInd w:val="0"/>
        <w:spacing w:before="240" w:after="60"/>
        <w:ind w:left="-23" w:firstLine="590"/>
        <w:jc w:val="both"/>
        <w:textAlignment w:val="baseline"/>
        <w:rPr>
          <w:rFonts w:ascii="Calibri" w:hAnsi="Calibri" w:cs="Calibri"/>
          <w:sz w:val="22"/>
          <w:szCs w:val="22"/>
        </w:rPr>
      </w:pPr>
      <w:r w:rsidRPr="00774766">
        <w:rPr>
          <w:rFonts w:ascii="Calibri" w:hAnsi="Calibri" w:cs="Calibri"/>
          <w:sz w:val="22"/>
          <w:szCs w:val="22"/>
        </w:rPr>
        <w:t>Glavarina iz prvega odstavka tega člena temelji na številu, starostni strukturi ter nosečnosti opredeljenih zavarovanih žensk. Število količnikov za glavarino je glede na starost in nosečnost opredeljene zavarovane ženske naslednje:</w:t>
      </w:r>
    </w:p>
    <w:tbl>
      <w:tblPr>
        <w:tblW w:w="8511" w:type="dxa"/>
        <w:tblInd w:w="-14" w:type="dxa"/>
        <w:tblLayout w:type="fixed"/>
        <w:tblCellMar>
          <w:left w:w="0" w:type="dxa"/>
          <w:right w:w="0" w:type="dxa"/>
        </w:tblCellMar>
        <w:tblLook w:val="00A0" w:firstRow="1" w:lastRow="0" w:firstColumn="1" w:lastColumn="0" w:noHBand="0" w:noVBand="0"/>
      </w:tblPr>
      <w:tblGrid>
        <w:gridCol w:w="5676"/>
        <w:gridCol w:w="2835"/>
      </w:tblGrid>
      <w:tr w:rsidR="0027161B" w:rsidRPr="00774766" w14:paraId="63B8482D" w14:textId="77777777" w:rsidTr="000C0DFF">
        <w:tc>
          <w:tcPr>
            <w:tcW w:w="5676" w:type="dxa"/>
            <w:tcBorders>
              <w:top w:val="single" w:sz="6" w:space="0" w:color="auto"/>
              <w:left w:val="single" w:sz="6" w:space="0" w:color="auto"/>
              <w:bottom w:val="single" w:sz="6" w:space="0" w:color="auto"/>
              <w:right w:val="single" w:sz="6" w:space="0" w:color="auto"/>
            </w:tcBorders>
            <w:hideMark/>
          </w:tcPr>
          <w:p w14:paraId="2282C862" w14:textId="77777777" w:rsidR="0027161B" w:rsidRPr="00774766" w:rsidRDefault="0027161B" w:rsidP="000C0DFF">
            <w:pPr>
              <w:keepNext/>
              <w:keepLines/>
              <w:autoSpaceDE w:val="0"/>
              <w:autoSpaceDN w:val="0"/>
              <w:adjustRightInd w:val="0"/>
              <w:ind w:left="71" w:right="71"/>
              <w:rPr>
                <w:rFonts w:ascii="Calibri" w:hAnsi="Calibri" w:cs="Calibri"/>
                <w:b/>
                <w:bCs/>
                <w:sz w:val="22"/>
                <w:szCs w:val="22"/>
              </w:rPr>
            </w:pPr>
            <w:r w:rsidRPr="00774766">
              <w:rPr>
                <w:rFonts w:ascii="Calibri" w:hAnsi="Calibri" w:cs="Calibri"/>
                <w:b/>
                <w:bCs/>
                <w:sz w:val="22"/>
                <w:szCs w:val="22"/>
              </w:rPr>
              <w:t>starost in nosečnost</w:t>
            </w:r>
          </w:p>
        </w:tc>
        <w:tc>
          <w:tcPr>
            <w:tcW w:w="2835" w:type="dxa"/>
            <w:tcBorders>
              <w:top w:val="single" w:sz="6" w:space="0" w:color="auto"/>
              <w:left w:val="single" w:sz="6" w:space="0" w:color="auto"/>
              <w:bottom w:val="single" w:sz="6" w:space="0" w:color="auto"/>
              <w:right w:val="single" w:sz="6" w:space="0" w:color="auto"/>
            </w:tcBorders>
            <w:hideMark/>
          </w:tcPr>
          <w:p w14:paraId="0E4E0F94" w14:textId="77777777" w:rsidR="0027161B" w:rsidRPr="00774766" w:rsidRDefault="0027161B" w:rsidP="000C0DFF">
            <w:pPr>
              <w:keepNext/>
              <w:keepLines/>
              <w:autoSpaceDE w:val="0"/>
              <w:autoSpaceDN w:val="0"/>
              <w:adjustRightInd w:val="0"/>
              <w:ind w:right="83"/>
              <w:rPr>
                <w:rFonts w:ascii="Calibri" w:hAnsi="Calibri" w:cs="Calibri"/>
                <w:b/>
                <w:bCs/>
                <w:sz w:val="22"/>
                <w:szCs w:val="22"/>
              </w:rPr>
            </w:pPr>
            <w:r w:rsidRPr="00774766">
              <w:rPr>
                <w:rFonts w:ascii="Calibri" w:hAnsi="Calibri" w:cs="Calibri"/>
                <w:b/>
                <w:bCs/>
                <w:sz w:val="22"/>
                <w:szCs w:val="22"/>
              </w:rPr>
              <w:t>število količnikov</w:t>
            </w:r>
          </w:p>
        </w:tc>
      </w:tr>
      <w:tr w:rsidR="0027161B" w:rsidRPr="00774766" w14:paraId="0EB2E02B" w14:textId="77777777" w:rsidTr="000C0DFF">
        <w:tc>
          <w:tcPr>
            <w:tcW w:w="5676" w:type="dxa"/>
            <w:tcBorders>
              <w:top w:val="single" w:sz="6" w:space="0" w:color="auto"/>
              <w:left w:val="single" w:sz="6" w:space="0" w:color="auto"/>
              <w:bottom w:val="single" w:sz="6" w:space="0" w:color="auto"/>
              <w:right w:val="single" w:sz="6" w:space="0" w:color="auto"/>
            </w:tcBorders>
            <w:hideMark/>
          </w:tcPr>
          <w:p w14:paraId="2FB5D505" w14:textId="77777777" w:rsidR="0027161B" w:rsidRPr="00774766" w:rsidRDefault="0027161B" w:rsidP="000C0DFF">
            <w:pPr>
              <w:keepNext/>
              <w:keepLines/>
              <w:autoSpaceDE w:val="0"/>
              <w:autoSpaceDN w:val="0"/>
              <w:adjustRightInd w:val="0"/>
              <w:ind w:left="31"/>
              <w:rPr>
                <w:rFonts w:ascii="Calibri" w:hAnsi="Calibri" w:cs="Calibri"/>
                <w:sz w:val="22"/>
                <w:szCs w:val="22"/>
              </w:rPr>
            </w:pPr>
            <w:r w:rsidRPr="00774766">
              <w:rPr>
                <w:rFonts w:ascii="Calibri" w:hAnsi="Calibri" w:cs="Calibri"/>
                <w:sz w:val="22"/>
                <w:szCs w:val="22"/>
              </w:rPr>
              <w:t>13-19 let</w:t>
            </w:r>
          </w:p>
        </w:tc>
        <w:tc>
          <w:tcPr>
            <w:tcW w:w="2835" w:type="dxa"/>
            <w:tcBorders>
              <w:top w:val="single" w:sz="6" w:space="0" w:color="auto"/>
              <w:left w:val="single" w:sz="6" w:space="0" w:color="auto"/>
              <w:bottom w:val="single" w:sz="6" w:space="0" w:color="auto"/>
              <w:right w:val="single" w:sz="6" w:space="0" w:color="auto"/>
            </w:tcBorders>
            <w:hideMark/>
          </w:tcPr>
          <w:p w14:paraId="6DB9DF27" w14:textId="77777777" w:rsidR="0027161B" w:rsidRPr="00774766" w:rsidRDefault="0027161B" w:rsidP="000C0DFF">
            <w:pPr>
              <w:keepNext/>
              <w:keepLines/>
              <w:autoSpaceDE w:val="0"/>
              <w:autoSpaceDN w:val="0"/>
              <w:adjustRightInd w:val="0"/>
              <w:ind w:left="15"/>
              <w:rPr>
                <w:rFonts w:ascii="Calibri" w:hAnsi="Calibri" w:cs="Calibri"/>
                <w:sz w:val="22"/>
                <w:szCs w:val="22"/>
              </w:rPr>
            </w:pPr>
            <w:r w:rsidRPr="00774766">
              <w:rPr>
                <w:rFonts w:ascii="Calibri" w:hAnsi="Calibri" w:cs="Calibri"/>
                <w:sz w:val="22"/>
                <w:szCs w:val="22"/>
              </w:rPr>
              <w:t>0,20 K</w:t>
            </w:r>
          </w:p>
        </w:tc>
      </w:tr>
      <w:tr w:rsidR="0027161B" w:rsidRPr="00774766" w14:paraId="5FB53379" w14:textId="77777777" w:rsidTr="000C0DFF">
        <w:tc>
          <w:tcPr>
            <w:tcW w:w="5676" w:type="dxa"/>
            <w:tcBorders>
              <w:top w:val="single" w:sz="6" w:space="0" w:color="auto"/>
              <w:left w:val="single" w:sz="6" w:space="0" w:color="auto"/>
              <w:bottom w:val="single" w:sz="6" w:space="0" w:color="auto"/>
              <w:right w:val="single" w:sz="6" w:space="0" w:color="auto"/>
            </w:tcBorders>
            <w:hideMark/>
          </w:tcPr>
          <w:p w14:paraId="7F4E94FA" w14:textId="77777777" w:rsidR="0027161B" w:rsidRPr="00774766" w:rsidRDefault="0027161B" w:rsidP="000C0DFF">
            <w:pPr>
              <w:keepNext/>
              <w:keepLines/>
              <w:autoSpaceDE w:val="0"/>
              <w:autoSpaceDN w:val="0"/>
              <w:adjustRightInd w:val="0"/>
              <w:ind w:left="31"/>
              <w:rPr>
                <w:rFonts w:ascii="Calibri" w:hAnsi="Calibri" w:cs="Calibri"/>
                <w:sz w:val="22"/>
                <w:szCs w:val="22"/>
              </w:rPr>
            </w:pPr>
            <w:r w:rsidRPr="00774766">
              <w:rPr>
                <w:rFonts w:ascii="Calibri" w:hAnsi="Calibri" w:cs="Calibri"/>
                <w:sz w:val="22"/>
                <w:szCs w:val="22"/>
              </w:rPr>
              <w:t>20-39 let</w:t>
            </w:r>
          </w:p>
        </w:tc>
        <w:tc>
          <w:tcPr>
            <w:tcW w:w="2835" w:type="dxa"/>
            <w:tcBorders>
              <w:top w:val="single" w:sz="6" w:space="0" w:color="auto"/>
              <w:left w:val="single" w:sz="6" w:space="0" w:color="auto"/>
              <w:bottom w:val="single" w:sz="6" w:space="0" w:color="auto"/>
              <w:right w:val="single" w:sz="6" w:space="0" w:color="auto"/>
            </w:tcBorders>
            <w:hideMark/>
          </w:tcPr>
          <w:p w14:paraId="04B64657" w14:textId="77777777" w:rsidR="0027161B" w:rsidRPr="00774766" w:rsidRDefault="0027161B" w:rsidP="000C0DFF">
            <w:pPr>
              <w:keepNext/>
              <w:keepLines/>
              <w:autoSpaceDE w:val="0"/>
              <w:autoSpaceDN w:val="0"/>
              <w:adjustRightInd w:val="0"/>
              <w:ind w:left="15"/>
              <w:rPr>
                <w:rFonts w:ascii="Calibri" w:hAnsi="Calibri" w:cs="Calibri"/>
                <w:sz w:val="22"/>
                <w:szCs w:val="22"/>
              </w:rPr>
            </w:pPr>
            <w:r w:rsidRPr="00774766">
              <w:rPr>
                <w:rFonts w:ascii="Calibri" w:hAnsi="Calibri" w:cs="Calibri"/>
                <w:sz w:val="22"/>
                <w:szCs w:val="22"/>
              </w:rPr>
              <w:t>0,55 K</w:t>
            </w:r>
          </w:p>
        </w:tc>
      </w:tr>
      <w:tr w:rsidR="0027161B" w:rsidRPr="00774766" w14:paraId="2E1191B9" w14:textId="77777777" w:rsidTr="000C0DFF">
        <w:tc>
          <w:tcPr>
            <w:tcW w:w="5676" w:type="dxa"/>
            <w:tcBorders>
              <w:top w:val="single" w:sz="6" w:space="0" w:color="auto"/>
              <w:left w:val="single" w:sz="6" w:space="0" w:color="auto"/>
              <w:bottom w:val="single" w:sz="6" w:space="0" w:color="auto"/>
              <w:right w:val="single" w:sz="6" w:space="0" w:color="auto"/>
            </w:tcBorders>
            <w:hideMark/>
          </w:tcPr>
          <w:p w14:paraId="458487D1" w14:textId="77777777" w:rsidR="0027161B" w:rsidRPr="00774766" w:rsidRDefault="0027161B" w:rsidP="000C0DFF">
            <w:pPr>
              <w:keepNext/>
              <w:keepLines/>
              <w:autoSpaceDE w:val="0"/>
              <w:autoSpaceDN w:val="0"/>
              <w:adjustRightInd w:val="0"/>
              <w:ind w:left="31"/>
              <w:rPr>
                <w:rFonts w:ascii="Calibri" w:hAnsi="Calibri" w:cs="Calibri"/>
                <w:sz w:val="22"/>
                <w:szCs w:val="22"/>
              </w:rPr>
            </w:pPr>
            <w:r w:rsidRPr="00774766">
              <w:rPr>
                <w:rFonts w:ascii="Calibri" w:hAnsi="Calibri" w:cs="Calibri"/>
                <w:sz w:val="22"/>
                <w:szCs w:val="22"/>
              </w:rPr>
              <w:t>40-64 let</w:t>
            </w:r>
          </w:p>
        </w:tc>
        <w:tc>
          <w:tcPr>
            <w:tcW w:w="2835" w:type="dxa"/>
            <w:tcBorders>
              <w:top w:val="single" w:sz="6" w:space="0" w:color="auto"/>
              <w:left w:val="single" w:sz="6" w:space="0" w:color="auto"/>
              <w:bottom w:val="single" w:sz="6" w:space="0" w:color="auto"/>
              <w:right w:val="single" w:sz="6" w:space="0" w:color="auto"/>
            </w:tcBorders>
            <w:hideMark/>
          </w:tcPr>
          <w:p w14:paraId="085B351F" w14:textId="77777777" w:rsidR="0027161B" w:rsidRPr="00774766" w:rsidRDefault="0027161B" w:rsidP="000C0DFF">
            <w:pPr>
              <w:keepNext/>
              <w:keepLines/>
              <w:autoSpaceDE w:val="0"/>
              <w:autoSpaceDN w:val="0"/>
              <w:adjustRightInd w:val="0"/>
              <w:ind w:left="15"/>
              <w:rPr>
                <w:rFonts w:ascii="Calibri" w:hAnsi="Calibri" w:cs="Calibri"/>
                <w:sz w:val="22"/>
                <w:szCs w:val="22"/>
              </w:rPr>
            </w:pPr>
            <w:r w:rsidRPr="00774766">
              <w:rPr>
                <w:rFonts w:ascii="Calibri" w:hAnsi="Calibri" w:cs="Calibri"/>
                <w:sz w:val="22"/>
                <w:szCs w:val="22"/>
              </w:rPr>
              <w:t>0,26 K</w:t>
            </w:r>
          </w:p>
        </w:tc>
      </w:tr>
      <w:tr w:rsidR="0027161B" w:rsidRPr="00774766" w14:paraId="2E825EBF" w14:textId="77777777" w:rsidTr="000C0DFF">
        <w:tc>
          <w:tcPr>
            <w:tcW w:w="5676" w:type="dxa"/>
            <w:tcBorders>
              <w:top w:val="single" w:sz="6" w:space="0" w:color="auto"/>
              <w:left w:val="single" w:sz="6" w:space="0" w:color="auto"/>
              <w:bottom w:val="single" w:sz="6" w:space="0" w:color="auto"/>
              <w:right w:val="single" w:sz="6" w:space="0" w:color="auto"/>
            </w:tcBorders>
            <w:hideMark/>
          </w:tcPr>
          <w:p w14:paraId="7310272B" w14:textId="77777777" w:rsidR="0027161B" w:rsidRPr="00774766" w:rsidRDefault="0027161B" w:rsidP="000C0DFF">
            <w:pPr>
              <w:keepNext/>
              <w:keepLines/>
              <w:autoSpaceDE w:val="0"/>
              <w:autoSpaceDN w:val="0"/>
              <w:adjustRightInd w:val="0"/>
              <w:ind w:left="31"/>
              <w:rPr>
                <w:rFonts w:ascii="Calibri" w:hAnsi="Calibri" w:cs="Calibri"/>
                <w:sz w:val="22"/>
                <w:szCs w:val="22"/>
              </w:rPr>
            </w:pPr>
            <w:r w:rsidRPr="00774766">
              <w:rPr>
                <w:rFonts w:ascii="Calibri" w:hAnsi="Calibri" w:cs="Calibri"/>
                <w:sz w:val="22"/>
                <w:szCs w:val="22"/>
              </w:rPr>
              <w:t>65 in več let</w:t>
            </w:r>
          </w:p>
        </w:tc>
        <w:tc>
          <w:tcPr>
            <w:tcW w:w="2835" w:type="dxa"/>
            <w:tcBorders>
              <w:top w:val="single" w:sz="6" w:space="0" w:color="auto"/>
              <w:left w:val="single" w:sz="6" w:space="0" w:color="auto"/>
              <w:bottom w:val="single" w:sz="6" w:space="0" w:color="auto"/>
              <w:right w:val="single" w:sz="6" w:space="0" w:color="auto"/>
            </w:tcBorders>
            <w:hideMark/>
          </w:tcPr>
          <w:p w14:paraId="4DBB88F8" w14:textId="77777777" w:rsidR="0027161B" w:rsidRPr="00774766" w:rsidRDefault="0027161B" w:rsidP="000C0DFF">
            <w:pPr>
              <w:keepNext/>
              <w:keepLines/>
              <w:autoSpaceDE w:val="0"/>
              <w:autoSpaceDN w:val="0"/>
              <w:adjustRightInd w:val="0"/>
              <w:ind w:left="15"/>
              <w:rPr>
                <w:rFonts w:ascii="Calibri" w:hAnsi="Calibri" w:cs="Calibri"/>
                <w:sz w:val="22"/>
                <w:szCs w:val="22"/>
              </w:rPr>
            </w:pPr>
            <w:r w:rsidRPr="00774766">
              <w:rPr>
                <w:rFonts w:ascii="Calibri" w:hAnsi="Calibri" w:cs="Calibri"/>
                <w:sz w:val="22"/>
                <w:szCs w:val="22"/>
              </w:rPr>
              <w:t>0,17 K</w:t>
            </w:r>
          </w:p>
        </w:tc>
      </w:tr>
      <w:tr w:rsidR="0027161B" w:rsidRPr="00774766" w14:paraId="0891EB96" w14:textId="77777777" w:rsidTr="000C0DFF">
        <w:tc>
          <w:tcPr>
            <w:tcW w:w="5676" w:type="dxa"/>
            <w:tcBorders>
              <w:top w:val="single" w:sz="6" w:space="0" w:color="auto"/>
              <w:left w:val="single" w:sz="6" w:space="0" w:color="auto"/>
              <w:bottom w:val="single" w:sz="6" w:space="0" w:color="auto"/>
              <w:right w:val="single" w:sz="6" w:space="0" w:color="auto"/>
            </w:tcBorders>
            <w:hideMark/>
          </w:tcPr>
          <w:p w14:paraId="5A799842" w14:textId="77777777" w:rsidR="0027161B" w:rsidRPr="00774766" w:rsidRDefault="0027161B" w:rsidP="000C0DFF">
            <w:pPr>
              <w:keepNext/>
              <w:keepLines/>
              <w:autoSpaceDE w:val="0"/>
              <w:autoSpaceDN w:val="0"/>
              <w:adjustRightInd w:val="0"/>
              <w:ind w:left="31"/>
              <w:rPr>
                <w:rFonts w:ascii="Calibri" w:hAnsi="Calibri" w:cs="Calibri"/>
                <w:sz w:val="22"/>
                <w:szCs w:val="22"/>
              </w:rPr>
            </w:pPr>
            <w:r w:rsidRPr="00774766">
              <w:rPr>
                <w:rFonts w:ascii="Calibri" w:hAnsi="Calibri" w:cs="Calibri"/>
                <w:sz w:val="22"/>
                <w:szCs w:val="22"/>
              </w:rPr>
              <w:t>dodatni količnik za nosečnice</w:t>
            </w:r>
          </w:p>
        </w:tc>
        <w:tc>
          <w:tcPr>
            <w:tcW w:w="2835" w:type="dxa"/>
            <w:tcBorders>
              <w:top w:val="single" w:sz="6" w:space="0" w:color="auto"/>
              <w:left w:val="single" w:sz="6" w:space="0" w:color="auto"/>
              <w:bottom w:val="single" w:sz="6" w:space="0" w:color="auto"/>
              <w:right w:val="single" w:sz="6" w:space="0" w:color="auto"/>
            </w:tcBorders>
            <w:hideMark/>
          </w:tcPr>
          <w:p w14:paraId="05D2F1C6" w14:textId="77777777" w:rsidR="0027161B" w:rsidRPr="00774766" w:rsidRDefault="0027161B" w:rsidP="000C0DFF">
            <w:pPr>
              <w:keepNext/>
              <w:keepLines/>
              <w:autoSpaceDE w:val="0"/>
              <w:autoSpaceDN w:val="0"/>
              <w:adjustRightInd w:val="0"/>
              <w:ind w:left="15"/>
              <w:rPr>
                <w:rFonts w:ascii="Calibri" w:hAnsi="Calibri" w:cs="Calibri"/>
                <w:sz w:val="22"/>
                <w:szCs w:val="22"/>
              </w:rPr>
            </w:pPr>
            <w:r w:rsidRPr="00774766">
              <w:rPr>
                <w:rFonts w:ascii="Calibri" w:hAnsi="Calibri" w:cs="Calibri"/>
                <w:sz w:val="22"/>
                <w:szCs w:val="22"/>
              </w:rPr>
              <w:t>2,20 K</w:t>
            </w:r>
          </w:p>
        </w:tc>
      </w:tr>
    </w:tbl>
    <w:p w14:paraId="610784E0" w14:textId="77777777" w:rsidR="0027161B" w:rsidRPr="00774766" w:rsidRDefault="0027161B" w:rsidP="0027161B">
      <w:pPr>
        <w:numPr>
          <w:ilvl w:val="0"/>
          <w:numId w:val="4"/>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r w:rsidRPr="00774766">
        <w:rPr>
          <w:rFonts w:ascii="Calibri" w:hAnsi="Calibri" w:cs="Calibri"/>
          <w:b/>
          <w:sz w:val="22"/>
          <w:szCs w:val="22"/>
        </w:rPr>
        <w:t>člen</w:t>
      </w:r>
    </w:p>
    <w:p w14:paraId="788165BB" w14:textId="77777777" w:rsidR="0027161B" w:rsidRPr="00774766" w:rsidRDefault="0027161B" w:rsidP="00F37DEC">
      <w:pPr>
        <w:numPr>
          <w:ilvl w:val="0"/>
          <w:numId w:val="34"/>
        </w:numPr>
        <w:tabs>
          <w:tab w:val="left" w:pos="993"/>
        </w:tabs>
        <w:overflowPunct w:val="0"/>
        <w:autoSpaceDE w:val="0"/>
        <w:autoSpaceDN w:val="0"/>
        <w:adjustRightInd w:val="0"/>
        <w:spacing w:before="240"/>
        <w:ind w:left="-23" w:firstLine="590"/>
        <w:jc w:val="both"/>
        <w:textAlignment w:val="baseline"/>
        <w:rPr>
          <w:rFonts w:ascii="Calibri" w:hAnsi="Calibri" w:cs="Calibri"/>
          <w:sz w:val="22"/>
          <w:szCs w:val="22"/>
        </w:rPr>
      </w:pPr>
      <w:r w:rsidRPr="00774766">
        <w:rPr>
          <w:rFonts w:ascii="Calibri" w:hAnsi="Calibri" w:cs="Calibri"/>
          <w:sz w:val="22"/>
          <w:szCs w:val="22"/>
        </w:rPr>
        <w:lastRenderedPageBreak/>
        <w:t>Storitve programa farmacevtskega svetovanja v splošni zunajbolnišnični dejavnosti se obračunavajo v skladu s Seznamom storitev v Programu farmacevtskega svetovanja v splošni in specialistični zunajbolnišnični zdravstveni dejavnosti v Prilogi 2.14.</w:t>
      </w:r>
      <w:r w:rsidRPr="00774766">
        <w:rPr>
          <w:rFonts w:ascii="Calibri" w:eastAsia="Calibri" w:hAnsi="Calibri" w:cs="Calibri"/>
          <w:sz w:val="22"/>
          <w:szCs w:val="22"/>
          <w:lang w:eastAsia="en-US"/>
        </w:rPr>
        <w:t xml:space="preserve"> tega sklepa</w:t>
      </w:r>
      <w:r w:rsidRPr="00774766">
        <w:rPr>
          <w:rFonts w:ascii="Calibri" w:hAnsi="Calibri" w:cs="Calibri"/>
          <w:sz w:val="22"/>
          <w:szCs w:val="22"/>
        </w:rPr>
        <w:t>.</w:t>
      </w:r>
    </w:p>
    <w:p w14:paraId="1728A767" w14:textId="77777777" w:rsidR="0027161B" w:rsidRPr="00774766" w:rsidRDefault="0027161B" w:rsidP="00F37DEC">
      <w:pPr>
        <w:numPr>
          <w:ilvl w:val="0"/>
          <w:numId w:val="34"/>
        </w:numPr>
        <w:tabs>
          <w:tab w:val="left" w:pos="993"/>
        </w:tabs>
        <w:overflowPunct w:val="0"/>
        <w:autoSpaceDE w:val="0"/>
        <w:autoSpaceDN w:val="0"/>
        <w:adjustRightInd w:val="0"/>
        <w:spacing w:before="240"/>
        <w:ind w:left="-23" w:firstLine="590"/>
        <w:jc w:val="both"/>
        <w:textAlignment w:val="baseline"/>
        <w:rPr>
          <w:rFonts w:ascii="Calibri" w:hAnsi="Calibri" w:cs="Calibri"/>
          <w:sz w:val="22"/>
          <w:szCs w:val="22"/>
        </w:rPr>
      </w:pPr>
      <w:r w:rsidRPr="00774766">
        <w:rPr>
          <w:rFonts w:ascii="Calibri" w:hAnsi="Calibri" w:cs="Calibri"/>
          <w:sz w:val="22"/>
          <w:szCs w:val="22"/>
        </w:rPr>
        <w:t>Storitve v antikoagulantni ambulanti se obračunavajo v skladu s Seznamom storitev antikoagulantne ambulante v Prilogi 2.3.</w:t>
      </w:r>
      <w:r w:rsidRPr="00774766">
        <w:rPr>
          <w:rFonts w:ascii="Calibri" w:eastAsia="Calibri" w:hAnsi="Calibri" w:cs="Calibri"/>
          <w:sz w:val="22"/>
          <w:szCs w:val="22"/>
          <w:lang w:eastAsia="en-US"/>
        </w:rPr>
        <w:t xml:space="preserve"> tega sklepa</w:t>
      </w:r>
      <w:r w:rsidRPr="00774766">
        <w:rPr>
          <w:rFonts w:ascii="Calibri" w:hAnsi="Calibri" w:cs="Calibri"/>
          <w:sz w:val="22"/>
          <w:szCs w:val="22"/>
        </w:rPr>
        <w:t>.</w:t>
      </w:r>
    </w:p>
    <w:p w14:paraId="0DAAE6A0" w14:textId="77777777" w:rsidR="0027161B" w:rsidRPr="00774766" w:rsidRDefault="0027161B" w:rsidP="00F37DEC">
      <w:pPr>
        <w:numPr>
          <w:ilvl w:val="0"/>
          <w:numId w:val="34"/>
        </w:numPr>
        <w:tabs>
          <w:tab w:val="left" w:pos="993"/>
        </w:tabs>
        <w:overflowPunct w:val="0"/>
        <w:autoSpaceDE w:val="0"/>
        <w:autoSpaceDN w:val="0"/>
        <w:adjustRightInd w:val="0"/>
        <w:spacing w:before="240"/>
        <w:ind w:left="-23" w:firstLine="590"/>
        <w:jc w:val="both"/>
        <w:textAlignment w:val="baseline"/>
        <w:rPr>
          <w:rFonts w:ascii="Calibri" w:hAnsi="Calibri" w:cs="Calibri"/>
          <w:sz w:val="22"/>
          <w:szCs w:val="22"/>
        </w:rPr>
      </w:pPr>
      <w:r w:rsidRPr="00774766">
        <w:rPr>
          <w:rFonts w:ascii="Calibri" w:hAnsi="Calibri" w:cs="Calibri"/>
          <w:sz w:val="22"/>
          <w:szCs w:val="22"/>
        </w:rPr>
        <w:t>Storitve zdravstvene vzgoje za odraslo populacijo se obračunavajo v skladu s Seznamom storitev zdravstvene vzgoje za odrasle v Prilogi 2.4.</w:t>
      </w:r>
      <w:r w:rsidRPr="00774766">
        <w:rPr>
          <w:rFonts w:ascii="Calibri" w:eastAsia="Calibri" w:hAnsi="Calibri" w:cs="Calibri"/>
          <w:sz w:val="22"/>
          <w:szCs w:val="22"/>
          <w:lang w:eastAsia="en-US"/>
        </w:rPr>
        <w:t xml:space="preserve"> tega sklepa</w:t>
      </w:r>
      <w:r w:rsidRPr="00774766">
        <w:rPr>
          <w:rFonts w:ascii="Calibri" w:hAnsi="Calibri" w:cs="Calibri"/>
          <w:sz w:val="22"/>
          <w:szCs w:val="22"/>
        </w:rPr>
        <w:t>.</w:t>
      </w:r>
    </w:p>
    <w:p w14:paraId="705E312F" w14:textId="77777777" w:rsidR="0027161B" w:rsidRPr="00774766" w:rsidRDefault="0027161B" w:rsidP="00F37DEC">
      <w:pPr>
        <w:numPr>
          <w:ilvl w:val="0"/>
          <w:numId w:val="34"/>
        </w:numPr>
        <w:tabs>
          <w:tab w:val="left" w:pos="993"/>
        </w:tabs>
        <w:overflowPunct w:val="0"/>
        <w:autoSpaceDE w:val="0"/>
        <w:autoSpaceDN w:val="0"/>
        <w:adjustRightInd w:val="0"/>
        <w:spacing w:before="240"/>
        <w:ind w:left="-23" w:firstLine="590"/>
        <w:jc w:val="both"/>
        <w:textAlignment w:val="baseline"/>
        <w:rPr>
          <w:rFonts w:ascii="Calibri" w:hAnsi="Calibri" w:cs="Calibri"/>
          <w:sz w:val="22"/>
          <w:szCs w:val="22"/>
        </w:rPr>
      </w:pPr>
      <w:r w:rsidRPr="00774766">
        <w:rPr>
          <w:rFonts w:ascii="Calibri" w:hAnsi="Calibri" w:cs="Calibri"/>
          <w:sz w:val="22"/>
          <w:szCs w:val="22"/>
        </w:rPr>
        <w:t>Storitve razvojnih ambulant s centrom za zgodnjo obravnavo otrok se obračunavajo v skladu s:</w:t>
      </w:r>
    </w:p>
    <w:p w14:paraId="6891C697" w14:textId="77777777" w:rsidR="0027161B" w:rsidRPr="00774766" w:rsidRDefault="0027161B" w:rsidP="00F37DEC">
      <w:pPr>
        <w:numPr>
          <w:ilvl w:val="0"/>
          <w:numId w:val="32"/>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storitev razvojnih ambulant s centrom za zgodnjo obravnavo otrok v Prilogi 2.10. tega sklepa;</w:t>
      </w:r>
    </w:p>
    <w:p w14:paraId="3B7C8C10" w14:textId="77777777" w:rsidR="0027161B" w:rsidRPr="00774766" w:rsidRDefault="0027161B" w:rsidP="00F37DEC">
      <w:pPr>
        <w:numPr>
          <w:ilvl w:val="0"/>
          <w:numId w:val="32"/>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storitev razvojnih ambulant s centrom za zgodnjo obravnavo otrok – program Hanen (klinični logoped) v Prilogi 2.11. tega sklepa;</w:t>
      </w:r>
    </w:p>
    <w:p w14:paraId="3416094C" w14:textId="77777777" w:rsidR="0027161B" w:rsidRPr="00774766" w:rsidRDefault="0027161B" w:rsidP="00F37DEC">
      <w:pPr>
        <w:numPr>
          <w:ilvl w:val="0"/>
          <w:numId w:val="32"/>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storitev razvojnih ambulant s centrom za zgodnjo obravnavo otrok – program Hanen (logoped) v Prilogi 2.12. tega sklepa;</w:t>
      </w:r>
    </w:p>
    <w:p w14:paraId="4C6F6706" w14:textId="77777777" w:rsidR="0027161B" w:rsidRPr="00774766" w:rsidRDefault="0027161B" w:rsidP="00F37DEC">
      <w:pPr>
        <w:numPr>
          <w:ilvl w:val="0"/>
          <w:numId w:val="32"/>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storitev specialnih in rehabilitacijskih pedagogov v Prilogi 5.11. tega sklepa.</w:t>
      </w:r>
    </w:p>
    <w:p w14:paraId="68D036C8" w14:textId="77777777" w:rsidR="0027161B" w:rsidRPr="00774766" w:rsidRDefault="0027161B" w:rsidP="00F37DEC">
      <w:pPr>
        <w:numPr>
          <w:ilvl w:val="0"/>
          <w:numId w:val="34"/>
        </w:numPr>
        <w:tabs>
          <w:tab w:val="left" w:pos="993"/>
        </w:tabs>
        <w:overflowPunct w:val="0"/>
        <w:autoSpaceDE w:val="0"/>
        <w:autoSpaceDN w:val="0"/>
        <w:adjustRightInd w:val="0"/>
        <w:spacing w:before="240"/>
        <w:ind w:left="-23" w:firstLine="590"/>
        <w:jc w:val="both"/>
        <w:textAlignment w:val="baseline"/>
        <w:rPr>
          <w:rFonts w:ascii="Calibri" w:hAnsi="Calibri" w:cs="Calibri"/>
          <w:sz w:val="22"/>
          <w:szCs w:val="22"/>
        </w:rPr>
      </w:pPr>
      <w:r w:rsidRPr="00774766">
        <w:rPr>
          <w:rFonts w:ascii="Calibri" w:hAnsi="Calibri" w:cs="Calibri"/>
          <w:sz w:val="22"/>
          <w:szCs w:val="22"/>
        </w:rPr>
        <w:t>Storitve v centrih za duševno zdravje otrok, mladostnikov in odraslih se obračunavajo v skladu s:</w:t>
      </w:r>
    </w:p>
    <w:p w14:paraId="16D27C30" w14:textId="77777777" w:rsidR="0027161B" w:rsidRPr="00774766" w:rsidRDefault="0027161B" w:rsidP="00F37DEC">
      <w:pPr>
        <w:numPr>
          <w:ilvl w:val="0"/>
          <w:numId w:val="40"/>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storitev v centrih za duševno zdravje otrok in mladostnikov v Prilogi 5.8. tega sklepa;</w:t>
      </w:r>
    </w:p>
    <w:p w14:paraId="23F2F5A3" w14:textId="77777777" w:rsidR="0027161B" w:rsidRPr="00774766" w:rsidRDefault="0027161B" w:rsidP="00F37DEC">
      <w:pPr>
        <w:numPr>
          <w:ilvl w:val="0"/>
          <w:numId w:val="40"/>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storitev v centrih za duševno zdravje otrok in mladostnikov – program Hanen (klinični logoped) v Prilogi 5.8a. tega sklepa;</w:t>
      </w:r>
    </w:p>
    <w:p w14:paraId="3AC62A88" w14:textId="77777777" w:rsidR="0027161B" w:rsidRPr="00774766" w:rsidRDefault="0027161B" w:rsidP="00F37DEC">
      <w:pPr>
        <w:numPr>
          <w:ilvl w:val="0"/>
          <w:numId w:val="40"/>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storitev v centrih za duševno zdravje otrok in mladostnikov – program Hanen (logoped) v Prilogi 5.8b. tega sklepa;</w:t>
      </w:r>
    </w:p>
    <w:p w14:paraId="5F5A85B6" w14:textId="77777777" w:rsidR="0027161B" w:rsidRPr="00774766" w:rsidRDefault="0027161B" w:rsidP="00F37DEC">
      <w:pPr>
        <w:numPr>
          <w:ilvl w:val="0"/>
          <w:numId w:val="40"/>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storitev v centrih za duševno zdravje odraslih (ambulantna in skupnostna psihiatrična obravnava) v Prilogi 5.9. tega sklepa;</w:t>
      </w:r>
    </w:p>
    <w:p w14:paraId="2EC87CF2" w14:textId="77777777" w:rsidR="0027161B" w:rsidRPr="00774766" w:rsidRDefault="0027161B" w:rsidP="00F37DEC">
      <w:pPr>
        <w:numPr>
          <w:ilvl w:val="0"/>
          <w:numId w:val="40"/>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podrobnih evidenčnih storitev v centrih za duševno zdravje odraslih (ambulantna in skupnostna psihiatrična obravnava) v Prilogi 5.9a. tega sklepa kot evidenčni obračun;</w:t>
      </w:r>
    </w:p>
    <w:p w14:paraId="5C6E23FB" w14:textId="77777777" w:rsidR="0027161B" w:rsidRPr="00774766" w:rsidRDefault="0027161B" w:rsidP="00F37DEC">
      <w:pPr>
        <w:numPr>
          <w:ilvl w:val="0"/>
          <w:numId w:val="40"/>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storitev specialnih in rehabilitacijskih pedagogov v Prilogi 5.11. tega sklepa;</w:t>
      </w:r>
    </w:p>
    <w:p w14:paraId="08674CBF" w14:textId="5A516327" w:rsidR="0027161B" w:rsidRPr="00774766" w:rsidRDefault="0027161B" w:rsidP="00F37DEC">
      <w:pPr>
        <w:numPr>
          <w:ilvl w:val="0"/>
          <w:numId w:val="40"/>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storitev priprave in aplikacije zdravil s Seznamov A in B v splošni in specialistični zunajbolnišnični zdravstveni dejavnosti v Prilogi 9.1. tega sklepa</w:t>
      </w:r>
      <w:r w:rsidR="00C7765B" w:rsidRPr="00774766">
        <w:rPr>
          <w:rFonts w:ascii="Calibri" w:eastAsia="Calibri" w:hAnsi="Calibri" w:cs="Calibri"/>
          <w:sz w:val="22"/>
          <w:szCs w:val="22"/>
          <w:lang w:eastAsia="en-US"/>
        </w:rPr>
        <w:t>;</w:t>
      </w:r>
    </w:p>
    <w:p w14:paraId="10A2CB5F" w14:textId="27089938" w:rsidR="008D5469" w:rsidRPr="00774766" w:rsidRDefault="008D5469" w:rsidP="00F37DEC">
      <w:pPr>
        <w:numPr>
          <w:ilvl w:val="0"/>
          <w:numId w:val="34"/>
        </w:numPr>
        <w:tabs>
          <w:tab w:val="left" w:pos="993"/>
        </w:tabs>
        <w:overflowPunct w:val="0"/>
        <w:autoSpaceDE w:val="0"/>
        <w:autoSpaceDN w:val="0"/>
        <w:adjustRightInd w:val="0"/>
        <w:spacing w:before="240"/>
        <w:ind w:left="-23" w:firstLine="590"/>
        <w:jc w:val="both"/>
        <w:textAlignment w:val="baseline"/>
        <w:rPr>
          <w:rFonts w:ascii="Calibri" w:hAnsi="Calibri" w:cs="Calibri"/>
          <w:sz w:val="22"/>
          <w:szCs w:val="22"/>
        </w:rPr>
      </w:pPr>
      <w:r w:rsidRPr="00774766">
        <w:rPr>
          <w:rFonts w:ascii="Calibri" w:hAnsi="Calibri" w:cs="Calibri"/>
          <w:sz w:val="22"/>
          <w:szCs w:val="22"/>
        </w:rPr>
        <w:t>Storitve preventivnih pregledov športnikov v medicini dela, prometa in športa se obračunavajo v skladu s Seznamom storitev preventivnih pregledov športnikov v medicini dela, prometa in športa v Prilogi</w:t>
      </w:r>
      <w:r w:rsidR="00CD5A7C" w:rsidRPr="00774766">
        <w:rPr>
          <w:rFonts w:ascii="Calibri" w:hAnsi="Calibri" w:cs="Calibri"/>
          <w:sz w:val="22"/>
          <w:szCs w:val="22"/>
        </w:rPr>
        <w:t> </w:t>
      </w:r>
      <w:r w:rsidRPr="00774766">
        <w:rPr>
          <w:rFonts w:ascii="Calibri" w:hAnsi="Calibri" w:cs="Calibri"/>
          <w:sz w:val="22"/>
          <w:szCs w:val="22"/>
        </w:rPr>
        <w:t>2.15. tega sklepa.</w:t>
      </w:r>
    </w:p>
    <w:p w14:paraId="7DF7F8D3" w14:textId="77777777" w:rsidR="0027161B" w:rsidRPr="00774766" w:rsidRDefault="0027161B" w:rsidP="0027161B">
      <w:pPr>
        <w:numPr>
          <w:ilvl w:val="0"/>
          <w:numId w:val="4"/>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r w:rsidRPr="00774766">
        <w:rPr>
          <w:rFonts w:ascii="Calibri" w:hAnsi="Calibri" w:cs="Calibri"/>
          <w:b/>
          <w:sz w:val="22"/>
          <w:szCs w:val="22"/>
        </w:rPr>
        <w:t>člen</w:t>
      </w:r>
    </w:p>
    <w:p w14:paraId="2D11B4C2" w14:textId="77777777" w:rsidR="0027161B" w:rsidRPr="00774766" w:rsidRDefault="0027161B" w:rsidP="0027161B">
      <w:pPr>
        <w:overflowPunct w:val="0"/>
        <w:autoSpaceDE w:val="0"/>
        <w:autoSpaceDN w:val="0"/>
        <w:adjustRightInd w:val="0"/>
        <w:spacing w:before="240"/>
        <w:ind w:firstLine="567"/>
        <w:jc w:val="both"/>
        <w:textAlignment w:val="baseline"/>
        <w:rPr>
          <w:rFonts w:ascii="Calibri" w:hAnsi="Calibri" w:cs="Calibri"/>
          <w:sz w:val="22"/>
          <w:szCs w:val="22"/>
        </w:rPr>
      </w:pPr>
      <w:r w:rsidRPr="00774766">
        <w:rPr>
          <w:rFonts w:ascii="Calibri" w:hAnsi="Calibri" w:cs="Calibri"/>
          <w:sz w:val="22"/>
          <w:szCs w:val="22"/>
        </w:rPr>
        <w:t>Storitve ostalih podvrst splošne zunajbolnišnične zdravstvene dejavnosti, ki niso posebej določene v tem sklepu, se obračunavajo v skladu s Seznamom storitev specialistične zunajbolnišnične zdravstvene dejavnosti</w:t>
      </w:r>
      <w:r w:rsidRPr="00774766">
        <w:rPr>
          <w:rFonts w:ascii="Calibri" w:eastAsia="Calibri" w:hAnsi="Calibri" w:cs="Calibri"/>
          <w:sz w:val="22"/>
          <w:szCs w:val="22"/>
          <w:lang w:eastAsia="en-US"/>
        </w:rPr>
        <w:t xml:space="preserve"> v Prilogi 3.1. tega sklepa</w:t>
      </w:r>
      <w:r w:rsidRPr="00774766">
        <w:rPr>
          <w:rFonts w:ascii="Calibri" w:hAnsi="Calibri" w:cs="Calibri"/>
          <w:sz w:val="22"/>
          <w:szCs w:val="22"/>
        </w:rPr>
        <w:t>.</w:t>
      </w:r>
    </w:p>
    <w:p w14:paraId="1B5044EE" w14:textId="77777777" w:rsidR="0027161B" w:rsidRPr="00774766" w:rsidRDefault="0027161B" w:rsidP="0027161B">
      <w:pPr>
        <w:numPr>
          <w:ilvl w:val="0"/>
          <w:numId w:val="4"/>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r w:rsidRPr="00774766">
        <w:rPr>
          <w:rFonts w:ascii="Calibri" w:hAnsi="Calibri" w:cs="Calibri"/>
          <w:b/>
          <w:sz w:val="22"/>
          <w:szCs w:val="22"/>
        </w:rPr>
        <w:t>člen</w:t>
      </w:r>
    </w:p>
    <w:p w14:paraId="717118C1" w14:textId="77777777" w:rsidR="0027161B" w:rsidRPr="00774766" w:rsidRDefault="0027161B" w:rsidP="00F37DEC">
      <w:pPr>
        <w:numPr>
          <w:ilvl w:val="0"/>
          <w:numId w:val="33"/>
        </w:numPr>
        <w:tabs>
          <w:tab w:val="left" w:pos="993"/>
        </w:tabs>
        <w:overflowPunct w:val="0"/>
        <w:autoSpaceDE w:val="0"/>
        <w:autoSpaceDN w:val="0"/>
        <w:adjustRightInd w:val="0"/>
        <w:spacing w:before="240"/>
        <w:ind w:left="-23" w:firstLine="590"/>
        <w:jc w:val="both"/>
        <w:textAlignment w:val="baseline"/>
        <w:rPr>
          <w:rFonts w:ascii="Calibri" w:hAnsi="Calibri" w:cs="Calibri"/>
          <w:sz w:val="22"/>
          <w:szCs w:val="22"/>
        </w:rPr>
      </w:pPr>
      <w:r w:rsidRPr="00774766">
        <w:rPr>
          <w:rFonts w:ascii="Calibri" w:hAnsi="Calibri" w:cs="Calibri"/>
          <w:sz w:val="22"/>
          <w:szCs w:val="22"/>
        </w:rPr>
        <w:t>Izvajalci urgentne medicine v splošni zunajbolnišnični zdravstveni dejavnosti za potrebe regresnih odškodninskih zahtevkov izstavljajo evidenčne obračune za storitve s Seznama storitev nujne medicinske pomoči na terenu v Prilogi 2.5. tega sklepa.</w:t>
      </w:r>
    </w:p>
    <w:p w14:paraId="1ACF8A18" w14:textId="77777777" w:rsidR="0027161B" w:rsidRPr="00774766" w:rsidRDefault="0027161B" w:rsidP="00F37DEC">
      <w:pPr>
        <w:numPr>
          <w:ilvl w:val="0"/>
          <w:numId w:val="33"/>
        </w:numPr>
        <w:tabs>
          <w:tab w:val="left" w:pos="993"/>
        </w:tabs>
        <w:overflowPunct w:val="0"/>
        <w:autoSpaceDE w:val="0"/>
        <w:autoSpaceDN w:val="0"/>
        <w:adjustRightInd w:val="0"/>
        <w:spacing w:before="240"/>
        <w:ind w:left="-23" w:firstLine="590"/>
        <w:jc w:val="both"/>
        <w:textAlignment w:val="baseline"/>
        <w:rPr>
          <w:rFonts w:ascii="Calibri" w:hAnsi="Calibri" w:cs="Calibri"/>
          <w:sz w:val="22"/>
          <w:szCs w:val="22"/>
        </w:rPr>
      </w:pPr>
      <w:r w:rsidRPr="00774766">
        <w:rPr>
          <w:rFonts w:ascii="Calibri" w:hAnsi="Calibri" w:cs="Calibri"/>
          <w:sz w:val="22"/>
          <w:szCs w:val="22"/>
        </w:rPr>
        <w:lastRenderedPageBreak/>
        <w:t>Izvajalci v naslednjih zdravstvenih dejavnostih izstavljajo evidenčne obračune:</w:t>
      </w:r>
    </w:p>
    <w:p w14:paraId="26F17670" w14:textId="77777777" w:rsidR="0027161B" w:rsidRPr="00774766" w:rsidRDefault="0027161B" w:rsidP="00F37DEC">
      <w:pPr>
        <w:numPr>
          <w:ilvl w:val="0"/>
          <w:numId w:val="37"/>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 xml:space="preserve">izvajalci zdravstvene vzgoje za otroke, šolarje in študente </w:t>
      </w:r>
      <w:r w:rsidRPr="00774766">
        <w:rPr>
          <w:rFonts w:ascii="Calibri" w:hAnsi="Calibri" w:cs="Calibri"/>
          <w:sz w:val="22"/>
          <w:szCs w:val="22"/>
        </w:rPr>
        <w:t>za storitve</w:t>
      </w:r>
      <w:r w:rsidRPr="00774766">
        <w:rPr>
          <w:rFonts w:ascii="Calibri" w:eastAsia="Calibri" w:hAnsi="Calibri" w:cs="Calibri"/>
          <w:sz w:val="22"/>
          <w:szCs w:val="22"/>
          <w:lang w:eastAsia="en-US"/>
        </w:rPr>
        <w:t xml:space="preserve"> s Seznama evidenčnih storitev zdravstvene vzgoje v Prilogi 2.6. tega sklepa;</w:t>
      </w:r>
    </w:p>
    <w:p w14:paraId="1859779D" w14:textId="77777777" w:rsidR="0027161B" w:rsidRPr="00774766" w:rsidRDefault="0027161B" w:rsidP="00F37DEC">
      <w:pPr>
        <w:numPr>
          <w:ilvl w:val="0"/>
          <w:numId w:val="37"/>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 xml:space="preserve">centri za krepitev zdravja </w:t>
      </w:r>
      <w:r w:rsidRPr="00774766">
        <w:rPr>
          <w:rFonts w:ascii="Calibri" w:hAnsi="Calibri" w:cs="Calibri"/>
          <w:sz w:val="22"/>
          <w:szCs w:val="22"/>
        </w:rPr>
        <w:t>za storitve</w:t>
      </w:r>
      <w:r w:rsidRPr="00774766">
        <w:rPr>
          <w:rFonts w:ascii="Calibri" w:eastAsia="Calibri" w:hAnsi="Calibri" w:cs="Calibri"/>
          <w:sz w:val="22"/>
          <w:szCs w:val="22"/>
          <w:lang w:eastAsia="en-US"/>
        </w:rPr>
        <w:t xml:space="preserve"> s Seznama evidenčnih storitev programa za krepitev zdravja v Prilogi 2.7. tega sklepa;</w:t>
      </w:r>
    </w:p>
    <w:p w14:paraId="3B4E7C1B" w14:textId="333D34E3" w:rsidR="0027161B" w:rsidRPr="00774766" w:rsidRDefault="0027161B" w:rsidP="00F37DEC">
      <w:pPr>
        <w:numPr>
          <w:ilvl w:val="0"/>
          <w:numId w:val="37"/>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 xml:space="preserve">centri za preprečevanje in zdravljenje odvisnosti od prepovedanih drog </w:t>
      </w:r>
      <w:r w:rsidRPr="00774766">
        <w:rPr>
          <w:rFonts w:ascii="Calibri" w:hAnsi="Calibri" w:cs="Calibri"/>
          <w:sz w:val="22"/>
          <w:szCs w:val="22"/>
        </w:rPr>
        <w:t>za storitve</w:t>
      </w:r>
      <w:r w:rsidRPr="00774766">
        <w:rPr>
          <w:rFonts w:ascii="Calibri" w:eastAsia="Calibri" w:hAnsi="Calibri" w:cs="Calibri"/>
          <w:sz w:val="22"/>
          <w:szCs w:val="22"/>
          <w:lang w:eastAsia="en-US"/>
        </w:rPr>
        <w:t xml:space="preserve"> s</w:t>
      </w:r>
      <w:r w:rsidR="003D4AF5">
        <w:rPr>
          <w:rFonts w:ascii="Calibri" w:eastAsia="Calibri" w:hAnsi="Calibri" w:cs="Calibri"/>
          <w:sz w:val="22"/>
          <w:szCs w:val="22"/>
          <w:lang w:eastAsia="en-US"/>
        </w:rPr>
        <w:t> </w:t>
      </w:r>
      <w:r w:rsidRPr="00774766">
        <w:rPr>
          <w:rFonts w:ascii="Calibri" w:eastAsia="Calibri" w:hAnsi="Calibri" w:cs="Calibri"/>
          <w:sz w:val="22"/>
          <w:szCs w:val="22"/>
          <w:lang w:eastAsia="en-US"/>
        </w:rPr>
        <w:t>Seznama evidenčnih storitev v centrih za preprečevanje in zdravljenje odvisnosti od prepovedanih drog v Prilogi 2.8. tega sklepa;</w:t>
      </w:r>
    </w:p>
    <w:p w14:paraId="4CFBE8E1" w14:textId="77777777" w:rsidR="0027161B" w:rsidRPr="00774766" w:rsidRDefault="0027161B" w:rsidP="00F37DEC">
      <w:pPr>
        <w:numPr>
          <w:ilvl w:val="0"/>
          <w:numId w:val="37"/>
        </w:numPr>
        <w:jc w:val="both"/>
        <w:rPr>
          <w:rFonts w:ascii="Calibri" w:hAnsi="Calibri" w:cs="Calibri"/>
          <w:sz w:val="22"/>
          <w:szCs w:val="22"/>
        </w:rPr>
      </w:pPr>
      <w:r w:rsidRPr="00774766">
        <w:rPr>
          <w:rFonts w:ascii="Calibri" w:eastAsia="Calibri" w:hAnsi="Calibri" w:cs="Calibri"/>
          <w:sz w:val="22"/>
          <w:szCs w:val="22"/>
          <w:lang w:eastAsia="en-US"/>
        </w:rPr>
        <w:t xml:space="preserve">dodatne ambulante družinske medicine </w:t>
      </w:r>
      <w:r w:rsidRPr="00774766">
        <w:rPr>
          <w:rFonts w:ascii="Calibri" w:hAnsi="Calibri" w:cs="Calibri"/>
          <w:sz w:val="22"/>
          <w:szCs w:val="22"/>
        </w:rPr>
        <w:t>za storitve</w:t>
      </w:r>
      <w:r w:rsidRPr="00774766">
        <w:rPr>
          <w:rFonts w:ascii="Calibri" w:eastAsia="Calibri" w:hAnsi="Calibri" w:cs="Calibri"/>
          <w:sz w:val="22"/>
          <w:szCs w:val="22"/>
          <w:lang w:eastAsia="en-US"/>
        </w:rPr>
        <w:t xml:space="preserve"> s:</w:t>
      </w:r>
    </w:p>
    <w:p w14:paraId="7721EE1B" w14:textId="6A991D2D" w:rsidR="0027161B" w:rsidRPr="00774766" w:rsidRDefault="0027161B" w:rsidP="0027161B">
      <w:pPr>
        <w:numPr>
          <w:ilvl w:val="0"/>
          <w:numId w:val="5"/>
        </w:numPr>
        <w:jc w:val="both"/>
        <w:rPr>
          <w:rFonts w:ascii="Calibri" w:hAnsi="Calibri" w:cs="Calibri"/>
          <w:sz w:val="22"/>
          <w:szCs w:val="22"/>
        </w:rPr>
      </w:pPr>
      <w:r w:rsidRPr="00774766">
        <w:rPr>
          <w:rFonts w:ascii="Calibri" w:eastAsia="Calibri" w:hAnsi="Calibri" w:cs="Calibri"/>
          <w:sz w:val="22"/>
          <w:szCs w:val="22"/>
          <w:lang w:eastAsia="en-US"/>
        </w:rPr>
        <w:t>Seznama storitev splošnih ambulant ter dispanzerjev za otroke in šolarje v</w:t>
      </w:r>
      <w:r w:rsidR="00CD5A7C" w:rsidRPr="00774766">
        <w:rPr>
          <w:rFonts w:ascii="Calibri" w:eastAsia="Calibri" w:hAnsi="Calibri" w:cs="Calibri"/>
          <w:sz w:val="22"/>
          <w:szCs w:val="22"/>
          <w:lang w:eastAsia="en-US"/>
        </w:rPr>
        <w:t xml:space="preserve"> </w:t>
      </w:r>
      <w:r w:rsidRPr="00774766">
        <w:rPr>
          <w:rFonts w:ascii="Calibri" w:eastAsia="Calibri" w:hAnsi="Calibri" w:cs="Calibri"/>
          <w:sz w:val="22"/>
          <w:szCs w:val="22"/>
          <w:lang w:eastAsia="en-US"/>
        </w:rPr>
        <w:t>Prilogi</w:t>
      </w:r>
      <w:r w:rsidR="00CD5A7C" w:rsidRPr="00774766">
        <w:rPr>
          <w:rFonts w:ascii="Calibri" w:eastAsia="Calibri" w:hAnsi="Calibri" w:cs="Calibri"/>
          <w:sz w:val="22"/>
          <w:szCs w:val="22"/>
          <w:lang w:eastAsia="en-US"/>
        </w:rPr>
        <w:t> </w:t>
      </w:r>
      <w:r w:rsidRPr="00774766">
        <w:rPr>
          <w:rFonts w:ascii="Calibri" w:eastAsia="Calibri" w:hAnsi="Calibri" w:cs="Calibri"/>
          <w:sz w:val="22"/>
          <w:szCs w:val="22"/>
          <w:lang w:eastAsia="en-US"/>
        </w:rPr>
        <w:t>2.1. tega sklepa,</w:t>
      </w:r>
    </w:p>
    <w:p w14:paraId="6BB87100" w14:textId="3ABBF097" w:rsidR="0027161B" w:rsidRPr="00774766" w:rsidRDefault="0027161B" w:rsidP="0027161B">
      <w:pPr>
        <w:numPr>
          <w:ilvl w:val="0"/>
          <w:numId w:val="5"/>
        </w:numPr>
        <w:jc w:val="both"/>
        <w:rPr>
          <w:rFonts w:ascii="Calibri" w:hAnsi="Calibri" w:cs="Calibri"/>
          <w:sz w:val="22"/>
          <w:szCs w:val="22"/>
        </w:rPr>
      </w:pPr>
      <w:r w:rsidRPr="00774766">
        <w:rPr>
          <w:rFonts w:ascii="Calibri" w:eastAsia="Calibri" w:hAnsi="Calibri" w:cs="Calibri"/>
          <w:sz w:val="22"/>
          <w:szCs w:val="22"/>
          <w:lang w:eastAsia="en-US"/>
        </w:rPr>
        <w:t>Seznama storitev priprave in aplikacije zdravil s Seznamov A in B v splošni in specialistični zunajbolnišnični zdravstveni dejavnosti v Prilogi</w:t>
      </w:r>
      <w:r w:rsidR="00CD5A7C" w:rsidRPr="00774766">
        <w:rPr>
          <w:rFonts w:ascii="Calibri" w:eastAsia="Calibri" w:hAnsi="Calibri" w:cs="Calibri"/>
          <w:sz w:val="22"/>
          <w:szCs w:val="22"/>
          <w:lang w:eastAsia="en-US"/>
        </w:rPr>
        <w:t> </w:t>
      </w:r>
      <w:r w:rsidRPr="00774766">
        <w:rPr>
          <w:rFonts w:ascii="Calibri" w:eastAsia="Calibri" w:hAnsi="Calibri" w:cs="Calibri"/>
          <w:sz w:val="22"/>
          <w:szCs w:val="22"/>
          <w:lang w:eastAsia="en-US"/>
        </w:rPr>
        <w:t>9.1. tega sklepa.</w:t>
      </w:r>
    </w:p>
    <w:p w14:paraId="1DD3FC1F" w14:textId="77777777" w:rsidR="0027161B" w:rsidRPr="00774766" w:rsidRDefault="0027161B" w:rsidP="000C0A58">
      <w:pPr>
        <w:pStyle w:val="Odstavekseznama"/>
        <w:numPr>
          <w:ilvl w:val="0"/>
          <w:numId w:val="8"/>
        </w:numPr>
        <w:suppressAutoHyphens/>
        <w:overflowPunct w:val="0"/>
        <w:autoSpaceDE w:val="0"/>
        <w:autoSpaceDN w:val="0"/>
        <w:adjustRightInd w:val="0"/>
        <w:spacing w:before="360"/>
        <w:ind w:left="425" w:hanging="425"/>
        <w:contextualSpacing w:val="0"/>
        <w:jc w:val="both"/>
        <w:textAlignment w:val="baseline"/>
        <w:rPr>
          <w:rFonts w:ascii="Calibri" w:hAnsi="Calibri" w:cs="Calibri"/>
          <w:b/>
          <w:sz w:val="22"/>
          <w:szCs w:val="22"/>
        </w:rPr>
      </w:pPr>
      <w:r w:rsidRPr="00774766">
        <w:rPr>
          <w:rFonts w:ascii="Calibri" w:hAnsi="Calibri" w:cs="Calibri"/>
          <w:b/>
          <w:sz w:val="22"/>
          <w:szCs w:val="22"/>
        </w:rPr>
        <w:t>Specializirana zdravstvena dejavnost</w:t>
      </w:r>
    </w:p>
    <w:p w14:paraId="687BF31F" w14:textId="77777777" w:rsidR="0027161B" w:rsidRPr="00774766" w:rsidRDefault="0027161B" w:rsidP="0027161B">
      <w:pPr>
        <w:numPr>
          <w:ilvl w:val="0"/>
          <w:numId w:val="4"/>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r w:rsidRPr="00774766">
        <w:rPr>
          <w:rFonts w:ascii="Calibri" w:hAnsi="Calibri" w:cs="Calibri"/>
          <w:b/>
          <w:sz w:val="22"/>
          <w:szCs w:val="22"/>
        </w:rPr>
        <w:t>člen</w:t>
      </w:r>
    </w:p>
    <w:p w14:paraId="762ADF80" w14:textId="77777777" w:rsidR="0027161B" w:rsidRPr="00774766" w:rsidRDefault="0027161B" w:rsidP="000C0A58">
      <w:pPr>
        <w:numPr>
          <w:ilvl w:val="0"/>
          <w:numId w:val="10"/>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774766">
        <w:rPr>
          <w:rFonts w:ascii="Calibri" w:hAnsi="Calibri" w:cs="Calibri"/>
          <w:sz w:val="22"/>
          <w:szCs w:val="22"/>
        </w:rPr>
        <w:t>Storitve specializirane zdravstvene dejavnosti se obračunavajo v skladu s:</w:t>
      </w:r>
    </w:p>
    <w:p w14:paraId="65CD1946" w14:textId="77777777" w:rsidR="0027161B" w:rsidRPr="00774766" w:rsidRDefault="0027161B" w:rsidP="0027161B">
      <w:pPr>
        <w:numPr>
          <w:ilvl w:val="0"/>
          <w:numId w:val="5"/>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storitev specialistične zunajbolnišnične zdravstvene dejavnosti v Prilogi 3.1. tega sklepa;</w:t>
      </w:r>
    </w:p>
    <w:p w14:paraId="084F824D" w14:textId="77777777" w:rsidR="0027161B" w:rsidRPr="00774766" w:rsidRDefault="0027161B" w:rsidP="0027161B">
      <w:pPr>
        <w:numPr>
          <w:ilvl w:val="0"/>
          <w:numId w:val="5"/>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storitev specialistične zunajbolnišnične zdravstvene dejavnosti – pregledi in oskrbe v Prilogi 3.1a. tega sklepa;</w:t>
      </w:r>
    </w:p>
    <w:p w14:paraId="6D467EB7" w14:textId="77777777" w:rsidR="0027161B" w:rsidRPr="00774766" w:rsidRDefault="0027161B" w:rsidP="0027161B">
      <w:pPr>
        <w:numPr>
          <w:ilvl w:val="0"/>
          <w:numId w:val="5"/>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dodatnih storitev specialistične zunajbolnišnične zdravstvene dejavnosti v Prilogi 3.2.</w:t>
      </w:r>
      <w:r w:rsidRPr="00774766">
        <w:rPr>
          <w:rFonts w:ascii="Calibri" w:hAnsi="Calibri" w:cs="Calibri"/>
          <w:sz w:val="22"/>
          <w:szCs w:val="22"/>
        </w:rPr>
        <w:t xml:space="preserve"> </w:t>
      </w:r>
      <w:r w:rsidRPr="00774766">
        <w:rPr>
          <w:rFonts w:ascii="Calibri" w:eastAsia="Calibri" w:hAnsi="Calibri" w:cs="Calibri"/>
          <w:sz w:val="22"/>
          <w:szCs w:val="22"/>
          <w:lang w:eastAsia="en-US"/>
        </w:rPr>
        <w:t>tega sklepa;</w:t>
      </w:r>
    </w:p>
    <w:p w14:paraId="44781BE8" w14:textId="77777777" w:rsidR="0027161B" w:rsidRPr="00774766" w:rsidRDefault="0027161B" w:rsidP="0027161B">
      <w:pPr>
        <w:numPr>
          <w:ilvl w:val="0"/>
          <w:numId w:val="5"/>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storitev priprave in aplikacije zdravil s Seznamov A in B v splošni in specialistični zunajbolnišnični zdravstveni dejavnosti v Prilogi 9.1. tega sklepa.</w:t>
      </w:r>
    </w:p>
    <w:p w14:paraId="4ED35CA3" w14:textId="77777777" w:rsidR="0027161B" w:rsidRPr="00774766" w:rsidRDefault="0027161B" w:rsidP="000C0A58">
      <w:pPr>
        <w:numPr>
          <w:ilvl w:val="0"/>
          <w:numId w:val="10"/>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774766">
        <w:rPr>
          <w:rFonts w:ascii="Calibri" w:hAnsi="Calibri" w:cs="Calibri"/>
          <w:sz w:val="22"/>
          <w:szCs w:val="22"/>
        </w:rPr>
        <w:t xml:space="preserve">Ne glede na prejšnji odstavek se naslednje </w:t>
      </w:r>
      <w:bookmarkStart w:id="3" w:name="_Hlk196040098"/>
      <w:r w:rsidRPr="00774766">
        <w:rPr>
          <w:rFonts w:ascii="Calibri" w:hAnsi="Calibri" w:cs="Calibri"/>
          <w:sz w:val="22"/>
          <w:szCs w:val="22"/>
        </w:rPr>
        <w:t>storitve specializirane zdravstvene dejavnosti obračunavajo</w:t>
      </w:r>
      <w:bookmarkEnd w:id="3"/>
      <w:r w:rsidRPr="00774766">
        <w:rPr>
          <w:rFonts w:ascii="Calibri" w:hAnsi="Calibri" w:cs="Calibri"/>
          <w:sz w:val="22"/>
          <w:szCs w:val="22"/>
        </w:rPr>
        <w:t>:</w:t>
      </w:r>
    </w:p>
    <w:p w14:paraId="1D95AC63" w14:textId="77777777" w:rsidR="0027161B" w:rsidRPr="00774766" w:rsidRDefault="0027161B" w:rsidP="000C0A58">
      <w:pPr>
        <w:numPr>
          <w:ilvl w:val="0"/>
          <w:numId w:val="12"/>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na področju nevrologije v skladu s:</w:t>
      </w:r>
    </w:p>
    <w:p w14:paraId="12031D45" w14:textId="77777777" w:rsidR="0027161B" w:rsidRPr="00774766" w:rsidRDefault="0027161B" w:rsidP="0027161B">
      <w:pPr>
        <w:numPr>
          <w:ilvl w:val="0"/>
          <w:numId w:val="5"/>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ambulantnih specialističnih storitev nevrologije v Prilogi 3.3.</w:t>
      </w:r>
      <w:r w:rsidRPr="00774766">
        <w:rPr>
          <w:rFonts w:ascii="Calibri" w:hAnsi="Calibri" w:cs="Calibri"/>
          <w:sz w:val="22"/>
          <w:szCs w:val="22"/>
        </w:rPr>
        <w:t xml:space="preserve"> </w:t>
      </w:r>
      <w:r w:rsidRPr="00774766">
        <w:rPr>
          <w:rFonts w:ascii="Calibri" w:eastAsia="Calibri" w:hAnsi="Calibri" w:cs="Calibri"/>
          <w:sz w:val="22"/>
          <w:szCs w:val="22"/>
          <w:lang w:eastAsia="en-US"/>
        </w:rPr>
        <w:t>tega sklepa;</w:t>
      </w:r>
    </w:p>
    <w:p w14:paraId="1C86A899" w14:textId="77777777" w:rsidR="0027161B" w:rsidRPr="00774766" w:rsidRDefault="0027161B" w:rsidP="0027161B">
      <w:pPr>
        <w:numPr>
          <w:ilvl w:val="0"/>
          <w:numId w:val="5"/>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storitev priprave in aplikacije zdravil s Seznamov A in B v splošni in specialistični zunajbolnišnični zdravstveni dejavnosti v Prilogi 9.1. tega sklepa;</w:t>
      </w:r>
    </w:p>
    <w:p w14:paraId="74FEC8D3" w14:textId="77777777" w:rsidR="0027161B" w:rsidRPr="00774766" w:rsidRDefault="0027161B" w:rsidP="000C0A58">
      <w:pPr>
        <w:numPr>
          <w:ilvl w:val="0"/>
          <w:numId w:val="12"/>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na področju pedopsihiatrije v skladu s:</w:t>
      </w:r>
    </w:p>
    <w:p w14:paraId="6D6B3F49" w14:textId="77777777" w:rsidR="0027161B" w:rsidRPr="00774766" w:rsidRDefault="0027161B" w:rsidP="0027161B">
      <w:pPr>
        <w:numPr>
          <w:ilvl w:val="0"/>
          <w:numId w:val="5"/>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ambulantnih specialističnih storitev pedopsihiatrije v Prilogi 3.4.</w:t>
      </w:r>
      <w:r w:rsidRPr="00774766">
        <w:rPr>
          <w:rFonts w:ascii="Calibri" w:hAnsi="Calibri" w:cs="Calibri"/>
          <w:sz w:val="22"/>
          <w:szCs w:val="22"/>
        </w:rPr>
        <w:t xml:space="preserve"> </w:t>
      </w:r>
      <w:r w:rsidRPr="00774766">
        <w:rPr>
          <w:rFonts w:ascii="Calibri" w:eastAsia="Calibri" w:hAnsi="Calibri" w:cs="Calibri"/>
          <w:sz w:val="22"/>
          <w:szCs w:val="22"/>
          <w:lang w:eastAsia="en-US"/>
        </w:rPr>
        <w:t>tega sklepa;</w:t>
      </w:r>
    </w:p>
    <w:p w14:paraId="4667BE71" w14:textId="77777777" w:rsidR="0027161B" w:rsidRPr="00774766" w:rsidRDefault="0027161B" w:rsidP="0027161B">
      <w:pPr>
        <w:numPr>
          <w:ilvl w:val="0"/>
          <w:numId w:val="5"/>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storitev priprave in aplikacije zdravil s Seznamov A in B v splošni in specialistični zunajbolnišnični zdravstveni dejavnosti v Prilogi 9.1. tega sklepa;</w:t>
      </w:r>
    </w:p>
    <w:p w14:paraId="1501D6AF" w14:textId="77777777" w:rsidR="0027161B" w:rsidRPr="00774766" w:rsidRDefault="0027161B" w:rsidP="000C0A58">
      <w:pPr>
        <w:numPr>
          <w:ilvl w:val="0"/>
          <w:numId w:val="12"/>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na področju radioterapije v skladu s Seznamom storitev radioterapije v Prilogi 3.5.</w:t>
      </w:r>
      <w:r w:rsidRPr="00774766">
        <w:rPr>
          <w:rFonts w:ascii="Calibri" w:hAnsi="Calibri" w:cs="Calibri"/>
          <w:sz w:val="22"/>
          <w:szCs w:val="22"/>
        </w:rPr>
        <w:t xml:space="preserve"> </w:t>
      </w:r>
      <w:r w:rsidRPr="00774766">
        <w:rPr>
          <w:rFonts w:ascii="Calibri" w:eastAsia="Calibri" w:hAnsi="Calibri" w:cs="Calibri"/>
          <w:sz w:val="22"/>
          <w:szCs w:val="22"/>
          <w:lang w:eastAsia="en-US"/>
        </w:rPr>
        <w:t>tega sklepa;</w:t>
      </w:r>
    </w:p>
    <w:p w14:paraId="0295C50E" w14:textId="77777777" w:rsidR="0027161B" w:rsidRPr="00774766" w:rsidRDefault="0027161B" w:rsidP="000C0A58">
      <w:pPr>
        <w:numPr>
          <w:ilvl w:val="0"/>
          <w:numId w:val="12"/>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na področju okulistike v skladu s:</w:t>
      </w:r>
    </w:p>
    <w:p w14:paraId="46B55685" w14:textId="77777777" w:rsidR="0027161B" w:rsidRPr="00774766" w:rsidRDefault="0027161B" w:rsidP="0027161B">
      <w:pPr>
        <w:numPr>
          <w:ilvl w:val="0"/>
          <w:numId w:val="5"/>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ambulantnih specialističnih storitev okulistike v Prilogi 3.6.</w:t>
      </w:r>
      <w:r w:rsidRPr="00774766">
        <w:rPr>
          <w:rFonts w:ascii="Calibri" w:hAnsi="Calibri" w:cs="Calibri"/>
          <w:sz w:val="22"/>
          <w:szCs w:val="22"/>
        </w:rPr>
        <w:t xml:space="preserve"> </w:t>
      </w:r>
      <w:r w:rsidRPr="00774766">
        <w:rPr>
          <w:rFonts w:ascii="Calibri" w:eastAsia="Calibri" w:hAnsi="Calibri" w:cs="Calibri"/>
          <w:sz w:val="22"/>
          <w:szCs w:val="22"/>
          <w:lang w:eastAsia="en-US"/>
        </w:rPr>
        <w:t>tega sklepa;</w:t>
      </w:r>
    </w:p>
    <w:p w14:paraId="35C4FB25" w14:textId="77777777" w:rsidR="0027161B" w:rsidRPr="00774766" w:rsidRDefault="0027161B" w:rsidP="0027161B">
      <w:pPr>
        <w:numPr>
          <w:ilvl w:val="0"/>
          <w:numId w:val="5"/>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storitev specialistične zunajbolnišnične zdravstvene dejavnosti – pregledi in oskrbe v Prilogi 3.1a. tega sklepa;</w:t>
      </w:r>
    </w:p>
    <w:p w14:paraId="60E38837" w14:textId="77777777" w:rsidR="0027161B" w:rsidRPr="00774766" w:rsidRDefault="0027161B" w:rsidP="0027161B">
      <w:pPr>
        <w:numPr>
          <w:ilvl w:val="0"/>
          <w:numId w:val="5"/>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dodatnih storitev specialistične zunajbolnišnične zdravstvene dejavnosti v Prilogi 3.2. tega sklepa;</w:t>
      </w:r>
    </w:p>
    <w:p w14:paraId="13ED94A7" w14:textId="77777777" w:rsidR="0027161B" w:rsidRPr="00774766" w:rsidRDefault="0027161B" w:rsidP="0027161B">
      <w:pPr>
        <w:numPr>
          <w:ilvl w:val="0"/>
          <w:numId w:val="5"/>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dodatnih ambulantnih specialističnih storitev okulistike – CRSS v Prilogi 3.13.</w:t>
      </w:r>
      <w:r w:rsidRPr="00774766">
        <w:rPr>
          <w:rFonts w:ascii="Calibri" w:hAnsi="Calibri" w:cs="Calibri"/>
          <w:sz w:val="22"/>
          <w:szCs w:val="22"/>
        </w:rPr>
        <w:t xml:space="preserve"> tega sklepa</w:t>
      </w:r>
      <w:r w:rsidRPr="00774766">
        <w:rPr>
          <w:rFonts w:ascii="Calibri" w:eastAsia="Calibri" w:hAnsi="Calibri" w:cs="Calibri"/>
          <w:sz w:val="22"/>
          <w:szCs w:val="22"/>
          <w:lang w:eastAsia="en-US"/>
        </w:rPr>
        <w:t>;</w:t>
      </w:r>
    </w:p>
    <w:p w14:paraId="1C6C8903" w14:textId="77777777" w:rsidR="0027161B" w:rsidRPr="00774766" w:rsidRDefault="0027161B" w:rsidP="0027161B">
      <w:pPr>
        <w:numPr>
          <w:ilvl w:val="0"/>
          <w:numId w:val="5"/>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storitev priprave in aplikacije zdravil s Seznamov A in B v splošni in specialistični zunajbolnišnični zdravstveni dejavnosti v Prilogi 9.1. tega sklepa;</w:t>
      </w:r>
    </w:p>
    <w:p w14:paraId="0AD0F05D" w14:textId="77777777" w:rsidR="0027161B" w:rsidRPr="00774766" w:rsidRDefault="0027161B" w:rsidP="000C0A58">
      <w:pPr>
        <w:numPr>
          <w:ilvl w:val="0"/>
          <w:numId w:val="12"/>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lastRenderedPageBreak/>
        <w:t>na področju računalniške tomografije v skladu s Seznamom storitev računalniške tomografije v Prilogi 3.7.</w:t>
      </w:r>
      <w:r w:rsidRPr="00774766">
        <w:rPr>
          <w:rFonts w:ascii="Calibri" w:hAnsi="Calibri" w:cs="Calibri"/>
          <w:sz w:val="22"/>
          <w:szCs w:val="22"/>
        </w:rPr>
        <w:t xml:space="preserve"> </w:t>
      </w:r>
      <w:r w:rsidRPr="00774766">
        <w:rPr>
          <w:rFonts w:ascii="Calibri" w:eastAsia="Calibri" w:hAnsi="Calibri" w:cs="Calibri"/>
          <w:sz w:val="22"/>
          <w:szCs w:val="22"/>
          <w:lang w:eastAsia="en-US"/>
        </w:rPr>
        <w:t>tega sklepa;</w:t>
      </w:r>
    </w:p>
    <w:p w14:paraId="0CA1E313" w14:textId="77777777" w:rsidR="0027161B" w:rsidRPr="00774766" w:rsidRDefault="0027161B" w:rsidP="000C0A58">
      <w:pPr>
        <w:numPr>
          <w:ilvl w:val="0"/>
          <w:numId w:val="12"/>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na področju magnetne resonance v skladu s Seznamom storitev magnetne resonance v Prilogi 3.8. tega sklepa;</w:t>
      </w:r>
    </w:p>
    <w:p w14:paraId="399107BA" w14:textId="77777777" w:rsidR="0027161B" w:rsidRPr="00774766" w:rsidRDefault="0027161B" w:rsidP="000C0A58">
      <w:pPr>
        <w:numPr>
          <w:ilvl w:val="0"/>
          <w:numId w:val="12"/>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na področju skupnostne psihiatrije v skladu s:</w:t>
      </w:r>
    </w:p>
    <w:p w14:paraId="0BE22A6A" w14:textId="77777777" w:rsidR="0027161B" w:rsidRPr="00774766" w:rsidRDefault="0027161B" w:rsidP="0027161B">
      <w:pPr>
        <w:numPr>
          <w:ilvl w:val="0"/>
          <w:numId w:val="5"/>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storitev skupnostne psihiatrične obravnave na domu v Prilogi 3.9. tega sklepa;</w:t>
      </w:r>
    </w:p>
    <w:p w14:paraId="7E81CEB0" w14:textId="77777777" w:rsidR="0027161B" w:rsidRPr="00774766" w:rsidRDefault="0027161B" w:rsidP="0027161B">
      <w:pPr>
        <w:numPr>
          <w:ilvl w:val="0"/>
          <w:numId w:val="5"/>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storitev priprave in aplikacije zdravil s Seznamov A in B v splošni in specialistični zunajbolnišnični zdravstveni dejavnosti v Prilogi 9.1. tega sklepa;</w:t>
      </w:r>
    </w:p>
    <w:p w14:paraId="54E34041" w14:textId="77777777" w:rsidR="0027161B" w:rsidRPr="00774766" w:rsidRDefault="0027161B" w:rsidP="000C0A58">
      <w:pPr>
        <w:numPr>
          <w:ilvl w:val="0"/>
          <w:numId w:val="12"/>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na področju dermatologije v skladu s:</w:t>
      </w:r>
    </w:p>
    <w:p w14:paraId="2D24E371" w14:textId="77777777" w:rsidR="0027161B" w:rsidRPr="00774766" w:rsidRDefault="0027161B" w:rsidP="0027161B">
      <w:pPr>
        <w:numPr>
          <w:ilvl w:val="0"/>
          <w:numId w:val="5"/>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storitev specialistične zunajbolnišnične zdravstvene dejavnosti dermatologije v Prilogi 3.12. tega sklepa;</w:t>
      </w:r>
    </w:p>
    <w:p w14:paraId="7B363A1E" w14:textId="77777777" w:rsidR="0027161B" w:rsidRPr="00774766" w:rsidRDefault="0027161B" w:rsidP="0027161B">
      <w:pPr>
        <w:numPr>
          <w:ilvl w:val="0"/>
          <w:numId w:val="5"/>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podrobnih evidenčnih storitev v okviru celotnega in delnega pregleda – dermatologija v Prilogi 3.12a. tega sklepa kot evidenčni obračun;</w:t>
      </w:r>
    </w:p>
    <w:p w14:paraId="6A608975" w14:textId="77777777" w:rsidR="0027161B" w:rsidRPr="00774766" w:rsidRDefault="0027161B" w:rsidP="0027161B">
      <w:pPr>
        <w:numPr>
          <w:ilvl w:val="0"/>
          <w:numId w:val="5"/>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podrobnih evidenčnih storitev v okviru dodatno zaračunljivih storitev – dermatologija v Prilogi 3.12b. tega sklepa kot evidenčni obračun;</w:t>
      </w:r>
    </w:p>
    <w:p w14:paraId="14863163" w14:textId="77777777" w:rsidR="0027161B" w:rsidRPr="00774766" w:rsidRDefault="0027161B" w:rsidP="0027161B">
      <w:pPr>
        <w:numPr>
          <w:ilvl w:val="0"/>
          <w:numId w:val="5"/>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storitev priprave in aplikacije zdravil s Seznamov A in B v splošni in specialistični zunajbolnišnični zdravstveni dejavnosti v Prilogi 9.1. tega sklepa;</w:t>
      </w:r>
    </w:p>
    <w:p w14:paraId="7B215B4F" w14:textId="77777777" w:rsidR="0027161B" w:rsidRPr="00774766" w:rsidRDefault="0027161B" w:rsidP="000C0A58">
      <w:pPr>
        <w:numPr>
          <w:ilvl w:val="0"/>
          <w:numId w:val="12"/>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na področju revmatologije v skladu s:</w:t>
      </w:r>
    </w:p>
    <w:p w14:paraId="49B8D651" w14:textId="77777777" w:rsidR="0027161B" w:rsidRPr="00774766" w:rsidRDefault="0027161B" w:rsidP="0027161B">
      <w:pPr>
        <w:numPr>
          <w:ilvl w:val="0"/>
          <w:numId w:val="5"/>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storitev specialistične zunajbolnišnične zdravstvene dejavnosti revmatologije v Prilogi 3.15. tega sklepa;</w:t>
      </w:r>
    </w:p>
    <w:p w14:paraId="5302BB90" w14:textId="77777777" w:rsidR="0027161B" w:rsidRPr="00774766" w:rsidRDefault="0027161B" w:rsidP="0027161B">
      <w:pPr>
        <w:numPr>
          <w:ilvl w:val="0"/>
          <w:numId w:val="5"/>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storitev priprave in aplikacije zdravil s Seznamov A in B v splošni in specialistični zunajbolnišnični zdravstveni dejavnosti v Prilogi 9.1. tega sklepa;</w:t>
      </w:r>
    </w:p>
    <w:p w14:paraId="2AE270DC" w14:textId="77777777" w:rsidR="0027161B" w:rsidRPr="00774766" w:rsidRDefault="0027161B" w:rsidP="000C0A58">
      <w:pPr>
        <w:numPr>
          <w:ilvl w:val="0"/>
          <w:numId w:val="12"/>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na področju klinične genetike v skladu s Seznamom storitev</w:t>
      </w:r>
      <w:r w:rsidRPr="00774766">
        <w:rPr>
          <w:rFonts w:ascii="Calibri" w:hAnsi="Calibri" w:cs="Calibri"/>
          <w:sz w:val="22"/>
          <w:szCs w:val="22"/>
        </w:rPr>
        <w:t xml:space="preserve"> </w:t>
      </w:r>
      <w:r w:rsidRPr="00774766">
        <w:rPr>
          <w:rFonts w:ascii="Calibri" w:eastAsia="Calibri" w:hAnsi="Calibri" w:cs="Calibri"/>
          <w:sz w:val="22"/>
          <w:szCs w:val="22"/>
          <w:lang w:eastAsia="en-US"/>
        </w:rPr>
        <w:t>specialistične zunajbolnišnične zdravstvene dejavnosti klinične genetike v Prilogi 3.17. tega sklepa;</w:t>
      </w:r>
    </w:p>
    <w:p w14:paraId="4C1070D4" w14:textId="77777777" w:rsidR="0027161B" w:rsidRPr="00774766" w:rsidRDefault="0027161B" w:rsidP="000C0A58">
      <w:pPr>
        <w:numPr>
          <w:ilvl w:val="0"/>
          <w:numId w:val="12"/>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na področju otorinolaringologije v skladu s:</w:t>
      </w:r>
    </w:p>
    <w:p w14:paraId="2DC544BE" w14:textId="77777777" w:rsidR="0027161B" w:rsidRPr="00774766" w:rsidRDefault="0027161B" w:rsidP="0027161B">
      <w:pPr>
        <w:numPr>
          <w:ilvl w:val="0"/>
          <w:numId w:val="5"/>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storitev</w:t>
      </w:r>
      <w:r w:rsidRPr="00774766">
        <w:rPr>
          <w:rFonts w:ascii="Calibri" w:hAnsi="Calibri" w:cs="Calibri"/>
          <w:sz w:val="22"/>
          <w:szCs w:val="22"/>
        </w:rPr>
        <w:t xml:space="preserve"> </w:t>
      </w:r>
      <w:r w:rsidRPr="00774766">
        <w:rPr>
          <w:rFonts w:ascii="Calibri" w:eastAsia="Calibri" w:hAnsi="Calibri" w:cs="Calibri"/>
          <w:sz w:val="22"/>
          <w:szCs w:val="22"/>
          <w:lang w:eastAsia="en-US"/>
        </w:rPr>
        <w:t>specialistične zunajbolnišnične zdravstvene dejavnosti otorinolaringologije v Prilogi 3.18. tega sklepa;</w:t>
      </w:r>
    </w:p>
    <w:p w14:paraId="03EAEAB2" w14:textId="77777777" w:rsidR="0027161B" w:rsidRPr="00774766" w:rsidRDefault="0027161B" w:rsidP="0027161B">
      <w:pPr>
        <w:numPr>
          <w:ilvl w:val="0"/>
          <w:numId w:val="5"/>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storitev priprave in aplikacije zdravil s Seznamov A in B v splošni in specialistični zunajbolnišnični zdravstveni dejavnosti v Prilogi 9.1. tega sklepa;</w:t>
      </w:r>
    </w:p>
    <w:p w14:paraId="663A4E95" w14:textId="77777777" w:rsidR="0027161B" w:rsidRPr="00774766" w:rsidRDefault="0027161B" w:rsidP="000C0A58">
      <w:pPr>
        <w:numPr>
          <w:ilvl w:val="0"/>
          <w:numId w:val="12"/>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na področju pnevmologije v skladu s:</w:t>
      </w:r>
    </w:p>
    <w:p w14:paraId="65E59281" w14:textId="77777777" w:rsidR="0027161B" w:rsidRPr="00774766" w:rsidRDefault="0027161B" w:rsidP="0027161B">
      <w:pPr>
        <w:numPr>
          <w:ilvl w:val="0"/>
          <w:numId w:val="5"/>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storitev</w:t>
      </w:r>
      <w:r w:rsidRPr="00774766">
        <w:rPr>
          <w:rFonts w:ascii="Calibri" w:hAnsi="Calibri" w:cs="Calibri"/>
          <w:sz w:val="22"/>
          <w:szCs w:val="22"/>
        </w:rPr>
        <w:t xml:space="preserve"> </w:t>
      </w:r>
      <w:r w:rsidRPr="00774766">
        <w:rPr>
          <w:rFonts w:ascii="Calibri" w:eastAsia="Calibri" w:hAnsi="Calibri" w:cs="Calibri"/>
          <w:sz w:val="22"/>
          <w:szCs w:val="22"/>
          <w:lang w:eastAsia="en-US"/>
        </w:rPr>
        <w:t>specialistične zunajbolnišnične zdravstvene dejavnosti pnevmologije v Prilogi 3.19. tega sklepa;</w:t>
      </w:r>
    </w:p>
    <w:p w14:paraId="333239AD" w14:textId="77777777" w:rsidR="0027161B" w:rsidRPr="00774766" w:rsidRDefault="0027161B" w:rsidP="0027161B">
      <w:pPr>
        <w:numPr>
          <w:ilvl w:val="0"/>
          <w:numId w:val="5"/>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storitev priprave in aplikacije zdravil s Seznamov A in B v splošni in specialistični zunajbolnišnični zdravstveni dejavnosti v Prilogi 9.1. tega sklepa;</w:t>
      </w:r>
    </w:p>
    <w:p w14:paraId="28DB8162" w14:textId="77777777" w:rsidR="0027161B" w:rsidRPr="00774766" w:rsidRDefault="0027161B" w:rsidP="000C0A58">
      <w:pPr>
        <w:numPr>
          <w:ilvl w:val="0"/>
          <w:numId w:val="12"/>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na področju mobilnega paliativnega tima v skladu s:</w:t>
      </w:r>
    </w:p>
    <w:p w14:paraId="07FF56C9" w14:textId="77777777" w:rsidR="0027161B" w:rsidRPr="00774766" w:rsidRDefault="0027161B" w:rsidP="0027161B">
      <w:pPr>
        <w:numPr>
          <w:ilvl w:val="0"/>
          <w:numId w:val="5"/>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storitev</w:t>
      </w:r>
      <w:r w:rsidRPr="00774766">
        <w:rPr>
          <w:rFonts w:ascii="Calibri" w:hAnsi="Calibri" w:cs="Calibri"/>
          <w:sz w:val="22"/>
          <w:szCs w:val="22"/>
        </w:rPr>
        <w:t xml:space="preserve"> </w:t>
      </w:r>
      <w:r w:rsidRPr="00774766">
        <w:rPr>
          <w:rFonts w:ascii="Calibri" w:eastAsia="Calibri" w:hAnsi="Calibri" w:cs="Calibri"/>
          <w:sz w:val="22"/>
          <w:szCs w:val="22"/>
          <w:lang w:eastAsia="en-US"/>
        </w:rPr>
        <w:t>mobilnega paliativnega tima v Prilogi 3.20. tega sklepa;</w:t>
      </w:r>
    </w:p>
    <w:p w14:paraId="69B109C0" w14:textId="77777777" w:rsidR="0027161B" w:rsidRPr="00774766" w:rsidRDefault="0027161B" w:rsidP="0027161B">
      <w:pPr>
        <w:numPr>
          <w:ilvl w:val="0"/>
          <w:numId w:val="5"/>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storitev priprave in aplikacije zdravil s Seznamov A in B v splošni in specialistični zunajbolnišnični zdravstveni dejavnosti v Prilogi 9.1. tega sklepa;</w:t>
      </w:r>
    </w:p>
    <w:p w14:paraId="47CFF573" w14:textId="77777777" w:rsidR="0027161B" w:rsidRPr="00774766" w:rsidRDefault="0027161B" w:rsidP="000C0A58">
      <w:pPr>
        <w:numPr>
          <w:ilvl w:val="0"/>
          <w:numId w:val="12"/>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na področju antikoagulantnega zdravljenja v skladu s Seznamom storitev antikoagulantne ambulante v Prilogi 2.3. tega sklepa;</w:t>
      </w:r>
    </w:p>
    <w:p w14:paraId="1008096F" w14:textId="77777777" w:rsidR="0027161B" w:rsidRPr="00774766" w:rsidRDefault="0027161B" w:rsidP="000C0A58">
      <w:pPr>
        <w:numPr>
          <w:ilvl w:val="0"/>
          <w:numId w:val="12"/>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na področju nefrologije v skladu s:</w:t>
      </w:r>
    </w:p>
    <w:p w14:paraId="1F5E93D5" w14:textId="77777777" w:rsidR="0027161B" w:rsidRPr="00774766" w:rsidRDefault="0027161B" w:rsidP="0027161B">
      <w:pPr>
        <w:numPr>
          <w:ilvl w:val="0"/>
          <w:numId w:val="5"/>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storitev specialistične zunajbolnišnične zdravstvene dejavnosti</w:t>
      </w:r>
      <w:r w:rsidRPr="00774766">
        <w:rPr>
          <w:rFonts w:ascii="Calibri" w:hAnsi="Calibri" w:cs="Calibri"/>
          <w:sz w:val="22"/>
          <w:szCs w:val="22"/>
        </w:rPr>
        <w:t xml:space="preserve"> </w:t>
      </w:r>
      <w:r w:rsidRPr="00774766">
        <w:rPr>
          <w:rFonts w:ascii="Calibri" w:eastAsia="Calibri" w:hAnsi="Calibri" w:cs="Calibri"/>
          <w:sz w:val="22"/>
          <w:szCs w:val="22"/>
          <w:lang w:eastAsia="en-US"/>
        </w:rPr>
        <w:t>nefrologije v Prilogi 3.21. tega sklepa;</w:t>
      </w:r>
    </w:p>
    <w:p w14:paraId="0A5A282D" w14:textId="77777777" w:rsidR="0027161B" w:rsidRPr="00774766" w:rsidRDefault="0027161B" w:rsidP="0027161B">
      <w:pPr>
        <w:numPr>
          <w:ilvl w:val="0"/>
          <w:numId w:val="5"/>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storitev priprave in aplikacije zdravil s Seznamov A in B v splošni in specialistični zunajbolnišnični zdravstveni dejavnosti v Prilogi 9.1. tega sklepa;</w:t>
      </w:r>
    </w:p>
    <w:p w14:paraId="3FC3F900" w14:textId="77777777" w:rsidR="0027161B" w:rsidRPr="00774766" w:rsidRDefault="0027161B" w:rsidP="000C0A58">
      <w:pPr>
        <w:numPr>
          <w:ilvl w:val="0"/>
          <w:numId w:val="12"/>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na področju paliativne oskrbe otrok v skladu s:</w:t>
      </w:r>
    </w:p>
    <w:p w14:paraId="5C3446BF" w14:textId="77777777" w:rsidR="0027161B" w:rsidRPr="00774766" w:rsidRDefault="0027161B" w:rsidP="0027161B">
      <w:pPr>
        <w:numPr>
          <w:ilvl w:val="0"/>
          <w:numId w:val="5"/>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storitev</w:t>
      </w:r>
      <w:r w:rsidRPr="00774766">
        <w:rPr>
          <w:rFonts w:ascii="Calibri" w:hAnsi="Calibri" w:cs="Calibri"/>
          <w:sz w:val="22"/>
          <w:szCs w:val="22"/>
        </w:rPr>
        <w:t xml:space="preserve"> </w:t>
      </w:r>
      <w:r w:rsidRPr="00774766">
        <w:rPr>
          <w:rFonts w:ascii="Calibri" w:eastAsia="Calibri" w:hAnsi="Calibri" w:cs="Calibri"/>
          <w:sz w:val="22"/>
          <w:szCs w:val="22"/>
          <w:lang w:eastAsia="en-US"/>
        </w:rPr>
        <w:t>paliativne oskrbe otrok v Prilogi 3.22. tega sklepa;</w:t>
      </w:r>
    </w:p>
    <w:p w14:paraId="5C8AEDBE" w14:textId="77777777" w:rsidR="0027161B" w:rsidRPr="00774766" w:rsidRDefault="0027161B" w:rsidP="0027161B">
      <w:pPr>
        <w:numPr>
          <w:ilvl w:val="0"/>
          <w:numId w:val="5"/>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storitev priprave in aplikacije zdravil s Seznamov A in B v splošni in specialistični zunajbolnišnični zdravstveni dejavnosti v Prilogi 9.1. tega sklepa;</w:t>
      </w:r>
    </w:p>
    <w:p w14:paraId="58CF827D" w14:textId="77777777" w:rsidR="0027161B" w:rsidRPr="00774766" w:rsidRDefault="0027161B" w:rsidP="000C0A58">
      <w:pPr>
        <w:numPr>
          <w:ilvl w:val="0"/>
          <w:numId w:val="12"/>
        </w:numPr>
        <w:jc w:val="both"/>
        <w:rPr>
          <w:rFonts w:ascii="Calibri" w:eastAsia="Calibri" w:hAnsi="Calibri" w:cs="Calibri"/>
          <w:sz w:val="22"/>
          <w:szCs w:val="22"/>
          <w:lang w:eastAsia="en-US"/>
        </w:rPr>
      </w:pPr>
      <w:bookmarkStart w:id="4" w:name="_Hlk195874150"/>
      <w:r w:rsidRPr="00774766">
        <w:rPr>
          <w:rFonts w:ascii="Calibri" w:eastAsia="Calibri" w:hAnsi="Calibri" w:cs="Calibri"/>
          <w:sz w:val="22"/>
          <w:szCs w:val="22"/>
          <w:lang w:eastAsia="en-US"/>
        </w:rPr>
        <w:t xml:space="preserve">v programu farmacevtskega svetovanja v skladu s Seznamom storitev </w:t>
      </w:r>
      <w:r w:rsidRPr="00774766">
        <w:rPr>
          <w:rFonts w:ascii="Calibri" w:hAnsi="Calibri" w:cs="Calibri"/>
          <w:sz w:val="22"/>
          <w:szCs w:val="22"/>
        </w:rPr>
        <w:t>v Programu farmacevtskega svetovanja v splošni in specialistični zunajbolnišnični zdravstveni dejavnosti</w:t>
      </w:r>
      <w:r w:rsidRPr="00774766">
        <w:rPr>
          <w:rFonts w:ascii="Calibri" w:eastAsia="Calibri" w:hAnsi="Calibri" w:cs="Calibri"/>
          <w:sz w:val="22"/>
          <w:szCs w:val="22"/>
          <w:lang w:eastAsia="en-US"/>
        </w:rPr>
        <w:t xml:space="preserve"> v Prilogi 2.14. tega sklepa;</w:t>
      </w:r>
    </w:p>
    <w:bookmarkEnd w:id="4"/>
    <w:p w14:paraId="2BCDE7E7" w14:textId="77777777" w:rsidR="0027161B" w:rsidRPr="00774766" w:rsidRDefault="0027161B" w:rsidP="000C0A58">
      <w:pPr>
        <w:numPr>
          <w:ilvl w:val="0"/>
          <w:numId w:val="12"/>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lastRenderedPageBreak/>
        <w:t>na področju kardiologije v skladu s:</w:t>
      </w:r>
    </w:p>
    <w:p w14:paraId="15465160" w14:textId="77777777" w:rsidR="0027161B" w:rsidRPr="00774766" w:rsidRDefault="0027161B" w:rsidP="0027161B">
      <w:pPr>
        <w:numPr>
          <w:ilvl w:val="0"/>
          <w:numId w:val="5"/>
        </w:numPr>
        <w:jc w:val="both"/>
        <w:rPr>
          <w:rFonts w:ascii="Calibri" w:eastAsia="Calibri" w:hAnsi="Calibri" w:cs="Calibri"/>
          <w:sz w:val="22"/>
          <w:szCs w:val="22"/>
          <w:lang w:eastAsia="en-US"/>
        </w:rPr>
      </w:pPr>
      <w:bookmarkStart w:id="5" w:name="_Hlk195864281"/>
      <w:r w:rsidRPr="00774766">
        <w:rPr>
          <w:rFonts w:ascii="Calibri" w:eastAsia="Calibri" w:hAnsi="Calibri" w:cs="Calibri"/>
          <w:sz w:val="22"/>
          <w:szCs w:val="22"/>
          <w:lang w:eastAsia="en-US"/>
        </w:rPr>
        <w:t>Seznamom storitev specialistične zunajbolnišnične zdravstvene dejavnosti kardiologije v Prilogi 3.23. tega sklepa;</w:t>
      </w:r>
    </w:p>
    <w:p w14:paraId="45AC9C27" w14:textId="637CAB75" w:rsidR="0027161B" w:rsidRPr="00BE694F" w:rsidRDefault="0027161B" w:rsidP="0027161B">
      <w:pPr>
        <w:numPr>
          <w:ilvl w:val="0"/>
          <w:numId w:val="5"/>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 xml:space="preserve">Seznamom storitev priprave in aplikacije zdravil s Seznamov A in B v splošni in specialistični </w:t>
      </w:r>
      <w:r w:rsidRPr="00BE694F">
        <w:rPr>
          <w:rFonts w:ascii="Calibri" w:eastAsia="Calibri" w:hAnsi="Calibri" w:cs="Calibri"/>
          <w:sz w:val="22"/>
          <w:szCs w:val="22"/>
          <w:lang w:eastAsia="en-US"/>
        </w:rPr>
        <w:t>zunajbolnišnični zdravstveni dejavnosti v Prilogi 9.1. tega sklepa</w:t>
      </w:r>
      <w:r w:rsidR="00E57A2C" w:rsidRPr="00BE694F">
        <w:rPr>
          <w:rFonts w:ascii="Calibri" w:eastAsia="Calibri" w:hAnsi="Calibri" w:cs="Calibri"/>
          <w:sz w:val="22"/>
          <w:szCs w:val="22"/>
          <w:lang w:eastAsia="en-US"/>
        </w:rPr>
        <w:t>;</w:t>
      </w:r>
    </w:p>
    <w:p w14:paraId="1C66B67F" w14:textId="77777777" w:rsidR="00E20A20" w:rsidRPr="00BE694F" w:rsidRDefault="00E20A20" w:rsidP="00E20A20">
      <w:pPr>
        <w:numPr>
          <w:ilvl w:val="0"/>
          <w:numId w:val="12"/>
        </w:numPr>
        <w:jc w:val="both"/>
        <w:rPr>
          <w:rFonts w:ascii="Calibri" w:eastAsia="Calibri" w:hAnsi="Calibri" w:cs="Calibri"/>
          <w:sz w:val="22"/>
          <w:szCs w:val="22"/>
          <w:lang w:eastAsia="en-US"/>
        </w:rPr>
      </w:pPr>
      <w:r w:rsidRPr="00BE694F">
        <w:rPr>
          <w:rFonts w:ascii="Calibri" w:eastAsia="Calibri" w:hAnsi="Calibri" w:cs="Calibri"/>
          <w:sz w:val="22"/>
          <w:szCs w:val="22"/>
          <w:lang w:eastAsia="en-US"/>
        </w:rPr>
        <w:t>na področju diabetologije v skladu s:</w:t>
      </w:r>
    </w:p>
    <w:p w14:paraId="2B73D50B" w14:textId="77777777" w:rsidR="00E20A20" w:rsidRPr="00BE694F" w:rsidRDefault="00E20A20" w:rsidP="00E20A20">
      <w:pPr>
        <w:numPr>
          <w:ilvl w:val="0"/>
          <w:numId w:val="5"/>
        </w:numPr>
        <w:jc w:val="both"/>
        <w:rPr>
          <w:rFonts w:ascii="Calibri" w:eastAsia="Calibri" w:hAnsi="Calibri" w:cs="Calibri"/>
          <w:sz w:val="22"/>
          <w:szCs w:val="22"/>
          <w:lang w:eastAsia="en-US"/>
        </w:rPr>
      </w:pPr>
      <w:r w:rsidRPr="00BE694F">
        <w:rPr>
          <w:rFonts w:ascii="Calibri" w:eastAsia="Calibri" w:hAnsi="Calibri" w:cs="Calibri"/>
          <w:sz w:val="22"/>
          <w:szCs w:val="22"/>
          <w:lang w:eastAsia="en-US"/>
        </w:rPr>
        <w:t>Seznamom storitev specialistične zunajbolnišnične zdravstvene dejavnosti diabetologije v Prilogi 3.24. tega sklepa;</w:t>
      </w:r>
    </w:p>
    <w:p w14:paraId="15C0D599" w14:textId="77777777" w:rsidR="00E20A20" w:rsidRPr="00BE694F" w:rsidRDefault="00E20A20" w:rsidP="00E20A20">
      <w:pPr>
        <w:numPr>
          <w:ilvl w:val="0"/>
          <w:numId w:val="5"/>
        </w:numPr>
        <w:jc w:val="both"/>
        <w:rPr>
          <w:rFonts w:ascii="Calibri" w:eastAsia="Calibri" w:hAnsi="Calibri" w:cs="Calibri"/>
          <w:sz w:val="22"/>
          <w:szCs w:val="22"/>
          <w:lang w:eastAsia="en-US"/>
        </w:rPr>
      </w:pPr>
      <w:r w:rsidRPr="00BE694F">
        <w:rPr>
          <w:rFonts w:ascii="Calibri" w:eastAsia="Calibri" w:hAnsi="Calibri" w:cs="Calibri"/>
          <w:sz w:val="22"/>
          <w:szCs w:val="22"/>
          <w:lang w:eastAsia="en-US"/>
        </w:rPr>
        <w:t>Seznamom storitev priprave in aplikacije zdravil s Seznamov A in B v splošni in specialistični zunajbolnišnični zdravstveni dejavnosti v Prilogi 9.1. tega sklepa.</w:t>
      </w:r>
    </w:p>
    <w:bookmarkEnd w:id="5"/>
    <w:p w14:paraId="09EF5A90" w14:textId="77777777" w:rsidR="0027161B" w:rsidRPr="00774766" w:rsidRDefault="0027161B" w:rsidP="000C0A58">
      <w:pPr>
        <w:numPr>
          <w:ilvl w:val="0"/>
          <w:numId w:val="10"/>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774766">
        <w:rPr>
          <w:rFonts w:ascii="Calibri" w:hAnsi="Calibri" w:cs="Calibri"/>
          <w:sz w:val="22"/>
          <w:szCs w:val="22"/>
        </w:rPr>
        <w:t>Naslednji izvajalci poleg storitev iz prvega odstavka tega člena obračunavajo storitve tudi v skladu z naslednjimi seznami:</w:t>
      </w:r>
    </w:p>
    <w:p w14:paraId="3E720A59" w14:textId="1D9A4289" w:rsidR="0027161B" w:rsidRPr="00774766" w:rsidRDefault="0027161B" w:rsidP="000C0A58">
      <w:pPr>
        <w:numPr>
          <w:ilvl w:val="0"/>
          <w:numId w:val="17"/>
        </w:numPr>
        <w:jc w:val="both"/>
        <w:rPr>
          <w:rFonts w:ascii="Calibri" w:hAnsi="Calibri" w:cs="Calibri"/>
          <w:sz w:val="22"/>
          <w:szCs w:val="22"/>
        </w:rPr>
      </w:pPr>
      <w:r w:rsidRPr="00774766">
        <w:rPr>
          <w:rFonts w:ascii="Calibri" w:eastAsia="Calibri" w:hAnsi="Calibri" w:cs="Calibri"/>
          <w:sz w:val="22"/>
          <w:szCs w:val="22"/>
          <w:lang w:eastAsia="en-US"/>
        </w:rPr>
        <w:t>Univerzitetni</w:t>
      </w:r>
      <w:r w:rsidRPr="00774766">
        <w:rPr>
          <w:rFonts w:ascii="Calibri" w:hAnsi="Calibri" w:cs="Calibri"/>
          <w:sz w:val="22"/>
          <w:szCs w:val="22"/>
        </w:rPr>
        <w:t xml:space="preserve"> rehabilitacijski inštitut Republike Slovenije tudi v skladu s </w:t>
      </w:r>
      <w:r w:rsidRPr="00774766">
        <w:rPr>
          <w:rFonts w:ascii="Calibri" w:eastAsia="Calibri" w:hAnsi="Calibri" w:cs="Calibri"/>
          <w:sz w:val="22"/>
          <w:szCs w:val="22"/>
          <w:lang w:eastAsia="en-US"/>
        </w:rPr>
        <w:t>Seznamom</w:t>
      </w:r>
      <w:r w:rsidRPr="00774766">
        <w:rPr>
          <w:rFonts w:ascii="Calibri" w:hAnsi="Calibri" w:cs="Calibri"/>
          <w:sz w:val="22"/>
          <w:szCs w:val="22"/>
        </w:rPr>
        <w:t xml:space="preserve"> dodatnih </w:t>
      </w:r>
      <w:r w:rsidRPr="00774766">
        <w:rPr>
          <w:rFonts w:ascii="Calibri" w:eastAsia="Calibri" w:hAnsi="Calibri" w:cs="Calibri"/>
          <w:sz w:val="22"/>
          <w:szCs w:val="22"/>
          <w:lang w:eastAsia="en-US"/>
        </w:rPr>
        <w:t>ambulantnih</w:t>
      </w:r>
      <w:r w:rsidRPr="00774766">
        <w:rPr>
          <w:rFonts w:ascii="Calibri" w:hAnsi="Calibri" w:cs="Calibri"/>
          <w:sz w:val="22"/>
          <w:szCs w:val="22"/>
        </w:rPr>
        <w:t xml:space="preserve"> specialističnih storitev URI</w:t>
      </w:r>
      <w:r w:rsidR="0067461D">
        <w:rPr>
          <w:rFonts w:ascii="Calibri" w:hAnsi="Calibri" w:cs="Calibri"/>
          <w:sz w:val="22"/>
          <w:szCs w:val="22"/>
        </w:rPr>
        <w:t> </w:t>
      </w:r>
      <w:r w:rsidRPr="00774766">
        <w:rPr>
          <w:rFonts w:ascii="Calibri" w:hAnsi="Calibri" w:cs="Calibri"/>
          <w:sz w:val="22"/>
          <w:szCs w:val="22"/>
        </w:rPr>
        <w:t>Soča</w:t>
      </w:r>
      <w:r w:rsidRPr="00774766">
        <w:rPr>
          <w:rFonts w:ascii="Calibri" w:eastAsia="Calibri" w:hAnsi="Calibri" w:cs="Calibri"/>
          <w:sz w:val="22"/>
          <w:szCs w:val="22"/>
          <w:lang w:eastAsia="en-US"/>
        </w:rPr>
        <w:t xml:space="preserve"> v Prilogi </w:t>
      </w:r>
      <w:r w:rsidRPr="00774766">
        <w:rPr>
          <w:rFonts w:ascii="Calibri" w:hAnsi="Calibri" w:cs="Calibri"/>
          <w:sz w:val="22"/>
          <w:szCs w:val="22"/>
        </w:rPr>
        <w:t>3.10. tega sklepa;</w:t>
      </w:r>
    </w:p>
    <w:p w14:paraId="3803CF79" w14:textId="77777777" w:rsidR="0027161B" w:rsidRPr="00774766" w:rsidRDefault="0027161B" w:rsidP="000C0A58">
      <w:pPr>
        <w:numPr>
          <w:ilvl w:val="0"/>
          <w:numId w:val="17"/>
        </w:numPr>
        <w:jc w:val="both"/>
        <w:rPr>
          <w:rFonts w:ascii="Calibri" w:hAnsi="Calibri" w:cs="Calibri"/>
          <w:sz w:val="22"/>
          <w:szCs w:val="22"/>
        </w:rPr>
      </w:pPr>
      <w:r w:rsidRPr="00774766">
        <w:rPr>
          <w:rFonts w:ascii="Calibri" w:eastAsia="Calibri" w:hAnsi="Calibri" w:cs="Calibri"/>
          <w:sz w:val="22"/>
          <w:szCs w:val="22"/>
          <w:lang w:eastAsia="en-US"/>
        </w:rPr>
        <w:t>izvajalci</w:t>
      </w:r>
      <w:r w:rsidRPr="00774766">
        <w:rPr>
          <w:rFonts w:ascii="Calibri" w:hAnsi="Calibri" w:cs="Calibri"/>
          <w:sz w:val="22"/>
          <w:szCs w:val="22"/>
        </w:rPr>
        <w:t xml:space="preserve"> na področju onkologije tudi v skladu s:</w:t>
      </w:r>
    </w:p>
    <w:p w14:paraId="053B3851" w14:textId="77777777" w:rsidR="0027161B" w:rsidRPr="00774766" w:rsidRDefault="0027161B" w:rsidP="0027161B">
      <w:pPr>
        <w:numPr>
          <w:ilvl w:val="0"/>
          <w:numId w:val="5"/>
        </w:numPr>
        <w:jc w:val="both"/>
        <w:rPr>
          <w:rFonts w:ascii="Calibri" w:hAnsi="Calibri" w:cs="Calibri"/>
          <w:sz w:val="22"/>
          <w:szCs w:val="22"/>
        </w:rPr>
      </w:pPr>
      <w:r w:rsidRPr="00774766">
        <w:rPr>
          <w:rFonts w:ascii="Calibri" w:hAnsi="Calibri" w:cs="Calibri"/>
          <w:sz w:val="22"/>
          <w:szCs w:val="22"/>
        </w:rPr>
        <w:t>Seznamom dodatnih ambulantnih specialističnih storitev onkologije</w:t>
      </w:r>
      <w:r w:rsidRPr="00774766">
        <w:rPr>
          <w:rFonts w:ascii="Calibri" w:eastAsia="Calibri" w:hAnsi="Calibri" w:cs="Calibri"/>
          <w:sz w:val="22"/>
          <w:szCs w:val="22"/>
          <w:lang w:eastAsia="en-US"/>
        </w:rPr>
        <w:t xml:space="preserve"> v Prilogi </w:t>
      </w:r>
      <w:r w:rsidRPr="00774766">
        <w:rPr>
          <w:rFonts w:ascii="Calibri" w:hAnsi="Calibri" w:cs="Calibri"/>
          <w:sz w:val="22"/>
          <w:szCs w:val="22"/>
        </w:rPr>
        <w:t>3.11. tega sklepa;</w:t>
      </w:r>
    </w:p>
    <w:p w14:paraId="4BEC295B" w14:textId="77777777" w:rsidR="0027161B" w:rsidRPr="00774766" w:rsidRDefault="0027161B" w:rsidP="0027161B">
      <w:pPr>
        <w:numPr>
          <w:ilvl w:val="0"/>
          <w:numId w:val="5"/>
        </w:numPr>
        <w:jc w:val="both"/>
        <w:rPr>
          <w:rFonts w:ascii="Calibri" w:hAnsi="Calibri" w:cs="Calibri"/>
          <w:sz w:val="22"/>
          <w:szCs w:val="22"/>
        </w:rPr>
      </w:pPr>
      <w:r w:rsidRPr="00774766">
        <w:rPr>
          <w:rFonts w:ascii="Calibri" w:hAnsi="Calibri" w:cs="Calibri"/>
          <w:sz w:val="22"/>
          <w:szCs w:val="22"/>
        </w:rPr>
        <w:t>Seznamom storitev molekularno genetske diagnostike v onkologiji</w:t>
      </w:r>
      <w:r w:rsidRPr="00774766">
        <w:rPr>
          <w:rFonts w:ascii="Calibri" w:eastAsia="Calibri" w:hAnsi="Calibri" w:cs="Calibri"/>
          <w:sz w:val="22"/>
          <w:szCs w:val="22"/>
          <w:lang w:eastAsia="en-US"/>
        </w:rPr>
        <w:t xml:space="preserve"> v Prilogi </w:t>
      </w:r>
      <w:r w:rsidRPr="00774766">
        <w:rPr>
          <w:rFonts w:ascii="Calibri" w:hAnsi="Calibri" w:cs="Calibri"/>
          <w:sz w:val="22"/>
          <w:szCs w:val="22"/>
        </w:rPr>
        <w:t>3.16. tega sklepa;</w:t>
      </w:r>
    </w:p>
    <w:p w14:paraId="3DFB6F29" w14:textId="77777777" w:rsidR="0027161B" w:rsidRPr="00774766" w:rsidRDefault="0027161B" w:rsidP="0027161B">
      <w:pPr>
        <w:numPr>
          <w:ilvl w:val="0"/>
          <w:numId w:val="5"/>
        </w:numPr>
        <w:jc w:val="both"/>
        <w:rPr>
          <w:rFonts w:ascii="Calibri" w:hAnsi="Calibri" w:cs="Calibri"/>
          <w:sz w:val="22"/>
          <w:szCs w:val="22"/>
        </w:rPr>
      </w:pPr>
      <w:r w:rsidRPr="00774766">
        <w:rPr>
          <w:rFonts w:ascii="Calibri" w:hAnsi="Calibri" w:cs="Calibri"/>
          <w:sz w:val="22"/>
          <w:szCs w:val="22"/>
        </w:rPr>
        <w:t>Seznamom podrobnih evidenčnih storitev molekularno genetske diagnostike v onkologiji</w:t>
      </w:r>
      <w:r w:rsidRPr="00774766">
        <w:rPr>
          <w:rFonts w:ascii="Calibri" w:eastAsia="Calibri" w:hAnsi="Calibri" w:cs="Calibri"/>
          <w:sz w:val="22"/>
          <w:szCs w:val="22"/>
          <w:lang w:eastAsia="en-US"/>
        </w:rPr>
        <w:t xml:space="preserve"> v Prilogi </w:t>
      </w:r>
      <w:r w:rsidRPr="00774766">
        <w:rPr>
          <w:rFonts w:ascii="Calibri" w:hAnsi="Calibri" w:cs="Calibri"/>
          <w:sz w:val="22"/>
          <w:szCs w:val="22"/>
        </w:rPr>
        <w:t>3.16a. tega sklepa</w:t>
      </w:r>
      <w:r w:rsidRPr="00774766">
        <w:rPr>
          <w:rFonts w:ascii="Calibri" w:eastAsia="Calibri" w:hAnsi="Calibri" w:cs="Calibri"/>
          <w:sz w:val="22"/>
          <w:szCs w:val="22"/>
          <w:lang w:eastAsia="en-US"/>
        </w:rPr>
        <w:t xml:space="preserve"> kot evidenčni obračun</w:t>
      </w:r>
      <w:r w:rsidRPr="00774766">
        <w:rPr>
          <w:rFonts w:ascii="Calibri" w:hAnsi="Calibri" w:cs="Calibri"/>
          <w:sz w:val="22"/>
          <w:szCs w:val="22"/>
        </w:rPr>
        <w:t>;</w:t>
      </w:r>
    </w:p>
    <w:p w14:paraId="71E44F55" w14:textId="77777777" w:rsidR="0027161B" w:rsidRPr="00774766" w:rsidRDefault="0027161B" w:rsidP="000C0A58">
      <w:pPr>
        <w:numPr>
          <w:ilvl w:val="0"/>
          <w:numId w:val="17"/>
        </w:numPr>
        <w:jc w:val="both"/>
        <w:rPr>
          <w:rFonts w:ascii="Calibri" w:hAnsi="Calibri" w:cs="Calibri"/>
          <w:sz w:val="22"/>
          <w:szCs w:val="22"/>
        </w:rPr>
      </w:pPr>
      <w:r w:rsidRPr="00774766">
        <w:rPr>
          <w:rFonts w:ascii="Calibri" w:eastAsia="Calibri" w:hAnsi="Calibri" w:cs="Calibri"/>
          <w:sz w:val="22"/>
          <w:szCs w:val="22"/>
          <w:lang w:eastAsia="en-US"/>
        </w:rPr>
        <w:t>izvajalci</w:t>
      </w:r>
      <w:r w:rsidRPr="00774766">
        <w:rPr>
          <w:rFonts w:ascii="Calibri" w:hAnsi="Calibri" w:cs="Calibri"/>
          <w:sz w:val="22"/>
          <w:szCs w:val="22"/>
        </w:rPr>
        <w:t xml:space="preserve"> na področju hematologije tudi v skladu s Seznamom diagnostičnih storitev hematologije</w:t>
      </w:r>
      <w:r w:rsidRPr="00774766">
        <w:rPr>
          <w:rFonts w:ascii="Calibri" w:eastAsia="Calibri" w:hAnsi="Calibri" w:cs="Calibri"/>
          <w:sz w:val="22"/>
          <w:szCs w:val="22"/>
          <w:lang w:eastAsia="en-US"/>
        </w:rPr>
        <w:t xml:space="preserve"> v Prilogi </w:t>
      </w:r>
      <w:r w:rsidRPr="00774766">
        <w:rPr>
          <w:rFonts w:ascii="Calibri" w:hAnsi="Calibri" w:cs="Calibri"/>
          <w:sz w:val="22"/>
          <w:szCs w:val="22"/>
        </w:rPr>
        <w:t>3.14. tega sklepa.</w:t>
      </w:r>
    </w:p>
    <w:p w14:paraId="5EC46F1B" w14:textId="77777777" w:rsidR="0027161B" w:rsidRPr="00774766" w:rsidRDefault="0027161B" w:rsidP="0027161B">
      <w:pPr>
        <w:numPr>
          <w:ilvl w:val="0"/>
          <w:numId w:val="4"/>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r w:rsidRPr="00774766">
        <w:rPr>
          <w:rFonts w:ascii="Calibri" w:hAnsi="Calibri" w:cs="Calibri"/>
          <w:b/>
          <w:sz w:val="22"/>
          <w:szCs w:val="22"/>
        </w:rPr>
        <w:t>člen</w:t>
      </w:r>
    </w:p>
    <w:p w14:paraId="30E74922" w14:textId="77777777" w:rsidR="0027161B" w:rsidRPr="00774766" w:rsidRDefault="0027161B" w:rsidP="0027161B">
      <w:pPr>
        <w:overflowPunct w:val="0"/>
        <w:autoSpaceDE w:val="0"/>
        <w:autoSpaceDN w:val="0"/>
        <w:adjustRightInd w:val="0"/>
        <w:spacing w:before="240"/>
        <w:ind w:firstLine="567"/>
        <w:jc w:val="both"/>
        <w:textAlignment w:val="baseline"/>
        <w:rPr>
          <w:rFonts w:ascii="Calibri" w:hAnsi="Calibri" w:cs="Calibri"/>
          <w:sz w:val="22"/>
          <w:szCs w:val="22"/>
        </w:rPr>
      </w:pPr>
      <w:r w:rsidRPr="00774766">
        <w:rPr>
          <w:rFonts w:ascii="Calibri" w:hAnsi="Calibri" w:cs="Calibri"/>
          <w:sz w:val="22"/>
          <w:szCs w:val="22"/>
        </w:rPr>
        <w:t>Oznaka zvezdica pri posamezni storitvi v seznamih storitev iz prejšnjega člena ima naslednji pomen:</w:t>
      </w:r>
    </w:p>
    <w:p w14:paraId="33ED6D87" w14:textId="77777777" w:rsidR="0027161B" w:rsidRPr="00774766" w:rsidRDefault="0027161B" w:rsidP="000C0A58">
      <w:pPr>
        <w:numPr>
          <w:ilvl w:val="0"/>
          <w:numId w:val="16"/>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ena zvezdica: storitev je že zajeta v ambulantno oskrbo in se zato ne obračunava posebej. Storitev se lahko obračuna, če ni bila opravljena in obračunana ustrezna zdravstvena oskrba;</w:t>
      </w:r>
    </w:p>
    <w:p w14:paraId="368F9528" w14:textId="77777777" w:rsidR="0027161B" w:rsidRPr="00774766" w:rsidRDefault="0027161B" w:rsidP="000C0A58">
      <w:pPr>
        <w:numPr>
          <w:ilvl w:val="0"/>
          <w:numId w:val="16"/>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dve zvezdici: storitev je sestavni del bolnišnične oskrbe in se zato ne obračunava posebej. Storitev se lahko obračuna poleg ambulantne oskrbe;</w:t>
      </w:r>
    </w:p>
    <w:p w14:paraId="3D59F374" w14:textId="77777777" w:rsidR="0027161B" w:rsidRPr="00774766" w:rsidRDefault="0027161B" w:rsidP="000C0A58">
      <w:pPr>
        <w:numPr>
          <w:ilvl w:val="0"/>
          <w:numId w:val="16"/>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tri zvezdice: storitev je že zajeta v ambulantno oziroma bolnišnično oskrbo in se zato ne obračunava posebej. Storitev se lahko obračuna, če ni bila opravljena in obračunana ustrezna zdravstvena oskrba.</w:t>
      </w:r>
    </w:p>
    <w:p w14:paraId="3EDD6D67" w14:textId="77777777" w:rsidR="0027161B" w:rsidRPr="00774766" w:rsidRDefault="0027161B" w:rsidP="0027161B">
      <w:pPr>
        <w:numPr>
          <w:ilvl w:val="0"/>
          <w:numId w:val="4"/>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r w:rsidRPr="00774766">
        <w:rPr>
          <w:rFonts w:ascii="Calibri" w:hAnsi="Calibri" w:cs="Calibri"/>
          <w:b/>
          <w:sz w:val="22"/>
          <w:szCs w:val="22"/>
        </w:rPr>
        <w:t>člen</w:t>
      </w:r>
    </w:p>
    <w:p w14:paraId="4FBACE1A" w14:textId="77777777" w:rsidR="0027161B" w:rsidRPr="00774766" w:rsidRDefault="0027161B" w:rsidP="0027161B">
      <w:pPr>
        <w:overflowPunct w:val="0"/>
        <w:autoSpaceDE w:val="0"/>
        <w:autoSpaceDN w:val="0"/>
        <w:adjustRightInd w:val="0"/>
        <w:spacing w:before="240"/>
        <w:ind w:firstLine="567"/>
        <w:jc w:val="both"/>
        <w:textAlignment w:val="baseline"/>
        <w:rPr>
          <w:rFonts w:ascii="Calibri" w:hAnsi="Calibri" w:cs="Calibri"/>
          <w:sz w:val="22"/>
          <w:szCs w:val="22"/>
        </w:rPr>
      </w:pPr>
      <w:r w:rsidRPr="00774766">
        <w:rPr>
          <w:rFonts w:ascii="Calibri" w:hAnsi="Calibri" w:cs="Calibri"/>
          <w:sz w:val="22"/>
          <w:szCs w:val="22"/>
        </w:rPr>
        <w:t>Izvajalci urgentne medicine v specialistični zunajbolnišnični zdravstveni dejavnosti za potrebe regresnih odškodninskih zahtevkov izstavljajo evidenčne obračune za storitve s Seznama storitev specialistične zunajbolnišnične zdravstvene dejavnosti v Prilogi 3.1. tega sklepa.</w:t>
      </w:r>
    </w:p>
    <w:p w14:paraId="4C819270" w14:textId="77777777" w:rsidR="0027161B" w:rsidRPr="00774766" w:rsidRDefault="0027161B" w:rsidP="000C0A58">
      <w:pPr>
        <w:pStyle w:val="Odstavekseznama"/>
        <w:numPr>
          <w:ilvl w:val="0"/>
          <w:numId w:val="8"/>
        </w:numPr>
        <w:suppressAutoHyphens/>
        <w:overflowPunct w:val="0"/>
        <w:autoSpaceDE w:val="0"/>
        <w:autoSpaceDN w:val="0"/>
        <w:adjustRightInd w:val="0"/>
        <w:spacing w:before="360"/>
        <w:ind w:left="425" w:hanging="425"/>
        <w:contextualSpacing w:val="0"/>
        <w:jc w:val="both"/>
        <w:textAlignment w:val="baseline"/>
        <w:rPr>
          <w:rFonts w:ascii="Calibri" w:hAnsi="Calibri" w:cs="Calibri"/>
          <w:b/>
          <w:sz w:val="22"/>
          <w:szCs w:val="22"/>
        </w:rPr>
      </w:pPr>
      <w:r w:rsidRPr="00774766">
        <w:rPr>
          <w:rFonts w:ascii="Calibri" w:hAnsi="Calibri" w:cs="Calibri"/>
          <w:b/>
          <w:sz w:val="22"/>
          <w:szCs w:val="22"/>
        </w:rPr>
        <w:t>Zobozdravstvena dejavnost</w:t>
      </w:r>
    </w:p>
    <w:p w14:paraId="21DBA81C" w14:textId="77777777" w:rsidR="0027161B" w:rsidRPr="00774766" w:rsidRDefault="0027161B" w:rsidP="0027161B">
      <w:pPr>
        <w:numPr>
          <w:ilvl w:val="0"/>
          <w:numId w:val="4"/>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r w:rsidRPr="00774766">
        <w:rPr>
          <w:rFonts w:ascii="Calibri" w:hAnsi="Calibri" w:cs="Calibri"/>
          <w:b/>
          <w:sz w:val="22"/>
          <w:szCs w:val="22"/>
        </w:rPr>
        <w:t>člen</w:t>
      </w:r>
    </w:p>
    <w:p w14:paraId="02CCF059" w14:textId="77777777" w:rsidR="0027161B" w:rsidRPr="00774766" w:rsidRDefault="0027161B" w:rsidP="0027161B">
      <w:pPr>
        <w:overflowPunct w:val="0"/>
        <w:autoSpaceDE w:val="0"/>
        <w:autoSpaceDN w:val="0"/>
        <w:adjustRightInd w:val="0"/>
        <w:spacing w:before="240"/>
        <w:ind w:firstLine="567"/>
        <w:jc w:val="both"/>
        <w:textAlignment w:val="baseline"/>
        <w:rPr>
          <w:rFonts w:ascii="Calibri" w:hAnsi="Calibri" w:cs="Calibri"/>
          <w:sz w:val="22"/>
          <w:szCs w:val="22"/>
        </w:rPr>
      </w:pPr>
      <w:r w:rsidRPr="00774766">
        <w:rPr>
          <w:rFonts w:ascii="Calibri" w:hAnsi="Calibri" w:cs="Calibri"/>
          <w:sz w:val="22"/>
          <w:szCs w:val="22"/>
        </w:rPr>
        <w:t>Storitve v zobozdravstveni dejavnosti se obračunavajo v skladu s:</w:t>
      </w:r>
    </w:p>
    <w:p w14:paraId="0B2D4653" w14:textId="77777777" w:rsidR="0027161B" w:rsidRPr="00774766" w:rsidRDefault="0027161B" w:rsidP="000C0A58">
      <w:pPr>
        <w:numPr>
          <w:ilvl w:val="0"/>
          <w:numId w:val="13"/>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storitev zobozdravstvene dejavnosti v Prilogi 4.1.</w:t>
      </w:r>
      <w:r w:rsidRPr="00774766">
        <w:rPr>
          <w:rFonts w:ascii="Calibri" w:hAnsi="Calibri" w:cs="Calibri"/>
          <w:sz w:val="22"/>
          <w:szCs w:val="22"/>
        </w:rPr>
        <w:t xml:space="preserve"> </w:t>
      </w:r>
      <w:r w:rsidRPr="00774766">
        <w:rPr>
          <w:rFonts w:ascii="Calibri" w:eastAsia="Calibri" w:hAnsi="Calibri" w:cs="Calibri"/>
          <w:sz w:val="22"/>
          <w:szCs w:val="22"/>
          <w:lang w:eastAsia="en-US"/>
        </w:rPr>
        <w:t>tega sklepa;</w:t>
      </w:r>
    </w:p>
    <w:p w14:paraId="62EF9646" w14:textId="77777777" w:rsidR="0027161B" w:rsidRPr="00774766" w:rsidRDefault="0027161B" w:rsidP="000C0A58">
      <w:pPr>
        <w:numPr>
          <w:ilvl w:val="0"/>
          <w:numId w:val="13"/>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lastRenderedPageBreak/>
        <w:t>Seznamom dodatnih storitev specialistične endodontije v Prilogi 4.2. tega sklepa;</w:t>
      </w:r>
    </w:p>
    <w:p w14:paraId="1C64EE23" w14:textId="77777777" w:rsidR="0027161B" w:rsidRPr="00774766" w:rsidRDefault="0027161B" w:rsidP="000C0A58">
      <w:pPr>
        <w:numPr>
          <w:ilvl w:val="0"/>
          <w:numId w:val="13"/>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storitev ortodontskega zdravljenja pred kirurškim posegom – odrasli v Prilogi 4.4.</w:t>
      </w:r>
      <w:r w:rsidRPr="00774766">
        <w:rPr>
          <w:rFonts w:ascii="Calibri" w:hAnsi="Calibri" w:cs="Calibri"/>
          <w:sz w:val="22"/>
          <w:szCs w:val="22"/>
        </w:rPr>
        <w:t xml:space="preserve"> </w:t>
      </w:r>
      <w:r w:rsidRPr="00774766">
        <w:rPr>
          <w:rFonts w:ascii="Calibri" w:eastAsia="Calibri" w:hAnsi="Calibri" w:cs="Calibri"/>
          <w:sz w:val="22"/>
          <w:szCs w:val="22"/>
          <w:lang w:eastAsia="en-US"/>
        </w:rPr>
        <w:t>tega sklepa;</w:t>
      </w:r>
    </w:p>
    <w:p w14:paraId="671082CA" w14:textId="77777777" w:rsidR="0027161B" w:rsidRPr="00774766" w:rsidRDefault="0027161B" w:rsidP="000C0A58">
      <w:pPr>
        <w:numPr>
          <w:ilvl w:val="0"/>
          <w:numId w:val="13"/>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storitev implantološke kirurgije v Prilogi 4.5.</w:t>
      </w:r>
      <w:r w:rsidRPr="00774766">
        <w:rPr>
          <w:rFonts w:ascii="Calibri" w:hAnsi="Calibri" w:cs="Calibri"/>
          <w:sz w:val="22"/>
          <w:szCs w:val="22"/>
        </w:rPr>
        <w:t xml:space="preserve"> </w:t>
      </w:r>
      <w:r w:rsidRPr="00774766">
        <w:rPr>
          <w:rFonts w:ascii="Calibri" w:eastAsia="Calibri" w:hAnsi="Calibri" w:cs="Calibri"/>
          <w:sz w:val="22"/>
          <w:szCs w:val="22"/>
          <w:lang w:eastAsia="en-US"/>
        </w:rPr>
        <w:t>tega sklepa;</w:t>
      </w:r>
    </w:p>
    <w:p w14:paraId="7F76638F" w14:textId="77777777" w:rsidR="0027161B" w:rsidRPr="00774766" w:rsidRDefault="0027161B" w:rsidP="000C0A58">
      <w:pPr>
        <w:numPr>
          <w:ilvl w:val="0"/>
          <w:numId w:val="13"/>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storitev implantološke protetike v Prilogi 4.6.</w:t>
      </w:r>
      <w:r w:rsidRPr="00774766">
        <w:rPr>
          <w:rFonts w:ascii="Calibri" w:hAnsi="Calibri" w:cs="Calibri"/>
          <w:sz w:val="22"/>
          <w:szCs w:val="22"/>
        </w:rPr>
        <w:t xml:space="preserve"> </w:t>
      </w:r>
      <w:r w:rsidRPr="00774766">
        <w:rPr>
          <w:rFonts w:ascii="Calibri" w:eastAsia="Calibri" w:hAnsi="Calibri" w:cs="Calibri"/>
          <w:sz w:val="22"/>
          <w:szCs w:val="22"/>
          <w:lang w:eastAsia="en-US"/>
        </w:rPr>
        <w:t>tega sklepa.</w:t>
      </w:r>
    </w:p>
    <w:p w14:paraId="7BD65F87" w14:textId="77777777" w:rsidR="0027161B" w:rsidRPr="00774766" w:rsidRDefault="0027161B" w:rsidP="0027161B">
      <w:pPr>
        <w:numPr>
          <w:ilvl w:val="0"/>
          <w:numId w:val="4"/>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r w:rsidRPr="00774766">
        <w:rPr>
          <w:rFonts w:ascii="Calibri" w:hAnsi="Calibri" w:cs="Calibri"/>
          <w:b/>
          <w:sz w:val="22"/>
          <w:szCs w:val="22"/>
        </w:rPr>
        <w:t>člen</w:t>
      </w:r>
    </w:p>
    <w:p w14:paraId="6A1BC489" w14:textId="77777777" w:rsidR="0027161B" w:rsidRPr="00774766" w:rsidRDefault="0027161B" w:rsidP="00F37DEC">
      <w:pPr>
        <w:numPr>
          <w:ilvl w:val="0"/>
          <w:numId w:val="35"/>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774766">
        <w:rPr>
          <w:rFonts w:ascii="Calibri" w:hAnsi="Calibri" w:cs="Calibri"/>
          <w:sz w:val="22"/>
          <w:szCs w:val="22"/>
        </w:rPr>
        <w:t>Izvajalci urgentne medicine v zobozdravstveni dejavnosti za potrebe regresnih odškodninskih zahtevkov izstavljajo evidenčne obračune za storitve s Seznama storitev zobozdravstvene dejavnosti v Prilogi 4.1. tega sklepa.</w:t>
      </w:r>
    </w:p>
    <w:p w14:paraId="464FBDC5" w14:textId="77777777" w:rsidR="0027161B" w:rsidRPr="00774766" w:rsidRDefault="0027161B" w:rsidP="00F37DEC">
      <w:pPr>
        <w:numPr>
          <w:ilvl w:val="0"/>
          <w:numId w:val="35"/>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774766">
        <w:rPr>
          <w:rFonts w:ascii="Calibri" w:hAnsi="Calibri" w:cs="Calibri"/>
          <w:sz w:val="22"/>
          <w:szCs w:val="22"/>
        </w:rPr>
        <w:t>Izvajalci zobozdravstvene vzgoje za otroke, šolarje in študente izstavljajo evidenčne obračune za storitve s Seznama evidenčnih storitev vzgoje za ustno zdravje v Prilogi 4.3. tega sklepa.</w:t>
      </w:r>
    </w:p>
    <w:p w14:paraId="7C300E06" w14:textId="77777777" w:rsidR="0027161B" w:rsidRPr="00774766" w:rsidRDefault="0027161B" w:rsidP="000C0A58">
      <w:pPr>
        <w:pStyle w:val="Odstavekseznama"/>
        <w:numPr>
          <w:ilvl w:val="0"/>
          <w:numId w:val="8"/>
        </w:numPr>
        <w:suppressAutoHyphens/>
        <w:overflowPunct w:val="0"/>
        <w:autoSpaceDE w:val="0"/>
        <w:autoSpaceDN w:val="0"/>
        <w:adjustRightInd w:val="0"/>
        <w:spacing w:before="360"/>
        <w:ind w:left="425" w:hanging="425"/>
        <w:contextualSpacing w:val="0"/>
        <w:jc w:val="both"/>
        <w:textAlignment w:val="baseline"/>
        <w:rPr>
          <w:rFonts w:ascii="Calibri" w:hAnsi="Calibri" w:cs="Calibri"/>
          <w:b/>
          <w:sz w:val="22"/>
          <w:szCs w:val="22"/>
        </w:rPr>
      </w:pPr>
      <w:r w:rsidRPr="00774766">
        <w:rPr>
          <w:rFonts w:ascii="Calibri" w:hAnsi="Calibri" w:cs="Calibri"/>
          <w:b/>
          <w:sz w:val="22"/>
          <w:szCs w:val="22"/>
        </w:rPr>
        <w:t>Druge zdravstvene dejavnosti</w:t>
      </w:r>
    </w:p>
    <w:p w14:paraId="5A96E5C1" w14:textId="77777777" w:rsidR="0027161B" w:rsidRPr="00774766" w:rsidRDefault="0027161B" w:rsidP="0027161B">
      <w:pPr>
        <w:numPr>
          <w:ilvl w:val="0"/>
          <w:numId w:val="4"/>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r w:rsidRPr="00774766">
        <w:rPr>
          <w:rFonts w:ascii="Calibri" w:hAnsi="Calibri" w:cs="Calibri"/>
          <w:b/>
          <w:sz w:val="22"/>
          <w:szCs w:val="22"/>
        </w:rPr>
        <w:t>člen</w:t>
      </w:r>
    </w:p>
    <w:p w14:paraId="69F8F467" w14:textId="77777777" w:rsidR="0027161B" w:rsidRPr="00774766" w:rsidRDefault="0027161B" w:rsidP="00F37DEC">
      <w:pPr>
        <w:numPr>
          <w:ilvl w:val="0"/>
          <w:numId w:val="31"/>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774766">
        <w:rPr>
          <w:rFonts w:ascii="Calibri" w:hAnsi="Calibri" w:cs="Calibri"/>
          <w:sz w:val="22"/>
          <w:szCs w:val="22"/>
        </w:rPr>
        <w:t>Storitve v fizioterapiji se obračunavajo v skladu s Seznamom storitev fizioterapije</w:t>
      </w:r>
      <w:r w:rsidRPr="00774766">
        <w:rPr>
          <w:rFonts w:ascii="Calibri" w:eastAsia="Calibri" w:hAnsi="Calibri" w:cs="Calibri"/>
          <w:sz w:val="22"/>
          <w:szCs w:val="22"/>
          <w:lang w:eastAsia="en-US"/>
        </w:rPr>
        <w:t xml:space="preserve"> v Prilogi </w:t>
      </w:r>
      <w:r w:rsidRPr="00774766">
        <w:rPr>
          <w:rFonts w:ascii="Calibri" w:hAnsi="Calibri" w:cs="Calibri"/>
          <w:sz w:val="22"/>
          <w:szCs w:val="22"/>
        </w:rPr>
        <w:t>5.1. tega sklepa.</w:t>
      </w:r>
    </w:p>
    <w:p w14:paraId="0EC504B6" w14:textId="77777777" w:rsidR="0027161B" w:rsidRPr="00774766" w:rsidRDefault="0027161B" w:rsidP="00F37DEC">
      <w:pPr>
        <w:numPr>
          <w:ilvl w:val="0"/>
          <w:numId w:val="31"/>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774766">
        <w:rPr>
          <w:rFonts w:ascii="Calibri" w:hAnsi="Calibri" w:cs="Calibri"/>
          <w:sz w:val="22"/>
          <w:szCs w:val="22"/>
        </w:rPr>
        <w:t>Storitve v logopediji se obračunavajo v skladu s:</w:t>
      </w:r>
    </w:p>
    <w:p w14:paraId="3752862C" w14:textId="77777777" w:rsidR="0027161B" w:rsidRPr="00774766" w:rsidRDefault="0027161B" w:rsidP="000C0A58">
      <w:pPr>
        <w:pStyle w:val="Odstavekseznama"/>
        <w:numPr>
          <w:ilvl w:val="0"/>
          <w:numId w:val="14"/>
        </w:numPr>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logopedskih storitev v Prilogi 5.2. tega sklepa;</w:t>
      </w:r>
    </w:p>
    <w:p w14:paraId="73F20778" w14:textId="77777777" w:rsidR="0027161B" w:rsidRPr="00774766" w:rsidRDefault="0027161B" w:rsidP="000C0A58">
      <w:pPr>
        <w:pStyle w:val="Odstavekseznama"/>
        <w:numPr>
          <w:ilvl w:val="0"/>
          <w:numId w:val="14"/>
        </w:numPr>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logopedskih storitev – program Hanen (klinični logoped) v Prilogi 5.2a. tega sklepa;</w:t>
      </w:r>
    </w:p>
    <w:p w14:paraId="27157D5B" w14:textId="77777777" w:rsidR="0027161B" w:rsidRPr="00774766" w:rsidRDefault="0027161B" w:rsidP="000C0A58">
      <w:pPr>
        <w:pStyle w:val="Odstavekseznama"/>
        <w:numPr>
          <w:ilvl w:val="0"/>
          <w:numId w:val="14"/>
        </w:numPr>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logopedskih storitev – program Hanen (logoped) v Prilogi 5.2b. tega sklepa.</w:t>
      </w:r>
    </w:p>
    <w:p w14:paraId="7E76E226" w14:textId="77777777" w:rsidR="0027161B" w:rsidRPr="00774766" w:rsidRDefault="0027161B" w:rsidP="00F37DEC">
      <w:pPr>
        <w:numPr>
          <w:ilvl w:val="0"/>
          <w:numId w:val="31"/>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774766">
        <w:rPr>
          <w:rFonts w:ascii="Calibri" w:hAnsi="Calibri" w:cs="Calibri"/>
          <w:sz w:val="22"/>
          <w:szCs w:val="22"/>
        </w:rPr>
        <w:t>Storitve v dispanzerjih za mentalno zdravje se obračunavajo v skladu s:</w:t>
      </w:r>
    </w:p>
    <w:p w14:paraId="31CEC0B2" w14:textId="77777777" w:rsidR="0027161B" w:rsidRPr="00774766" w:rsidRDefault="0027161B" w:rsidP="000C0A58">
      <w:pPr>
        <w:pStyle w:val="Odstavekseznama"/>
        <w:numPr>
          <w:ilvl w:val="0"/>
          <w:numId w:val="14"/>
        </w:numPr>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logopedskih storitev v Prilogi 5.2. tega sklepa;</w:t>
      </w:r>
    </w:p>
    <w:p w14:paraId="63C32DED" w14:textId="77777777" w:rsidR="0027161B" w:rsidRPr="00774766" w:rsidRDefault="0027161B" w:rsidP="000C0A58">
      <w:pPr>
        <w:pStyle w:val="Odstavekseznama"/>
        <w:numPr>
          <w:ilvl w:val="0"/>
          <w:numId w:val="14"/>
        </w:numPr>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logopedskih storitev – program Hanen (klinični logoped) v Prilogi 5.2a. tega sklepa;</w:t>
      </w:r>
    </w:p>
    <w:p w14:paraId="51C5BEF4" w14:textId="77777777" w:rsidR="0027161B" w:rsidRPr="00774766" w:rsidRDefault="0027161B" w:rsidP="000C0A58">
      <w:pPr>
        <w:pStyle w:val="Odstavekseznama"/>
        <w:numPr>
          <w:ilvl w:val="0"/>
          <w:numId w:val="14"/>
        </w:numPr>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logopedskih storitev – program Hanen (logoped) v Prilogi 5.2b. tega sklepa;</w:t>
      </w:r>
    </w:p>
    <w:p w14:paraId="2A3B7906" w14:textId="77777777" w:rsidR="0027161B" w:rsidRPr="00774766" w:rsidRDefault="0027161B" w:rsidP="000C0A58">
      <w:pPr>
        <w:pStyle w:val="Odstavekseznama"/>
        <w:numPr>
          <w:ilvl w:val="0"/>
          <w:numId w:val="14"/>
        </w:numPr>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storitev v dispanzerjih za mentalno zdravje v Prilogi 5.10. tega sklepa;</w:t>
      </w:r>
    </w:p>
    <w:p w14:paraId="469EA19D" w14:textId="77777777" w:rsidR="0027161B" w:rsidRPr="00774766" w:rsidRDefault="0027161B" w:rsidP="000C0A58">
      <w:pPr>
        <w:numPr>
          <w:ilvl w:val="0"/>
          <w:numId w:val="14"/>
        </w:numPr>
        <w:jc w:val="both"/>
        <w:rPr>
          <w:rFonts w:ascii="Calibri" w:eastAsia="Calibri" w:hAnsi="Calibri" w:cs="Calibri"/>
          <w:sz w:val="22"/>
          <w:szCs w:val="22"/>
          <w:lang w:eastAsia="en-US"/>
        </w:rPr>
      </w:pPr>
      <w:r w:rsidRPr="00774766">
        <w:rPr>
          <w:rFonts w:ascii="Calibri" w:eastAsia="Calibri" w:hAnsi="Calibri" w:cs="Calibri"/>
          <w:sz w:val="22"/>
          <w:szCs w:val="22"/>
          <w:lang w:eastAsia="en-US"/>
        </w:rPr>
        <w:t>Seznamom storitev specialnih in rehabilitacijskih pedagogov v Prilogi 5.11. tega sklepa.</w:t>
      </w:r>
    </w:p>
    <w:p w14:paraId="4EAAD3FC" w14:textId="77777777" w:rsidR="0027161B" w:rsidRPr="00774766" w:rsidRDefault="0027161B" w:rsidP="00F37DEC">
      <w:pPr>
        <w:numPr>
          <w:ilvl w:val="0"/>
          <w:numId w:val="31"/>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774766">
        <w:rPr>
          <w:rFonts w:ascii="Calibri" w:hAnsi="Calibri" w:cs="Calibri"/>
          <w:sz w:val="22"/>
          <w:szCs w:val="22"/>
        </w:rPr>
        <w:t>Storitve v patronažni službi se obračunavajo v skladu s Seznamom storitev patronažne službe</w:t>
      </w:r>
      <w:r w:rsidRPr="00774766">
        <w:rPr>
          <w:rFonts w:ascii="Calibri" w:eastAsia="Calibri" w:hAnsi="Calibri" w:cs="Calibri"/>
          <w:sz w:val="22"/>
          <w:szCs w:val="22"/>
          <w:lang w:eastAsia="en-US"/>
        </w:rPr>
        <w:t xml:space="preserve"> v Prilogi </w:t>
      </w:r>
      <w:r w:rsidRPr="00774766">
        <w:rPr>
          <w:rFonts w:ascii="Calibri" w:hAnsi="Calibri" w:cs="Calibri"/>
          <w:sz w:val="22"/>
          <w:szCs w:val="22"/>
        </w:rPr>
        <w:t>5.3. tega sklepa.</w:t>
      </w:r>
    </w:p>
    <w:p w14:paraId="0A933D1F" w14:textId="77777777" w:rsidR="0027161B" w:rsidRPr="00774766" w:rsidRDefault="0027161B" w:rsidP="00F37DEC">
      <w:pPr>
        <w:numPr>
          <w:ilvl w:val="0"/>
          <w:numId w:val="31"/>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774766">
        <w:rPr>
          <w:rFonts w:ascii="Calibri" w:hAnsi="Calibri" w:cs="Calibri"/>
          <w:sz w:val="22"/>
          <w:szCs w:val="22"/>
        </w:rPr>
        <w:t>Storitve programov SVIT in DORA se obračunavajo v skladu s Seznamom storitev programa SVIT in DORA v Prilogi 5.4. tega sklepa.</w:t>
      </w:r>
    </w:p>
    <w:p w14:paraId="4D9C882E" w14:textId="77777777" w:rsidR="0027161B" w:rsidRPr="00774766" w:rsidRDefault="0027161B" w:rsidP="00F37DEC">
      <w:pPr>
        <w:numPr>
          <w:ilvl w:val="0"/>
          <w:numId w:val="31"/>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774766">
        <w:rPr>
          <w:rFonts w:ascii="Calibri" w:hAnsi="Calibri" w:cs="Calibri"/>
          <w:sz w:val="22"/>
          <w:szCs w:val="22"/>
        </w:rPr>
        <w:t>Storitve nege na domu se obračunavajo v skladu s Seznamom storitev nege na domu</w:t>
      </w:r>
      <w:r w:rsidRPr="00774766">
        <w:rPr>
          <w:rFonts w:ascii="Calibri" w:eastAsia="Calibri" w:hAnsi="Calibri" w:cs="Calibri"/>
          <w:sz w:val="22"/>
          <w:szCs w:val="22"/>
          <w:lang w:eastAsia="en-US"/>
        </w:rPr>
        <w:t xml:space="preserve"> v Prilogi </w:t>
      </w:r>
      <w:r w:rsidRPr="00774766">
        <w:rPr>
          <w:rFonts w:ascii="Calibri" w:hAnsi="Calibri" w:cs="Calibri"/>
          <w:sz w:val="22"/>
          <w:szCs w:val="22"/>
        </w:rPr>
        <w:t>5.5. tega sklepa.</w:t>
      </w:r>
    </w:p>
    <w:p w14:paraId="09213637" w14:textId="77777777" w:rsidR="0027161B" w:rsidRPr="00774766" w:rsidRDefault="0027161B" w:rsidP="00F37DEC">
      <w:pPr>
        <w:numPr>
          <w:ilvl w:val="0"/>
          <w:numId w:val="31"/>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774766">
        <w:rPr>
          <w:rFonts w:ascii="Calibri" w:hAnsi="Calibri" w:cs="Calibri"/>
          <w:sz w:val="22"/>
          <w:szCs w:val="22"/>
        </w:rPr>
        <w:t>Storitve v klinični psihologiji se obračunavajo v skladu s Seznamom storitev klinične psihologije v Prilogi 5.6. tega sklepa.</w:t>
      </w:r>
    </w:p>
    <w:p w14:paraId="5A2985DD" w14:textId="77777777" w:rsidR="0027161B" w:rsidRPr="00774766" w:rsidRDefault="0027161B" w:rsidP="00F37DEC">
      <w:pPr>
        <w:numPr>
          <w:ilvl w:val="0"/>
          <w:numId w:val="31"/>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774766">
        <w:rPr>
          <w:rFonts w:ascii="Calibri" w:hAnsi="Calibri" w:cs="Calibri"/>
          <w:sz w:val="22"/>
          <w:szCs w:val="22"/>
        </w:rPr>
        <w:t>Storitve v delovni terapiji se obračunavajo v skladu s Seznamom storitev delovne terapije</w:t>
      </w:r>
      <w:r w:rsidRPr="00774766">
        <w:rPr>
          <w:rFonts w:ascii="Calibri" w:eastAsia="Calibri" w:hAnsi="Calibri" w:cs="Calibri"/>
          <w:sz w:val="22"/>
          <w:szCs w:val="22"/>
          <w:lang w:eastAsia="en-US"/>
        </w:rPr>
        <w:t xml:space="preserve"> v Prilogi </w:t>
      </w:r>
      <w:r w:rsidRPr="00774766">
        <w:rPr>
          <w:rFonts w:ascii="Calibri" w:hAnsi="Calibri" w:cs="Calibri"/>
          <w:sz w:val="22"/>
          <w:szCs w:val="22"/>
        </w:rPr>
        <w:t>5.7. tega sklepa.</w:t>
      </w:r>
    </w:p>
    <w:p w14:paraId="7D759EBB" w14:textId="77777777" w:rsidR="0027161B" w:rsidRPr="00774766" w:rsidRDefault="0027161B" w:rsidP="0027161B">
      <w:pPr>
        <w:numPr>
          <w:ilvl w:val="0"/>
          <w:numId w:val="4"/>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r w:rsidRPr="00774766">
        <w:rPr>
          <w:rFonts w:ascii="Calibri" w:hAnsi="Calibri" w:cs="Calibri"/>
          <w:b/>
          <w:sz w:val="22"/>
          <w:szCs w:val="22"/>
        </w:rPr>
        <w:lastRenderedPageBreak/>
        <w:t>člen</w:t>
      </w:r>
    </w:p>
    <w:p w14:paraId="245756EF" w14:textId="77777777" w:rsidR="0027161B" w:rsidRPr="00774766" w:rsidRDefault="0027161B" w:rsidP="0027161B">
      <w:pPr>
        <w:overflowPunct w:val="0"/>
        <w:autoSpaceDE w:val="0"/>
        <w:autoSpaceDN w:val="0"/>
        <w:adjustRightInd w:val="0"/>
        <w:spacing w:before="240"/>
        <w:ind w:firstLine="567"/>
        <w:jc w:val="both"/>
        <w:textAlignment w:val="baseline"/>
        <w:rPr>
          <w:rFonts w:ascii="Calibri" w:hAnsi="Calibri" w:cs="Calibri"/>
          <w:sz w:val="22"/>
          <w:szCs w:val="22"/>
        </w:rPr>
      </w:pPr>
      <w:r w:rsidRPr="00774766">
        <w:rPr>
          <w:rFonts w:ascii="Calibri" w:hAnsi="Calibri" w:cs="Calibri"/>
          <w:sz w:val="22"/>
          <w:szCs w:val="22"/>
        </w:rPr>
        <w:t>Storitve ostalih podvrst drugih zdravstvenih dejavnosti, ki niso posebej določene v tem sklepu, se obračunavajo v skladu s Seznamom storitev specialistične zunajbolnišnične zdravstvene dejavnosti v Prilogi 3.1. tega sklepa.</w:t>
      </w:r>
    </w:p>
    <w:p w14:paraId="45AED0FC" w14:textId="77777777" w:rsidR="0027161B" w:rsidRPr="00774766" w:rsidRDefault="0027161B" w:rsidP="000C0A58">
      <w:pPr>
        <w:pStyle w:val="Odstavekseznama"/>
        <w:numPr>
          <w:ilvl w:val="0"/>
          <w:numId w:val="8"/>
        </w:numPr>
        <w:suppressAutoHyphens/>
        <w:overflowPunct w:val="0"/>
        <w:autoSpaceDE w:val="0"/>
        <w:autoSpaceDN w:val="0"/>
        <w:adjustRightInd w:val="0"/>
        <w:spacing w:before="360"/>
        <w:ind w:left="425" w:hanging="425"/>
        <w:contextualSpacing w:val="0"/>
        <w:jc w:val="both"/>
        <w:textAlignment w:val="baseline"/>
        <w:rPr>
          <w:rFonts w:ascii="Calibri" w:hAnsi="Calibri" w:cs="Calibri"/>
          <w:b/>
          <w:sz w:val="22"/>
          <w:szCs w:val="22"/>
        </w:rPr>
      </w:pPr>
      <w:r w:rsidRPr="00774766">
        <w:rPr>
          <w:rFonts w:ascii="Calibri" w:hAnsi="Calibri" w:cs="Calibri"/>
          <w:b/>
          <w:sz w:val="22"/>
          <w:szCs w:val="22"/>
        </w:rPr>
        <w:t>Dejavnost nastanitvenih ustanov za bolniško nego</w:t>
      </w:r>
    </w:p>
    <w:p w14:paraId="5E943C4C" w14:textId="77777777" w:rsidR="0027161B" w:rsidRPr="00774766" w:rsidRDefault="0027161B" w:rsidP="0027161B">
      <w:pPr>
        <w:numPr>
          <w:ilvl w:val="0"/>
          <w:numId w:val="4"/>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r w:rsidRPr="00774766">
        <w:rPr>
          <w:rFonts w:ascii="Calibri" w:hAnsi="Calibri" w:cs="Calibri"/>
          <w:b/>
          <w:sz w:val="22"/>
          <w:szCs w:val="22"/>
        </w:rPr>
        <w:t>člen</w:t>
      </w:r>
    </w:p>
    <w:p w14:paraId="77DA06E6" w14:textId="2975F9DF" w:rsidR="0027161B" w:rsidRPr="00774766" w:rsidRDefault="0027161B" w:rsidP="0027161B">
      <w:pPr>
        <w:overflowPunct w:val="0"/>
        <w:autoSpaceDE w:val="0"/>
        <w:autoSpaceDN w:val="0"/>
        <w:adjustRightInd w:val="0"/>
        <w:spacing w:before="240"/>
        <w:ind w:firstLine="567"/>
        <w:jc w:val="both"/>
        <w:textAlignment w:val="baseline"/>
        <w:rPr>
          <w:rFonts w:ascii="Calibri" w:hAnsi="Calibri" w:cs="Calibri"/>
          <w:sz w:val="22"/>
          <w:szCs w:val="22"/>
        </w:rPr>
      </w:pPr>
      <w:r w:rsidRPr="00774766">
        <w:rPr>
          <w:rFonts w:ascii="Calibri" w:hAnsi="Calibri" w:cs="Calibri"/>
          <w:sz w:val="22"/>
          <w:szCs w:val="22"/>
        </w:rPr>
        <w:t>Storitve v centrih za sluh in govor se obračunavajo v skladu s Seznamom storitev v centrih za sluh in govor v Prilogi 10.1. tega sklepa.</w:t>
      </w:r>
    </w:p>
    <w:p w14:paraId="024796DA" w14:textId="77777777" w:rsidR="0027161B" w:rsidRPr="00774766" w:rsidRDefault="0027161B" w:rsidP="000C0A58">
      <w:pPr>
        <w:pStyle w:val="Odstavekseznama"/>
        <w:numPr>
          <w:ilvl w:val="0"/>
          <w:numId w:val="8"/>
        </w:numPr>
        <w:suppressAutoHyphens/>
        <w:overflowPunct w:val="0"/>
        <w:autoSpaceDE w:val="0"/>
        <w:autoSpaceDN w:val="0"/>
        <w:adjustRightInd w:val="0"/>
        <w:spacing w:before="360"/>
        <w:ind w:left="425" w:hanging="425"/>
        <w:contextualSpacing w:val="0"/>
        <w:jc w:val="both"/>
        <w:textAlignment w:val="baseline"/>
        <w:rPr>
          <w:rFonts w:ascii="Calibri" w:hAnsi="Calibri" w:cs="Calibri"/>
          <w:b/>
          <w:sz w:val="22"/>
          <w:szCs w:val="22"/>
        </w:rPr>
      </w:pPr>
      <w:r w:rsidRPr="00774766">
        <w:rPr>
          <w:rFonts w:ascii="Calibri" w:hAnsi="Calibri" w:cs="Calibri"/>
          <w:b/>
          <w:sz w:val="22"/>
          <w:szCs w:val="22"/>
        </w:rPr>
        <w:t>Zdraviliško zdravljenje</w:t>
      </w:r>
    </w:p>
    <w:p w14:paraId="0F72CEE3" w14:textId="77777777" w:rsidR="0027161B" w:rsidRPr="00774766" w:rsidRDefault="0027161B" w:rsidP="0027161B">
      <w:pPr>
        <w:numPr>
          <w:ilvl w:val="0"/>
          <w:numId w:val="4"/>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r w:rsidRPr="00774766">
        <w:rPr>
          <w:rFonts w:ascii="Calibri" w:hAnsi="Calibri" w:cs="Calibri"/>
          <w:b/>
          <w:sz w:val="22"/>
          <w:szCs w:val="22"/>
        </w:rPr>
        <w:t>člen</w:t>
      </w:r>
    </w:p>
    <w:p w14:paraId="42779BF4" w14:textId="77777777" w:rsidR="0027161B" w:rsidRPr="00774766" w:rsidRDefault="0027161B" w:rsidP="0027161B">
      <w:pPr>
        <w:overflowPunct w:val="0"/>
        <w:autoSpaceDE w:val="0"/>
        <w:autoSpaceDN w:val="0"/>
        <w:adjustRightInd w:val="0"/>
        <w:spacing w:before="240"/>
        <w:ind w:firstLine="567"/>
        <w:jc w:val="both"/>
        <w:textAlignment w:val="baseline"/>
        <w:rPr>
          <w:rFonts w:ascii="Calibri" w:hAnsi="Calibri" w:cs="Calibri"/>
          <w:sz w:val="22"/>
          <w:szCs w:val="22"/>
        </w:rPr>
      </w:pPr>
      <w:r w:rsidRPr="00774766">
        <w:rPr>
          <w:rFonts w:ascii="Calibri" w:hAnsi="Calibri" w:cs="Calibri"/>
          <w:sz w:val="22"/>
          <w:szCs w:val="22"/>
        </w:rPr>
        <w:t>Programi zdraviliškega zdravljenja se obračunavajo z nemedicinskim oskrbnim dnevom in s storitvami v skladu s Seznamom storitev zdraviliškega zdravljenja v Prilogi 6.1. tega sklepa.</w:t>
      </w:r>
    </w:p>
    <w:p w14:paraId="01A6C70C" w14:textId="77777777" w:rsidR="0027161B" w:rsidRPr="00774766" w:rsidRDefault="0027161B" w:rsidP="000C0A58">
      <w:pPr>
        <w:pStyle w:val="Odstavekseznama"/>
        <w:numPr>
          <w:ilvl w:val="0"/>
          <w:numId w:val="8"/>
        </w:numPr>
        <w:suppressAutoHyphens/>
        <w:overflowPunct w:val="0"/>
        <w:autoSpaceDE w:val="0"/>
        <w:autoSpaceDN w:val="0"/>
        <w:adjustRightInd w:val="0"/>
        <w:spacing w:before="360"/>
        <w:ind w:left="425" w:hanging="425"/>
        <w:contextualSpacing w:val="0"/>
        <w:jc w:val="both"/>
        <w:textAlignment w:val="baseline"/>
        <w:rPr>
          <w:rFonts w:ascii="Calibri" w:hAnsi="Calibri" w:cs="Calibri"/>
          <w:b/>
          <w:sz w:val="22"/>
          <w:szCs w:val="22"/>
        </w:rPr>
      </w:pPr>
      <w:r w:rsidRPr="00774766">
        <w:rPr>
          <w:rFonts w:ascii="Calibri" w:hAnsi="Calibri" w:cs="Calibri"/>
          <w:b/>
          <w:sz w:val="22"/>
          <w:szCs w:val="22"/>
        </w:rPr>
        <w:t>Lekarniška dejavnost</w:t>
      </w:r>
    </w:p>
    <w:p w14:paraId="762EBDF2" w14:textId="77777777" w:rsidR="0027161B" w:rsidRPr="00774766" w:rsidRDefault="0027161B" w:rsidP="0027161B">
      <w:pPr>
        <w:numPr>
          <w:ilvl w:val="0"/>
          <w:numId w:val="4"/>
        </w:numPr>
        <w:suppressAutoHyphens/>
        <w:overflowPunct w:val="0"/>
        <w:autoSpaceDE w:val="0"/>
        <w:autoSpaceDN w:val="0"/>
        <w:adjustRightInd w:val="0"/>
        <w:spacing w:before="480"/>
        <w:ind w:left="357" w:hanging="357"/>
        <w:jc w:val="center"/>
        <w:textAlignment w:val="baseline"/>
        <w:rPr>
          <w:rFonts w:ascii="Calibri" w:hAnsi="Calibri" w:cs="Calibri"/>
          <w:b/>
          <w:bCs/>
          <w:iCs/>
          <w:sz w:val="22"/>
          <w:szCs w:val="22"/>
        </w:rPr>
      </w:pPr>
      <w:r w:rsidRPr="00774766">
        <w:rPr>
          <w:rFonts w:ascii="Calibri" w:hAnsi="Calibri" w:cs="Calibri"/>
          <w:b/>
          <w:sz w:val="22"/>
          <w:szCs w:val="22"/>
        </w:rPr>
        <w:t>člen</w:t>
      </w:r>
    </w:p>
    <w:p w14:paraId="7A39DBA8" w14:textId="77777777" w:rsidR="0027161B" w:rsidRPr="00774766" w:rsidRDefault="0027161B" w:rsidP="0027161B">
      <w:pPr>
        <w:overflowPunct w:val="0"/>
        <w:autoSpaceDE w:val="0"/>
        <w:autoSpaceDN w:val="0"/>
        <w:adjustRightInd w:val="0"/>
        <w:spacing w:before="240"/>
        <w:ind w:firstLine="567"/>
        <w:jc w:val="both"/>
        <w:textAlignment w:val="baseline"/>
        <w:rPr>
          <w:rFonts w:ascii="Calibri" w:hAnsi="Calibri" w:cs="Calibri"/>
          <w:sz w:val="22"/>
          <w:szCs w:val="22"/>
        </w:rPr>
      </w:pPr>
      <w:r w:rsidRPr="00774766">
        <w:rPr>
          <w:rFonts w:ascii="Calibri" w:hAnsi="Calibri" w:cs="Calibri"/>
          <w:sz w:val="22"/>
          <w:szCs w:val="22"/>
        </w:rPr>
        <w:t>Storitve v lekarniški dejavnosti se obračunavajo v skladu s Seznamom storitev lekarniške dejavnosti v Prilogi 7.1. tega sklepa.</w:t>
      </w:r>
    </w:p>
    <w:p w14:paraId="18ACB33F" w14:textId="77777777" w:rsidR="0027161B" w:rsidRPr="00774766" w:rsidRDefault="0027161B" w:rsidP="000C0A58">
      <w:pPr>
        <w:pStyle w:val="Odstavekseznama"/>
        <w:numPr>
          <w:ilvl w:val="0"/>
          <w:numId w:val="8"/>
        </w:numPr>
        <w:suppressAutoHyphens/>
        <w:overflowPunct w:val="0"/>
        <w:autoSpaceDE w:val="0"/>
        <w:autoSpaceDN w:val="0"/>
        <w:adjustRightInd w:val="0"/>
        <w:spacing w:before="360"/>
        <w:ind w:left="425" w:hanging="425"/>
        <w:contextualSpacing w:val="0"/>
        <w:jc w:val="both"/>
        <w:textAlignment w:val="baseline"/>
        <w:rPr>
          <w:rFonts w:ascii="Calibri" w:hAnsi="Calibri" w:cs="Calibri"/>
          <w:b/>
          <w:sz w:val="22"/>
          <w:szCs w:val="22"/>
        </w:rPr>
      </w:pPr>
      <w:r w:rsidRPr="00774766">
        <w:rPr>
          <w:rFonts w:ascii="Calibri" w:hAnsi="Calibri" w:cs="Calibri"/>
          <w:b/>
          <w:sz w:val="22"/>
          <w:szCs w:val="22"/>
        </w:rPr>
        <w:t>Medicinski pripomočki</w:t>
      </w:r>
    </w:p>
    <w:p w14:paraId="34652B10" w14:textId="77777777" w:rsidR="0027161B" w:rsidRPr="00774766" w:rsidRDefault="0027161B" w:rsidP="0027161B">
      <w:pPr>
        <w:numPr>
          <w:ilvl w:val="0"/>
          <w:numId w:val="4"/>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r w:rsidRPr="00774766">
        <w:rPr>
          <w:rFonts w:ascii="Calibri" w:hAnsi="Calibri" w:cs="Calibri"/>
          <w:b/>
          <w:sz w:val="22"/>
          <w:szCs w:val="22"/>
        </w:rPr>
        <w:t>člen</w:t>
      </w:r>
    </w:p>
    <w:p w14:paraId="2831E0FA" w14:textId="77777777" w:rsidR="0027161B" w:rsidRPr="00774766" w:rsidRDefault="0027161B" w:rsidP="0027161B">
      <w:pPr>
        <w:overflowPunct w:val="0"/>
        <w:autoSpaceDE w:val="0"/>
        <w:autoSpaceDN w:val="0"/>
        <w:adjustRightInd w:val="0"/>
        <w:spacing w:before="240"/>
        <w:ind w:firstLine="567"/>
        <w:jc w:val="both"/>
        <w:textAlignment w:val="baseline"/>
        <w:rPr>
          <w:rFonts w:ascii="Calibri" w:hAnsi="Calibri" w:cs="Calibri"/>
          <w:sz w:val="22"/>
          <w:szCs w:val="22"/>
        </w:rPr>
      </w:pPr>
      <w:r w:rsidRPr="00774766">
        <w:rPr>
          <w:rFonts w:ascii="Calibri" w:hAnsi="Calibri" w:cs="Calibri"/>
          <w:sz w:val="22"/>
          <w:szCs w:val="22"/>
        </w:rPr>
        <w:t>Pri obračunu storitev, povezanih z zagotovitvijo zahtevnejših medicinskih pripomočkov, se:</w:t>
      </w:r>
    </w:p>
    <w:p w14:paraId="1C909A55" w14:textId="77777777" w:rsidR="0027161B" w:rsidRPr="00774766" w:rsidRDefault="0027161B" w:rsidP="000C0A58">
      <w:pPr>
        <w:pStyle w:val="Odstavekseznama"/>
        <w:numPr>
          <w:ilvl w:val="0"/>
          <w:numId w:val="15"/>
        </w:numPr>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za prvi pregled pri zdravniku specialistu zaradi zagotovitve zahtevnejšega medicinskega pripomočka lahko obračuna največ srednje obsežen pregled, začetno ali celotno ambulantno specialistično oskrbo in morebitno evalvacijo možnosti za aplikacijo medicinskega pripomočka v skladu s Seznamom storitev specialistične zunajbolnišnične zdravstvene dejavnosti v Prilogi 3.1. tega sklepa;</w:t>
      </w:r>
    </w:p>
    <w:p w14:paraId="727D7B9A" w14:textId="77777777" w:rsidR="0027161B" w:rsidRPr="00774766" w:rsidRDefault="0027161B" w:rsidP="000C0A58">
      <w:pPr>
        <w:pStyle w:val="Odstavekseznama"/>
        <w:numPr>
          <w:ilvl w:val="0"/>
          <w:numId w:val="15"/>
        </w:numPr>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celotna nadaljnja obravnava zdravstvenega tima v zvezi z zagotavljanjem zahtevnejšega medicinskega pripomočka se obračuna z aplikativnimi točkami v skladu s Seznamom storitev aplikacije medicinskih pripomočkov v Prilogi 8.1. tega sklepa.</w:t>
      </w:r>
    </w:p>
    <w:p w14:paraId="52FBC326" w14:textId="77777777" w:rsidR="0027161B" w:rsidRPr="00774766" w:rsidRDefault="0027161B" w:rsidP="000C0A58">
      <w:pPr>
        <w:pStyle w:val="Odstavekseznama"/>
        <w:numPr>
          <w:ilvl w:val="0"/>
          <w:numId w:val="8"/>
        </w:numPr>
        <w:suppressAutoHyphens/>
        <w:overflowPunct w:val="0"/>
        <w:autoSpaceDE w:val="0"/>
        <w:autoSpaceDN w:val="0"/>
        <w:adjustRightInd w:val="0"/>
        <w:spacing w:before="360"/>
        <w:ind w:left="425" w:hanging="425"/>
        <w:contextualSpacing w:val="0"/>
        <w:jc w:val="both"/>
        <w:textAlignment w:val="baseline"/>
        <w:rPr>
          <w:rFonts w:ascii="Calibri" w:hAnsi="Calibri" w:cs="Calibri"/>
          <w:b/>
          <w:sz w:val="22"/>
          <w:szCs w:val="22"/>
        </w:rPr>
      </w:pPr>
      <w:r w:rsidRPr="00774766">
        <w:rPr>
          <w:rFonts w:ascii="Calibri" w:hAnsi="Calibri" w:cs="Calibri"/>
          <w:b/>
          <w:sz w:val="22"/>
          <w:szCs w:val="22"/>
        </w:rPr>
        <w:t>Dejavnost obvezne socialne varnosti – druge obveznosti ZZZS</w:t>
      </w:r>
    </w:p>
    <w:p w14:paraId="1F7A5A8E" w14:textId="77777777" w:rsidR="0027161B" w:rsidRPr="00774766" w:rsidRDefault="0027161B" w:rsidP="0027161B">
      <w:pPr>
        <w:numPr>
          <w:ilvl w:val="0"/>
          <w:numId w:val="4"/>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r w:rsidRPr="00774766">
        <w:rPr>
          <w:rFonts w:ascii="Calibri" w:hAnsi="Calibri" w:cs="Calibri"/>
          <w:b/>
          <w:sz w:val="22"/>
          <w:szCs w:val="22"/>
        </w:rPr>
        <w:t>člen</w:t>
      </w:r>
    </w:p>
    <w:p w14:paraId="519F53DF" w14:textId="0EDD6AA5" w:rsidR="007A4ED3" w:rsidRPr="006B4730" w:rsidRDefault="007A4ED3" w:rsidP="006B4730">
      <w:pPr>
        <w:overflowPunct w:val="0"/>
        <w:autoSpaceDE w:val="0"/>
        <w:autoSpaceDN w:val="0"/>
        <w:adjustRightInd w:val="0"/>
        <w:spacing w:before="240"/>
        <w:ind w:firstLine="567"/>
        <w:jc w:val="both"/>
        <w:textAlignment w:val="baseline"/>
        <w:rPr>
          <w:rFonts w:ascii="Calibri" w:hAnsi="Calibri" w:cs="Calibri"/>
          <w:sz w:val="22"/>
          <w:szCs w:val="22"/>
        </w:rPr>
      </w:pPr>
      <w:r w:rsidRPr="006B4730">
        <w:rPr>
          <w:rFonts w:ascii="Calibri" w:hAnsi="Calibri" w:cs="Calibri"/>
          <w:sz w:val="22"/>
          <w:szCs w:val="22"/>
        </w:rPr>
        <w:lastRenderedPageBreak/>
        <w:t>Storitve cepljenja v ambulantah Nacionalnega inštituta za javno zdravje in v bolnišnicah se obračunajo v skladu s Seznamom storitev cepljenja v ambulantah NIJZ in bolnišnicah v</w:t>
      </w:r>
      <w:r w:rsidR="006B4730">
        <w:rPr>
          <w:rFonts w:ascii="Calibri" w:hAnsi="Calibri" w:cs="Calibri"/>
          <w:sz w:val="22"/>
          <w:szCs w:val="22"/>
        </w:rPr>
        <w:t> </w:t>
      </w:r>
      <w:r w:rsidRPr="006B4730">
        <w:rPr>
          <w:rFonts w:ascii="Calibri" w:hAnsi="Calibri" w:cs="Calibri"/>
          <w:sz w:val="22"/>
          <w:szCs w:val="22"/>
        </w:rPr>
        <w:t>Prilogi 2.9. tega sklepa.</w:t>
      </w:r>
    </w:p>
    <w:p w14:paraId="484E3C3F" w14:textId="485DCD71" w:rsidR="0027161B" w:rsidRPr="002C4FA1" w:rsidRDefault="0027161B" w:rsidP="002C4FA1">
      <w:pPr>
        <w:suppressAutoHyphens/>
        <w:overflowPunct w:val="0"/>
        <w:autoSpaceDE w:val="0"/>
        <w:autoSpaceDN w:val="0"/>
        <w:adjustRightInd w:val="0"/>
        <w:spacing w:before="360"/>
        <w:jc w:val="both"/>
        <w:textAlignment w:val="baseline"/>
        <w:rPr>
          <w:rFonts w:ascii="Calibri" w:hAnsi="Calibri" w:cs="Calibri"/>
          <w:b/>
          <w:bCs/>
          <w:sz w:val="22"/>
          <w:szCs w:val="22"/>
        </w:rPr>
      </w:pPr>
      <w:r w:rsidRPr="002C4FA1">
        <w:rPr>
          <w:rFonts w:ascii="Calibri" w:hAnsi="Calibri" w:cs="Calibri"/>
          <w:b/>
          <w:bCs/>
          <w:sz w:val="22"/>
          <w:szCs w:val="22"/>
        </w:rPr>
        <w:t xml:space="preserve">Prehodna in </w:t>
      </w:r>
      <w:r w:rsidRPr="002C4FA1">
        <w:rPr>
          <w:rFonts w:ascii="Calibri" w:hAnsi="Calibri" w:cs="Calibri"/>
          <w:b/>
          <w:sz w:val="22"/>
          <w:szCs w:val="22"/>
        </w:rPr>
        <w:t>končni</w:t>
      </w:r>
      <w:r w:rsidRPr="002C4FA1">
        <w:rPr>
          <w:rFonts w:ascii="Calibri" w:hAnsi="Calibri" w:cs="Calibri"/>
          <w:b/>
          <w:bCs/>
          <w:sz w:val="22"/>
          <w:szCs w:val="22"/>
        </w:rPr>
        <w:t xml:space="preserve"> določbi</w:t>
      </w:r>
    </w:p>
    <w:p w14:paraId="7C6A1406" w14:textId="77777777" w:rsidR="0027161B" w:rsidRPr="00774766" w:rsidRDefault="0027161B" w:rsidP="0027161B">
      <w:pPr>
        <w:numPr>
          <w:ilvl w:val="0"/>
          <w:numId w:val="4"/>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bookmarkStart w:id="6" w:name="_Hlk209617945"/>
      <w:r w:rsidRPr="00774766">
        <w:rPr>
          <w:rFonts w:ascii="Calibri" w:hAnsi="Calibri" w:cs="Calibri"/>
          <w:b/>
          <w:sz w:val="22"/>
          <w:szCs w:val="22"/>
        </w:rPr>
        <w:t>člen</w:t>
      </w:r>
    </w:p>
    <w:bookmarkEnd w:id="6"/>
    <w:p w14:paraId="262BDD85" w14:textId="362EDC5B" w:rsidR="0027161B" w:rsidRPr="004545FE" w:rsidRDefault="0027161B" w:rsidP="000C0A58">
      <w:pPr>
        <w:numPr>
          <w:ilvl w:val="0"/>
          <w:numId w:val="19"/>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774766">
        <w:rPr>
          <w:rFonts w:ascii="Calibri" w:hAnsi="Calibri" w:cs="Calibri"/>
          <w:sz w:val="22"/>
          <w:szCs w:val="22"/>
        </w:rPr>
        <w:t xml:space="preserve">Naslednje določbe </w:t>
      </w:r>
      <w:r w:rsidR="00422DA9" w:rsidRPr="00774766">
        <w:rPr>
          <w:rFonts w:ascii="Calibri" w:hAnsi="Calibri" w:cs="Calibri"/>
          <w:sz w:val="22"/>
          <w:szCs w:val="22"/>
        </w:rPr>
        <w:t xml:space="preserve">tega </w:t>
      </w:r>
      <w:r w:rsidRPr="00774766">
        <w:rPr>
          <w:rFonts w:ascii="Calibri" w:hAnsi="Calibri" w:cs="Calibri"/>
          <w:sz w:val="22"/>
          <w:szCs w:val="22"/>
        </w:rPr>
        <w:t xml:space="preserve">sklepa se </w:t>
      </w:r>
      <w:r w:rsidRPr="00774766">
        <w:rPr>
          <w:rFonts w:ascii="Calibri" w:eastAsia="Calibri" w:hAnsi="Calibri" w:cs="Calibri"/>
          <w:bCs/>
          <w:sz w:val="22"/>
          <w:szCs w:val="22"/>
          <w:lang w:eastAsia="en-US"/>
        </w:rPr>
        <w:t xml:space="preserve">uporabljajo </w:t>
      </w:r>
      <w:r w:rsidRPr="00774766">
        <w:rPr>
          <w:rFonts w:ascii="Calibri" w:hAnsi="Calibri" w:cs="Calibri"/>
          <w:sz w:val="22"/>
          <w:szCs w:val="22"/>
        </w:rPr>
        <w:t xml:space="preserve">za storitve, opravljene </w:t>
      </w:r>
      <w:r w:rsidRPr="004545FE">
        <w:rPr>
          <w:rFonts w:ascii="Calibri" w:eastAsia="Calibri" w:hAnsi="Calibri" w:cs="Calibri"/>
          <w:bCs/>
          <w:sz w:val="22"/>
          <w:szCs w:val="22"/>
          <w:lang w:eastAsia="en-US"/>
        </w:rPr>
        <w:t>od </w:t>
      </w:r>
      <w:r w:rsidRPr="004545FE">
        <w:rPr>
          <w:rFonts w:ascii="Calibri" w:hAnsi="Calibri" w:cs="Calibri"/>
          <w:sz w:val="22"/>
          <w:szCs w:val="22"/>
        </w:rPr>
        <w:t>1. </w:t>
      </w:r>
      <w:r w:rsidR="00BC749E" w:rsidRPr="004545FE">
        <w:rPr>
          <w:rFonts w:ascii="Calibri" w:hAnsi="Calibri" w:cs="Calibri"/>
          <w:sz w:val="22"/>
          <w:szCs w:val="22"/>
        </w:rPr>
        <w:t>januarja</w:t>
      </w:r>
      <w:r w:rsidRPr="004545FE">
        <w:rPr>
          <w:rFonts w:ascii="Calibri" w:hAnsi="Calibri" w:cs="Calibri"/>
          <w:sz w:val="22"/>
          <w:szCs w:val="22"/>
        </w:rPr>
        <w:t> 202</w:t>
      </w:r>
      <w:r w:rsidR="00BC749E" w:rsidRPr="004545FE">
        <w:rPr>
          <w:rFonts w:ascii="Calibri" w:hAnsi="Calibri" w:cs="Calibri"/>
          <w:sz w:val="22"/>
          <w:szCs w:val="22"/>
        </w:rPr>
        <w:t>6</w:t>
      </w:r>
      <w:r w:rsidRPr="004545FE">
        <w:rPr>
          <w:rFonts w:ascii="Calibri" w:hAnsi="Calibri" w:cs="Calibri"/>
          <w:sz w:val="22"/>
          <w:szCs w:val="22"/>
        </w:rPr>
        <w:t>:</w:t>
      </w:r>
    </w:p>
    <w:p w14:paraId="4263198F" w14:textId="4DBD036B" w:rsidR="00BC749E" w:rsidRPr="004545FE" w:rsidRDefault="00BC749E" w:rsidP="000C0A58">
      <w:pPr>
        <w:pStyle w:val="Brezrazmikov"/>
        <w:numPr>
          <w:ilvl w:val="0"/>
          <w:numId w:val="26"/>
        </w:numPr>
        <w:jc w:val="both"/>
        <w:rPr>
          <w:rFonts w:cs="Calibri"/>
        </w:rPr>
      </w:pPr>
      <w:r w:rsidRPr="004545FE">
        <w:rPr>
          <w:rFonts w:cs="Calibri"/>
        </w:rPr>
        <w:t>šesti odstavek 8.</w:t>
      </w:r>
      <w:r w:rsidR="0016734A" w:rsidRPr="004545FE">
        <w:rPr>
          <w:rFonts w:cs="Calibri"/>
        </w:rPr>
        <w:t> </w:t>
      </w:r>
      <w:r w:rsidRPr="004545FE">
        <w:rPr>
          <w:rFonts w:cs="Calibri"/>
        </w:rPr>
        <w:t>člena;</w:t>
      </w:r>
    </w:p>
    <w:p w14:paraId="5DDF7531" w14:textId="77777777" w:rsidR="00F26D09" w:rsidRDefault="0027161B" w:rsidP="000C0A58">
      <w:pPr>
        <w:pStyle w:val="Brezrazmikov"/>
        <w:numPr>
          <w:ilvl w:val="0"/>
          <w:numId w:val="26"/>
        </w:numPr>
        <w:jc w:val="both"/>
        <w:rPr>
          <w:rFonts w:cs="Calibri"/>
        </w:rPr>
      </w:pPr>
      <w:r w:rsidRPr="004545FE">
        <w:rPr>
          <w:rFonts w:cs="Calibri"/>
        </w:rPr>
        <w:t>Priloga 2.1. Seznam storitev splošnih ambulant ter dispanzerjev za otroke in šolarje</w:t>
      </w:r>
      <w:r w:rsidR="004545FE" w:rsidRPr="0067461D">
        <w:rPr>
          <w:rFonts w:cs="Calibri"/>
        </w:rPr>
        <w:t>, razen v delu, ki določa storitev</w:t>
      </w:r>
      <w:r w:rsidR="00F26D09">
        <w:rPr>
          <w:rFonts w:cs="Calibri"/>
        </w:rPr>
        <w:t>:</w:t>
      </w:r>
    </w:p>
    <w:p w14:paraId="6BCA067C" w14:textId="1DB7D8F3" w:rsidR="0027161B" w:rsidRPr="004545FE" w:rsidRDefault="004545FE" w:rsidP="00F26D09">
      <w:pPr>
        <w:pStyle w:val="Odstavekseznama"/>
        <w:numPr>
          <w:ilvl w:val="0"/>
          <w:numId w:val="50"/>
        </w:numPr>
        <w:ind w:left="360"/>
        <w:jc w:val="both"/>
        <w:rPr>
          <w:rFonts w:cs="Calibri"/>
        </w:rPr>
      </w:pPr>
      <w:r w:rsidRPr="0067461D">
        <w:rPr>
          <w:rFonts w:ascii="Calibri" w:hAnsi="Calibri" w:cs="Calibri"/>
          <w:sz w:val="22"/>
          <w:szCs w:val="22"/>
        </w:rPr>
        <w:t xml:space="preserve">K0004 </w:t>
      </w:r>
      <w:r w:rsidRPr="00F26D09">
        <w:rPr>
          <w:rFonts w:ascii="Calibri" w:hAnsi="Calibri" w:cs="Calibri"/>
          <w:color w:val="000000" w:themeColor="text1"/>
          <w:sz w:val="22"/>
          <w:szCs w:val="22"/>
        </w:rPr>
        <w:t>Preventivni</w:t>
      </w:r>
      <w:r w:rsidRPr="0067461D">
        <w:rPr>
          <w:rFonts w:ascii="Calibri" w:hAnsi="Calibri" w:cs="Calibri"/>
          <w:sz w:val="22"/>
          <w:szCs w:val="22"/>
        </w:rPr>
        <w:t xml:space="preserve"> pregled otroka in šolarja</w:t>
      </w:r>
      <w:r w:rsidR="0027161B" w:rsidRPr="004545FE">
        <w:rPr>
          <w:rFonts w:cs="Calibri"/>
        </w:rPr>
        <w:t>;</w:t>
      </w:r>
    </w:p>
    <w:p w14:paraId="1A4ED61A" w14:textId="1EEB93E0" w:rsidR="00BC749E" w:rsidRPr="004545FE" w:rsidRDefault="00BC749E" w:rsidP="000C0A58">
      <w:pPr>
        <w:pStyle w:val="Brezrazmikov"/>
        <w:numPr>
          <w:ilvl w:val="0"/>
          <w:numId w:val="26"/>
        </w:numPr>
        <w:jc w:val="both"/>
        <w:rPr>
          <w:rFonts w:cs="Calibri"/>
        </w:rPr>
      </w:pPr>
      <w:r w:rsidRPr="004545FE">
        <w:rPr>
          <w:rFonts w:cs="Calibri"/>
          <w:bCs/>
        </w:rPr>
        <w:t>Priloga 2.10. Seznam storitev razvojnih ambulant s centrom za zgodnjo obravnavo otrok;</w:t>
      </w:r>
    </w:p>
    <w:p w14:paraId="57C82998" w14:textId="77777777" w:rsidR="00F26D09" w:rsidRDefault="00BC749E" w:rsidP="000C0A58">
      <w:pPr>
        <w:pStyle w:val="Brezrazmikov"/>
        <w:numPr>
          <w:ilvl w:val="0"/>
          <w:numId w:val="26"/>
        </w:numPr>
        <w:jc w:val="both"/>
        <w:rPr>
          <w:rFonts w:cs="Calibri"/>
        </w:rPr>
      </w:pPr>
      <w:r w:rsidRPr="004545FE">
        <w:rPr>
          <w:rFonts w:cs="Calibri"/>
          <w:bCs/>
        </w:rPr>
        <w:t xml:space="preserve">Priloga 2.13. </w:t>
      </w:r>
      <w:r w:rsidRPr="004545FE">
        <w:rPr>
          <w:rFonts w:cs="Calibri"/>
        </w:rPr>
        <w:t>Seznam storitev v splošnih ambulantah v DSO, turističnih ambulantah, dispanzerjih za otroke in šolarje v drugih zavodih, NMP</w:t>
      </w:r>
      <w:r w:rsidR="004545FE" w:rsidRPr="004545FE">
        <w:rPr>
          <w:rFonts w:cs="Calibri"/>
        </w:rPr>
        <w:t xml:space="preserve">, </w:t>
      </w:r>
      <w:r w:rsidR="004545FE" w:rsidRPr="0067461D">
        <w:rPr>
          <w:rFonts w:cs="Calibri"/>
        </w:rPr>
        <w:t>razen v delu, ki določa storitev</w:t>
      </w:r>
      <w:r w:rsidR="00F26D09">
        <w:rPr>
          <w:rFonts w:cs="Calibri"/>
        </w:rPr>
        <w:t>:</w:t>
      </w:r>
    </w:p>
    <w:p w14:paraId="3C2F323A" w14:textId="2F93E7C5" w:rsidR="00BC749E" w:rsidRPr="004545FE" w:rsidRDefault="004545FE" w:rsidP="00F26D09">
      <w:pPr>
        <w:pStyle w:val="Odstavekseznama"/>
        <w:numPr>
          <w:ilvl w:val="0"/>
          <w:numId w:val="50"/>
        </w:numPr>
        <w:ind w:left="360"/>
        <w:jc w:val="both"/>
        <w:rPr>
          <w:rFonts w:cs="Calibri"/>
        </w:rPr>
      </w:pPr>
      <w:r w:rsidRPr="0067461D">
        <w:rPr>
          <w:rFonts w:ascii="Calibri" w:hAnsi="Calibri" w:cs="Calibri"/>
          <w:sz w:val="22"/>
          <w:szCs w:val="22"/>
        </w:rPr>
        <w:t>K0004 Preventivni pregled otroka in šolarja</w:t>
      </w:r>
      <w:r w:rsidR="00BC749E" w:rsidRPr="004545FE">
        <w:rPr>
          <w:rFonts w:cs="Calibri"/>
        </w:rPr>
        <w:t>;</w:t>
      </w:r>
    </w:p>
    <w:p w14:paraId="6510FEB8" w14:textId="77777777" w:rsidR="0027161B" w:rsidRPr="004545FE" w:rsidRDefault="0027161B" w:rsidP="000C0A58">
      <w:pPr>
        <w:pStyle w:val="Brezrazmikov"/>
        <w:numPr>
          <w:ilvl w:val="0"/>
          <w:numId w:val="26"/>
        </w:numPr>
        <w:jc w:val="both"/>
        <w:rPr>
          <w:rFonts w:cs="Calibri"/>
        </w:rPr>
      </w:pPr>
      <w:r w:rsidRPr="004545FE">
        <w:rPr>
          <w:rFonts w:cs="Calibri"/>
        </w:rPr>
        <w:t>Priloga 3.1. Seznam storitev specialistične zunajbolnišnične zdravstvene dejavnosti;</w:t>
      </w:r>
    </w:p>
    <w:p w14:paraId="0A3938A5" w14:textId="503EC4AB" w:rsidR="007814CA" w:rsidRPr="004545FE" w:rsidRDefault="007814CA" w:rsidP="00013AA4">
      <w:pPr>
        <w:pStyle w:val="Brezrazmikov"/>
        <w:numPr>
          <w:ilvl w:val="0"/>
          <w:numId w:val="26"/>
        </w:numPr>
        <w:jc w:val="both"/>
        <w:rPr>
          <w:rFonts w:cs="Calibri"/>
        </w:rPr>
      </w:pPr>
      <w:r w:rsidRPr="004545FE">
        <w:rPr>
          <w:rFonts w:cs="Calibri"/>
          <w:bCs/>
        </w:rPr>
        <w:t>Priloga 3.1a. Seznam storitev specialistične zunajbolnišnične zdravstvene dejavnosti - pregledi in oskrbe;</w:t>
      </w:r>
    </w:p>
    <w:p w14:paraId="5E06B509" w14:textId="044C436D" w:rsidR="004D1A9B" w:rsidRPr="00774766" w:rsidRDefault="004D1A9B" w:rsidP="00013AA4">
      <w:pPr>
        <w:pStyle w:val="Brezrazmikov"/>
        <w:numPr>
          <w:ilvl w:val="0"/>
          <w:numId w:val="26"/>
        </w:numPr>
        <w:jc w:val="both"/>
        <w:rPr>
          <w:rFonts w:cs="Calibri"/>
        </w:rPr>
      </w:pPr>
      <w:r w:rsidRPr="004545FE">
        <w:rPr>
          <w:rFonts w:cs="Calibri"/>
          <w:bCs/>
        </w:rPr>
        <w:t>Priloga 3.18. Seznam storitev</w:t>
      </w:r>
      <w:r w:rsidRPr="00774766">
        <w:rPr>
          <w:rFonts w:cs="Calibri"/>
          <w:bCs/>
        </w:rPr>
        <w:t xml:space="preserve"> specialistične zunajbolnišnične zdravstvene dejavnosti otorinolaringologije;</w:t>
      </w:r>
    </w:p>
    <w:p w14:paraId="48D492EC" w14:textId="131DC8C9" w:rsidR="009468FC" w:rsidRPr="00774766" w:rsidRDefault="009468FC" w:rsidP="00013AA4">
      <w:pPr>
        <w:pStyle w:val="Brezrazmikov"/>
        <w:numPr>
          <w:ilvl w:val="0"/>
          <w:numId w:val="26"/>
        </w:numPr>
        <w:jc w:val="both"/>
        <w:rPr>
          <w:rFonts w:cs="Calibri"/>
        </w:rPr>
      </w:pPr>
      <w:r w:rsidRPr="00774766">
        <w:rPr>
          <w:rFonts w:cs="Calibri"/>
          <w:bCs/>
        </w:rPr>
        <w:t>Priloga 3.21. Seznam storitev specialistične zunajbolnišnične zdravstvene dejavnosti nefrologije</w:t>
      </w:r>
      <w:r w:rsidR="009F7FA4" w:rsidRPr="00774766">
        <w:rPr>
          <w:rFonts w:cs="Calibri"/>
        </w:rPr>
        <w:t xml:space="preserve"> v delu, ki določa naslednje storitve:</w:t>
      </w:r>
    </w:p>
    <w:p w14:paraId="633983F5" w14:textId="77777777" w:rsidR="009F7FA4" w:rsidRPr="00774766" w:rsidRDefault="009F7FA4" w:rsidP="00F37DEC">
      <w:pPr>
        <w:pStyle w:val="Odstavekseznama"/>
        <w:numPr>
          <w:ilvl w:val="0"/>
          <w:numId w:val="50"/>
        </w:numPr>
        <w:ind w:left="360"/>
        <w:jc w:val="both"/>
        <w:rPr>
          <w:rFonts w:ascii="Calibri" w:hAnsi="Calibri" w:cs="Calibri"/>
          <w:color w:val="000000" w:themeColor="text1"/>
          <w:sz w:val="22"/>
          <w:szCs w:val="22"/>
        </w:rPr>
      </w:pPr>
      <w:r w:rsidRPr="00774766">
        <w:rPr>
          <w:rFonts w:ascii="Calibri" w:hAnsi="Calibri" w:cs="Calibri"/>
          <w:color w:val="000000" w:themeColor="text1"/>
          <w:sz w:val="22"/>
          <w:szCs w:val="22"/>
        </w:rPr>
        <w:t>NEFRO001 Prvi ali celotni pregled,</w:t>
      </w:r>
    </w:p>
    <w:p w14:paraId="30883CD3" w14:textId="77777777" w:rsidR="009F7FA4" w:rsidRPr="00774766" w:rsidRDefault="009F7FA4" w:rsidP="00F37DEC">
      <w:pPr>
        <w:pStyle w:val="Odstavekseznama"/>
        <w:numPr>
          <w:ilvl w:val="0"/>
          <w:numId w:val="50"/>
        </w:numPr>
        <w:ind w:left="360"/>
        <w:jc w:val="both"/>
        <w:rPr>
          <w:rFonts w:ascii="Calibri" w:hAnsi="Calibri" w:cs="Calibri"/>
          <w:color w:val="000000" w:themeColor="text1"/>
          <w:sz w:val="22"/>
          <w:szCs w:val="22"/>
        </w:rPr>
      </w:pPr>
      <w:r w:rsidRPr="00774766">
        <w:rPr>
          <w:rFonts w:ascii="Calibri" w:hAnsi="Calibri" w:cs="Calibri"/>
          <w:color w:val="000000" w:themeColor="text1"/>
          <w:sz w:val="22"/>
          <w:szCs w:val="22"/>
        </w:rPr>
        <w:t>NEFRO002 Kontrolni ali srednji pregled,</w:t>
      </w:r>
    </w:p>
    <w:p w14:paraId="759236ED" w14:textId="55122ABF" w:rsidR="009F7FA4" w:rsidRPr="00774766" w:rsidRDefault="009F7FA4" w:rsidP="00F37DEC">
      <w:pPr>
        <w:pStyle w:val="Odstavekseznama"/>
        <w:numPr>
          <w:ilvl w:val="0"/>
          <w:numId w:val="50"/>
        </w:numPr>
        <w:ind w:left="360"/>
        <w:jc w:val="both"/>
        <w:rPr>
          <w:rFonts w:ascii="Calibri" w:hAnsi="Calibri" w:cs="Calibri"/>
          <w:color w:val="000000" w:themeColor="text1"/>
          <w:sz w:val="22"/>
          <w:szCs w:val="22"/>
        </w:rPr>
      </w:pPr>
      <w:r w:rsidRPr="00774766">
        <w:rPr>
          <w:rFonts w:ascii="Calibri" w:hAnsi="Calibri" w:cs="Calibri"/>
          <w:color w:val="000000" w:themeColor="text1"/>
          <w:sz w:val="22"/>
          <w:szCs w:val="22"/>
        </w:rPr>
        <w:t xml:space="preserve">NEFRO007 Naročilo/zaključek lab. </w:t>
      </w:r>
      <w:r w:rsidR="004B5078">
        <w:rPr>
          <w:rFonts w:ascii="Calibri" w:hAnsi="Calibri" w:cs="Calibri"/>
          <w:color w:val="000000" w:themeColor="text1"/>
          <w:sz w:val="22"/>
          <w:szCs w:val="22"/>
        </w:rPr>
        <w:t>p</w:t>
      </w:r>
      <w:r w:rsidRPr="00774766">
        <w:rPr>
          <w:rFonts w:ascii="Calibri" w:hAnsi="Calibri" w:cs="Calibri"/>
          <w:color w:val="000000" w:themeColor="text1"/>
          <w:sz w:val="22"/>
          <w:szCs w:val="22"/>
        </w:rPr>
        <w:t>reiskav,</w:t>
      </w:r>
    </w:p>
    <w:p w14:paraId="05521EDB" w14:textId="77777777" w:rsidR="009F7FA4" w:rsidRPr="00774766" w:rsidRDefault="009F7FA4" w:rsidP="00F37DEC">
      <w:pPr>
        <w:pStyle w:val="Odstavekseznama"/>
        <w:numPr>
          <w:ilvl w:val="0"/>
          <w:numId w:val="50"/>
        </w:numPr>
        <w:ind w:left="360"/>
        <w:jc w:val="both"/>
        <w:rPr>
          <w:rFonts w:ascii="Calibri" w:hAnsi="Calibri" w:cs="Calibri"/>
          <w:color w:val="000000" w:themeColor="text1"/>
          <w:sz w:val="22"/>
          <w:szCs w:val="22"/>
        </w:rPr>
      </w:pPr>
      <w:r w:rsidRPr="00774766">
        <w:rPr>
          <w:rFonts w:ascii="Calibri" w:hAnsi="Calibri" w:cs="Calibri"/>
          <w:color w:val="000000" w:themeColor="text1"/>
          <w:sz w:val="22"/>
          <w:szCs w:val="22"/>
        </w:rPr>
        <w:t>NEFRO008 Subspecialistični nefrološki pregled,</w:t>
      </w:r>
    </w:p>
    <w:p w14:paraId="3A767BAB" w14:textId="77777777" w:rsidR="009F7FA4" w:rsidRPr="00774766" w:rsidRDefault="009F7FA4" w:rsidP="00F37DEC">
      <w:pPr>
        <w:pStyle w:val="Odstavekseznama"/>
        <w:numPr>
          <w:ilvl w:val="0"/>
          <w:numId w:val="50"/>
        </w:numPr>
        <w:ind w:left="360"/>
        <w:jc w:val="both"/>
        <w:rPr>
          <w:rFonts w:ascii="Calibri" w:hAnsi="Calibri" w:cs="Calibri"/>
          <w:color w:val="000000" w:themeColor="text1"/>
          <w:sz w:val="22"/>
          <w:szCs w:val="22"/>
        </w:rPr>
      </w:pPr>
      <w:r w:rsidRPr="00774766">
        <w:rPr>
          <w:rFonts w:ascii="Calibri" w:hAnsi="Calibri" w:cs="Calibri"/>
          <w:color w:val="000000" w:themeColor="text1"/>
          <w:sz w:val="22"/>
          <w:szCs w:val="22"/>
        </w:rPr>
        <w:t>NEFRO011 Merjenje cent. tlaka in pulznega vala,</w:t>
      </w:r>
    </w:p>
    <w:p w14:paraId="6E732D3B" w14:textId="77777777" w:rsidR="009F7FA4" w:rsidRPr="00774766" w:rsidRDefault="009F7FA4" w:rsidP="00F37DEC">
      <w:pPr>
        <w:pStyle w:val="Odstavekseznama"/>
        <w:numPr>
          <w:ilvl w:val="0"/>
          <w:numId w:val="50"/>
        </w:numPr>
        <w:ind w:left="360"/>
        <w:jc w:val="both"/>
        <w:rPr>
          <w:rFonts w:ascii="Calibri" w:hAnsi="Calibri" w:cs="Calibri"/>
          <w:color w:val="000000" w:themeColor="text1"/>
          <w:sz w:val="22"/>
          <w:szCs w:val="22"/>
        </w:rPr>
      </w:pPr>
      <w:r w:rsidRPr="00774766">
        <w:rPr>
          <w:rFonts w:ascii="Calibri" w:hAnsi="Calibri" w:cs="Calibri"/>
          <w:color w:val="000000" w:themeColor="text1"/>
          <w:sz w:val="22"/>
          <w:szCs w:val="22"/>
        </w:rPr>
        <w:t>NEFRO016 Hitri ACTH test,</w:t>
      </w:r>
    </w:p>
    <w:p w14:paraId="539B0FAB" w14:textId="77777777" w:rsidR="009F7FA4" w:rsidRPr="00774766" w:rsidRDefault="009F7FA4" w:rsidP="00F37DEC">
      <w:pPr>
        <w:pStyle w:val="Odstavekseznama"/>
        <w:numPr>
          <w:ilvl w:val="0"/>
          <w:numId w:val="50"/>
        </w:numPr>
        <w:ind w:left="360"/>
        <w:jc w:val="both"/>
        <w:rPr>
          <w:rFonts w:ascii="Calibri" w:hAnsi="Calibri" w:cs="Calibri"/>
          <w:color w:val="000000" w:themeColor="text1"/>
          <w:sz w:val="22"/>
          <w:szCs w:val="22"/>
        </w:rPr>
      </w:pPr>
      <w:r w:rsidRPr="00774766">
        <w:rPr>
          <w:rFonts w:ascii="Calibri" w:hAnsi="Calibri" w:cs="Calibri"/>
          <w:color w:val="000000" w:themeColor="text1"/>
          <w:sz w:val="22"/>
          <w:szCs w:val="22"/>
        </w:rPr>
        <w:t>NEFRO017 Konzultacija med specialisti,</w:t>
      </w:r>
    </w:p>
    <w:p w14:paraId="7EB4E7DD" w14:textId="77777777" w:rsidR="009F7FA4" w:rsidRPr="00774766" w:rsidRDefault="009F7FA4" w:rsidP="00F37DEC">
      <w:pPr>
        <w:pStyle w:val="Odstavekseznama"/>
        <w:numPr>
          <w:ilvl w:val="0"/>
          <w:numId w:val="50"/>
        </w:numPr>
        <w:ind w:left="360"/>
        <w:jc w:val="both"/>
        <w:rPr>
          <w:rFonts w:ascii="Calibri" w:hAnsi="Calibri" w:cs="Calibri"/>
          <w:color w:val="000000" w:themeColor="text1"/>
          <w:sz w:val="22"/>
          <w:szCs w:val="22"/>
        </w:rPr>
      </w:pPr>
      <w:r w:rsidRPr="00774766">
        <w:rPr>
          <w:rFonts w:ascii="Calibri" w:hAnsi="Calibri" w:cs="Calibri"/>
          <w:color w:val="000000" w:themeColor="text1"/>
          <w:sz w:val="22"/>
          <w:szCs w:val="22"/>
        </w:rPr>
        <w:t>NEFRO024 Zdravniško svetovanje pri KLB-srednje,</w:t>
      </w:r>
    </w:p>
    <w:p w14:paraId="7D2FF3D4" w14:textId="77777777" w:rsidR="009F7FA4" w:rsidRPr="00774766" w:rsidRDefault="009F7FA4" w:rsidP="00F37DEC">
      <w:pPr>
        <w:pStyle w:val="Odstavekseznama"/>
        <w:numPr>
          <w:ilvl w:val="0"/>
          <w:numId w:val="50"/>
        </w:numPr>
        <w:ind w:left="360"/>
        <w:jc w:val="both"/>
        <w:rPr>
          <w:rFonts w:ascii="Calibri" w:hAnsi="Calibri" w:cs="Calibri"/>
          <w:color w:val="000000" w:themeColor="text1"/>
          <w:sz w:val="22"/>
          <w:szCs w:val="22"/>
        </w:rPr>
      </w:pPr>
      <w:r w:rsidRPr="00774766">
        <w:rPr>
          <w:rFonts w:ascii="Calibri" w:hAnsi="Calibri" w:cs="Calibri"/>
          <w:color w:val="000000" w:themeColor="text1"/>
          <w:sz w:val="22"/>
          <w:szCs w:val="22"/>
        </w:rPr>
        <w:t>NEFRO025 Zdravniško svetovanje pri KLB-dolgo,</w:t>
      </w:r>
    </w:p>
    <w:p w14:paraId="33AA179C" w14:textId="77777777" w:rsidR="009F7FA4" w:rsidRPr="00774766" w:rsidRDefault="009F7FA4" w:rsidP="00F37DEC">
      <w:pPr>
        <w:pStyle w:val="Odstavekseznama"/>
        <w:numPr>
          <w:ilvl w:val="0"/>
          <w:numId w:val="50"/>
        </w:numPr>
        <w:ind w:left="360"/>
        <w:jc w:val="both"/>
        <w:rPr>
          <w:rFonts w:ascii="Calibri" w:hAnsi="Calibri" w:cs="Calibri"/>
          <w:color w:val="000000" w:themeColor="text1"/>
          <w:sz w:val="22"/>
          <w:szCs w:val="22"/>
        </w:rPr>
      </w:pPr>
      <w:r w:rsidRPr="00774766">
        <w:rPr>
          <w:rFonts w:ascii="Calibri" w:hAnsi="Calibri" w:cs="Calibri"/>
          <w:color w:val="000000" w:themeColor="text1"/>
          <w:sz w:val="22"/>
          <w:szCs w:val="22"/>
        </w:rPr>
        <w:t>NEFRO026 Nefrološka edukacija DMS-srednja</w:t>
      </w:r>
    </w:p>
    <w:p w14:paraId="1F587E6F" w14:textId="77777777" w:rsidR="009F7FA4" w:rsidRPr="00774766" w:rsidRDefault="009F7FA4" w:rsidP="00F37DEC">
      <w:pPr>
        <w:pStyle w:val="Odstavekseznama"/>
        <w:numPr>
          <w:ilvl w:val="0"/>
          <w:numId w:val="50"/>
        </w:numPr>
        <w:ind w:left="360"/>
        <w:jc w:val="both"/>
        <w:rPr>
          <w:rFonts w:ascii="Calibri" w:hAnsi="Calibri" w:cs="Calibri"/>
          <w:color w:val="000000" w:themeColor="text1"/>
          <w:sz w:val="22"/>
          <w:szCs w:val="22"/>
        </w:rPr>
      </w:pPr>
      <w:r w:rsidRPr="00774766">
        <w:rPr>
          <w:rFonts w:ascii="Calibri" w:hAnsi="Calibri" w:cs="Calibri"/>
          <w:color w:val="000000" w:themeColor="text1"/>
          <w:sz w:val="22"/>
          <w:szCs w:val="22"/>
        </w:rPr>
        <w:t>NEFRO027 Nefrološka edukacija DMS-dolga,</w:t>
      </w:r>
    </w:p>
    <w:p w14:paraId="20F73C19" w14:textId="77777777" w:rsidR="009F7FA4" w:rsidRPr="00774766" w:rsidRDefault="009F7FA4" w:rsidP="00F37DEC">
      <w:pPr>
        <w:pStyle w:val="Odstavekseznama"/>
        <w:numPr>
          <w:ilvl w:val="0"/>
          <w:numId w:val="50"/>
        </w:numPr>
        <w:ind w:left="360"/>
        <w:jc w:val="both"/>
        <w:rPr>
          <w:rFonts w:ascii="Calibri" w:hAnsi="Calibri" w:cs="Calibri"/>
          <w:color w:val="000000" w:themeColor="text1"/>
          <w:sz w:val="22"/>
          <w:szCs w:val="22"/>
        </w:rPr>
      </w:pPr>
      <w:r w:rsidRPr="00774766">
        <w:rPr>
          <w:rFonts w:ascii="Calibri" w:hAnsi="Calibri" w:cs="Calibri"/>
          <w:color w:val="000000" w:themeColor="text1"/>
          <w:sz w:val="22"/>
          <w:szCs w:val="22"/>
        </w:rPr>
        <w:t>NEFRO028 Zdravniško svetovanje pri KLB: 2-4 osebe,</w:t>
      </w:r>
    </w:p>
    <w:p w14:paraId="47C94168" w14:textId="77777777" w:rsidR="009F7FA4" w:rsidRPr="00774766" w:rsidRDefault="009F7FA4" w:rsidP="00F37DEC">
      <w:pPr>
        <w:pStyle w:val="Odstavekseznama"/>
        <w:numPr>
          <w:ilvl w:val="0"/>
          <w:numId w:val="50"/>
        </w:numPr>
        <w:ind w:left="360"/>
        <w:jc w:val="both"/>
        <w:rPr>
          <w:rFonts w:ascii="Calibri" w:hAnsi="Calibri" w:cs="Calibri"/>
          <w:color w:val="000000" w:themeColor="text1"/>
          <w:sz w:val="22"/>
          <w:szCs w:val="22"/>
        </w:rPr>
      </w:pPr>
      <w:r w:rsidRPr="00774766">
        <w:rPr>
          <w:rFonts w:ascii="Calibri" w:hAnsi="Calibri" w:cs="Calibri"/>
          <w:color w:val="000000" w:themeColor="text1"/>
          <w:sz w:val="22"/>
          <w:szCs w:val="22"/>
        </w:rPr>
        <w:t>NEFRO029 Zdravniško svetovanje pri KLB: &gt;4 osebe,</w:t>
      </w:r>
    </w:p>
    <w:p w14:paraId="0EDF00B6" w14:textId="77777777" w:rsidR="009F7FA4" w:rsidRPr="00774766" w:rsidRDefault="009F7FA4" w:rsidP="00F37DEC">
      <w:pPr>
        <w:pStyle w:val="Odstavekseznama"/>
        <w:numPr>
          <w:ilvl w:val="0"/>
          <w:numId w:val="50"/>
        </w:numPr>
        <w:ind w:left="360"/>
        <w:jc w:val="both"/>
        <w:rPr>
          <w:rFonts w:ascii="Calibri" w:hAnsi="Calibri" w:cs="Calibri"/>
          <w:color w:val="000000" w:themeColor="text1"/>
          <w:sz w:val="22"/>
          <w:szCs w:val="22"/>
        </w:rPr>
      </w:pPr>
      <w:r w:rsidRPr="00774766">
        <w:rPr>
          <w:rFonts w:ascii="Calibri" w:hAnsi="Calibri" w:cs="Calibri"/>
          <w:color w:val="000000" w:themeColor="text1"/>
          <w:sz w:val="22"/>
          <w:szCs w:val="22"/>
        </w:rPr>
        <w:t>NEFRO030 Nefrološka edukacija DMS: 2-4 osebe,</w:t>
      </w:r>
    </w:p>
    <w:p w14:paraId="1C2AF600" w14:textId="77777777" w:rsidR="009F7FA4" w:rsidRPr="00774766" w:rsidRDefault="009F7FA4" w:rsidP="00F37DEC">
      <w:pPr>
        <w:pStyle w:val="Odstavekseznama"/>
        <w:numPr>
          <w:ilvl w:val="0"/>
          <w:numId w:val="50"/>
        </w:numPr>
        <w:ind w:left="360"/>
        <w:jc w:val="both"/>
        <w:rPr>
          <w:rFonts w:ascii="Calibri" w:hAnsi="Calibri" w:cs="Calibri"/>
          <w:color w:val="000000" w:themeColor="text1"/>
          <w:sz w:val="22"/>
          <w:szCs w:val="22"/>
        </w:rPr>
      </w:pPr>
      <w:r w:rsidRPr="00774766">
        <w:rPr>
          <w:rFonts w:ascii="Calibri" w:hAnsi="Calibri" w:cs="Calibri"/>
          <w:color w:val="000000" w:themeColor="text1"/>
          <w:sz w:val="22"/>
          <w:szCs w:val="22"/>
        </w:rPr>
        <w:t>NEFRO031 Nefrološka edukacija DMS: &gt;4 osebe,</w:t>
      </w:r>
    </w:p>
    <w:p w14:paraId="372C1419" w14:textId="77777777" w:rsidR="009F7FA4" w:rsidRPr="00774766" w:rsidRDefault="009F7FA4" w:rsidP="00F37DEC">
      <w:pPr>
        <w:pStyle w:val="Odstavekseznama"/>
        <w:numPr>
          <w:ilvl w:val="0"/>
          <w:numId w:val="50"/>
        </w:numPr>
        <w:ind w:left="360"/>
        <w:jc w:val="both"/>
        <w:rPr>
          <w:rFonts w:ascii="Calibri" w:hAnsi="Calibri" w:cs="Calibri"/>
          <w:color w:val="000000" w:themeColor="text1"/>
          <w:sz w:val="22"/>
          <w:szCs w:val="22"/>
        </w:rPr>
      </w:pPr>
      <w:r w:rsidRPr="00774766">
        <w:rPr>
          <w:rFonts w:ascii="Calibri" w:hAnsi="Calibri" w:cs="Calibri"/>
          <w:color w:val="000000" w:themeColor="text1"/>
          <w:sz w:val="22"/>
          <w:szCs w:val="22"/>
        </w:rPr>
        <w:t>E0848 Vstavitev OVK za HD ali aferezo,</w:t>
      </w:r>
    </w:p>
    <w:p w14:paraId="310BE278" w14:textId="77777777" w:rsidR="009F7FA4" w:rsidRPr="00774766" w:rsidRDefault="009F7FA4" w:rsidP="00F37DEC">
      <w:pPr>
        <w:pStyle w:val="Odstavekseznama"/>
        <w:numPr>
          <w:ilvl w:val="0"/>
          <w:numId w:val="50"/>
        </w:numPr>
        <w:ind w:left="360"/>
        <w:jc w:val="both"/>
        <w:rPr>
          <w:rFonts w:ascii="Calibri" w:hAnsi="Calibri" w:cs="Calibri"/>
          <w:color w:val="000000" w:themeColor="text1"/>
          <w:sz w:val="22"/>
          <w:szCs w:val="22"/>
        </w:rPr>
      </w:pPr>
      <w:r w:rsidRPr="00774766">
        <w:rPr>
          <w:rFonts w:ascii="Calibri" w:hAnsi="Calibri" w:cs="Calibri"/>
          <w:color w:val="000000" w:themeColor="text1"/>
          <w:sz w:val="22"/>
          <w:szCs w:val="22"/>
        </w:rPr>
        <w:t xml:space="preserve">E0849 Op. vstavitev </w:t>
      </w:r>
      <w:proofErr w:type="spellStart"/>
      <w:r w:rsidRPr="00774766">
        <w:rPr>
          <w:rFonts w:ascii="Calibri" w:hAnsi="Calibri" w:cs="Calibri"/>
          <w:color w:val="000000" w:themeColor="text1"/>
          <w:sz w:val="22"/>
          <w:szCs w:val="22"/>
        </w:rPr>
        <w:t>tuneliziranega</w:t>
      </w:r>
      <w:proofErr w:type="spellEnd"/>
      <w:r w:rsidRPr="00774766">
        <w:rPr>
          <w:rFonts w:ascii="Calibri" w:hAnsi="Calibri" w:cs="Calibri"/>
          <w:color w:val="000000" w:themeColor="text1"/>
          <w:sz w:val="22"/>
          <w:szCs w:val="22"/>
        </w:rPr>
        <w:t xml:space="preserve"> OVK/</w:t>
      </w:r>
      <w:proofErr w:type="spellStart"/>
      <w:r w:rsidRPr="00774766">
        <w:rPr>
          <w:rFonts w:ascii="Calibri" w:hAnsi="Calibri" w:cs="Calibri"/>
          <w:color w:val="000000" w:themeColor="text1"/>
          <w:sz w:val="22"/>
          <w:szCs w:val="22"/>
        </w:rPr>
        <w:t>porta</w:t>
      </w:r>
      <w:proofErr w:type="spellEnd"/>
      <w:r w:rsidRPr="00774766">
        <w:rPr>
          <w:rFonts w:ascii="Calibri" w:hAnsi="Calibri" w:cs="Calibri"/>
          <w:color w:val="000000" w:themeColor="text1"/>
          <w:sz w:val="22"/>
          <w:szCs w:val="22"/>
        </w:rPr>
        <w:t>,</w:t>
      </w:r>
    </w:p>
    <w:p w14:paraId="2FFBD1D6" w14:textId="77777777" w:rsidR="009F7FA4" w:rsidRPr="00774766" w:rsidRDefault="009F7FA4" w:rsidP="00F37DEC">
      <w:pPr>
        <w:pStyle w:val="Odstavekseznama"/>
        <w:numPr>
          <w:ilvl w:val="0"/>
          <w:numId w:val="50"/>
        </w:numPr>
        <w:ind w:left="360"/>
        <w:jc w:val="both"/>
        <w:rPr>
          <w:rFonts w:ascii="Calibri" w:hAnsi="Calibri" w:cs="Calibri"/>
          <w:color w:val="000000" w:themeColor="text1"/>
          <w:sz w:val="22"/>
          <w:szCs w:val="22"/>
        </w:rPr>
      </w:pPr>
      <w:r w:rsidRPr="00774766">
        <w:rPr>
          <w:rFonts w:ascii="Calibri" w:hAnsi="Calibri" w:cs="Calibri"/>
          <w:color w:val="000000" w:themeColor="text1"/>
          <w:sz w:val="22"/>
          <w:szCs w:val="22"/>
        </w:rPr>
        <w:t>E0851 Rekonstrukcija/</w:t>
      </w:r>
      <w:proofErr w:type="spellStart"/>
      <w:r w:rsidRPr="00774766">
        <w:rPr>
          <w:rFonts w:ascii="Calibri" w:hAnsi="Calibri" w:cs="Calibri"/>
          <w:color w:val="000000" w:themeColor="text1"/>
          <w:sz w:val="22"/>
          <w:szCs w:val="22"/>
        </w:rPr>
        <w:t>repozicija</w:t>
      </w:r>
      <w:proofErr w:type="spellEnd"/>
      <w:r w:rsidRPr="00774766">
        <w:rPr>
          <w:rFonts w:ascii="Calibri" w:hAnsi="Calibri" w:cs="Calibri"/>
          <w:color w:val="000000" w:themeColor="text1"/>
          <w:sz w:val="22"/>
          <w:szCs w:val="22"/>
        </w:rPr>
        <w:t xml:space="preserve"> trajnega OVK,</w:t>
      </w:r>
    </w:p>
    <w:p w14:paraId="6AADDA14" w14:textId="77777777" w:rsidR="009F7FA4" w:rsidRPr="00774766" w:rsidRDefault="009F7FA4" w:rsidP="00F37DEC">
      <w:pPr>
        <w:pStyle w:val="Odstavekseznama"/>
        <w:numPr>
          <w:ilvl w:val="0"/>
          <w:numId w:val="50"/>
        </w:numPr>
        <w:ind w:left="360"/>
        <w:jc w:val="both"/>
        <w:rPr>
          <w:rFonts w:ascii="Calibri" w:hAnsi="Calibri" w:cs="Calibri"/>
          <w:color w:val="000000" w:themeColor="text1"/>
          <w:sz w:val="22"/>
          <w:szCs w:val="22"/>
        </w:rPr>
      </w:pPr>
      <w:r w:rsidRPr="00774766">
        <w:rPr>
          <w:rFonts w:ascii="Calibri" w:hAnsi="Calibri" w:cs="Calibri"/>
          <w:color w:val="000000" w:themeColor="text1"/>
          <w:sz w:val="22"/>
          <w:szCs w:val="22"/>
        </w:rPr>
        <w:t>E0852 Operativna konstrukcija AV fistule,</w:t>
      </w:r>
    </w:p>
    <w:p w14:paraId="2A941B37" w14:textId="77777777" w:rsidR="009F7FA4" w:rsidRPr="00774766" w:rsidRDefault="009F7FA4" w:rsidP="00F37DEC">
      <w:pPr>
        <w:pStyle w:val="Odstavekseznama"/>
        <w:numPr>
          <w:ilvl w:val="0"/>
          <w:numId w:val="50"/>
        </w:numPr>
        <w:ind w:left="360"/>
        <w:jc w:val="both"/>
        <w:rPr>
          <w:rFonts w:ascii="Calibri" w:hAnsi="Calibri" w:cs="Calibri"/>
          <w:color w:val="000000" w:themeColor="text1"/>
          <w:sz w:val="22"/>
          <w:szCs w:val="22"/>
        </w:rPr>
      </w:pPr>
      <w:r w:rsidRPr="00774766">
        <w:rPr>
          <w:rFonts w:ascii="Calibri" w:hAnsi="Calibri" w:cs="Calibri"/>
          <w:color w:val="000000" w:themeColor="text1"/>
          <w:sz w:val="22"/>
          <w:szCs w:val="22"/>
        </w:rPr>
        <w:t xml:space="preserve">E0853 Operativna konstrukcija AV </w:t>
      </w:r>
      <w:proofErr w:type="spellStart"/>
      <w:r w:rsidRPr="00774766">
        <w:rPr>
          <w:rFonts w:ascii="Calibri" w:hAnsi="Calibri" w:cs="Calibri"/>
          <w:color w:val="000000" w:themeColor="text1"/>
          <w:sz w:val="22"/>
          <w:szCs w:val="22"/>
        </w:rPr>
        <w:t>grafta</w:t>
      </w:r>
      <w:proofErr w:type="spellEnd"/>
      <w:r w:rsidRPr="00774766">
        <w:rPr>
          <w:rFonts w:ascii="Calibri" w:hAnsi="Calibri" w:cs="Calibri"/>
          <w:color w:val="000000" w:themeColor="text1"/>
          <w:sz w:val="22"/>
          <w:szCs w:val="22"/>
        </w:rPr>
        <w:t>,</w:t>
      </w:r>
    </w:p>
    <w:p w14:paraId="0EE4E0AE" w14:textId="77777777" w:rsidR="009F7FA4" w:rsidRPr="00774766" w:rsidRDefault="009F7FA4" w:rsidP="00F37DEC">
      <w:pPr>
        <w:pStyle w:val="Odstavekseznama"/>
        <w:numPr>
          <w:ilvl w:val="0"/>
          <w:numId w:val="50"/>
        </w:numPr>
        <w:ind w:left="360"/>
        <w:jc w:val="both"/>
        <w:rPr>
          <w:rFonts w:ascii="Calibri" w:hAnsi="Calibri" w:cs="Calibri"/>
          <w:color w:val="000000" w:themeColor="text1"/>
          <w:sz w:val="22"/>
          <w:szCs w:val="22"/>
        </w:rPr>
      </w:pPr>
      <w:r w:rsidRPr="00774766">
        <w:rPr>
          <w:rFonts w:ascii="Calibri" w:hAnsi="Calibri" w:cs="Calibri"/>
          <w:color w:val="000000" w:themeColor="text1"/>
          <w:sz w:val="22"/>
          <w:szCs w:val="22"/>
        </w:rPr>
        <w:t xml:space="preserve">E0854 Trombektomija AV fistule z </w:t>
      </w:r>
      <w:proofErr w:type="spellStart"/>
      <w:r w:rsidRPr="00774766">
        <w:rPr>
          <w:rFonts w:ascii="Calibri" w:hAnsi="Calibri" w:cs="Calibri"/>
          <w:color w:val="000000" w:themeColor="text1"/>
          <w:sz w:val="22"/>
          <w:szCs w:val="22"/>
        </w:rPr>
        <w:t>reanastomozo</w:t>
      </w:r>
      <w:proofErr w:type="spellEnd"/>
      <w:r w:rsidRPr="00774766">
        <w:rPr>
          <w:rFonts w:ascii="Calibri" w:hAnsi="Calibri" w:cs="Calibri"/>
          <w:color w:val="000000" w:themeColor="text1"/>
          <w:sz w:val="22"/>
          <w:szCs w:val="22"/>
        </w:rPr>
        <w:t>,</w:t>
      </w:r>
    </w:p>
    <w:p w14:paraId="7D8C2290" w14:textId="77777777" w:rsidR="009F7FA4" w:rsidRPr="00774766" w:rsidRDefault="009F7FA4" w:rsidP="00F37DEC">
      <w:pPr>
        <w:pStyle w:val="Odstavekseznama"/>
        <w:numPr>
          <w:ilvl w:val="0"/>
          <w:numId w:val="50"/>
        </w:numPr>
        <w:ind w:left="360"/>
        <w:jc w:val="both"/>
        <w:rPr>
          <w:rFonts w:ascii="Calibri" w:hAnsi="Calibri" w:cs="Calibri"/>
          <w:color w:val="000000" w:themeColor="text1"/>
          <w:sz w:val="22"/>
          <w:szCs w:val="22"/>
        </w:rPr>
      </w:pPr>
      <w:r w:rsidRPr="00774766">
        <w:rPr>
          <w:rFonts w:ascii="Calibri" w:hAnsi="Calibri" w:cs="Calibri"/>
          <w:color w:val="000000" w:themeColor="text1"/>
          <w:sz w:val="22"/>
          <w:szCs w:val="22"/>
        </w:rPr>
        <w:t>E0855 Trombektomija in konstrukcija AV fistule,</w:t>
      </w:r>
    </w:p>
    <w:p w14:paraId="0416E6BA" w14:textId="77777777" w:rsidR="009F7FA4" w:rsidRPr="00774766" w:rsidRDefault="009F7FA4" w:rsidP="00F37DEC">
      <w:pPr>
        <w:pStyle w:val="Odstavekseznama"/>
        <w:numPr>
          <w:ilvl w:val="0"/>
          <w:numId w:val="50"/>
        </w:numPr>
        <w:ind w:left="360"/>
        <w:jc w:val="both"/>
        <w:rPr>
          <w:rFonts w:ascii="Calibri" w:hAnsi="Calibri" w:cs="Calibri"/>
          <w:color w:val="000000" w:themeColor="text1"/>
          <w:sz w:val="22"/>
          <w:szCs w:val="22"/>
        </w:rPr>
      </w:pPr>
      <w:r w:rsidRPr="00774766">
        <w:rPr>
          <w:rFonts w:ascii="Calibri" w:hAnsi="Calibri" w:cs="Calibri"/>
          <w:color w:val="000000" w:themeColor="text1"/>
          <w:sz w:val="22"/>
          <w:szCs w:val="22"/>
        </w:rPr>
        <w:t>E0856 Ligatura/bandaža AV fistule,</w:t>
      </w:r>
    </w:p>
    <w:p w14:paraId="7D9E1D25" w14:textId="115C4778" w:rsidR="009F7FA4" w:rsidRPr="00774766" w:rsidRDefault="009F7FA4" w:rsidP="00F37DEC">
      <w:pPr>
        <w:pStyle w:val="Odstavekseznama"/>
        <w:numPr>
          <w:ilvl w:val="0"/>
          <w:numId w:val="50"/>
        </w:numPr>
        <w:ind w:left="360"/>
        <w:jc w:val="both"/>
        <w:rPr>
          <w:rFonts w:ascii="Calibri" w:hAnsi="Calibri" w:cs="Calibri"/>
          <w:color w:val="000000" w:themeColor="text1"/>
          <w:sz w:val="22"/>
          <w:szCs w:val="22"/>
        </w:rPr>
      </w:pPr>
      <w:r w:rsidRPr="00774766">
        <w:rPr>
          <w:rFonts w:ascii="Calibri" w:hAnsi="Calibri" w:cs="Calibri"/>
          <w:color w:val="000000" w:themeColor="text1"/>
          <w:sz w:val="22"/>
          <w:szCs w:val="22"/>
        </w:rPr>
        <w:t>E0857 UZ vodena enostavna angioplastika AVF</w:t>
      </w:r>
      <w:r w:rsidR="00422DA9" w:rsidRPr="00774766">
        <w:rPr>
          <w:rFonts w:ascii="Calibri" w:hAnsi="Calibri" w:cs="Calibri"/>
          <w:color w:val="000000" w:themeColor="text1"/>
          <w:sz w:val="22"/>
          <w:szCs w:val="22"/>
        </w:rPr>
        <w:t>;</w:t>
      </w:r>
    </w:p>
    <w:p w14:paraId="604AB3E6" w14:textId="77777777" w:rsidR="0027161B" w:rsidRPr="00774766" w:rsidRDefault="0027161B" w:rsidP="000C0A58">
      <w:pPr>
        <w:pStyle w:val="Brezrazmikov"/>
        <w:numPr>
          <w:ilvl w:val="0"/>
          <w:numId w:val="26"/>
        </w:numPr>
        <w:jc w:val="both"/>
        <w:rPr>
          <w:rFonts w:cs="Calibri"/>
        </w:rPr>
      </w:pPr>
      <w:r w:rsidRPr="00774766">
        <w:rPr>
          <w:rFonts w:cs="Calibri"/>
        </w:rPr>
        <w:t>Priloga 4.1. Seznam storitev zobozdravstvene dejavnosti;</w:t>
      </w:r>
    </w:p>
    <w:p w14:paraId="4655D161" w14:textId="035F148C" w:rsidR="004223EF" w:rsidRPr="00774766" w:rsidRDefault="004223EF" w:rsidP="000C0A58">
      <w:pPr>
        <w:pStyle w:val="Brezrazmikov"/>
        <w:numPr>
          <w:ilvl w:val="0"/>
          <w:numId w:val="26"/>
        </w:numPr>
        <w:jc w:val="both"/>
        <w:rPr>
          <w:rFonts w:cs="Calibri"/>
        </w:rPr>
      </w:pPr>
      <w:r w:rsidRPr="00774766">
        <w:rPr>
          <w:rFonts w:cs="Calibri"/>
          <w:bCs/>
        </w:rPr>
        <w:t>Priloga 5.8. Seznam storitev v centrih za duševno zdravje otrok in mladostnikov;</w:t>
      </w:r>
    </w:p>
    <w:p w14:paraId="3B270CCF" w14:textId="64B0BB1E" w:rsidR="004223EF" w:rsidRPr="00774766" w:rsidRDefault="00134503" w:rsidP="000C0A58">
      <w:pPr>
        <w:pStyle w:val="Brezrazmikov"/>
        <w:numPr>
          <w:ilvl w:val="0"/>
          <w:numId w:val="26"/>
        </w:numPr>
        <w:jc w:val="both"/>
        <w:rPr>
          <w:rFonts w:cs="Calibri"/>
        </w:rPr>
      </w:pPr>
      <w:r w:rsidRPr="00774766">
        <w:rPr>
          <w:rFonts w:cs="Calibri"/>
          <w:bCs/>
        </w:rPr>
        <w:lastRenderedPageBreak/>
        <w:t>Priloga 5.10. Seznam storitev v dispanzerjih za mentalno zdravje;</w:t>
      </w:r>
    </w:p>
    <w:p w14:paraId="4EB429DA" w14:textId="0D18D59B" w:rsidR="0027161B" w:rsidRPr="00774766" w:rsidRDefault="0027161B" w:rsidP="000C0A58">
      <w:pPr>
        <w:numPr>
          <w:ilvl w:val="0"/>
          <w:numId w:val="19"/>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774766">
        <w:rPr>
          <w:rFonts w:ascii="Calibri" w:hAnsi="Calibri" w:cs="Calibri"/>
          <w:sz w:val="22"/>
          <w:szCs w:val="22"/>
        </w:rPr>
        <w:t xml:space="preserve">Do začetka uporabe določb iz </w:t>
      </w:r>
      <w:r w:rsidR="009F7FA4" w:rsidRPr="00774766">
        <w:rPr>
          <w:rFonts w:ascii="Calibri" w:hAnsi="Calibri" w:cs="Calibri"/>
          <w:sz w:val="22"/>
          <w:szCs w:val="22"/>
        </w:rPr>
        <w:t>prejšnjega</w:t>
      </w:r>
      <w:r w:rsidR="00134503" w:rsidRPr="00774766">
        <w:rPr>
          <w:rFonts w:ascii="Calibri" w:hAnsi="Calibri" w:cs="Calibri"/>
          <w:sz w:val="22"/>
          <w:szCs w:val="22"/>
        </w:rPr>
        <w:t xml:space="preserve"> </w:t>
      </w:r>
      <w:r w:rsidRPr="00774766">
        <w:rPr>
          <w:rFonts w:ascii="Calibri" w:hAnsi="Calibri" w:cs="Calibri"/>
          <w:sz w:val="22"/>
          <w:szCs w:val="22"/>
        </w:rPr>
        <w:t>odstavka se</w:t>
      </w:r>
      <w:r w:rsidR="009F7FA4" w:rsidRPr="00774766">
        <w:rPr>
          <w:rFonts w:ascii="Calibri" w:hAnsi="Calibri" w:cs="Calibri"/>
          <w:sz w:val="22"/>
          <w:szCs w:val="22"/>
        </w:rPr>
        <w:t xml:space="preserve"> </w:t>
      </w:r>
      <w:r w:rsidRPr="00774766">
        <w:rPr>
          <w:rFonts w:ascii="Calibri" w:hAnsi="Calibri" w:cs="Calibri"/>
          <w:sz w:val="22"/>
          <w:szCs w:val="22"/>
        </w:rPr>
        <w:t>uporablja Sklep</w:t>
      </w:r>
      <w:r w:rsidR="00574829" w:rsidRPr="00774766">
        <w:rPr>
          <w:rFonts w:ascii="Calibri" w:hAnsi="Calibri" w:cs="Calibri"/>
          <w:sz w:val="22"/>
          <w:szCs w:val="22"/>
        </w:rPr>
        <w:t xml:space="preserve"> </w:t>
      </w:r>
      <w:r w:rsidRPr="00774766">
        <w:rPr>
          <w:rFonts w:ascii="Calibri" w:hAnsi="Calibri" w:cs="Calibri"/>
          <w:sz w:val="22"/>
          <w:szCs w:val="22"/>
        </w:rPr>
        <w:t>o</w:t>
      </w:r>
      <w:r w:rsidR="00422DA9" w:rsidRPr="00774766">
        <w:rPr>
          <w:rFonts w:ascii="Calibri" w:hAnsi="Calibri" w:cs="Calibri"/>
          <w:sz w:val="22"/>
          <w:szCs w:val="22"/>
        </w:rPr>
        <w:t> o</w:t>
      </w:r>
      <w:r w:rsidRPr="00774766">
        <w:rPr>
          <w:rFonts w:ascii="Calibri" w:hAnsi="Calibri" w:cs="Calibri"/>
          <w:sz w:val="22"/>
          <w:szCs w:val="22"/>
        </w:rPr>
        <w:t xml:space="preserve">bračunavanju zdravstvenih storitev </w:t>
      </w:r>
      <w:r w:rsidR="009F7FA4" w:rsidRPr="00774766">
        <w:rPr>
          <w:rFonts w:ascii="Calibri" w:hAnsi="Calibri" w:cs="Calibri"/>
          <w:sz w:val="22"/>
          <w:szCs w:val="22"/>
        </w:rPr>
        <w:t>(</w:t>
      </w:r>
      <w:r w:rsidR="00134503" w:rsidRPr="00774766">
        <w:rPr>
          <w:rFonts w:ascii="Calibri" w:hAnsi="Calibri" w:cs="Calibri"/>
          <w:sz w:val="22"/>
          <w:szCs w:val="22"/>
        </w:rPr>
        <w:t>št. 0072-6/2025-DI/3 z dne 28.</w:t>
      </w:r>
      <w:r w:rsidR="00B91116" w:rsidRPr="00774766">
        <w:rPr>
          <w:rFonts w:ascii="Calibri" w:hAnsi="Calibri" w:cs="Calibri"/>
          <w:sz w:val="22"/>
          <w:szCs w:val="22"/>
        </w:rPr>
        <w:t> </w:t>
      </w:r>
      <w:r w:rsidR="00134503" w:rsidRPr="00774766">
        <w:rPr>
          <w:rFonts w:ascii="Calibri" w:hAnsi="Calibri" w:cs="Calibri"/>
          <w:sz w:val="22"/>
          <w:szCs w:val="22"/>
        </w:rPr>
        <w:t>3.</w:t>
      </w:r>
      <w:r w:rsidR="00B91116" w:rsidRPr="00774766">
        <w:rPr>
          <w:rFonts w:ascii="Calibri" w:hAnsi="Calibri" w:cs="Calibri"/>
          <w:sz w:val="22"/>
          <w:szCs w:val="22"/>
        </w:rPr>
        <w:t> </w:t>
      </w:r>
      <w:r w:rsidR="00134503" w:rsidRPr="00774766">
        <w:rPr>
          <w:rFonts w:ascii="Calibri" w:hAnsi="Calibri" w:cs="Calibri"/>
          <w:sz w:val="22"/>
          <w:szCs w:val="22"/>
        </w:rPr>
        <w:t>2025 in št.</w:t>
      </w:r>
      <w:r w:rsidR="00B91116" w:rsidRPr="00774766">
        <w:rPr>
          <w:rFonts w:ascii="Calibri" w:hAnsi="Calibri" w:cs="Calibri"/>
          <w:sz w:val="22"/>
          <w:szCs w:val="22"/>
        </w:rPr>
        <w:t> </w:t>
      </w:r>
      <w:r w:rsidR="00134503" w:rsidRPr="00774766">
        <w:rPr>
          <w:rFonts w:ascii="Calibri" w:hAnsi="Calibri" w:cs="Calibri"/>
          <w:sz w:val="22"/>
          <w:szCs w:val="22"/>
        </w:rPr>
        <w:t>0072-6/2025-DI/4 z dne 15.</w:t>
      </w:r>
      <w:r w:rsidR="00B91116" w:rsidRPr="00774766">
        <w:rPr>
          <w:rFonts w:ascii="Calibri" w:hAnsi="Calibri" w:cs="Calibri"/>
          <w:sz w:val="22"/>
          <w:szCs w:val="22"/>
        </w:rPr>
        <w:t> </w:t>
      </w:r>
      <w:r w:rsidR="00134503" w:rsidRPr="00774766">
        <w:rPr>
          <w:rFonts w:ascii="Calibri" w:hAnsi="Calibri" w:cs="Calibri"/>
          <w:sz w:val="22"/>
          <w:szCs w:val="22"/>
        </w:rPr>
        <w:t>5.</w:t>
      </w:r>
      <w:r w:rsidR="00B91116" w:rsidRPr="00774766">
        <w:rPr>
          <w:rFonts w:ascii="Calibri" w:hAnsi="Calibri" w:cs="Calibri"/>
          <w:sz w:val="22"/>
          <w:szCs w:val="22"/>
        </w:rPr>
        <w:t> </w:t>
      </w:r>
      <w:r w:rsidR="00134503" w:rsidRPr="00774766">
        <w:rPr>
          <w:rFonts w:ascii="Calibri" w:hAnsi="Calibri" w:cs="Calibri"/>
          <w:sz w:val="22"/>
          <w:szCs w:val="22"/>
        </w:rPr>
        <w:t>2025</w:t>
      </w:r>
      <w:r w:rsidR="009F7FA4" w:rsidRPr="00774766">
        <w:rPr>
          <w:rFonts w:ascii="Calibri" w:hAnsi="Calibri" w:cs="Calibri"/>
          <w:sz w:val="22"/>
          <w:szCs w:val="22"/>
        </w:rPr>
        <w:t>)</w:t>
      </w:r>
      <w:r w:rsidRPr="00774766">
        <w:rPr>
          <w:rFonts w:ascii="Calibri" w:hAnsi="Calibri" w:cs="Calibri"/>
          <w:sz w:val="22"/>
          <w:szCs w:val="22"/>
        </w:rPr>
        <w:t xml:space="preserve">, </w:t>
      </w:r>
      <w:r w:rsidRPr="00B10534">
        <w:rPr>
          <w:rFonts w:ascii="Calibri" w:hAnsi="Calibri" w:cs="Calibri"/>
          <w:sz w:val="22"/>
          <w:szCs w:val="22"/>
        </w:rPr>
        <w:t>kolikor ni v nasprotju s tem sklepom</w:t>
      </w:r>
      <w:r w:rsidRPr="00774766">
        <w:rPr>
          <w:rFonts w:ascii="Calibri" w:hAnsi="Calibri" w:cs="Calibri"/>
          <w:sz w:val="22"/>
          <w:szCs w:val="22"/>
        </w:rPr>
        <w:t>.</w:t>
      </w:r>
    </w:p>
    <w:p w14:paraId="70B660F7" w14:textId="77777777" w:rsidR="0027161B" w:rsidRPr="00774766" w:rsidRDefault="0027161B" w:rsidP="0027161B">
      <w:pPr>
        <w:numPr>
          <w:ilvl w:val="0"/>
          <w:numId w:val="4"/>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r w:rsidRPr="00774766">
        <w:rPr>
          <w:rFonts w:ascii="Calibri" w:hAnsi="Calibri" w:cs="Calibri"/>
          <w:b/>
          <w:sz w:val="22"/>
          <w:szCs w:val="22"/>
        </w:rPr>
        <w:t>člen</w:t>
      </w:r>
    </w:p>
    <w:p w14:paraId="1FB2DC98" w14:textId="1BD15087" w:rsidR="0027161B" w:rsidRPr="00774766" w:rsidRDefault="0027161B" w:rsidP="0027161B">
      <w:pPr>
        <w:tabs>
          <w:tab w:val="left" w:pos="1710"/>
        </w:tabs>
        <w:spacing w:before="240"/>
        <w:ind w:firstLine="567"/>
        <w:jc w:val="both"/>
        <w:rPr>
          <w:rFonts w:ascii="Calibri" w:hAnsi="Calibri" w:cs="Calibri"/>
          <w:sz w:val="22"/>
          <w:szCs w:val="22"/>
        </w:rPr>
      </w:pPr>
      <w:r w:rsidRPr="00774766">
        <w:rPr>
          <w:rFonts w:ascii="Calibri" w:hAnsi="Calibri" w:cs="Calibri"/>
          <w:sz w:val="22"/>
          <w:szCs w:val="22"/>
        </w:rPr>
        <w:t>Z dnem uveljavitve tega sklepa preneha veljati Sklep o obračunavanju zdravstvenih storitev (št. 0072-6/2025-DI/3 z dne 28.</w:t>
      </w:r>
      <w:r w:rsidR="00B91116" w:rsidRPr="00774766">
        <w:rPr>
          <w:rFonts w:ascii="Calibri" w:hAnsi="Calibri" w:cs="Calibri"/>
          <w:sz w:val="22"/>
          <w:szCs w:val="22"/>
        </w:rPr>
        <w:t> </w:t>
      </w:r>
      <w:r w:rsidRPr="00774766">
        <w:rPr>
          <w:rFonts w:ascii="Calibri" w:hAnsi="Calibri" w:cs="Calibri"/>
          <w:sz w:val="22"/>
          <w:szCs w:val="22"/>
        </w:rPr>
        <w:t>3.</w:t>
      </w:r>
      <w:r w:rsidR="00B91116" w:rsidRPr="00774766">
        <w:rPr>
          <w:rFonts w:ascii="Calibri" w:hAnsi="Calibri" w:cs="Calibri"/>
          <w:sz w:val="22"/>
          <w:szCs w:val="22"/>
        </w:rPr>
        <w:t> </w:t>
      </w:r>
      <w:r w:rsidRPr="00774766">
        <w:rPr>
          <w:rFonts w:ascii="Calibri" w:hAnsi="Calibri" w:cs="Calibri"/>
          <w:sz w:val="22"/>
          <w:szCs w:val="22"/>
        </w:rPr>
        <w:t>2025 in št.</w:t>
      </w:r>
      <w:r w:rsidR="00B91116" w:rsidRPr="00774766">
        <w:rPr>
          <w:rFonts w:ascii="Calibri" w:hAnsi="Calibri" w:cs="Calibri"/>
          <w:sz w:val="22"/>
          <w:szCs w:val="22"/>
        </w:rPr>
        <w:t> </w:t>
      </w:r>
      <w:r w:rsidRPr="00774766">
        <w:rPr>
          <w:rFonts w:ascii="Calibri" w:hAnsi="Calibri" w:cs="Calibri"/>
          <w:sz w:val="22"/>
          <w:szCs w:val="22"/>
        </w:rPr>
        <w:t>0072-6/2025-DI/4 z dne 15.</w:t>
      </w:r>
      <w:r w:rsidR="00B91116" w:rsidRPr="00774766">
        <w:rPr>
          <w:rFonts w:ascii="Calibri" w:hAnsi="Calibri" w:cs="Calibri"/>
          <w:sz w:val="22"/>
          <w:szCs w:val="22"/>
        </w:rPr>
        <w:t> </w:t>
      </w:r>
      <w:r w:rsidRPr="00774766">
        <w:rPr>
          <w:rFonts w:ascii="Calibri" w:hAnsi="Calibri" w:cs="Calibri"/>
          <w:sz w:val="22"/>
          <w:szCs w:val="22"/>
        </w:rPr>
        <w:t>5.</w:t>
      </w:r>
      <w:r w:rsidR="00B91116" w:rsidRPr="00774766">
        <w:rPr>
          <w:rFonts w:ascii="Calibri" w:hAnsi="Calibri" w:cs="Calibri"/>
          <w:sz w:val="22"/>
          <w:szCs w:val="22"/>
        </w:rPr>
        <w:t> </w:t>
      </w:r>
      <w:r w:rsidRPr="00774766">
        <w:rPr>
          <w:rFonts w:ascii="Calibri" w:hAnsi="Calibri" w:cs="Calibri"/>
          <w:sz w:val="22"/>
          <w:szCs w:val="22"/>
        </w:rPr>
        <w:t>2025).</w:t>
      </w:r>
    </w:p>
    <w:p w14:paraId="2BC5663F" w14:textId="77777777" w:rsidR="0027161B" w:rsidRPr="00774766" w:rsidRDefault="0027161B" w:rsidP="0027161B">
      <w:pPr>
        <w:numPr>
          <w:ilvl w:val="0"/>
          <w:numId w:val="4"/>
        </w:numPr>
        <w:suppressAutoHyphens/>
        <w:overflowPunct w:val="0"/>
        <w:autoSpaceDE w:val="0"/>
        <w:autoSpaceDN w:val="0"/>
        <w:adjustRightInd w:val="0"/>
        <w:spacing w:before="480"/>
        <w:ind w:left="357" w:hanging="357"/>
        <w:jc w:val="center"/>
        <w:textAlignment w:val="baseline"/>
        <w:rPr>
          <w:rFonts w:ascii="Calibri" w:hAnsi="Calibri" w:cs="Calibri"/>
          <w:b/>
          <w:sz w:val="22"/>
          <w:szCs w:val="22"/>
        </w:rPr>
      </w:pPr>
      <w:r w:rsidRPr="00774766">
        <w:rPr>
          <w:rFonts w:ascii="Calibri" w:hAnsi="Calibri" w:cs="Calibri"/>
          <w:b/>
          <w:sz w:val="22"/>
          <w:szCs w:val="22"/>
        </w:rPr>
        <w:t>člen</w:t>
      </w:r>
    </w:p>
    <w:p w14:paraId="4EF04D1C" w14:textId="77777777" w:rsidR="0027161B" w:rsidRPr="00774766" w:rsidRDefault="0027161B" w:rsidP="0027161B">
      <w:pPr>
        <w:tabs>
          <w:tab w:val="left" w:pos="1710"/>
        </w:tabs>
        <w:spacing w:before="240"/>
        <w:ind w:firstLine="567"/>
        <w:jc w:val="both"/>
        <w:rPr>
          <w:rFonts w:ascii="Calibri" w:hAnsi="Calibri" w:cs="Calibri"/>
          <w:sz w:val="22"/>
          <w:szCs w:val="22"/>
        </w:rPr>
      </w:pPr>
      <w:r w:rsidRPr="00774766">
        <w:rPr>
          <w:rFonts w:ascii="Calibri" w:hAnsi="Calibri" w:cs="Calibri"/>
          <w:sz w:val="22"/>
          <w:szCs w:val="22"/>
        </w:rPr>
        <w:t>Ta sklep začne veljati osmi dan po objavi na spletni strani zavoda.</w:t>
      </w:r>
    </w:p>
    <w:p w14:paraId="0049B7F5" w14:textId="50CFF99A" w:rsidR="0027161B" w:rsidRPr="00774766" w:rsidRDefault="0027161B" w:rsidP="009F7FA4">
      <w:pPr>
        <w:pStyle w:val="Brezrazmikov"/>
        <w:spacing w:before="480"/>
        <w:jc w:val="both"/>
        <w:rPr>
          <w:rFonts w:cs="Calibri"/>
        </w:rPr>
      </w:pPr>
      <w:r w:rsidRPr="00774766">
        <w:rPr>
          <w:rFonts w:cs="Calibri"/>
        </w:rPr>
        <w:t>Št. 0072-6/2025-DI/5</w:t>
      </w:r>
    </w:p>
    <w:p w14:paraId="2722EE19" w14:textId="77777777" w:rsidR="0027161B" w:rsidRPr="00D24971" w:rsidRDefault="0027161B" w:rsidP="0027161B">
      <w:pPr>
        <w:pStyle w:val="Brezrazmikov"/>
        <w:jc w:val="both"/>
        <w:rPr>
          <w:rFonts w:cs="Calibri"/>
        </w:rPr>
      </w:pPr>
      <w:r w:rsidRPr="00D24971">
        <w:rPr>
          <w:rFonts w:cs="Calibri"/>
        </w:rPr>
        <w:t>Ljubljana, dne 20. oktobra 2025</w:t>
      </w:r>
    </w:p>
    <w:p w14:paraId="0215027D" w14:textId="77777777" w:rsidR="0027161B" w:rsidRPr="00774766" w:rsidRDefault="0027161B" w:rsidP="009F7FA4">
      <w:pPr>
        <w:spacing w:before="480"/>
        <w:ind w:left="4666" w:hanging="272"/>
        <w:rPr>
          <w:rFonts w:ascii="Calibri" w:hAnsi="Calibri" w:cs="Calibri"/>
          <w:sz w:val="22"/>
          <w:szCs w:val="22"/>
        </w:rPr>
      </w:pPr>
      <w:r w:rsidRPr="00774766">
        <w:rPr>
          <w:rFonts w:ascii="Calibri" w:hAnsi="Calibri" w:cs="Calibri"/>
          <w:sz w:val="22"/>
          <w:szCs w:val="22"/>
        </w:rPr>
        <w:t>Zavod za zdravstveno zavarovanje Slovenije</w:t>
      </w:r>
    </w:p>
    <w:p w14:paraId="31EF8CB1" w14:textId="77777777" w:rsidR="009F7FA4" w:rsidRPr="00774766" w:rsidRDefault="0027161B" w:rsidP="0027161B">
      <w:pPr>
        <w:ind w:firstLine="5529"/>
        <w:rPr>
          <w:rFonts w:ascii="Calibri" w:eastAsia="Calibri" w:hAnsi="Calibri" w:cs="Calibri"/>
          <w:sz w:val="22"/>
          <w:szCs w:val="22"/>
        </w:rPr>
      </w:pPr>
      <w:r w:rsidRPr="00774766">
        <w:rPr>
          <w:rFonts w:ascii="Calibri" w:eastAsia="Calibri" w:hAnsi="Calibri" w:cs="Calibri"/>
          <w:sz w:val="22"/>
          <w:szCs w:val="22"/>
        </w:rPr>
        <w:t>Irena Ilešič Čujovič</w:t>
      </w:r>
    </w:p>
    <w:p w14:paraId="7B0D2942" w14:textId="7DDA11F3" w:rsidR="0027161B" w:rsidRPr="00774766" w:rsidRDefault="0027161B" w:rsidP="009F7FA4">
      <w:pPr>
        <w:ind w:firstLine="5103"/>
        <w:rPr>
          <w:rFonts w:ascii="Calibri" w:hAnsi="Calibri" w:cs="Calibri"/>
          <w:sz w:val="22"/>
          <w:szCs w:val="22"/>
        </w:rPr>
      </w:pPr>
      <w:r w:rsidRPr="00774766">
        <w:rPr>
          <w:rFonts w:ascii="Calibri" w:hAnsi="Calibri" w:cs="Calibri"/>
          <w:sz w:val="22"/>
          <w:szCs w:val="22"/>
        </w:rPr>
        <w:t>predsednica upravnega odbora</w:t>
      </w:r>
    </w:p>
    <w:bookmarkEnd w:id="1"/>
    <w:p w14:paraId="73F9581F" w14:textId="77777777" w:rsidR="00D035F0" w:rsidRPr="00774766" w:rsidRDefault="00D035F0">
      <w:pPr>
        <w:spacing w:after="160" w:line="259" w:lineRule="auto"/>
        <w:rPr>
          <w:rFonts w:ascii="Calibri" w:hAnsi="Calibri" w:cs="Calibri"/>
          <w:b/>
          <w:sz w:val="22"/>
          <w:szCs w:val="22"/>
        </w:rPr>
      </w:pPr>
      <w:r w:rsidRPr="00774766">
        <w:rPr>
          <w:rFonts w:ascii="Calibri" w:hAnsi="Calibri" w:cs="Calibri"/>
          <w:b/>
          <w:sz w:val="22"/>
          <w:szCs w:val="22"/>
        </w:rPr>
        <w:br w:type="page"/>
      </w:r>
    </w:p>
    <w:p w14:paraId="7D5281C3" w14:textId="3F672B6A" w:rsidR="00C87B26" w:rsidRPr="00774766" w:rsidRDefault="00C87B26" w:rsidP="00C87B26">
      <w:pPr>
        <w:spacing w:before="120"/>
        <w:jc w:val="both"/>
        <w:rPr>
          <w:rFonts w:ascii="Calibri" w:hAnsi="Calibri" w:cs="Calibri"/>
          <w:b/>
          <w:sz w:val="22"/>
          <w:szCs w:val="22"/>
        </w:rPr>
      </w:pPr>
      <w:r w:rsidRPr="00774766">
        <w:rPr>
          <w:rFonts w:ascii="Calibri" w:hAnsi="Calibri" w:cs="Calibri"/>
          <w:b/>
          <w:sz w:val="22"/>
          <w:szCs w:val="22"/>
        </w:rPr>
        <w:lastRenderedPageBreak/>
        <w:t>II. OBRAZLOŽITEV ČLENOV</w:t>
      </w:r>
    </w:p>
    <w:p w14:paraId="61491418" w14:textId="78CC941B" w:rsidR="00C87B26" w:rsidRPr="00774766" w:rsidRDefault="00C87B26" w:rsidP="00C87B26">
      <w:pPr>
        <w:spacing w:before="120"/>
        <w:jc w:val="both"/>
        <w:rPr>
          <w:rFonts w:ascii="Calibri" w:hAnsi="Calibri" w:cs="Calibri"/>
          <w:sz w:val="22"/>
          <w:szCs w:val="22"/>
        </w:rPr>
      </w:pPr>
      <w:r w:rsidRPr="00774766">
        <w:rPr>
          <w:rFonts w:ascii="Calibri" w:hAnsi="Calibri" w:cs="Calibri"/>
          <w:sz w:val="22"/>
          <w:szCs w:val="22"/>
        </w:rPr>
        <w:t xml:space="preserve">Sklep o obračunavanju zdravstvenih storitev določa pravila za obračunavanje zdravstvenih storitev po posameznih vrstah in podvrstah zdravstvenih dejavnosti (v nadaljnjem besedilu: storitev), ki jih Zavod za zdravstveno zavarovanje Slovenije (v nadaljnjem besedilu: zavod) </w:t>
      </w:r>
      <w:r w:rsidR="00C371DD">
        <w:rPr>
          <w:rFonts w:ascii="Calibri" w:hAnsi="Calibri" w:cs="Calibri"/>
          <w:sz w:val="22"/>
          <w:szCs w:val="22"/>
        </w:rPr>
        <w:t xml:space="preserve">plačuje </w:t>
      </w:r>
      <w:r w:rsidRPr="00774766">
        <w:rPr>
          <w:rFonts w:ascii="Calibri" w:hAnsi="Calibri" w:cs="Calibri"/>
          <w:sz w:val="22"/>
          <w:szCs w:val="22"/>
        </w:rPr>
        <w:t>iz obveznega zdravstvenega zavarovanja izvajalcem zdravstvene dejavnosti.</w:t>
      </w:r>
    </w:p>
    <w:p w14:paraId="4B94B91B" w14:textId="44D05AE1" w:rsidR="00C87B26" w:rsidRPr="00774766" w:rsidRDefault="00C87B26" w:rsidP="00C87B26">
      <w:pPr>
        <w:spacing w:before="120"/>
        <w:jc w:val="both"/>
        <w:rPr>
          <w:rFonts w:ascii="Calibri" w:hAnsi="Calibri" w:cs="Calibri"/>
          <w:sz w:val="22"/>
          <w:szCs w:val="22"/>
        </w:rPr>
      </w:pPr>
      <w:r w:rsidRPr="00774766">
        <w:rPr>
          <w:rFonts w:ascii="Calibri" w:hAnsi="Calibri" w:cs="Calibri"/>
          <w:sz w:val="22"/>
          <w:szCs w:val="22"/>
        </w:rPr>
        <w:t xml:space="preserve">Sklep sprejme upravni odbor na podlagi 11. točke prvega odstavka 22. člena v zvezi z 62. členom Statuta Zavoda za zdravstveno zavarovanje Slovenije </w:t>
      </w:r>
      <w:r w:rsidR="0060721E" w:rsidRPr="00774766">
        <w:rPr>
          <w:rFonts w:ascii="Calibri" w:hAnsi="Calibri" w:cs="Calibri"/>
          <w:sz w:val="22"/>
          <w:szCs w:val="22"/>
        </w:rPr>
        <w:t>(Uradni list</w:t>
      </w:r>
      <w:r w:rsidR="006502E1">
        <w:rPr>
          <w:rFonts w:ascii="Calibri" w:hAnsi="Calibri" w:cs="Calibri"/>
          <w:sz w:val="22"/>
          <w:szCs w:val="22"/>
        </w:rPr>
        <w:t> </w:t>
      </w:r>
      <w:r w:rsidR="0060721E" w:rsidRPr="00774766">
        <w:rPr>
          <w:rFonts w:ascii="Calibri" w:hAnsi="Calibri" w:cs="Calibri"/>
          <w:sz w:val="22"/>
          <w:szCs w:val="22"/>
        </w:rPr>
        <w:t>RS, št.</w:t>
      </w:r>
      <w:r w:rsidR="00F83A13" w:rsidRPr="00774766">
        <w:rPr>
          <w:rFonts w:ascii="Calibri" w:hAnsi="Calibri" w:cs="Calibri"/>
          <w:sz w:val="22"/>
          <w:szCs w:val="22"/>
        </w:rPr>
        <w:t> </w:t>
      </w:r>
      <w:r w:rsidR="0060721E" w:rsidRPr="00774766">
        <w:rPr>
          <w:rFonts w:ascii="Calibri" w:hAnsi="Calibri" w:cs="Calibri"/>
          <w:sz w:val="22"/>
          <w:szCs w:val="22"/>
        </w:rPr>
        <w:t>87/01, 1/02</w:t>
      </w:r>
      <w:r w:rsidR="00574829" w:rsidRPr="00774766">
        <w:rPr>
          <w:rFonts w:ascii="Calibri" w:hAnsi="Calibri" w:cs="Calibri"/>
          <w:sz w:val="22"/>
          <w:szCs w:val="22"/>
        </w:rPr>
        <w:t> </w:t>
      </w:r>
      <w:r w:rsidR="0060721E" w:rsidRPr="00774766">
        <w:rPr>
          <w:rFonts w:ascii="Calibri" w:hAnsi="Calibri" w:cs="Calibri"/>
          <w:sz w:val="22"/>
          <w:szCs w:val="22"/>
        </w:rPr>
        <w:t>–</w:t>
      </w:r>
      <w:r w:rsidR="00574829" w:rsidRPr="00774766">
        <w:rPr>
          <w:rFonts w:ascii="Calibri" w:hAnsi="Calibri" w:cs="Calibri"/>
          <w:sz w:val="22"/>
          <w:szCs w:val="22"/>
        </w:rPr>
        <w:t> </w:t>
      </w:r>
      <w:r w:rsidR="0060721E" w:rsidRPr="00774766">
        <w:rPr>
          <w:rFonts w:ascii="Calibri" w:hAnsi="Calibri" w:cs="Calibri"/>
          <w:sz w:val="22"/>
          <w:szCs w:val="22"/>
        </w:rPr>
        <w:t>popr. in 90/24</w:t>
      </w:r>
      <w:r w:rsidRPr="00774766">
        <w:rPr>
          <w:rFonts w:ascii="Calibri" w:hAnsi="Calibri" w:cs="Calibri"/>
          <w:sz w:val="22"/>
          <w:szCs w:val="22"/>
        </w:rPr>
        <w:t>).</w:t>
      </w:r>
    </w:p>
    <w:p w14:paraId="238E193A" w14:textId="7D563297" w:rsidR="00C87B26" w:rsidRPr="00774766" w:rsidRDefault="00C87B26" w:rsidP="00C87B26">
      <w:pPr>
        <w:spacing w:before="120"/>
        <w:jc w:val="both"/>
        <w:rPr>
          <w:rFonts w:ascii="Calibri" w:hAnsi="Calibri" w:cs="Calibri"/>
          <w:sz w:val="22"/>
          <w:szCs w:val="22"/>
        </w:rPr>
      </w:pPr>
      <w:r w:rsidRPr="00774766">
        <w:rPr>
          <w:rFonts w:ascii="Calibri" w:hAnsi="Calibri" w:cs="Calibri"/>
          <w:sz w:val="22"/>
          <w:szCs w:val="22"/>
        </w:rPr>
        <w:t xml:space="preserve">Na tej podlagi je upravni odbor sprejel </w:t>
      </w:r>
      <w:r w:rsidR="0009042D" w:rsidRPr="00774766">
        <w:rPr>
          <w:rFonts w:ascii="Calibri" w:hAnsi="Calibri" w:cs="Calibri"/>
          <w:sz w:val="22"/>
          <w:szCs w:val="22"/>
        </w:rPr>
        <w:t>Sklep o obračunavanju zdravstvenih storitev in njegovo novelo (št. 0072-6/2025-DI/3 z dne 28.</w:t>
      </w:r>
      <w:r w:rsidR="00574829" w:rsidRPr="00774766">
        <w:rPr>
          <w:rFonts w:ascii="Calibri" w:hAnsi="Calibri" w:cs="Calibri"/>
          <w:sz w:val="22"/>
          <w:szCs w:val="22"/>
        </w:rPr>
        <w:t> </w:t>
      </w:r>
      <w:r w:rsidR="0009042D" w:rsidRPr="00774766">
        <w:rPr>
          <w:rFonts w:ascii="Calibri" w:hAnsi="Calibri" w:cs="Calibri"/>
          <w:sz w:val="22"/>
          <w:szCs w:val="22"/>
        </w:rPr>
        <w:t>3.</w:t>
      </w:r>
      <w:r w:rsidR="00574829" w:rsidRPr="00774766">
        <w:rPr>
          <w:rFonts w:ascii="Calibri" w:hAnsi="Calibri" w:cs="Calibri"/>
          <w:sz w:val="22"/>
          <w:szCs w:val="22"/>
        </w:rPr>
        <w:t> </w:t>
      </w:r>
      <w:r w:rsidR="0009042D" w:rsidRPr="00774766">
        <w:rPr>
          <w:rFonts w:ascii="Calibri" w:hAnsi="Calibri" w:cs="Calibri"/>
          <w:sz w:val="22"/>
          <w:szCs w:val="22"/>
        </w:rPr>
        <w:t>2025 in št.</w:t>
      </w:r>
      <w:r w:rsidR="00574829" w:rsidRPr="00774766">
        <w:rPr>
          <w:rFonts w:ascii="Calibri" w:hAnsi="Calibri" w:cs="Calibri"/>
          <w:sz w:val="22"/>
          <w:szCs w:val="22"/>
        </w:rPr>
        <w:t> </w:t>
      </w:r>
      <w:r w:rsidR="0009042D" w:rsidRPr="00774766">
        <w:rPr>
          <w:rFonts w:ascii="Calibri" w:hAnsi="Calibri" w:cs="Calibri"/>
          <w:sz w:val="22"/>
          <w:szCs w:val="22"/>
        </w:rPr>
        <w:t>0072-6/2025-DI/4 z dne 15.</w:t>
      </w:r>
      <w:r w:rsidR="00574829" w:rsidRPr="00774766">
        <w:rPr>
          <w:rFonts w:ascii="Calibri" w:hAnsi="Calibri" w:cs="Calibri"/>
          <w:sz w:val="22"/>
          <w:szCs w:val="22"/>
        </w:rPr>
        <w:t> </w:t>
      </w:r>
      <w:r w:rsidR="0009042D" w:rsidRPr="00774766">
        <w:rPr>
          <w:rFonts w:ascii="Calibri" w:hAnsi="Calibri" w:cs="Calibri"/>
          <w:sz w:val="22"/>
          <w:szCs w:val="22"/>
        </w:rPr>
        <w:t>5.</w:t>
      </w:r>
      <w:r w:rsidR="00574829" w:rsidRPr="00774766">
        <w:rPr>
          <w:rFonts w:ascii="Calibri" w:hAnsi="Calibri" w:cs="Calibri"/>
          <w:sz w:val="22"/>
          <w:szCs w:val="22"/>
        </w:rPr>
        <w:t> </w:t>
      </w:r>
      <w:r w:rsidR="0009042D" w:rsidRPr="00774766">
        <w:rPr>
          <w:rFonts w:ascii="Calibri" w:hAnsi="Calibri" w:cs="Calibri"/>
          <w:sz w:val="22"/>
          <w:szCs w:val="22"/>
        </w:rPr>
        <w:t>2025</w:t>
      </w:r>
      <w:r w:rsidRPr="00774766">
        <w:rPr>
          <w:rFonts w:ascii="Calibri" w:hAnsi="Calibri" w:cs="Calibri"/>
          <w:sz w:val="22"/>
          <w:szCs w:val="22"/>
        </w:rPr>
        <w:t>; v nadaljnjem besedilu: dosedanji sklep).</w:t>
      </w:r>
    </w:p>
    <w:p w14:paraId="1D6A8670" w14:textId="77777777" w:rsidR="00C87B26" w:rsidRPr="00774766" w:rsidRDefault="00C87B26" w:rsidP="00C87B26">
      <w:pPr>
        <w:spacing w:before="120"/>
        <w:jc w:val="both"/>
        <w:rPr>
          <w:rFonts w:ascii="Calibri" w:hAnsi="Calibri" w:cs="Calibri"/>
          <w:sz w:val="22"/>
          <w:szCs w:val="22"/>
        </w:rPr>
      </w:pPr>
      <w:r w:rsidRPr="00774766">
        <w:rPr>
          <w:rFonts w:ascii="Calibri" w:hAnsi="Calibri" w:cs="Calibri"/>
          <w:sz w:val="22"/>
          <w:szCs w:val="22"/>
        </w:rPr>
        <w:t>Dosedanji sklep se nadomesti z novim sklepom (v nadaljnjem besedilu: sklep), s katerim se ureditev obračunavanja storitev vsebinsko spreminja zaradi:</w:t>
      </w:r>
    </w:p>
    <w:p w14:paraId="1AB42B4A" w14:textId="77F8249F" w:rsidR="00C87B26" w:rsidRPr="00774766" w:rsidRDefault="00C87B26" w:rsidP="00C87B26">
      <w:pPr>
        <w:pStyle w:val="Odstavekseznama"/>
        <w:numPr>
          <w:ilvl w:val="0"/>
          <w:numId w:val="3"/>
        </w:numPr>
        <w:ind w:left="357" w:hanging="357"/>
        <w:contextualSpacing w:val="0"/>
        <w:jc w:val="both"/>
        <w:rPr>
          <w:rFonts w:ascii="Calibri" w:hAnsi="Calibri" w:cs="Calibri"/>
          <w:sz w:val="22"/>
          <w:szCs w:val="22"/>
        </w:rPr>
      </w:pPr>
      <w:r w:rsidRPr="00774766">
        <w:rPr>
          <w:rFonts w:ascii="Calibri" w:hAnsi="Calibri" w:cs="Calibri"/>
          <w:sz w:val="22"/>
          <w:szCs w:val="22"/>
        </w:rPr>
        <w:t>uskladitve z dogovorom iz 63. člena</w:t>
      </w:r>
      <w:bookmarkStart w:id="7" w:name="_Hlk112751829"/>
      <w:r w:rsidRPr="00774766">
        <w:rPr>
          <w:rFonts w:ascii="Calibri" w:hAnsi="Calibri" w:cs="Calibri"/>
          <w:sz w:val="22"/>
          <w:szCs w:val="22"/>
        </w:rPr>
        <w:t xml:space="preserve"> Zakona o zdravstvenem varstvu in zdravstvenem zavarovanju </w:t>
      </w:r>
      <w:bookmarkStart w:id="8" w:name="_Hlk55889524"/>
      <w:r w:rsidRPr="00774766">
        <w:rPr>
          <w:rFonts w:ascii="Calibri" w:hAnsi="Calibri" w:cs="Calibri"/>
          <w:sz w:val="22"/>
          <w:szCs w:val="22"/>
        </w:rPr>
        <w:t>(Uradni list RS, št. 72/06 – uradno prečiščeno besedilo, 114/06 – ZUTPG, 91/07, 76/08, 62/10 – ZUPJS, 87/11, 40/12 – ZUJF, 21/13 – ZUTD-A, 91/13, 99/13 – ZUPJS-C, 99/13 – ZSVarPre-C, 111/13 – ZMEPIZ-1, 95/14 – ZUJF-C, 47/15 – ZZSDT, 61/17 – ZUPŠ, 64/17 – ZZDej-K, 36/19, 189/20 – ZFRO, 51/21, 159/21, 196/21 – ZDOsk, 15/22, 43/22, 100/22 – ZNUZSZS, 141/22 – ZNUNBZ, 40/23 – ZČmIS-1</w:t>
      </w:r>
      <w:r w:rsidR="00B84E39" w:rsidRPr="00774766">
        <w:rPr>
          <w:rFonts w:ascii="Calibri" w:hAnsi="Calibri" w:cs="Calibri"/>
          <w:sz w:val="22"/>
          <w:szCs w:val="22"/>
        </w:rPr>
        <w:t>,</w:t>
      </w:r>
      <w:r w:rsidRPr="00774766">
        <w:rPr>
          <w:rFonts w:ascii="Calibri" w:hAnsi="Calibri" w:cs="Calibri"/>
          <w:sz w:val="22"/>
          <w:szCs w:val="22"/>
        </w:rPr>
        <w:t xml:space="preserve"> </w:t>
      </w:r>
      <w:r w:rsidR="00B84E39" w:rsidRPr="00774766">
        <w:rPr>
          <w:rFonts w:ascii="Calibri" w:hAnsi="Calibri" w:cs="Calibri"/>
          <w:sz w:val="22"/>
          <w:szCs w:val="22"/>
        </w:rPr>
        <w:t>78/23 in 32/25</w:t>
      </w:r>
      <w:r w:rsidR="00574829" w:rsidRPr="00774766">
        <w:rPr>
          <w:rFonts w:ascii="Calibri" w:hAnsi="Calibri" w:cs="Calibri"/>
          <w:sz w:val="22"/>
          <w:szCs w:val="22"/>
        </w:rPr>
        <w:t> </w:t>
      </w:r>
      <w:r w:rsidR="00B84E39" w:rsidRPr="00774766">
        <w:rPr>
          <w:rFonts w:ascii="Calibri" w:hAnsi="Calibri" w:cs="Calibri"/>
          <w:sz w:val="22"/>
          <w:szCs w:val="22"/>
        </w:rPr>
        <w:t>–</w:t>
      </w:r>
      <w:r w:rsidR="00574829" w:rsidRPr="00774766">
        <w:rPr>
          <w:rFonts w:ascii="Calibri" w:hAnsi="Calibri" w:cs="Calibri"/>
          <w:sz w:val="22"/>
          <w:szCs w:val="22"/>
        </w:rPr>
        <w:t> </w:t>
      </w:r>
      <w:r w:rsidR="00B84E39" w:rsidRPr="00774766">
        <w:rPr>
          <w:rFonts w:ascii="Calibri" w:hAnsi="Calibri" w:cs="Calibri"/>
          <w:sz w:val="22"/>
          <w:szCs w:val="22"/>
        </w:rPr>
        <w:t>ZZDej-N</w:t>
      </w:r>
      <w:r w:rsidRPr="00774766">
        <w:rPr>
          <w:rFonts w:ascii="Calibri" w:hAnsi="Calibri" w:cs="Calibri"/>
          <w:sz w:val="22"/>
          <w:szCs w:val="22"/>
        </w:rPr>
        <w:t xml:space="preserve">; v nadaljnjem besedilu: ZZVZZ), </w:t>
      </w:r>
      <w:bookmarkEnd w:id="7"/>
      <w:bookmarkEnd w:id="8"/>
      <w:r w:rsidRPr="00774766">
        <w:rPr>
          <w:rFonts w:ascii="Calibri" w:hAnsi="Calibri" w:cs="Calibri"/>
          <w:sz w:val="22"/>
          <w:szCs w:val="22"/>
        </w:rPr>
        <w:t>in sicer z Uredbo o programih storitev obveznega zdravstvenega zavarovanja, zmogljivostih, potrebnih za njegovo izvajanje, in obsegu sredstev za leto 2025 (Uradni list RS, št. 13/25</w:t>
      </w:r>
      <w:r w:rsidR="002168D8" w:rsidRPr="00774766">
        <w:rPr>
          <w:rFonts w:ascii="Calibri" w:hAnsi="Calibri" w:cs="Calibri"/>
          <w:sz w:val="22"/>
          <w:szCs w:val="22"/>
        </w:rPr>
        <w:t xml:space="preserve"> in 56/25</w:t>
      </w:r>
      <w:r w:rsidRPr="00774766">
        <w:rPr>
          <w:rFonts w:ascii="Calibri" w:hAnsi="Calibri" w:cs="Calibri"/>
          <w:sz w:val="22"/>
          <w:szCs w:val="22"/>
        </w:rPr>
        <w:t>; v nadaljnjem besedilu: Uredba 2025);</w:t>
      </w:r>
    </w:p>
    <w:p w14:paraId="0CED7CFE" w14:textId="77777777" w:rsidR="00C87B26" w:rsidRPr="00774766" w:rsidRDefault="00C87B26" w:rsidP="00C87B26">
      <w:pPr>
        <w:pStyle w:val="Odstavekseznama"/>
        <w:numPr>
          <w:ilvl w:val="0"/>
          <w:numId w:val="3"/>
        </w:numPr>
        <w:ind w:left="357" w:hanging="357"/>
        <w:contextualSpacing w:val="0"/>
        <w:jc w:val="both"/>
        <w:rPr>
          <w:rFonts w:ascii="Calibri" w:hAnsi="Calibri" w:cs="Calibri"/>
          <w:sz w:val="22"/>
          <w:szCs w:val="22"/>
        </w:rPr>
      </w:pPr>
      <w:r w:rsidRPr="00774766">
        <w:rPr>
          <w:rFonts w:ascii="Calibri" w:hAnsi="Calibri" w:cs="Calibri"/>
          <w:sz w:val="22"/>
          <w:szCs w:val="22"/>
        </w:rPr>
        <w:t>predlogov zavoda.</w:t>
      </w:r>
    </w:p>
    <w:p w14:paraId="0DE0DE37" w14:textId="77777777" w:rsidR="00C87B26" w:rsidRPr="00774766" w:rsidRDefault="00C87B26" w:rsidP="00C87B26">
      <w:pPr>
        <w:pStyle w:val="Brezrazmikov"/>
        <w:spacing w:before="120"/>
        <w:jc w:val="both"/>
        <w:rPr>
          <w:rFonts w:eastAsiaTheme="minorHAnsi" w:cs="Calibri"/>
        </w:rPr>
      </w:pPr>
      <w:r w:rsidRPr="00774766">
        <w:rPr>
          <w:rFonts w:cs="Calibri"/>
        </w:rPr>
        <w:t>Glede na dosedanji sklep se s sklepom spreminja ureditev obračunavanja naslednjih storitev:</w:t>
      </w:r>
    </w:p>
    <w:p w14:paraId="180E3F86" w14:textId="31337A05" w:rsidR="00C87B26" w:rsidRPr="00774766" w:rsidRDefault="00C76777" w:rsidP="000C0A58">
      <w:pPr>
        <w:pStyle w:val="Odstavekseznama"/>
        <w:numPr>
          <w:ilvl w:val="0"/>
          <w:numId w:val="21"/>
        </w:numPr>
        <w:contextualSpacing w:val="0"/>
        <w:jc w:val="both"/>
        <w:rPr>
          <w:rFonts w:ascii="Calibri" w:hAnsi="Calibri" w:cs="Calibri"/>
          <w:sz w:val="22"/>
          <w:szCs w:val="22"/>
        </w:rPr>
      </w:pPr>
      <w:r w:rsidRPr="00774766">
        <w:rPr>
          <w:rFonts w:ascii="Calibri" w:hAnsi="Calibri" w:cs="Calibri"/>
          <w:sz w:val="22"/>
          <w:szCs w:val="22"/>
        </w:rPr>
        <w:t xml:space="preserve">Preventivni </w:t>
      </w:r>
      <w:r w:rsidR="002C06E2">
        <w:rPr>
          <w:rFonts w:ascii="Calibri" w:hAnsi="Calibri" w:cs="Calibri"/>
          <w:sz w:val="22"/>
          <w:szCs w:val="22"/>
        </w:rPr>
        <w:t xml:space="preserve">zdravstveni </w:t>
      </w:r>
      <w:r w:rsidRPr="00774766">
        <w:rPr>
          <w:rFonts w:ascii="Calibri" w:hAnsi="Calibri" w:cs="Calibri"/>
          <w:sz w:val="22"/>
          <w:szCs w:val="22"/>
        </w:rPr>
        <w:t xml:space="preserve">pregledi športnikov – zaradi dopolnitve opisov </w:t>
      </w:r>
      <w:r w:rsidRPr="0092258D">
        <w:rPr>
          <w:rFonts w:ascii="Calibri" w:hAnsi="Calibri" w:cs="Calibri"/>
          <w:sz w:val="22"/>
          <w:szCs w:val="22"/>
        </w:rPr>
        <w:t>storitev</w:t>
      </w:r>
      <w:r w:rsidR="00987076" w:rsidRPr="0092258D">
        <w:rPr>
          <w:rFonts w:ascii="Calibri" w:hAnsi="Calibri" w:cs="Calibri"/>
          <w:sz w:val="22"/>
          <w:szCs w:val="22"/>
        </w:rPr>
        <w:t xml:space="preserve"> preventivnih pregledov registriranih športnikov v pediatriji</w:t>
      </w:r>
      <w:r w:rsidR="00E57CC7" w:rsidRPr="0092258D">
        <w:rPr>
          <w:rFonts w:ascii="Calibri" w:hAnsi="Calibri" w:cs="Calibri"/>
          <w:sz w:val="22"/>
          <w:szCs w:val="22"/>
        </w:rPr>
        <w:t xml:space="preserve"> na primarni ravni zdravstvene dejavnosti</w:t>
      </w:r>
      <w:r w:rsidR="008B4CDE" w:rsidRPr="0092258D">
        <w:rPr>
          <w:rFonts w:ascii="Calibri" w:hAnsi="Calibri" w:cs="Calibri"/>
          <w:sz w:val="22"/>
          <w:szCs w:val="22"/>
        </w:rPr>
        <w:t xml:space="preserve"> (Priloga</w:t>
      </w:r>
      <w:r w:rsidR="004769E8" w:rsidRPr="0092258D">
        <w:rPr>
          <w:rFonts w:ascii="Calibri" w:hAnsi="Calibri" w:cs="Calibri"/>
          <w:sz w:val="22"/>
          <w:szCs w:val="22"/>
        </w:rPr>
        <w:t> 2.1.</w:t>
      </w:r>
      <w:r w:rsidR="008B4CDE" w:rsidRPr="0092258D">
        <w:rPr>
          <w:rFonts w:ascii="Calibri" w:hAnsi="Calibri" w:cs="Calibri"/>
          <w:sz w:val="22"/>
          <w:szCs w:val="22"/>
        </w:rPr>
        <w:t>)</w:t>
      </w:r>
      <w:r w:rsidRPr="0092258D">
        <w:rPr>
          <w:rFonts w:ascii="Calibri" w:hAnsi="Calibri" w:cs="Calibri"/>
          <w:sz w:val="22"/>
          <w:szCs w:val="22"/>
        </w:rPr>
        <w:t>, novega seznama storitev preventivnih pregledov športnikov v medicini dela, prometa in športa (Priloga</w:t>
      </w:r>
      <w:r w:rsidR="00CD5A7C" w:rsidRPr="0092258D">
        <w:rPr>
          <w:rFonts w:ascii="Calibri" w:hAnsi="Calibri" w:cs="Calibri"/>
          <w:sz w:val="22"/>
          <w:szCs w:val="22"/>
        </w:rPr>
        <w:t> </w:t>
      </w:r>
      <w:r w:rsidRPr="0092258D">
        <w:rPr>
          <w:rFonts w:ascii="Calibri" w:hAnsi="Calibri" w:cs="Calibri"/>
          <w:sz w:val="22"/>
          <w:szCs w:val="22"/>
        </w:rPr>
        <w:t>2.15.) ter črtanja storitev, s katerimi so se doslej obračunavale</w:t>
      </w:r>
      <w:r w:rsidRPr="00774766">
        <w:rPr>
          <w:rFonts w:ascii="Calibri" w:hAnsi="Calibri" w:cs="Calibri"/>
          <w:sz w:val="22"/>
          <w:szCs w:val="22"/>
        </w:rPr>
        <w:t xml:space="preserve"> storitve preventivnih pregledov </w:t>
      </w:r>
      <w:r w:rsidR="00987076" w:rsidRPr="00774766">
        <w:rPr>
          <w:rFonts w:ascii="Calibri" w:hAnsi="Calibri" w:cs="Calibri"/>
          <w:sz w:val="22"/>
          <w:szCs w:val="22"/>
        </w:rPr>
        <w:t>kategoriziranih</w:t>
      </w:r>
      <w:r w:rsidRPr="00774766">
        <w:rPr>
          <w:rFonts w:ascii="Calibri" w:hAnsi="Calibri" w:cs="Calibri"/>
          <w:sz w:val="22"/>
          <w:szCs w:val="22"/>
        </w:rPr>
        <w:t xml:space="preserve"> športnikov iz Priloge</w:t>
      </w:r>
      <w:r w:rsidR="00CD5A7C" w:rsidRPr="00774766">
        <w:rPr>
          <w:rFonts w:ascii="Calibri" w:hAnsi="Calibri" w:cs="Calibri"/>
          <w:sz w:val="22"/>
          <w:szCs w:val="22"/>
        </w:rPr>
        <w:t> </w:t>
      </w:r>
      <w:r w:rsidRPr="00774766">
        <w:rPr>
          <w:rFonts w:ascii="Calibri" w:hAnsi="Calibri" w:cs="Calibri"/>
          <w:sz w:val="22"/>
          <w:szCs w:val="22"/>
        </w:rPr>
        <w:t>3.1.</w:t>
      </w:r>
      <w:r w:rsidR="00BF770D" w:rsidRPr="00774766">
        <w:rPr>
          <w:rFonts w:ascii="Calibri" w:hAnsi="Calibri" w:cs="Calibri"/>
          <w:sz w:val="22"/>
          <w:szCs w:val="22"/>
        </w:rPr>
        <w:t xml:space="preserve">, </w:t>
      </w:r>
      <w:r w:rsidR="00C87B26" w:rsidRPr="00774766">
        <w:rPr>
          <w:rFonts w:ascii="Calibri" w:hAnsi="Calibri" w:cs="Calibri"/>
          <w:sz w:val="22"/>
          <w:szCs w:val="22"/>
        </w:rPr>
        <w:t>se sklep dopolni:</w:t>
      </w:r>
    </w:p>
    <w:p w14:paraId="28A654D5" w14:textId="32494FD7" w:rsidR="00CD5A7C" w:rsidRPr="00774766" w:rsidRDefault="00C76777" w:rsidP="00CD5A7C">
      <w:pPr>
        <w:pStyle w:val="Brezrazmikov"/>
        <w:numPr>
          <w:ilvl w:val="0"/>
          <w:numId w:val="23"/>
        </w:numPr>
        <w:jc w:val="both"/>
        <w:rPr>
          <w:rFonts w:cs="Calibri"/>
        </w:rPr>
      </w:pPr>
      <w:r w:rsidRPr="00774766">
        <w:rPr>
          <w:rFonts w:eastAsia="Times New Roman" w:cs="Calibri"/>
          <w:lang w:eastAsia="sl-SI"/>
        </w:rPr>
        <w:t>z 18. točko 3.</w:t>
      </w:r>
      <w:r w:rsidR="0016734A" w:rsidRPr="00774766">
        <w:rPr>
          <w:rFonts w:eastAsia="Times New Roman" w:cs="Calibri"/>
          <w:lang w:eastAsia="sl-SI"/>
        </w:rPr>
        <w:t> </w:t>
      </w:r>
      <w:r w:rsidRPr="00774766">
        <w:rPr>
          <w:rFonts w:eastAsia="Times New Roman" w:cs="Calibri"/>
          <w:lang w:eastAsia="sl-SI"/>
        </w:rPr>
        <w:t>člena</w:t>
      </w:r>
      <w:r w:rsidR="00C87B26" w:rsidRPr="00774766">
        <w:rPr>
          <w:rFonts w:eastAsia="Times New Roman" w:cs="Calibri"/>
          <w:lang w:eastAsia="sl-SI"/>
        </w:rPr>
        <w:t>,</w:t>
      </w:r>
      <w:r w:rsidR="00CD5A7C" w:rsidRPr="00774766">
        <w:rPr>
          <w:rFonts w:cs="Calibri"/>
        </w:rPr>
        <w:t xml:space="preserve"> tj.</w:t>
      </w:r>
      <w:r w:rsidR="008B4CDE" w:rsidRPr="00774766">
        <w:rPr>
          <w:rFonts w:cs="Calibri"/>
        </w:rPr>
        <w:t xml:space="preserve"> </w:t>
      </w:r>
      <w:r w:rsidR="00CD5A7C" w:rsidRPr="00774766">
        <w:rPr>
          <w:rFonts w:cs="Calibri"/>
        </w:rPr>
        <w:t>s Prilogo 2.15. Seznam storitev preventivnih pregledov športnikov v medicini dela, prometa in športa,</w:t>
      </w:r>
    </w:p>
    <w:p w14:paraId="3FB688AA" w14:textId="69444D6F" w:rsidR="00C87B26" w:rsidRPr="00774766" w:rsidRDefault="00CD5A7C" w:rsidP="000C0A58">
      <w:pPr>
        <w:pStyle w:val="Brezrazmikov"/>
        <w:numPr>
          <w:ilvl w:val="0"/>
          <w:numId w:val="23"/>
        </w:numPr>
        <w:jc w:val="both"/>
        <w:rPr>
          <w:rFonts w:cs="Calibri"/>
        </w:rPr>
      </w:pPr>
      <w:r w:rsidRPr="00774766">
        <w:rPr>
          <w:rFonts w:cs="Calibri"/>
        </w:rPr>
        <w:t>s</w:t>
      </w:r>
      <w:r w:rsidR="00BF770D" w:rsidRPr="00774766">
        <w:rPr>
          <w:rFonts w:cs="Calibri"/>
        </w:rPr>
        <w:t xml:space="preserve"> šestim odstavkom 8.</w:t>
      </w:r>
      <w:r w:rsidR="0016734A" w:rsidRPr="00774766">
        <w:rPr>
          <w:rFonts w:cs="Calibri"/>
        </w:rPr>
        <w:t> </w:t>
      </w:r>
      <w:r w:rsidR="00BF770D" w:rsidRPr="00774766">
        <w:rPr>
          <w:rFonts w:cs="Calibri"/>
        </w:rPr>
        <w:t>člena</w:t>
      </w:r>
      <w:r w:rsidR="00C87B26" w:rsidRPr="00774766">
        <w:rPr>
          <w:rFonts w:cs="Calibri"/>
        </w:rPr>
        <w:t>,</w:t>
      </w:r>
    </w:p>
    <w:p w14:paraId="670A8714" w14:textId="09EDDDD2" w:rsidR="00434A60" w:rsidRPr="00774766" w:rsidRDefault="0037019B" w:rsidP="000C0A58">
      <w:pPr>
        <w:pStyle w:val="Odstavekseznama"/>
        <w:numPr>
          <w:ilvl w:val="0"/>
          <w:numId w:val="21"/>
        </w:numPr>
        <w:contextualSpacing w:val="0"/>
        <w:jc w:val="both"/>
        <w:rPr>
          <w:rFonts w:ascii="Calibri" w:eastAsia="Calibri" w:hAnsi="Calibri" w:cs="Calibri"/>
          <w:sz w:val="22"/>
          <w:szCs w:val="22"/>
          <w:lang w:eastAsia="en-US"/>
        </w:rPr>
      </w:pPr>
      <w:r w:rsidRPr="00774766">
        <w:rPr>
          <w:rFonts w:ascii="Calibri" w:hAnsi="Calibri" w:cs="Calibri"/>
          <w:sz w:val="22"/>
          <w:szCs w:val="22"/>
        </w:rPr>
        <w:t>Diabetologija – zaradi novega seznama storitev</w:t>
      </w:r>
      <w:r w:rsidR="00434A60" w:rsidRPr="00774766">
        <w:rPr>
          <w:rFonts w:ascii="Calibri" w:hAnsi="Calibri" w:cs="Calibri"/>
          <w:sz w:val="22"/>
          <w:szCs w:val="22"/>
        </w:rPr>
        <w:t xml:space="preserve"> se sklep dopolni:</w:t>
      </w:r>
    </w:p>
    <w:p w14:paraId="39F1D4F9" w14:textId="4950D562" w:rsidR="004767CC" w:rsidRPr="00774766" w:rsidRDefault="008B4CDE" w:rsidP="004767CC">
      <w:pPr>
        <w:pStyle w:val="Brezrazmikov"/>
        <w:numPr>
          <w:ilvl w:val="0"/>
          <w:numId w:val="23"/>
        </w:numPr>
        <w:jc w:val="both"/>
        <w:rPr>
          <w:rFonts w:eastAsia="Times New Roman" w:cs="Calibri"/>
          <w:lang w:eastAsia="sl-SI"/>
        </w:rPr>
      </w:pPr>
      <w:r w:rsidRPr="00774766">
        <w:rPr>
          <w:rFonts w:eastAsia="Times New Roman" w:cs="Calibri"/>
          <w:lang w:eastAsia="sl-SI"/>
        </w:rPr>
        <w:t>s</w:t>
      </w:r>
      <w:r w:rsidR="004767CC" w:rsidRPr="00774766">
        <w:rPr>
          <w:rFonts w:eastAsia="Times New Roman" w:cs="Calibri"/>
          <w:lang w:eastAsia="sl-SI"/>
        </w:rPr>
        <w:t xml:space="preserve"> 46. točko 3.</w:t>
      </w:r>
      <w:r w:rsidR="0016734A" w:rsidRPr="00774766">
        <w:rPr>
          <w:rFonts w:eastAsia="Times New Roman" w:cs="Calibri"/>
          <w:lang w:eastAsia="sl-SI"/>
        </w:rPr>
        <w:t> </w:t>
      </w:r>
      <w:r w:rsidR="004767CC" w:rsidRPr="00774766">
        <w:rPr>
          <w:rFonts w:eastAsia="Times New Roman" w:cs="Calibri"/>
          <w:lang w:eastAsia="sl-SI"/>
        </w:rPr>
        <w:t>člena,</w:t>
      </w:r>
      <w:r w:rsidRPr="00774766">
        <w:rPr>
          <w:rFonts w:eastAsia="Times New Roman" w:cs="Calibri"/>
          <w:lang w:eastAsia="sl-SI"/>
        </w:rPr>
        <w:t xml:space="preserve"> tj. s Prilogo 3.24. </w:t>
      </w:r>
      <w:r w:rsidRPr="00774766">
        <w:rPr>
          <w:rFonts w:cs="Calibri"/>
        </w:rPr>
        <w:t>Seznam storitev specialistične zunajbolnišnične zdravstvene dejavnosti diabetologije</w:t>
      </w:r>
      <w:r w:rsidRPr="00774766">
        <w:rPr>
          <w:rFonts w:eastAsia="Times New Roman" w:cs="Calibri"/>
          <w:lang w:eastAsia="sl-SI"/>
        </w:rPr>
        <w:t>,</w:t>
      </w:r>
    </w:p>
    <w:p w14:paraId="2307EA40" w14:textId="7CA70842" w:rsidR="004767CC" w:rsidRPr="00D93C12" w:rsidRDefault="004767CC" w:rsidP="00356BA2">
      <w:pPr>
        <w:pStyle w:val="Brezrazmikov"/>
        <w:numPr>
          <w:ilvl w:val="0"/>
          <w:numId w:val="23"/>
        </w:numPr>
        <w:jc w:val="both"/>
        <w:rPr>
          <w:rFonts w:eastAsia="Times New Roman" w:cs="Calibri"/>
          <w:lang w:eastAsia="sl-SI"/>
        </w:rPr>
      </w:pPr>
      <w:r w:rsidRPr="00774766">
        <w:rPr>
          <w:rFonts w:eastAsia="Times New Roman" w:cs="Calibri"/>
          <w:lang w:eastAsia="sl-SI"/>
        </w:rPr>
        <w:t>z 19.</w:t>
      </w:r>
      <w:r w:rsidR="0016734A" w:rsidRPr="00774766">
        <w:rPr>
          <w:rFonts w:eastAsia="Times New Roman" w:cs="Calibri"/>
          <w:lang w:eastAsia="sl-SI"/>
        </w:rPr>
        <w:t> </w:t>
      </w:r>
      <w:r w:rsidRPr="00774766">
        <w:rPr>
          <w:rFonts w:eastAsia="Times New Roman" w:cs="Calibri"/>
          <w:lang w:eastAsia="sl-SI"/>
        </w:rPr>
        <w:t>točko druge</w:t>
      </w:r>
      <w:r w:rsidR="0016734A" w:rsidRPr="00774766">
        <w:rPr>
          <w:rFonts w:eastAsia="Times New Roman" w:cs="Calibri"/>
          <w:lang w:eastAsia="sl-SI"/>
        </w:rPr>
        <w:t>ga</w:t>
      </w:r>
      <w:r w:rsidRPr="00774766">
        <w:rPr>
          <w:rFonts w:eastAsia="Times New Roman" w:cs="Calibri"/>
          <w:lang w:eastAsia="sl-SI"/>
        </w:rPr>
        <w:t xml:space="preserve"> odstavk</w:t>
      </w:r>
      <w:r w:rsidR="0016734A" w:rsidRPr="00774766">
        <w:rPr>
          <w:rFonts w:eastAsia="Times New Roman" w:cs="Calibri"/>
          <w:lang w:eastAsia="sl-SI"/>
        </w:rPr>
        <w:t>a</w:t>
      </w:r>
      <w:r w:rsidRPr="00774766">
        <w:rPr>
          <w:rFonts w:eastAsia="Times New Roman" w:cs="Calibri"/>
          <w:lang w:eastAsia="sl-SI"/>
        </w:rPr>
        <w:t xml:space="preserve"> 11.</w:t>
      </w:r>
      <w:r w:rsidR="0016734A" w:rsidRPr="00774766">
        <w:rPr>
          <w:rFonts w:eastAsia="Times New Roman" w:cs="Calibri"/>
          <w:lang w:eastAsia="sl-SI"/>
        </w:rPr>
        <w:t> </w:t>
      </w:r>
      <w:r w:rsidRPr="00774766">
        <w:rPr>
          <w:rFonts w:eastAsia="Times New Roman" w:cs="Calibri"/>
          <w:lang w:eastAsia="sl-SI"/>
        </w:rPr>
        <w:t>člena sklepa,</w:t>
      </w:r>
      <w:r w:rsidR="00EE0C05" w:rsidRPr="00774766">
        <w:rPr>
          <w:rFonts w:eastAsia="Times New Roman" w:cs="Calibri"/>
          <w:lang w:eastAsia="sl-SI"/>
        </w:rPr>
        <w:t xml:space="preserve"> na podlagi katere se storitve na področju diabetologije obračunavajo v skladu z novim Seznamom storitev specialistične zunajbolnišnične zdravstvene dejavnosti diabetologije (Prilog</w:t>
      </w:r>
      <w:r w:rsidR="00A868AB">
        <w:rPr>
          <w:rFonts w:eastAsia="Times New Roman" w:cs="Calibri"/>
          <w:lang w:eastAsia="sl-SI"/>
        </w:rPr>
        <w:t>a</w:t>
      </w:r>
      <w:r w:rsidR="00EE0C05" w:rsidRPr="00774766">
        <w:rPr>
          <w:rFonts w:eastAsia="Times New Roman" w:cs="Calibri"/>
          <w:lang w:eastAsia="sl-SI"/>
        </w:rPr>
        <w:t xml:space="preserve"> 3.24.) in Seznamom storitev priprave in aplikacije zdravil s Seznamov A in B v splošni in specialistični </w:t>
      </w:r>
      <w:r w:rsidR="00EE0C05" w:rsidRPr="00D93C12">
        <w:rPr>
          <w:rFonts w:eastAsia="Times New Roman" w:cs="Calibri"/>
          <w:lang w:eastAsia="sl-SI"/>
        </w:rPr>
        <w:t>zunajbolnišnični zdravstveni dejavnosti (Priloga 9.1.);</w:t>
      </w:r>
    </w:p>
    <w:p w14:paraId="5AC240AB" w14:textId="7D55DF55" w:rsidR="00BC320B" w:rsidRPr="00D93C12" w:rsidRDefault="00BC320B" w:rsidP="000C0A58">
      <w:pPr>
        <w:pStyle w:val="Odstavekseznama"/>
        <w:numPr>
          <w:ilvl w:val="0"/>
          <w:numId w:val="21"/>
        </w:numPr>
        <w:contextualSpacing w:val="0"/>
        <w:jc w:val="both"/>
        <w:rPr>
          <w:rFonts w:ascii="Calibri" w:eastAsia="Calibri" w:hAnsi="Calibri" w:cs="Calibri"/>
          <w:sz w:val="22"/>
          <w:szCs w:val="22"/>
          <w:lang w:eastAsia="en-US"/>
        </w:rPr>
      </w:pPr>
      <w:r w:rsidRPr="00D93C12">
        <w:rPr>
          <w:rFonts w:ascii="Calibri" w:eastAsia="Calibri" w:hAnsi="Calibri" w:cs="Calibri"/>
          <w:sz w:val="22"/>
          <w:szCs w:val="22"/>
          <w:lang w:eastAsia="en-US"/>
        </w:rPr>
        <w:t>Cepljen</w:t>
      </w:r>
      <w:r w:rsidR="00751CB2">
        <w:rPr>
          <w:rFonts w:ascii="Calibri" w:eastAsia="Calibri" w:hAnsi="Calibri" w:cs="Calibri"/>
          <w:sz w:val="22"/>
          <w:szCs w:val="22"/>
          <w:lang w:eastAsia="en-US"/>
        </w:rPr>
        <w:t>j</w:t>
      </w:r>
      <w:r w:rsidRPr="00D93C12">
        <w:rPr>
          <w:rFonts w:ascii="Calibri" w:eastAsia="Calibri" w:hAnsi="Calibri" w:cs="Calibri"/>
          <w:sz w:val="22"/>
          <w:szCs w:val="22"/>
          <w:lang w:eastAsia="en-US"/>
        </w:rPr>
        <w:t>e v am</w:t>
      </w:r>
      <w:r w:rsidR="00177F95" w:rsidRPr="00D93C12">
        <w:rPr>
          <w:rFonts w:ascii="Calibri" w:eastAsia="Calibri" w:hAnsi="Calibri" w:cs="Calibri"/>
          <w:sz w:val="22"/>
          <w:szCs w:val="22"/>
          <w:lang w:eastAsia="en-US"/>
        </w:rPr>
        <w:t>b</w:t>
      </w:r>
      <w:r w:rsidRPr="00D93C12">
        <w:rPr>
          <w:rFonts w:ascii="Calibri" w:eastAsia="Calibri" w:hAnsi="Calibri" w:cs="Calibri"/>
          <w:sz w:val="22"/>
          <w:szCs w:val="22"/>
          <w:lang w:eastAsia="en-US"/>
        </w:rPr>
        <w:t>ulan</w:t>
      </w:r>
      <w:r w:rsidR="00177F95" w:rsidRPr="00D93C12">
        <w:rPr>
          <w:rFonts w:ascii="Calibri" w:eastAsia="Calibri" w:hAnsi="Calibri" w:cs="Calibri"/>
          <w:sz w:val="22"/>
          <w:szCs w:val="22"/>
          <w:lang w:eastAsia="en-US"/>
        </w:rPr>
        <w:t>tah</w:t>
      </w:r>
      <w:r w:rsidRPr="00D93C12">
        <w:rPr>
          <w:rFonts w:ascii="Calibri" w:eastAsia="Calibri" w:hAnsi="Calibri" w:cs="Calibri"/>
          <w:sz w:val="22"/>
          <w:szCs w:val="22"/>
          <w:lang w:eastAsia="en-US"/>
        </w:rPr>
        <w:t xml:space="preserve"> </w:t>
      </w:r>
      <w:r w:rsidR="00C9494B" w:rsidRPr="00D93C12">
        <w:rPr>
          <w:rFonts w:ascii="Calibri" w:hAnsi="Calibri" w:cs="Calibri"/>
          <w:bCs/>
          <w:sz w:val="22"/>
          <w:szCs w:val="22"/>
        </w:rPr>
        <w:t>Nacionalnega inštituta za javno zdravje (v nadaljnjem besedilu: NIJZ)</w:t>
      </w:r>
      <w:r w:rsidR="00C9494B" w:rsidRPr="00D93C12">
        <w:rPr>
          <w:rFonts w:ascii="Calibri" w:eastAsia="Calibri" w:hAnsi="Calibri" w:cs="Calibri"/>
          <w:sz w:val="22"/>
          <w:szCs w:val="22"/>
          <w:lang w:eastAsia="en-US"/>
        </w:rPr>
        <w:t xml:space="preserve"> </w:t>
      </w:r>
      <w:r w:rsidRPr="00D93C12">
        <w:rPr>
          <w:rFonts w:ascii="Calibri" w:eastAsia="Calibri" w:hAnsi="Calibri" w:cs="Calibri"/>
          <w:sz w:val="22"/>
          <w:szCs w:val="22"/>
          <w:lang w:eastAsia="en-US"/>
        </w:rPr>
        <w:t xml:space="preserve">in bolnišnicah </w:t>
      </w:r>
      <w:r w:rsidR="00177F95" w:rsidRPr="00D93C12">
        <w:rPr>
          <w:rFonts w:ascii="Calibri" w:eastAsia="Calibri" w:hAnsi="Calibri" w:cs="Calibri"/>
          <w:sz w:val="22"/>
          <w:szCs w:val="22"/>
          <w:lang w:eastAsia="en-US"/>
        </w:rPr>
        <w:t>–</w:t>
      </w:r>
      <w:r w:rsidRPr="00D93C12">
        <w:rPr>
          <w:rFonts w:ascii="Calibri" w:eastAsia="Calibri" w:hAnsi="Calibri" w:cs="Calibri"/>
          <w:sz w:val="22"/>
          <w:szCs w:val="22"/>
          <w:lang w:eastAsia="en-US"/>
        </w:rPr>
        <w:t xml:space="preserve"> </w:t>
      </w:r>
      <w:r w:rsidR="00C22B89" w:rsidRPr="00D93C12">
        <w:rPr>
          <w:rFonts w:ascii="Calibri" w:eastAsia="Calibri" w:hAnsi="Calibri" w:cs="Calibri"/>
          <w:sz w:val="22"/>
          <w:szCs w:val="22"/>
          <w:lang w:eastAsia="en-US"/>
        </w:rPr>
        <w:t>zaradi:</w:t>
      </w:r>
    </w:p>
    <w:p w14:paraId="3CE176C8" w14:textId="723D32B7" w:rsidR="00177F95" w:rsidRPr="00AE5FFA" w:rsidRDefault="00C9494B" w:rsidP="00AE5FFA">
      <w:pPr>
        <w:pStyle w:val="Brezrazmikov"/>
        <w:numPr>
          <w:ilvl w:val="0"/>
          <w:numId w:val="46"/>
        </w:numPr>
        <w:jc w:val="both"/>
        <w:rPr>
          <w:rFonts w:cs="Calibri"/>
          <w:bCs/>
        </w:rPr>
      </w:pPr>
      <w:r w:rsidRPr="00AE5FFA">
        <w:rPr>
          <w:rFonts w:cs="Calibri"/>
          <w:bCs/>
        </w:rPr>
        <w:t>s</w:t>
      </w:r>
      <w:r w:rsidR="00C22B89" w:rsidRPr="00AE5FFA">
        <w:rPr>
          <w:rFonts w:cs="Calibri"/>
          <w:bCs/>
        </w:rPr>
        <w:t>premembe na</w:t>
      </w:r>
      <w:r w:rsidR="00D93C12" w:rsidRPr="00AE5FFA">
        <w:rPr>
          <w:rFonts w:cs="Calibri"/>
          <w:bCs/>
        </w:rPr>
        <w:t>slova</w:t>
      </w:r>
      <w:r w:rsidR="00C22B89" w:rsidRPr="00AE5FFA">
        <w:rPr>
          <w:rFonts w:cs="Calibri"/>
          <w:bCs/>
        </w:rPr>
        <w:t xml:space="preserve"> Priloge</w:t>
      </w:r>
      <w:r w:rsidR="00632C93" w:rsidRPr="00AE5FFA">
        <w:rPr>
          <w:rFonts w:cs="Calibri"/>
          <w:bCs/>
        </w:rPr>
        <w:t> </w:t>
      </w:r>
      <w:r w:rsidR="00C22B89" w:rsidRPr="00AE5FFA">
        <w:rPr>
          <w:rFonts w:cs="Calibri"/>
          <w:bCs/>
        </w:rPr>
        <w:t>2.9. se spreminja 12.</w:t>
      </w:r>
      <w:r w:rsidR="00632C93" w:rsidRPr="00AE5FFA">
        <w:rPr>
          <w:rFonts w:cs="Calibri"/>
          <w:bCs/>
        </w:rPr>
        <w:t> </w:t>
      </w:r>
      <w:r w:rsidR="00C22B89" w:rsidRPr="00AE5FFA">
        <w:rPr>
          <w:rFonts w:cs="Calibri"/>
          <w:bCs/>
        </w:rPr>
        <w:t>točka 3.</w:t>
      </w:r>
      <w:r w:rsidR="00632C93" w:rsidRPr="00AE5FFA">
        <w:rPr>
          <w:rFonts w:cs="Calibri"/>
          <w:bCs/>
        </w:rPr>
        <w:t> </w:t>
      </w:r>
      <w:r w:rsidR="00C22B89" w:rsidRPr="00AE5FFA">
        <w:rPr>
          <w:rFonts w:cs="Calibri"/>
          <w:bCs/>
        </w:rPr>
        <w:t>člena sklepa – ker je cepljenje namenjeno vsem zavarovanim osebam</w:t>
      </w:r>
      <w:r w:rsidR="00632C93" w:rsidRPr="00AE5FFA">
        <w:rPr>
          <w:rFonts w:cs="Calibri"/>
          <w:bCs/>
        </w:rPr>
        <w:t>,</w:t>
      </w:r>
      <w:r w:rsidR="00C22B89" w:rsidRPr="00AE5FFA">
        <w:rPr>
          <w:rFonts w:cs="Calibri"/>
          <w:bCs/>
        </w:rPr>
        <w:t xml:space="preserve"> in </w:t>
      </w:r>
      <w:r w:rsidRPr="00AE5FFA">
        <w:rPr>
          <w:rFonts w:cs="Calibri"/>
          <w:bCs/>
        </w:rPr>
        <w:t xml:space="preserve">ne </w:t>
      </w:r>
      <w:r w:rsidR="00C22B89" w:rsidRPr="00AE5FFA">
        <w:rPr>
          <w:rFonts w:cs="Calibri"/>
          <w:bCs/>
        </w:rPr>
        <w:t>le odraslim;</w:t>
      </w:r>
    </w:p>
    <w:p w14:paraId="2AB03BA2" w14:textId="18E6EBAE" w:rsidR="00C22B89" w:rsidRPr="00AE5FFA" w:rsidRDefault="00C9494B" w:rsidP="00AE5FFA">
      <w:pPr>
        <w:pStyle w:val="Brezrazmikov"/>
        <w:numPr>
          <w:ilvl w:val="0"/>
          <w:numId w:val="46"/>
        </w:numPr>
        <w:jc w:val="both"/>
        <w:rPr>
          <w:rFonts w:cs="Calibri"/>
          <w:bCs/>
        </w:rPr>
      </w:pPr>
      <w:r w:rsidRPr="00AE5FFA">
        <w:rPr>
          <w:rFonts w:cs="Calibri"/>
          <w:bCs/>
        </w:rPr>
        <w:t>s</w:t>
      </w:r>
      <w:r w:rsidR="00C22B89" w:rsidRPr="00AE5FFA">
        <w:rPr>
          <w:rFonts w:cs="Calibri"/>
          <w:bCs/>
        </w:rPr>
        <w:t>premembe besedila 22.</w:t>
      </w:r>
      <w:r w:rsidR="00632C93" w:rsidRPr="00AE5FFA">
        <w:rPr>
          <w:rFonts w:cs="Calibri"/>
          <w:bCs/>
        </w:rPr>
        <w:t> </w:t>
      </w:r>
      <w:r w:rsidR="00C22B89" w:rsidRPr="00AE5FFA">
        <w:rPr>
          <w:rFonts w:cs="Calibri"/>
          <w:bCs/>
        </w:rPr>
        <w:t>člena sklepa – ker gre za cepljenja, ki se izvajajo v ambulantah NIJZ in bolnišnicah;</w:t>
      </w:r>
    </w:p>
    <w:p w14:paraId="4214F5E4" w14:textId="2DF745D4" w:rsidR="00C22B89" w:rsidRPr="00AE5FFA" w:rsidRDefault="00C22B89" w:rsidP="00AE5FFA">
      <w:pPr>
        <w:pStyle w:val="Brezrazmikov"/>
        <w:numPr>
          <w:ilvl w:val="0"/>
          <w:numId w:val="46"/>
        </w:numPr>
        <w:jc w:val="both"/>
        <w:rPr>
          <w:rFonts w:cs="Calibri"/>
          <w:bCs/>
        </w:rPr>
      </w:pPr>
      <w:r w:rsidRPr="00D93C12">
        <w:rPr>
          <w:rFonts w:cs="Calibri"/>
          <w:bCs/>
        </w:rPr>
        <w:t>novih storitev cepljenja v bolnišnicah in ambulantah NIJZ, to sta</w:t>
      </w:r>
      <w:r w:rsidR="00A868AB">
        <w:rPr>
          <w:rFonts w:cs="Calibri"/>
          <w:bCs/>
        </w:rPr>
        <w:t xml:space="preserve"> pregled in</w:t>
      </w:r>
      <w:r w:rsidRPr="00D93C12">
        <w:rPr>
          <w:rFonts w:cs="Calibri"/>
          <w:bCs/>
        </w:rPr>
        <w:t xml:space="preserve"> cepljenje nosečnic proti respiratornemu sincicijskemu virusu (RSV) ter</w:t>
      </w:r>
      <w:r w:rsidR="00A868AB">
        <w:rPr>
          <w:rFonts w:cs="Calibri"/>
          <w:bCs/>
        </w:rPr>
        <w:t xml:space="preserve"> pregled in</w:t>
      </w:r>
      <w:r w:rsidRPr="00D93C12">
        <w:rPr>
          <w:rFonts w:cs="Calibri"/>
          <w:bCs/>
        </w:rPr>
        <w:t xml:space="preserve"> cepljenje proti COVID-1</w:t>
      </w:r>
      <w:r w:rsidR="00A868AB">
        <w:rPr>
          <w:rFonts w:cs="Calibri"/>
          <w:bCs/>
        </w:rPr>
        <w:t>9</w:t>
      </w:r>
      <w:r w:rsidRPr="00D93C12">
        <w:rPr>
          <w:rFonts w:cs="Calibri"/>
          <w:bCs/>
        </w:rPr>
        <w:t>, v Prilogi</w:t>
      </w:r>
      <w:r w:rsidR="00632C93" w:rsidRPr="00D93C12">
        <w:rPr>
          <w:rFonts w:cs="Calibri"/>
          <w:bCs/>
        </w:rPr>
        <w:t> </w:t>
      </w:r>
      <w:r w:rsidRPr="00D93C12">
        <w:rPr>
          <w:rFonts w:cs="Calibri"/>
          <w:bCs/>
        </w:rPr>
        <w:t>2.9.;</w:t>
      </w:r>
    </w:p>
    <w:p w14:paraId="33E685CC" w14:textId="582DC60E" w:rsidR="00177F95" w:rsidRPr="00D93C12" w:rsidRDefault="00177F95" w:rsidP="00AE5FFA">
      <w:pPr>
        <w:pStyle w:val="Brezrazmikov"/>
        <w:numPr>
          <w:ilvl w:val="0"/>
          <w:numId w:val="46"/>
        </w:numPr>
        <w:jc w:val="both"/>
        <w:rPr>
          <w:rFonts w:cs="Calibri"/>
        </w:rPr>
      </w:pPr>
      <w:r w:rsidRPr="00D93C12">
        <w:rPr>
          <w:rFonts w:cs="Calibri"/>
          <w:bCs/>
        </w:rPr>
        <w:lastRenderedPageBreak/>
        <w:t>sprememb</w:t>
      </w:r>
      <w:r w:rsidR="00C22B89" w:rsidRPr="00D93C12">
        <w:rPr>
          <w:rFonts w:cs="Calibri"/>
          <w:bCs/>
        </w:rPr>
        <w:t>e</w:t>
      </w:r>
      <w:r w:rsidRPr="00D93C12">
        <w:rPr>
          <w:rFonts w:cs="Calibri"/>
          <w:bCs/>
        </w:rPr>
        <w:t xml:space="preserve"> opisa storitve</w:t>
      </w:r>
      <w:r w:rsidRPr="00D93C12">
        <w:rPr>
          <w:rFonts w:cs="Calibri"/>
        </w:rPr>
        <w:t xml:space="preserve"> v zvezi s cepljenjem nosečnic proti oslovskemu kašlju</w:t>
      </w:r>
      <w:r w:rsidR="00C22B89" w:rsidRPr="00D93C12">
        <w:rPr>
          <w:rFonts w:cs="Calibri"/>
        </w:rPr>
        <w:t>, zaradi razširitve kroga izvajalcev, v Prilogi</w:t>
      </w:r>
      <w:r w:rsidR="00632C93" w:rsidRPr="00D93C12">
        <w:rPr>
          <w:rFonts w:cs="Calibri"/>
        </w:rPr>
        <w:t> </w:t>
      </w:r>
      <w:r w:rsidR="00C22B89" w:rsidRPr="00D93C12">
        <w:rPr>
          <w:rFonts w:cs="Calibri"/>
        </w:rPr>
        <w:t>2.9.</w:t>
      </w:r>
      <w:r w:rsidR="00751CB2">
        <w:rPr>
          <w:rFonts w:cs="Calibri"/>
        </w:rPr>
        <w:t>;</w:t>
      </w:r>
    </w:p>
    <w:p w14:paraId="68F82FCE" w14:textId="2493F246" w:rsidR="00C87B26" w:rsidRPr="00774766" w:rsidRDefault="00C87B26" w:rsidP="000C0A58">
      <w:pPr>
        <w:pStyle w:val="Odstavekseznama"/>
        <w:numPr>
          <w:ilvl w:val="0"/>
          <w:numId w:val="21"/>
        </w:numPr>
        <w:contextualSpacing w:val="0"/>
        <w:jc w:val="both"/>
        <w:rPr>
          <w:rFonts w:ascii="Calibri" w:eastAsia="Calibri" w:hAnsi="Calibri" w:cs="Calibri"/>
          <w:sz w:val="22"/>
          <w:szCs w:val="22"/>
          <w:lang w:eastAsia="en-US"/>
        </w:rPr>
      </w:pPr>
      <w:r w:rsidRPr="00774766">
        <w:rPr>
          <w:rFonts w:ascii="Calibri" w:eastAsia="Calibri" w:hAnsi="Calibri" w:cs="Calibri"/>
          <w:sz w:val="22"/>
          <w:szCs w:val="22"/>
          <w:lang w:eastAsia="en-US"/>
        </w:rPr>
        <w:t>storitve iz naslednjih Prilog sklepa:</w:t>
      </w:r>
    </w:p>
    <w:p w14:paraId="01AAD2BB" w14:textId="180B2CA0" w:rsidR="0092258D" w:rsidRDefault="00C87B26" w:rsidP="000C0A58">
      <w:pPr>
        <w:pStyle w:val="Odstavekseznama"/>
        <w:numPr>
          <w:ilvl w:val="0"/>
          <w:numId w:val="20"/>
        </w:numPr>
        <w:contextualSpacing w:val="0"/>
        <w:jc w:val="both"/>
        <w:rPr>
          <w:rFonts w:ascii="Calibri" w:eastAsia="Calibri" w:hAnsi="Calibri" w:cs="Calibri"/>
          <w:bCs/>
          <w:sz w:val="22"/>
          <w:szCs w:val="22"/>
          <w:lang w:eastAsia="en-US"/>
        </w:rPr>
      </w:pPr>
      <w:r w:rsidRPr="00774766">
        <w:rPr>
          <w:rFonts w:ascii="Calibri" w:hAnsi="Calibri" w:cs="Calibri"/>
          <w:sz w:val="22"/>
          <w:szCs w:val="22"/>
        </w:rPr>
        <w:t>Priloga 1.</w:t>
      </w:r>
      <w:r w:rsidR="0014418B" w:rsidRPr="00774766">
        <w:rPr>
          <w:rFonts w:ascii="Calibri" w:hAnsi="Calibri" w:cs="Calibri"/>
          <w:sz w:val="22"/>
          <w:szCs w:val="22"/>
        </w:rPr>
        <w:t>1</w:t>
      </w:r>
      <w:r w:rsidRPr="00774766">
        <w:rPr>
          <w:rFonts w:ascii="Calibri" w:hAnsi="Calibri" w:cs="Calibri"/>
          <w:sz w:val="22"/>
          <w:szCs w:val="22"/>
        </w:rPr>
        <w:t xml:space="preserve">. </w:t>
      </w:r>
      <w:r w:rsidR="0014418B" w:rsidRPr="00774766">
        <w:rPr>
          <w:rFonts w:ascii="Calibri" w:eastAsia="Calibri" w:hAnsi="Calibri" w:cs="Calibri"/>
          <w:bCs/>
          <w:sz w:val="22"/>
          <w:szCs w:val="22"/>
          <w:lang w:eastAsia="en-US"/>
        </w:rPr>
        <w:t>Seznam skupin primerljivih primerov</w:t>
      </w:r>
      <w:r w:rsidR="0092258D">
        <w:rPr>
          <w:rFonts w:ascii="Calibri" w:eastAsia="Calibri" w:hAnsi="Calibri" w:cs="Calibri"/>
          <w:bCs/>
          <w:sz w:val="22"/>
          <w:szCs w:val="22"/>
          <w:lang w:eastAsia="en-US"/>
        </w:rPr>
        <w:t>:</w:t>
      </w:r>
    </w:p>
    <w:p w14:paraId="144ED651" w14:textId="2770B168" w:rsidR="00C87B26" w:rsidRPr="00774766" w:rsidRDefault="0014418B" w:rsidP="0092258D">
      <w:pPr>
        <w:pStyle w:val="Brezrazmikov"/>
        <w:numPr>
          <w:ilvl w:val="0"/>
          <w:numId w:val="46"/>
        </w:numPr>
        <w:jc w:val="both"/>
        <w:rPr>
          <w:rFonts w:cs="Calibri"/>
          <w:bCs/>
        </w:rPr>
      </w:pPr>
      <w:r w:rsidRPr="00774766">
        <w:rPr>
          <w:rFonts w:cs="Calibri"/>
        </w:rPr>
        <w:t>u</w:t>
      </w:r>
      <w:r w:rsidRPr="00774766">
        <w:rPr>
          <w:rFonts w:cs="Calibri"/>
          <w:bCs/>
        </w:rPr>
        <w:t>vedb</w:t>
      </w:r>
      <w:r w:rsidR="003874C4">
        <w:rPr>
          <w:rFonts w:cs="Calibri"/>
          <w:bCs/>
        </w:rPr>
        <w:t>a</w:t>
      </w:r>
      <w:r w:rsidRPr="00774766">
        <w:rPr>
          <w:rFonts w:cs="Calibri"/>
          <w:bCs/>
        </w:rPr>
        <w:t xml:space="preserve"> novih uteži skupin primerljivih primerov (SPP) na podlagi rezultatov nacionalnega projekta vzpostavitve celovitega upravljanja sistema SPP</w:t>
      </w:r>
      <w:r w:rsidR="00DE2F0A" w:rsidRPr="00774766">
        <w:rPr>
          <w:rFonts w:cs="Calibri"/>
          <w:bCs/>
        </w:rPr>
        <w:t xml:space="preserve"> in </w:t>
      </w:r>
      <w:r w:rsidR="009E428B" w:rsidRPr="00774766">
        <w:rPr>
          <w:rFonts w:cs="Calibri"/>
          <w:bCs/>
        </w:rPr>
        <w:t>v skladu</w:t>
      </w:r>
      <w:r w:rsidR="00DE2F0A" w:rsidRPr="00774766">
        <w:rPr>
          <w:rFonts w:cs="Calibri"/>
          <w:bCs/>
        </w:rPr>
        <w:t xml:space="preserve"> z</w:t>
      </w:r>
      <w:r w:rsidR="003D4AF5">
        <w:rPr>
          <w:rFonts w:cs="Calibri"/>
          <w:bCs/>
        </w:rPr>
        <w:t> </w:t>
      </w:r>
      <w:r w:rsidR="00DE2F0A" w:rsidRPr="00774766">
        <w:rPr>
          <w:rFonts w:cs="Calibri"/>
          <w:bCs/>
        </w:rPr>
        <w:t>Uredbo</w:t>
      </w:r>
      <w:r w:rsidR="0016734A" w:rsidRPr="00774766">
        <w:rPr>
          <w:rFonts w:cs="Calibri"/>
          <w:bCs/>
        </w:rPr>
        <w:t> </w:t>
      </w:r>
      <w:r w:rsidR="00DE2F0A" w:rsidRPr="00774766">
        <w:rPr>
          <w:rFonts w:cs="Calibri"/>
          <w:bCs/>
        </w:rPr>
        <w:t>2025</w:t>
      </w:r>
      <w:r w:rsidR="00C87B26" w:rsidRPr="00774766">
        <w:rPr>
          <w:rFonts w:cs="Calibri"/>
        </w:rPr>
        <w:t>;</w:t>
      </w:r>
    </w:p>
    <w:p w14:paraId="53F5F2DB" w14:textId="7FBBA5B3" w:rsidR="0092258D" w:rsidRDefault="0014418B" w:rsidP="000C0A58">
      <w:pPr>
        <w:pStyle w:val="Odstavekseznama"/>
        <w:numPr>
          <w:ilvl w:val="0"/>
          <w:numId w:val="20"/>
        </w:numPr>
        <w:contextualSpacing w:val="0"/>
        <w:jc w:val="both"/>
        <w:rPr>
          <w:rFonts w:ascii="Calibri" w:hAnsi="Calibri" w:cs="Calibri"/>
          <w:sz w:val="22"/>
          <w:szCs w:val="22"/>
        </w:rPr>
      </w:pPr>
      <w:r w:rsidRPr="00774766">
        <w:rPr>
          <w:rFonts w:ascii="Calibri" w:hAnsi="Calibri" w:cs="Calibri"/>
          <w:sz w:val="22"/>
          <w:szCs w:val="22"/>
        </w:rPr>
        <w:t>Priloga 1.3. Seznam dodatnih storitev bolnišnične zdravstvene dejavnosti</w:t>
      </w:r>
      <w:r w:rsidR="0092258D">
        <w:rPr>
          <w:rFonts w:ascii="Calibri" w:hAnsi="Calibri" w:cs="Calibri"/>
          <w:sz w:val="22"/>
          <w:szCs w:val="22"/>
        </w:rPr>
        <w:t>:</w:t>
      </w:r>
    </w:p>
    <w:p w14:paraId="2A2170EC" w14:textId="627A2266" w:rsidR="0014418B" w:rsidRPr="00774766" w:rsidRDefault="00D151BA" w:rsidP="0092258D">
      <w:pPr>
        <w:pStyle w:val="Brezrazmikov"/>
        <w:numPr>
          <w:ilvl w:val="0"/>
          <w:numId w:val="46"/>
        </w:numPr>
        <w:jc w:val="both"/>
        <w:rPr>
          <w:rFonts w:cs="Calibri"/>
        </w:rPr>
      </w:pPr>
      <w:r w:rsidRPr="00774766">
        <w:rPr>
          <w:rFonts w:cs="Calibri"/>
        </w:rPr>
        <w:t>nov dodat</w:t>
      </w:r>
      <w:r w:rsidR="003874C4">
        <w:rPr>
          <w:rFonts w:cs="Calibri"/>
        </w:rPr>
        <w:t>e</w:t>
      </w:r>
      <w:r w:rsidRPr="00774766">
        <w:rPr>
          <w:rFonts w:cs="Calibri"/>
        </w:rPr>
        <w:t>k k</w:t>
      </w:r>
      <w:r w:rsidR="003874C4">
        <w:rPr>
          <w:rFonts w:cs="Calibri"/>
        </w:rPr>
        <w:t> </w:t>
      </w:r>
      <w:r w:rsidRPr="00774766">
        <w:rPr>
          <w:rFonts w:cs="Calibri"/>
        </w:rPr>
        <w:t>SPP za presejanje novorojencev</w:t>
      </w:r>
      <w:r w:rsidR="0014418B" w:rsidRPr="00774766">
        <w:rPr>
          <w:rFonts w:cs="Calibri"/>
        </w:rPr>
        <w:t xml:space="preserve"> </w:t>
      </w:r>
      <w:r w:rsidRPr="00774766">
        <w:rPr>
          <w:rFonts w:cs="Calibri"/>
        </w:rPr>
        <w:t xml:space="preserve">in </w:t>
      </w:r>
      <w:r w:rsidR="009E428B" w:rsidRPr="00774766">
        <w:rPr>
          <w:rFonts w:cs="Calibri"/>
        </w:rPr>
        <w:t>v skladu</w:t>
      </w:r>
      <w:r w:rsidRPr="00774766">
        <w:rPr>
          <w:rFonts w:cs="Calibri"/>
        </w:rPr>
        <w:t xml:space="preserve"> z Uredbo</w:t>
      </w:r>
      <w:r w:rsidR="0016734A" w:rsidRPr="00774766">
        <w:rPr>
          <w:rFonts w:cs="Calibri"/>
        </w:rPr>
        <w:t> </w:t>
      </w:r>
      <w:r w:rsidRPr="00774766">
        <w:rPr>
          <w:rFonts w:cs="Calibri"/>
        </w:rPr>
        <w:t>2025</w:t>
      </w:r>
      <w:r w:rsidR="0014418B" w:rsidRPr="00774766">
        <w:rPr>
          <w:rFonts w:cs="Calibri"/>
        </w:rPr>
        <w:t>;</w:t>
      </w:r>
    </w:p>
    <w:p w14:paraId="2F80AB28" w14:textId="3CCA9336" w:rsidR="00C87B26" w:rsidRPr="00774766" w:rsidRDefault="00C87B26" w:rsidP="000C0A58">
      <w:pPr>
        <w:pStyle w:val="Brezrazmikov"/>
        <w:numPr>
          <w:ilvl w:val="0"/>
          <w:numId w:val="20"/>
        </w:numPr>
        <w:jc w:val="both"/>
        <w:rPr>
          <w:rFonts w:cs="Calibri"/>
        </w:rPr>
      </w:pPr>
      <w:r w:rsidRPr="00774766">
        <w:rPr>
          <w:rFonts w:cs="Calibri"/>
        </w:rPr>
        <w:t>Priloga 2.1. Seznam storitev splošnih ambulant</w:t>
      </w:r>
      <w:r w:rsidR="00927E21" w:rsidRPr="00774766">
        <w:rPr>
          <w:rFonts w:cs="Calibri"/>
        </w:rPr>
        <w:t xml:space="preserve"> ter</w:t>
      </w:r>
      <w:r w:rsidRPr="00774766">
        <w:rPr>
          <w:rFonts w:cs="Calibri"/>
        </w:rPr>
        <w:t xml:space="preserve"> dispanzerjev za otroke in šolarje:</w:t>
      </w:r>
    </w:p>
    <w:p w14:paraId="4478D6CC" w14:textId="7EAB89BA" w:rsidR="003874C4" w:rsidRDefault="00296A81" w:rsidP="003874C4">
      <w:pPr>
        <w:pStyle w:val="Brezrazmikov"/>
        <w:numPr>
          <w:ilvl w:val="0"/>
          <w:numId w:val="46"/>
        </w:numPr>
        <w:jc w:val="both"/>
        <w:rPr>
          <w:rFonts w:cs="Calibri"/>
          <w:bCs/>
        </w:rPr>
      </w:pPr>
      <w:r w:rsidRPr="003874C4">
        <w:rPr>
          <w:rFonts w:cs="Calibri"/>
          <w:bCs/>
        </w:rPr>
        <w:t>nov</w:t>
      </w:r>
      <w:r w:rsidR="003874C4">
        <w:rPr>
          <w:rFonts w:cs="Calibri"/>
          <w:bCs/>
        </w:rPr>
        <w:t>a</w:t>
      </w:r>
      <w:r w:rsidRPr="003874C4">
        <w:rPr>
          <w:rFonts w:cs="Calibri"/>
          <w:bCs/>
        </w:rPr>
        <w:t xml:space="preserve"> stori</w:t>
      </w:r>
      <w:r w:rsidR="003874C4">
        <w:rPr>
          <w:rFonts w:cs="Calibri"/>
          <w:bCs/>
        </w:rPr>
        <w:t>tev</w:t>
      </w:r>
      <w:r w:rsidRPr="003874C4">
        <w:rPr>
          <w:rFonts w:cs="Calibri"/>
          <w:bCs/>
        </w:rPr>
        <w:t xml:space="preserve"> prvega kurativnega pregleda – telemedicina</w:t>
      </w:r>
      <w:r w:rsidR="00751CB2">
        <w:rPr>
          <w:rFonts w:cs="Calibri"/>
          <w:bCs/>
        </w:rPr>
        <w:t>;</w:t>
      </w:r>
    </w:p>
    <w:p w14:paraId="65C51761" w14:textId="69E7C769" w:rsidR="003874C4" w:rsidRDefault="00296A81" w:rsidP="003874C4">
      <w:pPr>
        <w:pStyle w:val="Brezrazmikov"/>
        <w:numPr>
          <w:ilvl w:val="0"/>
          <w:numId w:val="46"/>
        </w:numPr>
        <w:jc w:val="both"/>
        <w:rPr>
          <w:rFonts w:cs="Calibri"/>
          <w:bCs/>
        </w:rPr>
      </w:pPr>
      <w:r w:rsidRPr="003874C4">
        <w:rPr>
          <w:rFonts w:cs="Calibri"/>
          <w:bCs/>
        </w:rPr>
        <w:t>črtanj</w:t>
      </w:r>
      <w:r w:rsidR="003874C4">
        <w:rPr>
          <w:rFonts w:cs="Calibri"/>
          <w:bCs/>
        </w:rPr>
        <w:t>e</w:t>
      </w:r>
      <w:r w:rsidRPr="003874C4">
        <w:rPr>
          <w:rFonts w:cs="Calibri"/>
          <w:bCs/>
        </w:rPr>
        <w:t xml:space="preserve"> storitve daljšega posveta na daljavo</w:t>
      </w:r>
      <w:r w:rsidR="00751CB2">
        <w:rPr>
          <w:rFonts w:cs="Calibri"/>
          <w:bCs/>
        </w:rPr>
        <w:t>;</w:t>
      </w:r>
    </w:p>
    <w:p w14:paraId="7632ED2D" w14:textId="2D351E6D" w:rsidR="00C87B26" w:rsidRPr="003874C4" w:rsidRDefault="003874C4" w:rsidP="003874C4">
      <w:pPr>
        <w:pStyle w:val="Brezrazmikov"/>
        <w:numPr>
          <w:ilvl w:val="0"/>
          <w:numId w:val="46"/>
        </w:numPr>
        <w:jc w:val="both"/>
        <w:rPr>
          <w:rFonts w:cs="Calibri"/>
          <w:bCs/>
        </w:rPr>
      </w:pPr>
      <w:r>
        <w:rPr>
          <w:rFonts w:cs="Calibri"/>
          <w:bCs/>
        </w:rPr>
        <w:t>u</w:t>
      </w:r>
      <w:r w:rsidR="00296A81" w:rsidRPr="003874C4">
        <w:rPr>
          <w:rFonts w:cs="Calibri"/>
          <w:bCs/>
        </w:rPr>
        <w:t>skladit</w:t>
      </w:r>
      <w:r>
        <w:rPr>
          <w:rFonts w:cs="Calibri"/>
          <w:bCs/>
        </w:rPr>
        <w:t>e</w:t>
      </w:r>
      <w:r w:rsidR="00296A81" w:rsidRPr="003874C4">
        <w:rPr>
          <w:rFonts w:cs="Calibri"/>
          <w:bCs/>
        </w:rPr>
        <w:t xml:space="preserve">v opisa prvega kurativnega pregleda z </w:t>
      </w:r>
      <w:r w:rsidR="00586F94" w:rsidRPr="003874C4">
        <w:rPr>
          <w:rFonts w:cs="Calibri"/>
          <w:bCs/>
        </w:rPr>
        <w:t xml:space="preserve">opredelitvijo </w:t>
      </w:r>
      <w:r w:rsidR="00296A81" w:rsidRPr="003874C4">
        <w:rPr>
          <w:rFonts w:cs="Calibri"/>
          <w:bCs/>
        </w:rPr>
        <w:t>prvega pregleda iz</w:t>
      </w:r>
      <w:r w:rsidR="00476C7F">
        <w:rPr>
          <w:rFonts w:cs="Calibri"/>
          <w:bCs/>
        </w:rPr>
        <w:t xml:space="preserve"> 16.b točke 2. člena</w:t>
      </w:r>
      <w:r w:rsidR="00296A81" w:rsidRPr="003874C4">
        <w:rPr>
          <w:rFonts w:cs="Calibri"/>
          <w:bCs/>
        </w:rPr>
        <w:t xml:space="preserve"> Zakona o pacientovih pravicah</w:t>
      </w:r>
      <w:r w:rsidR="00586F94" w:rsidRPr="003874C4">
        <w:rPr>
          <w:rFonts w:cs="Calibri"/>
          <w:bCs/>
        </w:rPr>
        <w:t xml:space="preserve"> (Uradni list RS, št. 15/08, 55/17, 177/20 in 100/22</w:t>
      </w:r>
      <w:r w:rsidR="00C6580F" w:rsidRPr="003874C4">
        <w:rPr>
          <w:rFonts w:cs="Calibri"/>
          <w:bCs/>
        </w:rPr>
        <w:t> </w:t>
      </w:r>
      <w:r w:rsidR="00586F94" w:rsidRPr="003874C4">
        <w:rPr>
          <w:rFonts w:cs="Calibri"/>
          <w:bCs/>
        </w:rPr>
        <w:t>–</w:t>
      </w:r>
      <w:r w:rsidR="00C6580F" w:rsidRPr="003874C4">
        <w:rPr>
          <w:rFonts w:cs="Calibri"/>
          <w:bCs/>
        </w:rPr>
        <w:t> </w:t>
      </w:r>
      <w:r w:rsidR="00586F94" w:rsidRPr="003874C4">
        <w:rPr>
          <w:rFonts w:cs="Calibri"/>
          <w:bCs/>
        </w:rPr>
        <w:t>ZNUZSZS; v nadaljnjem besedilu: ZPacP)</w:t>
      </w:r>
      <w:r w:rsidR="00C87B26" w:rsidRPr="003874C4">
        <w:rPr>
          <w:rFonts w:cs="Calibri"/>
          <w:bCs/>
        </w:rPr>
        <w:t>;</w:t>
      </w:r>
    </w:p>
    <w:p w14:paraId="05D5D824" w14:textId="07F26679" w:rsidR="00296A81" w:rsidRPr="003874C4" w:rsidRDefault="002D1FE3" w:rsidP="003874C4">
      <w:pPr>
        <w:pStyle w:val="Brezrazmikov"/>
        <w:numPr>
          <w:ilvl w:val="0"/>
          <w:numId w:val="46"/>
        </w:numPr>
        <w:jc w:val="both"/>
        <w:rPr>
          <w:rFonts w:cs="Calibri"/>
          <w:bCs/>
        </w:rPr>
      </w:pPr>
      <w:r w:rsidRPr="003874C4">
        <w:rPr>
          <w:rFonts w:cs="Calibri"/>
          <w:bCs/>
        </w:rPr>
        <w:t>dopolnit</w:t>
      </w:r>
      <w:r w:rsidR="003874C4">
        <w:rPr>
          <w:rFonts w:cs="Calibri"/>
          <w:bCs/>
        </w:rPr>
        <w:t>e</w:t>
      </w:r>
      <w:r w:rsidRPr="003874C4">
        <w:rPr>
          <w:rFonts w:cs="Calibri"/>
          <w:bCs/>
        </w:rPr>
        <w:t>v opisa storitv</w:t>
      </w:r>
      <w:r w:rsidR="003874C4">
        <w:rPr>
          <w:rFonts w:cs="Calibri"/>
          <w:bCs/>
        </w:rPr>
        <w:t>e</w:t>
      </w:r>
      <w:r w:rsidRPr="003874C4">
        <w:rPr>
          <w:rFonts w:cs="Calibri"/>
          <w:bCs/>
        </w:rPr>
        <w:t xml:space="preserve"> srednji in veliki poseg</w:t>
      </w:r>
      <w:r w:rsidR="00AB2AEF" w:rsidRPr="003874C4">
        <w:rPr>
          <w:rFonts w:cs="Calibri"/>
          <w:bCs/>
        </w:rPr>
        <w:t xml:space="preserve"> z obposteljnim ultrazvokom ter </w:t>
      </w:r>
      <w:r w:rsidR="003874C4">
        <w:rPr>
          <w:rFonts w:cs="Calibri"/>
          <w:bCs/>
        </w:rPr>
        <w:t>storitve</w:t>
      </w:r>
      <w:r w:rsidR="00AB2AEF" w:rsidRPr="003874C4">
        <w:rPr>
          <w:rFonts w:cs="Calibri"/>
          <w:bCs/>
        </w:rPr>
        <w:t xml:space="preserve"> srednji poseg z indikacijami za odstranjevanje hiperkeratoz</w:t>
      </w:r>
      <w:r w:rsidR="00296A81" w:rsidRPr="003874C4">
        <w:rPr>
          <w:rFonts w:cs="Calibri"/>
          <w:bCs/>
        </w:rPr>
        <w:t>;</w:t>
      </w:r>
    </w:p>
    <w:p w14:paraId="77D1A335" w14:textId="52966843" w:rsidR="00296A81" w:rsidRPr="003874C4" w:rsidRDefault="000E3ABB" w:rsidP="003874C4">
      <w:pPr>
        <w:pStyle w:val="Brezrazmikov"/>
        <w:numPr>
          <w:ilvl w:val="0"/>
          <w:numId w:val="46"/>
        </w:numPr>
        <w:jc w:val="both"/>
        <w:rPr>
          <w:rFonts w:cs="Calibri"/>
          <w:bCs/>
        </w:rPr>
      </w:pPr>
      <w:r w:rsidRPr="003874C4">
        <w:rPr>
          <w:rFonts w:cs="Calibri"/>
          <w:bCs/>
        </w:rPr>
        <w:t>dopolnit</w:t>
      </w:r>
      <w:r w:rsidR="003874C4">
        <w:rPr>
          <w:rFonts w:cs="Calibri"/>
          <w:bCs/>
        </w:rPr>
        <w:t>e</w:t>
      </w:r>
      <w:r w:rsidRPr="003874C4">
        <w:rPr>
          <w:rFonts w:cs="Calibri"/>
          <w:bCs/>
        </w:rPr>
        <w:t>v opisa in boljše vrednotenje storitve Preventivni pregled otroka in šolarja</w:t>
      </w:r>
      <w:r w:rsidR="00296A81" w:rsidRPr="003874C4">
        <w:rPr>
          <w:rFonts w:cs="Calibri"/>
          <w:bCs/>
        </w:rPr>
        <w:t>;</w:t>
      </w:r>
    </w:p>
    <w:p w14:paraId="1A2165F5" w14:textId="40D560A5" w:rsidR="00BF770D" w:rsidRPr="00774766" w:rsidRDefault="00BF770D" w:rsidP="003874C4">
      <w:pPr>
        <w:pStyle w:val="Brezrazmikov"/>
        <w:numPr>
          <w:ilvl w:val="0"/>
          <w:numId w:val="46"/>
        </w:numPr>
        <w:jc w:val="both"/>
        <w:rPr>
          <w:rFonts w:cs="Calibri"/>
        </w:rPr>
      </w:pPr>
      <w:r w:rsidRPr="003874C4">
        <w:rPr>
          <w:rFonts w:cs="Calibri"/>
          <w:bCs/>
        </w:rPr>
        <w:t>sprememb</w:t>
      </w:r>
      <w:r w:rsidR="003874C4">
        <w:rPr>
          <w:rFonts w:cs="Calibri"/>
          <w:bCs/>
        </w:rPr>
        <w:t>e</w:t>
      </w:r>
      <w:r w:rsidRPr="00774766">
        <w:rPr>
          <w:rFonts w:cs="Calibri"/>
        </w:rPr>
        <w:t xml:space="preserve"> storitev, s katerimi se obračunavajo preventivni pregledi registriranih športnikov </w:t>
      </w:r>
      <w:r w:rsidR="00566ACA" w:rsidRPr="00774766">
        <w:rPr>
          <w:rFonts w:cs="Calibri"/>
        </w:rPr>
        <w:t>v pediatriji</w:t>
      </w:r>
      <w:r w:rsidR="00566ACA">
        <w:rPr>
          <w:rFonts w:cs="Calibri"/>
        </w:rPr>
        <w:t xml:space="preserve"> na primarni ravni zdravstvene dejavnosti</w:t>
      </w:r>
      <w:r w:rsidRPr="00774766">
        <w:rPr>
          <w:rFonts w:cs="Calibri"/>
        </w:rPr>
        <w:t>;</w:t>
      </w:r>
    </w:p>
    <w:p w14:paraId="18A7E94B" w14:textId="77777777" w:rsidR="003874C4" w:rsidRDefault="007D2E8A" w:rsidP="000C0A58">
      <w:pPr>
        <w:pStyle w:val="Brezrazmikov"/>
        <w:numPr>
          <w:ilvl w:val="0"/>
          <w:numId w:val="20"/>
        </w:numPr>
        <w:jc w:val="both"/>
        <w:rPr>
          <w:rFonts w:cs="Calibri"/>
          <w:bCs/>
        </w:rPr>
      </w:pPr>
      <w:r w:rsidRPr="00774766">
        <w:rPr>
          <w:rFonts w:cs="Calibri"/>
          <w:bCs/>
        </w:rPr>
        <w:t>Priloga 2.10. Seznam storitev razvojnih ambulant s centrom za zgodnjo obravnavo otrok</w:t>
      </w:r>
      <w:r w:rsidR="003874C4">
        <w:rPr>
          <w:rFonts w:cs="Calibri"/>
          <w:bCs/>
        </w:rPr>
        <w:t>:</w:t>
      </w:r>
    </w:p>
    <w:p w14:paraId="517EA39F" w14:textId="2BF56481" w:rsidR="003874C4" w:rsidRDefault="007D2E8A" w:rsidP="003874C4">
      <w:pPr>
        <w:pStyle w:val="Brezrazmikov"/>
        <w:numPr>
          <w:ilvl w:val="0"/>
          <w:numId w:val="46"/>
        </w:numPr>
        <w:jc w:val="both"/>
        <w:rPr>
          <w:rFonts w:cs="Calibri"/>
          <w:bCs/>
        </w:rPr>
      </w:pPr>
      <w:r w:rsidRPr="00774766">
        <w:rPr>
          <w:rFonts w:cs="Calibri"/>
          <w:bCs/>
        </w:rPr>
        <w:t>sprememb</w:t>
      </w:r>
      <w:r w:rsidR="003874C4">
        <w:rPr>
          <w:rFonts w:cs="Calibri"/>
          <w:bCs/>
        </w:rPr>
        <w:t>e</w:t>
      </w:r>
      <w:r w:rsidRPr="00774766">
        <w:rPr>
          <w:rFonts w:cs="Calibri"/>
          <w:bCs/>
        </w:rPr>
        <w:t xml:space="preserve"> storitev socialnih delavcev v razvojni ambulanti</w:t>
      </w:r>
      <w:r w:rsidR="003874C4">
        <w:rPr>
          <w:rFonts w:cs="Calibri"/>
          <w:bCs/>
        </w:rPr>
        <w:t>,</w:t>
      </w:r>
    </w:p>
    <w:p w14:paraId="3397CE41" w14:textId="76BA6E9B" w:rsidR="007D2E8A" w:rsidRPr="00774766" w:rsidRDefault="007D2E8A" w:rsidP="003874C4">
      <w:pPr>
        <w:pStyle w:val="Brezrazmikov"/>
        <w:numPr>
          <w:ilvl w:val="0"/>
          <w:numId w:val="46"/>
        </w:numPr>
        <w:jc w:val="both"/>
        <w:rPr>
          <w:rFonts w:cs="Calibri"/>
          <w:bCs/>
        </w:rPr>
      </w:pPr>
      <w:r w:rsidRPr="00774766">
        <w:rPr>
          <w:rFonts w:cs="Calibri"/>
          <w:bCs/>
        </w:rPr>
        <w:t>črtanj</w:t>
      </w:r>
      <w:r w:rsidR="00751CB2">
        <w:rPr>
          <w:rFonts w:cs="Calibri"/>
          <w:bCs/>
        </w:rPr>
        <w:t>e</w:t>
      </w:r>
      <w:r w:rsidRPr="00774766">
        <w:rPr>
          <w:rFonts w:cs="Calibri"/>
          <w:bCs/>
        </w:rPr>
        <w:t xml:space="preserve"> ene storitve;</w:t>
      </w:r>
    </w:p>
    <w:p w14:paraId="0B857DA6" w14:textId="77777777" w:rsidR="00296A81" w:rsidRPr="00774766" w:rsidRDefault="00296A81" w:rsidP="000C0A58">
      <w:pPr>
        <w:pStyle w:val="Brezrazmikov"/>
        <w:numPr>
          <w:ilvl w:val="0"/>
          <w:numId w:val="20"/>
        </w:numPr>
        <w:jc w:val="both"/>
        <w:rPr>
          <w:rFonts w:cs="Calibri"/>
        </w:rPr>
      </w:pPr>
      <w:r w:rsidRPr="00774766">
        <w:rPr>
          <w:rFonts w:cs="Calibri"/>
          <w:bCs/>
        </w:rPr>
        <w:t xml:space="preserve">Priloga 2.13. </w:t>
      </w:r>
      <w:r w:rsidRPr="00774766">
        <w:rPr>
          <w:rFonts w:cs="Calibri"/>
        </w:rPr>
        <w:t>Seznam storitev v splošnih ambulantah v DSO, turističnih ambulantah, dispanzerjih za otroke in šolarje v drugih zavodih, NMP:</w:t>
      </w:r>
    </w:p>
    <w:p w14:paraId="0C34A337" w14:textId="76CEE25A" w:rsidR="00296A81" w:rsidRPr="003874C4" w:rsidRDefault="00AB2AEF" w:rsidP="003874C4">
      <w:pPr>
        <w:pStyle w:val="Brezrazmikov"/>
        <w:numPr>
          <w:ilvl w:val="0"/>
          <w:numId w:val="46"/>
        </w:numPr>
        <w:jc w:val="both"/>
        <w:rPr>
          <w:rFonts w:cs="Calibri"/>
          <w:bCs/>
        </w:rPr>
      </w:pPr>
      <w:r w:rsidRPr="003874C4">
        <w:rPr>
          <w:rFonts w:cs="Calibri"/>
          <w:bCs/>
        </w:rPr>
        <w:t>dopolnit</w:t>
      </w:r>
      <w:r w:rsidR="003874C4">
        <w:rPr>
          <w:rFonts w:cs="Calibri"/>
          <w:bCs/>
        </w:rPr>
        <w:t>e</w:t>
      </w:r>
      <w:r w:rsidRPr="003874C4">
        <w:rPr>
          <w:rFonts w:cs="Calibri"/>
          <w:bCs/>
        </w:rPr>
        <w:t>v opisa storitv</w:t>
      </w:r>
      <w:r w:rsidR="003874C4">
        <w:rPr>
          <w:rFonts w:cs="Calibri"/>
          <w:bCs/>
        </w:rPr>
        <w:t>e</w:t>
      </w:r>
      <w:r w:rsidRPr="003874C4">
        <w:rPr>
          <w:rFonts w:cs="Calibri"/>
          <w:bCs/>
        </w:rPr>
        <w:t xml:space="preserve"> srednji in veliki poseg z obposteljnim ultrazvokom ter </w:t>
      </w:r>
      <w:r w:rsidR="003874C4">
        <w:rPr>
          <w:rFonts w:cs="Calibri"/>
          <w:bCs/>
        </w:rPr>
        <w:t xml:space="preserve">storitve </w:t>
      </w:r>
      <w:r w:rsidRPr="003874C4">
        <w:rPr>
          <w:rFonts w:cs="Calibri"/>
          <w:bCs/>
        </w:rPr>
        <w:t>srednji poseg z indikacijami za odstranjevanje hiperkeratoz</w:t>
      </w:r>
      <w:r w:rsidR="00296A81" w:rsidRPr="003874C4">
        <w:rPr>
          <w:rFonts w:cs="Calibri"/>
          <w:bCs/>
        </w:rPr>
        <w:t>;</w:t>
      </w:r>
    </w:p>
    <w:p w14:paraId="609CD9C0" w14:textId="350D3633" w:rsidR="000E3ABB" w:rsidRPr="003874C4" w:rsidRDefault="000E3ABB" w:rsidP="003874C4">
      <w:pPr>
        <w:pStyle w:val="Brezrazmikov"/>
        <w:numPr>
          <w:ilvl w:val="0"/>
          <w:numId w:val="46"/>
        </w:numPr>
        <w:jc w:val="both"/>
        <w:rPr>
          <w:rFonts w:cs="Calibri"/>
          <w:bCs/>
        </w:rPr>
      </w:pPr>
      <w:r w:rsidRPr="003874C4">
        <w:rPr>
          <w:rFonts w:cs="Calibri"/>
          <w:bCs/>
        </w:rPr>
        <w:t>dopolnit</w:t>
      </w:r>
      <w:r w:rsidR="003874C4">
        <w:rPr>
          <w:rFonts w:cs="Calibri"/>
          <w:bCs/>
        </w:rPr>
        <w:t>e</w:t>
      </w:r>
      <w:r w:rsidRPr="003874C4">
        <w:rPr>
          <w:rFonts w:cs="Calibri"/>
          <w:bCs/>
        </w:rPr>
        <w:t>v opisa in boljše vrednotenje storitve Preventivni pregled otroka in šolarja;</w:t>
      </w:r>
    </w:p>
    <w:p w14:paraId="06435C3E" w14:textId="474897C6" w:rsidR="003874C4" w:rsidRDefault="00383BCC" w:rsidP="003874C4">
      <w:pPr>
        <w:pStyle w:val="Brezrazmikov"/>
        <w:numPr>
          <w:ilvl w:val="0"/>
          <w:numId w:val="46"/>
        </w:numPr>
        <w:jc w:val="both"/>
        <w:rPr>
          <w:rFonts w:cs="Calibri"/>
          <w:bCs/>
        </w:rPr>
      </w:pPr>
      <w:r w:rsidRPr="003874C4">
        <w:rPr>
          <w:rFonts w:cs="Calibri"/>
          <w:bCs/>
        </w:rPr>
        <w:t>uskladit</w:t>
      </w:r>
      <w:r w:rsidR="003874C4">
        <w:rPr>
          <w:rFonts w:cs="Calibri"/>
          <w:bCs/>
        </w:rPr>
        <w:t>e</w:t>
      </w:r>
      <w:r w:rsidR="00D17B57" w:rsidRPr="003874C4">
        <w:rPr>
          <w:rFonts w:cs="Calibri"/>
          <w:bCs/>
        </w:rPr>
        <w:t>v opis</w:t>
      </w:r>
      <w:r w:rsidR="003874C4">
        <w:rPr>
          <w:rFonts w:cs="Calibri"/>
          <w:bCs/>
        </w:rPr>
        <w:t>a</w:t>
      </w:r>
      <w:r w:rsidR="00D17B57" w:rsidRPr="003874C4">
        <w:rPr>
          <w:rFonts w:cs="Calibri"/>
          <w:bCs/>
        </w:rPr>
        <w:t xml:space="preserve"> kurativn</w:t>
      </w:r>
      <w:r w:rsidR="003874C4">
        <w:rPr>
          <w:rFonts w:cs="Calibri"/>
          <w:bCs/>
        </w:rPr>
        <w:t xml:space="preserve">ega </w:t>
      </w:r>
      <w:r w:rsidR="00F52D62" w:rsidRPr="003874C4">
        <w:rPr>
          <w:rFonts w:cs="Calibri"/>
          <w:bCs/>
        </w:rPr>
        <w:t xml:space="preserve">pregleda z opredelitvijo prvega pregleda </w:t>
      </w:r>
      <w:r w:rsidR="00F52D62">
        <w:rPr>
          <w:rFonts w:cs="Calibri"/>
          <w:bCs/>
        </w:rPr>
        <w:t>i</w:t>
      </w:r>
      <w:r w:rsidRPr="003874C4">
        <w:rPr>
          <w:rFonts w:cs="Calibri"/>
          <w:bCs/>
        </w:rPr>
        <w:t xml:space="preserve">z </w:t>
      </w:r>
      <w:r w:rsidR="00476C7F">
        <w:rPr>
          <w:rFonts w:cs="Calibri"/>
          <w:bCs/>
        </w:rPr>
        <w:t xml:space="preserve">16.b točke 2. člena </w:t>
      </w:r>
      <w:proofErr w:type="spellStart"/>
      <w:r w:rsidR="00586F94" w:rsidRPr="003874C4">
        <w:rPr>
          <w:rFonts w:cs="Calibri"/>
          <w:bCs/>
        </w:rPr>
        <w:t>ZPacP</w:t>
      </w:r>
      <w:proofErr w:type="spellEnd"/>
      <w:r w:rsidR="00751CB2">
        <w:rPr>
          <w:rFonts w:cs="Calibri"/>
          <w:bCs/>
        </w:rPr>
        <w:t>;</w:t>
      </w:r>
    </w:p>
    <w:p w14:paraId="57FEAF3A" w14:textId="212419D9" w:rsidR="0092258D" w:rsidRDefault="00514BB9" w:rsidP="000C0A58">
      <w:pPr>
        <w:pStyle w:val="Brezrazmikov"/>
        <w:numPr>
          <w:ilvl w:val="0"/>
          <w:numId w:val="20"/>
        </w:numPr>
        <w:jc w:val="both"/>
        <w:rPr>
          <w:rFonts w:cs="Calibri"/>
          <w:bCs/>
        </w:rPr>
      </w:pPr>
      <w:r w:rsidRPr="00774766">
        <w:rPr>
          <w:rFonts w:cs="Calibri"/>
          <w:bCs/>
        </w:rPr>
        <w:t>Priloga 2.14. Seznam storitev v Programu farmacevtskega svetovanja v splošni in specialistični zunajbolnišnični zdravstveni dejavnosti</w:t>
      </w:r>
      <w:r w:rsidR="0092258D">
        <w:rPr>
          <w:rFonts w:cs="Calibri"/>
          <w:bCs/>
        </w:rPr>
        <w:t>:</w:t>
      </w:r>
    </w:p>
    <w:p w14:paraId="28C8EEF0" w14:textId="11ABEFBB" w:rsidR="00514BB9" w:rsidRPr="00774766" w:rsidRDefault="00514BB9" w:rsidP="0092258D">
      <w:pPr>
        <w:pStyle w:val="Brezrazmikov"/>
        <w:numPr>
          <w:ilvl w:val="0"/>
          <w:numId w:val="46"/>
        </w:numPr>
        <w:jc w:val="both"/>
        <w:rPr>
          <w:rFonts w:cs="Calibri"/>
          <w:bCs/>
        </w:rPr>
      </w:pPr>
      <w:r w:rsidRPr="00774766">
        <w:rPr>
          <w:rFonts w:cs="Calibri"/>
          <w:bCs/>
        </w:rPr>
        <w:t>redakcijsk</w:t>
      </w:r>
      <w:r w:rsidR="003874C4">
        <w:rPr>
          <w:rFonts w:cs="Calibri"/>
          <w:bCs/>
        </w:rPr>
        <w:t>i</w:t>
      </w:r>
      <w:r w:rsidRPr="00774766">
        <w:rPr>
          <w:rFonts w:cs="Calibri"/>
          <w:bCs/>
        </w:rPr>
        <w:t xml:space="preserve"> poprav</w:t>
      </w:r>
      <w:r w:rsidR="003874C4">
        <w:rPr>
          <w:rFonts w:cs="Calibri"/>
          <w:bCs/>
        </w:rPr>
        <w:t>e</w:t>
      </w:r>
      <w:r w:rsidRPr="00774766">
        <w:rPr>
          <w:rFonts w:cs="Calibri"/>
          <w:bCs/>
        </w:rPr>
        <w:t>k opis</w:t>
      </w:r>
      <w:r w:rsidR="00C373BF">
        <w:rPr>
          <w:rFonts w:cs="Calibri"/>
          <w:bCs/>
        </w:rPr>
        <w:t>ov</w:t>
      </w:r>
      <w:r w:rsidRPr="00774766">
        <w:rPr>
          <w:rFonts w:cs="Calibri"/>
          <w:bCs/>
        </w:rPr>
        <w:t xml:space="preserve"> dveh storitev;</w:t>
      </w:r>
    </w:p>
    <w:p w14:paraId="0D366CA0" w14:textId="2455116D" w:rsidR="00C87B26" w:rsidRPr="00774766" w:rsidRDefault="00C87B26" w:rsidP="000C0A58">
      <w:pPr>
        <w:pStyle w:val="Brezrazmikov"/>
        <w:numPr>
          <w:ilvl w:val="0"/>
          <w:numId w:val="20"/>
        </w:numPr>
        <w:jc w:val="both"/>
        <w:rPr>
          <w:rFonts w:cs="Calibri"/>
        </w:rPr>
      </w:pPr>
      <w:r w:rsidRPr="00774766">
        <w:rPr>
          <w:rFonts w:cs="Calibri"/>
        </w:rPr>
        <w:t>Priloga 3.1. Seznam storitev specialistične zunajbolnišnične zdravstvene dejavnosti</w:t>
      </w:r>
      <w:r w:rsidR="00B00A7A" w:rsidRPr="00774766">
        <w:rPr>
          <w:rFonts w:cs="Calibri"/>
        </w:rPr>
        <w:t>:</w:t>
      </w:r>
    </w:p>
    <w:p w14:paraId="7BF1E5DA" w14:textId="6C3BF67A" w:rsidR="00C87B26" w:rsidRPr="003874C4" w:rsidRDefault="00BF770D" w:rsidP="003874C4">
      <w:pPr>
        <w:pStyle w:val="Brezrazmikov"/>
        <w:numPr>
          <w:ilvl w:val="0"/>
          <w:numId w:val="46"/>
        </w:numPr>
        <w:jc w:val="both"/>
        <w:rPr>
          <w:rFonts w:cs="Calibri"/>
          <w:bCs/>
        </w:rPr>
      </w:pPr>
      <w:r w:rsidRPr="003874C4">
        <w:rPr>
          <w:rFonts w:cs="Calibri"/>
          <w:bCs/>
        </w:rPr>
        <w:t>črtanj</w:t>
      </w:r>
      <w:r w:rsidR="003874C4">
        <w:rPr>
          <w:rFonts w:cs="Calibri"/>
          <w:bCs/>
        </w:rPr>
        <w:t>e</w:t>
      </w:r>
      <w:r w:rsidRPr="003874C4">
        <w:rPr>
          <w:rFonts w:cs="Calibri"/>
          <w:bCs/>
        </w:rPr>
        <w:t xml:space="preserve"> storitev, s katerimi so se doslej obračunavale storitve preventivnih pregledov </w:t>
      </w:r>
      <w:r w:rsidR="001F6F7C" w:rsidRPr="003874C4">
        <w:rPr>
          <w:rFonts w:cs="Calibri"/>
          <w:bCs/>
        </w:rPr>
        <w:t>kategoriziranih</w:t>
      </w:r>
      <w:r w:rsidRPr="003874C4">
        <w:rPr>
          <w:rFonts w:cs="Calibri"/>
          <w:bCs/>
        </w:rPr>
        <w:t xml:space="preserve"> športnikov, ki so sedaj določene </w:t>
      </w:r>
      <w:r w:rsidR="00CD5A7C" w:rsidRPr="003874C4">
        <w:rPr>
          <w:rFonts w:cs="Calibri"/>
          <w:bCs/>
        </w:rPr>
        <w:t>s</w:t>
      </w:r>
      <w:r w:rsidRPr="003874C4">
        <w:rPr>
          <w:rFonts w:cs="Calibri"/>
          <w:bCs/>
        </w:rPr>
        <w:t xml:space="preserve"> Prilogo</w:t>
      </w:r>
      <w:r w:rsidR="00CD5A7C" w:rsidRPr="003874C4">
        <w:rPr>
          <w:rFonts w:cs="Calibri"/>
          <w:bCs/>
        </w:rPr>
        <w:t> </w:t>
      </w:r>
      <w:r w:rsidRPr="003874C4">
        <w:rPr>
          <w:rFonts w:cs="Calibri"/>
          <w:bCs/>
        </w:rPr>
        <w:t>2.15.;</w:t>
      </w:r>
    </w:p>
    <w:p w14:paraId="30B10C01" w14:textId="25A9DFFD" w:rsidR="00F905E5" w:rsidRPr="003874C4" w:rsidRDefault="00F905E5" w:rsidP="003874C4">
      <w:pPr>
        <w:pStyle w:val="Brezrazmikov"/>
        <w:numPr>
          <w:ilvl w:val="0"/>
          <w:numId w:val="46"/>
        </w:numPr>
        <w:jc w:val="both"/>
        <w:rPr>
          <w:rFonts w:cs="Calibri"/>
          <w:bCs/>
        </w:rPr>
      </w:pPr>
      <w:r w:rsidRPr="003874C4">
        <w:rPr>
          <w:rFonts w:cs="Calibri"/>
          <w:bCs/>
        </w:rPr>
        <w:t>sprememb</w:t>
      </w:r>
      <w:r w:rsidR="003874C4">
        <w:rPr>
          <w:rFonts w:cs="Calibri"/>
          <w:bCs/>
        </w:rPr>
        <w:t>e</w:t>
      </w:r>
      <w:r w:rsidRPr="003874C4">
        <w:rPr>
          <w:rFonts w:cs="Calibri"/>
          <w:bCs/>
        </w:rPr>
        <w:t xml:space="preserve"> opisov dveh storitev v endokrinologiji (</w:t>
      </w:r>
      <w:proofErr w:type="spellStart"/>
      <w:r w:rsidRPr="003874C4">
        <w:rPr>
          <w:rFonts w:cs="Calibri"/>
          <w:bCs/>
        </w:rPr>
        <w:t>endokrinološkometabolni</w:t>
      </w:r>
      <w:proofErr w:type="spellEnd"/>
      <w:r w:rsidRPr="003874C4">
        <w:rPr>
          <w:rFonts w:cs="Calibri"/>
          <w:bCs/>
        </w:rPr>
        <w:t xml:space="preserve"> testi);</w:t>
      </w:r>
    </w:p>
    <w:p w14:paraId="2899B425" w14:textId="381A1715" w:rsidR="00BD0DB3" w:rsidRPr="003874C4" w:rsidRDefault="00BD0DB3" w:rsidP="003874C4">
      <w:pPr>
        <w:pStyle w:val="Brezrazmikov"/>
        <w:numPr>
          <w:ilvl w:val="0"/>
          <w:numId w:val="46"/>
        </w:numPr>
        <w:jc w:val="both"/>
        <w:rPr>
          <w:rFonts w:cs="Calibri"/>
          <w:bCs/>
        </w:rPr>
      </w:pPr>
      <w:r w:rsidRPr="003874C4">
        <w:rPr>
          <w:rFonts w:cs="Calibri"/>
          <w:bCs/>
        </w:rPr>
        <w:t>črtanj</w:t>
      </w:r>
      <w:r w:rsidR="003874C4">
        <w:rPr>
          <w:rFonts w:cs="Calibri"/>
          <w:bCs/>
        </w:rPr>
        <w:t>e</w:t>
      </w:r>
      <w:r w:rsidRPr="003874C4">
        <w:rPr>
          <w:rFonts w:cs="Calibri"/>
          <w:bCs/>
        </w:rPr>
        <w:t xml:space="preserve"> storitve HB glikozilirani hemoglobin v diabetologiji;</w:t>
      </w:r>
    </w:p>
    <w:p w14:paraId="676D98F9" w14:textId="2784C30D" w:rsidR="007A513A" w:rsidRPr="003874C4" w:rsidRDefault="007A513A" w:rsidP="003874C4">
      <w:pPr>
        <w:pStyle w:val="Brezrazmikov"/>
        <w:numPr>
          <w:ilvl w:val="0"/>
          <w:numId w:val="46"/>
        </w:numPr>
        <w:jc w:val="both"/>
        <w:rPr>
          <w:rFonts w:cs="Calibri"/>
          <w:bCs/>
        </w:rPr>
      </w:pPr>
      <w:r w:rsidRPr="003874C4">
        <w:rPr>
          <w:rFonts w:cs="Calibri"/>
          <w:bCs/>
        </w:rPr>
        <w:t>dopolnit</w:t>
      </w:r>
      <w:r w:rsidR="003874C4">
        <w:rPr>
          <w:rFonts w:cs="Calibri"/>
          <w:bCs/>
        </w:rPr>
        <w:t>e</w:t>
      </w:r>
      <w:r w:rsidRPr="003874C4">
        <w:rPr>
          <w:rFonts w:cs="Calibri"/>
          <w:bCs/>
        </w:rPr>
        <w:t>v opisov storitev začetne in nadaljnje ambulantne psihiatrične oskrbe na daljavo;</w:t>
      </w:r>
    </w:p>
    <w:p w14:paraId="06FD7357" w14:textId="01005EFF" w:rsidR="0092258D" w:rsidRDefault="00453DA0" w:rsidP="00453DA0">
      <w:pPr>
        <w:pStyle w:val="Odstavekseznama"/>
        <w:numPr>
          <w:ilvl w:val="0"/>
          <w:numId w:val="20"/>
        </w:numPr>
        <w:contextualSpacing w:val="0"/>
        <w:jc w:val="both"/>
        <w:rPr>
          <w:rFonts w:ascii="Calibri" w:eastAsia="Calibri" w:hAnsi="Calibri" w:cs="Calibri"/>
          <w:bCs/>
          <w:sz w:val="22"/>
          <w:szCs w:val="22"/>
          <w:lang w:eastAsia="en-US"/>
        </w:rPr>
      </w:pPr>
      <w:r w:rsidRPr="00774766">
        <w:rPr>
          <w:rFonts w:ascii="Calibri" w:eastAsia="Calibri" w:hAnsi="Calibri" w:cs="Calibri"/>
          <w:bCs/>
          <w:sz w:val="22"/>
          <w:szCs w:val="22"/>
          <w:lang w:eastAsia="en-US"/>
        </w:rPr>
        <w:t>Priloga 3.1a</w:t>
      </w:r>
      <w:r w:rsidR="0099462E" w:rsidRPr="00774766">
        <w:rPr>
          <w:rFonts w:ascii="Calibri" w:eastAsia="Calibri" w:hAnsi="Calibri" w:cs="Calibri"/>
          <w:bCs/>
          <w:sz w:val="22"/>
          <w:szCs w:val="22"/>
          <w:lang w:eastAsia="en-US"/>
        </w:rPr>
        <w:t>.</w:t>
      </w:r>
      <w:r w:rsidR="007A513A" w:rsidRPr="00774766">
        <w:rPr>
          <w:rFonts w:ascii="Calibri" w:eastAsia="Calibri" w:hAnsi="Calibri" w:cs="Calibri"/>
          <w:bCs/>
          <w:sz w:val="22"/>
          <w:szCs w:val="22"/>
          <w:lang w:eastAsia="en-US"/>
        </w:rPr>
        <w:t xml:space="preserve"> Seznam storitev specialistične zunajbolnišnične zdravstvene dejavnosti - pregledi in oskrbe</w:t>
      </w:r>
      <w:r w:rsidR="0092258D">
        <w:rPr>
          <w:rFonts w:ascii="Calibri" w:eastAsia="Calibri" w:hAnsi="Calibri" w:cs="Calibri"/>
          <w:bCs/>
          <w:sz w:val="22"/>
          <w:szCs w:val="22"/>
          <w:lang w:eastAsia="en-US"/>
        </w:rPr>
        <w:t>:</w:t>
      </w:r>
    </w:p>
    <w:p w14:paraId="20E6094A" w14:textId="205D8D83" w:rsidR="00453DA0" w:rsidRPr="00774766" w:rsidRDefault="003874C4" w:rsidP="0092258D">
      <w:pPr>
        <w:pStyle w:val="Brezrazmikov"/>
        <w:numPr>
          <w:ilvl w:val="0"/>
          <w:numId w:val="46"/>
        </w:numPr>
        <w:jc w:val="both"/>
        <w:rPr>
          <w:rFonts w:cs="Calibri"/>
          <w:bCs/>
        </w:rPr>
      </w:pPr>
      <w:r>
        <w:rPr>
          <w:rFonts w:cs="Calibri"/>
          <w:bCs/>
        </w:rPr>
        <w:t>d</w:t>
      </w:r>
      <w:r w:rsidR="007A513A" w:rsidRPr="00774766">
        <w:rPr>
          <w:rFonts w:cs="Calibri"/>
          <w:bCs/>
        </w:rPr>
        <w:t>opolnit</w:t>
      </w:r>
      <w:r>
        <w:rPr>
          <w:rFonts w:cs="Calibri"/>
          <w:bCs/>
        </w:rPr>
        <w:t>e</w:t>
      </w:r>
      <w:r w:rsidR="007A513A" w:rsidRPr="00774766">
        <w:rPr>
          <w:rFonts w:cs="Calibri"/>
          <w:bCs/>
        </w:rPr>
        <w:t>v opisa storitve začetne ambulantne psihiatrične oskrbe na daljavo</w:t>
      </w:r>
      <w:r w:rsidR="00453DA0" w:rsidRPr="00774766">
        <w:rPr>
          <w:rFonts w:cs="Calibri"/>
          <w:bCs/>
        </w:rPr>
        <w:t>;</w:t>
      </w:r>
    </w:p>
    <w:p w14:paraId="49931BC8" w14:textId="64D75E0B" w:rsidR="00A77561" w:rsidRPr="00774766" w:rsidRDefault="00C87B26" w:rsidP="000C0A58">
      <w:pPr>
        <w:pStyle w:val="Brezrazmikov"/>
        <w:numPr>
          <w:ilvl w:val="0"/>
          <w:numId w:val="20"/>
        </w:numPr>
        <w:jc w:val="both"/>
        <w:rPr>
          <w:rFonts w:cs="Calibri"/>
        </w:rPr>
      </w:pPr>
      <w:r w:rsidRPr="00774766">
        <w:rPr>
          <w:rFonts w:cs="Calibri"/>
        </w:rPr>
        <w:t>Priloga 3.2.</w:t>
      </w:r>
      <w:r w:rsidR="000C0A58" w:rsidRPr="00774766">
        <w:rPr>
          <w:rFonts w:cs="Calibri"/>
        </w:rPr>
        <w:t xml:space="preserve"> </w:t>
      </w:r>
      <w:r w:rsidRPr="00774766">
        <w:rPr>
          <w:rFonts w:cs="Calibri"/>
        </w:rPr>
        <w:t>Seznam dodatnih storitev specialistične zunajbolnišnične zdravstvene dejavnosti</w:t>
      </w:r>
      <w:r w:rsidR="00A77561" w:rsidRPr="00774766">
        <w:rPr>
          <w:rFonts w:cs="Calibri"/>
        </w:rPr>
        <w:t>:</w:t>
      </w:r>
    </w:p>
    <w:p w14:paraId="2FB96C3E" w14:textId="78DBCF2F" w:rsidR="00C87B26" w:rsidRPr="00774766" w:rsidRDefault="00A77561" w:rsidP="00F37DEC">
      <w:pPr>
        <w:pStyle w:val="Brezrazmikov"/>
        <w:numPr>
          <w:ilvl w:val="0"/>
          <w:numId w:val="46"/>
        </w:numPr>
        <w:jc w:val="both"/>
        <w:rPr>
          <w:rFonts w:cs="Calibri"/>
          <w:bCs/>
        </w:rPr>
      </w:pPr>
      <w:r w:rsidRPr="00774766">
        <w:rPr>
          <w:rFonts w:cs="Calibri"/>
          <w:bCs/>
        </w:rPr>
        <w:t>dopolnit</w:t>
      </w:r>
      <w:r w:rsidR="003874C4">
        <w:rPr>
          <w:rFonts w:cs="Calibri"/>
          <w:bCs/>
        </w:rPr>
        <w:t>e</w:t>
      </w:r>
      <w:r w:rsidRPr="00774766">
        <w:rPr>
          <w:rFonts w:cs="Calibri"/>
          <w:bCs/>
        </w:rPr>
        <w:t xml:space="preserve">v opisa storitve presejanje novorojencev za SICK in NEOTSH </w:t>
      </w:r>
      <w:r w:rsidR="000C0A58" w:rsidRPr="00774766">
        <w:rPr>
          <w:rFonts w:cs="Calibri"/>
          <w:bCs/>
        </w:rPr>
        <w:t>v pediatriji;</w:t>
      </w:r>
    </w:p>
    <w:p w14:paraId="76A8B738" w14:textId="623FA3B0" w:rsidR="003874C4" w:rsidRDefault="00B708D5" w:rsidP="00F37DEC">
      <w:pPr>
        <w:pStyle w:val="Brezrazmikov"/>
        <w:numPr>
          <w:ilvl w:val="0"/>
          <w:numId w:val="46"/>
        </w:numPr>
        <w:jc w:val="both"/>
        <w:rPr>
          <w:rFonts w:cs="Calibri"/>
          <w:bCs/>
        </w:rPr>
      </w:pPr>
      <w:r w:rsidRPr="00774766">
        <w:rPr>
          <w:rFonts w:cs="Calibri"/>
          <w:bCs/>
        </w:rPr>
        <w:t>nov</w:t>
      </w:r>
      <w:r w:rsidR="003874C4">
        <w:rPr>
          <w:rFonts w:cs="Calibri"/>
          <w:bCs/>
        </w:rPr>
        <w:t>e</w:t>
      </w:r>
      <w:r w:rsidRPr="00774766">
        <w:rPr>
          <w:rFonts w:cs="Calibri"/>
          <w:bCs/>
        </w:rPr>
        <w:t xml:space="preserve"> storitv</w:t>
      </w:r>
      <w:r w:rsidR="003874C4">
        <w:rPr>
          <w:rFonts w:cs="Calibri"/>
          <w:bCs/>
        </w:rPr>
        <w:t>e</w:t>
      </w:r>
      <w:r w:rsidRPr="00774766">
        <w:rPr>
          <w:rFonts w:cs="Calibri"/>
          <w:bCs/>
        </w:rPr>
        <w:t xml:space="preserve"> preiskav PET</w:t>
      </w:r>
      <w:r w:rsidR="003874C4">
        <w:rPr>
          <w:rFonts w:cs="Calibri"/>
          <w:bCs/>
        </w:rPr>
        <w:t>,</w:t>
      </w:r>
    </w:p>
    <w:p w14:paraId="491F124F" w14:textId="0AA0CC44" w:rsidR="000C0A58" w:rsidRPr="00774766" w:rsidRDefault="00B708D5" w:rsidP="00F37DEC">
      <w:pPr>
        <w:pStyle w:val="Brezrazmikov"/>
        <w:numPr>
          <w:ilvl w:val="0"/>
          <w:numId w:val="46"/>
        </w:numPr>
        <w:jc w:val="both"/>
        <w:rPr>
          <w:rFonts w:cs="Calibri"/>
          <w:bCs/>
        </w:rPr>
      </w:pPr>
      <w:r w:rsidRPr="00774766">
        <w:rPr>
          <w:rFonts w:cs="Calibri"/>
          <w:bCs/>
        </w:rPr>
        <w:t>črtanj</w:t>
      </w:r>
      <w:r w:rsidR="003874C4">
        <w:rPr>
          <w:rFonts w:cs="Calibri"/>
          <w:bCs/>
        </w:rPr>
        <w:t>e</w:t>
      </w:r>
      <w:r w:rsidRPr="00774766">
        <w:rPr>
          <w:rFonts w:cs="Calibri"/>
          <w:bCs/>
        </w:rPr>
        <w:t xml:space="preserve"> dveh storitev preiskav PET CT;</w:t>
      </w:r>
    </w:p>
    <w:p w14:paraId="541AF223" w14:textId="75870014" w:rsidR="001F0439" w:rsidRDefault="00C87B26" w:rsidP="000C0A58">
      <w:pPr>
        <w:pStyle w:val="Brezrazmikov"/>
        <w:numPr>
          <w:ilvl w:val="0"/>
          <w:numId w:val="20"/>
        </w:numPr>
        <w:jc w:val="both"/>
        <w:rPr>
          <w:rFonts w:cs="Calibri"/>
          <w:bCs/>
          <w:color w:val="000000" w:themeColor="text1"/>
        </w:rPr>
      </w:pPr>
      <w:r w:rsidRPr="00774766">
        <w:rPr>
          <w:rFonts w:cs="Calibri"/>
          <w:bCs/>
        </w:rPr>
        <w:t>Priloga 3.</w:t>
      </w:r>
      <w:r w:rsidR="00564721" w:rsidRPr="00774766">
        <w:rPr>
          <w:rFonts w:cs="Calibri"/>
          <w:bCs/>
        </w:rPr>
        <w:t>18</w:t>
      </w:r>
      <w:r w:rsidRPr="00774766">
        <w:rPr>
          <w:rFonts w:cs="Calibri"/>
          <w:bCs/>
        </w:rPr>
        <w:t xml:space="preserve">. </w:t>
      </w:r>
      <w:r w:rsidR="00086BC8" w:rsidRPr="00774766">
        <w:rPr>
          <w:rFonts w:cs="Calibri"/>
          <w:bCs/>
        </w:rPr>
        <w:t xml:space="preserve">Seznam storitev specialistične zunajbolnišnične zdravstvene dejavnosti </w:t>
      </w:r>
      <w:r w:rsidR="00086BC8" w:rsidRPr="00774766">
        <w:rPr>
          <w:rFonts w:cs="Calibri"/>
          <w:bCs/>
          <w:color w:val="000000" w:themeColor="text1"/>
        </w:rPr>
        <w:t>otorinolaringologije</w:t>
      </w:r>
      <w:r w:rsidR="0092258D">
        <w:rPr>
          <w:rFonts w:cs="Calibri"/>
          <w:bCs/>
          <w:color w:val="000000" w:themeColor="text1"/>
        </w:rPr>
        <w:t>:</w:t>
      </w:r>
    </w:p>
    <w:p w14:paraId="777A612F" w14:textId="723D1F76" w:rsidR="00C87B26" w:rsidRPr="00774766" w:rsidRDefault="001F6F7C" w:rsidP="001F0439">
      <w:pPr>
        <w:pStyle w:val="Brezrazmikov"/>
        <w:numPr>
          <w:ilvl w:val="0"/>
          <w:numId w:val="46"/>
        </w:numPr>
        <w:jc w:val="both"/>
        <w:rPr>
          <w:rFonts w:cs="Calibri"/>
          <w:bCs/>
          <w:color w:val="000000" w:themeColor="text1"/>
        </w:rPr>
      </w:pPr>
      <w:r w:rsidRPr="00774766">
        <w:rPr>
          <w:rFonts w:cs="Calibri"/>
          <w:bCs/>
          <w:color w:val="000000" w:themeColor="text1"/>
        </w:rPr>
        <w:t>spremembe</w:t>
      </w:r>
      <w:r w:rsidR="00564721" w:rsidRPr="00774766">
        <w:rPr>
          <w:rFonts w:cs="Calibri"/>
          <w:bCs/>
          <w:color w:val="000000" w:themeColor="text1"/>
        </w:rPr>
        <w:t xml:space="preserve"> opis</w:t>
      </w:r>
      <w:r w:rsidR="00C373BF">
        <w:rPr>
          <w:rFonts w:cs="Calibri"/>
          <w:bCs/>
          <w:color w:val="000000" w:themeColor="text1"/>
        </w:rPr>
        <w:t>ov</w:t>
      </w:r>
      <w:r w:rsidR="00564721" w:rsidRPr="00774766">
        <w:rPr>
          <w:rFonts w:cs="Calibri"/>
          <w:bCs/>
          <w:color w:val="000000" w:themeColor="text1"/>
        </w:rPr>
        <w:t xml:space="preserve"> </w:t>
      </w:r>
      <w:r w:rsidR="005D0761" w:rsidRPr="00774766">
        <w:rPr>
          <w:rFonts w:cs="Calibri"/>
          <w:bCs/>
          <w:color w:val="000000" w:themeColor="text1"/>
        </w:rPr>
        <w:t>treh</w:t>
      </w:r>
      <w:r w:rsidR="00564721" w:rsidRPr="00774766">
        <w:rPr>
          <w:rFonts w:cs="Calibri"/>
          <w:bCs/>
          <w:color w:val="000000" w:themeColor="text1"/>
        </w:rPr>
        <w:t xml:space="preserve"> storitev v otorinolaringologiji</w:t>
      </w:r>
      <w:r w:rsidR="00C87B26" w:rsidRPr="00774766">
        <w:rPr>
          <w:rFonts w:cs="Calibri"/>
          <w:bCs/>
          <w:color w:val="000000" w:themeColor="text1"/>
        </w:rPr>
        <w:t>;</w:t>
      </w:r>
    </w:p>
    <w:p w14:paraId="3B218557" w14:textId="77777777" w:rsidR="003874C4" w:rsidRDefault="00492614" w:rsidP="000C0A58">
      <w:pPr>
        <w:pStyle w:val="Brezrazmikov"/>
        <w:numPr>
          <w:ilvl w:val="0"/>
          <w:numId w:val="20"/>
        </w:numPr>
        <w:jc w:val="both"/>
        <w:rPr>
          <w:rFonts w:cs="Calibri"/>
          <w:bCs/>
        </w:rPr>
      </w:pPr>
      <w:r w:rsidRPr="00774766">
        <w:rPr>
          <w:rFonts w:cs="Calibri"/>
          <w:bCs/>
        </w:rPr>
        <w:t>Priloga 3.21. Seznam storitev specialistične zunajbolnišnične zdravstvene dejavnosti nefrologije</w:t>
      </w:r>
      <w:r w:rsidR="003874C4">
        <w:rPr>
          <w:rFonts w:cs="Calibri"/>
          <w:bCs/>
        </w:rPr>
        <w:t>:</w:t>
      </w:r>
    </w:p>
    <w:p w14:paraId="7FFA79F1" w14:textId="48F07155" w:rsidR="003874C4" w:rsidRDefault="0092258D" w:rsidP="003874C4">
      <w:pPr>
        <w:pStyle w:val="Brezrazmikov"/>
        <w:numPr>
          <w:ilvl w:val="0"/>
          <w:numId w:val="46"/>
        </w:numPr>
        <w:jc w:val="both"/>
        <w:rPr>
          <w:rFonts w:cs="Calibri"/>
          <w:bCs/>
        </w:rPr>
      </w:pPr>
      <w:r>
        <w:rPr>
          <w:rFonts w:cs="Calibri"/>
          <w:bCs/>
        </w:rPr>
        <w:lastRenderedPageBreak/>
        <w:t xml:space="preserve">tri </w:t>
      </w:r>
      <w:r w:rsidR="00492614" w:rsidRPr="00774766">
        <w:rPr>
          <w:rFonts w:cs="Calibri"/>
          <w:bCs/>
        </w:rPr>
        <w:t>nov</w:t>
      </w:r>
      <w:r w:rsidR="003874C4">
        <w:rPr>
          <w:rFonts w:cs="Calibri"/>
          <w:bCs/>
        </w:rPr>
        <w:t>e</w:t>
      </w:r>
      <w:r w:rsidR="00492614" w:rsidRPr="00774766">
        <w:rPr>
          <w:rFonts w:cs="Calibri"/>
          <w:bCs/>
        </w:rPr>
        <w:t xml:space="preserve"> storitv</w:t>
      </w:r>
      <w:r w:rsidR="003874C4">
        <w:rPr>
          <w:rFonts w:cs="Calibri"/>
          <w:bCs/>
        </w:rPr>
        <w:t>e,</w:t>
      </w:r>
    </w:p>
    <w:p w14:paraId="625A2292" w14:textId="7DB854F6" w:rsidR="00492614" w:rsidRPr="00774766" w:rsidRDefault="00492614" w:rsidP="003874C4">
      <w:pPr>
        <w:pStyle w:val="Brezrazmikov"/>
        <w:numPr>
          <w:ilvl w:val="0"/>
          <w:numId w:val="46"/>
        </w:numPr>
        <w:jc w:val="both"/>
        <w:rPr>
          <w:rFonts w:cs="Calibri"/>
          <w:bCs/>
        </w:rPr>
      </w:pPr>
      <w:r w:rsidRPr="00774766">
        <w:rPr>
          <w:rFonts w:cs="Calibri"/>
          <w:bCs/>
        </w:rPr>
        <w:t>sprememb</w:t>
      </w:r>
      <w:r w:rsidR="003874C4">
        <w:rPr>
          <w:rFonts w:cs="Calibri"/>
          <w:bCs/>
        </w:rPr>
        <w:t>e</w:t>
      </w:r>
      <w:r w:rsidRPr="00774766">
        <w:rPr>
          <w:rFonts w:cs="Calibri"/>
          <w:bCs/>
        </w:rPr>
        <w:t xml:space="preserve"> opisov storitev;</w:t>
      </w:r>
    </w:p>
    <w:p w14:paraId="116C49F1" w14:textId="45F55F03" w:rsidR="00353815" w:rsidRPr="00774766" w:rsidRDefault="00C87B26" w:rsidP="000C0A58">
      <w:pPr>
        <w:pStyle w:val="Brezrazmikov"/>
        <w:numPr>
          <w:ilvl w:val="0"/>
          <w:numId w:val="20"/>
        </w:numPr>
        <w:jc w:val="both"/>
        <w:rPr>
          <w:rFonts w:cs="Calibri"/>
          <w:bCs/>
        </w:rPr>
      </w:pPr>
      <w:r w:rsidRPr="00774766">
        <w:rPr>
          <w:rFonts w:cs="Calibri"/>
          <w:bCs/>
        </w:rPr>
        <w:t>Priloga 4.1. Seznam storitev zobozdravstvene dejavnosti</w:t>
      </w:r>
      <w:r w:rsidR="00353815" w:rsidRPr="00774766">
        <w:rPr>
          <w:rFonts w:cs="Calibri"/>
          <w:bCs/>
        </w:rPr>
        <w:t>:</w:t>
      </w:r>
    </w:p>
    <w:p w14:paraId="11521094" w14:textId="439E65E5" w:rsidR="00C87B26" w:rsidRPr="00774766" w:rsidRDefault="003874C4" w:rsidP="00F37DEC">
      <w:pPr>
        <w:pStyle w:val="Brezrazmikov"/>
        <w:numPr>
          <w:ilvl w:val="0"/>
          <w:numId w:val="46"/>
        </w:numPr>
        <w:jc w:val="both"/>
        <w:rPr>
          <w:rFonts w:cs="Calibri"/>
          <w:bCs/>
        </w:rPr>
      </w:pPr>
      <w:r>
        <w:rPr>
          <w:rFonts w:cs="Calibri"/>
          <w:bCs/>
        </w:rPr>
        <w:t>t</w:t>
      </w:r>
      <w:r w:rsidR="00727417" w:rsidRPr="00774766">
        <w:rPr>
          <w:rFonts w:cs="Calibri"/>
          <w:bCs/>
        </w:rPr>
        <w:t>r</w:t>
      </w:r>
      <w:r>
        <w:rPr>
          <w:rFonts w:cs="Calibri"/>
          <w:bCs/>
        </w:rPr>
        <w:t xml:space="preserve">i </w:t>
      </w:r>
      <w:r w:rsidR="00727417" w:rsidRPr="00774766">
        <w:rPr>
          <w:rFonts w:cs="Calibri"/>
          <w:bCs/>
        </w:rPr>
        <w:t>nov</w:t>
      </w:r>
      <w:r>
        <w:rPr>
          <w:rFonts w:cs="Calibri"/>
          <w:bCs/>
        </w:rPr>
        <w:t xml:space="preserve">e </w:t>
      </w:r>
      <w:r w:rsidR="00727417" w:rsidRPr="00774766">
        <w:rPr>
          <w:rFonts w:cs="Calibri"/>
          <w:bCs/>
        </w:rPr>
        <w:t>storit</w:t>
      </w:r>
      <w:r w:rsidR="00252257">
        <w:rPr>
          <w:rFonts w:cs="Calibri"/>
          <w:bCs/>
        </w:rPr>
        <w:t>ve</w:t>
      </w:r>
      <w:r w:rsidR="00727417" w:rsidRPr="00774766">
        <w:rPr>
          <w:rFonts w:cs="Calibri"/>
          <w:bCs/>
        </w:rPr>
        <w:t xml:space="preserve"> - dodatk</w:t>
      </w:r>
      <w:r w:rsidR="00252257">
        <w:rPr>
          <w:rFonts w:cs="Calibri"/>
          <w:bCs/>
        </w:rPr>
        <w:t>i</w:t>
      </w:r>
      <w:r w:rsidR="00727417" w:rsidRPr="00774766">
        <w:rPr>
          <w:rFonts w:cs="Calibri"/>
          <w:bCs/>
        </w:rPr>
        <w:t xml:space="preserve"> za kompozitne zalivke</w:t>
      </w:r>
      <w:r w:rsidR="00567F31">
        <w:rPr>
          <w:rFonts w:cs="Calibri"/>
          <w:bCs/>
        </w:rPr>
        <w:t>,</w:t>
      </w:r>
    </w:p>
    <w:p w14:paraId="6A2295A0" w14:textId="5DF416EA" w:rsidR="001F0439" w:rsidRDefault="00522A6D" w:rsidP="00F37DEC">
      <w:pPr>
        <w:pStyle w:val="Brezrazmikov"/>
        <w:numPr>
          <w:ilvl w:val="0"/>
          <w:numId w:val="46"/>
        </w:numPr>
        <w:jc w:val="both"/>
        <w:rPr>
          <w:rFonts w:cs="Calibri"/>
          <w:bCs/>
        </w:rPr>
      </w:pPr>
      <w:r w:rsidRPr="00774766">
        <w:rPr>
          <w:rFonts w:cs="Calibri"/>
          <w:bCs/>
        </w:rPr>
        <w:t>dopolnit</w:t>
      </w:r>
      <w:r w:rsidR="003874C4">
        <w:rPr>
          <w:rFonts w:cs="Calibri"/>
          <w:bCs/>
        </w:rPr>
        <w:t>e</w:t>
      </w:r>
      <w:r w:rsidRPr="00774766">
        <w:rPr>
          <w:rFonts w:cs="Calibri"/>
          <w:bCs/>
        </w:rPr>
        <w:t xml:space="preserve">v opisov </w:t>
      </w:r>
      <w:r w:rsidR="00252257">
        <w:rPr>
          <w:rFonts w:cs="Calibri"/>
          <w:bCs/>
        </w:rPr>
        <w:t xml:space="preserve">storitev - </w:t>
      </w:r>
      <w:r w:rsidRPr="00774766">
        <w:rPr>
          <w:rFonts w:cs="Calibri"/>
          <w:bCs/>
        </w:rPr>
        <w:t>kompozitnih zalivk do 15 let in pri predšolskih otrocih</w:t>
      </w:r>
      <w:r w:rsidR="00567F31">
        <w:rPr>
          <w:rFonts w:cs="Calibri"/>
          <w:bCs/>
        </w:rPr>
        <w:t>,</w:t>
      </w:r>
    </w:p>
    <w:p w14:paraId="20C523A6" w14:textId="090A8DDC" w:rsidR="00353815" w:rsidRPr="00774766" w:rsidRDefault="00522A6D" w:rsidP="00F37DEC">
      <w:pPr>
        <w:pStyle w:val="Brezrazmikov"/>
        <w:numPr>
          <w:ilvl w:val="0"/>
          <w:numId w:val="46"/>
        </w:numPr>
        <w:jc w:val="both"/>
        <w:rPr>
          <w:rFonts w:cs="Calibri"/>
          <w:bCs/>
        </w:rPr>
      </w:pPr>
      <w:r w:rsidRPr="00774766">
        <w:rPr>
          <w:rFonts w:cs="Calibri"/>
          <w:bCs/>
        </w:rPr>
        <w:t>črtanj</w:t>
      </w:r>
      <w:r w:rsidR="00252257">
        <w:rPr>
          <w:rFonts w:cs="Calibri"/>
          <w:bCs/>
        </w:rPr>
        <w:t>e</w:t>
      </w:r>
      <w:r w:rsidRPr="00774766">
        <w:rPr>
          <w:rFonts w:cs="Calibri"/>
          <w:bCs/>
        </w:rPr>
        <w:t xml:space="preserve"> treh </w:t>
      </w:r>
      <w:r w:rsidR="00252257">
        <w:rPr>
          <w:rFonts w:cs="Calibri"/>
          <w:bCs/>
        </w:rPr>
        <w:t xml:space="preserve">storitev - </w:t>
      </w:r>
      <w:proofErr w:type="spellStart"/>
      <w:r w:rsidRPr="00774766">
        <w:rPr>
          <w:rFonts w:cs="Calibri"/>
          <w:bCs/>
        </w:rPr>
        <w:t>kompomernih</w:t>
      </w:r>
      <w:proofErr w:type="spellEnd"/>
      <w:r w:rsidRPr="00774766">
        <w:rPr>
          <w:rFonts w:cs="Calibri"/>
          <w:bCs/>
        </w:rPr>
        <w:t xml:space="preserve"> zalivk na mlečnih zobeh;</w:t>
      </w:r>
    </w:p>
    <w:p w14:paraId="2E0DAA1B" w14:textId="77777777" w:rsidR="003874C4" w:rsidRDefault="00C87B26" w:rsidP="000C0A58">
      <w:pPr>
        <w:pStyle w:val="Odstavekseznama"/>
        <w:numPr>
          <w:ilvl w:val="0"/>
          <w:numId w:val="20"/>
        </w:numPr>
        <w:contextualSpacing w:val="0"/>
        <w:jc w:val="both"/>
        <w:rPr>
          <w:rFonts w:ascii="Calibri" w:eastAsia="Calibri" w:hAnsi="Calibri" w:cs="Calibri"/>
          <w:bCs/>
          <w:sz w:val="22"/>
          <w:szCs w:val="22"/>
          <w:lang w:eastAsia="en-US"/>
        </w:rPr>
      </w:pPr>
      <w:r w:rsidRPr="00774766">
        <w:rPr>
          <w:rFonts w:ascii="Calibri" w:eastAsia="Calibri" w:hAnsi="Calibri" w:cs="Calibri"/>
          <w:bCs/>
          <w:sz w:val="22"/>
          <w:szCs w:val="22"/>
          <w:lang w:eastAsia="en-US"/>
        </w:rPr>
        <w:t>Priloga 5.</w:t>
      </w:r>
      <w:r w:rsidR="004D1805" w:rsidRPr="00774766">
        <w:rPr>
          <w:rFonts w:ascii="Calibri" w:eastAsia="Calibri" w:hAnsi="Calibri" w:cs="Calibri"/>
          <w:bCs/>
          <w:sz w:val="22"/>
          <w:szCs w:val="22"/>
          <w:lang w:eastAsia="en-US"/>
        </w:rPr>
        <w:t>8</w:t>
      </w:r>
      <w:r w:rsidRPr="00774766">
        <w:rPr>
          <w:rFonts w:ascii="Calibri" w:eastAsia="Calibri" w:hAnsi="Calibri" w:cs="Calibri"/>
          <w:bCs/>
          <w:sz w:val="22"/>
          <w:szCs w:val="22"/>
          <w:lang w:eastAsia="en-US"/>
        </w:rPr>
        <w:t xml:space="preserve">. </w:t>
      </w:r>
      <w:r w:rsidR="004D1805" w:rsidRPr="00774766">
        <w:rPr>
          <w:rFonts w:ascii="Calibri" w:eastAsia="Calibri" w:hAnsi="Calibri" w:cs="Calibri"/>
          <w:bCs/>
          <w:sz w:val="22"/>
          <w:szCs w:val="22"/>
          <w:lang w:eastAsia="en-US"/>
        </w:rPr>
        <w:t>Seznam storitev v centrih za duševno zdravje otrok in mladostnikov</w:t>
      </w:r>
      <w:r w:rsidR="003874C4">
        <w:rPr>
          <w:rFonts w:ascii="Calibri" w:eastAsia="Calibri" w:hAnsi="Calibri" w:cs="Calibri"/>
          <w:bCs/>
          <w:sz w:val="22"/>
          <w:szCs w:val="22"/>
          <w:lang w:eastAsia="en-US"/>
        </w:rPr>
        <w:t>:</w:t>
      </w:r>
    </w:p>
    <w:p w14:paraId="165CD81C" w14:textId="63A3566D" w:rsidR="003874C4" w:rsidRDefault="00887AA6" w:rsidP="00484FA2">
      <w:pPr>
        <w:pStyle w:val="Brezrazmikov"/>
        <w:numPr>
          <w:ilvl w:val="0"/>
          <w:numId w:val="46"/>
        </w:numPr>
        <w:jc w:val="both"/>
        <w:rPr>
          <w:rFonts w:cs="Calibri"/>
          <w:bCs/>
        </w:rPr>
      </w:pPr>
      <w:r>
        <w:rPr>
          <w:rFonts w:cs="Calibri"/>
          <w:bCs/>
        </w:rPr>
        <w:t>s</w:t>
      </w:r>
      <w:r w:rsidR="00F905E5" w:rsidRPr="003874C4">
        <w:rPr>
          <w:rFonts w:cs="Calibri"/>
          <w:bCs/>
        </w:rPr>
        <w:t>prememb</w:t>
      </w:r>
      <w:r w:rsidR="003874C4" w:rsidRPr="003874C4">
        <w:rPr>
          <w:rFonts w:cs="Calibri"/>
          <w:bCs/>
        </w:rPr>
        <w:t>a</w:t>
      </w:r>
      <w:r>
        <w:rPr>
          <w:rFonts w:cs="Calibri"/>
          <w:bCs/>
        </w:rPr>
        <w:t xml:space="preserve"> opisov</w:t>
      </w:r>
      <w:r w:rsidR="00F905E5" w:rsidRPr="003874C4">
        <w:rPr>
          <w:rFonts w:cs="Calibri"/>
          <w:bCs/>
        </w:rPr>
        <w:t xml:space="preserve"> storitev socialnih delavcev v </w:t>
      </w:r>
      <w:r w:rsidR="004D1805" w:rsidRPr="003874C4">
        <w:rPr>
          <w:rFonts w:cs="Calibri"/>
          <w:bCs/>
        </w:rPr>
        <w:t>c</w:t>
      </w:r>
      <w:r w:rsidR="00F905E5" w:rsidRPr="003874C4">
        <w:rPr>
          <w:rFonts w:cs="Calibri"/>
          <w:bCs/>
        </w:rPr>
        <w:t>entri</w:t>
      </w:r>
      <w:r w:rsidR="004D1805" w:rsidRPr="003874C4">
        <w:rPr>
          <w:rFonts w:cs="Calibri"/>
          <w:bCs/>
        </w:rPr>
        <w:t>h</w:t>
      </w:r>
      <w:r w:rsidR="00F905E5" w:rsidRPr="003874C4">
        <w:rPr>
          <w:rFonts w:cs="Calibri"/>
          <w:bCs/>
        </w:rPr>
        <w:t xml:space="preserve"> za duševno zdravje otrok</w:t>
      </w:r>
      <w:r w:rsidR="003874C4" w:rsidRPr="003874C4">
        <w:rPr>
          <w:rFonts w:cs="Calibri"/>
          <w:bCs/>
        </w:rPr>
        <w:t xml:space="preserve"> </w:t>
      </w:r>
      <w:r w:rsidR="003874C4">
        <w:rPr>
          <w:rFonts w:cs="Calibri"/>
          <w:bCs/>
        </w:rPr>
        <w:t>in</w:t>
      </w:r>
      <w:r w:rsidR="00F905E5" w:rsidRPr="003874C4">
        <w:rPr>
          <w:rFonts w:cs="Calibri"/>
          <w:bCs/>
        </w:rPr>
        <w:t xml:space="preserve"> mladostnikov</w:t>
      </w:r>
      <w:r w:rsidR="003874C4">
        <w:rPr>
          <w:rFonts w:cs="Calibri"/>
          <w:bCs/>
        </w:rPr>
        <w:t>,</w:t>
      </w:r>
    </w:p>
    <w:p w14:paraId="6EB32663" w14:textId="182B3783" w:rsidR="00C87B26" w:rsidRPr="003874C4" w:rsidRDefault="00F905E5" w:rsidP="00484FA2">
      <w:pPr>
        <w:pStyle w:val="Brezrazmikov"/>
        <w:numPr>
          <w:ilvl w:val="0"/>
          <w:numId w:val="46"/>
        </w:numPr>
        <w:jc w:val="both"/>
        <w:rPr>
          <w:rFonts w:cs="Calibri"/>
          <w:bCs/>
        </w:rPr>
      </w:pPr>
      <w:r w:rsidRPr="003874C4">
        <w:rPr>
          <w:rFonts w:cs="Calibri"/>
          <w:bCs/>
        </w:rPr>
        <w:t>črtanj</w:t>
      </w:r>
      <w:r w:rsidR="00585D42">
        <w:rPr>
          <w:rFonts w:cs="Calibri"/>
          <w:bCs/>
        </w:rPr>
        <w:t>e</w:t>
      </w:r>
      <w:r w:rsidRPr="003874C4">
        <w:rPr>
          <w:rFonts w:cs="Calibri"/>
          <w:bCs/>
        </w:rPr>
        <w:t xml:space="preserve"> storitve</w:t>
      </w:r>
      <w:r w:rsidR="00150735" w:rsidRPr="00150735">
        <w:rPr>
          <w:rFonts w:cs="Calibri"/>
        </w:rPr>
        <w:t xml:space="preserve"> </w:t>
      </w:r>
      <w:r w:rsidR="00150735">
        <w:rPr>
          <w:rFonts w:cs="Calibri"/>
        </w:rPr>
        <w:t>p</w:t>
      </w:r>
      <w:r w:rsidR="00150735" w:rsidRPr="00774766">
        <w:rPr>
          <w:rFonts w:cs="Calibri"/>
        </w:rPr>
        <w:t>ogovor v socialnem delu na daljavo – daljši</w:t>
      </w:r>
      <w:r w:rsidR="00C87B26" w:rsidRPr="003874C4">
        <w:rPr>
          <w:rFonts w:cs="Calibri"/>
          <w:bCs/>
        </w:rPr>
        <w:t>;</w:t>
      </w:r>
    </w:p>
    <w:p w14:paraId="2E2F4AB4" w14:textId="77777777" w:rsidR="003874C4" w:rsidRDefault="004D1805" w:rsidP="004D1805">
      <w:pPr>
        <w:pStyle w:val="Odstavekseznama"/>
        <w:numPr>
          <w:ilvl w:val="0"/>
          <w:numId w:val="20"/>
        </w:numPr>
        <w:contextualSpacing w:val="0"/>
        <w:jc w:val="both"/>
        <w:rPr>
          <w:rFonts w:ascii="Calibri" w:eastAsia="Calibri" w:hAnsi="Calibri" w:cs="Calibri"/>
          <w:bCs/>
          <w:sz w:val="22"/>
          <w:szCs w:val="22"/>
          <w:lang w:eastAsia="en-US"/>
        </w:rPr>
      </w:pPr>
      <w:r w:rsidRPr="00774766">
        <w:rPr>
          <w:rFonts w:ascii="Calibri" w:eastAsia="Calibri" w:hAnsi="Calibri" w:cs="Calibri"/>
          <w:bCs/>
          <w:sz w:val="22"/>
          <w:szCs w:val="22"/>
          <w:lang w:eastAsia="en-US"/>
        </w:rPr>
        <w:t>Priloga 5.10. Seznam storitev v dispanzerjih za mentalno zdravje</w:t>
      </w:r>
      <w:r w:rsidR="003874C4">
        <w:rPr>
          <w:rFonts w:ascii="Calibri" w:eastAsia="Calibri" w:hAnsi="Calibri" w:cs="Calibri"/>
          <w:bCs/>
          <w:sz w:val="22"/>
          <w:szCs w:val="22"/>
          <w:lang w:eastAsia="en-US"/>
        </w:rPr>
        <w:t>:</w:t>
      </w:r>
    </w:p>
    <w:p w14:paraId="29BAF541" w14:textId="0668DFC8" w:rsidR="003874C4" w:rsidRDefault="00887AA6" w:rsidP="003874C4">
      <w:pPr>
        <w:pStyle w:val="Brezrazmikov"/>
        <w:numPr>
          <w:ilvl w:val="0"/>
          <w:numId w:val="46"/>
        </w:numPr>
        <w:jc w:val="both"/>
        <w:rPr>
          <w:rFonts w:cs="Calibri"/>
          <w:bCs/>
        </w:rPr>
      </w:pPr>
      <w:r>
        <w:rPr>
          <w:rFonts w:cs="Calibri"/>
          <w:bCs/>
        </w:rPr>
        <w:t>s</w:t>
      </w:r>
      <w:r w:rsidR="004D1805" w:rsidRPr="00774766">
        <w:rPr>
          <w:rFonts w:cs="Calibri"/>
          <w:bCs/>
        </w:rPr>
        <w:t>prememb</w:t>
      </w:r>
      <w:r>
        <w:rPr>
          <w:rFonts w:cs="Calibri"/>
          <w:bCs/>
        </w:rPr>
        <w:t>a opisov</w:t>
      </w:r>
      <w:r w:rsidR="004D1805" w:rsidRPr="00774766">
        <w:rPr>
          <w:rFonts w:cs="Calibri"/>
          <w:bCs/>
        </w:rPr>
        <w:t xml:space="preserve"> storitev socialnih delavcev v dispanzerjih za mentalno zdravje</w:t>
      </w:r>
      <w:r w:rsidR="003874C4">
        <w:rPr>
          <w:rFonts w:cs="Calibri"/>
          <w:bCs/>
        </w:rPr>
        <w:t>,</w:t>
      </w:r>
    </w:p>
    <w:p w14:paraId="37E902CC" w14:textId="16EF6F53" w:rsidR="004D1805" w:rsidRPr="00774766" w:rsidRDefault="004D1805" w:rsidP="003874C4">
      <w:pPr>
        <w:pStyle w:val="Brezrazmikov"/>
        <w:numPr>
          <w:ilvl w:val="0"/>
          <w:numId w:val="46"/>
        </w:numPr>
        <w:jc w:val="both"/>
        <w:rPr>
          <w:rFonts w:cs="Calibri"/>
          <w:bCs/>
        </w:rPr>
      </w:pPr>
      <w:r w:rsidRPr="00774766">
        <w:rPr>
          <w:rFonts w:cs="Calibri"/>
          <w:bCs/>
        </w:rPr>
        <w:t>črtanj</w:t>
      </w:r>
      <w:r w:rsidR="00887AA6">
        <w:rPr>
          <w:rFonts w:cs="Calibri"/>
          <w:bCs/>
        </w:rPr>
        <w:t>e</w:t>
      </w:r>
      <w:r w:rsidRPr="00774766">
        <w:rPr>
          <w:rFonts w:cs="Calibri"/>
          <w:bCs/>
        </w:rPr>
        <w:t xml:space="preserve"> </w:t>
      </w:r>
      <w:r w:rsidR="00150735">
        <w:rPr>
          <w:rFonts w:cs="Calibri"/>
          <w:bCs/>
        </w:rPr>
        <w:t>s</w:t>
      </w:r>
      <w:r w:rsidRPr="00774766">
        <w:rPr>
          <w:rFonts w:cs="Calibri"/>
          <w:bCs/>
        </w:rPr>
        <w:t>toritve</w:t>
      </w:r>
      <w:r w:rsidR="00150735" w:rsidRPr="00150735">
        <w:rPr>
          <w:rFonts w:cs="Calibri"/>
        </w:rPr>
        <w:t xml:space="preserve"> </w:t>
      </w:r>
      <w:r w:rsidR="00150735">
        <w:rPr>
          <w:rFonts w:cs="Calibri"/>
        </w:rPr>
        <w:t>p</w:t>
      </w:r>
      <w:r w:rsidR="00150735" w:rsidRPr="00774766">
        <w:rPr>
          <w:rFonts w:cs="Calibri"/>
        </w:rPr>
        <w:t>ogovor v socialnem delu na daljavo – daljši</w:t>
      </w:r>
      <w:r w:rsidRPr="00774766">
        <w:rPr>
          <w:rFonts w:cs="Calibri"/>
          <w:bCs/>
        </w:rPr>
        <w:t>;</w:t>
      </w:r>
    </w:p>
    <w:p w14:paraId="6D2E7EB2" w14:textId="39FF3119" w:rsidR="00150735" w:rsidRDefault="00C87B26" w:rsidP="000C0A58">
      <w:pPr>
        <w:pStyle w:val="Brezrazmikov"/>
        <w:numPr>
          <w:ilvl w:val="0"/>
          <w:numId w:val="20"/>
        </w:numPr>
        <w:jc w:val="both"/>
        <w:rPr>
          <w:rFonts w:cs="Calibri"/>
        </w:rPr>
      </w:pPr>
      <w:r w:rsidRPr="00774766">
        <w:rPr>
          <w:rFonts w:cs="Calibri"/>
        </w:rPr>
        <w:t>Priloga 6.1. Seznam storitev zdraviliškega zdravljenja</w:t>
      </w:r>
      <w:r w:rsidR="0092258D">
        <w:rPr>
          <w:rFonts w:cs="Calibri"/>
        </w:rPr>
        <w:t>:</w:t>
      </w:r>
    </w:p>
    <w:p w14:paraId="1CEFFFDA" w14:textId="052F9493" w:rsidR="00C87B26" w:rsidRPr="00774766" w:rsidRDefault="004D1805" w:rsidP="00150735">
      <w:pPr>
        <w:pStyle w:val="Brezrazmikov"/>
        <w:numPr>
          <w:ilvl w:val="0"/>
          <w:numId w:val="46"/>
        </w:numPr>
        <w:jc w:val="both"/>
        <w:rPr>
          <w:rFonts w:cs="Calibri"/>
        </w:rPr>
      </w:pPr>
      <w:r w:rsidRPr="00150735">
        <w:rPr>
          <w:rFonts w:cs="Calibri"/>
          <w:bCs/>
        </w:rPr>
        <w:t>nov</w:t>
      </w:r>
      <w:r w:rsidR="003874C4" w:rsidRPr="00150735">
        <w:rPr>
          <w:rFonts w:cs="Calibri"/>
          <w:bCs/>
        </w:rPr>
        <w:t>a</w:t>
      </w:r>
      <w:r w:rsidRPr="00774766">
        <w:rPr>
          <w:rFonts w:cs="Calibri"/>
        </w:rPr>
        <w:t xml:space="preserve"> storit</w:t>
      </w:r>
      <w:r w:rsidR="003874C4">
        <w:rPr>
          <w:rFonts w:cs="Calibri"/>
        </w:rPr>
        <w:t>e</w:t>
      </w:r>
      <w:r w:rsidRPr="00774766">
        <w:rPr>
          <w:rFonts w:cs="Calibri"/>
        </w:rPr>
        <w:t>v kombinirane obravnave individualne dietne problematike in dietoterapije.</w:t>
      </w:r>
    </w:p>
    <w:p w14:paraId="0EF469F1" w14:textId="77777777" w:rsidR="00C87B26" w:rsidRPr="00774766" w:rsidRDefault="00C87B26" w:rsidP="00C87B26">
      <w:pPr>
        <w:pStyle w:val="Brezrazmikov"/>
        <w:numPr>
          <w:ilvl w:val="0"/>
          <w:numId w:val="2"/>
        </w:numPr>
        <w:spacing w:before="360"/>
        <w:ind w:left="357" w:hanging="357"/>
        <w:jc w:val="both"/>
        <w:rPr>
          <w:rFonts w:cs="Calibri"/>
          <w:b/>
        </w:rPr>
      </w:pPr>
      <w:r w:rsidRPr="00774766">
        <w:rPr>
          <w:rFonts w:cs="Calibri"/>
          <w:b/>
        </w:rPr>
        <w:t>Bolnišnična zdravstvena dejavnost</w:t>
      </w:r>
    </w:p>
    <w:p w14:paraId="51910AA2" w14:textId="4A534519" w:rsidR="00C87B26" w:rsidRPr="00774766" w:rsidRDefault="00766FDB" w:rsidP="00F37DEC">
      <w:pPr>
        <w:pStyle w:val="Brezrazmikov"/>
        <w:numPr>
          <w:ilvl w:val="0"/>
          <w:numId w:val="42"/>
        </w:numPr>
        <w:spacing w:before="240"/>
        <w:jc w:val="both"/>
        <w:rPr>
          <w:rFonts w:eastAsia="Times New Roman" w:cs="Calibri"/>
          <w:b/>
          <w:lang w:eastAsia="sl-SI"/>
        </w:rPr>
      </w:pPr>
      <w:r w:rsidRPr="00774766">
        <w:rPr>
          <w:rFonts w:eastAsia="Times New Roman" w:cs="Calibri"/>
          <w:b/>
          <w:lang w:eastAsia="sl-SI"/>
        </w:rPr>
        <w:t>Skupine primerljivih primerov (SPP)</w:t>
      </w:r>
      <w:r w:rsidR="00C87B26" w:rsidRPr="00774766">
        <w:rPr>
          <w:rFonts w:eastAsia="Times New Roman" w:cs="Calibri"/>
          <w:b/>
          <w:lang w:eastAsia="sl-SI"/>
        </w:rPr>
        <w:t xml:space="preserve"> </w:t>
      </w:r>
      <w:r w:rsidRPr="00774766">
        <w:rPr>
          <w:rFonts w:eastAsia="Times New Roman" w:cs="Calibri"/>
          <w:b/>
          <w:lang w:eastAsia="sl-SI"/>
        </w:rPr>
        <w:t>–</w:t>
      </w:r>
      <w:r w:rsidR="00C87B26" w:rsidRPr="00774766">
        <w:rPr>
          <w:rFonts w:eastAsia="Times New Roman" w:cs="Calibri"/>
          <w:b/>
          <w:lang w:eastAsia="sl-SI"/>
        </w:rPr>
        <w:t xml:space="preserve"> </w:t>
      </w:r>
      <w:r w:rsidRPr="00774766">
        <w:rPr>
          <w:rFonts w:eastAsia="Times New Roman" w:cs="Calibri"/>
          <w:b/>
          <w:lang w:eastAsia="sl-SI"/>
        </w:rPr>
        <w:t>nove uteži</w:t>
      </w:r>
      <w:r w:rsidR="007D563F" w:rsidRPr="00774766">
        <w:rPr>
          <w:rFonts w:eastAsia="Times New Roman" w:cs="Calibri"/>
          <w:b/>
          <w:lang w:eastAsia="sl-SI"/>
        </w:rPr>
        <w:t xml:space="preserve"> </w:t>
      </w:r>
      <w:r w:rsidR="00C87B26" w:rsidRPr="00774766">
        <w:rPr>
          <w:rFonts w:eastAsia="Times New Roman" w:cs="Calibri"/>
          <w:b/>
          <w:lang w:eastAsia="sl-SI"/>
        </w:rPr>
        <w:t>– Priloga 1.</w:t>
      </w:r>
      <w:r w:rsidRPr="00774766">
        <w:rPr>
          <w:rFonts w:eastAsia="Times New Roman" w:cs="Calibri"/>
          <w:b/>
          <w:lang w:eastAsia="sl-SI"/>
        </w:rPr>
        <w:t>1</w:t>
      </w:r>
      <w:r w:rsidR="00C87B26" w:rsidRPr="00774766">
        <w:rPr>
          <w:rFonts w:eastAsia="Times New Roman" w:cs="Calibri"/>
          <w:b/>
          <w:lang w:eastAsia="sl-SI"/>
        </w:rPr>
        <w:t>.</w:t>
      </w:r>
    </w:p>
    <w:p w14:paraId="25A892DD" w14:textId="6163A7C0" w:rsidR="003312E5" w:rsidRPr="00774766" w:rsidRDefault="00766FDB" w:rsidP="009F7FA4">
      <w:pPr>
        <w:spacing w:before="120"/>
        <w:jc w:val="both"/>
        <w:rPr>
          <w:rFonts w:ascii="Calibri" w:hAnsi="Calibri" w:cs="Calibri"/>
          <w:sz w:val="22"/>
          <w:szCs w:val="22"/>
        </w:rPr>
      </w:pPr>
      <w:bookmarkStart w:id="9" w:name="_Hlk105430505"/>
      <w:r w:rsidRPr="00774766">
        <w:rPr>
          <w:rFonts w:ascii="Calibri" w:eastAsia="Calibri" w:hAnsi="Calibri" w:cs="Calibri"/>
          <w:bCs/>
          <w:sz w:val="22"/>
          <w:szCs w:val="22"/>
          <w:lang w:eastAsia="en-US"/>
        </w:rPr>
        <w:t>Z</w:t>
      </w:r>
      <w:r w:rsidR="0041197D" w:rsidRPr="00774766">
        <w:rPr>
          <w:rFonts w:ascii="Calibri" w:eastAsia="Calibri" w:hAnsi="Calibri" w:cs="Calibri"/>
          <w:bCs/>
          <w:sz w:val="22"/>
          <w:szCs w:val="22"/>
          <w:lang w:eastAsia="en-US"/>
        </w:rPr>
        <w:t>avod</w:t>
      </w:r>
      <w:r w:rsidRPr="00774766">
        <w:rPr>
          <w:rFonts w:ascii="Calibri" w:eastAsia="Calibri" w:hAnsi="Calibri" w:cs="Calibri"/>
          <w:bCs/>
          <w:sz w:val="22"/>
          <w:szCs w:val="22"/>
          <w:lang w:eastAsia="en-US"/>
        </w:rPr>
        <w:t xml:space="preserve"> je</w:t>
      </w:r>
      <w:r w:rsidR="0041197D" w:rsidRPr="00774766">
        <w:rPr>
          <w:rFonts w:ascii="Calibri" w:eastAsia="Calibri" w:hAnsi="Calibri" w:cs="Calibri"/>
          <w:bCs/>
          <w:sz w:val="22"/>
          <w:szCs w:val="22"/>
          <w:lang w:eastAsia="en-US"/>
        </w:rPr>
        <w:t xml:space="preserve"> na podlagi</w:t>
      </w:r>
      <w:r w:rsidRPr="00774766">
        <w:rPr>
          <w:rFonts w:ascii="Calibri" w:eastAsia="Calibri" w:hAnsi="Calibri" w:cs="Calibri"/>
          <w:bCs/>
          <w:sz w:val="22"/>
          <w:szCs w:val="22"/>
          <w:lang w:eastAsia="en-US"/>
        </w:rPr>
        <w:t xml:space="preserve"> nacionaln</w:t>
      </w:r>
      <w:r w:rsidR="0041197D" w:rsidRPr="00774766">
        <w:rPr>
          <w:rFonts w:ascii="Calibri" w:eastAsia="Calibri" w:hAnsi="Calibri" w:cs="Calibri"/>
          <w:bCs/>
          <w:sz w:val="22"/>
          <w:szCs w:val="22"/>
          <w:lang w:eastAsia="en-US"/>
        </w:rPr>
        <w:t>e</w:t>
      </w:r>
      <w:r w:rsidRPr="00774766">
        <w:rPr>
          <w:rFonts w:ascii="Calibri" w:eastAsia="Calibri" w:hAnsi="Calibri" w:cs="Calibri"/>
          <w:bCs/>
          <w:sz w:val="22"/>
          <w:szCs w:val="22"/>
          <w:lang w:eastAsia="en-US"/>
        </w:rPr>
        <w:t xml:space="preserve"> stroškovn</w:t>
      </w:r>
      <w:r w:rsidR="0041197D" w:rsidRPr="00774766">
        <w:rPr>
          <w:rFonts w:ascii="Calibri" w:eastAsia="Calibri" w:hAnsi="Calibri" w:cs="Calibri"/>
          <w:bCs/>
          <w:sz w:val="22"/>
          <w:szCs w:val="22"/>
          <w:lang w:eastAsia="en-US"/>
        </w:rPr>
        <w:t>e</w:t>
      </w:r>
      <w:r w:rsidRPr="00774766">
        <w:rPr>
          <w:rFonts w:ascii="Calibri" w:eastAsia="Calibri" w:hAnsi="Calibri" w:cs="Calibri"/>
          <w:bCs/>
          <w:sz w:val="22"/>
          <w:szCs w:val="22"/>
          <w:lang w:eastAsia="en-US"/>
        </w:rPr>
        <w:t xml:space="preserve"> analiz</w:t>
      </w:r>
      <w:r w:rsidR="0041197D" w:rsidRPr="00774766">
        <w:rPr>
          <w:rFonts w:ascii="Calibri" w:eastAsia="Calibri" w:hAnsi="Calibri" w:cs="Calibri"/>
          <w:bCs/>
          <w:sz w:val="22"/>
          <w:szCs w:val="22"/>
          <w:lang w:eastAsia="en-US"/>
        </w:rPr>
        <w:t>e</w:t>
      </w:r>
      <w:r w:rsidRPr="00774766">
        <w:rPr>
          <w:rFonts w:ascii="Calibri" w:eastAsia="Calibri" w:hAnsi="Calibri" w:cs="Calibri"/>
          <w:bCs/>
          <w:sz w:val="22"/>
          <w:szCs w:val="22"/>
          <w:lang w:eastAsia="en-US"/>
        </w:rPr>
        <w:t xml:space="preserve"> za leto</w:t>
      </w:r>
      <w:r w:rsidR="008C2A78" w:rsidRPr="00774766">
        <w:rPr>
          <w:rFonts w:ascii="Calibri" w:eastAsia="Calibri" w:hAnsi="Calibri" w:cs="Calibri"/>
          <w:bCs/>
          <w:sz w:val="22"/>
          <w:szCs w:val="22"/>
          <w:lang w:eastAsia="en-US"/>
        </w:rPr>
        <w:t> </w:t>
      </w:r>
      <w:r w:rsidRPr="00774766">
        <w:rPr>
          <w:rFonts w:ascii="Calibri" w:eastAsia="Calibri" w:hAnsi="Calibri" w:cs="Calibri"/>
          <w:bCs/>
          <w:sz w:val="22"/>
          <w:szCs w:val="22"/>
          <w:lang w:eastAsia="en-US"/>
        </w:rPr>
        <w:t>2023 (NSA</w:t>
      </w:r>
      <w:r w:rsidR="008C2A78" w:rsidRPr="00774766">
        <w:rPr>
          <w:rFonts w:ascii="Calibri" w:eastAsia="Calibri" w:hAnsi="Calibri" w:cs="Calibri"/>
          <w:bCs/>
          <w:sz w:val="22"/>
          <w:szCs w:val="22"/>
          <w:lang w:eastAsia="en-US"/>
        </w:rPr>
        <w:t> </w:t>
      </w:r>
      <w:r w:rsidRPr="00774766">
        <w:rPr>
          <w:rFonts w:ascii="Calibri" w:eastAsia="Calibri" w:hAnsi="Calibri" w:cs="Calibri"/>
          <w:bCs/>
          <w:sz w:val="22"/>
          <w:szCs w:val="22"/>
          <w:lang w:eastAsia="en-US"/>
        </w:rPr>
        <w:t>SPP</w:t>
      </w:r>
      <w:r w:rsidR="008C2A78" w:rsidRPr="00774766">
        <w:rPr>
          <w:rFonts w:ascii="Calibri" w:eastAsia="Calibri" w:hAnsi="Calibri" w:cs="Calibri"/>
          <w:bCs/>
          <w:sz w:val="22"/>
          <w:szCs w:val="22"/>
          <w:lang w:eastAsia="en-US"/>
        </w:rPr>
        <w:t> </w:t>
      </w:r>
      <w:r w:rsidRPr="00774766">
        <w:rPr>
          <w:rFonts w:ascii="Calibri" w:eastAsia="Calibri" w:hAnsi="Calibri" w:cs="Calibri"/>
          <w:bCs/>
          <w:sz w:val="22"/>
          <w:szCs w:val="22"/>
          <w:lang w:eastAsia="en-US"/>
        </w:rPr>
        <w:t xml:space="preserve">2023) izračunal nove, slovenske uteži za obračun akutnih bolnišničnih </w:t>
      </w:r>
      <w:r w:rsidR="0041197D" w:rsidRPr="00774766">
        <w:rPr>
          <w:rFonts w:ascii="Calibri" w:eastAsia="Calibri" w:hAnsi="Calibri" w:cs="Calibri"/>
          <w:bCs/>
          <w:sz w:val="22"/>
          <w:szCs w:val="22"/>
          <w:lang w:eastAsia="en-US"/>
        </w:rPr>
        <w:t>obravnav</w:t>
      </w:r>
      <w:r w:rsidRPr="00774766">
        <w:rPr>
          <w:rFonts w:ascii="Calibri" w:eastAsia="Calibri" w:hAnsi="Calibri" w:cs="Calibri"/>
          <w:bCs/>
          <w:sz w:val="22"/>
          <w:szCs w:val="22"/>
          <w:lang w:eastAsia="en-US"/>
        </w:rPr>
        <w:t xml:space="preserve"> v sistemu SPP. Tako bo z letom</w:t>
      </w:r>
      <w:r w:rsidR="00B91116" w:rsidRPr="00774766">
        <w:rPr>
          <w:rFonts w:ascii="Calibri" w:eastAsia="Calibri" w:hAnsi="Calibri" w:cs="Calibri"/>
          <w:bCs/>
          <w:sz w:val="22"/>
          <w:szCs w:val="22"/>
          <w:lang w:eastAsia="en-US"/>
        </w:rPr>
        <w:t> 2</w:t>
      </w:r>
      <w:r w:rsidRPr="00774766">
        <w:rPr>
          <w:rFonts w:ascii="Calibri" w:eastAsia="Calibri" w:hAnsi="Calibri" w:cs="Calibri"/>
          <w:bCs/>
          <w:sz w:val="22"/>
          <w:szCs w:val="22"/>
          <w:lang w:eastAsia="en-US"/>
        </w:rPr>
        <w:t xml:space="preserve">026, na podlagi julija sprejete </w:t>
      </w:r>
      <w:r w:rsidR="0041197D" w:rsidRPr="00774766">
        <w:rPr>
          <w:rFonts w:ascii="Calibri" w:eastAsia="Calibri" w:hAnsi="Calibri" w:cs="Calibri"/>
          <w:bCs/>
          <w:sz w:val="22"/>
          <w:szCs w:val="22"/>
          <w:lang w:eastAsia="en-US"/>
        </w:rPr>
        <w:t>Uredbe</w:t>
      </w:r>
      <w:r w:rsidR="00574829" w:rsidRPr="00774766">
        <w:rPr>
          <w:rFonts w:ascii="Calibri" w:eastAsia="Calibri" w:hAnsi="Calibri" w:cs="Calibri"/>
          <w:bCs/>
          <w:sz w:val="22"/>
          <w:szCs w:val="22"/>
          <w:lang w:eastAsia="en-US"/>
        </w:rPr>
        <w:t> </w:t>
      </w:r>
      <w:r w:rsidR="0041197D" w:rsidRPr="00774766">
        <w:rPr>
          <w:rFonts w:ascii="Calibri" w:eastAsia="Calibri" w:hAnsi="Calibri" w:cs="Calibri"/>
          <w:bCs/>
          <w:sz w:val="22"/>
          <w:szCs w:val="22"/>
          <w:lang w:eastAsia="en-US"/>
        </w:rPr>
        <w:t>2025</w:t>
      </w:r>
      <w:r w:rsidRPr="00774766">
        <w:rPr>
          <w:rFonts w:ascii="Calibri" w:eastAsia="Calibri" w:hAnsi="Calibri" w:cs="Calibri"/>
          <w:bCs/>
          <w:sz w:val="22"/>
          <w:szCs w:val="22"/>
          <w:lang w:eastAsia="en-US"/>
        </w:rPr>
        <w:t xml:space="preserve">, v zdravstveni sistem uveden prenovljen model </w:t>
      </w:r>
      <w:r w:rsidR="004126C5">
        <w:rPr>
          <w:rFonts w:ascii="Calibri" w:eastAsia="Calibri" w:hAnsi="Calibri" w:cs="Calibri"/>
          <w:bCs/>
          <w:sz w:val="22"/>
          <w:szCs w:val="22"/>
          <w:lang w:eastAsia="en-US"/>
        </w:rPr>
        <w:t xml:space="preserve">plačila </w:t>
      </w:r>
      <w:r w:rsidRPr="00774766">
        <w:rPr>
          <w:rFonts w:ascii="Calibri" w:eastAsia="Calibri" w:hAnsi="Calibri" w:cs="Calibri"/>
          <w:bCs/>
          <w:sz w:val="22"/>
          <w:szCs w:val="22"/>
          <w:lang w:eastAsia="en-US"/>
        </w:rPr>
        <w:t xml:space="preserve">akutne bolnišnične obravnave </w:t>
      </w:r>
      <w:r w:rsidR="0041197D" w:rsidRPr="00774766">
        <w:rPr>
          <w:rFonts w:ascii="Calibri" w:eastAsia="Calibri" w:hAnsi="Calibri" w:cs="Calibri"/>
          <w:bCs/>
          <w:sz w:val="22"/>
          <w:szCs w:val="22"/>
          <w:lang w:eastAsia="en-US"/>
        </w:rPr>
        <w:t xml:space="preserve">v sistemu </w:t>
      </w:r>
      <w:r w:rsidRPr="00774766">
        <w:rPr>
          <w:rFonts w:ascii="Calibri" w:eastAsia="Calibri" w:hAnsi="Calibri" w:cs="Calibri"/>
          <w:bCs/>
          <w:sz w:val="22"/>
          <w:szCs w:val="22"/>
          <w:lang w:eastAsia="en-US"/>
        </w:rPr>
        <w:t xml:space="preserve">SPP, ki ga je oblikoval </w:t>
      </w:r>
      <w:r w:rsidR="00DA3C5D" w:rsidRPr="00774766">
        <w:rPr>
          <w:rFonts w:ascii="Calibri" w:eastAsia="Calibri" w:hAnsi="Calibri" w:cs="Calibri"/>
          <w:bCs/>
          <w:sz w:val="22"/>
          <w:szCs w:val="22"/>
          <w:lang w:eastAsia="en-US"/>
        </w:rPr>
        <w:t>z</w:t>
      </w:r>
      <w:r w:rsidR="0041197D" w:rsidRPr="00774766">
        <w:rPr>
          <w:rFonts w:ascii="Calibri" w:eastAsia="Calibri" w:hAnsi="Calibri" w:cs="Calibri"/>
          <w:bCs/>
          <w:sz w:val="22"/>
          <w:szCs w:val="22"/>
          <w:lang w:eastAsia="en-US"/>
        </w:rPr>
        <w:t>avod</w:t>
      </w:r>
      <w:r w:rsidRPr="00774766">
        <w:rPr>
          <w:rFonts w:ascii="Calibri" w:eastAsia="Calibri" w:hAnsi="Calibri" w:cs="Calibri"/>
          <w:bCs/>
          <w:sz w:val="22"/>
          <w:szCs w:val="22"/>
          <w:lang w:eastAsia="en-US"/>
        </w:rPr>
        <w:t xml:space="preserve"> v sodelovanju z</w:t>
      </w:r>
      <w:r w:rsidR="003D4AF5">
        <w:rPr>
          <w:rFonts w:ascii="Calibri" w:eastAsia="Calibri" w:hAnsi="Calibri" w:cs="Calibri"/>
          <w:bCs/>
          <w:sz w:val="22"/>
          <w:szCs w:val="22"/>
          <w:lang w:eastAsia="en-US"/>
        </w:rPr>
        <w:t> </w:t>
      </w:r>
      <w:r w:rsidRPr="00774766">
        <w:rPr>
          <w:rFonts w:ascii="Calibri" w:eastAsia="Calibri" w:hAnsi="Calibri" w:cs="Calibri"/>
          <w:bCs/>
          <w:sz w:val="22"/>
          <w:szCs w:val="22"/>
          <w:lang w:eastAsia="en-US"/>
        </w:rPr>
        <w:t>Ministrstvom za zdravje in bolnišnicami. Prenovljeni model SPP bo po prenosu avstralskega sistema v letu</w:t>
      </w:r>
      <w:r w:rsidR="008C2A78" w:rsidRPr="00774766">
        <w:rPr>
          <w:rFonts w:ascii="Calibri" w:eastAsia="Calibri" w:hAnsi="Calibri" w:cs="Calibri"/>
          <w:bCs/>
          <w:sz w:val="22"/>
          <w:szCs w:val="22"/>
          <w:lang w:eastAsia="en-US"/>
        </w:rPr>
        <w:t> </w:t>
      </w:r>
      <w:r w:rsidRPr="00774766">
        <w:rPr>
          <w:rFonts w:ascii="Calibri" w:eastAsia="Calibri" w:hAnsi="Calibri" w:cs="Calibri"/>
          <w:bCs/>
          <w:sz w:val="22"/>
          <w:szCs w:val="22"/>
          <w:lang w:eastAsia="en-US"/>
        </w:rPr>
        <w:t>2004 po 21</w:t>
      </w:r>
      <w:r w:rsidR="008C2A78" w:rsidRPr="00774766">
        <w:rPr>
          <w:rFonts w:ascii="Calibri" w:eastAsia="Calibri" w:hAnsi="Calibri" w:cs="Calibri"/>
          <w:bCs/>
          <w:sz w:val="22"/>
          <w:szCs w:val="22"/>
          <w:lang w:eastAsia="en-US"/>
        </w:rPr>
        <w:t> </w:t>
      </w:r>
      <w:r w:rsidRPr="00774766">
        <w:rPr>
          <w:rFonts w:ascii="Calibri" w:eastAsia="Calibri" w:hAnsi="Calibri" w:cs="Calibri"/>
          <w:bCs/>
          <w:sz w:val="22"/>
          <w:szCs w:val="22"/>
          <w:lang w:eastAsia="en-US"/>
        </w:rPr>
        <w:t xml:space="preserve">letih prvič temeljil na slovenskih cenah in utežeh, izračunanih na podlagi dejanskih stroškov </w:t>
      </w:r>
      <w:r w:rsidR="003312E5" w:rsidRPr="00774766">
        <w:rPr>
          <w:rFonts w:ascii="Calibri" w:eastAsia="Calibri" w:hAnsi="Calibri" w:cs="Calibri"/>
          <w:bCs/>
          <w:sz w:val="22"/>
          <w:szCs w:val="22"/>
          <w:lang w:eastAsia="en-US"/>
        </w:rPr>
        <w:t>11</w:t>
      </w:r>
      <w:r w:rsidR="008C2A78" w:rsidRPr="00774766">
        <w:rPr>
          <w:rFonts w:ascii="Calibri" w:eastAsia="Calibri" w:hAnsi="Calibri" w:cs="Calibri"/>
          <w:bCs/>
          <w:sz w:val="22"/>
          <w:szCs w:val="22"/>
          <w:lang w:eastAsia="en-US"/>
        </w:rPr>
        <w:t> </w:t>
      </w:r>
      <w:r w:rsidR="003312E5" w:rsidRPr="00774766">
        <w:rPr>
          <w:rFonts w:ascii="Calibri" w:eastAsia="Calibri" w:hAnsi="Calibri" w:cs="Calibri"/>
          <w:bCs/>
          <w:sz w:val="22"/>
          <w:szCs w:val="22"/>
          <w:lang w:eastAsia="en-US"/>
        </w:rPr>
        <w:t xml:space="preserve">reprezentativnih </w:t>
      </w:r>
      <w:r w:rsidRPr="00774766">
        <w:rPr>
          <w:rFonts w:ascii="Calibri" w:eastAsia="Calibri" w:hAnsi="Calibri" w:cs="Calibri"/>
          <w:bCs/>
          <w:sz w:val="22"/>
          <w:szCs w:val="22"/>
          <w:lang w:eastAsia="en-US"/>
        </w:rPr>
        <w:t xml:space="preserve">slovenskih bolnišnic. </w:t>
      </w:r>
      <w:r w:rsidR="003312E5" w:rsidRPr="00774766">
        <w:rPr>
          <w:rFonts w:ascii="Calibri" w:eastAsia="Calibri" w:hAnsi="Calibri" w:cs="Calibri"/>
          <w:bCs/>
          <w:sz w:val="22"/>
          <w:szCs w:val="22"/>
          <w:lang w:eastAsia="en-US"/>
        </w:rPr>
        <w:t>Analiza, izvedena na podatkih za leto</w:t>
      </w:r>
      <w:r w:rsidR="008C2A78" w:rsidRPr="00774766">
        <w:rPr>
          <w:rFonts w:ascii="Calibri" w:eastAsia="Calibri" w:hAnsi="Calibri" w:cs="Calibri"/>
          <w:bCs/>
          <w:sz w:val="22"/>
          <w:szCs w:val="22"/>
          <w:lang w:eastAsia="en-US"/>
        </w:rPr>
        <w:t> </w:t>
      </w:r>
      <w:r w:rsidR="003312E5" w:rsidRPr="00774766">
        <w:rPr>
          <w:rFonts w:ascii="Calibri" w:eastAsia="Calibri" w:hAnsi="Calibri" w:cs="Calibri"/>
          <w:bCs/>
          <w:sz w:val="22"/>
          <w:szCs w:val="22"/>
          <w:lang w:eastAsia="en-US"/>
        </w:rPr>
        <w:t xml:space="preserve">2023, je vključevala vse neposredne in posredne stroške posamezne obravnave, od materiala, zdravil in preiskav do stroškov dela, energije, vzdrževanja, prehrane, nemedicinskih storitev in amortizacije. Iz sistema so bili izločeni stroški, ki jih </w:t>
      </w:r>
      <w:r w:rsidR="00990F2B" w:rsidRPr="00774766">
        <w:rPr>
          <w:rFonts w:ascii="Calibri" w:eastAsia="Calibri" w:hAnsi="Calibri" w:cs="Calibri"/>
          <w:bCs/>
          <w:sz w:val="22"/>
          <w:szCs w:val="22"/>
          <w:lang w:eastAsia="en-US"/>
        </w:rPr>
        <w:t>zavod</w:t>
      </w:r>
      <w:r w:rsidR="003312E5" w:rsidRPr="00774766">
        <w:rPr>
          <w:rFonts w:ascii="Calibri" w:eastAsia="Calibri" w:hAnsi="Calibri" w:cs="Calibri"/>
          <w:bCs/>
          <w:sz w:val="22"/>
          <w:szCs w:val="22"/>
          <w:lang w:eastAsia="en-US"/>
        </w:rPr>
        <w:t xml:space="preserve"> plačuje posebej (npr.</w:t>
      </w:r>
      <w:r w:rsidR="004769E8">
        <w:rPr>
          <w:rFonts w:ascii="Calibri" w:eastAsia="Calibri" w:hAnsi="Calibri" w:cs="Calibri"/>
          <w:bCs/>
          <w:sz w:val="22"/>
          <w:szCs w:val="22"/>
          <w:lang w:eastAsia="en-US"/>
        </w:rPr>
        <w:t> </w:t>
      </w:r>
      <w:r w:rsidR="003312E5" w:rsidRPr="00774766">
        <w:rPr>
          <w:rFonts w:ascii="Calibri" w:eastAsia="Calibri" w:hAnsi="Calibri" w:cs="Calibri"/>
          <w:bCs/>
          <w:sz w:val="22"/>
          <w:szCs w:val="22"/>
          <w:lang w:eastAsia="en-US"/>
        </w:rPr>
        <w:t xml:space="preserve">draga bolnišnična zdravila, ločeno zaračunljiv material, terciarna dejavnost). Rezultat so nove slovenske uteži in cene, ki odražajo realno zahtevnost in porabo virov pri posamezni </w:t>
      </w:r>
      <w:r w:rsidR="003312E5" w:rsidRPr="00774766">
        <w:rPr>
          <w:rFonts w:ascii="Calibri" w:hAnsi="Calibri" w:cs="Calibri"/>
          <w:sz w:val="22"/>
          <w:szCs w:val="22"/>
        </w:rPr>
        <w:t xml:space="preserve">obravnavi ter omogočajo primerjavo med izvajalci. Metodologija izračuna novih uteži temelji na mednarodnih praksah iz držav, kot so Nemčija, Avstralija in skandinavske države. Pri projektu je </w:t>
      </w:r>
      <w:r w:rsidR="00DA3C5D" w:rsidRPr="00774766">
        <w:rPr>
          <w:rFonts w:ascii="Calibri" w:hAnsi="Calibri" w:cs="Calibri"/>
          <w:sz w:val="22"/>
          <w:szCs w:val="22"/>
        </w:rPr>
        <w:t>z</w:t>
      </w:r>
      <w:r w:rsidR="003312E5" w:rsidRPr="00774766">
        <w:rPr>
          <w:rFonts w:ascii="Calibri" w:hAnsi="Calibri" w:cs="Calibri"/>
          <w:sz w:val="22"/>
          <w:szCs w:val="22"/>
        </w:rPr>
        <w:t>avod sodeloval tudi z nemškim strokovnjakom Michaelom Wilkejem, ki je poudaril pomen rednega posodabljanja uteži in zbiranja podatkov o stroških vsaj vsaki dve do tri leta.</w:t>
      </w:r>
    </w:p>
    <w:p w14:paraId="4E8BE498" w14:textId="3CA1B297" w:rsidR="00766FDB" w:rsidRPr="00774766" w:rsidRDefault="00766FDB" w:rsidP="009F7FA4">
      <w:pPr>
        <w:spacing w:before="120"/>
        <w:jc w:val="both"/>
        <w:rPr>
          <w:rFonts w:ascii="Calibri" w:hAnsi="Calibri" w:cs="Calibri"/>
          <w:sz w:val="22"/>
          <w:szCs w:val="22"/>
        </w:rPr>
      </w:pPr>
      <w:r w:rsidRPr="00774766">
        <w:rPr>
          <w:rFonts w:ascii="Calibri" w:hAnsi="Calibri" w:cs="Calibri"/>
          <w:sz w:val="22"/>
          <w:szCs w:val="22"/>
        </w:rPr>
        <w:t xml:space="preserve">S prenovo bo zagotovljeno pravičnejše in preglednejše </w:t>
      </w:r>
      <w:r w:rsidR="004126C5">
        <w:rPr>
          <w:rFonts w:ascii="Calibri" w:hAnsi="Calibri" w:cs="Calibri"/>
          <w:sz w:val="22"/>
          <w:szCs w:val="22"/>
        </w:rPr>
        <w:t>plačilo storitev</w:t>
      </w:r>
      <w:r w:rsidRPr="00774766">
        <w:rPr>
          <w:rFonts w:ascii="Calibri" w:hAnsi="Calibri" w:cs="Calibri"/>
          <w:sz w:val="22"/>
          <w:szCs w:val="22"/>
        </w:rPr>
        <w:t xml:space="preserve"> bolnišnic</w:t>
      </w:r>
      <w:r w:rsidR="00EA006F">
        <w:rPr>
          <w:rFonts w:ascii="Calibri" w:hAnsi="Calibri" w:cs="Calibri"/>
          <w:sz w:val="22"/>
          <w:szCs w:val="22"/>
        </w:rPr>
        <w:t>,</w:t>
      </w:r>
      <w:r w:rsidRPr="00774766">
        <w:rPr>
          <w:rFonts w:ascii="Calibri" w:hAnsi="Calibri" w:cs="Calibri"/>
          <w:sz w:val="22"/>
          <w:szCs w:val="22"/>
        </w:rPr>
        <w:t xml:space="preserve"> ustvarjene</w:t>
      </w:r>
      <w:r w:rsidR="00EA006F">
        <w:rPr>
          <w:rFonts w:ascii="Calibri" w:hAnsi="Calibri" w:cs="Calibri"/>
          <w:sz w:val="22"/>
          <w:szCs w:val="22"/>
        </w:rPr>
        <w:t xml:space="preserve"> pa</w:t>
      </w:r>
      <w:r w:rsidRPr="00774766">
        <w:rPr>
          <w:rFonts w:ascii="Calibri" w:hAnsi="Calibri" w:cs="Calibri"/>
          <w:sz w:val="22"/>
          <w:szCs w:val="22"/>
        </w:rPr>
        <w:t xml:space="preserve"> bodo spodbude za večjo poslovno učinkovitost. Sistem temelji na kakovostnem spremljanju stroškov po pacientu, kar bo dolgoročno prispevalo k večji transparentnosti in finančni vzdržnosti celotnega zdravstvenega sistema, saj plačila za akutno bolnišnično obravnavo predstavljajo več kot 1,3</w:t>
      </w:r>
      <w:r w:rsidR="00B91116" w:rsidRPr="00774766">
        <w:rPr>
          <w:rFonts w:ascii="Calibri" w:hAnsi="Calibri" w:cs="Calibri"/>
          <w:sz w:val="22"/>
          <w:szCs w:val="22"/>
        </w:rPr>
        <w:t> </w:t>
      </w:r>
      <w:r w:rsidRPr="00774766">
        <w:rPr>
          <w:rFonts w:ascii="Calibri" w:hAnsi="Calibri" w:cs="Calibri"/>
          <w:sz w:val="22"/>
          <w:szCs w:val="22"/>
        </w:rPr>
        <w:t>milijarde evrov sredstev letno.</w:t>
      </w:r>
    </w:p>
    <w:p w14:paraId="2C5817BD" w14:textId="0C21BFF4" w:rsidR="00766FDB" w:rsidRPr="00774766" w:rsidRDefault="00766FDB" w:rsidP="009F7FA4">
      <w:pPr>
        <w:spacing w:before="120"/>
        <w:jc w:val="both"/>
        <w:rPr>
          <w:rFonts w:ascii="Calibri" w:hAnsi="Calibri" w:cs="Calibri"/>
          <w:sz w:val="22"/>
          <w:szCs w:val="22"/>
        </w:rPr>
      </w:pPr>
      <w:r w:rsidRPr="00774766">
        <w:rPr>
          <w:rFonts w:ascii="Calibri" w:hAnsi="Calibri" w:cs="Calibri"/>
          <w:sz w:val="22"/>
          <w:szCs w:val="22"/>
        </w:rPr>
        <w:t xml:space="preserve">Uvedba novih uteži </w:t>
      </w:r>
      <w:r w:rsidR="0014418B" w:rsidRPr="00774766">
        <w:rPr>
          <w:rFonts w:ascii="Calibri" w:hAnsi="Calibri" w:cs="Calibri"/>
          <w:sz w:val="22"/>
          <w:szCs w:val="22"/>
        </w:rPr>
        <w:t xml:space="preserve">SPP </w:t>
      </w:r>
      <w:r w:rsidRPr="00774766">
        <w:rPr>
          <w:rFonts w:ascii="Calibri" w:hAnsi="Calibri" w:cs="Calibri"/>
          <w:sz w:val="22"/>
          <w:szCs w:val="22"/>
        </w:rPr>
        <w:t xml:space="preserve">prinaša spremembe v prihodkih bolnišnic, zato bo </w:t>
      </w:r>
      <w:r w:rsidR="00990F2B" w:rsidRPr="00774766">
        <w:rPr>
          <w:rFonts w:ascii="Calibri" w:hAnsi="Calibri" w:cs="Calibri"/>
          <w:sz w:val="22"/>
          <w:szCs w:val="22"/>
        </w:rPr>
        <w:t>zavod</w:t>
      </w:r>
      <w:r w:rsidRPr="00774766">
        <w:rPr>
          <w:rFonts w:ascii="Calibri" w:hAnsi="Calibri" w:cs="Calibri"/>
          <w:sz w:val="22"/>
          <w:szCs w:val="22"/>
        </w:rPr>
        <w:t xml:space="preserve"> zagotovil 61</w:t>
      </w:r>
      <w:r w:rsidR="00B91116" w:rsidRPr="00774766">
        <w:rPr>
          <w:rFonts w:ascii="Calibri" w:hAnsi="Calibri" w:cs="Calibri"/>
          <w:sz w:val="22"/>
          <w:szCs w:val="22"/>
        </w:rPr>
        <w:t> </w:t>
      </w:r>
      <w:r w:rsidRPr="00774766">
        <w:rPr>
          <w:rFonts w:ascii="Calibri" w:hAnsi="Calibri" w:cs="Calibri"/>
          <w:sz w:val="22"/>
          <w:szCs w:val="22"/>
        </w:rPr>
        <w:t>milijonov evrov dodatnih sredstev za blaženje prehoda</w:t>
      </w:r>
      <w:r w:rsidR="003312E5" w:rsidRPr="00774766">
        <w:rPr>
          <w:rFonts w:ascii="Calibri" w:hAnsi="Calibri" w:cs="Calibri"/>
          <w:sz w:val="22"/>
          <w:szCs w:val="22"/>
        </w:rPr>
        <w:t xml:space="preserve"> in </w:t>
      </w:r>
      <w:r w:rsidRPr="00774766">
        <w:rPr>
          <w:rFonts w:ascii="Calibri" w:hAnsi="Calibri" w:cs="Calibri"/>
          <w:sz w:val="22"/>
          <w:szCs w:val="22"/>
        </w:rPr>
        <w:t>stabilno prilagoditev:</w:t>
      </w:r>
      <w:r w:rsidR="003312E5" w:rsidRPr="00774766">
        <w:rPr>
          <w:rFonts w:ascii="Calibri" w:hAnsi="Calibri" w:cs="Calibri"/>
          <w:sz w:val="22"/>
          <w:szCs w:val="22"/>
        </w:rPr>
        <w:t xml:space="preserve"> pozitivne razlike bodo izvajalci prejeli v celoti,</w:t>
      </w:r>
      <w:r w:rsidRPr="00774766">
        <w:rPr>
          <w:rFonts w:ascii="Calibri" w:hAnsi="Calibri" w:cs="Calibri"/>
          <w:sz w:val="22"/>
          <w:szCs w:val="22"/>
        </w:rPr>
        <w:t xml:space="preserve"> negativne razlike</w:t>
      </w:r>
      <w:r w:rsidR="003312E5" w:rsidRPr="00774766">
        <w:rPr>
          <w:rFonts w:ascii="Calibri" w:hAnsi="Calibri" w:cs="Calibri"/>
          <w:sz w:val="22"/>
          <w:szCs w:val="22"/>
        </w:rPr>
        <w:t xml:space="preserve"> pa</w:t>
      </w:r>
      <w:r w:rsidRPr="00774766">
        <w:rPr>
          <w:rFonts w:ascii="Calibri" w:hAnsi="Calibri" w:cs="Calibri"/>
          <w:sz w:val="22"/>
          <w:szCs w:val="22"/>
        </w:rPr>
        <w:t xml:space="preserve"> bodo v letu</w:t>
      </w:r>
      <w:r w:rsidR="00B91116" w:rsidRPr="00774766">
        <w:rPr>
          <w:rFonts w:ascii="Calibri" w:hAnsi="Calibri" w:cs="Calibri"/>
          <w:sz w:val="22"/>
          <w:szCs w:val="22"/>
        </w:rPr>
        <w:t> </w:t>
      </w:r>
      <w:r w:rsidRPr="00774766">
        <w:rPr>
          <w:rFonts w:ascii="Calibri" w:hAnsi="Calibri" w:cs="Calibri"/>
          <w:sz w:val="22"/>
          <w:szCs w:val="22"/>
        </w:rPr>
        <w:t>2026 pokrite v 75</w:t>
      </w:r>
      <w:r w:rsidR="00B91116" w:rsidRPr="00774766">
        <w:rPr>
          <w:rFonts w:ascii="Calibri" w:hAnsi="Calibri" w:cs="Calibri"/>
          <w:sz w:val="22"/>
          <w:szCs w:val="22"/>
        </w:rPr>
        <w:t> </w:t>
      </w:r>
      <w:r w:rsidRPr="00774766">
        <w:rPr>
          <w:rFonts w:ascii="Calibri" w:hAnsi="Calibri" w:cs="Calibri"/>
          <w:sz w:val="22"/>
          <w:szCs w:val="22"/>
        </w:rPr>
        <w:t>%</w:t>
      </w:r>
      <w:r w:rsidR="003312E5" w:rsidRPr="00774766">
        <w:rPr>
          <w:rFonts w:ascii="Calibri" w:hAnsi="Calibri" w:cs="Calibri"/>
          <w:sz w:val="22"/>
          <w:szCs w:val="22"/>
        </w:rPr>
        <w:t xml:space="preserve"> višini,</w:t>
      </w:r>
      <w:r w:rsidRPr="00774766">
        <w:rPr>
          <w:rFonts w:ascii="Calibri" w:hAnsi="Calibri" w:cs="Calibri"/>
          <w:sz w:val="22"/>
          <w:szCs w:val="22"/>
        </w:rPr>
        <w:t xml:space="preserve"> v letu 2027 pa v 25</w:t>
      </w:r>
      <w:r w:rsidR="00B91116" w:rsidRPr="00774766">
        <w:rPr>
          <w:rFonts w:ascii="Calibri" w:hAnsi="Calibri" w:cs="Calibri"/>
          <w:sz w:val="22"/>
          <w:szCs w:val="22"/>
        </w:rPr>
        <w:t> </w:t>
      </w:r>
      <w:r w:rsidRPr="00774766">
        <w:rPr>
          <w:rFonts w:ascii="Calibri" w:hAnsi="Calibri" w:cs="Calibri"/>
          <w:sz w:val="22"/>
          <w:szCs w:val="22"/>
        </w:rPr>
        <w:t>%</w:t>
      </w:r>
      <w:r w:rsidR="003312E5" w:rsidRPr="00774766">
        <w:rPr>
          <w:rFonts w:ascii="Calibri" w:hAnsi="Calibri" w:cs="Calibri"/>
          <w:sz w:val="22"/>
          <w:szCs w:val="22"/>
        </w:rPr>
        <w:t xml:space="preserve"> višini</w:t>
      </w:r>
      <w:r w:rsidRPr="00774766">
        <w:rPr>
          <w:rFonts w:ascii="Calibri" w:hAnsi="Calibri" w:cs="Calibri"/>
          <w:sz w:val="22"/>
          <w:szCs w:val="22"/>
        </w:rPr>
        <w:t>.</w:t>
      </w:r>
    </w:p>
    <w:p w14:paraId="153B73C8" w14:textId="61728588" w:rsidR="00766FDB" w:rsidRPr="00774766" w:rsidRDefault="00543A23" w:rsidP="009F7FA4">
      <w:pPr>
        <w:spacing w:before="120"/>
        <w:jc w:val="both"/>
        <w:rPr>
          <w:rFonts w:ascii="Calibri" w:hAnsi="Calibri" w:cs="Calibri"/>
          <w:sz w:val="22"/>
          <w:szCs w:val="22"/>
        </w:rPr>
      </w:pPr>
      <w:r w:rsidRPr="00774766">
        <w:rPr>
          <w:rFonts w:ascii="Calibri" w:hAnsi="Calibri" w:cs="Calibri"/>
          <w:sz w:val="22"/>
          <w:szCs w:val="22"/>
        </w:rPr>
        <w:t xml:space="preserve">Glede na enakovrstno Prilogo dosedanjega sklepa se zaradi novih uteži SPP </w:t>
      </w:r>
      <w:r w:rsidR="00766FDB" w:rsidRPr="00774766">
        <w:rPr>
          <w:rFonts w:ascii="Calibri" w:hAnsi="Calibri" w:cs="Calibri"/>
          <w:sz w:val="22"/>
          <w:szCs w:val="22"/>
        </w:rPr>
        <w:t>spremeni Priloga</w:t>
      </w:r>
      <w:r w:rsidR="00B91116" w:rsidRPr="00774766">
        <w:rPr>
          <w:rFonts w:ascii="Calibri" w:hAnsi="Calibri" w:cs="Calibri"/>
          <w:sz w:val="22"/>
          <w:szCs w:val="22"/>
        </w:rPr>
        <w:t> </w:t>
      </w:r>
      <w:r w:rsidR="00766FDB" w:rsidRPr="00774766">
        <w:rPr>
          <w:rFonts w:ascii="Calibri" w:hAnsi="Calibri" w:cs="Calibri"/>
          <w:sz w:val="22"/>
          <w:szCs w:val="22"/>
        </w:rPr>
        <w:t>1.1. Seznam skupin primerljivih primerov, tako da se obstoječe število enot mere (uteži) nadomesti z novimi.</w:t>
      </w:r>
      <w:r w:rsidR="00700EE0" w:rsidRPr="00774766">
        <w:rPr>
          <w:rFonts w:ascii="Calibri" w:hAnsi="Calibri" w:cs="Calibri"/>
          <w:sz w:val="22"/>
          <w:szCs w:val="22"/>
        </w:rPr>
        <w:t xml:space="preserve"> To so uteži za obračun oz</w:t>
      </w:r>
      <w:r w:rsidR="004769E8">
        <w:rPr>
          <w:rFonts w:ascii="Calibri" w:hAnsi="Calibri" w:cs="Calibri"/>
          <w:sz w:val="22"/>
          <w:szCs w:val="22"/>
        </w:rPr>
        <w:t>iroma</w:t>
      </w:r>
      <w:r w:rsidR="00700EE0" w:rsidRPr="00774766">
        <w:rPr>
          <w:rFonts w:ascii="Calibri" w:hAnsi="Calibri" w:cs="Calibri"/>
          <w:sz w:val="22"/>
          <w:szCs w:val="22"/>
        </w:rPr>
        <w:t xml:space="preserve"> plačilo storitev. Poleg tega se v seznam storitev dodajo uteži – evidenčne, ki predstavljajo uteži z vključenim stroškom za kri in krvne preiskave. Kri in krvne preiskave namreč </w:t>
      </w:r>
      <w:r w:rsidR="00261F1D">
        <w:rPr>
          <w:rFonts w:ascii="Calibri" w:hAnsi="Calibri" w:cs="Calibri"/>
          <w:sz w:val="22"/>
          <w:szCs w:val="22"/>
        </w:rPr>
        <w:t>zavod</w:t>
      </w:r>
      <w:r w:rsidR="00700EE0" w:rsidRPr="00774766">
        <w:rPr>
          <w:rFonts w:ascii="Calibri" w:hAnsi="Calibri" w:cs="Calibri"/>
          <w:sz w:val="22"/>
          <w:szCs w:val="22"/>
        </w:rPr>
        <w:t xml:space="preserve"> že v letu</w:t>
      </w:r>
      <w:r w:rsidR="00574829" w:rsidRPr="00774766">
        <w:rPr>
          <w:rFonts w:ascii="Calibri" w:hAnsi="Calibri" w:cs="Calibri"/>
          <w:sz w:val="22"/>
          <w:szCs w:val="22"/>
        </w:rPr>
        <w:t> </w:t>
      </w:r>
      <w:r w:rsidR="00700EE0" w:rsidRPr="00774766">
        <w:rPr>
          <w:rFonts w:ascii="Calibri" w:hAnsi="Calibri" w:cs="Calibri"/>
          <w:sz w:val="22"/>
          <w:szCs w:val="22"/>
        </w:rPr>
        <w:t>2025 plačuje neposredno Zavodu za transfuzijsko medicino ter transfuzijskima centroma v UKC Ljubljana in UKC Maribor in ne več bolnišnicam v</w:t>
      </w:r>
      <w:r w:rsidR="003D4AF5">
        <w:rPr>
          <w:rFonts w:ascii="Calibri" w:hAnsi="Calibri" w:cs="Calibri"/>
          <w:sz w:val="22"/>
          <w:szCs w:val="22"/>
        </w:rPr>
        <w:t> </w:t>
      </w:r>
      <w:r w:rsidR="00700EE0" w:rsidRPr="00774766">
        <w:rPr>
          <w:rFonts w:ascii="Calibri" w:hAnsi="Calibri" w:cs="Calibri"/>
          <w:sz w:val="22"/>
          <w:szCs w:val="22"/>
        </w:rPr>
        <w:t xml:space="preserve">ceni storitve. Zato uteži za obračun storitev tega stroška ne vključujejo. So pa stroški za kri in </w:t>
      </w:r>
      <w:r w:rsidR="00700EE0" w:rsidRPr="00774766">
        <w:rPr>
          <w:rFonts w:ascii="Calibri" w:hAnsi="Calibri" w:cs="Calibri"/>
          <w:sz w:val="22"/>
          <w:szCs w:val="22"/>
        </w:rPr>
        <w:lastRenderedPageBreak/>
        <w:t xml:space="preserve">krvne preiskave vključeni v evidenčne uteži, ki jih bo </w:t>
      </w:r>
      <w:r w:rsidR="00DA3C5D" w:rsidRPr="00774766">
        <w:rPr>
          <w:rFonts w:ascii="Calibri" w:hAnsi="Calibri" w:cs="Calibri"/>
          <w:sz w:val="22"/>
          <w:szCs w:val="22"/>
        </w:rPr>
        <w:t>z</w:t>
      </w:r>
      <w:r w:rsidR="00700EE0" w:rsidRPr="00774766">
        <w:rPr>
          <w:rFonts w:ascii="Calibri" w:hAnsi="Calibri" w:cs="Calibri"/>
          <w:sz w:val="22"/>
          <w:szCs w:val="22"/>
        </w:rPr>
        <w:t>avod uporabil za izračun vpliva uvedbe novih uteži (to je razliko med obstoječimi utežmi, ki vključujejo strošek za kri</w:t>
      </w:r>
      <w:r w:rsidR="0016734A" w:rsidRPr="00774766">
        <w:rPr>
          <w:rFonts w:ascii="Calibri" w:hAnsi="Calibri" w:cs="Calibri"/>
          <w:sz w:val="22"/>
          <w:szCs w:val="22"/>
        </w:rPr>
        <w:t>,</w:t>
      </w:r>
      <w:r w:rsidR="00700EE0" w:rsidRPr="00774766">
        <w:rPr>
          <w:rFonts w:ascii="Calibri" w:hAnsi="Calibri" w:cs="Calibri"/>
          <w:sz w:val="22"/>
          <w:szCs w:val="22"/>
        </w:rPr>
        <w:t xml:space="preserve"> in novimi utežmi s</w:t>
      </w:r>
      <w:r w:rsidR="003D4AF5">
        <w:rPr>
          <w:rFonts w:ascii="Calibri" w:hAnsi="Calibri" w:cs="Calibri"/>
          <w:sz w:val="22"/>
          <w:szCs w:val="22"/>
        </w:rPr>
        <w:t> </w:t>
      </w:r>
      <w:r w:rsidR="00700EE0" w:rsidRPr="00774766">
        <w:rPr>
          <w:rFonts w:ascii="Calibri" w:hAnsi="Calibri" w:cs="Calibri"/>
          <w:sz w:val="22"/>
          <w:szCs w:val="22"/>
        </w:rPr>
        <w:t>stroškom za kri).</w:t>
      </w:r>
      <w:r w:rsidR="00EA006F">
        <w:rPr>
          <w:rFonts w:ascii="Calibri" w:hAnsi="Calibri" w:cs="Calibri"/>
          <w:sz w:val="22"/>
          <w:szCs w:val="22"/>
        </w:rPr>
        <w:t xml:space="preserve"> Evidenčnih uteži izvajalci ne bodo uporabljali za obračun storitev.</w:t>
      </w:r>
    </w:p>
    <w:p w14:paraId="3D307C8D" w14:textId="66B703BE" w:rsidR="0023579A" w:rsidRPr="00774766" w:rsidRDefault="0023579A" w:rsidP="0023579A">
      <w:pPr>
        <w:spacing w:before="120"/>
        <w:jc w:val="both"/>
        <w:rPr>
          <w:rFonts w:ascii="Calibri" w:hAnsi="Calibri" w:cs="Calibri"/>
          <w:sz w:val="22"/>
          <w:szCs w:val="22"/>
        </w:rPr>
      </w:pPr>
      <w:r w:rsidRPr="00774766">
        <w:rPr>
          <w:rFonts w:ascii="Calibri" w:hAnsi="Calibri" w:cs="Calibri"/>
          <w:sz w:val="22"/>
          <w:szCs w:val="22"/>
        </w:rPr>
        <w:t>Sprememba se v skladu</w:t>
      </w:r>
      <w:r w:rsidR="00CB6F55">
        <w:rPr>
          <w:rFonts w:ascii="Calibri" w:hAnsi="Calibri" w:cs="Calibri"/>
          <w:sz w:val="22"/>
          <w:szCs w:val="22"/>
        </w:rPr>
        <w:t xml:space="preserve"> z 29. točko</w:t>
      </w:r>
      <w:r w:rsidRPr="00774766">
        <w:rPr>
          <w:rFonts w:ascii="Calibri" w:hAnsi="Calibri" w:cs="Calibri"/>
          <w:sz w:val="22"/>
          <w:szCs w:val="22"/>
        </w:rPr>
        <w:t xml:space="preserve"> prv</w:t>
      </w:r>
      <w:r w:rsidR="00CB6F55">
        <w:rPr>
          <w:rFonts w:ascii="Calibri" w:hAnsi="Calibri" w:cs="Calibri"/>
          <w:sz w:val="22"/>
          <w:szCs w:val="22"/>
        </w:rPr>
        <w:t>ega odstavka v zvezi z drugim</w:t>
      </w:r>
      <w:r w:rsidRPr="00774766">
        <w:rPr>
          <w:rFonts w:ascii="Calibri" w:hAnsi="Calibri" w:cs="Calibri"/>
          <w:sz w:val="22"/>
          <w:szCs w:val="22"/>
        </w:rPr>
        <w:t xml:space="preserve"> odstavkom 102. člena </w:t>
      </w:r>
      <w:r w:rsidR="00574829" w:rsidRPr="00774766">
        <w:rPr>
          <w:rFonts w:ascii="Calibri" w:hAnsi="Calibri" w:cs="Calibri"/>
          <w:sz w:val="22"/>
          <w:szCs w:val="22"/>
        </w:rPr>
        <w:t>Uredbe </w:t>
      </w:r>
      <w:r w:rsidRPr="00774766">
        <w:rPr>
          <w:rFonts w:ascii="Calibri" w:hAnsi="Calibri" w:cs="Calibri"/>
          <w:sz w:val="22"/>
          <w:szCs w:val="22"/>
        </w:rPr>
        <w:t xml:space="preserve">2025 začne uporabljati </w:t>
      </w:r>
      <w:r w:rsidRPr="00774766">
        <w:rPr>
          <w:rFonts w:ascii="Calibri" w:eastAsia="Calibri" w:hAnsi="Calibri" w:cs="Calibri"/>
          <w:bCs/>
          <w:sz w:val="22"/>
          <w:szCs w:val="22"/>
          <w:lang w:eastAsia="en-US"/>
        </w:rPr>
        <w:t>1.</w:t>
      </w:r>
      <w:r w:rsidR="00B91116" w:rsidRPr="00774766">
        <w:rPr>
          <w:rFonts w:ascii="Calibri" w:eastAsia="Calibri" w:hAnsi="Calibri" w:cs="Calibri"/>
          <w:bCs/>
          <w:sz w:val="22"/>
          <w:szCs w:val="22"/>
          <w:lang w:eastAsia="en-US"/>
        </w:rPr>
        <w:t> </w:t>
      </w:r>
      <w:r w:rsidRPr="00774766">
        <w:rPr>
          <w:rFonts w:ascii="Calibri" w:eastAsia="Calibri" w:hAnsi="Calibri" w:cs="Calibri"/>
          <w:bCs/>
          <w:sz w:val="22"/>
          <w:szCs w:val="22"/>
          <w:lang w:eastAsia="en-US"/>
        </w:rPr>
        <w:t>1.</w:t>
      </w:r>
      <w:r w:rsidR="00B91116" w:rsidRPr="00774766">
        <w:rPr>
          <w:rFonts w:ascii="Calibri" w:eastAsia="Calibri" w:hAnsi="Calibri" w:cs="Calibri"/>
          <w:bCs/>
          <w:sz w:val="22"/>
          <w:szCs w:val="22"/>
          <w:lang w:eastAsia="en-US"/>
        </w:rPr>
        <w:t> </w:t>
      </w:r>
      <w:r w:rsidRPr="00774766">
        <w:rPr>
          <w:rFonts w:ascii="Calibri" w:eastAsia="Calibri" w:hAnsi="Calibri" w:cs="Calibri"/>
          <w:bCs/>
          <w:sz w:val="22"/>
          <w:szCs w:val="22"/>
          <w:lang w:eastAsia="en-US"/>
        </w:rPr>
        <w:t>2026</w:t>
      </w:r>
      <w:r w:rsidRPr="00774766">
        <w:rPr>
          <w:rFonts w:ascii="Calibri" w:hAnsi="Calibri" w:cs="Calibri"/>
          <w:sz w:val="22"/>
          <w:szCs w:val="22"/>
        </w:rPr>
        <w:t>. Ker je začetek uporabe te spremembe določen z</w:t>
      </w:r>
      <w:r w:rsidR="003D4AF5">
        <w:rPr>
          <w:rFonts w:ascii="Calibri" w:hAnsi="Calibri" w:cs="Calibri"/>
          <w:sz w:val="22"/>
          <w:szCs w:val="22"/>
        </w:rPr>
        <w:t> </w:t>
      </w:r>
      <w:r w:rsidRPr="00774766">
        <w:rPr>
          <w:rFonts w:ascii="Calibri" w:hAnsi="Calibri" w:cs="Calibri"/>
          <w:sz w:val="22"/>
          <w:szCs w:val="22"/>
        </w:rPr>
        <w:t>Uredbo 2025, se ne določa še v</w:t>
      </w:r>
      <w:r w:rsidR="00574829" w:rsidRPr="00774766">
        <w:rPr>
          <w:rFonts w:ascii="Calibri" w:hAnsi="Calibri" w:cs="Calibri"/>
          <w:sz w:val="22"/>
          <w:szCs w:val="22"/>
        </w:rPr>
        <w:t> </w:t>
      </w:r>
      <w:r w:rsidRPr="00774766">
        <w:rPr>
          <w:rFonts w:ascii="Calibri" w:hAnsi="Calibri" w:cs="Calibri"/>
          <w:sz w:val="22"/>
          <w:szCs w:val="22"/>
        </w:rPr>
        <w:t>23. členu sklepa.</w:t>
      </w:r>
    </w:p>
    <w:p w14:paraId="08270950" w14:textId="179C5C46" w:rsidR="0023579A" w:rsidRPr="00774766" w:rsidRDefault="0023579A" w:rsidP="0023579A">
      <w:pPr>
        <w:spacing w:before="120"/>
        <w:jc w:val="both"/>
        <w:rPr>
          <w:rFonts w:ascii="Calibri" w:hAnsi="Calibri" w:cs="Calibri"/>
          <w:sz w:val="22"/>
          <w:szCs w:val="22"/>
        </w:rPr>
      </w:pPr>
      <w:r w:rsidRPr="00774766">
        <w:rPr>
          <w:rFonts w:ascii="Calibri" w:hAnsi="Calibri" w:cs="Calibri"/>
          <w:sz w:val="22"/>
          <w:szCs w:val="22"/>
        </w:rPr>
        <w:t xml:space="preserve">Finančne posledice: Za uvedbo </w:t>
      </w:r>
      <w:r w:rsidR="007D563F" w:rsidRPr="00774766">
        <w:rPr>
          <w:rFonts w:ascii="Calibri" w:hAnsi="Calibri" w:cs="Calibri"/>
          <w:sz w:val="22"/>
          <w:szCs w:val="22"/>
        </w:rPr>
        <w:t>novih uteži SPP</w:t>
      </w:r>
      <w:r w:rsidRPr="00774766">
        <w:rPr>
          <w:rFonts w:ascii="Calibri" w:hAnsi="Calibri" w:cs="Calibri"/>
          <w:sz w:val="22"/>
          <w:szCs w:val="22"/>
        </w:rPr>
        <w:t xml:space="preserve"> so na podlagi 2</w:t>
      </w:r>
      <w:r w:rsidR="007D563F" w:rsidRPr="00774766">
        <w:rPr>
          <w:rFonts w:ascii="Calibri" w:hAnsi="Calibri" w:cs="Calibri"/>
          <w:sz w:val="22"/>
          <w:szCs w:val="22"/>
        </w:rPr>
        <w:t>9</w:t>
      </w:r>
      <w:r w:rsidRPr="00774766">
        <w:rPr>
          <w:rFonts w:ascii="Calibri" w:hAnsi="Calibri" w:cs="Calibri"/>
          <w:sz w:val="22"/>
          <w:szCs w:val="22"/>
        </w:rPr>
        <w:t>. točke prvega odstavka 102. člena Uredbe 2025 in s finančnim načrtom zavoda zagotovljena dodatna sredstva v višini 61,0 mio. EUR na letni.</w:t>
      </w:r>
    </w:p>
    <w:p w14:paraId="637048DA" w14:textId="54314E7D" w:rsidR="00543A23" w:rsidRPr="00774766" w:rsidRDefault="00543A23" w:rsidP="00F37DEC">
      <w:pPr>
        <w:pStyle w:val="Brezrazmikov"/>
        <w:numPr>
          <w:ilvl w:val="0"/>
          <w:numId w:val="42"/>
        </w:numPr>
        <w:spacing w:before="240"/>
        <w:jc w:val="both"/>
        <w:rPr>
          <w:rFonts w:eastAsia="Times New Roman" w:cs="Calibri"/>
          <w:b/>
          <w:lang w:eastAsia="sl-SI"/>
        </w:rPr>
      </w:pPr>
      <w:r w:rsidRPr="00774766">
        <w:rPr>
          <w:rFonts w:eastAsia="Times New Roman" w:cs="Calibri"/>
          <w:b/>
          <w:lang w:eastAsia="sl-SI"/>
        </w:rPr>
        <w:t>Ginekologija in porodništvo - dodatek za presejanje novorojencev – nova storitev – Priloga</w:t>
      </w:r>
      <w:r w:rsidR="00F74F6F">
        <w:rPr>
          <w:rFonts w:eastAsia="Times New Roman" w:cs="Calibri"/>
          <w:b/>
          <w:lang w:eastAsia="sl-SI"/>
        </w:rPr>
        <w:t> </w:t>
      </w:r>
      <w:r w:rsidRPr="00774766">
        <w:rPr>
          <w:rFonts w:eastAsia="Times New Roman" w:cs="Calibri"/>
          <w:b/>
          <w:lang w:eastAsia="sl-SI"/>
        </w:rPr>
        <w:t>1.3.</w:t>
      </w:r>
    </w:p>
    <w:p w14:paraId="701DC59C" w14:textId="1FFC5EA4" w:rsidR="00D035CB" w:rsidRPr="00774766" w:rsidRDefault="00D035CB" w:rsidP="00577661">
      <w:pPr>
        <w:spacing w:before="120"/>
        <w:jc w:val="both"/>
        <w:rPr>
          <w:rFonts w:ascii="Calibri" w:hAnsi="Calibri" w:cs="Calibri"/>
          <w:sz w:val="22"/>
          <w:szCs w:val="22"/>
        </w:rPr>
      </w:pPr>
      <w:r w:rsidRPr="00774766">
        <w:rPr>
          <w:rFonts w:ascii="Calibri" w:hAnsi="Calibri" w:cs="Calibri"/>
          <w:sz w:val="22"/>
          <w:szCs w:val="22"/>
        </w:rPr>
        <w:t>Uredba</w:t>
      </w:r>
      <w:r w:rsidR="0016734A" w:rsidRPr="00774766">
        <w:rPr>
          <w:rFonts w:ascii="Calibri" w:hAnsi="Calibri" w:cs="Calibri"/>
          <w:sz w:val="22"/>
          <w:szCs w:val="22"/>
        </w:rPr>
        <w:t> </w:t>
      </w:r>
      <w:r w:rsidRPr="00774766">
        <w:rPr>
          <w:rFonts w:ascii="Calibri" w:hAnsi="Calibri" w:cs="Calibri"/>
          <w:sz w:val="22"/>
          <w:szCs w:val="22"/>
        </w:rPr>
        <w:t>2025 s 1.</w:t>
      </w:r>
      <w:r w:rsidR="0016734A" w:rsidRPr="00774766">
        <w:rPr>
          <w:rFonts w:ascii="Calibri" w:hAnsi="Calibri" w:cs="Calibri"/>
          <w:sz w:val="22"/>
          <w:szCs w:val="22"/>
        </w:rPr>
        <w:t> </w:t>
      </w:r>
      <w:r w:rsidRPr="00774766">
        <w:rPr>
          <w:rFonts w:ascii="Calibri" w:hAnsi="Calibri" w:cs="Calibri"/>
          <w:sz w:val="22"/>
          <w:szCs w:val="22"/>
        </w:rPr>
        <w:t>4.</w:t>
      </w:r>
      <w:r w:rsidR="0016734A" w:rsidRPr="00774766">
        <w:rPr>
          <w:rFonts w:ascii="Calibri" w:hAnsi="Calibri" w:cs="Calibri"/>
          <w:sz w:val="22"/>
          <w:szCs w:val="22"/>
        </w:rPr>
        <w:t> </w:t>
      </w:r>
      <w:r w:rsidRPr="00774766">
        <w:rPr>
          <w:rFonts w:ascii="Calibri" w:hAnsi="Calibri" w:cs="Calibri"/>
          <w:sz w:val="22"/>
          <w:szCs w:val="22"/>
        </w:rPr>
        <w:t>2025 uvaja nov dodatek k SPP v akutni bolnišnični obravnavi v dejavnosti ginekologije in porodništva.</w:t>
      </w:r>
      <w:r w:rsidR="00577661" w:rsidRPr="00774766">
        <w:rPr>
          <w:rFonts w:ascii="Calibri" w:hAnsi="Calibri" w:cs="Calibri"/>
          <w:sz w:val="22"/>
          <w:szCs w:val="22"/>
        </w:rPr>
        <w:t xml:space="preserve"> Uredba</w:t>
      </w:r>
      <w:r w:rsidR="00574829" w:rsidRPr="00774766">
        <w:rPr>
          <w:rFonts w:ascii="Calibri" w:hAnsi="Calibri" w:cs="Calibri"/>
          <w:sz w:val="22"/>
          <w:szCs w:val="22"/>
        </w:rPr>
        <w:t> </w:t>
      </w:r>
      <w:r w:rsidR="00577661" w:rsidRPr="00774766">
        <w:rPr>
          <w:rFonts w:ascii="Calibri" w:hAnsi="Calibri" w:cs="Calibri"/>
          <w:sz w:val="22"/>
          <w:szCs w:val="22"/>
        </w:rPr>
        <w:t>2025 določa programe, ki so plačani po realizaciji in v</w:t>
      </w:r>
      <w:r w:rsidR="003D4AF5">
        <w:rPr>
          <w:rFonts w:ascii="Calibri" w:hAnsi="Calibri" w:cs="Calibri"/>
          <w:sz w:val="22"/>
          <w:szCs w:val="22"/>
        </w:rPr>
        <w:t> </w:t>
      </w:r>
      <w:r w:rsidR="00577661" w:rsidRPr="00774766">
        <w:rPr>
          <w:rFonts w:ascii="Calibri" w:hAnsi="Calibri" w:cs="Calibri"/>
          <w:sz w:val="22"/>
          <w:szCs w:val="22"/>
        </w:rPr>
        <w:t>štirinajsti aline</w:t>
      </w:r>
      <w:r w:rsidR="0016734A" w:rsidRPr="00774766">
        <w:rPr>
          <w:rFonts w:ascii="Calibri" w:hAnsi="Calibri" w:cs="Calibri"/>
          <w:sz w:val="22"/>
          <w:szCs w:val="22"/>
        </w:rPr>
        <w:t>j</w:t>
      </w:r>
      <w:r w:rsidR="00577661" w:rsidRPr="00774766">
        <w:rPr>
          <w:rFonts w:ascii="Calibri" w:hAnsi="Calibri" w:cs="Calibri"/>
          <w:sz w:val="22"/>
          <w:szCs w:val="22"/>
        </w:rPr>
        <w:t>i 4.</w:t>
      </w:r>
      <w:r w:rsidR="0016734A" w:rsidRPr="00774766">
        <w:rPr>
          <w:rFonts w:ascii="Calibri" w:hAnsi="Calibri" w:cs="Calibri"/>
          <w:sz w:val="22"/>
          <w:szCs w:val="22"/>
        </w:rPr>
        <w:t> </w:t>
      </w:r>
      <w:r w:rsidR="00577661" w:rsidRPr="00774766">
        <w:rPr>
          <w:rFonts w:ascii="Calibri" w:hAnsi="Calibri" w:cs="Calibri"/>
          <w:sz w:val="22"/>
          <w:szCs w:val="22"/>
        </w:rPr>
        <w:t>točke 184.</w:t>
      </w:r>
      <w:r w:rsidR="0016734A" w:rsidRPr="00774766">
        <w:rPr>
          <w:rFonts w:ascii="Calibri" w:hAnsi="Calibri" w:cs="Calibri"/>
          <w:sz w:val="22"/>
          <w:szCs w:val="22"/>
        </w:rPr>
        <w:t> </w:t>
      </w:r>
      <w:r w:rsidR="00577661" w:rsidRPr="00774766">
        <w:rPr>
          <w:rFonts w:ascii="Calibri" w:hAnsi="Calibri" w:cs="Calibri"/>
          <w:sz w:val="22"/>
          <w:szCs w:val="22"/>
        </w:rPr>
        <w:t>člena med te programe uvršča tudi dodatek za presejanje novorojencev za spinalno mišično atrofijo, težke prirojene okvare imunosti, cistično fibrozo in kongenitalno adrenalno hiperplazijo v dejavnosti pediatrija ter NEOTSH (od 1.</w:t>
      </w:r>
      <w:r w:rsidR="0016734A" w:rsidRPr="00774766">
        <w:rPr>
          <w:rFonts w:ascii="Calibri" w:hAnsi="Calibri" w:cs="Calibri"/>
          <w:sz w:val="22"/>
          <w:szCs w:val="22"/>
        </w:rPr>
        <w:t> </w:t>
      </w:r>
      <w:r w:rsidR="00577661" w:rsidRPr="00774766">
        <w:rPr>
          <w:rFonts w:ascii="Calibri" w:hAnsi="Calibri" w:cs="Calibri"/>
          <w:sz w:val="22"/>
          <w:szCs w:val="22"/>
        </w:rPr>
        <w:t>4.</w:t>
      </w:r>
      <w:r w:rsidR="0016734A" w:rsidRPr="00774766">
        <w:rPr>
          <w:rFonts w:ascii="Calibri" w:hAnsi="Calibri" w:cs="Calibri"/>
          <w:sz w:val="22"/>
          <w:szCs w:val="22"/>
        </w:rPr>
        <w:t> </w:t>
      </w:r>
      <w:r w:rsidR="00577661" w:rsidRPr="00774766">
        <w:rPr>
          <w:rFonts w:ascii="Calibri" w:hAnsi="Calibri" w:cs="Calibri"/>
          <w:sz w:val="22"/>
          <w:szCs w:val="22"/>
        </w:rPr>
        <w:t>2025 dalje).</w:t>
      </w:r>
    </w:p>
    <w:p w14:paraId="633F6E21" w14:textId="715A01F2" w:rsidR="00D035CB" w:rsidRPr="00774766" w:rsidRDefault="00D035CB" w:rsidP="00D035CB">
      <w:pPr>
        <w:spacing w:before="120"/>
        <w:jc w:val="both"/>
        <w:rPr>
          <w:rFonts w:ascii="Calibri" w:hAnsi="Calibri" w:cs="Calibri"/>
          <w:sz w:val="22"/>
          <w:szCs w:val="22"/>
        </w:rPr>
      </w:pPr>
      <w:r w:rsidRPr="00774766">
        <w:rPr>
          <w:rFonts w:ascii="Calibri" w:hAnsi="Calibri" w:cs="Calibri"/>
          <w:sz w:val="22"/>
          <w:szCs w:val="22"/>
        </w:rPr>
        <w:t>Glede na enakovrstno Prilogo dosedanjega sklepa se zato v Prilogi 1.3. Seznam dodatnih storitev bolnišnične zdravstvene dejavnosti doda nova storitev E0881 Dodatek za presejanje novorojencev – SICK ter NEOTSH.</w:t>
      </w:r>
    </w:p>
    <w:p w14:paraId="62016D2D" w14:textId="67273CD6" w:rsidR="00D035CB" w:rsidRPr="00774766" w:rsidRDefault="00D035CB" w:rsidP="00D035CB">
      <w:pPr>
        <w:spacing w:before="120"/>
        <w:jc w:val="both"/>
        <w:rPr>
          <w:rFonts w:ascii="Calibri" w:hAnsi="Calibri" w:cs="Calibri"/>
          <w:sz w:val="22"/>
          <w:szCs w:val="22"/>
        </w:rPr>
      </w:pPr>
      <w:r w:rsidRPr="00774766">
        <w:rPr>
          <w:rFonts w:ascii="Calibri" w:hAnsi="Calibri" w:cs="Calibri"/>
          <w:sz w:val="22"/>
          <w:szCs w:val="22"/>
        </w:rPr>
        <w:t xml:space="preserve">Sprememba se v skladu s </w:t>
      </w:r>
      <w:r w:rsidR="00577661" w:rsidRPr="00774766">
        <w:rPr>
          <w:rFonts w:ascii="Calibri" w:hAnsi="Calibri" w:cs="Calibri"/>
          <w:sz w:val="22"/>
          <w:szCs w:val="22"/>
        </w:rPr>
        <w:t>štirinajsto aline</w:t>
      </w:r>
      <w:r w:rsidR="0016734A" w:rsidRPr="00774766">
        <w:rPr>
          <w:rFonts w:ascii="Calibri" w:hAnsi="Calibri" w:cs="Calibri"/>
          <w:sz w:val="22"/>
          <w:szCs w:val="22"/>
        </w:rPr>
        <w:t>j</w:t>
      </w:r>
      <w:r w:rsidR="00577661" w:rsidRPr="00774766">
        <w:rPr>
          <w:rFonts w:ascii="Calibri" w:hAnsi="Calibri" w:cs="Calibri"/>
          <w:sz w:val="22"/>
          <w:szCs w:val="22"/>
        </w:rPr>
        <w:t>o 4.</w:t>
      </w:r>
      <w:r w:rsidR="0016734A" w:rsidRPr="00774766">
        <w:rPr>
          <w:rFonts w:ascii="Calibri" w:hAnsi="Calibri" w:cs="Calibri"/>
          <w:sz w:val="22"/>
          <w:szCs w:val="22"/>
        </w:rPr>
        <w:t> </w:t>
      </w:r>
      <w:r w:rsidR="00577661" w:rsidRPr="00774766">
        <w:rPr>
          <w:rFonts w:ascii="Calibri" w:hAnsi="Calibri" w:cs="Calibri"/>
          <w:sz w:val="22"/>
          <w:szCs w:val="22"/>
        </w:rPr>
        <w:t>točke 184.</w:t>
      </w:r>
      <w:r w:rsidR="0016734A" w:rsidRPr="00774766">
        <w:rPr>
          <w:rFonts w:ascii="Calibri" w:hAnsi="Calibri" w:cs="Calibri"/>
          <w:sz w:val="22"/>
          <w:szCs w:val="22"/>
        </w:rPr>
        <w:t> </w:t>
      </w:r>
      <w:r w:rsidR="00577661" w:rsidRPr="00774766">
        <w:rPr>
          <w:rFonts w:ascii="Calibri" w:hAnsi="Calibri" w:cs="Calibri"/>
          <w:sz w:val="22"/>
          <w:szCs w:val="22"/>
        </w:rPr>
        <w:t xml:space="preserve">člena </w:t>
      </w:r>
      <w:r w:rsidRPr="00774766">
        <w:rPr>
          <w:rFonts w:ascii="Calibri" w:hAnsi="Calibri" w:cs="Calibri"/>
          <w:sz w:val="22"/>
          <w:szCs w:val="22"/>
        </w:rPr>
        <w:t>Uredbe</w:t>
      </w:r>
      <w:r w:rsidR="0016734A" w:rsidRPr="00774766">
        <w:rPr>
          <w:rFonts w:ascii="Calibri" w:hAnsi="Calibri" w:cs="Calibri"/>
          <w:sz w:val="22"/>
          <w:szCs w:val="22"/>
        </w:rPr>
        <w:t> </w:t>
      </w:r>
      <w:r w:rsidRPr="00774766">
        <w:rPr>
          <w:rFonts w:ascii="Calibri" w:hAnsi="Calibri" w:cs="Calibri"/>
          <w:sz w:val="22"/>
          <w:szCs w:val="22"/>
        </w:rPr>
        <w:t xml:space="preserve">2025 uporablja od </w:t>
      </w:r>
      <w:r w:rsidRPr="00774766">
        <w:rPr>
          <w:rFonts w:ascii="Calibri" w:eastAsia="Calibri" w:hAnsi="Calibri" w:cs="Calibri"/>
          <w:bCs/>
          <w:sz w:val="22"/>
          <w:szCs w:val="22"/>
          <w:lang w:eastAsia="en-US"/>
        </w:rPr>
        <w:t>1.</w:t>
      </w:r>
      <w:r w:rsidR="0016734A" w:rsidRPr="00774766">
        <w:rPr>
          <w:rFonts w:ascii="Calibri" w:eastAsia="Calibri" w:hAnsi="Calibri" w:cs="Calibri"/>
          <w:bCs/>
          <w:sz w:val="22"/>
          <w:szCs w:val="22"/>
          <w:lang w:eastAsia="en-US"/>
        </w:rPr>
        <w:t> </w:t>
      </w:r>
      <w:r w:rsidRPr="00774766">
        <w:rPr>
          <w:rFonts w:ascii="Calibri" w:eastAsia="Calibri" w:hAnsi="Calibri" w:cs="Calibri"/>
          <w:bCs/>
          <w:sz w:val="22"/>
          <w:szCs w:val="22"/>
          <w:lang w:eastAsia="en-US"/>
        </w:rPr>
        <w:t>4.</w:t>
      </w:r>
      <w:r w:rsidR="0016734A" w:rsidRPr="00774766">
        <w:rPr>
          <w:rFonts w:ascii="Calibri" w:eastAsia="Calibri" w:hAnsi="Calibri" w:cs="Calibri"/>
          <w:bCs/>
          <w:sz w:val="22"/>
          <w:szCs w:val="22"/>
          <w:lang w:eastAsia="en-US"/>
        </w:rPr>
        <w:t> </w:t>
      </w:r>
      <w:r w:rsidRPr="00774766">
        <w:rPr>
          <w:rFonts w:ascii="Calibri" w:eastAsia="Calibri" w:hAnsi="Calibri" w:cs="Calibri"/>
          <w:bCs/>
          <w:sz w:val="22"/>
          <w:szCs w:val="22"/>
          <w:lang w:eastAsia="en-US"/>
        </w:rPr>
        <w:t>2025</w:t>
      </w:r>
      <w:r w:rsidRPr="00774766">
        <w:rPr>
          <w:rFonts w:ascii="Calibri" w:hAnsi="Calibri" w:cs="Calibri"/>
          <w:sz w:val="22"/>
          <w:szCs w:val="22"/>
        </w:rPr>
        <w:t>. Ker je začetek uporabe te spremembe določen z Uredbo 2025, se ne določa še v</w:t>
      </w:r>
      <w:r w:rsidR="00F52D62">
        <w:rPr>
          <w:rFonts w:ascii="Calibri" w:hAnsi="Calibri" w:cs="Calibri"/>
          <w:sz w:val="22"/>
          <w:szCs w:val="22"/>
        </w:rPr>
        <w:t> </w:t>
      </w:r>
      <w:r w:rsidRPr="00774766">
        <w:rPr>
          <w:rFonts w:ascii="Calibri" w:hAnsi="Calibri" w:cs="Calibri"/>
          <w:sz w:val="22"/>
          <w:szCs w:val="22"/>
        </w:rPr>
        <w:t>23. členu sklepa.</w:t>
      </w:r>
    </w:p>
    <w:p w14:paraId="5E5F452F" w14:textId="60DF9B82" w:rsidR="00D035CB" w:rsidRPr="00774766" w:rsidRDefault="0089761D" w:rsidP="00D035CB">
      <w:pPr>
        <w:spacing w:before="120"/>
        <w:jc w:val="both"/>
        <w:rPr>
          <w:rFonts w:ascii="Calibri" w:hAnsi="Calibri" w:cs="Calibri"/>
          <w:sz w:val="22"/>
          <w:szCs w:val="22"/>
        </w:rPr>
      </w:pPr>
      <w:r w:rsidRPr="00774766">
        <w:rPr>
          <w:rFonts w:ascii="Calibri" w:hAnsi="Calibri" w:cs="Calibri"/>
          <w:sz w:val="22"/>
          <w:szCs w:val="22"/>
        </w:rPr>
        <w:t>Finančnih posledic ni.</w:t>
      </w:r>
    </w:p>
    <w:bookmarkEnd w:id="9"/>
    <w:p w14:paraId="0B1746D6" w14:textId="77777777" w:rsidR="00C87B26" w:rsidRPr="00774766" w:rsidRDefault="00C87B26" w:rsidP="00C87B26">
      <w:pPr>
        <w:pStyle w:val="Brezrazmikov"/>
        <w:numPr>
          <w:ilvl w:val="0"/>
          <w:numId w:val="2"/>
        </w:numPr>
        <w:spacing w:before="360"/>
        <w:ind w:left="357" w:hanging="357"/>
        <w:jc w:val="both"/>
        <w:rPr>
          <w:rFonts w:cs="Calibri"/>
          <w:b/>
        </w:rPr>
      </w:pPr>
      <w:r w:rsidRPr="00774766">
        <w:rPr>
          <w:rFonts w:cs="Calibri"/>
          <w:b/>
        </w:rPr>
        <w:t>Splošna zunajbolnišnična zdravstvena dejavnost</w:t>
      </w:r>
    </w:p>
    <w:p w14:paraId="1705413B" w14:textId="536B7161" w:rsidR="00C87B26" w:rsidRPr="00774766" w:rsidRDefault="00842292" w:rsidP="000C0A58">
      <w:pPr>
        <w:pStyle w:val="Brezrazmikov"/>
        <w:numPr>
          <w:ilvl w:val="0"/>
          <w:numId w:val="29"/>
        </w:numPr>
        <w:spacing w:before="240"/>
        <w:ind w:left="357" w:hanging="357"/>
        <w:jc w:val="both"/>
        <w:rPr>
          <w:rFonts w:eastAsia="Times New Roman" w:cs="Calibri"/>
          <w:b/>
          <w:lang w:eastAsia="sl-SI"/>
        </w:rPr>
      </w:pPr>
      <w:bookmarkStart w:id="10" w:name="_Hlk146695217"/>
      <w:r w:rsidRPr="00774766">
        <w:rPr>
          <w:rFonts w:eastAsia="Times New Roman" w:cs="Calibri"/>
          <w:b/>
          <w:lang w:eastAsia="sl-SI"/>
        </w:rPr>
        <w:t>Družinska medicina in pediatrija - prvi kurativni pregled – telemedicina</w:t>
      </w:r>
      <w:r w:rsidR="003C425F" w:rsidRPr="00774766">
        <w:rPr>
          <w:rFonts w:eastAsia="Times New Roman" w:cs="Calibri"/>
          <w:b/>
          <w:lang w:eastAsia="sl-SI"/>
        </w:rPr>
        <w:t xml:space="preserve"> </w:t>
      </w:r>
      <w:r w:rsidRPr="00774766">
        <w:rPr>
          <w:rFonts w:eastAsia="Times New Roman" w:cs="Calibri"/>
          <w:b/>
          <w:lang w:eastAsia="sl-SI"/>
        </w:rPr>
        <w:t xml:space="preserve">– </w:t>
      </w:r>
      <w:r w:rsidR="003C425F" w:rsidRPr="00774766">
        <w:rPr>
          <w:rFonts w:eastAsia="Times New Roman" w:cs="Calibri"/>
          <w:b/>
          <w:lang w:eastAsia="sl-SI"/>
        </w:rPr>
        <w:t xml:space="preserve">nova storitev, črtanje storitve in dopolnitve opisov storitev </w:t>
      </w:r>
      <w:r w:rsidR="00F74F6F">
        <w:rPr>
          <w:rFonts w:eastAsia="Times New Roman" w:cs="Calibri"/>
          <w:b/>
          <w:lang w:eastAsia="sl-SI"/>
        </w:rPr>
        <w:t>–</w:t>
      </w:r>
      <w:r w:rsidR="003C425F" w:rsidRPr="00774766">
        <w:rPr>
          <w:rFonts w:eastAsia="Times New Roman" w:cs="Calibri"/>
          <w:b/>
          <w:lang w:eastAsia="sl-SI"/>
        </w:rPr>
        <w:t xml:space="preserve"> </w:t>
      </w:r>
      <w:r w:rsidRPr="00774766">
        <w:rPr>
          <w:rFonts w:eastAsia="Times New Roman" w:cs="Calibri"/>
          <w:b/>
          <w:lang w:eastAsia="sl-SI"/>
        </w:rPr>
        <w:t>Priloga 2.1.</w:t>
      </w:r>
    </w:p>
    <w:p w14:paraId="64C1620D" w14:textId="7117C5DA" w:rsidR="00842292" w:rsidRPr="00774766" w:rsidRDefault="00842292" w:rsidP="009F7FA4">
      <w:pPr>
        <w:spacing w:before="120"/>
        <w:jc w:val="both"/>
        <w:rPr>
          <w:rFonts w:ascii="Calibri" w:hAnsi="Calibri" w:cs="Calibri"/>
          <w:sz w:val="22"/>
          <w:szCs w:val="22"/>
        </w:rPr>
      </w:pPr>
      <w:r w:rsidRPr="00774766">
        <w:rPr>
          <w:rFonts w:ascii="Calibri" w:hAnsi="Calibri" w:cs="Calibri"/>
          <w:sz w:val="22"/>
          <w:szCs w:val="22"/>
        </w:rPr>
        <w:t>Z</w:t>
      </w:r>
      <w:r w:rsidR="0089209A" w:rsidRPr="00774766">
        <w:rPr>
          <w:rFonts w:ascii="Calibri" w:hAnsi="Calibri" w:cs="Calibri"/>
          <w:sz w:val="22"/>
          <w:szCs w:val="22"/>
        </w:rPr>
        <w:t>avod</w:t>
      </w:r>
      <w:r w:rsidRPr="00774766">
        <w:rPr>
          <w:rFonts w:ascii="Calibri" w:hAnsi="Calibri" w:cs="Calibri"/>
          <w:sz w:val="22"/>
          <w:szCs w:val="22"/>
        </w:rPr>
        <w:t xml:space="preserve"> je s 1.</w:t>
      </w:r>
      <w:r w:rsidR="00574829" w:rsidRPr="00774766">
        <w:rPr>
          <w:rFonts w:ascii="Calibri" w:hAnsi="Calibri" w:cs="Calibri"/>
          <w:sz w:val="22"/>
          <w:szCs w:val="22"/>
        </w:rPr>
        <w:t> </w:t>
      </w:r>
      <w:r w:rsidRPr="00774766">
        <w:rPr>
          <w:rFonts w:ascii="Calibri" w:hAnsi="Calibri" w:cs="Calibri"/>
          <w:sz w:val="22"/>
          <w:szCs w:val="22"/>
        </w:rPr>
        <w:t>februarjem</w:t>
      </w:r>
      <w:r w:rsidR="00574829" w:rsidRPr="00774766">
        <w:rPr>
          <w:rFonts w:ascii="Calibri" w:hAnsi="Calibri" w:cs="Calibri"/>
          <w:sz w:val="22"/>
          <w:szCs w:val="22"/>
        </w:rPr>
        <w:t> </w:t>
      </w:r>
      <w:r w:rsidRPr="00774766">
        <w:rPr>
          <w:rFonts w:ascii="Calibri" w:hAnsi="Calibri" w:cs="Calibri"/>
          <w:sz w:val="22"/>
          <w:szCs w:val="22"/>
        </w:rPr>
        <w:t xml:space="preserve">2025 uvedel nov model plačevanja ambulant družinske medicine in pediatrije, na podlagi katerega se izvajanje kratkih obiskov </w:t>
      </w:r>
      <w:r w:rsidR="0089209A" w:rsidRPr="00774766">
        <w:rPr>
          <w:rFonts w:ascii="Calibri" w:hAnsi="Calibri" w:cs="Calibri"/>
          <w:sz w:val="22"/>
          <w:szCs w:val="22"/>
        </w:rPr>
        <w:t>ter kratkih in srednjih posvetov</w:t>
      </w:r>
      <w:r w:rsidRPr="00774766">
        <w:rPr>
          <w:rFonts w:ascii="Calibri" w:hAnsi="Calibri" w:cs="Calibri"/>
          <w:sz w:val="22"/>
          <w:szCs w:val="22"/>
        </w:rPr>
        <w:t xml:space="preserve"> na daljavo </w:t>
      </w:r>
      <w:r w:rsidR="0089209A" w:rsidRPr="00774766">
        <w:rPr>
          <w:rFonts w:ascii="Calibri" w:hAnsi="Calibri" w:cs="Calibri"/>
          <w:sz w:val="22"/>
          <w:szCs w:val="22"/>
        </w:rPr>
        <w:t>plačuje</w:t>
      </w:r>
      <w:r w:rsidRPr="00774766">
        <w:rPr>
          <w:rFonts w:ascii="Calibri" w:hAnsi="Calibri" w:cs="Calibri"/>
          <w:sz w:val="22"/>
          <w:szCs w:val="22"/>
        </w:rPr>
        <w:t xml:space="preserve"> iz sredstev za glavarino. To pomeni, da teh storitev izvajalci ne obračunavajo več posebej, ampak se sredstva za njihovo izvajanje zagotovijo z višjo ceno glavarine. Cena glavarine se je namreč v primerjavi s ceno iz starega modela povečala za 2,2 krat.</w:t>
      </w:r>
    </w:p>
    <w:p w14:paraId="69DB7924" w14:textId="4BE43991" w:rsidR="00842292" w:rsidRPr="00774766" w:rsidRDefault="00842292" w:rsidP="009F7FA4">
      <w:pPr>
        <w:spacing w:before="120"/>
        <w:jc w:val="both"/>
        <w:rPr>
          <w:rFonts w:ascii="Calibri" w:hAnsi="Calibri" w:cs="Calibri"/>
          <w:sz w:val="22"/>
          <w:szCs w:val="22"/>
        </w:rPr>
      </w:pPr>
      <w:r w:rsidRPr="00774766">
        <w:rPr>
          <w:rFonts w:ascii="Calibri" w:hAnsi="Calibri" w:cs="Calibri"/>
          <w:sz w:val="22"/>
          <w:szCs w:val="22"/>
        </w:rPr>
        <w:t>Kot storitev pa izvajalci še vedno lahko obračunavajo daljši posvet na daljavo (storitev s šifro K0053), ki je namenjena obračunu tistih obravnav, ki po vsebini predstavljajo prvi kurativni pregled. Realizacija te storitve v februarju in marcu 2025 je pokazala, da se je število storitev K0053 v primerjavi z enakim obdobjem lani povečalo za več kot štirikrat, kar pomeni, da izvajalci uporabljajo storitev daljšega posveta na daljavo (K0053) tudi za obračun dela, ki po novem sodi v glavarino (</w:t>
      </w:r>
      <w:r w:rsidR="004769E8">
        <w:rPr>
          <w:rFonts w:ascii="Calibri" w:hAnsi="Calibri" w:cs="Calibri"/>
          <w:sz w:val="22"/>
          <w:szCs w:val="22"/>
        </w:rPr>
        <w:t>npr. </w:t>
      </w:r>
      <w:r w:rsidRPr="00774766">
        <w:rPr>
          <w:rFonts w:ascii="Calibri" w:hAnsi="Calibri" w:cs="Calibri"/>
          <w:sz w:val="22"/>
          <w:szCs w:val="22"/>
        </w:rPr>
        <w:t xml:space="preserve">kontrolni pregled, nasvet ali posvet s pacientom, interpretacija izvidov). Zato je </w:t>
      </w:r>
      <w:r w:rsidR="0089209A" w:rsidRPr="00774766">
        <w:rPr>
          <w:rFonts w:ascii="Calibri" w:hAnsi="Calibri" w:cs="Calibri"/>
          <w:sz w:val="22"/>
          <w:szCs w:val="22"/>
        </w:rPr>
        <w:t>zavod</w:t>
      </w:r>
      <w:r w:rsidRPr="00774766">
        <w:rPr>
          <w:rFonts w:ascii="Calibri" w:hAnsi="Calibri" w:cs="Calibri"/>
          <w:sz w:val="22"/>
          <w:szCs w:val="22"/>
        </w:rPr>
        <w:t xml:space="preserve"> naslovil na vse izvajalce dopis, s katerim je izvajalce opozoril na prekomerno uporabo storitve oz</w:t>
      </w:r>
      <w:r w:rsidR="004769E8">
        <w:rPr>
          <w:rFonts w:ascii="Calibri" w:hAnsi="Calibri" w:cs="Calibri"/>
          <w:sz w:val="22"/>
          <w:szCs w:val="22"/>
        </w:rPr>
        <w:t>iroma</w:t>
      </w:r>
      <w:r w:rsidRPr="00774766">
        <w:rPr>
          <w:rFonts w:ascii="Calibri" w:hAnsi="Calibri" w:cs="Calibri"/>
          <w:sz w:val="22"/>
          <w:szCs w:val="22"/>
        </w:rPr>
        <w:t xml:space="preserve"> spoštovanje pravil obračunavanja ter izvajalce pozval k izstavitvi stornacij.</w:t>
      </w:r>
      <w:r w:rsidR="00EA006F">
        <w:rPr>
          <w:rFonts w:ascii="Calibri" w:hAnsi="Calibri" w:cs="Calibri"/>
          <w:sz w:val="22"/>
          <w:szCs w:val="22"/>
        </w:rPr>
        <w:t xml:space="preserve"> Poziv izvajalcem je pripomogel k temu, da se je rast števila storitev v naslednjih mesecih leta 2025 sicer nekoliko zmanjšala, vendar pa še vedno za trikrat presega realizacijo v enakem obdobju lani. </w:t>
      </w:r>
    </w:p>
    <w:p w14:paraId="23C353EA" w14:textId="30F7A56B" w:rsidR="00842292" w:rsidRPr="00774766" w:rsidRDefault="00842292" w:rsidP="009F7FA4">
      <w:pPr>
        <w:spacing w:before="120"/>
        <w:jc w:val="both"/>
        <w:rPr>
          <w:rFonts w:ascii="Calibri" w:hAnsi="Calibri" w:cs="Calibri"/>
          <w:sz w:val="22"/>
          <w:szCs w:val="22"/>
        </w:rPr>
      </w:pPr>
      <w:r w:rsidRPr="00774766">
        <w:rPr>
          <w:rFonts w:ascii="Calibri" w:hAnsi="Calibri" w:cs="Calibri"/>
          <w:sz w:val="22"/>
          <w:szCs w:val="22"/>
        </w:rPr>
        <w:t>Za</w:t>
      </w:r>
      <w:r w:rsidR="00EA006F">
        <w:rPr>
          <w:rFonts w:ascii="Calibri" w:hAnsi="Calibri" w:cs="Calibri"/>
          <w:sz w:val="22"/>
          <w:szCs w:val="22"/>
        </w:rPr>
        <w:t>to zavod za</w:t>
      </w:r>
      <w:r w:rsidRPr="00774766">
        <w:rPr>
          <w:rFonts w:ascii="Calibri" w:hAnsi="Calibri" w:cs="Calibri"/>
          <w:sz w:val="22"/>
          <w:szCs w:val="22"/>
        </w:rPr>
        <w:t xml:space="preserve"> vnaprej predlaga, da se storitev za obračun posveta na daljavo (K0053) črta iz seznama</w:t>
      </w:r>
      <w:r w:rsidR="0089209A" w:rsidRPr="00774766">
        <w:rPr>
          <w:rFonts w:ascii="Calibri" w:hAnsi="Calibri" w:cs="Calibri"/>
          <w:sz w:val="22"/>
          <w:szCs w:val="22"/>
        </w:rPr>
        <w:t xml:space="preserve"> storitev</w:t>
      </w:r>
      <w:r w:rsidRPr="00774766">
        <w:rPr>
          <w:rFonts w:ascii="Calibri" w:hAnsi="Calibri" w:cs="Calibri"/>
          <w:sz w:val="22"/>
          <w:szCs w:val="22"/>
        </w:rPr>
        <w:t xml:space="preserve"> in uvede nova storitev, ki precizneje opredeljuje pravila obračuna v primeru izvedbe pregleda na daljavo. Z novo storitvijo ne govorimo več o </w:t>
      </w:r>
      <w:r w:rsidR="00671B8D">
        <w:rPr>
          <w:rFonts w:ascii="Calibri" w:hAnsi="Calibri" w:cs="Calibri"/>
          <w:sz w:val="22"/>
          <w:szCs w:val="22"/>
        </w:rPr>
        <w:t>»</w:t>
      </w:r>
      <w:r w:rsidRPr="00774766">
        <w:rPr>
          <w:rFonts w:ascii="Calibri" w:hAnsi="Calibri" w:cs="Calibri"/>
          <w:sz w:val="22"/>
          <w:szCs w:val="22"/>
        </w:rPr>
        <w:t>posvetu na daljavo</w:t>
      </w:r>
      <w:r w:rsidR="00671B8D">
        <w:rPr>
          <w:rFonts w:ascii="Calibri" w:hAnsi="Calibri" w:cs="Calibri"/>
          <w:sz w:val="22"/>
          <w:szCs w:val="22"/>
        </w:rPr>
        <w:t>«</w:t>
      </w:r>
      <w:r w:rsidRPr="00774766">
        <w:rPr>
          <w:rFonts w:ascii="Calibri" w:hAnsi="Calibri" w:cs="Calibri"/>
          <w:sz w:val="22"/>
          <w:szCs w:val="22"/>
        </w:rPr>
        <w:t xml:space="preserve">, ki je izvajalca usmerjal k temu, da je vsak posvet s pacientom obračunal pod to storitvijo, tudi tiste, </w:t>
      </w:r>
      <w:r w:rsidRPr="00774766">
        <w:rPr>
          <w:rFonts w:ascii="Calibri" w:hAnsi="Calibri" w:cs="Calibri"/>
          <w:sz w:val="22"/>
          <w:szCs w:val="22"/>
        </w:rPr>
        <w:lastRenderedPageBreak/>
        <w:t xml:space="preserve">ki se v novem modelu plačujejo iz glavarine. Ker je telemedicina nekaj, kar se razvija in se kažejo določeni dobrobiti takšne obravnave, z novo storitvijo (plačilom) omogočamo nadaljnji razvoj </w:t>
      </w:r>
      <w:r w:rsidR="00671B8D">
        <w:rPr>
          <w:rFonts w:ascii="Calibri" w:hAnsi="Calibri" w:cs="Calibri"/>
          <w:sz w:val="22"/>
          <w:szCs w:val="22"/>
        </w:rPr>
        <w:t>»</w:t>
      </w:r>
      <w:r w:rsidRPr="00774766">
        <w:rPr>
          <w:rFonts w:ascii="Calibri" w:hAnsi="Calibri" w:cs="Calibri"/>
          <w:sz w:val="22"/>
          <w:szCs w:val="22"/>
        </w:rPr>
        <w:t>telemedicinske</w:t>
      </w:r>
      <w:r w:rsidR="00671B8D">
        <w:rPr>
          <w:rFonts w:ascii="Calibri" w:hAnsi="Calibri" w:cs="Calibri"/>
          <w:sz w:val="22"/>
          <w:szCs w:val="22"/>
        </w:rPr>
        <w:t>«</w:t>
      </w:r>
      <w:r w:rsidRPr="00774766">
        <w:rPr>
          <w:rFonts w:ascii="Calibri" w:hAnsi="Calibri" w:cs="Calibri"/>
          <w:sz w:val="22"/>
          <w:szCs w:val="22"/>
        </w:rPr>
        <w:t xml:space="preserve"> obravnave. Pogoj za obračun storitve je opredelitev novonastalega zdravstvenega stanja oziroma akutnega poslabšanja kroničnega zdravstvenega stanja, načrtovanje potrebnih preiskav in zdravljenja, vključno z morebitnim zdravljenjem, opravljenim neposredno po tem pregledu</w:t>
      </w:r>
      <w:r w:rsidR="00EA006F">
        <w:rPr>
          <w:rFonts w:ascii="Calibri" w:hAnsi="Calibri" w:cs="Calibri"/>
          <w:sz w:val="22"/>
          <w:szCs w:val="22"/>
        </w:rPr>
        <w:t>.</w:t>
      </w:r>
      <w:r w:rsidRPr="00774766">
        <w:rPr>
          <w:rFonts w:ascii="Calibri" w:hAnsi="Calibri" w:cs="Calibri"/>
          <w:sz w:val="22"/>
          <w:szCs w:val="22"/>
        </w:rPr>
        <w:t xml:space="preserve"> </w:t>
      </w:r>
      <w:r w:rsidR="00EA006F">
        <w:rPr>
          <w:rFonts w:ascii="Calibri" w:hAnsi="Calibri" w:cs="Calibri"/>
          <w:sz w:val="22"/>
          <w:szCs w:val="22"/>
        </w:rPr>
        <w:t>I</w:t>
      </w:r>
      <w:r w:rsidRPr="00774766">
        <w:rPr>
          <w:rFonts w:ascii="Calibri" w:hAnsi="Calibri" w:cs="Calibri"/>
          <w:sz w:val="22"/>
          <w:szCs w:val="22"/>
        </w:rPr>
        <w:t xml:space="preserve">zvedena in zapisana mora biti najmanj: anamneza, načrtovani diagnostični postopki, navodila za zdravljenje in načrt nadaljnje obravnave. Ker se na daljavo klinični status ne izvede v celoti, je cena nove storitve nižja od cene prvega kurativnega pregleda v živo, vendar </w:t>
      </w:r>
      <w:r w:rsidR="00ED11C4">
        <w:rPr>
          <w:rFonts w:ascii="Calibri" w:hAnsi="Calibri" w:cs="Calibri"/>
          <w:sz w:val="22"/>
          <w:szCs w:val="22"/>
        </w:rPr>
        <w:t xml:space="preserve">pa </w:t>
      </w:r>
      <w:r w:rsidRPr="00774766">
        <w:rPr>
          <w:rFonts w:ascii="Calibri" w:hAnsi="Calibri" w:cs="Calibri"/>
          <w:sz w:val="22"/>
          <w:szCs w:val="22"/>
        </w:rPr>
        <w:t xml:space="preserve">višja od </w:t>
      </w:r>
      <w:r w:rsidR="00ED11C4">
        <w:rPr>
          <w:rFonts w:ascii="Calibri" w:hAnsi="Calibri" w:cs="Calibri"/>
          <w:sz w:val="22"/>
          <w:szCs w:val="22"/>
        </w:rPr>
        <w:t xml:space="preserve">cene </w:t>
      </w:r>
      <w:r w:rsidRPr="00774766">
        <w:rPr>
          <w:rFonts w:ascii="Calibri" w:hAnsi="Calibri" w:cs="Calibri"/>
          <w:sz w:val="22"/>
          <w:szCs w:val="22"/>
        </w:rPr>
        <w:t xml:space="preserve">ponovnega kurativnega pregleda v živo. </w:t>
      </w:r>
      <w:r w:rsidR="00722370" w:rsidRPr="00774766">
        <w:rPr>
          <w:rFonts w:ascii="Calibri" w:hAnsi="Calibri" w:cs="Calibri"/>
          <w:sz w:val="22"/>
          <w:szCs w:val="22"/>
        </w:rPr>
        <w:t xml:space="preserve">Zavod bo za dogovor </w:t>
      </w:r>
      <w:r w:rsidR="00ED11C4">
        <w:rPr>
          <w:rFonts w:ascii="Calibri" w:hAnsi="Calibri" w:cs="Calibri"/>
          <w:sz w:val="22"/>
          <w:szCs w:val="22"/>
        </w:rPr>
        <w:t xml:space="preserve">2026 </w:t>
      </w:r>
      <w:r w:rsidR="00722370" w:rsidRPr="00774766">
        <w:rPr>
          <w:rFonts w:ascii="Calibri" w:hAnsi="Calibri" w:cs="Calibri"/>
          <w:sz w:val="22"/>
          <w:szCs w:val="22"/>
        </w:rPr>
        <w:t>predlagal še omejitev plačila nove storitve na 1</w:t>
      </w:r>
      <w:r w:rsidR="00ED11C4">
        <w:rPr>
          <w:rFonts w:ascii="Calibri" w:hAnsi="Calibri" w:cs="Calibri"/>
          <w:sz w:val="22"/>
          <w:szCs w:val="22"/>
        </w:rPr>
        <w:t>2</w:t>
      </w:r>
      <w:r w:rsidR="00671B8D">
        <w:rPr>
          <w:rFonts w:ascii="Calibri" w:hAnsi="Calibri" w:cs="Calibri"/>
          <w:sz w:val="22"/>
          <w:szCs w:val="22"/>
        </w:rPr>
        <w:t> </w:t>
      </w:r>
      <w:r w:rsidR="00722370" w:rsidRPr="00774766">
        <w:rPr>
          <w:rFonts w:ascii="Calibri" w:hAnsi="Calibri" w:cs="Calibri"/>
          <w:sz w:val="22"/>
          <w:szCs w:val="22"/>
        </w:rPr>
        <w:t>% vseh prvih kurativnih pregledov (v živo in na daljavo).</w:t>
      </w:r>
    </w:p>
    <w:p w14:paraId="1776F8D3" w14:textId="77777777" w:rsidR="00842292" w:rsidRPr="00774766" w:rsidRDefault="00842292" w:rsidP="009F7FA4">
      <w:pPr>
        <w:spacing w:before="120"/>
        <w:jc w:val="both"/>
        <w:rPr>
          <w:rFonts w:ascii="Calibri" w:hAnsi="Calibri" w:cs="Calibri"/>
          <w:sz w:val="22"/>
          <w:szCs w:val="22"/>
        </w:rPr>
      </w:pPr>
      <w:r w:rsidRPr="00774766">
        <w:rPr>
          <w:rFonts w:ascii="Calibri" w:hAnsi="Calibri" w:cs="Calibri"/>
          <w:sz w:val="22"/>
          <w:szCs w:val="22"/>
        </w:rPr>
        <w:t>Pogosto se po izvedenem pregledu na daljavo izvede tudi pregled v ambulanti. Za obračun pregleda v ambulanti se uporabi storitev ponovnega pregleda, zato se dopolnjuje tudi opis storitve K0003 Ponovni kurativni pregled.</w:t>
      </w:r>
    </w:p>
    <w:p w14:paraId="4A346EB3" w14:textId="522E1D2B" w:rsidR="00842292" w:rsidRPr="00774766" w:rsidRDefault="00842292" w:rsidP="009F7FA4">
      <w:pPr>
        <w:spacing w:before="120"/>
        <w:jc w:val="both"/>
        <w:rPr>
          <w:rFonts w:ascii="Calibri" w:hAnsi="Calibri" w:cs="Calibri"/>
          <w:sz w:val="22"/>
          <w:szCs w:val="22"/>
        </w:rPr>
      </w:pPr>
      <w:r w:rsidRPr="00774766">
        <w:rPr>
          <w:rFonts w:ascii="Calibri" w:hAnsi="Calibri" w:cs="Calibri"/>
          <w:sz w:val="22"/>
          <w:szCs w:val="22"/>
        </w:rPr>
        <w:t xml:space="preserve">Opis prvega kurativnega pregleda (K0002 in K0002-02) se uskladi še z </w:t>
      </w:r>
      <w:r w:rsidR="00586F94">
        <w:rPr>
          <w:rFonts w:ascii="Calibri" w:hAnsi="Calibri" w:cs="Calibri"/>
          <w:sz w:val="22"/>
          <w:szCs w:val="22"/>
        </w:rPr>
        <w:t>opredelitvijo</w:t>
      </w:r>
      <w:r w:rsidRPr="00774766">
        <w:rPr>
          <w:rFonts w:ascii="Calibri" w:hAnsi="Calibri" w:cs="Calibri"/>
          <w:sz w:val="22"/>
          <w:szCs w:val="22"/>
        </w:rPr>
        <w:t xml:space="preserve"> prvega pregleda iz </w:t>
      </w:r>
      <w:r w:rsidR="00476C7F" w:rsidRPr="00F52D62">
        <w:rPr>
          <w:rFonts w:ascii="Calibri" w:hAnsi="Calibri" w:cs="Calibri"/>
          <w:sz w:val="22"/>
          <w:szCs w:val="22"/>
        </w:rPr>
        <w:t>16.b</w:t>
      </w:r>
      <w:r w:rsidR="00476C7F">
        <w:rPr>
          <w:rFonts w:ascii="Calibri" w:hAnsi="Calibri" w:cs="Calibri"/>
          <w:sz w:val="22"/>
          <w:szCs w:val="22"/>
        </w:rPr>
        <w:t xml:space="preserve"> točke 2. člena </w:t>
      </w:r>
      <w:r w:rsidR="00586F94">
        <w:rPr>
          <w:rFonts w:ascii="Calibri" w:hAnsi="Calibri" w:cs="Calibri"/>
          <w:sz w:val="22"/>
          <w:szCs w:val="22"/>
        </w:rPr>
        <w:t>ZPacP</w:t>
      </w:r>
      <w:r w:rsidR="00F52D62">
        <w:rPr>
          <w:rFonts w:ascii="Calibri" w:hAnsi="Calibri" w:cs="Calibri"/>
          <w:sz w:val="22"/>
          <w:szCs w:val="22"/>
        </w:rPr>
        <w:t xml:space="preserve">, </w:t>
      </w:r>
      <w:r w:rsidR="00476C7F">
        <w:rPr>
          <w:rFonts w:ascii="Calibri" w:hAnsi="Calibri" w:cs="Calibri"/>
          <w:sz w:val="22"/>
          <w:szCs w:val="22"/>
        </w:rPr>
        <w:t>da je to</w:t>
      </w:r>
      <w:r w:rsidR="00F52D62">
        <w:rPr>
          <w:rFonts w:ascii="Calibri" w:hAnsi="Calibri" w:cs="Calibri"/>
          <w:sz w:val="22"/>
          <w:szCs w:val="22"/>
        </w:rPr>
        <w:t xml:space="preserve"> </w:t>
      </w:r>
      <w:r w:rsidR="00F52D62" w:rsidRPr="00F52D62">
        <w:rPr>
          <w:rFonts w:ascii="Calibri" w:hAnsi="Calibri" w:cs="Calibri"/>
          <w:sz w:val="22"/>
          <w:szCs w:val="22"/>
        </w:rPr>
        <w:t>pregled, ki je namenjen opredelitvi novonastalega zdravstvenega stanja oziroma akutnega poslabšanja kroničnega zdravstvenega stanja in načrtovanju potrebnih preiskav in zdravljenja, vključno z morebitnim zdravljenjem, opravljenim neposredno po tem pregledu</w:t>
      </w:r>
      <w:r w:rsidR="00F52D62">
        <w:rPr>
          <w:rFonts w:ascii="Calibri" w:hAnsi="Calibri" w:cs="Calibri"/>
          <w:sz w:val="22"/>
          <w:szCs w:val="22"/>
        </w:rPr>
        <w:t>, pri čemer se k</w:t>
      </w:r>
      <w:r w:rsidR="00F52D62" w:rsidRPr="00F52D62">
        <w:rPr>
          <w:rFonts w:ascii="Calibri" w:hAnsi="Calibri" w:cs="Calibri"/>
          <w:sz w:val="22"/>
          <w:szCs w:val="22"/>
        </w:rPr>
        <w:t>ot prvi pregled šteje tudi samostojno opravljena diagnostika.</w:t>
      </w:r>
    </w:p>
    <w:p w14:paraId="58879DC5" w14:textId="253B63EA" w:rsidR="00842292" w:rsidRPr="00774766" w:rsidRDefault="00842292" w:rsidP="009F7FA4">
      <w:pPr>
        <w:spacing w:before="120"/>
        <w:jc w:val="both"/>
        <w:rPr>
          <w:rFonts w:ascii="Calibri" w:hAnsi="Calibri" w:cs="Calibri"/>
          <w:sz w:val="22"/>
          <w:szCs w:val="22"/>
        </w:rPr>
      </w:pPr>
      <w:r w:rsidRPr="00774766">
        <w:rPr>
          <w:rFonts w:ascii="Calibri" w:hAnsi="Calibri" w:cs="Calibri"/>
          <w:sz w:val="22"/>
          <w:szCs w:val="22"/>
        </w:rPr>
        <w:t>Glede na enakovrstno</w:t>
      </w:r>
      <w:r w:rsidRPr="00774766">
        <w:rPr>
          <w:rFonts w:ascii="Calibri" w:eastAsia="Calibri" w:hAnsi="Calibri" w:cs="Calibri"/>
          <w:sz w:val="22"/>
          <w:szCs w:val="22"/>
        </w:rPr>
        <w:t xml:space="preserve"> Prilogo dosedanjega sklepa se zato </w:t>
      </w:r>
      <w:r w:rsidRPr="00774766">
        <w:rPr>
          <w:rFonts w:ascii="Calibri" w:hAnsi="Calibri" w:cs="Calibri"/>
          <w:sz w:val="22"/>
          <w:szCs w:val="22"/>
        </w:rPr>
        <w:t>v Prilogi</w:t>
      </w:r>
      <w:r w:rsidR="00F74F6F">
        <w:rPr>
          <w:rFonts w:ascii="Calibri" w:hAnsi="Calibri" w:cs="Calibri"/>
          <w:sz w:val="22"/>
          <w:szCs w:val="22"/>
        </w:rPr>
        <w:t> </w:t>
      </w:r>
      <w:r w:rsidRPr="00774766">
        <w:rPr>
          <w:rFonts w:ascii="Calibri" w:hAnsi="Calibri" w:cs="Calibri"/>
          <w:sz w:val="22"/>
          <w:szCs w:val="22"/>
        </w:rPr>
        <w:t>2.1.</w:t>
      </w:r>
      <w:r w:rsidR="0016734A" w:rsidRPr="00774766">
        <w:rPr>
          <w:rFonts w:ascii="Calibri" w:hAnsi="Calibri" w:cs="Calibri"/>
          <w:sz w:val="22"/>
          <w:szCs w:val="22"/>
        </w:rPr>
        <w:t> </w:t>
      </w:r>
      <w:r w:rsidRPr="00774766">
        <w:rPr>
          <w:rFonts w:ascii="Calibri" w:hAnsi="Calibri" w:cs="Calibri"/>
          <w:sz w:val="22"/>
          <w:szCs w:val="22"/>
        </w:rPr>
        <w:t>Seznam storitev splošnih ambulant ter dispanzerjev za otroke in šolarje:</w:t>
      </w:r>
    </w:p>
    <w:p w14:paraId="65BC791D" w14:textId="615874BA" w:rsidR="00842292" w:rsidRPr="00774766" w:rsidRDefault="00842292" w:rsidP="00F37DEC">
      <w:pPr>
        <w:pStyle w:val="Odstavekseznama"/>
        <w:numPr>
          <w:ilvl w:val="0"/>
          <w:numId w:val="48"/>
        </w:numPr>
        <w:spacing w:line="259" w:lineRule="auto"/>
        <w:ind w:left="360"/>
        <w:jc w:val="both"/>
        <w:rPr>
          <w:rFonts w:ascii="Calibri" w:hAnsi="Calibri" w:cs="Calibri"/>
          <w:sz w:val="22"/>
          <w:szCs w:val="22"/>
        </w:rPr>
      </w:pPr>
      <w:r w:rsidRPr="00774766">
        <w:rPr>
          <w:rFonts w:ascii="Calibri" w:hAnsi="Calibri" w:cs="Calibri"/>
          <w:sz w:val="22"/>
          <w:szCs w:val="22"/>
        </w:rPr>
        <w:t>doda nova storitev K0002-03 Prvi kurativni pregled – telemedicina;</w:t>
      </w:r>
    </w:p>
    <w:p w14:paraId="0A7F329E" w14:textId="4FEFEEBA" w:rsidR="00842292" w:rsidRPr="00774766" w:rsidRDefault="00842292" w:rsidP="00F37DEC">
      <w:pPr>
        <w:pStyle w:val="Odstavekseznama"/>
        <w:numPr>
          <w:ilvl w:val="0"/>
          <w:numId w:val="48"/>
        </w:numPr>
        <w:spacing w:line="259" w:lineRule="auto"/>
        <w:ind w:left="360"/>
        <w:jc w:val="both"/>
        <w:rPr>
          <w:rFonts w:ascii="Calibri" w:hAnsi="Calibri" w:cs="Calibri"/>
          <w:sz w:val="22"/>
          <w:szCs w:val="22"/>
        </w:rPr>
      </w:pPr>
      <w:r w:rsidRPr="00774766">
        <w:rPr>
          <w:rFonts w:ascii="Calibri" w:hAnsi="Calibri" w:cs="Calibri"/>
          <w:sz w:val="22"/>
          <w:szCs w:val="22"/>
        </w:rPr>
        <w:t>črta storitev K0053 Posvet na daljavo – daljši;</w:t>
      </w:r>
    </w:p>
    <w:p w14:paraId="3C308741" w14:textId="77777777" w:rsidR="00842292" w:rsidRPr="00774766" w:rsidRDefault="00842292" w:rsidP="00F37DEC">
      <w:pPr>
        <w:pStyle w:val="Odstavekseznama"/>
        <w:numPr>
          <w:ilvl w:val="0"/>
          <w:numId w:val="48"/>
        </w:numPr>
        <w:spacing w:line="259" w:lineRule="auto"/>
        <w:ind w:left="360"/>
        <w:jc w:val="both"/>
        <w:rPr>
          <w:rFonts w:ascii="Calibri" w:hAnsi="Calibri" w:cs="Calibri"/>
          <w:sz w:val="22"/>
          <w:szCs w:val="22"/>
        </w:rPr>
      </w:pPr>
      <w:r w:rsidRPr="00774766">
        <w:rPr>
          <w:rFonts w:ascii="Calibri" w:hAnsi="Calibri" w:cs="Calibri"/>
          <w:sz w:val="22"/>
          <w:szCs w:val="22"/>
        </w:rPr>
        <w:t>dopolnijo opisi storitev:</w:t>
      </w:r>
    </w:p>
    <w:p w14:paraId="075FC4C8" w14:textId="0B0BD84A" w:rsidR="00842292" w:rsidRPr="00774766" w:rsidRDefault="00842292" w:rsidP="00F37DEC">
      <w:pPr>
        <w:pStyle w:val="Odstavekseznama"/>
        <w:numPr>
          <w:ilvl w:val="1"/>
          <w:numId w:val="49"/>
        </w:numPr>
        <w:spacing w:line="259" w:lineRule="auto"/>
        <w:jc w:val="both"/>
        <w:rPr>
          <w:rFonts w:ascii="Calibri" w:hAnsi="Calibri" w:cs="Calibri"/>
          <w:sz w:val="22"/>
          <w:szCs w:val="22"/>
        </w:rPr>
      </w:pPr>
      <w:r w:rsidRPr="00774766">
        <w:rPr>
          <w:rFonts w:ascii="Calibri" w:hAnsi="Calibri" w:cs="Calibri"/>
          <w:sz w:val="22"/>
          <w:szCs w:val="22"/>
        </w:rPr>
        <w:t>K0002 Prvi kurativni pregled,</w:t>
      </w:r>
    </w:p>
    <w:p w14:paraId="2DC8A197" w14:textId="1F975E83" w:rsidR="00842292" w:rsidRPr="00774766" w:rsidRDefault="00842292" w:rsidP="00F37DEC">
      <w:pPr>
        <w:pStyle w:val="Odstavekseznama"/>
        <w:numPr>
          <w:ilvl w:val="1"/>
          <w:numId w:val="49"/>
        </w:numPr>
        <w:spacing w:line="259" w:lineRule="auto"/>
        <w:jc w:val="both"/>
        <w:rPr>
          <w:rFonts w:ascii="Calibri" w:hAnsi="Calibri" w:cs="Calibri"/>
          <w:sz w:val="22"/>
          <w:szCs w:val="22"/>
        </w:rPr>
      </w:pPr>
      <w:r w:rsidRPr="00774766">
        <w:rPr>
          <w:rFonts w:ascii="Calibri" w:hAnsi="Calibri" w:cs="Calibri"/>
          <w:sz w:val="22"/>
          <w:szCs w:val="22"/>
        </w:rPr>
        <w:t>K0002-02 Prvi kurativni pregled - več diagnoz,</w:t>
      </w:r>
    </w:p>
    <w:p w14:paraId="043FB7F4" w14:textId="42CDFD79" w:rsidR="00842292" w:rsidRPr="00774766" w:rsidRDefault="00842292" w:rsidP="00F37DEC">
      <w:pPr>
        <w:pStyle w:val="Odstavekseznama"/>
        <w:numPr>
          <w:ilvl w:val="1"/>
          <w:numId w:val="49"/>
        </w:numPr>
        <w:spacing w:line="259" w:lineRule="auto"/>
        <w:jc w:val="both"/>
        <w:rPr>
          <w:rFonts w:ascii="Calibri" w:hAnsi="Calibri" w:cs="Calibri"/>
          <w:sz w:val="22"/>
          <w:szCs w:val="22"/>
        </w:rPr>
      </w:pPr>
      <w:r w:rsidRPr="00774766">
        <w:rPr>
          <w:rFonts w:ascii="Calibri" w:hAnsi="Calibri" w:cs="Calibri"/>
          <w:sz w:val="22"/>
          <w:szCs w:val="22"/>
        </w:rPr>
        <w:t>K0003 Ponovni kurativni pregled,</w:t>
      </w:r>
    </w:p>
    <w:p w14:paraId="4CC58C26" w14:textId="3547B289" w:rsidR="00842292" w:rsidRPr="00774766" w:rsidRDefault="00842292" w:rsidP="00F37DEC">
      <w:pPr>
        <w:pStyle w:val="Odstavekseznama"/>
        <w:numPr>
          <w:ilvl w:val="1"/>
          <w:numId w:val="49"/>
        </w:numPr>
        <w:spacing w:line="259" w:lineRule="auto"/>
        <w:jc w:val="both"/>
        <w:rPr>
          <w:rFonts w:ascii="Calibri" w:hAnsi="Calibri" w:cs="Calibri"/>
          <w:sz w:val="22"/>
          <w:szCs w:val="22"/>
        </w:rPr>
      </w:pPr>
      <w:r w:rsidRPr="00774766">
        <w:rPr>
          <w:rFonts w:ascii="Calibri" w:hAnsi="Calibri" w:cs="Calibri"/>
          <w:sz w:val="22"/>
          <w:szCs w:val="22"/>
        </w:rPr>
        <w:t>K0003-02 Ponovni kurativni pregled - več diagnoz.</w:t>
      </w:r>
    </w:p>
    <w:p w14:paraId="277D031B" w14:textId="77777777" w:rsidR="00842292" w:rsidRPr="00774766" w:rsidRDefault="00842292" w:rsidP="00842292">
      <w:pPr>
        <w:spacing w:before="120"/>
        <w:jc w:val="both"/>
        <w:rPr>
          <w:rFonts w:ascii="Calibri" w:hAnsi="Calibri" w:cs="Calibri"/>
          <w:sz w:val="22"/>
          <w:szCs w:val="22"/>
        </w:rPr>
      </w:pPr>
      <w:r w:rsidRPr="00774766">
        <w:rPr>
          <w:rFonts w:ascii="Calibri" w:hAnsi="Calibri" w:cs="Calibri"/>
          <w:sz w:val="22"/>
          <w:szCs w:val="22"/>
        </w:rPr>
        <w:t>Spremembe se na predlog zavoda začnejo uporabljati 1. 1. 2026.</w:t>
      </w:r>
    </w:p>
    <w:p w14:paraId="01ECF349" w14:textId="35E98334" w:rsidR="00842292" w:rsidRPr="00774766" w:rsidRDefault="00842292" w:rsidP="00842292">
      <w:pPr>
        <w:spacing w:before="120"/>
        <w:jc w:val="both"/>
        <w:rPr>
          <w:rFonts w:ascii="Calibri" w:eastAsia="Calibri" w:hAnsi="Calibri" w:cs="Calibri"/>
          <w:bCs/>
          <w:sz w:val="22"/>
          <w:szCs w:val="22"/>
          <w:lang w:eastAsia="en-US"/>
        </w:rPr>
      </w:pPr>
      <w:r w:rsidRPr="00774766">
        <w:rPr>
          <w:rFonts w:ascii="Calibri" w:eastAsia="Calibri" w:hAnsi="Calibri" w:cs="Calibri"/>
          <w:bCs/>
          <w:sz w:val="22"/>
          <w:szCs w:val="22"/>
          <w:lang w:eastAsia="en-US"/>
        </w:rPr>
        <w:t xml:space="preserve">Finančnih </w:t>
      </w:r>
      <w:r w:rsidRPr="00774766">
        <w:rPr>
          <w:rFonts w:ascii="Calibri" w:hAnsi="Calibri" w:cs="Calibri"/>
          <w:sz w:val="22"/>
          <w:szCs w:val="22"/>
        </w:rPr>
        <w:t>posledic</w:t>
      </w:r>
      <w:r w:rsidRPr="00774766">
        <w:rPr>
          <w:rFonts w:ascii="Calibri" w:eastAsia="Calibri" w:hAnsi="Calibri" w:cs="Calibri"/>
          <w:bCs/>
          <w:sz w:val="22"/>
          <w:szCs w:val="22"/>
          <w:lang w:eastAsia="en-US"/>
        </w:rPr>
        <w:t xml:space="preserve"> ni</w:t>
      </w:r>
      <w:r w:rsidR="0089209A" w:rsidRPr="00774766">
        <w:rPr>
          <w:rFonts w:ascii="Calibri" w:eastAsia="Calibri" w:hAnsi="Calibri" w:cs="Calibri"/>
          <w:bCs/>
          <w:sz w:val="22"/>
          <w:szCs w:val="22"/>
          <w:lang w:eastAsia="en-US"/>
        </w:rPr>
        <w:t xml:space="preserve"> oziroma se</w:t>
      </w:r>
      <w:r w:rsidR="00722370" w:rsidRPr="00774766">
        <w:rPr>
          <w:rFonts w:ascii="Calibri" w:eastAsia="Calibri" w:hAnsi="Calibri" w:cs="Calibri"/>
          <w:bCs/>
          <w:sz w:val="22"/>
          <w:szCs w:val="22"/>
          <w:lang w:eastAsia="en-US"/>
        </w:rPr>
        <w:t>,</w:t>
      </w:r>
      <w:r w:rsidR="0089209A" w:rsidRPr="00774766">
        <w:rPr>
          <w:rFonts w:ascii="Calibri" w:eastAsia="Calibri" w:hAnsi="Calibri" w:cs="Calibri"/>
          <w:bCs/>
          <w:sz w:val="22"/>
          <w:szCs w:val="22"/>
          <w:lang w:eastAsia="en-US"/>
        </w:rPr>
        <w:t xml:space="preserve"> zaradi nove</w:t>
      </w:r>
      <w:r w:rsidR="00722370" w:rsidRPr="00774766">
        <w:rPr>
          <w:rFonts w:ascii="Calibri" w:eastAsia="Calibri" w:hAnsi="Calibri" w:cs="Calibri"/>
          <w:bCs/>
          <w:sz w:val="22"/>
          <w:szCs w:val="22"/>
          <w:lang w:eastAsia="en-US"/>
        </w:rPr>
        <w:t>ga opisa storitve,</w:t>
      </w:r>
      <w:r w:rsidR="0089209A" w:rsidRPr="00774766">
        <w:rPr>
          <w:rFonts w:ascii="Calibri" w:eastAsia="Calibri" w:hAnsi="Calibri" w:cs="Calibri"/>
          <w:bCs/>
          <w:sz w:val="22"/>
          <w:szCs w:val="22"/>
          <w:lang w:eastAsia="en-US"/>
        </w:rPr>
        <w:t xml:space="preserve"> nižje cene </w:t>
      </w:r>
      <w:r w:rsidR="00722370" w:rsidRPr="00774766">
        <w:rPr>
          <w:rFonts w:ascii="Calibri" w:eastAsia="Calibri" w:hAnsi="Calibri" w:cs="Calibri"/>
          <w:bCs/>
          <w:sz w:val="22"/>
          <w:szCs w:val="22"/>
          <w:lang w:eastAsia="en-US"/>
        </w:rPr>
        <w:t>storitve in omejitve plačila njenega obsega,</w:t>
      </w:r>
      <w:r w:rsidR="0089209A" w:rsidRPr="00774766">
        <w:rPr>
          <w:rFonts w:ascii="Calibri" w:eastAsia="Calibri" w:hAnsi="Calibri" w:cs="Calibri"/>
          <w:bCs/>
          <w:sz w:val="22"/>
          <w:szCs w:val="22"/>
          <w:lang w:eastAsia="en-US"/>
        </w:rPr>
        <w:t xml:space="preserve"> pričakuje znižanje odhodkov zavoda.</w:t>
      </w:r>
    </w:p>
    <w:p w14:paraId="32B4081E" w14:textId="70905204" w:rsidR="00624CED" w:rsidRPr="00774766" w:rsidRDefault="00624CED" w:rsidP="000C0A58">
      <w:pPr>
        <w:pStyle w:val="Brezrazmikov"/>
        <w:numPr>
          <w:ilvl w:val="0"/>
          <w:numId w:val="29"/>
        </w:numPr>
        <w:spacing w:before="240"/>
        <w:ind w:left="357" w:hanging="357"/>
        <w:jc w:val="both"/>
        <w:rPr>
          <w:rFonts w:eastAsia="Times New Roman" w:cs="Calibri"/>
          <w:b/>
          <w:lang w:eastAsia="sl-SI"/>
        </w:rPr>
      </w:pPr>
      <w:r w:rsidRPr="00774766">
        <w:rPr>
          <w:rFonts w:eastAsia="Times New Roman" w:cs="Calibri"/>
          <w:b/>
          <w:lang w:eastAsia="sl-SI"/>
        </w:rPr>
        <w:t>Obposteljni ultrazvok (OPUS) in hiperkeratoze</w:t>
      </w:r>
      <w:r w:rsidR="0091120F" w:rsidRPr="00774766">
        <w:rPr>
          <w:rFonts w:eastAsia="Times New Roman" w:cs="Calibri"/>
          <w:b/>
          <w:lang w:eastAsia="sl-SI"/>
        </w:rPr>
        <w:t xml:space="preserve"> – dopolnitev opisov storitev </w:t>
      </w:r>
      <w:r w:rsidR="00F74F6F">
        <w:rPr>
          <w:rFonts w:eastAsia="Times New Roman" w:cs="Calibri"/>
          <w:b/>
          <w:lang w:eastAsia="sl-SI"/>
        </w:rPr>
        <w:t>–</w:t>
      </w:r>
      <w:r w:rsidR="0091120F" w:rsidRPr="00774766">
        <w:rPr>
          <w:rFonts w:eastAsia="Times New Roman" w:cs="Calibri"/>
          <w:b/>
          <w:lang w:eastAsia="sl-SI"/>
        </w:rPr>
        <w:t xml:space="preserve"> Priloga</w:t>
      </w:r>
      <w:r w:rsidR="00F74F6F">
        <w:rPr>
          <w:rFonts w:eastAsia="Times New Roman" w:cs="Calibri"/>
          <w:b/>
          <w:lang w:eastAsia="sl-SI"/>
        </w:rPr>
        <w:t> </w:t>
      </w:r>
      <w:r w:rsidR="0091120F" w:rsidRPr="00774766">
        <w:rPr>
          <w:rFonts w:eastAsia="Times New Roman" w:cs="Calibri"/>
          <w:b/>
          <w:lang w:eastAsia="sl-SI"/>
        </w:rPr>
        <w:t>2.1. in Priloga</w:t>
      </w:r>
      <w:r w:rsidR="00F74F6F">
        <w:rPr>
          <w:rFonts w:eastAsia="Times New Roman" w:cs="Calibri"/>
          <w:b/>
          <w:lang w:eastAsia="sl-SI"/>
        </w:rPr>
        <w:t> </w:t>
      </w:r>
      <w:r w:rsidR="0091120F" w:rsidRPr="00774766">
        <w:rPr>
          <w:rFonts w:eastAsia="Times New Roman" w:cs="Calibri"/>
          <w:b/>
          <w:lang w:eastAsia="sl-SI"/>
        </w:rPr>
        <w:t>2.13.</w:t>
      </w:r>
    </w:p>
    <w:p w14:paraId="5E15BFF2" w14:textId="5BC3074E" w:rsidR="0091120F" w:rsidRPr="00774766" w:rsidRDefault="0091120F" w:rsidP="0091120F">
      <w:pPr>
        <w:spacing w:before="120"/>
        <w:jc w:val="both"/>
        <w:rPr>
          <w:rFonts w:ascii="Calibri" w:hAnsi="Calibri" w:cs="Calibri"/>
          <w:sz w:val="22"/>
          <w:szCs w:val="22"/>
        </w:rPr>
      </w:pPr>
      <w:r w:rsidRPr="00774766">
        <w:rPr>
          <w:rFonts w:ascii="Calibri" w:hAnsi="Calibri" w:cs="Calibri"/>
          <w:sz w:val="22"/>
          <w:szCs w:val="22"/>
        </w:rPr>
        <w:t xml:space="preserve">Zavod je na predlog Razširjenega strokovnega kolegija za družinsko medicino </w:t>
      </w:r>
      <w:r w:rsidR="00DA4DC5" w:rsidRPr="00774766">
        <w:rPr>
          <w:rFonts w:ascii="Calibri" w:hAnsi="Calibri" w:cs="Calibri"/>
          <w:sz w:val="22"/>
          <w:szCs w:val="22"/>
        </w:rPr>
        <w:t xml:space="preserve">(RSK) </w:t>
      </w:r>
      <w:r w:rsidRPr="00774766">
        <w:rPr>
          <w:rFonts w:ascii="Calibri" w:hAnsi="Calibri" w:cs="Calibri"/>
          <w:sz w:val="22"/>
          <w:szCs w:val="22"/>
        </w:rPr>
        <w:t>vključil v</w:t>
      </w:r>
      <w:r w:rsidR="003D4AF5">
        <w:rPr>
          <w:rFonts w:ascii="Calibri" w:hAnsi="Calibri" w:cs="Calibri"/>
          <w:sz w:val="22"/>
          <w:szCs w:val="22"/>
        </w:rPr>
        <w:t> </w:t>
      </w:r>
      <w:r w:rsidRPr="00774766">
        <w:rPr>
          <w:rFonts w:ascii="Calibri" w:hAnsi="Calibri" w:cs="Calibri"/>
          <w:sz w:val="22"/>
          <w:szCs w:val="22"/>
        </w:rPr>
        <w:t>seznam storitev za obračun obposteljni ultrazvok. Obposteljna ultrasonografija (OPUS, ang.</w:t>
      </w:r>
      <w:r w:rsidR="003D4AF5">
        <w:rPr>
          <w:rFonts w:ascii="Calibri" w:hAnsi="Calibri" w:cs="Calibri"/>
          <w:sz w:val="22"/>
          <w:szCs w:val="22"/>
        </w:rPr>
        <w:t> </w:t>
      </w:r>
      <w:r w:rsidRPr="00774766">
        <w:rPr>
          <w:rFonts w:ascii="Calibri" w:hAnsi="Calibri" w:cs="Calibri"/>
          <w:sz w:val="22"/>
          <w:szCs w:val="22"/>
        </w:rPr>
        <w:t>kratica POCUS – Point-of-Care Ultrasound) je varna in hitro se razvijajoča preiskava, ki se je v zadnjih letih umestila v družinsko medicino. Gre za usmerjeno ultrazvočno preiskavo, ki jo zdravnik opravi ob kliničnem pregledu. Pomaga zožiti diferencialno diagnozo, skrajša čas do postavitve diagnoze in ustreznega zdravljenja, omogoča bolj usmerjene napotitve na sekundarni nivo in omogoča varnejšo, bolj kakovostno in cenejšo zdravstveno obravnavo. Od leta 2022 potekajo v Sloveniji ciljana izobraževanja iz OPUS za zdravnike družinske medicine. Ocenjuje se, da uporablja OPUS okoli 20</w:t>
      </w:r>
      <w:r w:rsidR="00671B8D">
        <w:rPr>
          <w:rFonts w:ascii="Calibri" w:hAnsi="Calibri" w:cs="Calibri"/>
          <w:sz w:val="22"/>
          <w:szCs w:val="22"/>
        </w:rPr>
        <w:t> </w:t>
      </w:r>
      <w:r w:rsidRPr="00774766">
        <w:rPr>
          <w:rFonts w:ascii="Calibri" w:hAnsi="Calibri" w:cs="Calibri"/>
          <w:sz w:val="22"/>
          <w:szCs w:val="22"/>
        </w:rPr>
        <w:t>% slovenskih družinskih zdravnikov. Leta</w:t>
      </w:r>
      <w:r w:rsidR="008C2A78" w:rsidRPr="00774766">
        <w:rPr>
          <w:rFonts w:ascii="Calibri" w:hAnsi="Calibri" w:cs="Calibri"/>
          <w:sz w:val="22"/>
          <w:szCs w:val="22"/>
        </w:rPr>
        <w:t> </w:t>
      </w:r>
      <w:r w:rsidRPr="00774766">
        <w:rPr>
          <w:rFonts w:ascii="Calibri" w:hAnsi="Calibri" w:cs="Calibri"/>
          <w:sz w:val="22"/>
          <w:szCs w:val="22"/>
        </w:rPr>
        <w:t>2023 je bilo izobraževanje iz obposteljne ultrasonografije umeščeno v redne vsebine specializacije iz družinske medicine. Uporaba OPUS časovno pogosto nekoliko podaljša klinični pregled, vendar dodatne informacije običajno skrajšajo celokupno zdravstveno obravnavo pacienta.</w:t>
      </w:r>
    </w:p>
    <w:p w14:paraId="74182D34" w14:textId="222A91B9" w:rsidR="0091120F" w:rsidRPr="00774766" w:rsidRDefault="0091120F" w:rsidP="0091120F">
      <w:pPr>
        <w:spacing w:before="120"/>
        <w:jc w:val="both"/>
        <w:rPr>
          <w:rFonts w:ascii="Calibri" w:hAnsi="Calibri" w:cs="Calibri"/>
          <w:sz w:val="22"/>
          <w:szCs w:val="22"/>
        </w:rPr>
      </w:pPr>
      <w:r w:rsidRPr="00774766">
        <w:rPr>
          <w:rFonts w:ascii="Calibri" w:hAnsi="Calibri" w:cs="Calibri"/>
          <w:sz w:val="22"/>
          <w:szCs w:val="22"/>
        </w:rPr>
        <w:lastRenderedPageBreak/>
        <w:t xml:space="preserve">Zato se predlaga umestitev obposteljne ultrasonografije med posege, ki jih opravljajo </w:t>
      </w:r>
      <w:r w:rsidR="0089209A" w:rsidRPr="00774766">
        <w:rPr>
          <w:rFonts w:ascii="Calibri" w:hAnsi="Calibri" w:cs="Calibri"/>
          <w:sz w:val="22"/>
          <w:szCs w:val="22"/>
        </w:rPr>
        <w:t xml:space="preserve">in obračunavajo </w:t>
      </w:r>
      <w:r w:rsidRPr="00774766">
        <w:rPr>
          <w:rFonts w:ascii="Calibri" w:hAnsi="Calibri" w:cs="Calibri"/>
          <w:sz w:val="22"/>
          <w:szCs w:val="22"/>
        </w:rPr>
        <w:t>zdravniki družinske medicine</w:t>
      </w:r>
      <w:r w:rsidR="0089209A" w:rsidRPr="00774766">
        <w:rPr>
          <w:rFonts w:ascii="Calibri" w:hAnsi="Calibri" w:cs="Calibri"/>
          <w:sz w:val="22"/>
          <w:szCs w:val="22"/>
        </w:rPr>
        <w:t xml:space="preserve"> in pediatrije</w:t>
      </w:r>
      <w:r w:rsidRPr="00774766">
        <w:rPr>
          <w:rFonts w:ascii="Calibri" w:hAnsi="Calibri" w:cs="Calibri"/>
          <w:sz w:val="22"/>
          <w:szCs w:val="22"/>
        </w:rPr>
        <w:t xml:space="preserve">, zaradi česar se dopolnita opisa storitev </w:t>
      </w:r>
      <w:r w:rsidR="00DA4DC5" w:rsidRPr="00774766">
        <w:rPr>
          <w:rFonts w:ascii="Calibri" w:hAnsi="Calibri" w:cs="Calibri"/>
          <w:sz w:val="22"/>
          <w:szCs w:val="22"/>
        </w:rPr>
        <w:t>K0021 Srednji poseg (</w:t>
      </w:r>
      <w:r w:rsidRPr="00774766">
        <w:rPr>
          <w:rFonts w:ascii="Calibri" w:hAnsi="Calibri" w:cs="Calibri"/>
          <w:sz w:val="22"/>
          <w:szCs w:val="22"/>
        </w:rPr>
        <w:t xml:space="preserve">enostavni </w:t>
      </w:r>
      <w:r w:rsidR="00DA4DC5" w:rsidRPr="00774766">
        <w:rPr>
          <w:rFonts w:ascii="Calibri" w:hAnsi="Calibri" w:cs="Calibri"/>
          <w:sz w:val="22"/>
          <w:szCs w:val="22"/>
        </w:rPr>
        <w:t xml:space="preserve">OPUS) </w:t>
      </w:r>
      <w:r w:rsidRPr="00774766">
        <w:rPr>
          <w:rFonts w:ascii="Calibri" w:hAnsi="Calibri" w:cs="Calibri"/>
          <w:sz w:val="22"/>
          <w:szCs w:val="22"/>
        </w:rPr>
        <w:t>in</w:t>
      </w:r>
      <w:r w:rsidR="00DA4DC5" w:rsidRPr="00774766">
        <w:rPr>
          <w:rFonts w:ascii="Calibri" w:hAnsi="Calibri" w:cs="Calibri"/>
          <w:sz w:val="22"/>
          <w:szCs w:val="22"/>
        </w:rPr>
        <w:t xml:space="preserve"> K0022 Veliki poseg (</w:t>
      </w:r>
      <w:r w:rsidRPr="00774766">
        <w:rPr>
          <w:rFonts w:ascii="Calibri" w:hAnsi="Calibri" w:cs="Calibri"/>
          <w:sz w:val="22"/>
          <w:szCs w:val="22"/>
        </w:rPr>
        <w:t>kompleksni OPUS</w:t>
      </w:r>
      <w:r w:rsidR="00DA4DC5" w:rsidRPr="00774766">
        <w:rPr>
          <w:rFonts w:ascii="Calibri" w:hAnsi="Calibri" w:cs="Calibri"/>
          <w:sz w:val="22"/>
          <w:szCs w:val="22"/>
        </w:rPr>
        <w:t>)</w:t>
      </w:r>
      <w:r w:rsidRPr="00774766">
        <w:rPr>
          <w:rFonts w:ascii="Calibri" w:hAnsi="Calibri" w:cs="Calibri"/>
          <w:sz w:val="22"/>
          <w:szCs w:val="22"/>
        </w:rPr>
        <w:t>.</w:t>
      </w:r>
    </w:p>
    <w:p w14:paraId="578D462C" w14:textId="23C1FDBB" w:rsidR="00DA4DC5" w:rsidRPr="00774766" w:rsidRDefault="00DA4DC5" w:rsidP="00DA4DC5">
      <w:pPr>
        <w:spacing w:before="120"/>
        <w:jc w:val="both"/>
        <w:rPr>
          <w:rFonts w:ascii="Calibri" w:hAnsi="Calibri" w:cs="Calibri"/>
          <w:sz w:val="22"/>
          <w:szCs w:val="22"/>
        </w:rPr>
      </w:pPr>
      <w:r w:rsidRPr="00774766">
        <w:rPr>
          <w:rFonts w:ascii="Calibri" w:hAnsi="Calibri" w:cs="Calibri"/>
          <w:sz w:val="22"/>
          <w:szCs w:val="22"/>
        </w:rPr>
        <w:t xml:space="preserve">Zavod je v sodelovanju z RSK tudi opredelil, da je odstranjevanje hiperkeratoz indicirano, ko se razvije sekundarna bakterijska okužba, kronična rana ali diabetični ulkus. Zato se </w:t>
      </w:r>
      <w:r w:rsidR="00A00E7A" w:rsidRPr="00774766">
        <w:rPr>
          <w:rFonts w:ascii="Calibri" w:hAnsi="Calibri" w:cs="Calibri"/>
          <w:sz w:val="22"/>
          <w:szCs w:val="22"/>
        </w:rPr>
        <w:t xml:space="preserve">z indikacijami za </w:t>
      </w:r>
      <w:r w:rsidRPr="00774766">
        <w:rPr>
          <w:rFonts w:ascii="Calibri" w:hAnsi="Calibri" w:cs="Calibri"/>
          <w:sz w:val="22"/>
          <w:szCs w:val="22"/>
        </w:rPr>
        <w:t xml:space="preserve">odstranjevanje </w:t>
      </w:r>
      <w:r w:rsidR="00A00E7A" w:rsidRPr="00774766">
        <w:rPr>
          <w:rFonts w:ascii="Calibri" w:hAnsi="Calibri" w:cs="Calibri"/>
          <w:sz w:val="22"/>
          <w:szCs w:val="22"/>
        </w:rPr>
        <w:t xml:space="preserve">hiperkeratoz </w:t>
      </w:r>
      <w:r w:rsidRPr="00774766">
        <w:rPr>
          <w:rFonts w:ascii="Calibri" w:hAnsi="Calibri" w:cs="Calibri"/>
          <w:sz w:val="22"/>
          <w:szCs w:val="22"/>
        </w:rPr>
        <w:t>dopolni opis storitve K0021 Srednji poseg.</w:t>
      </w:r>
    </w:p>
    <w:p w14:paraId="200AA7D0" w14:textId="3BAA07F3" w:rsidR="0091120F" w:rsidRPr="00774766" w:rsidRDefault="0091120F" w:rsidP="0091120F">
      <w:pPr>
        <w:spacing w:before="120"/>
        <w:jc w:val="both"/>
        <w:rPr>
          <w:rFonts w:ascii="Calibri" w:hAnsi="Calibri" w:cs="Calibri"/>
          <w:sz w:val="22"/>
          <w:szCs w:val="22"/>
        </w:rPr>
      </w:pPr>
      <w:r w:rsidRPr="00774766">
        <w:rPr>
          <w:rFonts w:ascii="Calibri" w:eastAsia="Calibri" w:hAnsi="Calibri" w:cs="Calibri"/>
          <w:sz w:val="22"/>
          <w:szCs w:val="22"/>
        </w:rPr>
        <w:t>Glede na enakovrstno Prilogo dosedanjega sklepa se zato v</w:t>
      </w:r>
      <w:r w:rsidRPr="00774766">
        <w:rPr>
          <w:rFonts w:ascii="Calibri" w:hAnsi="Calibri" w:cs="Calibri"/>
          <w:sz w:val="22"/>
          <w:szCs w:val="22"/>
        </w:rPr>
        <w:t xml:space="preserve"> Prilogi</w:t>
      </w:r>
      <w:r w:rsidR="0018612F" w:rsidRPr="00774766">
        <w:rPr>
          <w:rFonts w:ascii="Calibri" w:hAnsi="Calibri" w:cs="Calibri"/>
          <w:sz w:val="22"/>
          <w:szCs w:val="22"/>
        </w:rPr>
        <w:t> </w:t>
      </w:r>
      <w:r w:rsidRPr="00774766">
        <w:rPr>
          <w:rFonts w:ascii="Calibri" w:hAnsi="Calibri" w:cs="Calibri"/>
          <w:sz w:val="22"/>
          <w:szCs w:val="22"/>
        </w:rPr>
        <w:t>2.1 Seznam storitev splošnih ambulant ter dispanzerjev za otroke in šolarje in v Prilogi</w:t>
      </w:r>
      <w:r w:rsidR="0018612F" w:rsidRPr="00774766">
        <w:rPr>
          <w:rFonts w:ascii="Calibri" w:hAnsi="Calibri" w:cs="Calibri"/>
          <w:sz w:val="22"/>
          <w:szCs w:val="22"/>
        </w:rPr>
        <w:t> </w:t>
      </w:r>
      <w:r w:rsidRPr="00774766">
        <w:rPr>
          <w:rFonts w:ascii="Calibri" w:hAnsi="Calibri" w:cs="Calibri"/>
          <w:sz w:val="22"/>
          <w:szCs w:val="22"/>
        </w:rPr>
        <w:t>2.13 Seznam storitev v splošnih ambulantah v DSO, turističnih ambulantah, dispanzerjih za otroke in šolarje v drugih zavodih, NMP se dopolni</w:t>
      </w:r>
      <w:r w:rsidR="00DA4DC5" w:rsidRPr="00774766">
        <w:rPr>
          <w:rFonts w:ascii="Calibri" w:hAnsi="Calibri" w:cs="Calibri"/>
          <w:sz w:val="22"/>
          <w:szCs w:val="22"/>
        </w:rPr>
        <w:t>ta</w:t>
      </w:r>
      <w:r w:rsidRPr="00774766">
        <w:rPr>
          <w:rFonts w:ascii="Calibri" w:hAnsi="Calibri" w:cs="Calibri"/>
          <w:sz w:val="22"/>
          <w:szCs w:val="22"/>
        </w:rPr>
        <w:t xml:space="preserve"> opis</w:t>
      </w:r>
      <w:r w:rsidR="00DA4DC5" w:rsidRPr="00774766">
        <w:rPr>
          <w:rFonts w:ascii="Calibri" w:hAnsi="Calibri" w:cs="Calibri"/>
          <w:sz w:val="22"/>
          <w:szCs w:val="22"/>
        </w:rPr>
        <w:t>a</w:t>
      </w:r>
      <w:r w:rsidRPr="00774766">
        <w:rPr>
          <w:rFonts w:ascii="Calibri" w:hAnsi="Calibri" w:cs="Calibri"/>
          <w:sz w:val="22"/>
          <w:szCs w:val="22"/>
        </w:rPr>
        <w:t xml:space="preserve"> storitev:</w:t>
      </w:r>
    </w:p>
    <w:p w14:paraId="115E0061" w14:textId="10F308C8" w:rsidR="0091120F" w:rsidRPr="00774766" w:rsidRDefault="0091120F"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K0021 Srednji poseg</w:t>
      </w:r>
      <w:r w:rsidR="00671B8D">
        <w:rPr>
          <w:rFonts w:ascii="Calibri" w:hAnsi="Calibri" w:cs="Calibri"/>
          <w:sz w:val="22"/>
          <w:szCs w:val="22"/>
        </w:rPr>
        <w:t>,</w:t>
      </w:r>
    </w:p>
    <w:p w14:paraId="03718E05" w14:textId="5EAF518F" w:rsidR="0091120F" w:rsidRPr="00774766" w:rsidRDefault="0091120F"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K0022 Veliki poseg.</w:t>
      </w:r>
    </w:p>
    <w:p w14:paraId="650C3DAF" w14:textId="77777777" w:rsidR="00DA4DC5" w:rsidRPr="00774766" w:rsidRDefault="00DA4DC5" w:rsidP="00DA4DC5">
      <w:pPr>
        <w:spacing w:before="120"/>
        <w:jc w:val="both"/>
        <w:rPr>
          <w:rFonts w:ascii="Calibri" w:hAnsi="Calibri" w:cs="Calibri"/>
          <w:sz w:val="22"/>
          <w:szCs w:val="22"/>
        </w:rPr>
      </w:pPr>
      <w:r w:rsidRPr="00774766">
        <w:rPr>
          <w:rFonts w:ascii="Calibri" w:hAnsi="Calibri" w:cs="Calibri"/>
          <w:sz w:val="22"/>
          <w:szCs w:val="22"/>
        </w:rPr>
        <w:t>Spremembe se na predlog zavoda začnejo uporabljati 1. 1. 2026.</w:t>
      </w:r>
    </w:p>
    <w:p w14:paraId="1619E5E5" w14:textId="7F004C7E" w:rsidR="00A00E7A" w:rsidRPr="00774766" w:rsidRDefault="0091120F" w:rsidP="00A00E7A">
      <w:pPr>
        <w:spacing w:before="120"/>
        <w:jc w:val="both"/>
        <w:rPr>
          <w:rFonts w:ascii="Calibri" w:hAnsi="Calibri" w:cs="Calibri"/>
          <w:sz w:val="22"/>
          <w:szCs w:val="22"/>
        </w:rPr>
      </w:pPr>
      <w:r w:rsidRPr="00774766">
        <w:rPr>
          <w:rFonts w:ascii="Calibri" w:hAnsi="Calibri" w:cs="Calibri"/>
          <w:sz w:val="22"/>
          <w:szCs w:val="22"/>
        </w:rPr>
        <w:t xml:space="preserve">Finančne posledice: </w:t>
      </w:r>
      <w:r w:rsidR="00A00E7A" w:rsidRPr="00774766">
        <w:rPr>
          <w:rFonts w:ascii="Calibri" w:hAnsi="Calibri" w:cs="Calibri"/>
          <w:sz w:val="22"/>
          <w:szCs w:val="22"/>
        </w:rPr>
        <w:t xml:space="preserve">Za izvajanje obposteljnih ultrasonografij je </w:t>
      </w:r>
      <w:r w:rsidR="00DA3C5D" w:rsidRPr="00774766">
        <w:rPr>
          <w:rFonts w:ascii="Calibri" w:hAnsi="Calibri" w:cs="Calibri"/>
          <w:sz w:val="22"/>
          <w:szCs w:val="22"/>
        </w:rPr>
        <w:t>z</w:t>
      </w:r>
      <w:r w:rsidR="00A00E7A" w:rsidRPr="00774766">
        <w:rPr>
          <w:rFonts w:ascii="Calibri" w:hAnsi="Calibri" w:cs="Calibri"/>
          <w:sz w:val="22"/>
          <w:szCs w:val="22"/>
        </w:rPr>
        <w:t>avod</w:t>
      </w:r>
      <w:r w:rsidRPr="00774766">
        <w:rPr>
          <w:rFonts w:ascii="Calibri" w:hAnsi="Calibri" w:cs="Calibri"/>
          <w:sz w:val="22"/>
          <w:szCs w:val="22"/>
        </w:rPr>
        <w:t xml:space="preserve"> v finančnem načrtu za leto</w:t>
      </w:r>
      <w:r w:rsidR="00B91116" w:rsidRPr="00774766">
        <w:rPr>
          <w:rFonts w:ascii="Calibri" w:hAnsi="Calibri" w:cs="Calibri"/>
          <w:sz w:val="22"/>
          <w:szCs w:val="22"/>
        </w:rPr>
        <w:t> </w:t>
      </w:r>
      <w:r w:rsidRPr="00774766">
        <w:rPr>
          <w:rFonts w:ascii="Calibri" w:hAnsi="Calibri" w:cs="Calibri"/>
          <w:sz w:val="22"/>
          <w:szCs w:val="22"/>
        </w:rPr>
        <w:t>2026 načrtoval dodatna sredstva v višini 1</w:t>
      </w:r>
      <w:r w:rsidR="00574829" w:rsidRPr="00774766">
        <w:rPr>
          <w:rFonts w:ascii="Calibri" w:hAnsi="Calibri" w:cs="Calibri"/>
          <w:sz w:val="22"/>
          <w:szCs w:val="22"/>
        </w:rPr>
        <w:t> </w:t>
      </w:r>
      <w:r w:rsidR="00A00E7A" w:rsidRPr="00774766">
        <w:rPr>
          <w:rFonts w:ascii="Calibri" w:hAnsi="Calibri" w:cs="Calibri"/>
          <w:sz w:val="22"/>
          <w:szCs w:val="22"/>
        </w:rPr>
        <w:t xml:space="preserve">mio. EUR na letni </w:t>
      </w:r>
      <w:r w:rsidRPr="00774766">
        <w:rPr>
          <w:rFonts w:ascii="Calibri" w:hAnsi="Calibri" w:cs="Calibri"/>
          <w:sz w:val="22"/>
          <w:szCs w:val="22"/>
        </w:rPr>
        <w:t>in zato tudi podal predlog za drugo novelo Uredbe</w:t>
      </w:r>
      <w:r w:rsidR="00574829" w:rsidRPr="00774766">
        <w:rPr>
          <w:rFonts w:ascii="Calibri" w:hAnsi="Calibri" w:cs="Calibri"/>
          <w:sz w:val="22"/>
          <w:szCs w:val="22"/>
        </w:rPr>
        <w:t> </w:t>
      </w:r>
      <w:r w:rsidRPr="00774766">
        <w:rPr>
          <w:rFonts w:ascii="Calibri" w:hAnsi="Calibri" w:cs="Calibri"/>
          <w:sz w:val="22"/>
          <w:szCs w:val="22"/>
        </w:rPr>
        <w:t>2025.</w:t>
      </w:r>
      <w:r w:rsidR="00A00E7A" w:rsidRPr="00774766">
        <w:rPr>
          <w:rFonts w:ascii="Calibri" w:hAnsi="Calibri" w:cs="Calibri"/>
          <w:sz w:val="22"/>
          <w:szCs w:val="22"/>
        </w:rPr>
        <w:t xml:space="preserve"> Za odstranjevanje hiperkeratoz finančne posledice niso predvidene oz</w:t>
      </w:r>
      <w:r w:rsidR="00574829" w:rsidRPr="00774766">
        <w:rPr>
          <w:rFonts w:ascii="Calibri" w:hAnsi="Calibri" w:cs="Calibri"/>
          <w:sz w:val="22"/>
          <w:szCs w:val="22"/>
        </w:rPr>
        <w:t>iroma</w:t>
      </w:r>
      <w:r w:rsidR="00A00E7A" w:rsidRPr="00774766">
        <w:rPr>
          <w:rFonts w:ascii="Calibri" w:hAnsi="Calibri" w:cs="Calibri"/>
          <w:sz w:val="22"/>
          <w:szCs w:val="22"/>
        </w:rPr>
        <w:t xml:space="preserve"> se pričakuje manjše število storitev zaradi postavljenih indikacij</w:t>
      </w:r>
      <w:r w:rsidR="0089209A" w:rsidRPr="00774766">
        <w:rPr>
          <w:rFonts w:ascii="Calibri" w:hAnsi="Calibri" w:cs="Calibri"/>
          <w:sz w:val="22"/>
          <w:szCs w:val="22"/>
        </w:rPr>
        <w:t xml:space="preserve"> in s tem znižanje odhodkov </w:t>
      </w:r>
      <w:r w:rsidR="00DA3C5D" w:rsidRPr="00774766">
        <w:rPr>
          <w:rFonts w:ascii="Calibri" w:hAnsi="Calibri" w:cs="Calibri"/>
          <w:sz w:val="22"/>
          <w:szCs w:val="22"/>
        </w:rPr>
        <w:t>z</w:t>
      </w:r>
      <w:r w:rsidR="0089209A" w:rsidRPr="00774766">
        <w:rPr>
          <w:rFonts w:ascii="Calibri" w:hAnsi="Calibri" w:cs="Calibri"/>
          <w:sz w:val="22"/>
          <w:szCs w:val="22"/>
        </w:rPr>
        <w:t>avoda</w:t>
      </w:r>
      <w:r w:rsidR="00A00E7A" w:rsidRPr="00774766">
        <w:rPr>
          <w:rFonts w:ascii="Calibri" w:hAnsi="Calibri" w:cs="Calibri"/>
          <w:sz w:val="22"/>
          <w:szCs w:val="22"/>
        </w:rPr>
        <w:t>.</w:t>
      </w:r>
    </w:p>
    <w:p w14:paraId="3D4FE1AF" w14:textId="19F1B9E1" w:rsidR="004C36A2" w:rsidRPr="00774766" w:rsidRDefault="002C19F7" w:rsidP="000C0A58">
      <w:pPr>
        <w:pStyle w:val="Brezrazmikov"/>
        <w:numPr>
          <w:ilvl w:val="0"/>
          <w:numId w:val="29"/>
        </w:numPr>
        <w:spacing w:before="240"/>
        <w:ind w:left="357" w:hanging="357"/>
        <w:jc w:val="both"/>
        <w:rPr>
          <w:rFonts w:eastAsia="Times New Roman" w:cs="Calibri"/>
          <w:b/>
          <w:lang w:eastAsia="sl-SI"/>
        </w:rPr>
      </w:pPr>
      <w:r w:rsidRPr="00774766">
        <w:rPr>
          <w:rFonts w:eastAsia="Times New Roman" w:cs="Calibri"/>
          <w:b/>
          <w:lang w:eastAsia="sl-SI"/>
        </w:rPr>
        <w:t xml:space="preserve">Preventivni pregled otroka in šolarja </w:t>
      </w:r>
      <w:r w:rsidR="004C36A2" w:rsidRPr="00774766">
        <w:rPr>
          <w:rFonts w:eastAsia="Times New Roman" w:cs="Calibri"/>
          <w:b/>
          <w:lang w:eastAsia="sl-SI"/>
        </w:rPr>
        <w:t xml:space="preserve">– </w:t>
      </w:r>
      <w:r w:rsidR="000D0B66" w:rsidRPr="00774766">
        <w:rPr>
          <w:rFonts w:eastAsia="Times New Roman" w:cs="Calibri"/>
          <w:b/>
          <w:lang w:eastAsia="sl-SI"/>
        </w:rPr>
        <w:t xml:space="preserve">dopolnitev opisa storitve in </w:t>
      </w:r>
      <w:r w:rsidR="008E67E6" w:rsidRPr="00774766">
        <w:rPr>
          <w:rFonts w:eastAsia="Times New Roman" w:cs="Calibri"/>
          <w:b/>
          <w:lang w:eastAsia="sl-SI"/>
        </w:rPr>
        <w:t>boljše vrednotenje</w:t>
      </w:r>
      <w:r w:rsidR="004C36A2" w:rsidRPr="00774766">
        <w:rPr>
          <w:rFonts w:eastAsia="Times New Roman" w:cs="Calibri"/>
          <w:b/>
          <w:lang w:eastAsia="sl-SI"/>
        </w:rPr>
        <w:t xml:space="preserve"> </w:t>
      </w:r>
      <w:r w:rsidR="00F74F6F">
        <w:rPr>
          <w:rFonts w:eastAsia="Times New Roman" w:cs="Calibri"/>
          <w:b/>
          <w:lang w:eastAsia="sl-SI"/>
        </w:rPr>
        <w:t>–</w:t>
      </w:r>
      <w:r w:rsidR="004C36A2" w:rsidRPr="00774766">
        <w:rPr>
          <w:rFonts w:eastAsia="Times New Roman" w:cs="Calibri"/>
          <w:b/>
          <w:lang w:eastAsia="sl-SI"/>
        </w:rPr>
        <w:t xml:space="preserve"> Priloga</w:t>
      </w:r>
      <w:r w:rsidR="00F74F6F">
        <w:rPr>
          <w:rFonts w:eastAsia="Times New Roman" w:cs="Calibri"/>
          <w:b/>
          <w:lang w:eastAsia="sl-SI"/>
        </w:rPr>
        <w:t> </w:t>
      </w:r>
      <w:r w:rsidR="004C36A2" w:rsidRPr="00774766">
        <w:rPr>
          <w:rFonts w:eastAsia="Times New Roman" w:cs="Calibri"/>
          <w:b/>
          <w:lang w:eastAsia="sl-SI"/>
        </w:rPr>
        <w:t>2.1. in Priloga</w:t>
      </w:r>
      <w:r w:rsidR="00F74F6F">
        <w:rPr>
          <w:rFonts w:eastAsia="Times New Roman" w:cs="Calibri"/>
          <w:b/>
          <w:lang w:eastAsia="sl-SI"/>
        </w:rPr>
        <w:t> </w:t>
      </w:r>
      <w:r w:rsidR="004C36A2" w:rsidRPr="00774766">
        <w:rPr>
          <w:rFonts w:eastAsia="Times New Roman" w:cs="Calibri"/>
          <w:b/>
          <w:lang w:eastAsia="sl-SI"/>
        </w:rPr>
        <w:t>2.13.</w:t>
      </w:r>
    </w:p>
    <w:p w14:paraId="46725EB4" w14:textId="58E1FE58" w:rsidR="00B203BB" w:rsidRPr="00774766" w:rsidRDefault="00CD5A7C" w:rsidP="00B203BB">
      <w:pPr>
        <w:spacing w:before="120"/>
        <w:jc w:val="both"/>
        <w:rPr>
          <w:rFonts w:ascii="Calibri" w:hAnsi="Calibri" w:cs="Calibri"/>
          <w:sz w:val="22"/>
          <w:szCs w:val="22"/>
        </w:rPr>
      </w:pPr>
      <w:r w:rsidRPr="00774766">
        <w:rPr>
          <w:rFonts w:ascii="Calibri" w:hAnsi="Calibri" w:cs="Calibri"/>
          <w:sz w:val="22"/>
          <w:szCs w:val="22"/>
        </w:rPr>
        <w:t>Na podlagi</w:t>
      </w:r>
      <w:r w:rsidR="00051162" w:rsidRPr="00774766">
        <w:rPr>
          <w:rFonts w:ascii="Calibri" w:hAnsi="Calibri" w:cs="Calibri"/>
          <w:sz w:val="22"/>
          <w:szCs w:val="22"/>
        </w:rPr>
        <w:t xml:space="preserve"> 3. člena</w:t>
      </w:r>
      <w:r w:rsidRPr="00774766">
        <w:rPr>
          <w:rFonts w:ascii="Calibri" w:hAnsi="Calibri" w:cs="Calibri"/>
          <w:sz w:val="22"/>
          <w:szCs w:val="22"/>
        </w:rPr>
        <w:t xml:space="preserve"> Pravilnika o preventivnih zdravstvenih pregledih športnikov (Uradni list RS, št. 53/24 in 66/25) </w:t>
      </w:r>
      <w:r w:rsidR="00B203BB" w:rsidRPr="00774766">
        <w:rPr>
          <w:rFonts w:ascii="Calibri" w:hAnsi="Calibri" w:cs="Calibri"/>
          <w:sz w:val="22"/>
          <w:szCs w:val="22"/>
        </w:rPr>
        <w:t>imajo registrirani športniki pravico do</w:t>
      </w:r>
      <w:r w:rsidR="00051162" w:rsidRPr="00774766">
        <w:rPr>
          <w:rFonts w:ascii="Calibri" w:hAnsi="Calibri" w:cs="Calibri"/>
          <w:sz w:val="22"/>
          <w:szCs w:val="22"/>
        </w:rPr>
        <w:t xml:space="preserve"> obdobnega</w:t>
      </w:r>
      <w:r w:rsidR="00B203BB" w:rsidRPr="00774766">
        <w:rPr>
          <w:rFonts w:ascii="Calibri" w:hAnsi="Calibri" w:cs="Calibri"/>
          <w:sz w:val="22"/>
          <w:szCs w:val="22"/>
        </w:rPr>
        <w:t xml:space="preserve"> p</w:t>
      </w:r>
      <w:r w:rsidR="0089209A" w:rsidRPr="00774766">
        <w:rPr>
          <w:rFonts w:ascii="Calibri" w:hAnsi="Calibri" w:cs="Calibri"/>
          <w:sz w:val="22"/>
          <w:szCs w:val="22"/>
        </w:rPr>
        <w:t>reventivnega</w:t>
      </w:r>
      <w:r w:rsidR="00051162" w:rsidRPr="00774766">
        <w:rPr>
          <w:rFonts w:ascii="Calibri" w:hAnsi="Calibri" w:cs="Calibri"/>
          <w:sz w:val="22"/>
          <w:szCs w:val="22"/>
        </w:rPr>
        <w:t xml:space="preserve"> zdravstvenega</w:t>
      </w:r>
      <w:r w:rsidR="0089209A" w:rsidRPr="00774766">
        <w:rPr>
          <w:rFonts w:ascii="Calibri" w:hAnsi="Calibri" w:cs="Calibri"/>
          <w:sz w:val="22"/>
          <w:szCs w:val="22"/>
        </w:rPr>
        <w:t xml:space="preserve"> p</w:t>
      </w:r>
      <w:r w:rsidR="00B203BB" w:rsidRPr="00774766">
        <w:rPr>
          <w:rFonts w:ascii="Calibri" w:hAnsi="Calibri" w:cs="Calibri"/>
          <w:sz w:val="22"/>
          <w:szCs w:val="22"/>
        </w:rPr>
        <w:t>regleda vsako drugo leto, medtem ko se v vmesnih letih</w:t>
      </w:r>
      <w:r w:rsidR="0089209A" w:rsidRPr="00774766">
        <w:rPr>
          <w:rFonts w:ascii="Calibri" w:hAnsi="Calibri" w:cs="Calibri"/>
          <w:sz w:val="22"/>
          <w:szCs w:val="22"/>
        </w:rPr>
        <w:t xml:space="preserve"> kot pregled</w:t>
      </w:r>
      <w:r w:rsidR="00B203BB" w:rsidRPr="00774766">
        <w:rPr>
          <w:rFonts w:ascii="Calibri" w:hAnsi="Calibri" w:cs="Calibri"/>
          <w:sz w:val="22"/>
          <w:szCs w:val="22"/>
        </w:rPr>
        <w:t xml:space="preserve"> šteje preventivi (sistematski) pregled</w:t>
      </w:r>
      <w:r w:rsidR="0089209A" w:rsidRPr="00774766">
        <w:rPr>
          <w:rFonts w:ascii="Calibri" w:hAnsi="Calibri" w:cs="Calibri"/>
          <w:sz w:val="22"/>
          <w:szCs w:val="22"/>
        </w:rPr>
        <w:t xml:space="preserve"> </w:t>
      </w:r>
      <w:r w:rsidR="00051162" w:rsidRPr="00774766">
        <w:rPr>
          <w:rFonts w:ascii="Calibri" w:hAnsi="Calibri" w:cs="Calibri"/>
          <w:sz w:val="22"/>
          <w:szCs w:val="22"/>
        </w:rPr>
        <w:t>v skladu s</w:t>
      </w:r>
      <w:r w:rsidR="00AF3EC3" w:rsidRPr="00774766">
        <w:rPr>
          <w:rFonts w:ascii="Calibri" w:hAnsi="Calibri" w:cs="Calibri"/>
          <w:sz w:val="22"/>
          <w:szCs w:val="22"/>
        </w:rPr>
        <w:t xml:space="preserve"> </w:t>
      </w:r>
      <w:r w:rsidR="00051162" w:rsidRPr="00774766">
        <w:rPr>
          <w:rFonts w:ascii="Calibri" w:hAnsi="Calibri" w:cs="Calibri"/>
          <w:sz w:val="22"/>
          <w:szCs w:val="22"/>
        </w:rPr>
        <w:t>pravilnikom, ki ureja izvajanje preventivnega zdravstvenega varstva na primarni ravni</w:t>
      </w:r>
      <w:r w:rsidR="00395115" w:rsidRPr="00774766">
        <w:rPr>
          <w:rFonts w:ascii="Calibri" w:hAnsi="Calibri" w:cs="Calibri"/>
          <w:sz w:val="22"/>
          <w:szCs w:val="22"/>
        </w:rPr>
        <w:t xml:space="preserve"> </w:t>
      </w:r>
      <w:r w:rsidR="00B203BB" w:rsidRPr="00774766">
        <w:rPr>
          <w:rFonts w:ascii="Calibri" w:hAnsi="Calibri" w:cs="Calibri"/>
          <w:sz w:val="22"/>
          <w:szCs w:val="22"/>
        </w:rPr>
        <w:t>(</w:t>
      </w:r>
      <w:r w:rsidR="0089209A" w:rsidRPr="00774766">
        <w:rPr>
          <w:rFonts w:ascii="Calibri" w:hAnsi="Calibri" w:cs="Calibri"/>
          <w:sz w:val="22"/>
          <w:szCs w:val="22"/>
        </w:rPr>
        <w:t xml:space="preserve">obračuna se s </w:t>
      </w:r>
      <w:r w:rsidR="00B203BB" w:rsidRPr="00774766">
        <w:rPr>
          <w:rFonts w:ascii="Calibri" w:hAnsi="Calibri" w:cs="Calibri"/>
          <w:sz w:val="22"/>
          <w:szCs w:val="22"/>
        </w:rPr>
        <w:t>storitv</w:t>
      </w:r>
      <w:r w:rsidR="0089209A" w:rsidRPr="00774766">
        <w:rPr>
          <w:rFonts w:ascii="Calibri" w:hAnsi="Calibri" w:cs="Calibri"/>
          <w:sz w:val="22"/>
          <w:szCs w:val="22"/>
        </w:rPr>
        <w:t>ijo</w:t>
      </w:r>
      <w:r w:rsidR="00B203BB" w:rsidRPr="00774766">
        <w:rPr>
          <w:rFonts w:ascii="Calibri" w:hAnsi="Calibri" w:cs="Calibri"/>
          <w:sz w:val="22"/>
          <w:szCs w:val="22"/>
        </w:rPr>
        <w:t xml:space="preserve"> K0004 Preventivni pregled otroka in šolarja). Izdajo potrdila o opravljenem preventivnem (sistematskem) pregledu, ki ga izda pediater</w:t>
      </w:r>
      <w:r w:rsidR="00566ACA" w:rsidRPr="00566ACA">
        <w:rPr>
          <w:rFonts w:ascii="Calibri" w:hAnsi="Calibri" w:cs="Calibri"/>
          <w:sz w:val="22"/>
          <w:szCs w:val="22"/>
        </w:rPr>
        <w:t xml:space="preserve"> </w:t>
      </w:r>
      <w:r w:rsidR="00566ACA">
        <w:rPr>
          <w:rFonts w:ascii="Calibri" w:hAnsi="Calibri" w:cs="Calibri"/>
          <w:sz w:val="22"/>
          <w:szCs w:val="22"/>
        </w:rPr>
        <w:t>na primarni ravni zdravstvene dejavnosti</w:t>
      </w:r>
      <w:r w:rsidR="00B203BB" w:rsidRPr="00774766">
        <w:rPr>
          <w:rFonts w:ascii="Calibri" w:hAnsi="Calibri" w:cs="Calibri"/>
          <w:sz w:val="22"/>
          <w:szCs w:val="22"/>
        </w:rPr>
        <w:t xml:space="preserve"> na zahtevo registriranega športnika, je bilo </w:t>
      </w:r>
      <w:r w:rsidR="00491E12" w:rsidRPr="00774766">
        <w:rPr>
          <w:rFonts w:ascii="Calibri" w:hAnsi="Calibri" w:cs="Calibri"/>
          <w:sz w:val="22"/>
          <w:szCs w:val="22"/>
        </w:rPr>
        <w:t>treba</w:t>
      </w:r>
      <w:r w:rsidR="00B203BB" w:rsidRPr="00774766">
        <w:rPr>
          <w:rFonts w:ascii="Calibri" w:hAnsi="Calibri" w:cs="Calibri"/>
          <w:sz w:val="22"/>
          <w:szCs w:val="22"/>
        </w:rPr>
        <w:t xml:space="preserve"> posebej plačati</w:t>
      </w:r>
      <w:r w:rsidR="008C21D2" w:rsidRPr="00774766">
        <w:rPr>
          <w:rFonts w:ascii="Calibri" w:hAnsi="Calibri" w:cs="Calibri"/>
          <w:sz w:val="22"/>
          <w:szCs w:val="22"/>
        </w:rPr>
        <w:t>.</w:t>
      </w:r>
    </w:p>
    <w:p w14:paraId="08ECDB7C" w14:textId="1C69A2F7" w:rsidR="00B203BB" w:rsidRPr="00774766" w:rsidRDefault="00491E12" w:rsidP="00B203BB">
      <w:pPr>
        <w:spacing w:before="120"/>
        <w:jc w:val="both"/>
        <w:rPr>
          <w:rFonts w:ascii="Calibri" w:hAnsi="Calibri" w:cs="Calibri"/>
          <w:sz w:val="22"/>
          <w:szCs w:val="22"/>
        </w:rPr>
      </w:pPr>
      <w:r w:rsidRPr="00774766">
        <w:rPr>
          <w:rFonts w:ascii="Calibri" w:hAnsi="Calibri" w:cs="Calibri"/>
          <w:sz w:val="22"/>
          <w:szCs w:val="22"/>
        </w:rPr>
        <w:t>Z Uredbo o spremembah in dopolnitvah Uredbe o programih storitev obveznega zdravstvenega zavarovanja, zmogljivostih, potrebnih za njegovo izvajanje, in obsegu sredstev za leto 2025 (Uradni list RS, št. 56/25; v nadaljnjem besedilu: novela Uredbe 2025) so</w:t>
      </w:r>
      <w:r w:rsidR="00B203BB" w:rsidRPr="00774766">
        <w:rPr>
          <w:rFonts w:ascii="Calibri" w:hAnsi="Calibri" w:cs="Calibri"/>
          <w:sz w:val="22"/>
          <w:szCs w:val="22"/>
        </w:rPr>
        <w:t xml:space="preserve"> v 24.</w:t>
      </w:r>
      <w:r w:rsidR="0018612F" w:rsidRPr="00774766">
        <w:rPr>
          <w:rFonts w:ascii="Calibri" w:hAnsi="Calibri" w:cs="Calibri"/>
          <w:sz w:val="22"/>
          <w:szCs w:val="22"/>
        </w:rPr>
        <w:t> </w:t>
      </w:r>
      <w:r w:rsidR="00B203BB" w:rsidRPr="00774766">
        <w:rPr>
          <w:rFonts w:ascii="Calibri" w:hAnsi="Calibri" w:cs="Calibri"/>
          <w:sz w:val="22"/>
          <w:szCs w:val="22"/>
        </w:rPr>
        <w:t>točki 102.</w:t>
      </w:r>
      <w:r w:rsidR="0016734A" w:rsidRPr="00774766">
        <w:rPr>
          <w:rFonts w:ascii="Calibri" w:hAnsi="Calibri" w:cs="Calibri"/>
          <w:sz w:val="22"/>
          <w:szCs w:val="22"/>
        </w:rPr>
        <w:t> </w:t>
      </w:r>
      <w:r w:rsidR="00B203BB" w:rsidRPr="00774766">
        <w:rPr>
          <w:rFonts w:ascii="Calibri" w:hAnsi="Calibri" w:cs="Calibri"/>
          <w:sz w:val="22"/>
          <w:szCs w:val="22"/>
        </w:rPr>
        <w:t>člena Uredbe</w:t>
      </w:r>
      <w:r w:rsidR="0016734A" w:rsidRPr="00774766">
        <w:rPr>
          <w:rFonts w:ascii="Calibri" w:hAnsi="Calibri" w:cs="Calibri"/>
          <w:sz w:val="22"/>
          <w:szCs w:val="22"/>
        </w:rPr>
        <w:t> </w:t>
      </w:r>
      <w:r w:rsidR="00B203BB" w:rsidRPr="00774766">
        <w:rPr>
          <w:rFonts w:ascii="Calibri" w:hAnsi="Calibri" w:cs="Calibri"/>
          <w:sz w:val="22"/>
          <w:szCs w:val="22"/>
        </w:rPr>
        <w:t>2025 določena dodatna sredstva v višini 78.400</w:t>
      </w:r>
      <w:r w:rsidRPr="00774766">
        <w:rPr>
          <w:rFonts w:ascii="Calibri" w:hAnsi="Calibri" w:cs="Calibri"/>
          <w:sz w:val="22"/>
          <w:szCs w:val="22"/>
        </w:rPr>
        <w:t> EUR</w:t>
      </w:r>
      <w:r w:rsidR="00B203BB" w:rsidRPr="00774766">
        <w:rPr>
          <w:rFonts w:ascii="Calibri" w:hAnsi="Calibri" w:cs="Calibri"/>
          <w:sz w:val="22"/>
          <w:szCs w:val="22"/>
        </w:rPr>
        <w:t xml:space="preserve"> na letni ravni za plačilo potrdila, ki ga izda pediater</w:t>
      </w:r>
      <w:r w:rsidR="00566ACA" w:rsidRPr="00566ACA">
        <w:rPr>
          <w:rFonts w:ascii="Calibri" w:hAnsi="Calibri" w:cs="Calibri"/>
          <w:sz w:val="22"/>
          <w:szCs w:val="22"/>
        </w:rPr>
        <w:t xml:space="preserve"> </w:t>
      </w:r>
      <w:r w:rsidR="00566ACA">
        <w:rPr>
          <w:rFonts w:ascii="Calibri" w:hAnsi="Calibri" w:cs="Calibri"/>
          <w:sz w:val="22"/>
          <w:szCs w:val="22"/>
        </w:rPr>
        <w:t>na primarni ravni zdravstvene dejavnosti</w:t>
      </w:r>
      <w:r w:rsidR="00B203BB" w:rsidRPr="00774766">
        <w:rPr>
          <w:rFonts w:ascii="Calibri" w:hAnsi="Calibri" w:cs="Calibri"/>
          <w:sz w:val="22"/>
          <w:szCs w:val="22"/>
        </w:rPr>
        <w:t xml:space="preserve"> na zahtevo registriranega športnika za opravljeni preventivni (sistematski) pregled</w:t>
      </w:r>
      <w:r w:rsidR="0089209A" w:rsidRPr="00774766">
        <w:rPr>
          <w:rFonts w:ascii="Calibri" w:hAnsi="Calibri" w:cs="Calibri"/>
          <w:sz w:val="22"/>
          <w:szCs w:val="22"/>
        </w:rPr>
        <w:t>.</w:t>
      </w:r>
      <w:r w:rsidR="00B203BB" w:rsidRPr="00774766">
        <w:rPr>
          <w:rFonts w:ascii="Calibri" w:hAnsi="Calibri" w:cs="Calibri"/>
          <w:sz w:val="22"/>
          <w:szCs w:val="22"/>
        </w:rPr>
        <w:t xml:space="preserve"> Zato se dopolni opis storitve preventivnega pregleda</w:t>
      </w:r>
      <w:r w:rsidR="0089209A" w:rsidRPr="00774766">
        <w:rPr>
          <w:rFonts w:ascii="Calibri" w:hAnsi="Calibri" w:cs="Calibri"/>
          <w:sz w:val="22"/>
          <w:szCs w:val="22"/>
        </w:rPr>
        <w:t xml:space="preserve"> (šifra K0004)</w:t>
      </w:r>
      <w:r w:rsidR="008C21D2" w:rsidRPr="00774766">
        <w:rPr>
          <w:rFonts w:ascii="Calibri" w:hAnsi="Calibri" w:cs="Calibri"/>
          <w:sz w:val="22"/>
          <w:szCs w:val="22"/>
        </w:rPr>
        <w:t xml:space="preserve"> tako,</w:t>
      </w:r>
      <w:r w:rsidR="00B203BB" w:rsidRPr="00774766">
        <w:rPr>
          <w:rFonts w:ascii="Calibri" w:hAnsi="Calibri" w:cs="Calibri"/>
          <w:sz w:val="22"/>
          <w:szCs w:val="22"/>
        </w:rPr>
        <w:t xml:space="preserve"> da cena storitve vključuje tudi izdajo potrdila o opravljenem preventivnem pregledu in </w:t>
      </w:r>
      <w:r w:rsidR="008C21D2" w:rsidRPr="00774766">
        <w:rPr>
          <w:rFonts w:ascii="Calibri" w:hAnsi="Calibri" w:cs="Calibri"/>
          <w:sz w:val="22"/>
          <w:szCs w:val="22"/>
        </w:rPr>
        <w:t xml:space="preserve">se </w:t>
      </w:r>
      <w:r w:rsidR="00B203BB" w:rsidRPr="00774766">
        <w:rPr>
          <w:rFonts w:ascii="Calibri" w:hAnsi="Calibri" w:cs="Calibri"/>
          <w:sz w:val="22"/>
          <w:szCs w:val="22"/>
        </w:rPr>
        <w:t>poveča vrednost storitve za 0,07</w:t>
      </w:r>
      <w:r w:rsidRPr="00774766">
        <w:rPr>
          <w:rFonts w:ascii="Calibri" w:hAnsi="Calibri" w:cs="Calibri"/>
          <w:sz w:val="22"/>
          <w:szCs w:val="22"/>
        </w:rPr>
        <w:t> </w:t>
      </w:r>
      <w:r w:rsidR="00B203BB" w:rsidRPr="00774766">
        <w:rPr>
          <w:rFonts w:ascii="Calibri" w:hAnsi="Calibri" w:cs="Calibri"/>
          <w:sz w:val="22"/>
          <w:szCs w:val="22"/>
        </w:rPr>
        <w:t>količnika (iz</w:t>
      </w:r>
      <w:r w:rsidRPr="00774766">
        <w:rPr>
          <w:rFonts w:ascii="Calibri" w:hAnsi="Calibri" w:cs="Calibri"/>
          <w:sz w:val="22"/>
          <w:szCs w:val="22"/>
        </w:rPr>
        <w:t> </w:t>
      </w:r>
      <w:r w:rsidR="00B203BB" w:rsidRPr="00774766">
        <w:rPr>
          <w:rFonts w:ascii="Calibri" w:hAnsi="Calibri" w:cs="Calibri"/>
          <w:sz w:val="22"/>
          <w:szCs w:val="22"/>
        </w:rPr>
        <w:t>10,4</w:t>
      </w:r>
      <w:r w:rsidRPr="00774766">
        <w:rPr>
          <w:rFonts w:ascii="Calibri" w:hAnsi="Calibri" w:cs="Calibri"/>
          <w:sz w:val="22"/>
          <w:szCs w:val="22"/>
        </w:rPr>
        <w:t> </w:t>
      </w:r>
      <w:r w:rsidR="00B203BB" w:rsidRPr="00774766">
        <w:rPr>
          <w:rFonts w:ascii="Calibri" w:hAnsi="Calibri" w:cs="Calibri"/>
          <w:sz w:val="22"/>
          <w:szCs w:val="22"/>
        </w:rPr>
        <w:t>količnika na 10,47</w:t>
      </w:r>
      <w:r w:rsidRPr="00774766">
        <w:rPr>
          <w:rFonts w:ascii="Calibri" w:hAnsi="Calibri" w:cs="Calibri"/>
          <w:sz w:val="22"/>
          <w:szCs w:val="22"/>
        </w:rPr>
        <w:t> </w:t>
      </w:r>
      <w:r w:rsidR="00B203BB" w:rsidRPr="00774766">
        <w:rPr>
          <w:rFonts w:ascii="Calibri" w:hAnsi="Calibri" w:cs="Calibri"/>
          <w:sz w:val="22"/>
          <w:szCs w:val="22"/>
        </w:rPr>
        <w:t>količnika), kolikor znašajo načrtovana dodatna sredstva.</w:t>
      </w:r>
    </w:p>
    <w:p w14:paraId="575B0E99" w14:textId="23589195" w:rsidR="00B203BB" w:rsidRPr="00774766" w:rsidRDefault="00B203BB" w:rsidP="00EF17D5">
      <w:pPr>
        <w:spacing w:before="120"/>
        <w:jc w:val="both"/>
        <w:rPr>
          <w:rFonts w:ascii="Calibri" w:hAnsi="Calibri" w:cs="Calibri"/>
          <w:sz w:val="22"/>
          <w:szCs w:val="22"/>
        </w:rPr>
      </w:pPr>
      <w:r w:rsidRPr="00774766">
        <w:rPr>
          <w:rFonts w:ascii="Calibri" w:eastAsia="Calibri" w:hAnsi="Calibri" w:cs="Calibri"/>
          <w:sz w:val="22"/>
          <w:szCs w:val="22"/>
        </w:rPr>
        <w:t>Glede na enakovrstno Prilogo dosedanjega sklepa se zato v</w:t>
      </w:r>
      <w:r w:rsidRPr="00774766">
        <w:rPr>
          <w:rFonts w:ascii="Calibri" w:hAnsi="Calibri" w:cs="Calibri"/>
          <w:sz w:val="22"/>
          <w:szCs w:val="22"/>
        </w:rPr>
        <w:t xml:space="preserve"> Prilogi</w:t>
      </w:r>
      <w:r w:rsidR="00AF3EC3" w:rsidRPr="00774766">
        <w:rPr>
          <w:rFonts w:ascii="Calibri" w:hAnsi="Calibri" w:cs="Calibri"/>
          <w:sz w:val="22"/>
          <w:szCs w:val="22"/>
        </w:rPr>
        <w:t> </w:t>
      </w:r>
      <w:r w:rsidRPr="00774766">
        <w:rPr>
          <w:rFonts w:ascii="Calibri" w:hAnsi="Calibri" w:cs="Calibri"/>
          <w:sz w:val="22"/>
          <w:szCs w:val="22"/>
        </w:rPr>
        <w:t>2.1 Seznam storitev splošnih ambulant ter dispanzerjev za otroke in šolarje in v Prilogi</w:t>
      </w:r>
      <w:r w:rsidR="00AF3EC3" w:rsidRPr="00774766">
        <w:rPr>
          <w:rFonts w:ascii="Calibri" w:hAnsi="Calibri" w:cs="Calibri"/>
          <w:sz w:val="22"/>
          <w:szCs w:val="22"/>
        </w:rPr>
        <w:t> </w:t>
      </w:r>
      <w:r w:rsidRPr="00774766">
        <w:rPr>
          <w:rFonts w:ascii="Calibri" w:hAnsi="Calibri" w:cs="Calibri"/>
          <w:sz w:val="22"/>
          <w:szCs w:val="22"/>
        </w:rPr>
        <w:t>2.13 Seznam storitev v splošnih ambulantah v DSO, turističnih ambulantah, dispanzerjih za otroke in šolarje v drugih zavodih, NMP dopolni opis storit</w:t>
      </w:r>
      <w:r w:rsidR="008C21D2" w:rsidRPr="00774766">
        <w:rPr>
          <w:rFonts w:ascii="Calibri" w:hAnsi="Calibri" w:cs="Calibri"/>
          <w:sz w:val="22"/>
          <w:szCs w:val="22"/>
        </w:rPr>
        <w:t>ve K0004 Preventivni pregled otroka in šolarja.</w:t>
      </w:r>
    </w:p>
    <w:p w14:paraId="7A38DC13" w14:textId="60C19E51" w:rsidR="00B37930" w:rsidRPr="00774766" w:rsidRDefault="00B37930" w:rsidP="00B37930">
      <w:pPr>
        <w:spacing w:before="120"/>
        <w:jc w:val="both"/>
        <w:rPr>
          <w:rFonts w:ascii="Calibri" w:hAnsi="Calibri" w:cs="Calibri"/>
          <w:sz w:val="22"/>
          <w:szCs w:val="22"/>
        </w:rPr>
      </w:pPr>
      <w:r w:rsidRPr="00774766">
        <w:rPr>
          <w:rFonts w:ascii="Calibri" w:hAnsi="Calibri" w:cs="Calibri"/>
          <w:sz w:val="22"/>
          <w:szCs w:val="22"/>
        </w:rPr>
        <w:t xml:space="preserve">Sprememba se v skladu s </w:t>
      </w:r>
      <w:r w:rsidR="00CF7110">
        <w:rPr>
          <w:rFonts w:ascii="Calibri" w:hAnsi="Calibri" w:cs="Calibri"/>
          <w:sz w:val="22"/>
          <w:szCs w:val="22"/>
        </w:rPr>
        <w:t xml:space="preserve">24. točko </w:t>
      </w:r>
      <w:r w:rsidRPr="00774766">
        <w:rPr>
          <w:rFonts w:ascii="Calibri" w:hAnsi="Calibri" w:cs="Calibri"/>
          <w:sz w:val="22"/>
          <w:szCs w:val="22"/>
        </w:rPr>
        <w:t>prv</w:t>
      </w:r>
      <w:r w:rsidR="00CF7110">
        <w:rPr>
          <w:rFonts w:ascii="Calibri" w:hAnsi="Calibri" w:cs="Calibri"/>
          <w:sz w:val="22"/>
          <w:szCs w:val="22"/>
        </w:rPr>
        <w:t xml:space="preserve">ega odstavka v zvezi z drugim odstavkom </w:t>
      </w:r>
      <w:r w:rsidRPr="00774766">
        <w:rPr>
          <w:rFonts w:ascii="Calibri" w:hAnsi="Calibri" w:cs="Calibri"/>
          <w:sz w:val="22"/>
          <w:szCs w:val="22"/>
        </w:rPr>
        <w:t>102. člena Uredbe</w:t>
      </w:r>
      <w:r w:rsidR="0016734A" w:rsidRPr="00774766">
        <w:rPr>
          <w:rFonts w:ascii="Calibri" w:hAnsi="Calibri" w:cs="Calibri"/>
          <w:sz w:val="22"/>
          <w:szCs w:val="22"/>
        </w:rPr>
        <w:t> </w:t>
      </w:r>
      <w:r w:rsidRPr="00774766">
        <w:rPr>
          <w:rFonts w:ascii="Calibri" w:hAnsi="Calibri" w:cs="Calibri"/>
          <w:sz w:val="22"/>
          <w:szCs w:val="22"/>
        </w:rPr>
        <w:t>2025 uporablja od 1. 7. 2025. Ker je začetek uporabe te spremembe določen z</w:t>
      </w:r>
      <w:r w:rsidR="00CF7110">
        <w:rPr>
          <w:rFonts w:ascii="Calibri" w:hAnsi="Calibri" w:cs="Calibri"/>
          <w:sz w:val="22"/>
          <w:szCs w:val="22"/>
        </w:rPr>
        <w:t> </w:t>
      </w:r>
      <w:r w:rsidRPr="00774766">
        <w:rPr>
          <w:rFonts w:ascii="Calibri" w:hAnsi="Calibri" w:cs="Calibri"/>
          <w:sz w:val="22"/>
          <w:szCs w:val="22"/>
        </w:rPr>
        <w:t>Uredbo 2025, se ne določa še v 23. členu sklepa.</w:t>
      </w:r>
    </w:p>
    <w:p w14:paraId="725FAD5A" w14:textId="017216F4" w:rsidR="00B37930" w:rsidRPr="00774766" w:rsidRDefault="00B37930" w:rsidP="00B37930">
      <w:pPr>
        <w:spacing w:before="120"/>
        <w:jc w:val="both"/>
        <w:rPr>
          <w:rFonts w:ascii="Calibri" w:hAnsi="Calibri" w:cs="Calibri"/>
          <w:sz w:val="22"/>
          <w:szCs w:val="22"/>
        </w:rPr>
      </w:pPr>
      <w:r w:rsidRPr="00774766">
        <w:rPr>
          <w:rFonts w:ascii="Calibri" w:hAnsi="Calibri" w:cs="Calibri"/>
          <w:sz w:val="22"/>
          <w:szCs w:val="22"/>
        </w:rPr>
        <w:t>Finančne posledice: Za izdajo potrdila o opravljenem preventivnem (sistematskem) pregledu so na podlagi 24. točke prvega odstavka 102. člena Uredbe 2025 in s finančnim načrtom zavoda zagotovljena dodatna sredstva v</w:t>
      </w:r>
      <w:r w:rsidR="00AF3EC3" w:rsidRPr="00774766">
        <w:rPr>
          <w:rFonts w:ascii="Calibri" w:hAnsi="Calibri" w:cs="Calibri"/>
          <w:sz w:val="22"/>
          <w:szCs w:val="22"/>
        </w:rPr>
        <w:t xml:space="preserve"> </w:t>
      </w:r>
      <w:r w:rsidRPr="00774766">
        <w:rPr>
          <w:rFonts w:ascii="Calibri" w:hAnsi="Calibri" w:cs="Calibri"/>
          <w:sz w:val="22"/>
          <w:szCs w:val="22"/>
        </w:rPr>
        <w:t>višini 0,078 mio. EUR na letni ravni oziroma 0,039</w:t>
      </w:r>
      <w:r w:rsidR="008C2A78" w:rsidRPr="00774766">
        <w:rPr>
          <w:rFonts w:ascii="Calibri" w:hAnsi="Calibri" w:cs="Calibri"/>
          <w:sz w:val="22"/>
          <w:szCs w:val="22"/>
        </w:rPr>
        <w:t> </w:t>
      </w:r>
      <w:r w:rsidRPr="00774766">
        <w:rPr>
          <w:rFonts w:ascii="Calibri" w:hAnsi="Calibri" w:cs="Calibri"/>
          <w:sz w:val="22"/>
          <w:szCs w:val="22"/>
        </w:rPr>
        <w:t>mio. EUR v</w:t>
      </w:r>
      <w:r w:rsidR="008C2A78" w:rsidRPr="00774766">
        <w:rPr>
          <w:rFonts w:ascii="Calibri" w:hAnsi="Calibri" w:cs="Calibri"/>
          <w:sz w:val="22"/>
          <w:szCs w:val="22"/>
        </w:rPr>
        <w:t> </w:t>
      </w:r>
      <w:r w:rsidRPr="00774766">
        <w:rPr>
          <w:rFonts w:ascii="Calibri" w:hAnsi="Calibri" w:cs="Calibri"/>
          <w:sz w:val="22"/>
          <w:szCs w:val="22"/>
        </w:rPr>
        <w:t>letu 2025.</w:t>
      </w:r>
    </w:p>
    <w:p w14:paraId="252180D0" w14:textId="29865D6E" w:rsidR="002C19F7" w:rsidRPr="00774766" w:rsidRDefault="002C19F7" w:rsidP="000C0A58">
      <w:pPr>
        <w:pStyle w:val="Brezrazmikov"/>
        <w:numPr>
          <w:ilvl w:val="0"/>
          <w:numId w:val="29"/>
        </w:numPr>
        <w:spacing w:before="240"/>
        <w:ind w:left="357" w:hanging="357"/>
        <w:jc w:val="both"/>
        <w:rPr>
          <w:rFonts w:cs="Calibri"/>
        </w:rPr>
      </w:pPr>
      <w:r w:rsidRPr="00774766">
        <w:rPr>
          <w:rFonts w:cs="Calibri"/>
          <w:b/>
        </w:rPr>
        <w:lastRenderedPageBreak/>
        <w:t>Preventivni pregledi športnikov – dopolnitev opisov storitev</w:t>
      </w:r>
      <w:r w:rsidR="00C50A22" w:rsidRPr="00774766">
        <w:rPr>
          <w:rFonts w:cs="Calibri"/>
          <w:b/>
        </w:rPr>
        <w:t xml:space="preserve"> registriranih športnikov v pediatriji</w:t>
      </w:r>
      <w:r w:rsidRPr="00774766">
        <w:rPr>
          <w:rFonts w:cs="Calibri"/>
          <w:b/>
        </w:rPr>
        <w:t xml:space="preserve"> in nov seznam storitev </w:t>
      </w:r>
      <w:r w:rsidR="00C50A22" w:rsidRPr="00774766">
        <w:rPr>
          <w:rFonts w:cs="Calibri"/>
          <w:b/>
        </w:rPr>
        <w:t xml:space="preserve">v medicini dela, prometa in športa </w:t>
      </w:r>
      <w:r w:rsidR="00AF3EC3" w:rsidRPr="00774766">
        <w:rPr>
          <w:rFonts w:cs="Calibri"/>
          <w:b/>
        </w:rPr>
        <w:t xml:space="preserve">– </w:t>
      </w:r>
      <w:r w:rsidRPr="00774766">
        <w:rPr>
          <w:rFonts w:cs="Calibri"/>
          <w:b/>
        </w:rPr>
        <w:t>3</w:t>
      </w:r>
      <w:r w:rsidR="00B96E9F">
        <w:rPr>
          <w:rFonts w:cs="Calibri"/>
          <w:b/>
        </w:rPr>
        <w:t>.</w:t>
      </w:r>
      <w:r w:rsidR="0016734A" w:rsidRPr="00774766">
        <w:rPr>
          <w:rFonts w:cs="Calibri"/>
          <w:b/>
        </w:rPr>
        <w:t> </w:t>
      </w:r>
      <w:r w:rsidRPr="00774766">
        <w:rPr>
          <w:rFonts w:cs="Calibri"/>
          <w:b/>
        </w:rPr>
        <w:t xml:space="preserve">in </w:t>
      </w:r>
      <w:r w:rsidR="00AF3EC3" w:rsidRPr="00774766">
        <w:rPr>
          <w:rFonts w:cs="Calibri"/>
          <w:b/>
        </w:rPr>
        <w:t>8</w:t>
      </w:r>
      <w:r w:rsidRPr="00774766">
        <w:rPr>
          <w:rFonts w:cs="Calibri"/>
          <w:b/>
        </w:rPr>
        <w:t>.</w:t>
      </w:r>
      <w:r w:rsidR="0016734A" w:rsidRPr="00774766">
        <w:rPr>
          <w:rFonts w:cs="Calibri"/>
          <w:b/>
        </w:rPr>
        <w:t> </w:t>
      </w:r>
      <w:r w:rsidRPr="00774766">
        <w:rPr>
          <w:rFonts w:cs="Calibri"/>
          <w:b/>
        </w:rPr>
        <w:t>člen sklepa,</w:t>
      </w:r>
      <w:r w:rsidR="0016734A" w:rsidRPr="00774766">
        <w:rPr>
          <w:rFonts w:cs="Calibri"/>
          <w:b/>
        </w:rPr>
        <w:t xml:space="preserve"> </w:t>
      </w:r>
      <w:r w:rsidRPr="00774766">
        <w:rPr>
          <w:rFonts w:cs="Calibri"/>
          <w:b/>
          <w:bCs/>
        </w:rPr>
        <w:t>Priloga</w:t>
      </w:r>
      <w:r w:rsidR="0016734A" w:rsidRPr="00774766">
        <w:rPr>
          <w:rFonts w:cs="Calibri"/>
          <w:b/>
          <w:bCs/>
        </w:rPr>
        <w:t> </w:t>
      </w:r>
      <w:r w:rsidRPr="00774766">
        <w:rPr>
          <w:rFonts w:cs="Calibri"/>
          <w:b/>
          <w:bCs/>
        </w:rPr>
        <w:t>2.1</w:t>
      </w:r>
      <w:r w:rsidR="00C50A22" w:rsidRPr="00774766">
        <w:rPr>
          <w:rFonts w:cs="Calibri"/>
          <w:b/>
          <w:bCs/>
        </w:rPr>
        <w:t>,</w:t>
      </w:r>
      <w:r w:rsidRPr="00774766">
        <w:rPr>
          <w:rFonts w:cs="Calibri"/>
          <w:b/>
        </w:rPr>
        <w:t xml:space="preserve"> nova Priloga 2.15</w:t>
      </w:r>
      <w:r w:rsidR="00C76777" w:rsidRPr="00774766">
        <w:rPr>
          <w:rFonts w:cs="Calibri"/>
          <w:b/>
        </w:rPr>
        <w:t xml:space="preserve"> in Priloga</w:t>
      </w:r>
      <w:r w:rsidR="0016734A" w:rsidRPr="00774766">
        <w:rPr>
          <w:rFonts w:cs="Calibri"/>
          <w:b/>
        </w:rPr>
        <w:t> </w:t>
      </w:r>
      <w:r w:rsidR="00C76777" w:rsidRPr="00774766">
        <w:rPr>
          <w:rFonts w:cs="Calibri"/>
          <w:b/>
        </w:rPr>
        <w:t>3.1.</w:t>
      </w:r>
    </w:p>
    <w:p w14:paraId="1157821C" w14:textId="29604549" w:rsidR="002C19F7" w:rsidRPr="00774766" w:rsidRDefault="002C19F7" w:rsidP="002C19F7">
      <w:pPr>
        <w:spacing w:before="120"/>
        <w:jc w:val="both"/>
        <w:rPr>
          <w:rFonts w:ascii="Calibri" w:hAnsi="Calibri" w:cs="Calibri"/>
          <w:sz w:val="22"/>
          <w:szCs w:val="22"/>
        </w:rPr>
      </w:pPr>
      <w:r w:rsidRPr="00774766">
        <w:rPr>
          <w:rFonts w:ascii="Calibri" w:hAnsi="Calibri" w:cs="Calibri"/>
          <w:sz w:val="22"/>
          <w:szCs w:val="22"/>
        </w:rPr>
        <w:t>Na podlagi Pravilnika o preventivnih zdravstvenih pregledih športnikov (Uradni list</w:t>
      </w:r>
      <w:r w:rsidR="00491E12" w:rsidRPr="00774766">
        <w:rPr>
          <w:rFonts w:ascii="Calibri" w:hAnsi="Calibri" w:cs="Calibri"/>
          <w:sz w:val="22"/>
          <w:szCs w:val="22"/>
        </w:rPr>
        <w:t> </w:t>
      </w:r>
      <w:r w:rsidRPr="00774766">
        <w:rPr>
          <w:rFonts w:ascii="Calibri" w:hAnsi="Calibri" w:cs="Calibri"/>
          <w:sz w:val="22"/>
          <w:szCs w:val="22"/>
        </w:rPr>
        <w:t>RS</w:t>
      </w:r>
      <w:r w:rsidR="00491E12" w:rsidRPr="00774766">
        <w:rPr>
          <w:rFonts w:ascii="Calibri" w:hAnsi="Calibri" w:cs="Calibri"/>
          <w:sz w:val="22"/>
          <w:szCs w:val="22"/>
        </w:rPr>
        <w:t>,</w:t>
      </w:r>
      <w:r w:rsidRPr="00774766">
        <w:rPr>
          <w:rFonts w:ascii="Calibri" w:hAnsi="Calibri" w:cs="Calibri"/>
          <w:sz w:val="22"/>
          <w:szCs w:val="22"/>
        </w:rPr>
        <w:t xml:space="preserve"> št.</w:t>
      </w:r>
      <w:r w:rsidR="0016734A" w:rsidRPr="00774766">
        <w:rPr>
          <w:rFonts w:ascii="Calibri" w:hAnsi="Calibri" w:cs="Calibri"/>
          <w:sz w:val="22"/>
          <w:szCs w:val="22"/>
        </w:rPr>
        <w:t> </w:t>
      </w:r>
      <w:r w:rsidRPr="00774766">
        <w:rPr>
          <w:rFonts w:ascii="Calibri" w:hAnsi="Calibri" w:cs="Calibri"/>
          <w:sz w:val="22"/>
          <w:szCs w:val="22"/>
        </w:rPr>
        <w:t>53/24</w:t>
      </w:r>
      <w:r w:rsidR="00F83A13" w:rsidRPr="00774766">
        <w:rPr>
          <w:rFonts w:ascii="Calibri" w:hAnsi="Calibri" w:cs="Calibri"/>
          <w:sz w:val="22"/>
          <w:szCs w:val="22"/>
        </w:rPr>
        <w:t xml:space="preserve"> in 66/25</w:t>
      </w:r>
      <w:r w:rsidRPr="00774766">
        <w:rPr>
          <w:rFonts w:ascii="Calibri" w:hAnsi="Calibri" w:cs="Calibri"/>
          <w:sz w:val="22"/>
          <w:szCs w:val="22"/>
        </w:rPr>
        <w:t xml:space="preserve">) je </w:t>
      </w:r>
      <w:r w:rsidR="00990F2B" w:rsidRPr="00774766">
        <w:rPr>
          <w:rFonts w:ascii="Calibri" w:hAnsi="Calibri" w:cs="Calibri"/>
          <w:sz w:val="22"/>
          <w:szCs w:val="22"/>
        </w:rPr>
        <w:t>zavod</w:t>
      </w:r>
      <w:r w:rsidRPr="00774766">
        <w:rPr>
          <w:rFonts w:ascii="Calibri" w:hAnsi="Calibri" w:cs="Calibri"/>
          <w:sz w:val="22"/>
          <w:szCs w:val="22"/>
        </w:rPr>
        <w:t xml:space="preserve"> prenovil storitve za plačevanje preventivnih zdravstvenih pregledov registriranih in kategoriziranih športnikov. Pravilnik nekoliko širi obseg preiskav tako za registrirane kot kategorizirane športnike, tako da se cena preventivnega pregleda poveča, zniža</w:t>
      </w:r>
      <w:r w:rsidR="009834EE" w:rsidRPr="00774766">
        <w:rPr>
          <w:rFonts w:ascii="Calibri" w:hAnsi="Calibri" w:cs="Calibri"/>
          <w:sz w:val="22"/>
          <w:szCs w:val="22"/>
        </w:rPr>
        <w:t>jo pa se cene</w:t>
      </w:r>
      <w:r w:rsidRPr="00774766">
        <w:rPr>
          <w:rFonts w:ascii="Calibri" w:hAnsi="Calibri" w:cs="Calibri"/>
          <w:sz w:val="22"/>
          <w:szCs w:val="22"/>
        </w:rPr>
        <w:t xml:space="preserve"> kontrolnega pregleda in dodatnih preiskav (</w:t>
      </w:r>
      <w:r w:rsidR="009834EE" w:rsidRPr="00774766">
        <w:rPr>
          <w:rFonts w:ascii="Calibri" w:hAnsi="Calibri" w:cs="Calibri"/>
          <w:sz w:val="22"/>
          <w:szCs w:val="22"/>
        </w:rPr>
        <w:t xml:space="preserve">kardiopulmonalno </w:t>
      </w:r>
      <w:r w:rsidRPr="00774766">
        <w:rPr>
          <w:rFonts w:ascii="Calibri" w:hAnsi="Calibri" w:cs="Calibri"/>
          <w:sz w:val="22"/>
          <w:szCs w:val="22"/>
        </w:rPr>
        <w:t xml:space="preserve">obremenitveno testiranje in UZ srca), zato dodatna finančna sredstva </w:t>
      </w:r>
      <w:r w:rsidR="009834EE" w:rsidRPr="00774766">
        <w:rPr>
          <w:rFonts w:ascii="Calibri" w:hAnsi="Calibri" w:cs="Calibri"/>
          <w:sz w:val="22"/>
          <w:szCs w:val="22"/>
        </w:rPr>
        <w:t>ne bodo potrebna.</w:t>
      </w:r>
    </w:p>
    <w:p w14:paraId="652717C7" w14:textId="21E6F076" w:rsidR="002C19F7" w:rsidRPr="00774766" w:rsidRDefault="00AF3EC3" w:rsidP="002C19F7">
      <w:pPr>
        <w:spacing w:before="120"/>
        <w:jc w:val="both"/>
        <w:rPr>
          <w:rFonts w:ascii="Calibri" w:hAnsi="Calibri" w:cs="Calibri"/>
          <w:sz w:val="22"/>
          <w:szCs w:val="22"/>
        </w:rPr>
      </w:pPr>
      <w:r w:rsidRPr="00774766">
        <w:rPr>
          <w:rFonts w:ascii="Calibri" w:hAnsi="Calibri" w:cs="Calibri"/>
          <w:sz w:val="22"/>
          <w:szCs w:val="22"/>
        </w:rPr>
        <w:t>Glede na dosedanji sklep se s</w:t>
      </w:r>
      <w:r w:rsidR="002C19F7" w:rsidRPr="00774766">
        <w:rPr>
          <w:rFonts w:ascii="Calibri" w:hAnsi="Calibri" w:cs="Calibri"/>
          <w:sz w:val="22"/>
          <w:szCs w:val="22"/>
        </w:rPr>
        <w:t>klep spremeni v naslednjih delih:</w:t>
      </w:r>
    </w:p>
    <w:p w14:paraId="27C8228F" w14:textId="31CDDAAA" w:rsidR="002C19F7" w:rsidRPr="00774766" w:rsidRDefault="002C19F7" w:rsidP="00F37DEC">
      <w:pPr>
        <w:pStyle w:val="Odstavekseznama"/>
        <w:numPr>
          <w:ilvl w:val="0"/>
          <w:numId w:val="43"/>
        </w:numPr>
        <w:contextualSpacing w:val="0"/>
        <w:jc w:val="both"/>
        <w:rPr>
          <w:rFonts w:ascii="Calibri" w:hAnsi="Calibri" w:cs="Calibri"/>
          <w:sz w:val="22"/>
          <w:szCs w:val="22"/>
        </w:rPr>
      </w:pPr>
      <w:r w:rsidRPr="00774766">
        <w:rPr>
          <w:rFonts w:ascii="Calibri" w:hAnsi="Calibri" w:cs="Calibri"/>
          <w:sz w:val="22"/>
          <w:szCs w:val="22"/>
        </w:rPr>
        <w:t>v 3. členu sklepa se z 18. točko doda Priloga 2.15. Seznam storitev preventivnih pregledov športnikov v medicini dela, prometa in športa;</w:t>
      </w:r>
    </w:p>
    <w:p w14:paraId="43E285B1" w14:textId="5CBEC33D" w:rsidR="002C19F7" w:rsidRPr="00774766" w:rsidRDefault="002C19F7" w:rsidP="00F37DEC">
      <w:pPr>
        <w:pStyle w:val="Odstavekseznama"/>
        <w:numPr>
          <w:ilvl w:val="0"/>
          <w:numId w:val="43"/>
        </w:numPr>
        <w:contextualSpacing w:val="0"/>
        <w:jc w:val="both"/>
        <w:rPr>
          <w:rFonts w:ascii="Calibri" w:hAnsi="Calibri" w:cs="Calibri"/>
          <w:sz w:val="22"/>
          <w:szCs w:val="22"/>
        </w:rPr>
      </w:pPr>
      <w:r w:rsidRPr="00774766">
        <w:rPr>
          <w:rFonts w:ascii="Calibri" w:hAnsi="Calibri" w:cs="Calibri"/>
          <w:sz w:val="22"/>
          <w:szCs w:val="22"/>
        </w:rPr>
        <w:t xml:space="preserve">v 8. členu sklepa se doda šesti odstavek, </w:t>
      </w:r>
      <w:r w:rsidR="00AF3EC3" w:rsidRPr="00774766">
        <w:rPr>
          <w:rFonts w:ascii="Calibri" w:hAnsi="Calibri" w:cs="Calibri"/>
          <w:sz w:val="22"/>
          <w:szCs w:val="22"/>
        </w:rPr>
        <w:t>na podlagi katerega se s</w:t>
      </w:r>
      <w:r w:rsidRPr="00774766">
        <w:rPr>
          <w:rFonts w:ascii="Calibri" w:hAnsi="Calibri" w:cs="Calibri"/>
          <w:sz w:val="22"/>
          <w:szCs w:val="22"/>
        </w:rPr>
        <w:t xml:space="preserve">toritve preventivnih pregledov </w:t>
      </w:r>
      <w:r w:rsidR="0053003B" w:rsidRPr="00774766">
        <w:rPr>
          <w:rFonts w:ascii="Calibri" w:hAnsi="Calibri" w:cs="Calibri"/>
          <w:sz w:val="22"/>
          <w:szCs w:val="22"/>
        </w:rPr>
        <w:t>registriranih in kategoriziranih športnikov</w:t>
      </w:r>
      <w:r w:rsidRPr="00774766">
        <w:rPr>
          <w:rFonts w:ascii="Calibri" w:hAnsi="Calibri" w:cs="Calibri"/>
          <w:sz w:val="22"/>
          <w:szCs w:val="22"/>
        </w:rPr>
        <w:t xml:space="preserve"> v medicini dela, prometa in športa obračunavajo v skladu</w:t>
      </w:r>
      <w:r w:rsidR="00AF3EC3" w:rsidRPr="00774766">
        <w:rPr>
          <w:rFonts w:ascii="Calibri" w:hAnsi="Calibri" w:cs="Calibri"/>
          <w:sz w:val="22"/>
          <w:szCs w:val="22"/>
        </w:rPr>
        <w:t xml:space="preserve"> z novim</w:t>
      </w:r>
      <w:r w:rsidRPr="00774766">
        <w:rPr>
          <w:rFonts w:ascii="Calibri" w:hAnsi="Calibri" w:cs="Calibri"/>
          <w:sz w:val="22"/>
          <w:szCs w:val="22"/>
        </w:rPr>
        <w:t xml:space="preserve"> Seznamom storitev preventivnih pregledov športnikov v</w:t>
      </w:r>
      <w:r w:rsidR="003D4AF5">
        <w:rPr>
          <w:rFonts w:ascii="Calibri" w:hAnsi="Calibri" w:cs="Calibri"/>
          <w:sz w:val="22"/>
          <w:szCs w:val="22"/>
        </w:rPr>
        <w:t> </w:t>
      </w:r>
      <w:r w:rsidRPr="00774766">
        <w:rPr>
          <w:rFonts w:ascii="Calibri" w:hAnsi="Calibri" w:cs="Calibri"/>
          <w:sz w:val="22"/>
          <w:szCs w:val="22"/>
        </w:rPr>
        <w:t>medicini dela, prometa in športa v</w:t>
      </w:r>
      <w:r w:rsidR="00AF3EC3" w:rsidRPr="00774766">
        <w:rPr>
          <w:rFonts w:ascii="Calibri" w:hAnsi="Calibri" w:cs="Calibri"/>
          <w:sz w:val="22"/>
          <w:szCs w:val="22"/>
        </w:rPr>
        <w:t> </w:t>
      </w:r>
      <w:r w:rsidRPr="00774766">
        <w:rPr>
          <w:rFonts w:ascii="Calibri" w:hAnsi="Calibri" w:cs="Calibri"/>
          <w:sz w:val="22"/>
          <w:szCs w:val="22"/>
        </w:rPr>
        <w:t>Prilogi</w:t>
      </w:r>
      <w:r w:rsidR="00AF3EC3" w:rsidRPr="00774766">
        <w:rPr>
          <w:rFonts w:ascii="Calibri" w:hAnsi="Calibri" w:cs="Calibri"/>
          <w:sz w:val="22"/>
          <w:szCs w:val="22"/>
        </w:rPr>
        <w:t> </w:t>
      </w:r>
      <w:r w:rsidRPr="00774766">
        <w:rPr>
          <w:rFonts w:ascii="Calibri" w:hAnsi="Calibri" w:cs="Calibri"/>
          <w:sz w:val="22"/>
          <w:szCs w:val="22"/>
        </w:rPr>
        <w:t>2.15. sklepa;</w:t>
      </w:r>
    </w:p>
    <w:p w14:paraId="642FA48D" w14:textId="64A663EB" w:rsidR="002C19F7" w:rsidRPr="00774766" w:rsidRDefault="002C19F7" w:rsidP="00F37DEC">
      <w:pPr>
        <w:pStyle w:val="Odstavekseznama"/>
        <w:numPr>
          <w:ilvl w:val="0"/>
          <w:numId w:val="43"/>
        </w:numPr>
        <w:contextualSpacing w:val="0"/>
        <w:jc w:val="both"/>
        <w:rPr>
          <w:rFonts w:ascii="Calibri" w:hAnsi="Calibri" w:cs="Calibri"/>
          <w:sz w:val="22"/>
          <w:szCs w:val="22"/>
        </w:rPr>
      </w:pPr>
      <w:r w:rsidRPr="00774766">
        <w:rPr>
          <w:rFonts w:ascii="Calibri" w:hAnsi="Calibri" w:cs="Calibri"/>
          <w:sz w:val="22"/>
          <w:szCs w:val="22"/>
        </w:rPr>
        <w:t>v Prilogi</w:t>
      </w:r>
      <w:r w:rsidR="00AF3EC3" w:rsidRPr="00774766">
        <w:rPr>
          <w:rFonts w:ascii="Calibri" w:hAnsi="Calibri" w:cs="Calibri"/>
          <w:sz w:val="22"/>
          <w:szCs w:val="22"/>
        </w:rPr>
        <w:t> </w:t>
      </w:r>
      <w:r w:rsidRPr="00774766">
        <w:rPr>
          <w:rFonts w:ascii="Calibri" w:hAnsi="Calibri" w:cs="Calibri"/>
          <w:sz w:val="22"/>
          <w:szCs w:val="22"/>
        </w:rPr>
        <w:t>2.1 Seznam storitev splošnih ambulant ter dispanzerjev za otroke in šolarje se spremenijo naslednje storitve, s katerimi se obračunavajo preventivni pregledi registriranih športnikov v pediatriji</w:t>
      </w:r>
      <w:r w:rsidR="00566ACA" w:rsidRPr="00566ACA">
        <w:rPr>
          <w:rFonts w:ascii="Calibri" w:hAnsi="Calibri" w:cs="Calibri"/>
          <w:sz w:val="22"/>
          <w:szCs w:val="22"/>
        </w:rPr>
        <w:t xml:space="preserve"> </w:t>
      </w:r>
      <w:r w:rsidR="00566ACA">
        <w:rPr>
          <w:rFonts w:ascii="Calibri" w:hAnsi="Calibri" w:cs="Calibri"/>
          <w:sz w:val="22"/>
          <w:szCs w:val="22"/>
        </w:rPr>
        <w:t>na primarni ravni zdravstvene dejavnosti:</w:t>
      </w:r>
    </w:p>
    <w:p w14:paraId="12C8997B" w14:textId="77777777" w:rsidR="002C19F7" w:rsidRPr="00774766" w:rsidRDefault="002C19F7" w:rsidP="000C0A58">
      <w:pPr>
        <w:pStyle w:val="Odstavekseznama"/>
        <w:numPr>
          <w:ilvl w:val="0"/>
          <w:numId w:val="7"/>
        </w:numPr>
        <w:contextualSpacing w:val="0"/>
        <w:jc w:val="both"/>
        <w:rPr>
          <w:rFonts w:ascii="Calibri" w:hAnsi="Calibri" w:cs="Calibri"/>
          <w:sz w:val="22"/>
          <w:szCs w:val="22"/>
        </w:rPr>
      </w:pPr>
      <w:r w:rsidRPr="00774766">
        <w:rPr>
          <w:rFonts w:ascii="Calibri" w:hAnsi="Calibri" w:cs="Calibri"/>
          <w:sz w:val="22"/>
          <w:szCs w:val="22"/>
        </w:rPr>
        <w:t>K0070 Preventivni pregled otroka športnika,</w:t>
      </w:r>
    </w:p>
    <w:p w14:paraId="34B4B882" w14:textId="77777777" w:rsidR="002C19F7" w:rsidRPr="00774766" w:rsidRDefault="002C19F7" w:rsidP="000C0A58">
      <w:pPr>
        <w:pStyle w:val="Odstavekseznama"/>
        <w:numPr>
          <w:ilvl w:val="0"/>
          <w:numId w:val="7"/>
        </w:numPr>
        <w:contextualSpacing w:val="0"/>
        <w:jc w:val="both"/>
        <w:rPr>
          <w:rFonts w:ascii="Calibri" w:hAnsi="Calibri" w:cs="Calibri"/>
          <w:sz w:val="22"/>
          <w:szCs w:val="22"/>
        </w:rPr>
      </w:pPr>
      <w:r w:rsidRPr="00774766">
        <w:rPr>
          <w:rFonts w:ascii="Calibri" w:hAnsi="Calibri" w:cs="Calibri"/>
          <w:sz w:val="22"/>
          <w:szCs w:val="22"/>
        </w:rPr>
        <w:t>K0071 Kontrolni prev. pregled otroka športnika,</w:t>
      </w:r>
    </w:p>
    <w:p w14:paraId="14172F3E" w14:textId="51A3371B" w:rsidR="002C19F7" w:rsidRPr="00774766" w:rsidRDefault="002C19F7" w:rsidP="000C0A58">
      <w:pPr>
        <w:pStyle w:val="Odstavekseznama"/>
        <w:numPr>
          <w:ilvl w:val="0"/>
          <w:numId w:val="7"/>
        </w:numPr>
        <w:contextualSpacing w:val="0"/>
        <w:jc w:val="both"/>
        <w:rPr>
          <w:rFonts w:ascii="Calibri" w:hAnsi="Calibri" w:cs="Calibri"/>
          <w:sz w:val="22"/>
          <w:szCs w:val="22"/>
        </w:rPr>
      </w:pPr>
      <w:r w:rsidRPr="00774766">
        <w:rPr>
          <w:rFonts w:ascii="Calibri" w:hAnsi="Calibri" w:cs="Calibri"/>
          <w:sz w:val="22"/>
          <w:szCs w:val="22"/>
        </w:rPr>
        <w:t>K0072 Kardiopulm</w:t>
      </w:r>
      <w:r w:rsidR="004F12C2" w:rsidRPr="00774766">
        <w:rPr>
          <w:rFonts w:ascii="Calibri" w:hAnsi="Calibri" w:cs="Calibri"/>
          <w:sz w:val="22"/>
          <w:szCs w:val="22"/>
        </w:rPr>
        <w:t>onalno</w:t>
      </w:r>
      <w:r w:rsidRPr="00774766">
        <w:rPr>
          <w:rFonts w:ascii="Calibri" w:hAnsi="Calibri" w:cs="Calibri"/>
          <w:sz w:val="22"/>
          <w:szCs w:val="22"/>
        </w:rPr>
        <w:t xml:space="preserve"> testiranje otroka športnika,</w:t>
      </w:r>
    </w:p>
    <w:p w14:paraId="587C1319" w14:textId="77777777" w:rsidR="002C19F7" w:rsidRPr="00774766" w:rsidRDefault="002C19F7" w:rsidP="000C0A58">
      <w:pPr>
        <w:pStyle w:val="Odstavekseznama"/>
        <w:numPr>
          <w:ilvl w:val="0"/>
          <w:numId w:val="7"/>
        </w:numPr>
        <w:contextualSpacing w:val="0"/>
        <w:jc w:val="both"/>
        <w:rPr>
          <w:rFonts w:ascii="Calibri" w:hAnsi="Calibri" w:cs="Calibri"/>
          <w:sz w:val="22"/>
          <w:szCs w:val="22"/>
        </w:rPr>
      </w:pPr>
      <w:r w:rsidRPr="00774766">
        <w:rPr>
          <w:rFonts w:ascii="Calibri" w:hAnsi="Calibri" w:cs="Calibri"/>
          <w:sz w:val="22"/>
          <w:szCs w:val="22"/>
        </w:rPr>
        <w:t>K0073 Ultrazvok srca pri otroku športniku;</w:t>
      </w:r>
    </w:p>
    <w:p w14:paraId="267E7AD0" w14:textId="625037A0" w:rsidR="002C19F7" w:rsidRPr="00774766" w:rsidRDefault="002C19F7" w:rsidP="00F37DEC">
      <w:pPr>
        <w:pStyle w:val="Odstavekseznama"/>
        <w:numPr>
          <w:ilvl w:val="0"/>
          <w:numId w:val="43"/>
        </w:numPr>
        <w:contextualSpacing w:val="0"/>
        <w:jc w:val="both"/>
        <w:rPr>
          <w:rFonts w:ascii="Calibri" w:hAnsi="Calibri" w:cs="Calibri"/>
          <w:sz w:val="22"/>
          <w:szCs w:val="22"/>
        </w:rPr>
      </w:pPr>
      <w:r w:rsidRPr="00774766">
        <w:rPr>
          <w:rFonts w:ascii="Calibri" w:hAnsi="Calibri" w:cs="Calibri"/>
          <w:sz w:val="22"/>
          <w:szCs w:val="22"/>
        </w:rPr>
        <w:t>iz Priloge</w:t>
      </w:r>
      <w:r w:rsidR="0053003B" w:rsidRPr="00774766">
        <w:rPr>
          <w:rFonts w:ascii="Calibri" w:hAnsi="Calibri" w:cs="Calibri"/>
          <w:sz w:val="22"/>
          <w:szCs w:val="22"/>
        </w:rPr>
        <w:t> </w:t>
      </w:r>
      <w:r w:rsidRPr="00774766">
        <w:rPr>
          <w:rFonts w:ascii="Calibri" w:hAnsi="Calibri" w:cs="Calibri"/>
          <w:sz w:val="22"/>
          <w:szCs w:val="22"/>
        </w:rPr>
        <w:t xml:space="preserve">3.1. Seznam storitev specialistične zunajbolnišnične zdravstvene dejavnosti se črtajo naslednje storitve, s katerimi so se doslej obračunavale storitve preventivnih pregledov </w:t>
      </w:r>
      <w:r w:rsidR="004B2371" w:rsidRPr="00774766">
        <w:rPr>
          <w:rFonts w:ascii="Calibri" w:hAnsi="Calibri" w:cs="Calibri"/>
          <w:sz w:val="22"/>
          <w:szCs w:val="22"/>
        </w:rPr>
        <w:t>kategoriziranih</w:t>
      </w:r>
      <w:r w:rsidRPr="00774766">
        <w:rPr>
          <w:rFonts w:ascii="Calibri" w:hAnsi="Calibri" w:cs="Calibri"/>
          <w:sz w:val="22"/>
          <w:szCs w:val="22"/>
        </w:rPr>
        <w:t xml:space="preserve"> športnikov:</w:t>
      </w:r>
    </w:p>
    <w:p w14:paraId="5D3A5647" w14:textId="77777777" w:rsidR="002C19F7" w:rsidRPr="00774766" w:rsidRDefault="002C19F7" w:rsidP="000C0A58">
      <w:pPr>
        <w:pStyle w:val="Odstavekseznama"/>
        <w:numPr>
          <w:ilvl w:val="0"/>
          <w:numId w:val="7"/>
        </w:numPr>
        <w:contextualSpacing w:val="0"/>
        <w:jc w:val="both"/>
        <w:rPr>
          <w:rFonts w:ascii="Calibri" w:hAnsi="Calibri" w:cs="Calibri"/>
          <w:sz w:val="22"/>
          <w:szCs w:val="22"/>
        </w:rPr>
      </w:pPr>
      <w:r w:rsidRPr="00774766">
        <w:rPr>
          <w:rFonts w:ascii="Calibri" w:hAnsi="Calibri" w:cs="Calibri"/>
          <w:sz w:val="22"/>
          <w:szCs w:val="22"/>
        </w:rPr>
        <w:t>41300 Preventivni pregled otroka športnika,</w:t>
      </w:r>
    </w:p>
    <w:p w14:paraId="220CBE08" w14:textId="77777777" w:rsidR="002C19F7" w:rsidRPr="00774766" w:rsidRDefault="002C19F7" w:rsidP="000C0A58">
      <w:pPr>
        <w:pStyle w:val="Odstavekseznama"/>
        <w:numPr>
          <w:ilvl w:val="0"/>
          <w:numId w:val="7"/>
        </w:numPr>
        <w:contextualSpacing w:val="0"/>
        <w:jc w:val="both"/>
        <w:rPr>
          <w:rFonts w:ascii="Calibri" w:hAnsi="Calibri" w:cs="Calibri"/>
          <w:sz w:val="22"/>
          <w:szCs w:val="22"/>
        </w:rPr>
      </w:pPr>
      <w:r w:rsidRPr="00774766">
        <w:rPr>
          <w:rFonts w:ascii="Calibri" w:hAnsi="Calibri" w:cs="Calibri"/>
          <w:sz w:val="22"/>
          <w:szCs w:val="22"/>
        </w:rPr>
        <w:t>41301 Kontrolni prev. pregled otroka športnika,</w:t>
      </w:r>
    </w:p>
    <w:p w14:paraId="5DE30362" w14:textId="2109AA30" w:rsidR="002C19F7" w:rsidRPr="00774766" w:rsidRDefault="002C19F7" w:rsidP="000C0A58">
      <w:pPr>
        <w:pStyle w:val="Odstavekseznama"/>
        <w:numPr>
          <w:ilvl w:val="0"/>
          <w:numId w:val="7"/>
        </w:numPr>
        <w:contextualSpacing w:val="0"/>
        <w:jc w:val="both"/>
        <w:rPr>
          <w:rFonts w:ascii="Calibri" w:hAnsi="Calibri" w:cs="Calibri"/>
          <w:sz w:val="22"/>
          <w:szCs w:val="22"/>
        </w:rPr>
      </w:pPr>
      <w:r w:rsidRPr="00774766">
        <w:rPr>
          <w:rFonts w:ascii="Calibri" w:hAnsi="Calibri" w:cs="Calibri"/>
          <w:sz w:val="22"/>
          <w:szCs w:val="22"/>
        </w:rPr>
        <w:t>12621 Kardiopulm</w:t>
      </w:r>
      <w:r w:rsidR="004F12C2" w:rsidRPr="00774766">
        <w:rPr>
          <w:rFonts w:ascii="Calibri" w:hAnsi="Calibri" w:cs="Calibri"/>
          <w:sz w:val="22"/>
          <w:szCs w:val="22"/>
        </w:rPr>
        <w:t>onalno</w:t>
      </w:r>
      <w:r w:rsidRPr="00774766">
        <w:rPr>
          <w:rFonts w:ascii="Calibri" w:hAnsi="Calibri" w:cs="Calibri"/>
          <w:sz w:val="22"/>
          <w:szCs w:val="22"/>
        </w:rPr>
        <w:t xml:space="preserve"> testiranje otroka športnika,</w:t>
      </w:r>
    </w:p>
    <w:p w14:paraId="6905B591" w14:textId="136CD8F7" w:rsidR="002C19F7" w:rsidRPr="00774766" w:rsidRDefault="002C19F7" w:rsidP="000C0A58">
      <w:pPr>
        <w:pStyle w:val="Odstavekseznama"/>
        <w:numPr>
          <w:ilvl w:val="0"/>
          <w:numId w:val="7"/>
        </w:numPr>
        <w:contextualSpacing w:val="0"/>
        <w:jc w:val="both"/>
        <w:rPr>
          <w:rFonts w:ascii="Calibri" w:hAnsi="Calibri" w:cs="Calibri"/>
          <w:sz w:val="22"/>
          <w:szCs w:val="22"/>
        </w:rPr>
      </w:pPr>
      <w:r w:rsidRPr="00774766">
        <w:rPr>
          <w:rFonts w:ascii="Calibri" w:hAnsi="Calibri" w:cs="Calibri"/>
          <w:sz w:val="22"/>
          <w:szCs w:val="22"/>
        </w:rPr>
        <w:t>36198</w:t>
      </w:r>
      <w:r w:rsidR="004F12C2" w:rsidRPr="00774766">
        <w:rPr>
          <w:rFonts w:ascii="Calibri" w:hAnsi="Calibri" w:cs="Calibri"/>
          <w:sz w:val="22"/>
          <w:szCs w:val="22"/>
        </w:rPr>
        <w:t xml:space="preserve"> </w:t>
      </w:r>
      <w:r w:rsidRPr="00774766">
        <w:rPr>
          <w:rFonts w:ascii="Calibri" w:hAnsi="Calibri" w:cs="Calibri"/>
          <w:sz w:val="22"/>
          <w:szCs w:val="22"/>
        </w:rPr>
        <w:t>Ultrazvok srca pri otroku športniku.</w:t>
      </w:r>
    </w:p>
    <w:p w14:paraId="1B137C41" w14:textId="77777777" w:rsidR="002C19F7" w:rsidRPr="00774766" w:rsidRDefault="002C19F7" w:rsidP="002C19F7">
      <w:pPr>
        <w:spacing w:before="120"/>
        <w:jc w:val="both"/>
        <w:rPr>
          <w:rFonts w:ascii="Calibri" w:hAnsi="Calibri" w:cs="Calibri"/>
          <w:sz w:val="22"/>
          <w:szCs w:val="22"/>
        </w:rPr>
      </w:pPr>
      <w:r w:rsidRPr="00774766">
        <w:rPr>
          <w:rFonts w:ascii="Calibri" w:hAnsi="Calibri" w:cs="Calibri"/>
          <w:sz w:val="22"/>
          <w:szCs w:val="22"/>
        </w:rPr>
        <w:t>Spremembe se na predlog zavoda začnejo uporabljati 1. 1. 2026.</w:t>
      </w:r>
    </w:p>
    <w:p w14:paraId="559297C3" w14:textId="70F10717" w:rsidR="002C19F7" w:rsidRPr="00774766" w:rsidRDefault="002C19F7" w:rsidP="002C19F7">
      <w:pPr>
        <w:spacing w:before="120"/>
        <w:jc w:val="both"/>
        <w:rPr>
          <w:rFonts w:ascii="Calibri" w:hAnsi="Calibri" w:cs="Calibri"/>
          <w:sz w:val="22"/>
          <w:szCs w:val="22"/>
        </w:rPr>
      </w:pPr>
      <w:r w:rsidRPr="00774766">
        <w:rPr>
          <w:rFonts w:ascii="Calibri" w:hAnsi="Calibri" w:cs="Calibri"/>
          <w:sz w:val="22"/>
          <w:szCs w:val="22"/>
        </w:rPr>
        <w:t>Finančnih posledic ni. Spremembe se bodo realizirale v okviru obstoječih sredstev</w:t>
      </w:r>
      <w:r w:rsidR="004B2371" w:rsidRPr="00774766">
        <w:rPr>
          <w:rFonts w:ascii="Calibri" w:hAnsi="Calibri" w:cs="Calibri"/>
          <w:sz w:val="22"/>
          <w:szCs w:val="22"/>
        </w:rPr>
        <w:t>.</w:t>
      </w:r>
    </w:p>
    <w:p w14:paraId="1C7C50E9" w14:textId="24B4868A" w:rsidR="00D97F39" w:rsidRPr="00774766" w:rsidRDefault="00D97F39" w:rsidP="000C0A58">
      <w:pPr>
        <w:pStyle w:val="Brezrazmikov"/>
        <w:numPr>
          <w:ilvl w:val="0"/>
          <w:numId w:val="29"/>
        </w:numPr>
        <w:spacing w:before="240"/>
        <w:ind w:left="357" w:hanging="357"/>
        <w:jc w:val="both"/>
        <w:rPr>
          <w:rFonts w:eastAsia="Times New Roman" w:cs="Calibri"/>
          <w:b/>
          <w:lang w:eastAsia="sl-SI"/>
        </w:rPr>
      </w:pPr>
      <w:r w:rsidRPr="00774766">
        <w:rPr>
          <w:rFonts w:eastAsia="Times New Roman" w:cs="Calibri"/>
          <w:b/>
          <w:lang w:eastAsia="sl-SI"/>
        </w:rPr>
        <w:t>Cepljenje nosečnic proti respiratornemu sincicijskemu virusu (RSV) v ambulantah NIJZ</w:t>
      </w:r>
      <w:r w:rsidR="0043541B">
        <w:rPr>
          <w:rFonts w:eastAsia="Times New Roman" w:cs="Calibri"/>
          <w:b/>
          <w:lang w:eastAsia="sl-SI"/>
        </w:rPr>
        <w:t xml:space="preserve"> in bolnišnicah</w:t>
      </w:r>
      <w:r w:rsidRPr="00774766">
        <w:rPr>
          <w:rFonts w:eastAsia="Times New Roman" w:cs="Calibri"/>
          <w:b/>
          <w:lang w:eastAsia="sl-SI"/>
        </w:rPr>
        <w:t xml:space="preserve"> –</w:t>
      </w:r>
      <w:r w:rsidR="00567919">
        <w:rPr>
          <w:rFonts w:eastAsia="Times New Roman" w:cs="Calibri"/>
          <w:b/>
          <w:lang w:eastAsia="sl-SI"/>
        </w:rPr>
        <w:t xml:space="preserve"> sprememba 22.</w:t>
      </w:r>
      <w:r w:rsidR="000B3109">
        <w:rPr>
          <w:rFonts w:eastAsia="Times New Roman" w:cs="Calibri"/>
          <w:b/>
          <w:lang w:eastAsia="sl-SI"/>
        </w:rPr>
        <w:t> </w:t>
      </w:r>
      <w:r w:rsidR="00567919">
        <w:rPr>
          <w:rFonts w:eastAsia="Times New Roman" w:cs="Calibri"/>
          <w:b/>
          <w:lang w:eastAsia="sl-SI"/>
        </w:rPr>
        <w:t>člena</w:t>
      </w:r>
      <w:r w:rsidR="003A5557">
        <w:rPr>
          <w:rFonts w:eastAsia="Times New Roman" w:cs="Calibri"/>
          <w:b/>
          <w:lang w:eastAsia="sl-SI"/>
        </w:rPr>
        <w:t xml:space="preserve"> sklepa,</w:t>
      </w:r>
      <w:r w:rsidR="000B3109">
        <w:rPr>
          <w:rFonts w:eastAsia="Times New Roman" w:cs="Calibri"/>
          <w:b/>
          <w:lang w:eastAsia="sl-SI"/>
        </w:rPr>
        <w:t xml:space="preserve"> </w:t>
      </w:r>
      <w:r w:rsidR="00E55804">
        <w:rPr>
          <w:rFonts w:eastAsia="Times New Roman" w:cs="Calibri"/>
          <w:b/>
          <w:lang w:eastAsia="sl-SI"/>
        </w:rPr>
        <w:t>sprememba na</w:t>
      </w:r>
      <w:r w:rsidR="000B3109">
        <w:rPr>
          <w:rFonts w:eastAsia="Times New Roman" w:cs="Calibri"/>
          <w:b/>
          <w:lang w:eastAsia="sl-SI"/>
        </w:rPr>
        <w:t>slova P</w:t>
      </w:r>
      <w:r w:rsidR="00E55804">
        <w:rPr>
          <w:rFonts w:eastAsia="Times New Roman" w:cs="Calibri"/>
          <w:b/>
          <w:lang w:eastAsia="sl-SI"/>
        </w:rPr>
        <w:t>riloge</w:t>
      </w:r>
      <w:r w:rsidR="000B3109">
        <w:rPr>
          <w:rFonts w:eastAsia="Times New Roman" w:cs="Calibri"/>
          <w:b/>
          <w:lang w:eastAsia="sl-SI"/>
        </w:rPr>
        <w:t> 2.9.</w:t>
      </w:r>
      <w:r w:rsidR="003A5557">
        <w:rPr>
          <w:rFonts w:eastAsia="Times New Roman" w:cs="Calibri"/>
          <w:b/>
          <w:lang w:eastAsia="sl-SI"/>
        </w:rPr>
        <w:t xml:space="preserve"> in</w:t>
      </w:r>
      <w:r w:rsidR="00E55804">
        <w:rPr>
          <w:rFonts w:eastAsia="Times New Roman" w:cs="Calibri"/>
          <w:b/>
          <w:lang w:eastAsia="sl-SI"/>
        </w:rPr>
        <w:t xml:space="preserve"> </w:t>
      </w:r>
      <w:r w:rsidR="003A5557" w:rsidRPr="00774766">
        <w:rPr>
          <w:rFonts w:eastAsia="Times New Roman" w:cs="Calibri"/>
          <w:b/>
          <w:lang w:eastAsia="sl-SI"/>
        </w:rPr>
        <w:t>nova storitev</w:t>
      </w:r>
    </w:p>
    <w:p w14:paraId="7CFD93C9" w14:textId="16E14E1D" w:rsidR="00C017EF" w:rsidRPr="00774766" w:rsidRDefault="00C017EF" w:rsidP="00C017EF">
      <w:pPr>
        <w:spacing w:before="120"/>
        <w:jc w:val="both"/>
        <w:rPr>
          <w:rFonts w:ascii="Calibri" w:hAnsi="Calibri" w:cs="Calibri"/>
          <w:sz w:val="22"/>
          <w:szCs w:val="22"/>
        </w:rPr>
      </w:pPr>
      <w:r w:rsidRPr="00774766">
        <w:rPr>
          <w:rFonts w:ascii="Calibri" w:hAnsi="Calibri" w:cs="Calibri"/>
          <w:sz w:val="22"/>
          <w:szCs w:val="22"/>
        </w:rPr>
        <w:t>Pravilnik o določitvi Programa cepljenja in zaščite z zdravili za leto 2025 (Uradni list</w:t>
      </w:r>
      <w:r>
        <w:rPr>
          <w:rFonts w:ascii="Calibri" w:hAnsi="Calibri" w:cs="Calibri"/>
          <w:sz w:val="22"/>
          <w:szCs w:val="22"/>
        </w:rPr>
        <w:t> </w:t>
      </w:r>
      <w:r w:rsidRPr="00774766">
        <w:rPr>
          <w:rFonts w:ascii="Calibri" w:hAnsi="Calibri" w:cs="Calibri"/>
          <w:sz w:val="22"/>
          <w:szCs w:val="22"/>
        </w:rPr>
        <w:t>RS, št. 12/25) določa, da cepljenje nosečnic proti respiratornemu sincicijskemu virusu (RSV) od leta 2025 dalje poleg izbranih osebnih zdravnikov</w:t>
      </w:r>
      <w:r>
        <w:rPr>
          <w:rFonts w:ascii="Calibri" w:hAnsi="Calibri" w:cs="Calibri"/>
          <w:sz w:val="22"/>
          <w:szCs w:val="22"/>
        </w:rPr>
        <w:t xml:space="preserve"> izvajajo tudi drugi zdravniki in na območnih enotah NIJZ. Z</w:t>
      </w:r>
      <w:r w:rsidR="00E65028">
        <w:rPr>
          <w:rFonts w:ascii="Calibri" w:hAnsi="Calibri" w:cs="Calibri"/>
          <w:sz w:val="22"/>
          <w:szCs w:val="22"/>
        </w:rPr>
        <w:t> </w:t>
      </w:r>
      <w:r>
        <w:rPr>
          <w:rFonts w:ascii="Calibri" w:hAnsi="Calibri" w:cs="Calibri"/>
          <w:sz w:val="22"/>
          <w:szCs w:val="22"/>
        </w:rPr>
        <w:t>Uredbo 2025 je bil kot izvajalec cepljenja določen NIJZ, z novelo Uredbe 2025 pa je razširjen krog izvajalcev na bolnišnice.</w:t>
      </w:r>
    </w:p>
    <w:p w14:paraId="53BEDF9D" w14:textId="66277D52" w:rsidR="00E821A3" w:rsidRPr="00632C93" w:rsidRDefault="00E55804" w:rsidP="00632C93">
      <w:pPr>
        <w:spacing w:before="120"/>
        <w:jc w:val="both"/>
        <w:rPr>
          <w:rFonts w:ascii="Calibri" w:hAnsi="Calibri" w:cs="Calibri"/>
          <w:sz w:val="22"/>
          <w:szCs w:val="22"/>
        </w:rPr>
      </w:pPr>
      <w:r w:rsidRPr="00632C93">
        <w:rPr>
          <w:rFonts w:ascii="Calibri" w:hAnsi="Calibri" w:cs="Calibri"/>
          <w:sz w:val="22"/>
          <w:szCs w:val="22"/>
        </w:rPr>
        <w:t>P</w:t>
      </w:r>
      <w:r w:rsidRPr="00457B16">
        <w:rPr>
          <w:rFonts w:ascii="Calibri" w:hAnsi="Calibri" w:cs="Calibri"/>
          <w:sz w:val="22"/>
          <w:szCs w:val="22"/>
        </w:rPr>
        <w:t>riloga</w:t>
      </w:r>
      <w:r w:rsidR="00457B16">
        <w:rPr>
          <w:rFonts w:ascii="Calibri" w:hAnsi="Calibri" w:cs="Calibri"/>
          <w:sz w:val="22"/>
          <w:szCs w:val="22"/>
        </w:rPr>
        <w:t> </w:t>
      </w:r>
      <w:r w:rsidRPr="00632C93">
        <w:rPr>
          <w:rFonts w:ascii="Calibri" w:hAnsi="Calibri" w:cs="Calibri"/>
          <w:sz w:val="22"/>
          <w:szCs w:val="22"/>
        </w:rPr>
        <w:t xml:space="preserve">2.9. </w:t>
      </w:r>
      <w:r w:rsidR="00E821A3" w:rsidRPr="00632C93">
        <w:rPr>
          <w:rFonts w:ascii="Calibri" w:hAnsi="Calibri" w:cs="Calibri"/>
          <w:sz w:val="22"/>
          <w:szCs w:val="22"/>
        </w:rPr>
        <w:t>»</w:t>
      </w:r>
      <w:r w:rsidR="00E821A3" w:rsidRPr="00774766">
        <w:rPr>
          <w:rFonts w:ascii="Calibri" w:hAnsi="Calibri" w:cs="Calibri"/>
          <w:sz w:val="22"/>
          <w:szCs w:val="22"/>
        </w:rPr>
        <w:t>Seznam storitev cepljenja odraslih</w:t>
      </w:r>
      <w:r w:rsidR="00E821A3">
        <w:rPr>
          <w:rFonts w:ascii="Calibri" w:hAnsi="Calibri" w:cs="Calibri"/>
          <w:sz w:val="22"/>
          <w:szCs w:val="22"/>
        </w:rPr>
        <w:t>«</w:t>
      </w:r>
      <w:r w:rsidR="00E821A3" w:rsidRPr="00632C93">
        <w:rPr>
          <w:rFonts w:ascii="Calibri" w:hAnsi="Calibri" w:cs="Calibri"/>
          <w:sz w:val="22"/>
          <w:szCs w:val="22"/>
        </w:rPr>
        <w:t xml:space="preserve"> se bo </w:t>
      </w:r>
      <w:r w:rsidRPr="00457B16">
        <w:rPr>
          <w:rFonts w:ascii="Calibri" w:hAnsi="Calibri" w:cs="Calibri"/>
          <w:sz w:val="22"/>
          <w:szCs w:val="22"/>
        </w:rPr>
        <w:t>v prihodnje lahko še dodatno dopolnjevala z novimi vrstami storitev cepljenja ali vrstami izvajalcev</w:t>
      </w:r>
      <w:r w:rsidR="00E821A3" w:rsidRPr="00632C93">
        <w:rPr>
          <w:rFonts w:ascii="Calibri" w:hAnsi="Calibri" w:cs="Calibri"/>
          <w:sz w:val="22"/>
          <w:szCs w:val="22"/>
        </w:rPr>
        <w:t>. Gre za cepljenja, ki jih ne opravi izbrani osebni zdravnik v osnovni zdravstveni dejavnosti, temveč jih opravi NIJZ ali bolnišnica. Cepljenje je namenjeno vsem zavarovanim osebam</w:t>
      </w:r>
      <w:r w:rsidR="00C7535A">
        <w:rPr>
          <w:rFonts w:ascii="Calibri" w:hAnsi="Calibri" w:cs="Calibri"/>
          <w:sz w:val="22"/>
          <w:szCs w:val="22"/>
        </w:rPr>
        <w:t>,</w:t>
      </w:r>
      <w:r w:rsidR="00E821A3" w:rsidRPr="00632C93">
        <w:rPr>
          <w:rFonts w:ascii="Calibri" w:hAnsi="Calibri" w:cs="Calibri"/>
          <w:sz w:val="22"/>
          <w:szCs w:val="22"/>
        </w:rPr>
        <w:t xml:space="preserve"> in ne zgolj »odraslim«, kot izhaja iz sedanjega naslova priloge. </w:t>
      </w:r>
      <w:r w:rsidR="00C017EF">
        <w:rPr>
          <w:rFonts w:ascii="Calibri" w:hAnsi="Calibri" w:cs="Calibri"/>
          <w:sz w:val="22"/>
          <w:szCs w:val="22"/>
        </w:rPr>
        <w:t>Posledično se</w:t>
      </w:r>
      <w:r w:rsidR="00C7535A">
        <w:rPr>
          <w:rFonts w:ascii="Calibri" w:hAnsi="Calibri" w:cs="Calibri"/>
          <w:sz w:val="22"/>
          <w:szCs w:val="22"/>
        </w:rPr>
        <w:t>,</w:t>
      </w:r>
      <w:r w:rsidR="00C017EF">
        <w:rPr>
          <w:rFonts w:ascii="Calibri" w:hAnsi="Calibri" w:cs="Calibri"/>
          <w:sz w:val="22"/>
          <w:szCs w:val="22"/>
        </w:rPr>
        <w:t xml:space="preserve"> glede na dosedanji sklep</w:t>
      </w:r>
      <w:r w:rsidR="00C7535A">
        <w:rPr>
          <w:rFonts w:ascii="Calibri" w:hAnsi="Calibri" w:cs="Calibri"/>
          <w:sz w:val="22"/>
          <w:szCs w:val="22"/>
        </w:rPr>
        <w:t>,</w:t>
      </w:r>
      <w:r w:rsidR="00C017EF">
        <w:rPr>
          <w:rFonts w:ascii="Calibri" w:hAnsi="Calibri" w:cs="Calibri"/>
          <w:sz w:val="22"/>
          <w:szCs w:val="22"/>
        </w:rPr>
        <w:t xml:space="preserve"> </w:t>
      </w:r>
      <w:r w:rsidR="00E821A3" w:rsidRPr="00632C93">
        <w:rPr>
          <w:rFonts w:ascii="Calibri" w:hAnsi="Calibri" w:cs="Calibri"/>
          <w:sz w:val="22"/>
          <w:szCs w:val="22"/>
        </w:rPr>
        <w:t>spremeni</w:t>
      </w:r>
      <w:r w:rsidR="00C7535A">
        <w:rPr>
          <w:rFonts w:ascii="Calibri" w:hAnsi="Calibri" w:cs="Calibri"/>
          <w:sz w:val="22"/>
          <w:szCs w:val="22"/>
        </w:rPr>
        <w:t xml:space="preserve"> </w:t>
      </w:r>
      <w:r w:rsidR="00567919" w:rsidRPr="00632C93">
        <w:rPr>
          <w:rFonts w:ascii="Calibri" w:hAnsi="Calibri" w:cs="Calibri"/>
          <w:sz w:val="22"/>
          <w:szCs w:val="22"/>
        </w:rPr>
        <w:t>22.</w:t>
      </w:r>
      <w:r w:rsidR="00632C93" w:rsidRPr="00632C93">
        <w:rPr>
          <w:rFonts w:ascii="Calibri" w:hAnsi="Calibri" w:cs="Calibri"/>
          <w:sz w:val="22"/>
          <w:szCs w:val="22"/>
        </w:rPr>
        <w:t> </w:t>
      </w:r>
      <w:r w:rsidR="00567919" w:rsidRPr="00632C93">
        <w:rPr>
          <w:rFonts w:ascii="Calibri" w:hAnsi="Calibri" w:cs="Calibri"/>
          <w:sz w:val="22"/>
          <w:szCs w:val="22"/>
        </w:rPr>
        <w:t xml:space="preserve">člen </w:t>
      </w:r>
      <w:r w:rsidR="00E821A3" w:rsidRPr="00632C93">
        <w:rPr>
          <w:rFonts w:ascii="Calibri" w:hAnsi="Calibri" w:cs="Calibri"/>
          <w:sz w:val="22"/>
          <w:szCs w:val="22"/>
        </w:rPr>
        <w:t xml:space="preserve">sklepa in naslov </w:t>
      </w:r>
      <w:r w:rsidR="00733F4C" w:rsidRPr="00632C93">
        <w:rPr>
          <w:rFonts w:ascii="Calibri" w:hAnsi="Calibri" w:cs="Calibri"/>
          <w:sz w:val="22"/>
          <w:szCs w:val="22"/>
        </w:rPr>
        <w:t>P</w:t>
      </w:r>
      <w:r w:rsidR="00E821A3" w:rsidRPr="00632C93">
        <w:rPr>
          <w:rFonts w:ascii="Calibri" w:hAnsi="Calibri" w:cs="Calibri"/>
          <w:sz w:val="22"/>
          <w:szCs w:val="22"/>
        </w:rPr>
        <w:t>riloge</w:t>
      </w:r>
      <w:r w:rsidR="00C017EF">
        <w:rPr>
          <w:rFonts w:ascii="Calibri" w:hAnsi="Calibri" w:cs="Calibri"/>
          <w:sz w:val="22"/>
          <w:szCs w:val="22"/>
        </w:rPr>
        <w:t> </w:t>
      </w:r>
      <w:r w:rsidR="00733F4C" w:rsidRPr="00632C93">
        <w:rPr>
          <w:rFonts w:ascii="Calibri" w:hAnsi="Calibri" w:cs="Calibri"/>
          <w:sz w:val="22"/>
          <w:szCs w:val="22"/>
        </w:rPr>
        <w:t>2.9.</w:t>
      </w:r>
      <w:r w:rsidR="00D93C12">
        <w:rPr>
          <w:rFonts w:ascii="Calibri" w:hAnsi="Calibri" w:cs="Calibri"/>
          <w:sz w:val="22"/>
          <w:szCs w:val="22"/>
        </w:rPr>
        <w:t xml:space="preserve"> v </w:t>
      </w:r>
      <w:r w:rsidR="00C7535A">
        <w:rPr>
          <w:rFonts w:ascii="Calibri" w:hAnsi="Calibri" w:cs="Calibri"/>
          <w:sz w:val="22"/>
          <w:szCs w:val="22"/>
        </w:rPr>
        <w:t>»</w:t>
      </w:r>
      <w:r w:rsidR="00D93C12" w:rsidRPr="00774766">
        <w:rPr>
          <w:rFonts w:ascii="Calibri" w:eastAsia="Calibri" w:hAnsi="Calibri" w:cs="Calibri"/>
          <w:sz w:val="22"/>
          <w:szCs w:val="22"/>
          <w:lang w:eastAsia="en-US"/>
        </w:rPr>
        <w:t>Seznam storitev cepljenja</w:t>
      </w:r>
      <w:r w:rsidR="00D93C12">
        <w:rPr>
          <w:rFonts w:ascii="Calibri" w:eastAsia="Calibri" w:hAnsi="Calibri" w:cs="Calibri"/>
          <w:sz w:val="22"/>
          <w:szCs w:val="22"/>
          <w:lang w:eastAsia="en-US"/>
        </w:rPr>
        <w:t xml:space="preserve"> v ambulantah NIJZ in bolnišnicah</w:t>
      </w:r>
      <w:r w:rsidR="00C7535A">
        <w:rPr>
          <w:rFonts w:ascii="Calibri" w:eastAsia="Calibri" w:hAnsi="Calibri" w:cs="Calibri"/>
          <w:sz w:val="22"/>
          <w:szCs w:val="22"/>
          <w:lang w:eastAsia="en-US"/>
        </w:rPr>
        <w:t>«</w:t>
      </w:r>
      <w:r w:rsidR="00733F4C" w:rsidRPr="00632C93">
        <w:rPr>
          <w:rFonts w:ascii="Calibri" w:hAnsi="Calibri" w:cs="Calibri"/>
          <w:sz w:val="22"/>
          <w:szCs w:val="22"/>
        </w:rPr>
        <w:t>.</w:t>
      </w:r>
    </w:p>
    <w:p w14:paraId="18A2DFD7" w14:textId="584937C7" w:rsidR="00C017EF" w:rsidRDefault="00C017EF" w:rsidP="00C017EF">
      <w:pPr>
        <w:spacing w:before="120"/>
        <w:jc w:val="both"/>
        <w:rPr>
          <w:rFonts w:ascii="Calibri" w:hAnsi="Calibri" w:cs="Calibri"/>
          <w:sz w:val="22"/>
          <w:szCs w:val="22"/>
        </w:rPr>
      </w:pPr>
      <w:r w:rsidRPr="00C017EF">
        <w:rPr>
          <w:rFonts w:ascii="Calibri" w:hAnsi="Calibri" w:cs="Calibri"/>
          <w:sz w:val="22"/>
          <w:szCs w:val="22"/>
        </w:rPr>
        <w:lastRenderedPageBreak/>
        <w:t>G</w:t>
      </w:r>
      <w:r w:rsidR="00D97F39" w:rsidRPr="00C017EF">
        <w:rPr>
          <w:rFonts w:ascii="Calibri" w:hAnsi="Calibri" w:cs="Calibri"/>
          <w:sz w:val="22"/>
          <w:szCs w:val="22"/>
        </w:rPr>
        <w:t>lede na</w:t>
      </w:r>
      <w:r w:rsidRPr="00C017EF">
        <w:rPr>
          <w:rFonts w:ascii="Calibri" w:hAnsi="Calibri" w:cs="Calibri"/>
          <w:sz w:val="22"/>
          <w:szCs w:val="22"/>
        </w:rPr>
        <w:t xml:space="preserve"> </w:t>
      </w:r>
      <w:r w:rsidR="00D97F39" w:rsidRPr="00C017EF">
        <w:rPr>
          <w:rFonts w:ascii="Calibri" w:hAnsi="Calibri" w:cs="Calibri"/>
          <w:sz w:val="22"/>
          <w:szCs w:val="22"/>
        </w:rPr>
        <w:t xml:space="preserve">enakovrstno Prilogo dosedanjega sklepa </w:t>
      </w:r>
      <w:r w:rsidR="003D417B" w:rsidRPr="00C017EF">
        <w:rPr>
          <w:rFonts w:ascii="Calibri" w:hAnsi="Calibri" w:cs="Calibri"/>
          <w:sz w:val="22"/>
          <w:szCs w:val="22"/>
        </w:rPr>
        <w:t xml:space="preserve">pa </w:t>
      </w:r>
      <w:r w:rsidR="00D97F39" w:rsidRPr="00C017EF">
        <w:rPr>
          <w:rFonts w:ascii="Calibri" w:hAnsi="Calibri" w:cs="Calibri"/>
          <w:sz w:val="22"/>
          <w:szCs w:val="22"/>
        </w:rPr>
        <w:t>se</w:t>
      </w:r>
      <w:r w:rsidRPr="00C017EF">
        <w:rPr>
          <w:rFonts w:ascii="Calibri" w:hAnsi="Calibri" w:cs="Calibri"/>
          <w:sz w:val="22"/>
          <w:szCs w:val="22"/>
        </w:rPr>
        <w:t xml:space="preserve"> v sami Prilogi 2.9.</w:t>
      </w:r>
      <w:r w:rsidR="00D97F39" w:rsidRPr="00C017EF">
        <w:rPr>
          <w:rFonts w:ascii="Calibri" w:hAnsi="Calibri" w:cs="Calibri"/>
          <w:sz w:val="22"/>
          <w:szCs w:val="22"/>
        </w:rPr>
        <w:t xml:space="preserve"> </w:t>
      </w:r>
      <w:r w:rsidR="00D93C12" w:rsidRPr="00774766">
        <w:rPr>
          <w:rFonts w:ascii="Calibri" w:eastAsia="Calibri" w:hAnsi="Calibri" w:cs="Calibri"/>
          <w:sz w:val="22"/>
          <w:szCs w:val="22"/>
          <w:lang w:eastAsia="en-US"/>
        </w:rPr>
        <w:t>Seznam storitev cepljenja</w:t>
      </w:r>
      <w:r w:rsidR="00D93C12">
        <w:rPr>
          <w:rFonts w:ascii="Calibri" w:eastAsia="Calibri" w:hAnsi="Calibri" w:cs="Calibri"/>
          <w:sz w:val="22"/>
          <w:szCs w:val="22"/>
          <w:lang w:eastAsia="en-US"/>
        </w:rPr>
        <w:t xml:space="preserve"> v ambulantah NIJZ in bolnišnicah</w:t>
      </w:r>
      <w:r w:rsidR="00D93C12" w:rsidRPr="00C017EF">
        <w:rPr>
          <w:rFonts w:ascii="Calibri" w:hAnsi="Calibri" w:cs="Calibri"/>
          <w:sz w:val="22"/>
          <w:szCs w:val="22"/>
        </w:rPr>
        <w:t xml:space="preserve"> </w:t>
      </w:r>
      <w:r w:rsidR="00D97F39" w:rsidRPr="00C017EF">
        <w:rPr>
          <w:rFonts w:ascii="Calibri" w:hAnsi="Calibri" w:cs="Calibri"/>
          <w:sz w:val="22"/>
          <w:szCs w:val="22"/>
        </w:rPr>
        <w:t>doda nova storitev</w:t>
      </w:r>
      <w:r w:rsidR="00DA3C5D" w:rsidRPr="00C017EF">
        <w:rPr>
          <w:rFonts w:ascii="Calibri" w:hAnsi="Calibri" w:cs="Calibri"/>
          <w:sz w:val="22"/>
          <w:szCs w:val="22"/>
        </w:rPr>
        <w:t> </w:t>
      </w:r>
      <w:r w:rsidR="00D97F39" w:rsidRPr="00C017EF">
        <w:rPr>
          <w:rFonts w:ascii="Calibri" w:hAnsi="Calibri" w:cs="Calibri"/>
          <w:sz w:val="22"/>
          <w:szCs w:val="22"/>
        </w:rPr>
        <w:t xml:space="preserve">E0880 Pregled in cepljenje nosečnic proti respiratornemu sincicijskemu virusu (RSV) </w:t>
      </w:r>
      <w:r>
        <w:rPr>
          <w:rFonts w:ascii="Calibri" w:hAnsi="Calibri" w:cs="Calibri"/>
          <w:sz w:val="22"/>
          <w:szCs w:val="22"/>
        </w:rPr>
        <w:t>(</w:t>
      </w:r>
      <w:r w:rsidR="00D97F39" w:rsidRPr="00C017EF">
        <w:rPr>
          <w:rFonts w:ascii="Calibri" w:hAnsi="Calibri" w:cs="Calibri"/>
          <w:sz w:val="22"/>
          <w:szCs w:val="22"/>
        </w:rPr>
        <w:t>NIJZ in bolnišnice)</w:t>
      </w:r>
      <w:r w:rsidR="003D417B" w:rsidRPr="00C017EF">
        <w:rPr>
          <w:rFonts w:ascii="Calibri" w:hAnsi="Calibri" w:cs="Calibri"/>
          <w:sz w:val="22"/>
          <w:szCs w:val="22"/>
        </w:rPr>
        <w:t>.</w:t>
      </w:r>
    </w:p>
    <w:p w14:paraId="55C3491F" w14:textId="6E643814" w:rsidR="00D97F39" w:rsidRPr="00774766" w:rsidRDefault="00D97F39" w:rsidP="00D97F39">
      <w:pPr>
        <w:spacing w:before="120"/>
        <w:jc w:val="both"/>
        <w:rPr>
          <w:rFonts w:ascii="Calibri" w:hAnsi="Calibri" w:cs="Calibri"/>
          <w:sz w:val="22"/>
          <w:szCs w:val="22"/>
        </w:rPr>
      </w:pPr>
      <w:r w:rsidRPr="00E65028">
        <w:rPr>
          <w:rFonts w:ascii="Calibri" w:hAnsi="Calibri" w:cs="Calibri"/>
          <w:sz w:val="22"/>
          <w:szCs w:val="22"/>
        </w:rPr>
        <w:t xml:space="preserve">Sprememba se v skladu s </w:t>
      </w:r>
      <w:r w:rsidR="00DA3C5D" w:rsidRPr="00E65028">
        <w:rPr>
          <w:rFonts w:ascii="Calibri" w:hAnsi="Calibri" w:cs="Calibri"/>
          <w:sz w:val="22"/>
          <w:szCs w:val="22"/>
        </w:rPr>
        <w:t xml:space="preserve">Pravilnikom o določitvi </w:t>
      </w:r>
      <w:r w:rsidRPr="00E65028">
        <w:rPr>
          <w:rFonts w:ascii="Calibri" w:hAnsi="Calibri" w:cs="Calibri"/>
          <w:sz w:val="22"/>
          <w:szCs w:val="22"/>
        </w:rPr>
        <w:t>Program</w:t>
      </w:r>
      <w:r w:rsidR="00DA3C5D" w:rsidRPr="00E65028">
        <w:rPr>
          <w:rFonts w:ascii="Calibri" w:hAnsi="Calibri" w:cs="Calibri"/>
          <w:sz w:val="22"/>
          <w:szCs w:val="22"/>
        </w:rPr>
        <w:t>a</w:t>
      </w:r>
      <w:r w:rsidRPr="00E65028">
        <w:rPr>
          <w:rFonts w:ascii="Calibri" w:hAnsi="Calibri" w:cs="Calibri"/>
          <w:sz w:val="22"/>
          <w:szCs w:val="22"/>
        </w:rPr>
        <w:t xml:space="preserve"> cepljenja in zaščite z zdravili za leto</w:t>
      </w:r>
      <w:r w:rsidR="00574829" w:rsidRPr="00E65028">
        <w:rPr>
          <w:rFonts w:ascii="Calibri" w:hAnsi="Calibri" w:cs="Calibri"/>
          <w:sz w:val="22"/>
          <w:szCs w:val="22"/>
        </w:rPr>
        <w:t> </w:t>
      </w:r>
      <w:r w:rsidRPr="00E65028">
        <w:rPr>
          <w:rFonts w:ascii="Calibri" w:hAnsi="Calibri" w:cs="Calibri"/>
          <w:sz w:val="22"/>
          <w:szCs w:val="22"/>
        </w:rPr>
        <w:t>2025</w:t>
      </w:r>
      <w:r w:rsidR="005444B3" w:rsidRPr="00E65028">
        <w:rPr>
          <w:rFonts w:ascii="Calibri" w:hAnsi="Calibri" w:cs="Calibri"/>
          <w:sz w:val="22"/>
          <w:szCs w:val="22"/>
        </w:rPr>
        <w:t xml:space="preserve"> </w:t>
      </w:r>
      <w:r w:rsidR="005444B3" w:rsidRPr="00E65028">
        <w:rPr>
          <w:rFonts w:ascii="Calibri" w:eastAsia="Calibri" w:hAnsi="Calibri" w:cs="Calibri"/>
          <w:bCs/>
          <w:sz w:val="22"/>
          <w:szCs w:val="22"/>
          <w:lang w:eastAsia="en-US"/>
        </w:rPr>
        <w:t>(v nadaljevanju:</w:t>
      </w:r>
      <w:r w:rsidR="005444B3" w:rsidRPr="00E65028">
        <w:rPr>
          <w:rFonts w:ascii="Calibri" w:hAnsi="Calibri" w:cs="Calibri"/>
          <w:sz w:val="22"/>
          <w:szCs w:val="22"/>
        </w:rPr>
        <w:t xml:space="preserve"> Program cepljenja)</w:t>
      </w:r>
      <w:r w:rsidRPr="00E65028">
        <w:rPr>
          <w:rFonts w:ascii="Calibri" w:hAnsi="Calibri" w:cs="Calibri"/>
          <w:sz w:val="22"/>
          <w:szCs w:val="22"/>
        </w:rPr>
        <w:t xml:space="preserve"> uporablja</w:t>
      </w:r>
      <w:r w:rsidR="005D2420" w:rsidRPr="005D2420">
        <w:rPr>
          <w:rFonts w:ascii="Calibri" w:hAnsi="Calibri" w:cs="Calibri"/>
          <w:sz w:val="22"/>
          <w:szCs w:val="22"/>
        </w:rPr>
        <w:t xml:space="preserve"> </w:t>
      </w:r>
      <w:r w:rsidR="005D2420">
        <w:rPr>
          <w:rFonts w:ascii="Calibri" w:hAnsi="Calibri" w:cs="Calibri"/>
          <w:sz w:val="22"/>
          <w:szCs w:val="22"/>
        </w:rPr>
        <w:t>od 1. 1. 2025</w:t>
      </w:r>
      <w:r w:rsidR="000B3109">
        <w:rPr>
          <w:rFonts w:ascii="Calibri" w:eastAsia="Calibri" w:hAnsi="Calibri" w:cs="Calibri"/>
          <w:bCs/>
          <w:sz w:val="22"/>
          <w:szCs w:val="22"/>
          <w:lang w:eastAsia="en-US"/>
        </w:rPr>
        <w:t>.</w:t>
      </w:r>
      <w:r w:rsidR="00911AAD" w:rsidRPr="00E65028">
        <w:rPr>
          <w:rFonts w:ascii="Calibri" w:eastAsia="Calibri" w:hAnsi="Calibri" w:cs="Calibri"/>
          <w:bCs/>
          <w:sz w:val="22"/>
          <w:szCs w:val="22"/>
          <w:lang w:eastAsia="en-US"/>
        </w:rPr>
        <w:t xml:space="preserve"> </w:t>
      </w:r>
      <w:r w:rsidR="00911AAD" w:rsidRPr="00E65028">
        <w:rPr>
          <w:rFonts w:ascii="Calibri" w:hAnsi="Calibri" w:cs="Calibri"/>
          <w:sz w:val="22"/>
          <w:szCs w:val="22"/>
        </w:rPr>
        <w:t xml:space="preserve">Program cepljenja </w:t>
      </w:r>
      <w:r w:rsidR="00946E02" w:rsidRPr="00E65028">
        <w:rPr>
          <w:rFonts w:ascii="Calibri" w:hAnsi="Calibri" w:cs="Calibri"/>
          <w:sz w:val="22"/>
          <w:szCs w:val="22"/>
        </w:rPr>
        <w:t xml:space="preserve">je </w:t>
      </w:r>
      <w:r w:rsidR="00911AAD" w:rsidRPr="00E65028">
        <w:rPr>
          <w:rFonts w:ascii="Calibri" w:hAnsi="Calibri" w:cs="Calibri"/>
          <w:sz w:val="22"/>
          <w:szCs w:val="22"/>
        </w:rPr>
        <w:t xml:space="preserve">vsako leto sprejet po </w:t>
      </w:r>
      <w:r w:rsidR="000B3109">
        <w:rPr>
          <w:rFonts w:ascii="Calibri" w:hAnsi="Calibri" w:cs="Calibri"/>
          <w:sz w:val="22"/>
          <w:szCs w:val="22"/>
        </w:rPr>
        <w:t>začetku koledarskega leta</w:t>
      </w:r>
      <w:r w:rsidR="00911AAD" w:rsidRPr="00E65028">
        <w:rPr>
          <w:rFonts w:ascii="Calibri" w:hAnsi="Calibri" w:cs="Calibri"/>
          <w:sz w:val="22"/>
          <w:szCs w:val="22"/>
        </w:rPr>
        <w:t xml:space="preserve">, velja pa za leto, </w:t>
      </w:r>
      <w:r w:rsidR="00946E02" w:rsidRPr="00E65028">
        <w:rPr>
          <w:rFonts w:ascii="Calibri" w:hAnsi="Calibri" w:cs="Calibri"/>
          <w:sz w:val="22"/>
          <w:szCs w:val="22"/>
        </w:rPr>
        <w:t>v katerem je sprejet</w:t>
      </w:r>
      <w:r w:rsidR="00911AAD" w:rsidRPr="00E65028">
        <w:rPr>
          <w:rFonts w:ascii="Calibri" w:hAnsi="Calibri" w:cs="Calibri"/>
          <w:sz w:val="22"/>
          <w:szCs w:val="22"/>
        </w:rPr>
        <w:t>. Za leto</w:t>
      </w:r>
      <w:r w:rsidR="000B3109">
        <w:rPr>
          <w:rFonts w:ascii="Calibri" w:hAnsi="Calibri" w:cs="Calibri"/>
          <w:sz w:val="22"/>
          <w:szCs w:val="22"/>
        </w:rPr>
        <w:t> </w:t>
      </w:r>
      <w:r w:rsidR="00911AAD" w:rsidRPr="00E65028">
        <w:rPr>
          <w:rFonts w:ascii="Calibri" w:hAnsi="Calibri" w:cs="Calibri"/>
          <w:sz w:val="22"/>
          <w:szCs w:val="22"/>
        </w:rPr>
        <w:t xml:space="preserve">2025 je bil </w:t>
      </w:r>
      <w:r w:rsidR="0011633B">
        <w:rPr>
          <w:rFonts w:ascii="Calibri" w:hAnsi="Calibri" w:cs="Calibri"/>
          <w:sz w:val="22"/>
          <w:szCs w:val="22"/>
        </w:rPr>
        <w:t>navedeni pravilnik, ki določa p</w:t>
      </w:r>
      <w:r w:rsidR="00946E02" w:rsidRPr="00E65028">
        <w:rPr>
          <w:rFonts w:ascii="Calibri" w:hAnsi="Calibri" w:cs="Calibri"/>
          <w:sz w:val="22"/>
          <w:szCs w:val="22"/>
        </w:rPr>
        <w:t>rogram cepljenja</w:t>
      </w:r>
      <w:r w:rsidR="0011633B">
        <w:rPr>
          <w:rFonts w:ascii="Calibri" w:hAnsi="Calibri" w:cs="Calibri"/>
          <w:sz w:val="22"/>
          <w:szCs w:val="22"/>
        </w:rPr>
        <w:t>,</w:t>
      </w:r>
      <w:r w:rsidR="00946E02" w:rsidRPr="00E65028">
        <w:rPr>
          <w:rFonts w:ascii="Calibri" w:hAnsi="Calibri" w:cs="Calibri"/>
          <w:sz w:val="22"/>
          <w:szCs w:val="22"/>
        </w:rPr>
        <w:t xml:space="preserve"> </w:t>
      </w:r>
      <w:r w:rsidR="00911AAD" w:rsidRPr="00E65028">
        <w:rPr>
          <w:rFonts w:ascii="Calibri" w:hAnsi="Calibri" w:cs="Calibri"/>
          <w:sz w:val="22"/>
          <w:szCs w:val="22"/>
        </w:rPr>
        <w:t>objavljen v Uradnem listu</w:t>
      </w:r>
      <w:r w:rsidR="0011633B">
        <w:rPr>
          <w:rFonts w:ascii="Calibri" w:hAnsi="Calibri" w:cs="Calibri"/>
          <w:sz w:val="22"/>
          <w:szCs w:val="22"/>
        </w:rPr>
        <w:t> RS</w:t>
      </w:r>
      <w:r w:rsidR="00911AAD" w:rsidRPr="00E65028">
        <w:rPr>
          <w:rFonts w:ascii="Calibri" w:hAnsi="Calibri" w:cs="Calibri"/>
          <w:sz w:val="22"/>
          <w:szCs w:val="22"/>
        </w:rPr>
        <w:t xml:space="preserve"> 26.</w:t>
      </w:r>
      <w:r w:rsidR="0011633B">
        <w:rPr>
          <w:rFonts w:ascii="Calibri" w:hAnsi="Calibri" w:cs="Calibri"/>
          <w:sz w:val="22"/>
          <w:szCs w:val="22"/>
        </w:rPr>
        <w:t> </w:t>
      </w:r>
      <w:r w:rsidR="00911AAD" w:rsidRPr="00E65028">
        <w:rPr>
          <w:rFonts w:ascii="Calibri" w:hAnsi="Calibri" w:cs="Calibri"/>
          <w:sz w:val="22"/>
          <w:szCs w:val="22"/>
        </w:rPr>
        <w:t>2.</w:t>
      </w:r>
      <w:r w:rsidR="0011633B">
        <w:rPr>
          <w:rFonts w:ascii="Calibri" w:hAnsi="Calibri" w:cs="Calibri"/>
          <w:sz w:val="22"/>
          <w:szCs w:val="22"/>
        </w:rPr>
        <w:t> </w:t>
      </w:r>
      <w:r w:rsidR="00911AAD" w:rsidRPr="00E65028">
        <w:rPr>
          <w:rFonts w:ascii="Calibri" w:hAnsi="Calibri" w:cs="Calibri"/>
          <w:sz w:val="22"/>
          <w:szCs w:val="22"/>
        </w:rPr>
        <w:t xml:space="preserve">2025. Program cepljenja ne velja do sprejema naslednjega </w:t>
      </w:r>
      <w:r w:rsidR="005444B3" w:rsidRPr="00E65028">
        <w:rPr>
          <w:rFonts w:ascii="Calibri" w:hAnsi="Calibri" w:cs="Calibri"/>
          <w:sz w:val="22"/>
          <w:szCs w:val="22"/>
        </w:rPr>
        <w:t>P</w:t>
      </w:r>
      <w:r w:rsidR="00911AAD" w:rsidRPr="00E65028">
        <w:rPr>
          <w:rFonts w:ascii="Calibri" w:hAnsi="Calibri" w:cs="Calibri"/>
          <w:sz w:val="22"/>
          <w:szCs w:val="22"/>
        </w:rPr>
        <w:t xml:space="preserve">rograma cepljenja. Če bi začel veljati </w:t>
      </w:r>
      <w:r w:rsidR="005444B3" w:rsidRPr="00E65028">
        <w:rPr>
          <w:rFonts w:ascii="Calibri" w:hAnsi="Calibri" w:cs="Calibri"/>
          <w:sz w:val="22"/>
          <w:szCs w:val="22"/>
        </w:rPr>
        <w:t xml:space="preserve">šele </w:t>
      </w:r>
      <w:r w:rsidR="00911AAD" w:rsidRPr="00E65028">
        <w:rPr>
          <w:rFonts w:ascii="Calibri" w:hAnsi="Calibri" w:cs="Calibri"/>
          <w:sz w:val="22"/>
          <w:szCs w:val="22"/>
        </w:rPr>
        <w:t>od naslednjega dne po objavi, se od 1.</w:t>
      </w:r>
      <w:r w:rsidR="0011633B">
        <w:rPr>
          <w:rFonts w:ascii="Calibri" w:hAnsi="Calibri" w:cs="Calibri"/>
          <w:sz w:val="22"/>
          <w:szCs w:val="22"/>
        </w:rPr>
        <w:t> januarja</w:t>
      </w:r>
      <w:r w:rsidR="00911AAD" w:rsidRPr="00E65028">
        <w:rPr>
          <w:rFonts w:ascii="Calibri" w:hAnsi="Calibri" w:cs="Calibri"/>
          <w:sz w:val="22"/>
          <w:szCs w:val="22"/>
        </w:rPr>
        <w:t xml:space="preserve"> pa do sprejema </w:t>
      </w:r>
      <w:r w:rsidR="003D417B" w:rsidRPr="00E65028">
        <w:rPr>
          <w:rFonts w:ascii="Calibri" w:hAnsi="Calibri" w:cs="Calibri"/>
          <w:sz w:val="22"/>
          <w:szCs w:val="22"/>
        </w:rPr>
        <w:t>P</w:t>
      </w:r>
      <w:r w:rsidR="00911AAD" w:rsidRPr="00E65028">
        <w:rPr>
          <w:rFonts w:ascii="Calibri" w:hAnsi="Calibri" w:cs="Calibri"/>
          <w:sz w:val="22"/>
          <w:szCs w:val="22"/>
        </w:rPr>
        <w:t>rograma cepljenja za tekoče leto ne bi izvaja</w:t>
      </w:r>
      <w:r w:rsidR="003D417B" w:rsidRPr="00E65028">
        <w:rPr>
          <w:rFonts w:ascii="Calibri" w:hAnsi="Calibri" w:cs="Calibri"/>
          <w:sz w:val="22"/>
          <w:szCs w:val="22"/>
        </w:rPr>
        <w:t>lo</w:t>
      </w:r>
      <w:r w:rsidR="00911AAD" w:rsidRPr="00E65028">
        <w:rPr>
          <w:rFonts w:ascii="Calibri" w:hAnsi="Calibri" w:cs="Calibri"/>
          <w:sz w:val="22"/>
          <w:szCs w:val="22"/>
        </w:rPr>
        <w:t xml:space="preserve"> nobeno cepljenje v državi (ne samo cepljenja v NIJZ in bolnišnicah), kar pa ni življenjsko in v korist zavarovancev in zdravstvenemu sistemu. </w:t>
      </w:r>
      <w:r w:rsidR="002C06E2" w:rsidRPr="00E65028">
        <w:rPr>
          <w:rFonts w:ascii="Calibri" w:hAnsi="Calibri" w:cs="Calibri"/>
          <w:sz w:val="22"/>
          <w:szCs w:val="22"/>
        </w:rPr>
        <w:t>Skladno</w:t>
      </w:r>
      <w:r w:rsidR="00911AAD" w:rsidRPr="00E65028">
        <w:rPr>
          <w:rFonts w:ascii="Calibri" w:hAnsi="Calibri" w:cs="Calibri"/>
          <w:sz w:val="22"/>
          <w:szCs w:val="22"/>
        </w:rPr>
        <w:t xml:space="preserve"> s tem </w:t>
      </w:r>
      <w:r w:rsidR="002C06E2" w:rsidRPr="00E65028">
        <w:rPr>
          <w:rFonts w:ascii="Calibri" w:hAnsi="Calibri" w:cs="Calibri"/>
          <w:sz w:val="22"/>
          <w:szCs w:val="22"/>
        </w:rPr>
        <w:t xml:space="preserve">je </w:t>
      </w:r>
      <w:r w:rsidR="00911AAD" w:rsidRPr="00E65028">
        <w:rPr>
          <w:rFonts w:ascii="Calibri" w:hAnsi="Calibri" w:cs="Calibri"/>
          <w:sz w:val="22"/>
          <w:szCs w:val="22"/>
        </w:rPr>
        <w:t>delovalo tudi M</w:t>
      </w:r>
      <w:r w:rsidR="0011633B">
        <w:rPr>
          <w:rFonts w:ascii="Calibri" w:hAnsi="Calibri" w:cs="Calibri"/>
          <w:sz w:val="22"/>
          <w:szCs w:val="22"/>
        </w:rPr>
        <w:t>inistrstvo za zdravje</w:t>
      </w:r>
      <w:r w:rsidR="00911AAD" w:rsidRPr="00E65028">
        <w:rPr>
          <w:rFonts w:ascii="Calibri" w:hAnsi="Calibri" w:cs="Calibri"/>
          <w:sz w:val="22"/>
          <w:szCs w:val="22"/>
        </w:rPr>
        <w:t xml:space="preserve"> oz</w:t>
      </w:r>
      <w:r w:rsidR="0011633B">
        <w:rPr>
          <w:rFonts w:ascii="Calibri" w:hAnsi="Calibri" w:cs="Calibri"/>
          <w:sz w:val="22"/>
          <w:szCs w:val="22"/>
        </w:rPr>
        <w:t>iroma</w:t>
      </w:r>
      <w:r w:rsidR="00911AAD" w:rsidRPr="00E65028">
        <w:rPr>
          <w:rFonts w:ascii="Calibri" w:hAnsi="Calibri" w:cs="Calibri"/>
          <w:sz w:val="22"/>
          <w:szCs w:val="22"/>
        </w:rPr>
        <w:t xml:space="preserve"> Vlada</w:t>
      </w:r>
      <w:r w:rsidR="003D417B" w:rsidRPr="00E65028">
        <w:rPr>
          <w:rFonts w:ascii="Calibri" w:hAnsi="Calibri" w:cs="Calibri"/>
          <w:sz w:val="22"/>
          <w:szCs w:val="22"/>
        </w:rPr>
        <w:t xml:space="preserve"> </w:t>
      </w:r>
      <w:r w:rsidR="00911AAD" w:rsidRPr="00E65028">
        <w:rPr>
          <w:rFonts w:ascii="Calibri" w:hAnsi="Calibri" w:cs="Calibri"/>
          <w:sz w:val="22"/>
          <w:szCs w:val="22"/>
        </w:rPr>
        <w:t>pri predlogu spremembe Uredbe, da je kot datum veljavnosti opredelilo 1.</w:t>
      </w:r>
      <w:r w:rsidR="0011633B">
        <w:rPr>
          <w:rFonts w:ascii="Calibri" w:hAnsi="Calibri" w:cs="Calibri"/>
          <w:sz w:val="22"/>
          <w:szCs w:val="22"/>
        </w:rPr>
        <w:t> </w:t>
      </w:r>
      <w:r w:rsidR="00911AAD" w:rsidRPr="00E65028">
        <w:rPr>
          <w:rFonts w:ascii="Calibri" w:hAnsi="Calibri" w:cs="Calibri"/>
          <w:sz w:val="22"/>
          <w:szCs w:val="22"/>
        </w:rPr>
        <w:t>1.</w:t>
      </w:r>
      <w:r w:rsidR="0011633B">
        <w:rPr>
          <w:rFonts w:ascii="Calibri" w:hAnsi="Calibri" w:cs="Calibri"/>
          <w:sz w:val="22"/>
          <w:szCs w:val="22"/>
        </w:rPr>
        <w:t> </w:t>
      </w:r>
      <w:r w:rsidR="00911AAD" w:rsidRPr="00E65028">
        <w:rPr>
          <w:rFonts w:ascii="Calibri" w:hAnsi="Calibri" w:cs="Calibri"/>
          <w:sz w:val="22"/>
          <w:szCs w:val="22"/>
        </w:rPr>
        <w:t>2025</w:t>
      </w:r>
      <w:r w:rsidR="00946E02" w:rsidRPr="00E65028">
        <w:rPr>
          <w:rFonts w:ascii="Calibri" w:hAnsi="Calibri" w:cs="Calibri"/>
          <w:sz w:val="22"/>
          <w:szCs w:val="22"/>
        </w:rPr>
        <w:t xml:space="preserve"> (251.</w:t>
      </w:r>
      <w:r w:rsidR="0011633B">
        <w:rPr>
          <w:rFonts w:ascii="Calibri" w:hAnsi="Calibri" w:cs="Calibri"/>
          <w:sz w:val="22"/>
          <w:szCs w:val="22"/>
        </w:rPr>
        <w:t> </w:t>
      </w:r>
      <w:r w:rsidR="00946E02" w:rsidRPr="00E65028">
        <w:rPr>
          <w:rFonts w:ascii="Calibri" w:hAnsi="Calibri" w:cs="Calibri"/>
          <w:sz w:val="22"/>
          <w:szCs w:val="22"/>
        </w:rPr>
        <w:t>člen Uredbe)</w:t>
      </w:r>
      <w:r w:rsidR="00911AAD" w:rsidRPr="00E65028">
        <w:rPr>
          <w:rFonts w:ascii="Calibri" w:hAnsi="Calibri" w:cs="Calibri"/>
          <w:sz w:val="22"/>
          <w:szCs w:val="22"/>
        </w:rPr>
        <w:t xml:space="preserve">. </w:t>
      </w:r>
      <w:r w:rsidRPr="00E65028">
        <w:rPr>
          <w:rFonts w:ascii="Calibri" w:hAnsi="Calibri" w:cs="Calibri"/>
          <w:sz w:val="22"/>
          <w:szCs w:val="22"/>
        </w:rPr>
        <w:t xml:space="preserve">Ker je začetek uporabe te spremembe določen s </w:t>
      </w:r>
      <w:r w:rsidR="00DA3C5D" w:rsidRPr="00E65028">
        <w:rPr>
          <w:rFonts w:ascii="Calibri" w:hAnsi="Calibri" w:cs="Calibri"/>
          <w:sz w:val="22"/>
          <w:szCs w:val="22"/>
        </w:rPr>
        <w:t>predpisom</w:t>
      </w:r>
      <w:r w:rsidRPr="00E65028">
        <w:rPr>
          <w:rFonts w:ascii="Calibri" w:hAnsi="Calibri" w:cs="Calibri"/>
          <w:sz w:val="22"/>
          <w:szCs w:val="22"/>
        </w:rPr>
        <w:t>, se ne določa še v 23. členu sklepa.</w:t>
      </w:r>
    </w:p>
    <w:p w14:paraId="3FD8FC3C" w14:textId="77777777" w:rsidR="00D97F39" w:rsidRPr="00774766" w:rsidRDefault="00D97F39" w:rsidP="00D97F39">
      <w:pPr>
        <w:spacing w:before="120"/>
        <w:jc w:val="both"/>
        <w:rPr>
          <w:rFonts w:ascii="Calibri" w:eastAsia="Calibri" w:hAnsi="Calibri" w:cs="Calibri"/>
          <w:bCs/>
          <w:sz w:val="22"/>
          <w:szCs w:val="22"/>
          <w:lang w:eastAsia="en-US"/>
        </w:rPr>
      </w:pPr>
      <w:r w:rsidRPr="00774766">
        <w:rPr>
          <w:rFonts w:ascii="Calibri" w:eastAsia="Calibri" w:hAnsi="Calibri" w:cs="Calibri"/>
          <w:bCs/>
          <w:sz w:val="22"/>
          <w:szCs w:val="22"/>
          <w:lang w:eastAsia="en-US"/>
        </w:rPr>
        <w:t xml:space="preserve">Finančnih </w:t>
      </w:r>
      <w:r w:rsidRPr="00774766">
        <w:rPr>
          <w:rFonts w:ascii="Calibri" w:hAnsi="Calibri" w:cs="Calibri"/>
          <w:sz w:val="22"/>
          <w:szCs w:val="22"/>
        </w:rPr>
        <w:t>posledic</w:t>
      </w:r>
      <w:r w:rsidRPr="00774766">
        <w:rPr>
          <w:rFonts w:ascii="Calibri" w:eastAsia="Calibri" w:hAnsi="Calibri" w:cs="Calibri"/>
          <w:bCs/>
          <w:sz w:val="22"/>
          <w:szCs w:val="22"/>
          <w:lang w:eastAsia="en-US"/>
        </w:rPr>
        <w:t xml:space="preserve"> ni.</w:t>
      </w:r>
    </w:p>
    <w:p w14:paraId="025158B3" w14:textId="77777777" w:rsidR="00D97F39" w:rsidRPr="00774766" w:rsidRDefault="00D97F39" w:rsidP="000C0A58">
      <w:pPr>
        <w:pStyle w:val="Brezrazmikov"/>
        <w:numPr>
          <w:ilvl w:val="0"/>
          <w:numId w:val="29"/>
        </w:numPr>
        <w:spacing w:before="240"/>
        <w:ind w:left="357" w:hanging="357"/>
        <w:jc w:val="both"/>
        <w:rPr>
          <w:rFonts w:cs="Calibri"/>
        </w:rPr>
      </w:pPr>
      <w:r w:rsidRPr="00774766">
        <w:rPr>
          <w:rFonts w:eastAsia="Times New Roman" w:cs="Calibri"/>
          <w:b/>
          <w:lang w:eastAsia="sl-SI"/>
        </w:rPr>
        <w:t xml:space="preserve">Cepljenje proti COVID-19 </w:t>
      </w:r>
      <w:r w:rsidRPr="00774766">
        <w:rPr>
          <w:rFonts w:cs="Calibri"/>
          <w:b/>
        </w:rPr>
        <w:t>– n</w:t>
      </w:r>
      <w:r w:rsidRPr="00774766">
        <w:rPr>
          <w:rFonts w:eastAsia="Times New Roman" w:cs="Calibri"/>
          <w:b/>
          <w:lang w:eastAsia="sl-SI"/>
        </w:rPr>
        <w:t xml:space="preserve">ova storitev </w:t>
      </w:r>
      <w:r w:rsidRPr="00774766">
        <w:rPr>
          <w:rFonts w:cs="Calibri"/>
          <w:b/>
        </w:rPr>
        <w:t>– Priloga 2.9.</w:t>
      </w:r>
    </w:p>
    <w:p w14:paraId="05C488C6" w14:textId="6A714B43" w:rsidR="00D97F39" w:rsidRPr="00774766" w:rsidRDefault="00D97F39" w:rsidP="00D97F39">
      <w:pPr>
        <w:spacing w:before="120"/>
        <w:jc w:val="both"/>
        <w:rPr>
          <w:rFonts w:ascii="Calibri" w:hAnsi="Calibri" w:cs="Calibri"/>
          <w:sz w:val="22"/>
          <w:szCs w:val="22"/>
        </w:rPr>
      </w:pPr>
      <w:r w:rsidRPr="00774766">
        <w:rPr>
          <w:rFonts w:ascii="Calibri" w:hAnsi="Calibri" w:cs="Calibri"/>
          <w:sz w:val="22"/>
          <w:szCs w:val="22"/>
        </w:rPr>
        <w:t>Storitve cepljenja proti COVID-19 so bile do konca leta</w:t>
      </w:r>
      <w:r w:rsidR="008C2A78" w:rsidRPr="00774766">
        <w:rPr>
          <w:rFonts w:ascii="Calibri" w:hAnsi="Calibri" w:cs="Calibri"/>
          <w:sz w:val="22"/>
          <w:szCs w:val="22"/>
        </w:rPr>
        <w:t> </w:t>
      </w:r>
      <w:r w:rsidRPr="00774766">
        <w:rPr>
          <w:rFonts w:ascii="Calibri" w:hAnsi="Calibri" w:cs="Calibri"/>
          <w:sz w:val="22"/>
          <w:szCs w:val="22"/>
        </w:rPr>
        <w:t xml:space="preserve">2024 </w:t>
      </w:r>
      <w:r w:rsidR="004126C5">
        <w:rPr>
          <w:rFonts w:ascii="Calibri" w:hAnsi="Calibri" w:cs="Calibri"/>
          <w:sz w:val="22"/>
          <w:szCs w:val="22"/>
        </w:rPr>
        <w:t xml:space="preserve">plačane </w:t>
      </w:r>
      <w:r w:rsidRPr="00774766">
        <w:rPr>
          <w:rFonts w:ascii="Calibri" w:hAnsi="Calibri" w:cs="Calibri"/>
          <w:sz w:val="22"/>
          <w:szCs w:val="22"/>
        </w:rPr>
        <w:t xml:space="preserve">iz proračuna Republike Slovenije. </w:t>
      </w:r>
      <w:r w:rsidR="00DA3C5D" w:rsidRPr="00774766">
        <w:rPr>
          <w:rFonts w:ascii="Calibri" w:hAnsi="Calibri" w:cs="Calibri"/>
          <w:sz w:val="22"/>
          <w:szCs w:val="22"/>
        </w:rPr>
        <w:t xml:space="preserve">Pravilnik o določitvi </w:t>
      </w:r>
      <w:r w:rsidRPr="00774766">
        <w:rPr>
          <w:rFonts w:ascii="Calibri" w:hAnsi="Calibri" w:cs="Calibri"/>
          <w:sz w:val="22"/>
          <w:szCs w:val="22"/>
        </w:rPr>
        <w:t>Program</w:t>
      </w:r>
      <w:r w:rsidR="00DA3C5D" w:rsidRPr="00774766">
        <w:rPr>
          <w:rFonts w:ascii="Calibri" w:hAnsi="Calibri" w:cs="Calibri"/>
          <w:sz w:val="22"/>
          <w:szCs w:val="22"/>
        </w:rPr>
        <w:t>a</w:t>
      </w:r>
      <w:r w:rsidRPr="00774766">
        <w:rPr>
          <w:rFonts w:ascii="Calibri" w:hAnsi="Calibri" w:cs="Calibri"/>
          <w:sz w:val="22"/>
          <w:szCs w:val="22"/>
        </w:rPr>
        <w:t xml:space="preserve"> cepljenja in zaščite z zdravili za leto</w:t>
      </w:r>
      <w:r w:rsidR="00574829" w:rsidRPr="00774766">
        <w:rPr>
          <w:rFonts w:ascii="Calibri" w:hAnsi="Calibri" w:cs="Calibri"/>
          <w:sz w:val="22"/>
          <w:szCs w:val="22"/>
        </w:rPr>
        <w:t> </w:t>
      </w:r>
      <w:r w:rsidRPr="00774766">
        <w:rPr>
          <w:rFonts w:ascii="Calibri" w:hAnsi="Calibri" w:cs="Calibri"/>
          <w:sz w:val="22"/>
          <w:szCs w:val="22"/>
        </w:rPr>
        <w:t>2025 (Uradni list</w:t>
      </w:r>
      <w:r w:rsidR="00DA3C5D" w:rsidRPr="00774766">
        <w:rPr>
          <w:rFonts w:ascii="Calibri" w:hAnsi="Calibri" w:cs="Calibri"/>
          <w:sz w:val="22"/>
          <w:szCs w:val="22"/>
        </w:rPr>
        <w:t> </w:t>
      </w:r>
      <w:r w:rsidRPr="00774766">
        <w:rPr>
          <w:rFonts w:ascii="Calibri" w:hAnsi="Calibri" w:cs="Calibri"/>
          <w:sz w:val="22"/>
          <w:szCs w:val="22"/>
        </w:rPr>
        <w:t>RS, št.</w:t>
      </w:r>
      <w:r w:rsidR="00574829" w:rsidRPr="00774766">
        <w:rPr>
          <w:rFonts w:ascii="Calibri" w:hAnsi="Calibri" w:cs="Calibri"/>
          <w:sz w:val="22"/>
          <w:szCs w:val="22"/>
        </w:rPr>
        <w:t> </w:t>
      </w:r>
      <w:r w:rsidRPr="00774766">
        <w:rPr>
          <w:rFonts w:ascii="Calibri" w:hAnsi="Calibri" w:cs="Calibri"/>
          <w:sz w:val="22"/>
          <w:szCs w:val="22"/>
        </w:rPr>
        <w:t>12/25) določa, da se cepljenje proti COVID-19 financira iz sredstev obveznega zdravstvenega zavarovanja</w:t>
      </w:r>
      <w:r w:rsidR="00946E02">
        <w:rPr>
          <w:rFonts w:ascii="Calibri" w:hAnsi="Calibri" w:cs="Calibri"/>
          <w:sz w:val="22"/>
          <w:szCs w:val="22"/>
        </w:rPr>
        <w:t>.</w:t>
      </w:r>
      <w:r w:rsidRPr="00774766">
        <w:rPr>
          <w:rFonts w:ascii="Calibri" w:hAnsi="Calibri" w:cs="Calibri"/>
          <w:sz w:val="22"/>
          <w:szCs w:val="22"/>
        </w:rPr>
        <w:t xml:space="preserve"> </w:t>
      </w:r>
      <w:r w:rsidR="004D1933">
        <w:rPr>
          <w:rFonts w:ascii="Calibri" w:hAnsi="Calibri" w:cs="Calibri"/>
          <w:sz w:val="22"/>
          <w:szCs w:val="22"/>
        </w:rPr>
        <w:t xml:space="preserve">V skladu s tem pravilnikom </w:t>
      </w:r>
      <w:r w:rsidR="00946E02">
        <w:rPr>
          <w:rFonts w:ascii="Calibri" w:hAnsi="Calibri" w:cs="Calibri"/>
          <w:sz w:val="22"/>
          <w:szCs w:val="22"/>
        </w:rPr>
        <w:t xml:space="preserve">se z </w:t>
      </w:r>
      <w:r w:rsidR="004D1933">
        <w:rPr>
          <w:rFonts w:ascii="Calibri" w:hAnsi="Calibri" w:cs="Calibri"/>
          <w:sz w:val="22"/>
          <w:szCs w:val="22"/>
        </w:rPr>
        <w:t>U</w:t>
      </w:r>
      <w:r w:rsidRPr="00774766">
        <w:rPr>
          <w:rFonts w:ascii="Calibri" w:hAnsi="Calibri" w:cs="Calibri"/>
          <w:sz w:val="22"/>
          <w:szCs w:val="22"/>
        </w:rPr>
        <w:t>redb</w:t>
      </w:r>
      <w:r w:rsidR="00946E02">
        <w:rPr>
          <w:rFonts w:ascii="Calibri" w:hAnsi="Calibri" w:cs="Calibri"/>
          <w:sz w:val="22"/>
          <w:szCs w:val="22"/>
        </w:rPr>
        <w:t>o</w:t>
      </w:r>
      <w:r w:rsidR="00574829" w:rsidRPr="00774766">
        <w:rPr>
          <w:rFonts w:ascii="Calibri" w:hAnsi="Calibri" w:cs="Calibri"/>
          <w:sz w:val="22"/>
          <w:szCs w:val="22"/>
        </w:rPr>
        <w:t> </w:t>
      </w:r>
      <w:r w:rsidRPr="00774766">
        <w:rPr>
          <w:rFonts w:ascii="Calibri" w:hAnsi="Calibri" w:cs="Calibri"/>
          <w:sz w:val="22"/>
          <w:szCs w:val="22"/>
        </w:rPr>
        <w:t>2025</w:t>
      </w:r>
      <w:r w:rsidR="00B722E5">
        <w:rPr>
          <w:rFonts w:ascii="Calibri" w:hAnsi="Calibri" w:cs="Calibri"/>
          <w:sz w:val="22"/>
          <w:szCs w:val="22"/>
        </w:rPr>
        <w:t xml:space="preserve"> </w:t>
      </w:r>
      <w:r w:rsidR="00946E02">
        <w:rPr>
          <w:rFonts w:ascii="Calibri" w:hAnsi="Calibri" w:cs="Calibri"/>
          <w:sz w:val="22"/>
          <w:szCs w:val="22"/>
        </w:rPr>
        <w:t>(Priloga</w:t>
      </w:r>
      <w:r w:rsidR="000B3109">
        <w:rPr>
          <w:rFonts w:ascii="Calibri" w:hAnsi="Calibri" w:cs="Calibri"/>
          <w:sz w:val="22"/>
          <w:szCs w:val="22"/>
        </w:rPr>
        <w:t> </w:t>
      </w:r>
      <w:r w:rsidR="00946E02">
        <w:rPr>
          <w:rFonts w:ascii="Calibri" w:hAnsi="Calibri" w:cs="Calibri"/>
          <w:sz w:val="22"/>
          <w:szCs w:val="22"/>
        </w:rPr>
        <w:t xml:space="preserve">1) </w:t>
      </w:r>
      <w:r w:rsidR="00DA3C5D" w:rsidRPr="00774766">
        <w:rPr>
          <w:rFonts w:ascii="Calibri" w:hAnsi="Calibri" w:cs="Calibri"/>
          <w:sz w:val="22"/>
          <w:szCs w:val="22"/>
        </w:rPr>
        <w:t>določa</w:t>
      </w:r>
      <w:r w:rsidRPr="00774766">
        <w:rPr>
          <w:rFonts w:ascii="Calibri" w:hAnsi="Calibri" w:cs="Calibri"/>
          <w:sz w:val="22"/>
          <w:szCs w:val="22"/>
        </w:rPr>
        <w:t xml:space="preserve"> nov</w:t>
      </w:r>
      <w:r w:rsidR="00946E02">
        <w:rPr>
          <w:rFonts w:ascii="Calibri" w:hAnsi="Calibri" w:cs="Calibri"/>
          <w:sz w:val="22"/>
          <w:szCs w:val="22"/>
        </w:rPr>
        <w:t>a</w:t>
      </w:r>
      <w:r w:rsidRPr="00774766">
        <w:rPr>
          <w:rFonts w:ascii="Calibri" w:hAnsi="Calibri" w:cs="Calibri"/>
          <w:sz w:val="22"/>
          <w:szCs w:val="22"/>
        </w:rPr>
        <w:t xml:space="preserve"> storitev, ki jo za</w:t>
      </w:r>
      <w:r w:rsidR="00766B19">
        <w:rPr>
          <w:rFonts w:ascii="Calibri" w:hAnsi="Calibri" w:cs="Calibri"/>
          <w:sz w:val="22"/>
          <w:szCs w:val="22"/>
        </w:rPr>
        <w:t xml:space="preserve"> obračun</w:t>
      </w:r>
      <w:r w:rsidRPr="00774766">
        <w:rPr>
          <w:rFonts w:ascii="Calibri" w:hAnsi="Calibri" w:cs="Calibri"/>
          <w:sz w:val="22"/>
          <w:szCs w:val="22"/>
        </w:rPr>
        <w:t xml:space="preserve"> cepljenj</w:t>
      </w:r>
      <w:r w:rsidR="00766B19">
        <w:rPr>
          <w:rFonts w:ascii="Calibri" w:hAnsi="Calibri" w:cs="Calibri"/>
          <w:sz w:val="22"/>
          <w:szCs w:val="22"/>
        </w:rPr>
        <w:t>a</w:t>
      </w:r>
      <w:r w:rsidRPr="00774766">
        <w:rPr>
          <w:rFonts w:ascii="Calibri" w:hAnsi="Calibri" w:cs="Calibri"/>
          <w:sz w:val="22"/>
          <w:szCs w:val="22"/>
        </w:rPr>
        <w:t xml:space="preserve"> proti COVID-19 uporabljajo bolnišnice in NIJZ.</w:t>
      </w:r>
    </w:p>
    <w:p w14:paraId="5FBFBAD1" w14:textId="7E94BFF6" w:rsidR="00D97F39" w:rsidRPr="00774766" w:rsidRDefault="00D97F39" w:rsidP="00D97F39">
      <w:pPr>
        <w:spacing w:before="120"/>
        <w:jc w:val="both"/>
        <w:rPr>
          <w:rFonts w:ascii="Calibri" w:hAnsi="Calibri" w:cs="Calibri"/>
          <w:sz w:val="22"/>
          <w:szCs w:val="22"/>
        </w:rPr>
      </w:pPr>
      <w:r w:rsidRPr="00774766">
        <w:rPr>
          <w:rFonts w:ascii="Calibri" w:hAnsi="Calibri" w:cs="Calibri"/>
          <w:sz w:val="22"/>
          <w:szCs w:val="22"/>
        </w:rPr>
        <w:t xml:space="preserve">Glede na enakovrstno Prilogo dosedanjega sklepa se zato v Prilogi 2.9. </w:t>
      </w:r>
      <w:r w:rsidR="00D93C12" w:rsidRPr="00774766">
        <w:rPr>
          <w:rFonts w:ascii="Calibri" w:eastAsia="Calibri" w:hAnsi="Calibri" w:cs="Calibri"/>
          <w:sz w:val="22"/>
          <w:szCs w:val="22"/>
          <w:lang w:eastAsia="en-US"/>
        </w:rPr>
        <w:t>Seznam storitev cepljenja</w:t>
      </w:r>
      <w:r w:rsidR="00D93C12">
        <w:rPr>
          <w:rFonts w:ascii="Calibri" w:eastAsia="Calibri" w:hAnsi="Calibri" w:cs="Calibri"/>
          <w:sz w:val="22"/>
          <w:szCs w:val="22"/>
          <w:lang w:eastAsia="en-US"/>
        </w:rPr>
        <w:t xml:space="preserve"> v ambulantah NIJZ in bolnišnicah</w:t>
      </w:r>
      <w:r w:rsidRPr="00774766">
        <w:rPr>
          <w:rFonts w:ascii="Calibri" w:hAnsi="Calibri" w:cs="Calibri"/>
          <w:sz w:val="22"/>
          <w:szCs w:val="22"/>
        </w:rPr>
        <w:t xml:space="preserve"> doda nova storitev</w:t>
      </w:r>
      <w:r w:rsidR="00DA3C5D" w:rsidRPr="00774766">
        <w:rPr>
          <w:rFonts w:ascii="Calibri" w:hAnsi="Calibri" w:cs="Calibri"/>
          <w:sz w:val="22"/>
          <w:szCs w:val="22"/>
        </w:rPr>
        <w:t> </w:t>
      </w:r>
      <w:r w:rsidRPr="00774766">
        <w:rPr>
          <w:rFonts w:ascii="Calibri" w:hAnsi="Calibri" w:cs="Calibri"/>
          <w:sz w:val="22"/>
          <w:szCs w:val="22"/>
        </w:rPr>
        <w:t>E0892 Pregled in cepljenje proti COVID-19 (bolnišnice in NIJZ).</w:t>
      </w:r>
    </w:p>
    <w:p w14:paraId="596EDF2C" w14:textId="418F175D" w:rsidR="00D97F39" w:rsidRPr="00774766" w:rsidRDefault="00D97F39" w:rsidP="00D97F39">
      <w:pPr>
        <w:spacing w:before="120"/>
        <w:jc w:val="both"/>
        <w:rPr>
          <w:rFonts w:ascii="Calibri" w:hAnsi="Calibri" w:cs="Calibri"/>
          <w:sz w:val="22"/>
          <w:szCs w:val="22"/>
        </w:rPr>
      </w:pPr>
      <w:r w:rsidRPr="00774766">
        <w:rPr>
          <w:rFonts w:ascii="Calibri" w:hAnsi="Calibri" w:cs="Calibri"/>
          <w:sz w:val="22"/>
          <w:szCs w:val="22"/>
        </w:rPr>
        <w:t>Sprememba se v skladu s</w:t>
      </w:r>
      <w:r w:rsidR="00DA3C5D" w:rsidRPr="00774766">
        <w:rPr>
          <w:rFonts w:ascii="Calibri" w:hAnsi="Calibri" w:cs="Calibri"/>
          <w:sz w:val="22"/>
          <w:szCs w:val="22"/>
        </w:rPr>
        <w:t xml:space="preserve"> Pravilnikom o določitvi</w:t>
      </w:r>
      <w:r w:rsidRPr="00774766">
        <w:rPr>
          <w:rFonts w:ascii="Calibri" w:hAnsi="Calibri" w:cs="Calibri"/>
          <w:sz w:val="22"/>
          <w:szCs w:val="22"/>
        </w:rPr>
        <w:t xml:space="preserve"> Program</w:t>
      </w:r>
      <w:r w:rsidR="00DA3C5D" w:rsidRPr="00774766">
        <w:rPr>
          <w:rFonts w:ascii="Calibri" w:hAnsi="Calibri" w:cs="Calibri"/>
          <w:sz w:val="22"/>
          <w:szCs w:val="22"/>
        </w:rPr>
        <w:t>a</w:t>
      </w:r>
      <w:r w:rsidRPr="00774766">
        <w:rPr>
          <w:rFonts w:ascii="Calibri" w:hAnsi="Calibri" w:cs="Calibri"/>
          <w:sz w:val="22"/>
          <w:szCs w:val="22"/>
        </w:rPr>
        <w:t xml:space="preserve"> cepljenja in zaščite z zdravili za leto</w:t>
      </w:r>
      <w:r w:rsidR="00574829" w:rsidRPr="00774766">
        <w:rPr>
          <w:rFonts w:ascii="Calibri" w:hAnsi="Calibri" w:cs="Calibri"/>
          <w:sz w:val="22"/>
          <w:szCs w:val="22"/>
        </w:rPr>
        <w:t> </w:t>
      </w:r>
      <w:r w:rsidRPr="00774766">
        <w:rPr>
          <w:rFonts w:ascii="Calibri" w:hAnsi="Calibri" w:cs="Calibri"/>
          <w:sz w:val="22"/>
          <w:szCs w:val="22"/>
        </w:rPr>
        <w:t xml:space="preserve">2025 uporablja od </w:t>
      </w:r>
      <w:r w:rsidRPr="00774766">
        <w:rPr>
          <w:rFonts w:ascii="Calibri" w:eastAsia="Calibri" w:hAnsi="Calibri" w:cs="Calibri"/>
          <w:bCs/>
          <w:sz w:val="22"/>
          <w:szCs w:val="22"/>
          <w:lang w:eastAsia="en-US"/>
        </w:rPr>
        <w:t>1.</w:t>
      </w:r>
      <w:r w:rsidR="00574829" w:rsidRPr="00774766">
        <w:rPr>
          <w:rFonts w:ascii="Calibri" w:eastAsia="Calibri" w:hAnsi="Calibri" w:cs="Calibri"/>
          <w:bCs/>
          <w:sz w:val="22"/>
          <w:szCs w:val="22"/>
          <w:lang w:eastAsia="en-US"/>
        </w:rPr>
        <w:t> </w:t>
      </w:r>
      <w:r w:rsidR="009A6C83" w:rsidRPr="00774766">
        <w:rPr>
          <w:rFonts w:ascii="Calibri" w:eastAsia="Calibri" w:hAnsi="Calibri" w:cs="Calibri"/>
          <w:bCs/>
          <w:sz w:val="22"/>
          <w:szCs w:val="22"/>
          <w:lang w:eastAsia="en-US"/>
        </w:rPr>
        <w:t>1</w:t>
      </w:r>
      <w:r w:rsidRPr="00774766">
        <w:rPr>
          <w:rFonts w:ascii="Calibri" w:eastAsia="Calibri" w:hAnsi="Calibri" w:cs="Calibri"/>
          <w:bCs/>
          <w:sz w:val="22"/>
          <w:szCs w:val="22"/>
          <w:lang w:eastAsia="en-US"/>
        </w:rPr>
        <w:t>.</w:t>
      </w:r>
      <w:r w:rsidR="00574829" w:rsidRPr="00774766">
        <w:rPr>
          <w:rFonts w:ascii="Calibri" w:eastAsia="Calibri" w:hAnsi="Calibri" w:cs="Calibri"/>
          <w:bCs/>
          <w:sz w:val="22"/>
          <w:szCs w:val="22"/>
          <w:lang w:eastAsia="en-US"/>
        </w:rPr>
        <w:t> </w:t>
      </w:r>
      <w:r w:rsidRPr="00774766">
        <w:rPr>
          <w:rFonts w:ascii="Calibri" w:eastAsia="Calibri" w:hAnsi="Calibri" w:cs="Calibri"/>
          <w:bCs/>
          <w:sz w:val="22"/>
          <w:szCs w:val="22"/>
          <w:lang w:eastAsia="en-US"/>
        </w:rPr>
        <w:t>2025</w:t>
      </w:r>
      <w:r w:rsidR="000B3109">
        <w:rPr>
          <w:rFonts w:ascii="Calibri" w:eastAsia="Calibri" w:hAnsi="Calibri" w:cs="Calibri"/>
          <w:bCs/>
          <w:sz w:val="22"/>
          <w:szCs w:val="22"/>
          <w:lang w:eastAsia="en-US"/>
        </w:rPr>
        <w:t>,</w:t>
      </w:r>
      <w:r w:rsidRPr="00774766">
        <w:rPr>
          <w:rFonts w:ascii="Calibri" w:hAnsi="Calibri" w:cs="Calibri"/>
          <w:sz w:val="22"/>
          <w:szCs w:val="22"/>
        </w:rPr>
        <w:t xml:space="preserve"> </w:t>
      </w:r>
      <w:r w:rsidR="00BA52D6">
        <w:rPr>
          <w:rFonts w:ascii="Calibri" w:hAnsi="Calibri" w:cs="Calibri"/>
          <w:sz w:val="22"/>
          <w:szCs w:val="22"/>
        </w:rPr>
        <w:t xml:space="preserve">kot </w:t>
      </w:r>
      <w:r w:rsidR="000B3109">
        <w:rPr>
          <w:rFonts w:ascii="Calibri" w:hAnsi="Calibri" w:cs="Calibri"/>
          <w:sz w:val="22"/>
          <w:szCs w:val="22"/>
        </w:rPr>
        <w:t xml:space="preserve">je pojasnjeno v prejšnji, </w:t>
      </w:r>
      <w:r w:rsidR="00BA52D6">
        <w:rPr>
          <w:rFonts w:ascii="Calibri" w:hAnsi="Calibri" w:cs="Calibri"/>
          <w:sz w:val="22"/>
          <w:szCs w:val="22"/>
        </w:rPr>
        <w:t>5.</w:t>
      </w:r>
      <w:r w:rsidR="000B3109">
        <w:rPr>
          <w:rFonts w:ascii="Calibri" w:hAnsi="Calibri" w:cs="Calibri"/>
          <w:sz w:val="22"/>
          <w:szCs w:val="22"/>
        </w:rPr>
        <w:t> </w:t>
      </w:r>
      <w:r w:rsidR="00BA52D6">
        <w:rPr>
          <w:rFonts w:ascii="Calibri" w:hAnsi="Calibri" w:cs="Calibri"/>
          <w:sz w:val="22"/>
          <w:szCs w:val="22"/>
        </w:rPr>
        <w:t>točki</w:t>
      </w:r>
      <w:r w:rsidR="000B3109">
        <w:rPr>
          <w:rFonts w:ascii="Calibri" w:hAnsi="Calibri" w:cs="Calibri"/>
          <w:sz w:val="22"/>
          <w:szCs w:val="22"/>
        </w:rPr>
        <w:t xml:space="preserve"> te obrazložitve</w:t>
      </w:r>
      <w:r w:rsidR="00BA52D6">
        <w:rPr>
          <w:rFonts w:ascii="Calibri" w:hAnsi="Calibri" w:cs="Calibri"/>
          <w:sz w:val="22"/>
          <w:szCs w:val="22"/>
        </w:rPr>
        <w:t xml:space="preserve">. </w:t>
      </w:r>
      <w:r w:rsidRPr="00774766">
        <w:rPr>
          <w:rFonts w:ascii="Calibri" w:hAnsi="Calibri" w:cs="Calibri"/>
          <w:sz w:val="22"/>
          <w:szCs w:val="22"/>
        </w:rPr>
        <w:t xml:space="preserve">Ker je začetek uporabe te spremembe določen s </w:t>
      </w:r>
      <w:r w:rsidR="00DA3C5D" w:rsidRPr="00774766">
        <w:rPr>
          <w:rFonts w:ascii="Calibri" w:hAnsi="Calibri" w:cs="Calibri"/>
          <w:sz w:val="22"/>
          <w:szCs w:val="22"/>
        </w:rPr>
        <w:t>predpisom</w:t>
      </w:r>
      <w:r w:rsidRPr="00774766">
        <w:rPr>
          <w:rFonts w:ascii="Calibri" w:hAnsi="Calibri" w:cs="Calibri"/>
          <w:sz w:val="22"/>
          <w:szCs w:val="22"/>
        </w:rPr>
        <w:t>, se ne določa še v 23. členu sklepa.</w:t>
      </w:r>
    </w:p>
    <w:p w14:paraId="45BCAA9D" w14:textId="26983314" w:rsidR="004E5BD8" w:rsidRPr="00774766" w:rsidRDefault="00D97F39" w:rsidP="00D97F39">
      <w:pPr>
        <w:spacing w:before="120"/>
        <w:jc w:val="both"/>
        <w:rPr>
          <w:rFonts w:ascii="Calibri" w:hAnsi="Calibri" w:cs="Calibri"/>
          <w:sz w:val="22"/>
          <w:szCs w:val="22"/>
        </w:rPr>
      </w:pPr>
      <w:r w:rsidRPr="00774766">
        <w:rPr>
          <w:rFonts w:ascii="Calibri" w:hAnsi="Calibri" w:cs="Calibri"/>
          <w:sz w:val="22"/>
          <w:szCs w:val="22"/>
        </w:rPr>
        <w:t>Finančne posledice: Zaradi uvedbe cepljenja proti</w:t>
      </w:r>
      <w:r w:rsidR="00B722E5">
        <w:rPr>
          <w:rFonts w:ascii="Calibri" w:hAnsi="Calibri" w:cs="Calibri"/>
          <w:sz w:val="22"/>
          <w:szCs w:val="22"/>
        </w:rPr>
        <w:t xml:space="preserve"> COVID-19</w:t>
      </w:r>
      <w:r w:rsidRPr="00774766">
        <w:rPr>
          <w:rFonts w:ascii="Calibri" w:hAnsi="Calibri" w:cs="Calibri"/>
          <w:sz w:val="22"/>
          <w:szCs w:val="22"/>
        </w:rPr>
        <w:t>, ki se od 1.</w:t>
      </w:r>
      <w:r w:rsidR="00574829" w:rsidRPr="00774766">
        <w:rPr>
          <w:rFonts w:ascii="Calibri" w:hAnsi="Calibri" w:cs="Calibri"/>
          <w:sz w:val="22"/>
          <w:szCs w:val="22"/>
        </w:rPr>
        <w:t> </w:t>
      </w:r>
      <w:r w:rsidRPr="00774766">
        <w:rPr>
          <w:rFonts w:ascii="Calibri" w:hAnsi="Calibri" w:cs="Calibri"/>
          <w:sz w:val="22"/>
          <w:szCs w:val="22"/>
        </w:rPr>
        <w:t>1.</w:t>
      </w:r>
      <w:r w:rsidR="00574829" w:rsidRPr="00774766">
        <w:rPr>
          <w:rFonts w:ascii="Calibri" w:hAnsi="Calibri" w:cs="Calibri"/>
          <w:sz w:val="22"/>
          <w:szCs w:val="22"/>
        </w:rPr>
        <w:t> </w:t>
      </w:r>
      <w:r w:rsidRPr="00774766">
        <w:rPr>
          <w:rFonts w:ascii="Calibri" w:hAnsi="Calibri" w:cs="Calibri"/>
          <w:sz w:val="22"/>
          <w:szCs w:val="22"/>
        </w:rPr>
        <w:t xml:space="preserve">2025 </w:t>
      </w:r>
      <w:r w:rsidR="00C371DD">
        <w:rPr>
          <w:rFonts w:ascii="Calibri" w:hAnsi="Calibri" w:cs="Calibri"/>
          <w:sz w:val="22"/>
          <w:szCs w:val="22"/>
        </w:rPr>
        <w:t>plačuje</w:t>
      </w:r>
      <w:r w:rsidRPr="00774766">
        <w:rPr>
          <w:rFonts w:ascii="Calibri" w:hAnsi="Calibri" w:cs="Calibri"/>
          <w:sz w:val="22"/>
          <w:szCs w:val="22"/>
        </w:rPr>
        <w:t xml:space="preserve"> iz </w:t>
      </w:r>
      <w:r w:rsidR="00C6580F">
        <w:rPr>
          <w:rFonts w:ascii="Calibri" w:hAnsi="Calibri" w:cs="Calibri"/>
          <w:sz w:val="22"/>
          <w:szCs w:val="22"/>
        </w:rPr>
        <w:t>obveznega zdravstvenega zavarovanja</w:t>
      </w:r>
      <w:r w:rsidR="00DE6228" w:rsidRPr="00774766">
        <w:rPr>
          <w:rFonts w:ascii="Calibri" w:hAnsi="Calibri" w:cs="Calibri"/>
          <w:sz w:val="22"/>
          <w:szCs w:val="22"/>
        </w:rPr>
        <w:t>,</w:t>
      </w:r>
      <w:r w:rsidRPr="00774766">
        <w:rPr>
          <w:rFonts w:ascii="Calibri" w:hAnsi="Calibri" w:cs="Calibri"/>
          <w:sz w:val="22"/>
          <w:szCs w:val="22"/>
        </w:rPr>
        <w:t xml:space="preserve"> so na podlagi 187. točke prvega odstavka 103. člena Uredbe 2025 in s finančnim načrtom zavoda zagotovljena dodatna sredstva v višini 0,444 mio. EUR na letni.</w:t>
      </w:r>
    </w:p>
    <w:p w14:paraId="311AF78E" w14:textId="5FFAF3FA" w:rsidR="00DA1C5A" w:rsidRPr="00774766" w:rsidRDefault="004E5BD8" w:rsidP="00DA1C5A">
      <w:pPr>
        <w:pStyle w:val="Brezrazmikov"/>
        <w:numPr>
          <w:ilvl w:val="0"/>
          <w:numId w:val="29"/>
        </w:numPr>
        <w:spacing w:before="240"/>
        <w:ind w:left="357" w:hanging="357"/>
        <w:jc w:val="both"/>
        <w:rPr>
          <w:rFonts w:cs="Calibri"/>
        </w:rPr>
      </w:pPr>
      <w:r w:rsidRPr="00774766">
        <w:rPr>
          <w:rFonts w:eastAsia="Times New Roman" w:cs="Calibri"/>
          <w:b/>
          <w:lang w:eastAsia="sl-SI"/>
        </w:rPr>
        <w:t xml:space="preserve">Cepljenje nosečnic proti oslovskemu kašlju </w:t>
      </w:r>
      <w:r w:rsidRPr="00774766">
        <w:rPr>
          <w:rFonts w:cs="Calibri"/>
          <w:b/>
        </w:rPr>
        <w:t>– dopolnitev opisa storitve</w:t>
      </w:r>
      <w:r w:rsidRPr="00774766">
        <w:rPr>
          <w:rFonts w:eastAsia="Times New Roman" w:cs="Calibri"/>
          <w:b/>
          <w:lang w:eastAsia="sl-SI"/>
        </w:rPr>
        <w:t xml:space="preserve"> </w:t>
      </w:r>
      <w:r w:rsidRPr="00774766">
        <w:rPr>
          <w:rFonts w:cs="Calibri"/>
          <w:b/>
        </w:rPr>
        <w:t>– Priloga 2.9.</w:t>
      </w:r>
    </w:p>
    <w:p w14:paraId="79212EDB" w14:textId="3DF3D287" w:rsidR="00DA1C5A" w:rsidRPr="00774766" w:rsidRDefault="00491E12" w:rsidP="003649FA">
      <w:pPr>
        <w:spacing w:before="120"/>
        <w:jc w:val="both"/>
        <w:rPr>
          <w:rFonts w:ascii="Calibri" w:hAnsi="Calibri" w:cs="Calibri"/>
          <w:sz w:val="22"/>
          <w:szCs w:val="22"/>
        </w:rPr>
      </w:pPr>
      <w:r w:rsidRPr="00774766">
        <w:rPr>
          <w:rFonts w:ascii="Calibri" w:hAnsi="Calibri" w:cs="Calibri"/>
          <w:sz w:val="22"/>
          <w:szCs w:val="22"/>
        </w:rPr>
        <w:t>Na podlagi</w:t>
      </w:r>
      <w:r w:rsidR="00DA1C5A" w:rsidRPr="00774766">
        <w:rPr>
          <w:rFonts w:ascii="Calibri" w:hAnsi="Calibri" w:cs="Calibri"/>
          <w:sz w:val="22"/>
          <w:szCs w:val="22"/>
        </w:rPr>
        <w:t xml:space="preserve"> </w:t>
      </w:r>
      <w:r w:rsidRPr="00774766">
        <w:rPr>
          <w:rFonts w:ascii="Calibri" w:hAnsi="Calibri" w:cs="Calibri"/>
          <w:sz w:val="22"/>
          <w:szCs w:val="22"/>
        </w:rPr>
        <w:t xml:space="preserve">Uredbe </w:t>
      </w:r>
      <w:r w:rsidR="009E428B" w:rsidRPr="00774766">
        <w:rPr>
          <w:rFonts w:ascii="Calibri" w:hAnsi="Calibri" w:cs="Calibri"/>
          <w:sz w:val="22"/>
          <w:szCs w:val="22"/>
        </w:rPr>
        <w:t>o spremembah in dopolnitvah Uredbe o programih storitev obveznega zdravstvenega zavarovanja, zmogljivostih, potrebnih za njegovo izvajanje, in obsegu sredstev za leto</w:t>
      </w:r>
      <w:r w:rsidR="008C2A78" w:rsidRPr="00774766">
        <w:rPr>
          <w:rFonts w:ascii="Calibri" w:hAnsi="Calibri" w:cs="Calibri"/>
          <w:sz w:val="22"/>
          <w:szCs w:val="22"/>
        </w:rPr>
        <w:t> </w:t>
      </w:r>
      <w:r w:rsidR="009E428B" w:rsidRPr="00774766">
        <w:rPr>
          <w:rFonts w:ascii="Calibri" w:hAnsi="Calibri" w:cs="Calibri"/>
          <w:sz w:val="22"/>
          <w:szCs w:val="22"/>
        </w:rPr>
        <w:t>2024 (Uradni list</w:t>
      </w:r>
      <w:r w:rsidR="006502E1">
        <w:rPr>
          <w:rFonts w:ascii="Calibri" w:hAnsi="Calibri" w:cs="Calibri"/>
          <w:sz w:val="22"/>
          <w:szCs w:val="22"/>
        </w:rPr>
        <w:t> </w:t>
      </w:r>
      <w:r w:rsidR="009E428B" w:rsidRPr="00774766">
        <w:rPr>
          <w:rFonts w:ascii="Calibri" w:hAnsi="Calibri" w:cs="Calibri"/>
          <w:sz w:val="22"/>
          <w:szCs w:val="22"/>
        </w:rPr>
        <w:t xml:space="preserve">RS, št. 47/24, 53/24 – popr. in 13/25) </w:t>
      </w:r>
      <w:r w:rsidR="003649FA" w:rsidRPr="00774766">
        <w:rPr>
          <w:rFonts w:ascii="Calibri" w:hAnsi="Calibri" w:cs="Calibri"/>
          <w:sz w:val="22"/>
          <w:szCs w:val="22"/>
        </w:rPr>
        <w:t>se je zaradi razširitve dostopnosti</w:t>
      </w:r>
      <w:r w:rsidR="00DA1C5A" w:rsidRPr="00774766">
        <w:rPr>
          <w:rFonts w:ascii="Calibri" w:hAnsi="Calibri" w:cs="Calibri"/>
          <w:sz w:val="22"/>
          <w:szCs w:val="22"/>
        </w:rPr>
        <w:t xml:space="preserve"> cepljenj</w:t>
      </w:r>
      <w:r w:rsidR="003649FA" w:rsidRPr="00774766">
        <w:rPr>
          <w:rFonts w:ascii="Calibri" w:hAnsi="Calibri" w:cs="Calibri"/>
          <w:sz w:val="22"/>
          <w:szCs w:val="22"/>
        </w:rPr>
        <w:t>a</w:t>
      </w:r>
      <w:r w:rsidR="00DA1C5A" w:rsidRPr="00774766">
        <w:rPr>
          <w:rFonts w:ascii="Calibri" w:hAnsi="Calibri" w:cs="Calibri"/>
          <w:sz w:val="22"/>
          <w:szCs w:val="22"/>
        </w:rPr>
        <w:t xml:space="preserve"> </w:t>
      </w:r>
      <w:r w:rsidR="003649FA" w:rsidRPr="00774766">
        <w:rPr>
          <w:rFonts w:ascii="Calibri" w:hAnsi="Calibri" w:cs="Calibri"/>
          <w:sz w:val="22"/>
          <w:szCs w:val="22"/>
        </w:rPr>
        <w:t xml:space="preserve">razširila možnost </w:t>
      </w:r>
      <w:r w:rsidR="005444B3">
        <w:rPr>
          <w:rFonts w:ascii="Calibri" w:hAnsi="Calibri" w:cs="Calibri"/>
          <w:sz w:val="22"/>
          <w:szCs w:val="22"/>
        </w:rPr>
        <w:t xml:space="preserve">izvajanja </w:t>
      </w:r>
      <w:r w:rsidR="003649FA" w:rsidRPr="00774766">
        <w:rPr>
          <w:rFonts w:ascii="Calibri" w:hAnsi="Calibri" w:cs="Calibri"/>
          <w:sz w:val="22"/>
          <w:szCs w:val="22"/>
        </w:rPr>
        <w:t>cepljenja</w:t>
      </w:r>
      <w:r w:rsidR="005E00C3">
        <w:rPr>
          <w:rFonts w:ascii="Calibri" w:hAnsi="Calibri" w:cs="Calibri"/>
          <w:sz w:val="22"/>
          <w:szCs w:val="22"/>
        </w:rPr>
        <w:t xml:space="preserve"> nosečnic proti oslovskemu kašlju tako, da </w:t>
      </w:r>
      <w:r w:rsidR="005444B3">
        <w:rPr>
          <w:rFonts w:ascii="Calibri" w:hAnsi="Calibri" w:cs="Calibri"/>
          <w:sz w:val="22"/>
          <w:szCs w:val="22"/>
        </w:rPr>
        <w:t>cepljenje</w:t>
      </w:r>
      <w:r w:rsidR="005E00C3">
        <w:rPr>
          <w:rFonts w:ascii="Calibri" w:hAnsi="Calibri" w:cs="Calibri"/>
          <w:sz w:val="22"/>
          <w:szCs w:val="22"/>
        </w:rPr>
        <w:t xml:space="preserve"> </w:t>
      </w:r>
      <w:r w:rsidR="005E00C3" w:rsidRPr="00774766">
        <w:rPr>
          <w:rFonts w:ascii="Calibri" w:hAnsi="Calibri" w:cs="Calibri"/>
          <w:sz w:val="22"/>
          <w:szCs w:val="22"/>
        </w:rPr>
        <w:t xml:space="preserve">od 1. 7. 2024 dalje </w:t>
      </w:r>
      <w:r w:rsidR="005E00C3">
        <w:rPr>
          <w:rFonts w:ascii="Calibri" w:hAnsi="Calibri" w:cs="Calibri"/>
          <w:sz w:val="22"/>
          <w:szCs w:val="22"/>
        </w:rPr>
        <w:t>poleg izbranih osebnih zdravnikov lahko izvajajo</w:t>
      </w:r>
      <w:r w:rsidR="00DA1C5A" w:rsidRPr="00774766">
        <w:rPr>
          <w:rFonts w:ascii="Calibri" w:hAnsi="Calibri" w:cs="Calibri"/>
          <w:sz w:val="22"/>
          <w:szCs w:val="22"/>
        </w:rPr>
        <w:t xml:space="preserve"> tudi ambulant</w:t>
      </w:r>
      <w:r w:rsidR="003649FA" w:rsidRPr="00774766">
        <w:rPr>
          <w:rFonts w:ascii="Calibri" w:hAnsi="Calibri" w:cs="Calibri"/>
          <w:sz w:val="22"/>
          <w:szCs w:val="22"/>
        </w:rPr>
        <w:t>e</w:t>
      </w:r>
      <w:r w:rsidRPr="00774766">
        <w:rPr>
          <w:rFonts w:ascii="Calibri" w:hAnsi="Calibri" w:cs="Calibri"/>
          <w:sz w:val="22"/>
          <w:szCs w:val="22"/>
        </w:rPr>
        <w:t> </w:t>
      </w:r>
      <w:r w:rsidR="00DA1C5A" w:rsidRPr="00774766">
        <w:rPr>
          <w:rFonts w:ascii="Calibri" w:hAnsi="Calibri" w:cs="Calibri"/>
          <w:sz w:val="22"/>
          <w:szCs w:val="22"/>
        </w:rPr>
        <w:t xml:space="preserve">NIJZ, za kar je </w:t>
      </w:r>
      <w:r w:rsidR="003649FA" w:rsidRPr="00774766">
        <w:rPr>
          <w:rFonts w:ascii="Calibri" w:hAnsi="Calibri" w:cs="Calibri"/>
          <w:sz w:val="22"/>
          <w:szCs w:val="22"/>
        </w:rPr>
        <w:t>bila uvedena</w:t>
      </w:r>
      <w:r w:rsidR="00DA1C5A" w:rsidRPr="00774766">
        <w:rPr>
          <w:rFonts w:ascii="Calibri" w:hAnsi="Calibri" w:cs="Calibri"/>
          <w:sz w:val="22"/>
          <w:szCs w:val="22"/>
        </w:rPr>
        <w:t xml:space="preserve"> nova storitev</w:t>
      </w:r>
      <w:r w:rsidRPr="00774766">
        <w:rPr>
          <w:rFonts w:ascii="Calibri" w:hAnsi="Calibri" w:cs="Calibri"/>
          <w:sz w:val="22"/>
          <w:szCs w:val="22"/>
        </w:rPr>
        <w:t> </w:t>
      </w:r>
      <w:r w:rsidR="00DA1C5A" w:rsidRPr="00774766">
        <w:rPr>
          <w:rFonts w:ascii="Calibri" w:hAnsi="Calibri" w:cs="Calibri"/>
          <w:sz w:val="22"/>
          <w:szCs w:val="22"/>
        </w:rPr>
        <w:t>E0870 »Pregled in cepljenje nosečnic proti oslovskemu kašlju (NIJZ)«</w:t>
      </w:r>
      <w:r w:rsidR="003649FA" w:rsidRPr="00774766">
        <w:rPr>
          <w:rFonts w:ascii="Calibri" w:hAnsi="Calibri" w:cs="Calibri"/>
          <w:sz w:val="22"/>
          <w:szCs w:val="22"/>
        </w:rPr>
        <w:t>.</w:t>
      </w:r>
    </w:p>
    <w:p w14:paraId="32EF4023" w14:textId="221B34C1" w:rsidR="00DA1C5A" w:rsidRPr="00774766" w:rsidRDefault="00DA1C5A" w:rsidP="003649FA">
      <w:pPr>
        <w:spacing w:before="120"/>
        <w:jc w:val="both"/>
        <w:rPr>
          <w:rFonts w:ascii="Calibri" w:hAnsi="Calibri" w:cs="Calibri"/>
          <w:sz w:val="22"/>
          <w:szCs w:val="22"/>
        </w:rPr>
      </w:pPr>
      <w:r w:rsidRPr="00774766">
        <w:rPr>
          <w:rFonts w:ascii="Calibri" w:hAnsi="Calibri" w:cs="Calibri"/>
          <w:sz w:val="22"/>
          <w:szCs w:val="22"/>
        </w:rPr>
        <w:t xml:space="preserve">Da bi </w:t>
      </w:r>
      <w:r w:rsidR="005E00C3">
        <w:rPr>
          <w:rFonts w:ascii="Calibri" w:hAnsi="Calibri" w:cs="Calibri"/>
          <w:sz w:val="22"/>
          <w:szCs w:val="22"/>
        </w:rPr>
        <w:t xml:space="preserve">dodatno </w:t>
      </w:r>
      <w:r w:rsidRPr="00774766">
        <w:rPr>
          <w:rFonts w:ascii="Calibri" w:hAnsi="Calibri" w:cs="Calibri"/>
          <w:sz w:val="22"/>
          <w:szCs w:val="22"/>
        </w:rPr>
        <w:t>razširili dostopnost cepljenja nosečnic proti oslovskemu kašlju</w:t>
      </w:r>
      <w:r w:rsidR="003649FA" w:rsidRPr="00774766">
        <w:rPr>
          <w:rFonts w:ascii="Calibri" w:hAnsi="Calibri" w:cs="Calibri"/>
          <w:sz w:val="22"/>
          <w:szCs w:val="22"/>
        </w:rPr>
        <w:t>,</w:t>
      </w:r>
      <w:r w:rsidRPr="00774766">
        <w:rPr>
          <w:rFonts w:ascii="Calibri" w:hAnsi="Calibri" w:cs="Calibri"/>
          <w:sz w:val="22"/>
          <w:szCs w:val="22"/>
        </w:rPr>
        <w:t xml:space="preserve"> se </w:t>
      </w:r>
      <w:r w:rsidR="009E428B" w:rsidRPr="00774766">
        <w:rPr>
          <w:rFonts w:ascii="Calibri" w:hAnsi="Calibri" w:cs="Calibri"/>
          <w:sz w:val="22"/>
          <w:szCs w:val="22"/>
        </w:rPr>
        <w:t>v skladu</w:t>
      </w:r>
      <w:r w:rsidR="003649FA" w:rsidRPr="00774766">
        <w:rPr>
          <w:rFonts w:ascii="Calibri" w:hAnsi="Calibri" w:cs="Calibri"/>
          <w:sz w:val="22"/>
          <w:szCs w:val="22"/>
        </w:rPr>
        <w:t xml:space="preserve"> </w:t>
      </w:r>
      <w:r w:rsidRPr="00774766">
        <w:rPr>
          <w:rFonts w:ascii="Calibri" w:hAnsi="Calibri" w:cs="Calibri"/>
          <w:sz w:val="22"/>
          <w:szCs w:val="22"/>
        </w:rPr>
        <w:t xml:space="preserve">z </w:t>
      </w:r>
      <w:r w:rsidR="003649FA" w:rsidRPr="00774766">
        <w:rPr>
          <w:rFonts w:ascii="Calibri" w:hAnsi="Calibri" w:cs="Calibri"/>
          <w:sz w:val="22"/>
          <w:szCs w:val="22"/>
        </w:rPr>
        <w:t xml:space="preserve">novelo </w:t>
      </w:r>
      <w:r w:rsidRPr="00774766">
        <w:rPr>
          <w:rFonts w:ascii="Calibri" w:hAnsi="Calibri" w:cs="Calibri"/>
          <w:sz w:val="22"/>
          <w:szCs w:val="22"/>
        </w:rPr>
        <w:t>Uredb</w:t>
      </w:r>
      <w:r w:rsidR="003649FA" w:rsidRPr="00774766">
        <w:rPr>
          <w:rFonts w:ascii="Calibri" w:hAnsi="Calibri" w:cs="Calibri"/>
          <w:sz w:val="22"/>
          <w:szCs w:val="22"/>
        </w:rPr>
        <w:t>e</w:t>
      </w:r>
      <w:r w:rsidR="00574829" w:rsidRPr="00774766">
        <w:rPr>
          <w:rFonts w:ascii="Calibri" w:hAnsi="Calibri" w:cs="Calibri"/>
          <w:sz w:val="22"/>
          <w:szCs w:val="22"/>
        </w:rPr>
        <w:t> </w:t>
      </w:r>
      <w:r w:rsidR="003649FA" w:rsidRPr="00774766">
        <w:rPr>
          <w:rFonts w:ascii="Calibri" w:hAnsi="Calibri" w:cs="Calibri"/>
          <w:sz w:val="22"/>
          <w:szCs w:val="22"/>
        </w:rPr>
        <w:t>2025</w:t>
      </w:r>
      <w:r w:rsidRPr="00774766">
        <w:rPr>
          <w:rFonts w:ascii="Calibri" w:hAnsi="Calibri" w:cs="Calibri"/>
          <w:sz w:val="22"/>
          <w:szCs w:val="22"/>
        </w:rPr>
        <w:t xml:space="preserve"> </w:t>
      </w:r>
      <w:r w:rsidR="005E00C3">
        <w:rPr>
          <w:rFonts w:ascii="Calibri" w:hAnsi="Calibri" w:cs="Calibri"/>
          <w:sz w:val="22"/>
          <w:szCs w:val="22"/>
        </w:rPr>
        <w:t xml:space="preserve">(Priloga 1) </w:t>
      </w:r>
      <w:r w:rsidRPr="00774766">
        <w:rPr>
          <w:rFonts w:ascii="Calibri" w:hAnsi="Calibri" w:cs="Calibri"/>
          <w:sz w:val="22"/>
          <w:szCs w:val="22"/>
        </w:rPr>
        <w:t xml:space="preserve">cepljenje lahko izvaja tudi v bolnišnicah, zaradi česar </w:t>
      </w:r>
      <w:r w:rsidR="005F192F">
        <w:rPr>
          <w:rFonts w:ascii="Calibri" w:hAnsi="Calibri" w:cs="Calibri"/>
          <w:sz w:val="22"/>
          <w:szCs w:val="22"/>
        </w:rPr>
        <w:t xml:space="preserve">se </w:t>
      </w:r>
      <w:r w:rsidRPr="00774766">
        <w:rPr>
          <w:rFonts w:ascii="Calibri" w:hAnsi="Calibri" w:cs="Calibri"/>
          <w:sz w:val="22"/>
          <w:szCs w:val="22"/>
        </w:rPr>
        <w:t>dopoln</w:t>
      </w:r>
      <w:r w:rsidR="005F192F">
        <w:rPr>
          <w:rFonts w:ascii="Calibri" w:hAnsi="Calibri" w:cs="Calibri"/>
          <w:sz w:val="22"/>
          <w:szCs w:val="22"/>
        </w:rPr>
        <w:t xml:space="preserve">i </w:t>
      </w:r>
      <w:r w:rsidRPr="00774766">
        <w:rPr>
          <w:rFonts w:ascii="Calibri" w:hAnsi="Calibri" w:cs="Calibri"/>
          <w:sz w:val="22"/>
          <w:szCs w:val="22"/>
        </w:rPr>
        <w:t>opis storitve E0870, ki jo</w:t>
      </w:r>
      <w:r w:rsidR="00ED3321">
        <w:rPr>
          <w:rFonts w:ascii="Calibri" w:hAnsi="Calibri" w:cs="Calibri"/>
          <w:sz w:val="22"/>
          <w:szCs w:val="22"/>
        </w:rPr>
        <w:t xml:space="preserve"> za obračun</w:t>
      </w:r>
      <w:r w:rsidRPr="00774766">
        <w:rPr>
          <w:rFonts w:ascii="Calibri" w:hAnsi="Calibri" w:cs="Calibri"/>
          <w:sz w:val="22"/>
          <w:szCs w:val="22"/>
        </w:rPr>
        <w:t xml:space="preserve"> že uporablja NIJZ.</w:t>
      </w:r>
    </w:p>
    <w:p w14:paraId="081DD728" w14:textId="695B34FD" w:rsidR="003649FA" w:rsidRPr="00D93C12" w:rsidRDefault="004E5BD8" w:rsidP="005444B3">
      <w:pPr>
        <w:spacing w:before="120"/>
        <w:jc w:val="both"/>
        <w:rPr>
          <w:rFonts w:ascii="Calibri" w:hAnsi="Calibri" w:cs="Calibri"/>
          <w:sz w:val="22"/>
          <w:szCs w:val="22"/>
        </w:rPr>
      </w:pPr>
      <w:r w:rsidRPr="00774766">
        <w:rPr>
          <w:rFonts w:ascii="Calibri" w:hAnsi="Calibri" w:cs="Calibri"/>
          <w:sz w:val="22"/>
          <w:szCs w:val="22"/>
        </w:rPr>
        <w:t>Glede na enakovrstno Prilogo dosedanjega sklepa se zato</w:t>
      </w:r>
      <w:r w:rsidR="005444B3">
        <w:rPr>
          <w:rFonts w:ascii="Calibri" w:hAnsi="Calibri" w:cs="Calibri"/>
          <w:sz w:val="22"/>
          <w:szCs w:val="22"/>
        </w:rPr>
        <w:t xml:space="preserve"> </w:t>
      </w:r>
      <w:r w:rsidRPr="00D93C12">
        <w:rPr>
          <w:rFonts w:ascii="Calibri" w:hAnsi="Calibri" w:cs="Calibri"/>
          <w:sz w:val="22"/>
          <w:szCs w:val="22"/>
        </w:rPr>
        <w:t xml:space="preserve">v Prilogi 2.9. </w:t>
      </w:r>
      <w:r w:rsidR="00D93C12" w:rsidRPr="00774766">
        <w:rPr>
          <w:rFonts w:ascii="Calibri" w:eastAsia="Calibri" w:hAnsi="Calibri" w:cs="Calibri"/>
          <w:sz w:val="22"/>
          <w:szCs w:val="22"/>
          <w:lang w:eastAsia="en-US"/>
        </w:rPr>
        <w:t>Seznam storitev cepljenja</w:t>
      </w:r>
      <w:r w:rsidR="00D93C12">
        <w:rPr>
          <w:rFonts w:ascii="Calibri" w:eastAsia="Calibri" w:hAnsi="Calibri" w:cs="Calibri"/>
          <w:sz w:val="22"/>
          <w:szCs w:val="22"/>
          <w:lang w:eastAsia="en-US"/>
        </w:rPr>
        <w:t xml:space="preserve"> v ambulantah NIJZ in bolnišnicah</w:t>
      </w:r>
      <w:r w:rsidRPr="00D93C12">
        <w:rPr>
          <w:rFonts w:ascii="Calibri" w:hAnsi="Calibri" w:cs="Calibri"/>
          <w:sz w:val="22"/>
          <w:szCs w:val="22"/>
        </w:rPr>
        <w:t xml:space="preserve"> </w:t>
      </w:r>
      <w:r w:rsidR="003649FA" w:rsidRPr="00D93C12">
        <w:rPr>
          <w:rFonts w:ascii="Calibri" w:hAnsi="Calibri" w:cs="Calibri"/>
          <w:sz w:val="22"/>
          <w:szCs w:val="22"/>
        </w:rPr>
        <w:t>dopolni kratki in dolgi opis storitve</w:t>
      </w:r>
      <w:r w:rsidRPr="00D93C12">
        <w:rPr>
          <w:rFonts w:ascii="Calibri" w:hAnsi="Calibri" w:cs="Calibri"/>
          <w:sz w:val="22"/>
          <w:szCs w:val="22"/>
        </w:rPr>
        <w:t xml:space="preserve"> </w:t>
      </w:r>
      <w:r w:rsidR="003649FA" w:rsidRPr="00D93C12">
        <w:rPr>
          <w:rFonts w:ascii="Calibri" w:hAnsi="Calibri" w:cs="Calibri"/>
          <w:sz w:val="22"/>
          <w:szCs w:val="22"/>
        </w:rPr>
        <w:t>E0870 Pregled in cepljenje nosečnic proti oslovskemu kašlju (NIJZ) tako, da se cepljenje lahko izvaja tudi v bolnišnicah.</w:t>
      </w:r>
    </w:p>
    <w:p w14:paraId="0705BA83" w14:textId="3CC06D6C" w:rsidR="004E5BD8" w:rsidRPr="00774766" w:rsidRDefault="004E5BD8" w:rsidP="004E5BD8">
      <w:pPr>
        <w:spacing w:before="120"/>
        <w:jc w:val="both"/>
        <w:rPr>
          <w:rFonts w:ascii="Calibri" w:hAnsi="Calibri" w:cs="Calibri"/>
          <w:sz w:val="22"/>
          <w:szCs w:val="22"/>
        </w:rPr>
      </w:pPr>
      <w:r w:rsidRPr="00774766">
        <w:rPr>
          <w:rFonts w:ascii="Calibri" w:hAnsi="Calibri" w:cs="Calibri"/>
          <w:sz w:val="22"/>
          <w:szCs w:val="22"/>
        </w:rPr>
        <w:lastRenderedPageBreak/>
        <w:t xml:space="preserve">Sprememba se v skladu s </w:t>
      </w:r>
      <w:r w:rsidR="003649FA" w:rsidRPr="00774766">
        <w:rPr>
          <w:rFonts w:ascii="Calibri" w:hAnsi="Calibri" w:cs="Calibri"/>
          <w:sz w:val="22"/>
          <w:szCs w:val="22"/>
        </w:rPr>
        <w:t>Prilogo</w:t>
      </w:r>
      <w:r w:rsidR="008E7DDF">
        <w:rPr>
          <w:rFonts w:ascii="Calibri" w:hAnsi="Calibri" w:cs="Calibri"/>
          <w:sz w:val="22"/>
          <w:szCs w:val="22"/>
        </w:rPr>
        <w:t> 1</w:t>
      </w:r>
      <w:r w:rsidR="003649FA" w:rsidRPr="00774766">
        <w:rPr>
          <w:rFonts w:ascii="Calibri" w:hAnsi="Calibri" w:cs="Calibri"/>
          <w:sz w:val="22"/>
          <w:szCs w:val="22"/>
        </w:rPr>
        <w:t xml:space="preserve"> novele Uredbe</w:t>
      </w:r>
      <w:r w:rsidR="00574829" w:rsidRPr="00774766">
        <w:rPr>
          <w:rFonts w:ascii="Calibri" w:hAnsi="Calibri" w:cs="Calibri"/>
          <w:sz w:val="22"/>
          <w:szCs w:val="22"/>
        </w:rPr>
        <w:t> </w:t>
      </w:r>
      <w:r w:rsidR="003649FA" w:rsidRPr="00774766">
        <w:rPr>
          <w:rFonts w:ascii="Calibri" w:hAnsi="Calibri" w:cs="Calibri"/>
          <w:sz w:val="22"/>
          <w:szCs w:val="22"/>
        </w:rPr>
        <w:t>2025</w:t>
      </w:r>
      <w:r w:rsidRPr="00774766">
        <w:rPr>
          <w:rFonts w:ascii="Calibri" w:hAnsi="Calibri" w:cs="Calibri"/>
          <w:sz w:val="22"/>
          <w:szCs w:val="22"/>
        </w:rPr>
        <w:t xml:space="preserve"> uporablja od </w:t>
      </w:r>
      <w:r w:rsidRPr="00774766">
        <w:rPr>
          <w:rFonts w:ascii="Calibri" w:eastAsia="Calibri" w:hAnsi="Calibri" w:cs="Calibri"/>
          <w:bCs/>
          <w:sz w:val="22"/>
          <w:szCs w:val="22"/>
          <w:lang w:eastAsia="en-US"/>
        </w:rPr>
        <w:t>1.</w:t>
      </w:r>
      <w:r w:rsidR="00574829" w:rsidRPr="00774766">
        <w:rPr>
          <w:rFonts w:ascii="Calibri" w:eastAsia="Calibri" w:hAnsi="Calibri" w:cs="Calibri"/>
          <w:bCs/>
          <w:sz w:val="22"/>
          <w:szCs w:val="22"/>
          <w:lang w:eastAsia="en-US"/>
        </w:rPr>
        <w:t> </w:t>
      </w:r>
      <w:r w:rsidRPr="00774766">
        <w:rPr>
          <w:rFonts w:ascii="Calibri" w:eastAsia="Calibri" w:hAnsi="Calibri" w:cs="Calibri"/>
          <w:bCs/>
          <w:sz w:val="22"/>
          <w:szCs w:val="22"/>
          <w:lang w:eastAsia="en-US"/>
        </w:rPr>
        <w:t>1.</w:t>
      </w:r>
      <w:r w:rsidR="00574829" w:rsidRPr="00774766">
        <w:rPr>
          <w:rFonts w:ascii="Calibri" w:eastAsia="Calibri" w:hAnsi="Calibri" w:cs="Calibri"/>
          <w:bCs/>
          <w:sz w:val="22"/>
          <w:szCs w:val="22"/>
          <w:lang w:eastAsia="en-US"/>
        </w:rPr>
        <w:t> </w:t>
      </w:r>
      <w:r w:rsidRPr="00774766">
        <w:rPr>
          <w:rFonts w:ascii="Calibri" w:eastAsia="Calibri" w:hAnsi="Calibri" w:cs="Calibri"/>
          <w:bCs/>
          <w:sz w:val="22"/>
          <w:szCs w:val="22"/>
          <w:lang w:eastAsia="en-US"/>
        </w:rPr>
        <w:t>2025</w:t>
      </w:r>
      <w:r w:rsidR="00D93C12">
        <w:rPr>
          <w:rFonts w:ascii="Calibri" w:eastAsia="Calibri" w:hAnsi="Calibri" w:cs="Calibri"/>
          <w:bCs/>
          <w:sz w:val="22"/>
          <w:szCs w:val="22"/>
          <w:lang w:eastAsia="en-US"/>
        </w:rPr>
        <w:t>,</w:t>
      </w:r>
      <w:r w:rsidR="00D93C12" w:rsidRPr="00774766">
        <w:rPr>
          <w:rFonts w:ascii="Calibri" w:hAnsi="Calibri" w:cs="Calibri"/>
          <w:sz w:val="22"/>
          <w:szCs w:val="22"/>
        </w:rPr>
        <w:t xml:space="preserve"> </w:t>
      </w:r>
      <w:r w:rsidR="00D93C12">
        <w:rPr>
          <w:rFonts w:ascii="Calibri" w:hAnsi="Calibri" w:cs="Calibri"/>
          <w:sz w:val="22"/>
          <w:szCs w:val="22"/>
        </w:rPr>
        <w:t>kot je pojasnjeno v 5. točki te obrazložitve</w:t>
      </w:r>
      <w:r w:rsidR="00BA52D6">
        <w:rPr>
          <w:rFonts w:ascii="Calibri" w:hAnsi="Calibri" w:cs="Calibri"/>
          <w:sz w:val="22"/>
          <w:szCs w:val="22"/>
        </w:rPr>
        <w:t>.</w:t>
      </w:r>
      <w:r w:rsidRPr="00774766">
        <w:rPr>
          <w:rFonts w:ascii="Calibri" w:hAnsi="Calibri" w:cs="Calibri"/>
          <w:sz w:val="22"/>
          <w:szCs w:val="22"/>
        </w:rPr>
        <w:t xml:space="preserve"> Ker je začetek uporabe te spremembe določen </w:t>
      </w:r>
      <w:r w:rsidR="003649FA" w:rsidRPr="00774766">
        <w:rPr>
          <w:rFonts w:ascii="Calibri" w:hAnsi="Calibri" w:cs="Calibri"/>
          <w:sz w:val="22"/>
          <w:szCs w:val="22"/>
        </w:rPr>
        <w:t>z</w:t>
      </w:r>
      <w:r w:rsidR="00D93C12">
        <w:rPr>
          <w:rFonts w:ascii="Calibri" w:hAnsi="Calibri" w:cs="Calibri"/>
          <w:sz w:val="22"/>
          <w:szCs w:val="22"/>
        </w:rPr>
        <w:t> </w:t>
      </w:r>
      <w:r w:rsidR="003649FA" w:rsidRPr="00774766">
        <w:rPr>
          <w:rFonts w:ascii="Calibri" w:hAnsi="Calibri" w:cs="Calibri"/>
          <w:sz w:val="22"/>
          <w:szCs w:val="22"/>
        </w:rPr>
        <w:t>Uredbo</w:t>
      </w:r>
      <w:r w:rsidR="00574829" w:rsidRPr="00774766">
        <w:rPr>
          <w:rFonts w:ascii="Calibri" w:hAnsi="Calibri" w:cs="Calibri"/>
          <w:sz w:val="22"/>
          <w:szCs w:val="22"/>
        </w:rPr>
        <w:t> </w:t>
      </w:r>
      <w:r w:rsidR="003649FA" w:rsidRPr="00774766">
        <w:rPr>
          <w:rFonts w:ascii="Calibri" w:hAnsi="Calibri" w:cs="Calibri"/>
          <w:sz w:val="22"/>
          <w:szCs w:val="22"/>
        </w:rPr>
        <w:t>2025</w:t>
      </w:r>
      <w:r w:rsidRPr="00774766">
        <w:rPr>
          <w:rFonts w:ascii="Calibri" w:hAnsi="Calibri" w:cs="Calibri"/>
          <w:sz w:val="22"/>
          <w:szCs w:val="22"/>
        </w:rPr>
        <w:t>, se ne določa še v 23. členu sklepa.</w:t>
      </w:r>
    </w:p>
    <w:p w14:paraId="4B73049B" w14:textId="0C420D84" w:rsidR="004E5BD8" w:rsidRPr="00774766" w:rsidRDefault="003649FA" w:rsidP="00D97F39">
      <w:pPr>
        <w:spacing w:before="120"/>
        <w:jc w:val="both"/>
        <w:rPr>
          <w:rFonts w:ascii="Calibri" w:eastAsia="Calibri" w:hAnsi="Calibri" w:cs="Calibri"/>
          <w:bCs/>
          <w:sz w:val="22"/>
          <w:szCs w:val="22"/>
          <w:lang w:eastAsia="en-US"/>
        </w:rPr>
      </w:pPr>
      <w:r w:rsidRPr="00774766">
        <w:rPr>
          <w:rFonts w:ascii="Calibri" w:eastAsia="Calibri" w:hAnsi="Calibri" w:cs="Calibri"/>
          <w:bCs/>
          <w:sz w:val="22"/>
          <w:szCs w:val="22"/>
          <w:lang w:eastAsia="en-US"/>
        </w:rPr>
        <w:t xml:space="preserve">Finančnih </w:t>
      </w:r>
      <w:r w:rsidRPr="00774766">
        <w:rPr>
          <w:rFonts w:ascii="Calibri" w:hAnsi="Calibri" w:cs="Calibri"/>
          <w:sz w:val="22"/>
          <w:szCs w:val="22"/>
        </w:rPr>
        <w:t>posledic</w:t>
      </w:r>
      <w:r w:rsidRPr="00774766">
        <w:rPr>
          <w:rFonts w:ascii="Calibri" w:eastAsia="Calibri" w:hAnsi="Calibri" w:cs="Calibri"/>
          <w:bCs/>
          <w:sz w:val="22"/>
          <w:szCs w:val="22"/>
          <w:lang w:eastAsia="en-US"/>
        </w:rPr>
        <w:t xml:space="preserve"> ni.</w:t>
      </w:r>
    </w:p>
    <w:p w14:paraId="0621B51A" w14:textId="3136108D" w:rsidR="00D44C07" w:rsidRPr="00774766" w:rsidRDefault="00D44C07" w:rsidP="000C0A58">
      <w:pPr>
        <w:pStyle w:val="Brezrazmikov"/>
        <w:numPr>
          <w:ilvl w:val="0"/>
          <w:numId w:val="29"/>
        </w:numPr>
        <w:spacing w:before="240"/>
        <w:ind w:left="357" w:hanging="357"/>
        <w:jc w:val="both"/>
        <w:rPr>
          <w:rFonts w:eastAsia="Times New Roman" w:cs="Calibri"/>
          <w:b/>
          <w:lang w:eastAsia="sl-SI"/>
        </w:rPr>
      </w:pPr>
      <w:r w:rsidRPr="00774766">
        <w:rPr>
          <w:rFonts w:eastAsia="Times New Roman" w:cs="Calibri"/>
          <w:b/>
          <w:lang w:eastAsia="sl-SI"/>
        </w:rPr>
        <w:t xml:space="preserve">Socialni delavci v razvojni ambulanti – </w:t>
      </w:r>
      <w:r w:rsidR="005E26BE" w:rsidRPr="00774766">
        <w:rPr>
          <w:rFonts w:eastAsia="Times New Roman" w:cs="Calibri"/>
          <w:b/>
          <w:lang w:eastAsia="sl-SI"/>
        </w:rPr>
        <w:t>spremembe</w:t>
      </w:r>
      <w:r w:rsidRPr="00774766">
        <w:rPr>
          <w:rFonts w:eastAsia="Times New Roman" w:cs="Calibri"/>
          <w:b/>
          <w:lang w:eastAsia="sl-SI"/>
        </w:rPr>
        <w:t xml:space="preserve"> storitev</w:t>
      </w:r>
      <w:r w:rsidR="00E778AD" w:rsidRPr="00774766">
        <w:rPr>
          <w:rFonts w:eastAsia="Times New Roman" w:cs="Calibri"/>
          <w:b/>
          <w:lang w:eastAsia="sl-SI"/>
        </w:rPr>
        <w:t xml:space="preserve"> in črtanje storitve</w:t>
      </w:r>
      <w:r w:rsidRPr="00774766">
        <w:rPr>
          <w:rFonts w:eastAsia="Times New Roman" w:cs="Calibri"/>
          <w:b/>
          <w:lang w:eastAsia="sl-SI"/>
        </w:rPr>
        <w:t xml:space="preserve"> </w:t>
      </w:r>
      <w:r w:rsidR="00583A7B">
        <w:rPr>
          <w:rFonts w:eastAsia="Times New Roman" w:cs="Calibri"/>
          <w:b/>
          <w:lang w:eastAsia="sl-SI"/>
        </w:rPr>
        <w:t>–</w:t>
      </w:r>
      <w:r w:rsidRPr="00774766">
        <w:rPr>
          <w:rFonts w:eastAsia="Times New Roman" w:cs="Calibri"/>
          <w:b/>
          <w:lang w:eastAsia="sl-SI"/>
        </w:rPr>
        <w:t xml:space="preserve"> Priloga</w:t>
      </w:r>
      <w:r w:rsidR="00583A7B">
        <w:rPr>
          <w:rFonts w:eastAsia="Times New Roman" w:cs="Calibri"/>
          <w:b/>
          <w:lang w:eastAsia="sl-SI"/>
        </w:rPr>
        <w:t> </w:t>
      </w:r>
      <w:r w:rsidRPr="00774766">
        <w:rPr>
          <w:rFonts w:eastAsia="Times New Roman" w:cs="Calibri"/>
          <w:b/>
          <w:lang w:eastAsia="sl-SI"/>
        </w:rPr>
        <w:t>2.</w:t>
      </w:r>
      <w:r w:rsidR="005E26BE" w:rsidRPr="00774766">
        <w:rPr>
          <w:rFonts w:eastAsia="Times New Roman" w:cs="Calibri"/>
          <w:b/>
          <w:lang w:eastAsia="sl-SI"/>
        </w:rPr>
        <w:t>10</w:t>
      </w:r>
      <w:r w:rsidRPr="00774766">
        <w:rPr>
          <w:rFonts w:eastAsia="Times New Roman" w:cs="Calibri"/>
          <w:b/>
          <w:lang w:eastAsia="sl-SI"/>
        </w:rPr>
        <w:t>.</w:t>
      </w:r>
    </w:p>
    <w:p w14:paraId="52913FCB" w14:textId="6007C27D" w:rsidR="002768B5" w:rsidRPr="00774766" w:rsidRDefault="002768B5" w:rsidP="00E778AD">
      <w:pPr>
        <w:spacing w:before="120"/>
        <w:jc w:val="both"/>
        <w:rPr>
          <w:rFonts w:ascii="Calibri" w:hAnsi="Calibri" w:cs="Calibri"/>
          <w:sz w:val="22"/>
          <w:szCs w:val="22"/>
        </w:rPr>
      </w:pPr>
      <w:r w:rsidRPr="00D93C12">
        <w:rPr>
          <w:rFonts w:ascii="Calibri" w:hAnsi="Calibri" w:cs="Calibri"/>
          <w:sz w:val="22"/>
          <w:szCs w:val="22"/>
        </w:rPr>
        <w:t xml:space="preserve">Socialni delavci so člani zdravstvenega tima razvojnih ambulant, centrov za duševno zdravje otrok in mladostnikov ter tima v dispanzerjih za mentalno zdravje. Zavod je s Socialno zbornico Slovenije pripravil spremembe opisov in časovnih normativov nekaterih storitev (in posledično število točk). Iz seznama se črta storitev za obračun krajšega in daljšega pogovora v socialnem delu na daljavo in nadomesti z novo (eno) storitvijo za obračun </w:t>
      </w:r>
      <w:proofErr w:type="spellStart"/>
      <w:r w:rsidRPr="00D93C12">
        <w:rPr>
          <w:rFonts w:ascii="Calibri" w:hAnsi="Calibri" w:cs="Calibri"/>
          <w:sz w:val="22"/>
          <w:szCs w:val="22"/>
        </w:rPr>
        <w:t>socialnodelovne</w:t>
      </w:r>
      <w:proofErr w:type="spellEnd"/>
      <w:r w:rsidRPr="00D93C12">
        <w:rPr>
          <w:rFonts w:ascii="Calibri" w:hAnsi="Calibri" w:cs="Calibri"/>
          <w:sz w:val="22"/>
          <w:szCs w:val="22"/>
        </w:rPr>
        <w:t xml:space="preserve"> obravnave na daljavo, ki bolje zajema celostni pristop k preprečevanju in reševanju socialnih stisk in problemov. Za krajši pogovor v socialnem delu (v živo) se časovni normativ zniža iz 60 min na 15 min, saj se storitev uporablja za obračun zelo kratke intervence, z ali brez pacienta oz. svojca. V opisih ostalih storitev se besedna zveza »pogovor v socialnem delu« nadomesti s »socialnodelovno obravnavo«.</w:t>
      </w:r>
    </w:p>
    <w:p w14:paraId="43D5D43F" w14:textId="7CDDEE26" w:rsidR="00F37DEC" w:rsidRPr="00774766" w:rsidRDefault="00E778AD" w:rsidP="00E778AD">
      <w:pPr>
        <w:spacing w:before="120"/>
        <w:jc w:val="both"/>
        <w:rPr>
          <w:rFonts w:ascii="Calibri" w:hAnsi="Calibri" w:cs="Calibri"/>
          <w:sz w:val="22"/>
          <w:szCs w:val="22"/>
        </w:rPr>
      </w:pPr>
      <w:r w:rsidRPr="00774766">
        <w:rPr>
          <w:rFonts w:ascii="Calibri" w:hAnsi="Calibri" w:cs="Calibri"/>
          <w:sz w:val="22"/>
          <w:szCs w:val="22"/>
        </w:rPr>
        <w:t>Glede na enakovrstno Prilogo dosedanjega sklepa se zato v Prilogi</w:t>
      </w:r>
      <w:r w:rsidR="00583A7B">
        <w:rPr>
          <w:rFonts w:ascii="Calibri" w:hAnsi="Calibri" w:cs="Calibri"/>
          <w:sz w:val="22"/>
          <w:szCs w:val="22"/>
        </w:rPr>
        <w:t> </w:t>
      </w:r>
      <w:r w:rsidRPr="00774766">
        <w:rPr>
          <w:rFonts w:ascii="Calibri" w:hAnsi="Calibri" w:cs="Calibri"/>
          <w:sz w:val="22"/>
          <w:szCs w:val="22"/>
        </w:rPr>
        <w:t>2.10. Seznam storitev razvojnih ambulant s centrom za zgodnjo obravnavo otrok</w:t>
      </w:r>
      <w:r w:rsidR="00F37DEC" w:rsidRPr="00774766">
        <w:rPr>
          <w:rFonts w:ascii="Calibri" w:hAnsi="Calibri" w:cs="Calibri"/>
          <w:sz w:val="22"/>
          <w:szCs w:val="22"/>
        </w:rPr>
        <w:t>:</w:t>
      </w:r>
    </w:p>
    <w:p w14:paraId="7E0957CF" w14:textId="7D3C5A09" w:rsidR="00E778AD" w:rsidRPr="00774766" w:rsidRDefault="00E778AD" w:rsidP="00F37DEC">
      <w:pPr>
        <w:pStyle w:val="Odstavekseznama"/>
        <w:numPr>
          <w:ilvl w:val="0"/>
          <w:numId w:val="27"/>
        </w:numPr>
        <w:ind w:left="357" w:hanging="357"/>
        <w:contextualSpacing w:val="0"/>
        <w:jc w:val="both"/>
        <w:rPr>
          <w:rFonts w:ascii="Calibri" w:hAnsi="Calibri" w:cs="Calibri"/>
          <w:sz w:val="22"/>
          <w:szCs w:val="22"/>
        </w:rPr>
      </w:pPr>
      <w:r w:rsidRPr="00774766">
        <w:rPr>
          <w:rFonts w:ascii="Calibri" w:hAnsi="Calibri" w:cs="Calibri"/>
          <w:sz w:val="22"/>
          <w:szCs w:val="22"/>
        </w:rPr>
        <w:t>spremenijo opisi naslednjih storitev:</w:t>
      </w:r>
    </w:p>
    <w:p w14:paraId="0CB3B509" w14:textId="56EC79E5" w:rsidR="00E778AD" w:rsidRPr="00774766" w:rsidRDefault="00E778AD"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RASD001</w:t>
      </w:r>
      <w:r w:rsidR="007D78C9" w:rsidRPr="00774766">
        <w:rPr>
          <w:rFonts w:ascii="Calibri" w:hAnsi="Calibri" w:cs="Calibri"/>
          <w:sz w:val="22"/>
          <w:szCs w:val="22"/>
        </w:rPr>
        <w:t xml:space="preserve"> </w:t>
      </w:r>
      <w:r w:rsidRPr="00774766">
        <w:rPr>
          <w:rFonts w:ascii="Calibri" w:hAnsi="Calibri" w:cs="Calibri"/>
          <w:sz w:val="22"/>
          <w:szCs w:val="22"/>
        </w:rPr>
        <w:t xml:space="preserve">Pogovor v socialnem delu </w:t>
      </w:r>
      <w:r w:rsidR="007D78C9" w:rsidRPr="00774766">
        <w:rPr>
          <w:rFonts w:ascii="Calibri" w:hAnsi="Calibri" w:cs="Calibri"/>
          <w:sz w:val="22"/>
          <w:szCs w:val="22"/>
        </w:rPr>
        <w:t>–</w:t>
      </w:r>
      <w:r w:rsidRPr="00774766">
        <w:rPr>
          <w:rFonts w:ascii="Calibri" w:hAnsi="Calibri" w:cs="Calibri"/>
          <w:sz w:val="22"/>
          <w:szCs w:val="22"/>
        </w:rPr>
        <w:t xml:space="preserve"> krajši</w:t>
      </w:r>
      <w:r w:rsidR="007D78C9" w:rsidRPr="00774766">
        <w:rPr>
          <w:rFonts w:ascii="Calibri" w:hAnsi="Calibri" w:cs="Calibri"/>
          <w:sz w:val="22"/>
          <w:szCs w:val="22"/>
        </w:rPr>
        <w:t>,</w:t>
      </w:r>
    </w:p>
    <w:p w14:paraId="6534D071" w14:textId="19758EDB" w:rsidR="00E778AD" w:rsidRPr="00774766" w:rsidRDefault="00E778AD"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RASD002</w:t>
      </w:r>
      <w:r w:rsidR="007D78C9" w:rsidRPr="00774766">
        <w:rPr>
          <w:rFonts w:ascii="Calibri" w:hAnsi="Calibri" w:cs="Calibri"/>
          <w:sz w:val="22"/>
          <w:szCs w:val="22"/>
        </w:rPr>
        <w:t xml:space="preserve"> </w:t>
      </w:r>
      <w:r w:rsidRPr="00774766">
        <w:rPr>
          <w:rFonts w:ascii="Calibri" w:hAnsi="Calibri" w:cs="Calibri"/>
          <w:sz w:val="22"/>
          <w:szCs w:val="22"/>
        </w:rPr>
        <w:t xml:space="preserve">Pogovor v socialnem delu </w:t>
      </w:r>
      <w:r w:rsidR="007D78C9" w:rsidRPr="00774766">
        <w:rPr>
          <w:rFonts w:ascii="Calibri" w:hAnsi="Calibri" w:cs="Calibri"/>
          <w:sz w:val="22"/>
          <w:szCs w:val="22"/>
        </w:rPr>
        <w:t>–</w:t>
      </w:r>
      <w:r w:rsidRPr="00774766">
        <w:rPr>
          <w:rFonts w:ascii="Calibri" w:hAnsi="Calibri" w:cs="Calibri"/>
          <w:sz w:val="22"/>
          <w:szCs w:val="22"/>
        </w:rPr>
        <w:t xml:space="preserve"> daljši</w:t>
      </w:r>
      <w:r w:rsidR="007D78C9" w:rsidRPr="00774766">
        <w:rPr>
          <w:rFonts w:ascii="Calibri" w:hAnsi="Calibri" w:cs="Calibri"/>
          <w:sz w:val="22"/>
          <w:szCs w:val="22"/>
        </w:rPr>
        <w:t>,</w:t>
      </w:r>
    </w:p>
    <w:p w14:paraId="362D6567" w14:textId="7521BDD1" w:rsidR="00E778AD" w:rsidRPr="00774766" w:rsidRDefault="00E778AD"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RASD003</w:t>
      </w:r>
      <w:r w:rsidR="007D78C9" w:rsidRPr="00774766">
        <w:rPr>
          <w:rFonts w:ascii="Calibri" w:hAnsi="Calibri" w:cs="Calibri"/>
          <w:sz w:val="22"/>
          <w:szCs w:val="22"/>
        </w:rPr>
        <w:t xml:space="preserve"> </w:t>
      </w:r>
      <w:r w:rsidRPr="00774766">
        <w:rPr>
          <w:rFonts w:ascii="Calibri" w:hAnsi="Calibri" w:cs="Calibri"/>
          <w:sz w:val="22"/>
          <w:szCs w:val="22"/>
        </w:rPr>
        <w:t xml:space="preserve">Pogovor v socialnem delu na daljavo </w:t>
      </w:r>
      <w:r w:rsidR="007D78C9" w:rsidRPr="00774766">
        <w:rPr>
          <w:rFonts w:ascii="Calibri" w:hAnsi="Calibri" w:cs="Calibri"/>
          <w:sz w:val="22"/>
          <w:szCs w:val="22"/>
        </w:rPr>
        <w:t>–</w:t>
      </w:r>
      <w:r w:rsidRPr="00774766">
        <w:rPr>
          <w:rFonts w:ascii="Calibri" w:hAnsi="Calibri" w:cs="Calibri"/>
          <w:sz w:val="22"/>
          <w:szCs w:val="22"/>
        </w:rPr>
        <w:t xml:space="preserve"> krajši</w:t>
      </w:r>
      <w:r w:rsidR="007D78C9" w:rsidRPr="00774766">
        <w:rPr>
          <w:rFonts w:ascii="Calibri" w:hAnsi="Calibri" w:cs="Calibri"/>
          <w:sz w:val="22"/>
          <w:szCs w:val="22"/>
        </w:rPr>
        <w:t>,</w:t>
      </w:r>
    </w:p>
    <w:p w14:paraId="2BD6EEA2" w14:textId="0DDE5277" w:rsidR="00E778AD" w:rsidRPr="00774766" w:rsidRDefault="00E778AD"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RASD005</w:t>
      </w:r>
      <w:r w:rsidR="007D78C9" w:rsidRPr="00774766">
        <w:rPr>
          <w:rFonts w:ascii="Calibri" w:hAnsi="Calibri" w:cs="Calibri"/>
          <w:sz w:val="22"/>
          <w:szCs w:val="22"/>
        </w:rPr>
        <w:t xml:space="preserve"> </w:t>
      </w:r>
      <w:r w:rsidRPr="00774766">
        <w:rPr>
          <w:rFonts w:ascii="Calibri" w:hAnsi="Calibri" w:cs="Calibri"/>
          <w:sz w:val="22"/>
          <w:szCs w:val="22"/>
        </w:rPr>
        <w:t>Socialno delo v skupini</w:t>
      </w:r>
      <w:r w:rsidR="007D78C9" w:rsidRPr="00774766">
        <w:rPr>
          <w:rFonts w:ascii="Calibri" w:hAnsi="Calibri" w:cs="Calibri"/>
          <w:sz w:val="22"/>
          <w:szCs w:val="22"/>
        </w:rPr>
        <w:t>;</w:t>
      </w:r>
    </w:p>
    <w:p w14:paraId="22EF7799" w14:textId="351B1BEF" w:rsidR="00E778AD" w:rsidRPr="00774766" w:rsidRDefault="00E778AD" w:rsidP="00F37DEC">
      <w:pPr>
        <w:pStyle w:val="Odstavekseznama"/>
        <w:numPr>
          <w:ilvl w:val="0"/>
          <w:numId w:val="27"/>
        </w:numPr>
        <w:ind w:left="357" w:hanging="357"/>
        <w:contextualSpacing w:val="0"/>
        <w:jc w:val="both"/>
        <w:rPr>
          <w:rFonts w:ascii="Calibri" w:hAnsi="Calibri" w:cs="Calibri"/>
          <w:sz w:val="22"/>
          <w:szCs w:val="22"/>
        </w:rPr>
      </w:pPr>
      <w:r w:rsidRPr="00774766">
        <w:rPr>
          <w:rFonts w:ascii="Calibri" w:hAnsi="Calibri" w:cs="Calibri"/>
          <w:sz w:val="22"/>
          <w:szCs w:val="22"/>
        </w:rPr>
        <w:t xml:space="preserve">črta </w:t>
      </w:r>
      <w:r w:rsidRPr="00774766">
        <w:rPr>
          <w:rFonts w:ascii="Calibri" w:eastAsia="Calibri" w:hAnsi="Calibri" w:cs="Calibri"/>
          <w:bCs/>
          <w:sz w:val="22"/>
          <w:szCs w:val="22"/>
          <w:lang w:eastAsia="en-US"/>
        </w:rPr>
        <w:t>storitev</w:t>
      </w:r>
      <w:r w:rsidRPr="00774766">
        <w:rPr>
          <w:rFonts w:ascii="Calibri" w:hAnsi="Calibri" w:cs="Calibri"/>
          <w:sz w:val="22"/>
          <w:szCs w:val="22"/>
        </w:rPr>
        <w:t>:</w:t>
      </w:r>
    </w:p>
    <w:p w14:paraId="3E4F939A" w14:textId="352F353E" w:rsidR="007D78C9" w:rsidRPr="00774766" w:rsidRDefault="007D78C9"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RASD004 Pogovor v socialnem delu na daljavo – daljši.</w:t>
      </w:r>
    </w:p>
    <w:p w14:paraId="76C61F15" w14:textId="77777777" w:rsidR="007D78C9" w:rsidRPr="00774766" w:rsidRDefault="007D78C9" w:rsidP="007D78C9">
      <w:pPr>
        <w:spacing w:before="120"/>
        <w:jc w:val="both"/>
        <w:rPr>
          <w:rFonts w:ascii="Calibri" w:hAnsi="Calibri" w:cs="Calibri"/>
          <w:sz w:val="22"/>
          <w:szCs w:val="22"/>
        </w:rPr>
      </w:pPr>
      <w:r w:rsidRPr="00774766">
        <w:rPr>
          <w:rFonts w:ascii="Calibri" w:hAnsi="Calibri" w:cs="Calibri"/>
          <w:sz w:val="22"/>
          <w:szCs w:val="22"/>
        </w:rPr>
        <w:t>Spremembe se na predlog zavoda začnejo uporabljati 1. 1. 2026.</w:t>
      </w:r>
    </w:p>
    <w:p w14:paraId="7CDF4B1E" w14:textId="0D8F6B74" w:rsidR="00E778AD" w:rsidRPr="00774766" w:rsidRDefault="007D78C9" w:rsidP="00DE6228">
      <w:pPr>
        <w:spacing w:before="120"/>
        <w:jc w:val="both"/>
        <w:rPr>
          <w:rFonts w:ascii="Calibri" w:hAnsi="Calibri" w:cs="Calibri"/>
          <w:sz w:val="22"/>
          <w:szCs w:val="22"/>
        </w:rPr>
      </w:pPr>
      <w:r w:rsidRPr="00774766">
        <w:rPr>
          <w:rFonts w:ascii="Calibri" w:hAnsi="Calibri" w:cs="Calibri"/>
          <w:sz w:val="22"/>
          <w:szCs w:val="22"/>
        </w:rPr>
        <w:t>Finančnih posledic ni.</w:t>
      </w:r>
    </w:p>
    <w:p w14:paraId="4932E599" w14:textId="59105BD0" w:rsidR="00C87B26" w:rsidRPr="00774766" w:rsidRDefault="005F5E4C" w:rsidP="000C0A58">
      <w:pPr>
        <w:pStyle w:val="Brezrazmikov"/>
        <w:numPr>
          <w:ilvl w:val="0"/>
          <w:numId w:val="29"/>
        </w:numPr>
        <w:spacing w:before="240"/>
        <w:ind w:left="357" w:hanging="357"/>
        <w:jc w:val="both"/>
        <w:rPr>
          <w:rFonts w:eastAsia="Times New Roman" w:cs="Calibri"/>
          <w:b/>
          <w:lang w:eastAsia="sl-SI"/>
        </w:rPr>
      </w:pPr>
      <w:r w:rsidRPr="00774766">
        <w:rPr>
          <w:rFonts w:eastAsia="Times New Roman" w:cs="Calibri"/>
          <w:b/>
          <w:lang w:eastAsia="sl-SI"/>
        </w:rPr>
        <w:t xml:space="preserve">Kurativni pregledi </w:t>
      </w:r>
      <w:r w:rsidR="00C87B26" w:rsidRPr="00774766">
        <w:rPr>
          <w:rFonts w:eastAsia="Times New Roman" w:cs="Calibri"/>
          <w:b/>
          <w:lang w:eastAsia="sl-SI"/>
        </w:rPr>
        <w:t xml:space="preserve">– </w:t>
      </w:r>
      <w:r w:rsidRPr="00774766">
        <w:rPr>
          <w:rFonts w:eastAsia="Times New Roman" w:cs="Calibri"/>
          <w:b/>
          <w:lang w:eastAsia="sl-SI"/>
        </w:rPr>
        <w:t xml:space="preserve">uskladitev z </w:t>
      </w:r>
      <w:r w:rsidR="00586F94">
        <w:rPr>
          <w:rFonts w:eastAsia="Times New Roman" w:cs="Calibri"/>
          <w:b/>
          <w:lang w:eastAsia="sl-SI"/>
        </w:rPr>
        <w:t>ZPacP</w:t>
      </w:r>
      <w:r w:rsidRPr="00774766">
        <w:rPr>
          <w:rFonts w:eastAsia="Times New Roman" w:cs="Calibri"/>
          <w:b/>
          <w:lang w:eastAsia="sl-SI"/>
        </w:rPr>
        <w:t xml:space="preserve"> </w:t>
      </w:r>
      <w:r w:rsidR="00383BCC" w:rsidRPr="00774766">
        <w:rPr>
          <w:rFonts w:eastAsia="Times New Roman" w:cs="Calibri"/>
          <w:b/>
          <w:lang w:eastAsia="sl-SI"/>
        </w:rPr>
        <w:t xml:space="preserve">in dopolnitev opisov storitev </w:t>
      </w:r>
      <w:r w:rsidR="00C87B26" w:rsidRPr="00774766">
        <w:rPr>
          <w:rFonts w:eastAsia="Times New Roman" w:cs="Calibri"/>
          <w:b/>
          <w:lang w:eastAsia="sl-SI"/>
        </w:rPr>
        <w:t>–</w:t>
      </w:r>
      <w:r w:rsidR="00E76FC1" w:rsidRPr="00774766">
        <w:rPr>
          <w:rFonts w:eastAsia="Times New Roman" w:cs="Calibri"/>
          <w:b/>
          <w:lang w:eastAsia="sl-SI"/>
        </w:rPr>
        <w:t xml:space="preserve"> </w:t>
      </w:r>
      <w:r w:rsidRPr="00774766">
        <w:rPr>
          <w:rFonts w:eastAsia="Times New Roman" w:cs="Calibri"/>
          <w:b/>
          <w:lang w:eastAsia="sl-SI"/>
        </w:rPr>
        <w:t>Priloga</w:t>
      </w:r>
      <w:r w:rsidR="00583A7B">
        <w:rPr>
          <w:rFonts w:eastAsia="Times New Roman" w:cs="Calibri"/>
          <w:b/>
          <w:lang w:eastAsia="sl-SI"/>
        </w:rPr>
        <w:t> </w:t>
      </w:r>
      <w:r w:rsidRPr="00774766">
        <w:rPr>
          <w:rFonts w:eastAsia="Times New Roman" w:cs="Calibri"/>
          <w:b/>
          <w:lang w:eastAsia="sl-SI"/>
        </w:rPr>
        <w:t>2.13</w:t>
      </w:r>
      <w:r w:rsidR="00606C83" w:rsidRPr="00774766">
        <w:rPr>
          <w:rFonts w:eastAsia="Times New Roman" w:cs="Calibri"/>
          <w:b/>
          <w:lang w:eastAsia="sl-SI"/>
        </w:rPr>
        <w:t>.</w:t>
      </w:r>
    </w:p>
    <w:p w14:paraId="288EBA50" w14:textId="60F35742" w:rsidR="005F5E4C" w:rsidRPr="00774766" w:rsidRDefault="005F5E4C" w:rsidP="005F5E4C">
      <w:pPr>
        <w:spacing w:before="120"/>
        <w:jc w:val="both"/>
        <w:rPr>
          <w:rFonts w:ascii="Calibri" w:hAnsi="Calibri" w:cs="Calibri"/>
          <w:sz w:val="22"/>
          <w:szCs w:val="22"/>
        </w:rPr>
      </w:pPr>
      <w:r w:rsidRPr="00774766">
        <w:rPr>
          <w:rFonts w:ascii="Calibri" w:hAnsi="Calibri" w:cs="Calibri"/>
          <w:sz w:val="22"/>
          <w:szCs w:val="22"/>
        </w:rPr>
        <w:t>Zavod predlaga, da se opis prvega kurativnega pregleda (storitvi K0002 in K0002-02) uskladi z</w:t>
      </w:r>
      <w:r w:rsidR="00476C7F">
        <w:rPr>
          <w:rFonts w:ascii="Calibri" w:hAnsi="Calibri" w:cs="Calibri"/>
          <w:sz w:val="22"/>
          <w:szCs w:val="22"/>
        </w:rPr>
        <w:t> </w:t>
      </w:r>
      <w:r w:rsidR="00586F94">
        <w:rPr>
          <w:rFonts w:ascii="Calibri" w:hAnsi="Calibri" w:cs="Calibri"/>
          <w:sz w:val="22"/>
          <w:szCs w:val="22"/>
        </w:rPr>
        <w:t>opredelitvijo</w:t>
      </w:r>
      <w:r w:rsidRPr="00774766">
        <w:rPr>
          <w:rFonts w:ascii="Calibri" w:hAnsi="Calibri" w:cs="Calibri"/>
          <w:sz w:val="22"/>
          <w:szCs w:val="22"/>
        </w:rPr>
        <w:t xml:space="preserve"> prvega pregleda iz</w:t>
      </w:r>
      <w:r w:rsidR="00476C7F">
        <w:rPr>
          <w:rFonts w:ascii="Calibri" w:hAnsi="Calibri" w:cs="Calibri"/>
          <w:sz w:val="22"/>
          <w:szCs w:val="22"/>
        </w:rPr>
        <w:t xml:space="preserve"> 16.b točke 2. člena</w:t>
      </w:r>
      <w:r w:rsidRPr="00774766">
        <w:rPr>
          <w:rFonts w:ascii="Calibri" w:hAnsi="Calibri" w:cs="Calibri"/>
          <w:sz w:val="22"/>
          <w:szCs w:val="22"/>
        </w:rPr>
        <w:t xml:space="preserve"> </w:t>
      </w:r>
      <w:r w:rsidR="00586F94">
        <w:rPr>
          <w:rFonts w:ascii="Calibri" w:hAnsi="Calibri" w:cs="Calibri"/>
          <w:sz w:val="22"/>
          <w:szCs w:val="22"/>
        </w:rPr>
        <w:t>ZPacP</w:t>
      </w:r>
      <w:r w:rsidRPr="00774766">
        <w:rPr>
          <w:rFonts w:ascii="Calibri" w:hAnsi="Calibri" w:cs="Calibri"/>
          <w:sz w:val="22"/>
          <w:szCs w:val="22"/>
        </w:rPr>
        <w:t>.</w:t>
      </w:r>
    </w:p>
    <w:p w14:paraId="068E51FB" w14:textId="0C84E398" w:rsidR="005F5E4C" w:rsidRPr="00774766" w:rsidRDefault="005F5E4C" w:rsidP="005F5E4C">
      <w:pPr>
        <w:spacing w:before="120"/>
        <w:jc w:val="both"/>
        <w:rPr>
          <w:rFonts w:ascii="Calibri" w:hAnsi="Calibri" w:cs="Calibri"/>
          <w:sz w:val="22"/>
          <w:szCs w:val="22"/>
        </w:rPr>
      </w:pPr>
      <w:r w:rsidRPr="00774766">
        <w:rPr>
          <w:rFonts w:ascii="Calibri" w:hAnsi="Calibri" w:cs="Calibri"/>
          <w:sz w:val="22"/>
          <w:szCs w:val="22"/>
        </w:rPr>
        <w:t>Ker se pogosto dogaja, da se po izvedenem pregledu na daljavo izvede tudi pregled v ambulanti, se v opis ponovnega pregleda (storitvi K0003 in K0003-02) doda, da se za obračun pregleda v</w:t>
      </w:r>
      <w:r w:rsidR="00032352">
        <w:rPr>
          <w:rFonts w:ascii="Calibri" w:hAnsi="Calibri" w:cs="Calibri"/>
          <w:sz w:val="22"/>
          <w:szCs w:val="22"/>
        </w:rPr>
        <w:t> </w:t>
      </w:r>
      <w:r w:rsidRPr="00774766">
        <w:rPr>
          <w:rFonts w:ascii="Calibri" w:hAnsi="Calibri" w:cs="Calibri"/>
          <w:sz w:val="22"/>
          <w:szCs w:val="22"/>
        </w:rPr>
        <w:t>ambulanti po opravljenem pregledu na daljavo uporabi storitev ponovnega pregleda.</w:t>
      </w:r>
    </w:p>
    <w:p w14:paraId="7D8E3D87" w14:textId="3677E6B6" w:rsidR="005F5E4C" w:rsidRPr="00774766" w:rsidRDefault="005F5E4C" w:rsidP="005F5E4C">
      <w:pPr>
        <w:spacing w:before="120"/>
        <w:jc w:val="both"/>
        <w:rPr>
          <w:rFonts w:ascii="Calibri" w:hAnsi="Calibri" w:cs="Calibri"/>
          <w:sz w:val="22"/>
          <w:szCs w:val="22"/>
        </w:rPr>
      </w:pPr>
      <w:r w:rsidRPr="00774766">
        <w:rPr>
          <w:rFonts w:ascii="Calibri" w:eastAsia="Calibri" w:hAnsi="Calibri" w:cs="Calibri"/>
          <w:sz w:val="22"/>
          <w:szCs w:val="22"/>
        </w:rPr>
        <w:t xml:space="preserve">Glede na enakovrstno Prilogo dosedanjega sklepa se zato </w:t>
      </w:r>
      <w:r w:rsidRPr="00774766">
        <w:rPr>
          <w:rFonts w:ascii="Calibri" w:hAnsi="Calibri" w:cs="Calibri"/>
          <w:sz w:val="22"/>
          <w:szCs w:val="22"/>
        </w:rPr>
        <w:t>v Prilogi</w:t>
      </w:r>
      <w:r w:rsidR="00583A7B">
        <w:rPr>
          <w:rFonts w:ascii="Calibri" w:hAnsi="Calibri" w:cs="Calibri"/>
          <w:sz w:val="22"/>
          <w:szCs w:val="22"/>
        </w:rPr>
        <w:t> </w:t>
      </w:r>
      <w:r w:rsidRPr="00774766">
        <w:rPr>
          <w:rFonts w:ascii="Calibri" w:hAnsi="Calibri" w:cs="Calibri"/>
          <w:sz w:val="22"/>
          <w:szCs w:val="22"/>
        </w:rPr>
        <w:t>2.13. Seznam storitev v</w:t>
      </w:r>
      <w:r w:rsidR="00032352">
        <w:rPr>
          <w:rFonts w:ascii="Calibri" w:hAnsi="Calibri" w:cs="Calibri"/>
          <w:sz w:val="22"/>
          <w:szCs w:val="22"/>
        </w:rPr>
        <w:t> </w:t>
      </w:r>
      <w:r w:rsidRPr="00774766">
        <w:rPr>
          <w:rFonts w:ascii="Calibri" w:hAnsi="Calibri" w:cs="Calibri"/>
          <w:sz w:val="22"/>
          <w:szCs w:val="22"/>
        </w:rPr>
        <w:t xml:space="preserve">splošnih ambulantah v DSO, turističnih ambulantah, dispanzerjih za otroke in šolarje v drugih zavodih, NMP </w:t>
      </w:r>
      <w:r w:rsidR="00F37DEC" w:rsidRPr="00774766">
        <w:rPr>
          <w:rFonts w:ascii="Calibri" w:hAnsi="Calibri" w:cs="Calibri"/>
          <w:sz w:val="22"/>
          <w:szCs w:val="22"/>
        </w:rPr>
        <w:t>dopolnijo</w:t>
      </w:r>
      <w:r w:rsidRPr="00774766">
        <w:rPr>
          <w:rFonts w:ascii="Calibri" w:hAnsi="Calibri" w:cs="Calibri"/>
          <w:sz w:val="22"/>
          <w:szCs w:val="22"/>
        </w:rPr>
        <w:t xml:space="preserve"> opisi storitev:</w:t>
      </w:r>
    </w:p>
    <w:p w14:paraId="364E5175" w14:textId="4756A60E" w:rsidR="005F5E4C" w:rsidRPr="00774766" w:rsidRDefault="005F5E4C"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K0002 Prvi kurativni pregled,</w:t>
      </w:r>
    </w:p>
    <w:p w14:paraId="591A55BF" w14:textId="3E6A3E43" w:rsidR="005F5E4C" w:rsidRPr="00774766" w:rsidRDefault="005F5E4C"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K0002-02 Prvi kurativni pregled - več diagnoz,</w:t>
      </w:r>
    </w:p>
    <w:p w14:paraId="486672DC" w14:textId="0BC65B04" w:rsidR="005F5E4C" w:rsidRPr="00774766" w:rsidRDefault="005F5E4C"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K0003 Ponovni kurativni pregled,</w:t>
      </w:r>
    </w:p>
    <w:p w14:paraId="19B85B00" w14:textId="1D5141E8" w:rsidR="005F5E4C" w:rsidRPr="00774766" w:rsidRDefault="005F5E4C"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K0003-02 Ponovni kurativni pregled - več diagnoz.</w:t>
      </w:r>
    </w:p>
    <w:p w14:paraId="52B4D95E" w14:textId="6081AA38" w:rsidR="005F5E4C" w:rsidRPr="00774766" w:rsidRDefault="005F5E4C" w:rsidP="005F5E4C">
      <w:pPr>
        <w:spacing w:before="120"/>
        <w:jc w:val="both"/>
        <w:rPr>
          <w:rFonts w:ascii="Calibri" w:hAnsi="Calibri" w:cs="Calibri"/>
          <w:sz w:val="22"/>
          <w:szCs w:val="22"/>
        </w:rPr>
      </w:pPr>
      <w:r w:rsidRPr="00774766">
        <w:rPr>
          <w:rFonts w:ascii="Calibri" w:hAnsi="Calibri" w:cs="Calibri"/>
          <w:sz w:val="22"/>
          <w:szCs w:val="22"/>
        </w:rPr>
        <w:t>Spremembe se na predlog zavoda začnejo uporabljati 1. 1. 2026.</w:t>
      </w:r>
    </w:p>
    <w:p w14:paraId="6F7DDAAD" w14:textId="77777777" w:rsidR="005F5E4C" w:rsidRPr="00774766" w:rsidRDefault="005F5E4C" w:rsidP="005F5E4C">
      <w:pPr>
        <w:spacing w:before="120"/>
        <w:jc w:val="both"/>
        <w:rPr>
          <w:rFonts w:ascii="Calibri" w:eastAsia="Calibri" w:hAnsi="Calibri" w:cs="Calibri"/>
          <w:bCs/>
          <w:sz w:val="22"/>
          <w:szCs w:val="22"/>
          <w:lang w:eastAsia="en-US"/>
        </w:rPr>
      </w:pPr>
      <w:r w:rsidRPr="00774766">
        <w:rPr>
          <w:rFonts w:ascii="Calibri" w:eastAsia="Calibri" w:hAnsi="Calibri" w:cs="Calibri"/>
          <w:bCs/>
          <w:sz w:val="22"/>
          <w:szCs w:val="22"/>
          <w:lang w:eastAsia="en-US"/>
        </w:rPr>
        <w:t xml:space="preserve">Finančnih </w:t>
      </w:r>
      <w:r w:rsidRPr="00774766">
        <w:rPr>
          <w:rFonts w:ascii="Calibri" w:hAnsi="Calibri" w:cs="Calibri"/>
          <w:sz w:val="22"/>
          <w:szCs w:val="22"/>
        </w:rPr>
        <w:t>posledic</w:t>
      </w:r>
      <w:r w:rsidRPr="00774766">
        <w:rPr>
          <w:rFonts w:ascii="Calibri" w:eastAsia="Calibri" w:hAnsi="Calibri" w:cs="Calibri"/>
          <w:bCs/>
          <w:sz w:val="22"/>
          <w:szCs w:val="22"/>
          <w:lang w:eastAsia="en-US"/>
        </w:rPr>
        <w:t xml:space="preserve"> ni.</w:t>
      </w:r>
    </w:p>
    <w:p w14:paraId="2C3C55DE" w14:textId="0208B056" w:rsidR="003423C0" w:rsidRPr="00774766" w:rsidRDefault="003423C0" w:rsidP="000C0A58">
      <w:pPr>
        <w:pStyle w:val="Brezrazmikov"/>
        <w:numPr>
          <w:ilvl w:val="0"/>
          <w:numId w:val="29"/>
        </w:numPr>
        <w:spacing w:before="240"/>
        <w:ind w:left="357" w:hanging="357"/>
        <w:jc w:val="both"/>
        <w:rPr>
          <w:rFonts w:cs="Calibri"/>
          <w:b/>
        </w:rPr>
      </w:pPr>
      <w:r w:rsidRPr="00774766">
        <w:rPr>
          <w:rFonts w:cs="Calibri"/>
          <w:b/>
        </w:rPr>
        <w:t xml:space="preserve">Program farmacevtskega svetovanja – redakcijski popravek </w:t>
      </w:r>
      <w:r w:rsidR="00F02B7F" w:rsidRPr="00774766">
        <w:rPr>
          <w:rFonts w:cs="Calibri"/>
          <w:b/>
        </w:rPr>
        <w:t xml:space="preserve">opisov </w:t>
      </w:r>
      <w:r w:rsidRPr="00774766">
        <w:rPr>
          <w:rFonts w:cs="Calibri"/>
          <w:b/>
        </w:rPr>
        <w:t>dveh storitev – Priloga 2.14.</w:t>
      </w:r>
    </w:p>
    <w:p w14:paraId="7097E9DB" w14:textId="4F19EFA4" w:rsidR="00F02B7F" w:rsidRPr="00774766" w:rsidRDefault="00F02B7F" w:rsidP="003423C0">
      <w:pPr>
        <w:spacing w:before="120"/>
        <w:jc w:val="both"/>
        <w:rPr>
          <w:rFonts w:ascii="Calibri" w:eastAsia="Calibri" w:hAnsi="Calibri" w:cs="Calibri"/>
          <w:bCs/>
          <w:sz w:val="22"/>
          <w:szCs w:val="22"/>
          <w:lang w:eastAsia="en-US"/>
        </w:rPr>
      </w:pPr>
      <w:r w:rsidRPr="00774766">
        <w:rPr>
          <w:rFonts w:ascii="Calibri" w:eastAsia="Calibri" w:hAnsi="Calibri" w:cs="Calibri"/>
          <w:bCs/>
          <w:sz w:val="22"/>
          <w:szCs w:val="22"/>
          <w:lang w:eastAsia="en-US"/>
        </w:rPr>
        <w:lastRenderedPageBreak/>
        <w:t xml:space="preserve">Redakcijsko </w:t>
      </w:r>
      <w:r w:rsidR="00DE6228" w:rsidRPr="00774766">
        <w:rPr>
          <w:rFonts w:ascii="Calibri" w:eastAsia="Calibri" w:hAnsi="Calibri" w:cs="Calibri"/>
          <w:bCs/>
          <w:sz w:val="22"/>
          <w:szCs w:val="22"/>
          <w:lang w:eastAsia="en-US"/>
        </w:rPr>
        <w:t>se popravi</w:t>
      </w:r>
      <w:r w:rsidRPr="00774766">
        <w:rPr>
          <w:rFonts w:ascii="Calibri" w:eastAsia="Calibri" w:hAnsi="Calibri" w:cs="Calibri"/>
          <w:bCs/>
          <w:sz w:val="22"/>
          <w:szCs w:val="22"/>
          <w:lang w:eastAsia="en-US"/>
        </w:rPr>
        <w:t xml:space="preserve"> opis </w:t>
      </w:r>
      <w:r w:rsidR="003423C0" w:rsidRPr="00774766">
        <w:rPr>
          <w:rFonts w:ascii="Calibri" w:eastAsia="Calibri" w:hAnsi="Calibri" w:cs="Calibri"/>
          <w:bCs/>
          <w:sz w:val="22"/>
          <w:szCs w:val="22"/>
          <w:lang w:eastAsia="en-US"/>
        </w:rPr>
        <w:t>storitv</w:t>
      </w:r>
      <w:r w:rsidRPr="00774766">
        <w:rPr>
          <w:rFonts w:ascii="Calibri" w:eastAsia="Calibri" w:hAnsi="Calibri" w:cs="Calibri"/>
          <w:bCs/>
          <w:sz w:val="22"/>
          <w:szCs w:val="22"/>
          <w:lang w:eastAsia="en-US"/>
        </w:rPr>
        <w:t>e</w:t>
      </w:r>
      <w:r w:rsidR="003423C0" w:rsidRPr="00774766">
        <w:rPr>
          <w:rFonts w:ascii="Calibri" w:eastAsia="Calibri" w:hAnsi="Calibri" w:cs="Calibri"/>
          <w:bCs/>
          <w:sz w:val="22"/>
          <w:szCs w:val="22"/>
          <w:lang w:eastAsia="en-US"/>
        </w:rPr>
        <w:t xml:space="preserve"> </w:t>
      </w:r>
      <w:r w:rsidRPr="00774766">
        <w:rPr>
          <w:rFonts w:ascii="Calibri" w:eastAsia="Calibri" w:hAnsi="Calibri" w:cs="Calibri"/>
          <w:bCs/>
          <w:sz w:val="22"/>
          <w:szCs w:val="22"/>
          <w:lang w:eastAsia="en-US"/>
        </w:rPr>
        <w:t>farmakoterapijski pregled (FTP) za pacienta z do 4</w:t>
      </w:r>
      <w:r w:rsidR="00032352">
        <w:rPr>
          <w:rFonts w:ascii="Calibri" w:eastAsia="Calibri" w:hAnsi="Calibri" w:cs="Calibri"/>
          <w:bCs/>
          <w:sz w:val="22"/>
          <w:szCs w:val="22"/>
          <w:lang w:eastAsia="en-US"/>
        </w:rPr>
        <w:t> </w:t>
      </w:r>
      <w:r w:rsidRPr="00774766">
        <w:rPr>
          <w:rFonts w:ascii="Calibri" w:eastAsia="Calibri" w:hAnsi="Calibri" w:cs="Calibri"/>
          <w:bCs/>
          <w:sz w:val="22"/>
          <w:szCs w:val="22"/>
          <w:lang w:eastAsia="en-US"/>
        </w:rPr>
        <w:t xml:space="preserve">učinkovinami v kronični terapiji in storitve farmakoterapijsko konzilijarno mnenje, </w:t>
      </w:r>
      <w:r w:rsidR="00326780" w:rsidRPr="00774766">
        <w:rPr>
          <w:rFonts w:ascii="Calibri" w:eastAsia="Calibri" w:hAnsi="Calibri" w:cs="Calibri"/>
          <w:bCs/>
          <w:sz w:val="22"/>
          <w:szCs w:val="22"/>
          <w:lang w:eastAsia="en-US"/>
        </w:rPr>
        <w:t xml:space="preserve">s </w:t>
      </w:r>
      <w:r w:rsidRPr="00774766">
        <w:rPr>
          <w:rFonts w:ascii="Calibri" w:eastAsia="Calibri" w:hAnsi="Calibri" w:cs="Calibri"/>
          <w:bCs/>
          <w:sz w:val="22"/>
          <w:szCs w:val="22"/>
          <w:lang w:eastAsia="en-US"/>
        </w:rPr>
        <w:t>čimer se vsebina ne spreminja.</w:t>
      </w:r>
    </w:p>
    <w:p w14:paraId="20C1A555" w14:textId="1B17337D" w:rsidR="00F02B7F" w:rsidRPr="00774766" w:rsidRDefault="00F02B7F" w:rsidP="003423C0">
      <w:pPr>
        <w:spacing w:before="120"/>
        <w:jc w:val="both"/>
        <w:rPr>
          <w:rFonts w:ascii="Calibri" w:eastAsia="Calibri" w:hAnsi="Calibri" w:cs="Calibri"/>
          <w:bCs/>
          <w:sz w:val="22"/>
          <w:szCs w:val="22"/>
          <w:lang w:eastAsia="en-US"/>
        </w:rPr>
      </w:pPr>
      <w:r w:rsidRPr="00774766">
        <w:rPr>
          <w:rFonts w:ascii="Calibri" w:hAnsi="Calibri" w:cs="Calibri"/>
          <w:sz w:val="22"/>
          <w:szCs w:val="22"/>
        </w:rPr>
        <w:t xml:space="preserve">Glede na enakovrstno Prilogo dosedanjega sklepa se zato v Prilogi 2.14. </w:t>
      </w:r>
      <w:r w:rsidRPr="00774766">
        <w:rPr>
          <w:rFonts w:ascii="Calibri" w:eastAsia="Calibri" w:hAnsi="Calibri" w:cs="Calibri"/>
          <w:bCs/>
          <w:sz w:val="22"/>
          <w:szCs w:val="22"/>
          <w:lang w:eastAsia="en-US"/>
        </w:rPr>
        <w:t>Seznam storitev v</w:t>
      </w:r>
      <w:r w:rsidR="00032352">
        <w:rPr>
          <w:rFonts w:ascii="Calibri" w:eastAsia="Calibri" w:hAnsi="Calibri" w:cs="Calibri"/>
          <w:bCs/>
          <w:sz w:val="22"/>
          <w:szCs w:val="22"/>
          <w:lang w:eastAsia="en-US"/>
        </w:rPr>
        <w:t> </w:t>
      </w:r>
      <w:r w:rsidRPr="00774766">
        <w:rPr>
          <w:rFonts w:ascii="Calibri" w:eastAsia="Calibri" w:hAnsi="Calibri" w:cs="Calibri"/>
          <w:bCs/>
          <w:sz w:val="22"/>
          <w:szCs w:val="22"/>
          <w:lang w:eastAsia="en-US"/>
        </w:rPr>
        <w:t>Programu farmacevtskega svetovanja v splošni in specialistični zunajbolnišnični zdravstveni dejavnosti redakcijsko popravita opisa storitev:</w:t>
      </w:r>
    </w:p>
    <w:p w14:paraId="66BA23FF" w14:textId="30A0384D" w:rsidR="00F02B7F" w:rsidRPr="00774766" w:rsidRDefault="00F02B7F"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E0612</w:t>
      </w:r>
      <w:r w:rsidR="00DE6228" w:rsidRPr="00774766">
        <w:rPr>
          <w:rFonts w:ascii="Calibri" w:hAnsi="Calibri" w:cs="Calibri"/>
          <w:sz w:val="22"/>
          <w:szCs w:val="22"/>
        </w:rPr>
        <w:t xml:space="preserve"> </w:t>
      </w:r>
      <w:r w:rsidRPr="00774766">
        <w:rPr>
          <w:rFonts w:ascii="Calibri" w:hAnsi="Calibri" w:cs="Calibri"/>
          <w:sz w:val="22"/>
          <w:szCs w:val="22"/>
        </w:rPr>
        <w:t>FTP 1 - 4 učinkovine,</w:t>
      </w:r>
    </w:p>
    <w:p w14:paraId="7558379A" w14:textId="50037610" w:rsidR="00F02B7F" w:rsidRPr="00774766" w:rsidRDefault="00F02B7F"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E0883</w:t>
      </w:r>
      <w:r w:rsidR="00DE6228" w:rsidRPr="00774766">
        <w:rPr>
          <w:rFonts w:ascii="Calibri" w:hAnsi="Calibri" w:cs="Calibri"/>
          <w:sz w:val="22"/>
          <w:szCs w:val="22"/>
        </w:rPr>
        <w:t xml:space="preserve"> </w:t>
      </w:r>
      <w:r w:rsidRPr="00774766">
        <w:rPr>
          <w:rFonts w:ascii="Calibri" w:hAnsi="Calibri" w:cs="Calibri"/>
          <w:sz w:val="22"/>
          <w:szCs w:val="22"/>
        </w:rPr>
        <w:t>Farmakoterapijsko konzilijarno mnenje.</w:t>
      </w:r>
    </w:p>
    <w:p w14:paraId="43442394" w14:textId="33AC0010" w:rsidR="00A95153" w:rsidRPr="00774766" w:rsidRDefault="00A95153" w:rsidP="000C0A58">
      <w:pPr>
        <w:pStyle w:val="Brezrazmikov"/>
        <w:numPr>
          <w:ilvl w:val="0"/>
          <w:numId w:val="29"/>
        </w:numPr>
        <w:spacing w:before="240"/>
        <w:ind w:left="357" w:hanging="357"/>
        <w:jc w:val="both"/>
        <w:rPr>
          <w:rFonts w:eastAsia="Times New Roman" w:cs="Calibri"/>
          <w:b/>
          <w:lang w:eastAsia="sl-SI"/>
        </w:rPr>
      </w:pPr>
      <w:r w:rsidRPr="00774766">
        <w:rPr>
          <w:rFonts w:eastAsia="Times New Roman" w:cs="Calibri"/>
          <w:b/>
          <w:lang w:eastAsia="sl-SI"/>
        </w:rPr>
        <w:t>Socialni delavci v centrih za duševno zdravje otrok in mladostnikov</w:t>
      </w:r>
      <w:r w:rsidR="004D1805" w:rsidRPr="00774766">
        <w:rPr>
          <w:rFonts w:eastAsia="Times New Roman" w:cs="Calibri"/>
          <w:b/>
          <w:lang w:eastAsia="sl-SI"/>
        </w:rPr>
        <w:t xml:space="preserve"> </w:t>
      </w:r>
      <w:r w:rsidRPr="00774766">
        <w:rPr>
          <w:rFonts w:eastAsia="Times New Roman" w:cs="Calibri"/>
          <w:b/>
          <w:lang w:eastAsia="sl-SI"/>
        </w:rPr>
        <w:t xml:space="preserve">– spremembe storitev in črtanje storitve </w:t>
      </w:r>
      <w:r w:rsidR="00583A7B">
        <w:rPr>
          <w:rFonts w:eastAsia="Times New Roman" w:cs="Calibri"/>
          <w:b/>
          <w:lang w:eastAsia="sl-SI"/>
        </w:rPr>
        <w:t>–</w:t>
      </w:r>
      <w:r w:rsidRPr="00774766">
        <w:rPr>
          <w:rFonts w:eastAsia="Times New Roman" w:cs="Calibri"/>
          <w:b/>
          <w:lang w:eastAsia="sl-SI"/>
        </w:rPr>
        <w:t xml:space="preserve"> Priloga</w:t>
      </w:r>
      <w:r w:rsidR="00583A7B">
        <w:rPr>
          <w:rFonts w:eastAsia="Times New Roman" w:cs="Calibri"/>
          <w:b/>
          <w:lang w:eastAsia="sl-SI"/>
        </w:rPr>
        <w:t> </w:t>
      </w:r>
      <w:r w:rsidRPr="00774766">
        <w:rPr>
          <w:rFonts w:eastAsia="Times New Roman" w:cs="Calibri"/>
          <w:b/>
          <w:lang w:eastAsia="sl-SI"/>
        </w:rPr>
        <w:t>5.8.</w:t>
      </w:r>
    </w:p>
    <w:p w14:paraId="2815AC53" w14:textId="62D5F42A" w:rsidR="00A95153" w:rsidRPr="00774766" w:rsidRDefault="00A95153" w:rsidP="00A95153">
      <w:pPr>
        <w:spacing w:before="120"/>
        <w:jc w:val="both"/>
        <w:rPr>
          <w:rFonts w:ascii="Calibri" w:hAnsi="Calibri" w:cs="Calibri"/>
          <w:sz w:val="22"/>
          <w:szCs w:val="22"/>
        </w:rPr>
      </w:pPr>
      <w:r w:rsidRPr="00774766">
        <w:rPr>
          <w:rFonts w:ascii="Calibri" w:hAnsi="Calibri" w:cs="Calibri"/>
          <w:sz w:val="22"/>
          <w:szCs w:val="22"/>
        </w:rPr>
        <w:t>Socialni delavci so člani zdravstvenega tima razvojnih ambulant, centrov za duševno zdravje otrok in mladostnikov ter tima v dispanzerjih za mentalno zdravje. Z</w:t>
      </w:r>
      <w:r w:rsidR="00DE6228" w:rsidRPr="00774766">
        <w:rPr>
          <w:rFonts w:ascii="Calibri" w:hAnsi="Calibri" w:cs="Calibri"/>
          <w:sz w:val="22"/>
          <w:szCs w:val="22"/>
        </w:rPr>
        <w:t>avod</w:t>
      </w:r>
      <w:r w:rsidRPr="00774766">
        <w:rPr>
          <w:rFonts w:ascii="Calibri" w:hAnsi="Calibri" w:cs="Calibri"/>
          <w:sz w:val="22"/>
          <w:szCs w:val="22"/>
        </w:rPr>
        <w:t xml:space="preserve"> je s Socialno zbornico Slovenije pripravil spremembe opisov in časovnih normativov nekaterih storitev (in posledično število točk)</w:t>
      </w:r>
      <w:r w:rsidR="00005233">
        <w:rPr>
          <w:rFonts w:ascii="Calibri" w:hAnsi="Calibri" w:cs="Calibri"/>
          <w:sz w:val="22"/>
          <w:szCs w:val="22"/>
        </w:rPr>
        <w:t>.</w:t>
      </w:r>
      <w:r w:rsidRPr="00774766">
        <w:rPr>
          <w:rFonts w:ascii="Calibri" w:hAnsi="Calibri" w:cs="Calibri"/>
          <w:sz w:val="22"/>
          <w:szCs w:val="22"/>
        </w:rPr>
        <w:t xml:space="preserve"> </w:t>
      </w:r>
      <w:r w:rsidR="00005233">
        <w:rPr>
          <w:rFonts w:ascii="Calibri" w:hAnsi="Calibri" w:cs="Calibri"/>
          <w:sz w:val="22"/>
          <w:szCs w:val="22"/>
        </w:rPr>
        <w:t>Iz seznama se črta storitev za obračun krajšega in daljšega</w:t>
      </w:r>
      <w:r w:rsidR="00005233" w:rsidRPr="00005233">
        <w:rPr>
          <w:rFonts w:ascii="Calibri" w:hAnsi="Calibri" w:cs="Calibri"/>
          <w:sz w:val="22"/>
          <w:szCs w:val="22"/>
        </w:rPr>
        <w:t xml:space="preserve"> pogovor</w:t>
      </w:r>
      <w:r w:rsidR="00005233">
        <w:rPr>
          <w:rFonts w:ascii="Calibri" w:hAnsi="Calibri" w:cs="Calibri"/>
          <w:sz w:val="22"/>
          <w:szCs w:val="22"/>
        </w:rPr>
        <w:t>a</w:t>
      </w:r>
      <w:r w:rsidR="00005233" w:rsidRPr="00005233">
        <w:rPr>
          <w:rFonts w:ascii="Calibri" w:hAnsi="Calibri" w:cs="Calibri"/>
          <w:sz w:val="22"/>
          <w:szCs w:val="22"/>
        </w:rPr>
        <w:t xml:space="preserve"> v socialnem delu na daljavo</w:t>
      </w:r>
      <w:r w:rsidR="00005233">
        <w:rPr>
          <w:rFonts w:ascii="Calibri" w:hAnsi="Calibri" w:cs="Calibri"/>
          <w:sz w:val="22"/>
          <w:szCs w:val="22"/>
        </w:rPr>
        <w:t xml:space="preserve"> in nadomesti z novo (eno) storitvijo za obračun </w:t>
      </w:r>
      <w:proofErr w:type="spellStart"/>
      <w:r w:rsidR="00005233">
        <w:rPr>
          <w:rFonts w:ascii="Calibri" w:hAnsi="Calibri" w:cs="Calibri"/>
          <w:sz w:val="22"/>
          <w:szCs w:val="22"/>
        </w:rPr>
        <w:t>socialnodelovne</w:t>
      </w:r>
      <w:proofErr w:type="spellEnd"/>
      <w:r w:rsidR="00005233">
        <w:rPr>
          <w:rFonts w:ascii="Calibri" w:hAnsi="Calibri" w:cs="Calibri"/>
          <w:sz w:val="22"/>
          <w:szCs w:val="22"/>
        </w:rPr>
        <w:t xml:space="preserve"> obravnave na daljavo,</w:t>
      </w:r>
      <w:r w:rsidR="00005233" w:rsidRPr="00005233">
        <w:t xml:space="preserve"> </w:t>
      </w:r>
      <w:r w:rsidR="00005233" w:rsidRPr="00005233">
        <w:rPr>
          <w:rFonts w:ascii="Calibri" w:hAnsi="Calibri" w:cs="Calibri"/>
          <w:sz w:val="22"/>
          <w:szCs w:val="22"/>
        </w:rPr>
        <w:t>ki bolje zajema celostni pristop k preprečevanju in reševanju socialnih stisk in problemov</w:t>
      </w:r>
      <w:r w:rsidR="00005233">
        <w:rPr>
          <w:rFonts w:ascii="Calibri" w:hAnsi="Calibri" w:cs="Calibri"/>
          <w:sz w:val="22"/>
          <w:szCs w:val="22"/>
        </w:rPr>
        <w:t>.</w:t>
      </w:r>
      <w:r w:rsidR="00005233" w:rsidRPr="00005233">
        <w:rPr>
          <w:rFonts w:ascii="Calibri" w:hAnsi="Calibri" w:cs="Calibri"/>
          <w:sz w:val="22"/>
          <w:szCs w:val="22"/>
        </w:rPr>
        <w:t xml:space="preserve"> </w:t>
      </w:r>
      <w:r w:rsidR="00005233">
        <w:rPr>
          <w:rFonts w:ascii="Calibri" w:hAnsi="Calibri" w:cs="Calibri"/>
          <w:sz w:val="22"/>
          <w:szCs w:val="22"/>
        </w:rPr>
        <w:t>Za k</w:t>
      </w:r>
      <w:r w:rsidR="00005233" w:rsidRPr="00005233">
        <w:rPr>
          <w:rFonts w:ascii="Calibri" w:hAnsi="Calibri" w:cs="Calibri"/>
          <w:sz w:val="22"/>
          <w:szCs w:val="22"/>
        </w:rPr>
        <w:t>ra</w:t>
      </w:r>
      <w:r w:rsidR="00005233">
        <w:rPr>
          <w:rFonts w:ascii="Calibri" w:hAnsi="Calibri" w:cs="Calibri"/>
          <w:sz w:val="22"/>
          <w:szCs w:val="22"/>
        </w:rPr>
        <w:t>jši</w:t>
      </w:r>
      <w:r w:rsidR="00005233" w:rsidRPr="00005233">
        <w:rPr>
          <w:rFonts w:ascii="Calibri" w:hAnsi="Calibri" w:cs="Calibri"/>
          <w:sz w:val="22"/>
          <w:szCs w:val="22"/>
        </w:rPr>
        <w:t xml:space="preserve"> pogovor v socialnem delu</w:t>
      </w:r>
      <w:r w:rsidR="00005233">
        <w:rPr>
          <w:rFonts w:ascii="Calibri" w:hAnsi="Calibri" w:cs="Calibri"/>
          <w:sz w:val="22"/>
          <w:szCs w:val="22"/>
        </w:rPr>
        <w:t xml:space="preserve"> (v živo)</w:t>
      </w:r>
      <w:r w:rsidR="00005233" w:rsidRPr="00005233">
        <w:rPr>
          <w:rFonts w:ascii="Calibri" w:hAnsi="Calibri" w:cs="Calibri"/>
          <w:sz w:val="22"/>
          <w:szCs w:val="22"/>
        </w:rPr>
        <w:t xml:space="preserve"> </w:t>
      </w:r>
      <w:r w:rsidR="00005233">
        <w:rPr>
          <w:rFonts w:ascii="Calibri" w:hAnsi="Calibri" w:cs="Calibri"/>
          <w:sz w:val="22"/>
          <w:szCs w:val="22"/>
        </w:rPr>
        <w:t>se časovni normativ zniža</w:t>
      </w:r>
      <w:r w:rsidR="00005233" w:rsidRPr="00005233">
        <w:rPr>
          <w:rFonts w:ascii="Calibri" w:hAnsi="Calibri" w:cs="Calibri"/>
          <w:sz w:val="22"/>
          <w:szCs w:val="22"/>
        </w:rPr>
        <w:t xml:space="preserve"> iz 60 min na 15 min</w:t>
      </w:r>
      <w:r w:rsidR="00005233">
        <w:rPr>
          <w:rFonts w:ascii="Calibri" w:hAnsi="Calibri" w:cs="Calibri"/>
          <w:sz w:val="22"/>
          <w:szCs w:val="22"/>
        </w:rPr>
        <w:t>, saj se storitev uporablja za obračun</w:t>
      </w:r>
      <w:r w:rsidR="00005233" w:rsidRPr="00005233">
        <w:rPr>
          <w:rFonts w:ascii="Calibri" w:hAnsi="Calibri" w:cs="Calibri"/>
          <w:sz w:val="22"/>
          <w:szCs w:val="22"/>
        </w:rPr>
        <w:t xml:space="preserve"> zelo kratk</w:t>
      </w:r>
      <w:r w:rsidR="00005233">
        <w:rPr>
          <w:rFonts w:ascii="Calibri" w:hAnsi="Calibri" w:cs="Calibri"/>
          <w:sz w:val="22"/>
          <w:szCs w:val="22"/>
        </w:rPr>
        <w:t>e</w:t>
      </w:r>
      <w:r w:rsidR="00005233" w:rsidRPr="00005233">
        <w:rPr>
          <w:rFonts w:ascii="Calibri" w:hAnsi="Calibri" w:cs="Calibri"/>
          <w:sz w:val="22"/>
          <w:szCs w:val="22"/>
        </w:rPr>
        <w:t xml:space="preserve"> intervenc</w:t>
      </w:r>
      <w:r w:rsidR="00005233">
        <w:rPr>
          <w:rFonts w:ascii="Calibri" w:hAnsi="Calibri" w:cs="Calibri"/>
          <w:sz w:val="22"/>
          <w:szCs w:val="22"/>
        </w:rPr>
        <w:t>e</w:t>
      </w:r>
      <w:r w:rsidR="00005233" w:rsidRPr="00005233">
        <w:rPr>
          <w:rFonts w:ascii="Calibri" w:hAnsi="Calibri" w:cs="Calibri"/>
          <w:sz w:val="22"/>
          <w:szCs w:val="22"/>
        </w:rPr>
        <w:t>, z ali brez pacienta</w:t>
      </w:r>
      <w:r w:rsidR="00005233">
        <w:rPr>
          <w:rFonts w:ascii="Calibri" w:hAnsi="Calibri" w:cs="Calibri"/>
          <w:sz w:val="22"/>
          <w:szCs w:val="22"/>
        </w:rPr>
        <w:t xml:space="preserve"> oz. </w:t>
      </w:r>
      <w:r w:rsidR="00005233" w:rsidRPr="00005233">
        <w:rPr>
          <w:rFonts w:ascii="Calibri" w:hAnsi="Calibri" w:cs="Calibri"/>
          <w:sz w:val="22"/>
          <w:szCs w:val="22"/>
        </w:rPr>
        <w:t>svojca</w:t>
      </w:r>
      <w:r w:rsidR="00005233">
        <w:rPr>
          <w:rFonts w:ascii="Calibri" w:hAnsi="Calibri" w:cs="Calibri"/>
          <w:sz w:val="22"/>
          <w:szCs w:val="22"/>
        </w:rPr>
        <w:t>.</w:t>
      </w:r>
      <w:r w:rsidRPr="00774766">
        <w:rPr>
          <w:rFonts w:ascii="Calibri" w:hAnsi="Calibri" w:cs="Calibri"/>
          <w:sz w:val="22"/>
          <w:szCs w:val="22"/>
        </w:rPr>
        <w:t xml:space="preserve"> V opisih</w:t>
      </w:r>
      <w:r w:rsidR="00250E5E">
        <w:rPr>
          <w:rFonts w:ascii="Calibri" w:hAnsi="Calibri" w:cs="Calibri"/>
          <w:sz w:val="22"/>
          <w:szCs w:val="22"/>
        </w:rPr>
        <w:t xml:space="preserve"> ostalih</w:t>
      </w:r>
      <w:r w:rsidRPr="00774766">
        <w:rPr>
          <w:rFonts w:ascii="Calibri" w:hAnsi="Calibri" w:cs="Calibri"/>
          <w:sz w:val="22"/>
          <w:szCs w:val="22"/>
        </w:rPr>
        <w:t xml:space="preserve"> storitev se besedna zveza »pogovor v socialnem delu« nadomesti s »socialnodelovno obravnavo«.</w:t>
      </w:r>
    </w:p>
    <w:p w14:paraId="2A1A93D9" w14:textId="3ED3F556" w:rsidR="00F37DEC" w:rsidRPr="00774766" w:rsidRDefault="00A95153" w:rsidP="00A95153">
      <w:pPr>
        <w:spacing w:before="120"/>
        <w:jc w:val="both"/>
        <w:rPr>
          <w:rFonts w:ascii="Calibri" w:hAnsi="Calibri" w:cs="Calibri"/>
          <w:sz w:val="22"/>
          <w:szCs w:val="22"/>
        </w:rPr>
      </w:pPr>
      <w:r w:rsidRPr="00774766">
        <w:rPr>
          <w:rFonts w:ascii="Calibri" w:hAnsi="Calibri" w:cs="Calibri"/>
          <w:sz w:val="22"/>
          <w:szCs w:val="22"/>
        </w:rPr>
        <w:t>Glede na enakovrstno Prilogo dosedanjega sklepa se zato v Prilogi</w:t>
      </w:r>
      <w:r w:rsidR="00583A7B">
        <w:rPr>
          <w:rFonts w:ascii="Calibri" w:hAnsi="Calibri" w:cs="Calibri"/>
          <w:sz w:val="22"/>
          <w:szCs w:val="22"/>
        </w:rPr>
        <w:t> </w:t>
      </w:r>
      <w:r w:rsidR="00A10FE5" w:rsidRPr="00774766">
        <w:rPr>
          <w:rFonts w:ascii="Calibri" w:hAnsi="Calibri" w:cs="Calibri"/>
          <w:sz w:val="22"/>
          <w:szCs w:val="22"/>
        </w:rPr>
        <w:t>5</w:t>
      </w:r>
      <w:r w:rsidRPr="00774766">
        <w:rPr>
          <w:rFonts w:ascii="Calibri" w:hAnsi="Calibri" w:cs="Calibri"/>
          <w:sz w:val="22"/>
          <w:szCs w:val="22"/>
        </w:rPr>
        <w:t>.</w:t>
      </w:r>
      <w:r w:rsidR="00A10FE5" w:rsidRPr="00774766">
        <w:rPr>
          <w:rFonts w:ascii="Calibri" w:hAnsi="Calibri" w:cs="Calibri"/>
          <w:sz w:val="22"/>
          <w:szCs w:val="22"/>
        </w:rPr>
        <w:t>8</w:t>
      </w:r>
      <w:r w:rsidRPr="00774766">
        <w:rPr>
          <w:rFonts w:ascii="Calibri" w:hAnsi="Calibri" w:cs="Calibri"/>
          <w:sz w:val="22"/>
          <w:szCs w:val="22"/>
        </w:rPr>
        <w:t>.</w:t>
      </w:r>
      <w:r w:rsidR="00A10FE5" w:rsidRPr="00774766">
        <w:rPr>
          <w:rFonts w:ascii="Calibri" w:hAnsi="Calibri" w:cs="Calibri"/>
          <w:sz w:val="22"/>
          <w:szCs w:val="22"/>
        </w:rPr>
        <w:t xml:space="preserve"> </w:t>
      </w:r>
      <w:r w:rsidR="004D1805" w:rsidRPr="00774766">
        <w:rPr>
          <w:rFonts w:ascii="Calibri" w:hAnsi="Calibri" w:cs="Calibri"/>
          <w:sz w:val="22"/>
          <w:szCs w:val="22"/>
        </w:rPr>
        <w:t>Seznam storitev v centrih za duševno zdravje otrok in mladostnikov</w:t>
      </w:r>
      <w:r w:rsidR="00F37DEC" w:rsidRPr="00774766">
        <w:rPr>
          <w:rFonts w:ascii="Calibri" w:hAnsi="Calibri" w:cs="Calibri"/>
          <w:sz w:val="22"/>
          <w:szCs w:val="22"/>
        </w:rPr>
        <w:t>:</w:t>
      </w:r>
    </w:p>
    <w:p w14:paraId="6280B189" w14:textId="58A6C72B" w:rsidR="00A95153" w:rsidRPr="00774766" w:rsidRDefault="00A95153" w:rsidP="00F37DEC">
      <w:pPr>
        <w:pStyle w:val="Odstavekseznama"/>
        <w:numPr>
          <w:ilvl w:val="0"/>
          <w:numId w:val="55"/>
        </w:numPr>
        <w:ind w:left="357" w:hanging="357"/>
        <w:contextualSpacing w:val="0"/>
        <w:jc w:val="both"/>
        <w:rPr>
          <w:rFonts w:ascii="Calibri" w:hAnsi="Calibri" w:cs="Calibri"/>
          <w:sz w:val="22"/>
          <w:szCs w:val="22"/>
        </w:rPr>
      </w:pPr>
      <w:r w:rsidRPr="00774766">
        <w:rPr>
          <w:rFonts w:ascii="Calibri" w:eastAsia="Calibri" w:hAnsi="Calibri" w:cs="Calibri"/>
          <w:bCs/>
          <w:sz w:val="22"/>
          <w:szCs w:val="22"/>
          <w:lang w:eastAsia="en-US"/>
        </w:rPr>
        <w:t>spremenijo</w:t>
      </w:r>
      <w:r w:rsidRPr="00774766">
        <w:rPr>
          <w:rFonts w:ascii="Calibri" w:hAnsi="Calibri" w:cs="Calibri"/>
          <w:sz w:val="22"/>
          <w:szCs w:val="22"/>
        </w:rPr>
        <w:t xml:space="preserve"> opisi naslednjih storitev:</w:t>
      </w:r>
    </w:p>
    <w:p w14:paraId="72E5FA17" w14:textId="7976A7F6" w:rsidR="00A10FE5" w:rsidRPr="00774766" w:rsidRDefault="00A10FE5"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CDZOMSD008 Socialno delo v skupini</w:t>
      </w:r>
      <w:r w:rsidR="00522F82" w:rsidRPr="00774766">
        <w:rPr>
          <w:rFonts w:ascii="Calibri" w:hAnsi="Calibri" w:cs="Calibri"/>
          <w:sz w:val="22"/>
          <w:szCs w:val="22"/>
        </w:rPr>
        <w:t>,</w:t>
      </w:r>
    </w:p>
    <w:p w14:paraId="48FF1100" w14:textId="6EF2D335" w:rsidR="00A10FE5" w:rsidRPr="00774766" w:rsidRDefault="00A10FE5"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 xml:space="preserve">CDZOMSD021 Pogovor v socialnem delu </w:t>
      </w:r>
      <w:r w:rsidR="00522F82" w:rsidRPr="00774766">
        <w:rPr>
          <w:rFonts w:ascii="Calibri" w:hAnsi="Calibri" w:cs="Calibri"/>
          <w:sz w:val="22"/>
          <w:szCs w:val="22"/>
        </w:rPr>
        <w:t>–</w:t>
      </w:r>
      <w:r w:rsidRPr="00774766">
        <w:rPr>
          <w:rFonts w:ascii="Calibri" w:hAnsi="Calibri" w:cs="Calibri"/>
          <w:sz w:val="22"/>
          <w:szCs w:val="22"/>
        </w:rPr>
        <w:t xml:space="preserve"> krajši</w:t>
      </w:r>
      <w:r w:rsidR="00522F82" w:rsidRPr="00774766">
        <w:rPr>
          <w:rFonts w:ascii="Calibri" w:hAnsi="Calibri" w:cs="Calibri"/>
          <w:sz w:val="22"/>
          <w:szCs w:val="22"/>
        </w:rPr>
        <w:t>,</w:t>
      </w:r>
    </w:p>
    <w:p w14:paraId="645C5407" w14:textId="749D9B60" w:rsidR="00A10FE5" w:rsidRPr="00774766" w:rsidRDefault="00A10FE5"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CDZOMSD022 Pogovor v socialnem delu – daljši</w:t>
      </w:r>
      <w:r w:rsidR="00522F82" w:rsidRPr="00774766">
        <w:rPr>
          <w:rFonts w:ascii="Calibri" w:hAnsi="Calibri" w:cs="Calibri"/>
          <w:sz w:val="22"/>
          <w:szCs w:val="22"/>
        </w:rPr>
        <w:t>,</w:t>
      </w:r>
    </w:p>
    <w:p w14:paraId="2AE72E0E" w14:textId="3DFB8972" w:rsidR="00A10FE5" w:rsidRPr="00774766" w:rsidRDefault="00A10FE5"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 xml:space="preserve">CDZOMSD025 Pogovor v socialnem delu na daljavo </w:t>
      </w:r>
      <w:r w:rsidR="00522F82" w:rsidRPr="00774766">
        <w:rPr>
          <w:rFonts w:ascii="Calibri" w:hAnsi="Calibri" w:cs="Calibri"/>
          <w:sz w:val="22"/>
          <w:szCs w:val="22"/>
        </w:rPr>
        <w:t>–</w:t>
      </w:r>
      <w:r w:rsidRPr="00774766">
        <w:rPr>
          <w:rFonts w:ascii="Calibri" w:hAnsi="Calibri" w:cs="Calibri"/>
          <w:sz w:val="22"/>
          <w:szCs w:val="22"/>
        </w:rPr>
        <w:t xml:space="preserve"> krajši</w:t>
      </w:r>
      <w:r w:rsidR="00522F82" w:rsidRPr="00774766">
        <w:rPr>
          <w:rFonts w:ascii="Calibri" w:hAnsi="Calibri" w:cs="Calibri"/>
          <w:sz w:val="22"/>
          <w:szCs w:val="22"/>
        </w:rPr>
        <w:t>;</w:t>
      </w:r>
    </w:p>
    <w:p w14:paraId="7B906FD7" w14:textId="4C2B7D84" w:rsidR="00A95153" w:rsidRPr="00774766" w:rsidRDefault="00A95153" w:rsidP="00F37DEC">
      <w:pPr>
        <w:pStyle w:val="Odstavekseznama"/>
        <w:numPr>
          <w:ilvl w:val="0"/>
          <w:numId w:val="55"/>
        </w:numPr>
        <w:ind w:left="357" w:hanging="357"/>
        <w:contextualSpacing w:val="0"/>
        <w:jc w:val="both"/>
        <w:rPr>
          <w:rFonts w:ascii="Calibri" w:hAnsi="Calibri" w:cs="Calibri"/>
          <w:sz w:val="22"/>
          <w:szCs w:val="22"/>
        </w:rPr>
      </w:pPr>
      <w:r w:rsidRPr="00774766">
        <w:rPr>
          <w:rFonts w:ascii="Calibri" w:hAnsi="Calibri" w:cs="Calibri"/>
          <w:sz w:val="22"/>
          <w:szCs w:val="22"/>
        </w:rPr>
        <w:t xml:space="preserve">črta </w:t>
      </w:r>
      <w:r w:rsidRPr="00774766">
        <w:rPr>
          <w:rFonts w:ascii="Calibri" w:eastAsia="Calibri" w:hAnsi="Calibri" w:cs="Calibri"/>
          <w:bCs/>
          <w:sz w:val="22"/>
          <w:szCs w:val="22"/>
          <w:lang w:eastAsia="en-US"/>
        </w:rPr>
        <w:t>storitev</w:t>
      </w:r>
      <w:r w:rsidRPr="00774766">
        <w:rPr>
          <w:rFonts w:ascii="Calibri" w:hAnsi="Calibri" w:cs="Calibri"/>
          <w:sz w:val="22"/>
          <w:szCs w:val="22"/>
        </w:rPr>
        <w:t>:</w:t>
      </w:r>
    </w:p>
    <w:p w14:paraId="4F3B4B8E" w14:textId="3714A613" w:rsidR="00A10FE5" w:rsidRPr="00774766" w:rsidRDefault="00A10FE5"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CDZOMSD026</w:t>
      </w:r>
      <w:r w:rsidR="00522F82" w:rsidRPr="00774766">
        <w:rPr>
          <w:rFonts w:ascii="Calibri" w:hAnsi="Calibri" w:cs="Calibri"/>
          <w:sz w:val="22"/>
          <w:szCs w:val="22"/>
        </w:rPr>
        <w:t xml:space="preserve"> </w:t>
      </w:r>
      <w:r w:rsidRPr="00774766">
        <w:rPr>
          <w:rFonts w:ascii="Calibri" w:hAnsi="Calibri" w:cs="Calibri"/>
          <w:sz w:val="22"/>
          <w:szCs w:val="22"/>
        </w:rPr>
        <w:t xml:space="preserve">Pogovor v socialnem delu na daljavo </w:t>
      </w:r>
      <w:r w:rsidR="00522F82" w:rsidRPr="00774766">
        <w:rPr>
          <w:rFonts w:ascii="Calibri" w:hAnsi="Calibri" w:cs="Calibri"/>
          <w:sz w:val="22"/>
          <w:szCs w:val="22"/>
        </w:rPr>
        <w:t>–</w:t>
      </w:r>
      <w:r w:rsidRPr="00774766">
        <w:rPr>
          <w:rFonts w:ascii="Calibri" w:hAnsi="Calibri" w:cs="Calibri"/>
          <w:sz w:val="22"/>
          <w:szCs w:val="22"/>
        </w:rPr>
        <w:t xml:space="preserve"> daljši</w:t>
      </w:r>
      <w:r w:rsidR="00522F82" w:rsidRPr="00774766">
        <w:rPr>
          <w:rFonts w:ascii="Calibri" w:hAnsi="Calibri" w:cs="Calibri"/>
          <w:sz w:val="22"/>
          <w:szCs w:val="22"/>
        </w:rPr>
        <w:t>.</w:t>
      </w:r>
    </w:p>
    <w:p w14:paraId="296F392B" w14:textId="77777777" w:rsidR="00A95153" w:rsidRPr="00774766" w:rsidRDefault="00A95153" w:rsidP="00A95153">
      <w:pPr>
        <w:spacing w:before="120"/>
        <w:jc w:val="both"/>
        <w:rPr>
          <w:rFonts w:ascii="Calibri" w:hAnsi="Calibri" w:cs="Calibri"/>
          <w:sz w:val="22"/>
          <w:szCs w:val="22"/>
        </w:rPr>
      </w:pPr>
      <w:r w:rsidRPr="00774766">
        <w:rPr>
          <w:rFonts w:ascii="Calibri" w:hAnsi="Calibri" w:cs="Calibri"/>
          <w:sz w:val="22"/>
          <w:szCs w:val="22"/>
        </w:rPr>
        <w:t>Spremembe se na predlog zavoda začnejo uporabljati 1. 1. 2026.</w:t>
      </w:r>
    </w:p>
    <w:p w14:paraId="106E5676" w14:textId="5FCE99AE" w:rsidR="009E668C" w:rsidRPr="00774766" w:rsidRDefault="00A95153" w:rsidP="00A95153">
      <w:pPr>
        <w:spacing w:before="120"/>
        <w:jc w:val="both"/>
        <w:rPr>
          <w:rFonts w:ascii="Calibri" w:hAnsi="Calibri" w:cs="Calibri"/>
          <w:sz w:val="22"/>
          <w:szCs w:val="22"/>
        </w:rPr>
      </w:pPr>
      <w:r w:rsidRPr="00774766">
        <w:rPr>
          <w:rFonts w:ascii="Calibri" w:hAnsi="Calibri" w:cs="Calibri"/>
          <w:sz w:val="22"/>
          <w:szCs w:val="22"/>
        </w:rPr>
        <w:t>Finančnih posledic ni.</w:t>
      </w:r>
    </w:p>
    <w:p w14:paraId="25D02FA2" w14:textId="00D0C3E6" w:rsidR="00C87B26" w:rsidRPr="00774766" w:rsidRDefault="00766FDB" w:rsidP="009F7FA4">
      <w:pPr>
        <w:pStyle w:val="Brezrazmikov"/>
        <w:numPr>
          <w:ilvl w:val="0"/>
          <w:numId w:val="2"/>
        </w:numPr>
        <w:spacing w:before="240"/>
        <w:ind w:left="357" w:hanging="357"/>
        <w:jc w:val="both"/>
        <w:rPr>
          <w:rFonts w:cs="Calibri"/>
          <w:b/>
        </w:rPr>
      </w:pPr>
      <w:bookmarkStart w:id="11" w:name="_Hlk207720925"/>
      <w:bookmarkEnd w:id="10"/>
      <w:r w:rsidRPr="00774766">
        <w:rPr>
          <w:rFonts w:cs="Calibri"/>
          <w:b/>
          <w:bCs/>
        </w:rPr>
        <w:t>Specializirana zdravstvena dejavnost</w:t>
      </w:r>
    </w:p>
    <w:p w14:paraId="37AC13B0" w14:textId="77777777" w:rsidR="00C76777" w:rsidRPr="00774766" w:rsidRDefault="00C76777" w:rsidP="00C76777">
      <w:pPr>
        <w:pStyle w:val="Brezrazmikov"/>
        <w:numPr>
          <w:ilvl w:val="0"/>
          <w:numId w:val="6"/>
        </w:numPr>
        <w:spacing w:before="240"/>
        <w:ind w:left="357" w:hanging="357"/>
        <w:jc w:val="both"/>
        <w:rPr>
          <w:rFonts w:cs="Calibri"/>
          <w:b/>
        </w:rPr>
      </w:pPr>
      <w:bookmarkStart w:id="12" w:name="_Toc128479553"/>
      <w:bookmarkStart w:id="13" w:name="_Toc24633557"/>
      <w:bookmarkStart w:id="14" w:name="_Toc32489370"/>
      <w:bookmarkStart w:id="15" w:name="_Toc30077418"/>
      <w:bookmarkStart w:id="16" w:name="_Toc32489376"/>
      <w:bookmarkStart w:id="17" w:name="_Toc32489374"/>
      <w:bookmarkStart w:id="18" w:name="_Toc27380061"/>
      <w:bookmarkStart w:id="19" w:name="_Toc40357926"/>
      <w:bookmarkStart w:id="20" w:name="_Hlk51158250"/>
      <w:bookmarkStart w:id="21" w:name="_Toc57115374"/>
      <w:bookmarkStart w:id="22" w:name="_Toc55393624"/>
      <w:r w:rsidRPr="00774766">
        <w:rPr>
          <w:rFonts w:cs="Calibri"/>
          <w:b/>
        </w:rPr>
        <w:t xml:space="preserve">Endokrinologija – </w:t>
      </w:r>
      <w:proofErr w:type="spellStart"/>
      <w:r w:rsidRPr="00774766">
        <w:rPr>
          <w:rFonts w:cs="Calibri"/>
          <w:b/>
        </w:rPr>
        <w:t>endokrinološkometabolni</w:t>
      </w:r>
      <w:proofErr w:type="spellEnd"/>
      <w:r w:rsidRPr="00774766">
        <w:rPr>
          <w:rFonts w:cs="Calibri"/>
          <w:b/>
        </w:rPr>
        <w:t xml:space="preserve"> testi - spremembe opisov dveh storitev – Priloga 3.1.</w:t>
      </w:r>
    </w:p>
    <w:p w14:paraId="5F7C0CB2" w14:textId="3DC65A7C" w:rsidR="00C76777" w:rsidRPr="00774766" w:rsidRDefault="00C76777" w:rsidP="00C76777">
      <w:pPr>
        <w:spacing w:before="120"/>
        <w:jc w:val="both"/>
        <w:rPr>
          <w:rFonts w:ascii="Calibri" w:eastAsia="Calibri" w:hAnsi="Calibri" w:cs="Calibri"/>
          <w:bCs/>
          <w:sz w:val="22"/>
          <w:szCs w:val="22"/>
          <w:lang w:eastAsia="en-US"/>
        </w:rPr>
      </w:pPr>
      <w:r w:rsidRPr="00774766">
        <w:rPr>
          <w:rFonts w:ascii="Calibri" w:eastAsia="Calibri" w:hAnsi="Calibri" w:cs="Calibri"/>
          <w:bCs/>
          <w:sz w:val="22"/>
          <w:szCs w:val="22"/>
          <w:lang w:eastAsia="en-US"/>
        </w:rPr>
        <w:t xml:space="preserve">Opisa storitev </w:t>
      </w:r>
      <w:r w:rsidR="00DE6228" w:rsidRPr="00774766">
        <w:rPr>
          <w:rFonts w:ascii="Calibri" w:eastAsia="Calibri" w:hAnsi="Calibri" w:cs="Calibri"/>
          <w:bCs/>
          <w:sz w:val="22"/>
          <w:szCs w:val="22"/>
          <w:lang w:eastAsia="en-US"/>
        </w:rPr>
        <w:t xml:space="preserve">za obračun </w:t>
      </w:r>
      <w:r w:rsidRPr="00774766">
        <w:rPr>
          <w:rFonts w:ascii="Calibri" w:eastAsia="Calibri" w:hAnsi="Calibri" w:cs="Calibri"/>
          <w:bCs/>
          <w:sz w:val="22"/>
          <w:szCs w:val="22"/>
          <w:lang w:eastAsia="en-US"/>
        </w:rPr>
        <w:t xml:space="preserve">izvajanja enostavnih in zahtevnejših endokrinoloških testov sta zastarela v dveh pogledih. Prvič, ker so v njih navedeni testi, ki se več ne izvajajo (estrogenski, </w:t>
      </w:r>
      <w:proofErr w:type="spellStart"/>
      <w:r w:rsidRPr="00774766">
        <w:rPr>
          <w:rFonts w:ascii="Calibri" w:eastAsia="Calibri" w:hAnsi="Calibri" w:cs="Calibri"/>
          <w:bCs/>
          <w:sz w:val="22"/>
          <w:szCs w:val="22"/>
          <w:lang w:eastAsia="en-US"/>
        </w:rPr>
        <w:t>rezerpinski</w:t>
      </w:r>
      <w:proofErr w:type="spellEnd"/>
      <w:r w:rsidRPr="00774766">
        <w:rPr>
          <w:rFonts w:ascii="Calibri" w:eastAsia="Calibri" w:hAnsi="Calibri" w:cs="Calibri"/>
          <w:bCs/>
          <w:sz w:val="22"/>
          <w:szCs w:val="22"/>
          <w:lang w:eastAsia="en-US"/>
        </w:rPr>
        <w:t xml:space="preserve">) in drugič, ker se uporablja veliko število novih testov, ki v opisu niso navedeni oziroma so navedeni pod drugimi imeni (enostavni: kratki </w:t>
      </w:r>
      <w:proofErr w:type="spellStart"/>
      <w:r w:rsidRPr="00774766">
        <w:rPr>
          <w:rFonts w:ascii="Calibri" w:eastAsia="Calibri" w:hAnsi="Calibri" w:cs="Calibri"/>
          <w:bCs/>
          <w:sz w:val="22"/>
          <w:szCs w:val="22"/>
          <w:lang w:eastAsia="en-US"/>
        </w:rPr>
        <w:t>dexametazonski</w:t>
      </w:r>
      <w:proofErr w:type="spellEnd"/>
      <w:r w:rsidRPr="00774766">
        <w:rPr>
          <w:rFonts w:ascii="Calibri" w:eastAsia="Calibri" w:hAnsi="Calibri" w:cs="Calibri"/>
          <w:bCs/>
          <w:sz w:val="22"/>
          <w:szCs w:val="22"/>
          <w:lang w:eastAsia="en-US"/>
        </w:rPr>
        <w:t xml:space="preserve"> test (1 in 2 mg), določitev kateholaminov, presnovkov 5-HAAA, kortizola ali kalcija v 24-urnem urinu; določitev enkratnega kortizola v slini; določitev bazalnega ACTH ali podobni testi in zahtevnejši: PRL pool, PRL peg, STH pool, profil STH, STH/OGTT, PRA – renin/ aldosteron, </w:t>
      </w:r>
      <w:proofErr w:type="spellStart"/>
      <w:r w:rsidRPr="00774766">
        <w:rPr>
          <w:rFonts w:ascii="Calibri" w:eastAsia="Calibri" w:hAnsi="Calibri" w:cs="Calibri"/>
          <w:bCs/>
          <w:sz w:val="22"/>
          <w:szCs w:val="22"/>
          <w:lang w:eastAsia="en-US"/>
        </w:rPr>
        <w:t>metanefrin</w:t>
      </w:r>
      <w:proofErr w:type="spellEnd"/>
      <w:r w:rsidRPr="00774766">
        <w:rPr>
          <w:rFonts w:ascii="Calibri" w:eastAsia="Calibri" w:hAnsi="Calibri" w:cs="Calibri"/>
          <w:bCs/>
          <w:sz w:val="22"/>
          <w:szCs w:val="22"/>
          <w:lang w:eastAsia="en-US"/>
        </w:rPr>
        <w:t xml:space="preserve">, </w:t>
      </w:r>
      <w:proofErr w:type="spellStart"/>
      <w:r w:rsidRPr="00774766">
        <w:rPr>
          <w:rFonts w:ascii="Calibri" w:eastAsia="Calibri" w:hAnsi="Calibri" w:cs="Calibri"/>
          <w:bCs/>
          <w:sz w:val="22"/>
          <w:szCs w:val="22"/>
          <w:lang w:eastAsia="en-US"/>
        </w:rPr>
        <w:t>normetanefrin</w:t>
      </w:r>
      <w:proofErr w:type="spellEnd"/>
      <w:r w:rsidRPr="00774766">
        <w:rPr>
          <w:rFonts w:ascii="Calibri" w:eastAsia="Calibri" w:hAnsi="Calibri" w:cs="Calibri"/>
          <w:bCs/>
          <w:sz w:val="22"/>
          <w:szCs w:val="22"/>
          <w:lang w:eastAsia="en-US"/>
        </w:rPr>
        <w:t xml:space="preserve">, profil kortizola, dvodnevni </w:t>
      </w:r>
      <w:proofErr w:type="spellStart"/>
      <w:r w:rsidRPr="00774766">
        <w:rPr>
          <w:rFonts w:ascii="Calibri" w:eastAsia="Calibri" w:hAnsi="Calibri" w:cs="Calibri"/>
          <w:bCs/>
          <w:sz w:val="22"/>
          <w:szCs w:val="22"/>
          <w:lang w:eastAsia="en-US"/>
        </w:rPr>
        <w:t>deksametazonski</w:t>
      </w:r>
      <w:proofErr w:type="spellEnd"/>
      <w:r w:rsidRPr="00774766">
        <w:rPr>
          <w:rFonts w:ascii="Calibri" w:eastAsia="Calibri" w:hAnsi="Calibri" w:cs="Calibri"/>
          <w:bCs/>
          <w:sz w:val="22"/>
          <w:szCs w:val="22"/>
          <w:lang w:eastAsia="en-US"/>
        </w:rPr>
        <w:t xml:space="preserve"> test, hitri ACTH test, test 17-OHP v ACTH testu, </w:t>
      </w:r>
      <w:proofErr w:type="spellStart"/>
      <w:r w:rsidRPr="00774766">
        <w:rPr>
          <w:rFonts w:ascii="Calibri" w:eastAsia="Calibri" w:hAnsi="Calibri" w:cs="Calibri"/>
          <w:bCs/>
          <w:sz w:val="22"/>
          <w:szCs w:val="22"/>
          <w:lang w:eastAsia="en-US"/>
        </w:rPr>
        <w:t>dU</w:t>
      </w:r>
      <w:proofErr w:type="spellEnd"/>
      <w:r w:rsidRPr="00774766">
        <w:rPr>
          <w:rFonts w:ascii="Calibri" w:eastAsia="Calibri" w:hAnsi="Calibri" w:cs="Calibri"/>
          <w:bCs/>
          <w:sz w:val="22"/>
          <w:szCs w:val="22"/>
          <w:lang w:eastAsia="en-US"/>
        </w:rPr>
        <w:t xml:space="preserve"> UFC (prosti kortizol) in podobni testi).</w:t>
      </w:r>
    </w:p>
    <w:p w14:paraId="34FFE6A0" w14:textId="77777777" w:rsidR="00C76777" w:rsidRPr="00774766" w:rsidRDefault="00C76777" w:rsidP="00C76777">
      <w:pPr>
        <w:spacing w:before="120"/>
        <w:jc w:val="both"/>
        <w:rPr>
          <w:rFonts w:ascii="Calibri" w:eastAsia="Calibri" w:hAnsi="Calibri" w:cs="Calibri"/>
          <w:bCs/>
          <w:sz w:val="22"/>
          <w:szCs w:val="22"/>
          <w:lang w:eastAsia="en-US"/>
        </w:rPr>
      </w:pPr>
      <w:r w:rsidRPr="00774766">
        <w:rPr>
          <w:rFonts w:ascii="Calibri" w:eastAsia="Calibri" w:hAnsi="Calibri" w:cs="Calibri"/>
          <w:bCs/>
          <w:sz w:val="22"/>
          <w:szCs w:val="22"/>
          <w:lang w:eastAsia="en-US"/>
        </w:rPr>
        <w:t>Zaradi večje jasnosti obračuna in v izogib nepravilnemu obračunu se dopolnjujeta opisa storitev tudi z najvišjim dovoljenim številom testov.</w:t>
      </w:r>
    </w:p>
    <w:p w14:paraId="583F596C" w14:textId="77777777" w:rsidR="00C76777" w:rsidRPr="00774766" w:rsidRDefault="00C76777" w:rsidP="00C76777">
      <w:pPr>
        <w:spacing w:before="120"/>
        <w:jc w:val="both"/>
        <w:rPr>
          <w:rFonts w:ascii="Calibri" w:hAnsi="Calibri" w:cs="Calibri"/>
          <w:sz w:val="22"/>
          <w:szCs w:val="22"/>
        </w:rPr>
      </w:pPr>
      <w:r w:rsidRPr="00774766">
        <w:rPr>
          <w:rFonts w:ascii="Calibri" w:hAnsi="Calibri" w:cs="Calibri"/>
          <w:sz w:val="22"/>
          <w:szCs w:val="22"/>
        </w:rPr>
        <w:lastRenderedPageBreak/>
        <w:t>Glede na enakovrstno Prilogo dosedanjega sklepa se zato v Prilogi 3.1. Seznam storitev specialistične zunajbolnišnične zdravstvene dejavnosti spremenita opisa storitev:</w:t>
      </w:r>
    </w:p>
    <w:p w14:paraId="11566126" w14:textId="77777777" w:rsidR="00C76777" w:rsidRPr="00774766" w:rsidRDefault="00C76777"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 xml:space="preserve">17690 Izvajanje enostavnih </w:t>
      </w:r>
      <w:proofErr w:type="spellStart"/>
      <w:r w:rsidRPr="00774766">
        <w:rPr>
          <w:rFonts w:ascii="Calibri" w:hAnsi="Calibri" w:cs="Calibri"/>
          <w:sz w:val="22"/>
          <w:szCs w:val="22"/>
        </w:rPr>
        <w:t>endo</w:t>
      </w:r>
      <w:proofErr w:type="spellEnd"/>
      <w:r w:rsidRPr="00774766">
        <w:rPr>
          <w:rFonts w:ascii="Calibri" w:hAnsi="Calibri" w:cs="Calibri"/>
          <w:sz w:val="22"/>
          <w:szCs w:val="22"/>
        </w:rPr>
        <w:t>/meta. testov**,</w:t>
      </w:r>
    </w:p>
    <w:p w14:paraId="39D9AB46" w14:textId="77777777" w:rsidR="00C76777" w:rsidRPr="00774766" w:rsidRDefault="00C76777"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 xml:space="preserve">17691 Izvajanje zahtevnih </w:t>
      </w:r>
      <w:proofErr w:type="spellStart"/>
      <w:r w:rsidRPr="00774766">
        <w:rPr>
          <w:rFonts w:ascii="Calibri" w:hAnsi="Calibri" w:cs="Calibri"/>
          <w:sz w:val="22"/>
          <w:szCs w:val="22"/>
        </w:rPr>
        <w:t>endo</w:t>
      </w:r>
      <w:proofErr w:type="spellEnd"/>
      <w:r w:rsidRPr="00774766">
        <w:rPr>
          <w:rFonts w:ascii="Calibri" w:hAnsi="Calibri" w:cs="Calibri"/>
          <w:sz w:val="22"/>
          <w:szCs w:val="22"/>
        </w:rPr>
        <w:t>/meta. testov**.</w:t>
      </w:r>
    </w:p>
    <w:p w14:paraId="6E8C664E" w14:textId="77777777" w:rsidR="00C76777" w:rsidRPr="00774766" w:rsidRDefault="00C76777" w:rsidP="00C76777">
      <w:pPr>
        <w:spacing w:before="120"/>
        <w:jc w:val="both"/>
        <w:rPr>
          <w:rFonts w:ascii="Calibri" w:hAnsi="Calibri" w:cs="Calibri"/>
          <w:sz w:val="22"/>
          <w:szCs w:val="22"/>
        </w:rPr>
      </w:pPr>
      <w:r w:rsidRPr="00774766">
        <w:rPr>
          <w:rFonts w:ascii="Calibri" w:hAnsi="Calibri" w:cs="Calibri"/>
          <w:sz w:val="22"/>
          <w:szCs w:val="22"/>
        </w:rPr>
        <w:t>Spremembe se na predlog zavoda začnejo uporabljati 1. 1. 2026.</w:t>
      </w:r>
    </w:p>
    <w:p w14:paraId="1B3DC24A" w14:textId="77777777" w:rsidR="00C76777" w:rsidRPr="00774766" w:rsidRDefault="00C76777" w:rsidP="00C76777">
      <w:pPr>
        <w:spacing w:before="120"/>
        <w:jc w:val="both"/>
        <w:rPr>
          <w:rFonts w:ascii="Calibri" w:eastAsia="Calibri" w:hAnsi="Calibri" w:cs="Calibri"/>
          <w:bCs/>
          <w:sz w:val="22"/>
          <w:szCs w:val="22"/>
          <w:lang w:eastAsia="en-US"/>
        </w:rPr>
      </w:pPr>
      <w:r w:rsidRPr="00774766">
        <w:rPr>
          <w:rFonts w:ascii="Calibri" w:hAnsi="Calibri" w:cs="Calibri"/>
          <w:sz w:val="22"/>
          <w:szCs w:val="22"/>
        </w:rPr>
        <w:t>Finančnih</w:t>
      </w:r>
      <w:r w:rsidRPr="00774766">
        <w:rPr>
          <w:rFonts w:ascii="Calibri" w:eastAsia="Calibri" w:hAnsi="Calibri" w:cs="Calibri"/>
          <w:bCs/>
          <w:sz w:val="22"/>
          <w:szCs w:val="22"/>
          <w:lang w:eastAsia="en-US"/>
        </w:rPr>
        <w:t xml:space="preserve"> posledic ni.</w:t>
      </w:r>
    </w:p>
    <w:p w14:paraId="3F38C519" w14:textId="1340DE40" w:rsidR="00E11E1C" w:rsidRPr="00774766" w:rsidRDefault="00E11E1C" w:rsidP="00E11E1C">
      <w:pPr>
        <w:pStyle w:val="Brezrazmikov"/>
        <w:numPr>
          <w:ilvl w:val="0"/>
          <w:numId w:val="6"/>
        </w:numPr>
        <w:spacing w:before="240"/>
        <w:ind w:left="357" w:hanging="357"/>
        <w:jc w:val="both"/>
        <w:rPr>
          <w:rFonts w:cs="Calibri"/>
          <w:b/>
        </w:rPr>
      </w:pPr>
      <w:r w:rsidRPr="00774766">
        <w:rPr>
          <w:rFonts w:cs="Calibri"/>
          <w:b/>
        </w:rPr>
        <w:t>Diabetologija – HB glikozilirani hemoglobin - črtanje storitve – Priloga 3.1.</w:t>
      </w:r>
    </w:p>
    <w:p w14:paraId="2A89C394" w14:textId="647219CE" w:rsidR="0065621E" w:rsidRPr="00774766" w:rsidRDefault="0065621E" w:rsidP="0065621E">
      <w:pPr>
        <w:spacing w:before="120"/>
        <w:jc w:val="both"/>
        <w:rPr>
          <w:rFonts w:ascii="Calibri" w:eastAsia="Calibri" w:hAnsi="Calibri" w:cs="Calibri"/>
          <w:bCs/>
          <w:sz w:val="22"/>
          <w:szCs w:val="22"/>
          <w:lang w:eastAsia="en-US"/>
        </w:rPr>
      </w:pPr>
      <w:r w:rsidRPr="00774766">
        <w:rPr>
          <w:rFonts w:ascii="Calibri" w:eastAsia="Calibri" w:hAnsi="Calibri" w:cs="Calibri"/>
          <w:bCs/>
          <w:sz w:val="22"/>
          <w:szCs w:val="22"/>
          <w:lang w:eastAsia="en-US"/>
        </w:rPr>
        <w:t xml:space="preserve">Storitev HB glikozilirani hemoglobin je </w:t>
      </w:r>
      <w:r w:rsidR="00FF622E" w:rsidRPr="00774766">
        <w:rPr>
          <w:rFonts w:ascii="Calibri" w:eastAsia="Calibri" w:hAnsi="Calibri" w:cs="Calibri"/>
          <w:bCs/>
          <w:sz w:val="22"/>
          <w:szCs w:val="22"/>
          <w:lang w:eastAsia="en-US"/>
        </w:rPr>
        <w:t>namenjena samo diabetološkim obravnavam. S</w:t>
      </w:r>
      <w:r w:rsidRPr="00774766">
        <w:rPr>
          <w:rFonts w:ascii="Calibri" w:eastAsia="Calibri" w:hAnsi="Calibri" w:cs="Calibri"/>
          <w:bCs/>
          <w:sz w:val="22"/>
          <w:szCs w:val="22"/>
          <w:lang w:eastAsia="en-US"/>
        </w:rPr>
        <w:t xml:space="preserve">estavljena </w:t>
      </w:r>
      <w:r w:rsidR="00DE6228" w:rsidRPr="00774766">
        <w:rPr>
          <w:rFonts w:ascii="Calibri" w:eastAsia="Calibri" w:hAnsi="Calibri" w:cs="Calibri"/>
          <w:bCs/>
          <w:sz w:val="22"/>
          <w:szCs w:val="22"/>
          <w:lang w:eastAsia="en-US"/>
        </w:rPr>
        <w:t xml:space="preserve">je </w:t>
      </w:r>
      <w:r w:rsidRPr="00774766">
        <w:rPr>
          <w:rFonts w:ascii="Calibri" w:eastAsia="Calibri" w:hAnsi="Calibri" w:cs="Calibri"/>
          <w:bCs/>
          <w:sz w:val="22"/>
          <w:szCs w:val="22"/>
          <w:lang w:eastAsia="en-US"/>
        </w:rPr>
        <w:t>iz laboratorijske storitve HbA1c (</w:t>
      </w:r>
      <w:proofErr w:type="spellStart"/>
      <w:r w:rsidRPr="00774766">
        <w:rPr>
          <w:rFonts w:ascii="Calibri" w:eastAsia="Calibri" w:hAnsi="Calibri" w:cs="Calibri"/>
          <w:bCs/>
          <w:sz w:val="22"/>
          <w:szCs w:val="22"/>
          <w:lang w:eastAsia="en-US"/>
        </w:rPr>
        <w:t>glikoziliran</w:t>
      </w:r>
      <w:proofErr w:type="spellEnd"/>
      <w:r w:rsidRPr="00774766">
        <w:rPr>
          <w:rFonts w:ascii="Calibri" w:eastAsia="Calibri" w:hAnsi="Calibri" w:cs="Calibri"/>
          <w:bCs/>
          <w:sz w:val="22"/>
          <w:szCs w:val="22"/>
          <w:lang w:eastAsia="en-US"/>
        </w:rPr>
        <w:t xml:space="preserve"> hemoglobin) in dela izvajalcev v diabetoloških ambulantah (pregled dejavnikov tveganja in spremljanje zapletov sladkorne bolezni skupaj z</w:t>
      </w:r>
      <w:r w:rsidR="00032352">
        <w:rPr>
          <w:rFonts w:ascii="Calibri" w:eastAsia="Calibri" w:hAnsi="Calibri" w:cs="Calibri"/>
          <w:bCs/>
          <w:sz w:val="22"/>
          <w:szCs w:val="22"/>
          <w:lang w:eastAsia="en-US"/>
        </w:rPr>
        <w:t> </w:t>
      </w:r>
      <w:r w:rsidRPr="00774766">
        <w:rPr>
          <w:rFonts w:ascii="Calibri" w:eastAsia="Calibri" w:hAnsi="Calibri" w:cs="Calibri"/>
          <w:bCs/>
          <w:sz w:val="22"/>
          <w:szCs w:val="22"/>
          <w:lang w:eastAsia="en-US"/>
        </w:rPr>
        <w:t>interpretacijo vrednosti storitve). Storitev kot laboratorijska storitev še vedno obstaja in je zelo pomembna pri vodenju sladkorne bolezni</w:t>
      </w:r>
      <w:r w:rsidR="00FF622E" w:rsidRPr="00774766">
        <w:rPr>
          <w:rFonts w:ascii="Calibri" w:eastAsia="Calibri" w:hAnsi="Calibri" w:cs="Calibri"/>
          <w:bCs/>
          <w:sz w:val="22"/>
          <w:szCs w:val="22"/>
          <w:lang w:eastAsia="en-US"/>
        </w:rPr>
        <w:t xml:space="preserve"> – je </w:t>
      </w:r>
      <w:r w:rsidRPr="00774766">
        <w:rPr>
          <w:rFonts w:ascii="Calibri" w:eastAsia="Calibri" w:hAnsi="Calibri" w:cs="Calibri"/>
          <w:bCs/>
          <w:sz w:val="22"/>
          <w:szCs w:val="22"/>
          <w:lang w:eastAsia="en-US"/>
        </w:rPr>
        <w:t>enak</w:t>
      </w:r>
      <w:r w:rsidR="00FF622E" w:rsidRPr="00774766">
        <w:rPr>
          <w:rFonts w:ascii="Calibri" w:eastAsia="Calibri" w:hAnsi="Calibri" w:cs="Calibri"/>
          <w:bCs/>
          <w:sz w:val="22"/>
          <w:szCs w:val="22"/>
          <w:lang w:eastAsia="en-US"/>
        </w:rPr>
        <w:t>a</w:t>
      </w:r>
      <w:r w:rsidRPr="00774766">
        <w:rPr>
          <w:rFonts w:ascii="Calibri" w:eastAsia="Calibri" w:hAnsi="Calibri" w:cs="Calibri"/>
          <w:bCs/>
          <w:sz w:val="22"/>
          <w:szCs w:val="22"/>
          <w:lang w:eastAsia="en-US"/>
        </w:rPr>
        <w:t xml:space="preserve"> kot v družinski medicini oz</w:t>
      </w:r>
      <w:r w:rsidR="004769E8">
        <w:rPr>
          <w:rFonts w:ascii="Calibri" w:eastAsia="Calibri" w:hAnsi="Calibri" w:cs="Calibri"/>
          <w:bCs/>
          <w:sz w:val="22"/>
          <w:szCs w:val="22"/>
          <w:lang w:eastAsia="en-US"/>
        </w:rPr>
        <w:t>iroma</w:t>
      </w:r>
      <w:r w:rsidRPr="00774766">
        <w:rPr>
          <w:rFonts w:ascii="Calibri" w:eastAsia="Calibri" w:hAnsi="Calibri" w:cs="Calibri"/>
          <w:bCs/>
          <w:sz w:val="22"/>
          <w:szCs w:val="22"/>
          <w:lang w:eastAsia="en-US"/>
        </w:rPr>
        <w:t xml:space="preserve"> v</w:t>
      </w:r>
      <w:r w:rsidR="00032352">
        <w:rPr>
          <w:rFonts w:ascii="Calibri" w:eastAsia="Calibri" w:hAnsi="Calibri" w:cs="Calibri"/>
          <w:bCs/>
          <w:sz w:val="22"/>
          <w:szCs w:val="22"/>
          <w:lang w:eastAsia="en-US"/>
        </w:rPr>
        <w:t> </w:t>
      </w:r>
      <w:r w:rsidRPr="00774766">
        <w:rPr>
          <w:rFonts w:ascii="Calibri" w:eastAsia="Calibri" w:hAnsi="Calibri" w:cs="Calibri"/>
          <w:bCs/>
          <w:sz w:val="22"/>
          <w:szCs w:val="22"/>
          <w:lang w:eastAsia="en-US"/>
        </w:rPr>
        <w:t>referenčnih ambulantah, kjer se tudi obravnava osebe s sladkorno boleznijo. S prenovo obračunskega modela za diabetologijo se HbA1c (glikozilirani hemoglobin) vključuje med laboratorijske storitve in se več ne obračunava posebej.</w:t>
      </w:r>
    </w:p>
    <w:p w14:paraId="6C9EBCDB" w14:textId="030F2CF0" w:rsidR="00FF622E" w:rsidRPr="00774766" w:rsidRDefault="00FF622E" w:rsidP="00FF622E">
      <w:pPr>
        <w:spacing w:before="120"/>
        <w:jc w:val="both"/>
        <w:rPr>
          <w:rFonts w:ascii="Calibri" w:eastAsia="Calibri" w:hAnsi="Calibri" w:cs="Calibri"/>
          <w:bCs/>
          <w:sz w:val="22"/>
          <w:szCs w:val="22"/>
          <w:lang w:eastAsia="en-US"/>
        </w:rPr>
      </w:pPr>
      <w:r w:rsidRPr="00774766">
        <w:rPr>
          <w:rFonts w:ascii="Calibri" w:hAnsi="Calibri" w:cs="Calibri"/>
          <w:sz w:val="22"/>
          <w:szCs w:val="22"/>
        </w:rPr>
        <w:t xml:space="preserve">Glede na enakovrstno Prilogo dosedanjega sklepa se zato v Prilogi 3.1. Seznam storitev specialistične zunajbolnišnične zdravstvene dejavnosti črta storitev </w:t>
      </w:r>
      <w:r w:rsidRPr="00774766">
        <w:rPr>
          <w:rFonts w:ascii="Calibri" w:eastAsia="Calibri" w:hAnsi="Calibri" w:cs="Calibri"/>
          <w:bCs/>
          <w:sz w:val="22"/>
          <w:szCs w:val="22"/>
          <w:lang w:eastAsia="en-US"/>
        </w:rPr>
        <w:t>28492 HB glikozilirani hemoglobin.</w:t>
      </w:r>
    </w:p>
    <w:p w14:paraId="75C4523E" w14:textId="77777777" w:rsidR="00E11E1C" w:rsidRPr="00774766" w:rsidRDefault="00E11E1C" w:rsidP="00E11E1C">
      <w:pPr>
        <w:spacing w:before="120"/>
        <w:jc w:val="both"/>
        <w:rPr>
          <w:rFonts w:ascii="Calibri" w:hAnsi="Calibri" w:cs="Calibri"/>
          <w:sz w:val="22"/>
          <w:szCs w:val="22"/>
        </w:rPr>
      </w:pPr>
      <w:r w:rsidRPr="00774766">
        <w:rPr>
          <w:rFonts w:ascii="Calibri" w:hAnsi="Calibri" w:cs="Calibri"/>
          <w:sz w:val="22"/>
          <w:szCs w:val="22"/>
        </w:rPr>
        <w:t>Spremembe se na predlog zavoda začnejo uporabljati 1. 1. 2026.</w:t>
      </w:r>
    </w:p>
    <w:p w14:paraId="07941BD9" w14:textId="77777777" w:rsidR="00E11E1C" w:rsidRPr="00774766" w:rsidRDefault="00E11E1C" w:rsidP="00E11E1C">
      <w:pPr>
        <w:spacing w:before="120"/>
        <w:jc w:val="both"/>
        <w:rPr>
          <w:rFonts w:ascii="Calibri" w:eastAsia="Calibri" w:hAnsi="Calibri" w:cs="Calibri"/>
          <w:bCs/>
          <w:sz w:val="22"/>
          <w:szCs w:val="22"/>
          <w:lang w:eastAsia="en-US"/>
        </w:rPr>
      </w:pPr>
      <w:r w:rsidRPr="00774766">
        <w:rPr>
          <w:rFonts w:ascii="Calibri" w:hAnsi="Calibri" w:cs="Calibri"/>
          <w:sz w:val="22"/>
          <w:szCs w:val="22"/>
        </w:rPr>
        <w:t>Finančnih</w:t>
      </w:r>
      <w:r w:rsidRPr="00774766">
        <w:rPr>
          <w:rFonts w:ascii="Calibri" w:eastAsia="Calibri" w:hAnsi="Calibri" w:cs="Calibri"/>
          <w:bCs/>
          <w:sz w:val="22"/>
          <w:szCs w:val="22"/>
          <w:lang w:eastAsia="en-US"/>
        </w:rPr>
        <w:t xml:space="preserve"> posledic ni.</w:t>
      </w:r>
    </w:p>
    <w:p w14:paraId="617B941A" w14:textId="5E59F91B" w:rsidR="004C1142" w:rsidRPr="00774766" w:rsidRDefault="00326780" w:rsidP="004C1142">
      <w:pPr>
        <w:pStyle w:val="Brezrazmikov"/>
        <w:numPr>
          <w:ilvl w:val="0"/>
          <w:numId w:val="6"/>
        </w:numPr>
        <w:spacing w:before="240"/>
        <w:ind w:left="357" w:hanging="357"/>
        <w:jc w:val="both"/>
        <w:rPr>
          <w:rFonts w:cs="Calibri"/>
          <w:b/>
        </w:rPr>
      </w:pPr>
      <w:r w:rsidRPr="00774766">
        <w:rPr>
          <w:rFonts w:cs="Calibri"/>
          <w:b/>
        </w:rPr>
        <w:t xml:space="preserve">Ambulantna psihiatrična oskrba </w:t>
      </w:r>
      <w:r w:rsidR="007A513A" w:rsidRPr="00774766">
        <w:rPr>
          <w:rFonts w:cs="Calibri"/>
          <w:b/>
        </w:rPr>
        <w:t xml:space="preserve">na daljavo </w:t>
      </w:r>
      <w:r w:rsidR="004C1142" w:rsidRPr="00774766">
        <w:rPr>
          <w:rFonts w:cs="Calibri"/>
          <w:b/>
        </w:rPr>
        <w:t xml:space="preserve">– </w:t>
      </w:r>
      <w:r w:rsidRPr="00774766">
        <w:rPr>
          <w:rFonts w:cs="Calibri"/>
          <w:b/>
        </w:rPr>
        <w:t>dopolnitve</w:t>
      </w:r>
      <w:r w:rsidR="004C1142" w:rsidRPr="00774766">
        <w:rPr>
          <w:rFonts w:cs="Calibri"/>
          <w:b/>
        </w:rPr>
        <w:t xml:space="preserve"> opisov storitev</w:t>
      </w:r>
      <w:r w:rsidRPr="00774766">
        <w:rPr>
          <w:rFonts w:cs="Calibri"/>
          <w:b/>
        </w:rPr>
        <w:t xml:space="preserve"> </w:t>
      </w:r>
      <w:r w:rsidR="004C1142" w:rsidRPr="00774766">
        <w:rPr>
          <w:rFonts w:cs="Calibri"/>
          <w:b/>
        </w:rPr>
        <w:t>– Priloga 3.1.</w:t>
      </w:r>
      <w:r w:rsidR="001212D3" w:rsidRPr="00774766">
        <w:rPr>
          <w:rFonts w:cs="Calibri"/>
          <w:b/>
        </w:rPr>
        <w:t xml:space="preserve"> in Priloga</w:t>
      </w:r>
      <w:r w:rsidR="00583A7B">
        <w:rPr>
          <w:rFonts w:cs="Calibri"/>
          <w:b/>
        </w:rPr>
        <w:t> </w:t>
      </w:r>
      <w:r w:rsidR="001212D3" w:rsidRPr="00774766">
        <w:rPr>
          <w:rFonts w:cs="Calibri"/>
          <w:b/>
        </w:rPr>
        <w:t>3.1a.</w:t>
      </w:r>
    </w:p>
    <w:p w14:paraId="5CEDA620" w14:textId="51A93EC7" w:rsidR="004C1142" w:rsidRPr="00774766" w:rsidRDefault="00326780" w:rsidP="004C1142">
      <w:pPr>
        <w:spacing w:before="120"/>
        <w:jc w:val="both"/>
        <w:rPr>
          <w:rFonts w:ascii="Calibri" w:eastAsia="Calibri" w:hAnsi="Calibri" w:cs="Calibri"/>
          <w:bCs/>
          <w:sz w:val="22"/>
          <w:szCs w:val="22"/>
          <w:lang w:eastAsia="en-US"/>
        </w:rPr>
      </w:pPr>
      <w:r w:rsidRPr="00774766">
        <w:rPr>
          <w:rFonts w:ascii="Calibri" w:eastAsia="Calibri" w:hAnsi="Calibri" w:cs="Calibri"/>
          <w:bCs/>
          <w:sz w:val="22"/>
          <w:szCs w:val="22"/>
          <w:lang w:eastAsia="en-US"/>
        </w:rPr>
        <w:t>Zaradi večje jasnosti obračuna in v izogib nepravilnemu obračunu se dopolnjujejo opisi treh storitev (začetna in nadaljnja psihiatrična oskrba)</w:t>
      </w:r>
      <w:r w:rsidRPr="00774766">
        <w:rPr>
          <w:rFonts w:ascii="Calibri" w:eastAsia="Calibri" w:hAnsi="Calibri" w:cs="Calibri"/>
          <w:bCs/>
          <w:color w:val="000000" w:themeColor="text1"/>
          <w:sz w:val="22"/>
          <w:szCs w:val="22"/>
          <w:lang w:eastAsia="en-US"/>
        </w:rPr>
        <w:t>, ker tudi za storitve, ki se izvajajo na daljavo</w:t>
      </w:r>
      <w:r w:rsidR="001330D3" w:rsidRPr="00774766">
        <w:rPr>
          <w:rFonts w:ascii="Calibri" w:eastAsia="Calibri" w:hAnsi="Calibri" w:cs="Calibri"/>
          <w:bCs/>
          <w:color w:val="000000" w:themeColor="text1"/>
          <w:sz w:val="22"/>
          <w:szCs w:val="22"/>
          <w:lang w:eastAsia="en-US"/>
        </w:rPr>
        <w:t>,</w:t>
      </w:r>
      <w:r w:rsidRPr="00774766">
        <w:rPr>
          <w:rFonts w:ascii="Calibri" w:eastAsia="Calibri" w:hAnsi="Calibri" w:cs="Calibri"/>
          <w:bCs/>
          <w:color w:val="000000" w:themeColor="text1"/>
          <w:sz w:val="22"/>
          <w:szCs w:val="22"/>
          <w:lang w:eastAsia="en-US"/>
        </w:rPr>
        <w:t xml:space="preserve"> velja splošno pravilo, da oskrbe ni mogoče obračunati brez predhodno opravljenega pregleda. Zato se o</w:t>
      </w:r>
      <w:r w:rsidRPr="00774766">
        <w:rPr>
          <w:rFonts w:ascii="Calibri" w:eastAsia="Calibri" w:hAnsi="Calibri" w:cs="Calibri"/>
          <w:bCs/>
          <w:sz w:val="22"/>
          <w:szCs w:val="22"/>
          <w:lang w:eastAsia="en-US"/>
        </w:rPr>
        <w:t>pisi dopolnjujejo z določilom, da se storitev lahko obračuna, če je hkrati opravljen in obračunan pregled na daljavo.</w:t>
      </w:r>
    </w:p>
    <w:p w14:paraId="240AFD0F" w14:textId="6CC392C0" w:rsidR="004C1142" w:rsidRPr="00774766" w:rsidRDefault="004C1142" w:rsidP="004C1142">
      <w:pPr>
        <w:spacing w:before="120"/>
        <w:jc w:val="both"/>
        <w:rPr>
          <w:rFonts w:ascii="Calibri" w:eastAsia="Calibri" w:hAnsi="Calibri" w:cs="Calibri"/>
          <w:bCs/>
          <w:color w:val="000000" w:themeColor="text1"/>
          <w:sz w:val="22"/>
          <w:szCs w:val="22"/>
          <w:lang w:eastAsia="en-US"/>
        </w:rPr>
      </w:pPr>
      <w:r w:rsidRPr="00774766">
        <w:rPr>
          <w:rFonts w:ascii="Calibri" w:hAnsi="Calibri" w:cs="Calibri"/>
          <w:sz w:val="22"/>
          <w:szCs w:val="22"/>
        </w:rPr>
        <w:t xml:space="preserve">Glede na enakovrstno </w:t>
      </w:r>
      <w:r w:rsidRPr="00774766">
        <w:rPr>
          <w:rFonts w:ascii="Calibri" w:hAnsi="Calibri" w:cs="Calibri"/>
          <w:color w:val="000000" w:themeColor="text1"/>
          <w:sz w:val="22"/>
          <w:szCs w:val="22"/>
        </w:rPr>
        <w:t xml:space="preserve">Prilogo dosedanjega sklepa se zato v Prilogi 3.1. Seznam storitev specialistične zunajbolnišnične zdravstvene dejavnosti </w:t>
      </w:r>
      <w:r w:rsidR="00326780" w:rsidRPr="00774766">
        <w:rPr>
          <w:rFonts w:ascii="Calibri" w:hAnsi="Calibri" w:cs="Calibri"/>
          <w:color w:val="000000" w:themeColor="text1"/>
          <w:sz w:val="22"/>
          <w:szCs w:val="22"/>
        </w:rPr>
        <w:t>dopolnita opisa storitev:</w:t>
      </w:r>
    </w:p>
    <w:p w14:paraId="074F43B6" w14:textId="499B60FD" w:rsidR="001212D3" w:rsidRPr="00774766" w:rsidRDefault="001212D3"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11012</w:t>
      </w:r>
      <w:r w:rsidR="00326780" w:rsidRPr="00774766">
        <w:rPr>
          <w:rFonts w:ascii="Calibri" w:hAnsi="Calibri" w:cs="Calibri"/>
          <w:sz w:val="22"/>
          <w:szCs w:val="22"/>
        </w:rPr>
        <w:t xml:space="preserve"> </w:t>
      </w:r>
      <w:r w:rsidRPr="00774766">
        <w:rPr>
          <w:rFonts w:ascii="Calibri" w:hAnsi="Calibri" w:cs="Calibri"/>
          <w:sz w:val="22"/>
          <w:szCs w:val="22"/>
        </w:rPr>
        <w:t>Začetna ambulantna psihiatrična oskrba - na daljavo</w:t>
      </w:r>
      <w:r w:rsidR="00326780" w:rsidRPr="00774766">
        <w:rPr>
          <w:rFonts w:ascii="Calibri" w:hAnsi="Calibri" w:cs="Calibri"/>
          <w:sz w:val="22"/>
          <w:szCs w:val="22"/>
        </w:rPr>
        <w:t>,</w:t>
      </w:r>
    </w:p>
    <w:p w14:paraId="1338DBEF" w14:textId="26CC8A07" w:rsidR="001212D3" w:rsidRPr="00774766" w:rsidRDefault="001212D3"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11312</w:t>
      </w:r>
      <w:r w:rsidR="00326780" w:rsidRPr="00774766">
        <w:rPr>
          <w:rFonts w:ascii="Calibri" w:hAnsi="Calibri" w:cs="Calibri"/>
          <w:sz w:val="22"/>
          <w:szCs w:val="22"/>
        </w:rPr>
        <w:t xml:space="preserve"> </w:t>
      </w:r>
      <w:r w:rsidRPr="00774766">
        <w:rPr>
          <w:rFonts w:ascii="Calibri" w:hAnsi="Calibri" w:cs="Calibri"/>
          <w:sz w:val="22"/>
          <w:szCs w:val="22"/>
        </w:rPr>
        <w:t>Nadaljnja ambulantna psihiatrična oskrba - na daljavo</w:t>
      </w:r>
      <w:r w:rsidR="00326780" w:rsidRPr="00774766">
        <w:rPr>
          <w:rFonts w:ascii="Calibri" w:hAnsi="Calibri" w:cs="Calibri"/>
          <w:sz w:val="22"/>
          <w:szCs w:val="22"/>
        </w:rPr>
        <w:t>.</w:t>
      </w:r>
    </w:p>
    <w:p w14:paraId="69066F50" w14:textId="3B3BFE6B" w:rsidR="001212D3" w:rsidRPr="00774766" w:rsidRDefault="00326780" w:rsidP="004C1142">
      <w:pPr>
        <w:spacing w:before="120"/>
        <w:jc w:val="both"/>
        <w:rPr>
          <w:rFonts w:ascii="Calibri" w:eastAsia="Calibri" w:hAnsi="Calibri" w:cs="Calibri"/>
          <w:bCs/>
          <w:sz w:val="22"/>
          <w:szCs w:val="22"/>
          <w:lang w:eastAsia="en-US"/>
        </w:rPr>
      </w:pPr>
      <w:r w:rsidRPr="00774766">
        <w:rPr>
          <w:rFonts w:ascii="Calibri" w:hAnsi="Calibri" w:cs="Calibri"/>
          <w:color w:val="000000" w:themeColor="text1"/>
          <w:sz w:val="22"/>
          <w:szCs w:val="22"/>
        </w:rPr>
        <w:t xml:space="preserve">Glede na enakovrstno Prilogo dosedanjega sklepa se zato v </w:t>
      </w:r>
      <w:r w:rsidR="001212D3" w:rsidRPr="00774766">
        <w:rPr>
          <w:rFonts w:ascii="Calibri" w:eastAsia="Calibri" w:hAnsi="Calibri" w:cs="Calibri"/>
          <w:bCs/>
          <w:color w:val="000000" w:themeColor="text1"/>
          <w:sz w:val="22"/>
          <w:szCs w:val="22"/>
          <w:lang w:eastAsia="en-US"/>
        </w:rPr>
        <w:t>Prilog</w:t>
      </w:r>
      <w:r w:rsidRPr="00774766">
        <w:rPr>
          <w:rFonts w:ascii="Calibri" w:eastAsia="Calibri" w:hAnsi="Calibri" w:cs="Calibri"/>
          <w:bCs/>
          <w:color w:val="000000" w:themeColor="text1"/>
          <w:sz w:val="22"/>
          <w:szCs w:val="22"/>
          <w:lang w:eastAsia="en-US"/>
        </w:rPr>
        <w:t>i</w:t>
      </w:r>
      <w:r w:rsidR="00583A7B">
        <w:rPr>
          <w:rFonts w:ascii="Calibri" w:eastAsia="Calibri" w:hAnsi="Calibri" w:cs="Calibri"/>
          <w:bCs/>
          <w:color w:val="000000" w:themeColor="text1"/>
          <w:sz w:val="22"/>
          <w:szCs w:val="22"/>
          <w:lang w:eastAsia="en-US"/>
        </w:rPr>
        <w:t> </w:t>
      </w:r>
      <w:r w:rsidR="001212D3" w:rsidRPr="00774766">
        <w:rPr>
          <w:rFonts w:ascii="Calibri" w:eastAsia="Calibri" w:hAnsi="Calibri" w:cs="Calibri"/>
          <w:bCs/>
          <w:color w:val="000000" w:themeColor="text1"/>
          <w:sz w:val="22"/>
          <w:szCs w:val="22"/>
          <w:lang w:eastAsia="en-US"/>
        </w:rPr>
        <w:t>3.1a. Seznam storitev specialistične zunajbolnišnične zdravstvene dejavnosti - pregledi in oskrbe</w:t>
      </w:r>
      <w:r w:rsidRPr="00774766">
        <w:rPr>
          <w:rFonts w:ascii="Calibri" w:eastAsia="Calibri" w:hAnsi="Calibri" w:cs="Calibri"/>
          <w:bCs/>
          <w:color w:val="000000" w:themeColor="text1"/>
          <w:sz w:val="22"/>
          <w:szCs w:val="22"/>
          <w:lang w:eastAsia="en-US"/>
        </w:rPr>
        <w:t xml:space="preserve"> dopolni opis storitve </w:t>
      </w:r>
      <w:r w:rsidR="001212D3" w:rsidRPr="00774766">
        <w:rPr>
          <w:rFonts w:ascii="Calibri" w:eastAsia="Calibri" w:hAnsi="Calibri" w:cs="Calibri"/>
          <w:bCs/>
          <w:sz w:val="22"/>
          <w:szCs w:val="22"/>
          <w:lang w:eastAsia="en-US"/>
        </w:rPr>
        <w:t>11012-01</w:t>
      </w:r>
      <w:r w:rsidRPr="00774766">
        <w:rPr>
          <w:rFonts w:ascii="Calibri" w:eastAsia="Calibri" w:hAnsi="Calibri" w:cs="Calibri"/>
          <w:bCs/>
          <w:sz w:val="22"/>
          <w:szCs w:val="22"/>
          <w:lang w:eastAsia="en-US"/>
        </w:rPr>
        <w:t xml:space="preserve"> </w:t>
      </w:r>
      <w:r w:rsidR="001212D3" w:rsidRPr="00774766">
        <w:rPr>
          <w:rFonts w:ascii="Calibri" w:eastAsia="Calibri" w:hAnsi="Calibri" w:cs="Calibri"/>
          <w:bCs/>
          <w:sz w:val="22"/>
          <w:szCs w:val="22"/>
          <w:lang w:eastAsia="en-US"/>
        </w:rPr>
        <w:t>Začetna ambulantna psihiatrična oskrba - na daljavo</w:t>
      </w:r>
      <w:r w:rsidRPr="00774766">
        <w:rPr>
          <w:rFonts w:ascii="Calibri" w:eastAsia="Calibri" w:hAnsi="Calibri" w:cs="Calibri"/>
          <w:bCs/>
          <w:sz w:val="22"/>
          <w:szCs w:val="22"/>
          <w:lang w:eastAsia="en-US"/>
        </w:rPr>
        <w:t>.</w:t>
      </w:r>
    </w:p>
    <w:p w14:paraId="549ADD59" w14:textId="77777777" w:rsidR="004C1142" w:rsidRPr="00774766" w:rsidRDefault="004C1142" w:rsidP="004C1142">
      <w:pPr>
        <w:spacing w:before="120"/>
        <w:jc w:val="both"/>
        <w:rPr>
          <w:rFonts w:ascii="Calibri" w:hAnsi="Calibri" w:cs="Calibri"/>
          <w:sz w:val="22"/>
          <w:szCs w:val="22"/>
        </w:rPr>
      </w:pPr>
      <w:r w:rsidRPr="00774766">
        <w:rPr>
          <w:rFonts w:ascii="Calibri" w:hAnsi="Calibri" w:cs="Calibri"/>
          <w:sz w:val="22"/>
          <w:szCs w:val="22"/>
        </w:rPr>
        <w:t>Spremembe se na predlog zavoda začnejo uporabljati 1. 1. 2026.</w:t>
      </w:r>
    </w:p>
    <w:p w14:paraId="542A8250" w14:textId="77777777" w:rsidR="004C1142" w:rsidRPr="00774766" w:rsidRDefault="004C1142" w:rsidP="004C1142">
      <w:pPr>
        <w:spacing w:before="120"/>
        <w:jc w:val="both"/>
        <w:rPr>
          <w:rFonts w:ascii="Calibri" w:eastAsia="Calibri" w:hAnsi="Calibri" w:cs="Calibri"/>
          <w:bCs/>
          <w:sz w:val="22"/>
          <w:szCs w:val="22"/>
          <w:lang w:eastAsia="en-US"/>
        </w:rPr>
      </w:pPr>
      <w:r w:rsidRPr="00774766">
        <w:rPr>
          <w:rFonts w:ascii="Calibri" w:hAnsi="Calibri" w:cs="Calibri"/>
          <w:sz w:val="22"/>
          <w:szCs w:val="22"/>
        </w:rPr>
        <w:t>Finančnih</w:t>
      </w:r>
      <w:r w:rsidRPr="00774766">
        <w:rPr>
          <w:rFonts w:ascii="Calibri" w:eastAsia="Calibri" w:hAnsi="Calibri" w:cs="Calibri"/>
          <w:bCs/>
          <w:sz w:val="22"/>
          <w:szCs w:val="22"/>
          <w:lang w:eastAsia="en-US"/>
        </w:rPr>
        <w:t xml:space="preserve"> posledic ni.</w:t>
      </w:r>
    </w:p>
    <w:p w14:paraId="0EF1D0B0" w14:textId="2DFA0FEA" w:rsidR="0054207D" w:rsidRPr="00774766" w:rsidRDefault="0054207D" w:rsidP="0054207D">
      <w:pPr>
        <w:pStyle w:val="Brezrazmikov"/>
        <w:numPr>
          <w:ilvl w:val="0"/>
          <w:numId w:val="6"/>
        </w:numPr>
        <w:spacing w:before="240"/>
        <w:ind w:left="357" w:hanging="357"/>
        <w:jc w:val="both"/>
        <w:rPr>
          <w:rFonts w:cs="Calibri"/>
          <w:b/>
        </w:rPr>
      </w:pPr>
      <w:r w:rsidRPr="00774766">
        <w:rPr>
          <w:rFonts w:cs="Calibri"/>
          <w:b/>
        </w:rPr>
        <w:t>Pediatrija – presejanje novorojencev za SICK in NEOTSH – dopolnitev opisa storitve – Priloga 3.2.</w:t>
      </w:r>
    </w:p>
    <w:p w14:paraId="4EDCB00C" w14:textId="315C1689" w:rsidR="0054207D" w:rsidRPr="00774766" w:rsidRDefault="0054207D" w:rsidP="009F7FA4">
      <w:pPr>
        <w:spacing w:before="120"/>
        <w:jc w:val="both"/>
        <w:rPr>
          <w:rFonts w:ascii="Calibri" w:eastAsia="Calibri" w:hAnsi="Calibri" w:cs="Calibri"/>
          <w:bCs/>
          <w:sz w:val="22"/>
          <w:szCs w:val="22"/>
          <w:lang w:eastAsia="en-US"/>
        </w:rPr>
      </w:pPr>
      <w:r w:rsidRPr="00774766">
        <w:rPr>
          <w:rFonts w:ascii="Calibri" w:eastAsia="Calibri" w:hAnsi="Calibri" w:cs="Calibri"/>
          <w:bCs/>
          <w:sz w:val="22"/>
          <w:szCs w:val="22"/>
          <w:lang w:eastAsia="en-US"/>
        </w:rPr>
        <w:t>Uredba</w:t>
      </w:r>
      <w:r w:rsidR="00574829" w:rsidRPr="00774766">
        <w:rPr>
          <w:rFonts w:ascii="Calibri" w:eastAsia="Calibri" w:hAnsi="Calibri" w:cs="Calibri"/>
          <w:bCs/>
          <w:sz w:val="22"/>
          <w:szCs w:val="22"/>
          <w:lang w:eastAsia="en-US"/>
        </w:rPr>
        <w:t> </w:t>
      </w:r>
      <w:r w:rsidRPr="00774766">
        <w:rPr>
          <w:rFonts w:ascii="Calibri" w:eastAsia="Calibri" w:hAnsi="Calibri" w:cs="Calibri"/>
          <w:bCs/>
          <w:sz w:val="22"/>
          <w:szCs w:val="22"/>
          <w:lang w:eastAsia="en-US"/>
        </w:rPr>
        <w:t>2025 uvaja spremenjeno obračunavanje presejanja novorojencev za SICK in NEOTSH, in sicer</w:t>
      </w:r>
      <w:r w:rsidR="001A47D7" w:rsidRPr="00774766">
        <w:rPr>
          <w:rFonts w:ascii="Calibri" w:eastAsia="Calibri" w:hAnsi="Calibri" w:cs="Calibri"/>
          <w:bCs/>
          <w:sz w:val="22"/>
          <w:szCs w:val="22"/>
          <w:lang w:eastAsia="en-US"/>
        </w:rPr>
        <w:t xml:space="preserve"> </w:t>
      </w:r>
      <w:r w:rsidR="001A47D7" w:rsidRPr="00774766">
        <w:rPr>
          <w:rFonts w:ascii="Calibri" w:hAnsi="Calibri" w:cs="Calibri"/>
          <w:sz w:val="22"/>
          <w:szCs w:val="22"/>
        </w:rPr>
        <w:t>porodnišnice</w:t>
      </w:r>
      <w:r w:rsidR="001A47D7" w:rsidRPr="00774766">
        <w:rPr>
          <w:rFonts w:ascii="Calibri" w:eastAsia="Calibri" w:hAnsi="Calibri" w:cs="Calibri"/>
          <w:bCs/>
          <w:sz w:val="22"/>
          <w:szCs w:val="22"/>
          <w:lang w:eastAsia="en-US"/>
        </w:rPr>
        <w:t xml:space="preserve"> obračunajo</w:t>
      </w:r>
      <w:r w:rsidRPr="00774766">
        <w:rPr>
          <w:rFonts w:ascii="Calibri" w:eastAsia="Calibri" w:hAnsi="Calibri" w:cs="Calibri"/>
          <w:bCs/>
          <w:sz w:val="22"/>
          <w:szCs w:val="22"/>
          <w:lang w:eastAsia="en-US"/>
        </w:rPr>
        <w:t xml:space="preserve"> presejanje novorojencev kot dodatek k SPP, </w:t>
      </w:r>
      <w:bookmarkStart w:id="23" w:name="_Hlk192744870"/>
      <w:r w:rsidRPr="00774766">
        <w:rPr>
          <w:rFonts w:ascii="Calibri" w:eastAsia="Calibri" w:hAnsi="Calibri" w:cs="Calibri"/>
          <w:bCs/>
          <w:sz w:val="22"/>
          <w:szCs w:val="22"/>
          <w:lang w:eastAsia="en-US"/>
        </w:rPr>
        <w:t xml:space="preserve">preiskave pa bo še naprej izvajala Pediatrična klinika UKC Ljubljana. Izvajalci </w:t>
      </w:r>
      <w:r w:rsidR="001A47D7" w:rsidRPr="00774766">
        <w:rPr>
          <w:rFonts w:ascii="Calibri" w:eastAsia="Calibri" w:hAnsi="Calibri" w:cs="Calibri"/>
          <w:bCs/>
          <w:sz w:val="22"/>
          <w:szCs w:val="22"/>
          <w:lang w:eastAsia="en-US"/>
        </w:rPr>
        <w:t xml:space="preserve">(porodnišnice in Pediatrična klinika UKC Ljubljana) </w:t>
      </w:r>
      <w:r w:rsidRPr="00774766">
        <w:rPr>
          <w:rFonts w:ascii="Calibri" w:eastAsia="Calibri" w:hAnsi="Calibri" w:cs="Calibri"/>
          <w:bCs/>
          <w:sz w:val="22"/>
          <w:szCs w:val="22"/>
          <w:lang w:eastAsia="en-US"/>
        </w:rPr>
        <w:t>si preiskave med seboj obračunajo po sistemu naročnik</w:t>
      </w:r>
      <w:r w:rsidR="001A47D7" w:rsidRPr="00774766">
        <w:rPr>
          <w:rFonts w:ascii="Calibri" w:eastAsia="Calibri" w:hAnsi="Calibri" w:cs="Calibri"/>
          <w:bCs/>
          <w:sz w:val="22"/>
          <w:szCs w:val="22"/>
          <w:lang w:eastAsia="en-US"/>
        </w:rPr>
        <w:t xml:space="preserve"> -</w:t>
      </w:r>
      <w:r w:rsidRPr="00774766">
        <w:rPr>
          <w:rFonts w:ascii="Calibri" w:eastAsia="Calibri" w:hAnsi="Calibri" w:cs="Calibri"/>
          <w:bCs/>
          <w:sz w:val="22"/>
          <w:szCs w:val="22"/>
          <w:lang w:eastAsia="en-US"/>
        </w:rPr>
        <w:t xml:space="preserve"> plačnik.</w:t>
      </w:r>
    </w:p>
    <w:bookmarkEnd w:id="23"/>
    <w:p w14:paraId="46E1C172" w14:textId="72EAA516" w:rsidR="0054207D" w:rsidRPr="00774766" w:rsidRDefault="0054207D" w:rsidP="009F7FA4">
      <w:pPr>
        <w:spacing w:before="120"/>
        <w:jc w:val="both"/>
        <w:rPr>
          <w:rFonts w:ascii="Calibri" w:hAnsi="Calibri" w:cs="Calibri"/>
          <w:sz w:val="22"/>
          <w:szCs w:val="22"/>
        </w:rPr>
      </w:pPr>
      <w:r w:rsidRPr="00774766">
        <w:rPr>
          <w:rFonts w:ascii="Calibri" w:eastAsia="Calibri" w:hAnsi="Calibri" w:cs="Calibri"/>
          <w:bCs/>
          <w:sz w:val="22"/>
          <w:szCs w:val="22"/>
          <w:lang w:eastAsia="en-US"/>
        </w:rPr>
        <w:t xml:space="preserve">Poleg </w:t>
      </w:r>
      <w:r w:rsidRPr="00774766">
        <w:rPr>
          <w:rFonts w:ascii="Calibri" w:hAnsi="Calibri" w:cs="Calibri"/>
          <w:sz w:val="22"/>
          <w:szCs w:val="22"/>
        </w:rPr>
        <w:t>dodatka k SPP porodnišnice od 1.</w:t>
      </w:r>
      <w:r w:rsidR="00574829" w:rsidRPr="00774766">
        <w:rPr>
          <w:rFonts w:ascii="Calibri" w:hAnsi="Calibri" w:cs="Calibri"/>
          <w:sz w:val="22"/>
          <w:szCs w:val="22"/>
        </w:rPr>
        <w:t> </w:t>
      </w:r>
      <w:r w:rsidRPr="00774766">
        <w:rPr>
          <w:rFonts w:ascii="Calibri" w:hAnsi="Calibri" w:cs="Calibri"/>
          <w:sz w:val="22"/>
          <w:szCs w:val="22"/>
        </w:rPr>
        <w:t>4.</w:t>
      </w:r>
      <w:r w:rsidR="00574829" w:rsidRPr="00774766">
        <w:rPr>
          <w:rFonts w:ascii="Calibri" w:hAnsi="Calibri" w:cs="Calibri"/>
          <w:sz w:val="22"/>
          <w:szCs w:val="22"/>
        </w:rPr>
        <w:t> </w:t>
      </w:r>
      <w:r w:rsidRPr="00774766">
        <w:rPr>
          <w:rFonts w:ascii="Calibri" w:hAnsi="Calibri" w:cs="Calibri"/>
          <w:sz w:val="22"/>
          <w:szCs w:val="22"/>
        </w:rPr>
        <w:t>2025 dalje</w:t>
      </w:r>
      <w:r w:rsidR="001A47D7" w:rsidRPr="00774766">
        <w:rPr>
          <w:rFonts w:ascii="Calibri" w:hAnsi="Calibri" w:cs="Calibri"/>
          <w:sz w:val="22"/>
          <w:szCs w:val="22"/>
        </w:rPr>
        <w:t xml:space="preserve"> v okviru specialistične ambulantne dejavnosti</w:t>
      </w:r>
      <w:r w:rsidRPr="00774766">
        <w:rPr>
          <w:rFonts w:ascii="Calibri" w:hAnsi="Calibri" w:cs="Calibri"/>
          <w:sz w:val="22"/>
          <w:szCs w:val="22"/>
        </w:rPr>
        <w:t xml:space="preserve"> obračunajo tudi storitev E0815 Presejanje novorojencev – SICK ter NEOTSH, ki se od </w:t>
      </w:r>
      <w:r w:rsidRPr="00774766">
        <w:rPr>
          <w:rFonts w:ascii="Calibri" w:hAnsi="Calibri" w:cs="Calibri"/>
          <w:sz w:val="22"/>
          <w:szCs w:val="22"/>
        </w:rPr>
        <w:lastRenderedPageBreak/>
        <w:t>1.</w:t>
      </w:r>
      <w:r w:rsidR="00574829" w:rsidRPr="00774766">
        <w:rPr>
          <w:rFonts w:ascii="Calibri" w:hAnsi="Calibri" w:cs="Calibri"/>
          <w:sz w:val="22"/>
          <w:szCs w:val="22"/>
        </w:rPr>
        <w:t> </w:t>
      </w:r>
      <w:r w:rsidRPr="00774766">
        <w:rPr>
          <w:rFonts w:ascii="Calibri" w:hAnsi="Calibri" w:cs="Calibri"/>
          <w:sz w:val="22"/>
          <w:szCs w:val="22"/>
        </w:rPr>
        <w:t>4.</w:t>
      </w:r>
      <w:r w:rsidR="00574829" w:rsidRPr="00774766">
        <w:rPr>
          <w:rFonts w:ascii="Calibri" w:hAnsi="Calibri" w:cs="Calibri"/>
          <w:sz w:val="22"/>
          <w:szCs w:val="22"/>
        </w:rPr>
        <w:t> </w:t>
      </w:r>
      <w:r w:rsidRPr="00774766">
        <w:rPr>
          <w:rFonts w:ascii="Calibri" w:hAnsi="Calibri" w:cs="Calibri"/>
          <w:sz w:val="22"/>
          <w:szCs w:val="22"/>
        </w:rPr>
        <w:t xml:space="preserve">2025 dalje uporablja za </w:t>
      </w:r>
      <w:r w:rsidR="001A47D7" w:rsidRPr="00774766">
        <w:rPr>
          <w:rFonts w:ascii="Calibri" w:hAnsi="Calibri" w:cs="Calibri"/>
          <w:sz w:val="22"/>
          <w:szCs w:val="22"/>
        </w:rPr>
        <w:t xml:space="preserve">obračunavanje </w:t>
      </w:r>
      <w:r w:rsidRPr="00774766">
        <w:rPr>
          <w:rFonts w:ascii="Calibri" w:hAnsi="Calibri" w:cs="Calibri"/>
          <w:sz w:val="22"/>
          <w:szCs w:val="22"/>
        </w:rPr>
        <w:t>presejanj</w:t>
      </w:r>
      <w:r w:rsidR="001A47D7" w:rsidRPr="00774766">
        <w:rPr>
          <w:rFonts w:ascii="Calibri" w:hAnsi="Calibri" w:cs="Calibri"/>
          <w:sz w:val="22"/>
          <w:szCs w:val="22"/>
        </w:rPr>
        <w:t>a</w:t>
      </w:r>
      <w:r w:rsidRPr="00774766">
        <w:rPr>
          <w:rFonts w:ascii="Calibri" w:hAnsi="Calibri" w:cs="Calibri"/>
          <w:sz w:val="22"/>
          <w:szCs w:val="22"/>
        </w:rPr>
        <w:t xml:space="preserve"> novorojencev, rojenih doma</w:t>
      </w:r>
      <w:r w:rsidR="00D24B7F" w:rsidRPr="00774766">
        <w:rPr>
          <w:rFonts w:ascii="Calibri" w:hAnsi="Calibri" w:cs="Calibri"/>
          <w:sz w:val="22"/>
          <w:szCs w:val="22"/>
        </w:rPr>
        <w:t>.</w:t>
      </w:r>
      <w:r w:rsidRPr="00774766">
        <w:rPr>
          <w:rFonts w:ascii="Calibri" w:hAnsi="Calibri" w:cs="Calibri"/>
          <w:sz w:val="22"/>
          <w:szCs w:val="22"/>
        </w:rPr>
        <w:t xml:space="preserve"> </w:t>
      </w:r>
      <w:r w:rsidR="00D24B7F" w:rsidRPr="00774766">
        <w:rPr>
          <w:rFonts w:ascii="Calibri" w:hAnsi="Calibri" w:cs="Calibri"/>
          <w:sz w:val="22"/>
          <w:szCs w:val="22"/>
        </w:rPr>
        <w:t>Z</w:t>
      </w:r>
      <w:r w:rsidRPr="00774766">
        <w:rPr>
          <w:rFonts w:ascii="Calibri" w:hAnsi="Calibri" w:cs="Calibri"/>
          <w:sz w:val="22"/>
          <w:szCs w:val="22"/>
        </w:rPr>
        <w:t>ato se dopolni</w:t>
      </w:r>
      <w:r w:rsidR="00D24B7F" w:rsidRPr="00774766">
        <w:rPr>
          <w:rFonts w:ascii="Calibri" w:hAnsi="Calibri" w:cs="Calibri"/>
          <w:sz w:val="22"/>
          <w:szCs w:val="22"/>
        </w:rPr>
        <w:t>ta kratki in dolgi</w:t>
      </w:r>
      <w:r w:rsidRPr="00774766">
        <w:rPr>
          <w:rFonts w:ascii="Calibri" w:hAnsi="Calibri" w:cs="Calibri"/>
          <w:sz w:val="22"/>
          <w:szCs w:val="22"/>
        </w:rPr>
        <w:t xml:space="preserve"> opis te storitve</w:t>
      </w:r>
      <w:r w:rsidR="00D24B7F" w:rsidRPr="00774766">
        <w:rPr>
          <w:rFonts w:ascii="Calibri" w:hAnsi="Calibri" w:cs="Calibri"/>
          <w:sz w:val="22"/>
          <w:szCs w:val="22"/>
        </w:rPr>
        <w:t xml:space="preserve"> tako, da se storitev </w:t>
      </w:r>
      <w:r w:rsidR="001A47D7" w:rsidRPr="00774766">
        <w:rPr>
          <w:rFonts w:ascii="Calibri" w:hAnsi="Calibri" w:cs="Calibri"/>
          <w:sz w:val="22"/>
          <w:szCs w:val="22"/>
        </w:rPr>
        <w:t>obračuna</w:t>
      </w:r>
      <w:r w:rsidR="00D24B7F" w:rsidRPr="00774766">
        <w:rPr>
          <w:rFonts w:ascii="Calibri" w:hAnsi="Calibri" w:cs="Calibri"/>
          <w:sz w:val="22"/>
          <w:szCs w:val="22"/>
        </w:rPr>
        <w:t xml:space="preserve"> po osebi za novorojence, rojene doma</w:t>
      </w:r>
      <w:r w:rsidRPr="00774766">
        <w:rPr>
          <w:rFonts w:ascii="Calibri" w:hAnsi="Calibri" w:cs="Calibri"/>
          <w:sz w:val="22"/>
          <w:szCs w:val="22"/>
        </w:rPr>
        <w:t xml:space="preserve">. Tudi te preiskave opravlja Pediatrična klinika UKC Ljubljana in tudi tu pri obračunu </w:t>
      </w:r>
      <w:r w:rsidR="001A47D7" w:rsidRPr="00774766">
        <w:rPr>
          <w:rFonts w:ascii="Calibri" w:hAnsi="Calibri" w:cs="Calibri"/>
          <w:sz w:val="22"/>
          <w:szCs w:val="22"/>
        </w:rPr>
        <w:t xml:space="preserve">med UKC Ljubljana in porodnišnicami </w:t>
      </w:r>
      <w:r w:rsidRPr="00774766">
        <w:rPr>
          <w:rFonts w:ascii="Calibri" w:hAnsi="Calibri" w:cs="Calibri"/>
          <w:sz w:val="22"/>
          <w:szCs w:val="22"/>
        </w:rPr>
        <w:t xml:space="preserve">velja sistem naročnik </w:t>
      </w:r>
      <w:r w:rsidR="001A47D7" w:rsidRPr="00774766">
        <w:rPr>
          <w:rFonts w:ascii="Calibri" w:hAnsi="Calibri" w:cs="Calibri"/>
          <w:sz w:val="22"/>
          <w:szCs w:val="22"/>
        </w:rPr>
        <w:t xml:space="preserve">- </w:t>
      </w:r>
      <w:r w:rsidRPr="00774766">
        <w:rPr>
          <w:rFonts w:ascii="Calibri" w:hAnsi="Calibri" w:cs="Calibri"/>
          <w:sz w:val="22"/>
          <w:szCs w:val="22"/>
        </w:rPr>
        <w:t>plačnik.</w:t>
      </w:r>
    </w:p>
    <w:p w14:paraId="1180A988" w14:textId="18493957" w:rsidR="0054207D" w:rsidRPr="00774766" w:rsidRDefault="0054207D" w:rsidP="0054207D">
      <w:pPr>
        <w:spacing w:before="120"/>
        <w:jc w:val="both"/>
        <w:rPr>
          <w:rFonts w:ascii="Calibri" w:hAnsi="Calibri" w:cs="Calibri"/>
          <w:sz w:val="22"/>
          <w:szCs w:val="22"/>
        </w:rPr>
      </w:pPr>
      <w:r w:rsidRPr="00774766">
        <w:rPr>
          <w:rFonts w:ascii="Calibri" w:hAnsi="Calibri" w:cs="Calibri"/>
          <w:sz w:val="22"/>
          <w:szCs w:val="22"/>
        </w:rPr>
        <w:t>Glede na enakovrstno Prilogo dosedanjega sklepa se zato v Prilogi 3.2. Seznam dodatnih storitev specialistične zunajbolnišnične zdravstvene dejavnosti dopolni opis storitve E0815 Presejanje novorojencev – SICK ter NEOTSH.</w:t>
      </w:r>
    </w:p>
    <w:p w14:paraId="20B2A479" w14:textId="102A55B4" w:rsidR="0054207D" w:rsidRPr="00774766" w:rsidRDefault="0054207D" w:rsidP="009F7FA4">
      <w:pPr>
        <w:spacing w:before="120"/>
        <w:jc w:val="both"/>
        <w:rPr>
          <w:rFonts w:ascii="Calibri" w:hAnsi="Calibri" w:cs="Calibri"/>
          <w:sz w:val="22"/>
          <w:szCs w:val="22"/>
        </w:rPr>
      </w:pPr>
      <w:r w:rsidRPr="00774766">
        <w:rPr>
          <w:rFonts w:ascii="Calibri" w:hAnsi="Calibri" w:cs="Calibri"/>
          <w:sz w:val="22"/>
          <w:szCs w:val="22"/>
        </w:rPr>
        <w:t xml:space="preserve">Sprememba se v skladu s </w:t>
      </w:r>
      <w:r w:rsidR="00C40CE0" w:rsidRPr="00774766">
        <w:rPr>
          <w:rFonts w:ascii="Calibri" w:hAnsi="Calibri" w:cs="Calibri"/>
          <w:sz w:val="22"/>
          <w:szCs w:val="22"/>
        </w:rPr>
        <w:t>Prilog</w:t>
      </w:r>
      <w:r w:rsidR="00574829" w:rsidRPr="00774766">
        <w:rPr>
          <w:rFonts w:ascii="Calibri" w:hAnsi="Calibri" w:cs="Calibri"/>
          <w:sz w:val="22"/>
          <w:szCs w:val="22"/>
        </w:rPr>
        <w:t> </w:t>
      </w:r>
      <w:r w:rsidR="00BF2446">
        <w:rPr>
          <w:rFonts w:ascii="Calibri" w:hAnsi="Calibri" w:cs="Calibri"/>
          <w:sz w:val="22"/>
          <w:szCs w:val="22"/>
        </w:rPr>
        <w:t>1</w:t>
      </w:r>
      <w:r w:rsidRPr="00774766">
        <w:rPr>
          <w:rFonts w:ascii="Calibri" w:hAnsi="Calibri" w:cs="Calibri"/>
          <w:sz w:val="22"/>
          <w:szCs w:val="22"/>
        </w:rPr>
        <w:t xml:space="preserve"> Uredbe</w:t>
      </w:r>
      <w:r w:rsidR="00574829" w:rsidRPr="00774766">
        <w:rPr>
          <w:rFonts w:ascii="Calibri" w:hAnsi="Calibri" w:cs="Calibri"/>
          <w:sz w:val="22"/>
          <w:szCs w:val="22"/>
        </w:rPr>
        <w:t> </w:t>
      </w:r>
      <w:r w:rsidRPr="00774766">
        <w:rPr>
          <w:rFonts w:ascii="Calibri" w:hAnsi="Calibri" w:cs="Calibri"/>
          <w:sz w:val="22"/>
          <w:szCs w:val="22"/>
        </w:rPr>
        <w:t xml:space="preserve">2025 uporablja od </w:t>
      </w:r>
      <w:r w:rsidRPr="00774766">
        <w:rPr>
          <w:rFonts w:ascii="Calibri" w:eastAsia="Calibri" w:hAnsi="Calibri" w:cs="Calibri"/>
          <w:bCs/>
          <w:sz w:val="22"/>
          <w:szCs w:val="22"/>
          <w:lang w:eastAsia="en-US"/>
        </w:rPr>
        <w:t>1.</w:t>
      </w:r>
      <w:r w:rsidR="00574829" w:rsidRPr="00774766">
        <w:rPr>
          <w:rFonts w:ascii="Calibri" w:eastAsia="Calibri" w:hAnsi="Calibri" w:cs="Calibri"/>
          <w:bCs/>
          <w:sz w:val="22"/>
          <w:szCs w:val="22"/>
          <w:lang w:eastAsia="en-US"/>
        </w:rPr>
        <w:t> </w:t>
      </w:r>
      <w:r w:rsidRPr="00774766">
        <w:rPr>
          <w:rFonts w:ascii="Calibri" w:eastAsia="Calibri" w:hAnsi="Calibri" w:cs="Calibri"/>
          <w:bCs/>
          <w:sz w:val="22"/>
          <w:szCs w:val="22"/>
          <w:lang w:eastAsia="en-US"/>
        </w:rPr>
        <w:t>4.</w:t>
      </w:r>
      <w:r w:rsidR="00574829" w:rsidRPr="00774766">
        <w:rPr>
          <w:rFonts w:ascii="Calibri" w:eastAsia="Calibri" w:hAnsi="Calibri" w:cs="Calibri"/>
          <w:bCs/>
          <w:sz w:val="22"/>
          <w:szCs w:val="22"/>
          <w:lang w:eastAsia="en-US"/>
        </w:rPr>
        <w:t> </w:t>
      </w:r>
      <w:r w:rsidRPr="00774766">
        <w:rPr>
          <w:rFonts w:ascii="Calibri" w:eastAsia="Calibri" w:hAnsi="Calibri" w:cs="Calibri"/>
          <w:bCs/>
          <w:sz w:val="22"/>
          <w:szCs w:val="22"/>
          <w:lang w:eastAsia="en-US"/>
        </w:rPr>
        <w:t>2025</w:t>
      </w:r>
      <w:r w:rsidRPr="00774766">
        <w:rPr>
          <w:rFonts w:ascii="Calibri" w:hAnsi="Calibri" w:cs="Calibri"/>
          <w:sz w:val="22"/>
          <w:szCs w:val="22"/>
        </w:rPr>
        <w:t>. Ker je začetek uporabe te spremembe določen z Uredbo 2025, se ne določa še v 23. členu sklepa.</w:t>
      </w:r>
    </w:p>
    <w:p w14:paraId="2958ACFB" w14:textId="005C6D2F" w:rsidR="0054207D" w:rsidRPr="00774766" w:rsidRDefault="0054207D" w:rsidP="0054207D">
      <w:pPr>
        <w:spacing w:before="120"/>
        <w:jc w:val="both"/>
        <w:rPr>
          <w:rFonts w:ascii="Calibri" w:hAnsi="Calibri" w:cs="Calibri"/>
          <w:sz w:val="22"/>
          <w:szCs w:val="22"/>
        </w:rPr>
      </w:pPr>
      <w:r w:rsidRPr="00774766">
        <w:rPr>
          <w:rFonts w:ascii="Calibri" w:hAnsi="Calibri" w:cs="Calibri"/>
          <w:sz w:val="22"/>
          <w:szCs w:val="22"/>
        </w:rPr>
        <w:t>Finančnih posledic ni.</w:t>
      </w:r>
    </w:p>
    <w:p w14:paraId="65588EFC" w14:textId="33A3DB85" w:rsidR="00E60CC1" w:rsidRPr="00774766" w:rsidRDefault="00D051C0" w:rsidP="00E60CC1">
      <w:pPr>
        <w:pStyle w:val="Brezrazmikov"/>
        <w:numPr>
          <w:ilvl w:val="0"/>
          <w:numId w:val="6"/>
        </w:numPr>
        <w:spacing w:before="240"/>
        <w:ind w:left="357" w:hanging="357"/>
        <w:jc w:val="both"/>
        <w:rPr>
          <w:rFonts w:cs="Calibri"/>
          <w:b/>
        </w:rPr>
      </w:pPr>
      <w:r w:rsidRPr="00774766">
        <w:rPr>
          <w:rFonts w:cs="Calibri"/>
          <w:b/>
        </w:rPr>
        <w:t xml:space="preserve">Preiskave </w:t>
      </w:r>
      <w:r w:rsidR="00E60CC1" w:rsidRPr="00774766">
        <w:rPr>
          <w:rFonts w:cs="Calibri"/>
          <w:b/>
        </w:rPr>
        <w:t xml:space="preserve">PET – </w:t>
      </w:r>
      <w:r w:rsidR="00CC67B5" w:rsidRPr="00774766">
        <w:rPr>
          <w:rFonts w:cs="Calibri"/>
          <w:b/>
        </w:rPr>
        <w:t>nove</w:t>
      </w:r>
      <w:r w:rsidR="00E60CC1" w:rsidRPr="00774766">
        <w:rPr>
          <w:rFonts w:cs="Calibri"/>
          <w:b/>
        </w:rPr>
        <w:t xml:space="preserve"> storitve </w:t>
      </w:r>
      <w:r w:rsidR="00CC67B5" w:rsidRPr="00774766">
        <w:rPr>
          <w:rFonts w:cs="Calibri"/>
          <w:b/>
        </w:rPr>
        <w:t xml:space="preserve">in črtanje </w:t>
      </w:r>
      <w:r w:rsidR="00BB3EFD" w:rsidRPr="00774766">
        <w:rPr>
          <w:rFonts w:cs="Calibri"/>
          <w:b/>
        </w:rPr>
        <w:t xml:space="preserve">dveh </w:t>
      </w:r>
      <w:r w:rsidR="00CC67B5" w:rsidRPr="00774766">
        <w:rPr>
          <w:rFonts w:cs="Calibri"/>
          <w:b/>
        </w:rPr>
        <w:t xml:space="preserve">storitev </w:t>
      </w:r>
      <w:r w:rsidR="00E60CC1" w:rsidRPr="00774766">
        <w:rPr>
          <w:rFonts w:cs="Calibri"/>
          <w:b/>
        </w:rPr>
        <w:t>– Priloga 3.2.</w:t>
      </w:r>
    </w:p>
    <w:p w14:paraId="66A1095F" w14:textId="1DCD71F8" w:rsidR="00E60CC1" w:rsidRPr="00774766" w:rsidRDefault="00E60CC1" w:rsidP="00E60CC1">
      <w:pPr>
        <w:widowControl w:val="0"/>
        <w:suppressAutoHyphens/>
        <w:spacing w:before="240"/>
        <w:jc w:val="both"/>
        <w:rPr>
          <w:rFonts w:ascii="Calibri" w:eastAsia="Calibri" w:hAnsi="Calibri" w:cs="Calibri"/>
          <w:bCs/>
          <w:sz w:val="22"/>
          <w:szCs w:val="22"/>
          <w:lang w:eastAsia="en-US"/>
        </w:rPr>
      </w:pPr>
      <w:r w:rsidRPr="00774766">
        <w:rPr>
          <w:rFonts w:ascii="Calibri" w:eastAsia="Calibri" w:hAnsi="Calibri" w:cs="Calibri"/>
          <w:bCs/>
          <w:sz w:val="22"/>
          <w:szCs w:val="22"/>
          <w:lang w:eastAsia="en-US"/>
        </w:rPr>
        <w:t>Z</w:t>
      </w:r>
      <w:r w:rsidR="00647197" w:rsidRPr="00774766">
        <w:rPr>
          <w:rFonts w:ascii="Calibri" w:eastAsia="Calibri" w:hAnsi="Calibri" w:cs="Calibri"/>
          <w:bCs/>
          <w:sz w:val="22"/>
          <w:szCs w:val="22"/>
          <w:lang w:eastAsia="en-US"/>
        </w:rPr>
        <w:t>avod</w:t>
      </w:r>
      <w:r w:rsidRPr="00774766">
        <w:rPr>
          <w:rFonts w:ascii="Calibri" w:eastAsia="Calibri" w:hAnsi="Calibri" w:cs="Calibri"/>
          <w:bCs/>
          <w:sz w:val="22"/>
          <w:szCs w:val="22"/>
          <w:lang w:eastAsia="en-US"/>
        </w:rPr>
        <w:t xml:space="preserve"> je skupaj s predstavniki stroke Klinike za nuklearno medicino pripravil sklop novih preiskav PET, ki odražajo dejansko vsebinsko obravnavo bolnikov</w:t>
      </w:r>
      <w:r w:rsidR="0022059E" w:rsidRPr="00774766">
        <w:rPr>
          <w:rFonts w:ascii="Calibri" w:eastAsia="Calibri" w:hAnsi="Calibri" w:cs="Calibri"/>
          <w:bCs/>
          <w:sz w:val="22"/>
          <w:szCs w:val="22"/>
          <w:lang w:eastAsia="en-US"/>
        </w:rPr>
        <w:t>. Nove storitve</w:t>
      </w:r>
      <w:r w:rsidR="00CC67B5" w:rsidRPr="00774766">
        <w:rPr>
          <w:rFonts w:ascii="Calibri" w:eastAsia="Calibri" w:hAnsi="Calibri" w:cs="Calibri"/>
          <w:bCs/>
          <w:sz w:val="22"/>
          <w:szCs w:val="22"/>
          <w:lang w:eastAsia="en-US"/>
        </w:rPr>
        <w:t xml:space="preserve"> nadomeščajo sedanji storitvi </w:t>
      </w:r>
      <w:r w:rsidR="006F5F4B" w:rsidRPr="00774766">
        <w:rPr>
          <w:rFonts w:ascii="Calibri" w:eastAsia="Calibri" w:hAnsi="Calibri" w:cs="Calibri"/>
          <w:bCs/>
          <w:sz w:val="22"/>
          <w:szCs w:val="22"/>
          <w:lang w:eastAsia="en-US"/>
        </w:rPr>
        <w:t>E0525 Preiskava PET CT</w:t>
      </w:r>
      <w:r w:rsidR="00CC67B5" w:rsidRPr="00774766">
        <w:rPr>
          <w:rFonts w:ascii="Calibri" w:eastAsia="Calibri" w:hAnsi="Calibri" w:cs="Calibri"/>
          <w:bCs/>
          <w:sz w:val="22"/>
          <w:szCs w:val="22"/>
          <w:lang w:eastAsia="en-US"/>
        </w:rPr>
        <w:t xml:space="preserve"> in E0624</w:t>
      </w:r>
      <w:r w:rsidR="006F5F4B" w:rsidRPr="00774766">
        <w:rPr>
          <w:rFonts w:ascii="Calibri" w:eastAsia="Calibri" w:hAnsi="Calibri" w:cs="Calibri"/>
          <w:bCs/>
          <w:sz w:val="22"/>
          <w:szCs w:val="22"/>
          <w:lang w:eastAsia="en-US"/>
        </w:rPr>
        <w:t xml:space="preserve"> </w:t>
      </w:r>
      <w:r w:rsidR="00CC67B5" w:rsidRPr="00774766">
        <w:rPr>
          <w:rFonts w:ascii="Calibri" w:eastAsia="Calibri" w:hAnsi="Calibri" w:cs="Calibri"/>
          <w:bCs/>
          <w:sz w:val="22"/>
          <w:szCs w:val="22"/>
          <w:lang w:eastAsia="en-US"/>
        </w:rPr>
        <w:t>Radiološka obravnava PET CT preiskave</w:t>
      </w:r>
      <w:r w:rsidR="006F5F4B" w:rsidRPr="00774766">
        <w:rPr>
          <w:rFonts w:ascii="Calibri" w:eastAsia="Calibri" w:hAnsi="Calibri" w:cs="Calibri"/>
          <w:bCs/>
          <w:sz w:val="22"/>
          <w:szCs w:val="22"/>
          <w:lang w:eastAsia="en-US"/>
        </w:rPr>
        <w:t xml:space="preserve">. </w:t>
      </w:r>
      <w:r w:rsidRPr="00774766">
        <w:rPr>
          <w:rFonts w:ascii="Calibri" w:eastAsia="Calibri" w:hAnsi="Calibri" w:cs="Calibri"/>
          <w:bCs/>
          <w:sz w:val="22"/>
          <w:szCs w:val="22"/>
          <w:lang w:eastAsia="en-US"/>
        </w:rPr>
        <w:t>Zaradi razvoja in uvajanja novih radiofarmakov v izvajanje PET preiskav je nastala potreba, da se oblikuje več preiskav PET, glede na indikacije posameznih radiofarmakov pri pacientih. Z uvajanjem novih radiofarmakov se večajo koristi za paciente, saj prejmejo ustrezno obravnavo, kar vpliva na izboljšanje zdravja posameznika in hkrati pripomore k obvladovanju stroškov zdravljenja in zdravstvene oskrbe teh pacientov.</w:t>
      </w:r>
    </w:p>
    <w:p w14:paraId="4EAD2469" w14:textId="77777777" w:rsidR="00F37DEC" w:rsidRPr="00774766" w:rsidRDefault="00CC67B5" w:rsidP="00CC67B5">
      <w:pPr>
        <w:spacing w:before="120"/>
        <w:jc w:val="both"/>
        <w:rPr>
          <w:rFonts w:ascii="Calibri" w:eastAsia="Calibri" w:hAnsi="Calibri" w:cs="Calibri"/>
          <w:bCs/>
          <w:sz w:val="22"/>
          <w:szCs w:val="22"/>
          <w:lang w:eastAsia="en-US"/>
        </w:rPr>
      </w:pPr>
      <w:r w:rsidRPr="00774766">
        <w:rPr>
          <w:rFonts w:ascii="Calibri" w:eastAsia="Calibri" w:hAnsi="Calibri" w:cs="Calibri"/>
          <w:bCs/>
          <w:sz w:val="22"/>
          <w:szCs w:val="22"/>
          <w:lang w:eastAsia="en-US"/>
        </w:rPr>
        <w:t>Glede na enakovrstno Prilogo dosedanjega sklepa se zato v Prilogi 3.2. Seznamu dodatnih storitev specialistične zunajbolnišnične zdravstvene dejavnosti</w:t>
      </w:r>
      <w:r w:rsidR="00F37DEC" w:rsidRPr="00774766">
        <w:rPr>
          <w:rFonts w:ascii="Calibri" w:eastAsia="Calibri" w:hAnsi="Calibri" w:cs="Calibri"/>
          <w:bCs/>
          <w:sz w:val="22"/>
          <w:szCs w:val="22"/>
          <w:lang w:eastAsia="en-US"/>
        </w:rPr>
        <w:t>:</w:t>
      </w:r>
    </w:p>
    <w:p w14:paraId="60261C76" w14:textId="08A1DB79" w:rsidR="00CC67B5" w:rsidRPr="00774766" w:rsidRDefault="00CC67B5" w:rsidP="00F37DEC">
      <w:pPr>
        <w:pStyle w:val="Odstavekseznama"/>
        <w:numPr>
          <w:ilvl w:val="0"/>
          <w:numId w:val="54"/>
        </w:numPr>
        <w:ind w:left="357" w:hanging="357"/>
        <w:contextualSpacing w:val="0"/>
        <w:jc w:val="both"/>
        <w:rPr>
          <w:rFonts w:ascii="Calibri" w:eastAsia="Calibri" w:hAnsi="Calibri" w:cs="Calibri"/>
          <w:bCs/>
          <w:sz w:val="22"/>
          <w:szCs w:val="22"/>
          <w:lang w:eastAsia="en-US"/>
        </w:rPr>
      </w:pPr>
      <w:r w:rsidRPr="00774766">
        <w:rPr>
          <w:rFonts w:ascii="Calibri" w:eastAsia="Calibri" w:hAnsi="Calibri" w:cs="Calibri"/>
          <w:bCs/>
          <w:sz w:val="22"/>
          <w:szCs w:val="22"/>
          <w:lang w:eastAsia="en-US"/>
        </w:rPr>
        <w:t>dodajo nove storitve:</w:t>
      </w:r>
    </w:p>
    <w:p w14:paraId="2A564217" w14:textId="792752A3" w:rsidR="00CC67B5" w:rsidRPr="00774766" w:rsidRDefault="00CC67B5"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E0893 PET standardna</w:t>
      </w:r>
      <w:r w:rsidR="00D051C0" w:rsidRPr="00774766">
        <w:rPr>
          <w:rFonts w:ascii="Calibri" w:hAnsi="Calibri" w:cs="Calibri"/>
          <w:sz w:val="22"/>
          <w:szCs w:val="22"/>
        </w:rPr>
        <w:t>,</w:t>
      </w:r>
    </w:p>
    <w:p w14:paraId="022F66B5" w14:textId="749A2056" w:rsidR="00CC67B5" w:rsidRPr="00774766" w:rsidRDefault="00CC67B5"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E0894 PET draga</w:t>
      </w:r>
      <w:r w:rsidR="00D051C0" w:rsidRPr="00774766">
        <w:rPr>
          <w:rFonts w:ascii="Calibri" w:hAnsi="Calibri" w:cs="Calibri"/>
          <w:sz w:val="22"/>
          <w:szCs w:val="22"/>
        </w:rPr>
        <w:t>,</w:t>
      </w:r>
    </w:p>
    <w:p w14:paraId="3102AA82" w14:textId="57D77D73" w:rsidR="00CC67B5" w:rsidRPr="00774766" w:rsidRDefault="00CC67B5"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E0895 PET zelo draga</w:t>
      </w:r>
      <w:r w:rsidR="00D051C0" w:rsidRPr="00774766">
        <w:rPr>
          <w:rFonts w:ascii="Calibri" w:hAnsi="Calibri" w:cs="Calibri"/>
          <w:sz w:val="22"/>
          <w:szCs w:val="22"/>
        </w:rPr>
        <w:t>,</w:t>
      </w:r>
    </w:p>
    <w:p w14:paraId="06AA6B08" w14:textId="00F48883" w:rsidR="00CC67B5" w:rsidRPr="00774766" w:rsidRDefault="00CC67B5"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E0896 PET izjemno draga</w:t>
      </w:r>
      <w:r w:rsidR="00D051C0" w:rsidRPr="00774766">
        <w:rPr>
          <w:rFonts w:ascii="Calibri" w:hAnsi="Calibri" w:cs="Calibri"/>
          <w:sz w:val="22"/>
          <w:szCs w:val="22"/>
        </w:rPr>
        <w:t>,</w:t>
      </w:r>
    </w:p>
    <w:p w14:paraId="5F306842" w14:textId="4025B400" w:rsidR="00CC67B5" w:rsidRPr="00774766" w:rsidRDefault="00CC67B5"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E0897 PET magistralna priprava radiofarmaka</w:t>
      </w:r>
      <w:r w:rsidR="00D051C0" w:rsidRPr="00774766">
        <w:rPr>
          <w:rFonts w:ascii="Calibri" w:hAnsi="Calibri" w:cs="Calibri"/>
          <w:sz w:val="22"/>
          <w:szCs w:val="22"/>
        </w:rPr>
        <w:t>,</w:t>
      </w:r>
    </w:p>
    <w:p w14:paraId="65B6640B" w14:textId="57FA3864" w:rsidR="00CC67B5" w:rsidRPr="00774766" w:rsidRDefault="00CC67B5"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E0898 Diagnostični CT pri preiskavi PET</w:t>
      </w:r>
      <w:r w:rsidR="00D051C0" w:rsidRPr="00774766">
        <w:rPr>
          <w:rFonts w:ascii="Calibri" w:hAnsi="Calibri" w:cs="Calibri"/>
          <w:sz w:val="22"/>
          <w:szCs w:val="22"/>
        </w:rPr>
        <w:t>;</w:t>
      </w:r>
    </w:p>
    <w:p w14:paraId="354CAC3D" w14:textId="62FB3649" w:rsidR="00CC67B5" w:rsidRPr="00774766" w:rsidRDefault="00D051C0" w:rsidP="00F37DEC">
      <w:pPr>
        <w:pStyle w:val="Odstavekseznama"/>
        <w:numPr>
          <w:ilvl w:val="0"/>
          <w:numId w:val="54"/>
        </w:numPr>
        <w:ind w:left="357" w:hanging="357"/>
        <w:contextualSpacing w:val="0"/>
        <w:jc w:val="both"/>
        <w:rPr>
          <w:rFonts w:ascii="Calibri" w:eastAsia="Calibri" w:hAnsi="Calibri" w:cs="Calibri"/>
          <w:bCs/>
          <w:sz w:val="22"/>
          <w:szCs w:val="22"/>
          <w:lang w:eastAsia="en-US"/>
        </w:rPr>
      </w:pPr>
      <w:r w:rsidRPr="00774766">
        <w:rPr>
          <w:rFonts w:ascii="Calibri" w:eastAsia="Calibri" w:hAnsi="Calibri" w:cs="Calibri"/>
          <w:bCs/>
          <w:sz w:val="22"/>
          <w:szCs w:val="22"/>
          <w:lang w:eastAsia="en-US"/>
        </w:rPr>
        <w:t>črtata naslednji storitvi:</w:t>
      </w:r>
    </w:p>
    <w:p w14:paraId="277E55A5" w14:textId="2F4DD85C" w:rsidR="00233083" w:rsidRPr="00774766" w:rsidRDefault="00233083"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E0525 Preiskava PET CT,</w:t>
      </w:r>
    </w:p>
    <w:p w14:paraId="2713051B" w14:textId="6259EFB5" w:rsidR="00D051C0" w:rsidRPr="00774766" w:rsidRDefault="00233083"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E0624 Radiološka obravnava PET CT preiskave.</w:t>
      </w:r>
    </w:p>
    <w:p w14:paraId="5ED89DF9" w14:textId="20607279" w:rsidR="00D051C0" w:rsidRPr="00774766" w:rsidRDefault="00D051C0" w:rsidP="00D051C0">
      <w:pPr>
        <w:spacing w:before="120"/>
        <w:jc w:val="both"/>
        <w:rPr>
          <w:rFonts w:ascii="Calibri" w:hAnsi="Calibri" w:cs="Calibri"/>
          <w:sz w:val="22"/>
          <w:szCs w:val="22"/>
        </w:rPr>
      </w:pPr>
      <w:r w:rsidRPr="00774766">
        <w:rPr>
          <w:rFonts w:ascii="Calibri" w:hAnsi="Calibri" w:cs="Calibri"/>
          <w:sz w:val="22"/>
          <w:szCs w:val="22"/>
        </w:rPr>
        <w:t>Sprememba se v skladu s prvim odstavkom 102. člena Uredbe</w:t>
      </w:r>
      <w:r w:rsidR="00574829" w:rsidRPr="00774766">
        <w:rPr>
          <w:rFonts w:ascii="Calibri" w:hAnsi="Calibri" w:cs="Calibri"/>
          <w:sz w:val="22"/>
          <w:szCs w:val="22"/>
        </w:rPr>
        <w:t> </w:t>
      </w:r>
      <w:r w:rsidRPr="00774766">
        <w:rPr>
          <w:rFonts w:ascii="Calibri" w:hAnsi="Calibri" w:cs="Calibri"/>
          <w:sz w:val="22"/>
          <w:szCs w:val="22"/>
        </w:rPr>
        <w:t>2025 uporablja od 1. 10. 2025. Ker je začetek uporabe te spremembe določen z Uredbo 2025, se ne določa še v 23. členu sklepa.</w:t>
      </w:r>
    </w:p>
    <w:p w14:paraId="37314B6C" w14:textId="3B13C5FB" w:rsidR="00D051C0" w:rsidRPr="00774766" w:rsidRDefault="00D051C0" w:rsidP="00D051C0">
      <w:pPr>
        <w:spacing w:before="120"/>
        <w:jc w:val="both"/>
        <w:rPr>
          <w:rFonts w:ascii="Calibri" w:hAnsi="Calibri" w:cs="Calibri"/>
          <w:sz w:val="22"/>
          <w:szCs w:val="22"/>
        </w:rPr>
      </w:pPr>
      <w:r w:rsidRPr="00774766">
        <w:rPr>
          <w:rFonts w:ascii="Calibri" w:hAnsi="Calibri" w:cs="Calibri"/>
          <w:sz w:val="22"/>
          <w:szCs w:val="22"/>
        </w:rPr>
        <w:t xml:space="preserve">Finančne posledice: Za uvedbo novega </w:t>
      </w:r>
      <w:r w:rsidR="00233083" w:rsidRPr="00774766">
        <w:rPr>
          <w:rFonts w:ascii="Calibri" w:hAnsi="Calibri" w:cs="Calibri"/>
          <w:sz w:val="22"/>
          <w:szCs w:val="22"/>
        </w:rPr>
        <w:t>sklopa preiskav PET</w:t>
      </w:r>
      <w:r w:rsidRPr="00774766">
        <w:rPr>
          <w:rFonts w:ascii="Calibri" w:hAnsi="Calibri" w:cs="Calibri"/>
          <w:sz w:val="22"/>
          <w:szCs w:val="22"/>
        </w:rPr>
        <w:t xml:space="preserve"> so na podlagi </w:t>
      </w:r>
      <w:r w:rsidR="00233083" w:rsidRPr="00774766">
        <w:rPr>
          <w:rFonts w:ascii="Calibri" w:hAnsi="Calibri" w:cs="Calibri"/>
          <w:sz w:val="22"/>
          <w:szCs w:val="22"/>
        </w:rPr>
        <w:t>1</w:t>
      </w:r>
      <w:r w:rsidRPr="00774766">
        <w:rPr>
          <w:rFonts w:ascii="Calibri" w:hAnsi="Calibri" w:cs="Calibri"/>
          <w:sz w:val="22"/>
          <w:szCs w:val="22"/>
        </w:rPr>
        <w:t xml:space="preserve">7. točke prvega odstavka 102. člena Uredbe 2025 in s finančnim načrtom zavoda zagotovljena dodatna sredstva v višini </w:t>
      </w:r>
      <w:r w:rsidR="00233083" w:rsidRPr="00774766">
        <w:rPr>
          <w:rFonts w:ascii="Calibri" w:hAnsi="Calibri" w:cs="Calibri"/>
          <w:sz w:val="22"/>
          <w:szCs w:val="22"/>
        </w:rPr>
        <w:t>0</w:t>
      </w:r>
      <w:r w:rsidRPr="00774766">
        <w:rPr>
          <w:rFonts w:ascii="Calibri" w:hAnsi="Calibri" w:cs="Calibri"/>
          <w:sz w:val="22"/>
          <w:szCs w:val="22"/>
        </w:rPr>
        <w:t>,</w:t>
      </w:r>
      <w:r w:rsidR="00233083" w:rsidRPr="00774766">
        <w:rPr>
          <w:rFonts w:ascii="Calibri" w:hAnsi="Calibri" w:cs="Calibri"/>
          <w:sz w:val="22"/>
          <w:szCs w:val="22"/>
        </w:rPr>
        <w:t>3</w:t>
      </w:r>
      <w:r w:rsidR="000340A6" w:rsidRPr="00774766">
        <w:rPr>
          <w:rFonts w:ascii="Calibri" w:hAnsi="Calibri" w:cs="Calibri"/>
          <w:sz w:val="22"/>
          <w:szCs w:val="22"/>
        </w:rPr>
        <w:t>02</w:t>
      </w:r>
      <w:r w:rsidRPr="00774766">
        <w:rPr>
          <w:rFonts w:ascii="Calibri" w:hAnsi="Calibri" w:cs="Calibri"/>
          <w:sz w:val="22"/>
          <w:szCs w:val="22"/>
        </w:rPr>
        <w:t> mio. EUR na letni ravni oziroma 0,</w:t>
      </w:r>
      <w:r w:rsidR="00233083" w:rsidRPr="00774766">
        <w:rPr>
          <w:rFonts w:ascii="Calibri" w:hAnsi="Calibri" w:cs="Calibri"/>
          <w:sz w:val="22"/>
          <w:szCs w:val="22"/>
        </w:rPr>
        <w:t>075</w:t>
      </w:r>
      <w:r w:rsidR="00574829" w:rsidRPr="00774766">
        <w:rPr>
          <w:rFonts w:ascii="Calibri" w:hAnsi="Calibri" w:cs="Calibri"/>
          <w:sz w:val="22"/>
          <w:szCs w:val="22"/>
        </w:rPr>
        <w:t> </w:t>
      </w:r>
      <w:r w:rsidRPr="00774766">
        <w:rPr>
          <w:rFonts w:ascii="Calibri" w:hAnsi="Calibri" w:cs="Calibri"/>
          <w:sz w:val="22"/>
          <w:szCs w:val="22"/>
        </w:rPr>
        <w:t>mio. EUR v letu 2025.</w:t>
      </w:r>
    </w:p>
    <w:p w14:paraId="6336F909" w14:textId="2CA53CB1" w:rsidR="000F57D1" w:rsidRPr="00774766" w:rsidRDefault="000F57D1" w:rsidP="000F57D1">
      <w:pPr>
        <w:pStyle w:val="Brezrazmikov"/>
        <w:numPr>
          <w:ilvl w:val="0"/>
          <w:numId w:val="6"/>
        </w:numPr>
        <w:spacing w:before="240"/>
        <w:ind w:left="357" w:hanging="357"/>
        <w:jc w:val="both"/>
        <w:rPr>
          <w:rFonts w:cs="Calibri"/>
          <w:b/>
        </w:rPr>
      </w:pPr>
      <w:r w:rsidRPr="00774766">
        <w:rPr>
          <w:rFonts w:cs="Calibri"/>
          <w:b/>
        </w:rPr>
        <w:t>Otor</w:t>
      </w:r>
      <w:r w:rsidR="00720A9E" w:rsidRPr="00774766">
        <w:rPr>
          <w:rFonts w:cs="Calibri"/>
          <w:b/>
        </w:rPr>
        <w:t>i</w:t>
      </w:r>
      <w:r w:rsidRPr="00774766">
        <w:rPr>
          <w:rFonts w:cs="Calibri"/>
          <w:b/>
        </w:rPr>
        <w:t>nolarin</w:t>
      </w:r>
      <w:r w:rsidR="00720A9E" w:rsidRPr="00774766">
        <w:rPr>
          <w:rFonts w:cs="Calibri"/>
          <w:b/>
        </w:rPr>
        <w:t>g</w:t>
      </w:r>
      <w:r w:rsidRPr="00774766">
        <w:rPr>
          <w:rFonts w:cs="Calibri"/>
          <w:b/>
        </w:rPr>
        <w:t xml:space="preserve">ologija </w:t>
      </w:r>
      <w:r w:rsidR="003E1752" w:rsidRPr="00774766">
        <w:rPr>
          <w:rFonts w:cs="Calibri"/>
          <w:b/>
        </w:rPr>
        <w:t xml:space="preserve">(ORL) </w:t>
      </w:r>
      <w:r w:rsidRPr="00774766">
        <w:rPr>
          <w:rFonts w:cs="Calibri"/>
          <w:b/>
        </w:rPr>
        <w:t xml:space="preserve">– spremembe </w:t>
      </w:r>
      <w:r w:rsidRPr="00774766">
        <w:rPr>
          <w:rFonts w:cs="Calibri"/>
          <w:b/>
          <w:color w:val="000000" w:themeColor="text1"/>
        </w:rPr>
        <w:t>opisov storitev</w:t>
      </w:r>
      <w:r w:rsidR="003E1752" w:rsidRPr="00774766">
        <w:rPr>
          <w:rFonts w:cs="Calibri"/>
          <w:b/>
          <w:color w:val="000000" w:themeColor="text1"/>
        </w:rPr>
        <w:t xml:space="preserve"> </w:t>
      </w:r>
      <w:r w:rsidRPr="00774766">
        <w:rPr>
          <w:rFonts w:cs="Calibri"/>
          <w:b/>
        </w:rPr>
        <w:t>– Priloga 3.18.</w:t>
      </w:r>
    </w:p>
    <w:p w14:paraId="0A772457" w14:textId="23641C6D" w:rsidR="003E1752" w:rsidRPr="00774766" w:rsidRDefault="000F57D1" w:rsidP="001E46BA">
      <w:pPr>
        <w:spacing w:before="120"/>
        <w:jc w:val="both"/>
        <w:rPr>
          <w:rFonts w:ascii="Calibri" w:hAnsi="Calibri" w:cs="Calibri"/>
          <w:sz w:val="22"/>
          <w:szCs w:val="22"/>
        </w:rPr>
      </w:pPr>
      <w:r w:rsidRPr="00774766">
        <w:rPr>
          <w:rFonts w:ascii="Calibri" w:eastAsia="Calibri" w:hAnsi="Calibri" w:cs="Calibri"/>
          <w:bCs/>
          <w:sz w:val="22"/>
          <w:szCs w:val="22"/>
          <w:lang w:eastAsia="en-US"/>
        </w:rPr>
        <w:t>Zaradi večje jasnosti obračuna in v izogib nepravilnemu obračunu se spreminja</w:t>
      </w:r>
      <w:r w:rsidR="005E2FDB" w:rsidRPr="00774766">
        <w:rPr>
          <w:rFonts w:ascii="Calibri" w:eastAsia="Calibri" w:hAnsi="Calibri" w:cs="Calibri"/>
          <w:bCs/>
          <w:sz w:val="22"/>
          <w:szCs w:val="22"/>
          <w:lang w:eastAsia="en-US"/>
        </w:rPr>
        <w:t>ta</w:t>
      </w:r>
      <w:r w:rsidRPr="00774766">
        <w:rPr>
          <w:rFonts w:ascii="Calibri" w:eastAsia="Calibri" w:hAnsi="Calibri" w:cs="Calibri"/>
          <w:bCs/>
          <w:sz w:val="22"/>
          <w:szCs w:val="22"/>
          <w:lang w:eastAsia="en-US"/>
        </w:rPr>
        <w:t xml:space="preserve"> opis</w:t>
      </w:r>
      <w:r w:rsidR="005E2FDB" w:rsidRPr="00774766">
        <w:rPr>
          <w:rFonts w:ascii="Calibri" w:eastAsia="Calibri" w:hAnsi="Calibri" w:cs="Calibri"/>
          <w:bCs/>
          <w:sz w:val="22"/>
          <w:szCs w:val="22"/>
          <w:lang w:eastAsia="en-US"/>
        </w:rPr>
        <w:t>a</w:t>
      </w:r>
      <w:r w:rsidRPr="00774766">
        <w:rPr>
          <w:rFonts w:ascii="Calibri" w:eastAsia="Calibri" w:hAnsi="Calibri" w:cs="Calibri"/>
          <w:bCs/>
          <w:sz w:val="22"/>
          <w:szCs w:val="22"/>
          <w:lang w:eastAsia="en-US"/>
        </w:rPr>
        <w:t xml:space="preserve"> </w:t>
      </w:r>
      <w:r w:rsidR="005E2FDB" w:rsidRPr="00774766">
        <w:rPr>
          <w:rFonts w:ascii="Calibri" w:eastAsia="Calibri" w:hAnsi="Calibri" w:cs="Calibri"/>
          <w:bCs/>
          <w:sz w:val="22"/>
          <w:szCs w:val="22"/>
          <w:lang w:eastAsia="en-US"/>
        </w:rPr>
        <w:t>dveh</w:t>
      </w:r>
      <w:r w:rsidRPr="00774766">
        <w:rPr>
          <w:rFonts w:ascii="Calibri" w:eastAsia="Calibri" w:hAnsi="Calibri" w:cs="Calibri"/>
          <w:bCs/>
          <w:sz w:val="22"/>
          <w:szCs w:val="22"/>
          <w:lang w:eastAsia="en-US"/>
        </w:rPr>
        <w:t xml:space="preserve"> storitev. Iz opisa celotnega pregleda </w:t>
      </w:r>
      <w:r w:rsidR="005E2FDB" w:rsidRPr="00774766">
        <w:rPr>
          <w:rFonts w:ascii="Calibri" w:eastAsia="Calibri" w:hAnsi="Calibri" w:cs="Calibri"/>
          <w:bCs/>
          <w:sz w:val="22"/>
          <w:szCs w:val="22"/>
          <w:lang w:eastAsia="en-US"/>
        </w:rPr>
        <w:t>(</w:t>
      </w:r>
      <w:r w:rsidR="005E2FDB" w:rsidRPr="00774766">
        <w:rPr>
          <w:rFonts w:ascii="Calibri" w:hAnsi="Calibri" w:cs="Calibri"/>
          <w:sz w:val="22"/>
          <w:szCs w:val="22"/>
        </w:rPr>
        <w:t xml:space="preserve">ORL001) </w:t>
      </w:r>
      <w:r w:rsidRPr="00774766">
        <w:rPr>
          <w:rFonts w:ascii="Calibri" w:eastAsia="Calibri" w:hAnsi="Calibri" w:cs="Calibri"/>
          <w:bCs/>
          <w:sz w:val="22"/>
          <w:szCs w:val="22"/>
          <w:lang w:eastAsia="en-US"/>
        </w:rPr>
        <w:t xml:space="preserve">se črta </w:t>
      </w:r>
      <w:proofErr w:type="spellStart"/>
      <w:r w:rsidRPr="00774766">
        <w:rPr>
          <w:rFonts w:ascii="Calibri" w:hAnsi="Calibri" w:cs="Calibri"/>
          <w:sz w:val="22"/>
          <w:szCs w:val="22"/>
        </w:rPr>
        <w:t>Fibernazo</w:t>
      </w:r>
      <w:proofErr w:type="spellEnd"/>
      <w:r w:rsidRPr="00774766">
        <w:rPr>
          <w:rFonts w:ascii="Calibri" w:hAnsi="Calibri" w:cs="Calibri"/>
          <w:sz w:val="22"/>
          <w:szCs w:val="22"/>
        </w:rPr>
        <w:t xml:space="preserve">-laringoskopija, saj slednja obstaja kot samostojna storitev (ORL035) in se lahko obračuna poleg celotnega pregleda, če za to obstaja </w:t>
      </w:r>
      <w:r w:rsidR="00861025" w:rsidRPr="00774766">
        <w:rPr>
          <w:rFonts w:ascii="Calibri" w:hAnsi="Calibri" w:cs="Calibri"/>
          <w:sz w:val="22"/>
          <w:szCs w:val="22"/>
        </w:rPr>
        <w:t>indikacij</w:t>
      </w:r>
      <w:r w:rsidRPr="00774766">
        <w:rPr>
          <w:rFonts w:ascii="Calibri" w:hAnsi="Calibri" w:cs="Calibri"/>
          <w:sz w:val="22"/>
          <w:szCs w:val="22"/>
        </w:rPr>
        <w:t>a.</w:t>
      </w:r>
      <w:r w:rsidR="005E2FDB" w:rsidRPr="00774766">
        <w:rPr>
          <w:rFonts w:ascii="Calibri" w:hAnsi="Calibri" w:cs="Calibri"/>
          <w:sz w:val="22"/>
          <w:szCs w:val="22"/>
        </w:rPr>
        <w:t xml:space="preserve"> V opisu subspecialističnega pregleda (ORLSPEC001) pa </w:t>
      </w:r>
      <w:r w:rsidR="00861025" w:rsidRPr="00774766">
        <w:rPr>
          <w:rFonts w:ascii="Calibri" w:hAnsi="Calibri" w:cs="Calibri"/>
          <w:sz w:val="22"/>
          <w:szCs w:val="22"/>
        </w:rPr>
        <w:t>se</w:t>
      </w:r>
      <w:r w:rsidR="005E2FDB" w:rsidRPr="00774766">
        <w:rPr>
          <w:rFonts w:ascii="Calibri" w:hAnsi="Calibri" w:cs="Calibri"/>
          <w:sz w:val="22"/>
          <w:szCs w:val="22"/>
        </w:rPr>
        <w:t xml:space="preserve"> </w:t>
      </w:r>
      <w:r w:rsidR="00861025" w:rsidRPr="00774766">
        <w:rPr>
          <w:rFonts w:ascii="Calibri" w:hAnsi="Calibri" w:cs="Calibri"/>
          <w:sz w:val="22"/>
          <w:szCs w:val="22"/>
        </w:rPr>
        <w:t>navedejo</w:t>
      </w:r>
      <w:r w:rsidR="005E2FDB" w:rsidRPr="00774766">
        <w:rPr>
          <w:rFonts w:ascii="Calibri" w:hAnsi="Calibri" w:cs="Calibri"/>
          <w:sz w:val="22"/>
          <w:szCs w:val="22"/>
        </w:rPr>
        <w:t xml:space="preserve"> izvajalc</w:t>
      </w:r>
      <w:r w:rsidR="00861025" w:rsidRPr="00774766">
        <w:rPr>
          <w:rFonts w:ascii="Calibri" w:hAnsi="Calibri" w:cs="Calibri"/>
          <w:sz w:val="22"/>
          <w:szCs w:val="22"/>
        </w:rPr>
        <w:t>i</w:t>
      </w:r>
      <w:r w:rsidR="005E2FDB" w:rsidRPr="00774766">
        <w:rPr>
          <w:rFonts w:ascii="Calibri" w:hAnsi="Calibri" w:cs="Calibri"/>
          <w:sz w:val="22"/>
          <w:szCs w:val="22"/>
        </w:rPr>
        <w:t>, ki ta pregled lahko izvajajo.</w:t>
      </w:r>
    </w:p>
    <w:p w14:paraId="7A9C4BE9" w14:textId="7138B7F5" w:rsidR="005E2FDB" w:rsidRPr="00774766" w:rsidRDefault="005E2FDB" w:rsidP="005E2FDB">
      <w:pPr>
        <w:spacing w:before="120"/>
        <w:jc w:val="both"/>
        <w:rPr>
          <w:rFonts w:ascii="Calibri" w:eastAsia="Calibri" w:hAnsi="Calibri" w:cs="Calibri"/>
          <w:bCs/>
          <w:color w:val="000000" w:themeColor="text1"/>
          <w:sz w:val="22"/>
          <w:szCs w:val="22"/>
          <w:lang w:eastAsia="en-US"/>
        </w:rPr>
      </w:pPr>
      <w:r w:rsidRPr="00774766">
        <w:rPr>
          <w:rFonts w:ascii="Calibri" w:eastAsia="Calibri" w:hAnsi="Calibri" w:cs="Calibri"/>
          <w:bCs/>
          <w:sz w:val="22"/>
          <w:szCs w:val="22"/>
          <w:lang w:eastAsia="en-US"/>
        </w:rPr>
        <w:t xml:space="preserve">Glede na enakovrstno Prilogo dosedanjega sklepa se zato v Prilogi 3.18. Seznam storitev </w:t>
      </w:r>
      <w:r w:rsidRPr="00774766">
        <w:rPr>
          <w:rFonts w:ascii="Calibri" w:eastAsia="Calibri" w:hAnsi="Calibri" w:cs="Calibri"/>
          <w:bCs/>
          <w:color w:val="000000" w:themeColor="text1"/>
          <w:sz w:val="22"/>
          <w:szCs w:val="22"/>
          <w:lang w:eastAsia="en-US"/>
        </w:rPr>
        <w:t>specialistične zunajbolnišnične zdravstvene dejavnosti otorinolaringologije spremeni</w:t>
      </w:r>
      <w:r w:rsidR="003E1752" w:rsidRPr="00774766">
        <w:rPr>
          <w:rFonts w:ascii="Calibri" w:eastAsia="Calibri" w:hAnsi="Calibri" w:cs="Calibri"/>
          <w:bCs/>
          <w:color w:val="000000" w:themeColor="text1"/>
          <w:sz w:val="22"/>
          <w:szCs w:val="22"/>
          <w:lang w:eastAsia="en-US"/>
        </w:rPr>
        <w:t>jo</w:t>
      </w:r>
      <w:r w:rsidRPr="00774766">
        <w:rPr>
          <w:rFonts w:ascii="Calibri" w:eastAsia="Calibri" w:hAnsi="Calibri" w:cs="Calibri"/>
          <w:bCs/>
          <w:color w:val="000000" w:themeColor="text1"/>
          <w:sz w:val="22"/>
          <w:szCs w:val="22"/>
          <w:lang w:eastAsia="en-US"/>
        </w:rPr>
        <w:t xml:space="preserve"> opis</w:t>
      </w:r>
      <w:r w:rsidR="003E1752" w:rsidRPr="00774766">
        <w:rPr>
          <w:rFonts w:ascii="Calibri" w:eastAsia="Calibri" w:hAnsi="Calibri" w:cs="Calibri"/>
          <w:bCs/>
          <w:color w:val="000000" w:themeColor="text1"/>
          <w:sz w:val="22"/>
          <w:szCs w:val="22"/>
          <w:lang w:eastAsia="en-US"/>
        </w:rPr>
        <w:t>i</w:t>
      </w:r>
      <w:r w:rsidRPr="00774766">
        <w:rPr>
          <w:rFonts w:ascii="Calibri" w:eastAsia="Calibri" w:hAnsi="Calibri" w:cs="Calibri"/>
          <w:bCs/>
          <w:color w:val="000000" w:themeColor="text1"/>
          <w:sz w:val="22"/>
          <w:szCs w:val="22"/>
          <w:lang w:eastAsia="en-US"/>
        </w:rPr>
        <w:t xml:space="preserve"> storitev:</w:t>
      </w:r>
    </w:p>
    <w:p w14:paraId="6A89FD47" w14:textId="744DA8AD" w:rsidR="005E2FDB" w:rsidRPr="00774766" w:rsidRDefault="005E2FDB" w:rsidP="009F7FA4">
      <w:pPr>
        <w:pStyle w:val="Odstavekseznama"/>
        <w:numPr>
          <w:ilvl w:val="0"/>
          <w:numId w:val="7"/>
        </w:numPr>
        <w:ind w:left="360"/>
        <w:contextualSpacing w:val="0"/>
        <w:jc w:val="both"/>
        <w:rPr>
          <w:rFonts w:ascii="Calibri" w:hAnsi="Calibri" w:cs="Calibri"/>
          <w:color w:val="000000" w:themeColor="text1"/>
          <w:sz w:val="22"/>
          <w:szCs w:val="22"/>
        </w:rPr>
      </w:pPr>
      <w:r w:rsidRPr="00774766">
        <w:rPr>
          <w:rFonts w:ascii="Calibri" w:hAnsi="Calibri" w:cs="Calibri"/>
          <w:color w:val="000000" w:themeColor="text1"/>
          <w:sz w:val="22"/>
          <w:szCs w:val="22"/>
        </w:rPr>
        <w:t>ORL001 Celotni pregled</w:t>
      </w:r>
      <w:r w:rsidR="003E1752" w:rsidRPr="00774766">
        <w:rPr>
          <w:rFonts w:ascii="Calibri" w:hAnsi="Calibri" w:cs="Calibri"/>
          <w:color w:val="000000" w:themeColor="text1"/>
          <w:sz w:val="22"/>
          <w:szCs w:val="22"/>
        </w:rPr>
        <w:t>,</w:t>
      </w:r>
    </w:p>
    <w:p w14:paraId="6655659E" w14:textId="447D95CF" w:rsidR="000F57D1" w:rsidRPr="00774766" w:rsidRDefault="005E2FDB" w:rsidP="009F7FA4">
      <w:pPr>
        <w:pStyle w:val="Odstavekseznama"/>
        <w:numPr>
          <w:ilvl w:val="0"/>
          <w:numId w:val="7"/>
        </w:numPr>
        <w:ind w:left="360"/>
        <w:contextualSpacing w:val="0"/>
        <w:jc w:val="both"/>
        <w:rPr>
          <w:rFonts w:ascii="Calibri" w:hAnsi="Calibri" w:cs="Calibri"/>
          <w:color w:val="000000" w:themeColor="text1"/>
          <w:sz w:val="22"/>
          <w:szCs w:val="22"/>
        </w:rPr>
      </w:pPr>
      <w:r w:rsidRPr="00774766">
        <w:rPr>
          <w:rFonts w:ascii="Calibri" w:hAnsi="Calibri" w:cs="Calibri"/>
          <w:color w:val="000000" w:themeColor="text1"/>
          <w:sz w:val="22"/>
          <w:szCs w:val="22"/>
        </w:rPr>
        <w:lastRenderedPageBreak/>
        <w:t>ORLSPEC001 Subspecialistični pregled</w:t>
      </w:r>
      <w:r w:rsidR="00B07E68">
        <w:rPr>
          <w:rFonts w:ascii="Calibri" w:hAnsi="Calibri" w:cs="Calibri"/>
          <w:color w:val="000000" w:themeColor="text1"/>
          <w:sz w:val="22"/>
          <w:szCs w:val="22"/>
        </w:rPr>
        <w:t>.</w:t>
      </w:r>
    </w:p>
    <w:p w14:paraId="0E5FDDEA" w14:textId="19D4D0BE" w:rsidR="00720A9E" w:rsidRPr="00774766" w:rsidRDefault="00720A9E" w:rsidP="00720A9E">
      <w:pPr>
        <w:spacing w:before="120"/>
        <w:jc w:val="both"/>
        <w:rPr>
          <w:rFonts w:ascii="Calibri" w:hAnsi="Calibri" w:cs="Calibri"/>
          <w:sz w:val="22"/>
          <w:szCs w:val="22"/>
        </w:rPr>
      </w:pPr>
      <w:r w:rsidRPr="00774766">
        <w:rPr>
          <w:rFonts w:ascii="Calibri" w:hAnsi="Calibri" w:cs="Calibri"/>
          <w:sz w:val="22"/>
          <w:szCs w:val="22"/>
        </w:rPr>
        <w:t>Spremembe se na predlog zavoda začnejo uporabljati 1. 1. 2026.</w:t>
      </w:r>
    </w:p>
    <w:p w14:paraId="0ED10B17" w14:textId="4C0A4C1C" w:rsidR="00720A9E" w:rsidRPr="00774766" w:rsidRDefault="00720A9E" w:rsidP="00720A9E">
      <w:pPr>
        <w:spacing w:before="120"/>
        <w:jc w:val="both"/>
        <w:rPr>
          <w:rFonts w:ascii="Calibri" w:eastAsia="Calibri" w:hAnsi="Calibri" w:cs="Calibri"/>
          <w:bCs/>
          <w:sz w:val="22"/>
          <w:szCs w:val="22"/>
          <w:lang w:eastAsia="en-US"/>
        </w:rPr>
      </w:pPr>
      <w:r w:rsidRPr="00774766">
        <w:rPr>
          <w:rFonts w:ascii="Calibri" w:hAnsi="Calibri" w:cs="Calibri"/>
          <w:sz w:val="22"/>
          <w:szCs w:val="22"/>
        </w:rPr>
        <w:t>Finančnih</w:t>
      </w:r>
      <w:r w:rsidRPr="00774766">
        <w:rPr>
          <w:rFonts w:ascii="Calibri" w:eastAsia="Calibri" w:hAnsi="Calibri" w:cs="Calibri"/>
          <w:bCs/>
          <w:sz w:val="22"/>
          <w:szCs w:val="22"/>
          <w:lang w:eastAsia="en-US"/>
        </w:rPr>
        <w:t xml:space="preserve"> posledic ni.</w:t>
      </w:r>
    </w:p>
    <w:p w14:paraId="7C0D22AB" w14:textId="76590D03" w:rsidR="00CC1220" w:rsidRPr="00774766" w:rsidRDefault="00CC1220" w:rsidP="00CC1220">
      <w:pPr>
        <w:pStyle w:val="Brezrazmikov"/>
        <w:numPr>
          <w:ilvl w:val="0"/>
          <w:numId w:val="6"/>
        </w:numPr>
        <w:spacing w:before="240"/>
        <w:ind w:left="357" w:hanging="357"/>
        <w:jc w:val="both"/>
        <w:rPr>
          <w:rFonts w:cs="Calibri"/>
          <w:b/>
          <w:color w:val="000000" w:themeColor="text1"/>
        </w:rPr>
      </w:pPr>
      <w:r w:rsidRPr="00774766">
        <w:rPr>
          <w:rFonts w:cs="Calibri"/>
          <w:b/>
          <w:color w:val="000000" w:themeColor="text1"/>
        </w:rPr>
        <w:t>Nefrologija – nove storitve in spremembe opisov storitev – Priloga 3.21.</w:t>
      </w:r>
    </w:p>
    <w:p w14:paraId="7E882B25" w14:textId="0B78DD8B" w:rsidR="0016734A" w:rsidRPr="00774766" w:rsidRDefault="0016734A" w:rsidP="00CC1220">
      <w:pPr>
        <w:spacing w:before="120"/>
        <w:jc w:val="both"/>
        <w:rPr>
          <w:rFonts w:ascii="Calibri" w:eastAsia="Calibri" w:hAnsi="Calibri" w:cs="Calibri"/>
          <w:bCs/>
          <w:color w:val="000000" w:themeColor="text1"/>
          <w:sz w:val="22"/>
          <w:szCs w:val="22"/>
          <w:lang w:eastAsia="en-US"/>
        </w:rPr>
      </w:pPr>
      <w:r w:rsidRPr="00774766">
        <w:rPr>
          <w:rFonts w:ascii="Calibri" w:eastAsia="Calibri" w:hAnsi="Calibri" w:cs="Calibri"/>
          <w:bCs/>
          <w:color w:val="000000" w:themeColor="text1"/>
          <w:sz w:val="22"/>
          <w:szCs w:val="22"/>
          <w:lang w:eastAsia="en-US"/>
        </w:rPr>
        <w:t>Upravni odbor je na 27.</w:t>
      </w:r>
      <w:r w:rsidR="0018612F" w:rsidRPr="00774766">
        <w:rPr>
          <w:rFonts w:ascii="Calibri" w:eastAsia="Calibri" w:hAnsi="Calibri" w:cs="Calibri"/>
          <w:bCs/>
          <w:color w:val="000000" w:themeColor="text1"/>
          <w:sz w:val="22"/>
          <w:szCs w:val="22"/>
          <w:lang w:eastAsia="en-US"/>
        </w:rPr>
        <w:t> </w:t>
      </w:r>
      <w:r w:rsidRPr="00774766">
        <w:rPr>
          <w:rFonts w:ascii="Calibri" w:eastAsia="Calibri" w:hAnsi="Calibri" w:cs="Calibri"/>
          <w:bCs/>
          <w:color w:val="000000" w:themeColor="text1"/>
          <w:sz w:val="22"/>
          <w:szCs w:val="22"/>
          <w:lang w:eastAsia="en-US"/>
        </w:rPr>
        <w:t>seji 15.</w:t>
      </w:r>
      <w:r w:rsidR="0018612F" w:rsidRPr="00774766">
        <w:rPr>
          <w:rFonts w:ascii="Calibri" w:eastAsia="Calibri" w:hAnsi="Calibri" w:cs="Calibri"/>
          <w:bCs/>
          <w:color w:val="000000" w:themeColor="text1"/>
          <w:sz w:val="22"/>
          <w:szCs w:val="22"/>
          <w:lang w:eastAsia="en-US"/>
        </w:rPr>
        <w:t> </w:t>
      </w:r>
      <w:r w:rsidRPr="00774766">
        <w:rPr>
          <w:rFonts w:ascii="Calibri" w:eastAsia="Calibri" w:hAnsi="Calibri" w:cs="Calibri"/>
          <w:bCs/>
          <w:color w:val="000000" w:themeColor="text1"/>
          <w:sz w:val="22"/>
          <w:szCs w:val="22"/>
          <w:lang w:eastAsia="en-US"/>
        </w:rPr>
        <w:t>4.</w:t>
      </w:r>
      <w:r w:rsidR="0018612F" w:rsidRPr="00774766">
        <w:rPr>
          <w:rFonts w:ascii="Calibri" w:eastAsia="Calibri" w:hAnsi="Calibri" w:cs="Calibri"/>
          <w:bCs/>
          <w:color w:val="000000" w:themeColor="text1"/>
          <w:sz w:val="22"/>
          <w:szCs w:val="22"/>
          <w:lang w:eastAsia="en-US"/>
        </w:rPr>
        <w:t> </w:t>
      </w:r>
      <w:r w:rsidRPr="00774766">
        <w:rPr>
          <w:rFonts w:ascii="Calibri" w:eastAsia="Calibri" w:hAnsi="Calibri" w:cs="Calibri"/>
          <w:bCs/>
          <w:color w:val="000000" w:themeColor="text1"/>
          <w:sz w:val="22"/>
          <w:szCs w:val="22"/>
          <w:lang w:eastAsia="en-US"/>
        </w:rPr>
        <w:t xml:space="preserve">2024 </w:t>
      </w:r>
      <w:r w:rsidR="008C2A78" w:rsidRPr="00774766">
        <w:rPr>
          <w:rFonts w:ascii="Calibri" w:eastAsia="Calibri" w:hAnsi="Calibri" w:cs="Calibri"/>
          <w:bCs/>
          <w:color w:val="000000" w:themeColor="text1"/>
          <w:sz w:val="22"/>
          <w:szCs w:val="22"/>
          <w:lang w:eastAsia="en-US"/>
        </w:rPr>
        <w:t xml:space="preserve">s Sklepom o načrtovanju in obračunavanju zdravstvenih storitev (št. 0072-11/2024-DI/1) </w:t>
      </w:r>
      <w:r w:rsidRPr="00774766">
        <w:rPr>
          <w:rFonts w:ascii="Calibri" w:eastAsia="Calibri" w:hAnsi="Calibri" w:cs="Calibri"/>
          <w:bCs/>
          <w:color w:val="000000" w:themeColor="text1"/>
          <w:sz w:val="22"/>
          <w:szCs w:val="22"/>
          <w:lang w:eastAsia="en-US"/>
        </w:rPr>
        <w:t>sprejel prenovljen model plačevanja specialistične nefrologije. Na pobudo izvajalcev so bile z novelo Uredbe</w:t>
      </w:r>
      <w:r w:rsidR="00574829" w:rsidRPr="00774766">
        <w:rPr>
          <w:rFonts w:ascii="Calibri" w:eastAsia="Calibri" w:hAnsi="Calibri" w:cs="Calibri"/>
          <w:bCs/>
          <w:color w:val="000000" w:themeColor="text1"/>
          <w:sz w:val="22"/>
          <w:szCs w:val="22"/>
          <w:lang w:eastAsia="en-US"/>
        </w:rPr>
        <w:t> </w:t>
      </w:r>
      <w:r w:rsidRPr="00774766">
        <w:rPr>
          <w:rFonts w:ascii="Calibri" w:eastAsia="Calibri" w:hAnsi="Calibri" w:cs="Calibri"/>
          <w:bCs/>
          <w:color w:val="000000" w:themeColor="text1"/>
          <w:sz w:val="22"/>
          <w:szCs w:val="22"/>
          <w:lang w:eastAsia="en-US"/>
        </w:rPr>
        <w:t>2025 na seznam v Prilogo</w:t>
      </w:r>
      <w:r w:rsidR="0018612F" w:rsidRPr="00774766">
        <w:rPr>
          <w:rFonts w:ascii="Calibri" w:eastAsia="Calibri" w:hAnsi="Calibri" w:cs="Calibri"/>
          <w:bCs/>
          <w:color w:val="000000" w:themeColor="text1"/>
          <w:sz w:val="22"/>
          <w:szCs w:val="22"/>
          <w:lang w:eastAsia="en-US"/>
        </w:rPr>
        <w:t> </w:t>
      </w:r>
      <w:r w:rsidR="00603A2A">
        <w:rPr>
          <w:rFonts w:ascii="Calibri" w:eastAsia="Calibri" w:hAnsi="Calibri" w:cs="Calibri"/>
          <w:bCs/>
          <w:color w:val="000000" w:themeColor="text1"/>
          <w:sz w:val="22"/>
          <w:szCs w:val="22"/>
          <w:lang w:eastAsia="en-US"/>
        </w:rPr>
        <w:t>1</w:t>
      </w:r>
      <w:r w:rsidRPr="00774766">
        <w:rPr>
          <w:rFonts w:ascii="Calibri" w:eastAsia="Calibri" w:hAnsi="Calibri" w:cs="Calibri"/>
          <w:bCs/>
          <w:color w:val="000000" w:themeColor="text1"/>
          <w:sz w:val="22"/>
          <w:szCs w:val="22"/>
          <w:lang w:eastAsia="en-US"/>
        </w:rPr>
        <w:t xml:space="preserve"> </w:t>
      </w:r>
      <w:r w:rsidR="00603A2A">
        <w:rPr>
          <w:rFonts w:ascii="Calibri" w:eastAsia="Calibri" w:hAnsi="Calibri" w:cs="Calibri"/>
          <w:bCs/>
          <w:color w:val="000000" w:themeColor="text1"/>
          <w:sz w:val="22"/>
          <w:szCs w:val="22"/>
          <w:lang w:eastAsia="en-US"/>
        </w:rPr>
        <w:t>(</w:t>
      </w:r>
      <w:r w:rsidR="00603A2A" w:rsidRPr="00603A2A">
        <w:rPr>
          <w:rFonts w:ascii="Calibri" w:eastAsia="Calibri" w:hAnsi="Calibri" w:cs="Calibri"/>
          <w:bCs/>
          <w:color w:val="000000" w:themeColor="text1"/>
          <w:sz w:val="22"/>
          <w:szCs w:val="22"/>
          <w:lang w:eastAsia="en-US"/>
        </w:rPr>
        <w:t>Kalkulacije in cene zdravstvenih storitev</w:t>
      </w:r>
      <w:r w:rsidR="00603A2A">
        <w:rPr>
          <w:rFonts w:ascii="Calibri" w:eastAsia="Calibri" w:hAnsi="Calibri" w:cs="Calibri"/>
          <w:bCs/>
          <w:color w:val="000000" w:themeColor="text1"/>
          <w:sz w:val="22"/>
          <w:szCs w:val="22"/>
          <w:lang w:eastAsia="en-US"/>
        </w:rPr>
        <w:t>)</w:t>
      </w:r>
      <w:r w:rsidR="00603A2A" w:rsidRPr="00603A2A">
        <w:rPr>
          <w:rFonts w:ascii="Calibri" w:eastAsia="Calibri" w:hAnsi="Calibri" w:cs="Calibri"/>
          <w:bCs/>
          <w:color w:val="000000" w:themeColor="text1"/>
          <w:sz w:val="22"/>
          <w:szCs w:val="22"/>
          <w:lang w:eastAsia="en-US"/>
        </w:rPr>
        <w:t xml:space="preserve"> </w:t>
      </w:r>
      <w:r w:rsidRPr="00774766">
        <w:rPr>
          <w:rFonts w:ascii="Calibri" w:eastAsia="Calibri" w:hAnsi="Calibri" w:cs="Calibri"/>
          <w:bCs/>
          <w:color w:val="000000" w:themeColor="text1"/>
          <w:sz w:val="22"/>
          <w:szCs w:val="22"/>
          <w:lang w:eastAsia="en-US"/>
        </w:rPr>
        <w:t>dodane tri nove storitve specialistične nefrologije, ki v prenovljen</w:t>
      </w:r>
      <w:r w:rsidR="0089164B">
        <w:rPr>
          <w:rFonts w:ascii="Calibri" w:eastAsia="Calibri" w:hAnsi="Calibri" w:cs="Calibri"/>
          <w:bCs/>
          <w:color w:val="000000" w:themeColor="text1"/>
          <w:sz w:val="22"/>
          <w:szCs w:val="22"/>
          <w:lang w:eastAsia="en-US"/>
        </w:rPr>
        <w:t>i</w:t>
      </w:r>
      <w:r w:rsidRPr="00774766">
        <w:rPr>
          <w:rFonts w:ascii="Calibri" w:eastAsia="Calibri" w:hAnsi="Calibri" w:cs="Calibri"/>
          <w:bCs/>
          <w:color w:val="000000" w:themeColor="text1"/>
          <w:sz w:val="22"/>
          <w:szCs w:val="22"/>
          <w:lang w:eastAsia="en-US"/>
        </w:rPr>
        <w:t xml:space="preserve"> model niso bile </w:t>
      </w:r>
      <w:r w:rsidR="0089164B">
        <w:rPr>
          <w:rFonts w:ascii="Calibri" w:eastAsia="Calibri" w:hAnsi="Calibri" w:cs="Calibri"/>
          <w:bCs/>
          <w:color w:val="000000" w:themeColor="text1"/>
          <w:sz w:val="22"/>
          <w:szCs w:val="22"/>
          <w:lang w:eastAsia="en-US"/>
        </w:rPr>
        <w:t>vključen</w:t>
      </w:r>
      <w:r w:rsidRPr="00774766">
        <w:rPr>
          <w:rFonts w:ascii="Calibri" w:eastAsia="Calibri" w:hAnsi="Calibri" w:cs="Calibri"/>
          <w:bCs/>
          <w:color w:val="000000" w:themeColor="text1"/>
          <w:sz w:val="22"/>
          <w:szCs w:val="22"/>
          <w:lang w:eastAsia="en-US"/>
        </w:rPr>
        <w:t xml:space="preserve">e: oskrba dializnega katetra, oskrba AV fistule in tromboliza žilnega pristopa. Istočasno </w:t>
      </w:r>
      <w:r w:rsidR="001D1D67">
        <w:rPr>
          <w:rFonts w:ascii="Calibri" w:eastAsia="Calibri" w:hAnsi="Calibri" w:cs="Calibri"/>
          <w:bCs/>
          <w:color w:val="000000" w:themeColor="text1"/>
          <w:sz w:val="22"/>
          <w:szCs w:val="22"/>
          <w:lang w:eastAsia="en-US"/>
        </w:rPr>
        <w:t>je</w:t>
      </w:r>
      <w:r w:rsidRPr="00774766">
        <w:rPr>
          <w:rFonts w:ascii="Calibri" w:eastAsia="Calibri" w:hAnsi="Calibri" w:cs="Calibri"/>
          <w:bCs/>
          <w:color w:val="000000" w:themeColor="text1"/>
          <w:sz w:val="22"/>
          <w:szCs w:val="22"/>
          <w:lang w:eastAsia="en-US"/>
        </w:rPr>
        <w:t xml:space="preserve"> z novelo Uredbe</w:t>
      </w:r>
      <w:r w:rsidR="00574829" w:rsidRPr="00774766">
        <w:rPr>
          <w:rFonts w:ascii="Calibri" w:eastAsia="Calibri" w:hAnsi="Calibri" w:cs="Calibri"/>
          <w:bCs/>
          <w:color w:val="000000" w:themeColor="text1"/>
          <w:sz w:val="22"/>
          <w:szCs w:val="22"/>
          <w:lang w:eastAsia="en-US"/>
        </w:rPr>
        <w:t> </w:t>
      </w:r>
      <w:r w:rsidRPr="00774766">
        <w:rPr>
          <w:rFonts w:ascii="Calibri" w:eastAsia="Calibri" w:hAnsi="Calibri" w:cs="Calibri"/>
          <w:bCs/>
          <w:color w:val="000000" w:themeColor="text1"/>
          <w:sz w:val="22"/>
          <w:szCs w:val="22"/>
          <w:lang w:eastAsia="en-US"/>
        </w:rPr>
        <w:t xml:space="preserve">2025 </w:t>
      </w:r>
      <w:r w:rsidR="001D1D67">
        <w:rPr>
          <w:rFonts w:ascii="Calibri" w:eastAsia="Calibri" w:hAnsi="Calibri" w:cs="Calibri"/>
          <w:bCs/>
          <w:color w:val="000000" w:themeColor="text1"/>
          <w:sz w:val="22"/>
          <w:szCs w:val="22"/>
          <w:lang w:eastAsia="en-US"/>
        </w:rPr>
        <w:t xml:space="preserve">določeno, da zavod zagotovi </w:t>
      </w:r>
      <w:r w:rsidRPr="00774766">
        <w:rPr>
          <w:rFonts w:ascii="Calibri" w:eastAsia="Calibri" w:hAnsi="Calibri" w:cs="Calibri"/>
          <w:bCs/>
          <w:color w:val="000000" w:themeColor="text1"/>
          <w:sz w:val="22"/>
          <w:szCs w:val="22"/>
          <w:lang w:eastAsia="en-US"/>
        </w:rPr>
        <w:t>dodatna sredstva za trombolizo žilnega pristopa od 1.</w:t>
      </w:r>
      <w:r w:rsidR="00574829" w:rsidRPr="00774766">
        <w:rPr>
          <w:rFonts w:ascii="Calibri" w:eastAsia="Calibri" w:hAnsi="Calibri" w:cs="Calibri"/>
          <w:bCs/>
          <w:color w:val="000000" w:themeColor="text1"/>
          <w:sz w:val="22"/>
          <w:szCs w:val="22"/>
          <w:lang w:eastAsia="en-US"/>
        </w:rPr>
        <w:t> </w:t>
      </w:r>
      <w:r w:rsidRPr="00774766">
        <w:rPr>
          <w:rFonts w:ascii="Calibri" w:eastAsia="Calibri" w:hAnsi="Calibri" w:cs="Calibri"/>
          <w:bCs/>
          <w:color w:val="000000" w:themeColor="text1"/>
          <w:sz w:val="22"/>
          <w:szCs w:val="22"/>
          <w:lang w:eastAsia="en-US"/>
        </w:rPr>
        <w:t>1.</w:t>
      </w:r>
      <w:r w:rsidR="00574829" w:rsidRPr="00774766">
        <w:rPr>
          <w:rFonts w:ascii="Calibri" w:eastAsia="Calibri" w:hAnsi="Calibri" w:cs="Calibri"/>
          <w:bCs/>
          <w:color w:val="000000" w:themeColor="text1"/>
          <w:sz w:val="22"/>
          <w:szCs w:val="22"/>
          <w:lang w:eastAsia="en-US"/>
        </w:rPr>
        <w:t> </w:t>
      </w:r>
      <w:r w:rsidRPr="00774766">
        <w:rPr>
          <w:rFonts w:ascii="Calibri" w:eastAsia="Calibri" w:hAnsi="Calibri" w:cs="Calibri"/>
          <w:bCs/>
          <w:color w:val="000000" w:themeColor="text1"/>
          <w:sz w:val="22"/>
          <w:szCs w:val="22"/>
          <w:lang w:eastAsia="en-US"/>
        </w:rPr>
        <w:t>2025.</w:t>
      </w:r>
    </w:p>
    <w:p w14:paraId="6C735756" w14:textId="1EB5115A" w:rsidR="00D55A49" w:rsidRPr="00774766" w:rsidRDefault="00BC0A76" w:rsidP="00CC1220">
      <w:pPr>
        <w:spacing w:before="120"/>
        <w:jc w:val="both"/>
        <w:rPr>
          <w:rFonts w:ascii="Calibri" w:eastAsia="Calibri" w:hAnsi="Calibri" w:cs="Calibri"/>
          <w:bCs/>
          <w:color w:val="000000" w:themeColor="text1"/>
          <w:sz w:val="22"/>
          <w:szCs w:val="22"/>
          <w:lang w:eastAsia="en-US"/>
        </w:rPr>
      </w:pPr>
      <w:r w:rsidRPr="00774766">
        <w:rPr>
          <w:rFonts w:ascii="Calibri" w:eastAsia="Calibri" w:hAnsi="Calibri" w:cs="Calibri"/>
          <w:bCs/>
          <w:color w:val="000000" w:themeColor="text1"/>
          <w:sz w:val="22"/>
          <w:szCs w:val="22"/>
          <w:lang w:eastAsia="en-US"/>
        </w:rPr>
        <w:t xml:space="preserve">Poleg tega se </w:t>
      </w:r>
      <w:r w:rsidR="00D55A49" w:rsidRPr="00774766">
        <w:rPr>
          <w:rFonts w:ascii="Calibri" w:eastAsia="Calibri" w:hAnsi="Calibri" w:cs="Calibri"/>
          <w:bCs/>
          <w:color w:val="000000" w:themeColor="text1"/>
          <w:sz w:val="22"/>
          <w:szCs w:val="22"/>
          <w:lang w:eastAsia="en-US"/>
        </w:rPr>
        <w:t xml:space="preserve">na podlagi ugotovitev nadzorov, analize podatkov o realizaciji storitev, zaradi </w:t>
      </w:r>
      <w:r w:rsidR="00D55A49" w:rsidRPr="00774766">
        <w:rPr>
          <w:rFonts w:ascii="Calibri" w:hAnsi="Calibri" w:cs="Calibri"/>
          <w:color w:val="000000" w:themeColor="text1"/>
          <w:sz w:val="22"/>
          <w:szCs w:val="22"/>
        </w:rPr>
        <w:t xml:space="preserve">večje jasnosti obračuna in v izogib nepravilnemu obračunu dopolnjujejo opisi </w:t>
      </w:r>
      <w:r w:rsidRPr="00774766">
        <w:rPr>
          <w:rFonts w:ascii="Calibri" w:eastAsia="Calibri" w:hAnsi="Calibri" w:cs="Calibri"/>
          <w:bCs/>
          <w:color w:val="000000" w:themeColor="text1"/>
          <w:sz w:val="22"/>
          <w:szCs w:val="22"/>
          <w:lang w:eastAsia="en-US"/>
        </w:rPr>
        <w:t>storitev</w:t>
      </w:r>
      <w:r w:rsidR="00D55A49" w:rsidRPr="00774766">
        <w:rPr>
          <w:rFonts w:ascii="Calibri" w:eastAsia="Calibri" w:hAnsi="Calibri" w:cs="Calibri"/>
          <w:bCs/>
          <w:color w:val="000000" w:themeColor="text1"/>
          <w:sz w:val="22"/>
          <w:szCs w:val="22"/>
          <w:lang w:eastAsia="en-US"/>
        </w:rPr>
        <w:t xml:space="preserve"> (</w:t>
      </w:r>
      <w:r w:rsidR="009E668C" w:rsidRPr="00774766">
        <w:rPr>
          <w:rFonts w:ascii="Calibri" w:eastAsia="Calibri" w:hAnsi="Calibri" w:cs="Calibri"/>
          <w:bCs/>
          <w:color w:val="000000" w:themeColor="text1"/>
          <w:sz w:val="22"/>
          <w:szCs w:val="22"/>
          <w:lang w:eastAsia="en-US"/>
        </w:rPr>
        <w:t>da mora izvajalec</w:t>
      </w:r>
      <w:r w:rsidR="00D55A49" w:rsidRPr="00774766">
        <w:rPr>
          <w:rFonts w:ascii="Calibri" w:eastAsia="Calibri" w:hAnsi="Calibri" w:cs="Calibri"/>
          <w:bCs/>
          <w:color w:val="000000" w:themeColor="text1"/>
          <w:sz w:val="22"/>
          <w:szCs w:val="22"/>
          <w:lang w:eastAsia="en-US"/>
        </w:rPr>
        <w:t xml:space="preserve"> zapisati kratko vsebino edukacije, čas začetka in zaključka edukacije</w:t>
      </w:r>
      <w:r w:rsidR="008B6981" w:rsidRPr="00774766">
        <w:rPr>
          <w:rFonts w:ascii="Calibri" w:eastAsia="Calibri" w:hAnsi="Calibri" w:cs="Calibri"/>
          <w:bCs/>
          <w:color w:val="000000" w:themeColor="text1"/>
          <w:sz w:val="22"/>
          <w:szCs w:val="22"/>
          <w:lang w:eastAsia="en-US"/>
        </w:rPr>
        <w:t>, da je v ceno storitve vključena tudi kontrola pretoka z UZ po posegu</w:t>
      </w:r>
      <w:r w:rsidR="00091910" w:rsidRPr="00774766">
        <w:rPr>
          <w:rFonts w:ascii="Calibri" w:eastAsia="Calibri" w:hAnsi="Calibri" w:cs="Calibri"/>
          <w:bCs/>
          <w:color w:val="000000" w:themeColor="text1"/>
          <w:sz w:val="22"/>
          <w:szCs w:val="22"/>
          <w:lang w:eastAsia="en-US"/>
        </w:rPr>
        <w:t>, maksimalno dovoljeno število storitev</w:t>
      </w:r>
      <w:r w:rsidR="00D55A49" w:rsidRPr="00774766">
        <w:rPr>
          <w:rFonts w:ascii="Calibri" w:eastAsia="Calibri" w:hAnsi="Calibri" w:cs="Calibri"/>
          <w:bCs/>
          <w:color w:val="000000" w:themeColor="text1"/>
          <w:sz w:val="22"/>
          <w:szCs w:val="22"/>
          <w:lang w:eastAsia="en-US"/>
        </w:rPr>
        <w:t xml:space="preserve">) in navajajo storitve, ki se ne morejo </w:t>
      </w:r>
      <w:r w:rsidR="008B6981" w:rsidRPr="00774766">
        <w:rPr>
          <w:rFonts w:ascii="Calibri" w:eastAsia="Calibri" w:hAnsi="Calibri" w:cs="Calibri"/>
          <w:bCs/>
          <w:color w:val="000000" w:themeColor="text1"/>
          <w:sz w:val="22"/>
          <w:szCs w:val="22"/>
          <w:lang w:eastAsia="en-US"/>
        </w:rPr>
        <w:t xml:space="preserve">sočasno </w:t>
      </w:r>
      <w:r w:rsidR="00D55A49" w:rsidRPr="00774766">
        <w:rPr>
          <w:rFonts w:ascii="Calibri" w:eastAsia="Calibri" w:hAnsi="Calibri" w:cs="Calibri"/>
          <w:bCs/>
          <w:color w:val="000000" w:themeColor="text1"/>
          <w:sz w:val="22"/>
          <w:szCs w:val="22"/>
          <w:lang w:eastAsia="en-US"/>
        </w:rPr>
        <w:t>obračunati</w:t>
      </w:r>
      <w:r w:rsidR="008B6981" w:rsidRPr="00774766">
        <w:rPr>
          <w:rFonts w:ascii="Calibri" w:eastAsia="Calibri" w:hAnsi="Calibri" w:cs="Calibri"/>
          <w:bCs/>
          <w:color w:val="000000" w:themeColor="text1"/>
          <w:sz w:val="22"/>
          <w:szCs w:val="22"/>
          <w:lang w:eastAsia="en-US"/>
        </w:rPr>
        <w:t>.</w:t>
      </w:r>
    </w:p>
    <w:p w14:paraId="0D95008D" w14:textId="77777777" w:rsidR="008B6981" w:rsidRPr="00774766" w:rsidRDefault="008B6981" w:rsidP="00CC1220">
      <w:pPr>
        <w:spacing w:before="120"/>
        <w:jc w:val="both"/>
        <w:rPr>
          <w:rFonts w:ascii="Calibri" w:hAnsi="Calibri" w:cs="Calibri"/>
          <w:color w:val="000000" w:themeColor="text1"/>
          <w:sz w:val="22"/>
          <w:szCs w:val="22"/>
        </w:rPr>
      </w:pPr>
      <w:r w:rsidRPr="00774766">
        <w:rPr>
          <w:rFonts w:ascii="Calibri" w:hAnsi="Calibri" w:cs="Calibri"/>
          <w:color w:val="000000" w:themeColor="text1"/>
          <w:sz w:val="22"/>
          <w:szCs w:val="22"/>
        </w:rPr>
        <w:t>Glede na enakovrstno Prilogo dosedanjega sklepa se zato v Prilogi 3.21. Seznam storitev specialistične zunajbolnišnične zdravstvene dejavnosti nefrologije:</w:t>
      </w:r>
    </w:p>
    <w:p w14:paraId="7588A774" w14:textId="51D7C4D7" w:rsidR="00676A1B" w:rsidRPr="00774766" w:rsidRDefault="008B6981" w:rsidP="00F37DEC">
      <w:pPr>
        <w:pStyle w:val="Odstavekseznama"/>
        <w:numPr>
          <w:ilvl w:val="0"/>
          <w:numId w:val="53"/>
        </w:numPr>
        <w:ind w:left="357" w:hanging="357"/>
        <w:contextualSpacing w:val="0"/>
        <w:jc w:val="both"/>
        <w:rPr>
          <w:rFonts w:ascii="Calibri" w:eastAsia="Calibri" w:hAnsi="Calibri" w:cs="Calibri"/>
          <w:bCs/>
          <w:color w:val="000000" w:themeColor="text1"/>
          <w:sz w:val="22"/>
          <w:szCs w:val="22"/>
          <w:lang w:eastAsia="en-US"/>
        </w:rPr>
      </w:pPr>
      <w:r w:rsidRPr="00774766">
        <w:rPr>
          <w:rFonts w:ascii="Calibri" w:hAnsi="Calibri" w:cs="Calibri"/>
          <w:color w:val="000000" w:themeColor="text1"/>
          <w:sz w:val="22"/>
          <w:szCs w:val="22"/>
        </w:rPr>
        <w:t>d</w:t>
      </w:r>
      <w:r w:rsidR="00F7662C" w:rsidRPr="00774766">
        <w:rPr>
          <w:rFonts w:ascii="Calibri" w:eastAsia="Calibri" w:hAnsi="Calibri" w:cs="Calibri"/>
          <w:bCs/>
          <w:color w:val="000000" w:themeColor="text1"/>
          <w:sz w:val="22"/>
          <w:szCs w:val="22"/>
          <w:lang w:eastAsia="en-US"/>
        </w:rPr>
        <w:t>odajo nove storitve</w:t>
      </w:r>
      <w:r w:rsidRPr="00774766">
        <w:rPr>
          <w:rFonts w:ascii="Calibri" w:eastAsia="Calibri" w:hAnsi="Calibri" w:cs="Calibri"/>
          <w:bCs/>
          <w:color w:val="000000" w:themeColor="text1"/>
          <w:sz w:val="22"/>
          <w:szCs w:val="22"/>
          <w:lang w:eastAsia="en-US"/>
        </w:rPr>
        <w:t>:</w:t>
      </w:r>
    </w:p>
    <w:p w14:paraId="55C79B61" w14:textId="0CFD5DA1" w:rsidR="00676A1B" w:rsidRPr="00774766" w:rsidRDefault="00676A1B" w:rsidP="000C0A58">
      <w:pPr>
        <w:pStyle w:val="Odstavekseznama"/>
        <w:numPr>
          <w:ilvl w:val="0"/>
          <w:numId w:val="7"/>
        </w:numPr>
        <w:contextualSpacing w:val="0"/>
        <w:jc w:val="both"/>
        <w:rPr>
          <w:rFonts w:ascii="Calibri" w:hAnsi="Calibri" w:cs="Calibri"/>
          <w:color w:val="000000" w:themeColor="text1"/>
          <w:sz w:val="22"/>
          <w:szCs w:val="22"/>
        </w:rPr>
      </w:pPr>
      <w:r w:rsidRPr="00774766">
        <w:rPr>
          <w:rFonts w:ascii="Calibri" w:hAnsi="Calibri" w:cs="Calibri"/>
          <w:color w:val="000000" w:themeColor="text1"/>
          <w:sz w:val="22"/>
          <w:szCs w:val="22"/>
        </w:rPr>
        <w:t>NEFRO033</w:t>
      </w:r>
      <w:r w:rsidR="00F7662C" w:rsidRPr="00774766">
        <w:rPr>
          <w:rFonts w:ascii="Calibri" w:hAnsi="Calibri" w:cs="Calibri"/>
          <w:color w:val="000000" w:themeColor="text1"/>
          <w:sz w:val="22"/>
          <w:szCs w:val="22"/>
        </w:rPr>
        <w:t xml:space="preserve"> </w:t>
      </w:r>
      <w:r w:rsidRPr="00774766">
        <w:rPr>
          <w:rFonts w:ascii="Calibri" w:hAnsi="Calibri" w:cs="Calibri"/>
          <w:color w:val="000000" w:themeColor="text1"/>
          <w:sz w:val="22"/>
          <w:szCs w:val="22"/>
        </w:rPr>
        <w:t>Oskrba dializnega katetra</w:t>
      </w:r>
      <w:r w:rsidR="008B6981" w:rsidRPr="00774766">
        <w:rPr>
          <w:rFonts w:ascii="Calibri" w:hAnsi="Calibri" w:cs="Calibri"/>
          <w:color w:val="000000" w:themeColor="text1"/>
          <w:sz w:val="22"/>
          <w:szCs w:val="22"/>
        </w:rPr>
        <w:t>,</w:t>
      </w:r>
    </w:p>
    <w:p w14:paraId="3C347B7E" w14:textId="6EFD9313" w:rsidR="00676A1B" w:rsidRPr="00774766" w:rsidRDefault="00676A1B" w:rsidP="000C0A58">
      <w:pPr>
        <w:pStyle w:val="Odstavekseznama"/>
        <w:numPr>
          <w:ilvl w:val="0"/>
          <w:numId w:val="7"/>
        </w:numPr>
        <w:contextualSpacing w:val="0"/>
        <w:jc w:val="both"/>
        <w:rPr>
          <w:rFonts w:ascii="Calibri" w:hAnsi="Calibri" w:cs="Calibri"/>
          <w:color w:val="000000" w:themeColor="text1"/>
          <w:sz w:val="22"/>
          <w:szCs w:val="22"/>
        </w:rPr>
      </w:pPr>
      <w:r w:rsidRPr="00774766">
        <w:rPr>
          <w:rFonts w:ascii="Calibri" w:hAnsi="Calibri" w:cs="Calibri"/>
          <w:color w:val="000000" w:themeColor="text1"/>
          <w:sz w:val="22"/>
          <w:szCs w:val="22"/>
        </w:rPr>
        <w:t>NEFRO034</w:t>
      </w:r>
      <w:r w:rsidR="00F7662C" w:rsidRPr="00774766">
        <w:rPr>
          <w:rFonts w:ascii="Calibri" w:hAnsi="Calibri" w:cs="Calibri"/>
          <w:color w:val="000000" w:themeColor="text1"/>
          <w:sz w:val="22"/>
          <w:szCs w:val="22"/>
        </w:rPr>
        <w:t xml:space="preserve"> </w:t>
      </w:r>
      <w:r w:rsidRPr="00774766">
        <w:rPr>
          <w:rFonts w:ascii="Calibri" w:hAnsi="Calibri" w:cs="Calibri"/>
          <w:color w:val="000000" w:themeColor="text1"/>
          <w:sz w:val="22"/>
          <w:szCs w:val="22"/>
        </w:rPr>
        <w:t>Oskrba AV fistule</w:t>
      </w:r>
      <w:r w:rsidR="008B6981" w:rsidRPr="00774766">
        <w:rPr>
          <w:rFonts w:ascii="Calibri" w:hAnsi="Calibri" w:cs="Calibri"/>
          <w:color w:val="000000" w:themeColor="text1"/>
          <w:sz w:val="22"/>
          <w:szCs w:val="22"/>
        </w:rPr>
        <w:t>,</w:t>
      </w:r>
    </w:p>
    <w:p w14:paraId="3E22B10B" w14:textId="11002978" w:rsidR="00F7662C" w:rsidRPr="00774766" w:rsidRDefault="00F7662C" w:rsidP="000C0A58">
      <w:pPr>
        <w:pStyle w:val="Odstavekseznama"/>
        <w:numPr>
          <w:ilvl w:val="0"/>
          <w:numId w:val="7"/>
        </w:numPr>
        <w:contextualSpacing w:val="0"/>
        <w:jc w:val="both"/>
        <w:rPr>
          <w:rFonts w:ascii="Calibri" w:hAnsi="Calibri" w:cs="Calibri"/>
          <w:color w:val="000000" w:themeColor="text1"/>
          <w:sz w:val="22"/>
          <w:szCs w:val="22"/>
        </w:rPr>
      </w:pPr>
      <w:r w:rsidRPr="00774766">
        <w:rPr>
          <w:rFonts w:ascii="Calibri" w:hAnsi="Calibri" w:cs="Calibri"/>
          <w:color w:val="000000" w:themeColor="text1"/>
          <w:sz w:val="22"/>
          <w:szCs w:val="22"/>
        </w:rPr>
        <w:t>E0899 Tromboliza žilnega pristopa</w:t>
      </w:r>
      <w:r w:rsidR="008B6981" w:rsidRPr="00774766">
        <w:rPr>
          <w:rFonts w:ascii="Calibri" w:hAnsi="Calibri" w:cs="Calibri"/>
          <w:color w:val="000000" w:themeColor="text1"/>
          <w:sz w:val="22"/>
          <w:szCs w:val="22"/>
        </w:rPr>
        <w:t>;</w:t>
      </w:r>
    </w:p>
    <w:p w14:paraId="0D326D32" w14:textId="0E6655D5" w:rsidR="00F7662C" w:rsidRPr="00774766" w:rsidRDefault="008B6981" w:rsidP="00F37DEC">
      <w:pPr>
        <w:pStyle w:val="Odstavekseznama"/>
        <w:numPr>
          <w:ilvl w:val="0"/>
          <w:numId w:val="53"/>
        </w:numPr>
        <w:ind w:left="357" w:hanging="357"/>
        <w:contextualSpacing w:val="0"/>
        <w:jc w:val="both"/>
        <w:rPr>
          <w:rFonts w:ascii="Calibri" w:hAnsi="Calibri" w:cs="Calibri"/>
          <w:color w:val="000000" w:themeColor="text1"/>
          <w:sz w:val="22"/>
          <w:szCs w:val="22"/>
        </w:rPr>
      </w:pPr>
      <w:r w:rsidRPr="00774766">
        <w:rPr>
          <w:rFonts w:ascii="Calibri" w:hAnsi="Calibri" w:cs="Calibri"/>
          <w:color w:val="000000" w:themeColor="text1"/>
          <w:sz w:val="22"/>
          <w:szCs w:val="22"/>
        </w:rPr>
        <w:t>s</w:t>
      </w:r>
      <w:r w:rsidR="00F7662C" w:rsidRPr="00774766">
        <w:rPr>
          <w:rFonts w:ascii="Calibri" w:hAnsi="Calibri" w:cs="Calibri"/>
          <w:color w:val="000000" w:themeColor="text1"/>
          <w:sz w:val="22"/>
          <w:szCs w:val="22"/>
        </w:rPr>
        <w:t>premenijo opisi naslednjih storitev</w:t>
      </w:r>
      <w:r w:rsidRPr="00774766">
        <w:rPr>
          <w:rFonts w:ascii="Calibri" w:hAnsi="Calibri" w:cs="Calibri"/>
          <w:color w:val="000000" w:themeColor="text1"/>
          <w:sz w:val="22"/>
          <w:szCs w:val="22"/>
        </w:rPr>
        <w:t>:</w:t>
      </w:r>
    </w:p>
    <w:p w14:paraId="5DD53105" w14:textId="5C298BFB" w:rsidR="00F7662C" w:rsidRPr="00774766" w:rsidRDefault="00F7662C" w:rsidP="000C0A58">
      <w:pPr>
        <w:pStyle w:val="Odstavekseznama"/>
        <w:numPr>
          <w:ilvl w:val="0"/>
          <w:numId w:val="7"/>
        </w:numPr>
        <w:contextualSpacing w:val="0"/>
        <w:jc w:val="both"/>
        <w:rPr>
          <w:rFonts w:ascii="Calibri" w:hAnsi="Calibri" w:cs="Calibri"/>
          <w:color w:val="000000" w:themeColor="text1"/>
          <w:sz w:val="22"/>
          <w:szCs w:val="22"/>
        </w:rPr>
      </w:pPr>
      <w:r w:rsidRPr="00774766">
        <w:rPr>
          <w:rFonts w:ascii="Calibri" w:hAnsi="Calibri" w:cs="Calibri"/>
          <w:color w:val="000000" w:themeColor="text1"/>
          <w:sz w:val="22"/>
          <w:szCs w:val="22"/>
        </w:rPr>
        <w:t>NEFRO001 Prvi ali celotni pregled</w:t>
      </w:r>
      <w:r w:rsidR="009F7FA4" w:rsidRPr="00774766">
        <w:rPr>
          <w:rFonts w:ascii="Calibri" w:hAnsi="Calibri" w:cs="Calibri"/>
          <w:color w:val="000000" w:themeColor="text1"/>
          <w:sz w:val="22"/>
          <w:szCs w:val="22"/>
        </w:rPr>
        <w:t>,</w:t>
      </w:r>
    </w:p>
    <w:p w14:paraId="1637575E" w14:textId="46FBC106" w:rsidR="00F7662C" w:rsidRPr="00774766" w:rsidRDefault="00F7662C" w:rsidP="000C0A58">
      <w:pPr>
        <w:pStyle w:val="Odstavekseznama"/>
        <w:numPr>
          <w:ilvl w:val="0"/>
          <w:numId w:val="7"/>
        </w:numPr>
        <w:contextualSpacing w:val="0"/>
        <w:jc w:val="both"/>
        <w:rPr>
          <w:rFonts w:ascii="Calibri" w:hAnsi="Calibri" w:cs="Calibri"/>
          <w:color w:val="000000" w:themeColor="text1"/>
          <w:sz w:val="22"/>
          <w:szCs w:val="22"/>
        </w:rPr>
      </w:pPr>
      <w:r w:rsidRPr="00774766">
        <w:rPr>
          <w:rFonts w:ascii="Calibri" w:hAnsi="Calibri" w:cs="Calibri"/>
          <w:color w:val="000000" w:themeColor="text1"/>
          <w:sz w:val="22"/>
          <w:szCs w:val="22"/>
        </w:rPr>
        <w:t>NEFRO002 Kontrolni ali srednji pregled</w:t>
      </w:r>
      <w:r w:rsidR="009F7FA4" w:rsidRPr="00774766">
        <w:rPr>
          <w:rFonts w:ascii="Calibri" w:hAnsi="Calibri" w:cs="Calibri"/>
          <w:color w:val="000000" w:themeColor="text1"/>
          <w:sz w:val="22"/>
          <w:szCs w:val="22"/>
        </w:rPr>
        <w:t>,</w:t>
      </w:r>
    </w:p>
    <w:p w14:paraId="3F19BCEA" w14:textId="1FC7CA01" w:rsidR="00F7662C" w:rsidRPr="00774766" w:rsidRDefault="00F7662C" w:rsidP="000C0A58">
      <w:pPr>
        <w:pStyle w:val="Odstavekseznama"/>
        <w:numPr>
          <w:ilvl w:val="0"/>
          <w:numId w:val="7"/>
        </w:numPr>
        <w:contextualSpacing w:val="0"/>
        <w:jc w:val="both"/>
        <w:rPr>
          <w:rFonts w:ascii="Calibri" w:hAnsi="Calibri" w:cs="Calibri"/>
          <w:color w:val="000000" w:themeColor="text1"/>
          <w:sz w:val="22"/>
          <w:szCs w:val="22"/>
        </w:rPr>
      </w:pPr>
      <w:r w:rsidRPr="00774766">
        <w:rPr>
          <w:rFonts w:ascii="Calibri" w:hAnsi="Calibri" w:cs="Calibri"/>
          <w:color w:val="000000" w:themeColor="text1"/>
          <w:sz w:val="22"/>
          <w:szCs w:val="22"/>
        </w:rPr>
        <w:t xml:space="preserve">NEFRO007 Naročilo/zaključek lab. </w:t>
      </w:r>
      <w:r w:rsidR="009F7FA4" w:rsidRPr="00774766">
        <w:rPr>
          <w:rFonts w:ascii="Calibri" w:hAnsi="Calibri" w:cs="Calibri"/>
          <w:color w:val="000000" w:themeColor="text1"/>
          <w:sz w:val="22"/>
          <w:szCs w:val="22"/>
        </w:rPr>
        <w:t>P</w:t>
      </w:r>
      <w:r w:rsidRPr="00774766">
        <w:rPr>
          <w:rFonts w:ascii="Calibri" w:hAnsi="Calibri" w:cs="Calibri"/>
          <w:color w:val="000000" w:themeColor="text1"/>
          <w:sz w:val="22"/>
          <w:szCs w:val="22"/>
        </w:rPr>
        <w:t>reiskav</w:t>
      </w:r>
      <w:r w:rsidR="009F7FA4" w:rsidRPr="00774766">
        <w:rPr>
          <w:rFonts w:ascii="Calibri" w:hAnsi="Calibri" w:cs="Calibri"/>
          <w:color w:val="000000" w:themeColor="text1"/>
          <w:sz w:val="22"/>
          <w:szCs w:val="22"/>
        </w:rPr>
        <w:t>,</w:t>
      </w:r>
    </w:p>
    <w:p w14:paraId="62436836" w14:textId="01034A42" w:rsidR="00F7662C" w:rsidRPr="00774766" w:rsidRDefault="00F7662C" w:rsidP="000C0A58">
      <w:pPr>
        <w:pStyle w:val="Odstavekseznama"/>
        <w:numPr>
          <w:ilvl w:val="0"/>
          <w:numId w:val="7"/>
        </w:numPr>
        <w:contextualSpacing w:val="0"/>
        <w:jc w:val="both"/>
        <w:rPr>
          <w:rFonts w:ascii="Calibri" w:hAnsi="Calibri" w:cs="Calibri"/>
          <w:color w:val="000000" w:themeColor="text1"/>
          <w:sz w:val="22"/>
          <w:szCs w:val="22"/>
        </w:rPr>
      </w:pPr>
      <w:r w:rsidRPr="00774766">
        <w:rPr>
          <w:rFonts w:ascii="Calibri" w:hAnsi="Calibri" w:cs="Calibri"/>
          <w:color w:val="000000" w:themeColor="text1"/>
          <w:sz w:val="22"/>
          <w:szCs w:val="22"/>
        </w:rPr>
        <w:t>NEFRO008 Subspecialistični nefrološki pregled</w:t>
      </w:r>
      <w:r w:rsidR="009F7FA4" w:rsidRPr="00774766">
        <w:rPr>
          <w:rFonts w:ascii="Calibri" w:hAnsi="Calibri" w:cs="Calibri"/>
          <w:color w:val="000000" w:themeColor="text1"/>
          <w:sz w:val="22"/>
          <w:szCs w:val="22"/>
        </w:rPr>
        <w:t>,</w:t>
      </w:r>
    </w:p>
    <w:p w14:paraId="12007A7D" w14:textId="22FB7BF3" w:rsidR="00F7662C" w:rsidRPr="00774766" w:rsidRDefault="00F7662C" w:rsidP="000C0A58">
      <w:pPr>
        <w:pStyle w:val="Odstavekseznama"/>
        <w:numPr>
          <w:ilvl w:val="0"/>
          <w:numId w:val="7"/>
        </w:numPr>
        <w:contextualSpacing w:val="0"/>
        <w:jc w:val="both"/>
        <w:rPr>
          <w:rFonts w:ascii="Calibri" w:hAnsi="Calibri" w:cs="Calibri"/>
          <w:color w:val="000000" w:themeColor="text1"/>
          <w:sz w:val="22"/>
          <w:szCs w:val="22"/>
        </w:rPr>
      </w:pPr>
      <w:r w:rsidRPr="00774766">
        <w:rPr>
          <w:rFonts w:ascii="Calibri" w:hAnsi="Calibri" w:cs="Calibri"/>
          <w:color w:val="000000" w:themeColor="text1"/>
          <w:sz w:val="22"/>
          <w:szCs w:val="22"/>
        </w:rPr>
        <w:t>NEFRO011 Merjenje cent. tlaka in pulznega vala</w:t>
      </w:r>
      <w:r w:rsidR="009F7FA4" w:rsidRPr="00774766">
        <w:rPr>
          <w:rFonts w:ascii="Calibri" w:hAnsi="Calibri" w:cs="Calibri"/>
          <w:color w:val="000000" w:themeColor="text1"/>
          <w:sz w:val="22"/>
          <w:szCs w:val="22"/>
        </w:rPr>
        <w:t>,</w:t>
      </w:r>
    </w:p>
    <w:p w14:paraId="695A12DC" w14:textId="6FBB09B5" w:rsidR="00F7662C" w:rsidRPr="00774766" w:rsidRDefault="00F7662C" w:rsidP="000C0A58">
      <w:pPr>
        <w:pStyle w:val="Odstavekseznama"/>
        <w:numPr>
          <w:ilvl w:val="0"/>
          <w:numId w:val="7"/>
        </w:numPr>
        <w:contextualSpacing w:val="0"/>
        <w:jc w:val="both"/>
        <w:rPr>
          <w:rFonts w:ascii="Calibri" w:hAnsi="Calibri" w:cs="Calibri"/>
          <w:color w:val="000000" w:themeColor="text1"/>
          <w:sz w:val="22"/>
          <w:szCs w:val="22"/>
        </w:rPr>
      </w:pPr>
      <w:r w:rsidRPr="00774766">
        <w:rPr>
          <w:rFonts w:ascii="Calibri" w:hAnsi="Calibri" w:cs="Calibri"/>
          <w:color w:val="000000" w:themeColor="text1"/>
          <w:sz w:val="22"/>
          <w:szCs w:val="22"/>
        </w:rPr>
        <w:t>NEFRO016 Hitri ACTH test</w:t>
      </w:r>
      <w:r w:rsidR="009F7FA4" w:rsidRPr="00774766">
        <w:rPr>
          <w:rFonts w:ascii="Calibri" w:hAnsi="Calibri" w:cs="Calibri"/>
          <w:color w:val="000000" w:themeColor="text1"/>
          <w:sz w:val="22"/>
          <w:szCs w:val="22"/>
        </w:rPr>
        <w:t>,</w:t>
      </w:r>
    </w:p>
    <w:p w14:paraId="0DD786F2" w14:textId="6ADF592D" w:rsidR="00F7662C" w:rsidRPr="00774766" w:rsidRDefault="00F7662C" w:rsidP="000C0A58">
      <w:pPr>
        <w:pStyle w:val="Odstavekseznama"/>
        <w:numPr>
          <w:ilvl w:val="0"/>
          <w:numId w:val="7"/>
        </w:numPr>
        <w:contextualSpacing w:val="0"/>
        <w:jc w:val="both"/>
        <w:rPr>
          <w:rFonts w:ascii="Calibri" w:hAnsi="Calibri" w:cs="Calibri"/>
          <w:color w:val="000000" w:themeColor="text1"/>
          <w:sz w:val="22"/>
          <w:szCs w:val="22"/>
        </w:rPr>
      </w:pPr>
      <w:r w:rsidRPr="00774766">
        <w:rPr>
          <w:rFonts w:ascii="Calibri" w:hAnsi="Calibri" w:cs="Calibri"/>
          <w:color w:val="000000" w:themeColor="text1"/>
          <w:sz w:val="22"/>
          <w:szCs w:val="22"/>
        </w:rPr>
        <w:t>NEFRO017 Konzultacija med specialisti</w:t>
      </w:r>
      <w:r w:rsidR="009F7FA4" w:rsidRPr="00774766">
        <w:rPr>
          <w:rFonts w:ascii="Calibri" w:hAnsi="Calibri" w:cs="Calibri"/>
          <w:color w:val="000000" w:themeColor="text1"/>
          <w:sz w:val="22"/>
          <w:szCs w:val="22"/>
        </w:rPr>
        <w:t>,</w:t>
      </w:r>
    </w:p>
    <w:p w14:paraId="5759D536" w14:textId="72CBD974" w:rsidR="00F7662C" w:rsidRPr="00774766" w:rsidRDefault="00F7662C" w:rsidP="000C0A58">
      <w:pPr>
        <w:pStyle w:val="Odstavekseznama"/>
        <w:numPr>
          <w:ilvl w:val="0"/>
          <w:numId w:val="7"/>
        </w:numPr>
        <w:contextualSpacing w:val="0"/>
        <w:jc w:val="both"/>
        <w:rPr>
          <w:rFonts w:ascii="Calibri" w:hAnsi="Calibri" w:cs="Calibri"/>
          <w:color w:val="000000" w:themeColor="text1"/>
          <w:sz w:val="22"/>
          <w:szCs w:val="22"/>
        </w:rPr>
      </w:pPr>
      <w:r w:rsidRPr="00774766">
        <w:rPr>
          <w:rFonts w:ascii="Calibri" w:hAnsi="Calibri" w:cs="Calibri"/>
          <w:color w:val="000000" w:themeColor="text1"/>
          <w:sz w:val="22"/>
          <w:szCs w:val="22"/>
        </w:rPr>
        <w:t>NEFRO024 Zdravniško svetovanje pri KLB-srednje</w:t>
      </w:r>
      <w:r w:rsidR="009F7FA4" w:rsidRPr="00774766">
        <w:rPr>
          <w:rFonts w:ascii="Calibri" w:hAnsi="Calibri" w:cs="Calibri"/>
          <w:color w:val="000000" w:themeColor="text1"/>
          <w:sz w:val="22"/>
          <w:szCs w:val="22"/>
        </w:rPr>
        <w:t>,</w:t>
      </w:r>
    </w:p>
    <w:p w14:paraId="2C554DD0" w14:textId="4F1E8B32" w:rsidR="00F7662C" w:rsidRPr="00774766" w:rsidRDefault="00F7662C" w:rsidP="000C0A58">
      <w:pPr>
        <w:pStyle w:val="Odstavekseznama"/>
        <w:numPr>
          <w:ilvl w:val="0"/>
          <w:numId w:val="7"/>
        </w:numPr>
        <w:contextualSpacing w:val="0"/>
        <w:jc w:val="both"/>
        <w:rPr>
          <w:rFonts w:ascii="Calibri" w:hAnsi="Calibri" w:cs="Calibri"/>
          <w:color w:val="000000" w:themeColor="text1"/>
          <w:sz w:val="22"/>
          <w:szCs w:val="22"/>
        </w:rPr>
      </w:pPr>
      <w:r w:rsidRPr="00774766">
        <w:rPr>
          <w:rFonts w:ascii="Calibri" w:hAnsi="Calibri" w:cs="Calibri"/>
          <w:color w:val="000000" w:themeColor="text1"/>
          <w:sz w:val="22"/>
          <w:szCs w:val="22"/>
        </w:rPr>
        <w:t>NEFRO025 Zdravniško svetovanje pri KLB-dolgo</w:t>
      </w:r>
      <w:r w:rsidR="009F7FA4" w:rsidRPr="00774766">
        <w:rPr>
          <w:rFonts w:ascii="Calibri" w:hAnsi="Calibri" w:cs="Calibri"/>
          <w:color w:val="000000" w:themeColor="text1"/>
          <w:sz w:val="22"/>
          <w:szCs w:val="22"/>
        </w:rPr>
        <w:t>,</w:t>
      </w:r>
    </w:p>
    <w:p w14:paraId="5F96EC31" w14:textId="7797CABD" w:rsidR="00F7662C" w:rsidRPr="00774766" w:rsidRDefault="00F7662C" w:rsidP="000C0A58">
      <w:pPr>
        <w:pStyle w:val="Odstavekseznama"/>
        <w:numPr>
          <w:ilvl w:val="0"/>
          <w:numId w:val="7"/>
        </w:numPr>
        <w:contextualSpacing w:val="0"/>
        <w:jc w:val="both"/>
        <w:rPr>
          <w:rFonts w:ascii="Calibri" w:hAnsi="Calibri" w:cs="Calibri"/>
          <w:color w:val="000000" w:themeColor="text1"/>
          <w:sz w:val="22"/>
          <w:szCs w:val="22"/>
        </w:rPr>
      </w:pPr>
      <w:r w:rsidRPr="00774766">
        <w:rPr>
          <w:rFonts w:ascii="Calibri" w:hAnsi="Calibri" w:cs="Calibri"/>
          <w:color w:val="000000" w:themeColor="text1"/>
          <w:sz w:val="22"/>
          <w:szCs w:val="22"/>
        </w:rPr>
        <w:t>NEFRO026 Nefrološka edukacija DMS-srednja</w:t>
      </w:r>
    </w:p>
    <w:p w14:paraId="3BF00684" w14:textId="683876AA" w:rsidR="00F7662C" w:rsidRPr="00774766" w:rsidRDefault="00F7662C" w:rsidP="000C0A58">
      <w:pPr>
        <w:pStyle w:val="Odstavekseznama"/>
        <w:numPr>
          <w:ilvl w:val="0"/>
          <w:numId w:val="7"/>
        </w:numPr>
        <w:contextualSpacing w:val="0"/>
        <w:jc w:val="both"/>
        <w:rPr>
          <w:rFonts w:ascii="Calibri" w:hAnsi="Calibri" w:cs="Calibri"/>
          <w:color w:val="000000" w:themeColor="text1"/>
          <w:sz w:val="22"/>
          <w:szCs w:val="22"/>
        </w:rPr>
      </w:pPr>
      <w:r w:rsidRPr="00774766">
        <w:rPr>
          <w:rFonts w:ascii="Calibri" w:hAnsi="Calibri" w:cs="Calibri"/>
          <w:color w:val="000000" w:themeColor="text1"/>
          <w:sz w:val="22"/>
          <w:szCs w:val="22"/>
        </w:rPr>
        <w:t>NEFRO027 Nefrološka edukacija DMS-dolga</w:t>
      </w:r>
      <w:r w:rsidR="009F7FA4" w:rsidRPr="00774766">
        <w:rPr>
          <w:rFonts w:ascii="Calibri" w:hAnsi="Calibri" w:cs="Calibri"/>
          <w:color w:val="000000" w:themeColor="text1"/>
          <w:sz w:val="22"/>
          <w:szCs w:val="22"/>
        </w:rPr>
        <w:t>,</w:t>
      </w:r>
    </w:p>
    <w:p w14:paraId="0236D351" w14:textId="0659B0DE" w:rsidR="00F7662C" w:rsidRPr="00774766" w:rsidRDefault="00F7662C" w:rsidP="000C0A58">
      <w:pPr>
        <w:pStyle w:val="Odstavekseznama"/>
        <w:numPr>
          <w:ilvl w:val="0"/>
          <w:numId w:val="7"/>
        </w:numPr>
        <w:contextualSpacing w:val="0"/>
        <w:jc w:val="both"/>
        <w:rPr>
          <w:rFonts w:ascii="Calibri" w:hAnsi="Calibri" w:cs="Calibri"/>
          <w:color w:val="000000" w:themeColor="text1"/>
          <w:sz w:val="22"/>
          <w:szCs w:val="22"/>
        </w:rPr>
      </w:pPr>
      <w:r w:rsidRPr="00774766">
        <w:rPr>
          <w:rFonts w:ascii="Calibri" w:hAnsi="Calibri" w:cs="Calibri"/>
          <w:color w:val="000000" w:themeColor="text1"/>
          <w:sz w:val="22"/>
          <w:szCs w:val="22"/>
        </w:rPr>
        <w:t>NEFRO028 Zdravniško svetovanje pri KLB: 2-4 osebe</w:t>
      </w:r>
      <w:r w:rsidR="009F7FA4" w:rsidRPr="00774766">
        <w:rPr>
          <w:rFonts w:ascii="Calibri" w:hAnsi="Calibri" w:cs="Calibri"/>
          <w:color w:val="000000" w:themeColor="text1"/>
          <w:sz w:val="22"/>
          <w:szCs w:val="22"/>
        </w:rPr>
        <w:t>,</w:t>
      </w:r>
    </w:p>
    <w:p w14:paraId="0C558A58" w14:textId="2ADC8238" w:rsidR="00F7662C" w:rsidRPr="00774766" w:rsidRDefault="00F7662C" w:rsidP="000C0A58">
      <w:pPr>
        <w:pStyle w:val="Odstavekseznama"/>
        <w:numPr>
          <w:ilvl w:val="0"/>
          <w:numId w:val="7"/>
        </w:numPr>
        <w:contextualSpacing w:val="0"/>
        <w:jc w:val="both"/>
        <w:rPr>
          <w:rFonts w:ascii="Calibri" w:hAnsi="Calibri" w:cs="Calibri"/>
          <w:color w:val="000000" w:themeColor="text1"/>
          <w:sz w:val="22"/>
          <w:szCs w:val="22"/>
        </w:rPr>
      </w:pPr>
      <w:r w:rsidRPr="00774766">
        <w:rPr>
          <w:rFonts w:ascii="Calibri" w:hAnsi="Calibri" w:cs="Calibri"/>
          <w:color w:val="000000" w:themeColor="text1"/>
          <w:sz w:val="22"/>
          <w:szCs w:val="22"/>
        </w:rPr>
        <w:t>NEFRO029 Zdravniško svetovanje pri KLB: &gt;4 osebe</w:t>
      </w:r>
      <w:r w:rsidR="009F7FA4" w:rsidRPr="00774766">
        <w:rPr>
          <w:rFonts w:ascii="Calibri" w:hAnsi="Calibri" w:cs="Calibri"/>
          <w:color w:val="000000" w:themeColor="text1"/>
          <w:sz w:val="22"/>
          <w:szCs w:val="22"/>
        </w:rPr>
        <w:t>,</w:t>
      </w:r>
    </w:p>
    <w:p w14:paraId="48A90320" w14:textId="29569925" w:rsidR="00F7662C" w:rsidRPr="00774766" w:rsidRDefault="00F7662C" w:rsidP="000C0A58">
      <w:pPr>
        <w:pStyle w:val="Odstavekseznama"/>
        <w:numPr>
          <w:ilvl w:val="0"/>
          <w:numId w:val="7"/>
        </w:numPr>
        <w:contextualSpacing w:val="0"/>
        <w:jc w:val="both"/>
        <w:rPr>
          <w:rFonts w:ascii="Calibri" w:hAnsi="Calibri" w:cs="Calibri"/>
          <w:color w:val="000000" w:themeColor="text1"/>
          <w:sz w:val="22"/>
          <w:szCs w:val="22"/>
        </w:rPr>
      </w:pPr>
      <w:r w:rsidRPr="00774766">
        <w:rPr>
          <w:rFonts w:ascii="Calibri" w:hAnsi="Calibri" w:cs="Calibri"/>
          <w:color w:val="000000" w:themeColor="text1"/>
          <w:sz w:val="22"/>
          <w:szCs w:val="22"/>
        </w:rPr>
        <w:t>NEFRO030 Nefrološka edukacija DMS: 2-4 osebe</w:t>
      </w:r>
      <w:r w:rsidR="009F7FA4" w:rsidRPr="00774766">
        <w:rPr>
          <w:rFonts w:ascii="Calibri" w:hAnsi="Calibri" w:cs="Calibri"/>
          <w:color w:val="000000" w:themeColor="text1"/>
          <w:sz w:val="22"/>
          <w:szCs w:val="22"/>
        </w:rPr>
        <w:t>,</w:t>
      </w:r>
    </w:p>
    <w:p w14:paraId="1201A721" w14:textId="0B856F9A" w:rsidR="00F7662C" w:rsidRPr="00774766" w:rsidRDefault="00F7662C" w:rsidP="000C0A58">
      <w:pPr>
        <w:pStyle w:val="Odstavekseznama"/>
        <w:numPr>
          <w:ilvl w:val="0"/>
          <w:numId w:val="7"/>
        </w:numPr>
        <w:contextualSpacing w:val="0"/>
        <w:jc w:val="both"/>
        <w:rPr>
          <w:rFonts w:ascii="Calibri" w:hAnsi="Calibri" w:cs="Calibri"/>
          <w:color w:val="000000" w:themeColor="text1"/>
          <w:sz w:val="22"/>
          <w:szCs w:val="22"/>
        </w:rPr>
      </w:pPr>
      <w:r w:rsidRPr="00774766">
        <w:rPr>
          <w:rFonts w:ascii="Calibri" w:hAnsi="Calibri" w:cs="Calibri"/>
          <w:color w:val="000000" w:themeColor="text1"/>
          <w:sz w:val="22"/>
          <w:szCs w:val="22"/>
        </w:rPr>
        <w:t>NEFRO031 Nefrološka edukacija DMS: &gt;4 osebe</w:t>
      </w:r>
      <w:r w:rsidR="009F7FA4" w:rsidRPr="00774766">
        <w:rPr>
          <w:rFonts w:ascii="Calibri" w:hAnsi="Calibri" w:cs="Calibri"/>
          <w:color w:val="000000" w:themeColor="text1"/>
          <w:sz w:val="22"/>
          <w:szCs w:val="22"/>
        </w:rPr>
        <w:t>,</w:t>
      </w:r>
    </w:p>
    <w:p w14:paraId="179093B8" w14:textId="371128A6" w:rsidR="008B6981" w:rsidRPr="00774766" w:rsidRDefault="008B6981" w:rsidP="000C0A58">
      <w:pPr>
        <w:pStyle w:val="Odstavekseznama"/>
        <w:numPr>
          <w:ilvl w:val="0"/>
          <w:numId w:val="7"/>
        </w:numPr>
        <w:jc w:val="both"/>
        <w:rPr>
          <w:rFonts w:ascii="Calibri" w:hAnsi="Calibri" w:cs="Calibri"/>
          <w:color w:val="000000" w:themeColor="text1"/>
          <w:sz w:val="22"/>
          <w:szCs w:val="22"/>
        </w:rPr>
      </w:pPr>
      <w:r w:rsidRPr="00774766">
        <w:rPr>
          <w:rFonts w:ascii="Calibri" w:hAnsi="Calibri" w:cs="Calibri"/>
          <w:color w:val="000000" w:themeColor="text1"/>
          <w:sz w:val="22"/>
          <w:szCs w:val="22"/>
        </w:rPr>
        <w:t>E0848</w:t>
      </w:r>
      <w:r w:rsidR="009E668C" w:rsidRPr="00774766">
        <w:rPr>
          <w:rFonts w:ascii="Calibri" w:hAnsi="Calibri" w:cs="Calibri"/>
          <w:color w:val="000000" w:themeColor="text1"/>
          <w:sz w:val="22"/>
          <w:szCs w:val="22"/>
        </w:rPr>
        <w:t xml:space="preserve"> </w:t>
      </w:r>
      <w:r w:rsidRPr="00774766">
        <w:rPr>
          <w:rFonts w:ascii="Calibri" w:hAnsi="Calibri" w:cs="Calibri"/>
          <w:color w:val="000000" w:themeColor="text1"/>
          <w:sz w:val="22"/>
          <w:szCs w:val="22"/>
        </w:rPr>
        <w:t>Vstavitev OVK za HD ali aferezo</w:t>
      </w:r>
      <w:r w:rsidR="009F7FA4" w:rsidRPr="00774766">
        <w:rPr>
          <w:rFonts w:ascii="Calibri" w:hAnsi="Calibri" w:cs="Calibri"/>
          <w:color w:val="000000" w:themeColor="text1"/>
          <w:sz w:val="22"/>
          <w:szCs w:val="22"/>
        </w:rPr>
        <w:t>,</w:t>
      </w:r>
    </w:p>
    <w:p w14:paraId="207FC6F2" w14:textId="15CB6A83" w:rsidR="008B6981" w:rsidRPr="00774766" w:rsidRDefault="008B6981" w:rsidP="000C0A58">
      <w:pPr>
        <w:pStyle w:val="Odstavekseznama"/>
        <w:numPr>
          <w:ilvl w:val="0"/>
          <w:numId w:val="7"/>
        </w:numPr>
        <w:jc w:val="both"/>
        <w:rPr>
          <w:rFonts w:ascii="Calibri" w:hAnsi="Calibri" w:cs="Calibri"/>
          <w:color w:val="000000" w:themeColor="text1"/>
          <w:sz w:val="22"/>
          <w:szCs w:val="22"/>
        </w:rPr>
      </w:pPr>
      <w:r w:rsidRPr="00774766">
        <w:rPr>
          <w:rFonts w:ascii="Calibri" w:hAnsi="Calibri" w:cs="Calibri"/>
          <w:color w:val="000000" w:themeColor="text1"/>
          <w:sz w:val="22"/>
          <w:szCs w:val="22"/>
        </w:rPr>
        <w:t>E0849</w:t>
      </w:r>
      <w:r w:rsidR="009E668C" w:rsidRPr="00774766">
        <w:rPr>
          <w:rFonts w:ascii="Calibri" w:hAnsi="Calibri" w:cs="Calibri"/>
          <w:color w:val="000000" w:themeColor="text1"/>
          <w:sz w:val="22"/>
          <w:szCs w:val="22"/>
        </w:rPr>
        <w:t xml:space="preserve"> </w:t>
      </w:r>
      <w:r w:rsidRPr="00774766">
        <w:rPr>
          <w:rFonts w:ascii="Calibri" w:hAnsi="Calibri" w:cs="Calibri"/>
          <w:color w:val="000000" w:themeColor="text1"/>
          <w:sz w:val="22"/>
          <w:szCs w:val="22"/>
        </w:rPr>
        <w:t xml:space="preserve">Op. vstavitev </w:t>
      </w:r>
      <w:proofErr w:type="spellStart"/>
      <w:r w:rsidRPr="00774766">
        <w:rPr>
          <w:rFonts w:ascii="Calibri" w:hAnsi="Calibri" w:cs="Calibri"/>
          <w:color w:val="000000" w:themeColor="text1"/>
          <w:sz w:val="22"/>
          <w:szCs w:val="22"/>
        </w:rPr>
        <w:t>tuneliziranega</w:t>
      </w:r>
      <w:proofErr w:type="spellEnd"/>
      <w:r w:rsidRPr="00774766">
        <w:rPr>
          <w:rFonts w:ascii="Calibri" w:hAnsi="Calibri" w:cs="Calibri"/>
          <w:color w:val="000000" w:themeColor="text1"/>
          <w:sz w:val="22"/>
          <w:szCs w:val="22"/>
        </w:rPr>
        <w:t xml:space="preserve"> OVK/</w:t>
      </w:r>
      <w:proofErr w:type="spellStart"/>
      <w:r w:rsidRPr="00774766">
        <w:rPr>
          <w:rFonts w:ascii="Calibri" w:hAnsi="Calibri" w:cs="Calibri"/>
          <w:color w:val="000000" w:themeColor="text1"/>
          <w:sz w:val="22"/>
          <w:szCs w:val="22"/>
        </w:rPr>
        <w:t>porta</w:t>
      </w:r>
      <w:proofErr w:type="spellEnd"/>
      <w:r w:rsidR="009F7FA4" w:rsidRPr="00774766">
        <w:rPr>
          <w:rFonts w:ascii="Calibri" w:hAnsi="Calibri" w:cs="Calibri"/>
          <w:color w:val="000000" w:themeColor="text1"/>
          <w:sz w:val="22"/>
          <w:szCs w:val="22"/>
        </w:rPr>
        <w:t>,</w:t>
      </w:r>
    </w:p>
    <w:p w14:paraId="5948A2DD" w14:textId="1CCE301C" w:rsidR="008B6981" w:rsidRPr="00774766" w:rsidRDefault="008B6981" w:rsidP="000C0A58">
      <w:pPr>
        <w:pStyle w:val="Odstavekseznama"/>
        <w:numPr>
          <w:ilvl w:val="0"/>
          <w:numId w:val="7"/>
        </w:numPr>
        <w:jc w:val="both"/>
        <w:rPr>
          <w:rFonts w:ascii="Calibri" w:hAnsi="Calibri" w:cs="Calibri"/>
          <w:color w:val="000000" w:themeColor="text1"/>
          <w:sz w:val="22"/>
          <w:szCs w:val="22"/>
        </w:rPr>
      </w:pPr>
      <w:r w:rsidRPr="00774766">
        <w:rPr>
          <w:rFonts w:ascii="Calibri" w:hAnsi="Calibri" w:cs="Calibri"/>
          <w:color w:val="000000" w:themeColor="text1"/>
          <w:sz w:val="22"/>
          <w:szCs w:val="22"/>
        </w:rPr>
        <w:t>E0851</w:t>
      </w:r>
      <w:r w:rsidR="009E668C" w:rsidRPr="00774766">
        <w:rPr>
          <w:rFonts w:ascii="Calibri" w:hAnsi="Calibri" w:cs="Calibri"/>
          <w:color w:val="000000" w:themeColor="text1"/>
          <w:sz w:val="22"/>
          <w:szCs w:val="22"/>
        </w:rPr>
        <w:t xml:space="preserve"> </w:t>
      </w:r>
      <w:r w:rsidRPr="00774766">
        <w:rPr>
          <w:rFonts w:ascii="Calibri" w:hAnsi="Calibri" w:cs="Calibri"/>
          <w:color w:val="000000" w:themeColor="text1"/>
          <w:sz w:val="22"/>
          <w:szCs w:val="22"/>
        </w:rPr>
        <w:t>Rekonstrukcija/</w:t>
      </w:r>
      <w:proofErr w:type="spellStart"/>
      <w:r w:rsidRPr="00774766">
        <w:rPr>
          <w:rFonts w:ascii="Calibri" w:hAnsi="Calibri" w:cs="Calibri"/>
          <w:color w:val="000000" w:themeColor="text1"/>
          <w:sz w:val="22"/>
          <w:szCs w:val="22"/>
        </w:rPr>
        <w:t>repozicija</w:t>
      </w:r>
      <w:proofErr w:type="spellEnd"/>
      <w:r w:rsidRPr="00774766">
        <w:rPr>
          <w:rFonts w:ascii="Calibri" w:hAnsi="Calibri" w:cs="Calibri"/>
          <w:color w:val="000000" w:themeColor="text1"/>
          <w:sz w:val="22"/>
          <w:szCs w:val="22"/>
        </w:rPr>
        <w:t xml:space="preserve"> trajnega OVK</w:t>
      </w:r>
      <w:r w:rsidR="009F7FA4" w:rsidRPr="00774766">
        <w:rPr>
          <w:rFonts w:ascii="Calibri" w:hAnsi="Calibri" w:cs="Calibri"/>
          <w:color w:val="000000" w:themeColor="text1"/>
          <w:sz w:val="22"/>
          <w:szCs w:val="22"/>
        </w:rPr>
        <w:t>,</w:t>
      </w:r>
    </w:p>
    <w:p w14:paraId="529CD38C" w14:textId="74AA0ED7" w:rsidR="008B6981" w:rsidRPr="00774766" w:rsidRDefault="008B6981" w:rsidP="000C0A58">
      <w:pPr>
        <w:pStyle w:val="Odstavekseznama"/>
        <w:numPr>
          <w:ilvl w:val="0"/>
          <w:numId w:val="7"/>
        </w:numPr>
        <w:jc w:val="both"/>
        <w:rPr>
          <w:rFonts w:ascii="Calibri" w:hAnsi="Calibri" w:cs="Calibri"/>
          <w:color w:val="000000" w:themeColor="text1"/>
          <w:sz w:val="22"/>
          <w:szCs w:val="22"/>
        </w:rPr>
      </w:pPr>
      <w:r w:rsidRPr="00774766">
        <w:rPr>
          <w:rFonts w:ascii="Calibri" w:hAnsi="Calibri" w:cs="Calibri"/>
          <w:color w:val="000000" w:themeColor="text1"/>
          <w:sz w:val="22"/>
          <w:szCs w:val="22"/>
        </w:rPr>
        <w:t>E0852</w:t>
      </w:r>
      <w:r w:rsidR="009E668C" w:rsidRPr="00774766">
        <w:rPr>
          <w:rFonts w:ascii="Calibri" w:hAnsi="Calibri" w:cs="Calibri"/>
          <w:color w:val="000000" w:themeColor="text1"/>
          <w:sz w:val="22"/>
          <w:szCs w:val="22"/>
        </w:rPr>
        <w:t xml:space="preserve"> </w:t>
      </w:r>
      <w:r w:rsidRPr="00774766">
        <w:rPr>
          <w:rFonts w:ascii="Calibri" w:hAnsi="Calibri" w:cs="Calibri"/>
          <w:color w:val="000000" w:themeColor="text1"/>
          <w:sz w:val="22"/>
          <w:szCs w:val="22"/>
        </w:rPr>
        <w:t>Operativna konstrukcija AV fistule</w:t>
      </w:r>
      <w:r w:rsidR="009F7FA4" w:rsidRPr="00774766">
        <w:rPr>
          <w:rFonts w:ascii="Calibri" w:hAnsi="Calibri" w:cs="Calibri"/>
          <w:color w:val="000000" w:themeColor="text1"/>
          <w:sz w:val="22"/>
          <w:szCs w:val="22"/>
        </w:rPr>
        <w:t>,</w:t>
      </w:r>
    </w:p>
    <w:p w14:paraId="656C84D6" w14:textId="01757392" w:rsidR="008B6981" w:rsidRPr="00774766" w:rsidRDefault="008B6981" w:rsidP="000C0A58">
      <w:pPr>
        <w:pStyle w:val="Odstavekseznama"/>
        <w:numPr>
          <w:ilvl w:val="0"/>
          <w:numId w:val="7"/>
        </w:numPr>
        <w:jc w:val="both"/>
        <w:rPr>
          <w:rFonts w:ascii="Calibri" w:hAnsi="Calibri" w:cs="Calibri"/>
          <w:color w:val="000000" w:themeColor="text1"/>
          <w:sz w:val="22"/>
          <w:szCs w:val="22"/>
        </w:rPr>
      </w:pPr>
      <w:r w:rsidRPr="00774766">
        <w:rPr>
          <w:rFonts w:ascii="Calibri" w:hAnsi="Calibri" w:cs="Calibri"/>
          <w:color w:val="000000" w:themeColor="text1"/>
          <w:sz w:val="22"/>
          <w:szCs w:val="22"/>
        </w:rPr>
        <w:t>E0853</w:t>
      </w:r>
      <w:r w:rsidR="009E668C" w:rsidRPr="00774766">
        <w:rPr>
          <w:rFonts w:ascii="Calibri" w:hAnsi="Calibri" w:cs="Calibri"/>
          <w:color w:val="000000" w:themeColor="text1"/>
          <w:sz w:val="22"/>
          <w:szCs w:val="22"/>
        </w:rPr>
        <w:t xml:space="preserve"> </w:t>
      </w:r>
      <w:r w:rsidRPr="00774766">
        <w:rPr>
          <w:rFonts w:ascii="Calibri" w:hAnsi="Calibri" w:cs="Calibri"/>
          <w:color w:val="000000" w:themeColor="text1"/>
          <w:sz w:val="22"/>
          <w:szCs w:val="22"/>
        </w:rPr>
        <w:t xml:space="preserve">Operativna konstrukcija AV </w:t>
      </w:r>
      <w:proofErr w:type="spellStart"/>
      <w:r w:rsidRPr="00774766">
        <w:rPr>
          <w:rFonts w:ascii="Calibri" w:hAnsi="Calibri" w:cs="Calibri"/>
          <w:color w:val="000000" w:themeColor="text1"/>
          <w:sz w:val="22"/>
          <w:szCs w:val="22"/>
        </w:rPr>
        <w:t>grafta</w:t>
      </w:r>
      <w:proofErr w:type="spellEnd"/>
      <w:r w:rsidR="009F7FA4" w:rsidRPr="00774766">
        <w:rPr>
          <w:rFonts w:ascii="Calibri" w:hAnsi="Calibri" w:cs="Calibri"/>
          <w:color w:val="000000" w:themeColor="text1"/>
          <w:sz w:val="22"/>
          <w:szCs w:val="22"/>
        </w:rPr>
        <w:t>,</w:t>
      </w:r>
    </w:p>
    <w:p w14:paraId="0F3103ED" w14:textId="07950E65" w:rsidR="008B6981" w:rsidRPr="00774766" w:rsidRDefault="008B6981" w:rsidP="000C0A58">
      <w:pPr>
        <w:pStyle w:val="Odstavekseznama"/>
        <w:numPr>
          <w:ilvl w:val="0"/>
          <w:numId w:val="7"/>
        </w:numPr>
        <w:jc w:val="both"/>
        <w:rPr>
          <w:rFonts w:ascii="Calibri" w:hAnsi="Calibri" w:cs="Calibri"/>
          <w:color w:val="000000" w:themeColor="text1"/>
          <w:sz w:val="22"/>
          <w:szCs w:val="22"/>
        </w:rPr>
      </w:pPr>
      <w:r w:rsidRPr="00774766">
        <w:rPr>
          <w:rFonts w:ascii="Calibri" w:hAnsi="Calibri" w:cs="Calibri"/>
          <w:color w:val="000000" w:themeColor="text1"/>
          <w:sz w:val="22"/>
          <w:szCs w:val="22"/>
        </w:rPr>
        <w:t>E0854</w:t>
      </w:r>
      <w:r w:rsidR="009E668C" w:rsidRPr="00774766">
        <w:rPr>
          <w:rFonts w:ascii="Calibri" w:hAnsi="Calibri" w:cs="Calibri"/>
          <w:color w:val="000000" w:themeColor="text1"/>
          <w:sz w:val="22"/>
          <w:szCs w:val="22"/>
        </w:rPr>
        <w:t xml:space="preserve"> </w:t>
      </w:r>
      <w:r w:rsidRPr="00774766">
        <w:rPr>
          <w:rFonts w:ascii="Calibri" w:hAnsi="Calibri" w:cs="Calibri"/>
          <w:color w:val="000000" w:themeColor="text1"/>
          <w:sz w:val="22"/>
          <w:szCs w:val="22"/>
        </w:rPr>
        <w:t xml:space="preserve">Trombektomija AV fistule z </w:t>
      </w:r>
      <w:proofErr w:type="spellStart"/>
      <w:r w:rsidRPr="00774766">
        <w:rPr>
          <w:rFonts w:ascii="Calibri" w:hAnsi="Calibri" w:cs="Calibri"/>
          <w:color w:val="000000" w:themeColor="text1"/>
          <w:sz w:val="22"/>
          <w:szCs w:val="22"/>
        </w:rPr>
        <w:t>reanastomozo</w:t>
      </w:r>
      <w:proofErr w:type="spellEnd"/>
      <w:r w:rsidR="009F7FA4" w:rsidRPr="00774766">
        <w:rPr>
          <w:rFonts w:ascii="Calibri" w:hAnsi="Calibri" w:cs="Calibri"/>
          <w:color w:val="000000" w:themeColor="text1"/>
          <w:sz w:val="22"/>
          <w:szCs w:val="22"/>
        </w:rPr>
        <w:t>,</w:t>
      </w:r>
    </w:p>
    <w:p w14:paraId="66704A13" w14:textId="27800980" w:rsidR="008B6981" w:rsidRPr="00774766" w:rsidRDefault="008B6981" w:rsidP="000C0A58">
      <w:pPr>
        <w:pStyle w:val="Odstavekseznama"/>
        <w:numPr>
          <w:ilvl w:val="0"/>
          <w:numId w:val="7"/>
        </w:numPr>
        <w:jc w:val="both"/>
        <w:rPr>
          <w:rFonts w:ascii="Calibri" w:hAnsi="Calibri" w:cs="Calibri"/>
          <w:color w:val="000000" w:themeColor="text1"/>
          <w:sz w:val="22"/>
          <w:szCs w:val="22"/>
        </w:rPr>
      </w:pPr>
      <w:r w:rsidRPr="00774766">
        <w:rPr>
          <w:rFonts w:ascii="Calibri" w:hAnsi="Calibri" w:cs="Calibri"/>
          <w:color w:val="000000" w:themeColor="text1"/>
          <w:sz w:val="22"/>
          <w:szCs w:val="22"/>
        </w:rPr>
        <w:t>E0855</w:t>
      </w:r>
      <w:r w:rsidR="009E668C" w:rsidRPr="00774766">
        <w:rPr>
          <w:rFonts w:ascii="Calibri" w:hAnsi="Calibri" w:cs="Calibri"/>
          <w:color w:val="000000" w:themeColor="text1"/>
          <w:sz w:val="22"/>
          <w:szCs w:val="22"/>
        </w:rPr>
        <w:t xml:space="preserve"> </w:t>
      </w:r>
      <w:r w:rsidRPr="00774766">
        <w:rPr>
          <w:rFonts w:ascii="Calibri" w:hAnsi="Calibri" w:cs="Calibri"/>
          <w:color w:val="000000" w:themeColor="text1"/>
          <w:sz w:val="22"/>
          <w:szCs w:val="22"/>
        </w:rPr>
        <w:t>Trombektomija in konstrukcija AV fistule</w:t>
      </w:r>
      <w:r w:rsidR="009F7FA4" w:rsidRPr="00774766">
        <w:rPr>
          <w:rFonts w:ascii="Calibri" w:hAnsi="Calibri" w:cs="Calibri"/>
          <w:color w:val="000000" w:themeColor="text1"/>
          <w:sz w:val="22"/>
          <w:szCs w:val="22"/>
        </w:rPr>
        <w:t>,</w:t>
      </w:r>
    </w:p>
    <w:p w14:paraId="7CD6B6D5" w14:textId="4E033D0B" w:rsidR="008B6981" w:rsidRPr="00774766" w:rsidRDefault="008B6981" w:rsidP="000C0A58">
      <w:pPr>
        <w:pStyle w:val="Odstavekseznama"/>
        <w:numPr>
          <w:ilvl w:val="0"/>
          <w:numId w:val="7"/>
        </w:numPr>
        <w:jc w:val="both"/>
        <w:rPr>
          <w:rFonts w:ascii="Calibri" w:hAnsi="Calibri" w:cs="Calibri"/>
          <w:color w:val="000000" w:themeColor="text1"/>
          <w:sz w:val="22"/>
          <w:szCs w:val="22"/>
        </w:rPr>
      </w:pPr>
      <w:r w:rsidRPr="00774766">
        <w:rPr>
          <w:rFonts w:ascii="Calibri" w:hAnsi="Calibri" w:cs="Calibri"/>
          <w:color w:val="000000" w:themeColor="text1"/>
          <w:sz w:val="22"/>
          <w:szCs w:val="22"/>
        </w:rPr>
        <w:t>E0856</w:t>
      </w:r>
      <w:r w:rsidR="009E668C" w:rsidRPr="00774766">
        <w:rPr>
          <w:rFonts w:ascii="Calibri" w:hAnsi="Calibri" w:cs="Calibri"/>
          <w:color w:val="000000" w:themeColor="text1"/>
          <w:sz w:val="22"/>
          <w:szCs w:val="22"/>
        </w:rPr>
        <w:t xml:space="preserve"> </w:t>
      </w:r>
      <w:r w:rsidRPr="00774766">
        <w:rPr>
          <w:rFonts w:ascii="Calibri" w:hAnsi="Calibri" w:cs="Calibri"/>
          <w:color w:val="000000" w:themeColor="text1"/>
          <w:sz w:val="22"/>
          <w:szCs w:val="22"/>
        </w:rPr>
        <w:t>Ligatura/bandaža AV fistule</w:t>
      </w:r>
      <w:r w:rsidR="009F7FA4" w:rsidRPr="00774766">
        <w:rPr>
          <w:rFonts w:ascii="Calibri" w:hAnsi="Calibri" w:cs="Calibri"/>
          <w:color w:val="000000" w:themeColor="text1"/>
          <w:sz w:val="22"/>
          <w:szCs w:val="22"/>
        </w:rPr>
        <w:t>,</w:t>
      </w:r>
    </w:p>
    <w:p w14:paraId="31A7D7C1" w14:textId="3B15D8BF" w:rsidR="00A56EE4" w:rsidRPr="00774766" w:rsidRDefault="008B6981" w:rsidP="000C0A58">
      <w:pPr>
        <w:pStyle w:val="Odstavekseznama"/>
        <w:numPr>
          <w:ilvl w:val="0"/>
          <w:numId w:val="7"/>
        </w:numPr>
        <w:contextualSpacing w:val="0"/>
        <w:jc w:val="both"/>
        <w:rPr>
          <w:rFonts w:ascii="Calibri" w:hAnsi="Calibri" w:cs="Calibri"/>
          <w:color w:val="000000" w:themeColor="text1"/>
          <w:sz w:val="22"/>
          <w:szCs w:val="22"/>
        </w:rPr>
      </w:pPr>
      <w:r w:rsidRPr="00774766">
        <w:rPr>
          <w:rFonts w:ascii="Calibri" w:hAnsi="Calibri" w:cs="Calibri"/>
          <w:color w:val="000000" w:themeColor="text1"/>
          <w:sz w:val="22"/>
          <w:szCs w:val="22"/>
        </w:rPr>
        <w:t>E0857</w:t>
      </w:r>
      <w:r w:rsidR="009E668C" w:rsidRPr="00774766">
        <w:rPr>
          <w:rFonts w:ascii="Calibri" w:hAnsi="Calibri" w:cs="Calibri"/>
          <w:color w:val="000000" w:themeColor="text1"/>
          <w:sz w:val="22"/>
          <w:szCs w:val="22"/>
        </w:rPr>
        <w:t xml:space="preserve"> </w:t>
      </w:r>
      <w:r w:rsidRPr="00774766">
        <w:rPr>
          <w:rFonts w:ascii="Calibri" w:hAnsi="Calibri" w:cs="Calibri"/>
          <w:color w:val="000000" w:themeColor="text1"/>
          <w:sz w:val="22"/>
          <w:szCs w:val="22"/>
        </w:rPr>
        <w:t>UZ vodena enostavna angioplastika AVF.</w:t>
      </w:r>
    </w:p>
    <w:p w14:paraId="076388F9" w14:textId="489C181C" w:rsidR="00B91116" w:rsidRPr="00774766" w:rsidRDefault="00B91116" w:rsidP="007D6F57">
      <w:pPr>
        <w:spacing w:before="120"/>
        <w:jc w:val="both"/>
        <w:rPr>
          <w:rFonts w:ascii="Calibri" w:hAnsi="Calibri" w:cs="Calibri"/>
          <w:sz w:val="22"/>
          <w:szCs w:val="22"/>
        </w:rPr>
      </w:pPr>
      <w:r w:rsidRPr="00774766">
        <w:rPr>
          <w:rFonts w:ascii="Calibri" w:hAnsi="Calibri" w:cs="Calibri"/>
          <w:sz w:val="22"/>
          <w:szCs w:val="22"/>
        </w:rPr>
        <w:lastRenderedPageBreak/>
        <w:t xml:space="preserve">Tri nove storitve se </w:t>
      </w:r>
      <w:r w:rsidR="009E428B" w:rsidRPr="00774766">
        <w:rPr>
          <w:rFonts w:ascii="Calibri" w:hAnsi="Calibri" w:cs="Calibri"/>
          <w:sz w:val="22"/>
          <w:szCs w:val="22"/>
        </w:rPr>
        <w:t xml:space="preserve">v skladu </w:t>
      </w:r>
      <w:r w:rsidRPr="00774766">
        <w:rPr>
          <w:rFonts w:ascii="Calibri" w:hAnsi="Calibri" w:cs="Calibri"/>
          <w:sz w:val="22"/>
          <w:szCs w:val="22"/>
        </w:rPr>
        <w:t>z</w:t>
      </w:r>
      <w:r w:rsidR="005B3D69">
        <w:rPr>
          <w:rFonts w:ascii="Calibri" w:hAnsi="Calibri" w:cs="Calibri"/>
          <w:sz w:val="22"/>
          <w:szCs w:val="22"/>
        </w:rPr>
        <w:t xml:space="preserve"> </w:t>
      </w:r>
      <w:r w:rsidR="00793FCD">
        <w:rPr>
          <w:rFonts w:ascii="Calibri" w:hAnsi="Calibri" w:cs="Calibri"/>
          <w:sz w:val="22"/>
          <w:szCs w:val="22"/>
        </w:rPr>
        <w:t xml:space="preserve">drugim odstavkom 103. </w:t>
      </w:r>
      <w:r w:rsidR="005B3D69">
        <w:rPr>
          <w:rFonts w:ascii="Calibri" w:hAnsi="Calibri" w:cs="Calibri"/>
          <w:sz w:val="22"/>
          <w:szCs w:val="22"/>
        </w:rPr>
        <w:t>člen</w:t>
      </w:r>
      <w:r w:rsidR="00793FCD">
        <w:rPr>
          <w:rFonts w:ascii="Calibri" w:hAnsi="Calibri" w:cs="Calibri"/>
          <w:sz w:val="22"/>
          <w:szCs w:val="22"/>
        </w:rPr>
        <w:t>a</w:t>
      </w:r>
      <w:r w:rsidR="00C259F4">
        <w:rPr>
          <w:rFonts w:ascii="Calibri" w:hAnsi="Calibri" w:cs="Calibri"/>
          <w:sz w:val="22"/>
          <w:szCs w:val="22"/>
        </w:rPr>
        <w:t xml:space="preserve"> in 250. členom</w:t>
      </w:r>
      <w:r w:rsidRPr="00774766">
        <w:rPr>
          <w:rFonts w:ascii="Calibri" w:hAnsi="Calibri" w:cs="Calibri"/>
          <w:sz w:val="22"/>
          <w:szCs w:val="22"/>
        </w:rPr>
        <w:t xml:space="preserve"> Uredbe</w:t>
      </w:r>
      <w:r w:rsidR="00574829" w:rsidRPr="00774766">
        <w:rPr>
          <w:rFonts w:ascii="Calibri" w:hAnsi="Calibri" w:cs="Calibri"/>
          <w:sz w:val="22"/>
          <w:szCs w:val="22"/>
        </w:rPr>
        <w:t> </w:t>
      </w:r>
      <w:r w:rsidRPr="00774766">
        <w:rPr>
          <w:rFonts w:ascii="Calibri" w:hAnsi="Calibri" w:cs="Calibri"/>
          <w:sz w:val="22"/>
          <w:szCs w:val="22"/>
        </w:rPr>
        <w:t>2025 uporabljajo od 1. 1. 2025. Ker je začetek uporabe te spremembe določen z Uredbo</w:t>
      </w:r>
      <w:r w:rsidR="00574829" w:rsidRPr="00774766">
        <w:rPr>
          <w:rFonts w:ascii="Calibri" w:hAnsi="Calibri" w:cs="Calibri"/>
          <w:sz w:val="22"/>
          <w:szCs w:val="22"/>
        </w:rPr>
        <w:t> </w:t>
      </w:r>
      <w:r w:rsidRPr="00774766">
        <w:rPr>
          <w:rFonts w:ascii="Calibri" w:hAnsi="Calibri" w:cs="Calibri"/>
          <w:sz w:val="22"/>
          <w:szCs w:val="22"/>
        </w:rPr>
        <w:t>2025, se ne določa še v 23.</w:t>
      </w:r>
      <w:r w:rsidR="0002062C">
        <w:rPr>
          <w:rFonts w:ascii="Calibri" w:hAnsi="Calibri" w:cs="Calibri"/>
          <w:sz w:val="22"/>
          <w:szCs w:val="22"/>
        </w:rPr>
        <w:t> </w:t>
      </w:r>
      <w:r w:rsidRPr="00774766">
        <w:rPr>
          <w:rFonts w:ascii="Calibri" w:hAnsi="Calibri" w:cs="Calibri"/>
          <w:sz w:val="22"/>
          <w:szCs w:val="22"/>
        </w:rPr>
        <w:t>členu sklepa. Spremembe opisov storitev pa se na predlog zavoda začnejo uporabljati 1. 1. 2026.</w:t>
      </w:r>
    </w:p>
    <w:p w14:paraId="345BB614" w14:textId="62BF36F1" w:rsidR="007D6F57" w:rsidRPr="00774766" w:rsidRDefault="007D6F57" w:rsidP="007D6F57">
      <w:pPr>
        <w:spacing w:before="120"/>
        <w:jc w:val="both"/>
        <w:rPr>
          <w:rFonts w:ascii="Calibri" w:hAnsi="Calibri" w:cs="Calibri"/>
          <w:sz w:val="22"/>
          <w:szCs w:val="22"/>
          <w:highlight w:val="yellow"/>
        </w:rPr>
      </w:pPr>
      <w:r w:rsidRPr="00774766">
        <w:rPr>
          <w:rFonts w:ascii="Calibri" w:hAnsi="Calibri" w:cs="Calibri"/>
          <w:sz w:val="22"/>
          <w:szCs w:val="22"/>
        </w:rPr>
        <w:t>Finančnih</w:t>
      </w:r>
      <w:r w:rsidRPr="00774766">
        <w:rPr>
          <w:rFonts w:ascii="Calibri" w:eastAsia="Calibri" w:hAnsi="Calibri" w:cs="Calibri"/>
          <w:bCs/>
          <w:sz w:val="22"/>
          <w:szCs w:val="22"/>
          <w:lang w:eastAsia="en-US"/>
        </w:rPr>
        <w:t xml:space="preserve"> posledic ni</w:t>
      </w:r>
      <w:r w:rsidR="0037563E" w:rsidRPr="00774766">
        <w:rPr>
          <w:rFonts w:ascii="Calibri" w:eastAsia="Calibri" w:hAnsi="Calibri" w:cs="Calibri"/>
          <w:bCs/>
          <w:sz w:val="22"/>
          <w:szCs w:val="22"/>
          <w:lang w:eastAsia="en-US"/>
        </w:rPr>
        <w:t xml:space="preserve">, razen za </w:t>
      </w:r>
      <w:r w:rsidRPr="00774766">
        <w:rPr>
          <w:rFonts w:ascii="Calibri" w:hAnsi="Calibri" w:cs="Calibri"/>
          <w:sz w:val="22"/>
          <w:szCs w:val="22"/>
        </w:rPr>
        <w:t>uvedbo nove storitve E0899 Tromboliza žilnega</w:t>
      </w:r>
      <w:r w:rsidR="009E668C" w:rsidRPr="00774766">
        <w:rPr>
          <w:rFonts w:ascii="Calibri" w:hAnsi="Calibri" w:cs="Calibri"/>
          <w:sz w:val="22"/>
          <w:szCs w:val="22"/>
        </w:rPr>
        <w:t xml:space="preserve"> pristopa</w:t>
      </w:r>
      <w:r w:rsidR="0037563E" w:rsidRPr="00774766">
        <w:rPr>
          <w:rFonts w:ascii="Calibri" w:hAnsi="Calibri" w:cs="Calibri"/>
          <w:sz w:val="22"/>
          <w:szCs w:val="22"/>
        </w:rPr>
        <w:t>, za katero</w:t>
      </w:r>
      <w:r w:rsidRPr="00774766">
        <w:rPr>
          <w:rFonts w:ascii="Calibri" w:hAnsi="Calibri" w:cs="Calibri"/>
          <w:sz w:val="22"/>
          <w:szCs w:val="22"/>
        </w:rPr>
        <w:t xml:space="preserve"> so na podlagi 227. točke prvega odstavka 103. člena Uredbe 2025 in s finančnim načrtom zavoda zagotovljena dodatna sredstva v višini 0,015 mio. EUR na letni ravni.</w:t>
      </w:r>
    </w:p>
    <w:p w14:paraId="1A84577E" w14:textId="7615A93C" w:rsidR="00C87B26" w:rsidRPr="00774766" w:rsidRDefault="00645B6A" w:rsidP="00C87B26">
      <w:pPr>
        <w:pStyle w:val="Brezrazmikov"/>
        <w:numPr>
          <w:ilvl w:val="0"/>
          <w:numId w:val="6"/>
        </w:numPr>
        <w:spacing w:before="240"/>
        <w:ind w:left="357" w:hanging="357"/>
        <w:jc w:val="both"/>
        <w:rPr>
          <w:rFonts w:cs="Calibri"/>
          <w:b/>
        </w:rPr>
      </w:pPr>
      <w:r w:rsidRPr="00774766">
        <w:rPr>
          <w:rFonts w:cs="Calibri"/>
          <w:b/>
        </w:rPr>
        <w:t>Diabetologija</w:t>
      </w:r>
      <w:r w:rsidR="00C87B26" w:rsidRPr="00774766">
        <w:rPr>
          <w:rFonts w:cs="Calibri"/>
          <w:b/>
        </w:rPr>
        <w:t xml:space="preserve"> – </w:t>
      </w:r>
      <w:r w:rsidRPr="00774766">
        <w:rPr>
          <w:rFonts w:cs="Calibri"/>
          <w:b/>
        </w:rPr>
        <w:t xml:space="preserve">nov </w:t>
      </w:r>
      <w:r w:rsidR="00BA0C41" w:rsidRPr="00774766">
        <w:rPr>
          <w:rFonts w:cs="Calibri"/>
          <w:b/>
        </w:rPr>
        <w:t>seznam storitev</w:t>
      </w:r>
      <w:r w:rsidR="00C87B26" w:rsidRPr="00774766">
        <w:rPr>
          <w:rFonts w:cs="Calibri"/>
          <w:b/>
        </w:rPr>
        <w:t xml:space="preserve"> – </w:t>
      </w:r>
      <w:r w:rsidR="00017E47" w:rsidRPr="00774766">
        <w:rPr>
          <w:rFonts w:cs="Calibri"/>
          <w:b/>
        </w:rPr>
        <w:t>3. in 11.</w:t>
      </w:r>
      <w:r w:rsidR="0016734A" w:rsidRPr="00774766">
        <w:rPr>
          <w:rFonts w:cs="Calibri"/>
          <w:b/>
        </w:rPr>
        <w:t> </w:t>
      </w:r>
      <w:r w:rsidR="00017E47" w:rsidRPr="00774766">
        <w:rPr>
          <w:rFonts w:cs="Calibri"/>
          <w:b/>
        </w:rPr>
        <w:t xml:space="preserve">člen sklepa in </w:t>
      </w:r>
      <w:r w:rsidRPr="00774766">
        <w:rPr>
          <w:rFonts w:cs="Calibri"/>
          <w:b/>
        </w:rPr>
        <w:t xml:space="preserve">nova </w:t>
      </w:r>
      <w:r w:rsidR="00C87B26" w:rsidRPr="00774766">
        <w:rPr>
          <w:rFonts w:cs="Calibri"/>
          <w:b/>
        </w:rPr>
        <w:t>Priloga 3.</w:t>
      </w:r>
      <w:r w:rsidRPr="00774766">
        <w:rPr>
          <w:rFonts w:cs="Calibri"/>
          <w:b/>
        </w:rPr>
        <w:t>24</w:t>
      </w:r>
      <w:r w:rsidR="00C87B26" w:rsidRPr="00774766">
        <w:rPr>
          <w:rFonts w:cs="Calibri"/>
          <w:b/>
        </w:rPr>
        <w:t>.</w:t>
      </w:r>
    </w:p>
    <w:p w14:paraId="1EC9A7D3" w14:textId="16EACFD3" w:rsidR="00645B6A" w:rsidRPr="00774766" w:rsidRDefault="00645B6A" w:rsidP="009A4362">
      <w:pPr>
        <w:spacing w:before="120"/>
        <w:jc w:val="both"/>
        <w:rPr>
          <w:rFonts w:ascii="Calibri" w:hAnsi="Calibri" w:cs="Calibri"/>
          <w:sz w:val="22"/>
          <w:szCs w:val="22"/>
        </w:rPr>
      </w:pPr>
      <w:r w:rsidRPr="00774766">
        <w:rPr>
          <w:rFonts w:ascii="Calibri" w:hAnsi="Calibri" w:cs="Calibri"/>
          <w:sz w:val="22"/>
          <w:szCs w:val="22"/>
        </w:rPr>
        <w:t>Obravnava oseb s sladkorno boleznijo se spreminja. Tehnološki in farmakološki razvoj na področju sladkorne bolezni zahteva dodatno znanje zdravnikov diabetologov in medicinskih sester. Na vseh nivojih obravnave sladkorne bolezni se povečuje potreba po edukaciji in opolnomočenju pacienta. S tem se povečuje urejenost sladkorne bolezni in zmanjšuje zaplete z njo.</w:t>
      </w:r>
    </w:p>
    <w:p w14:paraId="3938084B" w14:textId="704CD2CC" w:rsidR="00645B6A" w:rsidRPr="00774766" w:rsidRDefault="00645B6A" w:rsidP="009A4362">
      <w:pPr>
        <w:spacing w:before="120"/>
        <w:jc w:val="both"/>
        <w:rPr>
          <w:rFonts w:ascii="Calibri" w:hAnsi="Calibri" w:cs="Calibri"/>
          <w:sz w:val="22"/>
          <w:szCs w:val="22"/>
        </w:rPr>
      </w:pPr>
      <w:r w:rsidRPr="00774766">
        <w:rPr>
          <w:rFonts w:ascii="Calibri" w:hAnsi="Calibri" w:cs="Calibri"/>
          <w:sz w:val="22"/>
          <w:szCs w:val="22"/>
        </w:rPr>
        <w:t xml:space="preserve">Zato je </w:t>
      </w:r>
      <w:r w:rsidR="00DA3C5D" w:rsidRPr="00774766">
        <w:rPr>
          <w:rFonts w:ascii="Calibri" w:hAnsi="Calibri" w:cs="Calibri"/>
          <w:sz w:val="22"/>
          <w:szCs w:val="22"/>
        </w:rPr>
        <w:t>z</w:t>
      </w:r>
      <w:r w:rsidR="009E668C" w:rsidRPr="00774766">
        <w:rPr>
          <w:rFonts w:ascii="Calibri" w:hAnsi="Calibri" w:cs="Calibri"/>
          <w:sz w:val="22"/>
          <w:szCs w:val="22"/>
        </w:rPr>
        <w:t>avod</w:t>
      </w:r>
      <w:r w:rsidRPr="00774766">
        <w:rPr>
          <w:rFonts w:ascii="Calibri" w:hAnsi="Calibri" w:cs="Calibri"/>
          <w:sz w:val="22"/>
          <w:szCs w:val="22"/>
        </w:rPr>
        <w:t xml:space="preserve"> skupaj s predstavniki RSK za internistične stroke in Sekcijo medicinskih sester in zdravstvenih tehnikov v endokrinologiji pripravil nov </w:t>
      </w:r>
      <w:r w:rsidR="009E668C" w:rsidRPr="00774766">
        <w:rPr>
          <w:rFonts w:ascii="Calibri" w:hAnsi="Calibri" w:cs="Calibri"/>
          <w:sz w:val="22"/>
          <w:szCs w:val="22"/>
        </w:rPr>
        <w:t>model plačevanja specialistične</w:t>
      </w:r>
      <w:r w:rsidRPr="00774766">
        <w:rPr>
          <w:rFonts w:ascii="Calibri" w:hAnsi="Calibri" w:cs="Calibri"/>
          <w:sz w:val="22"/>
          <w:szCs w:val="22"/>
        </w:rPr>
        <w:t xml:space="preserve"> diabetologij</w:t>
      </w:r>
      <w:r w:rsidR="009E668C" w:rsidRPr="00774766">
        <w:rPr>
          <w:rFonts w:ascii="Calibri" w:hAnsi="Calibri" w:cs="Calibri"/>
          <w:sz w:val="22"/>
          <w:szCs w:val="22"/>
        </w:rPr>
        <w:t>e</w:t>
      </w:r>
      <w:r w:rsidRPr="00774766">
        <w:rPr>
          <w:rFonts w:ascii="Calibri" w:hAnsi="Calibri" w:cs="Calibri"/>
          <w:sz w:val="22"/>
          <w:szCs w:val="22"/>
        </w:rPr>
        <w:t>, ki odraža vsebinsko obravnavo bolnika ter vključuje preventivo, edukacijo in opolnomočenje. V novem seznamu storitev so ločene storitve za obravnavo diabetične noge, ki omogočajo zgodnje odkrivanje, ustrezno zdravljenje in s tem preprečevanje amputacij.</w:t>
      </w:r>
    </w:p>
    <w:p w14:paraId="0508799E" w14:textId="3E9966BC" w:rsidR="00645B6A" w:rsidRPr="00774766" w:rsidRDefault="00645B6A" w:rsidP="00017E47">
      <w:pPr>
        <w:spacing w:before="120"/>
        <w:jc w:val="both"/>
        <w:rPr>
          <w:rFonts w:ascii="Calibri" w:hAnsi="Calibri" w:cs="Calibri"/>
          <w:strike/>
          <w:sz w:val="22"/>
          <w:szCs w:val="22"/>
        </w:rPr>
      </w:pPr>
      <w:r w:rsidRPr="00774766">
        <w:rPr>
          <w:rFonts w:ascii="Calibri" w:hAnsi="Calibri" w:cs="Calibri"/>
          <w:sz w:val="22"/>
          <w:szCs w:val="22"/>
        </w:rPr>
        <w:t xml:space="preserve">Danes se specialistična zunajbolnišnična dejavnost diabetologija in endokrinologija načrtujeta skupaj, realizacija </w:t>
      </w:r>
      <w:r w:rsidR="009E668C" w:rsidRPr="00774766">
        <w:rPr>
          <w:rFonts w:ascii="Calibri" w:hAnsi="Calibri" w:cs="Calibri"/>
          <w:sz w:val="22"/>
          <w:szCs w:val="22"/>
        </w:rPr>
        <w:t xml:space="preserve">storitev pa </w:t>
      </w:r>
      <w:r w:rsidRPr="00774766">
        <w:rPr>
          <w:rFonts w:ascii="Calibri" w:hAnsi="Calibri" w:cs="Calibri"/>
          <w:sz w:val="22"/>
          <w:szCs w:val="22"/>
        </w:rPr>
        <w:t xml:space="preserve">se </w:t>
      </w:r>
      <w:r w:rsidR="009E668C" w:rsidRPr="00774766">
        <w:rPr>
          <w:rFonts w:ascii="Calibri" w:hAnsi="Calibri" w:cs="Calibri"/>
          <w:sz w:val="22"/>
          <w:szCs w:val="22"/>
        </w:rPr>
        <w:t>obračunav</w:t>
      </w:r>
      <w:r w:rsidRPr="00774766">
        <w:rPr>
          <w:rFonts w:ascii="Calibri" w:hAnsi="Calibri" w:cs="Calibri"/>
          <w:sz w:val="22"/>
          <w:szCs w:val="22"/>
        </w:rPr>
        <w:t xml:space="preserve">a ločeno. Z novim modelom </w:t>
      </w:r>
      <w:r w:rsidR="009A4362" w:rsidRPr="00774766">
        <w:rPr>
          <w:rFonts w:ascii="Calibri" w:hAnsi="Calibri" w:cs="Calibri"/>
          <w:sz w:val="22"/>
          <w:szCs w:val="22"/>
        </w:rPr>
        <w:t xml:space="preserve">plačevanja </w:t>
      </w:r>
      <w:r w:rsidRPr="00774766">
        <w:rPr>
          <w:rFonts w:ascii="Calibri" w:hAnsi="Calibri" w:cs="Calibri"/>
          <w:sz w:val="22"/>
          <w:szCs w:val="22"/>
        </w:rPr>
        <w:t>diabetologije se dejavnosti ločujeta.</w:t>
      </w:r>
    </w:p>
    <w:p w14:paraId="180F7FBC" w14:textId="77777777" w:rsidR="00017E47" w:rsidRPr="00774766" w:rsidRDefault="00017E47" w:rsidP="00017E47">
      <w:pPr>
        <w:spacing w:before="120"/>
        <w:jc w:val="both"/>
        <w:rPr>
          <w:rFonts w:ascii="Calibri" w:hAnsi="Calibri" w:cs="Calibri"/>
          <w:sz w:val="22"/>
          <w:szCs w:val="22"/>
        </w:rPr>
      </w:pPr>
      <w:r w:rsidRPr="00774766">
        <w:rPr>
          <w:rFonts w:ascii="Calibri" w:hAnsi="Calibri" w:cs="Calibri"/>
          <w:sz w:val="22"/>
          <w:szCs w:val="22"/>
        </w:rPr>
        <w:t>Sklep se zato spremeni v naslednjih delih:</w:t>
      </w:r>
    </w:p>
    <w:p w14:paraId="25A3FD61" w14:textId="22375EF4" w:rsidR="00017E47" w:rsidRPr="00774766" w:rsidRDefault="0002062C" w:rsidP="00F37DEC">
      <w:pPr>
        <w:pStyle w:val="Odstavekseznama"/>
        <w:numPr>
          <w:ilvl w:val="0"/>
          <w:numId w:val="56"/>
        </w:numPr>
        <w:jc w:val="both"/>
        <w:rPr>
          <w:rFonts w:ascii="Calibri" w:hAnsi="Calibri" w:cs="Calibri"/>
          <w:sz w:val="22"/>
          <w:szCs w:val="22"/>
        </w:rPr>
      </w:pPr>
      <w:r>
        <w:rPr>
          <w:rFonts w:ascii="Calibri" w:hAnsi="Calibri" w:cs="Calibri"/>
          <w:sz w:val="22"/>
          <w:szCs w:val="22"/>
        </w:rPr>
        <w:t>v </w:t>
      </w:r>
      <w:r w:rsidR="00017E47" w:rsidRPr="00774766">
        <w:rPr>
          <w:rFonts w:ascii="Calibri" w:hAnsi="Calibri" w:cs="Calibri"/>
          <w:sz w:val="22"/>
          <w:szCs w:val="22"/>
        </w:rPr>
        <w:t xml:space="preserve">3. členu sklepa se </w:t>
      </w:r>
      <w:r w:rsidR="00BE694F">
        <w:rPr>
          <w:rFonts w:ascii="Calibri" w:hAnsi="Calibri" w:cs="Calibri"/>
          <w:sz w:val="22"/>
          <w:szCs w:val="22"/>
        </w:rPr>
        <w:t>s</w:t>
      </w:r>
      <w:r w:rsidR="00017E47" w:rsidRPr="00774766">
        <w:rPr>
          <w:rFonts w:ascii="Calibri" w:hAnsi="Calibri" w:cs="Calibri"/>
          <w:sz w:val="22"/>
          <w:szCs w:val="22"/>
        </w:rPr>
        <w:t xml:space="preserve"> </w:t>
      </w:r>
      <w:r w:rsidR="005A631D" w:rsidRPr="00774766">
        <w:rPr>
          <w:rFonts w:ascii="Calibri" w:hAnsi="Calibri" w:cs="Calibri"/>
          <w:sz w:val="22"/>
          <w:szCs w:val="22"/>
        </w:rPr>
        <w:t>4</w:t>
      </w:r>
      <w:r w:rsidR="00EF58BC" w:rsidRPr="00774766">
        <w:rPr>
          <w:rFonts w:ascii="Calibri" w:hAnsi="Calibri" w:cs="Calibri"/>
          <w:sz w:val="22"/>
          <w:szCs w:val="22"/>
        </w:rPr>
        <w:t>6</w:t>
      </w:r>
      <w:r w:rsidR="005A631D" w:rsidRPr="00774766">
        <w:rPr>
          <w:rFonts w:ascii="Calibri" w:hAnsi="Calibri" w:cs="Calibri"/>
          <w:sz w:val="22"/>
          <w:szCs w:val="22"/>
        </w:rPr>
        <w:t>.</w:t>
      </w:r>
      <w:r w:rsidR="00017E47" w:rsidRPr="00774766">
        <w:rPr>
          <w:rFonts w:ascii="Calibri" w:hAnsi="Calibri" w:cs="Calibri"/>
          <w:sz w:val="22"/>
          <w:szCs w:val="22"/>
        </w:rPr>
        <w:t> točko doda Priloga 3.24. Seznam storitev specialistične zunajbolnišnične zdravstvene dejavnosti diabetologije;</w:t>
      </w:r>
    </w:p>
    <w:p w14:paraId="58476ADE" w14:textId="4B3ADB75" w:rsidR="00017E47" w:rsidRPr="00BE694F" w:rsidRDefault="0002062C" w:rsidP="00BE694F">
      <w:pPr>
        <w:pStyle w:val="Odstavekseznama"/>
        <w:numPr>
          <w:ilvl w:val="0"/>
          <w:numId w:val="56"/>
        </w:numPr>
        <w:jc w:val="both"/>
        <w:rPr>
          <w:rFonts w:ascii="Calibri" w:hAnsi="Calibri" w:cs="Calibri"/>
          <w:sz w:val="22"/>
          <w:szCs w:val="22"/>
        </w:rPr>
      </w:pPr>
      <w:r>
        <w:rPr>
          <w:rFonts w:ascii="Calibri" w:hAnsi="Calibri" w:cs="Calibri"/>
          <w:sz w:val="22"/>
          <w:szCs w:val="22"/>
        </w:rPr>
        <w:t>v </w:t>
      </w:r>
      <w:r w:rsidR="00017E47" w:rsidRPr="00BE694F">
        <w:rPr>
          <w:rFonts w:ascii="Calibri" w:hAnsi="Calibri" w:cs="Calibri"/>
          <w:sz w:val="22"/>
          <w:szCs w:val="22"/>
        </w:rPr>
        <w:t>11. členu sklepa se v drugem odstavku, ki opredeljuje sezname storitev po posameznih specializiranih zdravstvenih dejavnostih, doda 1</w:t>
      </w:r>
      <w:r w:rsidR="005A631D" w:rsidRPr="00BE694F">
        <w:rPr>
          <w:rFonts w:ascii="Calibri" w:hAnsi="Calibri" w:cs="Calibri"/>
          <w:sz w:val="22"/>
          <w:szCs w:val="22"/>
        </w:rPr>
        <w:t>9</w:t>
      </w:r>
      <w:r w:rsidR="00017E47" w:rsidRPr="00BE694F">
        <w:rPr>
          <w:rFonts w:ascii="Calibri" w:hAnsi="Calibri" w:cs="Calibri"/>
          <w:sz w:val="22"/>
          <w:szCs w:val="22"/>
        </w:rPr>
        <w:t xml:space="preserve">. točka, na podlagi katere se storitve specializirane zdravstvene dejavnosti na področju </w:t>
      </w:r>
      <w:r w:rsidR="005A631D" w:rsidRPr="00BE694F">
        <w:rPr>
          <w:rFonts w:ascii="Calibri" w:hAnsi="Calibri" w:cs="Calibri"/>
          <w:sz w:val="22"/>
          <w:szCs w:val="22"/>
        </w:rPr>
        <w:t xml:space="preserve">diabetologije </w:t>
      </w:r>
      <w:r w:rsidR="00017E47" w:rsidRPr="00BE694F">
        <w:rPr>
          <w:rFonts w:ascii="Calibri" w:hAnsi="Calibri" w:cs="Calibri"/>
          <w:sz w:val="22"/>
          <w:szCs w:val="22"/>
        </w:rPr>
        <w:t xml:space="preserve">obračunavajo v skladu </w:t>
      </w:r>
      <w:r w:rsidR="00BE694F" w:rsidRPr="00BE694F">
        <w:rPr>
          <w:rFonts w:ascii="Calibri" w:hAnsi="Calibri" w:cs="Calibri"/>
          <w:sz w:val="22"/>
          <w:szCs w:val="22"/>
        </w:rPr>
        <w:t>z</w:t>
      </w:r>
      <w:r>
        <w:rPr>
          <w:rFonts w:ascii="Calibri" w:hAnsi="Calibri" w:cs="Calibri"/>
          <w:sz w:val="22"/>
          <w:szCs w:val="22"/>
        </w:rPr>
        <w:t> </w:t>
      </w:r>
      <w:r w:rsidR="00BE694F" w:rsidRPr="00BE694F">
        <w:rPr>
          <w:rFonts w:ascii="Calibri" w:hAnsi="Calibri" w:cs="Calibri"/>
          <w:sz w:val="22"/>
          <w:szCs w:val="22"/>
        </w:rPr>
        <w:t>novo Prilogo</w:t>
      </w:r>
      <w:r>
        <w:rPr>
          <w:rFonts w:ascii="Calibri" w:hAnsi="Calibri" w:cs="Calibri"/>
          <w:sz w:val="22"/>
          <w:szCs w:val="22"/>
        </w:rPr>
        <w:t> </w:t>
      </w:r>
      <w:r w:rsidR="00BE694F" w:rsidRPr="00BE694F">
        <w:rPr>
          <w:rFonts w:ascii="Calibri" w:hAnsi="Calibri" w:cs="Calibri"/>
          <w:sz w:val="22"/>
          <w:szCs w:val="22"/>
        </w:rPr>
        <w:t xml:space="preserve">3.24 in </w:t>
      </w:r>
      <w:r w:rsidR="00017E47" w:rsidRPr="00BE694F">
        <w:rPr>
          <w:rFonts w:ascii="Calibri" w:hAnsi="Calibri" w:cs="Calibri"/>
          <w:sz w:val="22"/>
          <w:szCs w:val="22"/>
        </w:rPr>
        <w:t>Prilogo 9.1. Seznam storitev priprave in aplikacije zdravil s</w:t>
      </w:r>
      <w:r>
        <w:rPr>
          <w:rFonts w:ascii="Calibri" w:hAnsi="Calibri" w:cs="Calibri"/>
          <w:sz w:val="22"/>
          <w:szCs w:val="22"/>
        </w:rPr>
        <w:t> </w:t>
      </w:r>
      <w:r w:rsidR="00017E47" w:rsidRPr="00BE694F">
        <w:rPr>
          <w:rFonts w:ascii="Calibri" w:hAnsi="Calibri" w:cs="Calibri"/>
          <w:sz w:val="22"/>
          <w:szCs w:val="22"/>
        </w:rPr>
        <w:t>Seznamov A in B v splošni in specialistični zunajbolnišnični zdravstveni dejavnosti</w:t>
      </w:r>
      <w:r w:rsidR="00BE694F">
        <w:rPr>
          <w:rFonts w:ascii="Calibri" w:hAnsi="Calibri" w:cs="Calibri"/>
          <w:sz w:val="22"/>
          <w:szCs w:val="22"/>
        </w:rPr>
        <w:t>.</w:t>
      </w:r>
    </w:p>
    <w:p w14:paraId="46DBA9C7" w14:textId="0B13C1B6" w:rsidR="00017E47" w:rsidRPr="00774766" w:rsidRDefault="00017E47" w:rsidP="00017E47">
      <w:pPr>
        <w:spacing w:before="120"/>
        <w:jc w:val="both"/>
        <w:rPr>
          <w:rFonts w:ascii="Calibri" w:hAnsi="Calibri" w:cs="Calibri"/>
          <w:sz w:val="22"/>
          <w:szCs w:val="22"/>
        </w:rPr>
      </w:pPr>
      <w:r w:rsidRPr="00774766">
        <w:rPr>
          <w:rFonts w:ascii="Calibri" w:hAnsi="Calibri" w:cs="Calibri"/>
          <w:sz w:val="22"/>
          <w:szCs w:val="22"/>
        </w:rPr>
        <w:t xml:space="preserve">Sprememba se v skladu s </w:t>
      </w:r>
      <w:r w:rsidR="0002062C">
        <w:rPr>
          <w:rFonts w:ascii="Calibri" w:hAnsi="Calibri" w:cs="Calibri"/>
          <w:sz w:val="22"/>
          <w:szCs w:val="22"/>
        </w:rPr>
        <w:t xml:space="preserve">27. točko </w:t>
      </w:r>
      <w:r w:rsidR="00EC5005" w:rsidRPr="00774766">
        <w:rPr>
          <w:rFonts w:ascii="Calibri" w:hAnsi="Calibri" w:cs="Calibri"/>
          <w:sz w:val="22"/>
          <w:szCs w:val="22"/>
        </w:rPr>
        <w:t>prv</w:t>
      </w:r>
      <w:r w:rsidR="0002062C">
        <w:rPr>
          <w:rFonts w:ascii="Calibri" w:hAnsi="Calibri" w:cs="Calibri"/>
          <w:sz w:val="22"/>
          <w:szCs w:val="22"/>
        </w:rPr>
        <w:t xml:space="preserve">ega </w:t>
      </w:r>
      <w:r w:rsidRPr="00774766">
        <w:rPr>
          <w:rFonts w:ascii="Calibri" w:hAnsi="Calibri" w:cs="Calibri"/>
          <w:sz w:val="22"/>
          <w:szCs w:val="22"/>
        </w:rPr>
        <w:t>odstavk</w:t>
      </w:r>
      <w:r w:rsidR="0002062C">
        <w:rPr>
          <w:rFonts w:ascii="Calibri" w:hAnsi="Calibri" w:cs="Calibri"/>
          <w:sz w:val="22"/>
          <w:szCs w:val="22"/>
        </w:rPr>
        <w:t>a v zvezi z drugim odstavkom</w:t>
      </w:r>
      <w:r w:rsidRPr="00774766">
        <w:rPr>
          <w:rFonts w:ascii="Calibri" w:hAnsi="Calibri" w:cs="Calibri"/>
          <w:sz w:val="22"/>
          <w:szCs w:val="22"/>
        </w:rPr>
        <w:t xml:space="preserve"> </w:t>
      </w:r>
      <w:r w:rsidR="00EC5005" w:rsidRPr="00774766">
        <w:rPr>
          <w:rFonts w:ascii="Calibri" w:hAnsi="Calibri" w:cs="Calibri"/>
          <w:sz w:val="22"/>
          <w:szCs w:val="22"/>
        </w:rPr>
        <w:t>102</w:t>
      </w:r>
      <w:r w:rsidRPr="00774766">
        <w:rPr>
          <w:rFonts w:ascii="Calibri" w:hAnsi="Calibri" w:cs="Calibri"/>
          <w:sz w:val="22"/>
          <w:szCs w:val="22"/>
        </w:rPr>
        <w:t>. člena Uredbe</w:t>
      </w:r>
      <w:r w:rsidR="00574829" w:rsidRPr="00774766">
        <w:rPr>
          <w:rFonts w:ascii="Calibri" w:hAnsi="Calibri" w:cs="Calibri"/>
          <w:sz w:val="22"/>
          <w:szCs w:val="22"/>
        </w:rPr>
        <w:t> </w:t>
      </w:r>
      <w:r w:rsidRPr="00774766">
        <w:rPr>
          <w:rFonts w:ascii="Calibri" w:hAnsi="Calibri" w:cs="Calibri"/>
          <w:sz w:val="22"/>
          <w:szCs w:val="22"/>
        </w:rPr>
        <w:t>2025 uporablja od 1. </w:t>
      </w:r>
      <w:r w:rsidR="00EC5005" w:rsidRPr="00774766">
        <w:rPr>
          <w:rFonts w:ascii="Calibri" w:hAnsi="Calibri" w:cs="Calibri"/>
          <w:sz w:val="22"/>
          <w:szCs w:val="22"/>
        </w:rPr>
        <w:t>10</w:t>
      </w:r>
      <w:r w:rsidRPr="00774766">
        <w:rPr>
          <w:rFonts w:ascii="Calibri" w:hAnsi="Calibri" w:cs="Calibri"/>
          <w:sz w:val="22"/>
          <w:szCs w:val="22"/>
        </w:rPr>
        <w:t>. 2025. Ker je začetek uporabe te spremembe določen z</w:t>
      </w:r>
      <w:r w:rsidR="0002062C">
        <w:rPr>
          <w:rFonts w:ascii="Calibri" w:hAnsi="Calibri" w:cs="Calibri"/>
          <w:sz w:val="22"/>
          <w:szCs w:val="22"/>
        </w:rPr>
        <w:t> </w:t>
      </w:r>
      <w:r w:rsidRPr="00774766">
        <w:rPr>
          <w:rFonts w:ascii="Calibri" w:hAnsi="Calibri" w:cs="Calibri"/>
          <w:sz w:val="22"/>
          <w:szCs w:val="22"/>
        </w:rPr>
        <w:t xml:space="preserve">Uredbo 2025, se ne določa še v </w:t>
      </w:r>
      <w:r w:rsidR="004B123B" w:rsidRPr="00774766">
        <w:rPr>
          <w:rFonts w:ascii="Calibri" w:hAnsi="Calibri" w:cs="Calibri"/>
          <w:sz w:val="22"/>
          <w:szCs w:val="22"/>
        </w:rPr>
        <w:t>2</w:t>
      </w:r>
      <w:r w:rsidRPr="00774766">
        <w:rPr>
          <w:rFonts w:ascii="Calibri" w:hAnsi="Calibri" w:cs="Calibri"/>
          <w:sz w:val="22"/>
          <w:szCs w:val="22"/>
        </w:rPr>
        <w:t>3. členu sklepa.</w:t>
      </w:r>
    </w:p>
    <w:p w14:paraId="740D1D0B" w14:textId="296DE3E6" w:rsidR="00017E47" w:rsidRPr="00774766" w:rsidRDefault="00017E47" w:rsidP="00017E47">
      <w:pPr>
        <w:spacing w:before="120"/>
        <w:jc w:val="both"/>
        <w:rPr>
          <w:rFonts w:ascii="Calibri" w:hAnsi="Calibri" w:cs="Calibri"/>
          <w:sz w:val="22"/>
          <w:szCs w:val="22"/>
        </w:rPr>
      </w:pPr>
      <w:r w:rsidRPr="00774766">
        <w:rPr>
          <w:rFonts w:ascii="Calibri" w:hAnsi="Calibri" w:cs="Calibri"/>
          <w:sz w:val="22"/>
          <w:szCs w:val="22"/>
        </w:rPr>
        <w:t xml:space="preserve">Finančne posledice: Za uvedbo novega modela plačevanja specialistične </w:t>
      </w:r>
      <w:r w:rsidR="00EC5005" w:rsidRPr="00774766">
        <w:rPr>
          <w:rFonts w:ascii="Calibri" w:hAnsi="Calibri" w:cs="Calibri"/>
          <w:sz w:val="22"/>
          <w:szCs w:val="22"/>
        </w:rPr>
        <w:t xml:space="preserve">diabetologije </w:t>
      </w:r>
      <w:r w:rsidRPr="00774766">
        <w:rPr>
          <w:rFonts w:ascii="Calibri" w:hAnsi="Calibri" w:cs="Calibri"/>
          <w:sz w:val="22"/>
          <w:szCs w:val="22"/>
        </w:rPr>
        <w:t xml:space="preserve">so na podlagi </w:t>
      </w:r>
      <w:r w:rsidR="004B123B" w:rsidRPr="00774766">
        <w:rPr>
          <w:rFonts w:ascii="Calibri" w:hAnsi="Calibri" w:cs="Calibri"/>
          <w:sz w:val="22"/>
          <w:szCs w:val="22"/>
        </w:rPr>
        <w:t>27</w:t>
      </w:r>
      <w:r w:rsidRPr="00774766">
        <w:rPr>
          <w:rFonts w:ascii="Calibri" w:hAnsi="Calibri" w:cs="Calibri"/>
          <w:sz w:val="22"/>
          <w:szCs w:val="22"/>
        </w:rPr>
        <w:t xml:space="preserve">. točke prvega odstavka 102. člena Uredbe 2025 in s finančnim načrtom zavoda zagotovljena dodatna sredstva v višini </w:t>
      </w:r>
      <w:r w:rsidR="004B123B" w:rsidRPr="00774766">
        <w:rPr>
          <w:rFonts w:ascii="Calibri" w:hAnsi="Calibri" w:cs="Calibri"/>
          <w:sz w:val="22"/>
          <w:szCs w:val="22"/>
        </w:rPr>
        <w:t>1</w:t>
      </w:r>
      <w:r w:rsidRPr="00774766">
        <w:rPr>
          <w:rFonts w:ascii="Calibri" w:hAnsi="Calibri" w:cs="Calibri"/>
          <w:sz w:val="22"/>
          <w:szCs w:val="22"/>
        </w:rPr>
        <w:t>,</w:t>
      </w:r>
      <w:r w:rsidR="004B123B" w:rsidRPr="00774766">
        <w:rPr>
          <w:rFonts w:ascii="Calibri" w:hAnsi="Calibri" w:cs="Calibri"/>
          <w:sz w:val="22"/>
          <w:szCs w:val="22"/>
        </w:rPr>
        <w:t>26</w:t>
      </w:r>
      <w:r w:rsidRPr="00774766">
        <w:rPr>
          <w:rFonts w:ascii="Calibri" w:hAnsi="Calibri" w:cs="Calibri"/>
          <w:sz w:val="22"/>
          <w:szCs w:val="22"/>
        </w:rPr>
        <w:t xml:space="preserve"> mio. EUR na letni ravni oziroma </w:t>
      </w:r>
      <w:r w:rsidR="004B123B" w:rsidRPr="00774766">
        <w:rPr>
          <w:rFonts w:ascii="Calibri" w:hAnsi="Calibri" w:cs="Calibri"/>
          <w:sz w:val="22"/>
          <w:szCs w:val="22"/>
        </w:rPr>
        <w:t>0</w:t>
      </w:r>
      <w:r w:rsidRPr="00774766">
        <w:rPr>
          <w:rFonts w:ascii="Calibri" w:hAnsi="Calibri" w:cs="Calibri"/>
          <w:sz w:val="22"/>
          <w:szCs w:val="22"/>
        </w:rPr>
        <w:t>,</w:t>
      </w:r>
      <w:r w:rsidR="004B123B" w:rsidRPr="00774766">
        <w:rPr>
          <w:rFonts w:ascii="Calibri" w:hAnsi="Calibri" w:cs="Calibri"/>
          <w:sz w:val="22"/>
          <w:szCs w:val="22"/>
        </w:rPr>
        <w:t>32</w:t>
      </w:r>
      <w:r w:rsidR="00574829" w:rsidRPr="00774766">
        <w:rPr>
          <w:rFonts w:ascii="Calibri" w:hAnsi="Calibri" w:cs="Calibri"/>
          <w:sz w:val="22"/>
          <w:szCs w:val="22"/>
        </w:rPr>
        <w:t> </w:t>
      </w:r>
      <w:r w:rsidRPr="00774766">
        <w:rPr>
          <w:rFonts w:ascii="Calibri" w:hAnsi="Calibri" w:cs="Calibri"/>
          <w:sz w:val="22"/>
          <w:szCs w:val="22"/>
        </w:rPr>
        <w:t>mio. EUR v</w:t>
      </w:r>
      <w:r w:rsidR="00574829" w:rsidRPr="00774766">
        <w:rPr>
          <w:rFonts w:ascii="Calibri" w:hAnsi="Calibri" w:cs="Calibri"/>
          <w:sz w:val="22"/>
          <w:szCs w:val="22"/>
        </w:rPr>
        <w:t> </w:t>
      </w:r>
      <w:r w:rsidRPr="00774766">
        <w:rPr>
          <w:rFonts w:ascii="Calibri" w:hAnsi="Calibri" w:cs="Calibri"/>
          <w:sz w:val="22"/>
          <w:szCs w:val="22"/>
        </w:rPr>
        <w:t>letu 2025.</w:t>
      </w:r>
    </w:p>
    <w:bookmarkEnd w:id="11"/>
    <w:bookmarkEnd w:id="12"/>
    <w:bookmarkEnd w:id="13"/>
    <w:bookmarkEnd w:id="14"/>
    <w:bookmarkEnd w:id="15"/>
    <w:bookmarkEnd w:id="16"/>
    <w:bookmarkEnd w:id="17"/>
    <w:bookmarkEnd w:id="18"/>
    <w:bookmarkEnd w:id="19"/>
    <w:bookmarkEnd w:id="20"/>
    <w:bookmarkEnd w:id="21"/>
    <w:bookmarkEnd w:id="22"/>
    <w:p w14:paraId="47D713A5" w14:textId="77777777" w:rsidR="00C87B26" w:rsidRPr="00774766" w:rsidRDefault="00C87B26" w:rsidP="00C87B26">
      <w:pPr>
        <w:pStyle w:val="Brezrazmikov"/>
        <w:numPr>
          <w:ilvl w:val="0"/>
          <w:numId w:val="2"/>
        </w:numPr>
        <w:spacing w:before="240"/>
        <w:ind w:left="357" w:hanging="357"/>
        <w:jc w:val="both"/>
        <w:rPr>
          <w:rFonts w:cs="Calibri"/>
          <w:b/>
        </w:rPr>
      </w:pPr>
      <w:r w:rsidRPr="00774766">
        <w:rPr>
          <w:rFonts w:cs="Calibri"/>
          <w:b/>
        </w:rPr>
        <w:t>Zobozdravstvena dejavnost</w:t>
      </w:r>
    </w:p>
    <w:p w14:paraId="21198067" w14:textId="61B7CA76" w:rsidR="00C87B26" w:rsidRPr="00774766" w:rsidRDefault="00E10655" w:rsidP="00F37DEC">
      <w:pPr>
        <w:pStyle w:val="Brezrazmikov"/>
        <w:numPr>
          <w:ilvl w:val="0"/>
          <w:numId w:val="47"/>
        </w:numPr>
        <w:spacing w:before="240"/>
        <w:jc w:val="both"/>
        <w:rPr>
          <w:rFonts w:cs="Calibri"/>
          <w:b/>
        </w:rPr>
      </w:pPr>
      <w:r w:rsidRPr="00774766">
        <w:rPr>
          <w:rFonts w:cs="Calibri"/>
          <w:b/>
        </w:rPr>
        <w:t>Dodatek za kompozitne zalivke</w:t>
      </w:r>
      <w:r w:rsidR="00C87B26" w:rsidRPr="00774766">
        <w:rPr>
          <w:rFonts w:cs="Calibri"/>
          <w:b/>
        </w:rPr>
        <w:t xml:space="preserve"> –</w:t>
      </w:r>
      <w:r w:rsidRPr="00774766">
        <w:rPr>
          <w:rFonts w:cs="Calibri"/>
          <w:b/>
        </w:rPr>
        <w:t xml:space="preserve"> </w:t>
      </w:r>
      <w:r w:rsidR="00C87B26" w:rsidRPr="00774766">
        <w:rPr>
          <w:rFonts w:cs="Calibri"/>
          <w:b/>
        </w:rPr>
        <w:t>nove storitve – Priloga 4.1.</w:t>
      </w:r>
    </w:p>
    <w:p w14:paraId="00CE77FD" w14:textId="67A3A0C1" w:rsidR="00B17609" w:rsidRPr="00774766" w:rsidRDefault="00E10655" w:rsidP="00C87B26">
      <w:pPr>
        <w:spacing w:before="120"/>
        <w:jc w:val="both"/>
        <w:rPr>
          <w:rFonts w:ascii="Calibri" w:hAnsi="Calibri" w:cs="Calibri"/>
          <w:sz w:val="22"/>
          <w:szCs w:val="22"/>
        </w:rPr>
      </w:pPr>
      <w:r w:rsidRPr="00774766">
        <w:rPr>
          <w:rFonts w:ascii="Calibri" w:eastAsia="Calibri" w:hAnsi="Calibri" w:cs="Calibri"/>
          <w:bCs/>
          <w:sz w:val="22"/>
          <w:szCs w:val="22"/>
          <w:lang w:eastAsia="en-US"/>
        </w:rPr>
        <w:t xml:space="preserve">Kompozit je dražji material kot amalgam, zato so </w:t>
      </w:r>
      <w:r w:rsidR="009E428B" w:rsidRPr="00774766">
        <w:rPr>
          <w:rFonts w:ascii="Calibri" w:eastAsia="Calibri" w:hAnsi="Calibri" w:cs="Calibri"/>
          <w:bCs/>
          <w:sz w:val="22"/>
          <w:szCs w:val="22"/>
          <w:lang w:eastAsia="en-US"/>
        </w:rPr>
        <w:t>v skladu</w:t>
      </w:r>
      <w:r w:rsidRPr="00774766">
        <w:rPr>
          <w:rFonts w:ascii="Calibri" w:eastAsia="Calibri" w:hAnsi="Calibri" w:cs="Calibri"/>
          <w:bCs/>
          <w:sz w:val="22"/>
          <w:szCs w:val="22"/>
          <w:lang w:eastAsia="en-US"/>
        </w:rPr>
        <w:t xml:space="preserve"> z Uredbo</w:t>
      </w:r>
      <w:r w:rsidR="00574829" w:rsidRPr="00774766">
        <w:rPr>
          <w:rFonts w:ascii="Calibri" w:eastAsia="Calibri" w:hAnsi="Calibri" w:cs="Calibri"/>
          <w:bCs/>
          <w:sz w:val="22"/>
          <w:szCs w:val="22"/>
          <w:lang w:eastAsia="en-US"/>
        </w:rPr>
        <w:t> </w:t>
      </w:r>
      <w:r w:rsidRPr="00774766">
        <w:rPr>
          <w:rFonts w:ascii="Calibri" w:eastAsia="Calibri" w:hAnsi="Calibri" w:cs="Calibri"/>
          <w:bCs/>
          <w:sz w:val="22"/>
          <w:szCs w:val="22"/>
          <w:lang w:eastAsia="en-US"/>
        </w:rPr>
        <w:t xml:space="preserve">2025 v </w:t>
      </w:r>
      <w:r w:rsidR="009E668C" w:rsidRPr="00774766">
        <w:rPr>
          <w:rFonts w:ascii="Calibri" w:eastAsia="Calibri" w:hAnsi="Calibri" w:cs="Calibri"/>
          <w:bCs/>
          <w:sz w:val="22"/>
          <w:szCs w:val="22"/>
          <w:lang w:eastAsia="en-US"/>
        </w:rPr>
        <w:t>kalkulaciji cene</w:t>
      </w:r>
      <w:r w:rsidRPr="00774766">
        <w:rPr>
          <w:rFonts w:ascii="Calibri" w:eastAsia="Calibri" w:hAnsi="Calibri" w:cs="Calibri"/>
          <w:bCs/>
          <w:sz w:val="22"/>
          <w:szCs w:val="22"/>
          <w:lang w:eastAsia="en-US"/>
        </w:rPr>
        <w:t xml:space="preserve"> zobozdravstva za odrasle, za mladino in za študente priznani višji materialni stroški. Zdravniška zbornica je predlagala, da bi se materialni stroški za kompozitne zalivke priznavali direktno za vsako zalivko </w:t>
      </w:r>
      <w:r w:rsidR="00F858A2" w:rsidRPr="00774766">
        <w:rPr>
          <w:rFonts w:ascii="Calibri" w:eastAsia="Calibri" w:hAnsi="Calibri" w:cs="Calibri"/>
          <w:bCs/>
          <w:sz w:val="22"/>
          <w:szCs w:val="22"/>
          <w:lang w:eastAsia="en-US"/>
        </w:rPr>
        <w:t>namesto</w:t>
      </w:r>
      <w:r w:rsidRPr="00774766">
        <w:rPr>
          <w:rFonts w:ascii="Calibri" w:eastAsia="Calibri" w:hAnsi="Calibri" w:cs="Calibri"/>
          <w:bCs/>
          <w:sz w:val="22"/>
          <w:szCs w:val="22"/>
          <w:lang w:eastAsia="en-US"/>
        </w:rPr>
        <w:t xml:space="preserve"> pavšal</w:t>
      </w:r>
      <w:r w:rsidR="00F858A2" w:rsidRPr="00774766">
        <w:rPr>
          <w:rFonts w:ascii="Calibri" w:eastAsia="Calibri" w:hAnsi="Calibri" w:cs="Calibri"/>
          <w:bCs/>
          <w:sz w:val="22"/>
          <w:szCs w:val="22"/>
          <w:lang w:eastAsia="en-US"/>
        </w:rPr>
        <w:t xml:space="preserve">nega materialnega stroška </w:t>
      </w:r>
      <w:r w:rsidRPr="00774766">
        <w:rPr>
          <w:rFonts w:ascii="Calibri" w:eastAsia="Calibri" w:hAnsi="Calibri" w:cs="Calibri"/>
          <w:bCs/>
          <w:sz w:val="22"/>
          <w:szCs w:val="22"/>
          <w:lang w:eastAsia="en-US"/>
        </w:rPr>
        <w:t>v celoletnem programu. Zato s</w:t>
      </w:r>
      <w:r w:rsidR="00F858A2" w:rsidRPr="00774766">
        <w:rPr>
          <w:rFonts w:ascii="Calibri" w:eastAsia="Calibri" w:hAnsi="Calibri" w:cs="Calibri"/>
          <w:bCs/>
          <w:sz w:val="22"/>
          <w:szCs w:val="22"/>
          <w:lang w:eastAsia="en-US"/>
        </w:rPr>
        <w:t>o</w:t>
      </w:r>
      <w:r w:rsidRPr="00774766">
        <w:rPr>
          <w:rFonts w:ascii="Calibri" w:eastAsia="Calibri" w:hAnsi="Calibri" w:cs="Calibri"/>
          <w:bCs/>
          <w:sz w:val="22"/>
          <w:szCs w:val="22"/>
          <w:lang w:eastAsia="en-US"/>
        </w:rPr>
        <w:t xml:space="preserve"> pripravljene tri nove storitve kot dodatek </w:t>
      </w:r>
      <w:r w:rsidRPr="00774766">
        <w:rPr>
          <w:rFonts w:ascii="Calibri" w:hAnsi="Calibri" w:cs="Calibri"/>
          <w:sz w:val="22"/>
          <w:szCs w:val="22"/>
        </w:rPr>
        <w:t>za kompozitno zalivko</w:t>
      </w:r>
      <w:r w:rsidR="00A858FF" w:rsidRPr="00774766">
        <w:rPr>
          <w:rFonts w:ascii="Calibri" w:hAnsi="Calibri" w:cs="Calibri"/>
          <w:sz w:val="22"/>
          <w:szCs w:val="22"/>
        </w:rPr>
        <w:t xml:space="preserve"> v transkaninem sektorju</w:t>
      </w:r>
      <w:r w:rsidRPr="00774766">
        <w:rPr>
          <w:rFonts w:ascii="Calibri" w:hAnsi="Calibri" w:cs="Calibri"/>
          <w:sz w:val="22"/>
          <w:szCs w:val="22"/>
        </w:rPr>
        <w:t>, in sicer za zalivko na 1 ploskvi, na 2 ploskvah ter na 3 ali več ploskvah.</w:t>
      </w:r>
    </w:p>
    <w:p w14:paraId="4AE748E8" w14:textId="77777777" w:rsidR="00E10655" w:rsidRPr="00774766" w:rsidRDefault="00E10655" w:rsidP="00E10655">
      <w:pPr>
        <w:spacing w:before="120"/>
        <w:jc w:val="both"/>
        <w:rPr>
          <w:rFonts w:ascii="Calibri" w:eastAsia="Calibri" w:hAnsi="Calibri" w:cs="Calibri"/>
          <w:bCs/>
          <w:sz w:val="22"/>
          <w:szCs w:val="22"/>
          <w:lang w:eastAsia="en-US"/>
        </w:rPr>
      </w:pPr>
      <w:r w:rsidRPr="00774766">
        <w:rPr>
          <w:rFonts w:ascii="Calibri" w:hAnsi="Calibri" w:cs="Calibri"/>
          <w:sz w:val="22"/>
          <w:szCs w:val="22"/>
        </w:rPr>
        <w:t>Glede na enakovrstno</w:t>
      </w:r>
      <w:r w:rsidRPr="00774766">
        <w:rPr>
          <w:rFonts w:ascii="Calibri" w:eastAsia="Calibri" w:hAnsi="Calibri" w:cs="Calibri"/>
          <w:sz w:val="22"/>
          <w:szCs w:val="22"/>
        </w:rPr>
        <w:t xml:space="preserve"> Prilogo dosedanjega sklepa se z</w:t>
      </w:r>
      <w:r w:rsidRPr="00774766">
        <w:rPr>
          <w:rFonts w:ascii="Calibri" w:hAnsi="Calibri" w:cs="Calibri"/>
          <w:sz w:val="22"/>
          <w:szCs w:val="22"/>
        </w:rPr>
        <w:t xml:space="preserve">ato v </w:t>
      </w:r>
      <w:r w:rsidRPr="00774766">
        <w:rPr>
          <w:rFonts w:ascii="Calibri" w:eastAsia="Calibri" w:hAnsi="Calibri" w:cs="Calibri"/>
          <w:bCs/>
          <w:sz w:val="22"/>
          <w:szCs w:val="22"/>
          <w:lang w:eastAsia="en-US"/>
        </w:rPr>
        <w:t>Prilogi 4.1. Seznam storitev zobozdravstvene dejavnosti dodajo nove storitve:</w:t>
      </w:r>
    </w:p>
    <w:p w14:paraId="40B37510" w14:textId="73907BAF" w:rsidR="00E10655" w:rsidRPr="00774766" w:rsidRDefault="00E10655"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lastRenderedPageBreak/>
        <w:t>E0900</w:t>
      </w:r>
      <w:r w:rsidR="009E668C" w:rsidRPr="00774766">
        <w:rPr>
          <w:rFonts w:ascii="Calibri" w:hAnsi="Calibri" w:cs="Calibri"/>
          <w:sz w:val="22"/>
          <w:szCs w:val="22"/>
        </w:rPr>
        <w:t xml:space="preserve"> </w:t>
      </w:r>
      <w:r w:rsidRPr="00774766">
        <w:rPr>
          <w:rFonts w:ascii="Calibri" w:hAnsi="Calibri" w:cs="Calibri"/>
          <w:sz w:val="22"/>
          <w:szCs w:val="22"/>
        </w:rPr>
        <w:t xml:space="preserve">Dodatek za zalivko na 1 ploskvi - TKS </w:t>
      </w:r>
      <w:r w:rsidR="009F7FA4" w:rsidRPr="00774766">
        <w:rPr>
          <w:rFonts w:ascii="Calibri" w:hAnsi="Calibri" w:cs="Calibri"/>
          <w:sz w:val="22"/>
          <w:szCs w:val="22"/>
        </w:rPr>
        <w:t xml:space="preserve">– </w:t>
      </w:r>
      <w:r w:rsidRPr="00774766">
        <w:rPr>
          <w:rFonts w:ascii="Calibri" w:hAnsi="Calibri" w:cs="Calibri"/>
          <w:sz w:val="22"/>
          <w:szCs w:val="22"/>
        </w:rPr>
        <w:t>kompozit</w:t>
      </w:r>
      <w:r w:rsidR="009F7FA4" w:rsidRPr="00774766">
        <w:rPr>
          <w:rFonts w:ascii="Calibri" w:hAnsi="Calibri" w:cs="Calibri"/>
          <w:sz w:val="22"/>
          <w:szCs w:val="22"/>
        </w:rPr>
        <w:t>,</w:t>
      </w:r>
    </w:p>
    <w:p w14:paraId="3F9EC466" w14:textId="1E237503" w:rsidR="00E10655" w:rsidRPr="00774766" w:rsidRDefault="00E10655"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E0901</w:t>
      </w:r>
      <w:r w:rsidR="009E668C" w:rsidRPr="00774766">
        <w:rPr>
          <w:rFonts w:ascii="Calibri" w:hAnsi="Calibri" w:cs="Calibri"/>
          <w:sz w:val="22"/>
          <w:szCs w:val="22"/>
        </w:rPr>
        <w:t xml:space="preserve"> </w:t>
      </w:r>
      <w:r w:rsidRPr="00774766">
        <w:rPr>
          <w:rFonts w:ascii="Calibri" w:hAnsi="Calibri" w:cs="Calibri"/>
          <w:sz w:val="22"/>
          <w:szCs w:val="22"/>
        </w:rPr>
        <w:t xml:space="preserve">Dodatek za zalivko na 2 ploskvah - TKS </w:t>
      </w:r>
      <w:r w:rsidR="009F7FA4" w:rsidRPr="00774766">
        <w:rPr>
          <w:rFonts w:ascii="Calibri" w:hAnsi="Calibri" w:cs="Calibri"/>
          <w:sz w:val="22"/>
          <w:szCs w:val="22"/>
        </w:rPr>
        <w:t>–</w:t>
      </w:r>
      <w:r w:rsidRPr="00774766">
        <w:rPr>
          <w:rFonts w:ascii="Calibri" w:hAnsi="Calibri" w:cs="Calibri"/>
          <w:sz w:val="22"/>
          <w:szCs w:val="22"/>
        </w:rPr>
        <w:t xml:space="preserve"> kompozit</w:t>
      </w:r>
      <w:r w:rsidR="009F7FA4" w:rsidRPr="00774766">
        <w:rPr>
          <w:rFonts w:ascii="Calibri" w:hAnsi="Calibri" w:cs="Calibri"/>
          <w:sz w:val="22"/>
          <w:szCs w:val="22"/>
        </w:rPr>
        <w:t>,</w:t>
      </w:r>
    </w:p>
    <w:p w14:paraId="48E151E0" w14:textId="161C1AD2" w:rsidR="00E10655" w:rsidRPr="00774766" w:rsidRDefault="00E10655"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E0902</w:t>
      </w:r>
      <w:r w:rsidR="009E668C" w:rsidRPr="00774766">
        <w:rPr>
          <w:rFonts w:ascii="Calibri" w:hAnsi="Calibri" w:cs="Calibri"/>
          <w:sz w:val="22"/>
          <w:szCs w:val="22"/>
        </w:rPr>
        <w:t xml:space="preserve"> </w:t>
      </w:r>
      <w:r w:rsidRPr="00774766">
        <w:rPr>
          <w:rFonts w:ascii="Calibri" w:hAnsi="Calibri" w:cs="Calibri"/>
          <w:sz w:val="22"/>
          <w:szCs w:val="22"/>
        </w:rPr>
        <w:t xml:space="preserve">Dodatek za zalivko na 3 ali več ploskvah - TKS </w:t>
      </w:r>
      <w:r w:rsidR="009E668C" w:rsidRPr="00774766">
        <w:rPr>
          <w:rFonts w:ascii="Calibri" w:hAnsi="Calibri" w:cs="Calibri"/>
          <w:sz w:val="22"/>
          <w:szCs w:val="22"/>
        </w:rPr>
        <w:t>–</w:t>
      </w:r>
      <w:r w:rsidRPr="00774766">
        <w:rPr>
          <w:rFonts w:ascii="Calibri" w:hAnsi="Calibri" w:cs="Calibri"/>
          <w:sz w:val="22"/>
          <w:szCs w:val="22"/>
        </w:rPr>
        <w:t xml:space="preserve"> kompozit</w:t>
      </w:r>
      <w:r w:rsidR="009E668C" w:rsidRPr="00774766">
        <w:rPr>
          <w:rFonts w:ascii="Calibri" w:hAnsi="Calibri" w:cs="Calibri"/>
          <w:sz w:val="22"/>
          <w:szCs w:val="22"/>
        </w:rPr>
        <w:t>.</w:t>
      </w:r>
    </w:p>
    <w:p w14:paraId="33B7785B" w14:textId="2ABD3DB9" w:rsidR="00F858A2" w:rsidRPr="00774766" w:rsidRDefault="00F858A2" w:rsidP="00F858A2">
      <w:pPr>
        <w:spacing w:before="120"/>
        <w:jc w:val="both"/>
        <w:rPr>
          <w:rFonts w:ascii="Calibri" w:hAnsi="Calibri" w:cs="Calibri"/>
          <w:sz w:val="22"/>
          <w:szCs w:val="22"/>
        </w:rPr>
      </w:pPr>
      <w:r w:rsidRPr="00774766">
        <w:rPr>
          <w:rFonts w:ascii="Calibri" w:hAnsi="Calibri" w:cs="Calibri"/>
          <w:sz w:val="22"/>
          <w:szCs w:val="22"/>
        </w:rPr>
        <w:t>Spremembe se na predlog zavoda začnejo uporabljati 1. 1. 2026.</w:t>
      </w:r>
    </w:p>
    <w:p w14:paraId="1A907A7B" w14:textId="43A85DDF" w:rsidR="00F858A2" w:rsidRPr="00774766" w:rsidRDefault="00F858A2" w:rsidP="00C87B26">
      <w:pPr>
        <w:spacing w:before="120"/>
        <w:jc w:val="both"/>
        <w:rPr>
          <w:rFonts w:ascii="Calibri" w:eastAsia="Calibri" w:hAnsi="Calibri" w:cs="Calibri"/>
          <w:bCs/>
          <w:sz w:val="22"/>
          <w:szCs w:val="22"/>
          <w:lang w:eastAsia="en-US"/>
        </w:rPr>
      </w:pPr>
      <w:r w:rsidRPr="00774766">
        <w:rPr>
          <w:rFonts w:ascii="Calibri" w:hAnsi="Calibri" w:cs="Calibri"/>
          <w:sz w:val="22"/>
          <w:szCs w:val="22"/>
        </w:rPr>
        <w:t>Finančnih posledi</w:t>
      </w:r>
      <w:r w:rsidRPr="00774766">
        <w:rPr>
          <w:rFonts w:ascii="Calibri" w:eastAsia="Calibri" w:hAnsi="Calibri" w:cs="Calibri"/>
          <w:bCs/>
          <w:sz w:val="22"/>
          <w:szCs w:val="22"/>
          <w:lang w:eastAsia="en-US"/>
        </w:rPr>
        <w:t>c ni</w:t>
      </w:r>
      <w:r w:rsidR="00A858FF" w:rsidRPr="00774766">
        <w:rPr>
          <w:rFonts w:ascii="Calibri" w:eastAsia="Calibri" w:hAnsi="Calibri" w:cs="Calibri"/>
          <w:bCs/>
          <w:sz w:val="22"/>
          <w:szCs w:val="22"/>
          <w:lang w:eastAsia="en-US"/>
        </w:rPr>
        <w:t>, saj se bo</w:t>
      </w:r>
      <w:r w:rsidR="00722370" w:rsidRPr="00774766">
        <w:rPr>
          <w:rFonts w:ascii="Calibri" w:eastAsia="Calibri" w:hAnsi="Calibri" w:cs="Calibri"/>
          <w:bCs/>
          <w:sz w:val="22"/>
          <w:szCs w:val="22"/>
          <w:lang w:eastAsia="en-US"/>
        </w:rPr>
        <w:t xml:space="preserve">do (višji) </w:t>
      </w:r>
      <w:r w:rsidR="00A858FF" w:rsidRPr="00774766">
        <w:rPr>
          <w:rFonts w:ascii="Calibri" w:eastAsia="Calibri" w:hAnsi="Calibri" w:cs="Calibri"/>
          <w:bCs/>
          <w:sz w:val="22"/>
          <w:szCs w:val="22"/>
          <w:lang w:eastAsia="en-US"/>
        </w:rPr>
        <w:t>materialni strošk</w:t>
      </w:r>
      <w:r w:rsidR="00722370" w:rsidRPr="00774766">
        <w:rPr>
          <w:rFonts w:ascii="Calibri" w:eastAsia="Calibri" w:hAnsi="Calibri" w:cs="Calibri"/>
          <w:bCs/>
          <w:sz w:val="22"/>
          <w:szCs w:val="22"/>
          <w:lang w:eastAsia="en-US"/>
        </w:rPr>
        <w:t>i</w:t>
      </w:r>
      <w:r w:rsidR="00A858FF" w:rsidRPr="00774766">
        <w:rPr>
          <w:rFonts w:ascii="Calibri" w:eastAsia="Calibri" w:hAnsi="Calibri" w:cs="Calibri"/>
          <w:bCs/>
          <w:sz w:val="22"/>
          <w:szCs w:val="22"/>
          <w:lang w:eastAsia="en-US"/>
        </w:rPr>
        <w:t xml:space="preserve"> za kompozit</w:t>
      </w:r>
      <w:r w:rsidR="00722370" w:rsidRPr="00774766">
        <w:rPr>
          <w:rFonts w:ascii="Calibri" w:eastAsia="Calibri" w:hAnsi="Calibri" w:cs="Calibri"/>
          <w:bCs/>
          <w:sz w:val="22"/>
          <w:szCs w:val="22"/>
          <w:lang w:eastAsia="en-US"/>
        </w:rPr>
        <w:t>,</w:t>
      </w:r>
      <w:r w:rsidR="00A858FF" w:rsidRPr="00774766">
        <w:rPr>
          <w:rFonts w:ascii="Calibri" w:eastAsia="Calibri" w:hAnsi="Calibri" w:cs="Calibri"/>
          <w:bCs/>
          <w:sz w:val="22"/>
          <w:szCs w:val="22"/>
          <w:lang w:eastAsia="en-US"/>
        </w:rPr>
        <w:t xml:space="preserve"> namesto dosedanjega pavšalnega </w:t>
      </w:r>
      <w:r w:rsidR="00722370" w:rsidRPr="00774766">
        <w:rPr>
          <w:rFonts w:ascii="Calibri" w:eastAsia="Calibri" w:hAnsi="Calibri" w:cs="Calibri"/>
          <w:bCs/>
          <w:sz w:val="22"/>
          <w:szCs w:val="22"/>
          <w:lang w:eastAsia="en-US"/>
        </w:rPr>
        <w:t>plačevanja,</w:t>
      </w:r>
      <w:r w:rsidR="00A858FF" w:rsidRPr="00774766">
        <w:rPr>
          <w:rFonts w:ascii="Calibri" w:eastAsia="Calibri" w:hAnsi="Calibri" w:cs="Calibri"/>
          <w:bCs/>
          <w:sz w:val="22"/>
          <w:szCs w:val="22"/>
          <w:lang w:eastAsia="en-US"/>
        </w:rPr>
        <w:t xml:space="preserve"> obračunal</w:t>
      </w:r>
      <w:r w:rsidR="00722370" w:rsidRPr="00774766">
        <w:rPr>
          <w:rFonts w:ascii="Calibri" w:eastAsia="Calibri" w:hAnsi="Calibri" w:cs="Calibri"/>
          <w:bCs/>
          <w:sz w:val="22"/>
          <w:szCs w:val="22"/>
          <w:lang w:eastAsia="en-US"/>
        </w:rPr>
        <w:t>i neposredno</w:t>
      </w:r>
      <w:r w:rsidR="00A858FF" w:rsidRPr="00774766">
        <w:rPr>
          <w:rFonts w:ascii="Calibri" w:eastAsia="Calibri" w:hAnsi="Calibri" w:cs="Calibri"/>
          <w:bCs/>
          <w:sz w:val="22"/>
          <w:szCs w:val="22"/>
          <w:lang w:eastAsia="en-US"/>
        </w:rPr>
        <w:t xml:space="preserve"> za vsako zalivko</w:t>
      </w:r>
      <w:r w:rsidR="00722370" w:rsidRPr="00774766">
        <w:rPr>
          <w:rFonts w:ascii="Calibri" w:eastAsia="Calibri" w:hAnsi="Calibri" w:cs="Calibri"/>
          <w:bCs/>
          <w:sz w:val="22"/>
          <w:szCs w:val="22"/>
          <w:lang w:eastAsia="en-US"/>
        </w:rPr>
        <w:t xml:space="preserve"> posebej</w:t>
      </w:r>
      <w:r w:rsidR="00A858FF" w:rsidRPr="00774766">
        <w:rPr>
          <w:rFonts w:ascii="Calibri" w:eastAsia="Calibri" w:hAnsi="Calibri" w:cs="Calibri"/>
          <w:bCs/>
          <w:sz w:val="22"/>
          <w:szCs w:val="22"/>
          <w:lang w:eastAsia="en-US"/>
        </w:rPr>
        <w:t xml:space="preserve"> (zavod bo to predlagal za Splošni dogovor za leto</w:t>
      </w:r>
      <w:r w:rsidR="00B91116" w:rsidRPr="00774766">
        <w:rPr>
          <w:rFonts w:ascii="Calibri" w:eastAsia="Calibri" w:hAnsi="Calibri" w:cs="Calibri"/>
          <w:bCs/>
          <w:sz w:val="22"/>
          <w:szCs w:val="22"/>
          <w:lang w:eastAsia="en-US"/>
        </w:rPr>
        <w:t> </w:t>
      </w:r>
      <w:r w:rsidR="00A858FF" w:rsidRPr="00774766">
        <w:rPr>
          <w:rFonts w:ascii="Calibri" w:eastAsia="Calibri" w:hAnsi="Calibri" w:cs="Calibri"/>
          <w:bCs/>
          <w:sz w:val="22"/>
          <w:szCs w:val="22"/>
          <w:lang w:eastAsia="en-US"/>
        </w:rPr>
        <w:t>2026, na finančni načrt zavoda pa to ne vpliva).</w:t>
      </w:r>
    </w:p>
    <w:p w14:paraId="496CCEA3" w14:textId="3E723D00" w:rsidR="005D11ED" w:rsidRPr="00774766" w:rsidRDefault="005D11ED" w:rsidP="00F37DEC">
      <w:pPr>
        <w:pStyle w:val="Brezrazmikov"/>
        <w:numPr>
          <w:ilvl w:val="0"/>
          <w:numId w:val="47"/>
        </w:numPr>
        <w:spacing w:before="240"/>
        <w:jc w:val="both"/>
        <w:rPr>
          <w:rFonts w:cs="Calibri"/>
          <w:b/>
        </w:rPr>
      </w:pPr>
      <w:r w:rsidRPr="00774766">
        <w:rPr>
          <w:rFonts w:cs="Calibri"/>
          <w:b/>
        </w:rPr>
        <w:t>Kompomerne zalivke na mlečnih zobeh</w:t>
      </w:r>
      <w:r w:rsidR="004F0E39" w:rsidRPr="00774766">
        <w:rPr>
          <w:rFonts w:cs="Calibri"/>
          <w:b/>
        </w:rPr>
        <w:t xml:space="preserve"> </w:t>
      </w:r>
      <w:r w:rsidRPr="00774766">
        <w:rPr>
          <w:rFonts w:cs="Calibri"/>
          <w:b/>
        </w:rPr>
        <w:t>–</w:t>
      </w:r>
      <w:r w:rsidR="004F0E39" w:rsidRPr="00774766">
        <w:rPr>
          <w:rFonts w:cs="Calibri"/>
          <w:b/>
        </w:rPr>
        <w:t xml:space="preserve"> </w:t>
      </w:r>
      <w:r w:rsidRPr="00774766">
        <w:rPr>
          <w:rFonts w:cs="Calibri"/>
          <w:b/>
        </w:rPr>
        <w:t xml:space="preserve">črtanje storitev </w:t>
      </w:r>
      <w:r w:rsidR="004F0E39" w:rsidRPr="00774766">
        <w:rPr>
          <w:rFonts w:cs="Calibri"/>
          <w:b/>
        </w:rPr>
        <w:t xml:space="preserve">in dopolnitev opisov kompozitnih zalivk do 15 let </w:t>
      </w:r>
      <w:r w:rsidRPr="00774766">
        <w:rPr>
          <w:rFonts w:cs="Calibri"/>
          <w:b/>
        </w:rPr>
        <w:t>– Priloga 4.1.</w:t>
      </w:r>
    </w:p>
    <w:p w14:paraId="17FE4CF9" w14:textId="7ACE7BF6" w:rsidR="005D11ED" w:rsidRPr="00774766" w:rsidRDefault="005D11ED" w:rsidP="005D11ED">
      <w:pPr>
        <w:spacing w:before="120"/>
        <w:jc w:val="both"/>
        <w:rPr>
          <w:rFonts w:ascii="Calibri" w:hAnsi="Calibri" w:cs="Calibri"/>
          <w:sz w:val="22"/>
          <w:szCs w:val="22"/>
        </w:rPr>
      </w:pPr>
      <w:r w:rsidRPr="00774766">
        <w:rPr>
          <w:rFonts w:ascii="Calibri" w:eastAsia="Calibri" w:hAnsi="Calibri" w:cs="Calibri"/>
          <w:bCs/>
          <w:sz w:val="22"/>
          <w:szCs w:val="22"/>
          <w:lang w:eastAsia="en-US"/>
        </w:rPr>
        <w:t>Upravi odbor je na seji</w:t>
      </w:r>
      <w:r w:rsidR="00C25AE4" w:rsidRPr="00774766">
        <w:rPr>
          <w:rFonts w:ascii="Calibri" w:eastAsia="Calibri" w:hAnsi="Calibri" w:cs="Calibri"/>
          <w:bCs/>
          <w:sz w:val="22"/>
          <w:szCs w:val="22"/>
          <w:lang w:eastAsia="en-US"/>
        </w:rPr>
        <w:t xml:space="preserve"> dne 28.</w:t>
      </w:r>
      <w:r w:rsidR="00574829" w:rsidRPr="00774766">
        <w:rPr>
          <w:rFonts w:ascii="Calibri" w:eastAsia="Calibri" w:hAnsi="Calibri" w:cs="Calibri"/>
          <w:bCs/>
          <w:sz w:val="22"/>
          <w:szCs w:val="22"/>
          <w:lang w:eastAsia="en-US"/>
        </w:rPr>
        <w:t> </w:t>
      </w:r>
      <w:r w:rsidR="00C25AE4" w:rsidRPr="00774766">
        <w:rPr>
          <w:rFonts w:ascii="Calibri" w:eastAsia="Calibri" w:hAnsi="Calibri" w:cs="Calibri"/>
          <w:bCs/>
          <w:sz w:val="22"/>
          <w:szCs w:val="22"/>
          <w:lang w:eastAsia="en-US"/>
        </w:rPr>
        <w:t>3.</w:t>
      </w:r>
      <w:r w:rsidR="00574829" w:rsidRPr="00774766">
        <w:rPr>
          <w:rFonts w:ascii="Calibri" w:eastAsia="Calibri" w:hAnsi="Calibri" w:cs="Calibri"/>
          <w:bCs/>
          <w:sz w:val="22"/>
          <w:szCs w:val="22"/>
          <w:lang w:eastAsia="en-US"/>
        </w:rPr>
        <w:t> </w:t>
      </w:r>
      <w:r w:rsidR="00C25AE4" w:rsidRPr="00774766">
        <w:rPr>
          <w:rFonts w:ascii="Calibri" w:eastAsia="Calibri" w:hAnsi="Calibri" w:cs="Calibri"/>
          <w:bCs/>
          <w:sz w:val="22"/>
          <w:szCs w:val="22"/>
          <w:lang w:eastAsia="en-US"/>
        </w:rPr>
        <w:t xml:space="preserve">2025 </w:t>
      </w:r>
      <w:r w:rsidRPr="00774766">
        <w:rPr>
          <w:rFonts w:ascii="Calibri" w:eastAsia="Calibri" w:hAnsi="Calibri" w:cs="Calibri"/>
          <w:bCs/>
          <w:sz w:val="22"/>
          <w:szCs w:val="22"/>
          <w:lang w:eastAsia="en-US"/>
        </w:rPr>
        <w:t>sprejel tri nove storitv</w:t>
      </w:r>
      <w:r w:rsidR="00C25AE4" w:rsidRPr="00774766">
        <w:rPr>
          <w:rFonts w:ascii="Calibri" w:eastAsia="Calibri" w:hAnsi="Calibri" w:cs="Calibri"/>
          <w:bCs/>
          <w:sz w:val="22"/>
          <w:szCs w:val="22"/>
          <w:lang w:eastAsia="en-US"/>
        </w:rPr>
        <w:t>e</w:t>
      </w:r>
      <w:r w:rsidRPr="00774766">
        <w:rPr>
          <w:rFonts w:ascii="Calibri" w:eastAsia="Calibri" w:hAnsi="Calibri" w:cs="Calibri"/>
          <w:bCs/>
          <w:sz w:val="22"/>
          <w:szCs w:val="22"/>
          <w:lang w:eastAsia="en-US"/>
        </w:rPr>
        <w:t xml:space="preserve"> za kompomerne zalivke</w:t>
      </w:r>
      <w:r w:rsidR="00C25AE4" w:rsidRPr="00774766">
        <w:rPr>
          <w:rFonts w:ascii="Calibri" w:eastAsia="Calibri" w:hAnsi="Calibri" w:cs="Calibri"/>
          <w:bCs/>
          <w:sz w:val="22"/>
          <w:szCs w:val="22"/>
          <w:lang w:eastAsia="en-US"/>
        </w:rPr>
        <w:t xml:space="preserve"> na mlečnih zobeh</w:t>
      </w:r>
      <w:r w:rsidR="004F0E39" w:rsidRPr="00774766">
        <w:rPr>
          <w:rFonts w:ascii="Calibri" w:eastAsia="Calibri" w:hAnsi="Calibri" w:cs="Calibri"/>
          <w:bCs/>
          <w:sz w:val="22"/>
          <w:szCs w:val="22"/>
          <w:lang w:eastAsia="en-US"/>
        </w:rPr>
        <w:t>, ki so bile uvedene</w:t>
      </w:r>
      <w:r w:rsidR="00C25AE4" w:rsidRPr="00774766">
        <w:rPr>
          <w:rFonts w:ascii="Calibri" w:eastAsia="Calibri" w:hAnsi="Calibri" w:cs="Calibri"/>
          <w:bCs/>
          <w:sz w:val="22"/>
          <w:szCs w:val="22"/>
          <w:lang w:eastAsia="en-US"/>
        </w:rPr>
        <w:t xml:space="preserve"> zaradi novega standardnega materiala za zalivke na mlečnem zobu, ki je od 1.</w:t>
      </w:r>
      <w:r w:rsidR="00574829" w:rsidRPr="00774766">
        <w:rPr>
          <w:rFonts w:ascii="Calibri" w:eastAsia="Calibri" w:hAnsi="Calibri" w:cs="Calibri"/>
          <w:bCs/>
          <w:sz w:val="22"/>
          <w:szCs w:val="22"/>
          <w:lang w:eastAsia="en-US"/>
        </w:rPr>
        <w:t> </w:t>
      </w:r>
      <w:r w:rsidR="00C25AE4" w:rsidRPr="00774766">
        <w:rPr>
          <w:rFonts w:ascii="Calibri" w:eastAsia="Calibri" w:hAnsi="Calibri" w:cs="Calibri"/>
          <w:bCs/>
          <w:sz w:val="22"/>
          <w:szCs w:val="22"/>
          <w:lang w:eastAsia="en-US"/>
        </w:rPr>
        <w:t>7.</w:t>
      </w:r>
      <w:r w:rsidR="00574829" w:rsidRPr="00774766">
        <w:rPr>
          <w:rFonts w:ascii="Calibri" w:eastAsia="Calibri" w:hAnsi="Calibri" w:cs="Calibri"/>
          <w:bCs/>
          <w:sz w:val="22"/>
          <w:szCs w:val="22"/>
          <w:lang w:eastAsia="en-US"/>
        </w:rPr>
        <w:t> </w:t>
      </w:r>
      <w:r w:rsidR="00C25AE4" w:rsidRPr="00774766">
        <w:rPr>
          <w:rFonts w:ascii="Calibri" w:eastAsia="Calibri" w:hAnsi="Calibri" w:cs="Calibri"/>
          <w:bCs/>
          <w:sz w:val="22"/>
          <w:szCs w:val="22"/>
          <w:lang w:eastAsia="en-US"/>
        </w:rPr>
        <w:t>2025 dalje kompozit ali kompomer.</w:t>
      </w:r>
      <w:r w:rsidR="004F0E39" w:rsidRPr="00774766">
        <w:rPr>
          <w:rFonts w:ascii="Calibri" w:eastAsia="Calibri" w:hAnsi="Calibri" w:cs="Calibri"/>
          <w:bCs/>
          <w:sz w:val="22"/>
          <w:szCs w:val="22"/>
          <w:lang w:eastAsia="en-US"/>
        </w:rPr>
        <w:t xml:space="preserve"> </w:t>
      </w:r>
      <w:r w:rsidR="00C25AE4" w:rsidRPr="00774766">
        <w:rPr>
          <w:rFonts w:ascii="Calibri" w:eastAsia="Calibri" w:hAnsi="Calibri" w:cs="Calibri"/>
          <w:bCs/>
          <w:sz w:val="22"/>
          <w:szCs w:val="22"/>
          <w:lang w:eastAsia="en-US"/>
        </w:rPr>
        <w:t>Kompomer je manj občutljiv na prisotnost vlage, kot so kompoziti, omogoča lažje rokovanje, in je posledično primeren pri otrocih, ki težje sodelujejo pri samem zobozdravstvenem zdravljenju.</w:t>
      </w:r>
      <w:r w:rsidR="004F0E39" w:rsidRPr="00774766">
        <w:rPr>
          <w:rFonts w:ascii="Calibri" w:eastAsia="Calibri" w:hAnsi="Calibri" w:cs="Calibri"/>
          <w:bCs/>
          <w:sz w:val="22"/>
          <w:szCs w:val="22"/>
          <w:lang w:eastAsia="en-US"/>
        </w:rPr>
        <w:t xml:space="preserve"> </w:t>
      </w:r>
      <w:r w:rsidRPr="00774766">
        <w:rPr>
          <w:rFonts w:ascii="Calibri" w:eastAsia="Calibri" w:hAnsi="Calibri" w:cs="Calibri"/>
          <w:bCs/>
          <w:sz w:val="22"/>
          <w:szCs w:val="22"/>
          <w:lang w:eastAsia="en-US"/>
        </w:rPr>
        <w:t xml:space="preserve">Sekcija pedontologov v okviru Slovenskega zdravniškega društva ugotavlja, da ni strokovnih razlogov za različne </w:t>
      </w:r>
      <w:r w:rsidR="00C25AE4" w:rsidRPr="00774766">
        <w:rPr>
          <w:rFonts w:ascii="Calibri" w:eastAsia="Calibri" w:hAnsi="Calibri" w:cs="Calibri"/>
          <w:bCs/>
          <w:sz w:val="22"/>
          <w:szCs w:val="22"/>
          <w:lang w:eastAsia="en-US"/>
        </w:rPr>
        <w:t>storitve</w:t>
      </w:r>
      <w:r w:rsidRPr="00774766">
        <w:rPr>
          <w:rFonts w:ascii="Calibri" w:eastAsia="Calibri" w:hAnsi="Calibri" w:cs="Calibri"/>
          <w:bCs/>
          <w:sz w:val="22"/>
          <w:szCs w:val="22"/>
          <w:lang w:eastAsia="en-US"/>
        </w:rPr>
        <w:t xml:space="preserve"> kompozitnih in kompomernih zalivk na mlečnih zobeh. </w:t>
      </w:r>
      <w:r w:rsidRPr="00774766">
        <w:rPr>
          <w:rFonts w:ascii="Calibri" w:hAnsi="Calibri" w:cs="Calibri"/>
          <w:sz w:val="22"/>
          <w:szCs w:val="22"/>
        </w:rPr>
        <w:t xml:space="preserve">Iz sestave kompomernih materialov in njihovih lastnosti izhaja, da je postopek izdelave zalivk iz kompomerov povsem primerljiv postopku izdelave zalivk iz »klasičnih« smolnih kompozitov. Zato se črtajo storitve kompomernih zalivk </w:t>
      </w:r>
      <w:r w:rsidR="004F0E39" w:rsidRPr="00774766">
        <w:rPr>
          <w:rFonts w:ascii="Calibri" w:hAnsi="Calibri" w:cs="Calibri"/>
          <w:sz w:val="22"/>
          <w:szCs w:val="22"/>
        </w:rPr>
        <w:t xml:space="preserve">na mlečnih zobeh </w:t>
      </w:r>
      <w:r w:rsidRPr="00774766">
        <w:rPr>
          <w:rFonts w:ascii="Calibri" w:hAnsi="Calibri" w:cs="Calibri"/>
          <w:sz w:val="22"/>
          <w:szCs w:val="22"/>
        </w:rPr>
        <w:t>in dopolnijo opisi kompozitnih zalivk za šolarje do 15</w:t>
      </w:r>
      <w:r w:rsidR="00E017D2">
        <w:rPr>
          <w:rFonts w:ascii="Calibri" w:hAnsi="Calibri" w:cs="Calibri"/>
          <w:sz w:val="22"/>
          <w:szCs w:val="22"/>
        </w:rPr>
        <w:t> </w:t>
      </w:r>
      <w:r w:rsidRPr="00774766">
        <w:rPr>
          <w:rFonts w:ascii="Calibri" w:hAnsi="Calibri" w:cs="Calibri"/>
          <w:sz w:val="22"/>
          <w:szCs w:val="22"/>
        </w:rPr>
        <w:t>let in za predšolske otroke</w:t>
      </w:r>
      <w:r w:rsidR="00C25AE4" w:rsidRPr="00774766">
        <w:rPr>
          <w:rFonts w:ascii="Calibri" w:hAnsi="Calibri" w:cs="Calibri"/>
          <w:sz w:val="22"/>
          <w:szCs w:val="22"/>
        </w:rPr>
        <w:t xml:space="preserve"> tako</w:t>
      </w:r>
      <w:r w:rsidRPr="00774766">
        <w:rPr>
          <w:rFonts w:ascii="Calibri" w:hAnsi="Calibri" w:cs="Calibri"/>
          <w:sz w:val="22"/>
          <w:szCs w:val="22"/>
        </w:rPr>
        <w:t>, da se na mlečnih zobeh lahko uporablja tudi kompomer</w:t>
      </w:r>
      <w:r w:rsidR="00C25AE4" w:rsidRPr="00774766">
        <w:rPr>
          <w:rFonts w:ascii="Calibri" w:hAnsi="Calibri" w:cs="Calibri"/>
          <w:sz w:val="22"/>
          <w:szCs w:val="22"/>
        </w:rPr>
        <w:t>.</w:t>
      </w:r>
    </w:p>
    <w:p w14:paraId="330C3FD4" w14:textId="77777777" w:rsidR="008C2A78" w:rsidRPr="00774766" w:rsidRDefault="005D11ED" w:rsidP="005D11ED">
      <w:pPr>
        <w:spacing w:before="120"/>
        <w:jc w:val="both"/>
        <w:rPr>
          <w:rFonts w:ascii="Calibri" w:eastAsia="Calibri" w:hAnsi="Calibri" w:cs="Calibri"/>
          <w:bCs/>
          <w:sz w:val="22"/>
          <w:szCs w:val="22"/>
          <w:lang w:eastAsia="en-US"/>
        </w:rPr>
      </w:pPr>
      <w:r w:rsidRPr="00774766">
        <w:rPr>
          <w:rFonts w:ascii="Calibri" w:hAnsi="Calibri" w:cs="Calibri"/>
          <w:sz w:val="22"/>
          <w:szCs w:val="22"/>
        </w:rPr>
        <w:t>Glede na enakovrstno</w:t>
      </w:r>
      <w:r w:rsidRPr="00774766">
        <w:rPr>
          <w:rFonts w:ascii="Calibri" w:eastAsia="Calibri" w:hAnsi="Calibri" w:cs="Calibri"/>
          <w:sz w:val="22"/>
          <w:szCs w:val="22"/>
        </w:rPr>
        <w:t xml:space="preserve"> Prilogo dosedanjega sklepa se z</w:t>
      </w:r>
      <w:r w:rsidRPr="00774766">
        <w:rPr>
          <w:rFonts w:ascii="Calibri" w:hAnsi="Calibri" w:cs="Calibri"/>
          <w:sz w:val="22"/>
          <w:szCs w:val="22"/>
        </w:rPr>
        <w:t xml:space="preserve">ato v </w:t>
      </w:r>
      <w:r w:rsidRPr="00774766">
        <w:rPr>
          <w:rFonts w:ascii="Calibri" w:eastAsia="Calibri" w:hAnsi="Calibri" w:cs="Calibri"/>
          <w:bCs/>
          <w:sz w:val="22"/>
          <w:szCs w:val="22"/>
          <w:lang w:eastAsia="en-US"/>
        </w:rPr>
        <w:t>Prilogi 4.1. Seznam storitev zobozdravstvene dejavnosti</w:t>
      </w:r>
      <w:r w:rsidR="008C2A78" w:rsidRPr="00774766">
        <w:rPr>
          <w:rFonts w:ascii="Calibri" w:eastAsia="Calibri" w:hAnsi="Calibri" w:cs="Calibri"/>
          <w:bCs/>
          <w:sz w:val="22"/>
          <w:szCs w:val="22"/>
          <w:lang w:eastAsia="en-US"/>
        </w:rPr>
        <w:t>:</w:t>
      </w:r>
    </w:p>
    <w:p w14:paraId="2FD20F4A" w14:textId="5D8E3175" w:rsidR="005D11ED" w:rsidRPr="00774766" w:rsidRDefault="00C25AE4" w:rsidP="00F37DEC">
      <w:pPr>
        <w:pStyle w:val="Odstavekseznama"/>
        <w:numPr>
          <w:ilvl w:val="0"/>
          <w:numId w:val="51"/>
        </w:numPr>
        <w:ind w:left="357" w:hanging="357"/>
        <w:contextualSpacing w:val="0"/>
        <w:jc w:val="both"/>
        <w:rPr>
          <w:rFonts w:ascii="Calibri" w:eastAsia="Calibri" w:hAnsi="Calibri" w:cs="Calibri"/>
          <w:bCs/>
          <w:sz w:val="22"/>
          <w:szCs w:val="22"/>
          <w:lang w:eastAsia="en-US"/>
        </w:rPr>
      </w:pPr>
      <w:r w:rsidRPr="00774766">
        <w:rPr>
          <w:rFonts w:ascii="Calibri" w:hAnsi="Calibri" w:cs="Calibri"/>
          <w:sz w:val="22"/>
          <w:szCs w:val="22"/>
        </w:rPr>
        <w:t>dopolnijo</w:t>
      </w:r>
      <w:r w:rsidRPr="00774766">
        <w:rPr>
          <w:rFonts w:ascii="Calibri" w:eastAsia="Calibri" w:hAnsi="Calibri" w:cs="Calibri"/>
          <w:bCs/>
          <w:sz w:val="22"/>
          <w:szCs w:val="22"/>
          <w:lang w:eastAsia="en-US"/>
        </w:rPr>
        <w:t xml:space="preserve"> </w:t>
      </w:r>
      <w:r w:rsidRPr="00774766">
        <w:rPr>
          <w:rFonts w:ascii="Calibri" w:eastAsia="Calibri" w:hAnsi="Calibri" w:cs="Calibri"/>
          <w:bCs/>
          <w:color w:val="000000" w:themeColor="text1"/>
          <w:sz w:val="22"/>
          <w:szCs w:val="22"/>
          <w:lang w:eastAsia="en-US"/>
        </w:rPr>
        <w:t>opisi</w:t>
      </w:r>
      <w:r w:rsidRPr="00774766">
        <w:rPr>
          <w:rFonts w:ascii="Calibri" w:eastAsia="Calibri" w:hAnsi="Calibri" w:cs="Calibri"/>
          <w:bCs/>
          <w:sz w:val="22"/>
          <w:szCs w:val="22"/>
          <w:lang w:eastAsia="en-US"/>
        </w:rPr>
        <w:t xml:space="preserve"> s</w:t>
      </w:r>
      <w:r w:rsidR="005D11ED" w:rsidRPr="00774766">
        <w:rPr>
          <w:rFonts w:ascii="Calibri" w:eastAsia="Calibri" w:hAnsi="Calibri" w:cs="Calibri"/>
          <w:bCs/>
          <w:sz w:val="22"/>
          <w:szCs w:val="22"/>
          <w:lang w:eastAsia="en-US"/>
        </w:rPr>
        <w:t>torit</w:t>
      </w:r>
      <w:r w:rsidRPr="00774766">
        <w:rPr>
          <w:rFonts w:ascii="Calibri" w:eastAsia="Calibri" w:hAnsi="Calibri" w:cs="Calibri"/>
          <w:bCs/>
          <w:sz w:val="22"/>
          <w:szCs w:val="22"/>
          <w:lang w:eastAsia="en-US"/>
        </w:rPr>
        <w:t>e</w:t>
      </w:r>
      <w:r w:rsidR="005D11ED" w:rsidRPr="00774766">
        <w:rPr>
          <w:rFonts w:ascii="Calibri" w:eastAsia="Calibri" w:hAnsi="Calibri" w:cs="Calibri"/>
          <w:bCs/>
          <w:sz w:val="22"/>
          <w:szCs w:val="22"/>
          <w:lang w:eastAsia="en-US"/>
        </w:rPr>
        <w:t>v</w:t>
      </w:r>
      <w:r w:rsidRPr="00774766">
        <w:rPr>
          <w:rFonts w:ascii="Calibri" w:eastAsia="Calibri" w:hAnsi="Calibri" w:cs="Calibri"/>
          <w:bCs/>
          <w:sz w:val="22"/>
          <w:szCs w:val="22"/>
          <w:lang w:eastAsia="en-US"/>
        </w:rPr>
        <w:t>:</w:t>
      </w:r>
    </w:p>
    <w:p w14:paraId="238C4AF0" w14:textId="4FF9E00B" w:rsidR="005B402C" w:rsidRPr="00774766" w:rsidRDefault="005B402C"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52323-01 Zalivka na 1 ploskvi do 15 let-IKS-kompozit,</w:t>
      </w:r>
    </w:p>
    <w:p w14:paraId="5823A277" w14:textId="4014D45F" w:rsidR="005B402C" w:rsidRPr="00774766" w:rsidRDefault="005B402C"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52323-02 Zalivka na 1 ploskvi do 15 let-TKS-kompozit,</w:t>
      </w:r>
    </w:p>
    <w:p w14:paraId="6A1CA1CB" w14:textId="7A241A33" w:rsidR="005B402C" w:rsidRPr="00774766" w:rsidRDefault="005B402C"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52324-01 Zalivka na 2 ploskvah do 15 let-IKS- kompozit,</w:t>
      </w:r>
    </w:p>
    <w:p w14:paraId="6777DE88" w14:textId="560E00A0" w:rsidR="005B402C" w:rsidRPr="00774766" w:rsidRDefault="005B402C"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52324-02 Zalivka na 2 ploskvah do 15 let-TKS- kompozit,</w:t>
      </w:r>
    </w:p>
    <w:p w14:paraId="7CA0F5EC" w14:textId="723ADBC1" w:rsidR="005B402C" w:rsidRPr="00774766" w:rsidRDefault="005B402C"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 xml:space="preserve">52325-01 Zalivka na 3 ali več </w:t>
      </w:r>
      <w:proofErr w:type="spellStart"/>
      <w:r w:rsidRPr="00774766">
        <w:rPr>
          <w:rFonts w:ascii="Calibri" w:hAnsi="Calibri" w:cs="Calibri"/>
          <w:sz w:val="22"/>
          <w:szCs w:val="22"/>
        </w:rPr>
        <w:t>pl.do</w:t>
      </w:r>
      <w:proofErr w:type="spellEnd"/>
      <w:r w:rsidRPr="00774766">
        <w:rPr>
          <w:rFonts w:ascii="Calibri" w:hAnsi="Calibri" w:cs="Calibri"/>
          <w:sz w:val="22"/>
          <w:szCs w:val="22"/>
        </w:rPr>
        <w:t xml:space="preserve"> 15 let-IKS-kompozit,</w:t>
      </w:r>
    </w:p>
    <w:p w14:paraId="46075BDD" w14:textId="570D6EF4" w:rsidR="005B402C" w:rsidRPr="00774766" w:rsidRDefault="005B402C"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 xml:space="preserve">52325-02 Zalivka na 3 ali več </w:t>
      </w:r>
      <w:proofErr w:type="spellStart"/>
      <w:r w:rsidRPr="00774766">
        <w:rPr>
          <w:rFonts w:ascii="Calibri" w:hAnsi="Calibri" w:cs="Calibri"/>
          <w:sz w:val="22"/>
          <w:szCs w:val="22"/>
        </w:rPr>
        <w:t>pl.do</w:t>
      </w:r>
      <w:proofErr w:type="spellEnd"/>
      <w:r w:rsidRPr="00774766">
        <w:rPr>
          <w:rFonts w:ascii="Calibri" w:hAnsi="Calibri" w:cs="Calibri"/>
          <w:sz w:val="22"/>
          <w:szCs w:val="22"/>
        </w:rPr>
        <w:t xml:space="preserve"> 15 let-TKS-kompozit,</w:t>
      </w:r>
    </w:p>
    <w:p w14:paraId="235C1450" w14:textId="39665996" w:rsidR="005B402C" w:rsidRPr="00774766" w:rsidRDefault="005B402C"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52326-01 Zalivka na 1 ploskvi predšolski-IKS- kompozit,</w:t>
      </w:r>
    </w:p>
    <w:p w14:paraId="1E84118A" w14:textId="2687AC41" w:rsidR="005B402C" w:rsidRPr="00774766" w:rsidRDefault="005B402C"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52326-02 Zalivka na 1 ploskvi predšolski-TKS- kompozit,</w:t>
      </w:r>
    </w:p>
    <w:p w14:paraId="106182EA" w14:textId="3DE80E82" w:rsidR="005B402C" w:rsidRPr="00774766" w:rsidRDefault="005B402C"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52327-01 Zalivka na 2 ploskvah predšolski-IKS-kompozit,</w:t>
      </w:r>
    </w:p>
    <w:p w14:paraId="07E810C5" w14:textId="0A81635A" w:rsidR="005B402C" w:rsidRPr="00774766" w:rsidRDefault="005B402C"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52327-02 Zalivka na 2 ploskvah predšolski-TKS-kompozit,</w:t>
      </w:r>
    </w:p>
    <w:p w14:paraId="377DD58E" w14:textId="20CD2A2C" w:rsidR="005B402C" w:rsidRPr="00774766" w:rsidRDefault="005B402C"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 xml:space="preserve">52328-01 Dograditev </w:t>
      </w:r>
      <w:proofErr w:type="spellStart"/>
      <w:r w:rsidRPr="00774766">
        <w:rPr>
          <w:rFonts w:ascii="Calibri" w:hAnsi="Calibri" w:cs="Calibri"/>
          <w:sz w:val="22"/>
          <w:szCs w:val="22"/>
        </w:rPr>
        <w:t>zob.krone</w:t>
      </w:r>
      <w:proofErr w:type="spellEnd"/>
      <w:r w:rsidRPr="00774766">
        <w:rPr>
          <w:rFonts w:ascii="Calibri" w:hAnsi="Calibri" w:cs="Calibri"/>
          <w:sz w:val="22"/>
          <w:szCs w:val="22"/>
        </w:rPr>
        <w:t xml:space="preserve"> predšolski-IKS- kompozit,</w:t>
      </w:r>
    </w:p>
    <w:p w14:paraId="71768592" w14:textId="79D78F7B" w:rsidR="005B402C" w:rsidRPr="00774766" w:rsidRDefault="005B402C"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 xml:space="preserve">52328-02 Dograditev </w:t>
      </w:r>
      <w:proofErr w:type="spellStart"/>
      <w:r w:rsidRPr="00774766">
        <w:rPr>
          <w:rFonts w:ascii="Calibri" w:hAnsi="Calibri" w:cs="Calibri"/>
          <w:sz w:val="22"/>
          <w:szCs w:val="22"/>
        </w:rPr>
        <w:t>zob.krone</w:t>
      </w:r>
      <w:proofErr w:type="spellEnd"/>
      <w:r w:rsidRPr="00774766">
        <w:rPr>
          <w:rFonts w:ascii="Calibri" w:hAnsi="Calibri" w:cs="Calibri"/>
          <w:sz w:val="22"/>
          <w:szCs w:val="22"/>
        </w:rPr>
        <w:t xml:space="preserve"> predšolski-TKS- kompozit;</w:t>
      </w:r>
    </w:p>
    <w:p w14:paraId="37EAC862" w14:textId="6FD143D1" w:rsidR="005B402C" w:rsidRPr="00774766" w:rsidRDefault="005B402C" w:rsidP="00F37DEC">
      <w:pPr>
        <w:pStyle w:val="Odstavekseznama"/>
        <w:numPr>
          <w:ilvl w:val="0"/>
          <w:numId w:val="51"/>
        </w:numPr>
        <w:ind w:left="357" w:hanging="357"/>
        <w:contextualSpacing w:val="0"/>
        <w:jc w:val="both"/>
        <w:rPr>
          <w:rFonts w:ascii="Calibri" w:hAnsi="Calibri" w:cs="Calibri"/>
          <w:sz w:val="22"/>
          <w:szCs w:val="22"/>
        </w:rPr>
      </w:pPr>
      <w:r w:rsidRPr="00774766">
        <w:rPr>
          <w:rFonts w:ascii="Calibri" w:eastAsia="Calibri" w:hAnsi="Calibri" w:cs="Calibri"/>
          <w:bCs/>
          <w:color w:val="000000" w:themeColor="text1"/>
          <w:sz w:val="22"/>
          <w:szCs w:val="22"/>
          <w:lang w:eastAsia="en-US"/>
        </w:rPr>
        <w:t>črtajo</w:t>
      </w:r>
      <w:r w:rsidRPr="00774766">
        <w:rPr>
          <w:rFonts w:ascii="Calibri" w:hAnsi="Calibri" w:cs="Calibri"/>
          <w:sz w:val="22"/>
          <w:szCs w:val="22"/>
        </w:rPr>
        <w:t xml:space="preserve"> storitve:</w:t>
      </w:r>
    </w:p>
    <w:p w14:paraId="2DEECC7B" w14:textId="4ABDC335" w:rsidR="00C25AE4" w:rsidRPr="00774766" w:rsidRDefault="00C25AE4"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52326-03 Zalivka na 1 ploskvi na mlečnih zobeh – kompomer</w:t>
      </w:r>
      <w:r w:rsidR="00122954" w:rsidRPr="00774766">
        <w:rPr>
          <w:rFonts w:ascii="Calibri" w:hAnsi="Calibri" w:cs="Calibri"/>
          <w:sz w:val="22"/>
          <w:szCs w:val="22"/>
        </w:rPr>
        <w:t>,</w:t>
      </w:r>
    </w:p>
    <w:p w14:paraId="45230631" w14:textId="2889D504" w:rsidR="00C25AE4" w:rsidRPr="00774766" w:rsidRDefault="00C25AE4"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52327-03Zalivka na 2 ploskvah na mlečnih zobeh – kompomer</w:t>
      </w:r>
      <w:r w:rsidR="00122954" w:rsidRPr="00774766">
        <w:rPr>
          <w:rFonts w:ascii="Calibri" w:hAnsi="Calibri" w:cs="Calibri"/>
          <w:sz w:val="22"/>
          <w:szCs w:val="22"/>
        </w:rPr>
        <w:t>,</w:t>
      </w:r>
    </w:p>
    <w:p w14:paraId="35EE9408" w14:textId="4E803BFA" w:rsidR="00C25AE4" w:rsidRPr="00774766" w:rsidRDefault="00122954" w:rsidP="009F7FA4">
      <w:pPr>
        <w:pStyle w:val="Odstavekseznama"/>
        <w:numPr>
          <w:ilvl w:val="0"/>
          <w:numId w:val="7"/>
        </w:numPr>
        <w:ind w:left="360"/>
        <w:contextualSpacing w:val="0"/>
        <w:jc w:val="both"/>
        <w:rPr>
          <w:rFonts w:ascii="Calibri" w:hAnsi="Calibri" w:cs="Calibri"/>
          <w:sz w:val="22"/>
          <w:szCs w:val="22"/>
        </w:rPr>
      </w:pPr>
      <w:r w:rsidRPr="00774766">
        <w:rPr>
          <w:rFonts w:ascii="Calibri" w:hAnsi="Calibri" w:cs="Calibri"/>
          <w:sz w:val="22"/>
          <w:szCs w:val="22"/>
        </w:rPr>
        <w:t>52328-03 Zalivka na 3 ali več ploskvah na mlečnih zobeh – kompomer.</w:t>
      </w:r>
    </w:p>
    <w:p w14:paraId="76B8A08C" w14:textId="00BCCE87" w:rsidR="00427527" w:rsidRPr="00774766" w:rsidRDefault="00427527" w:rsidP="00150735">
      <w:pPr>
        <w:pStyle w:val="Odstavekseznama"/>
        <w:numPr>
          <w:ilvl w:val="0"/>
          <w:numId w:val="51"/>
        </w:numPr>
        <w:ind w:left="357" w:hanging="357"/>
        <w:contextualSpacing w:val="0"/>
        <w:jc w:val="both"/>
        <w:rPr>
          <w:rFonts w:ascii="Calibri" w:hAnsi="Calibri" w:cs="Calibri"/>
          <w:sz w:val="22"/>
          <w:szCs w:val="22"/>
        </w:rPr>
      </w:pPr>
      <w:r w:rsidRPr="00774766">
        <w:rPr>
          <w:rFonts w:ascii="Calibri" w:hAnsi="Calibri" w:cs="Calibri"/>
          <w:sz w:val="22"/>
          <w:szCs w:val="22"/>
        </w:rPr>
        <w:t>redakcijsko dopolnita opisa 1-ploskovnih zalivk do 15 let (storitvi 52323-01 in 52323-02) z</w:t>
      </w:r>
      <w:r w:rsidR="00150735">
        <w:rPr>
          <w:rFonts w:ascii="Calibri" w:hAnsi="Calibri" w:cs="Calibri"/>
          <w:sz w:val="22"/>
          <w:szCs w:val="22"/>
        </w:rPr>
        <w:t> </w:t>
      </w:r>
      <w:r w:rsidRPr="00774766">
        <w:rPr>
          <w:rFonts w:ascii="Calibri" w:hAnsi="Calibri" w:cs="Calibri"/>
          <w:sz w:val="22"/>
          <w:szCs w:val="22"/>
        </w:rPr>
        <w:t xml:space="preserve">besedilom »V dejavnosti </w:t>
      </w:r>
      <w:proofErr w:type="spellStart"/>
      <w:r w:rsidRPr="00774766">
        <w:rPr>
          <w:rFonts w:ascii="Calibri" w:hAnsi="Calibri" w:cs="Calibri"/>
          <w:sz w:val="22"/>
          <w:szCs w:val="22"/>
        </w:rPr>
        <w:t>pedontologije</w:t>
      </w:r>
      <w:proofErr w:type="spellEnd"/>
      <w:r w:rsidRPr="00774766">
        <w:rPr>
          <w:rFonts w:ascii="Calibri" w:hAnsi="Calibri" w:cs="Calibri"/>
          <w:sz w:val="22"/>
          <w:szCs w:val="22"/>
        </w:rPr>
        <w:t>:« kot je to zapisano pri 1-ploskovnih zalivkah za predšolske otroke.</w:t>
      </w:r>
    </w:p>
    <w:p w14:paraId="1236D696" w14:textId="7CFA8308" w:rsidR="005D11ED" w:rsidRPr="00774766" w:rsidRDefault="005D11ED" w:rsidP="005D11ED">
      <w:pPr>
        <w:spacing w:before="120"/>
        <w:jc w:val="both"/>
        <w:rPr>
          <w:rFonts w:ascii="Calibri" w:hAnsi="Calibri" w:cs="Calibri"/>
          <w:sz w:val="22"/>
          <w:szCs w:val="22"/>
        </w:rPr>
      </w:pPr>
      <w:r w:rsidRPr="00774766">
        <w:rPr>
          <w:rFonts w:ascii="Calibri" w:hAnsi="Calibri" w:cs="Calibri"/>
          <w:sz w:val="22"/>
          <w:szCs w:val="22"/>
        </w:rPr>
        <w:t>Spremembe se na predlog zavoda začnejo uporabljati 1. 1. 2026.</w:t>
      </w:r>
    </w:p>
    <w:p w14:paraId="5CD2EA2B" w14:textId="0B2E4C19" w:rsidR="005D11ED" w:rsidRPr="00774766" w:rsidRDefault="005D11ED" w:rsidP="005D11ED">
      <w:pPr>
        <w:spacing w:before="120"/>
        <w:jc w:val="both"/>
        <w:rPr>
          <w:rFonts w:ascii="Calibri" w:eastAsia="Calibri" w:hAnsi="Calibri" w:cs="Calibri"/>
          <w:bCs/>
          <w:sz w:val="22"/>
          <w:szCs w:val="22"/>
          <w:lang w:eastAsia="en-US"/>
        </w:rPr>
      </w:pPr>
      <w:r w:rsidRPr="00774766">
        <w:rPr>
          <w:rFonts w:ascii="Calibri" w:hAnsi="Calibri" w:cs="Calibri"/>
          <w:sz w:val="22"/>
          <w:szCs w:val="22"/>
        </w:rPr>
        <w:t>Finančnih posledi</w:t>
      </w:r>
      <w:r w:rsidRPr="00774766">
        <w:rPr>
          <w:rFonts w:ascii="Calibri" w:eastAsia="Calibri" w:hAnsi="Calibri" w:cs="Calibri"/>
          <w:bCs/>
          <w:sz w:val="22"/>
          <w:szCs w:val="22"/>
          <w:lang w:eastAsia="en-US"/>
        </w:rPr>
        <w:t>c ni</w:t>
      </w:r>
      <w:r w:rsidR="00C25AE4" w:rsidRPr="00774766">
        <w:rPr>
          <w:rFonts w:ascii="Calibri" w:eastAsia="Calibri" w:hAnsi="Calibri" w:cs="Calibri"/>
          <w:bCs/>
          <w:sz w:val="22"/>
          <w:szCs w:val="22"/>
          <w:lang w:eastAsia="en-US"/>
        </w:rPr>
        <w:t>.</w:t>
      </w:r>
    </w:p>
    <w:p w14:paraId="27BED018" w14:textId="77777777" w:rsidR="00C87B26" w:rsidRPr="00774766" w:rsidRDefault="00C87B26" w:rsidP="00C87B26">
      <w:pPr>
        <w:pStyle w:val="Brezrazmikov"/>
        <w:numPr>
          <w:ilvl w:val="0"/>
          <w:numId w:val="2"/>
        </w:numPr>
        <w:spacing w:before="240"/>
        <w:ind w:left="360" w:hanging="357"/>
        <w:jc w:val="both"/>
        <w:rPr>
          <w:rFonts w:cs="Calibri"/>
          <w:b/>
        </w:rPr>
      </w:pPr>
      <w:r w:rsidRPr="00774766">
        <w:rPr>
          <w:rFonts w:cs="Calibri"/>
          <w:b/>
        </w:rPr>
        <w:t>Druge zdravstvene dejavnosti</w:t>
      </w:r>
    </w:p>
    <w:p w14:paraId="5E41E88E" w14:textId="1F80E2B8" w:rsidR="00C87B26" w:rsidRPr="00774766" w:rsidRDefault="00817D4E" w:rsidP="000C0A58">
      <w:pPr>
        <w:pStyle w:val="Odstavekseznama"/>
        <w:numPr>
          <w:ilvl w:val="0"/>
          <w:numId w:val="24"/>
        </w:numPr>
        <w:spacing w:before="120"/>
        <w:contextualSpacing w:val="0"/>
        <w:jc w:val="both"/>
        <w:rPr>
          <w:rFonts w:ascii="Calibri" w:hAnsi="Calibri" w:cs="Calibri"/>
          <w:b/>
          <w:sz w:val="22"/>
          <w:szCs w:val="22"/>
        </w:rPr>
      </w:pPr>
      <w:r w:rsidRPr="00774766">
        <w:rPr>
          <w:rFonts w:ascii="Calibri" w:hAnsi="Calibri" w:cs="Calibri"/>
          <w:b/>
          <w:sz w:val="22"/>
          <w:szCs w:val="22"/>
        </w:rPr>
        <w:t>Socialni delavci v dispanzerjih za mentalno zdravje – spremembe storitev in črtanje storitve</w:t>
      </w:r>
      <w:r w:rsidR="009F7FA4" w:rsidRPr="00774766">
        <w:rPr>
          <w:rFonts w:ascii="Calibri" w:hAnsi="Calibri" w:cs="Calibri"/>
          <w:b/>
          <w:sz w:val="22"/>
          <w:szCs w:val="22"/>
        </w:rPr>
        <w:t xml:space="preserve"> </w:t>
      </w:r>
      <w:r w:rsidR="00583A7B">
        <w:rPr>
          <w:rFonts w:ascii="Calibri" w:hAnsi="Calibri" w:cs="Calibri"/>
          <w:b/>
          <w:sz w:val="22"/>
          <w:szCs w:val="22"/>
        </w:rPr>
        <w:t>–</w:t>
      </w:r>
      <w:r w:rsidR="009F7FA4" w:rsidRPr="00774766">
        <w:rPr>
          <w:rFonts w:ascii="Calibri" w:hAnsi="Calibri" w:cs="Calibri"/>
          <w:b/>
          <w:sz w:val="22"/>
          <w:szCs w:val="22"/>
        </w:rPr>
        <w:t xml:space="preserve"> </w:t>
      </w:r>
      <w:r w:rsidR="00C87B26" w:rsidRPr="00774766">
        <w:rPr>
          <w:rFonts w:ascii="Calibri" w:hAnsi="Calibri" w:cs="Calibri"/>
          <w:b/>
          <w:sz w:val="22"/>
          <w:szCs w:val="22"/>
        </w:rPr>
        <w:t>Priloga 5.</w:t>
      </w:r>
      <w:r w:rsidRPr="00774766">
        <w:rPr>
          <w:rFonts w:ascii="Calibri" w:hAnsi="Calibri" w:cs="Calibri"/>
          <w:b/>
          <w:sz w:val="22"/>
          <w:szCs w:val="22"/>
        </w:rPr>
        <w:t>10</w:t>
      </w:r>
      <w:r w:rsidR="00C87B26" w:rsidRPr="00774766">
        <w:rPr>
          <w:rFonts w:ascii="Calibri" w:hAnsi="Calibri" w:cs="Calibri"/>
          <w:b/>
          <w:sz w:val="22"/>
          <w:szCs w:val="22"/>
        </w:rPr>
        <w:t>.</w:t>
      </w:r>
    </w:p>
    <w:p w14:paraId="23776B87" w14:textId="1AF67E67" w:rsidR="00250E5E" w:rsidRPr="00774766" w:rsidRDefault="002768B5" w:rsidP="00511D36">
      <w:pPr>
        <w:spacing w:before="120"/>
        <w:jc w:val="both"/>
        <w:rPr>
          <w:rFonts w:ascii="Calibri" w:hAnsi="Calibri" w:cs="Calibri"/>
          <w:sz w:val="22"/>
          <w:szCs w:val="22"/>
        </w:rPr>
      </w:pPr>
      <w:r w:rsidRPr="002768B5">
        <w:rPr>
          <w:rFonts w:ascii="Calibri" w:hAnsi="Calibri" w:cs="Calibri"/>
          <w:sz w:val="22"/>
          <w:szCs w:val="22"/>
        </w:rPr>
        <w:lastRenderedPageBreak/>
        <w:t xml:space="preserve">Socialni delavci so člani zdravstvenega tima razvojnih ambulant, centrov za duševno zdravje otrok in mladostnikov ter tima v dispanzerjih za mentalno zdravje. Zavod je s Socialno zbornico Slovenije pripravil spremembe opisov in časovnih normativov nekaterih storitev (in posledično število točk). Iz seznama se črta storitev za obračun krajšega in daljšega pogovora v socialnem delu na daljavo in nadomesti z novo (eno) storitvijo za obračun </w:t>
      </w:r>
      <w:proofErr w:type="spellStart"/>
      <w:r w:rsidRPr="002768B5">
        <w:rPr>
          <w:rFonts w:ascii="Calibri" w:hAnsi="Calibri" w:cs="Calibri"/>
          <w:sz w:val="22"/>
          <w:szCs w:val="22"/>
        </w:rPr>
        <w:t>socialnodelovne</w:t>
      </w:r>
      <w:proofErr w:type="spellEnd"/>
      <w:r w:rsidRPr="002768B5">
        <w:rPr>
          <w:rFonts w:ascii="Calibri" w:hAnsi="Calibri" w:cs="Calibri"/>
          <w:sz w:val="22"/>
          <w:szCs w:val="22"/>
        </w:rPr>
        <w:t xml:space="preserve"> obravnave na daljavo, ki bolje zajema celostni pristop k preprečevanju in reševanju socialnih stisk in problemov. Za krajši pogovor v socialnem delu (v živo) se časovni normativ zniža iz 60 min na 15 min, saj se storitev uporablja za obračun zelo kratke intervence, z ali brez pacienta oz. svojca. V opisih ostalih storitev se besedna zveza »pogovor v socialnem delu« nadomesti s »socialnodelovno obravnavo«.</w:t>
      </w:r>
    </w:p>
    <w:p w14:paraId="3B0C8F2E" w14:textId="3338ECC1" w:rsidR="00F37DEC" w:rsidRPr="00774766" w:rsidRDefault="00511D36" w:rsidP="00511D36">
      <w:pPr>
        <w:spacing w:before="120"/>
        <w:jc w:val="both"/>
        <w:rPr>
          <w:rFonts w:ascii="Calibri" w:eastAsia="Calibri" w:hAnsi="Calibri" w:cs="Calibri"/>
          <w:bCs/>
          <w:sz w:val="22"/>
          <w:szCs w:val="22"/>
          <w:lang w:eastAsia="en-US"/>
        </w:rPr>
      </w:pPr>
      <w:r w:rsidRPr="00774766">
        <w:rPr>
          <w:rFonts w:ascii="Calibri" w:hAnsi="Calibri" w:cs="Calibri"/>
          <w:sz w:val="22"/>
          <w:szCs w:val="22"/>
        </w:rPr>
        <w:t>Glede na enakovrstno Prilogo dosedanjega sklepa se zato v Prilogi</w:t>
      </w:r>
      <w:r w:rsidR="00583A7B">
        <w:rPr>
          <w:rFonts w:ascii="Calibri" w:hAnsi="Calibri" w:cs="Calibri"/>
          <w:sz w:val="22"/>
          <w:szCs w:val="22"/>
        </w:rPr>
        <w:t> </w:t>
      </w:r>
      <w:r w:rsidRPr="00774766">
        <w:rPr>
          <w:rFonts w:ascii="Calibri" w:hAnsi="Calibri" w:cs="Calibri"/>
          <w:sz w:val="22"/>
          <w:szCs w:val="22"/>
        </w:rPr>
        <w:t>5.</w:t>
      </w:r>
      <w:r w:rsidR="00817D4E" w:rsidRPr="00774766">
        <w:rPr>
          <w:rFonts w:ascii="Calibri" w:hAnsi="Calibri" w:cs="Calibri"/>
          <w:sz w:val="22"/>
          <w:szCs w:val="22"/>
        </w:rPr>
        <w:t>10</w:t>
      </w:r>
      <w:r w:rsidRPr="00774766">
        <w:rPr>
          <w:rFonts w:ascii="Calibri" w:hAnsi="Calibri" w:cs="Calibri"/>
          <w:sz w:val="22"/>
          <w:szCs w:val="22"/>
        </w:rPr>
        <w:t xml:space="preserve">. </w:t>
      </w:r>
      <w:r w:rsidR="00817D4E" w:rsidRPr="00774766">
        <w:rPr>
          <w:rFonts w:ascii="Calibri" w:eastAsia="Calibri" w:hAnsi="Calibri" w:cs="Calibri"/>
          <w:bCs/>
          <w:sz w:val="22"/>
          <w:szCs w:val="22"/>
          <w:lang w:eastAsia="en-US"/>
        </w:rPr>
        <w:t>Seznam storitev v</w:t>
      </w:r>
      <w:r w:rsidR="003874C4">
        <w:rPr>
          <w:rFonts w:ascii="Calibri" w:eastAsia="Calibri" w:hAnsi="Calibri" w:cs="Calibri"/>
          <w:bCs/>
          <w:sz w:val="22"/>
          <w:szCs w:val="22"/>
          <w:lang w:eastAsia="en-US"/>
        </w:rPr>
        <w:t> </w:t>
      </w:r>
      <w:r w:rsidR="00817D4E" w:rsidRPr="00774766">
        <w:rPr>
          <w:rFonts w:ascii="Calibri" w:eastAsia="Calibri" w:hAnsi="Calibri" w:cs="Calibri"/>
          <w:bCs/>
          <w:sz w:val="22"/>
          <w:szCs w:val="22"/>
          <w:lang w:eastAsia="en-US"/>
        </w:rPr>
        <w:t>dispanzerjih za mentalno zdravje</w:t>
      </w:r>
      <w:r w:rsidR="00F37DEC" w:rsidRPr="00774766">
        <w:rPr>
          <w:rFonts w:ascii="Calibri" w:eastAsia="Calibri" w:hAnsi="Calibri" w:cs="Calibri"/>
          <w:bCs/>
          <w:sz w:val="22"/>
          <w:szCs w:val="22"/>
          <w:lang w:eastAsia="en-US"/>
        </w:rPr>
        <w:t>:</w:t>
      </w:r>
    </w:p>
    <w:p w14:paraId="2A31CEC3" w14:textId="6BDDABC7" w:rsidR="00511D36" w:rsidRPr="00774766" w:rsidRDefault="00511D36" w:rsidP="00F37DEC">
      <w:pPr>
        <w:pStyle w:val="Odstavekseznama"/>
        <w:numPr>
          <w:ilvl w:val="0"/>
          <w:numId w:val="52"/>
        </w:numPr>
        <w:ind w:left="357" w:hanging="357"/>
        <w:contextualSpacing w:val="0"/>
        <w:jc w:val="both"/>
        <w:rPr>
          <w:rFonts w:ascii="Calibri" w:hAnsi="Calibri" w:cs="Calibri"/>
          <w:sz w:val="22"/>
          <w:szCs w:val="22"/>
        </w:rPr>
      </w:pPr>
      <w:r w:rsidRPr="00774766">
        <w:rPr>
          <w:rFonts w:ascii="Calibri" w:eastAsia="Calibri" w:hAnsi="Calibri" w:cs="Calibri"/>
          <w:bCs/>
          <w:sz w:val="22"/>
          <w:szCs w:val="22"/>
          <w:lang w:eastAsia="en-US"/>
        </w:rPr>
        <w:t>spremenijo</w:t>
      </w:r>
      <w:r w:rsidRPr="00774766">
        <w:rPr>
          <w:rFonts w:ascii="Calibri" w:hAnsi="Calibri" w:cs="Calibri"/>
          <w:sz w:val="22"/>
          <w:szCs w:val="22"/>
        </w:rPr>
        <w:t xml:space="preserve"> opisi naslednjih storitev:</w:t>
      </w:r>
    </w:p>
    <w:p w14:paraId="67892D42" w14:textId="20810AFB" w:rsidR="00817D4E" w:rsidRPr="00774766" w:rsidRDefault="00817D4E" w:rsidP="00F37DEC">
      <w:pPr>
        <w:pStyle w:val="Odstavekseznama"/>
        <w:numPr>
          <w:ilvl w:val="0"/>
          <w:numId w:val="7"/>
        </w:numPr>
        <w:ind w:left="717"/>
        <w:contextualSpacing w:val="0"/>
        <w:jc w:val="both"/>
        <w:rPr>
          <w:rFonts w:ascii="Calibri" w:hAnsi="Calibri" w:cs="Calibri"/>
          <w:sz w:val="22"/>
          <w:szCs w:val="22"/>
        </w:rPr>
      </w:pPr>
      <w:r w:rsidRPr="00774766">
        <w:rPr>
          <w:rFonts w:ascii="Calibri" w:hAnsi="Calibri" w:cs="Calibri"/>
          <w:sz w:val="22"/>
          <w:szCs w:val="22"/>
        </w:rPr>
        <w:t>DMZSD008 Socialno delo v skupini,</w:t>
      </w:r>
    </w:p>
    <w:p w14:paraId="1A49CBCD" w14:textId="78E90B1D" w:rsidR="00817D4E" w:rsidRPr="00774766" w:rsidRDefault="00817D4E" w:rsidP="00F37DEC">
      <w:pPr>
        <w:pStyle w:val="Odstavekseznama"/>
        <w:numPr>
          <w:ilvl w:val="0"/>
          <w:numId w:val="7"/>
        </w:numPr>
        <w:ind w:left="717"/>
        <w:contextualSpacing w:val="0"/>
        <w:jc w:val="both"/>
        <w:rPr>
          <w:rFonts w:ascii="Calibri" w:hAnsi="Calibri" w:cs="Calibri"/>
          <w:sz w:val="22"/>
          <w:szCs w:val="22"/>
        </w:rPr>
      </w:pPr>
      <w:r w:rsidRPr="00774766">
        <w:rPr>
          <w:rFonts w:ascii="Calibri" w:hAnsi="Calibri" w:cs="Calibri"/>
          <w:sz w:val="22"/>
          <w:szCs w:val="22"/>
        </w:rPr>
        <w:t>DMZSD021 Pogovor v socialnem delu – krajši,</w:t>
      </w:r>
    </w:p>
    <w:p w14:paraId="32931549" w14:textId="7CE14BF5" w:rsidR="00817D4E" w:rsidRPr="00774766" w:rsidRDefault="00817D4E" w:rsidP="00F37DEC">
      <w:pPr>
        <w:pStyle w:val="Odstavekseznama"/>
        <w:numPr>
          <w:ilvl w:val="0"/>
          <w:numId w:val="7"/>
        </w:numPr>
        <w:ind w:left="717"/>
        <w:contextualSpacing w:val="0"/>
        <w:jc w:val="both"/>
        <w:rPr>
          <w:rFonts w:ascii="Calibri" w:hAnsi="Calibri" w:cs="Calibri"/>
          <w:sz w:val="22"/>
          <w:szCs w:val="22"/>
        </w:rPr>
      </w:pPr>
      <w:r w:rsidRPr="00774766">
        <w:rPr>
          <w:rFonts w:ascii="Calibri" w:hAnsi="Calibri" w:cs="Calibri"/>
          <w:sz w:val="22"/>
          <w:szCs w:val="22"/>
        </w:rPr>
        <w:t>DMZSD022 Pogovor v socialnem delu – daljši,</w:t>
      </w:r>
    </w:p>
    <w:p w14:paraId="067AA2FD" w14:textId="4650B5D2" w:rsidR="00817D4E" w:rsidRPr="00774766" w:rsidRDefault="00817D4E" w:rsidP="00F37DEC">
      <w:pPr>
        <w:pStyle w:val="Odstavekseznama"/>
        <w:numPr>
          <w:ilvl w:val="0"/>
          <w:numId w:val="7"/>
        </w:numPr>
        <w:ind w:left="717"/>
        <w:contextualSpacing w:val="0"/>
        <w:jc w:val="both"/>
        <w:rPr>
          <w:rFonts w:ascii="Calibri" w:hAnsi="Calibri" w:cs="Calibri"/>
          <w:sz w:val="22"/>
          <w:szCs w:val="22"/>
        </w:rPr>
      </w:pPr>
      <w:r w:rsidRPr="00774766">
        <w:rPr>
          <w:rFonts w:ascii="Calibri" w:hAnsi="Calibri" w:cs="Calibri"/>
          <w:sz w:val="22"/>
          <w:szCs w:val="22"/>
        </w:rPr>
        <w:t>DMZSD025 Pogovor v socialnem delu na daljavo – krajši;</w:t>
      </w:r>
    </w:p>
    <w:p w14:paraId="2CCF5B45" w14:textId="22DCA33D" w:rsidR="00511D36" w:rsidRPr="00774766" w:rsidRDefault="00511D36" w:rsidP="00F37DEC">
      <w:pPr>
        <w:pStyle w:val="Odstavekseznama"/>
        <w:numPr>
          <w:ilvl w:val="0"/>
          <w:numId w:val="52"/>
        </w:numPr>
        <w:ind w:left="357" w:hanging="357"/>
        <w:contextualSpacing w:val="0"/>
        <w:jc w:val="both"/>
        <w:rPr>
          <w:rFonts w:ascii="Calibri" w:hAnsi="Calibri" w:cs="Calibri"/>
          <w:sz w:val="22"/>
          <w:szCs w:val="22"/>
        </w:rPr>
      </w:pPr>
      <w:r w:rsidRPr="00774766">
        <w:rPr>
          <w:rFonts w:ascii="Calibri" w:hAnsi="Calibri" w:cs="Calibri"/>
          <w:sz w:val="22"/>
          <w:szCs w:val="22"/>
        </w:rPr>
        <w:t xml:space="preserve">črta </w:t>
      </w:r>
      <w:r w:rsidRPr="00774766">
        <w:rPr>
          <w:rFonts w:ascii="Calibri" w:eastAsia="Calibri" w:hAnsi="Calibri" w:cs="Calibri"/>
          <w:bCs/>
          <w:sz w:val="22"/>
          <w:szCs w:val="22"/>
          <w:lang w:eastAsia="en-US"/>
        </w:rPr>
        <w:t>storitev</w:t>
      </w:r>
      <w:r w:rsidRPr="00774766">
        <w:rPr>
          <w:rFonts w:ascii="Calibri" w:hAnsi="Calibri" w:cs="Calibri"/>
          <w:sz w:val="22"/>
          <w:szCs w:val="22"/>
        </w:rPr>
        <w:t>:</w:t>
      </w:r>
    </w:p>
    <w:p w14:paraId="5FB2F1A3" w14:textId="0F3221B2" w:rsidR="00817D4E" w:rsidRPr="00774766" w:rsidRDefault="00817D4E" w:rsidP="00F37DEC">
      <w:pPr>
        <w:pStyle w:val="Odstavekseznama"/>
        <w:numPr>
          <w:ilvl w:val="0"/>
          <w:numId w:val="7"/>
        </w:numPr>
        <w:ind w:left="717"/>
        <w:contextualSpacing w:val="0"/>
        <w:jc w:val="both"/>
        <w:rPr>
          <w:rFonts w:ascii="Calibri" w:hAnsi="Calibri" w:cs="Calibri"/>
          <w:sz w:val="22"/>
          <w:szCs w:val="22"/>
        </w:rPr>
      </w:pPr>
      <w:r w:rsidRPr="00774766">
        <w:rPr>
          <w:rFonts w:ascii="Calibri" w:hAnsi="Calibri" w:cs="Calibri"/>
          <w:sz w:val="22"/>
          <w:szCs w:val="22"/>
        </w:rPr>
        <w:t>DMZSD026 Pogovor v socialnem delu na daljavo – daljši.</w:t>
      </w:r>
    </w:p>
    <w:p w14:paraId="08F6AFCA" w14:textId="77777777" w:rsidR="00511D36" w:rsidRPr="00774766" w:rsidRDefault="00511D36" w:rsidP="009F7FA4">
      <w:pPr>
        <w:spacing w:before="120"/>
        <w:jc w:val="both"/>
        <w:rPr>
          <w:rFonts w:ascii="Calibri" w:hAnsi="Calibri" w:cs="Calibri"/>
          <w:sz w:val="22"/>
          <w:szCs w:val="22"/>
        </w:rPr>
      </w:pPr>
      <w:r w:rsidRPr="00774766">
        <w:rPr>
          <w:rFonts w:ascii="Calibri" w:hAnsi="Calibri" w:cs="Calibri"/>
          <w:sz w:val="22"/>
          <w:szCs w:val="22"/>
        </w:rPr>
        <w:t>Spremembe se na predlog zavoda začnejo uporabljati 1. 1. 2026.</w:t>
      </w:r>
    </w:p>
    <w:p w14:paraId="7AC2A063" w14:textId="77777777" w:rsidR="00511D36" w:rsidRPr="00774766" w:rsidRDefault="00511D36" w:rsidP="00511D36">
      <w:pPr>
        <w:spacing w:before="120"/>
        <w:jc w:val="both"/>
        <w:rPr>
          <w:rFonts w:ascii="Calibri" w:hAnsi="Calibri" w:cs="Calibri"/>
          <w:sz w:val="22"/>
          <w:szCs w:val="22"/>
        </w:rPr>
      </w:pPr>
      <w:r w:rsidRPr="00774766">
        <w:rPr>
          <w:rFonts w:ascii="Calibri" w:hAnsi="Calibri" w:cs="Calibri"/>
          <w:sz w:val="22"/>
          <w:szCs w:val="22"/>
        </w:rPr>
        <w:t>Finančnih posledic ni.</w:t>
      </w:r>
    </w:p>
    <w:p w14:paraId="5BCD72CF" w14:textId="58563F24" w:rsidR="005525C9" w:rsidRPr="00774766" w:rsidRDefault="005525C9" w:rsidP="005525C9">
      <w:pPr>
        <w:pStyle w:val="Brezrazmikov"/>
        <w:numPr>
          <w:ilvl w:val="0"/>
          <w:numId w:val="2"/>
        </w:numPr>
        <w:spacing w:before="240"/>
        <w:ind w:left="357" w:hanging="357"/>
        <w:jc w:val="both"/>
        <w:rPr>
          <w:rFonts w:cs="Calibri"/>
          <w:b/>
        </w:rPr>
      </w:pPr>
      <w:r w:rsidRPr="00774766">
        <w:rPr>
          <w:rFonts w:cs="Calibri"/>
          <w:b/>
        </w:rPr>
        <w:t>Zdraviliško zdravljenje</w:t>
      </w:r>
    </w:p>
    <w:p w14:paraId="4FDBB347" w14:textId="2D8947FD" w:rsidR="00E600EE" w:rsidRPr="00774766" w:rsidRDefault="00E600EE" w:rsidP="00E600EE">
      <w:pPr>
        <w:widowControl w:val="0"/>
        <w:suppressAutoHyphens/>
        <w:spacing w:before="240"/>
        <w:jc w:val="both"/>
        <w:rPr>
          <w:rFonts w:ascii="Calibri" w:hAnsi="Calibri" w:cs="Calibri"/>
          <w:b/>
          <w:bCs/>
          <w:sz w:val="22"/>
          <w:szCs w:val="22"/>
        </w:rPr>
      </w:pPr>
      <w:r w:rsidRPr="00774766">
        <w:rPr>
          <w:rFonts w:ascii="Calibri" w:hAnsi="Calibri" w:cs="Calibri"/>
          <w:b/>
          <w:bCs/>
          <w:sz w:val="22"/>
          <w:szCs w:val="22"/>
        </w:rPr>
        <w:t>Zdraviliško zdravljenje – nova storitev – Priloga</w:t>
      </w:r>
      <w:r w:rsidR="00583A7B">
        <w:rPr>
          <w:rFonts w:ascii="Calibri" w:hAnsi="Calibri" w:cs="Calibri"/>
          <w:b/>
          <w:bCs/>
          <w:sz w:val="22"/>
          <w:szCs w:val="22"/>
        </w:rPr>
        <w:t> </w:t>
      </w:r>
      <w:r w:rsidRPr="00774766">
        <w:rPr>
          <w:rFonts w:ascii="Calibri" w:hAnsi="Calibri" w:cs="Calibri"/>
          <w:b/>
          <w:bCs/>
          <w:sz w:val="22"/>
          <w:szCs w:val="22"/>
        </w:rPr>
        <w:t>6.1.</w:t>
      </w:r>
    </w:p>
    <w:p w14:paraId="197F85BC" w14:textId="3B3B0E3F" w:rsidR="0002235E" w:rsidRPr="00774766" w:rsidRDefault="0002235E" w:rsidP="0002235E">
      <w:pPr>
        <w:spacing w:before="120"/>
        <w:jc w:val="both"/>
        <w:rPr>
          <w:rFonts w:ascii="Calibri" w:hAnsi="Calibri" w:cs="Calibri"/>
          <w:sz w:val="22"/>
          <w:szCs w:val="22"/>
        </w:rPr>
      </w:pPr>
      <w:r w:rsidRPr="00774766">
        <w:rPr>
          <w:rFonts w:ascii="Calibri" w:hAnsi="Calibri" w:cs="Calibri"/>
          <w:sz w:val="22"/>
          <w:szCs w:val="22"/>
        </w:rPr>
        <w:t>Z Uredbo</w:t>
      </w:r>
      <w:r w:rsidR="00574829" w:rsidRPr="00774766">
        <w:rPr>
          <w:rFonts w:ascii="Calibri" w:hAnsi="Calibri" w:cs="Calibri"/>
          <w:sz w:val="22"/>
          <w:szCs w:val="22"/>
        </w:rPr>
        <w:t> </w:t>
      </w:r>
      <w:r w:rsidRPr="00774766">
        <w:rPr>
          <w:rFonts w:ascii="Calibri" w:hAnsi="Calibri" w:cs="Calibri"/>
          <w:sz w:val="22"/>
          <w:szCs w:val="22"/>
        </w:rPr>
        <w:t>2025 sta bili v zdraviliškem zdravljenju tip</w:t>
      </w:r>
      <w:r w:rsidR="00583A7B">
        <w:rPr>
          <w:rFonts w:ascii="Calibri" w:hAnsi="Calibri" w:cs="Calibri"/>
          <w:sz w:val="22"/>
          <w:szCs w:val="22"/>
        </w:rPr>
        <w:t> </w:t>
      </w:r>
      <w:r w:rsidRPr="00774766">
        <w:rPr>
          <w:rFonts w:ascii="Calibri" w:hAnsi="Calibri" w:cs="Calibri"/>
          <w:sz w:val="22"/>
          <w:szCs w:val="22"/>
        </w:rPr>
        <w:t>6 dodani novi storitvi, in sicer 91410 Kombinirano obravnavanje individualne dietne problematike in dietoterapije in 94780 Terapija UZ (Priloga</w:t>
      </w:r>
      <w:r w:rsidR="00574829" w:rsidRPr="00774766">
        <w:rPr>
          <w:rFonts w:ascii="Calibri" w:hAnsi="Calibri" w:cs="Calibri"/>
          <w:sz w:val="22"/>
          <w:szCs w:val="22"/>
        </w:rPr>
        <w:t> </w:t>
      </w:r>
      <w:r w:rsidRPr="00774766">
        <w:rPr>
          <w:rFonts w:ascii="Calibri" w:hAnsi="Calibri" w:cs="Calibri"/>
          <w:sz w:val="22"/>
          <w:szCs w:val="22"/>
        </w:rPr>
        <w:t>18 Uredbe</w:t>
      </w:r>
      <w:r w:rsidR="00574829" w:rsidRPr="00774766">
        <w:rPr>
          <w:rFonts w:ascii="Calibri" w:hAnsi="Calibri" w:cs="Calibri"/>
          <w:sz w:val="22"/>
          <w:szCs w:val="22"/>
        </w:rPr>
        <w:t> 2</w:t>
      </w:r>
      <w:r w:rsidRPr="00774766">
        <w:rPr>
          <w:rFonts w:ascii="Calibri" w:hAnsi="Calibri" w:cs="Calibri"/>
          <w:sz w:val="22"/>
          <w:szCs w:val="22"/>
        </w:rPr>
        <w:t xml:space="preserve">025). </w:t>
      </w:r>
    </w:p>
    <w:p w14:paraId="71E0AA02" w14:textId="436102AF" w:rsidR="005525C9" w:rsidRPr="00774766" w:rsidRDefault="0002235E" w:rsidP="00E600EE">
      <w:pPr>
        <w:spacing w:before="120"/>
        <w:jc w:val="both"/>
        <w:rPr>
          <w:rFonts w:ascii="Calibri" w:hAnsi="Calibri" w:cs="Calibri"/>
          <w:sz w:val="22"/>
          <w:szCs w:val="22"/>
        </w:rPr>
      </w:pPr>
      <w:r w:rsidRPr="00774766">
        <w:rPr>
          <w:rFonts w:ascii="Calibri" w:hAnsi="Calibri" w:cs="Calibri"/>
          <w:sz w:val="22"/>
          <w:szCs w:val="22"/>
        </w:rPr>
        <w:t>Glede na enakovrstno Prilogo dosedanjega sklepa se v Prilogi 6.1. Seznam storitev zdraviliškega zdravljenja doda nova storitev 91410 Kombinirano obravnavanje individualne dietne problematike in dietoterapije.</w:t>
      </w:r>
      <w:r w:rsidR="006D766A" w:rsidRPr="006D766A">
        <w:t xml:space="preserve"> </w:t>
      </w:r>
      <w:r w:rsidR="006D766A" w:rsidRPr="006D766A">
        <w:rPr>
          <w:rFonts w:ascii="Calibri" w:hAnsi="Calibri" w:cs="Calibri"/>
          <w:sz w:val="22"/>
          <w:szCs w:val="22"/>
        </w:rPr>
        <w:t>Terapija UZ</w:t>
      </w:r>
      <w:r w:rsidR="006D766A">
        <w:rPr>
          <w:rFonts w:ascii="Calibri" w:hAnsi="Calibri" w:cs="Calibri"/>
          <w:sz w:val="22"/>
          <w:szCs w:val="22"/>
        </w:rPr>
        <w:t xml:space="preserve"> pa</w:t>
      </w:r>
      <w:r w:rsidR="006D766A" w:rsidRPr="006D766A">
        <w:rPr>
          <w:rFonts w:ascii="Calibri" w:hAnsi="Calibri" w:cs="Calibri"/>
          <w:sz w:val="22"/>
          <w:szCs w:val="22"/>
        </w:rPr>
        <w:t xml:space="preserve"> je že v seznamu storitev v Prilogi 6.1. dosedanjega sklepa.</w:t>
      </w:r>
    </w:p>
    <w:p w14:paraId="17774F17" w14:textId="0648DBEC" w:rsidR="00F9347E" w:rsidRPr="00774766" w:rsidRDefault="00F9347E" w:rsidP="00F9347E">
      <w:pPr>
        <w:spacing w:before="120"/>
        <w:jc w:val="both"/>
        <w:rPr>
          <w:rFonts w:ascii="Calibri" w:hAnsi="Calibri" w:cs="Calibri"/>
          <w:sz w:val="22"/>
          <w:szCs w:val="22"/>
        </w:rPr>
      </w:pPr>
      <w:r w:rsidRPr="00774766">
        <w:rPr>
          <w:rFonts w:ascii="Calibri" w:hAnsi="Calibri" w:cs="Calibri"/>
          <w:sz w:val="22"/>
          <w:szCs w:val="22"/>
        </w:rPr>
        <w:t xml:space="preserve">Sprememba se v skladu </w:t>
      </w:r>
      <w:r w:rsidR="0078518B">
        <w:rPr>
          <w:rFonts w:ascii="Calibri" w:hAnsi="Calibri" w:cs="Calibri"/>
          <w:sz w:val="22"/>
          <w:szCs w:val="22"/>
        </w:rPr>
        <w:t>z 250.</w:t>
      </w:r>
      <w:r w:rsidR="00D93C12">
        <w:rPr>
          <w:rFonts w:ascii="Calibri" w:hAnsi="Calibri" w:cs="Calibri"/>
          <w:sz w:val="22"/>
          <w:szCs w:val="22"/>
        </w:rPr>
        <w:t> </w:t>
      </w:r>
      <w:r w:rsidR="0078518B">
        <w:rPr>
          <w:rFonts w:ascii="Calibri" w:hAnsi="Calibri" w:cs="Calibri"/>
          <w:sz w:val="22"/>
          <w:szCs w:val="22"/>
        </w:rPr>
        <w:t>členom</w:t>
      </w:r>
      <w:r w:rsidRPr="00774766">
        <w:rPr>
          <w:rFonts w:ascii="Calibri" w:hAnsi="Calibri" w:cs="Calibri"/>
          <w:sz w:val="22"/>
          <w:szCs w:val="22"/>
        </w:rPr>
        <w:t xml:space="preserve"> Uredbe</w:t>
      </w:r>
      <w:r w:rsidR="00574829" w:rsidRPr="00774766">
        <w:rPr>
          <w:rFonts w:ascii="Calibri" w:hAnsi="Calibri" w:cs="Calibri"/>
          <w:sz w:val="22"/>
          <w:szCs w:val="22"/>
        </w:rPr>
        <w:t> </w:t>
      </w:r>
      <w:r w:rsidRPr="00774766">
        <w:rPr>
          <w:rFonts w:ascii="Calibri" w:hAnsi="Calibri" w:cs="Calibri"/>
          <w:sz w:val="22"/>
          <w:szCs w:val="22"/>
        </w:rPr>
        <w:t xml:space="preserve">2025 uporablja od </w:t>
      </w:r>
      <w:r w:rsidRPr="00774766">
        <w:rPr>
          <w:rFonts w:ascii="Calibri" w:eastAsia="Calibri" w:hAnsi="Calibri" w:cs="Calibri"/>
          <w:bCs/>
          <w:sz w:val="22"/>
          <w:szCs w:val="22"/>
          <w:lang w:eastAsia="en-US"/>
        </w:rPr>
        <w:t>1.</w:t>
      </w:r>
      <w:r w:rsidR="00574829" w:rsidRPr="00774766">
        <w:rPr>
          <w:rFonts w:ascii="Calibri" w:eastAsia="Calibri" w:hAnsi="Calibri" w:cs="Calibri"/>
          <w:bCs/>
          <w:sz w:val="22"/>
          <w:szCs w:val="22"/>
          <w:lang w:eastAsia="en-US"/>
        </w:rPr>
        <w:t> </w:t>
      </w:r>
      <w:r w:rsidRPr="00774766">
        <w:rPr>
          <w:rFonts w:ascii="Calibri" w:eastAsia="Calibri" w:hAnsi="Calibri" w:cs="Calibri"/>
          <w:bCs/>
          <w:sz w:val="22"/>
          <w:szCs w:val="22"/>
          <w:lang w:eastAsia="en-US"/>
        </w:rPr>
        <w:t>1.</w:t>
      </w:r>
      <w:r w:rsidR="00574829" w:rsidRPr="00774766">
        <w:rPr>
          <w:rFonts w:ascii="Calibri" w:eastAsia="Calibri" w:hAnsi="Calibri" w:cs="Calibri"/>
          <w:bCs/>
          <w:sz w:val="22"/>
          <w:szCs w:val="22"/>
          <w:lang w:eastAsia="en-US"/>
        </w:rPr>
        <w:t> </w:t>
      </w:r>
      <w:r w:rsidRPr="00774766">
        <w:rPr>
          <w:rFonts w:ascii="Calibri" w:eastAsia="Calibri" w:hAnsi="Calibri" w:cs="Calibri"/>
          <w:bCs/>
          <w:sz w:val="22"/>
          <w:szCs w:val="22"/>
          <w:lang w:eastAsia="en-US"/>
        </w:rPr>
        <w:t>2025</w:t>
      </w:r>
      <w:r w:rsidRPr="00774766">
        <w:rPr>
          <w:rFonts w:ascii="Calibri" w:hAnsi="Calibri" w:cs="Calibri"/>
          <w:sz w:val="22"/>
          <w:szCs w:val="22"/>
        </w:rPr>
        <w:t>. Ker je začetek uporabe te spremembe določen z Uredbo 2025, se ne določa še v 23. členu sklepa.</w:t>
      </w:r>
    </w:p>
    <w:p w14:paraId="5721DC47" w14:textId="77777777" w:rsidR="00F9347E" w:rsidRPr="00774766" w:rsidRDefault="00F9347E" w:rsidP="00F9347E">
      <w:pPr>
        <w:spacing w:before="120"/>
        <w:jc w:val="both"/>
        <w:rPr>
          <w:rFonts w:ascii="Calibri" w:hAnsi="Calibri" w:cs="Calibri"/>
          <w:sz w:val="22"/>
          <w:szCs w:val="22"/>
        </w:rPr>
      </w:pPr>
      <w:r w:rsidRPr="00774766">
        <w:rPr>
          <w:rFonts w:ascii="Calibri" w:hAnsi="Calibri" w:cs="Calibri"/>
          <w:sz w:val="22"/>
          <w:szCs w:val="22"/>
        </w:rPr>
        <w:t>Finančnih posledic ni.</w:t>
      </w:r>
    </w:p>
    <w:p w14:paraId="5033C282" w14:textId="77777777" w:rsidR="00C87B26" w:rsidRPr="00774766" w:rsidRDefault="00C87B26" w:rsidP="00C87B26">
      <w:pPr>
        <w:pStyle w:val="Brezrazmikov"/>
        <w:spacing w:before="240"/>
        <w:jc w:val="both"/>
        <w:rPr>
          <w:rFonts w:cs="Calibri"/>
          <w:b/>
          <w:bCs/>
        </w:rPr>
      </w:pPr>
      <w:r w:rsidRPr="00774766">
        <w:rPr>
          <w:rFonts w:cs="Calibri"/>
          <w:b/>
          <w:bCs/>
        </w:rPr>
        <w:t>Prehodna in končni določbi sklepa</w:t>
      </w:r>
    </w:p>
    <w:p w14:paraId="6BFCEA95" w14:textId="4EE05D45" w:rsidR="002C4FA1" w:rsidRDefault="00C87B26" w:rsidP="00C87B26">
      <w:pPr>
        <w:spacing w:before="120"/>
        <w:jc w:val="both"/>
        <w:rPr>
          <w:rFonts w:ascii="Calibri" w:eastAsia="Calibri" w:hAnsi="Calibri" w:cs="Calibri"/>
          <w:bCs/>
          <w:sz w:val="22"/>
          <w:szCs w:val="22"/>
          <w:lang w:eastAsia="en-US"/>
        </w:rPr>
      </w:pPr>
      <w:r w:rsidRPr="00774766">
        <w:rPr>
          <w:rFonts w:ascii="Calibri" w:hAnsi="Calibri" w:cs="Calibri"/>
          <w:sz w:val="22"/>
          <w:szCs w:val="22"/>
        </w:rPr>
        <w:t xml:space="preserve">S </w:t>
      </w:r>
      <w:r w:rsidRPr="00774766">
        <w:rPr>
          <w:rFonts w:ascii="Calibri" w:eastAsia="Calibri" w:hAnsi="Calibri" w:cs="Calibri"/>
          <w:bCs/>
          <w:sz w:val="22"/>
          <w:szCs w:val="22"/>
          <w:lang w:eastAsia="en-US"/>
        </w:rPr>
        <w:t xml:space="preserve">končnima določbama sklepa </w:t>
      </w:r>
      <w:r w:rsidR="002C4FA1">
        <w:rPr>
          <w:rFonts w:ascii="Calibri" w:eastAsia="Calibri" w:hAnsi="Calibri" w:cs="Calibri"/>
          <w:bCs/>
          <w:sz w:val="22"/>
          <w:szCs w:val="22"/>
          <w:lang w:eastAsia="en-US"/>
        </w:rPr>
        <w:t xml:space="preserve">(24. in 25. člen) </w:t>
      </w:r>
      <w:r w:rsidRPr="00774766">
        <w:rPr>
          <w:rFonts w:ascii="Calibri" w:eastAsia="Calibri" w:hAnsi="Calibri" w:cs="Calibri"/>
          <w:bCs/>
          <w:sz w:val="22"/>
          <w:szCs w:val="22"/>
          <w:lang w:eastAsia="en-US"/>
        </w:rPr>
        <w:t>se določa uveljavitev sklepa s sočasnim prenehanjem veljavnosti dosedanjega sklepa. Sklep začne veljati osmi dan po objavi na spletni strani zavoda, ko preneha veljati dosedanji sklep.</w:t>
      </w:r>
    </w:p>
    <w:p w14:paraId="6CB9D0DD" w14:textId="611C027A" w:rsidR="00C87B26" w:rsidRPr="00774766" w:rsidRDefault="00C87B26" w:rsidP="00C87B26">
      <w:pPr>
        <w:spacing w:before="120"/>
        <w:jc w:val="both"/>
        <w:rPr>
          <w:rFonts w:ascii="Calibri" w:eastAsia="Calibri" w:hAnsi="Calibri" w:cs="Calibri"/>
          <w:bCs/>
          <w:sz w:val="22"/>
          <w:szCs w:val="22"/>
          <w:lang w:eastAsia="en-US"/>
        </w:rPr>
      </w:pPr>
      <w:r w:rsidRPr="00774766">
        <w:rPr>
          <w:rFonts w:ascii="Calibri" w:eastAsia="Calibri" w:hAnsi="Calibri" w:cs="Calibri"/>
          <w:bCs/>
          <w:sz w:val="22"/>
          <w:szCs w:val="22"/>
          <w:lang w:eastAsia="en-US"/>
        </w:rPr>
        <w:t xml:space="preserve">Kljub prenehanju veljavnosti </w:t>
      </w:r>
      <w:r w:rsidR="00002381">
        <w:rPr>
          <w:rFonts w:ascii="Calibri" w:eastAsia="Calibri" w:hAnsi="Calibri" w:cs="Calibri"/>
          <w:bCs/>
          <w:sz w:val="22"/>
          <w:szCs w:val="22"/>
          <w:lang w:eastAsia="en-US"/>
        </w:rPr>
        <w:t xml:space="preserve">pa </w:t>
      </w:r>
      <w:r w:rsidRPr="00774766">
        <w:rPr>
          <w:rFonts w:ascii="Calibri" w:eastAsia="Calibri" w:hAnsi="Calibri" w:cs="Calibri"/>
          <w:bCs/>
          <w:sz w:val="22"/>
          <w:szCs w:val="22"/>
          <w:lang w:eastAsia="en-US"/>
        </w:rPr>
        <w:t xml:space="preserve">se dosedanji sklep še naprej uporablja za </w:t>
      </w:r>
      <w:r w:rsidR="00002381">
        <w:rPr>
          <w:rFonts w:ascii="Calibri" w:eastAsia="Calibri" w:hAnsi="Calibri" w:cs="Calibri"/>
          <w:bCs/>
          <w:sz w:val="22"/>
          <w:szCs w:val="22"/>
          <w:lang w:eastAsia="en-US"/>
        </w:rPr>
        <w:t xml:space="preserve">obračun tistih </w:t>
      </w:r>
      <w:r w:rsidRPr="00774766">
        <w:rPr>
          <w:rFonts w:ascii="Calibri" w:eastAsia="Calibri" w:hAnsi="Calibri" w:cs="Calibri"/>
          <w:bCs/>
          <w:sz w:val="22"/>
          <w:szCs w:val="22"/>
          <w:lang w:eastAsia="en-US"/>
        </w:rPr>
        <w:t>storit</w:t>
      </w:r>
      <w:r w:rsidR="00002381">
        <w:rPr>
          <w:rFonts w:ascii="Calibri" w:eastAsia="Calibri" w:hAnsi="Calibri" w:cs="Calibri"/>
          <w:bCs/>
          <w:sz w:val="22"/>
          <w:szCs w:val="22"/>
          <w:lang w:eastAsia="en-US"/>
        </w:rPr>
        <w:t>e</w:t>
      </w:r>
      <w:r w:rsidRPr="00774766">
        <w:rPr>
          <w:rFonts w:ascii="Calibri" w:eastAsia="Calibri" w:hAnsi="Calibri" w:cs="Calibri"/>
          <w:bCs/>
          <w:sz w:val="22"/>
          <w:szCs w:val="22"/>
          <w:lang w:eastAsia="en-US"/>
        </w:rPr>
        <w:t>v,</w:t>
      </w:r>
      <w:r w:rsidR="00002381">
        <w:rPr>
          <w:rFonts w:ascii="Calibri" w:eastAsia="Calibri" w:hAnsi="Calibri" w:cs="Calibri"/>
          <w:bCs/>
          <w:sz w:val="22"/>
          <w:szCs w:val="22"/>
          <w:lang w:eastAsia="en-US"/>
        </w:rPr>
        <w:t xml:space="preserve"> ki bodo opravljene do 1. januarja</w:t>
      </w:r>
      <w:r w:rsidR="001F1A59">
        <w:rPr>
          <w:rFonts w:ascii="Calibri" w:eastAsia="Calibri" w:hAnsi="Calibri" w:cs="Calibri"/>
          <w:bCs/>
          <w:sz w:val="22"/>
          <w:szCs w:val="22"/>
          <w:lang w:eastAsia="en-US"/>
        </w:rPr>
        <w:t> 2026</w:t>
      </w:r>
      <w:r w:rsidR="00002381">
        <w:rPr>
          <w:rFonts w:ascii="Calibri" w:eastAsia="Calibri" w:hAnsi="Calibri" w:cs="Calibri"/>
          <w:bCs/>
          <w:sz w:val="22"/>
          <w:szCs w:val="22"/>
          <w:lang w:eastAsia="en-US"/>
        </w:rPr>
        <w:t xml:space="preserve"> in za katere se še ne bodo uporabljale določbe novega sklepa. </w:t>
      </w:r>
      <w:r w:rsidR="009175F9">
        <w:rPr>
          <w:rFonts w:ascii="Calibri" w:eastAsia="Calibri" w:hAnsi="Calibri" w:cs="Calibri"/>
          <w:bCs/>
          <w:sz w:val="22"/>
          <w:szCs w:val="22"/>
          <w:lang w:eastAsia="en-US"/>
        </w:rPr>
        <w:t>Kot že predhodno obrazloženo, se na predlog zavoda n</w:t>
      </w:r>
      <w:r w:rsidR="00002381">
        <w:rPr>
          <w:rFonts w:ascii="Calibri" w:eastAsia="Calibri" w:hAnsi="Calibri" w:cs="Calibri"/>
          <w:bCs/>
          <w:sz w:val="22"/>
          <w:szCs w:val="22"/>
          <w:lang w:eastAsia="en-US"/>
        </w:rPr>
        <w:t xml:space="preserve">ekatere določbe novega sklepa </w:t>
      </w:r>
      <w:r w:rsidR="002C4FA1">
        <w:rPr>
          <w:rFonts w:ascii="Calibri" w:eastAsia="Calibri" w:hAnsi="Calibri" w:cs="Calibri"/>
          <w:bCs/>
          <w:sz w:val="22"/>
          <w:szCs w:val="22"/>
          <w:lang w:eastAsia="en-US"/>
        </w:rPr>
        <w:t xml:space="preserve">začnejo uporabljati </w:t>
      </w:r>
      <w:r w:rsidR="001F1A59">
        <w:rPr>
          <w:rFonts w:ascii="Calibri" w:eastAsia="Calibri" w:hAnsi="Calibri" w:cs="Calibri"/>
          <w:bCs/>
          <w:sz w:val="22"/>
          <w:szCs w:val="22"/>
          <w:lang w:eastAsia="en-US"/>
        </w:rPr>
        <w:t>z</w:t>
      </w:r>
      <w:r w:rsidR="009175F9">
        <w:rPr>
          <w:rFonts w:ascii="Calibri" w:eastAsia="Calibri" w:hAnsi="Calibri" w:cs="Calibri"/>
          <w:bCs/>
          <w:sz w:val="22"/>
          <w:szCs w:val="22"/>
          <w:lang w:eastAsia="en-US"/>
        </w:rPr>
        <w:t xml:space="preserve"> </w:t>
      </w:r>
      <w:r w:rsidR="001F1A59">
        <w:rPr>
          <w:rFonts w:ascii="Calibri" w:eastAsia="Calibri" w:hAnsi="Calibri" w:cs="Calibri"/>
          <w:bCs/>
          <w:sz w:val="22"/>
          <w:szCs w:val="22"/>
          <w:lang w:eastAsia="en-US"/>
        </w:rPr>
        <w:t xml:space="preserve">zamikom, in sicer </w:t>
      </w:r>
      <w:r w:rsidR="00002381">
        <w:rPr>
          <w:rFonts w:ascii="Calibri" w:eastAsia="Calibri" w:hAnsi="Calibri" w:cs="Calibri"/>
          <w:bCs/>
          <w:sz w:val="22"/>
          <w:szCs w:val="22"/>
          <w:lang w:eastAsia="en-US"/>
        </w:rPr>
        <w:t xml:space="preserve">za storitve, opravljene od vključno </w:t>
      </w:r>
      <w:r w:rsidRPr="00774766">
        <w:rPr>
          <w:rFonts w:ascii="Calibri" w:eastAsia="Calibri" w:hAnsi="Calibri" w:cs="Calibri"/>
          <w:bCs/>
          <w:sz w:val="22"/>
          <w:szCs w:val="22"/>
          <w:lang w:eastAsia="en-US"/>
        </w:rPr>
        <w:t>1.</w:t>
      </w:r>
      <w:r w:rsidR="00B91116" w:rsidRPr="00774766">
        <w:rPr>
          <w:rFonts w:ascii="Calibri" w:eastAsia="Calibri" w:hAnsi="Calibri" w:cs="Calibri"/>
          <w:bCs/>
          <w:sz w:val="22"/>
          <w:szCs w:val="22"/>
          <w:lang w:eastAsia="en-US"/>
        </w:rPr>
        <w:t> </w:t>
      </w:r>
      <w:r w:rsidR="00156B53" w:rsidRPr="00774766">
        <w:rPr>
          <w:rFonts w:ascii="Calibri" w:eastAsia="Calibri" w:hAnsi="Calibri" w:cs="Calibri"/>
          <w:bCs/>
          <w:sz w:val="22"/>
          <w:szCs w:val="22"/>
          <w:lang w:eastAsia="en-US"/>
        </w:rPr>
        <w:t>januarja</w:t>
      </w:r>
      <w:r w:rsidRPr="00774766">
        <w:rPr>
          <w:rFonts w:ascii="Calibri" w:eastAsia="Calibri" w:hAnsi="Calibri" w:cs="Calibri"/>
          <w:bCs/>
          <w:sz w:val="22"/>
          <w:szCs w:val="22"/>
          <w:lang w:eastAsia="en-US"/>
        </w:rPr>
        <w:t> 202</w:t>
      </w:r>
      <w:r w:rsidR="00156B53" w:rsidRPr="00774766">
        <w:rPr>
          <w:rFonts w:ascii="Calibri" w:eastAsia="Calibri" w:hAnsi="Calibri" w:cs="Calibri"/>
          <w:bCs/>
          <w:sz w:val="22"/>
          <w:szCs w:val="22"/>
          <w:lang w:eastAsia="en-US"/>
        </w:rPr>
        <w:t>6</w:t>
      </w:r>
      <w:r w:rsidRPr="00774766">
        <w:rPr>
          <w:rFonts w:ascii="Calibri" w:hAnsi="Calibri" w:cs="Calibri"/>
          <w:sz w:val="22"/>
          <w:szCs w:val="22"/>
        </w:rPr>
        <w:t xml:space="preserve">. </w:t>
      </w:r>
      <w:r w:rsidR="00002381">
        <w:rPr>
          <w:rFonts w:ascii="Calibri" w:hAnsi="Calibri" w:cs="Calibri"/>
          <w:sz w:val="22"/>
          <w:szCs w:val="22"/>
        </w:rPr>
        <w:t>Do</w:t>
      </w:r>
      <w:r w:rsidR="009175F9">
        <w:rPr>
          <w:rFonts w:ascii="Calibri" w:hAnsi="Calibri" w:cs="Calibri"/>
          <w:sz w:val="22"/>
          <w:szCs w:val="22"/>
        </w:rPr>
        <w:t> </w:t>
      </w:r>
      <w:r w:rsidR="00002381">
        <w:rPr>
          <w:rFonts w:ascii="Calibri" w:hAnsi="Calibri" w:cs="Calibri"/>
          <w:sz w:val="22"/>
          <w:szCs w:val="22"/>
        </w:rPr>
        <w:t xml:space="preserve">začetka uporabe teh določb novega sklepa </w:t>
      </w:r>
      <w:r w:rsidR="009175F9">
        <w:rPr>
          <w:rFonts w:ascii="Calibri" w:hAnsi="Calibri" w:cs="Calibri"/>
          <w:sz w:val="22"/>
          <w:szCs w:val="22"/>
        </w:rPr>
        <w:t xml:space="preserve">(navedenih v prvem odstavku 23. členu sklepa) </w:t>
      </w:r>
      <w:r w:rsidR="00002381">
        <w:rPr>
          <w:rFonts w:ascii="Calibri" w:hAnsi="Calibri" w:cs="Calibri"/>
          <w:sz w:val="22"/>
          <w:szCs w:val="22"/>
        </w:rPr>
        <w:t xml:space="preserve">se za obračun enakovrstnih storitev, opravljenih pred 1. januarjem 2026, uporablja </w:t>
      </w:r>
      <w:r w:rsidRPr="00774766">
        <w:rPr>
          <w:rFonts w:ascii="Calibri" w:hAnsi="Calibri" w:cs="Calibri"/>
          <w:sz w:val="22"/>
          <w:szCs w:val="22"/>
        </w:rPr>
        <w:t>dosedanji sklep, kolikor ni v nasprotju z veljavnim sklepom.</w:t>
      </w:r>
    </w:p>
    <w:p w14:paraId="65C3D38A" w14:textId="0A97EE5F" w:rsidR="00C87B26" w:rsidRPr="00774766" w:rsidRDefault="00002381" w:rsidP="00D93C12">
      <w:pPr>
        <w:spacing w:before="120"/>
        <w:jc w:val="both"/>
        <w:rPr>
          <w:rFonts w:ascii="Calibri" w:eastAsia="Calibri" w:hAnsi="Calibri" w:cs="Calibri"/>
          <w:bCs/>
          <w:sz w:val="22"/>
          <w:szCs w:val="22"/>
          <w:lang w:eastAsia="en-US"/>
        </w:rPr>
      </w:pPr>
      <w:r>
        <w:rPr>
          <w:rFonts w:ascii="Calibri" w:eastAsia="Calibri" w:hAnsi="Calibri" w:cs="Calibri"/>
          <w:bCs/>
          <w:sz w:val="22"/>
          <w:szCs w:val="22"/>
          <w:lang w:eastAsia="en-US"/>
        </w:rPr>
        <w:lastRenderedPageBreak/>
        <w:t>Razlog</w:t>
      </w:r>
      <w:r w:rsidR="009C71FE">
        <w:rPr>
          <w:rFonts w:ascii="Calibri" w:eastAsia="Calibri" w:hAnsi="Calibri" w:cs="Calibri"/>
          <w:bCs/>
          <w:sz w:val="22"/>
          <w:szCs w:val="22"/>
          <w:lang w:eastAsia="en-US"/>
        </w:rPr>
        <w:t>,</w:t>
      </w:r>
      <w:r>
        <w:rPr>
          <w:rFonts w:ascii="Calibri" w:eastAsia="Calibri" w:hAnsi="Calibri" w:cs="Calibri"/>
          <w:bCs/>
          <w:sz w:val="22"/>
          <w:szCs w:val="22"/>
          <w:lang w:eastAsia="en-US"/>
        </w:rPr>
        <w:t xml:space="preserve"> da se začetek uporabe posameznih določb novega sklepa uporablja za storitve, opravljene od 1. </w:t>
      </w:r>
      <w:r w:rsidR="002C4FA1">
        <w:rPr>
          <w:rFonts w:ascii="Calibri" w:eastAsia="Calibri" w:hAnsi="Calibri" w:cs="Calibri"/>
          <w:bCs/>
          <w:sz w:val="22"/>
          <w:szCs w:val="22"/>
          <w:lang w:eastAsia="en-US"/>
        </w:rPr>
        <w:t>januarja</w:t>
      </w:r>
      <w:r>
        <w:rPr>
          <w:rFonts w:ascii="Calibri" w:eastAsia="Calibri" w:hAnsi="Calibri" w:cs="Calibri"/>
          <w:bCs/>
          <w:sz w:val="22"/>
          <w:szCs w:val="22"/>
          <w:lang w:eastAsia="en-US"/>
        </w:rPr>
        <w:t> 2026</w:t>
      </w:r>
      <w:r w:rsidR="002C4FA1">
        <w:rPr>
          <w:rFonts w:ascii="Calibri" w:eastAsia="Calibri" w:hAnsi="Calibri" w:cs="Calibri"/>
          <w:bCs/>
          <w:sz w:val="22"/>
          <w:szCs w:val="22"/>
          <w:lang w:eastAsia="en-US"/>
        </w:rPr>
        <w:t xml:space="preserve">, </w:t>
      </w:r>
      <w:r w:rsidR="005A4555">
        <w:rPr>
          <w:rFonts w:ascii="Calibri" w:eastAsia="Calibri" w:hAnsi="Calibri" w:cs="Calibri"/>
          <w:bCs/>
          <w:sz w:val="22"/>
          <w:szCs w:val="22"/>
          <w:lang w:eastAsia="en-US"/>
        </w:rPr>
        <w:t xml:space="preserve">je, </w:t>
      </w:r>
      <w:r w:rsidR="00C87B26" w:rsidRPr="00774766">
        <w:rPr>
          <w:rFonts w:ascii="Calibri" w:hAnsi="Calibri" w:cs="Calibri"/>
          <w:sz w:val="22"/>
          <w:szCs w:val="22"/>
        </w:rPr>
        <w:t xml:space="preserve">da </w:t>
      </w:r>
      <w:r w:rsidR="00C87B26" w:rsidRPr="00774766">
        <w:rPr>
          <w:rFonts w:ascii="Calibri" w:eastAsia="Calibri" w:hAnsi="Calibri" w:cs="Calibri"/>
          <w:bCs/>
          <w:sz w:val="22"/>
          <w:szCs w:val="22"/>
          <w:lang w:eastAsia="en-US"/>
        </w:rPr>
        <w:t>se določbe sklepa pravočasno implementirajo pri izvajalcih in na zavodu (priprava okrožnice za izvajalce, ureditev šifrantov in kontrol, nadgradnje informacijskih rešitev pri izvajalcih)</w:t>
      </w:r>
      <w:r w:rsidR="005A4555">
        <w:rPr>
          <w:rFonts w:ascii="Calibri" w:eastAsia="Calibri" w:hAnsi="Calibri" w:cs="Calibri"/>
          <w:bCs/>
          <w:sz w:val="22"/>
          <w:szCs w:val="22"/>
          <w:lang w:eastAsia="en-US"/>
        </w:rPr>
        <w:t>.</w:t>
      </w:r>
    </w:p>
    <w:p w14:paraId="4C533DB4" w14:textId="01083180" w:rsidR="001F1A59" w:rsidRPr="001F1A59" w:rsidRDefault="009175F9" w:rsidP="001F1A59">
      <w:pPr>
        <w:spacing w:before="120"/>
        <w:jc w:val="both"/>
        <w:rPr>
          <w:rFonts w:ascii="Calibri" w:hAnsi="Calibri" w:cs="Calibri"/>
          <w:sz w:val="22"/>
          <w:szCs w:val="22"/>
        </w:rPr>
      </w:pPr>
      <w:r>
        <w:rPr>
          <w:rFonts w:ascii="Calibri" w:eastAsia="Calibri" w:hAnsi="Calibri" w:cs="Calibri"/>
          <w:bCs/>
          <w:sz w:val="22"/>
          <w:szCs w:val="22"/>
          <w:lang w:eastAsia="en-US"/>
        </w:rPr>
        <w:t>Kot že predhodno obrazloženo pa se p</w:t>
      </w:r>
      <w:r w:rsidR="001F1A59" w:rsidRPr="001F1A59">
        <w:rPr>
          <w:rFonts w:ascii="Calibri" w:eastAsia="Calibri" w:hAnsi="Calibri" w:cs="Calibri"/>
          <w:bCs/>
          <w:sz w:val="22"/>
          <w:szCs w:val="22"/>
          <w:lang w:eastAsia="en-US"/>
        </w:rPr>
        <w:t>osamezne</w:t>
      </w:r>
      <w:r w:rsidR="001F1A59">
        <w:rPr>
          <w:rFonts w:ascii="Calibri" w:hAnsi="Calibri" w:cs="Calibri"/>
          <w:sz w:val="22"/>
          <w:szCs w:val="22"/>
        </w:rPr>
        <w:t xml:space="preserve"> določbe novega sklepa uporabljajo</w:t>
      </w:r>
      <w:r>
        <w:rPr>
          <w:rFonts w:ascii="Calibri" w:hAnsi="Calibri" w:cs="Calibri"/>
          <w:sz w:val="22"/>
          <w:szCs w:val="22"/>
        </w:rPr>
        <w:t xml:space="preserve"> tudi za obračun storit</w:t>
      </w:r>
      <w:r w:rsidR="009C71FE">
        <w:rPr>
          <w:rFonts w:ascii="Calibri" w:hAnsi="Calibri" w:cs="Calibri"/>
          <w:sz w:val="22"/>
          <w:szCs w:val="22"/>
        </w:rPr>
        <w:t>e</w:t>
      </w:r>
      <w:r>
        <w:rPr>
          <w:rFonts w:ascii="Calibri" w:hAnsi="Calibri" w:cs="Calibri"/>
          <w:sz w:val="22"/>
          <w:szCs w:val="22"/>
        </w:rPr>
        <w:t>v, ki so opravljene pred njegovo uveljavitvijo. Gre za tiste dele ureditve, katerih začetek uporabe določajo predpisi (uredba ali pravilnik).</w:t>
      </w:r>
    </w:p>
    <w:sectPr w:rsidR="001F1A59" w:rsidRPr="001F1A59" w:rsidSect="00C87B26">
      <w:footerReference w:type="default" r:id="rId12"/>
      <w:headerReference w:type="first" r:id="rId13"/>
      <w:footerReference w:type="first" r:id="rId14"/>
      <w:pgSz w:w="11906" w:h="16838"/>
      <w:pgMar w:top="1134" w:right="170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FBB9D" w14:textId="77777777" w:rsidR="00B93EFF" w:rsidRDefault="00B93EFF">
      <w:r>
        <w:separator/>
      </w:r>
    </w:p>
  </w:endnote>
  <w:endnote w:type="continuationSeparator" w:id="0">
    <w:p w14:paraId="07AB56F9" w14:textId="77777777" w:rsidR="00B93EFF" w:rsidRDefault="00B93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1404795371"/>
      <w:docPartObj>
        <w:docPartGallery w:val="Page Numbers (Bottom of Page)"/>
        <w:docPartUnique/>
      </w:docPartObj>
    </w:sdtPr>
    <w:sdtEndPr/>
    <w:sdtContent>
      <w:sdt>
        <w:sdtPr>
          <w:rPr>
            <w:rFonts w:asciiTheme="minorHAnsi" w:hAnsiTheme="minorHAnsi" w:cstheme="minorHAnsi"/>
            <w:sz w:val="16"/>
            <w:szCs w:val="16"/>
          </w:rPr>
          <w:id w:val="-1769616900"/>
          <w:docPartObj>
            <w:docPartGallery w:val="Page Numbers (Top of Page)"/>
            <w:docPartUnique/>
          </w:docPartObj>
        </w:sdtPr>
        <w:sdtEndPr/>
        <w:sdtContent>
          <w:p w14:paraId="23DFFDAA" w14:textId="77777777" w:rsidR="00B93EFF" w:rsidRPr="008D2458" w:rsidRDefault="00B93EFF">
            <w:pPr>
              <w:pStyle w:val="Noga"/>
              <w:jc w:val="right"/>
              <w:rPr>
                <w:rFonts w:asciiTheme="minorHAnsi" w:hAnsiTheme="minorHAnsi" w:cstheme="minorHAnsi"/>
                <w:sz w:val="16"/>
                <w:szCs w:val="16"/>
              </w:rPr>
            </w:pPr>
            <w:r w:rsidRPr="008D2458">
              <w:rPr>
                <w:rFonts w:asciiTheme="minorHAnsi" w:hAnsiTheme="minorHAnsi" w:cstheme="minorHAnsi"/>
                <w:sz w:val="16"/>
                <w:szCs w:val="16"/>
              </w:rPr>
              <w:t xml:space="preserve">Stran </w:t>
            </w:r>
            <w:r w:rsidRPr="008D2458">
              <w:rPr>
                <w:rFonts w:asciiTheme="minorHAnsi" w:hAnsiTheme="minorHAnsi" w:cstheme="minorHAnsi"/>
                <w:b/>
                <w:bCs/>
                <w:sz w:val="16"/>
                <w:szCs w:val="16"/>
              </w:rPr>
              <w:fldChar w:fldCharType="begin"/>
            </w:r>
            <w:r w:rsidRPr="008D2458">
              <w:rPr>
                <w:rFonts w:asciiTheme="minorHAnsi" w:hAnsiTheme="minorHAnsi" w:cstheme="minorHAnsi"/>
                <w:b/>
                <w:bCs/>
                <w:sz w:val="16"/>
                <w:szCs w:val="16"/>
              </w:rPr>
              <w:instrText>PAGE</w:instrText>
            </w:r>
            <w:r w:rsidRPr="008D2458">
              <w:rPr>
                <w:rFonts w:asciiTheme="minorHAnsi" w:hAnsiTheme="minorHAnsi" w:cstheme="minorHAnsi"/>
                <w:b/>
                <w:bCs/>
                <w:sz w:val="16"/>
                <w:szCs w:val="16"/>
              </w:rPr>
              <w:fldChar w:fldCharType="separate"/>
            </w:r>
            <w:r w:rsidRPr="008D2458">
              <w:rPr>
                <w:rFonts w:asciiTheme="minorHAnsi" w:hAnsiTheme="minorHAnsi" w:cstheme="minorHAnsi"/>
                <w:b/>
                <w:bCs/>
                <w:sz w:val="16"/>
                <w:szCs w:val="16"/>
              </w:rPr>
              <w:t>2</w:t>
            </w:r>
            <w:r w:rsidRPr="008D2458">
              <w:rPr>
                <w:rFonts w:asciiTheme="minorHAnsi" w:hAnsiTheme="minorHAnsi" w:cstheme="minorHAnsi"/>
                <w:b/>
                <w:bCs/>
                <w:sz w:val="16"/>
                <w:szCs w:val="16"/>
              </w:rPr>
              <w:fldChar w:fldCharType="end"/>
            </w:r>
            <w:r w:rsidRPr="008D2458">
              <w:rPr>
                <w:rFonts w:asciiTheme="minorHAnsi" w:hAnsiTheme="minorHAnsi" w:cstheme="minorHAnsi"/>
                <w:sz w:val="16"/>
                <w:szCs w:val="16"/>
              </w:rPr>
              <w:t xml:space="preserve"> od </w:t>
            </w:r>
            <w:r w:rsidRPr="008D2458">
              <w:rPr>
                <w:rFonts w:asciiTheme="minorHAnsi" w:hAnsiTheme="minorHAnsi" w:cstheme="minorHAnsi"/>
                <w:b/>
                <w:bCs/>
                <w:sz w:val="16"/>
                <w:szCs w:val="16"/>
              </w:rPr>
              <w:fldChar w:fldCharType="begin"/>
            </w:r>
            <w:r w:rsidRPr="008D2458">
              <w:rPr>
                <w:rFonts w:asciiTheme="minorHAnsi" w:hAnsiTheme="minorHAnsi" w:cstheme="minorHAnsi"/>
                <w:b/>
                <w:bCs/>
                <w:sz w:val="16"/>
                <w:szCs w:val="16"/>
              </w:rPr>
              <w:instrText>NUMPAGES</w:instrText>
            </w:r>
            <w:r w:rsidRPr="008D2458">
              <w:rPr>
                <w:rFonts w:asciiTheme="minorHAnsi" w:hAnsiTheme="minorHAnsi" w:cstheme="minorHAnsi"/>
                <w:b/>
                <w:bCs/>
                <w:sz w:val="16"/>
                <w:szCs w:val="16"/>
              </w:rPr>
              <w:fldChar w:fldCharType="separate"/>
            </w:r>
            <w:r w:rsidRPr="008D2458">
              <w:rPr>
                <w:rFonts w:asciiTheme="minorHAnsi" w:hAnsiTheme="minorHAnsi" w:cstheme="minorHAnsi"/>
                <w:b/>
                <w:bCs/>
                <w:sz w:val="16"/>
                <w:szCs w:val="16"/>
              </w:rPr>
              <w:t>2</w:t>
            </w:r>
            <w:r w:rsidRPr="008D2458">
              <w:rPr>
                <w:rFonts w:asciiTheme="minorHAnsi" w:hAnsiTheme="minorHAnsi" w:cstheme="min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5B9AC" w14:textId="77777777" w:rsidR="00B93EFF" w:rsidRPr="008D2458" w:rsidRDefault="00B93EFF" w:rsidP="00561EFC">
    <w:pPr>
      <w:pStyle w:val="Noga"/>
      <w:jc w:val="right"/>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B2998" w14:textId="77777777" w:rsidR="00B93EFF" w:rsidRDefault="00B93EFF">
      <w:r>
        <w:separator/>
      </w:r>
    </w:p>
  </w:footnote>
  <w:footnote w:type="continuationSeparator" w:id="0">
    <w:p w14:paraId="6C0B1A13" w14:textId="77777777" w:rsidR="00B93EFF" w:rsidRDefault="00B93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42" w:type="dxa"/>
      <w:tblLook w:val="04A0" w:firstRow="1" w:lastRow="0" w:firstColumn="1" w:lastColumn="0" w:noHBand="0" w:noVBand="1"/>
    </w:tblPr>
    <w:tblGrid>
      <w:gridCol w:w="2840"/>
      <w:gridCol w:w="2839"/>
      <w:gridCol w:w="2825"/>
    </w:tblGrid>
    <w:tr w:rsidR="00EE046F" w:rsidRPr="00F71FD2" w14:paraId="5F5690D7" w14:textId="77777777" w:rsidTr="00BD39C4">
      <w:trPr>
        <w:trHeight w:hRule="exact" w:val="907"/>
      </w:trPr>
      <w:tc>
        <w:tcPr>
          <w:tcW w:w="2840" w:type="dxa"/>
          <w:shd w:val="clear" w:color="auto" w:fill="auto"/>
        </w:tcPr>
        <w:p w14:paraId="72733D7C" w14:textId="77777777" w:rsidR="00B93EFF" w:rsidRPr="008D3FA1" w:rsidRDefault="00B93EFF" w:rsidP="00EA172B">
          <w:pPr>
            <w:pStyle w:val="Glava"/>
            <w:rPr>
              <w:rFonts w:ascii="Calibri" w:hAnsi="Calibri" w:cs="Calibri"/>
              <w:sz w:val="22"/>
              <w:szCs w:val="22"/>
            </w:rPr>
          </w:pPr>
          <w:r w:rsidRPr="008D3FA1">
            <w:rPr>
              <w:rFonts w:ascii="Calibri" w:hAnsi="Calibri" w:cs="Calibri"/>
              <w:noProof/>
              <w:sz w:val="22"/>
              <w:szCs w:val="22"/>
            </w:rPr>
            <w:drawing>
              <wp:inline distT="0" distB="0" distL="0" distR="0" wp14:anchorId="200B693E" wp14:editId="70D13B0C">
                <wp:extent cx="905773" cy="220047"/>
                <wp:effectExtent l="0" t="0" r="0" b="889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 ZZZ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1794" cy="221510"/>
                        </a:xfrm>
                        <a:prstGeom prst="rect">
                          <a:avLst/>
                        </a:prstGeom>
                      </pic:spPr>
                    </pic:pic>
                  </a:graphicData>
                </a:graphic>
              </wp:inline>
            </w:drawing>
          </w:r>
        </w:p>
        <w:p w14:paraId="4A0AC36B" w14:textId="77777777" w:rsidR="00B93EFF" w:rsidRPr="008D3FA1" w:rsidRDefault="00B93EFF" w:rsidP="00CE24E4">
          <w:pPr>
            <w:pStyle w:val="Glava"/>
            <w:spacing w:line="220" w:lineRule="exact"/>
            <w:rPr>
              <w:rFonts w:ascii="Calibri" w:hAnsi="Calibri" w:cs="Calibri"/>
              <w:b/>
              <w:sz w:val="22"/>
              <w:szCs w:val="22"/>
            </w:rPr>
          </w:pPr>
          <w:r w:rsidRPr="008D3FA1">
            <w:rPr>
              <w:rFonts w:ascii="Calibri" w:hAnsi="Calibri" w:cs="Calibri"/>
              <w:b/>
              <w:sz w:val="22"/>
              <w:szCs w:val="22"/>
            </w:rPr>
            <w:t>Zavod za zdravstveno</w:t>
          </w:r>
          <w:r w:rsidRPr="008D3FA1">
            <w:rPr>
              <w:rFonts w:ascii="Calibri" w:hAnsi="Calibri" w:cs="Calibri"/>
              <w:b/>
              <w:sz w:val="22"/>
              <w:szCs w:val="22"/>
            </w:rPr>
            <w:br/>
            <w:t>zavarovanje Slovenije</w:t>
          </w:r>
        </w:p>
      </w:tc>
      <w:tc>
        <w:tcPr>
          <w:tcW w:w="2839" w:type="dxa"/>
          <w:shd w:val="clear" w:color="auto" w:fill="auto"/>
        </w:tcPr>
        <w:p w14:paraId="19F7C600" w14:textId="77777777" w:rsidR="00B93EFF" w:rsidRPr="008D3FA1" w:rsidRDefault="00B93EFF" w:rsidP="00D11820">
          <w:pPr>
            <w:pStyle w:val="Glava"/>
            <w:jc w:val="center"/>
            <w:rPr>
              <w:rFonts w:ascii="Calibri" w:hAnsi="Calibri" w:cs="Calibri"/>
              <w:sz w:val="22"/>
              <w:szCs w:val="22"/>
            </w:rPr>
          </w:pPr>
          <w:r w:rsidRPr="008D3FA1">
            <w:rPr>
              <w:rFonts w:ascii="Calibri" w:hAnsi="Calibri" w:cs="Calibri"/>
              <w:noProof/>
              <w:sz w:val="22"/>
              <w:szCs w:val="22"/>
            </w:rPr>
            <w:drawing>
              <wp:inline distT="0" distB="0" distL="0" distR="0" wp14:anchorId="25D33F29" wp14:editId="342ACEDA">
                <wp:extent cx="896513" cy="552090"/>
                <wp:effectExtent l="0" t="0" r="0" b="635"/>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 možičk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7087" cy="552443"/>
                        </a:xfrm>
                        <a:prstGeom prst="rect">
                          <a:avLst/>
                        </a:prstGeom>
                      </pic:spPr>
                    </pic:pic>
                  </a:graphicData>
                </a:graphic>
              </wp:inline>
            </w:drawing>
          </w:r>
        </w:p>
      </w:tc>
      <w:tc>
        <w:tcPr>
          <w:tcW w:w="2825" w:type="dxa"/>
          <w:shd w:val="clear" w:color="auto" w:fill="auto"/>
          <w:tcMar>
            <w:left w:w="0" w:type="dxa"/>
          </w:tcMar>
        </w:tcPr>
        <w:p w14:paraId="5173B794" w14:textId="77777777" w:rsidR="00B93EFF" w:rsidRPr="008D3FA1" w:rsidRDefault="00B93EFF" w:rsidP="00B743CA">
          <w:pPr>
            <w:pStyle w:val="Glava"/>
            <w:jc w:val="right"/>
            <w:rPr>
              <w:rFonts w:ascii="Calibri" w:hAnsi="Calibri" w:cs="Calibri"/>
              <w:sz w:val="22"/>
              <w:szCs w:val="22"/>
            </w:rPr>
          </w:pPr>
        </w:p>
      </w:tc>
    </w:tr>
    <w:tr w:rsidR="00EE046F" w:rsidRPr="00F71FD2" w14:paraId="58C12459" w14:textId="77777777" w:rsidTr="00BD39C4">
      <w:trPr>
        <w:trHeight w:hRule="exact" w:val="113"/>
      </w:trPr>
      <w:tc>
        <w:tcPr>
          <w:tcW w:w="2840" w:type="dxa"/>
          <w:shd w:val="clear" w:color="auto" w:fill="auto"/>
        </w:tcPr>
        <w:p w14:paraId="16FF6D69" w14:textId="77777777" w:rsidR="00B93EFF" w:rsidRPr="008D3FA1" w:rsidRDefault="00B93EFF" w:rsidP="00EA172B">
          <w:pPr>
            <w:pStyle w:val="Glava"/>
            <w:rPr>
              <w:rFonts w:ascii="Calibri" w:hAnsi="Calibri" w:cs="Calibri"/>
              <w:b/>
              <w:noProof/>
              <w:sz w:val="22"/>
              <w:szCs w:val="22"/>
            </w:rPr>
          </w:pPr>
        </w:p>
      </w:tc>
      <w:tc>
        <w:tcPr>
          <w:tcW w:w="2839" w:type="dxa"/>
          <w:shd w:val="clear" w:color="auto" w:fill="auto"/>
        </w:tcPr>
        <w:p w14:paraId="60151ECC" w14:textId="77777777" w:rsidR="00B93EFF" w:rsidRPr="008D3FA1" w:rsidRDefault="00B93EFF" w:rsidP="007B6600">
          <w:pPr>
            <w:pStyle w:val="Glava"/>
            <w:jc w:val="center"/>
            <w:rPr>
              <w:rFonts w:ascii="Calibri" w:hAnsi="Calibri" w:cs="Calibri"/>
              <w:noProof/>
              <w:sz w:val="22"/>
              <w:szCs w:val="22"/>
            </w:rPr>
          </w:pPr>
        </w:p>
      </w:tc>
      <w:tc>
        <w:tcPr>
          <w:tcW w:w="2825" w:type="dxa"/>
          <w:shd w:val="clear" w:color="auto" w:fill="auto"/>
          <w:tcMar>
            <w:left w:w="0" w:type="dxa"/>
          </w:tcMar>
        </w:tcPr>
        <w:p w14:paraId="254B6728" w14:textId="77777777" w:rsidR="00B93EFF" w:rsidRPr="008D3FA1" w:rsidRDefault="00B93EFF" w:rsidP="00EA172B">
          <w:pPr>
            <w:pStyle w:val="Glava"/>
            <w:rPr>
              <w:rFonts w:ascii="Calibri" w:hAnsi="Calibri" w:cs="Calibri"/>
              <w:sz w:val="22"/>
              <w:szCs w:val="22"/>
            </w:rPr>
          </w:pPr>
        </w:p>
      </w:tc>
    </w:tr>
    <w:tr w:rsidR="00EE046F" w:rsidRPr="00F71FD2" w14:paraId="6B297B0E" w14:textId="77777777" w:rsidTr="00BD39C4">
      <w:tc>
        <w:tcPr>
          <w:tcW w:w="5679" w:type="dxa"/>
          <w:gridSpan w:val="2"/>
          <w:shd w:val="clear" w:color="auto" w:fill="auto"/>
        </w:tcPr>
        <w:p w14:paraId="049C5ABA" w14:textId="77777777" w:rsidR="00B93EFF" w:rsidRPr="008D3FA1" w:rsidRDefault="00B93EFF" w:rsidP="00EB2B3C">
          <w:pPr>
            <w:pStyle w:val="Ulica"/>
            <w:rPr>
              <w:rFonts w:ascii="Calibri" w:hAnsi="Calibri" w:cs="Calibri"/>
              <w:b/>
              <w:sz w:val="22"/>
              <w:szCs w:val="22"/>
            </w:rPr>
          </w:pPr>
          <w:r w:rsidRPr="008D3FA1">
            <w:rPr>
              <w:rFonts w:ascii="Calibri" w:hAnsi="Calibri" w:cs="Calibri"/>
              <w:b/>
              <w:sz w:val="22"/>
              <w:szCs w:val="22"/>
            </w:rPr>
            <w:t>Direkcija</w:t>
          </w:r>
        </w:p>
        <w:p w14:paraId="7D5156BA" w14:textId="77777777" w:rsidR="00B93EFF" w:rsidRPr="008D3FA1" w:rsidRDefault="00B93EFF" w:rsidP="00EB2B3C">
          <w:pPr>
            <w:pStyle w:val="Ulica"/>
            <w:rPr>
              <w:rFonts w:ascii="Calibri" w:hAnsi="Calibri" w:cs="Calibri"/>
              <w:sz w:val="22"/>
              <w:szCs w:val="22"/>
            </w:rPr>
          </w:pPr>
          <w:r w:rsidRPr="008D3FA1">
            <w:rPr>
              <w:rFonts w:ascii="Calibri" w:hAnsi="Calibri" w:cs="Calibri"/>
              <w:sz w:val="22"/>
              <w:szCs w:val="22"/>
            </w:rPr>
            <w:t>Miklošičeva cesta 24</w:t>
          </w:r>
        </w:p>
        <w:p w14:paraId="34791083" w14:textId="77777777" w:rsidR="00B93EFF" w:rsidRPr="008D3FA1" w:rsidRDefault="00B93EFF" w:rsidP="00EB2B3C">
          <w:pPr>
            <w:pStyle w:val="Ulica"/>
            <w:rPr>
              <w:rFonts w:ascii="Calibri" w:hAnsi="Calibri" w:cs="Calibri"/>
              <w:sz w:val="22"/>
              <w:szCs w:val="22"/>
            </w:rPr>
          </w:pPr>
          <w:r w:rsidRPr="008D3FA1">
            <w:rPr>
              <w:rFonts w:ascii="Calibri" w:hAnsi="Calibri" w:cs="Calibri"/>
              <w:sz w:val="22"/>
              <w:szCs w:val="22"/>
            </w:rPr>
            <w:t>1000 Ljubljana</w:t>
          </w:r>
        </w:p>
        <w:p w14:paraId="237B3DA5" w14:textId="77777777" w:rsidR="00B93EFF" w:rsidRPr="008D3FA1" w:rsidRDefault="00B93EFF" w:rsidP="00EB2B3C">
          <w:pPr>
            <w:pStyle w:val="Ulica"/>
            <w:rPr>
              <w:rFonts w:ascii="Calibri" w:hAnsi="Calibri" w:cs="Calibri"/>
              <w:sz w:val="22"/>
              <w:szCs w:val="22"/>
            </w:rPr>
          </w:pPr>
        </w:p>
        <w:p w14:paraId="49F8A46E" w14:textId="77777777" w:rsidR="00B93EFF" w:rsidRPr="008D3FA1" w:rsidRDefault="00B93EFF" w:rsidP="00EB2B3C">
          <w:pPr>
            <w:pStyle w:val="Ulica"/>
            <w:rPr>
              <w:rFonts w:ascii="Calibri" w:hAnsi="Calibri" w:cs="Calibri"/>
              <w:sz w:val="22"/>
              <w:szCs w:val="22"/>
            </w:rPr>
          </w:pPr>
        </w:p>
      </w:tc>
      <w:tc>
        <w:tcPr>
          <w:tcW w:w="2825" w:type="dxa"/>
          <w:shd w:val="clear" w:color="auto" w:fill="auto"/>
          <w:tcMar>
            <w:left w:w="0" w:type="dxa"/>
          </w:tcMar>
        </w:tcPr>
        <w:p w14:paraId="62C8E05B" w14:textId="77777777" w:rsidR="00B93EFF" w:rsidRPr="008D3FA1" w:rsidRDefault="00B93EFF" w:rsidP="00EB2B3C">
          <w:pPr>
            <w:pStyle w:val="Glava"/>
            <w:spacing w:line="240" w:lineRule="exact"/>
            <w:rPr>
              <w:rFonts w:ascii="Calibri" w:hAnsi="Calibri" w:cs="Calibri"/>
              <w:noProof/>
              <w:sz w:val="22"/>
              <w:szCs w:val="22"/>
            </w:rPr>
          </w:pPr>
          <w:r w:rsidRPr="008D3FA1">
            <w:rPr>
              <w:rFonts w:ascii="Calibri" w:hAnsi="Calibri" w:cs="Calibri"/>
              <w:sz w:val="22"/>
              <w:szCs w:val="22"/>
            </w:rPr>
            <w:t xml:space="preserve">Tel.: </w:t>
          </w:r>
          <w:r w:rsidRPr="008D3FA1">
            <w:rPr>
              <w:rFonts w:ascii="Calibri" w:hAnsi="Calibri" w:cs="Calibri"/>
              <w:noProof/>
              <w:sz w:val="22"/>
              <w:szCs w:val="22"/>
            </w:rPr>
            <w:t>01 30 77 300</w:t>
          </w:r>
        </w:p>
        <w:p w14:paraId="4F53FF70" w14:textId="77777777" w:rsidR="00B93EFF" w:rsidRPr="008D3FA1" w:rsidRDefault="00B93EFF" w:rsidP="00EB2B3C">
          <w:pPr>
            <w:pStyle w:val="Glava"/>
            <w:spacing w:line="240" w:lineRule="exact"/>
            <w:rPr>
              <w:rFonts w:ascii="Calibri" w:hAnsi="Calibri" w:cs="Calibri"/>
              <w:sz w:val="22"/>
              <w:szCs w:val="22"/>
            </w:rPr>
          </w:pPr>
          <w:r w:rsidRPr="008D3FA1">
            <w:rPr>
              <w:rFonts w:ascii="Calibri" w:hAnsi="Calibri" w:cs="Calibri"/>
              <w:sz w:val="22"/>
              <w:szCs w:val="22"/>
            </w:rPr>
            <w:t>E-pošta: gp</w:t>
          </w:r>
          <w:r w:rsidRPr="008D3FA1">
            <w:rPr>
              <w:rFonts w:ascii="Calibri" w:hAnsi="Calibri" w:cs="Calibri"/>
              <w:noProof/>
              <w:sz w:val="22"/>
              <w:szCs w:val="22"/>
            </w:rPr>
            <w:t>@zzzs.si</w:t>
          </w:r>
        </w:p>
        <w:p w14:paraId="647B599B" w14:textId="77777777" w:rsidR="00B93EFF" w:rsidRPr="008D3FA1" w:rsidRDefault="00B93EFF" w:rsidP="00EB2B3C">
          <w:pPr>
            <w:pStyle w:val="Glava"/>
            <w:spacing w:line="240" w:lineRule="exact"/>
            <w:rPr>
              <w:rFonts w:ascii="Calibri" w:hAnsi="Calibri" w:cs="Calibri"/>
              <w:sz w:val="22"/>
              <w:szCs w:val="22"/>
            </w:rPr>
          </w:pPr>
          <w:r w:rsidRPr="008D3FA1">
            <w:rPr>
              <w:rFonts w:ascii="Calibri" w:hAnsi="Calibri" w:cs="Calibri"/>
              <w:sz w:val="22"/>
              <w:szCs w:val="22"/>
            </w:rPr>
            <w:t>www.zzzs.si</w:t>
          </w:r>
        </w:p>
      </w:tc>
    </w:tr>
  </w:tbl>
  <w:p w14:paraId="3162A992" w14:textId="77777777" w:rsidR="00B93EFF" w:rsidRDefault="00B93EFF" w:rsidP="00CE24E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B63"/>
    <w:multiLevelType w:val="hybridMultilevel"/>
    <w:tmpl w:val="FAD4437E"/>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F23592"/>
    <w:multiLevelType w:val="hybridMultilevel"/>
    <w:tmpl w:val="01C2B8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6CE3B15"/>
    <w:multiLevelType w:val="hybridMultilevel"/>
    <w:tmpl w:val="A318563A"/>
    <w:lvl w:ilvl="0" w:tplc="C7BAA56E">
      <w:start w:val="1"/>
      <w:numFmt w:val="upperRoman"/>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7F14A5D"/>
    <w:multiLevelType w:val="hybridMultilevel"/>
    <w:tmpl w:val="2FCC2634"/>
    <w:lvl w:ilvl="0" w:tplc="E2F691F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3F70CE"/>
    <w:multiLevelType w:val="hybridMultilevel"/>
    <w:tmpl w:val="D0C24C24"/>
    <w:lvl w:ilvl="0" w:tplc="E08016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A882AB9"/>
    <w:multiLevelType w:val="hybridMultilevel"/>
    <w:tmpl w:val="01C2B87E"/>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0B60242D"/>
    <w:multiLevelType w:val="hybridMultilevel"/>
    <w:tmpl w:val="B862FF68"/>
    <w:lvl w:ilvl="0" w:tplc="0424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C5844E5"/>
    <w:multiLevelType w:val="hybridMultilevel"/>
    <w:tmpl w:val="93AA4CE6"/>
    <w:lvl w:ilvl="0" w:tplc="E08016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EDA6333"/>
    <w:multiLevelType w:val="hybridMultilevel"/>
    <w:tmpl w:val="D23036A8"/>
    <w:lvl w:ilvl="0" w:tplc="0424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03F7EDF"/>
    <w:multiLevelType w:val="hybridMultilevel"/>
    <w:tmpl w:val="A8BE31EE"/>
    <w:lvl w:ilvl="0" w:tplc="EB76B148">
      <w:start w:val="5"/>
      <w:numFmt w:val="bullet"/>
      <w:pStyle w:val="Alineja"/>
      <w:lvlText w:val="–"/>
      <w:lvlJc w:val="left"/>
      <w:pPr>
        <w:ind w:left="36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084468F"/>
    <w:multiLevelType w:val="hybridMultilevel"/>
    <w:tmpl w:val="3C2CC748"/>
    <w:lvl w:ilvl="0" w:tplc="0424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62D6460"/>
    <w:multiLevelType w:val="hybridMultilevel"/>
    <w:tmpl w:val="0CC66416"/>
    <w:lvl w:ilvl="0" w:tplc="C7BAA56E">
      <w:start w:val="1"/>
      <w:numFmt w:val="upperRoman"/>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18D01B7B"/>
    <w:multiLevelType w:val="hybridMultilevel"/>
    <w:tmpl w:val="58646C98"/>
    <w:lvl w:ilvl="0" w:tplc="0424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BE13F67"/>
    <w:multiLevelType w:val="hybridMultilevel"/>
    <w:tmpl w:val="32E4C872"/>
    <w:lvl w:ilvl="0" w:tplc="E080164E">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E067B84"/>
    <w:multiLevelType w:val="hybridMultilevel"/>
    <w:tmpl w:val="AC7EF96E"/>
    <w:lvl w:ilvl="0" w:tplc="04240019">
      <w:start w:val="1"/>
      <w:numFmt w:val="lowerLetter"/>
      <w:lvlText w:val="%1."/>
      <w:lvlJc w:val="left"/>
      <w:pPr>
        <w:ind w:left="765" w:hanging="360"/>
      </w:pPr>
    </w:lvl>
    <w:lvl w:ilvl="1" w:tplc="04240019" w:tentative="1">
      <w:start w:val="1"/>
      <w:numFmt w:val="lowerLetter"/>
      <w:lvlText w:val="%2."/>
      <w:lvlJc w:val="left"/>
      <w:pPr>
        <w:ind w:left="1485" w:hanging="360"/>
      </w:pPr>
    </w:lvl>
    <w:lvl w:ilvl="2" w:tplc="0424001B" w:tentative="1">
      <w:start w:val="1"/>
      <w:numFmt w:val="lowerRoman"/>
      <w:lvlText w:val="%3."/>
      <w:lvlJc w:val="right"/>
      <w:pPr>
        <w:ind w:left="2205" w:hanging="180"/>
      </w:pPr>
    </w:lvl>
    <w:lvl w:ilvl="3" w:tplc="0424000F" w:tentative="1">
      <w:start w:val="1"/>
      <w:numFmt w:val="decimal"/>
      <w:lvlText w:val="%4."/>
      <w:lvlJc w:val="left"/>
      <w:pPr>
        <w:ind w:left="2925" w:hanging="360"/>
      </w:pPr>
    </w:lvl>
    <w:lvl w:ilvl="4" w:tplc="04240019" w:tentative="1">
      <w:start w:val="1"/>
      <w:numFmt w:val="lowerLetter"/>
      <w:lvlText w:val="%5."/>
      <w:lvlJc w:val="left"/>
      <w:pPr>
        <w:ind w:left="3645" w:hanging="360"/>
      </w:pPr>
    </w:lvl>
    <w:lvl w:ilvl="5" w:tplc="0424001B" w:tentative="1">
      <w:start w:val="1"/>
      <w:numFmt w:val="lowerRoman"/>
      <w:lvlText w:val="%6."/>
      <w:lvlJc w:val="right"/>
      <w:pPr>
        <w:ind w:left="4365" w:hanging="180"/>
      </w:pPr>
    </w:lvl>
    <w:lvl w:ilvl="6" w:tplc="0424000F" w:tentative="1">
      <w:start w:val="1"/>
      <w:numFmt w:val="decimal"/>
      <w:lvlText w:val="%7."/>
      <w:lvlJc w:val="left"/>
      <w:pPr>
        <w:ind w:left="5085" w:hanging="360"/>
      </w:pPr>
    </w:lvl>
    <w:lvl w:ilvl="7" w:tplc="04240019" w:tentative="1">
      <w:start w:val="1"/>
      <w:numFmt w:val="lowerLetter"/>
      <w:lvlText w:val="%8."/>
      <w:lvlJc w:val="left"/>
      <w:pPr>
        <w:ind w:left="5805" w:hanging="360"/>
      </w:pPr>
    </w:lvl>
    <w:lvl w:ilvl="8" w:tplc="0424001B" w:tentative="1">
      <w:start w:val="1"/>
      <w:numFmt w:val="lowerRoman"/>
      <w:lvlText w:val="%9."/>
      <w:lvlJc w:val="right"/>
      <w:pPr>
        <w:ind w:left="6525" w:hanging="180"/>
      </w:pPr>
    </w:lvl>
  </w:abstractNum>
  <w:abstractNum w:abstractNumId="15" w15:restartNumberingAfterBreak="0">
    <w:nsid w:val="1E722F99"/>
    <w:multiLevelType w:val="hybridMultilevel"/>
    <w:tmpl w:val="E272DF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8C7ECF"/>
    <w:multiLevelType w:val="hybridMultilevel"/>
    <w:tmpl w:val="63A0470E"/>
    <w:lvl w:ilvl="0" w:tplc="645CB976">
      <w:start w:val="1"/>
      <w:numFmt w:val="decimal"/>
      <w:lvlText w:val="%1."/>
      <w:lvlJc w:val="left"/>
      <w:pPr>
        <w:ind w:left="363" w:hanging="360"/>
      </w:pPr>
      <w:rPr>
        <w:rFonts w:hint="default"/>
      </w:rPr>
    </w:lvl>
    <w:lvl w:ilvl="1" w:tplc="04240019" w:tentative="1">
      <w:start w:val="1"/>
      <w:numFmt w:val="lowerLetter"/>
      <w:lvlText w:val="%2."/>
      <w:lvlJc w:val="left"/>
      <w:pPr>
        <w:ind w:left="1083" w:hanging="360"/>
      </w:pPr>
    </w:lvl>
    <w:lvl w:ilvl="2" w:tplc="0424001B" w:tentative="1">
      <w:start w:val="1"/>
      <w:numFmt w:val="lowerRoman"/>
      <w:lvlText w:val="%3."/>
      <w:lvlJc w:val="right"/>
      <w:pPr>
        <w:ind w:left="1803" w:hanging="180"/>
      </w:pPr>
    </w:lvl>
    <w:lvl w:ilvl="3" w:tplc="0424000F" w:tentative="1">
      <w:start w:val="1"/>
      <w:numFmt w:val="decimal"/>
      <w:lvlText w:val="%4."/>
      <w:lvlJc w:val="left"/>
      <w:pPr>
        <w:ind w:left="2523" w:hanging="360"/>
      </w:pPr>
    </w:lvl>
    <w:lvl w:ilvl="4" w:tplc="04240019" w:tentative="1">
      <w:start w:val="1"/>
      <w:numFmt w:val="lowerLetter"/>
      <w:lvlText w:val="%5."/>
      <w:lvlJc w:val="left"/>
      <w:pPr>
        <w:ind w:left="3243" w:hanging="360"/>
      </w:pPr>
    </w:lvl>
    <w:lvl w:ilvl="5" w:tplc="0424001B" w:tentative="1">
      <w:start w:val="1"/>
      <w:numFmt w:val="lowerRoman"/>
      <w:lvlText w:val="%6."/>
      <w:lvlJc w:val="right"/>
      <w:pPr>
        <w:ind w:left="3963" w:hanging="180"/>
      </w:pPr>
    </w:lvl>
    <w:lvl w:ilvl="6" w:tplc="0424000F" w:tentative="1">
      <w:start w:val="1"/>
      <w:numFmt w:val="decimal"/>
      <w:lvlText w:val="%7."/>
      <w:lvlJc w:val="left"/>
      <w:pPr>
        <w:ind w:left="4683" w:hanging="360"/>
      </w:pPr>
    </w:lvl>
    <w:lvl w:ilvl="7" w:tplc="04240019" w:tentative="1">
      <w:start w:val="1"/>
      <w:numFmt w:val="lowerLetter"/>
      <w:lvlText w:val="%8."/>
      <w:lvlJc w:val="left"/>
      <w:pPr>
        <w:ind w:left="5403" w:hanging="360"/>
      </w:pPr>
    </w:lvl>
    <w:lvl w:ilvl="8" w:tplc="0424001B" w:tentative="1">
      <w:start w:val="1"/>
      <w:numFmt w:val="lowerRoman"/>
      <w:lvlText w:val="%9."/>
      <w:lvlJc w:val="right"/>
      <w:pPr>
        <w:ind w:left="6123" w:hanging="180"/>
      </w:pPr>
    </w:lvl>
  </w:abstractNum>
  <w:abstractNum w:abstractNumId="17" w15:restartNumberingAfterBreak="0">
    <w:nsid w:val="20C860BA"/>
    <w:multiLevelType w:val="hybridMultilevel"/>
    <w:tmpl w:val="0F8E0988"/>
    <w:lvl w:ilvl="0" w:tplc="FFFFFFFF">
      <w:numFmt w:val="bullet"/>
      <w:lvlText w:val="-"/>
      <w:lvlJc w:val="left"/>
      <w:pPr>
        <w:ind w:left="720" w:hanging="360"/>
      </w:pPr>
      <w:rPr>
        <w:rFonts w:ascii="Calibri" w:eastAsiaTheme="minorHAnsi" w:hAnsi="Calibri" w:cs="Calibri" w:hint="default"/>
      </w:rPr>
    </w:lvl>
    <w:lvl w:ilvl="1" w:tplc="E080164E">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3164126"/>
    <w:multiLevelType w:val="hybridMultilevel"/>
    <w:tmpl w:val="03CCF33E"/>
    <w:lvl w:ilvl="0" w:tplc="E2F691F6">
      <w:numFmt w:val="bullet"/>
      <w:lvlText w:val="-"/>
      <w:lvlJc w:val="left"/>
      <w:pPr>
        <w:ind w:left="765" w:hanging="360"/>
      </w:pPr>
      <w:rPr>
        <w:rFonts w:ascii="Calibri" w:eastAsiaTheme="minorHAnsi" w:hAnsi="Calibri" w:cs="Calibri"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19" w15:restartNumberingAfterBreak="0">
    <w:nsid w:val="25D340C3"/>
    <w:multiLevelType w:val="hybridMultilevel"/>
    <w:tmpl w:val="D8B2B456"/>
    <w:lvl w:ilvl="0" w:tplc="C3041A28">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7E10B8F"/>
    <w:multiLevelType w:val="hybridMultilevel"/>
    <w:tmpl w:val="01C2B87E"/>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309E5AED"/>
    <w:multiLevelType w:val="multilevel"/>
    <w:tmpl w:val="8EE453E6"/>
    <w:lvl w:ilvl="0">
      <w:start w:val="1"/>
      <w:numFmt w:val="decimal"/>
      <w:lvlText w:val="%1."/>
      <w:lvlJc w:val="left"/>
      <w:pPr>
        <w:ind w:left="5889" w:hanging="360"/>
      </w:pPr>
      <w:rPr>
        <w:rFonts w:hint="default"/>
      </w:rPr>
    </w:lvl>
    <w:lvl w:ilvl="1">
      <w:start w:val="13"/>
      <w:numFmt w:val="decimal"/>
      <w:isLgl/>
      <w:lvlText w:val="%1.%2."/>
      <w:lvlJc w:val="left"/>
      <w:pPr>
        <w:ind w:left="804" w:hanging="44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2" w15:restartNumberingAfterBreak="0">
    <w:nsid w:val="32F1022F"/>
    <w:multiLevelType w:val="hybridMultilevel"/>
    <w:tmpl w:val="F57C1856"/>
    <w:lvl w:ilvl="0" w:tplc="0424000F">
      <w:start w:val="1"/>
      <w:numFmt w:val="decimal"/>
      <w:lvlText w:val="%1."/>
      <w:lvlJc w:val="left"/>
      <w:pPr>
        <w:ind w:left="2346"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3A16866"/>
    <w:multiLevelType w:val="hybridMultilevel"/>
    <w:tmpl w:val="C236301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53C76D7"/>
    <w:multiLevelType w:val="hybridMultilevel"/>
    <w:tmpl w:val="01C2B8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8B41080"/>
    <w:multiLevelType w:val="hybridMultilevel"/>
    <w:tmpl w:val="79CA95AE"/>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3ADC3931"/>
    <w:multiLevelType w:val="hybridMultilevel"/>
    <w:tmpl w:val="637E5470"/>
    <w:lvl w:ilvl="0" w:tplc="E080164E">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3B045825"/>
    <w:multiLevelType w:val="hybridMultilevel"/>
    <w:tmpl w:val="01C2B87E"/>
    <w:lvl w:ilvl="0" w:tplc="FFFFFFFF">
      <w:start w:val="1"/>
      <w:numFmt w:val="decimal"/>
      <w:lvlText w:val="(%1)"/>
      <w:lvlJc w:val="left"/>
      <w:pPr>
        <w:ind w:left="993" w:hanging="360"/>
      </w:pPr>
      <w:rPr>
        <w:rFonts w:hint="default"/>
      </w:rPr>
    </w:lvl>
    <w:lvl w:ilvl="1" w:tplc="FFFFFFFF" w:tentative="1">
      <w:start w:val="1"/>
      <w:numFmt w:val="lowerLetter"/>
      <w:lvlText w:val="%2."/>
      <w:lvlJc w:val="left"/>
      <w:pPr>
        <w:ind w:left="1713" w:hanging="360"/>
      </w:pPr>
    </w:lvl>
    <w:lvl w:ilvl="2" w:tplc="FFFFFFFF" w:tentative="1">
      <w:start w:val="1"/>
      <w:numFmt w:val="lowerRoman"/>
      <w:lvlText w:val="%3."/>
      <w:lvlJc w:val="right"/>
      <w:pPr>
        <w:ind w:left="2433" w:hanging="180"/>
      </w:pPr>
    </w:lvl>
    <w:lvl w:ilvl="3" w:tplc="FFFFFFFF" w:tentative="1">
      <w:start w:val="1"/>
      <w:numFmt w:val="decimal"/>
      <w:lvlText w:val="%4."/>
      <w:lvlJc w:val="left"/>
      <w:pPr>
        <w:ind w:left="3153" w:hanging="360"/>
      </w:pPr>
    </w:lvl>
    <w:lvl w:ilvl="4" w:tplc="FFFFFFFF" w:tentative="1">
      <w:start w:val="1"/>
      <w:numFmt w:val="lowerLetter"/>
      <w:lvlText w:val="%5."/>
      <w:lvlJc w:val="left"/>
      <w:pPr>
        <w:ind w:left="3873" w:hanging="360"/>
      </w:pPr>
    </w:lvl>
    <w:lvl w:ilvl="5" w:tplc="FFFFFFFF" w:tentative="1">
      <w:start w:val="1"/>
      <w:numFmt w:val="lowerRoman"/>
      <w:lvlText w:val="%6."/>
      <w:lvlJc w:val="right"/>
      <w:pPr>
        <w:ind w:left="4593" w:hanging="180"/>
      </w:pPr>
    </w:lvl>
    <w:lvl w:ilvl="6" w:tplc="FFFFFFFF" w:tentative="1">
      <w:start w:val="1"/>
      <w:numFmt w:val="decimal"/>
      <w:lvlText w:val="%7."/>
      <w:lvlJc w:val="left"/>
      <w:pPr>
        <w:ind w:left="5313" w:hanging="360"/>
      </w:pPr>
    </w:lvl>
    <w:lvl w:ilvl="7" w:tplc="FFFFFFFF" w:tentative="1">
      <w:start w:val="1"/>
      <w:numFmt w:val="lowerLetter"/>
      <w:lvlText w:val="%8."/>
      <w:lvlJc w:val="left"/>
      <w:pPr>
        <w:ind w:left="6033" w:hanging="360"/>
      </w:pPr>
    </w:lvl>
    <w:lvl w:ilvl="8" w:tplc="FFFFFFFF" w:tentative="1">
      <w:start w:val="1"/>
      <w:numFmt w:val="lowerRoman"/>
      <w:lvlText w:val="%9."/>
      <w:lvlJc w:val="right"/>
      <w:pPr>
        <w:ind w:left="6753" w:hanging="180"/>
      </w:pPr>
    </w:lvl>
  </w:abstractNum>
  <w:abstractNum w:abstractNumId="28" w15:restartNumberingAfterBreak="0">
    <w:nsid w:val="3C960A4C"/>
    <w:multiLevelType w:val="hybridMultilevel"/>
    <w:tmpl w:val="01C2B8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E103FCF"/>
    <w:multiLevelType w:val="multilevel"/>
    <w:tmpl w:val="BAC82B0C"/>
    <w:lvl w:ilvl="0">
      <w:start w:val="1"/>
      <w:numFmt w:val="upperRoman"/>
      <w:lvlText w:val="%1."/>
      <w:lvlJc w:val="left"/>
      <w:pPr>
        <w:ind w:left="502"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862" w:hanging="720"/>
      </w:pPr>
      <w:rPr>
        <w:rFonts w:hint="default"/>
        <w:b w:val="0"/>
      </w:rPr>
    </w:lvl>
    <w:lvl w:ilvl="3">
      <w:start w:val="1"/>
      <w:numFmt w:val="decimal"/>
      <w:isLgl/>
      <w:lvlText w:val="%1.%2.%3.%4"/>
      <w:lvlJc w:val="left"/>
      <w:pPr>
        <w:ind w:left="862" w:hanging="720"/>
      </w:pPr>
      <w:rPr>
        <w:rFonts w:hint="default"/>
        <w:b w:val="0"/>
      </w:rPr>
    </w:lvl>
    <w:lvl w:ilvl="4">
      <w:start w:val="1"/>
      <w:numFmt w:val="decimal"/>
      <w:isLgl/>
      <w:lvlText w:val="%1.%2.%3.%4.%5"/>
      <w:lvlJc w:val="left"/>
      <w:pPr>
        <w:ind w:left="1222" w:hanging="1080"/>
      </w:pPr>
      <w:rPr>
        <w:rFonts w:hint="default"/>
        <w:b w:val="0"/>
      </w:rPr>
    </w:lvl>
    <w:lvl w:ilvl="5">
      <w:start w:val="1"/>
      <w:numFmt w:val="decimal"/>
      <w:isLgl/>
      <w:lvlText w:val="%1.%2.%3.%4.%5.%6"/>
      <w:lvlJc w:val="left"/>
      <w:pPr>
        <w:ind w:left="1222" w:hanging="1080"/>
      </w:pPr>
      <w:rPr>
        <w:rFonts w:hint="default"/>
        <w:b w:val="0"/>
      </w:rPr>
    </w:lvl>
    <w:lvl w:ilvl="6">
      <w:start w:val="1"/>
      <w:numFmt w:val="decimal"/>
      <w:isLgl/>
      <w:lvlText w:val="%1.%2.%3.%4.%5.%6.%7"/>
      <w:lvlJc w:val="left"/>
      <w:pPr>
        <w:ind w:left="1582" w:hanging="1440"/>
      </w:pPr>
      <w:rPr>
        <w:rFonts w:hint="default"/>
        <w:b w:val="0"/>
      </w:rPr>
    </w:lvl>
    <w:lvl w:ilvl="7">
      <w:start w:val="1"/>
      <w:numFmt w:val="decimal"/>
      <w:isLgl/>
      <w:lvlText w:val="%1.%2.%3.%4.%5.%6.%7.%8"/>
      <w:lvlJc w:val="left"/>
      <w:pPr>
        <w:ind w:left="1582" w:hanging="1440"/>
      </w:pPr>
      <w:rPr>
        <w:rFonts w:hint="default"/>
        <w:b w:val="0"/>
      </w:rPr>
    </w:lvl>
    <w:lvl w:ilvl="8">
      <w:start w:val="1"/>
      <w:numFmt w:val="decimal"/>
      <w:isLgl/>
      <w:lvlText w:val="%1.%2.%3.%4.%5.%6.%7.%8.%9"/>
      <w:lvlJc w:val="left"/>
      <w:pPr>
        <w:ind w:left="1942" w:hanging="1800"/>
      </w:pPr>
      <w:rPr>
        <w:rFonts w:hint="default"/>
        <w:b w:val="0"/>
      </w:rPr>
    </w:lvl>
  </w:abstractNum>
  <w:abstractNum w:abstractNumId="30" w15:restartNumberingAfterBreak="0">
    <w:nsid w:val="3E2D0E2A"/>
    <w:multiLevelType w:val="hybridMultilevel"/>
    <w:tmpl w:val="8E38A6E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3F1F366C"/>
    <w:multiLevelType w:val="hybridMultilevel"/>
    <w:tmpl w:val="2C340A60"/>
    <w:lvl w:ilvl="0" w:tplc="831074FC">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D10CE0"/>
    <w:multiLevelType w:val="hybridMultilevel"/>
    <w:tmpl w:val="8CFAD298"/>
    <w:lvl w:ilvl="0" w:tplc="C4ACA9A6">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4B571987"/>
    <w:multiLevelType w:val="hybridMultilevel"/>
    <w:tmpl w:val="235A9408"/>
    <w:lvl w:ilvl="0" w:tplc="C3041A28">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ED457F1"/>
    <w:multiLevelType w:val="hybridMultilevel"/>
    <w:tmpl w:val="E5D0FBFC"/>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4FDE4F6A"/>
    <w:multiLevelType w:val="hybridMultilevel"/>
    <w:tmpl w:val="E272DF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1A14426"/>
    <w:multiLevelType w:val="hybridMultilevel"/>
    <w:tmpl w:val="B2C858CA"/>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6553902"/>
    <w:multiLevelType w:val="hybridMultilevel"/>
    <w:tmpl w:val="37623276"/>
    <w:lvl w:ilvl="0" w:tplc="E080164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72E4B6A"/>
    <w:multiLevelType w:val="hybridMultilevel"/>
    <w:tmpl w:val="B2C858CA"/>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9B23AE3"/>
    <w:multiLevelType w:val="hybridMultilevel"/>
    <w:tmpl w:val="D76A9E6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5B71519D"/>
    <w:multiLevelType w:val="hybridMultilevel"/>
    <w:tmpl w:val="5072BF9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1" w15:restartNumberingAfterBreak="0">
    <w:nsid w:val="5E5354CB"/>
    <w:multiLevelType w:val="hybridMultilevel"/>
    <w:tmpl w:val="6EF4F604"/>
    <w:lvl w:ilvl="0" w:tplc="E08016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1F2402E"/>
    <w:multiLevelType w:val="hybridMultilevel"/>
    <w:tmpl w:val="5800827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15:restartNumberingAfterBreak="0">
    <w:nsid w:val="63F04295"/>
    <w:multiLevelType w:val="hybridMultilevel"/>
    <w:tmpl w:val="409CFEC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15:restartNumberingAfterBreak="0">
    <w:nsid w:val="6677211C"/>
    <w:multiLevelType w:val="hybridMultilevel"/>
    <w:tmpl w:val="7598D5FA"/>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673224A0"/>
    <w:multiLevelType w:val="hybridMultilevel"/>
    <w:tmpl w:val="8E38A6E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68E036E3"/>
    <w:multiLevelType w:val="hybridMultilevel"/>
    <w:tmpl w:val="8F96064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7" w15:restartNumberingAfterBreak="0">
    <w:nsid w:val="69F070B0"/>
    <w:multiLevelType w:val="hybridMultilevel"/>
    <w:tmpl w:val="E272DF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A982875"/>
    <w:multiLevelType w:val="hybridMultilevel"/>
    <w:tmpl w:val="01C2B8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6B002832"/>
    <w:multiLevelType w:val="hybridMultilevel"/>
    <w:tmpl w:val="E272DF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B613E4F"/>
    <w:multiLevelType w:val="hybridMultilevel"/>
    <w:tmpl w:val="5900ABD4"/>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6C3E5991"/>
    <w:multiLevelType w:val="hybridMultilevel"/>
    <w:tmpl w:val="8E38A6EE"/>
    <w:lvl w:ilvl="0" w:tplc="04240019">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2" w15:restartNumberingAfterBreak="0">
    <w:nsid w:val="6D483289"/>
    <w:multiLevelType w:val="hybridMultilevel"/>
    <w:tmpl w:val="C2888018"/>
    <w:lvl w:ilvl="0" w:tplc="0424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72224F67"/>
    <w:multiLevelType w:val="hybridMultilevel"/>
    <w:tmpl w:val="01C2B87E"/>
    <w:lvl w:ilvl="0" w:tplc="FFFFFFFF">
      <w:start w:val="1"/>
      <w:numFmt w:val="decimal"/>
      <w:lvlText w:val="(%1)"/>
      <w:lvlJc w:val="left"/>
      <w:pPr>
        <w:ind w:left="993" w:hanging="360"/>
      </w:pPr>
      <w:rPr>
        <w:rFonts w:hint="default"/>
      </w:rPr>
    </w:lvl>
    <w:lvl w:ilvl="1" w:tplc="FFFFFFFF" w:tentative="1">
      <w:start w:val="1"/>
      <w:numFmt w:val="lowerLetter"/>
      <w:lvlText w:val="%2."/>
      <w:lvlJc w:val="left"/>
      <w:pPr>
        <w:ind w:left="1713" w:hanging="360"/>
      </w:pPr>
    </w:lvl>
    <w:lvl w:ilvl="2" w:tplc="FFFFFFFF" w:tentative="1">
      <w:start w:val="1"/>
      <w:numFmt w:val="lowerRoman"/>
      <w:lvlText w:val="%3."/>
      <w:lvlJc w:val="right"/>
      <w:pPr>
        <w:ind w:left="2433" w:hanging="180"/>
      </w:pPr>
    </w:lvl>
    <w:lvl w:ilvl="3" w:tplc="FFFFFFFF" w:tentative="1">
      <w:start w:val="1"/>
      <w:numFmt w:val="decimal"/>
      <w:lvlText w:val="%4."/>
      <w:lvlJc w:val="left"/>
      <w:pPr>
        <w:ind w:left="3153" w:hanging="360"/>
      </w:pPr>
    </w:lvl>
    <w:lvl w:ilvl="4" w:tplc="FFFFFFFF" w:tentative="1">
      <w:start w:val="1"/>
      <w:numFmt w:val="lowerLetter"/>
      <w:lvlText w:val="%5."/>
      <w:lvlJc w:val="left"/>
      <w:pPr>
        <w:ind w:left="3873" w:hanging="360"/>
      </w:pPr>
    </w:lvl>
    <w:lvl w:ilvl="5" w:tplc="FFFFFFFF" w:tentative="1">
      <w:start w:val="1"/>
      <w:numFmt w:val="lowerRoman"/>
      <w:lvlText w:val="%6."/>
      <w:lvlJc w:val="right"/>
      <w:pPr>
        <w:ind w:left="4593" w:hanging="180"/>
      </w:pPr>
    </w:lvl>
    <w:lvl w:ilvl="6" w:tplc="FFFFFFFF" w:tentative="1">
      <w:start w:val="1"/>
      <w:numFmt w:val="decimal"/>
      <w:lvlText w:val="%7."/>
      <w:lvlJc w:val="left"/>
      <w:pPr>
        <w:ind w:left="5313" w:hanging="360"/>
      </w:pPr>
    </w:lvl>
    <w:lvl w:ilvl="7" w:tplc="FFFFFFFF" w:tentative="1">
      <w:start w:val="1"/>
      <w:numFmt w:val="lowerLetter"/>
      <w:lvlText w:val="%8."/>
      <w:lvlJc w:val="left"/>
      <w:pPr>
        <w:ind w:left="6033" w:hanging="360"/>
      </w:pPr>
    </w:lvl>
    <w:lvl w:ilvl="8" w:tplc="FFFFFFFF" w:tentative="1">
      <w:start w:val="1"/>
      <w:numFmt w:val="lowerRoman"/>
      <w:lvlText w:val="%9."/>
      <w:lvlJc w:val="right"/>
      <w:pPr>
        <w:ind w:left="6753" w:hanging="180"/>
      </w:pPr>
    </w:lvl>
  </w:abstractNum>
  <w:abstractNum w:abstractNumId="54" w15:restartNumberingAfterBreak="0">
    <w:nsid w:val="7933619B"/>
    <w:multiLevelType w:val="hybridMultilevel"/>
    <w:tmpl w:val="AA064344"/>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7B360D28"/>
    <w:multiLevelType w:val="hybridMultilevel"/>
    <w:tmpl w:val="DBA85C1C"/>
    <w:lvl w:ilvl="0" w:tplc="E080164E">
      <w:start w:val="1"/>
      <w:numFmt w:val="bullet"/>
      <w:lvlText w:val=""/>
      <w:lvlJc w:val="left"/>
      <w:pPr>
        <w:ind w:left="36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7C144FFA"/>
    <w:multiLevelType w:val="hybridMultilevel"/>
    <w:tmpl w:val="696839C6"/>
    <w:lvl w:ilvl="0" w:tplc="E2F691F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7C6D3250"/>
    <w:multiLevelType w:val="hybridMultilevel"/>
    <w:tmpl w:val="9898822E"/>
    <w:lvl w:ilvl="0" w:tplc="0424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7CD8359E"/>
    <w:multiLevelType w:val="hybridMultilevel"/>
    <w:tmpl w:val="E272DF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D5A475D"/>
    <w:multiLevelType w:val="hybridMultilevel"/>
    <w:tmpl w:val="E272DF4E"/>
    <w:lvl w:ilvl="0" w:tplc="AC943770">
      <w:start w:val="1"/>
      <w:numFmt w:val="lowerLetter"/>
      <w:lvlText w:val="%1."/>
      <w:lvlJc w:val="left"/>
      <w:pPr>
        <w:ind w:left="108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7D974D6C"/>
    <w:multiLevelType w:val="hybridMultilevel"/>
    <w:tmpl w:val="F11E93E6"/>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36219897">
    <w:abstractNumId w:val="9"/>
  </w:num>
  <w:num w:numId="2" w16cid:durableId="65037839">
    <w:abstractNumId w:val="29"/>
  </w:num>
  <w:num w:numId="3" w16cid:durableId="497502537">
    <w:abstractNumId w:val="44"/>
  </w:num>
  <w:num w:numId="4" w16cid:durableId="1239633793">
    <w:abstractNumId w:val="21"/>
  </w:num>
  <w:num w:numId="5" w16cid:durableId="1510867872">
    <w:abstractNumId w:val="55"/>
  </w:num>
  <w:num w:numId="6" w16cid:durableId="801117910">
    <w:abstractNumId w:val="40"/>
  </w:num>
  <w:num w:numId="7" w16cid:durableId="617369357">
    <w:abstractNumId w:val="37"/>
  </w:num>
  <w:num w:numId="8" w16cid:durableId="1846359571">
    <w:abstractNumId w:val="2"/>
  </w:num>
  <w:num w:numId="9" w16cid:durableId="840506646">
    <w:abstractNumId w:val="50"/>
  </w:num>
  <w:num w:numId="10" w16cid:durableId="344981827">
    <w:abstractNumId w:val="20"/>
  </w:num>
  <w:num w:numId="11" w16cid:durableId="1141313665">
    <w:abstractNumId w:val="5"/>
  </w:num>
  <w:num w:numId="12" w16cid:durableId="849953664">
    <w:abstractNumId w:val="38"/>
  </w:num>
  <w:num w:numId="13" w16cid:durableId="1126117532">
    <w:abstractNumId w:val="0"/>
  </w:num>
  <w:num w:numId="14" w16cid:durableId="1339427818">
    <w:abstractNumId w:val="54"/>
  </w:num>
  <w:num w:numId="15" w16cid:durableId="458765001">
    <w:abstractNumId w:val="25"/>
  </w:num>
  <w:num w:numId="16" w16cid:durableId="2056349727">
    <w:abstractNumId w:val="60"/>
  </w:num>
  <w:num w:numId="17" w16cid:durableId="718480158">
    <w:abstractNumId w:val="36"/>
  </w:num>
  <w:num w:numId="18" w16cid:durableId="1686011288">
    <w:abstractNumId w:val="22"/>
  </w:num>
  <w:num w:numId="19" w16cid:durableId="131992684">
    <w:abstractNumId w:val="23"/>
  </w:num>
  <w:num w:numId="20" w16cid:durableId="27223141">
    <w:abstractNumId w:val="43"/>
  </w:num>
  <w:num w:numId="21" w16cid:durableId="1161626695">
    <w:abstractNumId w:val="11"/>
  </w:num>
  <w:num w:numId="22" w16cid:durableId="570776177">
    <w:abstractNumId w:val="26"/>
  </w:num>
  <w:num w:numId="23" w16cid:durableId="504975928">
    <w:abstractNumId w:val="4"/>
  </w:num>
  <w:num w:numId="24" w16cid:durableId="2018843663">
    <w:abstractNumId w:val="16"/>
  </w:num>
  <w:num w:numId="25" w16cid:durableId="1322004555">
    <w:abstractNumId w:val="27"/>
  </w:num>
  <w:num w:numId="26" w16cid:durableId="1918661538">
    <w:abstractNumId w:val="57"/>
  </w:num>
  <w:num w:numId="27" w16cid:durableId="657542882">
    <w:abstractNumId w:val="59"/>
  </w:num>
  <w:num w:numId="28" w16cid:durableId="1420249583">
    <w:abstractNumId w:val="39"/>
  </w:num>
  <w:num w:numId="29" w16cid:durableId="329217583">
    <w:abstractNumId w:val="31"/>
  </w:num>
  <w:num w:numId="30" w16cid:durableId="633490082">
    <w:abstractNumId w:val="51"/>
  </w:num>
  <w:num w:numId="31" w16cid:durableId="1598517916">
    <w:abstractNumId w:val="1"/>
  </w:num>
  <w:num w:numId="32" w16cid:durableId="300429538">
    <w:abstractNumId w:val="13"/>
  </w:num>
  <w:num w:numId="33" w16cid:durableId="1227034123">
    <w:abstractNumId w:val="28"/>
  </w:num>
  <w:num w:numId="34" w16cid:durableId="1965427431">
    <w:abstractNumId w:val="24"/>
  </w:num>
  <w:num w:numId="35" w16cid:durableId="1261177013">
    <w:abstractNumId w:val="48"/>
  </w:num>
  <w:num w:numId="36" w16cid:durableId="1968047461">
    <w:abstractNumId w:val="53"/>
  </w:num>
  <w:num w:numId="37" w16cid:durableId="1854109856">
    <w:abstractNumId w:val="8"/>
  </w:num>
  <w:num w:numId="38" w16cid:durableId="244531796">
    <w:abstractNumId w:val="32"/>
  </w:num>
  <w:num w:numId="39" w16cid:durableId="115104548">
    <w:abstractNumId w:val="12"/>
  </w:num>
  <w:num w:numId="40" w16cid:durableId="691684630">
    <w:abstractNumId w:val="10"/>
  </w:num>
  <w:num w:numId="41" w16cid:durableId="10105677">
    <w:abstractNumId w:val="41"/>
  </w:num>
  <w:num w:numId="42" w16cid:durableId="1531213536">
    <w:abstractNumId w:val="46"/>
  </w:num>
  <w:num w:numId="43" w16cid:durableId="48312835">
    <w:abstractNumId w:val="6"/>
  </w:num>
  <w:num w:numId="44" w16cid:durableId="1195652867">
    <w:abstractNumId w:val="14"/>
  </w:num>
  <w:num w:numId="45" w16cid:durableId="722946247">
    <w:abstractNumId w:val="33"/>
  </w:num>
  <w:num w:numId="46" w16cid:durableId="1009916009">
    <w:abstractNumId w:val="19"/>
  </w:num>
  <w:num w:numId="47" w16cid:durableId="644820698">
    <w:abstractNumId w:val="42"/>
  </w:num>
  <w:num w:numId="48" w16cid:durableId="1300919589">
    <w:abstractNumId w:val="34"/>
  </w:num>
  <w:num w:numId="49" w16cid:durableId="2014212170">
    <w:abstractNumId w:val="17"/>
  </w:num>
  <w:num w:numId="50" w16cid:durableId="936912928">
    <w:abstractNumId w:val="7"/>
  </w:num>
  <w:num w:numId="51" w16cid:durableId="1672216715">
    <w:abstractNumId w:val="35"/>
  </w:num>
  <w:num w:numId="52" w16cid:durableId="1784616177">
    <w:abstractNumId w:val="47"/>
  </w:num>
  <w:num w:numId="53" w16cid:durableId="829443545">
    <w:abstractNumId w:val="58"/>
  </w:num>
  <w:num w:numId="54" w16cid:durableId="1023752882">
    <w:abstractNumId w:val="49"/>
  </w:num>
  <w:num w:numId="55" w16cid:durableId="1329363790">
    <w:abstractNumId w:val="15"/>
  </w:num>
  <w:num w:numId="56" w16cid:durableId="1851526193">
    <w:abstractNumId w:val="52"/>
  </w:num>
  <w:num w:numId="57" w16cid:durableId="1229682820">
    <w:abstractNumId w:val="45"/>
  </w:num>
  <w:num w:numId="58" w16cid:durableId="567303646">
    <w:abstractNumId w:val="30"/>
  </w:num>
  <w:num w:numId="59" w16cid:durableId="1049183967">
    <w:abstractNumId w:val="18"/>
  </w:num>
  <w:num w:numId="60" w16cid:durableId="965431594">
    <w:abstractNumId w:val="3"/>
  </w:num>
  <w:num w:numId="61" w16cid:durableId="961614171">
    <w:abstractNumId w:val="5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B26"/>
    <w:rsid w:val="00002381"/>
    <w:rsid w:val="00002751"/>
    <w:rsid w:val="000037D3"/>
    <w:rsid w:val="00005233"/>
    <w:rsid w:val="000078F7"/>
    <w:rsid w:val="000108A1"/>
    <w:rsid w:val="00011BB7"/>
    <w:rsid w:val="00011DF5"/>
    <w:rsid w:val="000169A4"/>
    <w:rsid w:val="00017E47"/>
    <w:rsid w:val="0002062C"/>
    <w:rsid w:val="0002235E"/>
    <w:rsid w:val="00024209"/>
    <w:rsid w:val="00032352"/>
    <w:rsid w:val="000340A6"/>
    <w:rsid w:val="0004780A"/>
    <w:rsid w:val="00050D74"/>
    <w:rsid w:val="00051162"/>
    <w:rsid w:val="00053651"/>
    <w:rsid w:val="00060D4B"/>
    <w:rsid w:val="000642F3"/>
    <w:rsid w:val="00072E06"/>
    <w:rsid w:val="00075B8C"/>
    <w:rsid w:val="000771CD"/>
    <w:rsid w:val="00084682"/>
    <w:rsid w:val="00086BC8"/>
    <w:rsid w:val="0009042D"/>
    <w:rsid w:val="00091910"/>
    <w:rsid w:val="000A5CE1"/>
    <w:rsid w:val="000B3109"/>
    <w:rsid w:val="000B3EE9"/>
    <w:rsid w:val="000B4565"/>
    <w:rsid w:val="000B6842"/>
    <w:rsid w:val="000C0A58"/>
    <w:rsid w:val="000C2561"/>
    <w:rsid w:val="000C347D"/>
    <w:rsid w:val="000C594F"/>
    <w:rsid w:val="000C5A93"/>
    <w:rsid w:val="000D0B66"/>
    <w:rsid w:val="000E046E"/>
    <w:rsid w:val="000E3ABB"/>
    <w:rsid w:val="000F0AD3"/>
    <w:rsid w:val="000F352D"/>
    <w:rsid w:val="000F3AD9"/>
    <w:rsid w:val="000F5363"/>
    <w:rsid w:val="000F57D1"/>
    <w:rsid w:val="00101C25"/>
    <w:rsid w:val="00102F4E"/>
    <w:rsid w:val="001030ED"/>
    <w:rsid w:val="00106538"/>
    <w:rsid w:val="00107C58"/>
    <w:rsid w:val="0011633B"/>
    <w:rsid w:val="001212D3"/>
    <w:rsid w:val="00122954"/>
    <w:rsid w:val="00130D7E"/>
    <w:rsid w:val="00131CA3"/>
    <w:rsid w:val="001330D3"/>
    <w:rsid w:val="00133FDB"/>
    <w:rsid w:val="00134503"/>
    <w:rsid w:val="001351EB"/>
    <w:rsid w:val="00141090"/>
    <w:rsid w:val="0014418B"/>
    <w:rsid w:val="00144657"/>
    <w:rsid w:val="00150735"/>
    <w:rsid w:val="00152F09"/>
    <w:rsid w:val="00156B53"/>
    <w:rsid w:val="001609A0"/>
    <w:rsid w:val="0016734A"/>
    <w:rsid w:val="00177F95"/>
    <w:rsid w:val="001824BD"/>
    <w:rsid w:val="00183F81"/>
    <w:rsid w:val="0018612F"/>
    <w:rsid w:val="001961FF"/>
    <w:rsid w:val="001A1A4A"/>
    <w:rsid w:val="001A47D7"/>
    <w:rsid w:val="001A4E77"/>
    <w:rsid w:val="001B25CA"/>
    <w:rsid w:val="001C3F6F"/>
    <w:rsid w:val="001C501A"/>
    <w:rsid w:val="001C6569"/>
    <w:rsid w:val="001D1D67"/>
    <w:rsid w:val="001D2E45"/>
    <w:rsid w:val="001D5C1B"/>
    <w:rsid w:val="001E26AB"/>
    <w:rsid w:val="001E46BA"/>
    <w:rsid w:val="001E63FE"/>
    <w:rsid w:val="001F0439"/>
    <w:rsid w:val="001F1A59"/>
    <w:rsid w:val="001F6F7C"/>
    <w:rsid w:val="001F72D5"/>
    <w:rsid w:val="00200F97"/>
    <w:rsid w:val="0020260C"/>
    <w:rsid w:val="002045AC"/>
    <w:rsid w:val="002168D8"/>
    <w:rsid w:val="0022059E"/>
    <w:rsid w:val="00222108"/>
    <w:rsid w:val="00222FAA"/>
    <w:rsid w:val="002269AA"/>
    <w:rsid w:val="00227666"/>
    <w:rsid w:val="00230252"/>
    <w:rsid w:val="00232DFB"/>
    <w:rsid w:val="00233083"/>
    <w:rsid w:val="0023579A"/>
    <w:rsid w:val="00250E5E"/>
    <w:rsid w:val="00252015"/>
    <w:rsid w:val="00252257"/>
    <w:rsid w:val="00261632"/>
    <w:rsid w:val="00261F1D"/>
    <w:rsid w:val="002658B3"/>
    <w:rsid w:val="00265BD2"/>
    <w:rsid w:val="0027161B"/>
    <w:rsid w:val="00271C51"/>
    <w:rsid w:val="00273336"/>
    <w:rsid w:val="002768B5"/>
    <w:rsid w:val="00287EF9"/>
    <w:rsid w:val="00292ABE"/>
    <w:rsid w:val="00296313"/>
    <w:rsid w:val="00296A81"/>
    <w:rsid w:val="002B0DD3"/>
    <w:rsid w:val="002C06E2"/>
    <w:rsid w:val="002C19F7"/>
    <w:rsid w:val="002C4FA1"/>
    <w:rsid w:val="002D1FE3"/>
    <w:rsid w:val="002D2842"/>
    <w:rsid w:val="002D284B"/>
    <w:rsid w:val="002D4A22"/>
    <w:rsid w:val="002D4D63"/>
    <w:rsid w:val="002D68FA"/>
    <w:rsid w:val="002E27C9"/>
    <w:rsid w:val="002E6E9B"/>
    <w:rsid w:val="002F05EC"/>
    <w:rsid w:val="002F1798"/>
    <w:rsid w:val="002F24C7"/>
    <w:rsid w:val="003002B5"/>
    <w:rsid w:val="003056A6"/>
    <w:rsid w:val="00326780"/>
    <w:rsid w:val="003312E5"/>
    <w:rsid w:val="003347DB"/>
    <w:rsid w:val="0034175F"/>
    <w:rsid w:val="00342354"/>
    <w:rsid w:val="003423C0"/>
    <w:rsid w:val="00346850"/>
    <w:rsid w:val="00353815"/>
    <w:rsid w:val="00354ED5"/>
    <w:rsid w:val="003649FA"/>
    <w:rsid w:val="0037013A"/>
    <w:rsid w:val="0037019B"/>
    <w:rsid w:val="0037175D"/>
    <w:rsid w:val="0037563E"/>
    <w:rsid w:val="003824CA"/>
    <w:rsid w:val="00383BCC"/>
    <w:rsid w:val="003874C4"/>
    <w:rsid w:val="0039100F"/>
    <w:rsid w:val="00395115"/>
    <w:rsid w:val="00397A77"/>
    <w:rsid w:val="003A3CF0"/>
    <w:rsid w:val="003A3D69"/>
    <w:rsid w:val="003A5557"/>
    <w:rsid w:val="003B2E74"/>
    <w:rsid w:val="003C425F"/>
    <w:rsid w:val="003D417B"/>
    <w:rsid w:val="003D43A6"/>
    <w:rsid w:val="003D4AF5"/>
    <w:rsid w:val="003D65C5"/>
    <w:rsid w:val="003E1752"/>
    <w:rsid w:val="003E37C7"/>
    <w:rsid w:val="003E7D1E"/>
    <w:rsid w:val="003F4BDD"/>
    <w:rsid w:val="003F7431"/>
    <w:rsid w:val="0041197D"/>
    <w:rsid w:val="004126C5"/>
    <w:rsid w:val="004223EF"/>
    <w:rsid w:val="00422DA9"/>
    <w:rsid w:val="00427527"/>
    <w:rsid w:val="00427EF3"/>
    <w:rsid w:val="00434A60"/>
    <w:rsid w:val="00435313"/>
    <w:rsid w:val="0043541B"/>
    <w:rsid w:val="00441055"/>
    <w:rsid w:val="004501A3"/>
    <w:rsid w:val="00452AFF"/>
    <w:rsid w:val="00453DA0"/>
    <w:rsid w:val="004545FE"/>
    <w:rsid w:val="00457B16"/>
    <w:rsid w:val="004654A4"/>
    <w:rsid w:val="004767CC"/>
    <w:rsid w:val="004769E8"/>
    <w:rsid w:val="00476C7F"/>
    <w:rsid w:val="004855F3"/>
    <w:rsid w:val="00491E12"/>
    <w:rsid w:val="00492614"/>
    <w:rsid w:val="004975B5"/>
    <w:rsid w:val="004979C9"/>
    <w:rsid w:val="004A4ABC"/>
    <w:rsid w:val="004B123B"/>
    <w:rsid w:val="004B2371"/>
    <w:rsid w:val="004B2D60"/>
    <w:rsid w:val="004B5078"/>
    <w:rsid w:val="004C0915"/>
    <w:rsid w:val="004C1142"/>
    <w:rsid w:val="004C36A2"/>
    <w:rsid w:val="004C6CFC"/>
    <w:rsid w:val="004D0565"/>
    <w:rsid w:val="004D1805"/>
    <w:rsid w:val="004D1933"/>
    <w:rsid w:val="004D1A9B"/>
    <w:rsid w:val="004D79C5"/>
    <w:rsid w:val="004E0B20"/>
    <w:rsid w:val="004E5BD8"/>
    <w:rsid w:val="004E6FAF"/>
    <w:rsid w:val="004E7687"/>
    <w:rsid w:val="004E77A0"/>
    <w:rsid w:val="004F0C47"/>
    <w:rsid w:val="004F0E39"/>
    <w:rsid w:val="004F12C2"/>
    <w:rsid w:val="004F13C2"/>
    <w:rsid w:val="004F28B9"/>
    <w:rsid w:val="004F7B03"/>
    <w:rsid w:val="00511D03"/>
    <w:rsid w:val="00511D36"/>
    <w:rsid w:val="00514BB9"/>
    <w:rsid w:val="00514DF9"/>
    <w:rsid w:val="005153D9"/>
    <w:rsid w:val="00522A6D"/>
    <w:rsid w:val="00522F82"/>
    <w:rsid w:val="0053003B"/>
    <w:rsid w:val="0054207D"/>
    <w:rsid w:val="005420CD"/>
    <w:rsid w:val="00543A23"/>
    <w:rsid w:val="005444B3"/>
    <w:rsid w:val="0054669A"/>
    <w:rsid w:val="005525C9"/>
    <w:rsid w:val="00553952"/>
    <w:rsid w:val="00564721"/>
    <w:rsid w:val="00566ACA"/>
    <w:rsid w:val="00567919"/>
    <w:rsid w:val="00567F31"/>
    <w:rsid w:val="00574829"/>
    <w:rsid w:val="00577661"/>
    <w:rsid w:val="0058366C"/>
    <w:rsid w:val="00583A7B"/>
    <w:rsid w:val="00583AA8"/>
    <w:rsid w:val="00585D42"/>
    <w:rsid w:val="00586F94"/>
    <w:rsid w:val="005A4555"/>
    <w:rsid w:val="005A631D"/>
    <w:rsid w:val="005B3D69"/>
    <w:rsid w:val="005B402C"/>
    <w:rsid w:val="005B62D3"/>
    <w:rsid w:val="005D0761"/>
    <w:rsid w:val="005D11ED"/>
    <w:rsid w:val="005D22B1"/>
    <w:rsid w:val="005D2420"/>
    <w:rsid w:val="005E00C3"/>
    <w:rsid w:val="005E0C7D"/>
    <w:rsid w:val="005E26BE"/>
    <w:rsid w:val="005E2FDB"/>
    <w:rsid w:val="005F192F"/>
    <w:rsid w:val="005F44ED"/>
    <w:rsid w:val="005F5E4C"/>
    <w:rsid w:val="00603A2A"/>
    <w:rsid w:val="00604D8C"/>
    <w:rsid w:val="00606C83"/>
    <w:rsid w:val="0060721E"/>
    <w:rsid w:val="00616FC5"/>
    <w:rsid w:val="00624CED"/>
    <w:rsid w:val="00627342"/>
    <w:rsid w:val="00632C93"/>
    <w:rsid w:val="00633F58"/>
    <w:rsid w:val="00636461"/>
    <w:rsid w:val="00642337"/>
    <w:rsid w:val="00642C7A"/>
    <w:rsid w:val="0064440F"/>
    <w:rsid w:val="00645913"/>
    <w:rsid w:val="00645B6A"/>
    <w:rsid w:val="00647197"/>
    <w:rsid w:val="006502E1"/>
    <w:rsid w:val="00652438"/>
    <w:rsid w:val="0065621E"/>
    <w:rsid w:val="00671B8D"/>
    <w:rsid w:val="0067461D"/>
    <w:rsid w:val="00676A1B"/>
    <w:rsid w:val="00680BC3"/>
    <w:rsid w:val="00681333"/>
    <w:rsid w:val="00681E06"/>
    <w:rsid w:val="006831A5"/>
    <w:rsid w:val="00686790"/>
    <w:rsid w:val="00686A25"/>
    <w:rsid w:val="00695F61"/>
    <w:rsid w:val="00696469"/>
    <w:rsid w:val="006A004C"/>
    <w:rsid w:val="006A4BA2"/>
    <w:rsid w:val="006A52B8"/>
    <w:rsid w:val="006B4730"/>
    <w:rsid w:val="006B4C23"/>
    <w:rsid w:val="006B4CA9"/>
    <w:rsid w:val="006C2DB4"/>
    <w:rsid w:val="006D2CD2"/>
    <w:rsid w:val="006D766A"/>
    <w:rsid w:val="006E1C7F"/>
    <w:rsid w:val="006E46F4"/>
    <w:rsid w:val="006E7445"/>
    <w:rsid w:val="006F5A9A"/>
    <w:rsid w:val="006F5F4B"/>
    <w:rsid w:val="006F64AF"/>
    <w:rsid w:val="00700EE0"/>
    <w:rsid w:val="00713A3A"/>
    <w:rsid w:val="00720A9E"/>
    <w:rsid w:val="00722370"/>
    <w:rsid w:val="0072481A"/>
    <w:rsid w:val="00727172"/>
    <w:rsid w:val="00727417"/>
    <w:rsid w:val="00733990"/>
    <w:rsid w:val="00733F4C"/>
    <w:rsid w:val="00736E44"/>
    <w:rsid w:val="00742077"/>
    <w:rsid w:val="00751CB2"/>
    <w:rsid w:val="00766B19"/>
    <w:rsid w:val="00766FDB"/>
    <w:rsid w:val="00771D4B"/>
    <w:rsid w:val="00774766"/>
    <w:rsid w:val="007814CA"/>
    <w:rsid w:val="0078266F"/>
    <w:rsid w:val="0078366C"/>
    <w:rsid w:val="0078518B"/>
    <w:rsid w:val="00793FCD"/>
    <w:rsid w:val="00795271"/>
    <w:rsid w:val="007A4ED3"/>
    <w:rsid w:val="007A513A"/>
    <w:rsid w:val="007B1E93"/>
    <w:rsid w:val="007B52D3"/>
    <w:rsid w:val="007B5405"/>
    <w:rsid w:val="007C1457"/>
    <w:rsid w:val="007C46BE"/>
    <w:rsid w:val="007D2E8A"/>
    <w:rsid w:val="007D4AB4"/>
    <w:rsid w:val="007D4CB5"/>
    <w:rsid w:val="007D563F"/>
    <w:rsid w:val="007D6F57"/>
    <w:rsid w:val="007D78C9"/>
    <w:rsid w:val="007E2BBF"/>
    <w:rsid w:val="007E4825"/>
    <w:rsid w:val="007E67CE"/>
    <w:rsid w:val="007F0C38"/>
    <w:rsid w:val="007F0D0A"/>
    <w:rsid w:val="007F5BDF"/>
    <w:rsid w:val="0080295D"/>
    <w:rsid w:val="00806F5D"/>
    <w:rsid w:val="008117A2"/>
    <w:rsid w:val="00817D4E"/>
    <w:rsid w:val="00820B49"/>
    <w:rsid w:val="00821F85"/>
    <w:rsid w:val="00833C87"/>
    <w:rsid w:val="008418B4"/>
    <w:rsid w:val="00842292"/>
    <w:rsid w:val="0085115A"/>
    <w:rsid w:val="0085206E"/>
    <w:rsid w:val="00852BDE"/>
    <w:rsid w:val="00853519"/>
    <w:rsid w:val="00853A7A"/>
    <w:rsid w:val="00861025"/>
    <w:rsid w:val="008632AB"/>
    <w:rsid w:val="00873C49"/>
    <w:rsid w:val="00887AA6"/>
    <w:rsid w:val="00890F1C"/>
    <w:rsid w:val="0089164B"/>
    <w:rsid w:val="0089209A"/>
    <w:rsid w:val="0089761D"/>
    <w:rsid w:val="008A4F4C"/>
    <w:rsid w:val="008A6BFC"/>
    <w:rsid w:val="008A6D0C"/>
    <w:rsid w:val="008B15D7"/>
    <w:rsid w:val="008B4CDE"/>
    <w:rsid w:val="008B6981"/>
    <w:rsid w:val="008C21D2"/>
    <w:rsid w:val="008C2A78"/>
    <w:rsid w:val="008C5380"/>
    <w:rsid w:val="008C619D"/>
    <w:rsid w:val="008D3EE7"/>
    <w:rsid w:val="008D3F03"/>
    <w:rsid w:val="008D3FA1"/>
    <w:rsid w:val="008D49F7"/>
    <w:rsid w:val="008D5469"/>
    <w:rsid w:val="008E0CC5"/>
    <w:rsid w:val="008E4DBB"/>
    <w:rsid w:val="008E67E6"/>
    <w:rsid w:val="008E7DDF"/>
    <w:rsid w:val="008F17E1"/>
    <w:rsid w:val="008F3A40"/>
    <w:rsid w:val="00900894"/>
    <w:rsid w:val="009046DA"/>
    <w:rsid w:val="0091120F"/>
    <w:rsid w:val="00911AAD"/>
    <w:rsid w:val="00913C42"/>
    <w:rsid w:val="009175F9"/>
    <w:rsid w:val="0092258D"/>
    <w:rsid w:val="00924458"/>
    <w:rsid w:val="00927E21"/>
    <w:rsid w:val="009468FC"/>
    <w:rsid w:val="00946E02"/>
    <w:rsid w:val="0095467C"/>
    <w:rsid w:val="00956E3F"/>
    <w:rsid w:val="0096490E"/>
    <w:rsid w:val="0096687D"/>
    <w:rsid w:val="00967A8F"/>
    <w:rsid w:val="0097285D"/>
    <w:rsid w:val="00977B75"/>
    <w:rsid w:val="00980A01"/>
    <w:rsid w:val="009834EE"/>
    <w:rsid w:val="00983FAB"/>
    <w:rsid w:val="0098611E"/>
    <w:rsid w:val="00987076"/>
    <w:rsid w:val="00987A53"/>
    <w:rsid w:val="00990F2B"/>
    <w:rsid w:val="0099462E"/>
    <w:rsid w:val="00995928"/>
    <w:rsid w:val="009A4362"/>
    <w:rsid w:val="009A6C83"/>
    <w:rsid w:val="009A747C"/>
    <w:rsid w:val="009B7693"/>
    <w:rsid w:val="009C292B"/>
    <w:rsid w:val="009C71FE"/>
    <w:rsid w:val="009E428B"/>
    <w:rsid w:val="009E668C"/>
    <w:rsid w:val="009F354B"/>
    <w:rsid w:val="009F760A"/>
    <w:rsid w:val="009F777F"/>
    <w:rsid w:val="009F7FA4"/>
    <w:rsid w:val="00A00E7A"/>
    <w:rsid w:val="00A10FE5"/>
    <w:rsid w:val="00A14310"/>
    <w:rsid w:val="00A15B42"/>
    <w:rsid w:val="00A20A50"/>
    <w:rsid w:val="00A243BB"/>
    <w:rsid w:val="00A2506B"/>
    <w:rsid w:val="00A25A24"/>
    <w:rsid w:val="00A30B0B"/>
    <w:rsid w:val="00A4619F"/>
    <w:rsid w:val="00A543EB"/>
    <w:rsid w:val="00A559C7"/>
    <w:rsid w:val="00A56EE4"/>
    <w:rsid w:val="00A63D6D"/>
    <w:rsid w:val="00A70E5F"/>
    <w:rsid w:val="00A77561"/>
    <w:rsid w:val="00A858FF"/>
    <w:rsid w:val="00A868AB"/>
    <w:rsid w:val="00A917CE"/>
    <w:rsid w:val="00A948BF"/>
    <w:rsid w:val="00A95153"/>
    <w:rsid w:val="00AA023A"/>
    <w:rsid w:val="00AA0748"/>
    <w:rsid w:val="00AB1A9D"/>
    <w:rsid w:val="00AB269E"/>
    <w:rsid w:val="00AB2AEF"/>
    <w:rsid w:val="00AC054B"/>
    <w:rsid w:val="00AC472B"/>
    <w:rsid w:val="00AC60B9"/>
    <w:rsid w:val="00AD4FDD"/>
    <w:rsid w:val="00AE0B91"/>
    <w:rsid w:val="00AE2BCF"/>
    <w:rsid w:val="00AE5792"/>
    <w:rsid w:val="00AE5FFA"/>
    <w:rsid w:val="00AF3EC3"/>
    <w:rsid w:val="00B00A7A"/>
    <w:rsid w:val="00B00F13"/>
    <w:rsid w:val="00B04503"/>
    <w:rsid w:val="00B07A7A"/>
    <w:rsid w:val="00B07E68"/>
    <w:rsid w:val="00B10534"/>
    <w:rsid w:val="00B17609"/>
    <w:rsid w:val="00B17BCA"/>
    <w:rsid w:val="00B203BB"/>
    <w:rsid w:val="00B23753"/>
    <w:rsid w:val="00B2622F"/>
    <w:rsid w:val="00B3687D"/>
    <w:rsid w:val="00B37930"/>
    <w:rsid w:val="00B43A32"/>
    <w:rsid w:val="00B440D1"/>
    <w:rsid w:val="00B526AF"/>
    <w:rsid w:val="00B64ED9"/>
    <w:rsid w:val="00B708D5"/>
    <w:rsid w:val="00B722E5"/>
    <w:rsid w:val="00B766A0"/>
    <w:rsid w:val="00B778FD"/>
    <w:rsid w:val="00B82EE1"/>
    <w:rsid w:val="00B84E39"/>
    <w:rsid w:val="00B8502D"/>
    <w:rsid w:val="00B91116"/>
    <w:rsid w:val="00B93EFF"/>
    <w:rsid w:val="00B946A3"/>
    <w:rsid w:val="00B949BF"/>
    <w:rsid w:val="00B94F08"/>
    <w:rsid w:val="00B96E9F"/>
    <w:rsid w:val="00B970E6"/>
    <w:rsid w:val="00BA0C41"/>
    <w:rsid w:val="00BA3BC8"/>
    <w:rsid w:val="00BA52D6"/>
    <w:rsid w:val="00BB3EFD"/>
    <w:rsid w:val="00BB5FC8"/>
    <w:rsid w:val="00BB749D"/>
    <w:rsid w:val="00BB7C9A"/>
    <w:rsid w:val="00BC0A76"/>
    <w:rsid w:val="00BC10AE"/>
    <w:rsid w:val="00BC2A5D"/>
    <w:rsid w:val="00BC320B"/>
    <w:rsid w:val="00BC4E3C"/>
    <w:rsid w:val="00BC69BA"/>
    <w:rsid w:val="00BC749E"/>
    <w:rsid w:val="00BD0DB3"/>
    <w:rsid w:val="00BD3147"/>
    <w:rsid w:val="00BD6718"/>
    <w:rsid w:val="00BE23F7"/>
    <w:rsid w:val="00BE694F"/>
    <w:rsid w:val="00BF2446"/>
    <w:rsid w:val="00BF770D"/>
    <w:rsid w:val="00C017EF"/>
    <w:rsid w:val="00C076EA"/>
    <w:rsid w:val="00C1797C"/>
    <w:rsid w:val="00C207FD"/>
    <w:rsid w:val="00C20801"/>
    <w:rsid w:val="00C22B89"/>
    <w:rsid w:val="00C23A1B"/>
    <w:rsid w:val="00C23EB1"/>
    <w:rsid w:val="00C259F4"/>
    <w:rsid w:val="00C25AE4"/>
    <w:rsid w:val="00C26145"/>
    <w:rsid w:val="00C31F6C"/>
    <w:rsid w:val="00C355E6"/>
    <w:rsid w:val="00C371DD"/>
    <w:rsid w:val="00C373BF"/>
    <w:rsid w:val="00C40CE0"/>
    <w:rsid w:val="00C43000"/>
    <w:rsid w:val="00C43219"/>
    <w:rsid w:val="00C44B85"/>
    <w:rsid w:val="00C50A22"/>
    <w:rsid w:val="00C5376F"/>
    <w:rsid w:val="00C61E49"/>
    <w:rsid w:val="00C633CD"/>
    <w:rsid w:val="00C6580F"/>
    <w:rsid w:val="00C65C3A"/>
    <w:rsid w:val="00C66AD8"/>
    <w:rsid w:val="00C72B72"/>
    <w:rsid w:val="00C73A8A"/>
    <w:rsid w:val="00C73CE8"/>
    <w:rsid w:val="00C7535A"/>
    <w:rsid w:val="00C76777"/>
    <w:rsid w:val="00C7765B"/>
    <w:rsid w:val="00C84629"/>
    <w:rsid w:val="00C87B26"/>
    <w:rsid w:val="00C90609"/>
    <w:rsid w:val="00C91983"/>
    <w:rsid w:val="00C9494B"/>
    <w:rsid w:val="00CA2A9A"/>
    <w:rsid w:val="00CA4E0C"/>
    <w:rsid w:val="00CB1715"/>
    <w:rsid w:val="00CB26B0"/>
    <w:rsid w:val="00CB6F55"/>
    <w:rsid w:val="00CC0F66"/>
    <w:rsid w:val="00CC1220"/>
    <w:rsid w:val="00CC1C86"/>
    <w:rsid w:val="00CC40F3"/>
    <w:rsid w:val="00CC67B5"/>
    <w:rsid w:val="00CD5A7C"/>
    <w:rsid w:val="00CE1B62"/>
    <w:rsid w:val="00CE2479"/>
    <w:rsid w:val="00CE744E"/>
    <w:rsid w:val="00CF7110"/>
    <w:rsid w:val="00D035CB"/>
    <w:rsid w:val="00D035F0"/>
    <w:rsid w:val="00D051C0"/>
    <w:rsid w:val="00D13C71"/>
    <w:rsid w:val="00D151BA"/>
    <w:rsid w:val="00D170CE"/>
    <w:rsid w:val="00D17B57"/>
    <w:rsid w:val="00D20821"/>
    <w:rsid w:val="00D23F28"/>
    <w:rsid w:val="00D24971"/>
    <w:rsid w:val="00D24B7F"/>
    <w:rsid w:val="00D35E46"/>
    <w:rsid w:val="00D42D34"/>
    <w:rsid w:val="00D44C07"/>
    <w:rsid w:val="00D55A49"/>
    <w:rsid w:val="00D56F40"/>
    <w:rsid w:val="00D63F59"/>
    <w:rsid w:val="00D66D75"/>
    <w:rsid w:val="00D84363"/>
    <w:rsid w:val="00D849CB"/>
    <w:rsid w:val="00D8752E"/>
    <w:rsid w:val="00D87857"/>
    <w:rsid w:val="00D93C12"/>
    <w:rsid w:val="00D9696F"/>
    <w:rsid w:val="00D97F39"/>
    <w:rsid w:val="00DA085D"/>
    <w:rsid w:val="00DA1C5A"/>
    <w:rsid w:val="00DA3C5D"/>
    <w:rsid w:val="00DA4DC5"/>
    <w:rsid w:val="00DA62D3"/>
    <w:rsid w:val="00DD2251"/>
    <w:rsid w:val="00DD4893"/>
    <w:rsid w:val="00DE2F0A"/>
    <w:rsid w:val="00DE6228"/>
    <w:rsid w:val="00DF1F0F"/>
    <w:rsid w:val="00DF279C"/>
    <w:rsid w:val="00DF598F"/>
    <w:rsid w:val="00E017D2"/>
    <w:rsid w:val="00E02FA1"/>
    <w:rsid w:val="00E10655"/>
    <w:rsid w:val="00E11E1C"/>
    <w:rsid w:val="00E20A20"/>
    <w:rsid w:val="00E228FF"/>
    <w:rsid w:val="00E55804"/>
    <w:rsid w:val="00E565EA"/>
    <w:rsid w:val="00E56E54"/>
    <w:rsid w:val="00E57A2C"/>
    <w:rsid w:val="00E57CC7"/>
    <w:rsid w:val="00E600EE"/>
    <w:rsid w:val="00E60CC1"/>
    <w:rsid w:val="00E648C6"/>
    <w:rsid w:val="00E65028"/>
    <w:rsid w:val="00E72F38"/>
    <w:rsid w:val="00E76E30"/>
    <w:rsid w:val="00E76FC1"/>
    <w:rsid w:val="00E778AD"/>
    <w:rsid w:val="00E81824"/>
    <w:rsid w:val="00E821A3"/>
    <w:rsid w:val="00E90821"/>
    <w:rsid w:val="00E972D8"/>
    <w:rsid w:val="00EA006F"/>
    <w:rsid w:val="00EA2499"/>
    <w:rsid w:val="00EA2AC5"/>
    <w:rsid w:val="00EA7686"/>
    <w:rsid w:val="00EB6394"/>
    <w:rsid w:val="00EC5005"/>
    <w:rsid w:val="00ED11C4"/>
    <w:rsid w:val="00ED3321"/>
    <w:rsid w:val="00ED350E"/>
    <w:rsid w:val="00ED4F9E"/>
    <w:rsid w:val="00EE0C05"/>
    <w:rsid w:val="00EF17D5"/>
    <w:rsid w:val="00EF50E1"/>
    <w:rsid w:val="00EF58BC"/>
    <w:rsid w:val="00F02B7F"/>
    <w:rsid w:val="00F05564"/>
    <w:rsid w:val="00F1197F"/>
    <w:rsid w:val="00F15F28"/>
    <w:rsid w:val="00F231DC"/>
    <w:rsid w:val="00F26D09"/>
    <w:rsid w:val="00F34A29"/>
    <w:rsid w:val="00F37DEC"/>
    <w:rsid w:val="00F44686"/>
    <w:rsid w:val="00F45271"/>
    <w:rsid w:val="00F52D62"/>
    <w:rsid w:val="00F55E83"/>
    <w:rsid w:val="00F61665"/>
    <w:rsid w:val="00F71FD2"/>
    <w:rsid w:val="00F74F6F"/>
    <w:rsid w:val="00F7662C"/>
    <w:rsid w:val="00F83A13"/>
    <w:rsid w:val="00F8517E"/>
    <w:rsid w:val="00F858A2"/>
    <w:rsid w:val="00F905E5"/>
    <w:rsid w:val="00F9347E"/>
    <w:rsid w:val="00F93A5D"/>
    <w:rsid w:val="00F97BA4"/>
    <w:rsid w:val="00FA0821"/>
    <w:rsid w:val="00FA51E2"/>
    <w:rsid w:val="00FB2112"/>
    <w:rsid w:val="00FB2543"/>
    <w:rsid w:val="00FC2EC9"/>
    <w:rsid w:val="00FC49B7"/>
    <w:rsid w:val="00FC5A85"/>
    <w:rsid w:val="00FD62F3"/>
    <w:rsid w:val="00FD6699"/>
    <w:rsid w:val="00FE4507"/>
    <w:rsid w:val="00FE45F8"/>
    <w:rsid w:val="00FF62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87CCB"/>
  <w15:chartTrackingRefBased/>
  <w15:docId w15:val="{A77376E9-04E0-4096-AAF4-39957574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87B26"/>
    <w:pPr>
      <w:spacing w:after="0" w:line="240" w:lineRule="auto"/>
    </w:pPr>
    <w:rPr>
      <w:rFonts w:ascii="Times New Roman" w:eastAsia="Times New Roman" w:hAnsi="Times New Roman" w:cs="Times New Roman"/>
      <w:kern w:val="0"/>
      <w:sz w:val="20"/>
      <w:szCs w:val="20"/>
      <w:lang w:eastAsia="sl-SI"/>
      <w14:ligatures w14:val="none"/>
    </w:rPr>
  </w:style>
  <w:style w:type="paragraph" w:styleId="Naslov1">
    <w:name w:val="heading 1"/>
    <w:basedOn w:val="Navaden"/>
    <w:next w:val="Navaden"/>
    <w:link w:val="Naslov1Znak"/>
    <w:uiPriority w:val="9"/>
    <w:qFormat/>
    <w:rsid w:val="00C87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C87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C87B2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C87B2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C87B26"/>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C87B26"/>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C87B26"/>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C87B26"/>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C87B26"/>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87B26"/>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C87B26"/>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C87B26"/>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C87B26"/>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C87B26"/>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C87B2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C87B2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C87B2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C87B26"/>
    <w:rPr>
      <w:rFonts w:eastAsiaTheme="majorEastAsia" w:cstheme="majorBidi"/>
      <w:color w:val="272727" w:themeColor="text1" w:themeTint="D8"/>
    </w:rPr>
  </w:style>
  <w:style w:type="paragraph" w:styleId="Naslov">
    <w:name w:val="Title"/>
    <w:basedOn w:val="Navaden"/>
    <w:next w:val="Navaden"/>
    <w:link w:val="NaslovZnak"/>
    <w:uiPriority w:val="10"/>
    <w:qFormat/>
    <w:rsid w:val="00C87B26"/>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C87B2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C87B2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C87B2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C87B26"/>
    <w:pPr>
      <w:spacing w:before="160"/>
      <w:jc w:val="center"/>
    </w:pPr>
    <w:rPr>
      <w:i/>
      <w:iCs/>
      <w:color w:val="404040" w:themeColor="text1" w:themeTint="BF"/>
    </w:rPr>
  </w:style>
  <w:style w:type="character" w:customStyle="1" w:styleId="CitatZnak">
    <w:name w:val="Citat Znak"/>
    <w:basedOn w:val="Privzetapisavaodstavka"/>
    <w:link w:val="Citat"/>
    <w:uiPriority w:val="29"/>
    <w:rsid w:val="00C87B26"/>
    <w:rPr>
      <w:i/>
      <w:iCs/>
      <w:color w:val="404040" w:themeColor="text1" w:themeTint="BF"/>
    </w:rPr>
  </w:style>
  <w:style w:type="paragraph" w:styleId="Odstavekseznama">
    <w:name w:val="List Paragraph"/>
    <w:aliases w:val="Bullet List,FooterText,List Number_CW,Listenabsatz_Zahlen_CW,Listenabsatz_Zahlen_BS,Lista viñetas,Bullet Number,Num List Paragraph,Use Case List Paragraph,lp1,lp11,List Paragraph1,Steps"/>
    <w:basedOn w:val="Navaden"/>
    <w:link w:val="OdstavekseznamaZnak"/>
    <w:uiPriority w:val="34"/>
    <w:qFormat/>
    <w:rsid w:val="00C87B26"/>
    <w:pPr>
      <w:ind w:left="720"/>
      <w:contextualSpacing/>
    </w:pPr>
  </w:style>
  <w:style w:type="character" w:styleId="Intenzivenpoudarek">
    <w:name w:val="Intense Emphasis"/>
    <w:basedOn w:val="Privzetapisavaodstavka"/>
    <w:uiPriority w:val="21"/>
    <w:qFormat/>
    <w:rsid w:val="00C87B26"/>
    <w:rPr>
      <w:i/>
      <w:iCs/>
      <w:color w:val="0F4761" w:themeColor="accent1" w:themeShade="BF"/>
    </w:rPr>
  </w:style>
  <w:style w:type="paragraph" w:styleId="Intenzivencitat">
    <w:name w:val="Intense Quote"/>
    <w:basedOn w:val="Navaden"/>
    <w:next w:val="Navaden"/>
    <w:link w:val="IntenzivencitatZnak"/>
    <w:uiPriority w:val="30"/>
    <w:qFormat/>
    <w:rsid w:val="00C87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C87B26"/>
    <w:rPr>
      <w:i/>
      <w:iCs/>
      <w:color w:val="0F4761" w:themeColor="accent1" w:themeShade="BF"/>
    </w:rPr>
  </w:style>
  <w:style w:type="character" w:styleId="Intenzivensklic">
    <w:name w:val="Intense Reference"/>
    <w:basedOn w:val="Privzetapisavaodstavka"/>
    <w:uiPriority w:val="32"/>
    <w:qFormat/>
    <w:rsid w:val="00C87B26"/>
    <w:rPr>
      <w:b/>
      <w:bCs/>
      <w:smallCaps/>
      <w:color w:val="0F4761" w:themeColor="accent1" w:themeShade="BF"/>
      <w:spacing w:val="5"/>
    </w:rPr>
  </w:style>
  <w:style w:type="paragraph" w:styleId="Glava">
    <w:name w:val="header"/>
    <w:basedOn w:val="Navaden"/>
    <w:link w:val="GlavaZnak"/>
    <w:uiPriority w:val="99"/>
    <w:unhideWhenUsed/>
    <w:rsid w:val="00C87B26"/>
    <w:pPr>
      <w:tabs>
        <w:tab w:val="center" w:pos="4536"/>
        <w:tab w:val="right" w:pos="9072"/>
      </w:tabs>
    </w:pPr>
  </w:style>
  <w:style w:type="character" w:customStyle="1" w:styleId="GlavaZnak">
    <w:name w:val="Glava Znak"/>
    <w:basedOn w:val="Privzetapisavaodstavka"/>
    <w:link w:val="Glava"/>
    <w:uiPriority w:val="99"/>
    <w:rsid w:val="00C87B26"/>
    <w:rPr>
      <w:rFonts w:ascii="Times New Roman" w:eastAsia="Times New Roman" w:hAnsi="Times New Roman" w:cs="Times New Roman"/>
      <w:kern w:val="0"/>
      <w:sz w:val="20"/>
      <w:szCs w:val="20"/>
      <w:lang w:eastAsia="sl-SI"/>
      <w14:ligatures w14:val="none"/>
    </w:rPr>
  </w:style>
  <w:style w:type="paragraph" w:styleId="Noga">
    <w:name w:val="footer"/>
    <w:basedOn w:val="Navaden"/>
    <w:link w:val="NogaZnak"/>
    <w:uiPriority w:val="99"/>
    <w:unhideWhenUsed/>
    <w:rsid w:val="00C87B26"/>
    <w:pPr>
      <w:tabs>
        <w:tab w:val="center" w:pos="4536"/>
        <w:tab w:val="right" w:pos="9072"/>
      </w:tabs>
    </w:pPr>
  </w:style>
  <w:style w:type="character" w:customStyle="1" w:styleId="NogaZnak">
    <w:name w:val="Noga Znak"/>
    <w:basedOn w:val="Privzetapisavaodstavka"/>
    <w:link w:val="Noga"/>
    <w:uiPriority w:val="99"/>
    <w:rsid w:val="00C87B26"/>
    <w:rPr>
      <w:rFonts w:ascii="Times New Roman" w:eastAsia="Times New Roman" w:hAnsi="Times New Roman" w:cs="Times New Roman"/>
      <w:kern w:val="0"/>
      <w:sz w:val="20"/>
      <w:szCs w:val="20"/>
      <w:lang w:eastAsia="sl-SI"/>
      <w14:ligatures w14:val="none"/>
    </w:rPr>
  </w:style>
  <w:style w:type="paragraph" w:styleId="Besedilooblaka">
    <w:name w:val="Balloon Text"/>
    <w:basedOn w:val="Navaden"/>
    <w:link w:val="BesedilooblakaZnak"/>
    <w:uiPriority w:val="99"/>
    <w:semiHidden/>
    <w:unhideWhenUsed/>
    <w:rsid w:val="00C87B2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87B26"/>
    <w:rPr>
      <w:rFonts w:ascii="Tahoma" w:eastAsia="Times New Roman" w:hAnsi="Tahoma" w:cs="Tahoma"/>
      <w:kern w:val="0"/>
      <w:sz w:val="16"/>
      <w:szCs w:val="16"/>
      <w:lang w:eastAsia="sl-SI"/>
      <w14:ligatures w14:val="none"/>
    </w:rPr>
  </w:style>
  <w:style w:type="table" w:styleId="Tabelamrea">
    <w:name w:val="Table Grid"/>
    <w:basedOn w:val="Navadnatabela"/>
    <w:uiPriority w:val="39"/>
    <w:rsid w:val="00C87B26"/>
    <w:pPr>
      <w:spacing w:after="0" w:line="240" w:lineRule="auto"/>
    </w:pPr>
    <w:rPr>
      <w:rFonts w:ascii="Calibri" w:eastAsia="Calibri"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unhideWhenUsed/>
    <w:rsid w:val="00C87B26"/>
    <w:rPr>
      <w:color w:val="0000FF"/>
      <w:u w:val="single"/>
    </w:rPr>
  </w:style>
  <w:style w:type="paragraph" w:customStyle="1" w:styleId="Naslovnik">
    <w:name w:val="Naslovnik"/>
    <w:basedOn w:val="Navaden"/>
    <w:qFormat/>
    <w:rsid w:val="00C87B26"/>
    <w:rPr>
      <w:b/>
    </w:rPr>
  </w:style>
  <w:style w:type="paragraph" w:customStyle="1" w:styleId="Zadeva">
    <w:name w:val="Zadeva"/>
    <w:basedOn w:val="Naslovnik"/>
    <w:qFormat/>
    <w:rsid w:val="00C87B26"/>
    <w:pPr>
      <w:spacing w:before="1440"/>
    </w:pPr>
  </w:style>
  <w:style w:type="paragraph" w:customStyle="1" w:styleId="Alineja">
    <w:name w:val="Alineja"/>
    <w:basedOn w:val="Navaden"/>
    <w:qFormat/>
    <w:rsid w:val="00C87B26"/>
    <w:pPr>
      <w:numPr>
        <w:numId w:val="1"/>
      </w:numPr>
      <w:tabs>
        <w:tab w:val="left" w:pos="284"/>
      </w:tabs>
      <w:ind w:left="284" w:hanging="284"/>
      <w:contextualSpacing/>
    </w:pPr>
  </w:style>
  <w:style w:type="paragraph" w:customStyle="1" w:styleId="BasicParagraph">
    <w:name w:val="[Basic Paragraph]"/>
    <w:basedOn w:val="Navaden"/>
    <w:uiPriority w:val="99"/>
    <w:rsid w:val="00C87B2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OE">
    <w:name w:val="OE"/>
    <w:basedOn w:val="Glava"/>
    <w:qFormat/>
    <w:rsid w:val="00C87B26"/>
    <w:pPr>
      <w:spacing w:line="240" w:lineRule="exact"/>
    </w:pPr>
    <w:rPr>
      <w:b/>
      <w:noProof/>
    </w:rPr>
  </w:style>
  <w:style w:type="paragraph" w:customStyle="1" w:styleId="Ulica">
    <w:name w:val="Ulica"/>
    <w:basedOn w:val="Glava"/>
    <w:qFormat/>
    <w:rsid w:val="00C87B26"/>
    <w:pPr>
      <w:spacing w:line="240" w:lineRule="exact"/>
    </w:pPr>
    <w:rPr>
      <w:noProof/>
    </w:rPr>
  </w:style>
  <w:style w:type="paragraph" w:customStyle="1" w:styleId="Slog1">
    <w:name w:val="Slog1"/>
    <w:basedOn w:val="Glava"/>
    <w:qFormat/>
    <w:rsid w:val="00C87B26"/>
    <w:rPr>
      <w:noProof/>
    </w:rPr>
  </w:style>
  <w:style w:type="paragraph" w:customStyle="1" w:styleId="t-datum">
    <w:name w:val="št-datum"/>
    <w:basedOn w:val="Navaden"/>
    <w:qFormat/>
    <w:rsid w:val="00C87B26"/>
    <w:pPr>
      <w:ind w:left="5670"/>
    </w:pPr>
    <w:rPr>
      <w:lang w:val="it-IT"/>
    </w:rPr>
  </w:style>
  <w:style w:type="paragraph" w:customStyle="1" w:styleId="Podpisi">
    <w:name w:val="Podpisi"/>
    <w:basedOn w:val="Navaden"/>
    <w:qFormat/>
    <w:rsid w:val="00C87B26"/>
  </w:style>
  <w:style w:type="paragraph" w:customStyle="1" w:styleId="Orgenota">
    <w:name w:val="Org enota"/>
    <w:basedOn w:val="Glava"/>
    <w:qFormat/>
    <w:rsid w:val="00C87B26"/>
    <w:pPr>
      <w:spacing w:line="240" w:lineRule="exact"/>
    </w:pPr>
    <w:rPr>
      <w:i/>
      <w:noProof/>
    </w:rPr>
  </w:style>
  <w:style w:type="paragraph" w:styleId="Brezrazmikov">
    <w:name w:val="No Spacing"/>
    <w:uiPriority w:val="1"/>
    <w:qFormat/>
    <w:rsid w:val="00C87B26"/>
    <w:pPr>
      <w:spacing w:after="0" w:line="240" w:lineRule="auto"/>
    </w:pPr>
    <w:rPr>
      <w:rFonts w:ascii="Calibri" w:eastAsia="Calibri" w:hAnsi="Calibri" w:cs="Times New Roman"/>
      <w:kern w:val="0"/>
      <w14:ligatures w14:val="none"/>
    </w:rPr>
  </w:style>
  <w:style w:type="paragraph" w:customStyle="1" w:styleId="Odstavek">
    <w:name w:val="Odstavek"/>
    <w:basedOn w:val="Navaden"/>
    <w:link w:val="OdstavekZnak"/>
    <w:qFormat/>
    <w:rsid w:val="00C87B26"/>
    <w:pPr>
      <w:overflowPunct w:val="0"/>
      <w:autoSpaceDE w:val="0"/>
      <w:autoSpaceDN w:val="0"/>
      <w:adjustRightInd w:val="0"/>
      <w:spacing w:before="240"/>
      <w:ind w:firstLine="1021"/>
      <w:jc w:val="both"/>
      <w:textAlignment w:val="baseline"/>
    </w:pPr>
    <w:rPr>
      <w:rFonts w:ascii="Arial" w:hAnsi="Arial"/>
      <w:sz w:val="22"/>
      <w:szCs w:val="22"/>
    </w:rPr>
  </w:style>
  <w:style w:type="character" w:customStyle="1" w:styleId="OdstavekZnak">
    <w:name w:val="Odstavek Znak"/>
    <w:link w:val="Odstavek"/>
    <w:rsid w:val="00C87B26"/>
    <w:rPr>
      <w:rFonts w:ascii="Arial" w:eastAsia="Times New Roman" w:hAnsi="Arial" w:cs="Times New Roman"/>
      <w:kern w:val="0"/>
      <w:lang w:eastAsia="sl-SI"/>
      <w14:ligatures w14:val="none"/>
    </w:rPr>
  </w:style>
  <w:style w:type="character" w:styleId="Nerazreenaomemba">
    <w:name w:val="Unresolved Mention"/>
    <w:basedOn w:val="Privzetapisavaodstavka"/>
    <w:uiPriority w:val="99"/>
    <w:semiHidden/>
    <w:unhideWhenUsed/>
    <w:rsid w:val="00C87B26"/>
    <w:rPr>
      <w:color w:val="808080"/>
      <w:shd w:val="clear" w:color="auto" w:fill="E6E6E6"/>
    </w:rPr>
  </w:style>
  <w:style w:type="character" w:styleId="Pripombasklic">
    <w:name w:val="annotation reference"/>
    <w:basedOn w:val="Privzetapisavaodstavka"/>
    <w:uiPriority w:val="99"/>
    <w:unhideWhenUsed/>
    <w:rsid w:val="00C87B26"/>
    <w:rPr>
      <w:sz w:val="16"/>
      <w:szCs w:val="16"/>
    </w:rPr>
  </w:style>
  <w:style w:type="paragraph" w:styleId="Pripombabesedilo">
    <w:name w:val="annotation text"/>
    <w:basedOn w:val="Navaden"/>
    <w:link w:val="PripombabesediloZnak"/>
    <w:uiPriority w:val="99"/>
    <w:unhideWhenUsed/>
    <w:rsid w:val="00C87B26"/>
  </w:style>
  <w:style w:type="character" w:customStyle="1" w:styleId="PripombabesediloZnak">
    <w:name w:val="Pripomba – besedilo Znak"/>
    <w:basedOn w:val="Privzetapisavaodstavka"/>
    <w:link w:val="Pripombabesedilo"/>
    <w:uiPriority w:val="99"/>
    <w:rsid w:val="00C87B26"/>
    <w:rPr>
      <w:rFonts w:ascii="Times New Roman" w:eastAsia="Times New Roman" w:hAnsi="Times New Roman" w:cs="Times New Roman"/>
      <w:kern w:val="0"/>
      <w:sz w:val="20"/>
      <w:szCs w:val="20"/>
      <w:lang w:eastAsia="sl-SI"/>
      <w14:ligatures w14:val="none"/>
    </w:rPr>
  </w:style>
  <w:style w:type="paragraph" w:styleId="Zadevapripombe">
    <w:name w:val="annotation subject"/>
    <w:basedOn w:val="Pripombabesedilo"/>
    <w:next w:val="Pripombabesedilo"/>
    <w:link w:val="ZadevapripombeZnak"/>
    <w:uiPriority w:val="99"/>
    <w:semiHidden/>
    <w:unhideWhenUsed/>
    <w:rsid w:val="00C87B26"/>
    <w:rPr>
      <w:b/>
      <w:bCs/>
    </w:rPr>
  </w:style>
  <w:style w:type="character" w:customStyle="1" w:styleId="ZadevapripombeZnak">
    <w:name w:val="Zadeva pripombe Znak"/>
    <w:basedOn w:val="PripombabesediloZnak"/>
    <w:link w:val="Zadevapripombe"/>
    <w:uiPriority w:val="99"/>
    <w:semiHidden/>
    <w:rsid w:val="00C87B26"/>
    <w:rPr>
      <w:rFonts w:ascii="Times New Roman" w:eastAsia="Times New Roman" w:hAnsi="Times New Roman" w:cs="Times New Roman"/>
      <w:b/>
      <w:bCs/>
      <w:kern w:val="0"/>
      <w:sz w:val="20"/>
      <w:szCs w:val="20"/>
      <w:lang w:eastAsia="sl-SI"/>
      <w14:ligatures w14:val="none"/>
    </w:rPr>
  </w:style>
  <w:style w:type="character" w:customStyle="1" w:styleId="OdstavekseznamaZnak">
    <w:name w:val="Odstavek seznama Znak"/>
    <w:aliases w:val="Bullet List Znak,FooterText Znak,List Number_CW Znak,Listenabsatz_Zahlen_CW Znak,Listenabsatz_Zahlen_BS Znak,Lista viñetas Znak,Bullet Number Znak,Num List Paragraph Znak,Use Case List Paragraph Znak,lp1 Znak,lp11 Znak,Steps Znak"/>
    <w:link w:val="Odstavekseznama"/>
    <w:uiPriority w:val="34"/>
    <w:locked/>
    <w:rsid w:val="00C87B26"/>
  </w:style>
  <w:style w:type="paragraph" w:styleId="Revizija">
    <w:name w:val="Revision"/>
    <w:hidden/>
    <w:uiPriority w:val="99"/>
    <w:semiHidden/>
    <w:rsid w:val="00C87B26"/>
    <w:pPr>
      <w:spacing w:after="0" w:line="240" w:lineRule="auto"/>
    </w:pPr>
    <w:rPr>
      <w:rFonts w:ascii="Times New Roman" w:eastAsia="Times New Roman" w:hAnsi="Times New Roman" w:cs="Times New Roman"/>
      <w:kern w:val="0"/>
      <w:sz w:val="20"/>
      <w:szCs w:val="20"/>
      <w:lang w:eastAsia="sl-SI"/>
      <w14:ligatures w14:val="none"/>
    </w:rPr>
  </w:style>
  <w:style w:type="paragraph" w:customStyle="1" w:styleId="len">
    <w:name w:val="len"/>
    <w:basedOn w:val="Navaden"/>
    <w:rsid w:val="00C87B26"/>
    <w:pPr>
      <w:spacing w:before="100" w:beforeAutospacing="1" w:after="100" w:afterAutospacing="1"/>
    </w:pPr>
    <w:rPr>
      <w:sz w:val="24"/>
      <w:szCs w:val="24"/>
    </w:rPr>
  </w:style>
  <w:style w:type="paragraph" w:customStyle="1" w:styleId="Obrazloitev">
    <w:name w:val="Obrazložitev"/>
    <w:basedOn w:val="Navaden"/>
    <w:qFormat/>
    <w:rsid w:val="00C87B26"/>
    <w:pPr>
      <w:jc w:val="both"/>
    </w:pPr>
    <w:rPr>
      <w:rFonts w:ascii="Arial Narrow" w:eastAsia="Calibri" w:hAnsi="Arial Narrow"/>
      <w:i/>
      <w:color w:val="808080"/>
      <w:sz w:val="21"/>
      <w:szCs w:val="21"/>
      <w:lang w:eastAsia="en-US"/>
    </w:rPr>
  </w:style>
  <w:style w:type="paragraph" w:customStyle="1" w:styleId="Default">
    <w:name w:val="Default"/>
    <w:rsid w:val="00C87B26"/>
    <w:pPr>
      <w:autoSpaceDE w:val="0"/>
      <w:autoSpaceDN w:val="0"/>
      <w:adjustRightInd w:val="0"/>
      <w:spacing w:after="0" w:line="240" w:lineRule="auto"/>
    </w:pPr>
    <w:rPr>
      <w:rFonts w:ascii="Arial" w:eastAsia="Calibri" w:hAnsi="Arial" w:cs="Arial"/>
      <w:color w:val="000000"/>
      <w:kern w:val="0"/>
      <w:sz w:val="24"/>
      <w:szCs w:val="24"/>
      <w:lang w:eastAsia="sl-SI"/>
      <w14:ligatures w14:val="none"/>
    </w:rPr>
  </w:style>
  <w:style w:type="character" w:customStyle="1" w:styleId="A8">
    <w:name w:val="A8"/>
    <w:uiPriority w:val="99"/>
    <w:rsid w:val="00C87B26"/>
    <w:rPr>
      <w:b/>
      <w:bCs/>
      <w:color w:val="000000"/>
      <w:sz w:val="16"/>
      <w:szCs w:val="16"/>
    </w:rPr>
  </w:style>
  <w:style w:type="paragraph" w:customStyle="1" w:styleId="alineazaodstavkom">
    <w:name w:val="alineazaodstavkom"/>
    <w:basedOn w:val="Navaden"/>
    <w:rsid w:val="00C87B26"/>
    <w:pPr>
      <w:spacing w:before="100" w:beforeAutospacing="1" w:after="100" w:afterAutospacing="1"/>
    </w:pPr>
    <w:rPr>
      <w:sz w:val="24"/>
      <w:szCs w:val="24"/>
    </w:rPr>
  </w:style>
  <w:style w:type="paragraph" w:customStyle="1" w:styleId="Predlog2">
    <w:name w:val="Predlog 2"/>
    <w:basedOn w:val="Navaden"/>
    <w:link w:val="Predlog2Znak"/>
    <w:qFormat/>
    <w:rsid w:val="00C87B26"/>
    <w:pPr>
      <w:spacing w:before="120" w:after="60"/>
      <w:jc w:val="both"/>
    </w:pPr>
    <w:rPr>
      <w:rFonts w:ascii="Arial Narrow" w:eastAsiaTheme="minorHAnsi" w:hAnsi="Arial Narrow" w:cstheme="minorBidi"/>
      <w:b/>
      <w:sz w:val="22"/>
      <w:szCs w:val="22"/>
      <w:lang w:eastAsia="en-US"/>
    </w:rPr>
  </w:style>
  <w:style w:type="character" w:customStyle="1" w:styleId="Predlog2Znak">
    <w:name w:val="Predlog 2 Znak"/>
    <w:basedOn w:val="Privzetapisavaodstavka"/>
    <w:link w:val="Predlog2"/>
    <w:rsid w:val="00C87B26"/>
    <w:rPr>
      <w:rFonts w:ascii="Arial Narrow" w:hAnsi="Arial Narrow"/>
      <w:b/>
      <w:kern w:val="0"/>
      <w14:ligatures w14:val="none"/>
    </w:rPr>
  </w:style>
  <w:style w:type="character" w:customStyle="1" w:styleId="a7">
    <w:name w:val="a7"/>
    <w:basedOn w:val="Privzetapisavaodstavka"/>
    <w:rsid w:val="00C87B26"/>
  </w:style>
  <w:style w:type="paragraph" w:customStyle="1" w:styleId="Prehodneinkoncnedolocbe">
    <w:name w:val="Prehodne in koncne dolocbe"/>
    <w:basedOn w:val="Navaden"/>
    <w:rsid w:val="00C87B26"/>
    <w:pPr>
      <w:overflowPunct w:val="0"/>
      <w:autoSpaceDE w:val="0"/>
      <w:autoSpaceDN w:val="0"/>
      <w:adjustRightInd w:val="0"/>
      <w:spacing w:before="400" w:after="600"/>
      <w:jc w:val="both"/>
    </w:pPr>
    <w:rPr>
      <w:rFonts w:ascii="Arial" w:hAnsi="Arial"/>
      <w:b/>
      <w:sz w:val="22"/>
      <w:szCs w:val="16"/>
    </w:rPr>
  </w:style>
  <w:style w:type="paragraph" w:styleId="Sprotnaopomba-besedilo">
    <w:name w:val="footnote text"/>
    <w:basedOn w:val="Navaden"/>
    <w:link w:val="Sprotnaopomba-besediloZnak"/>
    <w:unhideWhenUsed/>
    <w:rsid w:val="00C87B26"/>
  </w:style>
  <w:style w:type="character" w:customStyle="1" w:styleId="Sprotnaopomba-besediloZnak">
    <w:name w:val="Sprotna opomba - besedilo Znak"/>
    <w:basedOn w:val="Privzetapisavaodstavka"/>
    <w:link w:val="Sprotnaopomba-besedilo"/>
    <w:rsid w:val="00C87B26"/>
    <w:rPr>
      <w:rFonts w:ascii="Times New Roman" w:eastAsia="Times New Roman" w:hAnsi="Times New Roman" w:cs="Times New Roman"/>
      <w:kern w:val="0"/>
      <w:sz w:val="20"/>
      <w:szCs w:val="20"/>
      <w:lang w:eastAsia="sl-SI"/>
      <w14:ligatures w14:val="none"/>
    </w:rPr>
  </w:style>
  <w:style w:type="character" w:styleId="Sprotnaopomba-sklic">
    <w:name w:val="footnote reference"/>
    <w:basedOn w:val="Privzetapisavaodstavka"/>
    <w:unhideWhenUsed/>
    <w:rsid w:val="00C87B26"/>
    <w:rPr>
      <w:vertAlign w:val="superscript"/>
    </w:rPr>
  </w:style>
  <w:style w:type="paragraph" w:customStyle="1" w:styleId="ZnakZnak">
    <w:name w:val="Znak Znak"/>
    <w:basedOn w:val="Navaden"/>
    <w:rsid w:val="00C87B26"/>
    <w:pPr>
      <w:spacing w:after="160" w:line="240" w:lineRule="exact"/>
    </w:pPr>
    <w:rPr>
      <w:rFonts w:ascii="Tahoma" w:hAnsi="Tahoma" w:cs="Tahoma"/>
      <w:color w:val="222222"/>
      <w:lang w:val="en-US" w:eastAsia="en-US"/>
    </w:rPr>
  </w:style>
  <w:style w:type="paragraph" w:customStyle="1" w:styleId="rta">
    <w:name w:val="Črta"/>
    <w:basedOn w:val="Navaden"/>
    <w:link w:val="rtaZnak"/>
    <w:qFormat/>
    <w:rsid w:val="0027161B"/>
    <w:pPr>
      <w:overflowPunct w:val="0"/>
      <w:autoSpaceDE w:val="0"/>
      <w:autoSpaceDN w:val="0"/>
      <w:adjustRightInd w:val="0"/>
      <w:spacing w:before="360"/>
      <w:jc w:val="center"/>
      <w:textAlignment w:val="baseline"/>
    </w:pPr>
    <w:rPr>
      <w:rFonts w:ascii="Arial" w:hAnsi="Arial"/>
      <w:sz w:val="22"/>
      <w:szCs w:val="22"/>
      <w:lang w:val="x-none" w:eastAsia="x-none"/>
    </w:rPr>
  </w:style>
  <w:style w:type="character" w:customStyle="1" w:styleId="rtaZnak">
    <w:name w:val="Črta Znak"/>
    <w:link w:val="rta"/>
    <w:rsid w:val="0027161B"/>
    <w:rPr>
      <w:rFonts w:ascii="Arial" w:eastAsia="Times New Roman" w:hAnsi="Arial" w:cs="Times New Roman"/>
      <w:kern w:val="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43722">
      <w:bodyDiv w:val="1"/>
      <w:marLeft w:val="0"/>
      <w:marRight w:val="0"/>
      <w:marTop w:val="0"/>
      <w:marBottom w:val="0"/>
      <w:divBdr>
        <w:top w:val="none" w:sz="0" w:space="0" w:color="auto"/>
        <w:left w:val="none" w:sz="0" w:space="0" w:color="auto"/>
        <w:bottom w:val="none" w:sz="0" w:space="0" w:color="auto"/>
        <w:right w:val="none" w:sz="0" w:space="0" w:color="auto"/>
      </w:divBdr>
    </w:div>
    <w:div w:id="203568046">
      <w:bodyDiv w:val="1"/>
      <w:marLeft w:val="0"/>
      <w:marRight w:val="0"/>
      <w:marTop w:val="0"/>
      <w:marBottom w:val="0"/>
      <w:divBdr>
        <w:top w:val="none" w:sz="0" w:space="0" w:color="auto"/>
        <w:left w:val="none" w:sz="0" w:space="0" w:color="auto"/>
        <w:bottom w:val="none" w:sz="0" w:space="0" w:color="auto"/>
        <w:right w:val="none" w:sz="0" w:space="0" w:color="auto"/>
      </w:divBdr>
    </w:div>
    <w:div w:id="495073206">
      <w:bodyDiv w:val="1"/>
      <w:marLeft w:val="0"/>
      <w:marRight w:val="0"/>
      <w:marTop w:val="0"/>
      <w:marBottom w:val="0"/>
      <w:divBdr>
        <w:top w:val="none" w:sz="0" w:space="0" w:color="auto"/>
        <w:left w:val="none" w:sz="0" w:space="0" w:color="auto"/>
        <w:bottom w:val="none" w:sz="0" w:space="0" w:color="auto"/>
        <w:right w:val="none" w:sz="0" w:space="0" w:color="auto"/>
      </w:divBdr>
    </w:div>
    <w:div w:id="572930233">
      <w:bodyDiv w:val="1"/>
      <w:marLeft w:val="0"/>
      <w:marRight w:val="0"/>
      <w:marTop w:val="0"/>
      <w:marBottom w:val="0"/>
      <w:divBdr>
        <w:top w:val="none" w:sz="0" w:space="0" w:color="auto"/>
        <w:left w:val="none" w:sz="0" w:space="0" w:color="auto"/>
        <w:bottom w:val="none" w:sz="0" w:space="0" w:color="auto"/>
        <w:right w:val="none" w:sz="0" w:space="0" w:color="auto"/>
      </w:divBdr>
    </w:div>
    <w:div w:id="631255512">
      <w:bodyDiv w:val="1"/>
      <w:marLeft w:val="0"/>
      <w:marRight w:val="0"/>
      <w:marTop w:val="0"/>
      <w:marBottom w:val="0"/>
      <w:divBdr>
        <w:top w:val="none" w:sz="0" w:space="0" w:color="auto"/>
        <w:left w:val="none" w:sz="0" w:space="0" w:color="auto"/>
        <w:bottom w:val="none" w:sz="0" w:space="0" w:color="auto"/>
        <w:right w:val="none" w:sz="0" w:space="0" w:color="auto"/>
      </w:divBdr>
    </w:div>
    <w:div w:id="969745965">
      <w:bodyDiv w:val="1"/>
      <w:marLeft w:val="0"/>
      <w:marRight w:val="0"/>
      <w:marTop w:val="0"/>
      <w:marBottom w:val="0"/>
      <w:divBdr>
        <w:top w:val="none" w:sz="0" w:space="0" w:color="auto"/>
        <w:left w:val="none" w:sz="0" w:space="0" w:color="auto"/>
        <w:bottom w:val="none" w:sz="0" w:space="0" w:color="auto"/>
        <w:right w:val="none" w:sz="0" w:space="0" w:color="auto"/>
      </w:divBdr>
    </w:div>
    <w:div w:id="987975268">
      <w:bodyDiv w:val="1"/>
      <w:marLeft w:val="0"/>
      <w:marRight w:val="0"/>
      <w:marTop w:val="0"/>
      <w:marBottom w:val="0"/>
      <w:divBdr>
        <w:top w:val="none" w:sz="0" w:space="0" w:color="auto"/>
        <w:left w:val="none" w:sz="0" w:space="0" w:color="auto"/>
        <w:bottom w:val="none" w:sz="0" w:space="0" w:color="auto"/>
        <w:right w:val="none" w:sz="0" w:space="0" w:color="auto"/>
      </w:divBdr>
    </w:div>
    <w:div w:id="1042822556">
      <w:bodyDiv w:val="1"/>
      <w:marLeft w:val="0"/>
      <w:marRight w:val="0"/>
      <w:marTop w:val="0"/>
      <w:marBottom w:val="0"/>
      <w:divBdr>
        <w:top w:val="none" w:sz="0" w:space="0" w:color="auto"/>
        <w:left w:val="none" w:sz="0" w:space="0" w:color="auto"/>
        <w:bottom w:val="none" w:sz="0" w:space="0" w:color="auto"/>
        <w:right w:val="none" w:sz="0" w:space="0" w:color="auto"/>
      </w:divBdr>
    </w:div>
    <w:div w:id="1191257373">
      <w:bodyDiv w:val="1"/>
      <w:marLeft w:val="0"/>
      <w:marRight w:val="0"/>
      <w:marTop w:val="0"/>
      <w:marBottom w:val="0"/>
      <w:divBdr>
        <w:top w:val="none" w:sz="0" w:space="0" w:color="auto"/>
        <w:left w:val="none" w:sz="0" w:space="0" w:color="auto"/>
        <w:bottom w:val="none" w:sz="0" w:space="0" w:color="auto"/>
        <w:right w:val="none" w:sz="0" w:space="0" w:color="auto"/>
      </w:divBdr>
    </w:div>
    <w:div w:id="1981154029">
      <w:bodyDiv w:val="1"/>
      <w:marLeft w:val="0"/>
      <w:marRight w:val="0"/>
      <w:marTop w:val="0"/>
      <w:marBottom w:val="0"/>
      <w:divBdr>
        <w:top w:val="none" w:sz="0" w:space="0" w:color="auto"/>
        <w:left w:val="none" w:sz="0" w:space="0" w:color="auto"/>
        <w:bottom w:val="none" w:sz="0" w:space="0" w:color="auto"/>
        <w:right w:val="none" w:sz="0" w:space="0" w:color="auto"/>
      </w:divBdr>
    </w:div>
    <w:div w:id="2031640555">
      <w:bodyDiv w:val="1"/>
      <w:marLeft w:val="0"/>
      <w:marRight w:val="0"/>
      <w:marTop w:val="0"/>
      <w:marBottom w:val="0"/>
      <w:divBdr>
        <w:top w:val="none" w:sz="0" w:space="0" w:color="auto"/>
        <w:left w:val="none" w:sz="0" w:space="0" w:color="auto"/>
        <w:bottom w:val="none" w:sz="0" w:space="0" w:color="auto"/>
        <w:right w:val="none" w:sz="0" w:space="0" w:color="auto"/>
      </w:divBdr>
    </w:div>
    <w:div w:id="203372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1-01-305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3-01-03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sop=2022-01-0014" TargetMode="External"/><Relationship Id="rId4" Type="http://schemas.openxmlformats.org/officeDocument/2006/relationships/settings" Target="settings.xml"/><Relationship Id="rId9" Type="http://schemas.openxmlformats.org/officeDocument/2006/relationships/hyperlink" Target="http://www.uradni-list.si/1/objava.jsp?sop=2020-01-2765"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4ECF762-43B2-430C-B409-7D7C01400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13139</Words>
  <Characters>74897</Characters>
  <Application>Microsoft Office Word</Application>
  <DocSecurity>0</DocSecurity>
  <Lines>624</Lines>
  <Paragraphs>175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Snežana Marković</dc:creator>
  <cp:keywords/>
  <dc:description/>
  <cp:lastModifiedBy>Karmen Grom-Kenk</cp:lastModifiedBy>
  <cp:revision>3</cp:revision>
  <cp:lastPrinted>2025-09-30T12:10:00Z</cp:lastPrinted>
  <dcterms:created xsi:type="dcterms:W3CDTF">2025-10-10T10:12:00Z</dcterms:created>
  <dcterms:modified xsi:type="dcterms:W3CDTF">2025-10-10T10:17:00Z</dcterms:modified>
</cp:coreProperties>
</file>