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43AB" w14:textId="09545F05" w:rsidR="00E37ACB" w:rsidRPr="008565FA" w:rsidRDefault="00E37ACB" w:rsidP="00E37ACB">
      <w:r w:rsidRPr="008565FA">
        <w:t>Na podlagi 28.</w:t>
      </w:r>
      <w:r w:rsidR="00EE1429">
        <w:t xml:space="preserve"> </w:t>
      </w:r>
      <w:r w:rsidRPr="008565FA">
        <w:t>in 71. člena Statuta Zavoda za zdravstveno zavarovanje Slovenije (</w:t>
      </w:r>
      <w:r w:rsidRPr="00EE1429">
        <w:t>Uradni list RS, št. 87/01 in 1/02 – popr.) generalna direktorica Zavoda za zdravstveno zavarovanje Slove</w:t>
      </w:r>
      <w:r w:rsidRPr="008565FA">
        <w:t>nije izdaja</w:t>
      </w:r>
    </w:p>
    <w:p w14:paraId="75FEE268" w14:textId="247A2E1A" w:rsidR="006054E7" w:rsidRPr="008565FA" w:rsidRDefault="00BB69EE" w:rsidP="006054E7">
      <w:pPr>
        <w:spacing w:before="60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 xml:space="preserve">NAVODILO O </w:t>
      </w:r>
      <w:r w:rsidR="006054E7" w:rsidRPr="008565FA">
        <w:rPr>
          <w:b/>
          <w:bCs/>
          <w:lang w:eastAsia="sl-SI"/>
        </w:rPr>
        <w:t>SPREMEMB</w:t>
      </w:r>
      <w:r>
        <w:rPr>
          <w:b/>
          <w:bCs/>
          <w:lang w:eastAsia="sl-SI"/>
        </w:rPr>
        <w:t>AH</w:t>
      </w:r>
      <w:r w:rsidR="002C55F8">
        <w:rPr>
          <w:b/>
          <w:bCs/>
          <w:lang w:eastAsia="sl-SI"/>
        </w:rPr>
        <w:t xml:space="preserve"> IN DOPOLNITV</w:t>
      </w:r>
      <w:r w:rsidR="00612A23">
        <w:rPr>
          <w:b/>
          <w:bCs/>
          <w:lang w:eastAsia="sl-SI"/>
        </w:rPr>
        <w:t>AH</w:t>
      </w:r>
    </w:p>
    <w:p w14:paraId="4E40AF29" w14:textId="5113839E" w:rsidR="006054E7" w:rsidRDefault="006054E7" w:rsidP="006054E7">
      <w:pPr>
        <w:jc w:val="center"/>
        <w:rPr>
          <w:b/>
          <w:bCs/>
          <w:lang w:eastAsia="sl-SI"/>
        </w:rPr>
      </w:pPr>
      <w:r w:rsidRPr="008565FA">
        <w:rPr>
          <w:b/>
          <w:bCs/>
          <w:lang w:eastAsia="sl-SI"/>
        </w:rPr>
        <w:t>NAVODILA O POSTOPKU POSREDOVANJA OSEBNIH IN DRUGIH PODATKOV</w:t>
      </w:r>
    </w:p>
    <w:p w14:paraId="74AD316B" w14:textId="77777777" w:rsidR="005954A4" w:rsidRPr="008565FA" w:rsidRDefault="005954A4" w:rsidP="006054E7">
      <w:pPr>
        <w:jc w:val="center"/>
        <w:rPr>
          <w:b/>
          <w:bCs/>
          <w:lang w:eastAsia="sl-SI"/>
        </w:rPr>
      </w:pPr>
    </w:p>
    <w:p w14:paraId="228C89A5" w14:textId="77777777" w:rsidR="006054E7" w:rsidRPr="008565FA" w:rsidRDefault="006054E7" w:rsidP="006054E7">
      <w:pPr>
        <w:pStyle w:val="Naslov1"/>
        <w:numPr>
          <w:ilvl w:val="0"/>
          <w:numId w:val="47"/>
        </w:numPr>
        <w:spacing w:before="600"/>
        <w:ind w:left="357" w:hanging="357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65FA">
        <w:rPr>
          <w:rFonts w:asciiTheme="minorHAnsi" w:hAnsiTheme="minorHAnsi" w:cstheme="minorHAnsi"/>
          <w:sz w:val="22"/>
          <w:szCs w:val="22"/>
        </w:rPr>
        <w:t>člen</w:t>
      </w:r>
    </w:p>
    <w:p w14:paraId="048938F1" w14:textId="00B34CB1" w:rsidR="006054E7" w:rsidRPr="008565FA" w:rsidRDefault="006054E7" w:rsidP="006817C2">
      <w:pPr>
        <w:spacing w:before="240"/>
        <w:rPr>
          <w:lang w:eastAsia="sl-SI"/>
        </w:rPr>
      </w:pPr>
      <w:r w:rsidRPr="008565FA">
        <w:rPr>
          <w:lang w:eastAsia="sl-SI"/>
        </w:rPr>
        <w:t>V Navodilu o postopku posredovanja osebnih in drugih po</w:t>
      </w:r>
      <w:r w:rsidR="004A2C67" w:rsidRPr="008565FA">
        <w:rPr>
          <w:lang w:eastAsia="sl-SI"/>
        </w:rPr>
        <w:t>datkov</w:t>
      </w:r>
      <w:r w:rsidRPr="008565FA">
        <w:rPr>
          <w:lang w:eastAsia="sl-SI"/>
        </w:rPr>
        <w:t xml:space="preserve"> (št. 007</w:t>
      </w:r>
      <w:r w:rsidR="004A2C67" w:rsidRPr="008565FA">
        <w:rPr>
          <w:lang w:eastAsia="sl-SI"/>
        </w:rPr>
        <w:t>2</w:t>
      </w:r>
      <w:r w:rsidRPr="008565FA">
        <w:rPr>
          <w:lang w:eastAsia="sl-SI"/>
        </w:rPr>
        <w:t>-</w:t>
      </w:r>
      <w:r w:rsidR="004A2C67" w:rsidRPr="008565FA">
        <w:rPr>
          <w:lang w:eastAsia="sl-SI"/>
        </w:rPr>
        <w:t>19</w:t>
      </w:r>
      <w:r w:rsidRPr="008565FA">
        <w:rPr>
          <w:lang w:eastAsia="sl-SI"/>
        </w:rPr>
        <w:t>/2016-DI/</w:t>
      </w:r>
      <w:r w:rsidR="00017974">
        <w:rPr>
          <w:lang w:eastAsia="sl-SI"/>
        </w:rPr>
        <w:t>1</w:t>
      </w:r>
      <w:r w:rsidRPr="008565FA">
        <w:rPr>
          <w:lang w:eastAsia="sl-SI"/>
        </w:rPr>
        <w:t xml:space="preserve"> z dne </w:t>
      </w:r>
      <w:r w:rsidR="004A2C67" w:rsidRPr="008565FA">
        <w:rPr>
          <w:lang w:eastAsia="sl-SI"/>
        </w:rPr>
        <w:t>26</w:t>
      </w:r>
      <w:r w:rsidRPr="008565FA">
        <w:rPr>
          <w:lang w:eastAsia="sl-SI"/>
        </w:rPr>
        <w:t>.</w:t>
      </w:r>
      <w:r w:rsidR="00017974">
        <w:rPr>
          <w:lang w:eastAsia="sl-SI"/>
        </w:rPr>
        <w:t> 8</w:t>
      </w:r>
      <w:r w:rsidRPr="008565FA">
        <w:rPr>
          <w:lang w:eastAsia="sl-SI"/>
        </w:rPr>
        <w:t>.</w:t>
      </w:r>
      <w:r w:rsidR="00017974">
        <w:rPr>
          <w:lang w:eastAsia="sl-SI"/>
        </w:rPr>
        <w:t> </w:t>
      </w:r>
      <w:r w:rsidRPr="008565FA">
        <w:rPr>
          <w:lang w:eastAsia="sl-SI"/>
        </w:rPr>
        <w:t>201</w:t>
      </w:r>
      <w:r w:rsidR="004A2C67" w:rsidRPr="008565FA">
        <w:rPr>
          <w:lang w:eastAsia="sl-SI"/>
        </w:rPr>
        <w:t>6</w:t>
      </w:r>
      <w:r w:rsidRPr="008565FA">
        <w:rPr>
          <w:lang w:eastAsia="sl-SI"/>
        </w:rPr>
        <w:t xml:space="preserve">) se v 1. členu </w:t>
      </w:r>
      <w:r w:rsidR="004A2C67" w:rsidRPr="008565FA">
        <w:rPr>
          <w:lang w:eastAsia="sl-SI"/>
        </w:rPr>
        <w:t>tretji in peti odstavek spremenita tako, da se glasita</w:t>
      </w:r>
      <w:r w:rsidRPr="008565FA">
        <w:rPr>
          <w:lang w:eastAsia="sl-SI"/>
        </w:rPr>
        <w:t>:</w:t>
      </w:r>
    </w:p>
    <w:p w14:paraId="053E0AED" w14:textId="24867EA4" w:rsidR="00E37ACB" w:rsidRPr="008565FA" w:rsidRDefault="006054E7" w:rsidP="00E37ACB">
      <w:pPr>
        <w:spacing w:before="120"/>
        <w:rPr>
          <w:lang w:eastAsia="sl-SI"/>
        </w:rPr>
      </w:pPr>
      <w:r w:rsidRPr="008565FA">
        <w:rPr>
          <w:lang w:eastAsia="sl-SI"/>
        </w:rPr>
        <w:t>»</w:t>
      </w:r>
      <w:r w:rsidR="004A2C67" w:rsidRPr="008565FA">
        <w:rPr>
          <w:lang w:eastAsia="sl-SI"/>
        </w:rPr>
        <w:t xml:space="preserve">(3) </w:t>
      </w:r>
      <w:r w:rsidR="00E37ACB" w:rsidRPr="008565FA">
        <w:rPr>
          <w:lang w:eastAsia="sl-SI"/>
        </w:rPr>
        <w:t>Izrazi v tem navodilu imajo isti pomen</w:t>
      </w:r>
      <w:r w:rsidR="00EE1429">
        <w:rPr>
          <w:lang w:eastAsia="sl-SI"/>
        </w:rPr>
        <w:t>,</w:t>
      </w:r>
      <w:r w:rsidR="00E37ACB" w:rsidRPr="008565FA">
        <w:rPr>
          <w:lang w:eastAsia="sl-SI"/>
        </w:rPr>
        <w:t xml:space="preserve"> kot je določen v 4. členu Splošne uredbe o varstvu podatkov (v nadaljevanju: GDPR) in 6. členu Zakona o varstvu osebnih podatkov (v nadaljevanju: ZVOP-1). </w:t>
      </w:r>
    </w:p>
    <w:p w14:paraId="080FFFA8" w14:textId="72C74CA4" w:rsidR="00E37ACB" w:rsidRPr="008565FA" w:rsidRDefault="00E37ACB" w:rsidP="00E37ACB">
      <w:pPr>
        <w:spacing w:before="120"/>
        <w:rPr>
          <w:lang w:eastAsia="sl-SI"/>
        </w:rPr>
      </w:pPr>
      <w:r w:rsidRPr="008565FA">
        <w:rPr>
          <w:lang w:eastAsia="sl-SI"/>
        </w:rPr>
        <w:t xml:space="preserve">(5) Za </w:t>
      </w:r>
      <w:r w:rsidR="00EE1429">
        <w:rPr>
          <w:lang w:eastAsia="sl-SI"/>
        </w:rPr>
        <w:t>obdelavo</w:t>
      </w:r>
      <w:r w:rsidRPr="008565FA">
        <w:rPr>
          <w:lang w:eastAsia="sl-SI"/>
        </w:rPr>
        <w:t xml:space="preserve"> osebnih podatkov se poleg tega navodila uporabljajo določila GDPR oziroma določila ZVOP-1.«</w:t>
      </w:r>
      <w:r w:rsidR="006E6E4A">
        <w:rPr>
          <w:lang w:eastAsia="sl-SI"/>
        </w:rPr>
        <w:t>.</w:t>
      </w:r>
    </w:p>
    <w:p w14:paraId="5E891E5F" w14:textId="0B786351" w:rsidR="006054E7" w:rsidRDefault="006054E7" w:rsidP="00E37ACB">
      <w:pPr>
        <w:pStyle w:val="Naslov1"/>
        <w:numPr>
          <w:ilvl w:val="0"/>
          <w:numId w:val="47"/>
        </w:numPr>
        <w:spacing w:before="60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8565FA">
        <w:rPr>
          <w:rFonts w:asciiTheme="minorHAnsi" w:hAnsiTheme="minorHAnsi" w:cstheme="minorHAnsi"/>
          <w:sz w:val="22"/>
          <w:szCs w:val="22"/>
        </w:rPr>
        <w:t>člen</w:t>
      </w:r>
    </w:p>
    <w:p w14:paraId="297059AA" w14:textId="77777777" w:rsidR="00BB69EE" w:rsidRPr="008565FA" w:rsidRDefault="00BB69EE" w:rsidP="006817C2">
      <w:pPr>
        <w:spacing w:before="240"/>
        <w:rPr>
          <w:lang w:eastAsia="sl-SI"/>
        </w:rPr>
      </w:pPr>
      <w:r w:rsidRPr="008565FA">
        <w:rPr>
          <w:lang w:eastAsia="sl-SI"/>
        </w:rPr>
        <w:t>2. člen se spremeni tako, da se glasi:</w:t>
      </w:r>
    </w:p>
    <w:p w14:paraId="562C9484" w14:textId="77777777" w:rsidR="00BB69EE" w:rsidRDefault="00BB69EE" w:rsidP="00BB69EE">
      <w:pPr>
        <w:spacing w:before="120"/>
        <w:rPr>
          <w:lang w:eastAsia="sl-SI"/>
        </w:rPr>
      </w:pPr>
      <w:r w:rsidRPr="008565FA">
        <w:rPr>
          <w:lang w:eastAsia="sl-SI"/>
        </w:rPr>
        <w:t xml:space="preserve">»Zavod uporabniku osebnih podatkov, ki je vložil zahtevo za posredovanje osebnih podatkov, le-te posreduje, če je izkazana upravičenost do zahtevanih podatkov za določen namen in če je </w:t>
      </w:r>
      <w:r>
        <w:rPr>
          <w:lang w:eastAsia="sl-SI"/>
        </w:rPr>
        <w:t xml:space="preserve">obdelava oziroma </w:t>
      </w:r>
      <w:r w:rsidRPr="008565FA">
        <w:rPr>
          <w:lang w:eastAsia="sl-SI"/>
        </w:rPr>
        <w:t>posredovanje dopustno glede na določila GDPR in ZVOP-1.«.</w:t>
      </w:r>
    </w:p>
    <w:p w14:paraId="6DF6F20F" w14:textId="300002CE" w:rsidR="00BB69EE" w:rsidRPr="008565FA" w:rsidRDefault="00BB69EE" w:rsidP="00E37ACB">
      <w:pPr>
        <w:pStyle w:val="Naslov1"/>
        <w:numPr>
          <w:ilvl w:val="0"/>
          <w:numId w:val="47"/>
        </w:numPr>
        <w:spacing w:before="60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5A2384A3" w14:textId="7C683076" w:rsidR="002608C0" w:rsidRDefault="002608C0" w:rsidP="006054E7">
      <w:pPr>
        <w:spacing w:before="120"/>
        <w:rPr>
          <w:lang w:eastAsia="sl-SI"/>
        </w:rPr>
      </w:pPr>
      <w:r>
        <w:rPr>
          <w:lang w:eastAsia="sl-SI"/>
        </w:rPr>
        <w:t>V 3. členu se v drugem odstavku napovedni stavek spremeni tako, da se glasi:</w:t>
      </w:r>
    </w:p>
    <w:p w14:paraId="4418218B" w14:textId="7E15019C" w:rsidR="002608C0" w:rsidRPr="008565FA" w:rsidRDefault="002608C0" w:rsidP="006054E7">
      <w:pPr>
        <w:spacing w:before="120"/>
        <w:rPr>
          <w:lang w:eastAsia="sl-SI"/>
        </w:rPr>
      </w:pPr>
      <w:r>
        <w:rPr>
          <w:lang w:eastAsia="sl-SI"/>
        </w:rPr>
        <w:t>»</w:t>
      </w:r>
      <w:r w:rsidR="002C55F8">
        <w:rPr>
          <w:lang w:eastAsia="sl-SI"/>
        </w:rPr>
        <w:t>(2) Za</w:t>
      </w:r>
      <w:r w:rsidR="0064201C">
        <w:rPr>
          <w:lang w:eastAsia="sl-SI"/>
        </w:rPr>
        <w:t>h</w:t>
      </w:r>
      <w:r>
        <w:rPr>
          <w:lang w:eastAsia="sl-SI"/>
        </w:rPr>
        <w:t>teva mora vsebovati sestavine, ki so za vlogo določene v 66. členu Zakona o splošnem upravnem postopku, poleg tega pa še:«</w:t>
      </w:r>
      <w:r w:rsidR="006E6E4A">
        <w:rPr>
          <w:lang w:eastAsia="sl-SI"/>
        </w:rPr>
        <w:t>.</w:t>
      </w:r>
    </w:p>
    <w:p w14:paraId="5BE0F2EC" w14:textId="77777777" w:rsidR="006054E7" w:rsidRPr="008565FA" w:rsidRDefault="006054E7" w:rsidP="006054E7">
      <w:pPr>
        <w:pStyle w:val="Naslov1"/>
        <w:numPr>
          <w:ilvl w:val="0"/>
          <w:numId w:val="47"/>
        </w:numPr>
        <w:spacing w:before="360"/>
        <w:ind w:left="357" w:hanging="357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65FA">
        <w:rPr>
          <w:rFonts w:asciiTheme="minorHAnsi" w:hAnsiTheme="minorHAnsi" w:cstheme="minorHAnsi"/>
          <w:sz w:val="22"/>
          <w:szCs w:val="22"/>
        </w:rPr>
        <w:t>člen</w:t>
      </w:r>
    </w:p>
    <w:p w14:paraId="6429D0FC" w14:textId="246E42B4" w:rsidR="00E37ACB" w:rsidRPr="008565FA" w:rsidRDefault="006054E7" w:rsidP="006054E7">
      <w:pPr>
        <w:spacing w:before="240"/>
        <w:rPr>
          <w:lang w:eastAsia="sl-SI"/>
        </w:rPr>
      </w:pPr>
      <w:r w:rsidRPr="008565FA">
        <w:rPr>
          <w:lang w:eastAsia="sl-SI"/>
        </w:rPr>
        <w:t xml:space="preserve">V </w:t>
      </w:r>
      <w:r w:rsidR="00E37ACB" w:rsidRPr="008565FA">
        <w:rPr>
          <w:lang w:eastAsia="sl-SI"/>
        </w:rPr>
        <w:t>4</w:t>
      </w:r>
      <w:r w:rsidRPr="008565FA">
        <w:rPr>
          <w:lang w:eastAsia="sl-SI"/>
        </w:rPr>
        <w:t xml:space="preserve">. členu se </w:t>
      </w:r>
      <w:r w:rsidR="00E37ACB" w:rsidRPr="008565FA">
        <w:rPr>
          <w:lang w:eastAsia="sl-SI"/>
        </w:rPr>
        <w:t xml:space="preserve">tretji </w:t>
      </w:r>
      <w:r w:rsidRPr="008565FA">
        <w:rPr>
          <w:lang w:eastAsia="sl-SI"/>
        </w:rPr>
        <w:t>odstav</w:t>
      </w:r>
      <w:r w:rsidR="00E37ACB" w:rsidRPr="008565FA">
        <w:rPr>
          <w:lang w:eastAsia="sl-SI"/>
        </w:rPr>
        <w:t>e</w:t>
      </w:r>
      <w:r w:rsidRPr="008565FA">
        <w:rPr>
          <w:lang w:eastAsia="sl-SI"/>
        </w:rPr>
        <w:t>k</w:t>
      </w:r>
      <w:r w:rsidR="00E37ACB" w:rsidRPr="008565FA">
        <w:rPr>
          <w:lang w:eastAsia="sl-SI"/>
        </w:rPr>
        <w:t xml:space="preserve"> spremeni tako, da se glasi: </w:t>
      </w:r>
    </w:p>
    <w:p w14:paraId="06C1F932" w14:textId="271CB71E" w:rsidR="00E37ACB" w:rsidRPr="008565FA" w:rsidRDefault="00E37ACB" w:rsidP="00E37ACB">
      <w:pPr>
        <w:spacing w:before="120"/>
        <w:rPr>
          <w:lang w:eastAsia="sl-SI"/>
        </w:rPr>
      </w:pPr>
      <w:r w:rsidRPr="008565FA">
        <w:rPr>
          <w:lang w:eastAsia="sl-SI"/>
        </w:rPr>
        <w:t>»(3) Če območna enota Zavoda zahtevi uporabnika osebnih podatkov ugodi, v dopisu navede:</w:t>
      </w:r>
    </w:p>
    <w:p w14:paraId="5A819FE5" w14:textId="389C1BEE" w:rsidR="00E37ACB" w:rsidRPr="006817C2" w:rsidRDefault="00E37ACB" w:rsidP="006817C2">
      <w:pPr>
        <w:numPr>
          <w:ilvl w:val="0"/>
          <w:numId w:val="50"/>
        </w:numPr>
        <w:ind w:left="426" w:hanging="426"/>
        <w:rPr>
          <w:rFonts w:asciiTheme="minorHAnsi" w:eastAsia="Times New Roman" w:hAnsiTheme="minorHAnsi"/>
          <w:lang w:eastAsia="sl-SI"/>
        </w:rPr>
      </w:pPr>
      <w:r w:rsidRPr="006817C2">
        <w:rPr>
          <w:rFonts w:asciiTheme="minorHAnsi" w:eastAsia="Times New Roman" w:hAnsiTheme="minorHAnsi"/>
          <w:lang w:eastAsia="sl-SI"/>
        </w:rPr>
        <w:t>da se zahtevi za posredovanje osebnih podatkov ugodi in na kateri pravni podlagi se ugodi, ter</w:t>
      </w:r>
    </w:p>
    <w:p w14:paraId="33DD78E1" w14:textId="7391FE5E" w:rsidR="00E37ACB" w:rsidRPr="006817C2" w:rsidRDefault="00E37ACB" w:rsidP="006817C2">
      <w:pPr>
        <w:numPr>
          <w:ilvl w:val="0"/>
          <w:numId w:val="50"/>
        </w:numPr>
        <w:ind w:left="426" w:hanging="426"/>
        <w:rPr>
          <w:rFonts w:asciiTheme="minorHAnsi" w:eastAsia="Times New Roman" w:hAnsiTheme="minorHAnsi"/>
          <w:lang w:eastAsia="sl-SI"/>
        </w:rPr>
      </w:pPr>
      <w:r w:rsidRPr="006817C2">
        <w:rPr>
          <w:rFonts w:asciiTheme="minorHAnsi" w:eastAsia="Times New Roman" w:hAnsiTheme="minorHAnsi"/>
          <w:lang w:eastAsia="sl-SI"/>
        </w:rPr>
        <w:t>da mora uporabnik osebnih podatkov varovati posredovane osebe podatke v skladu z določili GDPR in jih uporabiti izključno za namen, za katerega so mu bili posredovani.«</w:t>
      </w:r>
      <w:r w:rsidR="006E6E4A" w:rsidRPr="006817C2">
        <w:rPr>
          <w:rFonts w:asciiTheme="minorHAnsi" w:eastAsia="Times New Roman" w:hAnsiTheme="minorHAnsi"/>
          <w:lang w:eastAsia="sl-SI"/>
        </w:rPr>
        <w:t>.</w:t>
      </w:r>
    </w:p>
    <w:p w14:paraId="6A94197E" w14:textId="77777777" w:rsidR="006054E7" w:rsidRPr="008565FA" w:rsidRDefault="006054E7" w:rsidP="006054E7">
      <w:pPr>
        <w:pStyle w:val="Naslov1"/>
        <w:numPr>
          <w:ilvl w:val="0"/>
          <w:numId w:val="47"/>
        </w:numPr>
        <w:spacing w:before="360"/>
        <w:ind w:left="357" w:hanging="357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65FA">
        <w:rPr>
          <w:rFonts w:asciiTheme="minorHAnsi" w:hAnsiTheme="minorHAnsi" w:cstheme="minorHAnsi"/>
          <w:sz w:val="22"/>
          <w:szCs w:val="22"/>
        </w:rPr>
        <w:t>člen</w:t>
      </w:r>
    </w:p>
    <w:p w14:paraId="70D5FDCE" w14:textId="2BDA5F97" w:rsidR="00E37ACB" w:rsidRPr="008565FA" w:rsidRDefault="00E37ACB" w:rsidP="00612A23">
      <w:pPr>
        <w:spacing w:before="240"/>
        <w:rPr>
          <w:lang w:eastAsia="sl-SI"/>
        </w:rPr>
      </w:pPr>
      <w:r w:rsidRPr="008565FA">
        <w:rPr>
          <w:lang w:eastAsia="sl-SI"/>
        </w:rPr>
        <w:t>V 6. členu se</w:t>
      </w:r>
      <w:r w:rsidR="00612A23">
        <w:rPr>
          <w:lang w:eastAsia="sl-SI"/>
        </w:rPr>
        <w:t xml:space="preserve"> v</w:t>
      </w:r>
      <w:r w:rsidRPr="008565FA">
        <w:rPr>
          <w:lang w:eastAsia="sl-SI"/>
        </w:rPr>
        <w:t xml:space="preserve"> tretj</w:t>
      </w:r>
      <w:r w:rsidR="00612A23">
        <w:rPr>
          <w:lang w:eastAsia="sl-SI"/>
        </w:rPr>
        <w:t>em</w:t>
      </w:r>
      <w:r w:rsidRPr="008565FA">
        <w:rPr>
          <w:lang w:eastAsia="sl-SI"/>
        </w:rPr>
        <w:t xml:space="preserve"> odstavk</w:t>
      </w:r>
      <w:r w:rsidR="00612A23">
        <w:rPr>
          <w:lang w:eastAsia="sl-SI"/>
        </w:rPr>
        <w:t>u beseda »tri« nadomesti z besedo »štiri</w:t>
      </w:r>
      <w:r w:rsidR="007C3269">
        <w:rPr>
          <w:lang w:eastAsia="sl-SI"/>
        </w:rPr>
        <w:t>«</w:t>
      </w:r>
      <w:r w:rsidR="00612A23">
        <w:rPr>
          <w:lang w:eastAsia="sl-SI"/>
        </w:rPr>
        <w:t xml:space="preserve"> in se za </w:t>
      </w:r>
      <w:r w:rsidR="006E6E4A">
        <w:rPr>
          <w:lang w:eastAsia="sl-SI"/>
        </w:rPr>
        <w:t>besedilom</w:t>
      </w:r>
      <w:r w:rsidR="007C3269">
        <w:rPr>
          <w:lang w:eastAsia="sl-SI"/>
        </w:rPr>
        <w:t xml:space="preserve"> prvega stavka</w:t>
      </w:r>
      <w:r w:rsidR="006E6E4A">
        <w:rPr>
          <w:lang w:eastAsia="sl-SI"/>
        </w:rPr>
        <w:t xml:space="preserve"> </w:t>
      </w:r>
      <w:r w:rsidR="00612A23">
        <w:rPr>
          <w:lang w:eastAsia="sl-SI"/>
        </w:rPr>
        <w:t>doda nov drugi stavek, ki se glasi »</w:t>
      </w:r>
      <w:r w:rsidR="008565FA" w:rsidRPr="008565FA">
        <w:rPr>
          <w:lang w:eastAsia="sl-SI"/>
        </w:rPr>
        <w:t>Obvezno je član te komisije tudi Zavodova pooblaščena oseba za varstvo osebnih podatkov (DPO).</w:t>
      </w:r>
      <w:r w:rsidRPr="008565FA">
        <w:rPr>
          <w:lang w:eastAsia="sl-SI"/>
        </w:rPr>
        <w:t>«</w:t>
      </w:r>
      <w:r w:rsidR="006E6E4A">
        <w:rPr>
          <w:lang w:eastAsia="sl-SI"/>
        </w:rPr>
        <w:t>.</w:t>
      </w:r>
    </w:p>
    <w:p w14:paraId="5896F848" w14:textId="77777777" w:rsidR="006054E7" w:rsidRPr="008565FA" w:rsidRDefault="006054E7" w:rsidP="006054E7">
      <w:pPr>
        <w:pStyle w:val="Naslov1"/>
        <w:numPr>
          <w:ilvl w:val="0"/>
          <w:numId w:val="47"/>
        </w:numPr>
        <w:spacing w:before="360"/>
        <w:ind w:left="357" w:hanging="357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65FA">
        <w:rPr>
          <w:rFonts w:asciiTheme="minorHAnsi" w:hAnsiTheme="minorHAnsi" w:cstheme="minorHAnsi"/>
          <w:sz w:val="22"/>
          <w:szCs w:val="22"/>
        </w:rPr>
        <w:t>člen</w:t>
      </w:r>
    </w:p>
    <w:p w14:paraId="3402D565" w14:textId="65E9D7CF" w:rsidR="00E37ACB" w:rsidRPr="008565FA" w:rsidRDefault="00E37ACB" w:rsidP="00E37ACB">
      <w:pPr>
        <w:spacing w:before="240"/>
        <w:rPr>
          <w:lang w:eastAsia="sl-SI"/>
        </w:rPr>
      </w:pPr>
      <w:r w:rsidRPr="008565FA">
        <w:rPr>
          <w:lang w:eastAsia="sl-SI"/>
        </w:rPr>
        <w:t xml:space="preserve">9. člen se spremeni </w:t>
      </w:r>
      <w:r w:rsidR="002C55F8">
        <w:rPr>
          <w:lang w:eastAsia="sl-SI"/>
        </w:rPr>
        <w:t xml:space="preserve">in dopolni </w:t>
      </w:r>
      <w:r w:rsidRPr="008565FA">
        <w:rPr>
          <w:lang w:eastAsia="sl-SI"/>
        </w:rPr>
        <w:t xml:space="preserve">tako, da se glasi: </w:t>
      </w:r>
    </w:p>
    <w:p w14:paraId="01CC5AE1" w14:textId="0DFC5646" w:rsidR="008565FA" w:rsidRPr="008565FA" w:rsidRDefault="00E37ACB" w:rsidP="008565FA">
      <w:pPr>
        <w:spacing w:before="120"/>
        <w:rPr>
          <w:lang w:eastAsia="sl-SI"/>
        </w:rPr>
      </w:pPr>
      <w:r w:rsidRPr="008565FA">
        <w:rPr>
          <w:lang w:eastAsia="sl-SI"/>
        </w:rPr>
        <w:lastRenderedPageBreak/>
        <w:t>»</w:t>
      </w:r>
      <w:r w:rsidR="008565FA" w:rsidRPr="008565FA">
        <w:rPr>
          <w:lang w:eastAsia="sl-SI"/>
        </w:rPr>
        <w:t>(1) Če posameznik vloži zahtevo v zvezi z uveljavljanjem pravice do seznanitve z lastnimi osebnimi podatki na podlagi 15</w:t>
      </w:r>
      <w:r w:rsidR="00612A23">
        <w:rPr>
          <w:lang w:eastAsia="sl-SI"/>
        </w:rPr>
        <w:t>. člena</w:t>
      </w:r>
      <w:r w:rsidR="008565FA" w:rsidRPr="008565FA">
        <w:rPr>
          <w:lang w:eastAsia="sl-SI"/>
        </w:rPr>
        <w:t xml:space="preserve"> GDPR, veljajo pravila in roki za to seznanitev, ki so določeni v GDPR.</w:t>
      </w:r>
    </w:p>
    <w:p w14:paraId="17C70CCF" w14:textId="77777777" w:rsidR="008565FA" w:rsidRPr="008565FA" w:rsidRDefault="008565FA" w:rsidP="008565FA">
      <w:pPr>
        <w:spacing w:before="120"/>
        <w:rPr>
          <w:lang w:eastAsia="sl-SI"/>
        </w:rPr>
      </w:pPr>
      <w:r w:rsidRPr="008565FA">
        <w:rPr>
          <w:lang w:eastAsia="sl-SI"/>
        </w:rPr>
        <w:t xml:space="preserve">(2) Zavod posameznikom, ki uveljavljajo pravico do seznanitve z lastnimi osebnimi podatki, zahtevane osebne podatke in informacije zagotovi brezplačno. </w:t>
      </w:r>
    </w:p>
    <w:p w14:paraId="23DD083A" w14:textId="41F90C3F" w:rsidR="008565FA" w:rsidRDefault="008565FA" w:rsidP="008565FA">
      <w:pPr>
        <w:spacing w:before="120"/>
        <w:rPr>
          <w:lang w:eastAsia="sl-SI"/>
        </w:rPr>
      </w:pPr>
      <w:r w:rsidRPr="008565FA">
        <w:rPr>
          <w:lang w:eastAsia="sl-SI"/>
        </w:rPr>
        <w:t>(3) V primeru, kadar je zahtev</w:t>
      </w:r>
      <w:r w:rsidR="00017974">
        <w:rPr>
          <w:lang w:eastAsia="sl-SI"/>
        </w:rPr>
        <w:t>a</w:t>
      </w:r>
      <w:r w:rsidRPr="008565FA">
        <w:rPr>
          <w:lang w:eastAsia="sl-SI"/>
        </w:rPr>
        <w:t xml:space="preserve"> posameznika po seznanitvi z lastnimi osebnimi podatki iz prvega odstavka tega člena očitno neutemeljena ali pretirana, zlasti, ker se ponavlja, lahko Zavod posamezniku zaračuna razumno </w:t>
      </w:r>
      <w:r w:rsidR="006E6E4A" w:rsidRPr="008565FA">
        <w:rPr>
          <w:lang w:eastAsia="sl-SI"/>
        </w:rPr>
        <w:t>pristojbino</w:t>
      </w:r>
      <w:r w:rsidRPr="008565FA">
        <w:rPr>
          <w:lang w:eastAsia="sl-SI"/>
        </w:rPr>
        <w:t xml:space="preserve"> za administrativne oziroma materialne stroške posredovanja informacij. Prav tako lahko Zavod posamezniku zaračuna razumne stroške za pripravo in posredovanje zahtevanih dodatnih kopij podatkov posameznika.«</w:t>
      </w:r>
      <w:r w:rsidR="006E6E4A">
        <w:rPr>
          <w:lang w:eastAsia="sl-SI"/>
        </w:rPr>
        <w:t>.</w:t>
      </w:r>
    </w:p>
    <w:p w14:paraId="43F28B24" w14:textId="77777777" w:rsidR="00D40253" w:rsidRPr="00F4288C" w:rsidRDefault="00D40253" w:rsidP="00D40253">
      <w:pPr>
        <w:spacing w:before="480"/>
        <w:rPr>
          <w:b/>
          <w:bCs/>
          <w:lang w:eastAsia="sl-SI"/>
        </w:rPr>
      </w:pPr>
      <w:r w:rsidRPr="00F4288C">
        <w:rPr>
          <w:b/>
          <w:bCs/>
          <w:lang w:eastAsia="sl-SI"/>
        </w:rPr>
        <w:t>Končna določba</w:t>
      </w:r>
    </w:p>
    <w:p w14:paraId="25B5AC76" w14:textId="77777777" w:rsidR="006054E7" w:rsidRPr="008565FA" w:rsidRDefault="006054E7" w:rsidP="006054E7">
      <w:pPr>
        <w:pStyle w:val="Naslov1"/>
        <w:numPr>
          <w:ilvl w:val="0"/>
          <w:numId w:val="47"/>
        </w:numPr>
        <w:spacing w:before="360"/>
        <w:ind w:left="357" w:hanging="357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65FA">
        <w:rPr>
          <w:rFonts w:asciiTheme="minorHAnsi" w:hAnsiTheme="minorHAnsi" w:cstheme="minorHAnsi"/>
          <w:sz w:val="22"/>
          <w:szCs w:val="22"/>
        </w:rPr>
        <w:t>člen</w:t>
      </w:r>
    </w:p>
    <w:p w14:paraId="45A5FFCC" w14:textId="13A61BA4" w:rsidR="006054E7" w:rsidRPr="008565FA" w:rsidRDefault="00BB69EE" w:rsidP="006054E7">
      <w:pPr>
        <w:spacing w:before="240"/>
      </w:pPr>
      <w:r>
        <w:t xml:space="preserve">To </w:t>
      </w:r>
      <w:r w:rsidR="006E6E4A">
        <w:t>n</w:t>
      </w:r>
      <w:r w:rsidR="006E6E4A" w:rsidRPr="008565FA">
        <w:t>avodil</w:t>
      </w:r>
      <w:r w:rsidR="006E6E4A">
        <w:t>o</w:t>
      </w:r>
      <w:r w:rsidR="006E6E4A" w:rsidRPr="008565FA">
        <w:t xml:space="preserve"> </w:t>
      </w:r>
      <w:r w:rsidR="006054E7" w:rsidRPr="008565FA">
        <w:t>začne veljati naslednji dan po objavi v eGradivih.</w:t>
      </w:r>
    </w:p>
    <w:p w14:paraId="0C5309C8" w14:textId="25BBB1C4" w:rsidR="006054E7" w:rsidRPr="008565FA" w:rsidRDefault="006054E7" w:rsidP="006054E7">
      <w:pPr>
        <w:spacing w:before="600"/>
      </w:pPr>
      <w:r w:rsidRPr="008565FA">
        <w:t>Številka: 0072-19/2016-DI/2</w:t>
      </w:r>
    </w:p>
    <w:p w14:paraId="68AAFADF" w14:textId="77777777" w:rsidR="006054E7" w:rsidRPr="008565FA" w:rsidRDefault="006054E7" w:rsidP="006054E7"/>
    <w:p w14:paraId="02672637" w14:textId="2E70F2A6" w:rsidR="006054E7" w:rsidRPr="008565FA" w:rsidRDefault="006054E7" w:rsidP="006054E7">
      <w:r w:rsidRPr="00017974">
        <w:t xml:space="preserve">Ljubljana, dne </w:t>
      </w:r>
      <w:r w:rsidR="009D07F6" w:rsidRPr="009D07F6">
        <w:t>1</w:t>
      </w:r>
      <w:r w:rsidR="005D65B6">
        <w:t>8</w:t>
      </w:r>
      <w:r w:rsidR="009D07F6" w:rsidRPr="009D07F6">
        <w:t xml:space="preserve">. </w:t>
      </w:r>
      <w:r w:rsidR="000B5D41">
        <w:t>avgusta</w:t>
      </w:r>
      <w:r w:rsidRPr="009D07F6">
        <w:t xml:space="preserve"> 2022</w:t>
      </w:r>
    </w:p>
    <w:p w14:paraId="4A31C05B" w14:textId="77777777" w:rsidR="006054E7" w:rsidRPr="008565FA" w:rsidRDefault="006054E7" w:rsidP="006054E7"/>
    <w:p w14:paraId="71AD3BA0" w14:textId="77777777" w:rsidR="006054E7" w:rsidRPr="008565FA" w:rsidRDefault="006054E7" w:rsidP="006054E7">
      <w:pPr>
        <w:ind w:firstLine="6237"/>
      </w:pPr>
      <w:r w:rsidRPr="008565FA">
        <w:t>doc. dr. Tatjana Mlakar</w:t>
      </w:r>
    </w:p>
    <w:p w14:paraId="1DD54E6E" w14:textId="77777777" w:rsidR="006054E7" w:rsidRPr="008565FA" w:rsidRDefault="006054E7" w:rsidP="006054E7">
      <w:pPr>
        <w:ind w:firstLine="6237"/>
        <w:rPr>
          <w:lang w:eastAsia="sl-SI"/>
        </w:rPr>
      </w:pPr>
      <w:r w:rsidRPr="008565FA">
        <w:t>generalna direktorica</w:t>
      </w:r>
    </w:p>
    <w:p w14:paraId="5A8AC47D" w14:textId="77777777" w:rsidR="00AA604E" w:rsidRPr="008565FA" w:rsidRDefault="00AA604E" w:rsidP="006054E7"/>
    <w:sectPr w:rsidR="00AA604E" w:rsidRPr="008565FA" w:rsidSect="00401007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A458" w14:textId="77777777" w:rsidR="00912CF5" w:rsidRDefault="005954A4">
      <w:r>
        <w:separator/>
      </w:r>
    </w:p>
  </w:endnote>
  <w:endnote w:type="continuationSeparator" w:id="0">
    <w:p w14:paraId="47ECFA15" w14:textId="77777777" w:rsidR="00912CF5" w:rsidRDefault="0059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DFDD" w14:textId="77777777" w:rsidR="00401007" w:rsidRDefault="008565FA" w:rsidP="0040100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395ED0A" w14:textId="77777777" w:rsidR="00401007" w:rsidRDefault="005D65B6" w:rsidP="0040100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1981" w14:textId="77777777" w:rsidR="00912CF5" w:rsidRDefault="005954A4">
      <w:r>
        <w:separator/>
      </w:r>
    </w:p>
  </w:footnote>
  <w:footnote w:type="continuationSeparator" w:id="0">
    <w:p w14:paraId="589FDB0E" w14:textId="77777777" w:rsidR="00912CF5" w:rsidRDefault="0059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200F"/>
    <w:multiLevelType w:val="hybridMultilevel"/>
    <w:tmpl w:val="0B4A7FDE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C6F28"/>
    <w:multiLevelType w:val="hybridMultilevel"/>
    <w:tmpl w:val="5E36A4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E7465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10079"/>
    <w:multiLevelType w:val="hybridMultilevel"/>
    <w:tmpl w:val="60A8AC8E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713B1"/>
    <w:multiLevelType w:val="hybridMultilevel"/>
    <w:tmpl w:val="6B54D69C"/>
    <w:lvl w:ilvl="0" w:tplc="D4B84FE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04AAD"/>
    <w:multiLevelType w:val="hybridMultilevel"/>
    <w:tmpl w:val="146023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00B1A"/>
    <w:multiLevelType w:val="hybridMultilevel"/>
    <w:tmpl w:val="39C81C9E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53EE6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C003D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B74BF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B5006D"/>
    <w:multiLevelType w:val="hybridMultilevel"/>
    <w:tmpl w:val="0B4A7FDE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46F40"/>
    <w:multiLevelType w:val="hybridMultilevel"/>
    <w:tmpl w:val="72C0A29E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317DC"/>
    <w:multiLevelType w:val="hybridMultilevel"/>
    <w:tmpl w:val="0A52528C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8436B"/>
    <w:multiLevelType w:val="hybridMultilevel"/>
    <w:tmpl w:val="4B348E6C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50749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10FFD"/>
    <w:multiLevelType w:val="hybridMultilevel"/>
    <w:tmpl w:val="1D3A7C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071ECB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92EE3"/>
    <w:multiLevelType w:val="hybridMultilevel"/>
    <w:tmpl w:val="E8360DDE"/>
    <w:lvl w:ilvl="0" w:tplc="66E6FF34">
      <w:start w:val="1"/>
      <w:numFmt w:val="decimal"/>
      <w:pStyle w:val="Alinejazarkovnotoko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95F0A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A0178"/>
    <w:multiLevelType w:val="hybridMultilevel"/>
    <w:tmpl w:val="E8886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A223E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99422D"/>
    <w:multiLevelType w:val="hybridMultilevel"/>
    <w:tmpl w:val="DF0A0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530E1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039D3"/>
    <w:multiLevelType w:val="hybridMultilevel"/>
    <w:tmpl w:val="3446AD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B696D"/>
    <w:multiLevelType w:val="hybridMultilevel"/>
    <w:tmpl w:val="7166DD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15832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C4A4D"/>
    <w:multiLevelType w:val="hybridMultilevel"/>
    <w:tmpl w:val="631A630A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B94E3E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52091"/>
    <w:multiLevelType w:val="hybridMultilevel"/>
    <w:tmpl w:val="45BCD1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1854CB"/>
    <w:multiLevelType w:val="hybridMultilevel"/>
    <w:tmpl w:val="63A2D864"/>
    <w:lvl w:ilvl="0" w:tplc="E5AA3B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22F24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F137ED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5A7B73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D3190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5F22C4"/>
    <w:multiLevelType w:val="hybridMultilevel"/>
    <w:tmpl w:val="60A8AC8E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CF400E"/>
    <w:multiLevelType w:val="hybridMultilevel"/>
    <w:tmpl w:val="3F249CE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FF6D1B"/>
    <w:multiLevelType w:val="hybridMultilevel"/>
    <w:tmpl w:val="9E885A7C"/>
    <w:lvl w:ilvl="0" w:tplc="CB3EA2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F450F"/>
    <w:multiLevelType w:val="hybridMultilevel"/>
    <w:tmpl w:val="3C6C8E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481C08"/>
    <w:multiLevelType w:val="hybridMultilevel"/>
    <w:tmpl w:val="231C5DE0"/>
    <w:lvl w:ilvl="0" w:tplc="E080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71FF9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915B07"/>
    <w:multiLevelType w:val="hybridMultilevel"/>
    <w:tmpl w:val="0B4A7FDE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63515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F56ACE"/>
    <w:multiLevelType w:val="hybridMultilevel"/>
    <w:tmpl w:val="59687D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A153D3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17730E"/>
    <w:multiLevelType w:val="hybridMultilevel"/>
    <w:tmpl w:val="72FA4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67DB"/>
    <w:multiLevelType w:val="hybridMultilevel"/>
    <w:tmpl w:val="C21C350A"/>
    <w:lvl w:ilvl="0" w:tplc="162AD2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448D1"/>
    <w:multiLevelType w:val="hybridMultilevel"/>
    <w:tmpl w:val="78D875C6"/>
    <w:lvl w:ilvl="0" w:tplc="183E6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3B24604E">
      <w:start w:val="1"/>
      <w:numFmt w:val="decimal"/>
      <w:lvlText w:val="(%2)"/>
      <w:lvlJc w:val="left"/>
      <w:pPr>
        <w:tabs>
          <w:tab w:val="num" w:pos="539"/>
        </w:tabs>
        <w:ind w:left="142" w:firstLine="0"/>
      </w:pPr>
      <w:rPr>
        <w:rFonts w:hint="default"/>
        <w:b w:val="0"/>
        <w:color w:val="auto"/>
      </w:rPr>
    </w:lvl>
    <w:lvl w:ilvl="2" w:tplc="FC24AFF4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 w:tplc="4C5A745E">
      <w:start w:val="1"/>
      <w:numFmt w:val="decimal"/>
      <w:lvlText w:val="(%4)"/>
      <w:lvlJc w:val="left"/>
      <w:pPr>
        <w:tabs>
          <w:tab w:val="num" w:pos="2557"/>
        </w:tabs>
        <w:ind w:left="2160" w:firstLine="0"/>
      </w:pPr>
      <w:rPr>
        <w:rFonts w:hint="default"/>
      </w:rPr>
    </w:lvl>
    <w:lvl w:ilvl="4" w:tplc="E5AA3BF0">
      <w:numFmt w:val="bullet"/>
      <w:lvlText w:val="-"/>
      <w:lvlJc w:val="left"/>
      <w:pPr>
        <w:tabs>
          <w:tab w:val="num" w:pos="3585"/>
        </w:tabs>
        <w:ind w:left="3585" w:hanging="705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E935B8"/>
    <w:multiLevelType w:val="hybridMultilevel"/>
    <w:tmpl w:val="310ACB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9208D3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5747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6467" w:hanging="360"/>
      </w:pPr>
    </w:lvl>
    <w:lvl w:ilvl="2" w:tplc="0424001B" w:tentative="1">
      <w:start w:val="1"/>
      <w:numFmt w:val="lowerRoman"/>
      <w:lvlText w:val="%3."/>
      <w:lvlJc w:val="right"/>
      <w:pPr>
        <w:ind w:left="7187" w:hanging="180"/>
      </w:pPr>
    </w:lvl>
    <w:lvl w:ilvl="3" w:tplc="0424000F" w:tentative="1">
      <w:start w:val="1"/>
      <w:numFmt w:val="decimal"/>
      <w:lvlText w:val="%4."/>
      <w:lvlJc w:val="left"/>
      <w:pPr>
        <w:ind w:left="7907" w:hanging="360"/>
      </w:pPr>
    </w:lvl>
    <w:lvl w:ilvl="4" w:tplc="04240019" w:tentative="1">
      <w:start w:val="1"/>
      <w:numFmt w:val="lowerLetter"/>
      <w:lvlText w:val="%5."/>
      <w:lvlJc w:val="left"/>
      <w:pPr>
        <w:ind w:left="8627" w:hanging="360"/>
      </w:pPr>
    </w:lvl>
    <w:lvl w:ilvl="5" w:tplc="0424001B" w:tentative="1">
      <w:start w:val="1"/>
      <w:numFmt w:val="lowerRoman"/>
      <w:lvlText w:val="%6."/>
      <w:lvlJc w:val="right"/>
      <w:pPr>
        <w:ind w:left="9347" w:hanging="180"/>
      </w:pPr>
    </w:lvl>
    <w:lvl w:ilvl="6" w:tplc="0424000F" w:tentative="1">
      <w:start w:val="1"/>
      <w:numFmt w:val="decimal"/>
      <w:lvlText w:val="%7."/>
      <w:lvlJc w:val="left"/>
      <w:pPr>
        <w:ind w:left="10067" w:hanging="360"/>
      </w:pPr>
    </w:lvl>
    <w:lvl w:ilvl="7" w:tplc="04240019" w:tentative="1">
      <w:start w:val="1"/>
      <w:numFmt w:val="lowerLetter"/>
      <w:lvlText w:val="%8."/>
      <w:lvlJc w:val="left"/>
      <w:pPr>
        <w:ind w:left="10787" w:hanging="360"/>
      </w:pPr>
    </w:lvl>
    <w:lvl w:ilvl="8" w:tplc="0424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9" w15:restartNumberingAfterBreak="0">
    <w:nsid w:val="7CF62B21"/>
    <w:multiLevelType w:val="hybridMultilevel"/>
    <w:tmpl w:val="C3145EB4"/>
    <w:lvl w:ilvl="0" w:tplc="E1B0CAC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4"/>
  </w:num>
  <w:num w:numId="3">
    <w:abstractNumId w:val="15"/>
  </w:num>
  <w:num w:numId="4">
    <w:abstractNumId w:val="46"/>
  </w:num>
  <w:num w:numId="5">
    <w:abstractNumId w:val="43"/>
  </w:num>
  <w:num w:numId="6">
    <w:abstractNumId w:val="36"/>
  </w:num>
  <w:num w:numId="7">
    <w:abstractNumId w:val="17"/>
  </w:num>
  <w:num w:numId="8">
    <w:abstractNumId w:val="47"/>
  </w:num>
  <w:num w:numId="9">
    <w:abstractNumId w:val="19"/>
  </w:num>
  <w:num w:numId="10">
    <w:abstractNumId w:val="3"/>
  </w:num>
  <w:num w:numId="11">
    <w:abstractNumId w:val="32"/>
  </w:num>
  <w:num w:numId="12">
    <w:abstractNumId w:val="1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30"/>
  </w:num>
  <w:num w:numId="18">
    <w:abstractNumId w:val="41"/>
  </w:num>
  <w:num w:numId="19">
    <w:abstractNumId w:val="16"/>
  </w:num>
  <w:num w:numId="20">
    <w:abstractNumId w:val="48"/>
  </w:num>
  <w:num w:numId="21">
    <w:abstractNumId w:val="22"/>
  </w:num>
  <w:num w:numId="22">
    <w:abstractNumId w:val="9"/>
  </w:num>
  <w:num w:numId="23">
    <w:abstractNumId w:val="20"/>
  </w:num>
  <w:num w:numId="24">
    <w:abstractNumId w:val="8"/>
  </w:num>
  <w:num w:numId="25">
    <w:abstractNumId w:val="35"/>
  </w:num>
  <w:num w:numId="26">
    <w:abstractNumId w:val="14"/>
  </w:num>
  <w:num w:numId="27">
    <w:abstractNumId w:val="39"/>
  </w:num>
  <w:num w:numId="28">
    <w:abstractNumId w:val="18"/>
  </w:num>
  <w:num w:numId="29">
    <w:abstractNumId w:val="33"/>
  </w:num>
  <w:num w:numId="30">
    <w:abstractNumId w:val="49"/>
  </w:num>
  <w:num w:numId="31">
    <w:abstractNumId w:val="37"/>
  </w:num>
  <w:num w:numId="32">
    <w:abstractNumId w:val="42"/>
  </w:num>
  <w:num w:numId="33">
    <w:abstractNumId w:val="12"/>
  </w:num>
  <w:num w:numId="34">
    <w:abstractNumId w:val="31"/>
  </w:num>
  <w:num w:numId="35">
    <w:abstractNumId w:val="40"/>
  </w:num>
  <w:num w:numId="36">
    <w:abstractNumId w:val="28"/>
  </w:num>
  <w:num w:numId="37">
    <w:abstractNumId w:val="0"/>
  </w:num>
  <w:num w:numId="38">
    <w:abstractNumId w:val="34"/>
  </w:num>
  <w:num w:numId="39">
    <w:abstractNumId w:val="6"/>
  </w:num>
  <w:num w:numId="40">
    <w:abstractNumId w:val="11"/>
  </w:num>
  <w:num w:numId="41">
    <w:abstractNumId w:val="24"/>
  </w:num>
  <w:num w:numId="42">
    <w:abstractNumId w:val="10"/>
  </w:num>
  <w:num w:numId="43">
    <w:abstractNumId w:val="26"/>
  </w:num>
  <w:num w:numId="44">
    <w:abstractNumId w:val="5"/>
  </w:num>
  <w:num w:numId="45">
    <w:abstractNumId w:val="38"/>
  </w:num>
  <w:num w:numId="46">
    <w:abstractNumId w:val="23"/>
  </w:num>
  <w:num w:numId="47">
    <w:abstractNumId w:val="4"/>
  </w:num>
  <w:num w:numId="48">
    <w:abstractNumId w:val="13"/>
  </w:num>
  <w:num w:numId="49">
    <w:abstractNumId w:val="2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1"/>
    <w:rsid w:val="00003DC9"/>
    <w:rsid w:val="00017974"/>
    <w:rsid w:val="000B5D41"/>
    <w:rsid w:val="00173FF4"/>
    <w:rsid w:val="00226825"/>
    <w:rsid w:val="002409B7"/>
    <w:rsid w:val="002608C0"/>
    <w:rsid w:val="002B4FF5"/>
    <w:rsid w:val="002C55F8"/>
    <w:rsid w:val="0047361A"/>
    <w:rsid w:val="004A2C67"/>
    <w:rsid w:val="005954A4"/>
    <w:rsid w:val="005D65B6"/>
    <w:rsid w:val="006054E7"/>
    <w:rsid w:val="00612A23"/>
    <w:rsid w:val="0064201C"/>
    <w:rsid w:val="006817C2"/>
    <w:rsid w:val="00696793"/>
    <w:rsid w:val="006B453C"/>
    <w:rsid w:val="006E6E4A"/>
    <w:rsid w:val="00740670"/>
    <w:rsid w:val="00776034"/>
    <w:rsid w:val="007C3269"/>
    <w:rsid w:val="0081753E"/>
    <w:rsid w:val="00827ACE"/>
    <w:rsid w:val="008565FA"/>
    <w:rsid w:val="008F6BF9"/>
    <w:rsid w:val="00912CF5"/>
    <w:rsid w:val="009A4661"/>
    <w:rsid w:val="009D07F6"/>
    <w:rsid w:val="009D5530"/>
    <w:rsid w:val="00AA604E"/>
    <w:rsid w:val="00B11632"/>
    <w:rsid w:val="00BB69EE"/>
    <w:rsid w:val="00C17E50"/>
    <w:rsid w:val="00C261A8"/>
    <w:rsid w:val="00C61657"/>
    <w:rsid w:val="00CB0474"/>
    <w:rsid w:val="00D40253"/>
    <w:rsid w:val="00D62461"/>
    <w:rsid w:val="00E15D59"/>
    <w:rsid w:val="00E37ACB"/>
    <w:rsid w:val="00E9025E"/>
    <w:rsid w:val="00EE1429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F35"/>
  <w15:chartTrackingRefBased/>
  <w15:docId w15:val="{EC03DC4C-6F9C-4DFF-B3FE-D125CEB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4E7"/>
    <w:pPr>
      <w:spacing w:after="0" w:line="240" w:lineRule="auto"/>
      <w:jc w:val="both"/>
    </w:pPr>
    <w:rPr>
      <w:rFonts w:ascii="Calibri" w:hAnsi="Calibri" w:cstheme="minorHAnsi"/>
    </w:rPr>
  </w:style>
  <w:style w:type="paragraph" w:styleId="Naslov1">
    <w:name w:val="heading 1"/>
    <w:basedOn w:val="Navaden"/>
    <w:link w:val="Naslov1Znak"/>
    <w:uiPriority w:val="9"/>
    <w:qFormat/>
    <w:rsid w:val="00D624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624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62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6246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6246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736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361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361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36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361A"/>
    <w:rPr>
      <w:b/>
      <w:bCs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03DC9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054E7"/>
    <w:pPr>
      <w:tabs>
        <w:tab w:val="center" w:pos="4536"/>
        <w:tab w:val="right" w:pos="9072"/>
      </w:tabs>
    </w:pPr>
    <w:rPr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6054E7"/>
    <w:rPr>
      <w:rFonts w:ascii="Calibri" w:hAnsi="Calibri" w:cstheme="minorHAnsi"/>
      <w:sz w:val="16"/>
    </w:rPr>
  </w:style>
  <w:style w:type="character" w:styleId="tevilkastrani">
    <w:name w:val="page number"/>
    <w:basedOn w:val="Privzetapisavaodstavka"/>
    <w:rsid w:val="006054E7"/>
  </w:style>
  <w:style w:type="paragraph" w:customStyle="1" w:styleId="Odstavek">
    <w:name w:val="Odstavek"/>
    <w:basedOn w:val="Navaden"/>
    <w:link w:val="OdstavekZnak"/>
    <w:qFormat/>
    <w:rsid w:val="006054E7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hAnsi="Arial"/>
      <w:lang w:val="x-none" w:eastAsia="x-none"/>
    </w:rPr>
  </w:style>
  <w:style w:type="character" w:customStyle="1" w:styleId="OdstavekZnak">
    <w:name w:val="Odstavek Znak"/>
    <w:link w:val="Odstavek"/>
    <w:rsid w:val="006054E7"/>
    <w:rPr>
      <w:rFonts w:ascii="Arial" w:hAnsi="Arial" w:cstheme="minorHAnsi"/>
      <w:lang w:val="x-none" w:eastAsia="x-none"/>
    </w:rPr>
  </w:style>
  <w:style w:type="paragraph" w:customStyle="1" w:styleId="len">
    <w:name w:val="Člen"/>
    <w:basedOn w:val="Navaden"/>
    <w:link w:val="lenZnak"/>
    <w:qFormat/>
    <w:rsid w:val="006054E7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Calibri"/>
      <w:b/>
      <w:color w:val="000000"/>
    </w:rPr>
  </w:style>
  <w:style w:type="character" w:customStyle="1" w:styleId="lenZnak">
    <w:name w:val="Člen Znak"/>
    <w:link w:val="len"/>
    <w:rsid w:val="006054E7"/>
    <w:rPr>
      <w:rFonts w:ascii="Calibri" w:eastAsia="Calibri" w:hAnsi="Calibri" w:cstheme="minorHAnsi"/>
      <w:b/>
      <w:color w:val="000000"/>
    </w:rPr>
  </w:style>
  <w:style w:type="paragraph" w:customStyle="1" w:styleId="Poglavje">
    <w:name w:val="Poglavje"/>
    <w:basedOn w:val="Navaden"/>
    <w:qFormat/>
    <w:rsid w:val="006054E7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</w:rPr>
  </w:style>
  <w:style w:type="paragraph" w:customStyle="1" w:styleId="Alinejazarkovnotoko">
    <w:name w:val="Alineja za črkovno točko"/>
    <w:basedOn w:val="Navaden"/>
    <w:link w:val="AlinejazarkovnotokoZnak"/>
    <w:qFormat/>
    <w:rsid w:val="006054E7"/>
    <w:pPr>
      <w:numPr>
        <w:numId w:val="7"/>
      </w:numPr>
      <w:tabs>
        <w:tab w:val="left" w:pos="567"/>
      </w:tabs>
      <w:ind w:left="567" w:hanging="142"/>
    </w:pPr>
    <w:rPr>
      <w:rFonts w:ascii="Arial" w:eastAsia="Times New Roman" w:hAnsi="Arial" w:cs="Arial"/>
      <w:lang w:eastAsia="sl-SI"/>
    </w:rPr>
  </w:style>
  <w:style w:type="character" w:customStyle="1" w:styleId="AlinejazarkovnotokoZnak">
    <w:name w:val="Alineja za črkovno točko Znak"/>
    <w:basedOn w:val="Privzetapisavaodstavka"/>
    <w:link w:val="Alinejazarkovnotoko"/>
    <w:rsid w:val="006054E7"/>
    <w:rPr>
      <w:rFonts w:ascii="Arial" w:eastAsia="Times New Roman" w:hAnsi="Arial" w:cs="Arial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60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člen</vt:lpstr>
      <vt:lpstr>člen</vt:lpstr>
      <vt:lpstr>člen</vt:lpstr>
      <vt:lpstr>člen</vt:lpstr>
      <vt:lpstr>člen</vt:lpstr>
      <vt:lpstr>člen</vt:lpstr>
      <vt:lpstr>člen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Mavrič</dc:creator>
  <cp:keywords/>
  <dc:description/>
  <cp:lastModifiedBy>Karmen Mavrič</cp:lastModifiedBy>
  <cp:revision>19</cp:revision>
  <dcterms:created xsi:type="dcterms:W3CDTF">2022-07-15T12:24:00Z</dcterms:created>
  <dcterms:modified xsi:type="dcterms:W3CDTF">2022-08-16T14:32:00Z</dcterms:modified>
</cp:coreProperties>
</file>