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EE2E" w14:textId="77777777" w:rsidR="00FC3BE3" w:rsidRPr="001D084A" w:rsidRDefault="00FC3BE3" w:rsidP="0081452E">
      <w:pPr>
        <w:pStyle w:val="Opozorilo"/>
        <w:spacing w:before="0" w:after="0" w:line="240" w:lineRule="auto"/>
        <w:rPr>
          <w:rFonts w:ascii="Calibri" w:hAnsi="Calibri" w:cs="Calibri"/>
          <w:szCs w:val="22"/>
        </w:rPr>
      </w:pPr>
      <w:r w:rsidRPr="001D084A">
        <w:rPr>
          <w:rFonts w:ascii="Calibri" w:hAnsi="Calibri" w:cs="Calibri"/>
          <w:szCs w:val="22"/>
        </w:rPr>
        <w:t>Opozorilo: Neuradno prečiščeno besedilo predpisa predstavlja zgolj informativni delovni pripomoček, glede katerega organ ne jamči odškodninsko ali kako drugače.</w:t>
      </w:r>
    </w:p>
    <w:p w14:paraId="73B251E1" w14:textId="77777777" w:rsidR="00FC3BE3" w:rsidRPr="001D084A" w:rsidRDefault="00FC3BE3" w:rsidP="0081452E">
      <w:pPr>
        <w:pStyle w:val="Odstavek"/>
        <w:spacing w:before="0"/>
        <w:ind w:firstLine="0"/>
        <w:rPr>
          <w:rFonts w:ascii="Calibri" w:hAnsi="Calibri" w:cs="Calibri"/>
        </w:rPr>
      </w:pPr>
    </w:p>
    <w:p w14:paraId="708E9F63" w14:textId="75A27012" w:rsidR="0054791B" w:rsidRPr="001D084A" w:rsidRDefault="0054791B" w:rsidP="0081452E">
      <w:pPr>
        <w:pStyle w:val="Odstavek"/>
        <w:spacing w:before="0"/>
        <w:ind w:firstLine="0"/>
        <w:rPr>
          <w:rFonts w:ascii="Calibri" w:hAnsi="Calibri" w:cs="Calibri"/>
        </w:rPr>
      </w:pPr>
      <w:r w:rsidRPr="001D084A">
        <w:rPr>
          <w:rFonts w:ascii="Calibri" w:hAnsi="Calibri" w:cs="Calibri"/>
        </w:rPr>
        <w:t xml:space="preserve">Neuradno prečiščeno besedilo </w:t>
      </w:r>
      <w:r w:rsidRPr="001D084A">
        <w:rPr>
          <w:rFonts w:ascii="Calibri" w:hAnsi="Calibri" w:cs="Calibri"/>
          <w:lang w:val="sl-SI"/>
        </w:rPr>
        <w:t xml:space="preserve">Navodila o postopku posredovanja osebnih in drugih podatkov </w:t>
      </w:r>
      <w:r w:rsidRPr="001D084A">
        <w:rPr>
          <w:rFonts w:ascii="Calibri" w:hAnsi="Calibri" w:cs="Calibri"/>
        </w:rPr>
        <w:t>obsega:</w:t>
      </w:r>
    </w:p>
    <w:p w14:paraId="2A8587B6" w14:textId="68822B57" w:rsidR="0054791B" w:rsidRPr="001D084A" w:rsidRDefault="0054791B" w:rsidP="0081452E">
      <w:pPr>
        <w:pStyle w:val="Odstavekseznama"/>
        <w:numPr>
          <w:ilvl w:val="0"/>
          <w:numId w:val="2"/>
        </w:numPr>
        <w:suppressAutoHyphens/>
        <w:overflowPunct w:val="0"/>
        <w:autoSpaceDE w:val="0"/>
        <w:autoSpaceDN w:val="0"/>
        <w:adjustRightInd w:val="0"/>
        <w:ind w:left="426" w:hanging="426"/>
        <w:contextualSpacing w:val="0"/>
        <w:textAlignment w:val="baseline"/>
        <w:rPr>
          <w:rFonts w:cs="Calibri"/>
        </w:rPr>
      </w:pPr>
      <w:r w:rsidRPr="001D084A">
        <w:rPr>
          <w:rFonts w:cs="Calibri"/>
        </w:rPr>
        <w:t xml:space="preserve">Navodilo o postopku posredovanja osebnih in drugih podatkov, številka 0072-19/2016-DI/1 z dne </w:t>
      </w:r>
      <w:proofErr w:type="gramStart"/>
      <w:r w:rsidRPr="001D084A">
        <w:rPr>
          <w:rFonts w:cs="Calibri"/>
        </w:rPr>
        <w:t>26. 8. 2016</w:t>
      </w:r>
      <w:proofErr w:type="gramEnd"/>
      <w:r w:rsidRPr="001D084A">
        <w:rPr>
          <w:rFonts w:cs="Calibri"/>
        </w:rPr>
        <w:t>,</w:t>
      </w:r>
    </w:p>
    <w:p w14:paraId="1AD2EDDB" w14:textId="17711E28" w:rsidR="0054791B" w:rsidRPr="001D084A" w:rsidRDefault="0054791B" w:rsidP="0081452E">
      <w:pPr>
        <w:pStyle w:val="Odstavekseznama"/>
        <w:numPr>
          <w:ilvl w:val="0"/>
          <w:numId w:val="2"/>
        </w:numPr>
        <w:suppressAutoHyphens/>
        <w:overflowPunct w:val="0"/>
        <w:autoSpaceDE w:val="0"/>
        <w:autoSpaceDN w:val="0"/>
        <w:adjustRightInd w:val="0"/>
        <w:ind w:left="426" w:hanging="426"/>
        <w:contextualSpacing w:val="0"/>
        <w:textAlignment w:val="baseline"/>
        <w:rPr>
          <w:rFonts w:cs="Calibri"/>
        </w:rPr>
      </w:pPr>
      <w:bookmarkStart w:id="0" w:name="_Hlk41896361"/>
      <w:r w:rsidRPr="001D084A">
        <w:rPr>
          <w:rFonts w:cs="Calibri"/>
        </w:rPr>
        <w:t xml:space="preserve">Navodilo o spremembah </w:t>
      </w:r>
      <w:r w:rsidR="00452898" w:rsidRPr="001D084A">
        <w:rPr>
          <w:rFonts w:cs="Calibri"/>
        </w:rPr>
        <w:t xml:space="preserve">in dopolnitvi </w:t>
      </w:r>
      <w:r w:rsidRPr="001D084A">
        <w:rPr>
          <w:rFonts w:cs="Calibri"/>
        </w:rPr>
        <w:t xml:space="preserve">Navodila postopku posredovanja osebnih in drugih podatkov, številka 0072-19/2016-DI/2 z dne </w:t>
      </w:r>
      <w:proofErr w:type="gramStart"/>
      <w:r w:rsidR="0081452E" w:rsidRPr="001D084A">
        <w:rPr>
          <w:rFonts w:cs="Calibri"/>
        </w:rPr>
        <w:t>1</w:t>
      </w:r>
      <w:r w:rsidR="00D05C4A">
        <w:rPr>
          <w:rFonts w:cs="Calibri"/>
        </w:rPr>
        <w:t>8</w:t>
      </w:r>
      <w:r w:rsidR="0081452E" w:rsidRPr="001D084A">
        <w:rPr>
          <w:rFonts w:cs="Calibri"/>
        </w:rPr>
        <w:t xml:space="preserve">. 8. </w:t>
      </w:r>
      <w:r w:rsidRPr="001D084A">
        <w:rPr>
          <w:rFonts w:cs="Calibri"/>
        </w:rPr>
        <w:t>2022</w:t>
      </w:r>
      <w:proofErr w:type="gramEnd"/>
      <w:r w:rsidRPr="001D084A">
        <w:rPr>
          <w:rFonts w:cs="Calibri"/>
        </w:rPr>
        <w:t>.</w:t>
      </w:r>
    </w:p>
    <w:bookmarkEnd w:id="0"/>
    <w:p w14:paraId="5966DFE8" w14:textId="77777777" w:rsidR="00452898" w:rsidRPr="001D084A" w:rsidRDefault="00452898" w:rsidP="0081452E">
      <w:pPr>
        <w:rPr>
          <w:rFonts w:cs="Calibri"/>
        </w:rPr>
      </w:pPr>
    </w:p>
    <w:p w14:paraId="133F882B" w14:textId="77777777" w:rsidR="00452898" w:rsidRPr="001D084A" w:rsidRDefault="00452898" w:rsidP="0081452E">
      <w:pPr>
        <w:rPr>
          <w:rFonts w:cs="Calibri"/>
        </w:rPr>
      </w:pPr>
    </w:p>
    <w:p w14:paraId="167A2F33" w14:textId="0DB49E2F" w:rsidR="0054791B" w:rsidRPr="001D084A" w:rsidRDefault="0054791B" w:rsidP="0081452E">
      <w:pPr>
        <w:jc w:val="center"/>
        <w:rPr>
          <w:rFonts w:cs="Calibri"/>
          <w:b/>
          <w:bCs/>
          <w:sz w:val="24"/>
          <w:szCs w:val="24"/>
        </w:rPr>
      </w:pPr>
      <w:r w:rsidRPr="001D084A">
        <w:rPr>
          <w:rFonts w:cs="Calibri"/>
          <w:b/>
          <w:bCs/>
          <w:sz w:val="24"/>
          <w:szCs w:val="24"/>
        </w:rPr>
        <w:t>NAVODILO O POSTOPKU POSREDOVANJA OSEBNIH IN DRUGIH PODATKOV</w:t>
      </w:r>
    </w:p>
    <w:p w14:paraId="652529F1" w14:textId="77777777" w:rsidR="00452898" w:rsidRPr="001D084A" w:rsidRDefault="00452898" w:rsidP="0081452E">
      <w:pPr>
        <w:rPr>
          <w:rFonts w:cs="Calibri"/>
        </w:rPr>
      </w:pPr>
    </w:p>
    <w:p w14:paraId="591B433B" w14:textId="61AA1C77" w:rsidR="0054791B" w:rsidRPr="001D084A" w:rsidRDefault="0054791B" w:rsidP="0081452E">
      <w:pPr>
        <w:spacing w:line="276" w:lineRule="auto"/>
        <w:jc w:val="center"/>
        <w:rPr>
          <w:rFonts w:cs="Calibri"/>
          <w:b/>
        </w:rPr>
      </w:pPr>
      <w:r w:rsidRPr="001D084A">
        <w:rPr>
          <w:rFonts w:cs="Calibri"/>
          <w:b/>
        </w:rPr>
        <w:t>(neuradno prečiščeno besedilo št. 1)</w:t>
      </w:r>
    </w:p>
    <w:p w14:paraId="74AD316B" w14:textId="3F2C330C" w:rsidR="005954A4" w:rsidRPr="001D084A" w:rsidRDefault="005954A4" w:rsidP="0081452E">
      <w:pPr>
        <w:rPr>
          <w:rFonts w:cs="Calibri"/>
          <w:b/>
          <w:bCs/>
          <w:lang w:eastAsia="sl-SI"/>
        </w:rPr>
      </w:pPr>
    </w:p>
    <w:p w14:paraId="1DAF2183" w14:textId="62A5635F" w:rsidR="002C5354" w:rsidRPr="001D084A" w:rsidRDefault="002C5354" w:rsidP="0081452E">
      <w:pPr>
        <w:rPr>
          <w:rFonts w:cs="Calibri"/>
          <w:b/>
          <w:bCs/>
          <w:lang w:eastAsia="sl-SI"/>
        </w:rPr>
      </w:pPr>
    </w:p>
    <w:p w14:paraId="172DD413" w14:textId="177A91AF" w:rsidR="002C5354" w:rsidRPr="001D084A" w:rsidRDefault="002C5354" w:rsidP="0081452E">
      <w:pPr>
        <w:pStyle w:val="Naslov1"/>
        <w:contextualSpacing w:val="0"/>
        <w:rPr>
          <w:rFonts w:ascii="Calibri" w:hAnsi="Calibri" w:cs="Calibri"/>
        </w:rPr>
      </w:pPr>
      <w:r w:rsidRPr="001D084A">
        <w:rPr>
          <w:rFonts w:ascii="Calibri" w:hAnsi="Calibri" w:cs="Calibri"/>
        </w:rPr>
        <w:t xml:space="preserve">SPLOŠNA DOLOČILA </w:t>
      </w:r>
    </w:p>
    <w:p w14:paraId="542D892F" w14:textId="2054827F" w:rsidR="002C5354" w:rsidRPr="001D084A" w:rsidRDefault="002C5354" w:rsidP="0081452E">
      <w:pPr>
        <w:autoSpaceDE w:val="0"/>
        <w:autoSpaceDN w:val="0"/>
        <w:adjustRightInd w:val="0"/>
        <w:spacing w:line="240" w:lineRule="exact"/>
        <w:rPr>
          <w:rFonts w:eastAsia="Calibri" w:cs="Calibri"/>
          <w:b/>
          <w:bCs/>
          <w:i/>
          <w:iCs/>
          <w:color w:val="000000"/>
        </w:rPr>
      </w:pPr>
    </w:p>
    <w:p w14:paraId="71F4B753" w14:textId="1341821C"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člen</w:t>
      </w:r>
    </w:p>
    <w:p w14:paraId="5429D088" w14:textId="77777777" w:rsidR="002C5354" w:rsidRPr="001D084A" w:rsidRDefault="002C5354" w:rsidP="0081452E">
      <w:pPr>
        <w:autoSpaceDE w:val="0"/>
        <w:autoSpaceDN w:val="0"/>
        <w:adjustRightInd w:val="0"/>
        <w:spacing w:line="240" w:lineRule="exact"/>
        <w:rPr>
          <w:rFonts w:eastAsia="Calibri" w:cs="Calibri"/>
          <w:color w:val="000000"/>
        </w:rPr>
      </w:pPr>
    </w:p>
    <w:p w14:paraId="6331C21A"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(1) To navodilo določa postopek posredovanja osebnih in drugih podatkov, ki jih kot upravljavec zbirk podatkov obdeluje Zavod za zdravstveno zavarovanje Slovenije (v nadaljnjem besedilu: Zavod). </w:t>
      </w:r>
    </w:p>
    <w:p w14:paraId="06F05157" w14:textId="77777777" w:rsidR="002C5354" w:rsidRPr="001D084A" w:rsidRDefault="002C5354" w:rsidP="0081452E">
      <w:pPr>
        <w:autoSpaceDE w:val="0"/>
        <w:autoSpaceDN w:val="0"/>
        <w:adjustRightInd w:val="0"/>
        <w:spacing w:line="240" w:lineRule="exact"/>
        <w:rPr>
          <w:rFonts w:eastAsia="Calibri" w:cs="Calibri"/>
          <w:lang w:val="x-none"/>
        </w:rPr>
      </w:pPr>
    </w:p>
    <w:p w14:paraId="4C6D2DAD" w14:textId="77777777" w:rsidR="002C5354" w:rsidRPr="001D084A" w:rsidRDefault="002C5354" w:rsidP="0081452E">
      <w:pPr>
        <w:autoSpaceDE w:val="0"/>
        <w:autoSpaceDN w:val="0"/>
        <w:adjustRightInd w:val="0"/>
        <w:spacing w:line="240" w:lineRule="exact"/>
        <w:rPr>
          <w:rFonts w:eastAsia="Calibri" w:cs="Calibri"/>
        </w:rPr>
      </w:pPr>
      <w:r w:rsidRPr="001D084A">
        <w:rPr>
          <w:rFonts w:eastAsia="Calibri" w:cs="Calibri"/>
        </w:rPr>
        <w:t xml:space="preserve">(2) To navodilo ne ureja postopka posredovanja informacij (podatkov), ki se posredujejo v skladu z zakonom, ki ureja dostop do informacij javnega značaja, in posredovanja osebnih podatkov prek sistema e-Poizvedbe. </w:t>
      </w:r>
    </w:p>
    <w:p w14:paraId="137E3319" w14:textId="77777777" w:rsidR="002C5354" w:rsidRPr="001D084A" w:rsidRDefault="002C5354" w:rsidP="0081452E">
      <w:pPr>
        <w:autoSpaceDE w:val="0"/>
        <w:autoSpaceDN w:val="0"/>
        <w:adjustRightInd w:val="0"/>
        <w:spacing w:line="240" w:lineRule="exact"/>
        <w:rPr>
          <w:rFonts w:eastAsia="Calibri" w:cs="Calibri"/>
        </w:rPr>
      </w:pPr>
      <w:r w:rsidRPr="001D084A" w:rsidDel="003738A6">
        <w:rPr>
          <w:rFonts w:eastAsia="Calibri" w:cs="Calibri"/>
        </w:rPr>
        <w:t xml:space="preserve"> </w:t>
      </w:r>
    </w:p>
    <w:p w14:paraId="27DCD3DE" w14:textId="295A327B" w:rsidR="002C5354" w:rsidRPr="001D084A" w:rsidRDefault="002C5354" w:rsidP="0081452E">
      <w:pPr>
        <w:autoSpaceDE w:val="0"/>
        <w:autoSpaceDN w:val="0"/>
        <w:adjustRightInd w:val="0"/>
        <w:spacing w:line="240" w:lineRule="exact"/>
        <w:rPr>
          <w:rFonts w:eastAsia="Calibri" w:cs="Calibri"/>
        </w:rPr>
      </w:pPr>
      <w:r w:rsidRPr="001D084A">
        <w:rPr>
          <w:rFonts w:eastAsia="Calibri" w:cs="Calibri"/>
        </w:rPr>
        <w:t xml:space="preserve">(3) Izrazi v tem navodilu imajo isti pomen, kot je določen v 4. členu Splošne uredbe EU o varstvu podatkov (v nadaljevanju: GDPR) in 6. členu Zakona o varstvu osebnih podatkov (v nadaljevanju: ZVOP-1). </w:t>
      </w:r>
    </w:p>
    <w:p w14:paraId="044F5A40" w14:textId="77777777" w:rsidR="002C5354" w:rsidRPr="001D084A" w:rsidRDefault="002C5354" w:rsidP="0081452E">
      <w:pPr>
        <w:autoSpaceDE w:val="0"/>
        <w:autoSpaceDN w:val="0"/>
        <w:adjustRightInd w:val="0"/>
        <w:spacing w:line="240" w:lineRule="exact"/>
        <w:rPr>
          <w:rFonts w:eastAsia="Calibri" w:cs="Calibri"/>
        </w:rPr>
      </w:pPr>
    </w:p>
    <w:p w14:paraId="2CA57DE7" w14:textId="77777777" w:rsidR="002C5354" w:rsidRPr="001D084A" w:rsidRDefault="002C5354" w:rsidP="0081452E">
      <w:pPr>
        <w:autoSpaceDE w:val="0"/>
        <w:autoSpaceDN w:val="0"/>
        <w:adjustRightInd w:val="0"/>
        <w:spacing w:line="240" w:lineRule="exact"/>
        <w:rPr>
          <w:rFonts w:eastAsia="Calibri" w:cs="Calibri"/>
        </w:rPr>
      </w:pPr>
      <w:r w:rsidRPr="001D084A">
        <w:rPr>
          <w:rFonts w:eastAsia="Calibri" w:cs="Calibri"/>
        </w:rPr>
        <w:t>(4) Drugi podatki so podatki, ki jih Zavod posebej izdela izključno na podlagi pisne prošnje prosilca, če za to obstaja poslovni interes Zavoda in niso informacije javnega značaja.</w:t>
      </w:r>
    </w:p>
    <w:p w14:paraId="48D78C13" w14:textId="77777777" w:rsidR="002C5354" w:rsidRPr="001D084A" w:rsidRDefault="002C5354" w:rsidP="0081452E">
      <w:pPr>
        <w:autoSpaceDE w:val="0"/>
        <w:autoSpaceDN w:val="0"/>
        <w:adjustRightInd w:val="0"/>
        <w:spacing w:line="240" w:lineRule="exact"/>
        <w:rPr>
          <w:rFonts w:eastAsia="Calibri" w:cs="Calibri"/>
        </w:rPr>
      </w:pPr>
    </w:p>
    <w:p w14:paraId="5DB8C3B0" w14:textId="54407BBB" w:rsidR="002C5354" w:rsidRPr="001D084A" w:rsidRDefault="002C5354" w:rsidP="0081452E">
      <w:pPr>
        <w:autoSpaceDE w:val="0"/>
        <w:autoSpaceDN w:val="0"/>
        <w:adjustRightInd w:val="0"/>
        <w:spacing w:line="240" w:lineRule="exact"/>
        <w:rPr>
          <w:rFonts w:eastAsia="Calibri" w:cs="Calibri"/>
        </w:rPr>
      </w:pPr>
      <w:r w:rsidRPr="001D084A">
        <w:rPr>
          <w:rFonts w:eastAsia="Calibri" w:cs="Calibri"/>
        </w:rPr>
        <w:t>(5) Za obdelavo osebnih podatkov se poleg tega navodila uporabljajo določila GDPR oziroma določila ZVOP-1.</w:t>
      </w:r>
    </w:p>
    <w:p w14:paraId="3478DDB6" w14:textId="77777777" w:rsidR="002C5354" w:rsidRPr="001D084A" w:rsidRDefault="002C5354" w:rsidP="0081452E">
      <w:pPr>
        <w:autoSpaceDE w:val="0"/>
        <w:autoSpaceDN w:val="0"/>
        <w:adjustRightInd w:val="0"/>
        <w:spacing w:line="240" w:lineRule="exact"/>
        <w:rPr>
          <w:rFonts w:eastAsia="Calibri" w:cs="Calibri"/>
          <w:color w:val="000000"/>
        </w:rPr>
      </w:pPr>
    </w:p>
    <w:p w14:paraId="1BDE5B9F" w14:textId="5433A789" w:rsidR="002C5354" w:rsidRPr="001D084A" w:rsidRDefault="002C5354" w:rsidP="0081452E">
      <w:pPr>
        <w:pStyle w:val="Naslov1"/>
        <w:contextualSpacing w:val="0"/>
        <w:rPr>
          <w:rFonts w:ascii="Calibri" w:hAnsi="Calibri" w:cs="Calibri"/>
        </w:rPr>
      </w:pPr>
      <w:r w:rsidRPr="001D084A">
        <w:rPr>
          <w:rFonts w:ascii="Calibri" w:hAnsi="Calibri" w:cs="Calibri"/>
        </w:rPr>
        <w:t xml:space="preserve">POSTOPEK POSREDOVANJA OSEBNIH PODATKOV </w:t>
      </w:r>
    </w:p>
    <w:p w14:paraId="3C6DA7B2" w14:textId="77777777" w:rsidR="002C5354" w:rsidRPr="001D084A" w:rsidRDefault="002C5354" w:rsidP="0081452E">
      <w:pPr>
        <w:autoSpaceDE w:val="0"/>
        <w:autoSpaceDN w:val="0"/>
        <w:adjustRightInd w:val="0"/>
        <w:spacing w:line="240" w:lineRule="exact"/>
        <w:rPr>
          <w:rFonts w:eastAsia="Calibri" w:cs="Calibri"/>
          <w:color w:val="000000"/>
        </w:rPr>
      </w:pPr>
    </w:p>
    <w:p w14:paraId="55C735B3" w14:textId="2AB5265C"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rPr>
      </w:pPr>
      <w:r w:rsidRPr="001D084A">
        <w:rPr>
          <w:rFonts w:eastAsia="Calibri" w:cs="Calibri"/>
        </w:rPr>
        <w:t xml:space="preserve">člen </w:t>
      </w:r>
    </w:p>
    <w:p w14:paraId="5663EC4B" w14:textId="77777777" w:rsidR="002C5354" w:rsidRPr="001D084A" w:rsidRDefault="002C5354" w:rsidP="0081452E">
      <w:pPr>
        <w:autoSpaceDE w:val="0"/>
        <w:autoSpaceDN w:val="0"/>
        <w:adjustRightInd w:val="0"/>
        <w:spacing w:line="240" w:lineRule="exact"/>
        <w:rPr>
          <w:rFonts w:eastAsia="Calibri" w:cs="Calibri"/>
        </w:rPr>
      </w:pPr>
    </w:p>
    <w:p w14:paraId="081258A0" w14:textId="60BC7DBD" w:rsidR="002C5354" w:rsidRPr="001D084A" w:rsidRDefault="002C5354" w:rsidP="0081452E">
      <w:pPr>
        <w:rPr>
          <w:rFonts w:cs="Calibri"/>
          <w:lang w:eastAsia="sl-SI"/>
        </w:rPr>
      </w:pPr>
      <w:r w:rsidRPr="001D084A">
        <w:rPr>
          <w:rFonts w:cs="Calibri"/>
          <w:lang w:eastAsia="sl-SI"/>
        </w:rPr>
        <w:t>Zavod uporabniku osebnih podatkov, ki je vložil zahtevo za posredovanje osebnih podatkov, le-te posreduje, če je izkazana upravičenost do zahtevanih podatkov za določen namen in če je obdelava oziroma posredovanje dopustno glede na določila GDPR in ZVOP-1.</w:t>
      </w:r>
    </w:p>
    <w:p w14:paraId="550EB67E" w14:textId="77777777" w:rsidR="002C5354" w:rsidRPr="001D084A" w:rsidRDefault="002C5354" w:rsidP="0081452E">
      <w:pPr>
        <w:autoSpaceDE w:val="0"/>
        <w:autoSpaceDN w:val="0"/>
        <w:adjustRightInd w:val="0"/>
        <w:spacing w:line="240" w:lineRule="exact"/>
        <w:rPr>
          <w:rFonts w:eastAsia="Calibri" w:cs="Calibri"/>
          <w:color w:val="000000"/>
        </w:rPr>
      </w:pPr>
    </w:p>
    <w:p w14:paraId="307BDFAF" w14:textId="585E48BF"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 člen </w:t>
      </w:r>
    </w:p>
    <w:p w14:paraId="1B41033C" w14:textId="77777777" w:rsidR="002C5354" w:rsidRPr="001D084A" w:rsidRDefault="002C5354" w:rsidP="0081452E">
      <w:pPr>
        <w:autoSpaceDE w:val="0"/>
        <w:autoSpaceDN w:val="0"/>
        <w:adjustRightInd w:val="0"/>
        <w:spacing w:line="240" w:lineRule="exact"/>
        <w:rPr>
          <w:rFonts w:eastAsia="Calibri" w:cs="Calibri"/>
          <w:color w:val="000000"/>
        </w:rPr>
      </w:pPr>
    </w:p>
    <w:p w14:paraId="2825D34A" w14:textId="45A79A46"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(1) Uporabniki osebnih podatkov zaprosijo za podatke z zahtevo, ki jo naslovijo na območno enoto Zavoda. </w:t>
      </w:r>
    </w:p>
    <w:p w14:paraId="49D63856" w14:textId="77777777" w:rsidR="00DA6A9D" w:rsidRPr="001D084A" w:rsidRDefault="00DA6A9D" w:rsidP="0081452E">
      <w:pPr>
        <w:autoSpaceDE w:val="0"/>
        <w:autoSpaceDN w:val="0"/>
        <w:adjustRightInd w:val="0"/>
        <w:spacing w:line="240" w:lineRule="exact"/>
        <w:rPr>
          <w:rFonts w:eastAsia="Calibri" w:cs="Calibri"/>
        </w:rPr>
      </w:pPr>
    </w:p>
    <w:p w14:paraId="79A8BA02" w14:textId="569C38B8" w:rsidR="002C5354" w:rsidRPr="001D084A" w:rsidRDefault="002C5354" w:rsidP="0081452E">
      <w:pPr>
        <w:rPr>
          <w:rFonts w:cs="Calibri"/>
          <w:lang w:eastAsia="sl-SI"/>
        </w:rPr>
      </w:pPr>
      <w:r w:rsidRPr="001D084A">
        <w:rPr>
          <w:rFonts w:cs="Calibri"/>
          <w:lang w:eastAsia="sl-SI"/>
        </w:rPr>
        <w:t xml:space="preserve">(2) Zahteva mora vsebovati sestavine, ki so za vlogo določene v 66. členu </w:t>
      </w:r>
      <w:r w:rsidR="00DA6A9D" w:rsidRPr="001D084A">
        <w:rPr>
          <w:rFonts w:cs="Calibri"/>
          <w:lang w:eastAsia="sl-SI"/>
        </w:rPr>
        <w:t>z</w:t>
      </w:r>
      <w:r w:rsidRPr="001D084A">
        <w:rPr>
          <w:rFonts w:cs="Calibri"/>
          <w:lang w:eastAsia="sl-SI"/>
        </w:rPr>
        <w:t>akona</w:t>
      </w:r>
      <w:r w:rsidR="00DA6A9D" w:rsidRPr="001D084A">
        <w:rPr>
          <w:rFonts w:cs="Calibri"/>
          <w:lang w:eastAsia="sl-SI"/>
        </w:rPr>
        <w:t xml:space="preserve">, ki ureja </w:t>
      </w:r>
      <w:r w:rsidRPr="001D084A">
        <w:rPr>
          <w:rFonts w:cs="Calibri"/>
          <w:lang w:eastAsia="sl-SI"/>
        </w:rPr>
        <w:t>splošn</w:t>
      </w:r>
      <w:r w:rsidR="00DA6A9D" w:rsidRPr="001D084A">
        <w:rPr>
          <w:rFonts w:cs="Calibri"/>
          <w:lang w:eastAsia="sl-SI"/>
        </w:rPr>
        <w:t>i</w:t>
      </w:r>
      <w:r w:rsidRPr="001D084A">
        <w:rPr>
          <w:rFonts w:cs="Calibri"/>
          <w:lang w:eastAsia="sl-SI"/>
        </w:rPr>
        <w:t xml:space="preserve"> upravn</w:t>
      </w:r>
      <w:r w:rsidR="00DA6A9D" w:rsidRPr="001D084A">
        <w:rPr>
          <w:rFonts w:cs="Calibri"/>
          <w:lang w:eastAsia="sl-SI"/>
        </w:rPr>
        <w:t>i</w:t>
      </w:r>
      <w:r w:rsidRPr="001D084A">
        <w:rPr>
          <w:rFonts w:cs="Calibri"/>
          <w:lang w:eastAsia="sl-SI"/>
        </w:rPr>
        <w:t xml:space="preserve"> postop</w:t>
      </w:r>
      <w:r w:rsidR="00DA6A9D" w:rsidRPr="001D084A">
        <w:rPr>
          <w:rFonts w:cs="Calibri"/>
          <w:lang w:eastAsia="sl-SI"/>
        </w:rPr>
        <w:t>e</w:t>
      </w:r>
      <w:r w:rsidRPr="001D084A">
        <w:rPr>
          <w:rFonts w:cs="Calibri"/>
          <w:lang w:eastAsia="sl-SI"/>
        </w:rPr>
        <w:t>k, poleg tega pa še:</w:t>
      </w:r>
    </w:p>
    <w:p w14:paraId="5D0347C3" w14:textId="77777777" w:rsidR="002C5354" w:rsidRPr="001D084A" w:rsidRDefault="002C5354" w:rsidP="0081452E">
      <w:pPr>
        <w:numPr>
          <w:ilvl w:val="0"/>
          <w:numId w:val="10"/>
        </w:numPr>
        <w:ind w:left="426" w:hanging="426"/>
        <w:rPr>
          <w:rFonts w:eastAsia="Times New Roman" w:cs="Calibri"/>
          <w:lang w:eastAsia="sl-SI"/>
        </w:rPr>
      </w:pPr>
      <w:r w:rsidRPr="001D084A">
        <w:rPr>
          <w:rFonts w:eastAsia="Calibri" w:cs="Calibri"/>
          <w:color w:val="000000"/>
        </w:rPr>
        <w:t xml:space="preserve">navedbo </w:t>
      </w:r>
      <w:r w:rsidRPr="001D084A">
        <w:rPr>
          <w:rFonts w:eastAsia="Times New Roman" w:cs="Calibri"/>
          <w:lang w:eastAsia="sl-SI"/>
        </w:rPr>
        <w:t xml:space="preserve">podatkov, ki jih uporabnik osebnih podatkov želi, ter v kakšni obliki naj bodo ti podatki pripravljeni (na primer tiskani izpis ali elektronski medij), </w:t>
      </w:r>
    </w:p>
    <w:p w14:paraId="61E4E2C6" w14:textId="77777777" w:rsidR="002C5354" w:rsidRPr="001D084A" w:rsidRDefault="002C5354" w:rsidP="0081452E">
      <w:pPr>
        <w:numPr>
          <w:ilvl w:val="0"/>
          <w:numId w:val="10"/>
        </w:numPr>
        <w:ind w:left="426" w:hanging="426"/>
        <w:rPr>
          <w:rFonts w:eastAsia="Times New Roman" w:cs="Calibri"/>
          <w:lang w:eastAsia="sl-SI"/>
        </w:rPr>
      </w:pPr>
      <w:r w:rsidRPr="001D084A">
        <w:rPr>
          <w:rFonts w:eastAsia="Times New Roman" w:cs="Calibri"/>
          <w:lang w:eastAsia="sl-SI"/>
        </w:rPr>
        <w:t>navedbo pravne podlage v skladu s katero je uporabnik osebnih podatkov</w:t>
      </w:r>
      <w:proofErr w:type="gramStart"/>
      <w:r w:rsidRPr="001D084A">
        <w:rPr>
          <w:rFonts w:eastAsia="Times New Roman" w:cs="Calibri"/>
          <w:lang w:eastAsia="sl-SI"/>
        </w:rPr>
        <w:t xml:space="preserve"> upravičen</w:t>
      </w:r>
      <w:proofErr w:type="gramEnd"/>
      <w:r w:rsidRPr="001D084A">
        <w:rPr>
          <w:rFonts w:eastAsia="Times New Roman" w:cs="Calibri"/>
          <w:lang w:eastAsia="sl-SI"/>
        </w:rPr>
        <w:t xml:space="preserve"> do pridobitve osebnih  podatkov, </w:t>
      </w:r>
    </w:p>
    <w:p w14:paraId="24DCA517" w14:textId="77777777" w:rsidR="002C5354" w:rsidRPr="001D084A" w:rsidRDefault="002C5354" w:rsidP="009E35A4">
      <w:pPr>
        <w:numPr>
          <w:ilvl w:val="0"/>
          <w:numId w:val="10"/>
        </w:numPr>
        <w:ind w:left="426" w:hanging="426"/>
        <w:rPr>
          <w:rFonts w:eastAsia="Calibri" w:cs="Calibri"/>
          <w:color w:val="000000"/>
        </w:rPr>
      </w:pPr>
      <w:r w:rsidRPr="009E35A4">
        <w:rPr>
          <w:rFonts w:eastAsia="Times New Roman" w:cs="Calibri"/>
          <w:lang w:eastAsia="sl-SI"/>
        </w:rPr>
        <w:lastRenderedPageBreak/>
        <w:t>navedbo</w:t>
      </w:r>
      <w:r w:rsidRPr="001D084A">
        <w:rPr>
          <w:rFonts w:eastAsia="Calibri" w:cs="Calibri"/>
          <w:color w:val="000000"/>
        </w:rPr>
        <w:t xml:space="preserve">, za kakšen namen bodo zahtevani podatki uporabljeni. </w:t>
      </w:r>
    </w:p>
    <w:p w14:paraId="3FB6310E" w14:textId="77777777" w:rsidR="002C5354" w:rsidRPr="001D084A" w:rsidRDefault="002C5354" w:rsidP="0081452E">
      <w:pPr>
        <w:autoSpaceDE w:val="0"/>
        <w:autoSpaceDN w:val="0"/>
        <w:adjustRightInd w:val="0"/>
        <w:spacing w:line="240" w:lineRule="exact"/>
        <w:rPr>
          <w:rFonts w:eastAsia="Calibri" w:cs="Calibri"/>
          <w:color w:val="000000"/>
        </w:rPr>
      </w:pPr>
    </w:p>
    <w:p w14:paraId="4B84CDC9"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(3) Če uporabnik osebnih podatkov v svoji zahtevi ne navede, v kakšni obliki želi prejeti zahtevane podatke, se mu podatki posredujejo v pisni obliki oziroma obliki, ki je glede na obseg in vrsto posredovanih podatkov najbolj primerna. </w:t>
      </w:r>
    </w:p>
    <w:p w14:paraId="75396534" w14:textId="77777777" w:rsidR="00452898" w:rsidRPr="001D084A" w:rsidRDefault="00452898" w:rsidP="0081452E">
      <w:pPr>
        <w:autoSpaceDE w:val="0"/>
        <w:autoSpaceDN w:val="0"/>
        <w:adjustRightInd w:val="0"/>
        <w:spacing w:line="240" w:lineRule="exact"/>
        <w:rPr>
          <w:rFonts w:eastAsia="Calibri" w:cs="Calibri"/>
          <w:color w:val="000000"/>
        </w:rPr>
      </w:pPr>
    </w:p>
    <w:p w14:paraId="2676BCBB" w14:textId="5AF6E1B9"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člen </w:t>
      </w:r>
    </w:p>
    <w:p w14:paraId="343318BE" w14:textId="77777777" w:rsidR="002C5354" w:rsidRPr="001D084A" w:rsidRDefault="002C5354" w:rsidP="0081452E">
      <w:pPr>
        <w:autoSpaceDE w:val="0"/>
        <w:autoSpaceDN w:val="0"/>
        <w:adjustRightInd w:val="0"/>
        <w:spacing w:line="240" w:lineRule="exact"/>
        <w:rPr>
          <w:rFonts w:eastAsia="Calibri" w:cs="Calibri"/>
          <w:color w:val="000000"/>
        </w:rPr>
      </w:pPr>
    </w:p>
    <w:p w14:paraId="2748FD74"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(1) Zahtevo za posredovanje osebnih podatkov obravnava tista območna enota Zavoda, pri kateri je bila zahteva vložena, če gre za osebne podatke iz njenega področja dela. V nasprotnem primeru odstopi zahtevo za posredovanje osebnih podatkov pristojni območni enoti Zavoda. </w:t>
      </w:r>
    </w:p>
    <w:p w14:paraId="3630091B" w14:textId="77777777" w:rsidR="002C5354" w:rsidRPr="001D084A" w:rsidRDefault="002C5354" w:rsidP="0081452E">
      <w:pPr>
        <w:autoSpaceDE w:val="0"/>
        <w:autoSpaceDN w:val="0"/>
        <w:adjustRightInd w:val="0"/>
        <w:spacing w:line="240" w:lineRule="exact"/>
        <w:rPr>
          <w:rFonts w:eastAsia="Calibri" w:cs="Calibri"/>
          <w:color w:val="000000"/>
        </w:rPr>
      </w:pPr>
    </w:p>
    <w:p w14:paraId="6BDA32F6"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(2) Pristojna območna enota Zavoda odloči o zahtevi v 15 dneh od dneva, ko jo je prejela, če ni z zakonom določen drugačen rok, ter uporabnika osebnih podatkov pisno obvesti o odločitvi.</w:t>
      </w:r>
    </w:p>
    <w:p w14:paraId="2CE2059F" w14:textId="35EC67B7" w:rsidR="002C5354" w:rsidRPr="001D084A" w:rsidRDefault="002C5354" w:rsidP="0081452E">
      <w:pPr>
        <w:autoSpaceDE w:val="0"/>
        <w:autoSpaceDN w:val="0"/>
        <w:adjustRightInd w:val="0"/>
        <w:spacing w:line="240" w:lineRule="exact"/>
        <w:rPr>
          <w:rFonts w:eastAsia="Calibri" w:cs="Calibri"/>
        </w:rPr>
      </w:pPr>
    </w:p>
    <w:p w14:paraId="5174A3FF" w14:textId="0B95B554" w:rsidR="002C5354" w:rsidRPr="001D084A" w:rsidRDefault="002C5354" w:rsidP="0081452E">
      <w:pPr>
        <w:autoSpaceDE w:val="0"/>
        <w:autoSpaceDN w:val="0"/>
        <w:adjustRightInd w:val="0"/>
        <w:spacing w:line="240" w:lineRule="exact"/>
        <w:rPr>
          <w:rFonts w:eastAsia="Calibri" w:cs="Calibri"/>
        </w:rPr>
      </w:pPr>
      <w:r w:rsidRPr="001D084A">
        <w:rPr>
          <w:rFonts w:eastAsia="Calibri" w:cs="Calibri"/>
        </w:rPr>
        <w:t xml:space="preserve">(3) </w:t>
      </w:r>
      <w:proofErr w:type="gramStart"/>
      <w:r w:rsidRPr="001D084A">
        <w:rPr>
          <w:rFonts w:eastAsia="Calibri" w:cs="Calibri"/>
        </w:rPr>
        <w:t>Če</w:t>
      </w:r>
      <w:proofErr w:type="gramEnd"/>
      <w:r w:rsidRPr="001D084A">
        <w:rPr>
          <w:rFonts w:eastAsia="Calibri" w:cs="Calibri"/>
        </w:rPr>
        <w:t xml:space="preserve"> območna enota Zavoda zahtevi uporabnika osebnih podatkov ugodi, v dopisu navede:</w:t>
      </w:r>
    </w:p>
    <w:p w14:paraId="2DF71015" w14:textId="77777777" w:rsidR="0081452E" w:rsidRPr="001D084A" w:rsidRDefault="0081452E" w:rsidP="0081452E">
      <w:pPr>
        <w:numPr>
          <w:ilvl w:val="0"/>
          <w:numId w:val="10"/>
        </w:numPr>
        <w:ind w:left="426" w:hanging="426"/>
        <w:rPr>
          <w:rFonts w:eastAsia="Times New Roman" w:cs="Calibri"/>
          <w:lang w:eastAsia="sl-SI"/>
        </w:rPr>
      </w:pPr>
      <w:r w:rsidRPr="001D084A">
        <w:rPr>
          <w:rFonts w:eastAsia="Times New Roman" w:cs="Calibri"/>
          <w:lang w:eastAsia="sl-SI"/>
        </w:rPr>
        <w:t>da se zahtevi za posredovanje osebnih podatkov ugodi in na kateri pravni podlagi se ugodi, ter</w:t>
      </w:r>
    </w:p>
    <w:p w14:paraId="7A30B04B" w14:textId="77777777" w:rsidR="0081452E" w:rsidRPr="001D084A" w:rsidRDefault="0081452E" w:rsidP="0081452E">
      <w:pPr>
        <w:numPr>
          <w:ilvl w:val="0"/>
          <w:numId w:val="10"/>
        </w:numPr>
        <w:ind w:left="426" w:hanging="426"/>
        <w:rPr>
          <w:rFonts w:eastAsia="Times New Roman" w:cs="Calibri"/>
          <w:lang w:eastAsia="sl-SI"/>
        </w:rPr>
      </w:pPr>
      <w:r w:rsidRPr="001D084A">
        <w:rPr>
          <w:rFonts w:eastAsia="Times New Roman" w:cs="Calibri"/>
          <w:lang w:eastAsia="sl-SI"/>
        </w:rPr>
        <w:t>da mora uporabnik osebnih podatkov varovati posredovane osebe podatke v skladu z določili GDPR in jih uporabiti izključno za namen, za katerega so mu bili posredovani.«.</w:t>
      </w:r>
    </w:p>
    <w:p w14:paraId="781EAB80" w14:textId="77777777" w:rsidR="002C5354" w:rsidRPr="001D084A" w:rsidRDefault="002C5354" w:rsidP="0081452E">
      <w:pPr>
        <w:autoSpaceDE w:val="0"/>
        <w:autoSpaceDN w:val="0"/>
        <w:adjustRightInd w:val="0"/>
        <w:spacing w:line="240" w:lineRule="exact"/>
        <w:rPr>
          <w:rFonts w:eastAsia="Calibri" w:cs="Calibri"/>
        </w:rPr>
      </w:pPr>
    </w:p>
    <w:p w14:paraId="4BA63B1F"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(4) Če se osebni podatki uporabniku osebnih podatkov posredujejo v datoteki po elektronski pošti, se datoteka zaščiti z geslom, pri čemer se geslo uporabniku osebnih podatkov sporoči ločeno. </w:t>
      </w:r>
    </w:p>
    <w:p w14:paraId="4336E436" w14:textId="77777777" w:rsidR="002C5354" w:rsidRPr="001D084A" w:rsidRDefault="002C5354" w:rsidP="0081452E">
      <w:pPr>
        <w:autoSpaceDE w:val="0"/>
        <w:autoSpaceDN w:val="0"/>
        <w:adjustRightInd w:val="0"/>
        <w:spacing w:line="240" w:lineRule="exact"/>
        <w:rPr>
          <w:rFonts w:eastAsia="Calibri" w:cs="Calibri"/>
          <w:color w:val="000000"/>
        </w:rPr>
      </w:pPr>
    </w:p>
    <w:p w14:paraId="2BDDBE31"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(5) Če območna enota Zavoda zahtevi uporabnika osebnih podatkov ne ugodi, zahtevo zavrne z odločbo. </w:t>
      </w:r>
    </w:p>
    <w:p w14:paraId="0902FB6E" w14:textId="495399A4" w:rsidR="002C5354" w:rsidRPr="001D084A" w:rsidRDefault="002C5354" w:rsidP="0081452E">
      <w:pPr>
        <w:autoSpaceDE w:val="0"/>
        <w:autoSpaceDN w:val="0"/>
        <w:adjustRightInd w:val="0"/>
        <w:spacing w:line="240" w:lineRule="exact"/>
        <w:rPr>
          <w:rFonts w:eastAsia="Calibri" w:cs="Calibri"/>
          <w:color w:val="000000"/>
        </w:rPr>
      </w:pPr>
    </w:p>
    <w:p w14:paraId="462CC93E" w14:textId="33DA6646" w:rsidR="002C5354" w:rsidRPr="001D084A" w:rsidRDefault="002C5354" w:rsidP="0081452E">
      <w:pPr>
        <w:pStyle w:val="Naslov1"/>
        <w:contextualSpacing w:val="0"/>
        <w:rPr>
          <w:rFonts w:ascii="Calibri" w:hAnsi="Calibri" w:cs="Calibri"/>
        </w:rPr>
      </w:pPr>
      <w:r w:rsidRPr="001D084A">
        <w:rPr>
          <w:rFonts w:ascii="Calibri" w:hAnsi="Calibri" w:cs="Calibri"/>
        </w:rPr>
        <w:t xml:space="preserve">POSTOPEK POSREDOVANJA DRUGIH PODATKOV </w:t>
      </w:r>
    </w:p>
    <w:p w14:paraId="5F0EC898" w14:textId="77777777" w:rsidR="00452898" w:rsidRPr="001D084A" w:rsidRDefault="00452898" w:rsidP="0081452E">
      <w:pPr>
        <w:autoSpaceDE w:val="0"/>
        <w:autoSpaceDN w:val="0"/>
        <w:adjustRightInd w:val="0"/>
        <w:spacing w:line="240" w:lineRule="exact"/>
        <w:rPr>
          <w:rFonts w:eastAsia="Calibri" w:cs="Calibri"/>
          <w:bCs/>
          <w:color w:val="000000"/>
        </w:rPr>
      </w:pPr>
    </w:p>
    <w:p w14:paraId="5E656B6D" w14:textId="3AE588ED"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člen </w:t>
      </w:r>
    </w:p>
    <w:p w14:paraId="73D7230A" w14:textId="77777777" w:rsidR="002C5354" w:rsidRPr="001D084A" w:rsidRDefault="002C5354" w:rsidP="0081452E">
      <w:pPr>
        <w:autoSpaceDE w:val="0"/>
        <w:autoSpaceDN w:val="0"/>
        <w:adjustRightInd w:val="0"/>
        <w:spacing w:line="240" w:lineRule="exact"/>
        <w:rPr>
          <w:rFonts w:eastAsia="Calibri" w:cs="Calibri"/>
          <w:color w:val="000000"/>
        </w:rPr>
      </w:pPr>
    </w:p>
    <w:p w14:paraId="1F682CCC"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Prošnja prosilca za posredovanje drugih podatkov je popolna, če vsebuje najmanj: </w:t>
      </w:r>
    </w:p>
    <w:p w14:paraId="7A8B52D1" w14:textId="77777777" w:rsidR="002C5354" w:rsidRPr="001D084A" w:rsidRDefault="002C5354" w:rsidP="009E35A4">
      <w:pPr>
        <w:numPr>
          <w:ilvl w:val="0"/>
          <w:numId w:val="10"/>
        </w:numPr>
        <w:ind w:left="425" w:hanging="425"/>
        <w:rPr>
          <w:rFonts w:eastAsia="Times New Roman" w:cs="Calibri"/>
          <w:lang w:eastAsia="sl-SI"/>
        </w:rPr>
      </w:pPr>
      <w:r w:rsidRPr="001D084A">
        <w:rPr>
          <w:rFonts w:eastAsia="Times New Roman" w:cs="Calibri"/>
          <w:lang w:eastAsia="sl-SI"/>
        </w:rPr>
        <w:t xml:space="preserve">osebno ime ali firmo prosilca, njegov naslov ter v primeru pravne osebe tudi, ali gre za prosilca iz prve ali druge </w:t>
      </w:r>
      <w:proofErr w:type="gramStart"/>
      <w:r w:rsidRPr="001D084A">
        <w:rPr>
          <w:rFonts w:eastAsia="Times New Roman" w:cs="Calibri"/>
          <w:lang w:eastAsia="sl-SI"/>
        </w:rPr>
        <w:t>alinee</w:t>
      </w:r>
      <w:proofErr w:type="gramEnd"/>
      <w:r w:rsidRPr="001D084A">
        <w:rPr>
          <w:rFonts w:eastAsia="Times New Roman" w:cs="Calibri"/>
          <w:lang w:eastAsia="sl-SI"/>
        </w:rPr>
        <w:t xml:space="preserve"> 7. člena tega navodila,</w:t>
      </w:r>
    </w:p>
    <w:p w14:paraId="4DF50B6B" w14:textId="77777777" w:rsidR="002C5354" w:rsidRPr="001D084A" w:rsidRDefault="002C5354" w:rsidP="009E35A4">
      <w:pPr>
        <w:numPr>
          <w:ilvl w:val="0"/>
          <w:numId w:val="10"/>
        </w:numPr>
        <w:ind w:left="425" w:hanging="425"/>
        <w:rPr>
          <w:rFonts w:eastAsia="Times New Roman" w:cs="Calibri"/>
          <w:lang w:eastAsia="sl-SI"/>
        </w:rPr>
      </w:pPr>
      <w:r w:rsidRPr="001D084A">
        <w:rPr>
          <w:rFonts w:eastAsia="Times New Roman" w:cs="Calibri"/>
          <w:lang w:eastAsia="sl-SI"/>
        </w:rPr>
        <w:t xml:space="preserve">s katerimi podatki se želi seznaniti, </w:t>
      </w:r>
    </w:p>
    <w:p w14:paraId="4CC3EC80" w14:textId="77777777" w:rsidR="002C5354" w:rsidRPr="001D084A" w:rsidRDefault="002C5354" w:rsidP="009E35A4">
      <w:pPr>
        <w:numPr>
          <w:ilvl w:val="0"/>
          <w:numId w:val="10"/>
        </w:numPr>
        <w:ind w:left="425" w:hanging="425"/>
        <w:rPr>
          <w:rFonts w:eastAsia="Times New Roman" w:cs="Calibri"/>
          <w:lang w:eastAsia="sl-SI"/>
        </w:rPr>
      </w:pPr>
      <w:r w:rsidRPr="001D084A">
        <w:rPr>
          <w:rFonts w:eastAsia="Times New Roman" w:cs="Calibri"/>
          <w:lang w:eastAsia="sl-SI"/>
        </w:rPr>
        <w:t>namen uporabe podatkov,</w:t>
      </w:r>
    </w:p>
    <w:p w14:paraId="1354C22B" w14:textId="77777777" w:rsidR="002C5354" w:rsidRPr="001D084A" w:rsidRDefault="002C5354" w:rsidP="009E35A4">
      <w:pPr>
        <w:numPr>
          <w:ilvl w:val="0"/>
          <w:numId w:val="10"/>
        </w:numPr>
        <w:ind w:left="425" w:hanging="425"/>
        <w:rPr>
          <w:rFonts w:eastAsia="Times New Roman" w:cs="Calibri"/>
          <w:lang w:eastAsia="sl-SI"/>
        </w:rPr>
      </w:pPr>
      <w:r w:rsidRPr="001D084A">
        <w:rPr>
          <w:rFonts w:eastAsia="Times New Roman" w:cs="Calibri"/>
          <w:lang w:eastAsia="sl-SI"/>
        </w:rPr>
        <w:t>v kakšni obliki naj bodo podatki posredovani (na primer tiskani izpis ali elektronski medij).</w:t>
      </w:r>
    </w:p>
    <w:p w14:paraId="7848F36B" w14:textId="77777777" w:rsidR="002C5354" w:rsidRPr="001D084A" w:rsidRDefault="002C5354" w:rsidP="0081452E">
      <w:pPr>
        <w:autoSpaceDE w:val="0"/>
        <w:autoSpaceDN w:val="0"/>
        <w:adjustRightInd w:val="0"/>
        <w:spacing w:line="240" w:lineRule="exact"/>
        <w:rPr>
          <w:rFonts w:eastAsia="Calibri" w:cs="Calibri"/>
          <w:color w:val="000000"/>
        </w:rPr>
      </w:pPr>
    </w:p>
    <w:p w14:paraId="21AF3507" w14:textId="2FBCF4E8"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člen </w:t>
      </w:r>
    </w:p>
    <w:p w14:paraId="59920969" w14:textId="77777777" w:rsidR="002C5354" w:rsidRPr="001D084A" w:rsidRDefault="002C5354" w:rsidP="0081452E">
      <w:pPr>
        <w:autoSpaceDE w:val="0"/>
        <w:autoSpaceDN w:val="0"/>
        <w:adjustRightInd w:val="0"/>
        <w:spacing w:line="240" w:lineRule="exact"/>
        <w:rPr>
          <w:rFonts w:eastAsia="Calibri" w:cs="Calibri"/>
          <w:color w:val="000000"/>
        </w:rPr>
      </w:pPr>
    </w:p>
    <w:p w14:paraId="527FE001" w14:textId="77777777" w:rsidR="002C5354" w:rsidRPr="001D084A" w:rsidRDefault="002C5354" w:rsidP="0081452E">
      <w:pPr>
        <w:tabs>
          <w:tab w:val="left" w:pos="9157"/>
        </w:tabs>
        <w:autoSpaceDE w:val="0"/>
        <w:autoSpaceDN w:val="0"/>
        <w:adjustRightInd w:val="0"/>
        <w:rPr>
          <w:rFonts w:eastAsia="Calibri" w:cs="Calibri"/>
          <w:color w:val="000000"/>
        </w:rPr>
      </w:pPr>
      <w:r w:rsidRPr="001D084A">
        <w:rPr>
          <w:rFonts w:eastAsia="Calibri" w:cs="Calibri"/>
          <w:color w:val="000000"/>
        </w:rPr>
        <w:t>(1) Za posredovanje drugih podatkov, ki se nanašajo na delovno področje območne enote Zavoda oziroma Področne enote Informacijski center</w:t>
      </w:r>
      <w:proofErr w:type="gramStart"/>
      <w:r w:rsidRPr="001D084A">
        <w:rPr>
          <w:rFonts w:eastAsia="Calibri" w:cs="Calibri"/>
          <w:color w:val="000000"/>
        </w:rPr>
        <w:t xml:space="preserve"> je</w:t>
      </w:r>
      <w:proofErr w:type="gramEnd"/>
      <w:r w:rsidRPr="001D084A">
        <w:rPr>
          <w:rFonts w:eastAsia="Calibri" w:cs="Calibri"/>
          <w:color w:val="000000"/>
        </w:rPr>
        <w:t xml:space="preserve"> pooblaščena odgovorna oseba, ki zagotavlja javnost dela območne enote Zavoda oziroma Področne enote Informacijski center. Na ravni Direkcije je za posredovanje drugih podatkov pooblaščen lastnik aplikacije, v kateri se podatki obdelujejo in je </w:t>
      </w:r>
      <w:proofErr w:type="gramStart"/>
      <w:r w:rsidRPr="001D084A">
        <w:rPr>
          <w:rFonts w:eastAsia="Calibri" w:cs="Calibri"/>
          <w:color w:val="000000"/>
        </w:rPr>
        <w:t>za njih</w:t>
      </w:r>
      <w:proofErr w:type="gramEnd"/>
      <w:r w:rsidRPr="001D084A">
        <w:rPr>
          <w:rFonts w:eastAsia="Calibri" w:cs="Calibri"/>
          <w:color w:val="000000"/>
        </w:rPr>
        <w:t xml:space="preserve"> vsebinsko pristojen.</w:t>
      </w:r>
    </w:p>
    <w:p w14:paraId="0EC15E8F" w14:textId="77777777" w:rsidR="002C5354" w:rsidRPr="001D084A" w:rsidRDefault="002C5354" w:rsidP="0081452E">
      <w:pPr>
        <w:tabs>
          <w:tab w:val="left" w:pos="9157"/>
        </w:tabs>
        <w:autoSpaceDE w:val="0"/>
        <w:autoSpaceDN w:val="0"/>
        <w:adjustRightInd w:val="0"/>
        <w:rPr>
          <w:rFonts w:eastAsia="Calibri" w:cs="Calibri"/>
          <w:color w:val="000000"/>
        </w:rPr>
      </w:pPr>
    </w:p>
    <w:p w14:paraId="2B553F69" w14:textId="77777777" w:rsidR="002C5354" w:rsidRPr="001D084A" w:rsidRDefault="002C5354" w:rsidP="0081452E">
      <w:pPr>
        <w:tabs>
          <w:tab w:val="left" w:pos="9157"/>
        </w:tabs>
        <w:autoSpaceDE w:val="0"/>
        <w:autoSpaceDN w:val="0"/>
        <w:adjustRightInd w:val="0"/>
        <w:rPr>
          <w:rFonts w:eastAsia="Calibri" w:cs="Calibri"/>
          <w:color w:val="000000"/>
        </w:rPr>
      </w:pPr>
      <w:r w:rsidRPr="001D084A">
        <w:rPr>
          <w:rFonts w:eastAsia="Calibri" w:cs="Calibri"/>
          <w:color w:val="000000"/>
        </w:rPr>
        <w:t xml:space="preserve">(2) Odločitev o neposredovanju drugih podatkov sprejme odgovorna oseba iz prejšnjega odstavka samostojno, odločitev o posredovanju drugih podatkov pa na predlog komisije iz tretjega odstavka tega člena. </w:t>
      </w:r>
    </w:p>
    <w:p w14:paraId="006E601D" w14:textId="77777777" w:rsidR="002C5354" w:rsidRPr="001D084A" w:rsidRDefault="002C5354" w:rsidP="0081452E">
      <w:pPr>
        <w:tabs>
          <w:tab w:val="left" w:pos="9157"/>
        </w:tabs>
        <w:autoSpaceDE w:val="0"/>
        <w:autoSpaceDN w:val="0"/>
        <w:adjustRightInd w:val="0"/>
        <w:rPr>
          <w:rFonts w:eastAsia="Calibri" w:cs="Calibri"/>
        </w:rPr>
      </w:pPr>
    </w:p>
    <w:p w14:paraId="2569D828" w14:textId="7C1FE12E" w:rsidR="002C5354" w:rsidRPr="001D084A" w:rsidRDefault="002C5354" w:rsidP="0081452E">
      <w:pPr>
        <w:tabs>
          <w:tab w:val="left" w:pos="9157"/>
        </w:tabs>
        <w:autoSpaceDE w:val="0"/>
        <w:autoSpaceDN w:val="0"/>
        <w:adjustRightInd w:val="0"/>
        <w:rPr>
          <w:rFonts w:eastAsia="Calibri" w:cs="Calibri"/>
        </w:rPr>
      </w:pPr>
      <w:r w:rsidRPr="001D084A">
        <w:rPr>
          <w:rFonts w:eastAsia="Calibri" w:cs="Calibri"/>
        </w:rPr>
        <w:t xml:space="preserve">(3) Komisija iz prejšnjega odstavka ima štiri člane, od tega najmanj enega iz organizacijske enote, ki je v pretežni meri vsebinsko pristojna za podatke, in najmanj enega člana iz Področne enote Informacijski </w:t>
      </w:r>
      <w:proofErr w:type="gramStart"/>
      <w:r w:rsidRPr="001D084A">
        <w:rPr>
          <w:rFonts w:eastAsia="Calibri" w:cs="Calibri"/>
        </w:rPr>
        <w:t>center</w:t>
      </w:r>
      <w:proofErr w:type="gramEnd"/>
      <w:r w:rsidRPr="001D084A">
        <w:rPr>
          <w:rFonts w:eastAsia="Calibri" w:cs="Calibri"/>
        </w:rPr>
        <w:t xml:space="preserve">, če izdelava podatkov zahteva računalniško obdelavo informacij. Obvezno je član te komisije tudi Zavodova pooblaščena oseba za varstvo osebnih podatkov (DPO). Komisijo imenuje odgovorna oseba iz prvega odstavka tega člena, ki mora za imenovanje članov komisije iz drugih območnih enot pridobiti soglasje vodje – direktorja območne enote Zavoda, za člane komisije iz področne enote Informacijski </w:t>
      </w:r>
      <w:proofErr w:type="gramStart"/>
      <w:r w:rsidRPr="001D084A">
        <w:rPr>
          <w:rFonts w:eastAsia="Calibri" w:cs="Calibri"/>
        </w:rPr>
        <w:t>center</w:t>
      </w:r>
      <w:proofErr w:type="gramEnd"/>
      <w:r w:rsidRPr="001D084A">
        <w:rPr>
          <w:rFonts w:eastAsia="Calibri" w:cs="Calibri"/>
        </w:rPr>
        <w:t xml:space="preserve"> soglasje vodje – direktorja Področne enote Informacijski center, za člane komisije iz področja ali sektorja na Direkciji pa soglasje vodje – direktorja področja ali sektorja na Direkciji.</w:t>
      </w:r>
    </w:p>
    <w:p w14:paraId="68964308" w14:textId="3BEFB0E8" w:rsidR="002C5354" w:rsidRPr="001D084A" w:rsidRDefault="002C5354" w:rsidP="0081452E">
      <w:pPr>
        <w:tabs>
          <w:tab w:val="left" w:pos="9157"/>
        </w:tabs>
        <w:autoSpaceDE w:val="0"/>
        <w:autoSpaceDN w:val="0"/>
        <w:adjustRightInd w:val="0"/>
        <w:rPr>
          <w:rFonts w:eastAsia="Calibri" w:cs="Calibri"/>
        </w:rPr>
      </w:pPr>
    </w:p>
    <w:p w14:paraId="679680B4" w14:textId="77777777" w:rsidR="002C5354" w:rsidRPr="001D084A" w:rsidRDefault="002C5354" w:rsidP="0081452E">
      <w:pPr>
        <w:tabs>
          <w:tab w:val="left" w:pos="9157"/>
        </w:tabs>
        <w:autoSpaceDE w:val="0"/>
        <w:autoSpaceDN w:val="0"/>
        <w:adjustRightInd w:val="0"/>
        <w:rPr>
          <w:rFonts w:eastAsia="Calibri" w:cs="Calibri"/>
          <w:color w:val="000000"/>
        </w:rPr>
      </w:pPr>
      <w:r w:rsidRPr="001D084A">
        <w:rPr>
          <w:rFonts w:eastAsia="Calibri" w:cs="Calibri"/>
          <w:color w:val="000000"/>
        </w:rPr>
        <w:t>(4) Komisija iz prejšnjega odstavka pisno obrazloži:</w:t>
      </w:r>
    </w:p>
    <w:p w14:paraId="13D4660A" w14:textId="77777777" w:rsidR="002C5354" w:rsidRPr="001D084A" w:rsidRDefault="002C5354" w:rsidP="0081452E">
      <w:pPr>
        <w:numPr>
          <w:ilvl w:val="0"/>
          <w:numId w:val="10"/>
        </w:numPr>
        <w:ind w:left="425" w:hanging="425"/>
        <w:rPr>
          <w:rFonts w:eastAsia="Times New Roman" w:cs="Calibri"/>
          <w:lang w:eastAsia="sl-SI"/>
        </w:rPr>
      </w:pPr>
      <w:r w:rsidRPr="001D084A">
        <w:rPr>
          <w:rFonts w:eastAsia="Times New Roman" w:cs="Calibri"/>
          <w:lang w:eastAsia="sl-SI"/>
        </w:rPr>
        <w:t>poslovni interes Zavoda za izdelavo podatkov,</w:t>
      </w:r>
    </w:p>
    <w:p w14:paraId="565B4FA5" w14:textId="77777777" w:rsidR="002C5354" w:rsidRPr="001D084A" w:rsidRDefault="002C5354" w:rsidP="0081452E">
      <w:pPr>
        <w:numPr>
          <w:ilvl w:val="0"/>
          <w:numId w:val="10"/>
        </w:numPr>
        <w:ind w:left="425" w:hanging="425"/>
        <w:rPr>
          <w:rFonts w:eastAsia="Times New Roman" w:cs="Calibri"/>
          <w:lang w:eastAsia="sl-SI"/>
        </w:rPr>
      </w:pPr>
      <w:r w:rsidRPr="001D084A">
        <w:rPr>
          <w:rFonts w:eastAsia="Times New Roman" w:cs="Calibri"/>
          <w:lang w:eastAsia="sl-SI"/>
        </w:rPr>
        <w:t xml:space="preserve">namen uporabe podatkov prosilca, </w:t>
      </w:r>
    </w:p>
    <w:p w14:paraId="080B47C2" w14:textId="77777777" w:rsidR="002C5354" w:rsidRPr="001D084A" w:rsidRDefault="002C5354" w:rsidP="0081452E">
      <w:pPr>
        <w:numPr>
          <w:ilvl w:val="0"/>
          <w:numId w:val="10"/>
        </w:numPr>
        <w:ind w:left="425" w:hanging="425"/>
        <w:rPr>
          <w:rFonts w:eastAsia="Times New Roman" w:cs="Calibri"/>
          <w:lang w:eastAsia="sl-SI"/>
        </w:rPr>
      </w:pPr>
      <w:r w:rsidRPr="001D084A">
        <w:rPr>
          <w:rFonts w:eastAsia="Times New Roman" w:cs="Calibri"/>
          <w:lang w:eastAsia="sl-SI"/>
        </w:rPr>
        <w:t xml:space="preserve">kadrovske možnosti sodelujočih organizacijskih enot, </w:t>
      </w:r>
    </w:p>
    <w:p w14:paraId="33CC96A6" w14:textId="77777777" w:rsidR="002C5354" w:rsidRPr="001D084A" w:rsidRDefault="002C5354" w:rsidP="0081452E">
      <w:pPr>
        <w:numPr>
          <w:ilvl w:val="0"/>
          <w:numId w:val="10"/>
        </w:numPr>
        <w:ind w:left="425" w:hanging="425"/>
        <w:rPr>
          <w:rFonts w:eastAsia="Times New Roman" w:cs="Calibri"/>
          <w:lang w:eastAsia="sl-SI"/>
        </w:rPr>
      </w:pPr>
      <w:r w:rsidRPr="001D084A">
        <w:rPr>
          <w:rFonts w:eastAsia="Times New Roman" w:cs="Calibri"/>
          <w:lang w:eastAsia="sl-SI"/>
        </w:rPr>
        <w:t xml:space="preserve">okvirni rok za izdelavo in posredovanje podatkov prosilcu, </w:t>
      </w:r>
    </w:p>
    <w:p w14:paraId="4ABC287C" w14:textId="77777777" w:rsidR="002C5354" w:rsidRPr="001D084A" w:rsidRDefault="002C5354" w:rsidP="0081452E">
      <w:pPr>
        <w:numPr>
          <w:ilvl w:val="0"/>
          <w:numId w:val="10"/>
        </w:numPr>
        <w:ind w:left="425" w:hanging="425"/>
        <w:rPr>
          <w:rFonts w:eastAsia="Times New Roman" w:cs="Calibri"/>
          <w:lang w:eastAsia="sl-SI"/>
        </w:rPr>
      </w:pPr>
      <w:r w:rsidRPr="001D084A">
        <w:rPr>
          <w:rFonts w:eastAsia="Times New Roman" w:cs="Calibri"/>
          <w:lang w:eastAsia="sl-SI"/>
        </w:rPr>
        <w:t>pogoje, pod katerimi lahko prosilec uporablja podatke,</w:t>
      </w:r>
    </w:p>
    <w:p w14:paraId="2F69F025" w14:textId="77777777" w:rsidR="002C5354" w:rsidRPr="001D084A" w:rsidRDefault="002C5354" w:rsidP="0081452E">
      <w:pPr>
        <w:numPr>
          <w:ilvl w:val="0"/>
          <w:numId w:val="10"/>
        </w:numPr>
        <w:ind w:left="425" w:hanging="425"/>
        <w:rPr>
          <w:rFonts w:eastAsia="Times New Roman" w:cs="Calibri"/>
          <w:lang w:eastAsia="sl-SI"/>
        </w:rPr>
      </w:pPr>
      <w:r w:rsidRPr="001D084A">
        <w:rPr>
          <w:rFonts w:eastAsia="Times New Roman" w:cs="Calibri"/>
          <w:lang w:eastAsia="sl-SI"/>
        </w:rPr>
        <w:t>predlog glede morebitnega znižanja cene.</w:t>
      </w:r>
    </w:p>
    <w:p w14:paraId="0E2E7FC8" w14:textId="77777777" w:rsidR="002C5354" w:rsidRPr="001D084A" w:rsidRDefault="002C5354" w:rsidP="0081452E">
      <w:pPr>
        <w:tabs>
          <w:tab w:val="left" w:pos="9157"/>
        </w:tabs>
        <w:autoSpaceDE w:val="0"/>
        <w:autoSpaceDN w:val="0"/>
        <w:adjustRightInd w:val="0"/>
        <w:spacing w:line="240" w:lineRule="exact"/>
        <w:rPr>
          <w:rFonts w:eastAsia="Calibri" w:cs="Calibri"/>
          <w:color w:val="000000"/>
        </w:rPr>
      </w:pPr>
    </w:p>
    <w:p w14:paraId="28E8C1F2" w14:textId="77777777" w:rsidR="002C5354" w:rsidRPr="001D084A" w:rsidRDefault="002C5354" w:rsidP="0081452E">
      <w:pPr>
        <w:tabs>
          <w:tab w:val="left" w:pos="9157"/>
        </w:tabs>
        <w:autoSpaceDE w:val="0"/>
        <w:autoSpaceDN w:val="0"/>
        <w:adjustRightInd w:val="0"/>
        <w:spacing w:line="240" w:lineRule="exact"/>
        <w:rPr>
          <w:rFonts w:eastAsia="Calibri" w:cs="Calibri"/>
          <w:color w:val="000000"/>
        </w:rPr>
      </w:pPr>
      <w:r w:rsidRPr="001D084A">
        <w:rPr>
          <w:rFonts w:eastAsia="Calibri" w:cs="Calibri"/>
          <w:color w:val="000000"/>
        </w:rPr>
        <w:t>(5) Odgovorne osebe iz prvega odstavka lahko za posredovanje drugih podatkov pooblastijo eno ali več oseb iz lastne organizacijske enote.</w:t>
      </w:r>
    </w:p>
    <w:p w14:paraId="046533CA" w14:textId="77777777" w:rsidR="002C5354" w:rsidRPr="001D084A" w:rsidRDefault="002C5354" w:rsidP="0081452E">
      <w:pPr>
        <w:tabs>
          <w:tab w:val="left" w:pos="9157"/>
        </w:tabs>
        <w:autoSpaceDE w:val="0"/>
        <w:autoSpaceDN w:val="0"/>
        <w:adjustRightInd w:val="0"/>
        <w:spacing w:line="240" w:lineRule="exact"/>
        <w:rPr>
          <w:rFonts w:eastAsia="Calibri" w:cs="Calibri"/>
          <w:color w:val="000000"/>
        </w:rPr>
      </w:pPr>
    </w:p>
    <w:p w14:paraId="39807BD0" w14:textId="0A83E55B"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člen </w:t>
      </w:r>
    </w:p>
    <w:p w14:paraId="111AB395" w14:textId="77777777" w:rsidR="002C5354" w:rsidRPr="001D084A" w:rsidRDefault="002C5354" w:rsidP="0081452E">
      <w:pPr>
        <w:autoSpaceDE w:val="0"/>
        <w:autoSpaceDN w:val="0"/>
        <w:adjustRightInd w:val="0"/>
        <w:spacing w:line="240" w:lineRule="exact"/>
        <w:rPr>
          <w:rFonts w:eastAsia="Calibri" w:cs="Calibri"/>
          <w:color w:val="000000"/>
        </w:rPr>
      </w:pPr>
    </w:p>
    <w:p w14:paraId="48680683" w14:textId="756297DC" w:rsidR="002C5354" w:rsidRPr="001D084A" w:rsidRDefault="002C5354" w:rsidP="0081452E">
      <w:pPr>
        <w:tabs>
          <w:tab w:val="left" w:pos="9157"/>
        </w:tabs>
        <w:autoSpaceDE w:val="0"/>
        <w:autoSpaceDN w:val="0"/>
        <w:adjustRightInd w:val="0"/>
        <w:spacing w:line="240" w:lineRule="exact"/>
        <w:rPr>
          <w:rFonts w:eastAsia="Calibri" w:cs="Calibri"/>
          <w:color w:val="000000"/>
        </w:rPr>
      </w:pPr>
      <w:r w:rsidRPr="001D084A">
        <w:rPr>
          <w:rFonts w:eastAsia="Calibri" w:cs="Calibri"/>
          <w:color w:val="000000"/>
        </w:rPr>
        <w:t xml:space="preserve">Zavod lahko na prošnjo prosilca, ki izkaže neprofitni namen uporabe drugih podatkov, odobri posredovanje le-teh po znižani ceni ali brezplačno, če gre za naslednje prosilce: </w:t>
      </w:r>
    </w:p>
    <w:p w14:paraId="59CEAFF2" w14:textId="77777777" w:rsidR="002C5354" w:rsidRPr="001D084A" w:rsidRDefault="002C5354" w:rsidP="0081452E">
      <w:pPr>
        <w:numPr>
          <w:ilvl w:val="0"/>
          <w:numId w:val="10"/>
        </w:numPr>
        <w:ind w:left="426" w:hanging="426"/>
        <w:rPr>
          <w:rFonts w:eastAsia="Times New Roman" w:cs="Calibri"/>
          <w:lang w:eastAsia="sl-SI"/>
        </w:rPr>
      </w:pPr>
      <w:r w:rsidRPr="001D084A">
        <w:rPr>
          <w:rFonts w:eastAsia="Times New Roman" w:cs="Calibri"/>
          <w:lang w:eastAsia="sl-SI"/>
        </w:rPr>
        <w:t>osebe javnega prava za opravljanje njihovih javnih nalog, razen javnim podjetjem,</w:t>
      </w:r>
    </w:p>
    <w:p w14:paraId="6940C761" w14:textId="77777777" w:rsidR="002C5354" w:rsidRPr="001D084A" w:rsidRDefault="002C5354" w:rsidP="0081452E">
      <w:pPr>
        <w:numPr>
          <w:ilvl w:val="0"/>
          <w:numId w:val="10"/>
        </w:numPr>
        <w:ind w:left="426" w:hanging="426"/>
        <w:rPr>
          <w:rFonts w:eastAsia="Times New Roman" w:cs="Calibri"/>
          <w:lang w:eastAsia="sl-SI"/>
        </w:rPr>
      </w:pPr>
      <w:r w:rsidRPr="001D084A">
        <w:rPr>
          <w:rFonts w:eastAsia="Times New Roman" w:cs="Calibri"/>
          <w:lang w:eastAsia="sl-SI"/>
        </w:rPr>
        <w:t>nevladne organizacije, ki delujejo v javnem interesu za opravljanje dejavnosti, za katero so ustanovljene,</w:t>
      </w:r>
    </w:p>
    <w:p w14:paraId="752DC6BA" w14:textId="77777777" w:rsidR="002C5354" w:rsidRPr="001D084A" w:rsidRDefault="002C5354" w:rsidP="0081452E">
      <w:pPr>
        <w:numPr>
          <w:ilvl w:val="0"/>
          <w:numId w:val="10"/>
        </w:numPr>
        <w:ind w:left="426" w:hanging="426"/>
        <w:rPr>
          <w:rFonts w:eastAsia="Times New Roman" w:cs="Calibri"/>
          <w:lang w:eastAsia="sl-SI"/>
        </w:rPr>
      </w:pPr>
      <w:r w:rsidRPr="001D084A">
        <w:rPr>
          <w:rFonts w:eastAsia="Times New Roman" w:cs="Calibri"/>
          <w:lang w:eastAsia="sl-SI"/>
        </w:rPr>
        <w:t>fizične osebe.</w:t>
      </w:r>
    </w:p>
    <w:p w14:paraId="782DBC63" w14:textId="77777777" w:rsidR="002C5354" w:rsidRPr="001D084A" w:rsidRDefault="002C5354" w:rsidP="0081452E">
      <w:pPr>
        <w:autoSpaceDE w:val="0"/>
        <w:autoSpaceDN w:val="0"/>
        <w:adjustRightInd w:val="0"/>
        <w:spacing w:line="240" w:lineRule="exact"/>
        <w:rPr>
          <w:rFonts w:eastAsia="Calibri" w:cs="Calibri"/>
          <w:color w:val="000000"/>
        </w:rPr>
      </w:pPr>
    </w:p>
    <w:p w14:paraId="0DA114AF" w14:textId="7D9E8E53"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člen </w:t>
      </w:r>
    </w:p>
    <w:p w14:paraId="77A334A5" w14:textId="77777777" w:rsidR="002C5354" w:rsidRPr="001D084A" w:rsidRDefault="002C5354" w:rsidP="0081452E">
      <w:pPr>
        <w:autoSpaceDE w:val="0"/>
        <w:autoSpaceDN w:val="0"/>
        <w:adjustRightInd w:val="0"/>
        <w:spacing w:line="240" w:lineRule="exact"/>
        <w:rPr>
          <w:rFonts w:eastAsia="Calibri" w:cs="Calibri"/>
          <w:color w:val="000000"/>
        </w:rPr>
      </w:pPr>
    </w:p>
    <w:p w14:paraId="4B278B30"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(1) Odločitev iz 6. člena tega navodila sprejme odgovorna oseba najkasneje v 30 delovnih dneh od prejema popolne prošnje. </w:t>
      </w:r>
    </w:p>
    <w:p w14:paraId="471383FC" w14:textId="77777777" w:rsidR="002C5354" w:rsidRPr="001D084A" w:rsidRDefault="002C5354" w:rsidP="0081452E">
      <w:pPr>
        <w:autoSpaceDE w:val="0"/>
        <w:autoSpaceDN w:val="0"/>
        <w:adjustRightInd w:val="0"/>
        <w:spacing w:line="240" w:lineRule="exact"/>
        <w:rPr>
          <w:rFonts w:eastAsia="Calibri" w:cs="Calibri"/>
          <w:color w:val="000000"/>
        </w:rPr>
      </w:pPr>
    </w:p>
    <w:p w14:paraId="52BB2254"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(2) Prošnje, ki je nepopolna in </w:t>
      </w:r>
      <w:proofErr w:type="gramStart"/>
      <w:r w:rsidRPr="001D084A">
        <w:rPr>
          <w:rFonts w:eastAsia="Calibri" w:cs="Calibri"/>
          <w:color w:val="000000"/>
        </w:rPr>
        <w:t>jo</w:t>
      </w:r>
      <w:proofErr w:type="gramEnd"/>
      <w:r w:rsidRPr="001D084A">
        <w:rPr>
          <w:rFonts w:eastAsia="Calibri" w:cs="Calibri"/>
          <w:color w:val="000000"/>
        </w:rPr>
        <w:t xml:space="preserve"> prosilec na poziv odgovorne osebe iz 6. člena ne dopolni v postavljenem roku, Zavod ne obravnava.   </w:t>
      </w:r>
    </w:p>
    <w:p w14:paraId="7020CACD" w14:textId="77777777" w:rsidR="002C5354" w:rsidRPr="001D084A" w:rsidRDefault="002C5354" w:rsidP="0081452E">
      <w:pPr>
        <w:autoSpaceDE w:val="0"/>
        <w:autoSpaceDN w:val="0"/>
        <w:adjustRightInd w:val="0"/>
        <w:spacing w:line="240" w:lineRule="exact"/>
        <w:rPr>
          <w:rFonts w:eastAsia="Calibri" w:cs="Calibri"/>
          <w:color w:val="000000"/>
        </w:rPr>
      </w:pPr>
    </w:p>
    <w:p w14:paraId="351115F5" w14:textId="1BED0C73" w:rsidR="002C5354" w:rsidRPr="001D084A" w:rsidRDefault="002C5354" w:rsidP="0081452E">
      <w:pPr>
        <w:pStyle w:val="Naslov1"/>
        <w:contextualSpacing w:val="0"/>
        <w:rPr>
          <w:rFonts w:ascii="Calibri" w:hAnsi="Calibri" w:cs="Calibri"/>
        </w:rPr>
      </w:pPr>
      <w:r w:rsidRPr="001D084A">
        <w:rPr>
          <w:rFonts w:ascii="Calibri" w:hAnsi="Calibri" w:cs="Calibri"/>
        </w:rPr>
        <w:t>POSTOPEK POSREDOVANJA LASTNIH OSEBNIH PODATKOV</w:t>
      </w:r>
    </w:p>
    <w:p w14:paraId="6B8418AA" w14:textId="77777777" w:rsidR="002C5354" w:rsidRPr="001D084A" w:rsidRDefault="002C5354" w:rsidP="0081452E">
      <w:pPr>
        <w:autoSpaceDE w:val="0"/>
        <w:autoSpaceDN w:val="0"/>
        <w:adjustRightInd w:val="0"/>
        <w:spacing w:line="240" w:lineRule="exact"/>
        <w:rPr>
          <w:rFonts w:eastAsia="Calibri" w:cs="Calibri"/>
          <w:b/>
          <w:bCs/>
          <w:i/>
          <w:iCs/>
          <w:color w:val="000000"/>
        </w:rPr>
      </w:pPr>
    </w:p>
    <w:p w14:paraId="45B32898" w14:textId="6A86383C"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člen </w:t>
      </w:r>
    </w:p>
    <w:p w14:paraId="05292C5C" w14:textId="77777777" w:rsidR="002C5354" w:rsidRPr="001D084A" w:rsidRDefault="002C5354" w:rsidP="0081452E">
      <w:pPr>
        <w:autoSpaceDE w:val="0"/>
        <w:autoSpaceDN w:val="0"/>
        <w:adjustRightInd w:val="0"/>
        <w:spacing w:line="240" w:lineRule="exact"/>
        <w:rPr>
          <w:rFonts w:eastAsia="Calibri" w:cs="Calibri"/>
          <w:color w:val="000000"/>
        </w:rPr>
      </w:pPr>
    </w:p>
    <w:p w14:paraId="77AB7ACB" w14:textId="41012AD9" w:rsidR="002C5354" w:rsidRPr="001D084A" w:rsidRDefault="002C5354" w:rsidP="0081452E">
      <w:pPr>
        <w:spacing w:line="240" w:lineRule="exact"/>
        <w:rPr>
          <w:rFonts w:eastAsia="Calibri" w:cs="Calibri"/>
          <w:color w:val="000000"/>
        </w:rPr>
      </w:pPr>
      <w:r w:rsidRPr="001D084A">
        <w:rPr>
          <w:rFonts w:eastAsia="Calibri" w:cs="Calibri"/>
          <w:color w:val="000000"/>
        </w:rPr>
        <w:t>(1) Če posameznik vloži zahtevo v zvezi z uveljavljanjem pravice do seznanitve z lastnimi osebnimi podatki na podlagi 15</w:t>
      </w:r>
      <w:r w:rsidR="009B1E05" w:rsidRPr="001D084A">
        <w:rPr>
          <w:rFonts w:eastAsia="Calibri" w:cs="Calibri"/>
          <w:color w:val="000000"/>
        </w:rPr>
        <w:t>. člena</w:t>
      </w:r>
      <w:r w:rsidRPr="001D084A">
        <w:rPr>
          <w:rFonts w:eastAsia="Calibri" w:cs="Calibri"/>
          <w:color w:val="000000"/>
        </w:rPr>
        <w:t xml:space="preserve"> GDPR, veljajo pravila in roki za to seznanitev, ki so določeni v GDPR.</w:t>
      </w:r>
    </w:p>
    <w:p w14:paraId="0FE29E1D" w14:textId="77777777" w:rsidR="002C5354" w:rsidRPr="001D084A" w:rsidRDefault="002C5354" w:rsidP="0081452E">
      <w:pPr>
        <w:spacing w:line="240" w:lineRule="exact"/>
        <w:rPr>
          <w:rFonts w:eastAsia="Calibri" w:cs="Calibri"/>
          <w:color w:val="000000"/>
        </w:rPr>
      </w:pPr>
    </w:p>
    <w:p w14:paraId="0892BD94" w14:textId="64C90C1D" w:rsidR="002C5354" w:rsidRPr="001D084A" w:rsidRDefault="002C5354" w:rsidP="0081452E">
      <w:pPr>
        <w:spacing w:line="240" w:lineRule="exact"/>
        <w:rPr>
          <w:rFonts w:eastAsia="Calibri" w:cs="Calibri"/>
          <w:color w:val="000000"/>
        </w:rPr>
      </w:pPr>
      <w:r w:rsidRPr="001D084A">
        <w:rPr>
          <w:rFonts w:eastAsia="Calibri" w:cs="Calibri"/>
          <w:color w:val="000000"/>
        </w:rPr>
        <w:t xml:space="preserve">(2) Zavod posameznikom, ki uveljavljajo pravico do seznanitve z lastnimi osebnimi podatki, zahtevane osebne podatke in informacije zagotovi brezplačno. </w:t>
      </w:r>
    </w:p>
    <w:p w14:paraId="2136134A" w14:textId="77777777" w:rsidR="002C5354" w:rsidRPr="001D084A" w:rsidRDefault="002C5354" w:rsidP="0081452E">
      <w:pPr>
        <w:spacing w:line="240" w:lineRule="exact"/>
        <w:rPr>
          <w:rFonts w:eastAsia="Calibri" w:cs="Calibri"/>
          <w:color w:val="000000"/>
        </w:rPr>
      </w:pPr>
    </w:p>
    <w:p w14:paraId="1B78E12F" w14:textId="5DAD5457" w:rsidR="002C5354" w:rsidRPr="001D084A" w:rsidRDefault="002C5354" w:rsidP="0081452E">
      <w:pPr>
        <w:spacing w:line="240" w:lineRule="exact"/>
        <w:rPr>
          <w:rFonts w:eastAsia="Calibri" w:cs="Calibri"/>
        </w:rPr>
      </w:pPr>
      <w:r w:rsidRPr="001D084A">
        <w:rPr>
          <w:rFonts w:eastAsia="Calibri" w:cs="Calibri"/>
          <w:color w:val="000000"/>
        </w:rPr>
        <w:t xml:space="preserve">(3) V primeru, kadar je zahteve posameznika po seznanitvi z lastnimi osebnimi podatki iz prvega odstavka tega člena, očitno neutemeljena ali pretirana, zlasti, ker se ponavlja, lahko Zavod posamezniku zaračuna razumno </w:t>
      </w:r>
      <w:r w:rsidR="00D16462" w:rsidRPr="001D084A">
        <w:rPr>
          <w:rFonts w:eastAsia="Calibri" w:cs="Calibri"/>
          <w:color w:val="000000"/>
        </w:rPr>
        <w:t>pristojbino</w:t>
      </w:r>
      <w:r w:rsidRPr="001D084A">
        <w:rPr>
          <w:rFonts w:eastAsia="Calibri" w:cs="Calibri"/>
          <w:color w:val="000000"/>
        </w:rPr>
        <w:t xml:space="preserve"> za administrativne oziroma materialne stroške posredovanja informacij. Prav tako lahko Zavod posamezniku zaračuna razumne stroške za pripravo in posredovanje zahtevanih dodatnih kopij podatkov posameznika.</w:t>
      </w:r>
    </w:p>
    <w:p w14:paraId="07637BC7" w14:textId="77777777" w:rsidR="002C5354" w:rsidRPr="001D084A" w:rsidRDefault="002C5354" w:rsidP="0081452E">
      <w:pPr>
        <w:autoSpaceDE w:val="0"/>
        <w:autoSpaceDN w:val="0"/>
        <w:adjustRightInd w:val="0"/>
        <w:spacing w:line="240" w:lineRule="exact"/>
        <w:rPr>
          <w:rFonts w:eastAsia="Calibri" w:cs="Calibri"/>
          <w:color w:val="000000"/>
        </w:rPr>
      </w:pPr>
    </w:p>
    <w:p w14:paraId="4F2DE541" w14:textId="45461F7E" w:rsidR="002C5354" w:rsidRPr="001D084A" w:rsidRDefault="002C5354" w:rsidP="0081452E">
      <w:pPr>
        <w:pStyle w:val="Naslov1"/>
        <w:contextualSpacing w:val="0"/>
        <w:rPr>
          <w:rFonts w:ascii="Calibri" w:hAnsi="Calibri" w:cs="Calibri"/>
        </w:rPr>
      </w:pPr>
      <w:r w:rsidRPr="001D084A">
        <w:rPr>
          <w:rFonts w:ascii="Calibri" w:hAnsi="Calibri" w:cs="Calibri"/>
        </w:rPr>
        <w:t xml:space="preserve">STROŠKI POSREDOVANJA PODATKOV </w:t>
      </w:r>
    </w:p>
    <w:p w14:paraId="2EC0BDF7" w14:textId="4090AD5A" w:rsidR="002C5354" w:rsidRPr="001D084A" w:rsidRDefault="002C5354" w:rsidP="0081452E">
      <w:pPr>
        <w:autoSpaceDE w:val="0"/>
        <w:autoSpaceDN w:val="0"/>
        <w:adjustRightInd w:val="0"/>
        <w:spacing w:line="240" w:lineRule="exact"/>
        <w:rPr>
          <w:rFonts w:eastAsia="Calibri" w:cs="Calibri"/>
          <w:color w:val="000000"/>
        </w:rPr>
      </w:pPr>
    </w:p>
    <w:p w14:paraId="33446DEB" w14:textId="233E80F9"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člen </w:t>
      </w:r>
    </w:p>
    <w:p w14:paraId="6339AB42" w14:textId="77777777" w:rsidR="002C5354" w:rsidRPr="001D084A" w:rsidRDefault="002C5354" w:rsidP="0081452E">
      <w:pPr>
        <w:autoSpaceDE w:val="0"/>
        <w:autoSpaceDN w:val="0"/>
        <w:adjustRightInd w:val="0"/>
        <w:spacing w:line="240" w:lineRule="exact"/>
        <w:rPr>
          <w:rFonts w:eastAsia="Calibri" w:cs="Calibri"/>
          <w:color w:val="000000"/>
        </w:rPr>
      </w:pPr>
    </w:p>
    <w:p w14:paraId="366BE97B" w14:textId="68B3ED37" w:rsidR="002C5354" w:rsidRPr="001D084A" w:rsidRDefault="00452898"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(1) </w:t>
      </w:r>
      <w:r w:rsidR="002C5354" w:rsidRPr="001D084A">
        <w:rPr>
          <w:rFonts w:eastAsia="Calibri" w:cs="Calibri"/>
          <w:color w:val="000000"/>
        </w:rPr>
        <w:t xml:space="preserve">Zavod zaračuna stroške posredovanja osebnih podatkov oziroma drugih podatkov in uporabniku osebnih podatkov oziroma prosilcu drugih podatkov za opravljeno storitev izstavi račun, razen če je uporabnik osebnih podatkov na podlagi zakona oproščen plačila stroškov posredovanja oziroma se na podlagi odločitve odgovorne osebe iz 6. člena tega navodila drugi podatki posredujejo brezplačno. </w:t>
      </w:r>
    </w:p>
    <w:p w14:paraId="64E8D9BD" w14:textId="77777777" w:rsidR="002C5354" w:rsidRPr="001D084A" w:rsidRDefault="002C5354" w:rsidP="0081452E">
      <w:pPr>
        <w:autoSpaceDE w:val="0"/>
        <w:autoSpaceDN w:val="0"/>
        <w:adjustRightInd w:val="0"/>
        <w:spacing w:line="240" w:lineRule="exact"/>
        <w:rPr>
          <w:rFonts w:eastAsia="Calibri" w:cs="Calibri"/>
          <w:color w:val="000000"/>
        </w:rPr>
      </w:pPr>
    </w:p>
    <w:p w14:paraId="53F6217E" w14:textId="2C17C30D" w:rsidR="002C5354" w:rsidRPr="001D084A" w:rsidRDefault="00452898"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(2) </w:t>
      </w:r>
      <w:r w:rsidR="002C5354" w:rsidRPr="001D084A">
        <w:rPr>
          <w:rFonts w:eastAsia="Calibri" w:cs="Calibri"/>
          <w:color w:val="000000"/>
        </w:rPr>
        <w:t>Stroški posredovanja osebnih podatkov in drugih podatkov obsegajo stroške obdelave in priprave podatkov ter materialne stroške. Stroški se zaračunavajo skladno s cenikom o višini stroškov za posredovanje podatkov (v nadaljevanju: cenik Zavoda), ki je objavljen s tem navodilom in je njegov sestavni del. Če odgovorna oseba iz 6. člena tega navodila odloči, da se drugi podatki posredujejo po znižani ceni, se zaračunani stroški zmanjšajo za odobreno znižano odstotno vrednost.</w:t>
      </w:r>
    </w:p>
    <w:p w14:paraId="246FC5F4" w14:textId="77777777" w:rsidR="002C5354" w:rsidRPr="001D084A" w:rsidRDefault="002C5354" w:rsidP="0081452E">
      <w:pPr>
        <w:rPr>
          <w:rFonts w:eastAsia="Calibri" w:cs="Calibri"/>
          <w:color w:val="000000"/>
        </w:rPr>
      </w:pPr>
    </w:p>
    <w:p w14:paraId="6F09D9AF"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(3) Račun za posredovanje podatkov izstavi uporabniku osebnih podatkov oziroma prosilcu drugih podatkov Področje za finance in računovodstvo na Direkciji oziroma Oddelek za finance in računovodstvo območne enote Zavoda na podlagi podatkov organizacijske enote Zavoda, ki je prosilcu posredovala podatke. </w:t>
      </w:r>
    </w:p>
    <w:p w14:paraId="67F109AE" w14:textId="77777777" w:rsidR="002C5354" w:rsidRPr="001D084A" w:rsidRDefault="002C5354" w:rsidP="0081452E">
      <w:pPr>
        <w:autoSpaceDE w:val="0"/>
        <w:autoSpaceDN w:val="0"/>
        <w:adjustRightInd w:val="0"/>
        <w:spacing w:line="240" w:lineRule="exact"/>
        <w:rPr>
          <w:rFonts w:eastAsia="Calibri" w:cs="Calibri"/>
          <w:color w:val="000000"/>
        </w:rPr>
      </w:pPr>
    </w:p>
    <w:p w14:paraId="250D42D6" w14:textId="67C10629" w:rsidR="002C5354" w:rsidRPr="001D084A" w:rsidRDefault="002C5354" w:rsidP="0081452E">
      <w:pPr>
        <w:pStyle w:val="Naslov1"/>
        <w:contextualSpacing w:val="0"/>
        <w:rPr>
          <w:rFonts w:ascii="Calibri" w:hAnsi="Calibri" w:cs="Calibri"/>
        </w:rPr>
      </w:pPr>
      <w:r w:rsidRPr="001D084A">
        <w:rPr>
          <w:rFonts w:ascii="Calibri" w:hAnsi="Calibri" w:cs="Calibri"/>
        </w:rPr>
        <w:t xml:space="preserve">EVIDENTIRANJE IN HRAMBA DOKUMENTACIJE </w:t>
      </w:r>
    </w:p>
    <w:p w14:paraId="08C9D16E" w14:textId="77777777" w:rsidR="002C5354" w:rsidRPr="001D084A" w:rsidRDefault="002C5354" w:rsidP="0081452E">
      <w:pPr>
        <w:autoSpaceDE w:val="0"/>
        <w:autoSpaceDN w:val="0"/>
        <w:adjustRightInd w:val="0"/>
        <w:spacing w:line="240" w:lineRule="exact"/>
        <w:rPr>
          <w:rFonts w:eastAsia="Calibri" w:cs="Calibri"/>
          <w:color w:val="000000"/>
        </w:rPr>
      </w:pPr>
    </w:p>
    <w:p w14:paraId="41741997" w14:textId="24BA6718"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 xml:space="preserve">člen </w:t>
      </w:r>
    </w:p>
    <w:p w14:paraId="1E068B47" w14:textId="77777777" w:rsidR="002C5354" w:rsidRPr="001D084A" w:rsidRDefault="002C5354" w:rsidP="0081452E">
      <w:pPr>
        <w:autoSpaceDE w:val="0"/>
        <w:autoSpaceDN w:val="0"/>
        <w:adjustRightInd w:val="0"/>
        <w:spacing w:line="240" w:lineRule="exact"/>
        <w:rPr>
          <w:rFonts w:eastAsia="Calibri" w:cs="Calibri"/>
          <w:b/>
          <w:bCs/>
          <w:i/>
          <w:iCs/>
          <w:color w:val="000000"/>
        </w:rPr>
      </w:pPr>
    </w:p>
    <w:p w14:paraId="7C19D8F6"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Celotno dokumentacijo v zvezi z zahtevami za posredovanje osebnih podatkov (vloge, priloge, sklepi itd.) </w:t>
      </w:r>
      <w:proofErr w:type="gramStart"/>
      <w:r w:rsidRPr="001D084A">
        <w:rPr>
          <w:rFonts w:eastAsia="Calibri" w:cs="Calibri"/>
          <w:color w:val="000000"/>
        </w:rPr>
        <w:t>in</w:t>
      </w:r>
      <w:proofErr w:type="gramEnd"/>
      <w:r w:rsidRPr="001D084A">
        <w:rPr>
          <w:rFonts w:eastAsia="Calibri" w:cs="Calibri"/>
          <w:color w:val="000000"/>
        </w:rPr>
        <w:t xml:space="preserve"> drugih podatkov iz tega navodila skladno z določili Pravilnika o upravljanju z dokumentarnim gradivom Zavoda in Navodilom za evidentiranje dokumentov o posredovanju osebnih podatkov Zavoda za zdravstveno zavarovanje Slovenije, hrani organizacijska enota Zavoda, ki je odločila o zahtevi.</w:t>
      </w:r>
    </w:p>
    <w:p w14:paraId="06A56216" w14:textId="316900D8" w:rsidR="002C5354" w:rsidRPr="001D084A" w:rsidRDefault="002C5354" w:rsidP="0081452E">
      <w:pPr>
        <w:autoSpaceDE w:val="0"/>
        <w:autoSpaceDN w:val="0"/>
        <w:adjustRightInd w:val="0"/>
        <w:spacing w:line="240" w:lineRule="exact"/>
        <w:rPr>
          <w:rFonts w:eastAsia="Calibri" w:cs="Calibri"/>
        </w:rPr>
      </w:pPr>
    </w:p>
    <w:p w14:paraId="24522ECB" w14:textId="7FD9F0CB" w:rsidR="00D16462" w:rsidRPr="001D084A" w:rsidRDefault="00D16462" w:rsidP="0081452E">
      <w:pPr>
        <w:autoSpaceDE w:val="0"/>
        <w:autoSpaceDN w:val="0"/>
        <w:adjustRightInd w:val="0"/>
        <w:spacing w:line="240" w:lineRule="exact"/>
        <w:rPr>
          <w:rFonts w:eastAsia="Calibri" w:cs="Calibri"/>
        </w:rPr>
      </w:pPr>
    </w:p>
    <w:p w14:paraId="603E10A0" w14:textId="77777777" w:rsidR="00D16462" w:rsidRPr="001D084A" w:rsidRDefault="00D05C4A" w:rsidP="0081452E">
      <w:pPr>
        <w:rPr>
          <w:rFonts w:cs="Calibri"/>
        </w:rPr>
      </w:pPr>
      <w:r>
        <w:rPr>
          <w:rFonts w:cs="Calibri"/>
        </w:rPr>
        <w:pict w14:anchorId="739CC4FD">
          <v:rect id="_x0000_i1025" style="width:70.9pt;height:2pt" o:hrpct="0" o:hralign="center" o:hrstd="t" o:hrnoshade="t" o:hr="t" fillcolor="#404040" stroked="f"/>
        </w:pict>
      </w:r>
    </w:p>
    <w:p w14:paraId="4810A78F" w14:textId="77777777" w:rsidR="00D16462" w:rsidRPr="001D084A" w:rsidRDefault="00D16462" w:rsidP="0081452E">
      <w:pPr>
        <w:rPr>
          <w:rFonts w:cs="Calibri"/>
          <w:b/>
          <w:bCs/>
        </w:rPr>
      </w:pPr>
    </w:p>
    <w:p w14:paraId="41F90632" w14:textId="3B0139A8" w:rsidR="00D16462" w:rsidRPr="001D084A" w:rsidRDefault="00D16462" w:rsidP="0081452E">
      <w:pPr>
        <w:rPr>
          <w:rFonts w:cs="Calibri"/>
          <w:b/>
          <w:bCs/>
        </w:rPr>
      </w:pPr>
      <w:r w:rsidRPr="001D084A">
        <w:rPr>
          <w:rFonts w:cs="Calibri"/>
          <w:b/>
          <w:bCs/>
        </w:rPr>
        <w:t xml:space="preserve">Navodilo o postopku posredovanja osebnih in drugih podatkov, številka 0072-19/2016-DI/1 z dne </w:t>
      </w:r>
      <w:r w:rsidR="0081452E" w:rsidRPr="001D084A">
        <w:rPr>
          <w:rFonts w:cs="Calibri"/>
          <w:b/>
          <w:bCs/>
        </w:rPr>
        <w:t>26</w:t>
      </w:r>
      <w:r w:rsidRPr="001D084A">
        <w:rPr>
          <w:rFonts w:cs="Calibri"/>
          <w:b/>
          <w:bCs/>
        </w:rPr>
        <w:t>. </w:t>
      </w:r>
      <w:r w:rsidR="0081452E" w:rsidRPr="001D084A">
        <w:rPr>
          <w:rFonts w:cs="Calibri"/>
          <w:b/>
          <w:bCs/>
        </w:rPr>
        <w:t>8</w:t>
      </w:r>
      <w:r w:rsidRPr="001D084A">
        <w:rPr>
          <w:rFonts w:cs="Calibri"/>
          <w:b/>
          <w:bCs/>
        </w:rPr>
        <w:t>. 20</w:t>
      </w:r>
      <w:r w:rsidR="0081452E" w:rsidRPr="001D084A">
        <w:rPr>
          <w:rFonts w:cs="Calibri"/>
          <w:b/>
          <w:bCs/>
        </w:rPr>
        <w:t>16</w:t>
      </w:r>
      <w:r w:rsidRPr="001D084A">
        <w:rPr>
          <w:rFonts w:cs="Calibri"/>
          <w:b/>
          <w:bCs/>
        </w:rPr>
        <w:t>, vsebuje naslednji končni določb</w:t>
      </w:r>
      <w:r w:rsidR="007F0DF8">
        <w:rPr>
          <w:rFonts w:cs="Calibri"/>
          <w:b/>
          <w:bCs/>
        </w:rPr>
        <w:t>i</w:t>
      </w:r>
      <w:r w:rsidRPr="001D084A">
        <w:rPr>
          <w:rFonts w:cs="Calibri"/>
          <w:b/>
          <w:bCs/>
        </w:rPr>
        <w:t>:</w:t>
      </w:r>
    </w:p>
    <w:p w14:paraId="66F78DC9" w14:textId="4207438B" w:rsidR="00D16462" w:rsidRPr="001D084A" w:rsidRDefault="00D16462" w:rsidP="0081452E">
      <w:pPr>
        <w:autoSpaceDE w:val="0"/>
        <w:autoSpaceDN w:val="0"/>
        <w:adjustRightInd w:val="0"/>
        <w:spacing w:line="240" w:lineRule="exact"/>
        <w:rPr>
          <w:rFonts w:eastAsia="Calibri" w:cs="Calibri"/>
        </w:rPr>
      </w:pPr>
    </w:p>
    <w:p w14:paraId="2BB6F813" w14:textId="77777777" w:rsidR="00D16462" w:rsidRPr="001D084A" w:rsidRDefault="00D16462" w:rsidP="0081452E">
      <w:pPr>
        <w:autoSpaceDE w:val="0"/>
        <w:autoSpaceDN w:val="0"/>
        <w:adjustRightInd w:val="0"/>
        <w:spacing w:line="240" w:lineRule="exact"/>
        <w:rPr>
          <w:rFonts w:eastAsia="Calibri" w:cs="Calibri"/>
        </w:rPr>
      </w:pPr>
    </w:p>
    <w:p w14:paraId="11B09E44" w14:textId="32CCC910" w:rsidR="002C5354" w:rsidRPr="00903865" w:rsidRDefault="00903865" w:rsidP="00903865">
      <w:pPr>
        <w:pStyle w:val="Naslov1"/>
        <w:numPr>
          <w:ilvl w:val="0"/>
          <w:numId w:val="0"/>
        </w:numPr>
        <w:rPr>
          <w:b w:val="0"/>
          <w:bCs w:val="0"/>
        </w:rPr>
      </w:pPr>
      <w:r w:rsidRPr="00903865">
        <w:rPr>
          <w:b w:val="0"/>
          <w:bCs w:val="0"/>
        </w:rPr>
        <w:t xml:space="preserve">VII. </w:t>
      </w:r>
      <w:r w:rsidR="002C5354" w:rsidRPr="00903865">
        <w:rPr>
          <w:b w:val="0"/>
          <w:bCs w:val="0"/>
        </w:rPr>
        <w:t xml:space="preserve">KONČNE DOLOČBE </w:t>
      </w:r>
    </w:p>
    <w:p w14:paraId="3FB459FD" w14:textId="77777777" w:rsidR="002C5354" w:rsidRPr="001D084A" w:rsidRDefault="002C5354" w:rsidP="0081452E">
      <w:pPr>
        <w:autoSpaceDE w:val="0"/>
        <w:autoSpaceDN w:val="0"/>
        <w:adjustRightInd w:val="0"/>
        <w:spacing w:line="240" w:lineRule="exact"/>
        <w:rPr>
          <w:rFonts w:eastAsia="Calibri" w:cs="Calibri"/>
          <w:color w:val="000000"/>
        </w:rPr>
      </w:pPr>
    </w:p>
    <w:p w14:paraId="04ED1D19" w14:textId="3048F807"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člen</w:t>
      </w:r>
    </w:p>
    <w:p w14:paraId="178207EC" w14:textId="77777777" w:rsidR="002C5354" w:rsidRPr="001D084A" w:rsidRDefault="002C5354" w:rsidP="0081452E">
      <w:pPr>
        <w:autoSpaceDE w:val="0"/>
        <w:autoSpaceDN w:val="0"/>
        <w:adjustRightInd w:val="0"/>
        <w:spacing w:line="240" w:lineRule="exact"/>
        <w:rPr>
          <w:rFonts w:eastAsia="Calibri" w:cs="Calibri"/>
          <w:color w:val="000000"/>
        </w:rPr>
      </w:pPr>
    </w:p>
    <w:p w14:paraId="7276B948" w14:textId="15CB4028"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 xml:space="preserve">Z dnem uveljavitve tega navodila preneha veljati Navodilo o načinu in postopkih posredovanja osebnih in drugih podatkov številka: 0072-11/2010-DI/1 z dne </w:t>
      </w:r>
      <w:proofErr w:type="gramStart"/>
      <w:r w:rsidRPr="001D084A">
        <w:rPr>
          <w:rFonts w:eastAsia="Calibri" w:cs="Calibri"/>
          <w:color w:val="000000"/>
        </w:rPr>
        <w:t>13.05.2010</w:t>
      </w:r>
      <w:proofErr w:type="gramEnd"/>
      <w:r w:rsidRPr="001D084A">
        <w:rPr>
          <w:rFonts w:eastAsia="Calibri" w:cs="Calibri"/>
          <w:color w:val="000000"/>
        </w:rPr>
        <w:t xml:space="preserve">. </w:t>
      </w:r>
      <w:r w:rsidRPr="001D084A">
        <w:rPr>
          <w:rFonts w:eastAsia="Calibri" w:cs="Calibri"/>
          <w:color w:val="000000"/>
        </w:rPr>
        <w:tab/>
      </w:r>
      <w:r w:rsidRPr="001D084A">
        <w:rPr>
          <w:rFonts w:eastAsia="Calibri" w:cs="Calibri"/>
          <w:color w:val="000000"/>
        </w:rPr>
        <w:tab/>
      </w:r>
      <w:r w:rsidRPr="001D084A">
        <w:rPr>
          <w:rFonts w:eastAsia="Calibri" w:cs="Calibri"/>
          <w:color w:val="000000"/>
        </w:rPr>
        <w:tab/>
      </w:r>
      <w:r w:rsidRPr="001D084A" w:rsidDel="00F43364">
        <w:rPr>
          <w:rFonts w:eastAsia="Calibri" w:cs="Calibri"/>
          <w:color w:val="000000"/>
        </w:rPr>
        <w:t xml:space="preserve"> </w:t>
      </w:r>
      <w:r w:rsidRPr="001D084A">
        <w:rPr>
          <w:rFonts w:eastAsia="Calibri" w:cs="Calibri"/>
          <w:color w:val="000000"/>
        </w:rPr>
        <w:t xml:space="preserve"> </w:t>
      </w:r>
    </w:p>
    <w:p w14:paraId="4FAEE31C" w14:textId="77777777" w:rsidR="002C5354" w:rsidRPr="001D084A" w:rsidRDefault="002C5354" w:rsidP="0081452E">
      <w:pPr>
        <w:autoSpaceDE w:val="0"/>
        <w:autoSpaceDN w:val="0"/>
        <w:adjustRightInd w:val="0"/>
        <w:spacing w:line="240" w:lineRule="exact"/>
        <w:rPr>
          <w:rFonts w:eastAsia="Calibri" w:cs="Calibri"/>
          <w:color w:val="000000"/>
        </w:rPr>
      </w:pPr>
    </w:p>
    <w:p w14:paraId="034B8F01" w14:textId="5AD17381" w:rsidR="002C5354" w:rsidRPr="001D084A" w:rsidRDefault="002C5354" w:rsidP="0081452E">
      <w:pPr>
        <w:pStyle w:val="Odstavekseznama"/>
        <w:numPr>
          <w:ilvl w:val="0"/>
          <w:numId w:val="8"/>
        </w:numPr>
        <w:autoSpaceDE w:val="0"/>
        <w:autoSpaceDN w:val="0"/>
        <w:adjustRightInd w:val="0"/>
        <w:spacing w:line="240" w:lineRule="exact"/>
        <w:contextualSpacing w:val="0"/>
        <w:jc w:val="center"/>
        <w:rPr>
          <w:rFonts w:eastAsia="Calibri" w:cs="Calibri"/>
          <w:color w:val="000000"/>
        </w:rPr>
      </w:pPr>
      <w:r w:rsidRPr="001D084A">
        <w:rPr>
          <w:rFonts w:eastAsia="Calibri" w:cs="Calibri"/>
          <w:color w:val="000000"/>
        </w:rPr>
        <w:t>člen</w:t>
      </w:r>
    </w:p>
    <w:p w14:paraId="04B9C713" w14:textId="25FA1C01" w:rsidR="002C5354" w:rsidRPr="001D084A" w:rsidRDefault="002C5354" w:rsidP="0081452E">
      <w:pPr>
        <w:autoSpaceDE w:val="0"/>
        <w:autoSpaceDN w:val="0"/>
        <w:adjustRightInd w:val="0"/>
        <w:spacing w:line="240" w:lineRule="exact"/>
        <w:rPr>
          <w:rFonts w:eastAsia="Calibri" w:cs="Calibri"/>
          <w:color w:val="000000"/>
        </w:rPr>
      </w:pPr>
    </w:p>
    <w:p w14:paraId="6616CFBC" w14:textId="77777777" w:rsidR="002C5354" w:rsidRPr="001D084A" w:rsidRDefault="002C5354" w:rsidP="0081452E">
      <w:pPr>
        <w:autoSpaceDE w:val="0"/>
        <w:autoSpaceDN w:val="0"/>
        <w:adjustRightInd w:val="0"/>
        <w:spacing w:line="240" w:lineRule="exact"/>
        <w:rPr>
          <w:rFonts w:eastAsia="Calibri" w:cs="Calibri"/>
          <w:color w:val="000000"/>
        </w:rPr>
      </w:pPr>
      <w:r w:rsidRPr="001D084A">
        <w:rPr>
          <w:rFonts w:eastAsia="Calibri" w:cs="Calibri"/>
          <w:color w:val="000000"/>
        </w:rPr>
        <w:t>To navodilo začne veljati osmi dan po objavi v e-gradivih Zavoda.</w:t>
      </w:r>
    </w:p>
    <w:p w14:paraId="7DE229F8" w14:textId="6DAF1286" w:rsidR="002C5354" w:rsidRPr="001D084A" w:rsidRDefault="002C5354" w:rsidP="0081452E">
      <w:pPr>
        <w:rPr>
          <w:rFonts w:cs="Calibri"/>
          <w:b/>
          <w:bCs/>
          <w:lang w:eastAsia="sl-SI"/>
        </w:rPr>
      </w:pPr>
    </w:p>
    <w:p w14:paraId="70669CDB" w14:textId="2B9C7944" w:rsidR="002C5354" w:rsidRPr="001D084A" w:rsidRDefault="002C5354" w:rsidP="0081452E">
      <w:pPr>
        <w:rPr>
          <w:rFonts w:cs="Calibri"/>
          <w:b/>
          <w:bCs/>
          <w:lang w:eastAsia="sl-SI"/>
        </w:rPr>
      </w:pPr>
    </w:p>
    <w:p w14:paraId="2CE4FB59" w14:textId="799063AD" w:rsidR="002C5354" w:rsidRPr="00903865" w:rsidRDefault="002C5354" w:rsidP="0081452E">
      <w:pPr>
        <w:rPr>
          <w:rFonts w:cs="Calibri"/>
          <w:lang w:eastAsia="sl-SI"/>
        </w:rPr>
      </w:pPr>
      <w:r w:rsidRPr="00903865">
        <w:rPr>
          <w:rFonts w:cs="Calibri"/>
          <w:lang w:eastAsia="sl-SI"/>
        </w:rPr>
        <w:t xml:space="preserve">PRILOGA: </w:t>
      </w:r>
    </w:p>
    <w:p w14:paraId="334CE912" w14:textId="527A5F9A" w:rsidR="002C5354" w:rsidRPr="00903865" w:rsidRDefault="002C5354" w:rsidP="0081452E">
      <w:pPr>
        <w:rPr>
          <w:rFonts w:cs="Calibri"/>
          <w:lang w:eastAsia="sl-SI"/>
        </w:rPr>
      </w:pPr>
      <w:r w:rsidRPr="00903865">
        <w:rPr>
          <w:rFonts w:cs="Calibri"/>
          <w:lang w:eastAsia="sl-SI"/>
        </w:rPr>
        <w:t>Cenik Zavoda o višini stroškov za posredovanje podatkov</w:t>
      </w:r>
    </w:p>
    <w:p w14:paraId="5A8AC47D" w14:textId="52D7EE24" w:rsidR="00AA604E" w:rsidRPr="001D084A" w:rsidRDefault="00AA604E" w:rsidP="0081452E">
      <w:pPr>
        <w:rPr>
          <w:rFonts w:cs="Calibri"/>
        </w:rPr>
      </w:pPr>
    </w:p>
    <w:p w14:paraId="40D7BF08" w14:textId="77777777" w:rsidR="00452898" w:rsidRPr="001D084A" w:rsidRDefault="00452898" w:rsidP="0081452E">
      <w:pPr>
        <w:rPr>
          <w:rFonts w:cs="Calibri"/>
        </w:rPr>
      </w:pPr>
    </w:p>
    <w:p w14:paraId="2FA70050" w14:textId="4CC4AA47" w:rsidR="004D1B89" w:rsidRPr="001D084A" w:rsidRDefault="00D05C4A" w:rsidP="0081452E">
      <w:pPr>
        <w:rPr>
          <w:rFonts w:cs="Calibri"/>
        </w:rPr>
      </w:pPr>
      <w:bookmarkStart w:id="1" w:name="_Hlk109219794"/>
      <w:r>
        <w:rPr>
          <w:rFonts w:cs="Calibri"/>
        </w:rPr>
        <w:pict w14:anchorId="7D7FECA9">
          <v:rect id="_x0000_i1026" style="width:70.9pt;height:2pt" o:hrpct="0" o:hralign="center" o:hrstd="t" o:hrnoshade="t" o:hr="t" fillcolor="#404040" stroked="f"/>
        </w:pict>
      </w:r>
    </w:p>
    <w:p w14:paraId="7728AED4" w14:textId="77777777" w:rsidR="00452898" w:rsidRPr="001D084A" w:rsidRDefault="00452898" w:rsidP="0081452E">
      <w:pPr>
        <w:rPr>
          <w:rFonts w:cs="Calibri"/>
          <w:b/>
          <w:bCs/>
        </w:rPr>
      </w:pPr>
    </w:p>
    <w:p w14:paraId="34C3CCB6" w14:textId="30D422FF" w:rsidR="004D1B89" w:rsidRPr="001D084A" w:rsidRDefault="00D16462" w:rsidP="0081452E">
      <w:pPr>
        <w:rPr>
          <w:rFonts w:cs="Calibri"/>
          <w:b/>
          <w:bCs/>
        </w:rPr>
      </w:pPr>
      <w:r w:rsidRPr="001D084A">
        <w:rPr>
          <w:rFonts w:cs="Calibri"/>
          <w:b/>
          <w:bCs/>
        </w:rPr>
        <w:t>Navodilo</w:t>
      </w:r>
      <w:r w:rsidR="004D1B89" w:rsidRPr="001D084A">
        <w:rPr>
          <w:rFonts w:cs="Calibri"/>
          <w:b/>
          <w:bCs/>
        </w:rPr>
        <w:t xml:space="preserve"> o spremembah Navodila o postopku posredovanja osebnih in drugih podatkov, številka 0072-19/2016-DI/2 z dne </w:t>
      </w:r>
      <w:r w:rsidR="0081452E" w:rsidRPr="001D084A">
        <w:rPr>
          <w:rFonts w:cs="Calibri"/>
          <w:b/>
          <w:bCs/>
        </w:rPr>
        <w:t>1</w:t>
      </w:r>
      <w:r w:rsidR="00903865">
        <w:rPr>
          <w:rFonts w:cs="Calibri"/>
          <w:b/>
          <w:bCs/>
        </w:rPr>
        <w:t>8</w:t>
      </w:r>
      <w:r w:rsidR="004D1B89" w:rsidRPr="001D084A">
        <w:rPr>
          <w:rFonts w:cs="Calibri"/>
          <w:b/>
          <w:bCs/>
        </w:rPr>
        <w:t>. </w:t>
      </w:r>
      <w:r w:rsidR="0081452E" w:rsidRPr="001D084A">
        <w:rPr>
          <w:rFonts w:cs="Calibri"/>
          <w:b/>
          <w:bCs/>
        </w:rPr>
        <w:t>8</w:t>
      </w:r>
      <w:r w:rsidR="004D1B89" w:rsidRPr="001D084A">
        <w:rPr>
          <w:rFonts w:cs="Calibri"/>
          <w:b/>
          <w:bCs/>
        </w:rPr>
        <w:t>. 2022, vsebuje naslednjo končno določbo:</w:t>
      </w:r>
    </w:p>
    <w:bookmarkEnd w:id="1"/>
    <w:p w14:paraId="56913F2D" w14:textId="77777777" w:rsidR="004D1B89" w:rsidRPr="001D084A" w:rsidRDefault="004D1B89" w:rsidP="0081452E">
      <w:pPr>
        <w:rPr>
          <w:rFonts w:cs="Calibri"/>
        </w:rPr>
      </w:pPr>
    </w:p>
    <w:p w14:paraId="1D31921E" w14:textId="77777777" w:rsidR="004D1B89" w:rsidRPr="00903865" w:rsidRDefault="004D1B89" w:rsidP="0081452E">
      <w:pPr>
        <w:rPr>
          <w:rFonts w:cs="Calibri"/>
        </w:rPr>
      </w:pPr>
      <w:r w:rsidRPr="00903865">
        <w:rPr>
          <w:rFonts w:cs="Calibri"/>
        </w:rPr>
        <w:t>»Končna določba</w:t>
      </w:r>
    </w:p>
    <w:p w14:paraId="11BF4A8A" w14:textId="0E1E7D77" w:rsidR="004D1B89" w:rsidRPr="001D084A" w:rsidRDefault="004D1B89" w:rsidP="0081452E">
      <w:pPr>
        <w:jc w:val="center"/>
        <w:rPr>
          <w:rFonts w:cs="Calibri"/>
          <w:b/>
          <w:bCs/>
        </w:rPr>
      </w:pPr>
      <w:r w:rsidRPr="001D084A">
        <w:rPr>
          <w:rFonts w:cs="Calibri"/>
          <w:b/>
          <w:bCs/>
        </w:rPr>
        <w:t>7. člen</w:t>
      </w:r>
    </w:p>
    <w:p w14:paraId="08878A79" w14:textId="77777777" w:rsidR="00452898" w:rsidRPr="001D084A" w:rsidRDefault="00452898" w:rsidP="0081452E">
      <w:pPr>
        <w:rPr>
          <w:rFonts w:cs="Calibri"/>
        </w:rPr>
      </w:pPr>
    </w:p>
    <w:p w14:paraId="729B481A" w14:textId="305C4099" w:rsidR="004D1B89" w:rsidRPr="001D084A" w:rsidRDefault="004D1B89" w:rsidP="0081452E">
      <w:pPr>
        <w:rPr>
          <w:rFonts w:cs="Calibri"/>
        </w:rPr>
      </w:pPr>
      <w:r w:rsidRPr="001D084A">
        <w:rPr>
          <w:rFonts w:cs="Calibri"/>
        </w:rPr>
        <w:t xml:space="preserve">To </w:t>
      </w:r>
      <w:r w:rsidR="00D16462" w:rsidRPr="001D084A">
        <w:rPr>
          <w:rFonts w:cs="Calibri"/>
        </w:rPr>
        <w:t>n</w:t>
      </w:r>
      <w:r w:rsidRPr="001D084A">
        <w:rPr>
          <w:rFonts w:cs="Calibri"/>
        </w:rPr>
        <w:t>avodilo začne veljati naslednji dan po objavi v eGradivih.«.</w:t>
      </w:r>
    </w:p>
    <w:p w14:paraId="7743C23F" w14:textId="77777777" w:rsidR="004D1B89" w:rsidRPr="001D084A" w:rsidRDefault="004D1B89" w:rsidP="0081452E">
      <w:pPr>
        <w:rPr>
          <w:rFonts w:cs="Calibri"/>
        </w:rPr>
      </w:pPr>
    </w:p>
    <w:sectPr w:rsidR="004D1B89" w:rsidRPr="001D084A" w:rsidSect="00401007">
      <w:footerReference w:type="even"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B742" w14:textId="77777777" w:rsidR="00A778E3" w:rsidRDefault="00A778E3">
      <w:r>
        <w:separator/>
      </w:r>
    </w:p>
  </w:endnote>
  <w:endnote w:type="continuationSeparator" w:id="0">
    <w:p w14:paraId="13323F89" w14:textId="77777777" w:rsidR="00A778E3" w:rsidRDefault="00A7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DFDD" w14:textId="77777777" w:rsidR="00401007" w:rsidRDefault="008565FA" w:rsidP="0040100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395ED0A" w14:textId="77777777" w:rsidR="00401007" w:rsidRDefault="00D05C4A" w:rsidP="0040100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EC2F" w14:textId="77777777" w:rsidR="00A778E3" w:rsidRDefault="00A778E3">
      <w:r>
        <w:separator/>
      </w:r>
    </w:p>
  </w:footnote>
  <w:footnote w:type="continuationSeparator" w:id="0">
    <w:p w14:paraId="583AF021" w14:textId="77777777" w:rsidR="00A778E3" w:rsidRDefault="00A7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07AB"/>
    <w:multiLevelType w:val="hybridMultilevel"/>
    <w:tmpl w:val="E09C69BC"/>
    <w:lvl w:ilvl="0" w:tplc="DB304A22">
      <w:start w:val="29"/>
      <w:numFmt w:val="bullet"/>
      <w:lvlText w:val="-"/>
      <w:lvlJc w:val="left"/>
      <w:pPr>
        <w:ind w:left="720" w:hanging="360"/>
      </w:pPr>
      <w:rPr>
        <w:rFonts w:ascii="Calibri" w:hAnsi="Calibri" w:hint="default"/>
        <w:ker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3626B1"/>
    <w:multiLevelType w:val="hybridMultilevel"/>
    <w:tmpl w:val="D4D6B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AEE1FDE"/>
    <w:multiLevelType w:val="hybridMultilevel"/>
    <w:tmpl w:val="78F60B24"/>
    <w:lvl w:ilvl="0" w:tplc="162AD26E">
      <w:start w:val="1"/>
      <w:numFmt w:val="bullet"/>
      <w:lvlText w:val="-"/>
      <w:lvlJc w:val="left"/>
      <w:pPr>
        <w:ind w:left="602" w:hanging="360"/>
      </w:pPr>
      <w:rPr>
        <w:rFonts w:ascii="Vrinda" w:hAnsi="Vrinda" w:hint="default"/>
      </w:rPr>
    </w:lvl>
    <w:lvl w:ilvl="1" w:tplc="04240019" w:tentative="1">
      <w:start w:val="1"/>
      <w:numFmt w:val="lowerLetter"/>
      <w:lvlText w:val="%2."/>
      <w:lvlJc w:val="left"/>
      <w:pPr>
        <w:ind w:left="1322" w:hanging="360"/>
      </w:pPr>
    </w:lvl>
    <w:lvl w:ilvl="2" w:tplc="0424001B" w:tentative="1">
      <w:start w:val="1"/>
      <w:numFmt w:val="lowerRoman"/>
      <w:lvlText w:val="%3."/>
      <w:lvlJc w:val="right"/>
      <w:pPr>
        <w:ind w:left="2042" w:hanging="180"/>
      </w:pPr>
    </w:lvl>
    <w:lvl w:ilvl="3" w:tplc="0424000F" w:tentative="1">
      <w:start w:val="1"/>
      <w:numFmt w:val="decimal"/>
      <w:lvlText w:val="%4."/>
      <w:lvlJc w:val="left"/>
      <w:pPr>
        <w:ind w:left="2762" w:hanging="360"/>
      </w:pPr>
    </w:lvl>
    <w:lvl w:ilvl="4" w:tplc="04240019" w:tentative="1">
      <w:start w:val="1"/>
      <w:numFmt w:val="lowerLetter"/>
      <w:lvlText w:val="%5."/>
      <w:lvlJc w:val="left"/>
      <w:pPr>
        <w:ind w:left="3482" w:hanging="360"/>
      </w:pPr>
    </w:lvl>
    <w:lvl w:ilvl="5" w:tplc="0424001B" w:tentative="1">
      <w:start w:val="1"/>
      <w:numFmt w:val="lowerRoman"/>
      <w:lvlText w:val="%6."/>
      <w:lvlJc w:val="right"/>
      <w:pPr>
        <w:ind w:left="4202" w:hanging="180"/>
      </w:pPr>
    </w:lvl>
    <w:lvl w:ilvl="6" w:tplc="0424000F" w:tentative="1">
      <w:start w:val="1"/>
      <w:numFmt w:val="decimal"/>
      <w:lvlText w:val="%7."/>
      <w:lvlJc w:val="left"/>
      <w:pPr>
        <w:ind w:left="4922" w:hanging="360"/>
      </w:pPr>
    </w:lvl>
    <w:lvl w:ilvl="7" w:tplc="04240019" w:tentative="1">
      <w:start w:val="1"/>
      <w:numFmt w:val="lowerLetter"/>
      <w:lvlText w:val="%8."/>
      <w:lvlJc w:val="left"/>
      <w:pPr>
        <w:ind w:left="5642" w:hanging="360"/>
      </w:pPr>
    </w:lvl>
    <w:lvl w:ilvl="8" w:tplc="0424001B" w:tentative="1">
      <w:start w:val="1"/>
      <w:numFmt w:val="lowerRoman"/>
      <w:lvlText w:val="%9."/>
      <w:lvlJc w:val="right"/>
      <w:pPr>
        <w:ind w:left="6362" w:hanging="180"/>
      </w:pPr>
    </w:lvl>
  </w:abstractNum>
  <w:abstractNum w:abstractNumId="3" w15:restartNumberingAfterBreak="0">
    <w:nsid w:val="2E192EE3"/>
    <w:multiLevelType w:val="hybridMultilevel"/>
    <w:tmpl w:val="E8360DDE"/>
    <w:lvl w:ilvl="0" w:tplc="66E6FF34">
      <w:start w:val="1"/>
      <w:numFmt w:val="decimal"/>
      <w:pStyle w:val="Alinejazarkovnotoko"/>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BD34E13"/>
    <w:multiLevelType w:val="hybridMultilevel"/>
    <w:tmpl w:val="EA78AC02"/>
    <w:lvl w:ilvl="0" w:tplc="162AD26E">
      <w:start w:val="1"/>
      <w:numFmt w:val="bullet"/>
      <w:lvlText w:val="-"/>
      <w:lvlJc w:val="left"/>
      <w:pPr>
        <w:ind w:left="360" w:hanging="360"/>
      </w:pPr>
      <w:rPr>
        <w:rFonts w:ascii="Vrinda" w:hAnsi="Vrind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F569BA"/>
    <w:multiLevelType w:val="hybridMultilevel"/>
    <w:tmpl w:val="82A80B4A"/>
    <w:lvl w:ilvl="0" w:tplc="5C1C0C94">
      <w:start w:val="1"/>
      <w:numFmt w:val="bullet"/>
      <w:lvlText w:val=""/>
      <w:lvlJc w:val="left"/>
      <w:pPr>
        <w:ind w:left="716" w:hanging="360"/>
      </w:pPr>
      <w:rPr>
        <w:rFonts w:ascii="Symbol" w:hAnsi="Symbol" w:hint="default"/>
      </w:rPr>
    </w:lvl>
    <w:lvl w:ilvl="1" w:tplc="04240003" w:tentative="1">
      <w:start w:val="1"/>
      <w:numFmt w:val="bullet"/>
      <w:lvlText w:val="o"/>
      <w:lvlJc w:val="left"/>
      <w:pPr>
        <w:ind w:left="1436" w:hanging="360"/>
      </w:pPr>
      <w:rPr>
        <w:rFonts w:ascii="Courier New" w:hAnsi="Courier New" w:cs="Courier New" w:hint="default"/>
      </w:rPr>
    </w:lvl>
    <w:lvl w:ilvl="2" w:tplc="04240005" w:tentative="1">
      <w:start w:val="1"/>
      <w:numFmt w:val="bullet"/>
      <w:lvlText w:val=""/>
      <w:lvlJc w:val="left"/>
      <w:pPr>
        <w:ind w:left="2156" w:hanging="360"/>
      </w:pPr>
      <w:rPr>
        <w:rFonts w:ascii="Wingdings" w:hAnsi="Wingdings" w:hint="default"/>
      </w:rPr>
    </w:lvl>
    <w:lvl w:ilvl="3" w:tplc="04240001" w:tentative="1">
      <w:start w:val="1"/>
      <w:numFmt w:val="bullet"/>
      <w:lvlText w:val=""/>
      <w:lvlJc w:val="left"/>
      <w:pPr>
        <w:ind w:left="2876" w:hanging="360"/>
      </w:pPr>
      <w:rPr>
        <w:rFonts w:ascii="Symbol" w:hAnsi="Symbol" w:hint="default"/>
      </w:rPr>
    </w:lvl>
    <w:lvl w:ilvl="4" w:tplc="04240003" w:tentative="1">
      <w:start w:val="1"/>
      <w:numFmt w:val="bullet"/>
      <w:lvlText w:val="o"/>
      <w:lvlJc w:val="left"/>
      <w:pPr>
        <w:ind w:left="3596" w:hanging="360"/>
      </w:pPr>
      <w:rPr>
        <w:rFonts w:ascii="Courier New" w:hAnsi="Courier New" w:cs="Courier New" w:hint="default"/>
      </w:rPr>
    </w:lvl>
    <w:lvl w:ilvl="5" w:tplc="04240005" w:tentative="1">
      <w:start w:val="1"/>
      <w:numFmt w:val="bullet"/>
      <w:lvlText w:val=""/>
      <w:lvlJc w:val="left"/>
      <w:pPr>
        <w:ind w:left="4316" w:hanging="360"/>
      </w:pPr>
      <w:rPr>
        <w:rFonts w:ascii="Wingdings" w:hAnsi="Wingdings" w:hint="default"/>
      </w:rPr>
    </w:lvl>
    <w:lvl w:ilvl="6" w:tplc="04240001" w:tentative="1">
      <w:start w:val="1"/>
      <w:numFmt w:val="bullet"/>
      <w:lvlText w:val=""/>
      <w:lvlJc w:val="left"/>
      <w:pPr>
        <w:ind w:left="5036" w:hanging="360"/>
      </w:pPr>
      <w:rPr>
        <w:rFonts w:ascii="Symbol" w:hAnsi="Symbol" w:hint="default"/>
      </w:rPr>
    </w:lvl>
    <w:lvl w:ilvl="7" w:tplc="04240003" w:tentative="1">
      <w:start w:val="1"/>
      <w:numFmt w:val="bullet"/>
      <w:lvlText w:val="o"/>
      <w:lvlJc w:val="left"/>
      <w:pPr>
        <w:ind w:left="5756" w:hanging="360"/>
      </w:pPr>
      <w:rPr>
        <w:rFonts w:ascii="Courier New" w:hAnsi="Courier New" w:cs="Courier New" w:hint="default"/>
      </w:rPr>
    </w:lvl>
    <w:lvl w:ilvl="8" w:tplc="04240005" w:tentative="1">
      <w:start w:val="1"/>
      <w:numFmt w:val="bullet"/>
      <w:lvlText w:val=""/>
      <w:lvlJc w:val="left"/>
      <w:pPr>
        <w:ind w:left="6476" w:hanging="360"/>
      </w:pPr>
      <w:rPr>
        <w:rFonts w:ascii="Wingdings" w:hAnsi="Wingdings" w:hint="default"/>
      </w:rPr>
    </w:lvl>
  </w:abstractNum>
  <w:abstractNum w:abstractNumId="6" w15:restartNumberingAfterBreak="0">
    <w:nsid w:val="584B0B64"/>
    <w:multiLevelType w:val="hybridMultilevel"/>
    <w:tmpl w:val="7F6E14A8"/>
    <w:lvl w:ilvl="0" w:tplc="D0E44322">
      <w:start w:val="1"/>
      <w:numFmt w:val="upperRoman"/>
      <w:pStyle w:val="Naslov1"/>
      <w:lvlText w:val="%1."/>
      <w:lvlJc w:val="left"/>
      <w:pPr>
        <w:ind w:left="360" w:hanging="360"/>
      </w:pPr>
      <w:rPr>
        <w:rFonts w:ascii="Calibri" w:hAnsi="Calibri" w:hint="default"/>
        <w:b/>
        <w:i w:val="0"/>
        <w:caps w:val="0"/>
        <w:strike w:val="0"/>
        <w:dstrike w:val="0"/>
        <w:vanish w:val="0"/>
        <w:sz w:val="22"/>
        <w:vertAlign w:val="baseli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66337F8C"/>
    <w:multiLevelType w:val="hybridMultilevel"/>
    <w:tmpl w:val="CE9AA5BA"/>
    <w:lvl w:ilvl="0" w:tplc="3BB023EC">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36122AC"/>
    <w:multiLevelType w:val="hybridMultilevel"/>
    <w:tmpl w:val="C4662CE0"/>
    <w:lvl w:ilvl="0" w:tplc="162AD26E">
      <w:start w:val="1"/>
      <w:numFmt w:val="bullet"/>
      <w:lvlText w:val="-"/>
      <w:lvlJc w:val="left"/>
      <w:pPr>
        <w:ind w:left="360" w:hanging="360"/>
      </w:pPr>
      <w:rPr>
        <w:rFonts w:ascii="Vrinda" w:hAnsi="Vrind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54D67DB"/>
    <w:multiLevelType w:val="hybridMultilevel"/>
    <w:tmpl w:val="C21C350A"/>
    <w:lvl w:ilvl="0" w:tplc="162AD26E">
      <w:start w:val="1"/>
      <w:numFmt w:val="bullet"/>
      <w:lvlText w:val="-"/>
      <w:lvlJc w:val="left"/>
      <w:pPr>
        <w:ind w:left="720" w:hanging="360"/>
      </w:pPr>
      <w:rPr>
        <w:rFonts w:ascii="Vrinda" w:hAnsi="Vrind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8"/>
  </w:num>
  <w:num w:numId="6">
    <w:abstractNumId w:val="4"/>
  </w:num>
  <w:num w:numId="7">
    <w:abstractNumId w:val="0"/>
  </w:num>
  <w:num w:numId="8">
    <w:abstractNumId w:val="1"/>
  </w:num>
  <w:num w:numId="9">
    <w:abstractNumId w:val="6"/>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61"/>
    <w:rsid w:val="00003DC9"/>
    <w:rsid w:val="00173FF4"/>
    <w:rsid w:val="001D084A"/>
    <w:rsid w:val="00226825"/>
    <w:rsid w:val="002409B7"/>
    <w:rsid w:val="002608C0"/>
    <w:rsid w:val="0026501C"/>
    <w:rsid w:val="002B4FB2"/>
    <w:rsid w:val="002B4FF5"/>
    <w:rsid w:val="002C5354"/>
    <w:rsid w:val="004425C1"/>
    <w:rsid w:val="00452898"/>
    <w:rsid w:val="0047361A"/>
    <w:rsid w:val="004A2C67"/>
    <w:rsid w:val="004D1B89"/>
    <w:rsid w:val="0054791B"/>
    <w:rsid w:val="005954A4"/>
    <w:rsid w:val="006054E7"/>
    <w:rsid w:val="006711CB"/>
    <w:rsid w:val="00696793"/>
    <w:rsid w:val="00740670"/>
    <w:rsid w:val="00776034"/>
    <w:rsid w:val="007F0DF8"/>
    <w:rsid w:val="0081452E"/>
    <w:rsid w:val="0081753E"/>
    <w:rsid w:val="00827ACE"/>
    <w:rsid w:val="008565FA"/>
    <w:rsid w:val="008C6693"/>
    <w:rsid w:val="008F6BF9"/>
    <w:rsid w:val="00903865"/>
    <w:rsid w:val="009A4661"/>
    <w:rsid w:val="009B1E05"/>
    <w:rsid w:val="009E35A4"/>
    <w:rsid w:val="00A778E3"/>
    <w:rsid w:val="00AA604E"/>
    <w:rsid w:val="00C17E50"/>
    <w:rsid w:val="00C261A8"/>
    <w:rsid w:val="00CB0474"/>
    <w:rsid w:val="00CC18CE"/>
    <w:rsid w:val="00D05C4A"/>
    <w:rsid w:val="00D16462"/>
    <w:rsid w:val="00D62461"/>
    <w:rsid w:val="00DA6A9D"/>
    <w:rsid w:val="00DB08FB"/>
    <w:rsid w:val="00E15D59"/>
    <w:rsid w:val="00E37ACB"/>
    <w:rsid w:val="00E56E6B"/>
    <w:rsid w:val="00E9025E"/>
    <w:rsid w:val="00EB62FC"/>
    <w:rsid w:val="00EC7019"/>
    <w:rsid w:val="00EE1429"/>
    <w:rsid w:val="00FC3B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B5DF35"/>
  <w15:chartTrackingRefBased/>
  <w15:docId w15:val="{EC03DC4C-6F9C-4DFF-B3FE-D125CEB3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16462"/>
    <w:pPr>
      <w:spacing w:after="0" w:line="240" w:lineRule="auto"/>
      <w:jc w:val="both"/>
    </w:pPr>
    <w:rPr>
      <w:rFonts w:ascii="Calibri" w:hAnsi="Calibri" w:cstheme="minorHAnsi"/>
    </w:rPr>
  </w:style>
  <w:style w:type="paragraph" w:styleId="Naslov1">
    <w:name w:val="heading 1"/>
    <w:basedOn w:val="Odstavekseznama"/>
    <w:link w:val="Naslov1Znak"/>
    <w:uiPriority w:val="9"/>
    <w:qFormat/>
    <w:rsid w:val="004425C1"/>
    <w:pPr>
      <w:numPr>
        <w:numId w:val="9"/>
      </w:numPr>
      <w:autoSpaceDE w:val="0"/>
      <w:autoSpaceDN w:val="0"/>
      <w:adjustRightInd w:val="0"/>
      <w:spacing w:line="240" w:lineRule="exact"/>
      <w:jc w:val="center"/>
      <w:outlineLvl w:val="0"/>
    </w:pPr>
    <w:rPr>
      <w:rFonts w:asciiTheme="minorHAnsi" w:eastAsia="Calibri" w:hAnsiTheme="minorHAnsi"/>
      <w:b/>
      <w:bCs/>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425C1"/>
    <w:rPr>
      <w:rFonts w:eastAsia="Calibri" w:cstheme="minorHAnsi"/>
      <w:b/>
      <w:bCs/>
      <w:color w:val="000000"/>
    </w:rPr>
  </w:style>
  <w:style w:type="paragraph" w:styleId="Navadensplet">
    <w:name w:val="Normal (Web)"/>
    <w:basedOn w:val="Navaden"/>
    <w:uiPriority w:val="99"/>
    <w:semiHidden/>
    <w:unhideWhenUsed/>
    <w:rsid w:val="00D62461"/>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62461"/>
    <w:rPr>
      <w:color w:val="0000FF"/>
      <w:u w:val="single"/>
    </w:rPr>
  </w:style>
  <w:style w:type="character" w:styleId="Krepko">
    <w:name w:val="Strong"/>
    <w:basedOn w:val="Privzetapisavaodstavka"/>
    <w:uiPriority w:val="22"/>
    <w:qFormat/>
    <w:rsid w:val="00D62461"/>
    <w:rPr>
      <w:b/>
      <w:bCs/>
    </w:rPr>
  </w:style>
  <w:style w:type="character" w:styleId="Pripombasklic">
    <w:name w:val="annotation reference"/>
    <w:basedOn w:val="Privzetapisavaodstavka"/>
    <w:uiPriority w:val="99"/>
    <w:semiHidden/>
    <w:unhideWhenUsed/>
    <w:rsid w:val="0047361A"/>
    <w:rPr>
      <w:sz w:val="16"/>
      <w:szCs w:val="16"/>
    </w:rPr>
  </w:style>
  <w:style w:type="paragraph" w:styleId="Pripombabesedilo">
    <w:name w:val="annotation text"/>
    <w:basedOn w:val="Navaden"/>
    <w:link w:val="PripombabesediloZnak"/>
    <w:uiPriority w:val="99"/>
    <w:semiHidden/>
    <w:unhideWhenUsed/>
    <w:rsid w:val="0047361A"/>
    <w:rPr>
      <w:sz w:val="20"/>
      <w:szCs w:val="20"/>
    </w:rPr>
  </w:style>
  <w:style w:type="character" w:customStyle="1" w:styleId="PripombabesediloZnak">
    <w:name w:val="Pripomba – besedilo Znak"/>
    <w:basedOn w:val="Privzetapisavaodstavka"/>
    <w:link w:val="Pripombabesedilo"/>
    <w:uiPriority w:val="99"/>
    <w:semiHidden/>
    <w:rsid w:val="0047361A"/>
    <w:rPr>
      <w:sz w:val="20"/>
      <w:szCs w:val="20"/>
    </w:rPr>
  </w:style>
  <w:style w:type="paragraph" w:styleId="Zadevapripombe">
    <w:name w:val="annotation subject"/>
    <w:basedOn w:val="Pripombabesedilo"/>
    <w:next w:val="Pripombabesedilo"/>
    <w:link w:val="ZadevapripombeZnak"/>
    <w:uiPriority w:val="99"/>
    <w:semiHidden/>
    <w:unhideWhenUsed/>
    <w:rsid w:val="0047361A"/>
    <w:rPr>
      <w:b/>
      <w:bCs/>
    </w:rPr>
  </w:style>
  <w:style w:type="character" w:customStyle="1" w:styleId="ZadevapripombeZnak">
    <w:name w:val="Zadeva pripombe Znak"/>
    <w:basedOn w:val="PripombabesediloZnak"/>
    <w:link w:val="Zadevapripombe"/>
    <w:uiPriority w:val="99"/>
    <w:semiHidden/>
    <w:rsid w:val="0047361A"/>
    <w:rPr>
      <w:b/>
      <w:bCs/>
      <w:sz w:val="20"/>
      <w:szCs w:val="20"/>
    </w:rPr>
  </w:style>
  <w:style w:type="paragraph" w:styleId="Odstavekseznama">
    <w:name w:val="List Paragraph"/>
    <w:basedOn w:val="Navaden"/>
    <w:link w:val="OdstavekseznamaZnak"/>
    <w:uiPriority w:val="34"/>
    <w:qFormat/>
    <w:rsid w:val="00003DC9"/>
    <w:pPr>
      <w:ind w:left="720"/>
      <w:contextualSpacing/>
    </w:pPr>
  </w:style>
  <w:style w:type="paragraph" w:styleId="Noga">
    <w:name w:val="footer"/>
    <w:basedOn w:val="Navaden"/>
    <w:link w:val="NogaZnak"/>
    <w:uiPriority w:val="99"/>
    <w:unhideWhenUsed/>
    <w:rsid w:val="006054E7"/>
    <w:pPr>
      <w:tabs>
        <w:tab w:val="center" w:pos="4536"/>
        <w:tab w:val="right" w:pos="9072"/>
      </w:tabs>
    </w:pPr>
    <w:rPr>
      <w:sz w:val="16"/>
    </w:rPr>
  </w:style>
  <w:style w:type="character" w:customStyle="1" w:styleId="NogaZnak">
    <w:name w:val="Noga Znak"/>
    <w:basedOn w:val="Privzetapisavaodstavka"/>
    <w:link w:val="Noga"/>
    <w:uiPriority w:val="99"/>
    <w:rsid w:val="006054E7"/>
    <w:rPr>
      <w:rFonts w:ascii="Calibri" w:hAnsi="Calibri" w:cstheme="minorHAnsi"/>
      <w:sz w:val="16"/>
    </w:rPr>
  </w:style>
  <w:style w:type="character" w:styleId="tevilkastrani">
    <w:name w:val="page number"/>
    <w:basedOn w:val="Privzetapisavaodstavka"/>
    <w:rsid w:val="006054E7"/>
  </w:style>
  <w:style w:type="paragraph" w:customStyle="1" w:styleId="Odstavek">
    <w:name w:val="Odstavek"/>
    <w:basedOn w:val="Navaden"/>
    <w:link w:val="OdstavekZnak"/>
    <w:qFormat/>
    <w:rsid w:val="006054E7"/>
    <w:pPr>
      <w:overflowPunct w:val="0"/>
      <w:autoSpaceDE w:val="0"/>
      <w:autoSpaceDN w:val="0"/>
      <w:adjustRightInd w:val="0"/>
      <w:spacing w:before="240"/>
      <w:ind w:firstLine="1021"/>
      <w:textAlignment w:val="baseline"/>
    </w:pPr>
    <w:rPr>
      <w:rFonts w:ascii="Arial" w:hAnsi="Arial"/>
      <w:lang w:val="x-none" w:eastAsia="x-none"/>
    </w:rPr>
  </w:style>
  <w:style w:type="character" w:customStyle="1" w:styleId="OdstavekZnak">
    <w:name w:val="Odstavek Znak"/>
    <w:link w:val="Odstavek"/>
    <w:rsid w:val="006054E7"/>
    <w:rPr>
      <w:rFonts w:ascii="Arial" w:hAnsi="Arial" w:cstheme="minorHAnsi"/>
      <w:lang w:val="x-none" w:eastAsia="x-none"/>
    </w:rPr>
  </w:style>
  <w:style w:type="paragraph" w:customStyle="1" w:styleId="len">
    <w:name w:val="Člen"/>
    <w:basedOn w:val="Navaden"/>
    <w:link w:val="lenZnak"/>
    <w:qFormat/>
    <w:rsid w:val="006054E7"/>
    <w:pPr>
      <w:suppressAutoHyphens/>
      <w:overflowPunct w:val="0"/>
      <w:autoSpaceDE w:val="0"/>
      <w:autoSpaceDN w:val="0"/>
      <w:adjustRightInd w:val="0"/>
      <w:spacing w:before="480"/>
      <w:jc w:val="center"/>
      <w:textAlignment w:val="baseline"/>
    </w:pPr>
    <w:rPr>
      <w:rFonts w:eastAsia="Calibri"/>
      <w:b/>
      <w:color w:val="000000"/>
    </w:rPr>
  </w:style>
  <w:style w:type="character" w:customStyle="1" w:styleId="lenZnak">
    <w:name w:val="Člen Znak"/>
    <w:link w:val="len"/>
    <w:rsid w:val="006054E7"/>
    <w:rPr>
      <w:rFonts w:ascii="Calibri" w:eastAsia="Calibri" w:hAnsi="Calibri" w:cstheme="minorHAnsi"/>
      <w:b/>
      <w:color w:val="000000"/>
    </w:rPr>
  </w:style>
  <w:style w:type="paragraph" w:customStyle="1" w:styleId="Poglavje">
    <w:name w:val="Poglavje"/>
    <w:basedOn w:val="Navaden"/>
    <w:qFormat/>
    <w:rsid w:val="006054E7"/>
    <w:pPr>
      <w:suppressAutoHyphens/>
      <w:overflowPunct w:val="0"/>
      <w:autoSpaceDE w:val="0"/>
      <w:autoSpaceDN w:val="0"/>
      <w:adjustRightInd w:val="0"/>
      <w:spacing w:before="480"/>
      <w:jc w:val="center"/>
      <w:textAlignment w:val="baseline"/>
    </w:pPr>
    <w:rPr>
      <w:rFonts w:ascii="Arial" w:hAnsi="Arial" w:cs="Arial"/>
    </w:rPr>
  </w:style>
  <w:style w:type="paragraph" w:customStyle="1" w:styleId="Alinejazarkovnotoko">
    <w:name w:val="Alineja za črkovno točko"/>
    <w:basedOn w:val="Navaden"/>
    <w:link w:val="AlinejazarkovnotokoZnak"/>
    <w:qFormat/>
    <w:rsid w:val="006054E7"/>
    <w:pPr>
      <w:numPr>
        <w:numId w:val="1"/>
      </w:numPr>
      <w:tabs>
        <w:tab w:val="left" w:pos="567"/>
      </w:tabs>
      <w:ind w:left="567" w:hanging="142"/>
    </w:pPr>
    <w:rPr>
      <w:rFonts w:ascii="Arial" w:eastAsia="Times New Roman" w:hAnsi="Arial" w:cs="Arial"/>
      <w:lang w:eastAsia="sl-SI"/>
    </w:rPr>
  </w:style>
  <w:style w:type="character" w:customStyle="1" w:styleId="AlinejazarkovnotokoZnak">
    <w:name w:val="Alineja za črkovno točko Znak"/>
    <w:basedOn w:val="Privzetapisavaodstavka"/>
    <w:link w:val="Alinejazarkovnotoko"/>
    <w:rsid w:val="006054E7"/>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rsid w:val="006054E7"/>
  </w:style>
  <w:style w:type="paragraph" w:customStyle="1" w:styleId="Opozorilo">
    <w:name w:val="Opozorilo"/>
    <w:basedOn w:val="Navaden"/>
    <w:link w:val="OpozoriloZnak"/>
    <w:qFormat/>
    <w:rsid w:val="0054791B"/>
    <w:pPr>
      <w:overflowPunct w:val="0"/>
      <w:autoSpaceDE w:val="0"/>
      <w:autoSpaceDN w:val="0"/>
      <w:adjustRightInd w:val="0"/>
      <w:spacing w:before="240" w:after="360" w:line="200" w:lineRule="exact"/>
      <w:textAlignment w:val="baseline"/>
    </w:pPr>
    <w:rPr>
      <w:rFonts w:ascii="Arial" w:eastAsia="Times New Roman" w:hAnsi="Arial" w:cs="Times New Roman"/>
      <w:color w:val="808080"/>
      <w:szCs w:val="17"/>
      <w:lang w:val="x-none" w:eastAsia="x-none"/>
    </w:rPr>
  </w:style>
  <w:style w:type="character" w:customStyle="1" w:styleId="OpozoriloZnak">
    <w:name w:val="Opozorilo Znak"/>
    <w:link w:val="Opozorilo"/>
    <w:rsid w:val="0054791B"/>
    <w:rPr>
      <w:rFonts w:ascii="Arial" w:eastAsia="Times New Roman" w:hAnsi="Arial" w:cs="Times New Roman"/>
      <w:color w:val="808080"/>
      <w:szCs w:val="1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95574">
      <w:bodyDiv w:val="1"/>
      <w:marLeft w:val="0"/>
      <w:marRight w:val="0"/>
      <w:marTop w:val="0"/>
      <w:marBottom w:val="0"/>
      <w:divBdr>
        <w:top w:val="none" w:sz="0" w:space="0" w:color="auto"/>
        <w:left w:val="none" w:sz="0" w:space="0" w:color="auto"/>
        <w:bottom w:val="none" w:sz="0" w:space="0" w:color="auto"/>
        <w:right w:val="none" w:sz="0" w:space="0" w:color="auto"/>
      </w:divBdr>
    </w:div>
    <w:div w:id="1833059789">
      <w:bodyDiv w:val="1"/>
      <w:marLeft w:val="0"/>
      <w:marRight w:val="0"/>
      <w:marTop w:val="0"/>
      <w:marBottom w:val="0"/>
      <w:divBdr>
        <w:top w:val="none" w:sz="0" w:space="0" w:color="auto"/>
        <w:left w:val="none" w:sz="0" w:space="0" w:color="auto"/>
        <w:bottom w:val="none" w:sz="0" w:space="0" w:color="auto"/>
        <w:right w:val="none" w:sz="0" w:space="0" w:color="auto"/>
      </w:divBdr>
    </w:div>
    <w:div w:id="1846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1500</Words>
  <Characters>8556</Characters>
  <Application>Microsoft Office Word</Application>
  <DocSecurity>0</DocSecurity>
  <Lines>71</Lines>
  <Paragraphs>20</Paragraphs>
  <ScaleCrop>false</ScaleCrop>
  <HeadingPairs>
    <vt:vector size="4" baseType="variant">
      <vt:variant>
        <vt:lpstr>Naslov</vt:lpstr>
      </vt:variant>
      <vt:variant>
        <vt:i4>1</vt:i4>
      </vt:variant>
      <vt:variant>
        <vt:lpstr>Podnaslovi</vt:lpstr>
      </vt:variant>
      <vt:variant>
        <vt:i4>7</vt:i4>
      </vt:variant>
    </vt:vector>
  </HeadingPairs>
  <TitlesOfParts>
    <vt:vector size="8" baseType="lpstr">
      <vt:lpstr/>
      <vt:lpstr>SPLOŠNA DOLOČILA </vt:lpstr>
      <vt:lpstr>POSTOPEK POSREDOVANJA OSEBNIH PODATKOV </vt:lpstr>
      <vt:lpstr>POSTOPEK POSREDOVANJA DRUGIH PODATKOV </vt:lpstr>
      <vt:lpstr>POSTOPEK POSREDOVANJA LASTNIH OSEBNIH PODATKOV</vt:lpstr>
      <vt:lpstr>STROŠKI POSREDOVANJA PODATKOV </vt:lpstr>
      <vt:lpstr>EVIDENTIRANJE IN HRAMBA DOKUMENTACIJE </vt:lpstr>
      <vt:lpstr>KONČNE DOLOČBE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Mavrič</dc:creator>
  <cp:keywords/>
  <dc:description/>
  <cp:lastModifiedBy>Karmen Mavrič</cp:lastModifiedBy>
  <cp:revision>20</cp:revision>
  <dcterms:created xsi:type="dcterms:W3CDTF">2022-07-15T12:24:00Z</dcterms:created>
  <dcterms:modified xsi:type="dcterms:W3CDTF">2022-08-26T12:59:00Z</dcterms:modified>
</cp:coreProperties>
</file>