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5" w:rsidRDefault="000F4C25" w:rsidP="000F4C25">
      <w:pPr>
        <w:tabs>
          <w:tab w:val="left" w:pos="4536"/>
          <w:tab w:val="lef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ms Rmn" w:hAnsi="Tms Rmn"/>
          <w:sz w:val="24"/>
          <w:szCs w:val="24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podlagi 28. člena v povezavi z 71. členom Statuta Zavoda za zdravstveno zavarovanje Slovenije (Uradni list RS, št. 87/01, 1/2002 - </w:t>
      </w:r>
      <w:proofErr w:type="spellStart"/>
      <w:r>
        <w:rPr>
          <w:rFonts w:ascii="Arial" w:hAnsi="Arial" w:cs="Arial"/>
          <w:color w:val="000000"/>
        </w:rPr>
        <w:t>popr</w:t>
      </w:r>
      <w:proofErr w:type="spellEnd"/>
      <w:r>
        <w:rPr>
          <w:rFonts w:ascii="Arial" w:hAnsi="Arial" w:cs="Arial"/>
          <w:color w:val="000000"/>
        </w:rPr>
        <w:t>.) izdaja generalni direktor Zavoda za zdravstveno zavarovanje Slovenije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PRAVILNIK O UPORABI KONFERENČNIH PROSTOROV IN OPREME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0F4C25" w:rsidRDefault="000F4C25" w:rsidP="000F4C25">
      <w:pPr>
        <w:keepNext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SPLOŠNE DOLOČBE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Predmet urejanja</w:t>
      </w:r>
    </w:p>
    <w:p w:rsidR="000F4C25" w:rsidRDefault="000F4C25" w:rsidP="000F4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proofErr w:type="spellStart"/>
      <w:r>
        <w:rPr>
          <w:rFonts w:ascii="Arial" w:hAnsi="Arial" w:cs="Arial"/>
          <w:color w:val="000000"/>
        </w:rPr>
        <w:t>1.člen</w:t>
      </w:r>
      <w:proofErr w:type="spellEnd"/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tem pravilnikom Zavod za zdravstveno zavarovanje Slovenije, v nadaljevanju Zavod, ureja: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postopek za oddajo in uporabo konferenčnih prostorov ter opreme in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način obračunavanja oddaje prostorov in opreme.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Temeljni pojmi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tem pravilniku imajo izrazi naslednji pomen: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seznam konferenčnih prostorov in opreme je seznam, kjer so navedeni vsi prostori Zavoda, ki jih uporabljajo notranji ali zunanji uporabniki;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konferenčni prostor je prostor, katerega namen uporabe je razviden iz seznama konferenčnih prostorov in opreme;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oprema je pohištvo in drugi predmeti, ki se nahajajo v posameznem konferenčnem prostoru in se uporablja v skladu z namenom uporabe posameznega konferenčnega prostora;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tehnična oprema je oprema, ki se nahaja v posameznem konferenčnem prostoru in se uporablja v skladu z namenom uporabe posameznega konferenčnega prostora;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dodatne storitve po tem pravilniku so storitve informacijske podpore Področne enote Informacijski center (PE IC) in storitve posebnih nastavitev posameznega konferenčnega prostora;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  <w:t>skrbnik prostora in opreme je oseba, ki je z Zavodom v delovnem razmerju in po pooblastilu direktorja območne enote ali generalnega direktorja upravlja s posameznim prostorom in opremo;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  <w:t>odgovorna oseba za informacijsko podporo je oseba, ki je z Zavodom v delovnem razmerju in skrbi za informacijsko podporo;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  <w:t>notranji uporabnik je oseba, ki je na Zavodu zaposlena na podlagi pogodbe o zaposlitvi ali opravlja delo trajne narave na podlagi kake druge civilnopravne pogodbe;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  <w:t>zunanji uporabnik je oseba, ki uporablja prostor in opremo Zavoda na podlagi naročilnice oziroma pogodbe o uporabi;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10.</w:t>
      </w:r>
      <w:r>
        <w:rPr>
          <w:rFonts w:ascii="Arial" w:hAnsi="Arial" w:cs="Arial"/>
          <w:color w:val="000000"/>
        </w:rPr>
        <w:tab/>
        <w:t>aplikacija Lotus Notes »Rezervacija sob in opreme«, v nadaljnjem besedilu aplikacija, je tehnična rešitev za evidentiranje uporabe prostorov po tem pravilniku.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Seznam konferenčnih prostorov in opreme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Seznam konferenčnih prostorov in opreme Zavoda s tehničnimi podatki (Priloga 1) vsebuje naslednje podatke: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prostor,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lokacijo,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kapaciteto,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skrbnika posameznega prostora in opreme,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kontaktne podatke skrbnika,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  <w:t>namen uporabe,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  <w:t>podatek o tehnični opremi ter opremi in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  <w:t>podatek o tem, ali je prostor namenjen tudi zunanjim uporabnikom.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Predmet uporabe po tem pravilniku je tudi tehnična oprema, ki omogoča posamezne dodatne funkcionalnosti v posameznem prostoru.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Namen uporabe konferenčnih prostorov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Konferenčni prostori se uporabljajo: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za izvedbo poslovnih sestankov,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sestankov projektnih skupin,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izobraževanj in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drugih organiziranih dejavnosti.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Uporaba prostora za poseben namen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Izjemoma lahko skrbnik prostora uporabniku dovoli uporabo prostora in opreme za poseben namen kot so razstava, izvedba kulturnih in drugih javnih prireditev.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Skrbnik prostora je dolžan uporabnika seznaniti s posebnimi pogoji takšne uporabe.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Uporaba prostora za poseben namen je dovoljena le, če ima uporabnik za takšno uporabo dovoljenje skrbnika prostora.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Skrbnik prostora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Skrbnik prostora je dolžan: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skrbeti za smotrno uporabo prostora,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skrbeti za stalno razpoložljivost ter pravilno delovanje opreme,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</w:t>
      </w:r>
      <w:r>
        <w:rPr>
          <w:rFonts w:ascii="Arial" w:hAnsi="Arial" w:cs="Arial"/>
          <w:color w:val="000000"/>
        </w:rPr>
        <w:tab/>
        <w:t>obveščati odgovorno osebo za informacijsko podporo o potrebi po tehničnih sredstvih v skladu z namenom predvidene uporabe,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posredovati spremembe tehničnih in drugih podatkov v seznamu konferenčnih prostorov Sektorju za pravne in splošne zadeve, Oddelku za splošne zadeve (v nadaljnjem besedilu: Oddelek za splošne zadeve Direkcije),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rezervirati oziroma evidentirati uporabo prostora za uporabnika,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  <w:t>zagotoviti dodatne storitve na podlagi dogovora z uporabnikom,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  <w:t>obvestiti uporabnika o morebitni odpovedi uporabe s strani Zavoda in spremenjenih pogojih uporabe prostora.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Odgovorna oseba za informacijsko podporo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Odgovorna oseba za informacijsko podporo je dolžna na zahtevo uporabnika ali skrbnika prostora pripraviti tehnična sredstva in informacijsko opremo v skladu z namenom predvidene uporabe, če to ni v nasprotju z določili tega pravilnika.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Uporabnik prostora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Uporabnik prostora je dolžan: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uporabljati prostore izključno za namene, ki so navedeni v tem pravilniku,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skrbniku prostora sporočiti morebitne poškodbe opreme ali inventarja v prostoru,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spoštovati hišni red in navodila skrbnika prostora.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Notranji uporabniki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Notranji uporabniki imajo pri uporabi prostorov prednost pred zunanjimi uporabniki. Prostor se zunanjemu uporabniku da v uporabo le, če je nezaseden.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Zunanji uporabniki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Zunanji uporabniki lahko uporabljajo le prostore in opremo Zavoda, ki so jim namenjeni.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Aplikacija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Informacijsko podporo upravljanju s prostori in opremo Zavoda zagotavlja aplikacija.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Aplikacija omogoča elektronski dostop do tehničnih podatkov o prostorih in opremi ter njihovi zasedenosti.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Aplikacija omogoča elektronsko rezervacijo prostorov in opreme.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color w:val="000000"/>
        </w:rPr>
        <w:tab/>
        <w:t>Vsebinski skrbnik aplikacije je Oddelek za splošne zadeve.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Skrbnost pri uporabi prostorov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Uporabniki so se dolžni vzdržati kakršnega koli dejanja, ki ima ali bi lahko imelo za posledico poškodovanje prostorov ali opreme, ki je v lasti Zavoda ali drugega uporabnika prostora.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Za škodo, ki jo povzroči uporabnik s svojim ravnanjem, je odškodninsko odgovoren.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Uporabnik prostora in opreme je dolžan slednjega predati v stanju, v katerem ga je prevzel.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POSTOPEK ZA ODDAJO IN UPORABO KONFERENČNIH PROSTOROV IN OPREME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Rezervacija prostora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Notranji uporabnik rezervira prostor in opremo preko aplikacije vsaj 5 (pet) dni pred dnevom uporabe in o rezervaciji obvesti skrbnika prostora po elektronski pošti oziroma telefonu.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Zunanji uporabnik posreduje naročilnico (Priloga 3), skrbniku prostora, ki je naveden v seznamu konferenčnih prostorov, vsaj 15 (petnajst) dni pred predvideno uporabo prostora. Skrbnik prostora na podlagi naročilnice rezervira prostor v aplikaciji. Prostori se uporabljajo po vrstnem redu prijave uporabe.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Ne glede na določilo prejšnjega odstavka se v primeru, ko je za isti prostor na isti dan zainteresiranih več uporabnikov, o uporabi sporazumno dogovorijo.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color w:val="000000"/>
        </w:rPr>
        <w:tab/>
        <w:t>V primeru da dogovor ni mogoč, o prednostni pravici uporabe prostora in opreme odloči direktor območne enote oziroma generalni direktor Zavoda.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Odpoved uporabe prostora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Takoj ko notranji uporabnik ugotovi, da prostora na dan uporabe ne bo potreboval, mora rezervacijo odpovedati.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Zunanji uporabnik lahko odpove rezervacijo najmanj 5 (pet) dni pred dnevom rezervacije.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Če zunanji uporabnik v primeru odpovedi uporabe skrbnika prostora ne obvesti v roku iz predhodnega odstavka, mu Zavod zaračuna 10 % cene, ki bi jo bil dolžan poravnati.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Obvestilo odgovorni osebi za informacijsko podporo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Uporabnik oziroma skrbnik prostora mora o nameravani uporabi in tehnični zahtevi obvestiti odgovorno osebo za informacijsko podporo vsaj 2 (dva) dni pred nameravano uporabo.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Vsebina obvestila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Obvestilo odgovorni osebi za informacijsko podporo mora vsebovati:</w:t>
      </w:r>
    </w:p>
    <w:p w:rsidR="000F4C25" w:rsidRDefault="000F4C25" w:rsidP="000F4C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naziv konferenčnega prostora in datum in časovni interval uporabe,</w:t>
      </w:r>
    </w:p>
    <w:p w:rsidR="000F4C25" w:rsidRDefault="000F4C25" w:rsidP="000F4C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število pričakovanih udeležencev,</w:t>
      </w:r>
    </w:p>
    <w:p w:rsidR="000F4C25" w:rsidRDefault="000F4C25" w:rsidP="000F4C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ime in priimek, telefonska številka kontaktne osebe uporabnika, ki bo neposredno izvajala aktivnosti v času uporabe,</w:t>
      </w:r>
    </w:p>
    <w:p w:rsidR="000F4C25" w:rsidRDefault="000F4C25" w:rsidP="000F4C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seznam potrebne informacijske opreme,</w:t>
      </w:r>
    </w:p>
    <w:p w:rsidR="000F4C25" w:rsidRDefault="000F4C25" w:rsidP="000F4C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seznam potrebnih programskih produktov in</w:t>
      </w:r>
    </w:p>
    <w:p w:rsidR="000F4C25" w:rsidRDefault="000F4C25" w:rsidP="000F4C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ab/>
      </w:r>
      <w:r>
        <w:rPr>
          <w:rFonts w:ascii="Arial" w:hAnsi="Arial" w:cs="Arial"/>
          <w:color w:val="000000"/>
        </w:rPr>
        <w:t>druge posebne zahteve uporabnika.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Dolžnost posredovanja gradiv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Uporabnik mora ob rezervaciji oziroma najkasneje 2 (dva) dni pred uporabo skrbniku ali odgovorni osebi za informacijsko podporo posredovati vse programske produkte, ki jih bo uporabljal v času uporabe.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Programske produkte posreduje po pošti, elektronski pošti ali pa osebno na elektronskem nosilcu.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Zahtevnejšo programsko opremo je dolžan namestiti uporabnik sam ob sodelovanju odgovorne osebe za informacijsko podporo.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Soglasje za spreminjanje informacijske opreme in dolžnost vzpostavitve prvotnega stanja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Brez soglasja odgovorne osebe za informacijsko podporo uporabnik ne sme spreminjati oziroma posegati v nastavitve informacijske opreme.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Vse spremembe morajo biti vnaprej dogovorjene in izvedene v prisotnosti odgovorne osebe za informacijsko podporo.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Odgovorna oseba za informacijsko podporo je dolžna odkloniti namestitev programske opreme, če je to v nasprotju z varnostno politiko Zavoda.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color w:val="000000"/>
        </w:rPr>
        <w:tab/>
        <w:t>Odgovorna oseba za informacijsko podporo lahko odkloni namestitev programske opreme, če ni zagotovljen čas za njeno namestitev.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</w:t>
      </w:r>
      <w:r>
        <w:rPr>
          <w:rFonts w:ascii="Arial" w:hAnsi="Arial" w:cs="Arial"/>
          <w:color w:val="000000"/>
        </w:rPr>
        <w:tab/>
        <w:t>Uporabnik je po zaključku uporabe informacijske opreme dolžan vzpostaviti prvotno stanje.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NAČIN OBRAČUNAVANJA UPORABE PROSTOROV IN OPREME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Cenik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 xml:space="preserve">Cenik za uporabo prostorov se pripravi enkrat letno na podlagi predpisane kalkulacije stroškovne cene uporabe konferenčnih prostorov (Priloga 2). Kalkulacijo stroškovne cene pripravi oddelek za finance in računovodstvo območne enote v sodelovanju s pravno kadrovskim oddelkom pristojne območne enote. Kalkulacija stroškovne cene uporabe </w:t>
      </w:r>
      <w:r>
        <w:rPr>
          <w:rFonts w:ascii="Arial" w:hAnsi="Arial" w:cs="Arial"/>
          <w:color w:val="000000"/>
        </w:rPr>
        <w:lastRenderedPageBreak/>
        <w:t xml:space="preserve">konferenčnega prostora ne vključuje stroškov morebitnih dodatnih storitev in stroškov uporabe opreme. Za dodatne storitve oziroma opremo se pripravijo ločene kalkulacije.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 xml:space="preserve">Predlog cenika na podlagi kalkulacije stroškovne cene, tržno primerljivih cen ter ur uporabe konferenčnih prostorov pripravi oddelek za finance in računovodstvo območne enote v sodelovanju s pravno kadrovskim oddelkom območne enote.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 xml:space="preserve">Oddelek za finance in računovodstvo območne enote posreduje predlog cenika do 31. marca tekočega leta Področju za finance in računovodstvo.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color w:val="000000"/>
        </w:rPr>
        <w:tab/>
        <w:t xml:space="preserve">Veljavni cenik sprejme generalni direktor Zavoda na predlog, ki ga pripravi Področje za finance in računovodstvo.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</w:t>
      </w:r>
      <w:r>
        <w:rPr>
          <w:rFonts w:ascii="Arial" w:hAnsi="Arial" w:cs="Arial"/>
          <w:color w:val="000000"/>
        </w:rPr>
        <w:tab/>
        <w:t xml:space="preserve">Cenik objavi Področje za finance in računovodstvo na spletnih straneh in v e-gradivih Zavoda in velja za vse rezervacije od vključno dneva objave cenika dalje. 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Plačilo za uporabo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Notranji uporabnik uporablja prostore za potrebe delovnega procesa brezplačno.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Uporaba za zunanjega uporabnika se obračuna po veljavnem ceniku na dan rezervacije v skladu s 13. členom tega Pravilnika.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Pogoji uporabe prostorov po nižji ceni in pogoji uporabe s kritjem materialnih stroškov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 xml:space="preserve">Zavod lahko pod pogoji, določenimi v tem členu, odobri uporabo prostorov in opreme po nižji ceni uporabnine, ki je določena s cenikom. Nižjo ceno uporabnine lahko na podlagi vloge odobri direktor območne enote ali generalni direktor Zavoda zunanjim uporabnikom, ki imajo status nepridobitne oziroma humanitarne organizacije.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Izjemoma, če je to v neposrednem interesu Zavoda, lahko direktor območne enote ali generalni direktor, odobri uporabo prostorov in opreme brez plačila uporabnine, pri čemer zunanji uporabnik krije zgolj materialne stroške, določene po veljavnem ceniku.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Izjema iz prejšnjega odstavka je lahko odobrena:</w:t>
      </w:r>
    </w:p>
    <w:p w:rsidR="000F4C25" w:rsidRDefault="000F4C25" w:rsidP="000F4C2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osebam javnega prava za opravljanje njihovih javnih nalog, razen javnim podjetjem,</w:t>
      </w:r>
    </w:p>
    <w:p w:rsidR="000F4C25" w:rsidRDefault="000F4C25" w:rsidP="000F4C2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nevladnim organizacijam, ki delujejo v javnem interesu za opravljanje dejavnosti, za katero so ustanovljene, če opravljajo sorodno dejavnost oziroma dejavnost, povezano z dejavnostjo Zavoda.</w:t>
      </w: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Račun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Na podlagi naročilnice skrbnik prostora v roku 3 (treh) dni po opravljeni uporabi izda nalog za obračun.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Nalog za obračun mora vsebovati vse podatke o zunanjem uporabniku kot tudi podatke o obsegu uporabe konferenčnega prostora in opreme ter podatke o morebitnih drugih storitvah Zavoda.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Nalog za obračun skrbnik pošlje oddelku za finance in računovodstvo območne enote, ki uporabniku izstavi račun.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Rok plačila računa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</w:t>
      </w:r>
      <w:r>
        <w:rPr>
          <w:rFonts w:ascii="Arial" w:hAnsi="Arial" w:cs="Arial"/>
          <w:color w:val="000000"/>
        </w:rPr>
        <w:tab/>
        <w:t xml:space="preserve"> 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Zunanji uporabnik je račun dolžan plačati v roku 8 (osmih) dni oziroma skladno s predpisi, ki veljajo za proračunske uporabnike.</w:t>
      </w:r>
    </w:p>
    <w:p w:rsidR="000F4C25" w:rsidRDefault="000F4C25" w:rsidP="000F4C25">
      <w:pPr>
        <w:keepNext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PREHODNE IN KONČNE DOLOČBE 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Priloge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Priloge tega pravilnika so:</w:t>
      </w:r>
    </w:p>
    <w:p w:rsidR="000F4C25" w:rsidRDefault="000F4C25" w:rsidP="000F4C25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Seznam konferenčnih prostorov (Priloga 1),</w:t>
      </w:r>
    </w:p>
    <w:p w:rsidR="000F4C25" w:rsidRDefault="000F4C25" w:rsidP="000F4C25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Kalkulacija stroškovne cene uporabe konferenčnih prostorov (Priloga 2),</w:t>
      </w:r>
    </w:p>
    <w:p w:rsidR="000F4C25" w:rsidRDefault="000F4C25" w:rsidP="000F4C25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Naročilnica (Priloga 3).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Seznam konferenčnih prostorov in opreme vodi in posodablja Oddelek za splošne zadeve Direkcije v sodelovanju s Pravno kadrovskimi oddelki območnih enot.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  <w:t>Vsebino kalkulacije stroškovne cene za uporabo prostorov predpisuje Področje za finance in računovodstvo, Računovodski oddelek Direkcije.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color w:val="000000"/>
        </w:rPr>
        <w:tab/>
        <w:t>Vsebino naročilnice predpisuje  Oddelek za splošne zadeve Direkcije.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</w:t>
      </w:r>
      <w:r>
        <w:rPr>
          <w:rFonts w:ascii="Arial" w:hAnsi="Arial" w:cs="Arial"/>
          <w:color w:val="000000"/>
        </w:rPr>
        <w:tab/>
        <w:t>Spremembe prilog ne pomenijo sprememb Pravilnika.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keepNext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Veljavnost pravilnika</w:t>
      </w:r>
    </w:p>
    <w:p w:rsidR="000F4C25" w:rsidRDefault="000F4C25" w:rsidP="000F4C2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30" w:hanging="1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</w:t>
      </w:r>
      <w:r>
        <w:rPr>
          <w:rFonts w:ascii="Arial" w:hAnsi="Arial" w:cs="Arial"/>
          <w:color w:val="000000"/>
        </w:rPr>
        <w:tab/>
        <w:t>člen</w:t>
      </w:r>
    </w:p>
    <w:p w:rsidR="000F4C25" w:rsidRDefault="000F4C25" w:rsidP="000F4C2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  <w:t>Pravilnik je sprejet z dnem podpisa generalnega direktorja Zavoda za zdravstveno zavarovanje Slovenije.</w:t>
      </w:r>
    </w:p>
    <w:p w:rsidR="000F4C25" w:rsidRDefault="000F4C25" w:rsidP="000F4C2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>Pravilnik začne veljati naslednji dan po objavi v aplikaciji E-gradiva, uporablja pa se od 1. 8. 2013 dalje.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ind w:left="12600"/>
        <w:jc w:val="both"/>
        <w:rPr>
          <w:rFonts w:ascii="Arial" w:hAnsi="Arial" w:cs="Arial"/>
          <w:b/>
          <w:bCs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spremembah in dopolnitvah Pravilnika o uporabi konferenčnih prostorov in opreme  </w:t>
      </w:r>
    </w:p>
    <w:p w:rsidR="000F4C25" w:rsidRDefault="000F4C25" w:rsidP="000F4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(številka: 0071–3/2012-DI/3 z dne 23.10.2013) določa tudi:</w:t>
      </w:r>
    </w:p>
    <w:p w:rsidR="000F4C25" w:rsidRDefault="000F4C25" w:rsidP="000F4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PREHODNE IN KONČNE DOLOČBE</w:t>
      </w:r>
    </w:p>
    <w:p w:rsidR="000F4C25" w:rsidRDefault="000F4C25" w:rsidP="000F4C2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»2. člen</w:t>
      </w:r>
    </w:p>
    <w:p w:rsidR="000F4C25" w:rsidRDefault="000F4C25" w:rsidP="000F4C2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 Ta pravilnik začne veljati 4.11.2013.«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Številka: 0071-3/2012-DI/4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 23.10.2013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Generalni direktor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Zavoda za zdravstveno zavarovanje Slovenije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Samo Fakin, dr. med.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Priloge (v pripetih datotekah):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Priloga 1: Seznam konferenčnih prostorov</w:t>
      </w:r>
    </w:p>
    <w:p w:rsidR="000F4C25" w:rsidRDefault="000F4C25" w:rsidP="000F4C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Priloga 2: Kalkulacija stroškovne cene uporabe konferenčnih prostorov</w:t>
      </w:r>
    </w:p>
    <w:p w:rsidR="009F3988" w:rsidRDefault="000F4C25" w:rsidP="000F4C25">
      <w:r>
        <w:rPr>
          <w:rFonts w:ascii="Arial" w:hAnsi="Arial" w:cs="Arial"/>
          <w:i/>
          <w:iCs/>
          <w:color w:val="000000"/>
          <w:sz w:val="20"/>
          <w:szCs w:val="20"/>
        </w:rPr>
        <w:t>Priloga 3: Naročilnica</w:t>
      </w:r>
      <w:bookmarkStart w:id="0" w:name="_GoBack"/>
      <w:bookmarkEnd w:id="0"/>
    </w:p>
    <w:sectPr w:rsidR="009F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25"/>
    <w:rsid w:val="000F4C25"/>
    <w:rsid w:val="008603AE"/>
    <w:rsid w:val="00E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5726D632.dotm</Template>
  <TotalTime>2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Spruk</dc:creator>
  <cp:lastModifiedBy>Romana Spruk</cp:lastModifiedBy>
  <cp:revision>1</cp:revision>
  <dcterms:created xsi:type="dcterms:W3CDTF">2018-07-25T12:11:00Z</dcterms:created>
  <dcterms:modified xsi:type="dcterms:W3CDTF">2018-07-25T12:13:00Z</dcterms:modified>
</cp:coreProperties>
</file>