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5FD2F" w14:textId="77777777" w:rsidR="0052438C" w:rsidRPr="00CC7AE2" w:rsidRDefault="0052438C" w:rsidP="0052438C">
      <w:pPr>
        <w:tabs>
          <w:tab w:val="left" w:pos="5670"/>
        </w:tabs>
        <w:spacing w:after="0" w:line="240" w:lineRule="exact"/>
        <w:ind w:left="5670"/>
        <w:jc w:val="both"/>
        <w:rPr>
          <w:rFonts w:ascii="Calibri" w:eastAsia="Calibri" w:hAnsi="Calibri" w:cs="Times New Roman"/>
          <w:kern w:val="0"/>
          <w:lang w:val="it-IT"/>
          <w14:ligatures w14:val="none"/>
        </w:rPr>
      </w:pPr>
    </w:p>
    <w:p w14:paraId="535ED555" w14:textId="4D2DDB6C" w:rsidR="0052438C" w:rsidRPr="00420269" w:rsidRDefault="0052438C" w:rsidP="0052438C">
      <w:pPr>
        <w:tabs>
          <w:tab w:val="left" w:pos="5670"/>
        </w:tabs>
        <w:spacing w:after="0" w:line="240" w:lineRule="exact"/>
        <w:ind w:left="5670"/>
        <w:jc w:val="both"/>
        <w:rPr>
          <w:rFonts w:ascii="Calibri" w:eastAsia="Calibri" w:hAnsi="Calibri" w:cs="Times New Roman"/>
          <w:kern w:val="0"/>
          <w:lang w:val="it-IT"/>
          <w14:ligatures w14:val="none"/>
        </w:rPr>
      </w:pPr>
      <w:proofErr w:type="spellStart"/>
      <w:r w:rsidRPr="004568DA">
        <w:rPr>
          <w:rFonts w:ascii="Calibri" w:eastAsia="Calibri" w:hAnsi="Calibri" w:cs="Times New Roman"/>
          <w:kern w:val="0"/>
          <w:lang w:val="it-IT"/>
          <w14:ligatures w14:val="none"/>
        </w:rPr>
        <w:t>Številka</w:t>
      </w:r>
      <w:proofErr w:type="spellEnd"/>
      <w:r w:rsidRPr="00420269">
        <w:rPr>
          <w:rFonts w:ascii="Calibri" w:eastAsia="Calibri" w:hAnsi="Calibri" w:cs="Times New Roman"/>
          <w:kern w:val="0"/>
          <w:lang w:val="it-IT"/>
          <w14:ligatures w14:val="none"/>
        </w:rPr>
        <w:t>: 0072-</w:t>
      </w:r>
      <w:r w:rsidR="00972F6E" w:rsidRPr="00420269">
        <w:rPr>
          <w:rFonts w:ascii="Calibri" w:eastAsia="Calibri" w:hAnsi="Calibri" w:cs="Times New Roman"/>
          <w:kern w:val="0"/>
          <w:lang w:val="it-IT"/>
          <w14:ligatures w14:val="none"/>
        </w:rPr>
        <w:t>3</w:t>
      </w:r>
      <w:r w:rsidRPr="00420269">
        <w:rPr>
          <w:rFonts w:ascii="Calibri" w:eastAsia="Calibri" w:hAnsi="Calibri" w:cs="Times New Roman"/>
          <w:kern w:val="0"/>
          <w:lang w:val="it-IT"/>
          <w14:ligatures w14:val="none"/>
        </w:rPr>
        <w:t>/202</w:t>
      </w:r>
      <w:r w:rsidR="00972F6E" w:rsidRPr="00420269">
        <w:rPr>
          <w:rFonts w:ascii="Calibri" w:eastAsia="Calibri" w:hAnsi="Calibri" w:cs="Times New Roman"/>
          <w:kern w:val="0"/>
          <w:lang w:val="it-IT"/>
          <w14:ligatures w14:val="none"/>
        </w:rPr>
        <w:t>6</w:t>
      </w:r>
      <w:r w:rsidRPr="00420269">
        <w:rPr>
          <w:rFonts w:ascii="Calibri" w:eastAsia="Calibri" w:hAnsi="Calibri" w:cs="Times New Roman"/>
          <w:kern w:val="0"/>
          <w:lang w:val="it-IT"/>
          <w14:ligatures w14:val="none"/>
        </w:rPr>
        <w:t>-DI/</w:t>
      </w:r>
      <w:r w:rsidR="00420269" w:rsidRPr="00420269">
        <w:rPr>
          <w:rFonts w:ascii="Calibri" w:eastAsia="Calibri" w:hAnsi="Calibri" w:cs="Times New Roman"/>
          <w:kern w:val="0"/>
          <w:lang w:val="it-IT"/>
          <w14:ligatures w14:val="none"/>
        </w:rPr>
        <w:t>3</w:t>
      </w:r>
    </w:p>
    <w:p w14:paraId="782AEEE0" w14:textId="31BF41FD" w:rsidR="0052438C" w:rsidRPr="00CC7AE2" w:rsidRDefault="0052438C" w:rsidP="0052438C">
      <w:pPr>
        <w:tabs>
          <w:tab w:val="left" w:pos="5670"/>
        </w:tabs>
        <w:spacing w:after="0" w:line="240" w:lineRule="exact"/>
        <w:ind w:left="5670"/>
        <w:jc w:val="both"/>
        <w:rPr>
          <w:rFonts w:ascii="Calibri" w:eastAsia="Calibri" w:hAnsi="Calibri" w:cs="Times New Roman"/>
          <w:kern w:val="0"/>
          <w:lang w:val="it-IT"/>
          <w14:ligatures w14:val="none"/>
        </w:rPr>
      </w:pPr>
      <w:r w:rsidRPr="00420269">
        <w:rPr>
          <w:rFonts w:ascii="Calibri" w:eastAsia="Calibri" w:hAnsi="Calibri" w:cs="Times New Roman"/>
          <w:kern w:val="0"/>
          <w:lang w:val="it-IT"/>
          <w14:ligatures w14:val="none"/>
        </w:rPr>
        <w:t xml:space="preserve">Datum: </w:t>
      </w:r>
      <w:r w:rsidR="00C92620" w:rsidRPr="00420269">
        <w:rPr>
          <w:rFonts w:ascii="Calibri" w:eastAsia="Calibri" w:hAnsi="Calibri" w:cs="Times New Roman"/>
          <w:kern w:val="0"/>
          <w:lang w:val="it-IT"/>
          <w14:ligatures w14:val="none"/>
        </w:rPr>
        <w:t>23</w:t>
      </w:r>
      <w:r w:rsidRPr="00420269">
        <w:rPr>
          <w:rFonts w:ascii="Calibri" w:eastAsia="Calibri" w:hAnsi="Calibri" w:cs="Times New Roman"/>
          <w:kern w:val="0"/>
          <w:lang w:val="it-IT"/>
          <w14:ligatures w14:val="none"/>
        </w:rPr>
        <w:t xml:space="preserve">. </w:t>
      </w:r>
      <w:r w:rsidR="00A62402" w:rsidRPr="00420269">
        <w:rPr>
          <w:rFonts w:ascii="Calibri" w:eastAsia="Calibri" w:hAnsi="Calibri" w:cs="Times New Roman"/>
          <w:kern w:val="0"/>
          <w:lang w:val="it-IT"/>
          <w14:ligatures w14:val="none"/>
        </w:rPr>
        <w:t>2</w:t>
      </w:r>
      <w:r w:rsidRPr="00420269">
        <w:rPr>
          <w:rFonts w:ascii="Calibri" w:eastAsia="Calibri" w:hAnsi="Calibri" w:cs="Times New Roman"/>
          <w:kern w:val="0"/>
          <w:lang w:val="it-IT"/>
          <w14:ligatures w14:val="none"/>
        </w:rPr>
        <w:t>. 202</w:t>
      </w:r>
      <w:r w:rsidR="0032462C" w:rsidRPr="00420269">
        <w:rPr>
          <w:rFonts w:ascii="Calibri" w:eastAsia="Calibri" w:hAnsi="Calibri" w:cs="Times New Roman"/>
          <w:kern w:val="0"/>
          <w:lang w:val="it-IT"/>
          <w14:ligatures w14:val="none"/>
        </w:rPr>
        <w:t>6</w:t>
      </w:r>
    </w:p>
    <w:p w14:paraId="5B0CFA03" w14:textId="77777777" w:rsidR="00771CF1" w:rsidRPr="00CC7AE2" w:rsidRDefault="00771CF1" w:rsidP="0052438C">
      <w:pPr>
        <w:tabs>
          <w:tab w:val="left" w:pos="2513"/>
        </w:tabs>
        <w:spacing w:line="240" w:lineRule="exact"/>
        <w:jc w:val="both"/>
        <w:rPr>
          <w:rFonts w:ascii="Calibri" w:eastAsia="Calibri" w:hAnsi="Calibri" w:cs="Times New Roman"/>
          <w:b/>
          <w:kern w:val="0"/>
          <w14:ligatures w14:val="none"/>
        </w:rPr>
      </w:pPr>
    </w:p>
    <w:p w14:paraId="0BCDF86E" w14:textId="77777777" w:rsidR="00005154" w:rsidRDefault="00005154" w:rsidP="00005154">
      <w:pPr>
        <w:tabs>
          <w:tab w:val="left" w:pos="5670"/>
        </w:tabs>
        <w:spacing w:after="0" w:line="240" w:lineRule="exact"/>
        <w:jc w:val="both"/>
        <w:rPr>
          <w:rFonts w:eastAsia="Calibri" w:cstheme="minorHAnsi"/>
          <w:b/>
        </w:rPr>
      </w:pPr>
      <w:r w:rsidRPr="00216616">
        <w:rPr>
          <w:rFonts w:eastAsia="Calibri" w:cstheme="minorHAnsi"/>
          <w:b/>
        </w:rPr>
        <w:t>Izvajalcem:</w:t>
      </w:r>
    </w:p>
    <w:p w14:paraId="77C05020" w14:textId="284C0DDC" w:rsidR="00005154" w:rsidRDefault="00005154" w:rsidP="00F032DB">
      <w:pPr>
        <w:pStyle w:val="Odstavekseznama"/>
        <w:numPr>
          <w:ilvl w:val="0"/>
          <w:numId w:val="14"/>
        </w:numPr>
        <w:tabs>
          <w:tab w:val="left" w:pos="5670"/>
        </w:tabs>
        <w:spacing w:after="0" w:line="240" w:lineRule="exact"/>
        <w:jc w:val="both"/>
        <w:rPr>
          <w:rFonts w:eastAsia="Calibri" w:cstheme="minorHAnsi"/>
          <w:b/>
        </w:rPr>
      </w:pPr>
      <w:r w:rsidRPr="00C647D5">
        <w:rPr>
          <w:rFonts w:eastAsia="Calibri" w:cstheme="minorHAnsi"/>
          <w:b/>
        </w:rPr>
        <w:t xml:space="preserve">specialistične zunajbolnišnične zdravstvene dejavnosti </w:t>
      </w:r>
      <w:r w:rsidR="00BF7578" w:rsidRPr="00BF7578">
        <w:rPr>
          <w:rFonts w:eastAsia="Calibri" w:cstheme="minorHAnsi"/>
          <w:b/>
        </w:rPr>
        <w:t>ultrazvoka</w:t>
      </w:r>
      <w:r w:rsidR="00BF7578">
        <w:rPr>
          <w:rFonts w:eastAsia="Calibri" w:cstheme="minorHAnsi"/>
          <w:b/>
        </w:rPr>
        <w:t xml:space="preserve">, </w:t>
      </w:r>
      <w:r w:rsidR="006F556A" w:rsidRPr="006F556A">
        <w:rPr>
          <w:rFonts w:eastAsia="Calibri" w:cstheme="minorHAnsi"/>
          <w:b/>
        </w:rPr>
        <w:t>radiologije</w:t>
      </w:r>
      <w:r w:rsidR="00CD05AA">
        <w:rPr>
          <w:rFonts w:eastAsia="Calibri" w:cstheme="minorHAnsi"/>
          <w:b/>
        </w:rPr>
        <w:t>,</w:t>
      </w:r>
      <w:r w:rsidR="00CD05AA" w:rsidRPr="00CD05AA">
        <w:t xml:space="preserve"> </w:t>
      </w:r>
      <w:r w:rsidR="00CD05AA" w:rsidRPr="00CD05AA">
        <w:rPr>
          <w:rFonts w:eastAsia="Calibri" w:cstheme="minorHAnsi"/>
          <w:b/>
        </w:rPr>
        <w:t>ginekologije</w:t>
      </w:r>
      <w:r w:rsidR="00CD05AA">
        <w:rPr>
          <w:rFonts w:eastAsia="Calibri" w:cstheme="minorHAnsi"/>
          <w:b/>
        </w:rPr>
        <w:t xml:space="preserve">, </w:t>
      </w:r>
      <w:r w:rsidR="00CD05AA" w:rsidRPr="00CD05AA">
        <w:rPr>
          <w:rFonts w:eastAsia="Calibri" w:cstheme="minorHAnsi"/>
          <w:b/>
        </w:rPr>
        <w:t>porodništva</w:t>
      </w:r>
      <w:r w:rsidR="0013799D">
        <w:rPr>
          <w:rFonts w:eastAsia="Calibri" w:cstheme="minorHAnsi"/>
          <w:b/>
        </w:rPr>
        <w:t xml:space="preserve"> in</w:t>
      </w:r>
      <w:r w:rsidR="0013799D" w:rsidRPr="0013799D">
        <w:t xml:space="preserve"> </w:t>
      </w:r>
      <w:r w:rsidR="0013799D" w:rsidRPr="0013799D">
        <w:rPr>
          <w:rFonts w:eastAsia="Calibri" w:cstheme="minorHAnsi"/>
          <w:b/>
        </w:rPr>
        <w:t>maksilofacialne kirurgije</w:t>
      </w:r>
    </w:p>
    <w:p w14:paraId="666EF4C0" w14:textId="07B2F125" w:rsidR="00AF6A03" w:rsidRDefault="00AF6A03" w:rsidP="00F032DB">
      <w:pPr>
        <w:pStyle w:val="Odstavekseznama"/>
        <w:numPr>
          <w:ilvl w:val="0"/>
          <w:numId w:val="14"/>
        </w:numPr>
        <w:tabs>
          <w:tab w:val="left" w:pos="5670"/>
        </w:tabs>
        <w:spacing w:after="0" w:line="240" w:lineRule="exact"/>
        <w:jc w:val="both"/>
        <w:rPr>
          <w:rFonts w:eastAsia="Calibri" w:cstheme="minorHAnsi"/>
          <w:b/>
        </w:rPr>
      </w:pPr>
      <w:r w:rsidRPr="00AF6A03">
        <w:rPr>
          <w:rFonts w:eastAsia="Calibri" w:cstheme="minorHAnsi"/>
          <w:b/>
        </w:rPr>
        <w:t>dispanzerjem za ženske</w:t>
      </w:r>
    </w:p>
    <w:p w14:paraId="30EF44B7" w14:textId="205FB3DC" w:rsidR="00840344" w:rsidRDefault="00840344" w:rsidP="00F032DB">
      <w:pPr>
        <w:pStyle w:val="Odstavekseznama"/>
        <w:numPr>
          <w:ilvl w:val="0"/>
          <w:numId w:val="14"/>
        </w:numPr>
        <w:tabs>
          <w:tab w:val="left" w:pos="5670"/>
        </w:tabs>
        <w:spacing w:after="0" w:line="240" w:lineRule="exact"/>
        <w:jc w:val="both"/>
        <w:rPr>
          <w:rFonts w:eastAsia="Calibri" w:cstheme="minorHAnsi"/>
          <w:b/>
        </w:rPr>
      </w:pPr>
      <w:r w:rsidRPr="00840344">
        <w:rPr>
          <w:rFonts w:eastAsia="Calibri" w:cstheme="minorHAnsi"/>
          <w:b/>
        </w:rPr>
        <w:t>domovom za starejše</w:t>
      </w:r>
    </w:p>
    <w:p w14:paraId="507FDC51" w14:textId="207C9B58" w:rsidR="0013799D" w:rsidRDefault="0013799D" w:rsidP="00F032DB">
      <w:pPr>
        <w:pStyle w:val="Odstavekseznama"/>
        <w:numPr>
          <w:ilvl w:val="0"/>
          <w:numId w:val="14"/>
        </w:numPr>
        <w:tabs>
          <w:tab w:val="left" w:pos="5670"/>
        </w:tabs>
        <w:spacing w:after="0" w:line="240" w:lineRule="exact"/>
        <w:jc w:val="both"/>
        <w:rPr>
          <w:rFonts w:eastAsia="Calibri" w:cstheme="minorHAnsi"/>
          <w:b/>
        </w:rPr>
      </w:pPr>
      <w:r w:rsidRPr="0013799D">
        <w:rPr>
          <w:rFonts w:eastAsia="Calibri" w:cstheme="minorHAnsi"/>
          <w:b/>
        </w:rPr>
        <w:t>zobozdravstvene dejavnosti (razen ortodontije, zobozdravstvene dejavnosti za odrasle, mladino in študente – protetika, obsojence in pripornike ter urgentne medicine v zobozdravstveni dejavnosti)</w:t>
      </w:r>
    </w:p>
    <w:p w14:paraId="485CB05C" w14:textId="6C63C409" w:rsidR="001527F2" w:rsidRDefault="001527F2" w:rsidP="00F032DB">
      <w:pPr>
        <w:pStyle w:val="Odstavekseznama"/>
        <w:numPr>
          <w:ilvl w:val="0"/>
          <w:numId w:val="14"/>
        </w:numPr>
        <w:tabs>
          <w:tab w:val="left" w:pos="5670"/>
        </w:tabs>
        <w:spacing w:after="0" w:line="240" w:lineRule="exact"/>
        <w:jc w:val="both"/>
        <w:rPr>
          <w:rFonts w:eastAsia="Calibri" w:cstheme="minorHAnsi"/>
          <w:b/>
        </w:rPr>
      </w:pPr>
      <w:r w:rsidRPr="001527F2">
        <w:rPr>
          <w:rFonts w:eastAsia="Calibri" w:cstheme="minorHAnsi"/>
          <w:b/>
        </w:rPr>
        <w:t>porodnišnicam</w:t>
      </w:r>
    </w:p>
    <w:p w14:paraId="1F8CE1B8" w14:textId="1720EE9B" w:rsidR="00005154" w:rsidRDefault="00005154" w:rsidP="00F032DB">
      <w:pPr>
        <w:pStyle w:val="Odstavekseznama"/>
        <w:numPr>
          <w:ilvl w:val="0"/>
          <w:numId w:val="14"/>
        </w:numPr>
        <w:tabs>
          <w:tab w:val="left" w:pos="5670"/>
        </w:tabs>
        <w:spacing w:after="0" w:line="240" w:lineRule="exact"/>
        <w:jc w:val="both"/>
        <w:rPr>
          <w:rFonts w:eastAsia="Calibri" w:cstheme="minorHAnsi"/>
          <w:b/>
        </w:rPr>
      </w:pPr>
      <w:r w:rsidRPr="00005154">
        <w:rPr>
          <w:rFonts w:eastAsia="Calibri" w:cstheme="minorHAnsi"/>
          <w:b/>
        </w:rPr>
        <w:t>bolnišnicam z akutno bolnišnično obravnavo SPP in psihiatričnim bolnišnicam</w:t>
      </w:r>
    </w:p>
    <w:p w14:paraId="6188F8F5" w14:textId="5B5A5D47" w:rsidR="00005154" w:rsidRDefault="00005154" w:rsidP="00F032DB">
      <w:pPr>
        <w:pStyle w:val="Odstavekseznama"/>
        <w:numPr>
          <w:ilvl w:val="0"/>
          <w:numId w:val="14"/>
        </w:numPr>
        <w:tabs>
          <w:tab w:val="left" w:pos="5670"/>
        </w:tabs>
        <w:spacing w:after="0" w:line="240" w:lineRule="exact"/>
        <w:jc w:val="both"/>
        <w:rPr>
          <w:rFonts w:eastAsia="Calibri" w:cstheme="minorHAnsi"/>
          <w:b/>
        </w:rPr>
      </w:pPr>
      <w:r w:rsidRPr="00005154">
        <w:rPr>
          <w:rFonts w:eastAsia="Calibri" w:cstheme="minorHAnsi"/>
          <w:b/>
        </w:rPr>
        <w:t xml:space="preserve">UKC Ljubljana, UKC Maribor, </w:t>
      </w:r>
      <w:proofErr w:type="gramStart"/>
      <w:r w:rsidRPr="00005154">
        <w:rPr>
          <w:rFonts w:eastAsia="Calibri" w:cstheme="minorHAnsi"/>
          <w:b/>
        </w:rPr>
        <w:t>UK</w:t>
      </w:r>
      <w:proofErr w:type="gramEnd"/>
      <w:r w:rsidRPr="00005154">
        <w:rPr>
          <w:rFonts w:eastAsia="Calibri" w:cstheme="minorHAnsi"/>
          <w:b/>
        </w:rPr>
        <w:t xml:space="preserve"> Golnik, SB Celje, SB Nova Gorica, SB Novo mesto, SB Slovenj Gradec, SB Jesenice</w:t>
      </w:r>
    </w:p>
    <w:p w14:paraId="0AACDC9A" w14:textId="26750895" w:rsidR="00A47B59" w:rsidRDefault="00A47B59" w:rsidP="00F032DB">
      <w:pPr>
        <w:pStyle w:val="Odstavekseznama"/>
        <w:numPr>
          <w:ilvl w:val="0"/>
          <w:numId w:val="14"/>
        </w:numPr>
        <w:tabs>
          <w:tab w:val="left" w:pos="5670"/>
        </w:tabs>
        <w:spacing w:after="0" w:line="240" w:lineRule="exact"/>
        <w:jc w:val="both"/>
        <w:rPr>
          <w:rFonts w:eastAsia="Calibri" w:cstheme="minorHAnsi"/>
          <w:b/>
        </w:rPr>
      </w:pPr>
      <w:r w:rsidRPr="00A47B59">
        <w:rPr>
          <w:rFonts w:eastAsia="Calibri" w:cstheme="minorHAnsi"/>
          <w:b/>
        </w:rPr>
        <w:t>Onkološki inštitut Ljubljana</w:t>
      </w:r>
    </w:p>
    <w:p w14:paraId="519E8A76" w14:textId="77777777" w:rsidR="00BA3AC9" w:rsidRDefault="00BA3AC9" w:rsidP="004544CC">
      <w:pPr>
        <w:tabs>
          <w:tab w:val="left" w:pos="5670"/>
        </w:tabs>
        <w:spacing w:after="0" w:line="240" w:lineRule="exact"/>
        <w:jc w:val="both"/>
        <w:rPr>
          <w:rFonts w:eastAsia="Calibri" w:cstheme="minorHAnsi"/>
          <w:b/>
        </w:rPr>
      </w:pPr>
    </w:p>
    <w:p w14:paraId="5260BC96" w14:textId="77777777" w:rsidR="004544CC" w:rsidRDefault="004544CC" w:rsidP="004544CC">
      <w:pPr>
        <w:tabs>
          <w:tab w:val="left" w:pos="5670"/>
        </w:tabs>
        <w:spacing w:after="0" w:line="240" w:lineRule="exact"/>
        <w:jc w:val="both"/>
        <w:rPr>
          <w:rFonts w:eastAsia="Calibri" w:cstheme="minorHAnsi"/>
          <w:b/>
        </w:rPr>
      </w:pPr>
    </w:p>
    <w:p w14:paraId="6222B61E" w14:textId="77777777" w:rsidR="005B1BF0" w:rsidRPr="00CC7AE2" w:rsidRDefault="005B1BF0" w:rsidP="007F51FD">
      <w:pPr>
        <w:tabs>
          <w:tab w:val="left" w:pos="5670"/>
        </w:tabs>
        <w:spacing w:after="0" w:line="240" w:lineRule="exact"/>
        <w:jc w:val="both"/>
        <w:rPr>
          <w:rFonts w:ascii="Calibri" w:eastAsia="Calibri" w:hAnsi="Calibri" w:cs="Times New Roman"/>
          <w:b/>
        </w:rPr>
      </w:pPr>
    </w:p>
    <w:p w14:paraId="44DEFAC5" w14:textId="77777777" w:rsidR="0052438C" w:rsidRPr="00CC7AE2" w:rsidRDefault="0052438C" w:rsidP="0052438C">
      <w:pPr>
        <w:tabs>
          <w:tab w:val="left" w:pos="5670"/>
        </w:tabs>
        <w:spacing w:after="0" w:line="240" w:lineRule="exact"/>
        <w:jc w:val="both"/>
        <w:rPr>
          <w:rFonts w:ascii="Calibri" w:eastAsia="Calibri" w:hAnsi="Calibri" w:cs="Times New Roman"/>
          <w:b/>
          <w:kern w:val="0"/>
          <w:sz w:val="24"/>
          <w:szCs w:val="24"/>
          <w14:ligatures w14:val="none"/>
        </w:rPr>
      </w:pPr>
      <w:r w:rsidRPr="00CC7AE2">
        <w:rPr>
          <w:rFonts w:ascii="Calibri" w:eastAsia="Calibri" w:hAnsi="Calibri" w:cs="Times New Roman"/>
          <w:b/>
          <w:kern w:val="0"/>
          <w:sz w:val="24"/>
          <w:szCs w:val="24"/>
          <w14:ligatures w14:val="none"/>
        </w:rPr>
        <w:t>Navodilo o beleženju in obračunavanju zdravstvenih storitev in izdanih materialov</w:t>
      </w:r>
    </w:p>
    <w:p w14:paraId="394732FB" w14:textId="77777777" w:rsidR="0052438C" w:rsidRPr="00CC7AE2" w:rsidRDefault="0052438C" w:rsidP="0052438C">
      <w:pPr>
        <w:tabs>
          <w:tab w:val="left" w:pos="5670"/>
        </w:tabs>
        <w:spacing w:after="0" w:line="240" w:lineRule="exact"/>
        <w:jc w:val="both"/>
        <w:rPr>
          <w:rFonts w:ascii="Calibri" w:eastAsia="Calibri" w:hAnsi="Calibri" w:cs="Times New Roman"/>
          <w:b/>
          <w:kern w:val="0"/>
          <w14:ligatures w14:val="none"/>
        </w:rPr>
      </w:pPr>
    </w:p>
    <w:p w14:paraId="2260158E" w14:textId="2C3A53A8" w:rsidR="004D61CD" w:rsidRPr="00CC7AE2" w:rsidRDefault="004D61CD" w:rsidP="0052438C">
      <w:pPr>
        <w:tabs>
          <w:tab w:val="left" w:pos="5670"/>
        </w:tabs>
        <w:spacing w:after="0" w:line="240" w:lineRule="exact"/>
        <w:jc w:val="both"/>
        <w:rPr>
          <w:rFonts w:ascii="Calibri" w:eastAsia="Calibri" w:hAnsi="Calibri" w:cs="Times New Roman"/>
          <w:b/>
          <w:kern w:val="0"/>
          <w14:ligatures w14:val="none"/>
        </w:rPr>
      </w:pPr>
    </w:p>
    <w:p w14:paraId="7B7B91BC" w14:textId="58DC3F56" w:rsidR="0052438C" w:rsidRPr="00CC7AE2" w:rsidRDefault="0052438C" w:rsidP="0052438C">
      <w:pPr>
        <w:tabs>
          <w:tab w:val="left" w:pos="5670"/>
        </w:tabs>
        <w:spacing w:after="0" w:line="240" w:lineRule="exact"/>
        <w:jc w:val="both"/>
        <w:rPr>
          <w:rFonts w:ascii="Calibri" w:eastAsia="Calibri" w:hAnsi="Calibri" w:cs="Times New Roman"/>
          <w:b/>
          <w:kern w:val="0"/>
          <w14:ligatures w14:val="none"/>
        </w:rPr>
      </w:pPr>
      <w:r w:rsidRPr="00855C1D">
        <w:rPr>
          <w:rFonts w:ascii="Calibri" w:eastAsia="Calibri" w:hAnsi="Calibri" w:cs="Times New Roman"/>
          <w:b/>
          <w:kern w:val="0"/>
          <w14:ligatures w14:val="none"/>
        </w:rPr>
        <w:t xml:space="preserve">Okrožnica ZAE </w:t>
      </w:r>
      <w:r w:rsidR="00E963BB" w:rsidRPr="00855C1D">
        <w:rPr>
          <w:rFonts w:ascii="Calibri" w:eastAsia="Calibri" w:hAnsi="Calibri" w:cs="Times New Roman"/>
          <w:b/>
          <w:kern w:val="0"/>
          <w14:ligatures w14:val="none"/>
        </w:rPr>
        <w:t>1</w:t>
      </w:r>
      <w:r w:rsidRPr="00855C1D">
        <w:rPr>
          <w:rFonts w:ascii="Calibri" w:eastAsia="Calibri" w:hAnsi="Calibri" w:cs="Times New Roman"/>
          <w:b/>
          <w:kern w:val="0"/>
          <w14:ligatures w14:val="none"/>
        </w:rPr>
        <w:t>/2</w:t>
      </w:r>
      <w:r w:rsidR="00972F6E" w:rsidRPr="00855C1D">
        <w:rPr>
          <w:rFonts w:ascii="Calibri" w:eastAsia="Calibri" w:hAnsi="Calibri" w:cs="Times New Roman"/>
          <w:b/>
          <w:kern w:val="0"/>
          <w14:ligatures w14:val="none"/>
        </w:rPr>
        <w:t>6</w:t>
      </w:r>
      <w:r w:rsidRPr="00855C1D">
        <w:rPr>
          <w:rFonts w:ascii="Calibri" w:eastAsia="Calibri" w:hAnsi="Calibri" w:cs="Times New Roman"/>
          <w:b/>
          <w:kern w:val="0"/>
          <w14:ligatures w14:val="none"/>
        </w:rPr>
        <w:t>: Dopolnitve šifrantov za obračun zdravstvenih storitev</w:t>
      </w:r>
      <w:r w:rsidR="00A829EB" w:rsidRPr="00855C1D">
        <w:rPr>
          <w:rFonts w:ascii="Calibri" w:eastAsia="Calibri" w:hAnsi="Calibri" w:cs="Times New Roman"/>
          <w:b/>
          <w:kern w:val="0"/>
          <w14:ligatures w14:val="none"/>
        </w:rPr>
        <w:t xml:space="preserve"> – dopolnitev z dne </w:t>
      </w:r>
      <w:r w:rsidR="00C92620" w:rsidRPr="00855C1D">
        <w:rPr>
          <w:rFonts w:ascii="Calibri" w:eastAsia="Calibri" w:hAnsi="Calibri" w:cs="Times New Roman"/>
          <w:b/>
          <w:kern w:val="0"/>
          <w14:ligatures w14:val="none"/>
        </w:rPr>
        <w:t>23</w:t>
      </w:r>
      <w:r w:rsidR="00A829EB" w:rsidRPr="00855C1D">
        <w:rPr>
          <w:rFonts w:ascii="Calibri" w:eastAsia="Calibri" w:hAnsi="Calibri" w:cs="Times New Roman"/>
          <w:b/>
          <w:kern w:val="0"/>
          <w14:ligatures w14:val="none"/>
        </w:rPr>
        <w:t>. 2. 2026</w:t>
      </w:r>
    </w:p>
    <w:p w14:paraId="49CC690E" w14:textId="77777777" w:rsidR="004D61CD" w:rsidRPr="00CC7AE2" w:rsidRDefault="004D61CD" w:rsidP="0052438C">
      <w:pPr>
        <w:tabs>
          <w:tab w:val="left" w:pos="5670"/>
        </w:tabs>
        <w:spacing w:after="0" w:line="240" w:lineRule="exact"/>
        <w:jc w:val="both"/>
        <w:rPr>
          <w:rFonts w:ascii="Calibri" w:eastAsia="Calibri" w:hAnsi="Calibri" w:cs="Times New Roman"/>
          <w:b/>
          <w:kern w:val="0"/>
          <w14:ligatures w14:val="none"/>
        </w:rPr>
      </w:pPr>
    </w:p>
    <w:p w14:paraId="593D3464" w14:textId="77777777" w:rsidR="004D61CD" w:rsidRPr="00CC7AE2" w:rsidRDefault="004D61CD" w:rsidP="0052438C">
      <w:pPr>
        <w:tabs>
          <w:tab w:val="left" w:pos="5670"/>
        </w:tabs>
        <w:spacing w:after="0" w:line="240" w:lineRule="exact"/>
        <w:jc w:val="both"/>
        <w:rPr>
          <w:rFonts w:ascii="Calibri" w:eastAsia="Calibri" w:hAnsi="Calibri" w:cs="Times New Roman"/>
          <w:b/>
          <w:kern w:val="0"/>
          <w14:ligatures w14:val="none"/>
        </w:rPr>
      </w:pPr>
    </w:p>
    <w:p w14:paraId="71250709" w14:textId="00727310" w:rsidR="0052438C" w:rsidRPr="00CC7AE2" w:rsidRDefault="0052438C" w:rsidP="0052438C">
      <w:pPr>
        <w:tabs>
          <w:tab w:val="left" w:pos="5670"/>
        </w:tabs>
        <w:spacing w:after="0" w:line="240" w:lineRule="exact"/>
        <w:jc w:val="both"/>
        <w:rPr>
          <w:rFonts w:ascii="Calibri" w:eastAsia="Calibri" w:hAnsi="Calibri" w:cs="Times New Roman"/>
          <w:b/>
          <w:kern w:val="0"/>
          <w14:ligatures w14:val="none"/>
        </w:rPr>
      </w:pPr>
      <w:r w:rsidRPr="00CC7AE2">
        <w:rPr>
          <w:rFonts w:ascii="Calibri" w:eastAsia="Calibri" w:hAnsi="Calibri" w:cs="Times New Roman"/>
          <w:b/>
          <w:kern w:val="0"/>
          <w14:ligatures w14:val="none"/>
        </w:rPr>
        <w:t xml:space="preserve">Okrožnico izdajamo z namenom dopolnitve programske opreme za </w:t>
      </w:r>
      <w:r w:rsidR="00710175" w:rsidRPr="00CC7AE2">
        <w:rPr>
          <w:rFonts w:ascii="Calibri" w:eastAsia="Calibri" w:hAnsi="Calibri" w:cs="Times New Roman"/>
          <w:b/>
          <w:kern w:val="0"/>
          <w14:ligatures w14:val="none"/>
        </w:rPr>
        <w:t>obračun zdravstvenih storitev</w:t>
      </w:r>
      <w:r w:rsidRPr="00CC7AE2">
        <w:rPr>
          <w:rFonts w:ascii="Calibri" w:eastAsia="Calibri" w:hAnsi="Calibri" w:cs="Times New Roman"/>
          <w:b/>
          <w:kern w:val="0"/>
          <w14:ligatures w14:val="none"/>
        </w:rPr>
        <w:t>. Okrožnica je namenjena poslovodstvu zavodov in koncesionarjev in ni namenjena informiranju zdravnikov in ostalega zdravstvenega osebja.</w:t>
      </w:r>
    </w:p>
    <w:p w14:paraId="348BE718" w14:textId="77777777" w:rsidR="0052438C" w:rsidRPr="00CC7AE2" w:rsidRDefault="0052438C" w:rsidP="0052438C">
      <w:pPr>
        <w:tabs>
          <w:tab w:val="left" w:pos="5670"/>
        </w:tabs>
        <w:spacing w:after="0" w:line="240" w:lineRule="exact"/>
        <w:jc w:val="both"/>
        <w:rPr>
          <w:rFonts w:ascii="Calibri" w:eastAsia="Calibri" w:hAnsi="Calibri" w:cs="Times New Roman"/>
          <w:b/>
          <w:kern w:val="0"/>
          <w14:ligatures w14:val="none"/>
        </w:rPr>
      </w:pPr>
    </w:p>
    <w:p w14:paraId="79D904F2" w14:textId="17C2E25A" w:rsidR="00BF7578" w:rsidRPr="005E7C86" w:rsidRDefault="0052438C" w:rsidP="00724105">
      <w:pPr>
        <w:tabs>
          <w:tab w:val="left" w:pos="5670"/>
        </w:tabs>
        <w:spacing w:after="0" w:line="240" w:lineRule="exact"/>
        <w:jc w:val="both"/>
        <w:rPr>
          <w:rFonts w:ascii="Calibri" w:eastAsia="Calibri" w:hAnsi="Calibri" w:cs="Times New Roman"/>
          <w:bCs/>
          <w:kern w:val="0"/>
          <w14:ligatures w14:val="none"/>
        </w:rPr>
      </w:pPr>
      <w:r w:rsidRPr="000435FA">
        <w:rPr>
          <w:rFonts w:ascii="Calibri" w:eastAsia="Calibri" w:hAnsi="Calibri" w:cs="Times New Roman"/>
          <w:bCs/>
          <w:kern w:val="0"/>
          <w14:ligatures w14:val="none"/>
        </w:rPr>
        <w:t>Podlaga za dopolnitve in spremembe šifrantov za obračun zdravstvenih storite</w:t>
      </w:r>
      <w:r w:rsidR="007F02A5" w:rsidRPr="000435FA">
        <w:rPr>
          <w:rFonts w:ascii="Calibri" w:eastAsia="Calibri" w:hAnsi="Calibri" w:cs="Times New Roman"/>
          <w:bCs/>
          <w:kern w:val="0"/>
          <w14:ligatures w14:val="none"/>
        </w:rPr>
        <w:t xml:space="preserve">v </w:t>
      </w:r>
      <w:r w:rsidR="00035672" w:rsidRPr="000435FA">
        <w:rPr>
          <w:rFonts w:ascii="Calibri" w:eastAsia="Calibri" w:hAnsi="Calibri" w:cs="Times New Roman"/>
          <w:bCs/>
          <w:kern w:val="0"/>
          <w14:ligatures w14:val="none"/>
        </w:rPr>
        <w:t>s</w:t>
      </w:r>
      <w:r w:rsidR="00B7091F" w:rsidRPr="000435FA">
        <w:rPr>
          <w:rFonts w:ascii="Calibri" w:eastAsia="Calibri" w:hAnsi="Calibri" w:cs="Times New Roman"/>
          <w:bCs/>
          <w:kern w:val="0"/>
          <w14:ligatures w14:val="none"/>
        </w:rPr>
        <w:t>o</w:t>
      </w:r>
      <w:r w:rsidR="00972F6E" w:rsidRPr="00972F6E">
        <w:t xml:space="preserve"> </w:t>
      </w:r>
      <w:r w:rsidR="00972F6E" w:rsidRPr="00972F6E">
        <w:rPr>
          <w:rFonts w:ascii="Calibri" w:eastAsia="Calibri" w:hAnsi="Calibri" w:cs="Times New Roman"/>
          <w:bCs/>
          <w:kern w:val="0"/>
          <w14:ligatures w14:val="none"/>
        </w:rPr>
        <w:t xml:space="preserve">Uredba o spremembah in dopolnitvah Uredbe o programih storitev obveznega zdravstvenega zavarovanja, zmogljivostih, potrebnih za njegovo izvajanje, in obsegu sredstev za leto 2025 (Uradni list RS, št. </w:t>
      </w:r>
      <w:r w:rsidR="00972F6E">
        <w:rPr>
          <w:rFonts w:ascii="Calibri" w:eastAsia="Calibri" w:hAnsi="Calibri" w:cs="Times New Roman"/>
          <w:bCs/>
          <w:kern w:val="0"/>
          <w14:ligatures w14:val="none"/>
        </w:rPr>
        <w:t>110</w:t>
      </w:r>
      <w:r w:rsidR="00972F6E" w:rsidRPr="00972F6E">
        <w:rPr>
          <w:rFonts w:ascii="Calibri" w:eastAsia="Calibri" w:hAnsi="Calibri" w:cs="Times New Roman"/>
          <w:bCs/>
          <w:kern w:val="0"/>
          <w14:ligatures w14:val="none"/>
        </w:rPr>
        <w:t>/2025 z dne 2</w:t>
      </w:r>
      <w:r w:rsidR="00972F6E">
        <w:rPr>
          <w:rFonts w:ascii="Calibri" w:eastAsia="Calibri" w:hAnsi="Calibri" w:cs="Times New Roman"/>
          <w:bCs/>
          <w:kern w:val="0"/>
          <w14:ligatures w14:val="none"/>
        </w:rPr>
        <w:t>4</w:t>
      </w:r>
      <w:r w:rsidR="00972F6E" w:rsidRPr="00972F6E">
        <w:rPr>
          <w:rFonts w:ascii="Calibri" w:eastAsia="Calibri" w:hAnsi="Calibri" w:cs="Times New Roman"/>
          <w:bCs/>
          <w:kern w:val="0"/>
          <w14:ligatures w14:val="none"/>
        </w:rPr>
        <w:t>.</w:t>
      </w:r>
      <w:r w:rsidR="00972F6E">
        <w:rPr>
          <w:rFonts w:ascii="Calibri" w:eastAsia="Calibri" w:hAnsi="Calibri" w:cs="Times New Roman"/>
          <w:bCs/>
          <w:kern w:val="0"/>
          <w14:ligatures w14:val="none"/>
        </w:rPr>
        <w:t> 12</w:t>
      </w:r>
      <w:r w:rsidR="00972F6E" w:rsidRPr="00972F6E">
        <w:rPr>
          <w:rFonts w:ascii="Calibri" w:eastAsia="Calibri" w:hAnsi="Calibri" w:cs="Times New Roman"/>
          <w:bCs/>
          <w:kern w:val="0"/>
          <w14:ligatures w14:val="none"/>
        </w:rPr>
        <w:t>.</w:t>
      </w:r>
      <w:r w:rsidR="00972F6E">
        <w:rPr>
          <w:rFonts w:ascii="Calibri" w:eastAsia="Calibri" w:hAnsi="Calibri" w:cs="Times New Roman"/>
          <w:bCs/>
          <w:kern w:val="0"/>
          <w14:ligatures w14:val="none"/>
        </w:rPr>
        <w:t> </w:t>
      </w:r>
      <w:r w:rsidR="00972F6E" w:rsidRPr="00972F6E">
        <w:rPr>
          <w:rFonts w:ascii="Calibri" w:eastAsia="Calibri" w:hAnsi="Calibri" w:cs="Times New Roman"/>
          <w:bCs/>
          <w:kern w:val="0"/>
          <w14:ligatures w14:val="none"/>
        </w:rPr>
        <w:t>2025</w:t>
      </w:r>
      <w:r w:rsidR="00972F6E">
        <w:rPr>
          <w:rFonts w:ascii="Calibri" w:eastAsia="Calibri" w:hAnsi="Calibri" w:cs="Times New Roman"/>
          <w:bCs/>
          <w:kern w:val="0"/>
          <w14:ligatures w14:val="none"/>
        </w:rPr>
        <w:t xml:space="preserve"> - </w:t>
      </w:r>
      <w:r w:rsidR="00972F6E" w:rsidRPr="00972F6E">
        <w:rPr>
          <w:rFonts w:ascii="Calibri" w:eastAsia="Calibri" w:hAnsi="Calibri" w:cs="Times New Roman"/>
          <w:bCs/>
          <w:kern w:val="0"/>
          <w14:ligatures w14:val="none"/>
        </w:rPr>
        <w:t>v nadaljevanju Uredba o spremembah in dopolnitvah Uredbe o programih storitev OZZ 2025</w:t>
      </w:r>
      <w:r w:rsidR="00EB5412">
        <w:rPr>
          <w:rFonts w:ascii="Calibri" w:eastAsia="Calibri" w:hAnsi="Calibri" w:cs="Times New Roman"/>
          <w:bCs/>
          <w:kern w:val="0"/>
          <w14:ligatures w14:val="none"/>
        </w:rPr>
        <w:t> - 2</w:t>
      </w:r>
      <w:r w:rsidR="00972F6E">
        <w:rPr>
          <w:rFonts w:ascii="Calibri" w:eastAsia="Calibri" w:hAnsi="Calibri" w:cs="Times New Roman"/>
          <w:bCs/>
          <w:kern w:val="0"/>
          <w14:ligatures w14:val="none"/>
        </w:rPr>
        <w:t xml:space="preserve"> in </w:t>
      </w:r>
      <w:r w:rsidR="00972F6E" w:rsidRPr="00972F6E">
        <w:rPr>
          <w:rFonts w:ascii="Calibri" w:eastAsia="Calibri" w:hAnsi="Calibri" w:cs="Times New Roman"/>
          <w:bCs/>
          <w:kern w:val="0"/>
          <w14:ligatures w14:val="none"/>
        </w:rPr>
        <w:t>Uradni list RS, št. 56/2025 z dne 25. 7. 2025</w:t>
      </w:r>
      <w:r w:rsidR="00972F6E">
        <w:rPr>
          <w:rFonts w:ascii="Calibri" w:eastAsia="Calibri" w:hAnsi="Calibri" w:cs="Times New Roman"/>
          <w:bCs/>
          <w:kern w:val="0"/>
          <w14:ligatures w14:val="none"/>
        </w:rPr>
        <w:t xml:space="preserve"> - </w:t>
      </w:r>
      <w:r w:rsidR="00972F6E" w:rsidRPr="005E7C86">
        <w:rPr>
          <w:rFonts w:ascii="Calibri" w:eastAsia="Calibri" w:hAnsi="Calibri" w:cs="Times New Roman"/>
          <w:bCs/>
          <w:kern w:val="0"/>
          <w14:ligatures w14:val="none"/>
        </w:rPr>
        <w:t>v nadaljevanju Uredba o spremembah in dopolnitvah Uredbe o programih storitev OZZ 2025</w:t>
      </w:r>
      <w:r w:rsidR="00EB5412" w:rsidRPr="005E7C86">
        <w:rPr>
          <w:rFonts w:ascii="Calibri" w:eastAsia="Calibri" w:hAnsi="Calibri" w:cs="Times New Roman"/>
          <w:bCs/>
          <w:kern w:val="0"/>
          <w14:ligatures w14:val="none"/>
        </w:rPr>
        <w:t xml:space="preserve"> - </w:t>
      </w:r>
      <w:r w:rsidR="00972F6E" w:rsidRPr="005E7C86">
        <w:rPr>
          <w:rFonts w:ascii="Calibri" w:eastAsia="Calibri" w:hAnsi="Calibri" w:cs="Times New Roman"/>
          <w:bCs/>
          <w:kern w:val="0"/>
          <w14:ligatures w14:val="none"/>
        </w:rPr>
        <w:t>1)</w:t>
      </w:r>
      <w:r w:rsidR="006F556A" w:rsidRPr="005E7C86">
        <w:rPr>
          <w:rFonts w:ascii="Calibri" w:eastAsia="Calibri" w:hAnsi="Calibri" w:cs="Times New Roman"/>
          <w:bCs/>
          <w:kern w:val="0"/>
          <w14:ligatures w14:val="none"/>
        </w:rPr>
        <w:t xml:space="preserve">, dopolnitve Sklepa o obračunavanju zdravstvenih storitev, ki jih je sprejel Upravni odbor Zavoda 20. 10. 2025 na 42. </w:t>
      </w:r>
      <w:r w:rsidR="006F556A" w:rsidRPr="00F054D8">
        <w:rPr>
          <w:rFonts w:ascii="Calibri" w:eastAsia="Calibri" w:hAnsi="Calibri" w:cs="Times New Roman"/>
          <w:bCs/>
          <w:kern w:val="0"/>
          <w14:ligatures w14:val="none"/>
        </w:rPr>
        <w:t>redni seji,</w:t>
      </w:r>
      <w:r w:rsidR="005E7C86" w:rsidRPr="00F054D8">
        <w:rPr>
          <w:rFonts w:ascii="Calibri" w:eastAsia="Calibri" w:hAnsi="Calibri" w:cs="Times New Roman"/>
          <w:bCs/>
          <w:kern w:val="0"/>
          <w14:ligatures w14:val="none"/>
        </w:rPr>
        <w:t xml:space="preserve"> </w:t>
      </w:r>
      <w:r w:rsidR="00BF7578" w:rsidRPr="00F054D8">
        <w:rPr>
          <w:rFonts w:ascii="Calibri" w:eastAsia="Calibri" w:hAnsi="Calibri" w:cs="Times New Roman"/>
          <w:bCs/>
          <w:kern w:val="0"/>
          <w14:ligatures w14:val="none"/>
        </w:rPr>
        <w:t>Okrož</w:t>
      </w:r>
      <w:r w:rsidR="00BF7578" w:rsidRPr="005E7C86">
        <w:rPr>
          <w:rFonts w:ascii="Calibri" w:eastAsia="Calibri" w:hAnsi="Calibri" w:cs="Times New Roman"/>
          <w:bCs/>
          <w:kern w:val="0"/>
          <w14:ligatures w14:val="none"/>
        </w:rPr>
        <w:t>nic</w:t>
      </w:r>
      <w:r w:rsidR="00330D67" w:rsidRPr="005E7C86">
        <w:rPr>
          <w:rFonts w:ascii="Calibri" w:eastAsia="Calibri" w:hAnsi="Calibri" w:cs="Times New Roman"/>
          <w:bCs/>
          <w:kern w:val="0"/>
          <w14:ligatures w14:val="none"/>
        </w:rPr>
        <w:t>a</w:t>
      </w:r>
      <w:r w:rsidR="00BF7578" w:rsidRPr="005E7C86">
        <w:rPr>
          <w:rFonts w:ascii="Calibri" w:eastAsia="Calibri" w:hAnsi="Calibri" w:cs="Times New Roman"/>
          <w:bCs/>
          <w:kern w:val="0"/>
          <w14:ligatures w14:val="none"/>
        </w:rPr>
        <w:t xml:space="preserve"> ZAE 8/25 </w:t>
      </w:r>
      <w:r w:rsidR="005E7C86">
        <w:rPr>
          <w:rFonts w:ascii="Calibri" w:eastAsia="Calibri" w:hAnsi="Calibri" w:cs="Times New Roman"/>
          <w:bCs/>
          <w:kern w:val="0"/>
          <w14:ligatures w14:val="none"/>
        </w:rPr>
        <w:t>in</w:t>
      </w:r>
      <w:r w:rsidR="00BF7578" w:rsidRPr="005E7C86">
        <w:rPr>
          <w:rFonts w:ascii="Calibri" w:eastAsia="Calibri" w:hAnsi="Calibri" w:cs="Times New Roman"/>
          <w:bCs/>
          <w:kern w:val="0"/>
          <w14:ligatures w14:val="none"/>
        </w:rPr>
        <w:t xml:space="preserve"> druge dopolnitve</w:t>
      </w:r>
      <w:r w:rsidR="005E7C86" w:rsidRPr="005E7C86">
        <w:rPr>
          <w:rFonts w:ascii="Calibri" w:eastAsia="Calibri" w:hAnsi="Calibri" w:cs="Times New Roman"/>
          <w:bCs/>
          <w:kern w:val="0"/>
          <w14:ligatures w14:val="none"/>
        </w:rPr>
        <w:t>.</w:t>
      </w:r>
    </w:p>
    <w:p w14:paraId="1C6F39E4" w14:textId="16879C8C" w:rsidR="00210ECE" w:rsidRPr="00C834DF" w:rsidRDefault="00210ECE" w:rsidP="00724105">
      <w:pPr>
        <w:tabs>
          <w:tab w:val="left" w:pos="5670"/>
        </w:tabs>
        <w:spacing w:after="0" w:line="240" w:lineRule="exact"/>
        <w:jc w:val="both"/>
        <w:rPr>
          <w:rFonts w:ascii="Calibri" w:eastAsia="Calibri" w:hAnsi="Calibri" w:cs="Times New Roman"/>
          <w:bCs/>
          <w:kern w:val="0"/>
          <w14:ligatures w14:val="none"/>
        </w:rPr>
      </w:pPr>
    </w:p>
    <w:p w14:paraId="204E80A0" w14:textId="277E3599" w:rsidR="004B61CC" w:rsidRPr="00CC7AE2" w:rsidRDefault="004B61CC" w:rsidP="00AA5A34">
      <w:pPr>
        <w:tabs>
          <w:tab w:val="left" w:pos="2700"/>
        </w:tabs>
        <w:spacing w:after="0" w:line="240" w:lineRule="exact"/>
        <w:jc w:val="both"/>
        <w:rPr>
          <w:rFonts w:ascii="Calibri" w:eastAsia="Calibri" w:hAnsi="Calibri" w:cs="Times New Roman"/>
          <w:bCs/>
          <w:strike/>
          <w:kern w:val="0"/>
          <w14:ligatures w14:val="none"/>
        </w:rPr>
      </w:pPr>
    </w:p>
    <w:p w14:paraId="39E5C2B5" w14:textId="468641CA" w:rsidR="00977EA9" w:rsidRPr="00CC7AE2" w:rsidRDefault="0001574A" w:rsidP="00CC1661">
      <w:pPr>
        <w:tabs>
          <w:tab w:val="left" w:pos="5670"/>
        </w:tabs>
        <w:spacing w:after="0" w:line="240" w:lineRule="exact"/>
        <w:jc w:val="both"/>
        <w:rPr>
          <w:rFonts w:ascii="Calibri" w:eastAsia="Calibri" w:hAnsi="Calibri" w:cs="Times New Roman"/>
          <w:bCs/>
          <w:kern w:val="0"/>
          <w14:ligatures w14:val="none"/>
        </w:rPr>
      </w:pPr>
      <w:r w:rsidRPr="00CC7AE2">
        <w:rPr>
          <w:rFonts w:ascii="Calibri" w:eastAsia="Calibri" w:hAnsi="Calibri" w:cs="Times New Roman"/>
          <w:bCs/>
          <w:kern w:val="0"/>
          <w14:ligatures w14:val="none"/>
        </w:rPr>
        <w:t xml:space="preserve">Spremembe in dopolnitve so oštevilčene, pri vsaki točki pa je navedena kontaktna oseba za vsebinska vprašanja. V okrožnici </w:t>
      </w:r>
      <w:r w:rsidR="000435FA">
        <w:rPr>
          <w:rFonts w:ascii="Calibri" w:eastAsia="Calibri" w:hAnsi="Calibri" w:cs="Times New Roman"/>
          <w:bCs/>
          <w:kern w:val="0"/>
          <w14:ligatures w14:val="none"/>
        </w:rPr>
        <w:t>sta</w:t>
      </w:r>
      <w:r w:rsidRPr="00CC7AE2">
        <w:rPr>
          <w:rFonts w:ascii="Calibri" w:eastAsia="Calibri" w:hAnsi="Calibri" w:cs="Times New Roman"/>
          <w:bCs/>
          <w:kern w:val="0"/>
          <w14:ligatures w14:val="none"/>
        </w:rPr>
        <w:t xml:space="preserve"> zajet</w:t>
      </w:r>
      <w:r w:rsidR="000435FA">
        <w:rPr>
          <w:rFonts w:ascii="Calibri" w:eastAsia="Calibri" w:hAnsi="Calibri" w:cs="Times New Roman"/>
          <w:bCs/>
          <w:kern w:val="0"/>
          <w14:ligatures w14:val="none"/>
        </w:rPr>
        <w:t>i</w:t>
      </w:r>
      <w:r w:rsidRPr="00CC7AE2">
        <w:rPr>
          <w:rFonts w:ascii="Calibri" w:eastAsia="Calibri" w:hAnsi="Calibri" w:cs="Times New Roman"/>
          <w:bCs/>
          <w:kern w:val="0"/>
          <w14:ligatures w14:val="none"/>
        </w:rPr>
        <w:t xml:space="preserve"> naslednj</w:t>
      </w:r>
      <w:r w:rsidR="000435FA">
        <w:rPr>
          <w:rFonts w:ascii="Calibri" w:eastAsia="Calibri" w:hAnsi="Calibri" w:cs="Times New Roman"/>
          <w:bCs/>
          <w:kern w:val="0"/>
          <w14:ligatures w14:val="none"/>
        </w:rPr>
        <w:t>i</w:t>
      </w:r>
      <w:r w:rsidRPr="00CC7AE2">
        <w:rPr>
          <w:rFonts w:ascii="Calibri" w:eastAsia="Calibri" w:hAnsi="Calibri" w:cs="Times New Roman"/>
          <w:bCs/>
          <w:kern w:val="0"/>
          <w14:ligatures w14:val="none"/>
        </w:rPr>
        <w:t xml:space="preserve"> vsebin</w:t>
      </w:r>
      <w:r w:rsidR="000435FA">
        <w:rPr>
          <w:rFonts w:ascii="Calibri" w:eastAsia="Calibri" w:hAnsi="Calibri" w:cs="Times New Roman"/>
          <w:bCs/>
          <w:kern w:val="0"/>
          <w14:ligatures w14:val="none"/>
        </w:rPr>
        <w:t>i</w:t>
      </w:r>
      <w:r w:rsidRPr="00CC7AE2">
        <w:rPr>
          <w:rFonts w:ascii="Calibri" w:eastAsia="Calibri" w:hAnsi="Calibri" w:cs="Times New Roman"/>
          <w:bCs/>
          <w:kern w:val="0"/>
          <w14:ligatures w14:val="none"/>
        </w:rPr>
        <w:t>:</w:t>
      </w:r>
    </w:p>
    <w:p w14:paraId="3566B673" w14:textId="77777777" w:rsidR="0001574A" w:rsidRPr="00C41891" w:rsidRDefault="0001574A" w:rsidP="00C41891">
      <w:pPr>
        <w:tabs>
          <w:tab w:val="left" w:pos="5670"/>
        </w:tabs>
        <w:spacing w:after="0" w:line="240" w:lineRule="exact"/>
        <w:jc w:val="both"/>
        <w:rPr>
          <w:rFonts w:ascii="Calibri" w:eastAsia="Calibri" w:hAnsi="Calibri" w:cs="Times New Roman"/>
          <w:bCs/>
          <w:kern w:val="0"/>
          <w14:ligatures w14:val="none"/>
        </w:rPr>
      </w:pPr>
    </w:p>
    <w:p w14:paraId="3E803155" w14:textId="6C93C2E4" w:rsidR="003E3584" w:rsidRPr="003E3584" w:rsidRDefault="0052438C" w:rsidP="003E3584">
      <w:pPr>
        <w:pStyle w:val="Kazalovsebine1"/>
        <w:jc w:val="both"/>
        <w:rPr>
          <w:rFonts w:asciiTheme="minorHAnsi" w:eastAsiaTheme="minorEastAsia" w:hAnsiTheme="minorHAnsi" w:cstheme="minorBidi"/>
          <w:noProof/>
          <w:kern w:val="2"/>
          <w:sz w:val="24"/>
          <w14:ligatures w14:val="standardContextual"/>
        </w:rPr>
      </w:pPr>
      <w:r w:rsidRPr="00C41891">
        <w:rPr>
          <w:rFonts w:cstheme="minorHAnsi"/>
          <w:bCs/>
          <w:noProof/>
        </w:rPr>
        <w:fldChar w:fldCharType="begin"/>
      </w:r>
      <w:r w:rsidRPr="00C41891">
        <w:rPr>
          <w:rFonts w:cstheme="minorHAnsi"/>
          <w:bCs/>
          <w:noProof/>
        </w:rPr>
        <w:instrText xml:space="preserve"> TOC \o "1-3" \n \h \z \u </w:instrText>
      </w:r>
      <w:r w:rsidRPr="00C41891">
        <w:rPr>
          <w:rFonts w:cstheme="minorHAnsi"/>
          <w:bCs/>
          <w:noProof/>
        </w:rPr>
        <w:fldChar w:fldCharType="separate"/>
      </w:r>
      <w:hyperlink w:anchor="_Toc219970320" w:history="1">
        <w:r w:rsidR="003E3584" w:rsidRPr="003E3584">
          <w:rPr>
            <w:rStyle w:val="Hiperpovezava"/>
            <w:noProof/>
          </w:rPr>
          <w:t>1.</w:t>
        </w:r>
        <w:r w:rsidR="003E3584" w:rsidRPr="003E3584">
          <w:rPr>
            <w:rFonts w:asciiTheme="minorHAnsi" w:eastAsiaTheme="minorEastAsia" w:hAnsiTheme="minorHAnsi" w:cstheme="minorBidi"/>
            <w:noProof/>
            <w:kern w:val="2"/>
            <w:sz w:val="24"/>
            <w14:ligatures w14:val="standardContextual"/>
          </w:rPr>
          <w:tab/>
        </w:r>
        <w:r w:rsidR="003E3584" w:rsidRPr="003E3584">
          <w:rPr>
            <w:rStyle w:val="Hiperpovezava"/>
            <w:noProof/>
          </w:rPr>
          <w:t>Domovi za starejše – nov dodatek za delo z osebami z demenco (nova storitev E0916) s 1. 5. 2025</w:t>
        </w:r>
      </w:hyperlink>
    </w:p>
    <w:p w14:paraId="56F16FB5" w14:textId="0FCD15DC" w:rsidR="003E3584" w:rsidRPr="003E3584" w:rsidRDefault="003E3584" w:rsidP="003E3584">
      <w:pPr>
        <w:pStyle w:val="Kazalovsebine1"/>
        <w:jc w:val="both"/>
        <w:rPr>
          <w:rFonts w:asciiTheme="minorHAnsi" w:eastAsiaTheme="minorEastAsia" w:hAnsiTheme="minorHAnsi" w:cstheme="minorBidi"/>
          <w:noProof/>
          <w:kern w:val="2"/>
          <w:sz w:val="24"/>
          <w14:ligatures w14:val="standardContextual"/>
        </w:rPr>
      </w:pPr>
      <w:hyperlink w:anchor="_Toc219970321" w:history="1">
        <w:r w:rsidRPr="003E3584">
          <w:rPr>
            <w:rStyle w:val="Hiperpovezava"/>
            <w:noProof/>
          </w:rPr>
          <w:t>2.</w:t>
        </w:r>
        <w:r w:rsidRPr="003E3584">
          <w:rPr>
            <w:rFonts w:asciiTheme="minorHAnsi" w:eastAsiaTheme="minorEastAsia" w:hAnsiTheme="minorHAnsi" w:cstheme="minorBidi"/>
            <w:noProof/>
            <w:kern w:val="2"/>
            <w:sz w:val="24"/>
            <w14:ligatures w14:val="standardContextual"/>
          </w:rPr>
          <w:tab/>
        </w:r>
        <w:r w:rsidRPr="003E3584">
          <w:rPr>
            <w:rStyle w:val="Hiperpovezava"/>
            <w:noProof/>
          </w:rPr>
          <w:t>Ultrazvok – uvedba storitev 36121 »Ehokardiografija 1 D«, 36122 »Ehokardiografija 2 D«, 36123 »Ehokardiografija s kontrastnimi sredstvi« in 36124 »Ehokardiografija s farmakodinamskimi testi« s 25. 12. 2025</w:t>
        </w:r>
      </w:hyperlink>
    </w:p>
    <w:p w14:paraId="075746D4" w14:textId="40421835" w:rsidR="003E3584" w:rsidRPr="003E3584" w:rsidRDefault="003E3584" w:rsidP="003E3584">
      <w:pPr>
        <w:pStyle w:val="Kazalovsebine1"/>
        <w:jc w:val="both"/>
        <w:rPr>
          <w:rFonts w:asciiTheme="minorHAnsi" w:eastAsiaTheme="minorEastAsia" w:hAnsiTheme="minorHAnsi" w:cstheme="minorBidi"/>
          <w:noProof/>
          <w:kern w:val="2"/>
          <w:sz w:val="24"/>
          <w14:ligatures w14:val="standardContextual"/>
        </w:rPr>
      </w:pPr>
      <w:hyperlink w:anchor="_Toc219970322" w:history="1">
        <w:r w:rsidRPr="003E3584">
          <w:rPr>
            <w:rStyle w:val="Hiperpovezava"/>
            <w:noProof/>
          </w:rPr>
          <w:t>3.</w:t>
        </w:r>
        <w:r w:rsidRPr="003E3584">
          <w:rPr>
            <w:rFonts w:asciiTheme="minorHAnsi" w:eastAsiaTheme="minorEastAsia" w:hAnsiTheme="minorHAnsi" w:cstheme="minorBidi"/>
            <w:noProof/>
            <w:kern w:val="2"/>
            <w:sz w:val="24"/>
            <w14:ligatures w14:val="standardContextual"/>
          </w:rPr>
          <w:tab/>
        </w:r>
        <w:r w:rsidRPr="003E3584">
          <w:rPr>
            <w:rStyle w:val="Hiperpovezava"/>
            <w:noProof/>
          </w:rPr>
          <w:t>Radiologija – uvedba LZM Q0242 »ePosvet med zdravniki » s 1. 1. 2026</w:t>
        </w:r>
      </w:hyperlink>
    </w:p>
    <w:p w14:paraId="3A44DED9" w14:textId="2D465972" w:rsidR="003E3584" w:rsidRPr="003E3584" w:rsidRDefault="003E3584" w:rsidP="003E3584">
      <w:pPr>
        <w:pStyle w:val="Kazalovsebine1"/>
        <w:jc w:val="both"/>
        <w:rPr>
          <w:rFonts w:asciiTheme="minorHAnsi" w:eastAsiaTheme="minorEastAsia" w:hAnsiTheme="minorHAnsi" w:cstheme="minorBidi"/>
          <w:noProof/>
          <w:kern w:val="2"/>
          <w:sz w:val="24"/>
          <w14:ligatures w14:val="standardContextual"/>
        </w:rPr>
      </w:pPr>
      <w:hyperlink w:anchor="_Toc219970323" w:history="1">
        <w:r w:rsidRPr="003E3584">
          <w:rPr>
            <w:rStyle w:val="Hiperpovezava"/>
            <w:noProof/>
          </w:rPr>
          <w:t>4.</w:t>
        </w:r>
        <w:r w:rsidRPr="003E3584">
          <w:rPr>
            <w:rFonts w:asciiTheme="minorHAnsi" w:eastAsiaTheme="minorEastAsia" w:hAnsiTheme="minorHAnsi" w:cstheme="minorBidi"/>
            <w:noProof/>
            <w:kern w:val="2"/>
            <w:sz w:val="24"/>
            <w14:ligatures w14:val="standardContextual"/>
          </w:rPr>
          <w:tab/>
        </w:r>
        <w:r w:rsidRPr="003E3584">
          <w:rPr>
            <w:rStyle w:val="Hiperpovezava"/>
            <w:noProof/>
          </w:rPr>
          <w:t>Dispanzerji za ženske – uvedba LZM Q0037 »Preiskave TSH« s 1. 1. 2026</w:t>
        </w:r>
      </w:hyperlink>
    </w:p>
    <w:p w14:paraId="7F260EA2" w14:textId="4933455B" w:rsidR="003E3584" w:rsidRPr="003E3584" w:rsidRDefault="003E3584" w:rsidP="003E3584">
      <w:pPr>
        <w:pStyle w:val="Kazalovsebine1"/>
        <w:jc w:val="both"/>
        <w:rPr>
          <w:rFonts w:asciiTheme="minorHAnsi" w:eastAsiaTheme="minorEastAsia" w:hAnsiTheme="minorHAnsi" w:cstheme="minorBidi"/>
          <w:noProof/>
          <w:kern w:val="2"/>
          <w:sz w:val="24"/>
          <w14:ligatures w14:val="standardContextual"/>
        </w:rPr>
      </w:pPr>
      <w:hyperlink w:anchor="_Toc219970324" w:history="1">
        <w:r w:rsidRPr="003E3584">
          <w:rPr>
            <w:rStyle w:val="Hiperpovezava"/>
            <w:noProof/>
          </w:rPr>
          <w:t>5.</w:t>
        </w:r>
        <w:r w:rsidRPr="003E3584">
          <w:rPr>
            <w:rFonts w:asciiTheme="minorHAnsi" w:eastAsiaTheme="minorEastAsia" w:hAnsiTheme="minorHAnsi" w:cstheme="minorBidi"/>
            <w:noProof/>
            <w:kern w:val="2"/>
            <w:sz w:val="24"/>
            <w14:ligatures w14:val="standardContextual"/>
          </w:rPr>
          <w:tab/>
        </w:r>
        <w:r w:rsidRPr="003E3584">
          <w:rPr>
            <w:rStyle w:val="Hiperpovezava"/>
            <w:noProof/>
          </w:rPr>
          <w:t>Ginekologija in porodništvo ter dispanzerji za ženske – dopolnitev opisa storitev Q0060 »Meritev nuhalne svetline« in Q0061 »PAPP-A, HCG« s 1. 1. 2026</w:t>
        </w:r>
      </w:hyperlink>
    </w:p>
    <w:p w14:paraId="720C5AF4" w14:textId="2EBF155E" w:rsidR="003E3584" w:rsidRPr="003E3584" w:rsidRDefault="003E3584" w:rsidP="003E3584">
      <w:pPr>
        <w:pStyle w:val="Kazalovsebine1"/>
        <w:jc w:val="both"/>
        <w:rPr>
          <w:rFonts w:asciiTheme="minorHAnsi" w:eastAsiaTheme="minorEastAsia" w:hAnsiTheme="minorHAnsi" w:cstheme="minorBidi"/>
          <w:noProof/>
          <w:kern w:val="2"/>
          <w:sz w:val="24"/>
          <w14:ligatures w14:val="standardContextual"/>
        </w:rPr>
      </w:pPr>
      <w:hyperlink w:anchor="_Toc219970325" w:history="1">
        <w:r w:rsidRPr="003E3584">
          <w:rPr>
            <w:rStyle w:val="Hiperpovezava"/>
            <w:noProof/>
          </w:rPr>
          <w:t>6.</w:t>
        </w:r>
        <w:r w:rsidRPr="003E3584">
          <w:rPr>
            <w:rFonts w:asciiTheme="minorHAnsi" w:eastAsiaTheme="minorEastAsia" w:hAnsiTheme="minorHAnsi" w:cstheme="minorBidi"/>
            <w:noProof/>
            <w:kern w:val="2"/>
            <w:sz w:val="24"/>
            <w14:ligatures w14:val="standardContextual"/>
          </w:rPr>
          <w:tab/>
        </w:r>
        <w:r w:rsidRPr="003E3584">
          <w:rPr>
            <w:rStyle w:val="Hiperpovezava"/>
            <w:noProof/>
          </w:rPr>
          <w:t>Zobozdravstvena dejavnost – novi dodatki za kompozitne zalivke (storitve E0900, E0901 in E0902) s 1. 1. 2026</w:t>
        </w:r>
      </w:hyperlink>
    </w:p>
    <w:p w14:paraId="5F0A3774" w14:textId="64575315" w:rsidR="003E3584" w:rsidRPr="003E3584" w:rsidRDefault="003E3584" w:rsidP="003E3584">
      <w:pPr>
        <w:pStyle w:val="Kazalovsebine1"/>
        <w:jc w:val="both"/>
        <w:rPr>
          <w:rFonts w:asciiTheme="minorHAnsi" w:eastAsiaTheme="minorEastAsia" w:hAnsiTheme="minorHAnsi" w:cstheme="minorBidi"/>
          <w:noProof/>
          <w:kern w:val="2"/>
          <w:sz w:val="24"/>
          <w14:ligatures w14:val="standardContextual"/>
        </w:rPr>
      </w:pPr>
      <w:hyperlink w:anchor="_Toc219970326" w:history="1">
        <w:r w:rsidRPr="003E3584">
          <w:rPr>
            <w:rStyle w:val="Hiperpovezava"/>
            <w:noProof/>
          </w:rPr>
          <w:t>7.</w:t>
        </w:r>
        <w:r w:rsidRPr="003E3584">
          <w:rPr>
            <w:rFonts w:asciiTheme="minorHAnsi" w:eastAsiaTheme="minorEastAsia" w:hAnsiTheme="minorHAnsi" w:cstheme="minorBidi"/>
            <w:noProof/>
            <w:kern w:val="2"/>
            <w:sz w:val="24"/>
            <w14:ligatures w14:val="standardContextual"/>
          </w:rPr>
          <w:tab/>
        </w:r>
        <w:r w:rsidRPr="003E3584">
          <w:rPr>
            <w:rStyle w:val="Hiperpovezava"/>
            <w:noProof/>
          </w:rPr>
          <w:t>Druge obveznosti ZZZS – nova storitev E0913 »Obravnava vloge na komisiji I za umetno prekinitev nosečnosti« s 1. 1. 2026</w:t>
        </w:r>
      </w:hyperlink>
    </w:p>
    <w:p w14:paraId="25FE3DE0" w14:textId="7EE18CC7" w:rsidR="003E3584" w:rsidRPr="003E3584" w:rsidRDefault="003E3584" w:rsidP="003E3584">
      <w:pPr>
        <w:pStyle w:val="Kazalovsebine1"/>
        <w:jc w:val="both"/>
        <w:rPr>
          <w:rFonts w:asciiTheme="minorHAnsi" w:eastAsiaTheme="minorEastAsia" w:hAnsiTheme="minorHAnsi" w:cstheme="minorBidi"/>
          <w:noProof/>
          <w:kern w:val="2"/>
          <w:sz w:val="24"/>
          <w14:ligatures w14:val="standardContextual"/>
        </w:rPr>
      </w:pPr>
      <w:hyperlink w:anchor="_Toc219970327" w:history="1">
        <w:r w:rsidRPr="003E3584">
          <w:rPr>
            <w:rStyle w:val="Hiperpovezava"/>
            <w:noProof/>
          </w:rPr>
          <w:t>8.</w:t>
        </w:r>
        <w:r w:rsidRPr="003E3584">
          <w:rPr>
            <w:rFonts w:asciiTheme="minorHAnsi" w:eastAsiaTheme="minorEastAsia" w:hAnsiTheme="minorHAnsi" w:cstheme="minorBidi"/>
            <w:noProof/>
            <w:kern w:val="2"/>
            <w:sz w:val="24"/>
            <w14:ligatures w14:val="standardContextual"/>
          </w:rPr>
          <w:tab/>
        </w:r>
        <w:r w:rsidRPr="003E3584">
          <w:rPr>
            <w:rStyle w:val="Hiperpovezava"/>
            <w:noProof/>
          </w:rPr>
          <w:t>Onkologija z radioterapijo v bolnišnični dejavnosti – nova storitev E0915 »Dodatek za zdravljenje abdominalne katastrofe« s 1. 1. 2026</w:t>
        </w:r>
      </w:hyperlink>
    </w:p>
    <w:p w14:paraId="259880F6" w14:textId="6C0DD2BA" w:rsidR="003E3584" w:rsidRPr="003E3584" w:rsidRDefault="003E3584" w:rsidP="003E3584">
      <w:pPr>
        <w:pStyle w:val="Kazalovsebine1"/>
        <w:jc w:val="both"/>
        <w:rPr>
          <w:rFonts w:asciiTheme="minorHAnsi" w:eastAsiaTheme="minorEastAsia" w:hAnsiTheme="minorHAnsi" w:cstheme="minorBidi"/>
          <w:noProof/>
          <w:kern w:val="2"/>
          <w:sz w:val="24"/>
          <w14:ligatures w14:val="standardContextual"/>
        </w:rPr>
      </w:pPr>
      <w:hyperlink w:anchor="_Toc219970328" w:history="1">
        <w:r w:rsidRPr="003E3584">
          <w:rPr>
            <w:rStyle w:val="Hiperpovezava"/>
            <w:noProof/>
          </w:rPr>
          <w:t>9.</w:t>
        </w:r>
        <w:r w:rsidRPr="003E3584">
          <w:rPr>
            <w:rFonts w:asciiTheme="minorHAnsi" w:eastAsiaTheme="minorEastAsia" w:hAnsiTheme="minorHAnsi" w:cstheme="minorBidi"/>
            <w:noProof/>
            <w:kern w:val="2"/>
            <w:sz w:val="24"/>
            <w14:ligatures w14:val="standardContextual"/>
          </w:rPr>
          <w:tab/>
        </w:r>
        <w:r w:rsidRPr="003E3584">
          <w:rPr>
            <w:rStyle w:val="Hiperpovezava"/>
            <w:noProof/>
          </w:rPr>
          <w:t>Bolnišnična dejavnost – ukinitev Covid dodatkov E0775 in E0776 s 1. 1. 2026</w:t>
        </w:r>
      </w:hyperlink>
    </w:p>
    <w:p w14:paraId="669814E3" w14:textId="40526183" w:rsidR="003E3584" w:rsidRPr="003E3584" w:rsidRDefault="003E3584" w:rsidP="003E3584">
      <w:pPr>
        <w:pStyle w:val="Kazalovsebine1"/>
        <w:jc w:val="both"/>
        <w:rPr>
          <w:rFonts w:asciiTheme="minorHAnsi" w:eastAsiaTheme="minorEastAsia" w:hAnsiTheme="minorHAnsi" w:cstheme="minorBidi"/>
          <w:noProof/>
          <w:kern w:val="2"/>
          <w:sz w:val="24"/>
          <w14:ligatures w14:val="standardContextual"/>
        </w:rPr>
      </w:pPr>
      <w:hyperlink w:anchor="_Toc219970329" w:history="1">
        <w:r w:rsidRPr="003E3584">
          <w:rPr>
            <w:rStyle w:val="Hiperpovezava"/>
            <w:noProof/>
          </w:rPr>
          <w:t>10.</w:t>
        </w:r>
        <w:r w:rsidRPr="003E3584">
          <w:rPr>
            <w:rFonts w:asciiTheme="minorHAnsi" w:eastAsiaTheme="minorEastAsia" w:hAnsiTheme="minorHAnsi" w:cstheme="minorBidi"/>
            <w:noProof/>
            <w:kern w:val="2"/>
            <w:sz w:val="24"/>
            <w14:ligatures w14:val="standardContextual"/>
          </w:rPr>
          <w:tab/>
        </w:r>
        <w:r w:rsidRPr="003E3584">
          <w:rPr>
            <w:rStyle w:val="Hiperpovezava"/>
            <w:noProof/>
          </w:rPr>
          <w:t>Ukinitev storitev telemedicinske obravnave (TMO) bolnikov s COVID-19 (E0766 in E0767) s 1. 1. 2026</w:t>
        </w:r>
      </w:hyperlink>
    </w:p>
    <w:p w14:paraId="58E8115C" w14:textId="73663927" w:rsidR="00E07405" w:rsidRDefault="0052438C" w:rsidP="00C41891">
      <w:pPr>
        <w:tabs>
          <w:tab w:val="left" w:pos="482"/>
          <w:tab w:val="right" w:leader="dot" w:pos="9629"/>
        </w:tabs>
        <w:spacing w:after="0" w:line="240" w:lineRule="auto"/>
        <w:jc w:val="both"/>
        <w:rPr>
          <w:rFonts w:eastAsia="Times New Roman" w:cstheme="minorHAnsi"/>
          <w:bCs/>
          <w:noProof/>
          <w:kern w:val="0"/>
          <w:lang w:eastAsia="sl-SI"/>
          <w14:ligatures w14:val="none"/>
        </w:rPr>
      </w:pPr>
      <w:r w:rsidRPr="00C41891">
        <w:rPr>
          <w:rFonts w:eastAsia="Times New Roman" w:cstheme="minorHAnsi"/>
          <w:bCs/>
          <w:noProof/>
          <w:kern w:val="0"/>
          <w:lang w:eastAsia="sl-SI"/>
          <w14:ligatures w14:val="none"/>
        </w:rPr>
        <w:fldChar w:fldCharType="end"/>
      </w:r>
    </w:p>
    <w:p w14:paraId="2A4F48BC" w14:textId="77777777" w:rsidR="00896F7C" w:rsidRPr="00CC7AE2" w:rsidRDefault="00896F7C" w:rsidP="00C41891">
      <w:pPr>
        <w:tabs>
          <w:tab w:val="left" w:pos="482"/>
          <w:tab w:val="right" w:leader="dot" w:pos="9629"/>
        </w:tabs>
        <w:spacing w:after="0" w:line="240" w:lineRule="auto"/>
        <w:jc w:val="both"/>
        <w:rPr>
          <w:rFonts w:eastAsia="Times New Roman" w:cstheme="minorHAnsi"/>
          <w:bCs/>
          <w:noProof/>
          <w:kern w:val="0"/>
          <w:lang w:eastAsia="sl-SI"/>
          <w14:ligatures w14:val="none"/>
        </w:rPr>
      </w:pPr>
    </w:p>
    <w:p w14:paraId="3867D55A" w14:textId="77777777" w:rsidR="00896F7C" w:rsidRDefault="00896F7C" w:rsidP="00F83797">
      <w:pPr>
        <w:tabs>
          <w:tab w:val="left" w:pos="482"/>
          <w:tab w:val="right" w:leader="dot" w:pos="9629"/>
        </w:tabs>
        <w:spacing w:after="0" w:line="240" w:lineRule="auto"/>
        <w:jc w:val="both"/>
        <w:rPr>
          <w:rFonts w:eastAsia="Times New Roman" w:cstheme="minorHAnsi"/>
          <w:bCs/>
          <w:noProof/>
          <w:kern w:val="0"/>
          <w:lang w:eastAsia="sl-SI"/>
          <w14:ligatures w14:val="none"/>
        </w:rPr>
      </w:pPr>
    </w:p>
    <w:p w14:paraId="4FF7DECD" w14:textId="5789C0ED" w:rsidR="00896F7C" w:rsidRDefault="00896F7C" w:rsidP="00896F7C">
      <w:pPr>
        <w:tabs>
          <w:tab w:val="left" w:pos="5670"/>
        </w:tabs>
        <w:spacing w:after="0" w:line="240" w:lineRule="exact"/>
        <w:jc w:val="both"/>
        <w:rPr>
          <w:rFonts w:ascii="Calibri" w:eastAsia="Calibri" w:hAnsi="Calibri" w:cs="Times New Roman"/>
          <w:b/>
          <w:bCs/>
          <w:kern w:val="0"/>
          <w14:ligatures w14:val="none"/>
        </w:rPr>
      </w:pPr>
      <w:r w:rsidRPr="00AB1EF3">
        <w:rPr>
          <w:rFonts w:ascii="Calibri" w:eastAsia="Calibri" w:hAnsi="Calibri" w:cs="Times New Roman"/>
          <w:b/>
          <w:bCs/>
          <w:kern w:val="0"/>
          <w14:ligatures w14:val="none"/>
        </w:rPr>
        <w:t xml:space="preserve">DOPOLNITEV Z DNE </w:t>
      </w:r>
      <w:r w:rsidR="00C92620" w:rsidRPr="00AB1EF3">
        <w:rPr>
          <w:rFonts w:ascii="Calibri" w:eastAsia="Calibri" w:hAnsi="Calibri" w:cs="Times New Roman"/>
          <w:b/>
          <w:bCs/>
          <w:kern w:val="0"/>
          <w14:ligatures w14:val="none"/>
        </w:rPr>
        <w:t>23</w:t>
      </w:r>
      <w:r w:rsidRPr="00AB1EF3">
        <w:rPr>
          <w:rFonts w:ascii="Calibri" w:eastAsia="Calibri" w:hAnsi="Calibri" w:cs="Times New Roman"/>
          <w:b/>
          <w:bCs/>
          <w:kern w:val="0"/>
          <w14:ligatures w14:val="none"/>
        </w:rPr>
        <w:t>. 2. 2026</w:t>
      </w:r>
    </w:p>
    <w:p w14:paraId="4D91B893" w14:textId="77777777" w:rsidR="00896F7C" w:rsidRDefault="00896F7C" w:rsidP="00896F7C">
      <w:pPr>
        <w:tabs>
          <w:tab w:val="left" w:pos="5670"/>
        </w:tabs>
        <w:spacing w:after="0" w:line="240" w:lineRule="exact"/>
        <w:jc w:val="both"/>
        <w:rPr>
          <w:rFonts w:ascii="Calibri" w:eastAsia="Calibri" w:hAnsi="Calibri" w:cs="Times New Roman"/>
          <w:b/>
          <w:bCs/>
          <w:kern w:val="0"/>
          <w14:ligatures w14:val="none"/>
        </w:rPr>
      </w:pPr>
    </w:p>
    <w:p w14:paraId="6663E879" w14:textId="4DB52C0A" w:rsidR="00896F7C" w:rsidRPr="00896F7C" w:rsidRDefault="00896F7C" w:rsidP="00896F7C">
      <w:pPr>
        <w:tabs>
          <w:tab w:val="left" w:pos="5670"/>
        </w:tabs>
        <w:spacing w:after="0" w:line="240" w:lineRule="exact"/>
        <w:jc w:val="both"/>
        <w:rPr>
          <w:rFonts w:ascii="Calibri" w:eastAsia="Calibri" w:hAnsi="Calibri" w:cs="Times New Roman"/>
          <w:kern w:val="0"/>
          <w14:ligatures w14:val="none"/>
        </w:rPr>
      </w:pPr>
      <w:r w:rsidRPr="00896F7C">
        <w:rPr>
          <w:rFonts w:ascii="Calibri" w:eastAsia="Calibri" w:hAnsi="Calibri" w:cs="Times New Roman"/>
          <w:kern w:val="0"/>
          <w14:ligatures w14:val="none"/>
        </w:rPr>
        <w:t>Okrožnico ZAE 1/26</w:t>
      </w:r>
      <w:r>
        <w:rPr>
          <w:rFonts w:ascii="Calibri" w:eastAsia="Calibri" w:hAnsi="Calibri" w:cs="Times New Roman"/>
          <w:kern w:val="0"/>
          <w14:ligatures w14:val="none"/>
        </w:rPr>
        <w:t xml:space="preserve"> dopolnjujemo v točki 6 tako, da dodatno pojasnjujemo, da </w:t>
      </w:r>
      <w:r w:rsidRPr="00896F7C">
        <w:rPr>
          <w:rFonts w:ascii="Calibri" w:eastAsia="Calibri" w:hAnsi="Calibri" w:cs="Times New Roman"/>
          <w:kern w:val="0"/>
          <w14:ligatures w14:val="none"/>
        </w:rPr>
        <w:t xml:space="preserve">je bila višina dodatka za </w:t>
      </w:r>
      <w:proofErr w:type="gramStart"/>
      <w:r w:rsidRPr="00896F7C">
        <w:rPr>
          <w:rFonts w:ascii="Calibri" w:eastAsia="Calibri" w:hAnsi="Calibri" w:cs="Times New Roman"/>
          <w:kern w:val="0"/>
          <w14:ligatures w14:val="none"/>
        </w:rPr>
        <w:t>kompozitne</w:t>
      </w:r>
      <w:proofErr w:type="gramEnd"/>
      <w:r w:rsidRPr="00896F7C">
        <w:rPr>
          <w:rFonts w:ascii="Calibri" w:eastAsia="Calibri" w:hAnsi="Calibri" w:cs="Times New Roman"/>
          <w:kern w:val="0"/>
          <w14:ligatures w14:val="none"/>
        </w:rPr>
        <w:t xml:space="preserve"> zalivke določena na podlagi cen materialov, ki jih je Zavod pridobil s strani več ponudnikov zobozdravstvenih materialov in opreme.</w:t>
      </w:r>
    </w:p>
    <w:p w14:paraId="381B8181" w14:textId="77777777" w:rsidR="00896F7C" w:rsidRDefault="00896F7C" w:rsidP="00F83797">
      <w:pPr>
        <w:tabs>
          <w:tab w:val="left" w:pos="482"/>
          <w:tab w:val="right" w:leader="dot" w:pos="9629"/>
        </w:tabs>
        <w:spacing w:after="0" w:line="240" w:lineRule="auto"/>
        <w:jc w:val="both"/>
        <w:rPr>
          <w:rFonts w:eastAsia="Times New Roman" w:cstheme="minorHAnsi"/>
          <w:bCs/>
          <w:noProof/>
          <w:kern w:val="0"/>
          <w:lang w:eastAsia="sl-SI"/>
          <w14:ligatures w14:val="none"/>
        </w:rPr>
      </w:pPr>
    </w:p>
    <w:p w14:paraId="4AEF0DF9" w14:textId="77777777" w:rsidR="00896F7C" w:rsidRDefault="00896F7C" w:rsidP="00F83797">
      <w:pPr>
        <w:tabs>
          <w:tab w:val="left" w:pos="482"/>
          <w:tab w:val="right" w:leader="dot" w:pos="9629"/>
        </w:tabs>
        <w:spacing w:after="0" w:line="240" w:lineRule="auto"/>
        <w:jc w:val="both"/>
        <w:rPr>
          <w:rFonts w:eastAsia="Times New Roman" w:cstheme="minorHAnsi"/>
          <w:bCs/>
          <w:noProof/>
          <w:kern w:val="0"/>
          <w:lang w:eastAsia="sl-SI"/>
          <w14:ligatures w14:val="none"/>
        </w:rPr>
      </w:pPr>
    </w:p>
    <w:p w14:paraId="6F289F78" w14:textId="77777777" w:rsidR="0032462C" w:rsidRPr="00CC7AE2" w:rsidRDefault="0032462C" w:rsidP="00F83797">
      <w:pPr>
        <w:tabs>
          <w:tab w:val="left" w:pos="482"/>
          <w:tab w:val="right" w:leader="dot" w:pos="9629"/>
        </w:tabs>
        <w:spacing w:after="0" w:line="240" w:lineRule="auto"/>
        <w:jc w:val="both"/>
        <w:rPr>
          <w:rFonts w:eastAsia="Times New Roman" w:cstheme="minorHAnsi"/>
          <w:bCs/>
          <w:noProof/>
          <w:kern w:val="0"/>
          <w:lang w:eastAsia="sl-SI"/>
          <w14:ligatures w14:val="none"/>
        </w:rPr>
      </w:pPr>
    </w:p>
    <w:p w14:paraId="60B2CEC2" w14:textId="77777777" w:rsidR="0052438C" w:rsidRPr="00CC7AE2" w:rsidRDefault="0052438C" w:rsidP="0052438C">
      <w:pPr>
        <w:tabs>
          <w:tab w:val="left" w:pos="5670"/>
        </w:tabs>
        <w:spacing w:after="0" w:line="240" w:lineRule="exact"/>
        <w:jc w:val="both"/>
        <w:rPr>
          <w:rFonts w:ascii="Calibri" w:eastAsia="Calibri" w:hAnsi="Calibri" w:cs="Times New Roman"/>
          <w:kern w:val="0"/>
          <w14:ligatures w14:val="none"/>
        </w:rPr>
      </w:pPr>
      <w:r w:rsidRPr="00CC7AE2">
        <w:rPr>
          <w:rFonts w:ascii="Calibri" w:eastAsia="Calibri" w:hAnsi="Calibri" w:cs="Times New Roman"/>
          <w:kern w:val="0"/>
          <w14:ligatures w14:val="none"/>
        </w:rPr>
        <w:t>S spoštovanjem.</w:t>
      </w:r>
    </w:p>
    <w:p w14:paraId="54F1D6C9" w14:textId="77777777" w:rsidR="0052438C" w:rsidRPr="00CC7AE2" w:rsidRDefault="0052438C" w:rsidP="0052438C">
      <w:pPr>
        <w:tabs>
          <w:tab w:val="left" w:pos="5670"/>
        </w:tabs>
        <w:spacing w:after="0" w:line="240" w:lineRule="exact"/>
        <w:jc w:val="both"/>
        <w:rPr>
          <w:rFonts w:ascii="Calibri" w:eastAsia="Calibri" w:hAnsi="Calibri" w:cs="Times New Roman"/>
          <w:kern w:val="0"/>
          <w14:ligatures w14:val="none"/>
        </w:rPr>
      </w:pPr>
    </w:p>
    <w:tbl>
      <w:tblPr>
        <w:tblStyle w:val="Tabelamrea"/>
        <w:tblW w:w="0" w:type="auto"/>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4701"/>
        <w:gridCol w:w="4701"/>
      </w:tblGrid>
      <w:tr w:rsidR="00CC7AE2" w:rsidRPr="00CC7AE2" w14:paraId="58EC805B" w14:textId="77777777" w:rsidTr="002D549E">
        <w:trPr>
          <w:trHeight w:val="74"/>
        </w:trPr>
        <w:tc>
          <w:tcPr>
            <w:tcW w:w="4701" w:type="dxa"/>
          </w:tcPr>
          <w:p w14:paraId="06DB2338" w14:textId="1DBDE146" w:rsidR="00F927C8" w:rsidRPr="00CC7AE2" w:rsidRDefault="0052438C" w:rsidP="00B956EB">
            <w:pPr>
              <w:tabs>
                <w:tab w:val="left" w:pos="5670"/>
              </w:tabs>
              <w:spacing w:line="240" w:lineRule="exact"/>
              <w:jc w:val="both"/>
              <w:rPr>
                <w:rFonts w:ascii="Calibri" w:eastAsia="Calibri" w:hAnsi="Calibri" w:cs="Times New Roman"/>
              </w:rPr>
            </w:pPr>
            <w:r w:rsidRPr="00CC7AE2">
              <w:rPr>
                <w:rFonts w:ascii="Calibri" w:eastAsia="Calibri" w:hAnsi="Calibri" w:cs="Times New Roman"/>
              </w:rPr>
              <w:t>Pripravil</w:t>
            </w:r>
            <w:r w:rsidR="002A67E5" w:rsidRPr="00CC7AE2">
              <w:rPr>
                <w:rFonts w:ascii="Calibri" w:eastAsia="Calibri" w:hAnsi="Calibri" w:cs="Times New Roman"/>
              </w:rPr>
              <w:t>i</w:t>
            </w:r>
            <w:r w:rsidRPr="00CC7AE2">
              <w:rPr>
                <w:rFonts w:ascii="Calibri" w:eastAsia="Calibri" w:hAnsi="Calibri" w:cs="Times New Roman"/>
              </w:rPr>
              <w:t>:</w:t>
            </w:r>
          </w:p>
          <w:p w14:paraId="380FBDF1" w14:textId="056CC865" w:rsidR="00CD6608" w:rsidRPr="00CC7AE2" w:rsidRDefault="00CD6608" w:rsidP="0052438C">
            <w:pPr>
              <w:autoSpaceDE w:val="0"/>
              <w:autoSpaceDN w:val="0"/>
              <w:adjustRightInd w:val="0"/>
              <w:spacing w:line="240" w:lineRule="atLeast"/>
              <w:ind w:right="110"/>
              <w:jc w:val="both"/>
              <w:rPr>
                <w:rFonts w:ascii="Calibri" w:eastAsia="Times New Roman" w:hAnsi="Calibri" w:cs="Calibri"/>
                <w:lang w:eastAsia="sl-SI"/>
              </w:rPr>
            </w:pPr>
            <w:r w:rsidRPr="00CC7AE2">
              <w:rPr>
                <w:rFonts w:ascii="Calibri" w:eastAsia="Times New Roman" w:hAnsi="Calibri" w:cs="Calibri"/>
                <w:lang w:eastAsia="sl-SI"/>
              </w:rPr>
              <w:t>Jerneja Bergant, višja področna svetovalka</w:t>
            </w:r>
          </w:p>
          <w:p w14:paraId="09CC0581" w14:textId="74035253" w:rsidR="003D36DB" w:rsidRDefault="0052438C" w:rsidP="0052438C">
            <w:pPr>
              <w:autoSpaceDE w:val="0"/>
              <w:autoSpaceDN w:val="0"/>
              <w:adjustRightInd w:val="0"/>
              <w:spacing w:line="240" w:lineRule="atLeast"/>
              <w:ind w:right="110"/>
              <w:jc w:val="both"/>
              <w:rPr>
                <w:rFonts w:ascii="Calibri" w:eastAsia="Times New Roman" w:hAnsi="Calibri" w:cs="Calibri"/>
                <w:lang w:eastAsia="sl-SI"/>
              </w:rPr>
            </w:pPr>
            <w:r w:rsidRPr="00B70197">
              <w:rPr>
                <w:rFonts w:ascii="Calibri" w:eastAsia="Times New Roman" w:hAnsi="Calibri" w:cs="Calibri"/>
                <w:lang w:eastAsia="sl-SI"/>
              </w:rPr>
              <w:t>Saša Strnad, svetovalka področja</w:t>
            </w:r>
          </w:p>
          <w:p w14:paraId="66986897" w14:textId="2F41B9B4" w:rsidR="00840344" w:rsidRDefault="00840344" w:rsidP="0052438C">
            <w:pPr>
              <w:autoSpaceDE w:val="0"/>
              <w:autoSpaceDN w:val="0"/>
              <w:adjustRightInd w:val="0"/>
              <w:spacing w:line="240" w:lineRule="atLeast"/>
              <w:ind w:right="110"/>
              <w:jc w:val="both"/>
              <w:rPr>
                <w:rFonts w:ascii="Calibri" w:eastAsia="Times New Roman" w:hAnsi="Calibri" w:cs="Calibri"/>
                <w:lang w:eastAsia="sl-SI"/>
              </w:rPr>
            </w:pPr>
            <w:r>
              <w:rPr>
                <w:rFonts w:ascii="Calibri" w:eastAsia="Times New Roman" w:hAnsi="Calibri" w:cs="Calibri"/>
                <w:lang w:eastAsia="sl-SI"/>
              </w:rPr>
              <w:t>Darja Kušar, samostojna svetovalka področja</w:t>
            </w:r>
          </w:p>
          <w:p w14:paraId="1A432123" w14:textId="7DEBFD7F" w:rsidR="00AF6A03" w:rsidRDefault="00AF6A03" w:rsidP="0052438C">
            <w:pPr>
              <w:autoSpaceDE w:val="0"/>
              <w:autoSpaceDN w:val="0"/>
              <w:adjustRightInd w:val="0"/>
              <w:spacing w:line="240" w:lineRule="atLeast"/>
              <w:ind w:right="110"/>
              <w:jc w:val="both"/>
              <w:rPr>
                <w:rFonts w:ascii="Calibri" w:eastAsia="Times New Roman" w:hAnsi="Calibri" w:cs="Calibri"/>
                <w:lang w:eastAsia="sl-SI"/>
              </w:rPr>
            </w:pPr>
            <w:r>
              <w:rPr>
                <w:rFonts w:ascii="Calibri" w:eastAsia="Times New Roman" w:hAnsi="Calibri" w:cs="Calibri"/>
                <w:lang w:eastAsia="sl-SI"/>
              </w:rPr>
              <w:t xml:space="preserve">Marko </w:t>
            </w:r>
            <w:proofErr w:type="spellStart"/>
            <w:r>
              <w:rPr>
                <w:rFonts w:ascii="Calibri" w:eastAsia="Times New Roman" w:hAnsi="Calibri" w:cs="Calibri"/>
                <w:lang w:eastAsia="sl-SI"/>
              </w:rPr>
              <w:t>Bradula</w:t>
            </w:r>
            <w:proofErr w:type="spellEnd"/>
            <w:r>
              <w:rPr>
                <w:rFonts w:ascii="Calibri" w:eastAsia="Times New Roman" w:hAnsi="Calibri" w:cs="Calibri"/>
                <w:lang w:eastAsia="sl-SI"/>
              </w:rPr>
              <w:t>, svetovalec področja</w:t>
            </w:r>
          </w:p>
          <w:p w14:paraId="504FD228" w14:textId="668EFA3A" w:rsidR="009E0802" w:rsidRDefault="009E0802" w:rsidP="0052438C">
            <w:pPr>
              <w:autoSpaceDE w:val="0"/>
              <w:autoSpaceDN w:val="0"/>
              <w:adjustRightInd w:val="0"/>
              <w:spacing w:line="240" w:lineRule="atLeast"/>
              <w:ind w:right="110"/>
              <w:jc w:val="both"/>
              <w:rPr>
                <w:rFonts w:ascii="Calibri" w:eastAsia="Times New Roman" w:hAnsi="Calibri" w:cs="Calibri"/>
                <w:lang w:eastAsia="sl-SI"/>
              </w:rPr>
            </w:pPr>
            <w:r>
              <w:rPr>
                <w:rFonts w:ascii="Calibri" w:eastAsia="Times New Roman" w:hAnsi="Calibri" w:cs="Calibri"/>
                <w:lang w:eastAsia="sl-SI"/>
              </w:rPr>
              <w:t>Franc Osredkar,</w:t>
            </w:r>
            <w:r>
              <w:t xml:space="preserve"> </w:t>
            </w:r>
            <w:r w:rsidRPr="009E0802">
              <w:rPr>
                <w:rFonts w:ascii="Calibri" w:eastAsia="Times New Roman" w:hAnsi="Calibri" w:cs="Calibri"/>
                <w:lang w:eastAsia="sl-SI"/>
              </w:rPr>
              <w:t>višji področni svetovalec</w:t>
            </w:r>
          </w:p>
          <w:p w14:paraId="1535B746" w14:textId="6FCCD2AD" w:rsidR="00B949E6" w:rsidRDefault="00B949E6" w:rsidP="0052438C">
            <w:pPr>
              <w:autoSpaceDE w:val="0"/>
              <w:autoSpaceDN w:val="0"/>
              <w:adjustRightInd w:val="0"/>
              <w:spacing w:line="240" w:lineRule="atLeast"/>
              <w:ind w:right="110"/>
              <w:jc w:val="both"/>
              <w:rPr>
                <w:rFonts w:ascii="Calibri" w:eastAsia="Times New Roman" w:hAnsi="Calibri" w:cs="Calibri"/>
                <w:lang w:eastAsia="sl-SI"/>
              </w:rPr>
            </w:pPr>
            <w:r>
              <w:rPr>
                <w:rFonts w:ascii="Calibri" w:eastAsia="Times New Roman" w:hAnsi="Calibri" w:cs="Calibri"/>
                <w:lang w:eastAsia="sl-SI"/>
              </w:rPr>
              <w:t>Jerneja Kušej,</w:t>
            </w:r>
            <w:r>
              <w:t xml:space="preserve"> </w:t>
            </w:r>
            <w:r w:rsidRPr="00B949E6">
              <w:rPr>
                <w:rFonts w:ascii="Calibri" w:eastAsia="Times New Roman" w:hAnsi="Calibri" w:cs="Calibri"/>
                <w:lang w:eastAsia="sl-SI"/>
              </w:rPr>
              <w:t>svetovalka področja</w:t>
            </w:r>
          </w:p>
          <w:p w14:paraId="5AC31B83" w14:textId="09E896B6" w:rsidR="00C87D34" w:rsidRPr="00B70197" w:rsidRDefault="00C87D34" w:rsidP="0052438C">
            <w:pPr>
              <w:autoSpaceDE w:val="0"/>
              <w:autoSpaceDN w:val="0"/>
              <w:adjustRightInd w:val="0"/>
              <w:spacing w:line="240" w:lineRule="atLeast"/>
              <w:ind w:right="110"/>
              <w:jc w:val="both"/>
              <w:rPr>
                <w:rFonts w:ascii="Calibri" w:eastAsia="Times New Roman" w:hAnsi="Calibri" w:cs="Calibri"/>
                <w:lang w:eastAsia="sl-SI"/>
              </w:rPr>
            </w:pPr>
            <w:r>
              <w:rPr>
                <w:rFonts w:ascii="Calibri" w:eastAsia="Times New Roman" w:hAnsi="Calibri" w:cs="Calibri"/>
                <w:lang w:eastAsia="sl-SI"/>
              </w:rPr>
              <w:t>Darija Muren, svetovalka področja</w:t>
            </w:r>
          </w:p>
          <w:p w14:paraId="79CD135B" w14:textId="443EEBBE" w:rsidR="00CD2AB1" w:rsidRPr="00CC7AE2" w:rsidRDefault="00CD2AB1" w:rsidP="00C22346">
            <w:pPr>
              <w:autoSpaceDE w:val="0"/>
              <w:autoSpaceDN w:val="0"/>
              <w:adjustRightInd w:val="0"/>
              <w:spacing w:line="240" w:lineRule="atLeast"/>
              <w:ind w:right="110"/>
              <w:jc w:val="both"/>
              <w:rPr>
                <w:rFonts w:ascii="Calibri" w:eastAsia="Times New Roman" w:hAnsi="Calibri" w:cs="Calibri"/>
                <w:lang w:eastAsia="sl-SI"/>
              </w:rPr>
            </w:pPr>
          </w:p>
        </w:tc>
        <w:tc>
          <w:tcPr>
            <w:tcW w:w="4701" w:type="dxa"/>
          </w:tcPr>
          <w:p w14:paraId="4B6C779A" w14:textId="77777777" w:rsidR="0052438C" w:rsidRPr="00CC7AE2" w:rsidRDefault="0052438C" w:rsidP="00D647DE">
            <w:pPr>
              <w:tabs>
                <w:tab w:val="left" w:pos="5670"/>
              </w:tabs>
              <w:spacing w:line="240" w:lineRule="exact"/>
              <w:ind w:left="855"/>
              <w:jc w:val="both"/>
              <w:rPr>
                <w:rFonts w:ascii="Calibri" w:eastAsia="Times New Roman" w:hAnsi="Calibri" w:cs="Calibri"/>
                <w:lang w:eastAsia="sl-SI"/>
              </w:rPr>
            </w:pPr>
            <w:r w:rsidRPr="00CC7AE2">
              <w:rPr>
                <w:rFonts w:ascii="Calibri" w:eastAsia="Times New Roman" w:hAnsi="Calibri" w:cs="Calibri"/>
                <w:lang w:eastAsia="sl-SI"/>
              </w:rPr>
              <w:t>Sladjana Jelisavčić,</w:t>
            </w:r>
          </w:p>
          <w:p w14:paraId="1B353E5E" w14:textId="3EF42CD4" w:rsidR="0052438C" w:rsidRDefault="004D1FC9" w:rsidP="00D647DE">
            <w:pPr>
              <w:tabs>
                <w:tab w:val="left" w:pos="5670"/>
              </w:tabs>
              <w:spacing w:line="240" w:lineRule="exact"/>
              <w:ind w:left="855"/>
              <w:jc w:val="both"/>
              <w:rPr>
                <w:rFonts w:ascii="Calibri" w:eastAsia="Times New Roman" w:hAnsi="Calibri" w:cs="Calibri"/>
                <w:lang w:eastAsia="sl-SI"/>
              </w:rPr>
            </w:pPr>
            <w:r w:rsidRPr="00CC7AE2">
              <w:rPr>
                <w:rFonts w:ascii="Calibri" w:eastAsia="Times New Roman" w:hAnsi="Calibri" w:cs="Calibri"/>
                <w:lang w:eastAsia="sl-SI"/>
              </w:rPr>
              <w:t>v</w:t>
            </w:r>
            <w:r w:rsidR="0052438C" w:rsidRPr="00CC7AE2">
              <w:rPr>
                <w:rFonts w:ascii="Calibri" w:eastAsia="Times New Roman" w:hAnsi="Calibri" w:cs="Calibri"/>
                <w:lang w:eastAsia="sl-SI"/>
              </w:rPr>
              <w:t>odja</w:t>
            </w:r>
            <w:r w:rsidRPr="00CC7AE2">
              <w:rPr>
                <w:rFonts w:ascii="Calibri" w:eastAsia="Times New Roman" w:hAnsi="Calibri" w:cs="Calibri"/>
                <w:lang w:eastAsia="sl-SI"/>
              </w:rPr>
              <w:t xml:space="preserve"> </w:t>
            </w:r>
            <w:r w:rsidR="0052438C" w:rsidRPr="00CC7AE2">
              <w:rPr>
                <w:rFonts w:ascii="Calibri" w:eastAsia="Times New Roman" w:hAnsi="Calibri" w:cs="Calibri"/>
                <w:lang w:eastAsia="sl-SI"/>
              </w:rPr>
              <w:t>področja</w:t>
            </w:r>
            <w:r w:rsidR="00B956EB" w:rsidRPr="00CC7AE2">
              <w:rPr>
                <w:rFonts w:ascii="Calibri" w:eastAsia="Times New Roman" w:hAnsi="Calibri" w:cs="Calibri"/>
                <w:lang w:eastAsia="sl-SI"/>
              </w:rPr>
              <w:t xml:space="preserve"> I</w:t>
            </w:r>
            <w:r w:rsidR="0052438C" w:rsidRPr="00CC7AE2">
              <w:rPr>
                <w:rFonts w:ascii="Calibri" w:eastAsia="Times New Roman" w:hAnsi="Calibri" w:cs="Calibri"/>
                <w:lang w:eastAsia="sl-SI"/>
              </w:rPr>
              <w:t xml:space="preserve"> </w:t>
            </w:r>
          </w:p>
          <w:p w14:paraId="7EF65CF4" w14:textId="77777777" w:rsidR="00730C77" w:rsidRDefault="00730C77" w:rsidP="00D647DE">
            <w:pPr>
              <w:tabs>
                <w:tab w:val="left" w:pos="5670"/>
              </w:tabs>
              <w:spacing w:line="240" w:lineRule="exact"/>
              <w:ind w:left="855"/>
              <w:jc w:val="both"/>
              <w:rPr>
                <w:rFonts w:ascii="Calibri" w:eastAsia="Times New Roman" w:hAnsi="Calibri" w:cs="Calibri"/>
                <w:lang w:eastAsia="sl-SI"/>
              </w:rPr>
            </w:pPr>
          </w:p>
          <w:p w14:paraId="4C2F9824" w14:textId="11F7ACBC" w:rsidR="0052438C" w:rsidRPr="00CC7AE2" w:rsidRDefault="0052438C" w:rsidP="00D9017C">
            <w:pPr>
              <w:tabs>
                <w:tab w:val="left" w:pos="5670"/>
              </w:tabs>
              <w:spacing w:line="240" w:lineRule="exact"/>
              <w:ind w:left="855"/>
              <w:jc w:val="both"/>
              <w:rPr>
                <w:rFonts w:ascii="Calibri" w:eastAsia="Calibri" w:hAnsi="Calibri" w:cs="Times New Roman"/>
              </w:rPr>
            </w:pPr>
          </w:p>
        </w:tc>
      </w:tr>
    </w:tbl>
    <w:p w14:paraId="307508ED" w14:textId="7932019F" w:rsidR="004359FC" w:rsidRDefault="00E7517A" w:rsidP="0052438C">
      <w:pPr>
        <w:tabs>
          <w:tab w:val="left" w:pos="5670"/>
        </w:tabs>
        <w:spacing w:after="0" w:line="240" w:lineRule="exact"/>
        <w:jc w:val="both"/>
        <w:rPr>
          <w:rFonts w:ascii="Calibri" w:eastAsia="Calibri" w:hAnsi="Calibri" w:cs="Times New Roman"/>
          <w:kern w:val="0"/>
          <w:lang w:eastAsia="sl-SI"/>
          <w14:ligatures w14:val="none"/>
        </w:rPr>
      </w:pPr>
      <w:r>
        <w:rPr>
          <w:rFonts w:ascii="Calibri" w:eastAsia="Calibri" w:hAnsi="Calibri" w:cs="Times New Roman"/>
          <w:kern w:val="0"/>
          <w:lang w:eastAsia="sl-SI"/>
          <w14:ligatures w14:val="none"/>
        </w:rPr>
        <w:tab/>
      </w:r>
    </w:p>
    <w:p w14:paraId="24880B06" w14:textId="58F27CA0" w:rsidR="00E7517A" w:rsidRPr="0032462C" w:rsidRDefault="00E7517A" w:rsidP="0032462C">
      <w:pPr>
        <w:tabs>
          <w:tab w:val="left" w:pos="5670"/>
        </w:tabs>
        <w:spacing w:after="0" w:line="240" w:lineRule="exact"/>
        <w:jc w:val="both"/>
        <w:rPr>
          <w:rFonts w:ascii="Calibri" w:eastAsia="Calibri" w:hAnsi="Calibri" w:cs="Times New Roman"/>
          <w:kern w:val="0"/>
          <w:lang w:eastAsia="sl-SI"/>
          <w14:ligatures w14:val="none"/>
        </w:rPr>
      </w:pPr>
      <w:r>
        <w:rPr>
          <w:rFonts w:ascii="Calibri" w:eastAsia="Calibri" w:hAnsi="Calibri" w:cs="Times New Roman"/>
          <w:kern w:val="0"/>
          <w:lang w:eastAsia="sl-SI"/>
          <w14:ligatures w14:val="none"/>
        </w:rPr>
        <w:tab/>
      </w:r>
    </w:p>
    <w:p w14:paraId="3E6DFE27" w14:textId="1BE46875" w:rsidR="00AD052F" w:rsidRPr="005D2BF3" w:rsidRDefault="00AD052F" w:rsidP="00AD052F">
      <w:pPr>
        <w:tabs>
          <w:tab w:val="left" w:pos="482"/>
          <w:tab w:val="right" w:leader="dot" w:pos="9629"/>
        </w:tabs>
        <w:spacing w:after="0" w:line="240" w:lineRule="auto"/>
        <w:jc w:val="both"/>
        <w:rPr>
          <w:rFonts w:eastAsia="Times New Roman" w:cstheme="minorHAnsi"/>
          <w:bCs/>
          <w:noProof/>
          <w:kern w:val="0"/>
          <w:lang w:eastAsia="sl-SI"/>
          <w14:ligatures w14:val="none"/>
        </w:rPr>
      </w:pPr>
      <w:r w:rsidRPr="00EB56F0">
        <w:rPr>
          <w:rFonts w:eastAsia="Times New Roman" w:cstheme="minorHAnsi"/>
          <w:bCs/>
          <w:noProof/>
          <w:kern w:val="0"/>
          <w:lang w:eastAsia="sl-SI"/>
          <w14:ligatures w14:val="none"/>
        </w:rPr>
        <w:t>Priloge:</w:t>
      </w:r>
    </w:p>
    <w:p w14:paraId="1CBBF2B1" w14:textId="77777777" w:rsidR="00AD052F" w:rsidRPr="005D2BF3" w:rsidRDefault="00AD052F" w:rsidP="00AD052F">
      <w:pPr>
        <w:tabs>
          <w:tab w:val="left" w:pos="482"/>
          <w:tab w:val="right" w:leader="dot" w:pos="9629"/>
        </w:tabs>
        <w:spacing w:after="0" w:line="240" w:lineRule="auto"/>
        <w:jc w:val="both"/>
        <w:rPr>
          <w:rFonts w:eastAsia="Times New Roman" w:cstheme="minorHAnsi"/>
          <w:bCs/>
          <w:noProof/>
          <w:kern w:val="0"/>
          <w:lang w:eastAsia="sl-SI"/>
          <w14:ligatures w14:val="none"/>
        </w:rPr>
      </w:pPr>
    </w:p>
    <w:p w14:paraId="315D9AD6" w14:textId="77777777" w:rsidR="00DD5E2C" w:rsidRDefault="00AD052F" w:rsidP="00F032DB">
      <w:pPr>
        <w:pStyle w:val="Odstavekseznama"/>
        <w:numPr>
          <w:ilvl w:val="0"/>
          <w:numId w:val="13"/>
        </w:numPr>
        <w:tabs>
          <w:tab w:val="left" w:pos="5670"/>
        </w:tabs>
        <w:spacing w:after="0" w:line="240" w:lineRule="auto"/>
        <w:ind w:left="357" w:hanging="357"/>
        <w:jc w:val="both"/>
      </w:pPr>
      <w:r w:rsidRPr="009E0802">
        <w:t xml:space="preserve">Priloga 1: </w:t>
      </w:r>
      <w:proofErr w:type="gramStart"/>
      <w:r w:rsidRPr="009E0802">
        <w:t>Spremembe</w:t>
      </w:r>
      <w:proofErr w:type="gramEnd"/>
      <w:r w:rsidRPr="009E0802">
        <w:t xml:space="preserve"> </w:t>
      </w:r>
      <w:r w:rsidR="00E9095D" w:rsidRPr="009E0802">
        <w:t xml:space="preserve">povezovalnega šifranta </w:t>
      </w:r>
      <w:proofErr w:type="spellStart"/>
      <w:r w:rsidR="00E9095D" w:rsidRPr="009E0802">
        <w:t>K14.1</w:t>
      </w:r>
      <w:proofErr w:type="spellEnd"/>
      <w:r w:rsidR="00E9095D" w:rsidRPr="009E0802">
        <w:t xml:space="preserve"> SBD »Izključujoče in soodvisne storitve ter posamične storitve v okviru ene bolnišnične obravnave z vključenimi pravili obračunavanja«</w:t>
      </w:r>
    </w:p>
    <w:p w14:paraId="715A1F94" w14:textId="509D6DA7" w:rsidR="00AD052F" w:rsidRPr="009E0802" w:rsidRDefault="00DD5E2C" w:rsidP="00F032DB">
      <w:pPr>
        <w:pStyle w:val="Odstavekseznama"/>
        <w:numPr>
          <w:ilvl w:val="0"/>
          <w:numId w:val="13"/>
        </w:numPr>
        <w:tabs>
          <w:tab w:val="left" w:pos="5670"/>
        </w:tabs>
        <w:spacing w:after="0" w:line="240" w:lineRule="auto"/>
        <w:ind w:left="357" w:hanging="357"/>
        <w:jc w:val="both"/>
      </w:pPr>
      <w:r>
        <w:t xml:space="preserve">Priloga 2: </w:t>
      </w:r>
      <w:proofErr w:type="gramStart"/>
      <w:r>
        <w:t>Spremembe</w:t>
      </w:r>
      <w:proofErr w:type="gramEnd"/>
      <w:r>
        <w:t xml:space="preserve"> povezovalnega šifranta </w:t>
      </w:r>
      <w:proofErr w:type="spellStart"/>
      <w:r w:rsidR="00E9095D" w:rsidRPr="009E0802">
        <w:t>K14.D</w:t>
      </w:r>
      <w:proofErr w:type="spellEnd"/>
      <w:r w:rsidR="00E9095D" w:rsidRPr="009E0802">
        <w:t xml:space="preserve"> SBD »Diagnoze soodvisnih in posamičnih storitev«</w:t>
      </w:r>
    </w:p>
    <w:p w14:paraId="040516C0" w14:textId="14E43455" w:rsidR="0052438C" w:rsidRPr="00CC7AE2" w:rsidRDefault="0052438C" w:rsidP="0052438C">
      <w:pPr>
        <w:tabs>
          <w:tab w:val="left" w:pos="5670"/>
        </w:tabs>
        <w:spacing w:after="0" w:line="240" w:lineRule="exact"/>
        <w:jc w:val="both"/>
        <w:rPr>
          <w:rFonts w:ascii="Calibri" w:eastAsia="Calibri" w:hAnsi="Calibri" w:cs="Times New Roman"/>
          <w:kern w:val="0"/>
          <w14:ligatures w14:val="none"/>
        </w:rPr>
        <w:sectPr w:rsidR="0052438C" w:rsidRPr="00CC7AE2" w:rsidSect="00EA2DFB">
          <w:footerReference w:type="default" r:id="rId8"/>
          <w:headerReference w:type="first" r:id="rId9"/>
          <w:pgSz w:w="11906" w:h="16838"/>
          <w:pgMar w:top="919" w:right="1247" w:bottom="851" w:left="1247" w:header="284" w:footer="709" w:gutter="0"/>
          <w:pgNumType w:start="1"/>
          <w:cols w:space="708"/>
          <w:titlePg/>
          <w:docGrid w:linePitch="360"/>
        </w:sectPr>
      </w:pPr>
      <w:r w:rsidRPr="00CC7AE2">
        <w:rPr>
          <w:rFonts w:ascii="Calibri" w:eastAsia="Calibri" w:hAnsi="Calibri" w:cs="Times New Roman"/>
          <w:kern w:val="0"/>
          <w:lang w:eastAsia="sl-SI"/>
          <w14:ligatures w14:val="none"/>
        </w:rPr>
        <w:br w:type="page"/>
      </w:r>
    </w:p>
    <w:p w14:paraId="7B1327AF" w14:textId="64329B03" w:rsidR="001B79C9" w:rsidRDefault="001B79C9" w:rsidP="00410FA2">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0" w:name="_Toc219970320"/>
      <w:r w:rsidRPr="001B79C9">
        <w:rPr>
          <w:rFonts w:ascii="Calibri" w:eastAsia="Times New Roman" w:hAnsi="Calibri" w:cs="Arial"/>
          <w:b/>
          <w:color w:val="0070C0"/>
          <w:kern w:val="0"/>
          <w:sz w:val="28"/>
          <w:szCs w:val="28"/>
          <w:lang w:eastAsia="sl-SI"/>
          <w14:ligatures w14:val="none"/>
        </w:rPr>
        <w:lastRenderedPageBreak/>
        <w:t xml:space="preserve">Domovi za starejše – </w:t>
      </w:r>
      <w:r w:rsidR="009B46A4" w:rsidRPr="009B46A4">
        <w:rPr>
          <w:rFonts w:ascii="Calibri" w:eastAsia="Times New Roman" w:hAnsi="Calibri" w:cs="Arial"/>
          <w:b/>
          <w:color w:val="0070C0"/>
          <w:kern w:val="0"/>
          <w:sz w:val="28"/>
          <w:szCs w:val="28"/>
          <w:lang w:eastAsia="sl-SI"/>
          <w14:ligatures w14:val="none"/>
        </w:rPr>
        <w:t>nov dodatek za delo z osebami z demenco (</w:t>
      </w:r>
      <w:r w:rsidR="009B46A4" w:rsidRPr="00E403BC">
        <w:rPr>
          <w:rFonts w:ascii="Calibri" w:eastAsia="Times New Roman" w:hAnsi="Calibri" w:cs="Arial"/>
          <w:b/>
          <w:color w:val="0070C0"/>
          <w:kern w:val="0"/>
          <w:sz w:val="28"/>
          <w:szCs w:val="28"/>
          <w:lang w:eastAsia="sl-SI"/>
          <w14:ligatures w14:val="none"/>
        </w:rPr>
        <w:t>nova</w:t>
      </w:r>
      <w:r w:rsidR="009B46A4" w:rsidRPr="009B46A4">
        <w:rPr>
          <w:rFonts w:ascii="Calibri" w:eastAsia="Times New Roman" w:hAnsi="Calibri" w:cs="Arial"/>
          <w:b/>
          <w:color w:val="0070C0"/>
          <w:kern w:val="0"/>
          <w:sz w:val="28"/>
          <w:szCs w:val="28"/>
          <w:lang w:eastAsia="sl-SI"/>
          <w14:ligatures w14:val="none"/>
        </w:rPr>
        <w:t xml:space="preserve"> storitev E0916) s 1. 5. 2025</w:t>
      </w:r>
      <w:bookmarkEnd w:id="0"/>
    </w:p>
    <w:p w14:paraId="495979CE" w14:textId="77777777" w:rsidR="009B46A4" w:rsidRDefault="009B46A4" w:rsidP="009B46A4">
      <w:pPr>
        <w:spacing w:after="0" w:line="240" w:lineRule="auto"/>
        <w:jc w:val="both"/>
        <w:rPr>
          <w:rFonts w:ascii="Calibri" w:eastAsia="Times New Roman" w:hAnsi="Calibri" w:cs="Arial"/>
          <w:i/>
          <w:color w:val="0070C0"/>
          <w:lang w:eastAsia="sl-SI"/>
        </w:rPr>
      </w:pPr>
    </w:p>
    <w:p w14:paraId="4A966174" w14:textId="42B232F3" w:rsidR="009B46A4" w:rsidRPr="009B46A4" w:rsidRDefault="009B46A4" w:rsidP="009B46A4">
      <w:pPr>
        <w:spacing w:after="0" w:line="240" w:lineRule="auto"/>
        <w:jc w:val="both"/>
        <w:rPr>
          <w:rFonts w:ascii="Calibri" w:eastAsia="Times New Roman" w:hAnsi="Calibri" w:cs="Arial"/>
          <w:i/>
          <w:color w:val="0070C0"/>
          <w:lang w:eastAsia="sl-SI"/>
        </w:rPr>
      </w:pPr>
      <w:r w:rsidRPr="009B46A4">
        <w:rPr>
          <w:rFonts w:ascii="Calibri" w:eastAsia="Times New Roman" w:hAnsi="Calibri" w:cs="Arial"/>
          <w:i/>
          <w:color w:val="0070C0"/>
          <w:lang w:eastAsia="sl-SI"/>
        </w:rPr>
        <w:t>Vsem domovom za starejše</w:t>
      </w:r>
    </w:p>
    <w:p w14:paraId="0625808D" w14:textId="77777777" w:rsidR="009B46A4" w:rsidRPr="009B46A4" w:rsidRDefault="009B46A4" w:rsidP="009B46A4">
      <w:pPr>
        <w:spacing w:after="0" w:line="240" w:lineRule="auto"/>
        <w:rPr>
          <w:rFonts w:ascii="Calibri" w:eastAsia="Times New Roman" w:hAnsi="Calibri" w:cs="Calibri"/>
          <w:kern w:val="0"/>
          <w:lang w:eastAsia="sl-SI"/>
          <w14:ligatures w14:val="none"/>
        </w:rPr>
      </w:pPr>
    </w:p>
    <w:p w14:paraId="67C159CB" w14:textId="77777777" w:rsidR="009B46A4" w:rsidRPr="009B46A4" w:rsidRDefault="009B46A4" w:rsidP="009B46A4">
      <w:pPr>
        <w:tabs>
          <w:tab w:val="left" w:pos="5670"/>
        </w:tabs>
        <w:spacing w:after="0" w:line="240" w:lineRule="auto"/>
        <w:jc w:val="both"/>
        <w:rPr>
          <w:rFonts w:ascii="Calibri" w:eastAsia="Calibri" w:hAnsi="Calibri" w:cs="Calibri"/>
          <w:b/>
          <w:bCs/>
          <w:kern w:val="0"/>
          <w:lang w:eastAsia="sl-SI"/>
          <w14:ligatures w14:val="none"/>
        </w:rPr>
      </w:pPr>
      <w:r w:rsidRPr="009B46A4">
        <w:rPr>
          <w:rFonts w:ascii="Calibri" w:eastAsia="Calibri" w:hAnsi="Calibri" w:cs="Calibri"/>
          <w:b/>
          <w:bCs/>
          <w:kern w:val="0"/>
          <w:lang w:eastAsia="sl-SI"/>
          <w14:ligatures w14:val="none"/>
        </w:rPr>
        <w:t>Povzetek vsebine</w:t>
      </w:r>
    </w:p>
    <w:p w14:paraId="7F9E9FE7" w14:textId="77777777" w:rsidR="009B46A4" w:rsidRPr="009B46A4" w:rsidRDefault="009B46A4" w:rsidP="009B46A4">
      <w:pPr>
        <w:spacing w:after="0" w:line="240" w:lineRule="auto"/>
        <w:rPr>
          <w:rFonts w:ascii="Calibri" w:eastAsia="Times New Roman" w:hAnsi="Calibri" w:cs="Calibri"/>
          <w:kern w:val="0"/>
          <w:lang w:eastAsia="sl-SI"/>
          <w14:ligatures w14:val="none"/>
        </w:rPr>
      </w:pPr>
    </w:p>
    <w:p w14:paraId="036954FC" w14:textId="77777777" w:rsidR="009B46A4" w:rsidRPr="009B46A4" w:rsidRDefault="009B46A4" w:rsidP="009B46A4">
      <w:pPr>
        <w:widowControl w:val="0"/>
        <w:suppressAutoHyphens/>
        <w:spacing w:after="0" w:line="240" w:lineRule="auto"/>
        <w:jc w:val="both"/>
        <w:rPr>
          <w:rFonts w:ascii="Calibri" w:eastAsia="Times New Roman" w:hAnsi="Calibri" w:cs="Calibri"/>
          <w:kern w:val="0"/>
          <w:lang w:eastAsia="sl-SI"/>
        </w:rPr>
      </w:pPr>
      <w:r w:rsidRPr="009B46A4">
        <w:rPr>
          <w:rFonts w:ascii="Calibri" w:eastAsia="Aptos" w:hAnsi="Calibri" w:cs="Calibri"/>
        </w:rPr>
        <w:t xml:space="preserve">Uredba o spremembah in dopolnitvah Uredbe o programih storitev OZZ 2025 - 2 s </w:t>
      </w:r>
      <w:r w:rsidRPr="009B46A4">
        <w:rPr>
          <w:rFonts w:ascii="Calibri" w:eastAsia="Times New Roman" w:hAnsi="Calibri" w:cs="Calibri"/>
          <w:kern w:val="0"/>
          <w:lang w:eastAsia="sl-SI"/>
        </w:rPr>
        <w:t xml:space="preserve">1. 5. 2025 uvaja nov dodatek za delo z osebami z demenco v domovih za starejše s šifro </w:t>
      </w:r>
      <w:proofErr w:type="gramStart"/>
      <w:r w:rsidRPr="009B46A4">
        <w:rPr>
          <w:rFonts w:ascii="Calibri" w:eastAsia="Times New Roman" w:hAnsi="Calibri" w:cs="Calibri"/>
          <w:kern w:val="0"/>
          <w:lang w:eastAsia="sl-SI"/>
        </w:rPr>
        <w:t>E0916</w:t>
      </w:r>
      <w:proofErr w:type="gramEnd"/>
      <w:r w:rsidRPr="009B46A4">
        <w:rPr>
          <w:rFonts w:ascii="Calibri" w:eastAsia="Times New Roman" w:hAnsi="Calibri" w:cs="Calibri"/>
          <w:kern w:val="0"/>
          <w:lang w:eastAsia="sl-SI"/>
        </w:rPr>
        <w:t xml:space="preserve"> »Dodatek za nego osebe z demenco«, zato Zavod novo storitev E0916 uvaja v naslednje dejavnosti:</w:t>
      </w:r>
    </w:p>
    <w:p w14:paraId="7AEE08F5" w14:textId="77777777" w:rsidR="009B46A4" w:rsidRPr="009B46A4" w:rsidRDefault="009B46A4" w:rsidP="009B46A4">
      <w:pPr>
        <w:widowControl w:val="0"/>
        <w:suppressAutoHyphens/>
        <w:spacing w:after="0" w:line="240" w:lineRule="auto"/>
        <w:jc w:val="both"/>
        <w:rPr>
          <w:rFonts w:ascii="Calibri" w:eastAsia="Aptos" w:hAnsi="Calibri" w:cs="Calibri"/>
          <w:sz w:val="16"/>
          <w:szCs w:val="16"/>
        </w:rPr>
      </w:pPr>
    </w:p>
    <w:p w14:paraId="18DA8ECD" w14:textId="77777777" w:rsidR="009B46A4" w:rsidRPr="009B46A4" w:rsidRDefault="009B46A4" w:rsidP="009B46A4">
      <w:pPr>
        <w:widowControl w:val="0"/>
        <w:numPr>
          <w:ilvl w:val="0"/>
          <w:numId w:val="15"/>
        </w:numPr>
        <w:suppressAutoHyphens/>
        <w:spacing w:after="0" w:line="240" w:lineRule="auto"/>
        <w:ind w:left="357" w:hanging="357"/>
        <w:contextualSpacing/>
        <w:jc w:val="both"/>
        <w:rPr>
          <w:rFonts w:ascii="Calibri" w:eastAsia="Times New Roman" w:hAnsi="Calibri" w:cs="Calibri"/>
          <w:b/>
          <w:bCs/>
          <w:color w:val="000000"/>
          <w:lang w:eastAsia="sl-SI"/>
        </w:rPr>
      </w:pPr>
      <w:r w:rsidRPr="009B46A4">
        <w:rPr>
          <w:rFonts w:ascii="Calibri" w:eastAsia="Aptos" w:hAnsi="Calibri" w:cs="Calibri"/>
        </w:rPr>
        <w:t xml:space="preserve">644 411 »Nega I v domovih za ostarele«, </w:t>
      </w:r>
    </w:p>
    <w:p w14:paraId="13A50240" w14:textId="77777777" w:rsidR="009B46A4" w:rsidRPr="009B46A4" w:rsidRDefault="009B46A4" w:rsidP="009B46A4">
      <w:pPr>
        <w:widowControl w:val="0"/>
        <w:numPr>
          <w:ilvl w:val="0"/>
          <w:numId w:val="15"/>
        </w:numPr>
        <w:suppressAutoHyphens/>
        <w:spacing w:after="0" w:line="240" w:lineRule="auto"/>
        <w:ind w:left="357" w:hanging="357"/>
        <w:contextualSpacing/>
        <w:jc w:val="both"/>
        <w:rPr>
          <w:rFonts w:ascii="Calibri" w:eastAsia="Times New Roman" w:hAnsi="Calibri" w:cs="Calibri"/>
          <w:b/>
          <w:bCs/>
          <w:color w:val="000000"/>
          <w:lang w:eastAsia="sl-SI"/>
        </w:rPr>
      </w:pPr>
      <w:r w:rsidRPr="009B46A4">
        <w:rPr>
          <w:rFonts w:ascii="Calibri" w:eastAsia="Aptos" w:hAnsi="Calibri" w:cs="Calibri"/>
        </w:rPr>
        <w:t xml:space="preserve">644 412 »Nega II v domovih za ostarele«, </w:t>
      </w:r>
    </w:p>
    <w:p w14:paraId="3C54186F" w14:textId="77777777" w:rsidR="009B46A4" w:rsidRPr="009B46A4" w:rsidRDefault="009B46A4" w:rsidP="009B46A4">
      <w:pPr>
        <w:widowControl w:val="0"/>
        <w:numPr>
          <w:ilvl w:val="0"/>
          <w:numId w:val="15"/>
        </w:numPr>
        <w:suppressAutoHyphens/>
        <w:spacing w:after="0" w:line="240" w:lineRule="auto"/>
        <w:ind w:left="357" w:hanging="357"/>
        <w:contextualSpacing/>
        <w:jc w:val="both"/>
        <w:rPr>
          <w:rFonts w:ascii="Calibri" w:eastAsia="Times New Roman" w:hAnsi="Calibri" w:cs="Calibri"/>
          <w:b/>
          <w:bCs/>
          <w:color w:val="000000"/>
          <w:lang w:eastAsia="sl-SI"/>
        </w:rPr>
      </w:pPr>
      <w:r w:rsidRPr="009B46A4">
        <w:rPr>
          <w:rFonts w:ascii="Calibri" w:eastAsia="Aptos" w:hAnsi="Calibri" w:cs="Calibri"/>
        </w:rPr>
        <w:t xml:space="preserve">644 413 »Nega III v domovih za ostarele« in </w:t>
      </w:r>
    </w:p>
    <w:p w14:paraId="013A233C" w14:textId="77777777" w:rsidR="009B46A4" w:rsidRPr="009B46A4" w:rsidRDefault="009B46A4" w:rsidP="009B46A4">
      <w:pPr>
        <w:widowControl w:val="0"/>
        <w:numPr>
          <w:ilvl w:val="0"/>
          <w:numId w:val="15"/>
        </w:numPr>
        <w:suppressAutoHyphens/>
        <w:spacing w:after="0" w:line="240" w:lineRule="auto"/>
        <w:ind w:left="357" w:hanging="357"/>
        <w:contextualSpacing/>
        <w:jc w:val="both"/>
        <w:rPr>
          <w:rFonts w:ascii="Calibri" w:eastAsia="Times New Roman" w:hAnsi="Calibri" w:cs="Calibri"/>
          <w:b/>
          <w:bCs/>
          <w:color w:val="000000"/>
          <w:lang w:eastAsia="sl-SI"/>
        </w:rPr>
      </w:pPr>
      <w:r w:rsidRPr="009B46A4">
        <w:rPr>
          <w:rFonts w:ascii="Calibri" w:eastAsia="Aptos" w:hAnsi="Calibri" w:cs="Calibri"/>
        </w:rPr>
        <w:t xml:space="preserve">644 415 »Nega IV v domovih za ostarele (zavodi tip A)«. </w:t>
      </w:r>
    </w:p>
    <w:p w14:paraId="2E665E29" w14:textId="77777777" w:rsidR="009B46A4" w:rsidRPr="009B46A4" w:rsidRDefault="009B46A4" w:rsidP="009B46A4">
      <w:pPr>
        <w:autoSpaceDE w:val="0"/>
        <w:autoSpaceDN w:val="0"/>
        <w:adjustRightInd w:val="0"/>
        <w:spacing w:after="0" w:line="240" w:lineRule="auto"/>
        <w:jc w:val="both"/>
        <w:rPr>
          <w:rFonts w:ascii="Calibri" w:eastAsia="Times New Roman" w:hAnsi="Calibri" w:cs="Calibri"/>
          <w:kern w:val="0"/>
          <w:lang w:eastAsia="sl-SI"/>
          <w14:ligatures w14:val="none"/>
        </w:rPr>
      </w:pPr>
    </w:p>
    <w:p w14:paraId="28370890" w14:textId="77777777" w:rsidR="009B46A4" w:rsidRPr="009B46A4" w:rsidRDefault="009B46A4" w:rsidP="009B46A4">
      <w:pPr>
        <w:spacing w:after="0" w:line="240" w:lineRule="auto"/>
        <w:jc w:val="both"/>
        <w:rPr>
          <w:rFonts w:ascii="Calibri" w:eastAsia="Aptos" w:hAnsi="Calibri" w:cs="Times New Roman"/>
          <w:b/>
          <w:bCs/>
        </w:rPr>
      </w:pPr>
      <w:r w:rsidRPr="009B46A4">
        <w:rPr>
          <w:rFonts w:ascii="Calibri" w:eastAsia="Aptos" w:hAnsi="Calibri" w:cs="Times New Roman"/>
          <w:b/>
          <w:bCs/>
        </w:rPr>
        <w:t>Navodilo za obračun</w:t>
      </w:r>
    </w:p>
    <w:p w14:paraId="62504E18" w14:textId="77777777" w:rsidR="009B46A4" w:rsidRPr="009B46A4" w:rsidRDefault="009B46A4" w:rsidP="009B46A4">
      <w:pPr>
        <w:widowControl w:val="0"/>
        <w:suppressAutoHyphens/>
        <w:spacing w:after="0" w:line="240" w:lineRule="auto"/>
        <w:jc w:val="both"/>
        <w:rPr>
          <w:rFonts w:ascii="Aptos" w:eastAsia="Aptos" w:hAnsi="Aptos" w:cs="Times New Roman"/>
        </w:rPr>
      </w:pPr>
    </w:p>
    <w:p w14:paraId="3DD0E5BE" w14:textId="6B4C7AAA" w:rsidR="009B46A4" w:rsidRPr="00E403BC" w:rsidRDefault="009B46A4" w:rsidP="009B46A4">
      <w:pPr>
        <w:widowControl w:val="0"/>
        <w:suppressAutoHyphens/>
        <w:spacing w:after="0" w:line="240" w:lineRule="auto"/>
        <w:jc w:val="both"/>
        <w:rPr>
          <w:rFonts w:ascii="Calibri" w:eastAsia="Times New Roman" w:hAnsi="Calibri" w:cs="Arial"/>
          <w:lang w:eastAsia="sl-SI"/>
        </w:rPr>
      </w:pPr>
      <w:r w:rsidRPr="009B46A4">
        <w:rPr>
          <w:rFonts w:ascii="Calibri" w:eastAsia="Times New Roman" w:hAnsi="Calibri" w:cs="Arial"/>
          <w:lang w:eastAsia="sl-SI"/>
        </w:rPr>
        <w:t xml:space="preserve">Izvajalci novo storitev E0916 beležijo na strukturi </w:t>
      </w:r>
      <w:r w:rsidR="00323277">
        <w:rPr>
          <w:rFonts w:ascii="Calibri" w:eastAsia="Times New Roman" w:hAnsi="Calibri" w:cs="Arial"/>
          <w:lang w:eastAsia="sl-SI"/>
        </w:rPr>
        <w:t>»</w:t>
      </w:r>
      <w:r w:rsidRPr="009B46A4">
        <w:rPr>
          <w:rFonts w:ascii="Calibri" w:eastAsia="Times New Roman" w:hAnsi="Calibri" w:cs="Arial"/>
          <w:lang w:eastAsia="sl-SI"/>
        </w:rPr>
        <w:t>Obravnava</w:t>
      </w:r>
      <w:r w:rsidR="00323277">
        <w:rPr>
          <w:rFonts w:ascii="Calibri" w:eastAsia="Times New Roman" w:hAnsi="Calibri" w:cs="Arial"/>
          <w:lang w:eastAsia="sl-SI"/>
        </w:rPr>
        <w:t>«</w:t>
      </w:r>
      <w:r w:rsidRPr="009B46A4">
        <w:rPr>
          <w:rFonts w:ascii="Calibri" w:eastAsia="Times New Roman" w:hAnsi="Calibri" w:cs="Arial"/>
          <w:lang w:eastAsia="sl-SI"/>
        </w:rPr>
        <w:t xml:space="preserve"> na vrsti dokumentov 1-3 (Račun) in 4-6 (Individualni račun za tuje zavarovane osebe) skladno z navodili Zavoda in povezovalnimi </w:t>
      </w:r>
      <w:r w:rsidRPr="00E403BC">
        <w:rPr>
          <w:rFonts w:ascii="Calibri" w:eastAsia="Times New Roman" w:hAnsi="Calibri" w:cs="Arial"/>
          <w:lang w:eastAsia="sl-SI"/>
        </w:rPr>
        <w:t>šifranti, pri čemer se v število enot mere vnese število dni zdravstvene nege za oseb</w:t>
      </w:r>
      <w:r w:rsidR="00F70519">
        <w:rPr>
          <w:rFonts w:ascii="Calibri" w:eastAsia="Times New Roman" w:hAnsi="Calibri" w:cs="Arial"/>
          <w:lang w:eastAsia="sl-SI"/>
        </w:rPr>
        <w:t>o</w:t>
      </w:r>
      <w:r w:rsidRPr="00E403BC">
        <w:rPr>
          <w:rFonts w:ascii="Calibri" w:eastAsia="Times New Roman" w:hAnsi="Calibri" w:cs="Arial"/>
          <w:lang w:eastAsia="sl-SI"/>
        </w:rPr>
        <w:t xml:space="preserve"> z demenco.</w:t>
      </w:r>
    </w:p>
    <w:p w14:paraId="120A854A" w14:textId="77777777" w:rsidR="009B46A4" w:rsidRPr="009B46A4" w:rsidRDefault="009B46A4" w:rsidP="009B46A4">
      <w:pPr>
        <w:widowControl w:val="0"/>
        <w:suppressAutoHyphens/>
        <w:spacing w:after="0" w:line="240" w:lineRule="auto"/>
        <w:jc w:val="both"/>
        <w:rPr>
          <w:rFonts w:ascii="Calibri" w:eastAsia="Times New Roman" w:hAnsi="Calibri" w:cs="Arial"/>
          <w:lang w:eastAsia="sl-SI"/>
        </w:rPr>
      </w:pPr>
    </w:p>
    <w:p w14:paraId="38A82480" w14:textId="77777777" w:rsidR="009B46A4" w:rsidRPr="009B46A4" w:rsidRDefault="009B46A4" w:rsidP="009B46A4">
      <w:pPr>
        <w:tabs>
          <w:tab w:val="left" w:pos="5670"/>
        </w:tabs>
        <w:spacing w:after="0" w:line="240" w:lineRule="auto"/>
        <w:jc w:val="both"/>
        <w:rPr>
          <w:rFonts w:ascii="Calibri" w:eastAsia="Times New Roman" w:hAnsi="Calibri" w:cs="Calibri"/>
          <w:kern w:val="0"/>
          <w:lang w:eastAsia="sl-SI"/>
          <w14:ligatures w14:val="none"/>
        </w:rPr>
      </w:pPr>
      <w:r w:rsidRPr="009B46A4">
        <w:rPr>
          <w:rFonts w:ascii="Calibri" w:eastAsia="Calibri" w:hAnsi="Calibri" w:cs="Calibri"/>
          <w:kern w:val="0"/>
          <w14:ligatures w14:val="none"/>
        </w:rPr>
        <w:t xml:space="preserve">Na podlagi navedenih sprememb novo storitev E0916 uvajamo </w:t>
      </w:r>
      <w:r w:rsidRPr="009B46A4">
        <w:rPr>
          <w:rFonts w:ascii="Calibri" w:eastAsia="Times New Roman" w:hAnsi="Calibri" w:cs="Calibri"/>
          <w:kern w:val="0"/>
          <w:lang w:eastAsia="sl-SI"/>
          <w14:ligatures w14:val="none"/>
        </w:rPr>
        <w:t>v naslednje šifrante:</w:t>
      </w:r>
    </w:p>
    <w:p w14:paraId="258D1A51" w14:textId="77777777" w:rsidR="009B46A4" w:rsidRPr="009B46A4" w:rsidRDefault="009B46A4" w:rsidP="009B46A4">
      <w:pPr>
        <w:widowControl w:val="0"/>
        <w:suppressAutoHyphens/>
        <w:spacing w:after="0" w:line="240" w:lineRule="auto"/>
        <w:jc w:val="both"/>
        <w:rPr>
          <w:rFonts w:ascii="Calibri" w:eastAsia="Times New Roman" w:hAnsi="Calibri" w:cs="Arial"/>
          <w:lang w:eastAsia="sl-SI"/>
        </w:rPr>
      </w:pPr>
    </w:p>
    <w:p w14:paraId="31376AC5" w14:textId="77777777" w:rsidR="009B46A4" w:rsidRPr="009B46A4" w:rsidRDefault="009B46A4" w:rsidP="009B46A4">
      <w:pPr>
        <w:numPr>
          <w:ilvl w:val="0"/>
          <w:numId w:val="11"/>
        </w:numPr>
        <w:spacing w:after="0" w:line="240" w:lineRule="auto"/>
        <w:ind w:left="357" w:hanging="357"/>
        <w:contextualSpacing/>
        <w:jc w:val="both"/>
        <w:rPr>
          <w:rFonts w:ascii="Calibri" w:eastAsia="Calibri" w:hAnsi="Calibri" w:cs="Calibri"/>
          <w:kern w:val="0"/>
          <w:lang w:eastAsia="sl-SI"/>
          <w14:ligatures w14:val="none"/>
        </w:rPr>
      </w:pPr>
      <w:r w:rsidRPr="009B46A4">
        <w:rPr>
          <w:rFonts w:ascii="Calibri" w:eastAsia="Calibri" w:hAnsi="Calibri" w:cs="Calibri"/>
          <w:kern w:val="0"/>
          <w:lang w:eastAsia="sl-SI"/>
          <w14:ligatures w14:val="none"/>
        </w:rPr>
        <w:t>seznam storitev 15.2 »Storitve, ki nimajo strukture PGO«:</w:t>
      </w:r>
    </w:p>
    <w:p w14:paraId="3607DD23" w14:textId="77777777" w:rsidR="009B46A4" w:rsidRPr="009B46A4" w:rsidRDefault="009B46A4" w:rsidP="009B46A4">
      <w:pPr>
        <w:spacing w:after="0" w:line="240" w:lineRule="auto"/>
        <w:ind w:left="357"/>
        <w:contextualSpacing/>
        <w:jc w:val="both"/>
        <w:rPr>
          <w:rFonts w:ascii="Calibri" w:eastAsia="Calibri" w:hAnsi="Calibri" w:cs="Calibri"/>
          <w:kern w:val="0"/>
          <w:sz w:val="16"/>
          <w:szCs w:val="16"/>
          <w:lang w:eastAsia="sl-SI"/>
          <w14:ligatures w14:val="none"/>
        </w:rPr>
      </w:pPr>
    </w:p>
    <w:tbl>
      <w:tblPr>
        <w:tblW w:w="5000" w:type="pct"/>
        <w:tblCellMar>
          <w:left w:w="70" w:type="dxa"/>
          <w:right w:w="70" w:type="dxa"/>
        </w:tblCellMar>
        <w:tblLook w:val="04A0" w:firstRow="1" w:lastRow="0" w:firstColumn="1" w:lastColumn="0" w:noHBand="0" w:noVBand="1"/>
      </w:tblPr>
      <w:tblGrid>
        <w:gridCol w:w="698"/>
        <w:gridCol w:w="2240"/>
        <w:gridCol w:w="4267"/>
        <w:gridCol w:w="1322"/>
        <w:gridCol w:w="876"/>
      </w:tblGrid>
      <w:tr w:rsidR="009B46A4" w:rsidRPr="009B46A4" w14:paraId="6D2B8256" w14:textId="77777777" w:rsidTr="00FC7291">
        <w:trPr>
          <w:trHeight w:val="506"/>
        </w:trPr>
        <w:tc>
          <w:tcPr>
            <w:tcW w:w="371" w:type="pct"/>
            <w:tcBorders>
              <w:top w:val="single" w:sz="4" w:space="0" w:color="auto"/>
              <w:left w:val="single" w:sz="4" w:space="0" w:color="auto"/>
              <w:bottom w:val="single" w:sz="4" w:space="0" w:color="auto"/>
              <w:right w:val="single" w:sz="4" w:space="0" w:color="auto"/>
            </w:tcBorders>
            <w:shd w:val="clear" w:color="auto" w:fill="auto"/>
            <w:hideMark/>
          </w:tcPr>
          <w:p w14:paraId="66BB4BD3" w14:textId="77777777" w:rsidR="009B46A4" w:rsidRPr="009B46A4" w:rsidRDefault="009B46A4" w:rsidP="009B46A4">
            <w:pPr>
              <w:spacing w:after="0" w:line="240" w:lineRule="auto"/>
              <w:rPr>
                <w:rFonts w:ascii="Calibri" w:eastAsia="Times New Roman" w:hAnsi="Calibri" w:cs="Calibri"/>
                <w:kern w:val="0"/>
                <w:sz w:val="20"/>
                <w:szCs w:val="20"/>
                <w:lang w:eastAsia="sl-SI"/>
                <w14:ligatures w14:val="none"/>
              </w:rPr>
            </w:pPr>
            <w:r w:rsidRPr="009B46A4">
              <w:rPr>
                <w:rFonts w:ascii="Calibri" w:eastAsia="Times New Roman" w:hAnsi="Calibri" w:cs="Calibri"/>
                <w:kern w:val="0"/>
                <w:sz w:val="20"/>
                <w:szCs w:val="20"/>
                <w:lang w:eastAsia="sl-SI"/>
                <w14:ligatures w14:val="none"/>
              </w:rPr>
              <w:t>Šifra</w:t>
            </w:r>
          </w:p>
        </w:tc>
        <w:tc>
          <w:tcPr>
            <w:tcW w:w="1191" w:type="pct"/>
            <w:tcBorders>
              <w:top w:val="single" w:sz="4" w:space="0" w:color="auto"/>
              <w:left w:val="nil"/>
              <w:bottom w:val="single" w:sz="4" w:space="0" w:color="auto"/>
              <w:right w:val="single" w:sz="4" w:space="0" w:color="auto"/>
            </w:tcBorders>
            <w:shd w:val="clear" w:color="auto" w:fill="auto"/>
            <w:hideMark/>
          </w:tcPr>
          <w:p w14:paraId="3A58BBC3" w14:textId="77777777" w:rsidR="009B46A4" w:rsidRPr="009B46A4" w:rsidRDefault="009B46A4" w:rsidP="009B46A4">
            <w:pPr>
              <w:spacing w:after="0" w:line="240" w:lineRule="auto"/>
              <w:rPr>
                <w:rFonts w:ascii="Calibri" w:eastAsia="Times New Roman" w:hAnsi="Calibri" w:cs="Calibri"/>
                <w:kern w:val="0"/>
                <w:sz w:val="20"/>
                <w:szCs w:val="20"/>
                <w:lang w:eastAsia="sl-SI"/>
                <w14:ligatures w14:val="none"/>
              </w:rPr>
            </w:pPr>
            <w:r w:rsidRPr="009B46A4">
              <w:rPr>
                <w:rFonts w:ascii="Calibri" w:eastAsia="Times New Roman" w:hAnsi="Calibri" w:cs="Calibri"/>
                <w:kern w:val="0"/>
                <w:sz w:val="20"/>
                <w:szCs w:val="20"/>
                <w:lang w:eastAsia="sl-SI"/>
                <w14:ligatures w14:val="none"/>
              </w:rPr>
              <w:t>Kratek opis</w:t>
            </w:r>
          </w:p>
        </w:tc>
        <w:tc>
          <w:tcPr>
            <w:tcW w:w="2269" w:type="pct"/>
            <w:tcBorders>
              <w:top w:val="single" w:sz="4" w:space="0" w:color="auto"/>
              <w:left w:val="nil"/>
              <w:bottom w:val="single" w:sz="4" w:space="0" w:color="auto"/>
              <w:right w:val="single" w:sz="4" w:space="0" w:color="auto"/>
            </w:tcBorders>
            <w:shd w:val="clear" w:color="auto" w:fill="auto"/>
            <w:hideMark/>
          </w:tcPr>
          <w:p w14:paraId="79280712" w14:textId="77777777" w:rsidR="009B46A4" w:rsidRPr="009B46A4" w:rsidRDefault="009B46A4" w:rsidP="009B46A4">
            <w:pPr>
              <w:spacing w:after="0" w:line="240" w:lineRule="auto"/>
              <w:rPr>
                <w:rFonts w:ascii="Calibri" w:eastAsia="Times New Roman" w:hAnsi="Calibri" w:cs="Calibri"/>
                <w:kern w:val="0"/>
                <w:sz w:val="20"/>
                <w:szCs w:val="20"/>
                <w:lang w:eastAsia="sl-SI"/>
                <w14:ligatures w14:val="none"/>
              </w:rPr>
            </w:pPr>
            <w:r w:rsidRPr="009B46A4">
              <w:rPr>
                <w:rFonts w:ascii="Calibri" w:eastAsia="Times New Roman" w:hAnsi="Calibri" w:cs="Calibri"/>
                <w:kern w:val="0"/>
                <w:sz w:val="20"/>
                <w:szCs w:val="20"/>
                <w:lang w:eastAsia="sl-SI"/>
                <w14:ligatures w14:val="none"/>
              </w:rPr>
              <w:t>Dolg opis</w:t>
            </w:r>
          </w:p>
        </w:tc>
        <w:tc>
          <w:tcPr>
            <w:tcW w:w="703" w:type="pct"/>
            <w:tcBorders>
              <w:top w:val="single" w:sz="4" w:space="0" w:color="auto"/>
              <w:left w:val="nil"/>
              <w:bottom w:val="single" w:sz="4" w:space="0" w:color="auto"/>
              <w:right w:val="single" w:sz="4" w:space="0" w:color="auto"/>
            </w:tcBorders>
            <w:shd w:val="clear" w:color="auto" w:fill="auto"/>
          </w:tcPr>
          <w:p w14:paraId="0FA43893" w14:textId="77777777" w:rsidR="009B46A4" w:rsidRPr="009B46A4" w:rsidRDefault="009B46A4" w:rsidP="009B46A4">
            <w:pPr>
              <w:spacing w:after="0" w:line="240" w:lineRule="auto"/>
              <w:jc w:val="center"/>
              <w:rPr>
                <w:rFonts w:ascii="Calibri" w:eastAsia="Times New Roman" w:hAnsi="Calibri" w:cs="Calibri"/>
                <w:kern w:val="0"/>
                <w:sz w:val="20"/>
                <w:szCs w:val="20"/>
                <w:lang w:eastAsia="sl-SI"/>
                <w14:ligatures w14:val="none"/>
              </w:rPr>
            </w:pPr>
            <w:r w:rsidRPr="009B46A4">
              <w:rPr>
                <w:rFonts w:ascii="Calibri" w:eastAsia="Times New Roman" w:hAnsi="Calibri" w:cs="Calibri"/>
                <w:kern w:val="0"/>
                <w:sz w:val="20"/>
                <w:szCs w:val="20"/>
                <w:lang w:eastAsia="sl-SI"/>
                <w14:ligatures w14:val="none"/>
              </w:rPr>
              <w:t>Naziv enote mere</w:t>
            </w:r>
          </w:p>
        </w:tc>
        <w:tc>
          <w:tcPr>
            <w:tcW w:w="466" w:type="pct"/>
            <w:tcBorders>
              <w:top w:val="single" w:sz="4" w:space="0" w:color="auto"/>
              <w:left w:val="nil"/>
              <w:bottom w:val="single" w:sz="4" w:space="0" w:color="auto"/>
              <w:right w:val="single" w:sz="4" w:space="0" w:color="auto"/>
            </w:tcBorders>
            <w:shd w:val="clear" w:color="auto" w:fill="auto"/>
          </w:tcPr>
          <w:p w14:paraId="2A1B1CC5" w14:textId="77777777" w:rsidR="009B46A4" w:rsidRPr="009B46A4" w:rsidRDefault="009B46A4" w:rsidP="009B46A4">
            <w:pPr>
              <w:spacing w:after="0" w:line="240" w:lineRule="auto"/>
              <w:jc w:val="center"/>
              <w:rPr>
                <w:rFonts w:ascii="Calibri" w:eastAsia="Times New Roman" w:hAnsi="Calibri" w:cs="Calibri"/>
                <w:kern w:val="0"/>
                <w:sz w:val="20"/>
                <w:szCs w:val="20"/>
                <w:lang w:eastAsia="sl-SI"/>
                <w14:ligatures w14:val="none"/>
              </w:rPr>
            </w:pPr>
            <w:r w:rsidRPr="009B46A4">
              <w:rPr>
                <w:rFonts w:ascii="Calibri" w:eastAsia="Times New Roman" w:hAnsi="Calibri" w:cs="Calibri"/>
                <w:kern w:val="0"/>
                <w:sz w:val="20"/>
                <w:szCs w:val="20"/>
                <w:lang w:eastAsia="sl-SI"/>
                <w14:ligatures w14:val="none"/>
              </w:rPr>
              <w:t>Št. enot mere</w:t>
            </w:r>
          </w:p>
        </w:tc>
      </w:tr>
      <w:tr w:rsidR="009B46A4" w:rsidRPr="009B46A4" w14:paraId="5D322A3B" w14:textId="77777777" w:rsidTr="00FC7291">
        <w:trPr>
          <w:trHeight w:val="312"/>
        </w:trPr>
        <w:tc>
          <w:tcPr>
            <w:tcW w:w="371" w:type="pct"/>
            <w:tcBorders>
              <w:top w:val="single" w:sz="4" w:space="0" w:color="auto"/>
              <w:left w:val="single" w:sz="4" w:space="0" w:color="auto"/>
              <w:bottom w:val="single" w:sz="4" w:space="0" w:color="auto"/>
              <w:right w:val="single" w:sz="4" w:space="0" w:color="auto"/>
            </w:tcBorders>
            <w:shd w:val="clear" w:color="auto" w:fill="auto"/>
          </w:tcPr>
          <w:p w14:paraId="3934161A" w14:textId="77777777" w:rsidR="009B46A4" w:rsidRPr="009B46A4" w:rsidRDefault="009B46A4" w:rsidP="009B46A4">
            <w:pPr>
              <w:spacing w:after="0" w:line="240" w:lineRule="auto"/>
              <w:rPr>
                <w:rFonts w:ascii="Calibri" w:eastAsia="Times New Roman" w:hAnsi="Calibri" w:cs="Calibri"/>
                <w:b/>
                <w:bCs/>
                <w:kern w:val="0"/>
                <w:sz w:val="20"/>
                <w:szCs w:val="20"/>
                <w:lang w:eastAsia="sl-SI"/>
                <w14:ligatures w14:val="none"/>
              </w:rPr>
            </w:pPr>
            <w:r w:rsidRPr="009B46A4">
              <w:rPr>
                <w:rFonts w:ascii="Calibri" w:eastAsia="Times New Roman" w:hAnsi="Calibri" w:cs="Calibri"/>
                <w:b/>
                <w:bCs/>
                <w:kern w:val="0"/>
                <w:sz w:val="20"/>
                <w:szCs w:val="20"/>
                <w:lang w:eastAsia="sl-SI"/>
                <w14:ligatures w14:val="none"/>
              </w:rPr>
              <w:t>E0916</w:t>
            </w:r>
          </w:p>
        </w:tc>
        <w:tc>
          <w:tcPr>
            <w:tcW w:w="1191" w:type="pct"/>
            <w:tcBorders>
              <w:top w:val="single" w:sz="4" w:space="0" w:color="auto"/>
              <w:left w:val="nil"/>
              <w:bottom w:val="single" w:sz="4" w:space="0" w:color="auto"/>
              <w:right w:val="single" w:sz="4" w:space="0" w:color="auto"/>
            </w:tcBorders>
            <w:shd w:val="clear" w:color="auto" w:fill="auto"/>
          </w:tcPr>
          <w:p w14:paraId="1E40BCD6" w14:textId="77777777" w:rsidR="009B46A4" w:rsidRPr="009B46A4" w:rsidRDefault="009B46A4" w:rsidP="009B46A4">
            <w:pPr>
              <w:spacing w:after="0" w:line="240" w:lineRule="auto"/>
              <w:rPr>
                <w:rFonts w:ascii="Calibri" w:eastAsia="Times New Roman" w:hAnsi="Calibri" w:cs="Calibri"/>
                <w:b/>
                <w:bCs/>
                <w:kern w:val="0"/>
                <w:sz w:val="20"/>
                <w:szCs w:val="20"/>
                <w:lang w:eastAsia="sl-SI"/>
                <w14:ligatures w14:val="none"/>
              </w:rPr>
            </w:pPr>
            <w:r w:rsidRPr="009B46A4">
              <w:rPr>
                <w:rFonts w:ascii="Calibri" w:eastAsia="Times New Roman" w:hAnsi="Calibri" w:cs="Calibri"/>
                <w:b/>
                <w:bCs/>
                <w:kern w:val="0"/>
                <w:sz w:val="20"/>
                <w:szCs w:val="20"/>
                <w:lang w:eastAsia="sl-SI"/>
              </w:rPr>
              <w:t>Dodatek za nego osebe z demenco</w:t>
            </w:r>
          </w:p>
        </w:tc>
        <w:tc>
          <w:tcPr>
            <w:tcW w:w="2269" w:type="pct"/>
            <w:tcBorders>
              <w:top w:val="single" w:sz="4" w:space="0" w:color="auto"/>
              <w:left w:val="nil"/>
              <w:bottom w:val="single" w:sz="4" w:space="0" w:color="auto"/>
              <w:right w:val="single" w:sz="4" w:space="0" w:color="auto"/>
            </w:tcBorders>
            <w:shd w:val="clear" w:color="auto" w:fill="auto"/>
            <w:vAlign w:val="center"/>
          </w:tcPr>
          <w:p w14:paraId="34992BF8" w14:textId="77777777" w:rsidR="009B46A4" w:rsidRPr="009B46A4" w:rsidRDefault="009B46A4" w:rsidP="009B46A4">
            <w:pPr>
              <w:spacing w:after="0" w:line="240" w:lineRule="auto"/>
              <w:rPr>
                <w:rFonts w:ascii="Calibri" w:eastAsia="Times New Roman" w:hAnsi="Calibri" w:cs="Calibri"/>
                <w:b/>
                <w:bCs/>
                <w:color w:val="FF0000"/>
                <w:kern w:val="0"/>
                <w:sz w:val="20"/>
                <w:szCs w:val="20"/>
                <w:lang w:eastAsia="sl-SI"/>
                <w14:ligatures w14:val="none"/>
              </w:rPr>
            </w:pPr>
            <w:r w:rsidRPr="009B46A4">
              <w:rPr>
                <w:rFonts w:ascii="Calibri" w:eastAsia="Times New Roman" w:hAnsi="Calibri" w:cs="Calibri"/>
                <w:b/>
                <w:bCs/>
                <w:kern w:val="0"/>
                <w:sz w:val="20"/>
                <w:szCs w:val="20"/>
                <w:lang w:eastAsia="sl-SI"/>
              </w:rPr>
              <w:t xml:space="preserve">Dodatek za nego osebe z </w:t>
            </w:r>
            <w:r w:rsidRPr="00E403BC">
              <w:rPr>
                <w:rFonts w:ascii="Calibri" w:eastAsia="Times New Roman" w:hAnsi="Calibri" w:cs="Calibri"/>
                <w:b/>
                <w:bCs/>
                <w:kern w:val="0"/>
                <w:sz w:val="20"/>
                <w:szCs w:val="20"/>
                <w:lang w:eastAsia="sl-SI"/>
              </w:rPr>
              <w:t>demenco,</w:t>
            </w:r>
            <w:r w:rsidRPr="00E403BC">
              <w:rPr>
                <w:rFonts w:ascii="Aptos" w:eastAsia="Aptos" w:hAnsi="Aptos" w:cs="Times New Roman"/>
              </w:rPr>
              <w:t xml:space="preserve"> </w:t>
            </w:r>
            <w:r w:rsidRPr="00E403BC">
              <w:rPr>
                <w:rFonts w:ascii="Calibri" w:eastAsia="Times New Roman" w:hAnsi="Calibri" w:cs="Calibri"/>
                <w:b/>
                <w:bCs/>
                <w:kern w:val="0"/>
                <w:sz w:val="20"/>
                <w:szCs w:val="20"/>
                <w:lang w:eastAsia="sl-SI"/>
              </w:rPr>
              <w:t>za katero je potreben povečan nadzor.</w:t>
            </w:r>
          </w:p>
        </w:tc>
        <w:tc>
          <w:tcPr>
            <w:tcW w:w="703" w:type="pct"/>
            <w:tcBorders>
              <w:top w:val="single" w:sz="4" w:space="0" w:color="auto"/>
              <w:left w:val="nil"/>
              <w:bottom w:val="single" w:sz="4" w:space="0" w:color="auto"/>
              <w:right w:val="single" w:sz="4" w:space="0" w:color="auto"/>
            </w:tcBorders>
            <w:shd w:val="clear" w:color="auto" w:fill="auto"/>
          </w:tcPr>
          <w:p w14:paraId="733894D8" w14:textId="77777777" w:rsidR="009B46A4" w:rsidRPr="009B46A4" w:rsidRDefault="009B46A4" w:rsidP="009B46A4">
            <w:pPr>
              <w:spacing w:after="0" w:line="240" w:lineRule="auto"/>
              <w:jc w:val="center"/>
              <w:rPr>
                <w:rFonts w:ascii="Calibri" w:eastAsia="Times New Roman" w:hAnsi="Calibri" w:cs="Calibri"/>
                <w:b/>
                <w:bCs/>
                <w:kern w:val="0"/>
                <w:sz w:val="20"/>
                <w:szCs w:val="20"/>
                <w:lang w:eastAsia="sl-SI"/>
                <w14:ligatures w14:val="none"/>
              </w:rPr>
            </w:pPr>
            <w:r w:rsidRPr="009B46A4">
              <w:rPr>
                <w:rFonts w:ascii="Calibri" w:eastAsia="Times New Roman" w:hAnsi="Calibri" w:cs="Calibri"/>
                <w:b/>
                <w:bCs/>
                <w:kern w:val="0"/>
                <w:sz w:val="20"/>
                <w:szCs w:val="20"/>
                <w:lang w:eastAsia="sl-SI"/>
                <w14:ligatures w14:val="none"/>
              </w:rPr>
              <w:t>Dan</w:t>
            </w:r>
          </w:p>
        </w:tc>
        <w:tc>
          <w:tcPr>
            <w:tcW w:w="466" w:type="pct"/>
            <w:tcBorders>
              <w:top w:val="single" w:sz="4" w:space="0" w:color="auto"/>
              <w:left w:val="nil"/>
              <w:bottom w:val="single" w:sz="4" w:space="0" w:color="auto"/>
              <w:right w:val="single" w:sz="4" w:space="0" w:color="auto"/>
            </w:tcBorders>
            <w:shd w:val="clear" w:color="auto" w:fill="auto"/>
          </w:tcPr>
          <w:p w14:paraId="5CB314CF" w14:textId="77777777" w:rsidR="009B46A4" w:rsidRPr="009B46A4" w:rsidRDefault="009B46A4" w:rsidP="009B46A4">
            <w:pPr>
              <w:spacing w:after="0" w:line="240" w:lineRule="auto"/>
              <w:jc w:val="center"/>
              <w:rPr>
                <w:rFonts w:ascii="Calibri" w:eastAsia="Times New Roman" w:hAnsi="Calibri" w:cs="Calibri"/>
                <w:b/>
                <w:bCs/>
                <w:kern w:val="0"/>
                <w:sz w:val="20"/>
                <w:szCs w:val="20"/>
                <w:lang w:eastAsia="sl-SI"/>
                <w14:ligatures w14:val="none"/>
              </w:rPr>
            </w:pPr>
            <w:r w:rsidRPr="009B46A4">
              <w:rPr>
                <w:rFonts w:ascii="Calibri" w:eastAsia="Times New Roman" w:hAnsi="Calibri" w:cs="Calibri"/>
                <w:b/>
                <w:bCs/>
                <w:kern w:val="0"/>
                <w:sz w:val="20"/>
                <w:szCs w:val="20"/>
                <w:lang w:eastAsia="sl-SI"/>
                <w14:ligatures w14:val="none"/>
              </w:rPr>
              <w:t>*</w:t>
            </w:r>
          </w:p>
        </w:tc>
      </w:tr>
    </w:tbl>
    <w:p w14:paraId="688AFBE3" w14:textId="77777777" w:rsidR="009B46A4" w:rsidRPr="009B46A4" w:rsidRDefault="009B46A4" w:rsidP="009B46A4">
      <w:pPr>
        <w:spacing w:after="0" w:line="240" w:lineRule="auto"/>
        <w:jc w:val="both"/>
        <w:rPr>
          <w:rFonts w:ascii="Calibri" w:eastAsia="Calibri" w:hAnsi="Calibri" w:cs="Calibri"/>
          <w:kern w:val="0"/>
          <w:sz w:val="16"/>
          <w:szCs w:val="16"/>
          <w:lang w:eastAsia="sl-SI"/>
          <w14:ligatures w14:val="none"/>
        </w:rPr>
      </w:pPr>
    </w:p>
    <w:tbl>
      <w:tblPr>
        <w:tblW w:w="5000" w:type="pct"/>
        <w:tblCellMar>
          <w:left w:w="70" w:type="dxa"/>
          <w:right w:w="70" w:type="dxa"/>
        </w:tblCellMar>
        <w:tblLook w:val="04A0" w:firstRow="1" w:lastRow="0" w:firstColumn="1" w:lastColumn="0" w:noHBand="0" w:noVBand="1"/>
      </w:tblPr>
      <w:tblGrid>
        <w:gridCol w:w="729"/>
        <w:gridCol w:w="1473"/>
        <w:gridCol w:w="2059"/>
        <w:gridCol w:w="1644"/>
        <w:gridCol w:w="794"/>
        <w:gridCol w:w="1006"/>
        <w:gridCol w:w="995"/>
        <w:gridCol w:w="703"/>
      </w:tblGrid>
      <w:tr w:rsidR="009B46A4" w:rsidRPr="009B46A4" w14:paraId="40CE579F" w14:textId="77777777" w:rsidTr="00317261">
        <w:trPr>
          <w:trHeight w:val="201"/>
        </w:trPr>
        <w:tc>
          <w:tcPr>
            <w:tcW w:w="388" w:type="pct"/>
            <w:tcBorders>
              <w:top w:val="single" w:sz="4" w:space="0" w:color="auto"/>
              <w:left w:val="single" w:sz="4" w:space="0" w:color="auto"/>
              <w:bottom w:val="single" w:sz="4" w:space="0" w:color="auto"/>
              <w:right w:val="single" w:sz="4" w:space="0" w:color="auto"/>
            </w:tcBorders>
            <w:shd w:val="clear" w:color="auto" w:fill="auto"/>
          </w:tcPr>
          <w:p w14:paraId="36EE273B" w14:textId="77777777" w:rsidR="009B46A4" w:rsidRPr="009B46A4" w:rsidRDefault="009B46A4" w:rsidP="009B46A4">
            <w:pPr>
              <w:spacing w:after="0" w:line="240" w:lineRule="auto"/>
              <w:rPr>
                <w:rFonts w:ascii="Calibri" w:eastAsia="Times New Roman" w:hAnsi="Calibri" w:cs="Calibri"/>
                <w:kern w:val="0"/>
                <w:sz w:val="20"/>
                <w:szCs w:val="20"/>
                <w:lang w:eastAsia="sl-SI"/>
                <w14:ligatures w14:val="none"/>
              </w:rPr>
            </w:pPr>
            <w:r w:rsidRPr="009B46A4">
              <w:rPr>
                <w:rFonts w:ascii="Calibri" w:eastAsia="Times New Roman" w:hAnsi="Calibri" w:cs="Calibri"/>
                <w:kern w:val="0"/>
                <w:sz w:val="20"/>
                <w:szCs w:val="20"/>
                <w:lang w:eastAsia="sl-SI"/>
                <w14:ligatures w14:val="none"/>
              </w:rPr>
              <w:t>Šifra</w:t>
            </w:r>
          </w:p>
        </w:tc>
        <w:tc>
          <w:tcPr>
            <w:tcW w:w="783" w:type="pct"/>
            <w:tcBorders>
              <w:top w:val="single" w:sz="4" w:space="0" w:color="auto"/>
              <w:left w:val="nil"/>
              <w:bottom w:val="single" w:sz="4" w:space="0" w:color="auto"/>
              <w:right w:val="single" w:sz="4" w:space="0" w:color="auto"/>
            </w:tcBorders>
            <w:shd w:val="clear" w:color="auto" w:fill="auto"/>
          </w:tcPr>
          <w:p w14:paraId="6963CE42" w14:textId="77777777" w:rsidR="009B46A4" w:rsidRPr="009B46A4" w:rsidRDefault="009B46A4" w:rsidP="009B46A4">
            <w:pPr>
              <w:spacing w:after="0" w:line="240" w:lineRule="auto"/>
              <w:jc w:val="center"/>
              <w:rPr>
                <w:rFonts w:ascii="Calibri" w:eastAsia="Times New Roman" w:hAnsi="Calibri" w:cs="Calibri"/>
                <w:kern w:val="0"/>
                <w:sz w:val="20"/>
                <w:szCs w:val="20"/>
                <w:lang w:eastAsia="sl-SI"/>
                <w14:ligatures w14:val="none"/>
              </w:rPr>
            </w:pPr>
            <w:r w:rsidRPr="009B46A4">
              <w:rPr>
                <w:rFonts w:ascii="Calibri" w:eastAsia="Times New Roman" w:hAnsi="Calibri" w:cs="Calibri"/>
                <w:kern w:val="0"/>
                <w:sz w:val="20"/>
                <w:szCs w:val="20"/>
                <w:lang w:eastAsia="sl-SI"/>
                <w14:ligatures w14:val="none"/>
              </w:rPr>
              <w:t xml:space="preserve">Oznaka količine (1 - kol. je 1; 2 - </w:t>
            </w:r>
            <w:proofErr w:type="gramStart"/>
            <w:r w:rsidRPr="009B46A4">
              <w:rPr>
                <w:rFonts w:ascii="Calibri" w:eastAsia="Times New Roman" w:hAnsi="Calibri" w:cs="Calibri"/>
                <w:kern w:val="0"/>
                <w:sz w:val="20"/>
                <w:szCs w:val="20"/>
                <w:lang w:eastAsia="sl-SI"/>
                <w14:ligatures w14:val="none"/>
              </w:rPr>
              <w:t>dejanska kol</w:t>
            </w:r>
            <w:proofErr w:type="gramEnd"/>
            <w:r w:rsidRPr="009B46A4">
              <w:rPr>
                <w:rFonts w:ascii="Calibri" w:eastAsia="Times New Roman" w:hAnsi="Calibri" w:cs="Calibri"/>
                <w:kern w:val="0"/>
                <w:sz w:val="20"/>
                <w:szCs w:val="20"/>
                <w:lang w:eastAsia="sl-SI"/>
                <w14:ligatures w14:val="none"/>
              </w:rPr>
              <w:t>.)</w:t>
            </w:r>
          </w:p>
        </w:tc>
        <w:tc>
          <w:tcPr>
            <w:tcW w:w="1095" w:type="pct"/>
            <w:tcBorders>
              <w:top w:val="single" w:sz="4" w:space="0" w:color="auto"/>
              <w:left w:val="nil"/>
              <w:bottom w:val="single" w:sz="4" w:space="0" w:color="auto"/>
              <w:right w:val="single" w:sz="4" w:space="0" w:color="auto"/>
            </w:tcBorders>
            <w:shd w:val="clear" w:color="auto" w:fill="auto"/>
          </w:tcPr>
          <w:p w14:paraId="34ECB349" w14:textId="77777777" w:rsidR="009B46A4" w:rsidRPr="009B46A4" w:rsidRDefault="009B46A4" w:rsidP="009B46A4">
            <w:pPr>
              <w:spacing w:after="0" w:line="240" w:lineRule="auto"/>
              <w:jc w:val="center"/>
              <w:rPr>
                <w:rFonts w:ascii="Calibri" w:eastAsia="Times New Roman" w:hAnsi="Calibri" w:cs="Calibri"/>
                <w:kern w:val="0"/>
                <w:sz w:val="20"/>
                <w:szCs w:val="20"/>
                <w:lang w:eastAsia="sl-SI"/>
                <w14:ligatures w14:val="none"/>
              </w:rPr>
            </w:pPr>
            <w:r w:rsidRPr="009B46A4">
              <w:rPr>
                <w:rFonts w:ascii="Calibri" w:eastAsia="Times New Roman" w:hAnsi="Calibri" w:cs="Calibri"/>
                <w:kern w:val="0"/>
                <w:sz w:val="20"/>
                <w:szCs w:val="20"/>
                <w:lang w:eastAsia="sl-SI"/>
                <w14:ligatures w14:val="none"/>
              </w:rPr>
              <w:t>Maksimalno dovoljeno št. storitev na obravnavo</w:t>
            </w:r>
          </w:p>
        </w:tc>
        <w:tc>
          <w:tcPr>
            <w:tcW w:w="874" w:type="pct"/>
            <w:tcBorders>
              <w:top w:val="single" w:sz="4" w:space="0" w:color="auto"/>
              <w:left w:val="nil"/>
              <w:bottom w:val="single" w:sz="4" w:space="0" w:color="auto"/>
              <w:right w:val="single" w:sz="4" w:space="0" w:color="auto"/>
            </w:tcBorders>
            <w:shd w:val="clear" w:color="auto" w:fill="auto"/>
            <w:vAlign w:val="center"/>
          </w:tcPr>
          <w:p w14:paraId="77A6D447" w14:textId="3D8145F1" w:rsidR="009B46A4" w:rsidRPr="009B46A4" w:rsidRDefault="009B46A4" w:rsidP="00317261">
            <w:pPr>
              <w:spacing w:after="0" w:line="240" w:lineRule="auto"/>
              <w:jc w:val="center"/>
              <w:rPr>
                <w:rFonts w:ascii="Calibri" w:eastAsia="Times New Roman" w:hAnsi="Calibri" w:cs="Calibri"/>
                <w:kern w:val="0"/>
                <w:sz w:val="20"/>
                <w:szCs w:val="20"/>
                <w:lang w:eastAsia="sl-SI"/>
                <w14:ligatures w14:val="none"/>
              </w:rPr>
            </w:pPr>
            <w:r w:rsidRPr="009B46A4">
              <w:rPr>
                <w:rFonts w:ascii="Calibri" w:eastAsia="Times New Roman" w:hAnsi="Calibri" w:cs="Calibri"/>
                <w:kern w:val="0"/>
                <w:sz w:val="20"/>
                <w:szCs w:val="20"/>
                <w:lang w:eastAsia="sl-SI"/>
                <w14:ligatures w14:val="none"/>
              </w:rPr>
              <w:t>Oznaka</w:t>
            </w:r>
          </w:p>
          <w:p w14:paraId="562AA30D" w14:textId="77777777" w:rsidR="009B46A4" w:rsidRPr="009B46A4" w:rsidRDefault="009B46A4" w:rsidP="00317261">
            <w:pPr>
              <w:spacing w:after="0" w:line="240" w:lineRule="auto"/>
              <w:jc w:val="center"/>
              <w:rPr>
                <w:rFonts w:ascii="Calibri" w:eastAsia="Times New Roman" w:hAnsi="Calibri" w:cs="Calibri"/>
                <w:kern w:val="0"/>
                <w:sz w:val="20"/>
                <w:szCs w:val="20"/>
                <w:lang w:eastAsia="sl-SI"/>
                <w14:ligatures w14:val="none"/>
              </w:rPr>
            </w:pPr>
            <w:r w:rsidRPr="009B46A4">
              <w:rPr>
                <w:rFonts w:ascii="Calibri" w:eastAsia="Times New Roman" w:hAnsi="Calibri" w:cs="Calibri"/>
                <w:kern w:val="0"/>
                <w:sz w:val="20"/>
                <w:szCs w:val="20"/>
                <w:lang w:eastAsia="sl-SI"/>
                <w14:ligatures w14:val="none"/>
              </w:rPr>
              <w:t>cene</w:t>
            </w:r>
          </w:p>
        </w:tc>
        <w:tc>
          <w:tcPr>
            <w:tcW w:w="422" w:type="pct"/>
            <w:tcBorders>
              <w:top w:val="single" w:sz="4" w:space="0" w:color="auto"/>
              <w:left w:val="nil"/>
              <w:bottom w:val="single" w:sz="4" w:space="0" w:color="auto"/>
              <w:right w:val="single" w:sz="4" w:space="0" w:color="auto"/>
            </w:tcBorders>
            <w:shd w:val="clear" w:color="auto" w:fill="auto"/>
          </w:tcPr>
          <w:p w14:paraId="3CBDFBEB" w14:textId="77777777" w:rsidR="009B46A4" w:rsidRPr="009B46A4" w:rsidRDefault="009B46A4" w:rsidP="009B46A4">
            <w:pPr>
              <w:spacing w:after="0" w:line="240" w:lineRule="auto"/>
              <w:jc w:val="center"/>
              <w:rPr>
                <w:rFonts w:ascii="Calibri" w:eastAsia="Times New Roman" w:hAnsi="Calibri" w:cs="Calibri"/>
                <w:kern w:val="0"/>
                <w:sz w:val="20"/>
                <w:szCs w:val="20"/>
                <w:lang w:eastAsia="sl-SI"/>
                <w14:ligatures w14:val="none"/>
              </w:rPr>
            </w:pPr>
            <w:r w:rsidRPr="009B46A4">
              <w:rPr>
                <w:rFonts w:ascii="Calibri" w:eastAsia="Times New Roman" w:hAnsi="Calibri" w:cs="Calibri"/>
                <w:kern w:val="0"/>
                <w:sz w:val="20"/>
                <w:szCs w:val="20"/>
                <w:lang w:eastAsia="sl-SI"/>
                <w14:ligatures w14:val="none"/>
              </w:rPr>
              <w:t>Tip storitve</w:t>
            </w:r>
          </w:p>
        </w:tc>
        <w:tc>
          <w:tcPr>
            <w:tcW w:w="535" w:type="pct"/>
            <w:tcBorders>
              <w:top w:val="single" w:sz="4" w:space="0" w:color="auto"/>
              <w:left w:val="nil"/>
              <w:bottom w:val="single" w:sz="4" w:space="0" w:color="auto"/>
              <w:right w:val="single" w:sz="4" w:space="0" w:color="auto"/>
            </w:tcBorders>
          </w:tcPr>
          <w:p w14:paraId="5F764A2D" w14:textId="77777777" w:rsidR="009B46A4" w:rsidRPr="009B46A4" w:rsidRDefault="009B46A4" w:rsidP="009B46A4">
            <w:pPr>
              <w:spacing w:after="0" w:line="240" w:lineRule="auto"/>
              <w:jc w:val="center"/>
              <w:rPr>
                <w:rFonts w:ascii="Calibri" w:eastAsia="Times New Roman" w:hAnsi="Calibri" w:cs="Calibri"/>
                <w:kern w:val="0"/>
                <w:sz w:val="20"/>
                <w:szCs w:val="20"/>
                <w:lang w:eastAsia="sl-SI"/>
                <w14:ligatures w14:val="none"/>
              </w:rPr>
            </w:pPr>
            <w:r w:rsidRPr="009B46A4">
              <w:rPr>
                <w:rFonts w:ascii="Calibri" w:eastAsia="Times New Roman" w:hAnsi="Calibri" w:cs="Calibri"/>
                <w:kern w:val="0"/>
                <w:sz w:val="20"/>
                <w:szCs w:val="20"/>
                <w:lang w:eastAsia="sl-SI"/>
                <w14:ligatures w14:val="none"/>
              </w:rPr>
              <w:t>Evidenčna storitev</w:t>
            </w:r>
          </w:p>
        </w:tc>
        <w:tc>
          <w:tcPr>
            <w:tcW w:w="529" w:type="pct"/>
            <w:tcBorders>
              <w:top w:val="single" w:sz="4" w:space="0" w:color="auto"/>
              <w:left w:val="nil"/>
              <w:bottom w:val="single" w:sz="4" w:space="0" w:color="auto"/>
              <w:right w:val="single" w:sz="4" w:space="0" w:color="auto"/>
            </w:tcBorders>
          </w:tcPr>
          <w:p w14:paraId="58087816" w14:textId="77777777" w:rsidR="009B46A4" w:rsidRPr="009B46A4" w:rsidRDefault="009B46A4" w:rsidP="009B46A4">
            <w:pPr>
              <w:spacing w:after="0" w:line="240" w:lineRule="auto"/>
              <w:jc w:val="center"/>
              <w:rPr>
                <w:rFonts w:ascii="Calibri" w:eastAsia="Times New Roman" w:hAnsi="Calibri" w:cs="Calibri"/>
                <w:kern w:val="0"/>
                <w:sz w:val="20"/>
                <w:szCs w:val="20"/>
                <w:lang w:eastAsia="sl-SI"/>
                <w14:ligatures w14:val="none"/>
              </w:rPr>
            </w:pPr>
            <w:r w:rsidRPr="009B46A4">
              <w:rPr>
                <w:rFonts w:ascii="Calibri" w:eastAsia="Times New Roman" w:hAnsi="Calibri" w:cs="Calibri"/>
                <w:kern w:val="0"/>
                <w:sz w:val="20"/>
                <w:szCs w:val="20"/>
                <w:lang w:eastAsia="sl-SI"/>
                <w14:ligatures w14:val="none"/>
              </w:rPr>
              <w:t>Nivo planiranja</w:t>
            </w:r>
          </w:p>
        </w:tc>
        <w:tc>
          <w:tcPr>
            <w:tcW w:w="374" w:type="pct"/>
            <w:tcBorders>
              <w:top w:val="single" w:sz="4" w:space="0" w:color="auto"/>
              <w:left w:val="nil"/>
              <w:bottom w:val="single" w:sz="4" w:space="0" w:color="auto"/>
              <w:right w:val="single" w:sz="4" w:space="0" w:color="auto"/>
            </w:tcBorders>
          </w:tcPr>
          <w:p w14:paraId="57F3D8BB" w14:textId="77777777" w:rsidR="009B46A4" w:rsidRPr="009B46A4" w:rsidRDefault="009B46A4" w:rsidP="009B46A4">
            <w:pPr>
              <w:spacing w:after="0" w:line="240" w:lineRule="auto"/>
              <w:jc w:val="center"/>
              <w:rPr>
                <w:rFonts w:ascii="Calibri" w:eastAsia="Times New Roman" w:hAnsi="Calibri" w:cs="Calibri"/>
                <w:kern w:val="0"/>
                <w:sz w:val="20"/>
                <w:szCs w:val="20"/>
                <w:lang w:eastAsia="sl-SI"/>
                <w14:ligatures w14:val="none"/>
              </w:rPr>
            </w:pPr>
            <w:r w:rsidRPr="009B46A4">
              <w:rPr>
                <w:rFonts w:ascii="Calibri" w:eastAsia="Times New Roman" w:hAnsi="Calibri" w:cs="Calibri"/>
                <w:kern w:val="0"/>
                <w:sz w:val="20"/>
                <w:szCs w:val="20"/>
                <w:lang w:eastAsia="sl-SI"/>
                <w14:ligatures w14:val="none"/>
              </w:rPr>
              <w:t>Šifrant 43</w:t>
            </w:r>
          </w:p>
        </w:tc>
      </w:tr>
      <w:tr w:rsidR="009B46A4" w:rsidRPr="009B46A4" w14:paraId="3F472768" w14:textId="77777777" w:rsidTr="00FC7291">
        <w:trPr>
          <w:trHeight w:val="376"/>
        </w:trPr>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470458DC" w14:textId="77777777" w:rsidR="009B46A4" w:rsidRPr="009B46A4" w:rsidRDefault="009B46A4" w:rsidP="009B46A4">
            <w:pPr>
              <w:spacing w:after="0" w:line="240" w:lineRule="auto"/>
              <w:rPr>
                <w:rFonts w:ascii="Calibri" w:eastAsia="Times New Roman" w:hAnsi="Calibri" w:cs="Calibri"/>
                <w:b/>
                <w:bCs/>
                <w:kern w:val="0"/>
                <w:sz w:val="20"/>
                <w:szCs w:val="20"/>
                <w:lang w:eastAsia="sl-SI"/>
                <w14:ligatures w14:val="none"/>
              </w:rPr>
            </w:pPr>
            <w:r w:rsidRPr="009B46A4">
              <w:rPr>
                <w:rFonts w:ascii="Calibri" w:eastAsia="Times New Roman" w:hAnsi="Calibri" w:cs="Calibri"/>
                <w:b/>
                <w:bCs/>
                <w:kern w:val="0"/>
                <w:sz w:val="20"/>
                <w:szCs w:val="20"/>
                <w:lang w:eastAsia="sl-SI"/>
                <w14:ligatures w14:val="none"/>
              </w:rPr>
              <w:t>E0916</w:t>
            </w:r>
          </w:p>
        </w:tc>
        <w:tc>
          <w:tcPr>
            <w:tcW w:w="783" w:type="pct"/>
            <w:tcBorders>
              <w:top w:val="single" w:sz="4" w:space="0" w:color="auto"/>
              <w:left w:val="nil"/>
              <w:bottom w:val="single" w:sz="4" w:space="0" w:color="auto"/>
              <w:right w:val="single" w:sz="4" w:space="0" w:color="auto"/>
            </w:tcBorders>
            <w:shd w:val="clear" w:color="auto" w:fill="auto"/>
            <w:vAlign w:val="center"/>
          </w:tcPr>
          <w:p w14:paraId="0CD1D18F" w14:textId="77777777" w:rsidR="009B46A4" w:rsidRPr="009B46A4" w:rsidRDefault="009B46A4" w:rsidP="009B46A4">
            <w:pPr>
              <w:spacing w:after="0" w:line="240" w:lineRule="auto"/>
              <w:jc w:val="center"/>
              <w:rPr>
                <w:rFonts w:ascii="Calibri" w:eastAsia="Times New Roman" w:hAnsi="Calibri" w:cs="Calibri"/>
                <w:b/>
                <w:bCs/>
                <w:kern w:val="0"/>
                <w:sz w:val="20"/>
                <w:szCs w:val="20"/>
                <w:lang w:eastAsia="sl-SI"/>
                <w14:ligatures w14:val="none"/>
              </w:rPr>
            </w:pPr>
            <w:r w:rsidRPr="009B46A4">
              <w:rPr>
                <w:rFonts w:ascii="Calibri" w:eastAsia="Times New Roman" w:hAnsi="Calibri" w:cs="Calibri"/>
                <w:b/>
                <w:bCs/>
                <w:kern w:val="0"/>
                <w:sz w:val="20"/>
                <w:szCs w:val="20"/>
                <w:lang w:eastAsia="sl-SI"/>
                <w14:ligatures w14:val="none"/>
              </w:rPr>
              <w:t>1</w:t>
            </w:r>
          </w:p>
        </w:tc>
        <w:tc>
          <w:tcPr>
            <w:tcW w:w="1095" w:type="pct"/>
            <w:tcBorders>
              <w:top w:val="single" w:sz="4" w:space="0" w:color="auto"/>
              <w:left w:val="nil"/>
              <w:bottom w:val="single" w:sz="4" w:space="0" w:color="auto"/>
              <w:right w:val="single" w:sz="4" w:space="0" w:color="auto"/>
            </w:tcBorders>
            <w:shd w:val="clear" w:color="auto" w:fill="auto"/>
            <w:vAlign w:val="center"/>
          </w:tcPr>
          <w:p w14:paraId="6861020F" w14:textId="77777777" w:rsidR="009B46A4" w:rsidRPr="009B46A4" w:rsidRDefault="009B46A4" w:rsidP="009B46A4">
            <w:pPr>
              <w:spacing w:line="240" w:lineRule="auto"/>
              <w:jc w:val="center"/>
              <w:rPr>
                <w:rFonts w:ascii="Calibri" w:eastAsia="Times New Roman" w:hAnsi="Calibri" w:cs="Calibri"/>
                <w:b/>
                <w:bCs/>
                <w:kern w:val="0"/>
                <w:sz w:val="20"/>
                <w:szCs w:val="20"/>
                <w:lang w:eastAsia="sl-SI"/>
              </w:rPr>
            </w:pPr>
            <w:r w:rsidRPr="009B46A4">
              <w:rPr>
                <w:rFonts w:ascii="Calibri" w:eastAsia="Times New Roman" w:hAnsi="Calibri" w:cs="Calibri"/>
                <w:b/>
                <w:bCs/>
                <w:kern w:val="0"/>
                <w:sz w:val="20"/>
                <w:szCs w:val="20"/>
                <w:lang w:eastAsia="sl-SI"/>
              </w:rPr>
              <w:t>kontrola na trajanje obravnave</w:t>
            </w:r>
          </w:p>
        </w:tc>
        <w:tc>
          <w:tcPr>
            <w:tcW w:w="874" w:type="pct"/>
            <w:tcBorders>
              <w:top w:val="single" w:sz="4" w:space="0" w:color="auto"/>
              <w:left w:val="nil"/>
              <w:bottom w:val="single" w:sz="4" w:space="0" w:color="auto"/>
              <w:right w:val="single" w:sz="4" w:space="0" w:color="auto"/>
            </w:tcBorders>
            <w:shd w:val="clear" w:color="auto" w:fill="auto"/>
            <w:vAlign w:val="center"/>
          </w:tcPr>
          <w:p w14:paraId="6C98F29B" w14:textId="77777777" w:rsidR="009B46A4" w:rsidRPr="009B46A4" w:rsidRDefault="009B46A4" w:rsidP="009B46A4">
            <w:pPr>
              <w:spacing w:after="0" w:line="240" w:lineRule="auto"/>
              <w:jc w:val="center"/>
              <w:rPr>
                <w:rFonts w:ascii="Calibri" w:eastAsia="Times New Roman" w:hAnsi="Calibri" w:cs="Calibri"/>
                <w:b/>
                <w:bCs/>
                <w:kern w:val="0"/>
                <w:sz w:val="20"/>
                <w:szCs w:val="20"/>
                <w:lang w:eastAsia="sl-SI"/>
                <w14:ligatures w14:val="none"/>
              </w:rPr>
            </w:pPr>
            <w:r w:rsidRPr="009B46A4">
              <w:rPr>
                <w:rFonts w:ascii="Calibri" w:eastAsia="Times New Roman" w:hAnsi="Calibri" w:cs="Calibri"/>
                <w:b/>
                <w:bCs/>
                <w:kern w:val="0"/>
                <w:sz w:val="20"/>
                <w:szCs w:val="20"/>
                <w:lang w:eastAsia="sl-SI"/>
                <w14:ligatures w14:val="none"/>
              </w:rPr>
              <w:t>3 - Cena storitve je enaka ceni v ceniku</w:t>
            </w:r>
          </w:p>
        </w:tc>
        <w:tc>
          <w:tcPr>
            <w:tcW w:w="422" w:type="pct"/>
            <w:tcBorders>
              <w:top w:val="single" w:sz="4" w:space="0" w:color="auto"/>
              <w:left w:val="nil"/>
              <w:bottom w:val="single" w:sz="4" w:space="0" w:color="auto"/>
              <w:right w:val="single" w:sz="4" w:space="0" w:color="auto"/>
            </w:tcBorders>
            <w:shd w:val="clear" w:color="auto" w:fill="auto"/>
            <w:vAlign w:val="center"/>
          </w:tcPr>
          <w:p w14:paraId="42A0197F" w14:textId="77777777" w:rsidR="009B46A4" w:rsidRPr="009B46A4" w:rsidRDefault="009B46A4" w:rsidP="009B46A4">
            <w:pPr>
              <w:spacing w:after="0" w:line="240" w:lineRule="auto"/>
              <w:jc w:val="center"/>
              <w:rPr>
                <w:rFonts w:ascii="Calibri" w:eastAsia="Times New Roman" w:hAnsi="Calibri" w:cs="Calibri"/>
                <w:b/>
                <w:bCs/>
                <w:kern w:val="0"/>
                <w:sz w:val="20"/>
                <w:szCs w:val="20"/>
                <w:lang w:eastAsia="sl-SI"/>
                <w14:ligatures w14:val="none"/>
              </w:rPr>
            </w:pPr>
            <w:r w:rsidRPr="009B46A4">
              <w:rPr>
                <w:rFonts w:ascii="Calibri" w:eastAsia="Times New Roman" w:hAnsi="Calibri" w:cs="Calibri"/>
                <w:b/>
                <w:bCs/>
                <w:kern w:val="0"/>
                <w:sz w:val="20"/>
                <w:szCs w:val="20"/>
                <w:lang w:eastAsia="sl-SI"/>
                <w14:ligatures w14:val="none"/>
              </w:rPr>
              <w:t>4 Dan</w:t>
            </w:r>
          </w:p>
        </w:tc>
        <w:tc>
          <w:tcPr>
            <w:tcW w:w="535" w:type="pct"/>
            <w:tcBorders>
              <w:top w:val="single" w:sz="4" w:space="0" w:color="auto"/>
              <w:left w:val="nil"/>
              <w:bottom w:val="single" w:sz="4" w:space="0" w:color="auto"/>
              <w:right w:val="single" w:sz="4" w:space="0" w:color="auto"/>
            </w:tcBorders>
            <w:vAlign w:val="center"/>
          </w:tcPr>
          <w:p w14:paraId="12FEFA47" w14:textId="77777777" w:rsidR="009B46A4" w:rsidRPr="009B46A4" w:rsidRDefault="009B46A4" w:rsidP="009B46A4">
            <w:pPr>
              <w:spacing w:after="0" w:line="240" w:lineRule="auto"/>
              <w:jc w:val="center"/>
              <w:rPr>
                <w:rFonts w:ascii="Calibri" w:eastAsia="Times New Roman" w:hAnsi="Calibri" w:cs="Calibri"/>
                <w:b/>
                <w:bCs/>
                <w:kern w:val="0"/>
                <w:sz w:val="20"/>
                <w:szCs w:val="20"/>
                <w:lang w:eastAsia="sl-SI"/>
                <w14:ligatures w14:val="none"/>
              </w:rPr>
            </w:pPr>
            <w:r w:rsidRPr="009B46A4">
              <w:rPr>
                <w:rFonts w:ascii="Calibri" w:eastAsia="Times New Roman" w:hAnsi="Calibri" w:cs="Calibri"/>
                <w:b/>
                <w:bCs/>
                <w:kern w:val="0"/>
                <w:sz w:val="20"/>
                <w:szCs w:val="20"/>
                <w:lang w:eastAsia="sl-SI"/>
                <w14:ligatures w14:val="none"/>
              </w:rPr>
              <w:t>Ne</w:t>
            </w:r>
          </w:p>
        </w:tc>
        <w:tc>
          <w:tcPr>
            <w:tcW w:w="529" w:type="pct"/>
            <w:tcBorders>
              <w:top w:val="single" w:sz="4" w:space="0" w:color="auto"/>
              <w:left w:val="nil"/>
              <w:bottom w:val="single" w:sz="4" w:space="0" w:color="auto"/>
              <w:right w:val="single" w:sz="4" w:space="0" w:color="auto"/>
            </w:tcBorders>
            <w:vAlign w:val="center"/>
          </w:tcPr>
          <w:p w14:paraId="5AD420CD" w14:textId="77777777" w:rsidR="009B46A4" w:rsidRPr="009B46A4" w:rsidRDefault="009B46A4" w:rsidP="009B46A4">
            <w:pPr>
              <w:spacing w:after="0" w:line="240" w:lineRule="auto"/>
              <w:jc w:val="center"/>
              <w:rPr>
                <w:rFonts w:ascii="Calibri" w:eastAsia="Times New Roman" w:hAnsi="Calibri" w:cs="Calibri"/>
                <w:b/>
                <w:bCs/>
                <w:kern w:val="0"/>
                <w:sz w:val="20"/>
                <w:szCs w:val="20"/>
                <w:lang w:eastAsia="sl-SI"/>
                <w14:ligatures w14:val="none"/>
              </w:rPr>
            </w:pPr>
            <w:r w:rsidRPr="009B46A4">
              <w:rPr>
                <w:rFonts w:ascii="Calibri" w:eastAsia="Times New Roman" w:hAnsi="Calibri" w:cs="Calibri"/>
                <w:b/>
                <w:bCs/>
                <w:kern w:val="0"/>
                <w:sz w:val="20"/>
                <w:szCs w:val="20"/>
                <w:lang w:eastAsia="sl-SI"/>
                <w14:ligatures w14:val="none"/>
              </w:rPr>
              <w:t>E0916</w:t>
            </w:r>
          </w:p>
        </w:tc>
        <w:tc>
          <w:tcPr>
            <w:tcW w:w="374" w:type="pct"/>
            <w:tcBorders>
              <w:top w:val="single" w:sz="4" w:space="0" w:color="auto"/>
              <w:left w:val="nil"/>
              <w:bottom w:val="single" w:sz="4" w:space="0" w:color="auto"/>
              <w:right w:val="single" w:sz="4" w:space="0" w:color="auto"/>
            </w:tcBorders>
            <w:vAlign w:val="center"/>
          </w:tcPr>
          <w:p w14:paraId="16FB3C5B" w14:textId="77777777" w:rsidR="009B46A4" w:rsidRPr="009B46A4" w:rsidRDefault="009B46A4" w:rsidP="009B46A4">
            <w:pPr>
              <w:spacing w:after="0" w:line="240" w:lineRule="auto"/>
              <w:jc w:val="center"/>
              <w:rPr>
                <w:rFonts w:ascii="Calibri" w:eastAsia="Times New Roman" w:hAnsi="Calibri" w:cs="Calibri"/>
                <w:b/>
                <w:bCs/>
                <w:kern w:val="0"/>
                <w:sz w:val="20"/>
                <w:szCs w:val="20"/>
                <w:lang w:eastAsia="sl-SI"/>
                <w14:ligatures w14:val="none"/>
              </w:rPr>
            </w:pPr>
            <w:r w:rsidRPr="009B46A4">
              <w:rPr>
                <w:rFonts w:ascii="Calibri" w:eastAsia="Times New Roman" w:hAnsi="Calibri" w:cs="Calibri"/>
                <w:b/>
                <w:bCs/>
                <w:kern w:val="0"/>
                <w:sz w:val="20"/>
                <w:szCs w:val="20"/>
                <w:lang w:eastAsia="sl-SI"/>
                <w14:ligatures w14:val="none"/>
              </w:rPr>
              <w:t>/</w:t>
            </w:r>
          </w:p>
        </w:tc>
      </w:tr>
    </w:tbl>
    <w:p w14:paraId="27BF8B09" w14:textId="6C0F8496" w:rsidR="009B46A4" w:rsidRPr="00E403BC" w:rsidRDefault="009B46A4" w:rsidP="009B46A4">
      <w:pPr>
        <w:widowControl w:val="0"/>
        <w:suppressAutoHyphens/>
        <w:spacing w:after="0" w:line="240" w:lineRule="auto"/>
        <w:jc w:val="both"/>
        <w:rPr>
          <w:rFonts w:ascii="Calibri" w:eastAsia="Times New Roman" w:hAnsi="Calibri" w:cs="Arial"/>
          <w:sz w:val="20"/>
          <w:szCs w:val="20"/>
          <w:lang w:eastAsia="sl-SI"/>
        </w:rPr>
      </w:pPr>
      <w:r w:rsidRPr="00E403BC">
        <w:rPr>
          <w:rFonts w:ascii="Calibri" w:eastAsia="Times New Roman" w:hAnsi="Calibri" w:cs="Arial"/>
          <w:sz w:val="20"/>
          <w:szCs w:val="20"/>
          <w:lang w:eastAsia="sl-SI"/>
        </w:rPr>
        <w:t>* V število enot mere izvajalec vnese število dni zdravstvene nege za oseb</w:t>
      </w:r>
      <w:r w:rsidR="00F70519">
        <w:rPr>
          <w:rFonts w:ascii="Calibri" w:eastAsia="Times New Roman" w:hAnsi="Calibri" w:cs="Arial"/>
          <w:sz w:val="20"/>
          <w:szCs w:val="20"/>
          <w:lang w:eastAsia="sl-SI"/>
        </w:rPr>
        <w:t>o</w:t>
      </w:r>
      <w:r w:rsidRPr="00E403BC">
        <w:rPr>
          <w:rFonts w:ascii="Calibri" w:eastAsia="Times New Roman" w:hAnsi="Calibri" w:cs="Arial"/>
          <w:sz w:val="20"/>
          <w:szCs w:val="20"/>
          <w:lang w:eastAsia="sl-SI"/>
        </w:rPr>
        <w:t xml:space="preserve"> z demenco.</w:t>
      </w:r>
    </w:p>
    <w:p w14:paraId="7A45B255" w14:textId="77777777" w:rsidR="009B46A4" w:rsidRPr="009B46A4" w:rsidRDefault="009B46A4" w:rsidP="009B46A4">
      <w:pPr>
        <w:widowControl w:val="0"/>
        <w:suppressAutoHyphens/>
        <w:spacing w:after="0" w:line="240" w:lineRule="auto"/>
        <w:jc w:val="both"/>
        <w:rPr>
          <w:rFonts w:ascii="Calibri" w:eastAsia="Times New Roman" w:hAnsi="Calibri" w:cs="Arial"/>
          <w:lang w:eastAsia="sl-SI"/>
        </w:rPr>
      </w:pPr>
    </w:p>
    <w:p w14:paraId="5ED74D74" w14:textId="77777777" w:rsidR="009B46A4" w:rsidRPr="009B46A4" w:rsidRDefault="009B46A4" w:rsidP="009B46A4">
      <w:pPr>
        <w:numPr>
          <w:ilvl w:val="0"/>
          <w:numId w:val="11"/>
        </w:numPr>
        <w:spacing w:after="0" w:line="240" w:lineRule="auto"/>
        <w:contextualSpacing/>
        <w:jc w:val="both"/>
        <w:rPr>
          <w:rFonts w:ascii="Calibri" w:eastAsia="Calibri" w:hAnsi="Calibri" w:cs="Arial"/>
          <w:color w:val="000000"/>
        </w:rPr>
      </w:pPr>
      <w:r w:rsidRPr="009B46A4">
        <w:rPr>
          <w:rFonts w:ascii="Calibri" w:eastAsia="Calibri" w:hAnsi="Calibri" w:cs="Arial"/>
          <w:color w:val="000000"/>
        </w:rPr>
        <w:t xml:space="preserve">povezovalni šifrant </w:t>
      </w:r>
      <w:proofErr w:type="gramStart"/>
      <w:r w:rsidRPr="009B46A4">
        <w:rPr>
          <w:rFonts w:ascii="Calibri" w:eastAsia="Calibri" w:hAnsi="Calibri" w:cs="Arial"/>
          <w:color w:val="000000"/>
        </w:rPr>
        <w:t>K1</w:t>
      </w:r>
      <w:proofErr w:type="gramEnd"/>
      <w:r w:rsidRPr="009B46A4">
        <w:rPr>
          <w:rFonts w:ascii="Calibri" w:eastAsia="Calibri" w:hAnsi="Calibri" w:cs="Arial"/>
          <w:color w:val="000000"/>
        </w:rPr>
        <w:t xml:space="preserve"> »Vrste zdravstvene dejavnosti in storitve za obračun«:</w:t>
      </w:r>
    </w:p>
    <w:p w14:paraId="04C34E9C" w14:textId="77777777" w:rsidR="009B46A4" w:rsidRPr="009B46A4" w:rsidRDefault="009B46A4" w:rsidP="009B46A4">
      <w:pPr>
        <w:spacing w:after="0" w:line="240" w:lineRule="auto"/>
        <w:contextualSpacing/>
        <w:jc w:val="both"/>
        <w:rPr>
          <w:rFonts w:ascii="Calibri" w:eastAsia="Calibri" w:hAnsi="Calibri" w:cs="Arial"/>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542"/>
        <w:gridCol w:w="542"/>
        <w:gridCol w:w="5365"/>
        <w:gridCol w:w="2037"/>
      </w:tblGrid>
      <w:tr w:rsidR="009B46A4" w:rsidRPr="009B46A4" w14:paraId="0DC344F7" w14:textId="77777777" w:rsidTr="00FC7291">
        <w:trPr>
          <w:trHeight w:val="954"/>
        </w:trPr>
        <w:tc>
          <w:tcPr>
            <w:tcW w:w="488" w:type="pct"/>
            <w:shd w:val="clear" w:color="auto" w:fill="auto"/>
            <w:vAlign w:val="bottom"/>
          </w:tcPr>
          <w:p w14:paraId="53AB66A0" w14:textId="77777777" w:rsidR="009B46A4" w:rsidRPr="009B46A4" w:rsidRDefault="009B46A4" w:rsidP="009B46A4">
            <w:pPr>
              <w:rPr>
                <w:rFonts w:ascii="Calibri" w:eastAsia="Aptos" w:hAnsi="Calibri" w:cs="Calibri"/>
                <w:sz w:val="20"/>
                <w:szCs w:val="20"/>
              </w:rPr>
            </w:pPr>
          </w:p>
        </w:tc>
        <w:tc>
          <w:tcPr>
            <w:tcW w:w="3429" w:type="pct"/>
            <w:gridSpan w:val="3"/>
            <w:shd w:val="clear" w:color="auto" w:fill="auto"/>
            <w:vAlign w:val="bottom"/>
          </w:tcPr>
          <w:p w14:paraId="718CEB8D" w14:textId="77777777" w:rsidR="009B46A4" w:rsidRPr="009B46A4" w:rsidRDefault="009B46A4" w:rsidP="009B46A4">
            <w:pPr>
              <w:rPr>
                <w:rFonts w:ascii="Calibri" w:eastAsia="Aptos" w:hAnsi="Calibri" w:cs="Calibri"/>
                <w:sz w:val="20"/>
                <w:szCs w:val="20"/>
              </w:rPr>
            </w:pPr>
          </w:p>
        </w:tc>
        <w:tc>
          <w:tcPr>
            <w:tcW w:w="1083" w:type="pct"/>
            <w:shd w:val="clear" w:color="auto" w:fill="auto"/>
            <w:vAlign w:val="center"/>
          </w:tcPr>
          <w:p w14:paraId="463581D9" w14:textId="77777777" w:rsidR="009B46A4" w:rsidRPr="009B46A4" w:rsidRDefault="009B46A4" w:rsidP="009B46A4">
            <w:pPr>
              <w:jc w:val="center"/>
              <w:rPr>
                <w:rFonts w:ascii="Calibri" w:eastAsia="Aptos" w:hAnsi="Calibri" w:cs="Calibri"/>
                <w:sz w:val="20"/>
                <w:szCs w:val="20"/>
              </w:rPr>
            </w:pPr>
            <w:r w:rsidRPr="009B46A4">
              <w:rPr>
                <w:rFonts w:ascii="Calibri" w:eastAsia="Aptos" w:hAnsi="Calibri" w:cs="Calibri"/>
                <w:sz w:val="20"/>
                <w:szCs w:val="20"/>
              </w:rPr>
              <w:t xml:space="preserve">Šifrant </w:t>
            </w:r>
            <w:proofErr w:type="spellStart"/>
            <w:r w:rsidRPr="009B46A4">
              <w:rPr>
                <w:rFonts w:ascii="Calibri" w:eastAsia="Aptos" w:hAnsi="Calibri" w:cs="Calibri"/>
                <w:sz w:val="20"/>
                <w:szCs w:val="20"/>
              </w:rPr>
              <w:t>K1.1</w:t>
            </w:r>
            <w:proofErr w:type="spellEnd"/>
            <w:r w:rsidRPr="009B46A4">
              <w:rPr>
                <w:rFonts w:ascii="Calibri" w:eastAsia="Aptos" w:hAnsi="Calibri" w:cs="Calibri"/>
                <w:sz w:val="20"/>
                <w:szCs w:val="20"/>
              </w:rPr>
              <w:t xml:space="preserve"> - Dovoljene storitve obračuna po podvrstah zdravstvene dejavnosti</w:t>
            </w:r>
          </w:p>
        </w:tc>
      </w:tr>
      <w:tr w:rsidR="009B46A4" w:rsidRPr="009B46A4" w14:paraId="0B228BE1" w14:textId="77777777" w:rsidTr="00FC7291">
        <w:trPr>
          <w:trHeight w:val="255"/>
        </w:trPr>
        <w:tc>
          <w:tcPr>
            <w:tcW w:w="488" w:type="pct"/>
            <w:shd w:val="clear" w:color="auto" w:fill="auto"/>
            <w:vAlign w:val="center"/>
          </w:tcPr>
          <w:p w14:paraId="1739771F" w14:textId="77777777" w:rsidR="009B46A4" w:rsidRPr="009B46A4" w:rsidRDefault="009B46A4" w:rsidP="009B46A4">
            <w:pPr>
              <w:spacing w:after="0" w:line="240" w:lineRule="auto"/>
              <w:rPr>
                <w:rFonts w:ascii="Calibri" w:eastAsia="Aptos" w:hAnsi="Calibri" w:cs="Calibri"/>
                <w:sz w:val="20"/>
                <w:szCs w:val="20"/>
              </w:rPr>
            </w:pPr>
            <w:proofErr w:type="spellStart"/>
            <w:r w:rsidRPr="009B46A4">
              <w:rPr>
                <w:rFonts w:ascii="Calibri" w:eastAsia="Aptos" w:hAnsi="Calibri" w:cs="Calibri"/>
                <w:sz w:val="20"/>
                <w:szCs w:val="20"/>
              </w:rPr>
              <w:t>R87.100</w:t>
            </w:r>
            <w:proofErr w:type="spellEnd"/>
          </w:p>
        </w:tc>
        <w:tc>
          <w:tcPr>
            <w:tcW w:w="3429" w:type="pct"/>
            <w:gridSpan w:val="3"/>
            <w:shd w:val="clear" w:color="auto" w:fill="auto"/>
            <w:vAlign w:val="center"/>
          </w:tcPr>
          <w:p w14:paraId="129BAD5E" w14:textId="77777777" w:rsidR="009B46A4" w:rsidRPr="009B46A4" w:rsidRDefault="009B46A4" w:rsidP="009B46A4">
            <w:pPr>
              <w:spacing w:after="0" w:line="240" w:lineRule="auto"/>
              <w:rPr>
                <w:rFonts w:ascii="Calibri" w:eastAsia="Aptos" w:hAnsi="Calibri" w:cs="Calibri"/>
                <w:sz w:val="20"/>
                <w:szCs w:val="20"/>
              </w:rPr>
            </w:pPr>
            <w:r w:rsidRPr="009B46A4">
              <w:rPr>
                <w:rFonts w:ascii="Calibri" w:eastAsia="Aptos" w:hAnsi="Calibri" w:cs="Calibri"/>
                <w:sz w:val="20"/>
                <w:szCs w:val="20"/>
              </w:rPr>
              <w:t>Dejavnost nastanitvenih ustanov za bolniško nego</w:t>
            </w:r>
          </w:p>
        </w:tc>
        <w:tc>
          <w:tcPr>
            <w:tcW w:w="1083" w:type="pct"/>
            <w:shd w:val="clear" w:color="auto" w:fill="auto"/>
            <w:vAlign w:val="center"/>
          </w:tcPr>
          <w:p w14:paraId="79569F19" w14:textId="77777777" w:rsidR="009B46A4" w:rsidRPr="009B46A4" w:rsidRDefault="009B46A4" w:rsidP="009B46A4">
            <w:pPr>
              <w:spacing w:after="0" w:line="240" w:lineRule="auto"/>
              <w:rPr>
                <w:rFonts w:ascii="Calibri" w:eastAsia="Aptos" w:hAnsi="Calibri" w:cs="Calibri"/>
                <w:sz w:val="20"/>
                <w:szCs w:val="20"/>
              </w:rPr>
            </w:pPr>
          </w:p>
        </w:tc>
      </w:tr>
      <w:tr w:rsidR="009B46A4" w:rsidRPr="009B46A4" w14:paraId="545C79FB" w14:textId="77777777" w:rsidTr="00FC7291">
        <w:trPr>
          <w:trHeight w:val="255"/>
        </w:trPr>
        <w:tc>
          <w:tcPr>
            <w:tcW w:w="488" w:type="pct"/>
            <w:shd w:val="clear" w:color="auto" w:fill="auto"/>
            <w:vAlign w:val="bottom"/>
          </w:tcPr>
          <w:p w14:paraId="475CEBB6" w14:textId="77777777" w:rsidR="009B46A4" w:rsidRPr="009B46A4" w:rsidRDefault="009B46A4" w:rsidP="009B46A4">
            <w:pPr>
              <w:spacing w:after="0" w:line="240" w:lineRule="auto"/>
              <w:rPr>
                <w:rFonts w:ascii="Calibri" w:eastAsia="Times New Roman" w:hAnsi="Calibri" w:cs="Calibri"/>
                <w:sz w:val="20"/>
                <w:szCs w:val="20"/>
                <w:lang w:eastAsia="sl-SI"/>
              </w:rPr>
            </w:pPr>
            <w:bookmarkStart w:id="1" w:name="_Hlk168302034"/>
          </w:p>
        </w:tc>
        <w:tc>
          <w:tcPr>
            <w:tcW w:w="288" w:type="pct"/>
            <w:shd w:val="clear" w:color="auto" w:fill="auto"/>
            <w:vAlign w:val="center"/>
          </w:tcPr>
          <w:p w14:paraId="52CB8F11" w14:textId="77777777" w:rsidR="009B46A4" w:rsidRPr="009B46A4" w:rsidRDefault="009B46A4" w:rsidP="009B46A4">
            <w:pPr>
              <w:spacing w:after="0" w:line="240" w:lineRule="auto"/>
              <w:rPr>
                <w:rFonts w:ascii="Calibri" w:eastAsia="Times New Roman" w:hAnsi="Calibri" w:cs="Calibri"/>
                <w:sz w:val="20"/>
                <w:szCs w:val="20"/>
                <w:lang w:eastAsia="sl-SI"/>
              </w:rPr>
            </w:pPr>
            <w:r w:rsidRPr="009B46A4">
              <w:rPr>
                <w:rFonts w:ascii="Calibri" w:eastAsia="Times New Roman" w:hAnsi="Calibri" w:cs="Calibri"/>
                <w:sz w:val="20"/>
                <w:szCs w:val="20"/>
                <w:lang w:eastAsia="sl-SI"/>
              </w:rPr>
              <w:t>644</w:t>
            </w:r>
          </w:p>
        </w:tc>
        <w:tc>
          <w:tcPr>
            <w:tcW w:w="3141" w:type="pct"/>
            <w:gridSpan w:val="2"/>
            <w:shd w:val="clear" w:color="auto" w:fill="auto"/>
            <w:vAlign w:val="center"/>
          </w:tcPr>
          <w:p w14:paraId="663C52DE" w14:textId="77777777" w:rsidR="009B46A4" w:rsidRPr="009B46A4" w:rsidRDefault="009B46A4" w:rsidP="009B46A4">
            <w:pPr>
              <w:spacing w:after="0" w:line="240" w:lineRule="auto"/>
              <w:rPr>
                <w:rFonts w:ascii="Calibri" w:eastAsia="Times New Roman" w:hAnsi="Calibri" w:cs="Calibri"/>
                <w:sz w:val="20"/>
                <w:szCs w:val="20"/>
                <w:lang w:eastAsia="sl-SI"/>
              </w:rPr>
            </w:pPr>
            <w:r w:rsidRPr="009B46A4">
              <w:rPr>
                <w:rFonts w:ascii="Calibri" w:eastAsia="Times New Roman" w:hAnsi="Calibri" w:cs="Calibri"/>
                <w:sz w:val="20"/>
                <w:szCs w:val="20"/>
                <w:lang w:eastAsia="sl-SI"/>
              </w:rPr>
              <w:t>Zdravstvena nega v dejavnosti nastanitvenih ustanov za bolniško nego</w:t>
            </w:r>
          </w:p>
        </w:tc>
        <w:tc>
          <w:tcPr>
            <w:tcW w:w="1083" w:type="pct"/>
            <w:shd w:val="clear" w:color="auto" w:fill="auto"/>
            <w:vAlign w:val="center"/>
          </w:tcPr>
          <w:p w14:paraId="33440ABB" w14:textId="77777777" w:rsidR="009B46A4" w:rsidRPr="009B46A4" w:rsidRDefault="009B46A4" w:rsidP="009B46A4">
            <w:pPr>
              <w:spacing w:after="0" w:line="240" w:lineRule="auto"/>
              <w:rPr>
                <w:rFonts w:ascii="Calibri" w:eastAsia="Times New Roman" w:hAnsi="Calibri" w:cs="Calibri"/>
                <w:sz w:val="20"/>
                <w:szCs w:val="20"/>
                <w:lang w:eastAsia="sl-SI"/>
              </w:rPr>
            </w:pPr>
          </w:p>
        </w:tc>
      </w:tr>
      <w:bookmarkEnd w:id="1"/>
      <w:tr w:rsidR="009B46A4" w:rsidRPr="009B46A4" w14:paraId="4908D4B8" w14:textId="77777777" w:rsidTr="00FC7291">
        <w:trPr>
          <w:trHeight w:val="113"/>
        </w:trPr>
        <w:tc>
          <w:tcPr>
            <w:tcW w:w="488" w:type="pct"/>
            <w:shd w:val="clear" w:color="auto" w:fill="auto"/>
            <w:vAlign w:val="bottom"/>
          </w:tcPr>
          <w:p w14:paraId="7AC0680C" w14:textId="77777777" w:rsidR="009B46A4" w:rsidRPr="009B46A4" w:rsidRDefault="009B46A4" w:rsidP="009B46A4">
            <w:pPr>
              <w:spacing w:after="0" w:line="240" w:lineRule="auto"/>
              <w:rPr>
                <w:rFonts w:ascii="Calibri" w:eastAsia="Times New Roman" w:hAnsi="Calibri" w:cs="Calibri"/>
                <w:sz w:val="20"/>
                <w:szCs w:val="20"/>
                <w:lang w:eastAsia="sl-SI"/>
              </w:rPr>
            </w:pPr>
          </w:p>
        </w:tc>
        <w:tc>
          <w:tcPr>
            <w:tcW w:w="288" w:type="pct"/>
            <w:shd w:val="clear" w:color="auto" w:fill="auto"/>
            <w:vAlign w:val="bottom"/>
          </w:tcPr>
          <w:p w14:paraId="42649AB5" w14:textId="77777777" w:rsidR="009B46A4" w:rsidRPr="009B46A4" w:rsidRDefault="009B46A4" w:rsidP="009B46A4">
            <w:pPr>
              <w:spacing w:after="0" w:line="240" w:lineRule="auto"/>
              <w:rPr>
                <w:rFonts w:ascii="Calibri" w:eastAsia="Times New Roman" w:hAnsi="Calibri" w:cs="Calibri"/>
                <w:sz w:val="20"/>
                <w:szCs w:val="20"/>
                <w:lang w:eastAsia="sl-SI"/>
              </w:rPr>
            </w:pPr>
          </w:p>
        </w:tc>
        <w:tc>
          <w:tcPr>
            <w:tcW w:w="288" w:type="pct"/>
            <w:tcBorders>
              <w:top w:val="nil"/>
              <w:left w:val="single" w:sz="4" w:space="0" w:color="auto"/>
              <w:bottom w:val="single" w:sz="4" w:space="0" w:color="auto"/>
              <w:right w:val="single" w:sz="4" w:space="0" w:color="auto"/>
            </w:tcBorders>
            <w:shd w:val="clear" w:color="auto" w:fill="auto"/>
            <w:vAlign w:val="center"/>
          </w:tcPr>
          <w:p w14:paraId="288FDF75" w14:textId="77777777" w:rsidR="009B46A4" w:rsidRPr="009B46A4" w:rsidRDefault="009B46A4" w:rsidP="009B46A4">
            <w:pPr>
              <w:spacing w:after="0" w:line="240" w:lineRule="auto"/>
              <w:rPr>
                <w:rFonts w:ascii="Calibri" w:eastAsia="Aptos" w:hAnsi="Calibri" w:cs="Calibri"/>
                <w:sz w:val="20"/>
                <w:szCs w:val="20"/>
              </w:rPr>
            </w:pPr>
            <w:r w:rsidRPr="009B46A4">
              <w:rPr>
                <w:rFonts w:ascii="Calibri" w:eastAsia="Aptos" w:hAnsi="Calibri" w:cs="Calibri"/>
                <w:sz w:val="20"/>
                <w:szCs w:val="20"/>
              </w:rPr>
              <w:t>411</w:t>
            </w:r>
          </w:p>
        </w:tc>
        <w:tc>
          <w:tcPr>
            <w:tcW w:w="2853" w:type="pct"/>
            <w:tcBorders>
              <w:top w:val="nil"/>
              <w:left w:val="nil"/>
              <w:bottom w:val="single" w:sz="4" w:space="0" w:color="auto"/>
              <w:right w:val="nil"/>
            </w:tcBorders>
            <w:shd w:val="clear" w:color="auto" w:fill="auto"/>
            <w:vAlign w:val="center"/>
          </w:tcPr>
          <w:p w14:paraId="327C4CD8" w14:textId="77777777" w:rsidR="009B46A4" w:rsidRPr="009B46A4" w:rsidRDefault="009B46A4" w:rsidP="009B46A4">
            <w:pPr>
              <w:spacing w:after="0" w:line="240" w:lineRule="auto"/>
              <w:rPr>
                <w:rFonts w:ascii="Calibri" w:eastAsia="Aptos" w:hAnsi="Calibri" w:cs="Calibri"/>
                <w:sz w:val="20"/>
                <w:szCs w:val="20"/>
              </w:rPr>
            </w:pPr>
            <w:r w:rsidRPr="009B46A4">
              <w:rPr>
                <w:rFonts w:ascii="Calibri" w:eastAsia="Aptos" w:hAnsi="Calibri" w:cs="Calibri"/>
                <w:sz w:val="20"/>
                <w:szCs w:val="20"/>
              </w:rPr>
              <w:t>Nega I v domovih za ostarele</w:t>
            </w:r>
          </w:p>
        </w:tc>
        <w:tc>
          <w:tcPr>
            <w:tcW w:w="1083" w:type="pct"/>
            <w:shd w:val="clear" w:color="auto" w:fill="auto"/>
            <w:vAlign w:val="center"/>
          </w:tcPr>
          <w:p w14:paraId="659CBCEE" w14:textId="77777777" w:rsidR="009B46A4" w:rsidRPr="009B46A4" w:rsidRDefault="009B46A4" w:rsidP="009B46A4">
            <w:pPr>
              <w:spacing w:after="0" w:line="240" w:lineRule="auto"/>
              <w:jc w:val="center"/>
              <w:rPr>
                <w:rFonts w:ascii="Calibri" w:eastAsia="Times New Roman" w:hAnsi="Calibri" w:cs="Calibri"/>
                <w:b/>
                <w:bCs/>
                <w:sz w:val="20"/>
                <w:szCs w:val="20"/>
                <w:lang w:eastAsia="sl-SI"/>
              </w:rPr>
            </w:pPr>
            <w:r w:rsidRPr="009B46A4">
              <w:rPr>
                <w:rFonts w:ascii="Calibri" w:eastAsia="Times New Roman" w:hAnsi="Calibri" w:cs="Calibri"/>
                <w:b/>
                <w:bCs/>
                <w:sz w:val="20"/>
                <w:szCs w:val="20"/>
                <w:lang w:eastAsia="sl-SI"/>
              </w:rPr>
              <w:t>E0916</w:t>
            </w:r>
          </w:p>
        </w:tc>
      </w:tr>
      <w:tr w:rsidR="009B46A4" w:rsidRPr="009B46A4" w14:paraId="68B738E0" w14:textId="77777777" w:rsidTr="00FC7291">
        <w:trPr>
          <w:trHeight w:val="113"/>
        </w:trPr>
        <w:tc>
          <w:tcPr>
            <w:tcW w:w="488" w:type="pct"/>
            <w:shd w:val="clear" w:color="auto" w:fill="auto"/>
            <w:vAlign w:val="bottom"/>
          </w:tcPr>
          <w:p w14:paraId="72D58403" w14:textId="77777777" w:rsidR="009B46A4" w:rsidRPr="009B46A4" w:rsidRDefault="009B46A4" w:rsidP="009B46A4">
            <w:pPr>
              <w:spacing w:after="0" w:line="240" w:lineRule="auto"/>
              <w:rPr>
                <w:rFonts w:ascii="Calibri" w:eastAsia="Times New Roman" w:hAnsi="Calibri" w:cs="Calibri"/>
                <w:sz w:val="20"/>
                <w:szCs w:val="20"/>
                <w:lang w:eastAsia="sl-SI"/>
              </w:rPr>
            </w:pPr>
          </w:p>
        </w:tc>
        <w:tc>
          <w:tcPr>
            <w:tcW w:w="288" w:type="pct"/>
            <w:shd w:val="clear" w:color="auto" w:fill="auto"/>
            <w:vAlign w:val="bottom"/>
          </w:tcPr>
          <w:p w14:paraId="043659E2" w14:textId="77777777" w:rsidR="009B46A4" w:rsidRPr="009B46A4" w:rsidRDefault="009B46A4" w:rsidP="009B46A4">
            <w:pPr>
              <w:spacing w:after="0" w:line="240" w:lineRule="auto"/>
              <w:rPr>
                <w:rFonts w:ascii="Calibri" w:eastAsia="Times New Roman" w:hAnsi="Calibri" w:cs="Calibri"/>
                <w:sz w:val="20"/>
                <w:szCs w:val="20"/>
                <w:lang w:eastAsia="sl-SI"/>
              </w:rPr>
            </w:pPr>
          </w:p>
        </w:tc>
        <w:tc>
          <w:tcPr>
            <w:tcW w:w="288" w:type="pct"/>
            <w:tcBorders>
              <w:top w:val="nil"/>
              <w:left w:val="single" w:sz="4" w:space="0" w:color="auto"/>
              <w:bottom w:val="single" w:sz="4" w:space="0" w:color="auto"/>
              <w:right w:val="single" w:sz="4" w:space="0" w:color="auto"/>
            </w:tcBorders>
            <w:shd w:val="clear" w:color="auto" w:fill="auto"/>
            <w:vAlign w:val="center"/>
          </w:tcPr>
          <w:p w14:paraId="3422F111" w14:textId="77777777" w:rsidR="009B46A4" w:rsidRPr="009B46A4" w:rsidRDefault="009B46A4" w:rsidP="009B46A4">
            <w:pPr>
              <w:spacing w:after="0" w:line="240" w:lineRule="auto"/>
              <w:rPr>
                <w:rFonts w:ascii="Calibri" w:eastAsia="Aptos" w:hAnsi="Calibri" w:cs="Calibri"/>
                <w:sz w:val="20"/>
                <w:szCs w:val="20"/>
              </w:rPr>
            </w:pPr>
            <w:r w:rsidRPr="009B46A4">
              <w:rPr>
                <w:rFonts w:ascii="Calibri" w:eastAsia="Aptos" w:hAnsi="Calibri" w:cs="Calibri"/>
                <w:sz w:val="20"/>
                <w:szCs w:val="20"/>
              </w:rPr>
              <w:t>412</w:t>
            </w:r>
          </w:p>
        </w:tc>
        <w:tc>
          <w:tcPr>
            <w:tcW w:w="2853" w:type="pct"/>
            <w:tcBorders>
              <w:top w:val="nil"/>
              <w:left w:val="nil"/>
              <w:bottom w:val="single" w:sz="4" w:space="0" w:color="auto"/>
              <w:right w:val="nil"/>
            </w:tcBorders>
            <w:shd w:val="clear" w:color="auto" w:fill="auto"/>
            <w:vAlign w:val="center"/>
          </w:tcPr>
          <w:p w14:paraId="3B86FB55" w14:textId="77777777" w:rsidR="009B46A4" w:rsidRPr="009B46A4" w:rsidRDefault="009B46A4" w:rsidP="009B46A4">
            <w:pPr>
              <w:spacing w:after="0" w:line="240" w:lineRule="auto"/>
              <w:rPr>
                <w:rFonts w:ascii="Calibri" w:eastAsia="Aptos" w:hAnsi="Calibri" w:cs="Calibri"/>
                <w:sz w:val="20"/>
                <w:szCs w:val="20"/>
              </w:rPr>
            </w:pPr>
            <w:r w:rsidRPr="009B46A4">
              <w:rPr>
                <w:rFonts w:ascii="Calibri" w:eastAsia="Aptos" w:hAnsi="Calibri" w:cs="Calibri"/>
                <w:sz w:val="20"/>
                <w:szCs w:val="20"/>
              </w:rPr>
              <w:t>Nega II v domovih za ostarele</w:t>
            </w:r>
          </w:p>
        </w:tc>
        <w:tc>
          <w:tcPr>
            <w:tcW w:w="1083" w:type="pct"/>
            <w:shd w:val="clear" w:color="auto" w:fill="auto"/>
            <w:vAlign w:val="center"/>
          </w:tcPr>
          <w:p w14:paraId="4464C3C5" w14:textId="77777777" w:rsidR="009B46A4" w:rsidRPr="009B46A4" w:rsidRDefault="009B46A4" w:rsidP="009B46A4">
            <w:pPr>
              <w:spacing w:after="0" w:line="240" w:lineRule="auto"/>
              <w:jc w:val="center"/>
              <w:rPr>
                <w:rFonts w:ascii="Calibri" w:eastAsia="Times New Roman" w:hAnsi="Calibri" w:cs="Calibri"/>
                <w:b/>
                <w:bCs/>
                <w:sz w:val="20"/>
                <w:szCs w:val="20"/>
                <w:lang w:eastAsia="sl-SI"/>
              </w:rPr>
            </w:pPr>
            <w:r w:rsidRPr="009B46A4">
              <w:rPr>
                <w:rFonts w:ascii="Calibri" w:eastAsia="Times New Roman" w:hAnsi="Calibri" w:cs="Calibri"/>
                <w:b/>
                <w:bCs/>
                <w:sz w:val="20"/>
                <w:szCs w:val="20"/>
                <w:lang w:eastAsia="sl-SI"/>
              </w:rPr>
              <w:t>E0916</w:t>
            </w:r>
          </w:p>
        </w:tc>
      </w:tr>
      <w:tr w:rsidR="009B46A4" w:rsidRPr="009B46A4" w14:paraId="43A09D93" w14:textId="77777777" w:rsidTr="00FC7291">
        <w:trPr>
          <w:trHeight w:val="113"/>
        </w:trPr>
        <w:tc>
          <w:tcPr>
            <w:tcW w:w="488" w:type="pct"/>
            <w:shd w:val="clear" w:color="auto" w:fill="auto"/>
            <w:vAlign w:val="bottom"/>
          </w:tcPr>
          <w:p w14:paraId="580DE12F" w14:textId="77777777" w:rsidR="009B46A4" w:rsidRPr="009B46A4" w:rsidRDefault="009B46A4" w:rsidP="009B46A4">
            <w:pPr>
              <w:spacing w:after="0" w:line="240" w:lineRule="auto"/>
              <w:rPr>
                <w:rFonts w:ascii="Calibri" w:eastAsia="Times New Roman" w:hAnsi="Calibri" w:cs="Calibri"/>
                <w:sz w:val="20"/>
                <w:szCs w:val="20"/>
                <w:lang w:eastAsia="sl-SI"/>
              </w:rPr>
            </w:pPr>
          </w:p>
        </w:tc>
        <w:tc>
          <w:tcPr>
            <w:tcW w:w="288" w:type="pct"/>
            <w:shd w:val="clear" w:color="auto" w:fill="auto"/>
            <w:vAlign w:val="bottom"/>
          </w:tcPr>
          <w:p w14:paraId="2784B2EC" w14:textId="77777777" w:rsidR="009B46A4" w:rsidRPr="009B46A4" w:rsidRDefault="009B46A4" w:rsidP="009B46A4">
            <w:pPr>
              <w:spacing w:after="0" w:line="240" w:lineRule="auto"/>
              <w:rPr>
                <w:rFonts w:ascii="Calibri" w:eastAsia="Times New Roman" w:hAnsi="Calibri" w:cs="Calibri"/>
                <w:sz w:val="20"/>
                <w:szCs w:val="20"/>
                <w:lang w:eastAsia="sl-SI"/>
              </w:rPr>
            </w:pPr>
          </w:p>
        </w:tc>
        <w:tc>
          <w:tcPr>
            <w:tcW w:w="288" w:type="pct"/>
            <w:tcBorders>
              <w:top w:val="nil"/>
              <w:left w:val="single" w:sz="4" w:space="0" w:color="auto"/>
              <w:bottom w:val="single" w:sz="4" w:space="0" w:color="auto"/>
              <w:right w:val="single" w:sz="4" w:space="0" w:color="auto"/>
            </w:tcBorders>
            <w:shd w:val="clear" w:color="auto" w:fill="auto"/>
            <w:vAlign w:val="center"/>
          </w:tcPr>
          <w:p w14:paraId="28D0E253" w14:textId="77777777" w:rsidR="009B46A4" w:rsidRPr="009B46A4" w:rsidRDefault="009B46A4" w:rsidP="009B46A4">
            <w:pPr>
              <w:spacing w:after="0" w:line="240" w:lineRule="auto"/>
              <w:rPr>
                <w:rFonts w:ascii="Calibri" w:eastAsia="Aptos" w:hAnsi="Calibri" w:cs="Calibri"/>
                <w:sz w:val="20"/>
                <w:szCs w:val="20"/>
              </w:rPr>
            </w:pPr>
            <w:r w:rsidRPr="009B46A4">
              <w:rPr>
                <w:rFonts w:ascii="Calibri" w:eastAsia="Aptos" w:hAnsi="Calibri" w:cs="Calibri"/>
                <w:sz w:val="20"/>
                <w:szCs w:val="20"/>
              </w:rPr>
              <w:t>413</w:t>
            </w:r>
          </w:p>
        </w:tc>
        <w:tc>
          <w:tcPr>
            <w:tcW w:w="2853" w:type="pct"/>
            <w:tcBorders>
              <w:top w:val="nil"/>
              <w:left w:val="nil"/>
              <w:bottom w:val="single" w:sz="4" w:space="0" w:color="auto"/>
              <w:right w:val="nil"/>
            </w:tcBorders>
            <w:shd w:val="clear" w:color="auto" w:fill="auto"/>
            <w:vAlign w:val="center"/>
          </w:tcPr>
          <w:p w14:paraId="708754C7" w14:textId="77777777" w:rsidR="009B46A4" w:rsidRPr="009B46A4" w:rsidRDefault="009B46A4" w:rsidP="009B46A4">
            <w:pPr>
              <w:spacing w:after="0" w:line="240" w:lineRule="auto"/>
              <w:rPr>
                <w:rFonts w:ascii="Calibri" w:eastAsia="Aptos" w:hAnsi="Calibri" w:cs="Calibri"/>
                <w:sz w:val="20"/>
                <w:szCs w:val="20"/>
              </w:rPr>
            </w:pPr>
            <w:r w:rsidRPr="009B46A4">
              <w:rPr>
                <w:rFonts w:ascii="Calibri" w:eastAsia="Aptos" w:hAnsi="Calibri" w:cs="Calibri"/>
                <w:sz w:val="20"/>
                <w:szCs w:val="20"/>
              </w:rPr>
              <w:t>Nega III v domovih za ostarele</w:t>
            </w:r>
          </w:p>
        </w:tc>
        <w:tc>
          <w:tcPr>
            <w:tcW w:w="1083" w:type="pct"/>
            <w:shd w:val="clear" w:color="auto" w:fill="auto"/>
            <w:vAlign w:val="center"/>
          </w:tcPr>
          <w:p w14:paraId="12CC5334" w14:textId="77777777" w:rsidR="009B46A4" w:rsidRPr="009B46A4" w:rsidRDefault="009B46A4" w:rsidP="009B46A4">
            <w:pPr>
              <w:spacing w:after="0" w:line="240" w:lineRule="auto"/>
              <w:jc w:val="center"/>
              <w:rPr>
                <w:rFonts w:ascii="Calibri" w:eastAsia="Times New Roman" w:hAnsi="Calibri" w:cs="Calibri"/>
                <w:b/>
                <w:bCs/>
                <w:sz w:val="20"/>
                <w:szCs w:val="20"/>
                <w:lang w:eastAsia="sl-SI"/>
              </w:rPr>
            </w:pPr>
            <w:r w:rsidRPr="009B46A4">
              <w:rPr>
                <w:rFonts w:ascii="Calibri" w:eastAsia="Times New Roman" w:hAnsi="Calibri" w:cs="Calibri"/>
                <w:b/>
                <w:bCs/>
                <w:sz w:val="20"/>
                <w:szCs w:val="20"/>
                <w:lang w:eastAsia="sl-SI"/>
              </w:rPr>
              <w:t>E0916</w:t>
            </w:r>
          </w:p>
        </w:tc>
      </w:tr>
      <w:tr w:rsidR="009B46A4" w:rsidRPr="009B46A4" w14:paraId="1E477E84" w14:textId="77777777" w:rsidTr="00FC7291">
        <w:trPr>
          <w:trHeight w:val="113"/>
        </w:trPr>
        <w:tc>
          <w:tcPr>
            <w:tcW w:w="488" w:type="pct"/>
            <w:shd w:val="clear" w:color="auto" w:fill="auto"/>
            <w:vAlign w:val="bottom"/>
          </w:tcPr>
          <w:p w14:paraId="03C9E646" w14:textId="77777777" w:rsidR="009B46A4" w:rsidRPr="009B46A4" w:rsidRDefault="009B46A4" w:rsidP="009B46A4">
            <w:pPr>
              <w:spacing w:after="0" w:line="240" w:lineRule="auto"/>
              <w:rPr>
                <w:rFonts w:ascii="Calibri" w:eastAsia="Times New Roman" w:hAnsi="Calibri" w:cs="Calibri"/>
                <w:sz w:val="20"/>
                <w:szCs w:val="20"/>
                <w:lang w:eastAsia="sl-SI"/>
              </w:rPr>
            </w:pPr>
          </w:p>
        </w:tc>
        <w:tc>
          <w:tcPr>
            <w:tcW w:w="288" w:type="pct"/>
            <w:shd w:val="clear" w:color="auto" w:fill="auto"/>
            <w:vAlign w:val="bottom"/>
          </w:tcPr>
          <w:p w14:paraId="7393C50C" w14:textId="77777777" w:rsidR="009B46A4" w:rsidRPr="009B46A4" w:rsidRDefault="009B46A4" w:rsidP="009B46A4">
            <w:pPr>
              <w:spacing w:after="0" w:line="240" w:lineRule="auto"/>
              <w:rPr>
                <w:rFonts w:ascii="Calibri" w:eastAsia="Times New Roman" w:hAnsi="Calibri" w:cs="Calibri"/>
                <w:sz w:val="20"/>
                <w:szCs w:val="20"/>
                <w:lang w:eastAsia="sl-SI"/>
              </w:rPr>
            </w:pPr>
          </w:p>
        </w:tc>
        <w:tc>
          <w:tcPr>
            <w:tcW w:w="288" w:type="pct"/>
            <w:tcBorders>
              <w:top w:val="nil"/>
              <w:left w:val="single" w:sz="4" w:space="0" w:color="auto"/>
              <w:bottom w:val="single" w:sz="4" w:space="0" w:color="auto"/>
              <w:right w:val="single" w:sz="4" w:space="0" w:color="auto"/>
            </w:tcBorders>
            <w:shd w:val="clear" w:color="auto" w:fill="auto"/>
            <w:vAlign w:val="center"/>
          </w:tcPr>
          <w:p w14:paraId="06FB515A" w14:textId="77777777" w:rsidR="009B46A4" w:rsidRPr="009B46A4" w:rsidRDefault="009B46A4" w:rsidP="009B46A4">
            <w:pPr>
              <w:spacing w:after="0" w:line="240" w:lineRule="auto"/>
              <w:rPr>
                <w:rFonts w:ascii="Calibri" w:eastAsia="Aptos" w:hAnsi="Calibri" w:cs="Calibri"/>
                <w:sz w:val="20"/>
                <w:szCs w:val="20"/>
              </w:rPr>
            </w:pPr>
            <w:r w:rsidRPr="009B46A4">
              <w:rPr>
                <w:rFonts w:ascii="Calibri" w:eastAsia="Aptos" w:hAnsi="Calibri" w:cs="Calibri"/>
                <w:sz w:val="20"/>
                <w:szCs w:val="20"/>
              </w:rPr>
              <w:t>415</w:t>
            </w:r>
          </w:p>
        </w:tc>
        <w:tc>
          <w:tcPr>
            <w:tcW w:w="2853" w:type="pct"/>
            <w:tcBorders>
              <w:top w:val="nil"/>
              <w:left w:val="nil"/>
              <w:bottom w:val="single" w:sz="4" w:space="0" w:color="auto"/>
              <w:right w:val="nil"/>
            </w:tcBorders>
            <w:shd w:val="clear" w:color="auto" w:fill="auto"/>
            <w:vAlign w:val="center"/>
          </w:tcPr>
          <w:p w14:paraId="726CA410" w14:textId="77777777" w:rsidR="009B46A4" w:rsidRPr="009B46A4" w:rsidRDefault="009B46A4" w:rsidP="009B46A4">
            <w:pPr>
              <w:spacing w:after="0" w:line="240" w:lineRule="auto"/>
              <w:rPr>
                <w:rFonts w:ascii="Calibri" w:eastAsia="Aptos" w:hAnsi="Calibri" w:cs="Calibri"/>
                <w:sz w:val="20"/>
                <w:szCs w:val="20"/>
              </w:rPr>
            </w:pPr>
            <w:r w:rsidRPr="009B46A4">
              <w:rPr>
                <w:rFonts w:ascii="Calibri" w:eastAsia="Aptos" w:hAnsi="Calibri" w:cs="Calibri"/>
                <w:sz w:val="20"/>
                <w:szCs w:val="20"/>
              </w:rPr>
              <w:t>Nega IV v domovih za ostarele (zavodi tip A)</w:t>
            </w:r>
          </w:p>
        </w:tc>
        <w:tc>
          <w:tcPr>
            <w:tcW w:w="1083" w:type="pct"/>
            <w:shd w:val="clear" w:color="auto" w:fill="auto"/>
            <w:vAlign w:val="center"/>
          </w:tcPr>
          <w:p w14:paraId="4CDEE6C2" w14:textId="77777777" w:rsidR="009B46A4" w:rsidRPr="009B46A4" w:rsidRDefault="009B46A4" w:rsidP="009B46A4">
            <w:pPr>
              <w:spacing w:after="0" w:line="240" w:lineRule="auto"/>
              <w:jc w:val="center"/>
              <w:rPr>
                <w:rFonts w:ascii="Calibri" w:eastAsia="Times New Roman" w:hAnsi="Calibri" w:cs="Calibri"/>
                <w:b/>
                <w:bCs/>
                <w:sz w:val="20"/>
                <w:szCs w:val="20"/>
                <w:lang w:eastAsia="sl-SI"/>
              </w:rPr>
            </w:pPr>
            <w:r w:rsidRPr="009B46A4">
              <w:rPr>
                <w:rFonts w:ascii="Calibri" w:eastAsia="Times New Roman" w:hAnsi="Calibri" w:cs="Calibri"/>
                <w:b/>
                <w:bCs/>
                <w:sz w:val="20"/>
                <w:szCs w:val="20"/>
                <w:lang w:eastAsia="sl-SI"/>
              </w:rPr>
              <w:t>E0916</w:t>
            </w:r>
          </w:p>
        </w:tc>
      </w:tr>
    </w:tbl>
    <w:p w14:paraId="58178D59" w14:textId="77777777" w:rsidR="009B46A4" w:rsidRPr="009B46A4" w:rsidRDefault="009B46A4" w:rsidP="009B46A4">
      <w:pPr>
        <w:numPr>
          <w:ilvl w:val="0"/>
          <w:numId w:val="11"/>
        </w:numPr>
        <w:spacing w:after="0" w:line="240" w:lineRule="auto"/>
        <w:contextualSpacing/>
        <w:jc w:val="both"/>
        <w:rPr>
          <w:rFonts w:ascii="Calibri" w:eastAsia="Calibri" w:hAnsi="Calibri" w:cs="Arial"/>
          <w:color w:val="000000"/>
        </w:rPr>
      </w:pPr>
      <w:r w:rsidRPr="009B46A4">
        <w:rPr>
          <w:rFonts w:ascii="Calibri" w:eastAsia="Calibri" w:hAnsi="Calibri" w:cs="Arial"/>
          <w:color w:val="000000"/>
        </w:rPr>
        <w:lastRenderedPageBreak/>
        <w:t>povezovalni šifrant K2 »VZD s storitvami glede na vrsto dokumenta po strukturi« kot sledi:</w:t>
      </w:r>
    </w:p>
    <w:p w14:paraId="1A96728A" w14:textId="77777777" w:rsidR="009B46A4" w:rsidRPr="009B46A4" w:rsidRDefault="009B46A4" w:rsidP="009B46A4">
      <w:pPr>
        <w:spacing w:after="0" w:line="240" w:lineRule="auto"/>
        <w:jc w:val="both"/>
        <w:rPr>
          <w:rFonts w:ascii="Calibri" w:eastAsia="Calibri" w:hAnsi="Calibri" w:cs="Arial"/>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557"/>
        <w:gridCol w:w="542"/>
        <w:gridCol w:w="5871"/>
        <w:gridCol w:w="1516"/>
      </w:tblGrid>
      <w:tr w:rsidR="009B46A4" w:rsidRPr="009B46A4" w14:paraId="353B4ABE" w14:textId="77777777" w:rsidTr="00FC7291">
        <w:trPr>
          <w:trHeight w:val="318"/>
        </w:trPr>
        <w:tc>
          <w:tcPr>
            <w:tcW w:w="488" w:type="pct"/>
            <w:shd w:val="clear" w:color="auto" w:fill="auto"/>
            <w:vAlign w:val="bottom"/>
          </w:tcPr>
          <w:p w14:paraId="18B4DE7E" w14:textId="77777777" w:rsidR="009B46A4" w:rsidRPr="009B46A4" w:rsidRDefault="009B46A4" w:rsidP="009B46A4">
            <w:pPr>
              <w:spacing w:after="0" w:line="240" w:lineRule="auto"/>
              <w:rPr>
                <w:rFonts w:ascii="Calibri" w:eastAsia="Times New Roman" w:hAnsi="Calibri" w:cs="Calibri"/>
                <w:sz w:val="20"/>
                <w:szCs w:val="20"/>
                <w:lang w:eastAsia="sl-SI"/>
              </w:rPr>
            </w:pPr>
          </w:p>
        </w:tc>
        <w:tc>
          <w:tcPr>
            <w:tcW w:w="3706" w:type="pct"/>
            <w:gridSpan w:val="3"/>
            <w:shd w:val="clear" w:color="auto" w:fill="auto"/>
            <w:vAlign w:val="bottom"/>
          </w:tcPr>
          <w:p w14:paraId="6DC850C0" w14:textId="77777777" w:rsidR="009B46A4" w:rsidRPr="009B46A4" w:rsidRDefault="009B46A4" w:rsidP="009B46A4">
            <w:pPr>
              <w:spacing w:after="0" w:line="240" w:lineRule="auto"/>
              <w:rPr>
                <w:rFonts w:ascii="Calibri" w:eastAsia="Times New Roman" w:hAnsi="Calibri" w:cs="Calibri"/>
                <w:sz w:val="20"/>
                <w:szCs w:val="20"/>
                <w:lang w:eastAsia="sl-SI"/>
              </w:rPr>
            </w:pPr>
          </w:p>
        </w:tc>
        <w:tc>
          <w:tcPr>
            <w:tcW w:w="806" w:type="pct"/>
            <w:vAlign w:val="center"/>
          </w:tcPr>
          <w:p w14:paraId="38CED2CE" w14:textId="77777777" w:rsidR="009B46A4" w:rsidRPr="009B46A4" w:rsidRDefault="009B46A4" w:rsidP="009B46A4">
            <w:pPr>
              <w:spacing w:after="0" w:line="240" w:lineRule="auto"/>
              <w:jc w:val="center"/>
              <w:rPr>
                <w:rFonts w:ascii="Calibri" w:eastAsia="Times New Roman" w:hAnsi="Calibri" w:cs="Calibri"/>
                <w:iCs/>
                <w:sz w:val="20"/>
                <w:szCs w:val="20"/>
                <w:lang w:eastAsia="sl-SI"/>
              </w:rPr>
            </w:pPr>
            <w:proofErr w:type="gramStart"/>
            <w:r w:rsidRPr="009B46A4">
              <w:rPr>
                <w:rFonts w:ascii="Calibri" w:eastAsia="Times New Roman" w:hAnsi="Calibri" w:cs="Calibri"/>
                <w:iCs/>
                <w:sz w:val="20"/>
                <w:szCs w:val="20"/>
                <w:lang w:eastAsia="sl-SI"/>
              </w:rPr>
              <w:t>VD</w:t>
            </w:r>
            <w:proofErr w:type="gramEnd"/>
            <w:r w:rsidRPr="009B46A4">
              <w:rPr>
                <w:rFonts w:ascii="Calibri" w:eastAsia="Times New Roman" w:hAnsi="Calibri" w:cs="Calibri"/>
                <w:iCs/>
                <w:sz w:val="20"/>
                <w:szCs w:val="20"/>
                <w:lang w:eastAsia="sl-SI"/>
              </w:rPr>
              <w:t xml:space="preserve"> 1-3 in 4-6 </w:t>
            </w:r>
          </w:p>
          <w:p w14:paraId="717A08D1" w14:textId="77777777" w:rsidR="009B46A4" w:rsidRPr="009B46A4" w:rsidRDefault="009B46A4" w:rsidP="009B46A4">
            <w:pPr>
              <w:spacing w:after="0" w:line="240" w:lineRule="auto"/>
              <w:jc w:val="center"/>
              <w:rPr>
                <w:rFonts w:ascii="Calibri" w:eastAsia="Times New Roman" w:hAnsi="Calibri" w:cs="Calibri"/>
                <w:iCs/>
                <w:sz w:val="20"/>
                <w:szCs w:val="20"/>
                <w:lang w:eastAsia="sl-SI"/>
              </w:rPr>
            </w:pPr>
            <w:r w:rsidRPr="009B46A4">
              <w:rPr>
                <w:rFonts w:ascii="Calibri" w:eastAsia="Times New Roman" w:hAnsi="Calibri" w:cs="Calibri"/>
                <w:iCs/>
                <w:sz w:val="20"/>
                <w:szCs w:val="20"/>
                <w:lang w:eastAsia="sl-SI"/>
              </w:rPr>
              <w:t xml:space="preserve">Obravnava </w:t>
            </w:r>
          </w:p>
          <w:p w14:paraId="71B12DE9" w14:textId="77777777" w:rsidR="009B46A4" w:rsidRPr="009B46A4" w:rsidRDefault="009B46A4" w:rsidP="009B46A4">
            <w:pPr>
              <w:spacing w:after="0" w:line="240" w:lineRule="auto"/>
              <w:jc w:val="center"/>
              <w:rPr>
                <w:rFonts w:ascii="Calibri" w:eastAsia="Times New Roman" w:hAnsi="Calibri" w:cs="Calibri"/>
                <w:iCs/>
                <w:sz w:val="20"/>
                <w:szCs w:val="20"/>
                <w:lang w:eastAsia="sl-SI"/>
              </w:rPr>
            </w:pPr>
            <w:r w:rsidRPr="009B46A4">
              <w:rPr>
                <w:rFonts w:ascii="Calibri" w:eastAsia="Times New Roman" w:hAnsi="Calibri" w:cs="Calibri"/>
                <w:iCs/>
                <w:sz w:val="20"/>
                <w:szCs w:val="20"/>
                <w:lang w:eastAsia="sl-SI"/>
              </w:rPr>
              <w:t xml:space="preserve">Opr. </w:t>
            </w:r>
            <w:proofErr w:type="spellStart"/>
            <w:r w:rsidRPr="009B46A4">
              <w:rPr>
                <w:rFonts w:ascii="Calibri" w:eastAsia="Times New Roman" w:hAnsi="Calibri" w:cs="Calibri"/>
                <w:iCs/>
                <w:sz w:val="20"/>
                <w:szCs w:val="20"/>
                <w:lang w:eastAsia="sl-SI"/>
              </w:rPr>
              <w:t>stor</w:t>
            </w:r>
            <w:proofErr w:type="spellEnd"/>
            <w:r w:rsidRPr="009B46A4">
              <w:rPr>
                <w:rFonts w:ascii="Calibri" w:eastAsia="Times New Roman" w:hAnsi="Calibri" w:cs="Calibri"/>
                <w:iCs/>
                <w:sz w:val="20"/>
                <w:szCs w:val="20"/>
                <w:lang w:eastAsia="sl-SI"/>
              </w:rPr>
              <w:t>.</w:t>
            </w:r>
          </w:p>
        </w:tc>
      </w:tr>
      <w:tr w:rsidR="009B46A4" w:rsidRPr="009B46A4" w14:paraId="12BCB803" w14:textId="77777777" w:rsidTr="00FC7291">
        <w:trPr>
          <w:trHeight w:val="231"/>
        </w:trPr>
        <w:tc>
          <w:tcPr>
            <w:tcW w:w="488" w:type="pct"/>
            <w:shd w:val="clear" w:color="auto" w:fill="auto"/>
            <w:vAlign w:val="bottom"/>
          </w:tcPr>
          <w:p w14:paraId="3EAF21AE" w14:textId="77777777" w:rsidR="009B46A4" w:rsidRPr="009B46A4" w:rsidRDefault="009B46A4" w:rsidP="009B46A4">
            <w:pPr>
              <w:spacing w:after="0" w:line="240" w:lineRule="auto"/>
              <w:rPr>
                <w:rFonts w:ascii="Calibri" w:eastAsia="Times New Roman" w:hAnsi="Calibri" w:cs="Calibri"/>
                <w:sz w:val="20"/>
                <w:szCs w:val="20"/>
                <w:lang w:eastAsia="sl-SI"/>
              </w:rPr>
            </w:pPr>
            <w:proofErr w:type="spellStart"/>
            <w:r w:rsidRPr="009B46A4">
              <w:rPr>
                <w:rFonts w:ascii="Calibri" w:eastAsia="Aptos" w:hAnsi="Calibri" w:cs="Calibri"/>
                <w:sz w:val="20"/>
                <w:szCs w:val="20"/>
              </w:rPr>
              <w:t>R87.100</w:t>
            </w:r>
            <w:proofErr w:type="spellEnd"/>
          </w:p>
        </w:tc>
        <w:tc>
          <w:tcPr>
            <w:tcW w:w="3706" w:type="pct"/>
            <w:gridSpan w:val="3"/>
            <w:shd w:val="clear" w:color="auto" w:fill="auto"/>
            <w:vAlign w:val="bottom"/>
          </w:tcPr>
          <w:p w14:paraId="5FABF510" w14:textId="77777777" w:rsidR="009B46A4" w:rsidRPr="009B46A4" w:rsidRDefault="009B46A4" w:rsidP="009B46A4">
            <w:pPr>
              <w:spacing w:after="0" w:line="240" w:lineRule="auto"/>
              <w:rPr>
                <w:rFonts w:ascii="Calibri" w:eastAsia="Times New Roman" w:hAnsi="Calibri" w:cs="Calibri"/>
                <w:sz w:val="20"/>
                <w:szCs w:val="20"/>
                <w:lang w:eastAsia="sl-SI"/>
              </w:rPr>
            </w:pPr>
            <w:r w:rsidRPr="009B46A4">
              <w:rPr>
                <w:rFonts w:ascii="Calibri" w:eastAsia="Aptos" w:hAnsi="Calibri" w:cs="Calibri"/>
                <w:sz w:val="20"/>
                <w:szCs w:val="20"/>
              </w:rPr>
              <w:t>Dejavnost nastanitvenih ustanov za bolniško nego</w:t>
            </w:r>
          </w:p>
        </w:tc>
        <w:tc>
          <w:tcPr>
            <w:tcW w:w="806" w:type="pct"/>
            <w:vAlign w:val="bottom"/>
          </w:tcPr>
          <w:p w14:paraId="62E55362" w14:textId="77777777" w:rsidR="009B46A4" w:rsidRPr="009B46A4" w:rsidRDefault="009B46A4" w:rsidP="009B46A4">
            <w:pPr>
              <w:spacing w:after="0" w:line="240" w:lineRule="auto"/>
              <w:jc w:val="center"/>
              <w:rPr>
                <w:rFonts w:ascii="Calibri" w:eastAsia="Times New Roman" w:hAnsi="Calibri" w:cs="Calibri"/>
                <w:sz w:val="20"/>
                <w:szCs w:val="20"/>
                <w:lang w:eastAsia="sl-SI"/>
              </w:rPr>
            </w:pPr>
          </w:p>
        </w:tc>
      </w:tr>
      <w:tr w:rsidR="009B46A4" w:rsidRPr="009B46A4" w14:paraId="525182F3" w14:textId="77777777" w:rsidTr="00FC7291">
        <w:trPr>
          <w:trHeight w:val="231"/>
        </w:trPr>
        <w:tc>
          <w:tcPr>
            <w:tcW w:w="488" w:type="pct"/>
            <w:shd w:val="clear" w:color="auto" w:fill="auto"/>
            <w:vAlign w:val="bottom"/>
          </w:tcPr>
          <w:p w14:paraId="6CEC03A9" w14:textId="77777777" w:rsidR="009B46A4" w:rsidRPr="009B46A4" w:rsidRDefault="009B46A4" w:rsidP="009B46A4">
            <w:pPr>
              <w:spacing w:after="0" w:line="240" w:lineRule="auto"/>
              <w:rPr>
                <w:rFonts w:ascii="Calibri" w:eastAsia="Times New Roman" w:hAnsi="Calibri" w:cs="Calibri"/>
                <w:sz w:val="20"/>
                <w:szCs w:val="20"/>
                <w:lang w:eastAsia="sl-SI"/>
              </w:rPr>
            </w:pPr>
            <w:r w:rsidRPr="009B46A4">
              <w:rPr>
                <w:rFonts w:ascii="Calibri" w:eastAsia="Times New Roman" w:hAnsi="Calibri" w:cs="Calibri"/>
                <w:sz w:val="20"/>
                <w:szCs w:val="20"/>
                <w:lang w:eastAsia="sl-SI"/>
              </w:rPr>
              <w:t> </w:t>
            </w:r>
          </w:p>
        </w:tc>
        <w:tc>
          <w:tcPr>
            <w:tcW w:w="296" w:type="pct"/>
            <w:shd w:val="clear" w:color="auto" w:fill="auto"/>
          </w:tcPr>
          <w:p w14:paraId="3555498E" w14:textId="77777777" w:rsidR="009B46A4" w:rsidRPr="009B46A4" w:rsidRDefault="009B46A4" w:rsidP="009B46A4">
            <w:pPr>
              <w:spacing w:after="0" w:line="240" w:lineRule="auto"/>
              <w:rPr>
                <w:rFonts w:ascii="Calibri" w:eastAsia="Times New Roman" w:hAnsi="Calibri" w:cs="Calibri"/>
                <w:sz w:val="20"/>
                <w:szCs w:val="20"/>
                <w:lang w:eastAsia="sl-SI"/>
              </w:rPr>
            </w:pPr>
            <w:r w:rsidRPr="009B46A4">
              <w:rPr>
                <w:rFonts w:ascii="Calibri" w:eastAsia="Times New Roman" w:hAnsi="Calibri" w:cs="Calibri"/>
                <w:sz w:val="20"/>
                <w:szCs w:val="20"/>
                <w:lang w:eastAsia="sl-SI"/>
              </w:rPr>
              <w:t>644</w:t>
            </w:r>
          </w:p>
        </w:tc>
        <w:tc>
          <w:tcPr>
            <w:tcW w:w="3410" w:type="pct"/>
            <w:gridSpan w:val="2"/>
            <w:shd w:val="clear" w:color="auto" w:fill="auto"/>
            <w:vAlign w:val="bottom"/>
          </w:tcPr>
          <w:p w14:paraId="23F39A70" w14:textId="77777777" w:rsidR="009B46A4" w:rsidRPr="009B46A4" w:rsidRDefault="009B46A4" w:rsidP="009B46A4">
            <w:pPr>
              <w:spacing w:after="0" w:line="240" w:lineRule="auto"/>
              <w:rPr>
                <w:rFonts w:ascii="Calibri" w:eastAsia="Times New Roman" w:hAnsi="Calibri" w:cs="Calibri"/>
                <w:sz w:val="20"/>
                <w:szCs w:val="20"/>
                <w:lang w:eastAsia="sl-SI"/>
              </w:rPr>
            </w:pPr>
            <w:r w:rsidRPr="009B46A4">
              <w:rPr>
                <w:rFonts w:ascii="Calibri" w:eastAsia="Aptos" w:hAnsi="Calibri" w:cs="Calibri"/>
                <w:sz w:val="20"/>
                <w:szCs w:val="20"/>
              </w:rPr>
              <w:t>Zdravstvena nega v dejavnosti nastanitvenih ustanov za bolniško nego</w:t>
            </w:r>
          </w:p>
        </w:tc>
        <w:tc>
          <w:tcPr>
            <w:tcW w:w="806" w:type="pct"/>
            <w:vAlign w:val="bottom"/>
          </w:tcPr>
          <w:p w14:paraId="537889F6" w14:textId="77777777" w:rsidR="009B46A4" w:rsidRPr="009B46A4" w:rsidRDefault="009B46A4" w:rsidP="009B46A4">
            <w:pPr>
              <w:spacing w:after="0" w:line="240" w:lineRule="auto"/>
              <w:jc w:val="center"/>
              <w:rPr>
                <w:rFonts w:ascii="Calibri" w:eastAsia="Times New Roman" w:hAnsi="Calibri" w:cs="Calibri"/>
                <w:sz w:val="20"/>
                <w:szCs w:val="20"/>
                <w:lang w:eastAsia="sl-SI"/>
              </w:rPr>
            </w:pPr>
          </w:p>
        </w:tc>
      </w:tr>
      <w:tr w:rsidR="009B46A4" w:rsidRPr="009B46A4" w14:paraId="7387C752" w14:textId="77777777" w:rsidTr="00FC7291">
        <w:trPr>
          <w:trHeight w:val="231"/>
        </w:trPr>
        <w:tc>
          <w:tcPr>
            <w:tcW w:w="488" w:type="pct"/>
            <w:shd w:val="clear" w:color="auto" w:fill="auto"/>
            <w:vAlign w:val="bottom"/>
          </w:tcPr>
          <w:p w14:paraId="1C19834A" w14:textId="77777777" w:rsidR="009B46A4" w:rsidRPr="009B46A4" w:rsidRDefault="009B46A4" w:rsidP="009B46A4">
            <w:pPr>
              <w:spacing w:after="0" w:line="240" w:lineRule="auto"/>
              <w:rPr>
                <w:rFonts w:ascii="Calibri" w:eastAsia="Times New Roman" w:hAnsi="Calibri" w:cs="Calibri"/>
                <w:sz w:val="20"/>
                <w:szCs w:val="20"/>
                <w:lang w:eastAsia="sl-SI"/>
              </w:rPr>
            </w:pPr>
          </w:p>
        </w:tc>
        <w:tc>
          <w:tcPr>
            <w:tcW w:w="296" w:type="pct"/>
            <w:shd w:val="clear" w:color="auto" w:fill="auto"/>
            <w:vAlign w:val="bottom"/>
          </w:tcPr>
          <w:p w14:paraId="19CE6DA6" w14:textId="77777777" w:rsidR="009B46A4" w:rsidRPr="009B46A4" w:rsidRDefault="009B46A4" w:rsidP="009B46A4">
            <w:pPr>
              <w:spacing w:after="0" w:line="240" w:lineRule="auto"/>
              <w:rPr>
                <w:rFonts w:ascii="Calibri" w:eastAsia="Times New Roman" w:hAnsi="Calibri" w:cs="Calibri"/>
                <w:sz w:val="20"/>
                <w:szCs w:val="20"/>
                <w:lang w:eastAsia="sl-SI"/>
              </w:rPr>
            </w:pPr>
          </w:p>
        </w:tc>
        <w:tc>
          <w:tcPr>
            <w:tcW w:w="288" w:type="pct"/>
            <w:tcBorders>
              <w:top w:val="nil"/>
              <w:left w:val="single" w:sz="4" w:space="0" w:color="auto"/>
              <w:bottom w:val="single" w:sz="4" w:space="0" w:color="auto"/>
              <w:right w:val="single" w:sz="4" w:space="0" w:color="auto"/>
            </w:tcBorders>
            <w:shd w:val="clear" w:color="auto" w:fill="auto"/>
            <w:vAlign w:val="bottom"/>
          </w:tcPr>
          <w:p w14:paraId="1F5142E3" w14:textId="77777777" w:rsidR="009B46A4" w:rsidRPr="009B46A4" w:rsidRDefault="009B46A4" w:rsidP="009B46A4">
            <w:pPr>
              <w:spacing w:after="0" w:line="240" w:lineRule="auto"/>
              <w:rPr>
                <w:rFonts w:ascii="Calibri" w:eastAsia="Aptos" w:hAnsi="Calibri" w:cs="Calibri"/>
                <w:sz w:val="20"/>
                <w:szCs w:val="20"/>
              </w:rPr>
            </w:pPr>
            <w:r w:rsidRPr="009B46A4">
              <w:rPr>
                <w:rFonts w:ascii="Calibri" w:eastAsia="Aptos" w:hAnsi="Calibri" w:cs="Calibri"/>
                <w:sz w:val="20"/>
                <w:szCs w:val="20"/>
              </w:rPr>
              <w:t>411</w:t>
            </w:r>
          </w:p>
        </w:tc>
        <w:tc>
          <w:tcPr>
            <w:tcW w:w="3122" w:type="pct"/>
            <w:tcBorders>
              <w:top w:val="nil"/>
              <w:left w:val="nil"/>
              <w:bottom w:val="single" w:sz="4" w:space="0" w:color="auto"/>
              <w:right w:val="nil"/>
            </w:tcBorders>
            <w:shd w:val="clear" w:color="auto" w:fill="auto"/>
            <w:vAlign w:val="bottom"/>
          </w:tcPr>
          <w:p w14:paraId="0B7FC02E" w14:textId="77777777" w:rsidR="009B46A4" w:rsidRPr="009B46A4" w:rsidRDefault="009B46A4" w:rsidP="009B46A4">
            <w:pPr>
              <w:spacing w:after="0" w:line="240" w:lineRule="auto"/>
              <w:rPr>
                <w:rFonts w:ascii="Calibri" w:eastAsia="Aptos" w:hAnsi="Calibri" w:cs="Calibri"/>
                <w:sz w:val="20"/>
                <w:szCs w:val="20"/>
              </w:rPr>
            </w:pPr>
            <w:r w:rsidRPr="009B46A4">
              <w:rPr>
                <w:rFonts w:ascii="Calibri" w:eastAsia="Aptos" w:hAnsi="Calibri" w:cs="Calibri"/>
                <w:sz w:val="20"/>
                <w:szCs w:val="20"/>
              </w:rPr>
              <w:t>Nega I v domovih za ostarele</w:t>
            </w:r>
          </w:p>
        </w:tc>
        <w:tc>
          <w:tcPr>
            <w:tcW w:w="806" w:type="pct"/>
            <w:shd w:val="clear" w:color="auto" w:fill="auto"/>
          </w:tcPr>
          <w:p w14:paraId="3EFC63A7" w14:textId="77777777" w:rsidR="009B46A4" w:rsidRPr="009B46A4" w:rsidRDefault="009B46A4" w:rsidP="009B46A4">
            <w:pPr>
              <w:spacing w:after="0" w:line="240" w:lineRule="auto"/>
              <w:jc w:val="center"/>
              <w:rPr>
                <w:rFonts w:ascii="Calibri" w:eastAsia="Times New Roman" w:hAnsi="Calibri" w:cs="Calibri"/>
                <w:b/>
                <w:bCs/>
                <w:sz w:val="20"/>
                <w:szCs w:val="20"/>
                <w:lang w:eastAsia="sl-SI"/>
              </w:rPr>
            </w:pPr>
            <w:r w:rsidRPr="009B46A4">
              <w:rPr>
                <w:rFonts w:ascii="Calibri" w:eastAsia="Times New Roman" w:hAnsi="Calibri" w:cs="Calibri"/>
                <w:b/>
                <w:bCs/>
                <w:sz w:val="20"/>
                <w:szCs w:val="20"/>
                <w:lang w:eastAsia="sl-SI"/>
              </w:rPr>
              <w:t>E0916</w:t>
            </w:r>
          </w:p>
        </w:tc>
      </w:tr>
      <w:tr w:rsidR="009B46A4" w:rsidRPr="009B46A4" w14:paraId="157A4152" w14:textId="77777777" w:rsidTr="00FC7291">
        <w:trPr>
          <w:trHeight w:val="231"/>
        </w:trPr>
        <w:tc>
          <w:tcPr>
            <w:tcW w:w="488" w:type="pct"/>
            <w:shd w:val="clear" w:color="auto" w:fill="auto"/>
            <w:vAlign w:val="bottom"/>
          </w:tcPr>
          <w:p w14:paraId="3AF683D5" w14:textId="77777777" w:rsidR="009B46A4" w:rsidRPr="009B46A4" w:rsidRDefault="009B46A4" w:rsidP="009B46A4">
            <w:pPr>
              <w:spacing w:after="0" w:line="240" w:lineRule="auto"/>
              <w:rPr>
                <w:rFonts w:ascii="Calibri" w:eastAsia="Times New Roman" w:hAnsi="Calibri" w:cs="Calibri"/>
                <w:sz w:val="20"/>
                <w:szCs w:val="20"/>
                <w:lang w:eastAsia="sl-SI"/>
              </w:rPr>
            </w:pPr>
          </w:p>
        </w:tc>
        <w:tc>
          <w:tcPr>
            <w:tcW w:w="296" w:type="pct"/>
            <w:shd w:val="clear" w:color="auto" w:fill="auto"/>
            <w:vAlign w:val="bottom"/>
          </w:tcPr>
          <w:p w14:paraId="1E2C63B7" w14:textId="77777777" w:rsidR="009B46A4" w:rsidRPr="009B46A4" w:rsidRDefault="009B46A4" w:rsidP="009B46A4">
            <w:pPr>
              <w:spacing w:after="0" w:line="240" w:lineRule="auto"/>
              <w:rPr>
                <w:rFonts w:ascii="Calibri" w:eastAsia="Times New Roman" w:hAnsi="Calibri" w:cs="Calibri"/>
                <w:sz w:val="20"/>
                <w:szCs w:val="20"/>
                <w:lang w:eastAsia="sl-SI"/>
              </w:rPr>
            </w:pPr>
          </w:p>
        </w:tc>
        <w:tc>
          <w:tcPr>
            <w:tcW w:w="288" w:type="pct"/>
            <w:tcBorders>
              <w:top w:val="nil"/>
              <w:left w:val="single" w:sz="4" w:space="0" w:color="auto"/>
              <w:bottom w:val="single" w:sz="4" w:space="0" w:color="auto"/>
              <w:right w:val="single" w:sz="4" w:space="0" w:color="auto"/>
            </w:tcBorders>
            <w:shd w:val="clear" w:color="auto" w:fill="auto"/>
            <w:vAlign w:val="bottom"/>
          </w:tcPr>
          <w:p w14:paraId="27FA1516" w14:textId="77777777" w:rsidR="009B46A4" w:rsidRPr="009B46A4" w:rsidRDefault="009B46A4" w:rsidP="009B46A4">
            <w:pPr>
              <w:spacing w:after="0" w:line="240" w:lineRule="auto"/>
              <w:rPr>
                <w:rFonts w:ascii="Calibri" w:eastAsia="Aptos" w:hAnsi="Calibri" w:cs="Calibri"/>
                <w:sz w:val="20"/>
                <w:szCs w:val="20"/>
              </w:rPr>
            </w:pPr>
            <w:r w:rsidRPr="009B46A4">
              <w:rPr>
                <w:rFonts w:ascii="Calibri" w:eastAsia="Aptos" w:hAnsi="Calibri" w:cs="Calibri"/>
                <w:sz w:val="20"/>
                <w:szCs w:val="20"/>
              </w:rPr>
              <w:t>412</w:t>
            </w:r>
          </w:p>
        </w:tc>
        <w:tc>
          <w:tcPr>
            <w:tcW w:w="3122" w:type="pct"/>
            <w:tcBorders>
              <w:top w:val="nil"/>
              <w:left w:val="nil"/>
              <w:bottom w:val="single" w:sz="4" w:space="0" w:color="auto"/>
              <w:right w:val="nil"/>
            </w:tcBorders>
            <w:shd w:val="clear" w:color="auto" w:fill="auto"/>
            <w:vAlign w:val="bottom"/>
          </w:tcPr>
          <w:p w14:paraId="4007A9E9" w14:textId="77777777" w:rsidR="009B46A4" w:rsidRPr="009B46A4" w:rsidRDefault="009B46A4" w:rsidP="009B46A4">
            <w:pPr>
              <w:spacing w:after="0" w:line="240" w:lineRule="auto"/>
              <w:rPr>
                <w:rFonts w:ascii="Calibri" w:eastAsia="Aptos" w:hAnsi="Calibri" w:cs="Calibri"/>
                <w:sz w:val="20"/>
                <w:szCs w:val="20"/>
              </w:rPr>
            </w:pPr>
            <w:r w:rsidRPr="009B46A4">
              <w:rPr>
                <w:rFonts w:ascii="Calibri" w:eastAsia="Aptos" w:hAnsi="Calibri" w:cs="Calibri"/>
                <w:sz w:val="20"/>
                <w:szCs w:val="20"/>
              </w:rPr>
              <w:t>Nega II v domovih za ostarele</w:t>
            </w:r>
          </w:p>
        </w:tc>
        <w:tc>
          <w:tcPr>
            <w:tcW w:w="806" w:type="pct"/>
            <w:shd w:val="clear" w:color="auto" w:fill="auto"/>
          </w:tcPr>
          <w:p w14:paraId="010E1CFA" w14:textId="77777777" w:rsidR="009B46A4" w:rsidRPr="009B46A4" w:rsidRDefault="009B46A4" w:rsidP="009B46A4">
            <w:pPr>
              <w:spacing w:after="0" w:line="240" w:lineRule="auto"/>
              <w:jc w:val="center"/>
              <w:rPr>
                <w:rFonts w:ascii="Calibri" w:eastAsia="Times New Roman" w:hAnsi="Calibri" w:cs="Calibri"/>
                <w:b/>
                <w:bCs/>
                <w:sz w:val="20"/>
                <w:szCs w:val="20"/>
                <w:lang w:eastAsia="sl-SI"/>
              </w:rPr>
            </w:pPr>
            <w:r w:rsidRPr="009B46A4">
              <w:rPr>
                <w:rFonts w:ascii="Calibri" w:eastAsia="Times New Roman" w:hAnsi="Calibri" w:cs="Calibri"/>
                <w:b/>
                <w:bCs/>
                <w:sz w:val="20"/>
                <w:szCs w:val="20"/>
                <w:lang w:eastAsia="sl-SI"/>
              </w:rPr>
              <w:t>E0916</w:t>
            </w:r>
          </w:p>
        </w:tc>
      </w:tr>
      <w:tr w:rsidR="009B46A4" w:rsidRPr="009B46A4" w14:paraId="33FAF89E" w14:textId="77777777" w:rsidTr="00FC7291">
        <w:trPr>
          <w:trHeight w:val="231"/>
        </w:trPr>
        <w:tc>
          <w:tcPr>
            <w:tcW w:w="488" w:type="pct"/>
            <w:shd w:val="clear" w:color="auto" w:fill="auto"/>
            <w:vAlign w:val="bottom"/>
          </w:tcPr>
          <w:p w14:paraId="0E28977F" w14:textId="77777777" w:rsidR="009B46A4" w:rsidRPr="009B46A4" w:rsidRDefault="009B46A4" w:rsidP="009B46A4">
            <w:pPr>
              <w:spacing w:after="0" w:line="240" w:lineRule="auto"/>
              <w:rPr>
                <w:rFonts w:ascii="Calibri" w:eastAsia="Times New Roman" w:hAnsi="Calibri" w:cs="Calibri"/>
                <w:sz w:val="20"/>
                <w:szCs w:val="20"/>
                <w:lang w:eastAsia="sl-SI"/>
              </w:rPr>
            </w:pPr>
          </w:p>
        </w:tc>
        <w:tc>
          <w:tcPr>
            <w:tcW w:w="296" w:type="pct"/>
            <w:shd w:val="clear" w:color="auto" w:fill="auto"/>
            <w:vAlign w:val="bottom"/>
          </w:tcPr>
          <w:p w14:paraId="4648A4A9" w14:textId="77777777" w:rsidR="009B46A4" w:rsidRPr="009B46A4" w:rsidRDefault="009B46A4" w:rsidP="009B46A4">
            <w:pPr>
              <w:spacing w:after="0" w:line="240" w:lineRule="auto"/>
              <w:rPr>
                <w:rFonts w:ascii="Calibri" w:eastAsia="Times New Roman" w:hAnsi="Calibri" w:cs="Calibri"/>
                <w:sz w:val="20"/>
                <w:szCs w:val="20"/>
                <w:lang w:eastAsia="sl-SI"/>
              </w:rPr>
            </w:pPr>
          </w:p>
        </w:tc>
        <w:tc>
          <w:tcPr>
            <w:tcW w:w="288" w:type="pct"/>
            <w:tcBorders>
              <w:top w:val="nil"/>
              <w:left w:val="single" w:sz="4" w:space="0" w:color="auto"/>
              <w:bottom w:val="single" w:sz="4" w:space="0" w:color="auto"/>
              <w:right w:val="single" w:sz="4" w:space="0" w:color="auto"/>
            </w:tcBorders>
            <w:shd w:val="clear" w:color="auto" w:fill="auto"/>
            <w:vAlign w:val="bottom"/>
          </w:tcPr>
          <w:p w14:paraId="6BE1CE75" w14:textId="77777777" w:rsidR="009B46A4" w:rsidRPr="009B46A4" w:rsidRDefault="009B46A4" w:rsidP="009B46A4">
            <w:pPr>
              <w:spacing w:after="0" w:line="240" w:lineRule="auto"/>
              <w:rPr>
                <w:rFonts w:ascii="Calibri" w:eastAsia="Aptos" w:hAnsi="Calibri" w:cs="Calibri"/>
                <w:sz w:val="20"/>
                <w:szCs w:val="20"/>
              </w:rPr>
            </w:pPr>
            <w:r w:rsidRPr="009B46A4">
              <w:rPr>
                <w:rFonts w:ascii="Calibri" w:eastAsia="Aptos" w:hAnsi="Calibri" w:cs="Calibri"/>
                <w:sz w:val="20"/>
                <w:szCs w:val="20"/>
              </w:rPr>
              <w:t>413</w:t>
            </w:r>
          </w:p>
        </w:tc>
        <w:tc>
          <w:tcPr>
            <w:tcW w:w="3122" w:type="pct"/>
            <w:tcBorders>
              <w:top w:val="nil"/>
              <w:left w:val="nil"/>
              <w:bottom w:val="single" w:sz="4" w:space="0" w:color="auto"/>
              <w:right w:val="nil"/>
            </w:tcBorders>
            <w:shd w:val="clear" w:color="auto" w:fill="auto"/>
            <w:vAlign w:val="bottom"/>
          </w:tcPr>
          <w:p w14:paraId="50BA459B" w14:textId="77777777" w:rsidR="009B46A4" w:rsidRPr="009B46A4" w:rsidRDefault="009B46A4" w:rsidP="009B46A4">
            <w:pPr>
              <w:spacing w:after="0" w:line="240" w:lineRule="auto"/>
              <w:rPr>
                <w:rFonts w:ascii="Calibri" w:eastAsia="Aptos" w:hAnsi="Calibri" w:cs="Calibri"/>
                <w:sz w:val="20"/>
                <w:szCs w:val="20"/>
              </w:rPr>
            </w:pPr>
            <w:r w:rsidRPr="009B46A4">
              <w:rPr>
                <w:rFonts w:ascii="Calibri" w:eastAsia="Aptos" w:hAnsi="Calibri" w:cs="Calibri"/>
                <w:sz w:val="20"/>
                <w:szCs w:val="20"/>
              </w:rPr>
              <w:t>Nega III v domovih za ostarele</w:t>
            </w:r>
          </w:p>
        </w:tc>
        <w:tc>
          <w:tcPr>
            <w:tcW w:w="806" w:type="pct"/>
            <w:shd w:val="clear" w:color="auto" w:fill="auto"/>
          </w:tcPr>
          <w:p w14:paraId="150D22C1" w14:textId="77777777" w:rsidR="009B46A4" w:rsidRPr="009B46A4" w:rsidRDefault="009B46A4" w:rsidP="009B46A4">
            <w:pPr>
              <w:spacing w:after="0" w:line="240" w:lineRule="auto"/>
              <w:jc w:val="center"/>
              <w:rPr>
                <w:rFonts w:ascii="Calibri" w:eastAsia="Times New Roman" w:hAnsi="Calibri" w:cs="Calibri"/>
                <w:b/>
                <w:bCs/>
                <w:sz w:val="20"/>
                <w:szCs w:val="20"/>
                <w:lang w:eastAsia="sl-SI"/>
              </w:rPr>
            </w:pPr>
            <w:r w:rsidRPr="009B46A4">
              <w:rPr>
                <w:rFonts w:ascii="Calibri" w:eastAsia="Times New Roman" w:hAnsi="Calibri" w:cs="Calibri"/>
                <w:b/>
                <w:bCs/>
                <w:sz w:val="20"/>
                <w:szCs w:val="20"/>
                <w:lang w:eastAsia="sl-SI"/>
              </w:rPr>
              <w:t>E0916</w:t>
            </w:r>
          </w:p>
        </w:tc>
      </w:tr>
      <w:tr w:rsidR="009B46A4" w:rsidRPr="009B46A4" w14:paraId="6B3E922B" w14:textId="77777777" w:rsidTr="00FC7291">
        <w:trPr>
          <w:trHeight w:val="231"/>
        </w:trPr>
        <w:tc>
          <w:tcPr>
            <w:tcW w:w="488" w:type="pct"/>
            <w:shd w:val="clear" w:color="auto" w:fill="auto"/>
            <w:vAlign w:val="bottom"/>
          </w:tcPr>
          <w:p w14:paraId="3E208935" w14:textId="77777777" w:rsidR="009B46A4" w:rsidRPr="009B46A4" w:rsidRDefault="009B46A4" w:rsidP="009B46A4">
            <w:pPr>
              <w:spacing w:after="0" w:line="240" w:lineRule="auto"/>
              <w:rPr>
                <w:rFonts w:ascii="Calibri" w:eastAsia="Times New Roman" w:hAnsi="Calibri" w:cs="Calibri"/>
                <w:sz w:val="20"/>
                <w:szCs w:val="20"/>
                <w:lang w:eastAsia="sl-SI"/>
              </w:rPr>
            </w:pPr>
          </w:p>
        </w:tc>
        <w:tc>
          <w:tcPr>
            <w:tcW w:w="296" w:type="pct"/>
            <w:shd w:val="clear" w:color="auto" w:fill="auto"/>
            <w:vAlign w:val="bottom"/>
          </w:tcPr>
          <w:p w14:paraId="013C9EDC" w14:textId="77777777" w:rsidR="009B46A4" w:rsidRPr="009B46A4" w:rsidRDefault="009B46A4" w:rsidP="009B46A4">
            <w:pPr>
              <w:spacing w:after="0" w:line="240" w:lineRule="auto"/>
              <w:rPr>
                <w:rFonts w:ascii="Calibri" w:eastAsia="Times New Roman" w:hAnsi="Calibri" w:cs="Calibri"/>
                <w:sz w:val="20"/>
                <w:szCs w:val="20"/>
                <w:lang w:eastAsia="sl-SI"/>
              </w:rPr>
            </w:pPr>
          </w:p>
        </w:tc>
        <w:tc>
          <w:tcPr>
            <w:tcW w:w="288" w:type="pct"/>
            <w:tcBorders>
              <w:top w:val="nil"/>
              <w:left w:val="single" w:sz="4" w:space="0" w:color="auto"/>
              <w:bottom w:val="single" w:sz="4" w:space="0" w:color="auto"/>
              <w:right w:val="single" w:sz="4" w:space="0" w:color="auto"/>
            </w:tcBorders>
            <w:shd w:val="clear" w:color="auto" w:fill="auto"/>
            <w:vAlign w:val="bottom"/>
          </w:tcPr>
          <w:p w14:paraId="0DA700EB" w14:textId="77777777" w:rsidR="009B46A4" w:rsidRPr="009B46A4" w:rsidRDefault="009B46A4" w:rsidP="009B46A4">
            <w:pPr>
              <w:spacing w:after="0" w:line="240" w:lineRule="auto"/>
              <w:rPr>
                <w:rFonts w:ascii="Calibri" w:eastAsia="Aptos" w:hAnsi="Calibri" w:cs="Calibri"/>
                <w:sz w:val="20"/>
                <w:szCs w:val="20"/>
              </w:rPr>
            </w:pPr>
            <w:r w:rsidRPr="009B46A4">
              <w:rPr>
                <w:rFonts w:ascii="Calibri" w:eastAsia="Aptos" w:hAnsi="Calibri" w:cs="Calibri"/>
                <w:sz w:val="20"/>
                <w:szCs w:val="20"/>
              </w:rPr>
              <w:t>415</w:t>
            </w:r>
          </w:p>
        </w:tc>
        <w:tc>
          <w:tcPr>
            <w:tcW w:w="3122" w:type="pct"/>
            <w:tcBorders>
              <w:top w:val="nil"/>
              <w:left w:val="nil"/>
              <w:bottom w:val="single" w:sz="4" w:space="0" w:color="auto"/>
              <w:right w:val="nil"/>
            </w:tcBorders>
            <w:shd w:val="clear" w:color="auto" w:fill="auto"/>
            <w:vAlign w:val="bottom"/>
          </w:tcPr>
          <w:p w14:paraId="5ADAE42E" w14:textId="77777777" w:rsidR="009B46A4" w:rsidRPr="009B46A4" w:rsidRDefault="009B46A4" w:rsidP="009B46A4">
            <w:pPr>
              <w:spacing w:after="0" w:line="240" w:lineRule="auto"/>
              <w:rPr>
                <w:rFonts w:ascii="Calibri" w:eastAsia="Aptos" w:hAnsi="Calibri" w:cs="Calibri"/>
                <w:sz w:val="20"/>
                <w:szCs w:val="20"/>
              </w:rPr>
            </w:pPr>
            <w:r w:rsidRPr="009B46A4">
              <w:rPr>
                <w:rFonts w:ascii="Calibri" w:eastAsia="Aptos" w:hAnsi="Calibri" w:cs="Calibri"/>
                <w:sz w:val="20"/>
                <w:szCs w:val="20"/>
              </w:rPr>
              <w:t>Nega IV v domovih za ostarele (zavodi tip A)</w:t>
            </w:r>
          </w:p>
        </w:tc>
        <w:tc>
          <w:tcPr>
            <w:tcW w:w="806" w:type="pct"/>
            <w:shd w:val="clear" w:color="auto" w:fill="auto"/>
          </w:tcPr>
          <w:p w14:paraId="1A708F85" w14:textId="77777777" w:rsidR="009B46A4" w:rsidRPr="009B46A4" w:rsidRDefault="009B46A4" w:rsidP="009B46A4">
            <w:pPr>
              <w:spacing w:after="0" w:line="240" w:lineRule="auto"/>
              <w:jc w:val="center"/>
              <w:rPr>
                <w:rFonts w:ascii="Calibri" w:eastAsia="Times New Roman" w:hAnsi="Calibri" w:cs="Calibri"/>
                <w:b/>
                <w:bCs/>
                <w:sz w:val="20"/>
                <w:szCs w:val="20"/>
                <w:lang w:eastAsia="sl-SI"/>
              </w:rPr>
            </w:pPr>
            <w:r w:rsidRPr="009B46A4">
              <w:rPr>
                <w:rFonts w:ascii="Calibri" w:eastAsia="Times New Roman" w:hAnsi="Calibri" w:cs="Calibri"/>
                <w:b/>
                <w:bCs/>
                <w:sz w:val="20"/>
                <w:szCs w:val="20"/>
                <w:lang w:eastAsia="sl-SI"/>
              </w:rPr>
              <w:t>E0916</w:t>
            </w:r>
          </w:p>
        </w:tc>
      </w:tr>
    </w:tbl>
    <w:p w14:paraId="5A7A65F1" w14:textId="77777777" w:rsidR="009B46A4" w:rsidRPr="009B46A4" w:rsidRDefault="009B46A4" w:rsidP="009B46A4">
      <w:pPr>
        <w:autoSpaceDE w:val="0"/>
        <w:autoSpaceDN w:val="0"/>
        <w:adjustRightInd w:val="0"/>
        <w:spacing w:after="0" w:line="240" w:lineRule="auto"/>
        <w:jc w:val="both"/>
        <w:rPr>
          <w:rFonts w:ascii="Calibri" w:eastAsia="Times New Roman" w:hAnsi="Calibri" w:cs="Calibri"/>
          <w:kern w:val="0"/>
          <w:lang w:eastAsia="sl-SI"/>
          <w14:ligatures w14:val="none"/>
        </w:rPr>
      </w:pPr>
    </w:p>
    <w:p w14:paraId="24A5C52A" w14:textId="77777777" w:rsidR="009B46A4" w:rsidRPr="009B46A4" w:rsidRDefault="009B46A4" w:rsidP="009B46A4">
      <w:pPr>
        <w:autoSpaceDE w:val="0"/>
        <w:autoSpaceDN w:val="0"/>
        <w:adjustRightInd w:val="0"/>
        <w:spacing w:after="0" w:line="240" w:lineRule="auto"/>
        <w:jc w:val="both"/>
        <w:rPr>
          <w:rFonts w:ascii="Calibri" w:eastAsia="Times New Roman" w:hAnsi="Calibri" w:cs="Calibri"/>
          <w:kern w:val="0"/>
          <w:lang w:eastAsia="sl-SI"/>
          <w14:ligatures w14:val="none"/>
        </w:rPr>
      </w:pPr>
    </w:p>
    <w:p w14:paraId="0689A458" w14:textId="77777777" w:rsidR="009B46A4" w:rsidRPr="009B46A4" w:rsidRDefault="009B46A4" w:rsidP="009B46A4">
      <w:pPr>
        <w:autoSpaceDE w:val="0"/>
        <w:autoSpaceDN w:val="0"/>
        <w:adjustRightInd w:val="0"/>
        <w:spacing w:after="0" w:line="240" w:lineRule="auto"/>
        <w:jc w:val="both"/>
        <w:rPr>
          <w:rFonts w:ascii="Calibri" w:eastAsia="Times New Roman" w:hAnsi="Calibri" w:cs="Calibri"/>
          <w:kern w:val="0"/>
          <w:lang w:eastAsia="sl-SI"/>
          <w14:ligatures w14:val="none"/>
        </w:rPr>
      </w:pPr>
      <w:r w:rsidRPr="009B46A4">
        <w:rPr>
          <w:rFonts w:ascii="Calibri" w:eastAsia="Times New Roman" w:hAnsi="Calibri" w:cs="Calibri"/>
          <w:kern w:val="0"/>
          <w:lang w:eastAsia="sl-SI"/>
          <w14:ligatures w14:val="none"/>
        </w:rPr>
        <w:t>Spremembe veljajo za storitve, opravljene od 1. 5. 2025 dalje, poročanje Zavodu pa izvajalec zagotovi za storitve, opravljene od 1. 1. 2026 dalje.</w:t>
      </w:r>
    </w:p>
    <w:p w14:paraId="69726D67" w14:textId="77777777" w:rsidR="009B46A4" w:rsidRPr="009B46A4" w:rsidRDefault="009B46A4" w:rsidP="009B46A4">
      <w:pPr>
        <w:autoSpaceDE w:val="0"/>
        <w:autoSpaceDN w:val="0"/>
        <w:adjustRightInd w:val="0"/>
        <w:spacing w:after="0" w:line="240" w:lineRule="auto"/>
        <w:jc w:val="both"/>
        <w:rPr>
          <w:rFonts w:ascii="Calibri" w:eastAsia="Times New Roman" w:hAnsi="Calibri" w:cs="Calibri"/>
          <w:kern w:val="0"/>
          <w:lang w:eastAsia="sl-SI"/>
          <w14:ligatures w14:val="none"/>
        </w:rPr>
      </w:pPr>
    </w:p>
    <w:p w14:paraId="65DBF36A" w14:textId="77777777" w:rsidR="009B46A4" w:rsidRPr="009B46A4" w:rsidRDefault="009B46A4" w:rsidP="009B46A4">
      <w:pPr>
        <w:autoSpaceDE w:val="0"/>
        <w:autoSpaceDN w:val="0"/>
        <w:adjustRightInd w:val="0"/>
        <w:spacing w:after="0" w:line="240" w:lineRule="auto"/>
        <w:jc w:val="both"/>
        <w:rPr>
          <w:rFonts w:ascii="Calibri" w:eastAsia="Aptos" w:hAnsi="Calibri" w:cs="Calibri"/>
          <w:color w:val="000000"/>
          <w:kern w:val="0"/>
        </w:rPr>
      </w:pPr>
      <w:r w:rsidRPr="009B46A4">
        <w:rPr>
          <w:rFonts w:ascii="Calibri" w:eastAsia="Times New Roman" w:hAnsi="Calibri" w:cs="Calibri"/>
          <w:kern w:val="0"/>
          <w:lang w:eastAsia="sl-SI"/>
          <w14:ligatures w14:val="none"/>
        </w:rPr>
        <w:t>Za</w:t>
      </w:r>
      <w:r w:rsidRPr="009B46A4">
        <w:rPr>
          <w:rFonts w:ascii="Calibri" w:eastAsia="Times New Roman" w:hAnsi="Calibri" w:cs="Calibri"/>
          <w:b/>
          <w:bCs/>
          <w:kern w:val="0"/>
          <w:lang w:eastAsia="sl-SI"/>
          <w14:ligatures w14:val="none"/>
        </w:rPr>
        <w:t xml:space="preserve"> obračun storitev, opravljenih od 1. 5. 2025 do 31. 12. 2025</w:t>
      </w:r>
      <w:r w:rsidRPr="009B46A4">
        <w:rPr>
          <w:rFonts w:ascii="Calibri" w:eastAsia="Times New Roman" w:hAnsi="Calibri" w:cs="Calibri"/>
          <w:kern w:val="0"/>
          <w:lang w:eastAsia="sl-SI"/>
          <w14:ligatures w14:val="none"/>
        </w:rPr>
        <w:t xml:space="preserve">, domovi za starejše posredujejo Zavodu </w:t>
      </w:r>
      <w:r w:rsidRPr="009B46A4">
        <w:rPr>
          <w:rFonts w:ascii="Calibri" w:eastAsia="Aptos" w:hAnsi="Calibri" w:cs="Calibri"/>
          <w:color w:val="000000"/>
          <w:kern w:val="0"/>
        </w:rPr>
        <w:t>podatke o številu izvedenih dni zdravstvene nege osebam z demenco. Na osnovi prejetih podatkov bodo pripadajoča sredstva vključena v končni letni obračun za leto 2025.</w:t>
      </w:r>
    </w:p>
    <w:p w14:paraId="42161208" w14:textId="77777777" w:rsidR="009B46A4" w:rsidRPr="009B46A4" w:rsidRDefault="009B46A4" w:rsidP="009B46A4">
      <w:pPr>
        <w:autoSpaceDE w:val="0"/>
        <w:autoSpaceDN w:val="0"/>
        <w:adjustRightInd w:val="0"/>
        <w:spacing w:after="0" w:line="240" w:lineRule="auto"/>
        <w:jc w:val="both"/>
        <w:rPr>
          <w:rFonts w:ascii="Calibri" w:eastAsia="Aptos" w:hAnsi="Calibri" w:cs="Calibri"/>
          <w:color w:val="000000"/>
          <w:kern w:val="0"/>
        </w:rPr>
      </w:pPr>
    </w:p>
    <w:p w14:paraId="63BEA5A7" w14:textId="77777777" w:rsidR="009B46A4" w:rsidRPr="009B46A4" w:rsidRDefault="009B46A4" w:rsidP="009B46A4">
      <w:pPr>
        <w:autoSpaceDE w:val="0"/>
        <w:autoSpaceDN w:val="0"/>
        <w:adjustRightInd w:val="0"/>
        <w:spacing w:after="0" w:line="240" w:lineRule="auto"/>
        <w:jc w:val="both"/>
        <w:rPr>
          <w:rFonts w:ascii="Calibri" w:eastAsia="Aptos" w:hAnsi="Calibri" w:cs="Calibri"/>
          <w:color w:val="000000"/>
          <w:kern w:val="0"/>
        </w:rPr>
      </w:pPr>
      <w:r w:rsidRPr="009B46A4">
        <w:rPr>
          <w:rFonts w:ascii="Calibri" w:eastAsia="Aptos" w:hAnsi="Calibri" w:cs="Calibri"/>
          <w:color w:val="000000"/>
          <w:kern w:val="0"/>
        </w:rPr>
        <w:t>Spremembe šifrantov veljajo za storitve, opravljene od 1. 1. 2026 dalje.</w:t>
      </w:r>
    </w:p>
    <w:p w14:paraId="48013C15" w14:textId="77777777" w:rsidR="009B46A4" w:rsidRPr="009B46A4" w:rsidRDefault="009B46A4" w:rsidP="009B46A4">
      <w:pPr>
        <w:spacing w:after="0" w:line="240" w:lineRule="auto"/>
        <w:jc w:val="both"/>
        <w:rPr>
          <w:rFonts w:ascii="Calibri" w:eastAsia="Times New Roman" w:hAnsi="Calibri" w:cs="Calibri"/>
          <w:kern w:val="0"/>
          <w:lang w:eastAsia="sl-SI"/>
          <w14:ligatures w14:val="none"/>
        </w:rPr>
      </w:pPr>
    </w:p>
    <w:p w14:paraId="726ABDAE" w14:textId="77777777" w:rsidR="009B46A4" w:rsidRPr="009B46A4" w:rsidRDefault="009B46A4" w:rsidP="009B46A4">
      <w:pPr>
        <w:autoSpaceDE w:val="0"/>
        <w:autoSpaceDN w:val="0"/>
        <w:adjustRightInd w:val="0"/>
        <w:spacing w:after="0" w:line="240" w:lineRule="auto"/>
        <w:rPr>
          <w:rFonts w:ascii="Calibri" w:eastAsia="Times New Roman" w:hAnsi="Calibri" w:cs="Calibri"/>
          <w:b/>
          <w:bCs/>
          <w:color w:val="000000"/>
          <w:kern w:val="0"/>
          <w:lang w:eastAsia="sl-SI"/>
          <w14:ligatures w14:val="none"/>
        </w:rPr>
      </w:pPr>
      <w:r w:rsidRPr="009B46A4">
        <w:rPr>
          <w:rFonts w:ascii="Calibri" w:eastAsia="Times New Roman" w:hAnsi="Calibri" w:cs="Calibri"/>
          <w:kern w:val="0"/>
          <w:lang w:eastAsia="sl-SI"/>
          <w14:ligatures w14:val="none"/>
        </w:rPr>
        <w:t>Kontaktna oseba za vsebinska vprašanja:</w:t>
      </w:r>
    </w:p>
    <w:p w14:paraId="03FBA411" w14:textId="77777777" w:rsidR="009B46A4" w:rsidRPr="009B46A4" w:rsidRDefault="009B46A4" w:rsidP="009B46A4">
      <w:pPr>
        <w:widowControl w:val="0"/>
        <w:suppressAutoHyphens/>
        <w:spacing w:after="0" w:line="240" w:lineRule="auto"/>
        <w:jc w:val="both"/>
        <w:rPr>
          <w:rFonts w:ascii="Calibri" w:eastAsia="Times New Roman" w:hAnsi="Calibri" w:cs="Calibri"/>
          <w:kern w:val="0"/>
          <w:lang w:eastAsia="sl-SI"/>
          <w14:ligatures w14:val="none"/>
        </w:rPr>
      </w:pPr>
      <w:r w:rsidRPr="009B46A4">
        <w:rPr>
          <w:rFonts w:ascii="Calibri" w:eastAsia="Times New Roman" w:hAnsi="Calibri" w:cs="Calibri"/>
          <w:kern w:val="0"/>
          <w:lang w:eastAsia="sl-SI"/>
          <w14:ligatures w14:val="none"/>
        </w:rPr>
        <w:t>Darja Kušar (</w:t>
      </w:r>
      <w:hyperlink r:id="rId10" w:history="1">
        <w:r w:rsidRPr="009B46A4">
          <w:rPr>
            <w:rFonts w:ascii="Calibri" w:eastAsia="Times New Roman" w:hAnsi="Calibri" w:cs="Calibri"/>
            <w:color w:val="467886"/>
            <w:kern w:val="0"/>
            <w:u w:val="single"/>
            <w:lang w:eastAsia="sl-SI"/>
            <w14:ligatures w14:val="none"/>
          </w:rPr>
          <w:t>darja.kusar@zzzs.si</w:t>
        </w:r>
      </w:hyperlink>
      <w:r w:rsidRPr="009B46A4">
        <w:rPr>
          <w:rFonts w:ascii="Calibri" w:eastAsia="Times New Roman" w:hAnsi="Calibri" w:cs="Calibri"/>
          <w:kern w:val="0"/>
          <w:lang w:eastAsia="sl-SI"/>
          <w14:ligatures w14:val="none"/>
        </w:rPr>
        <w:t>; 01/30 77 436)</w:t>
      </w:r>
    </w:p>
    <w:p w14:paraId="25F37357" w14:textId="77777777" w:rsidR="001B79C9" w:rsidRPr="00553878" w:rsidRDefault="001B79C9" w:rsidP="00840344">
      <w:pPr>
        <w:spacing w:after="0" w:line="240" w:lineRule="auto"/>
        <w:rPr>
          <w:rFonts w:ascii="Calibri" w:eastAsia="Aptos" w:hAnsi="Calibri" w:cs="Calibri"/>
          <w:kern w:val="0"/>
          <w14:ligatures w14:val="none"/>
        </w:rPr>
      </w:pPr>
    </w:p>
    <w:p w14:paraId="1BA07E80" w14:textId="77777777" w:rsidR="001B79C9" w:rsidRDefault="001B79C9" w:rsidP="00840344">
      <w:pPr>
        <w:spacing w:after="0" w:line="240" w:lineRule="auto"/>
        <w:rPr>
          <w:rFonts w:ascii="Calibri" w:eastAsia="Aptos" w:hAnsi="Calibri" w:cs="Calibri"/>
          <w:kern w:val="0"/>
          <w14:ligatures w14:val="none"/>
        </w:rPr>
      </w:pPr>
    </w:p>
    <w:p w14:paraId="3E468B7C" w14:textId="77777777" w:rsidR="00BF7578" w:rsidRDefault="00BF7578" w:rsidP="00840344">
      <w:pPr>
        <w:spacing w:after="0" w:line="240" w:lineRule="auto"/>
        <w:rPr>
          <w:rFonts w:ascii="Calibri" w:eastAsia="Aptos" w:hAnsi="Calibri" w:cs="Calibri"/>
          <w:kern w:val="0"/>
          <w14:ligatures w14:val="none"/>
        </w:rPr>
      </w:pPr>
    </w:p>
    <w:p w14:paraId="093B6D72" w14:textId="317FB10C" w:rsidR="00BF7578" w:rsidRPr="00BF7578" w:rsidRDefault="00BF7578" w:rsidP="00BF7578">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2" w:name="_Toc198541601"/>
      <w:bookmarkStart w:id="3" w:name="_Toc219970321"/>
      <w:r w:rsidRPr="00BF7578">
        <w:rPr>
          <w:rFonts w:ascii="Calibri" w:eastAsia="Times New Roman" w:hAnsi="Calibri" w:cs="Arial"/>
          <w:b/>
          <w:color w:val="0070C0"/>
          <w:kern w:val="0"/>
          <w:sz w:val="28"/>
          <w:szCs w:val="28"/>
          <w:lang w:eastAsia="sl-SI"/>
          <w14:ligatures w14:val="none"/>
        </w:rPr>
        <w:t xml:space="preserve">Ultrazvok – </w:t>
      </w:r>
      <w:r w:rsidR="006145B1">
        <w:rPr>
          <w:rFonts w:ascii="Calibri" w:eastAsia="Times New Roman" w:hAnsi="Calibri" w:cs="Arial"/>
          <w:b/>
          <w:color w:val="0070C0"/>
          <w:kern w:val="0"/>
          <w:sz w:val="28"/>
          <w:szCs w:val="28"/>
          <w:lang w:eastAsia="sl-SI"/>
          <w14:ligatures w14:val="none"/>
        </w:rPr>
        <w:t xml:space="preserve">uvedba </w:t>
      </w:r>
      <w:r w:rsidRPr="00BF7578">
        <w:rPr>
          <w:rFonts w:ascii="Calibri" w:eastAsia="Times New Roman" w:hAnsi="Calibri" w:cs="Arial"/>
          <w:b/>
          <w:color w:val="0070C0"/>
          <w:kern w:val="0"/>
          <w:sz w:val="28"/>
          <w:szCs w:val="28"/>
          <w:lang w:eastAsia="sl-SI"/>
          <w14:ligatures w14:val="none"/>
        </w:rPr>
        <w:t xml:space="preserve">storitev 36121 »Ehokardiografija 1 D«, 36122 »Ehokardiografija 2 D«, 36123 »Ehokardiografija s kontrastnimi sredstvi« in 36124 »Ehokardiografija s </w:t>
      </w:r>
      <w:proofErr w:type="spellStart"/>
      <w:r w:rsidRPr="00BF7578">
        <w:rPr>
          <w:rFonts w:ascii="Calibri" w:eastAsia="Times New Roman" w:hAnsi="Calibri" w:cs="Arial"/>
          <w:b/>
          <w:color w:val="0070C0"/>
          <w:kern w:val="0"/>
          <w:sz w:val="28"/>
          <w:szCs w:val="28"/>
          <w:lang w:eastAsia="sl-SI"/>
          <w14:ligatures w14:val="none"/>
        </w:rPr>
        <w:t>farmakodinamskimi</w:t>
      </w:r>
      <w:proofErr w:type="spellEnd"/>
      <w:r w:rsidRPr="00BF7578">
        <w:rPr>
          <w:rFonts w:ascii="Calibri" w:eastAsia="Times New Roman" w:hAnsi="Calibri" w:cs="Arial"/>
          <w:b/>
          <w:color w:val="0070C0"/>
          <w:kern w:val="0"/>
          <w:sz w:val="28"/>
          <w:szCs w:val="28"/>
          <w:lang w:eastAsia="sl-SI"/>
          <w14:ligatures w14:val="none"/>
        </w:rPr>
        <w:t xml:space="preserve"> testi« s </w:t>
      </w:r>
      <w:r w:rsidR="004B4CC0">
        <w:rPr>
          <w:rFonts w:ascii="Calibri" w:eastAsia="Times New Roman" w:hAnsi="Calibri" w:cs="Arial"/>
          <w:b/>
          <w:color w:val="0070C0"/>
          <w:kern w:val="0"/>
          <w:sz w:val="28"/>
          <w:szCs w:val="28"/>
          <w:lang w:eastAsia="sl-SI"/>
          <w14:ligatures w14:val="none"/>
        </w:rPr>
        <w:t>25</w:t>
      </w:r>
      <w:r w:rsidRPr="00BF7578">
        <w:rPr>
          <w:rFonts w:ascii="Calibri" w:eastAsia="Times New Roman" w:hAnsi="Calibri" w:cs="Arial"/>
          <w:b/>
          <w:color w:val="0070C0"/>
          <w:kern w:val="0"/>
          <w:sz w:val="28"/>
          <w:szCs w:val="28"/>
          <w:lang w:eastAsia="sl-SI"/>
          <w14:ligatures w14:val="none"/>
        </w:rPr>
        <w:t xml:space="preserve">. </w:t>
      </w:r>
      <w:r w:rsidR="004B4CC0">
        <w:rPr>
          <w:rFonts w:ascii="Calibri" w:eastAsia="Times New Roman" w:hAnsi="Calibri" w:cs="Arial"/>
          <w:b/>
          <w:color w:val="0070C0"/>
          <w:kern w:val="0"/>
          <w:sz w:val="28"/>
          <w:szCs w:val="28"/>
          <w:lang w:eastAsia="sl-SI"/>
          <w14:ligatures w14:val="none"/>
        </w:rPr>
        <w:t>12</w:t>
      </w:r>
      <w:r w:rsidRPr="00BF7578">
        <w:rPr>
          <w:rFonts w:ascii="Calibri" w:eastAsia="Times New Roman" w:hAnsi="Calibri" w:cs="Arial"/>
          <w:b/>
          <w:color w:val="0070C0"/>
          <w:kern w:val="0"/>
          <w:sz w:val="28"/>
          <w:szCs w:val="28"/>
          <w:lang w:eastAsia="sl-SI"/>
          <w14:ligatures w14:val="none"/>
        </w:rPr>
        <w:t>. 2025</w:t>
      </w:r>
      <w:bookmarkEnd w:id="2"/>
      <w:bookmarkEnd w:id="3"/>
    </w:p>
    <w:p w14:paraId="47E27419"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i/>
          <w:kern w:val="0"/>
          <w:lang w:eastAsia="sl-SI"/>
          <w14:ligatures w14:val="none"/>
        </w:rPr>
      </w:pPr>
    </w:p>
    <w:p w14:paraId="558CBA13" w14:textId="77777777" w:rsidR="00BF7578" w:rsidRPr="00BF7578" w:rsidRDefault="00BF7578" w:rsidP="00BF7578">
      <w:pPr>
        <w:spacing w:after="0" w:line="240" w:lineRule="auto"/>
        <w:jc w:val="both"/>
        <w:rPr>
          <w:rFonts w:ascii="Calibri" w:eastAsia="Times New Roman" w:hAnsi="Calibri" w:cs="Calibri"/>
          <w:i/>
          <w:color w:val="0070C0"/>
          <w:kern w:val="0"/>
          <w:lang w:eastAsia="sl-SI"/>
          <w14:ligatures w14:val="none"/>
        </w:rPr>
      </w:pPr>
      <w:r w:rsidRPr="00BF7578">
        <w:rPr>
          <w:rFonts w:ascii="Calibri" w:eastAsia="Times New Roman" w:hAnsi="Calibri" w:cs="Calibri"/>
          <w:i/>
          <w:color w:val="0070C0"/>
          <w:kern w:val="0"/>
          <w:lang w:eastAsia="sl-SI"/>
          <w14:ligatures w14:val="none"/>
        </w:rPr>
        <w:t>Vsem izvajalcem specialistične zunajbolnišnične zdravstvene dejavnosti ultrazvoka</w:t>
      </w:r>
    </w:p>
    <w:p w14:paraId="12CB4053"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i/>
          <w:kern w:val="0"/>
          <w:lang w:eastAsia="sl-SI"/>
          <w14:ligatures w14:val="none"/>
        </w:rPr>
      </w:pPr>
    </w:p>
    <w:p w14:paraId="1A6F6654"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b/>
          <w:bCs/>
          <w:kern w:val="0"/>
          <w:lang w:eastAsia="sl-SI"/>
          <w14:ligatures w14:val="none"/>
        </w:rPr>
      </w:pPr>
      <w:r w:rsidRPr="00BF7578">
        <w:rPr>
          <w:rFonts w:ascii="Calibri" w:eastAsia="Times New Roman" w:hAnsi="Calibri" w:cs="Calibri"/>
          <w:b/>
          <w:bCs/>
          <w:kern w:val="0"/>
          <w:lang w:eastAsia="sl-SI"/>
          <w14:ligatures w14:val="none"/>
        </w:rPr>
        <w:t>Povzetek vsebine</w:t>
      </w:r>
    </w:p>
    <w:p w14:paraId="3EB56481"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kern w:val="0"/>
          <w:lang w:eastAsia="sl-SI"/>
          <w14:ligatures w14:val="none"/>
        </w:rPr>
      </w:pPr>
    </w:p>
    <w:p w14:paraId="4FDD8759"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kern w:val="0"/>
          <w:lang w:eastAsia="sl-SI"/>
          <w14:ligatures w14:val="none"/>
        </w:rPr>
      </w:pPr>
      <w:r w:rsidRPr="00BF7578">
        <w:rPr>
          <w:rFonts w:ascii="Calibri" w:eastAsia="Times New Roman" w:hAnsi="Calibri" w:cs="Calibri"/>
          <w:kern w:val="0"/>
          <w:lang w:eastAsia="sl-SI"/>
          <w14:ligatures w14:val="none"/>
        </w:rPr>
        <w:t xml:space="preserve">Z Okrožnico ZAE 8/25 (točka 29) smo na podlagi mnenja Združenja kardiologov Slovenije (Delovne skupine za slikovno diagnostiko v kardiologiji) v dejavnosti 231 246 »Izvajanje ultrazvoka - UZ« s 1. 9. 2025 ukinili storitve UZ srca 36121 »Ehokardiografija 1 D«, 36122 »Ehokardiografija 2 D«, 36123 »Ehokardiografija s kontrastnimi sredstvi« in 36124 »Ehokardiografija s </w:t>
      </w:r>
      <w:proofErr w:type="spellStart"/>
      <w:r w:rsidRPr="00BF7578">
        <w:rPr>
          <w:rFonts w:ascii="Calibri" w:eastAsia="Times New Roman" w:hAnsi="Calibri" w:cs="Calibri"/>
          <w:kern w:val="0"/>
          <w:lang w:eastAsia="sl-SI"/>
          <w14:ligatures w14:val="none"/>
        </w:rPr>
        <w:t>farmakodinamskimi</w:t>
      </w:r>
      <w:proofErr w:type="spellEnd"/>
      <w:r w:rsidRPr="00BF7578">
        <w:rPr>
          <w:rFonts w:ascii="Calibri" w:eastAsia="Times New Roman" w:hAnsi="Calibri" w:cs="Calibri"/>
          <w:kern w:val="0"/>
          <w:lang w:eastAsia="sl-SI"/>
          <w14:ligatures w14:val="none"/>
        </w:rPr>
        <w:t xml:space="preserve"> testi«. </w:t>
      </w:r>
    </w:p>
    <w:p w14:paraId="009E3D0C"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kern w:val="0"/>
          <w:lang w:eastAsia="sl-SI"/>
          <w14:ligatures w14:val="none"/>
        </w:rPr>
      </w:pPr>
    </w:p>
    <w:p w14:paraId="5198B56C" w14:textId="0086E7BE" w:rsidR="00BF7578" w:rsidRPr="003E3584" w:rsidRDefault="00BF7578" w:rsidP="00BF7578">
      <w:pPr>
        <w:autoSpaceDE w:val="0"/>
        <w:autoSpaceDN w:val="0"/>
        <w:adjustRightInd w:val="0"/>
        <w:spacing w:after="0" w:line="240" w:lineRule="auto"/>
        <w:jc w:val="both"/>
        <w:rPr>
          <w:rFonts w:ascii="Calibri" w:eastAsia="Times New Roman" w:hAnsi="Calibri" w:cs="Calibri"/>
          <w:kern w:val="0"/>
          <w:lang w:eastAsia="sl-SI"/>
          <w14:ligatures w14:val="none"/>
        </w:rPr>
      </w:pPr>
      <w:r w:rsidRPr="003E3584">
        <w:rPr>
          <w:rFonts w:ascii="Calibri" w:eastAsia="Times New Roman" w:hAnsi="Calibri" w:cs="Calibri"/>
          <w:kern w:val="0"/>
          <w:lang w:eastAsia="sl-SI"/>
          <w14:ligatures w14:val="none"/>
        </w:rPr>
        <w:t xml:space="preserve">Na podlagi </w:t>
      </w:r>
      <w:r w:rsidR="004B4CC0" w:rsidRPr="003E3584">
        <w:rPr>
          <w:rFonts w:ascii="Calibri" w:eastAsia="Times New Roman" w:hAnsi="Calibri" w:cs="Calibri"/>
          <w:kern w:val="0"/>
          <w:lang w:eastAsia="sl-SI"/>
          <w14:ligatures w14:val="none"/>
        </w:rPr>
        <w:t xml:space="preserve">Uredbe o spremembah in dopolnitvah Uredbe o programih storitev OZZ 2025 – 2 </w:t>
      </w:r>
      <w:r w:rsidRPr="003E3584">
        <w:rPr>
          <w:rFonts w:ascii="Calibri" w:eastAsia="Aptos" w:hAnsi="Calibri" w:cs="Calibri"/>
        </w:rPr>
        <w:t xml:space="preserve">se beleženje navedenih storitev v dejavnosti </w:t>
      </w:r>
      <w:r w:rsidRPr="003E3584">
        <w:rPr>
          <w:rFonts w:ascii="Calibri" w:eastAsia="Times New Roman" w:hAnsi="Calibri" w:cs="Calibri"/>
          <w:kern w:val="0"/>
          <w:lang w:eastAsia="sl-SI"/>
          <w14:ligatures w14:val="none"/>
        </w:rPr>
        <w:t xml:space="preserve">231 246 »Izvajanje ultrazvoka - UZ« s </w:t>
      </w:r>
      <w:r w:rsidR="004B4CC0" w:rsidRPr="003E3584">
        <w:rPr>
          <w:rFonts w:ascii="Calibri" w:eastAsia="Times New Roman" w:hAnsi="Calibri" w:cs="Calibri"/>
          <w:kern w:val="0"/>
          <w:lang w:eastAsia="sl-SI"/>
          <w14:ligatures w14:val="none"/>
        </w:rPr>
        <w:t>25</w:t>
      </w:r>
      <w:r w:rsidRPr="003E3584">
        <w:rPr>
          <w:rFonts w:ascii="Calibri" w:eastAsia="Times New Roman" w:hAnsi="Calibri" w:cs="Calibri"/>
          <w:kern w:val="0"/>
          <w:lang w:eastAsia="sl-SI"/>
          <w14:ligatures w14:val="none"/>
        </w:rPr>
        <w:t xml:space="preserve">. </w:t>
      </w:r>
      <w:r w:rsidR="004B4CC0" w:rsidRPr="003E3584">
        <w:rPr>
          <w:rFonts w:ascii="Calibri" w:eastAsia="Times New Roman" w:hAnsi="Calibri" w:cs="Calibri"/>
          <w:kern w:val="0"/>
          <w:lang w:eastAsia="sl-SI"/>
          <w14:ligatures w14:val="none"/>
        </w:rPr>
        <w:t>12</w:t>
      </w:r>
      <w:r w:rsidRPr="003E3584">
        <w:rPr>
          <w:rFonts w:ascii="Calibri" w:eastAsia="Times New Roman" w:hAnsi="Calibri" w:cs="Calibri"/>
          <w:kern w:val="0"/>
          <w:lang w:eastAsia="sl-SI"/>
          <w14:ligatures w14:val="none"/>
        </w:rPr>
        <w:t>. 2025 ponovno dovoljuje</w:t>
      </w:r>
      <w:r w:rsidR="006145B1" w:rsidRPr="003E3584">
        <w:rPr>
          <w:rFonts w:ascii="Calibri" w:eastAsia="Times New Roman" w:hAnsi="Calibri" w:cs="Calibri"/>
          <w:kern w:val="0"/>
          <w:lang w:eastAsia="sl-SI"/>
          <w14:ligatures w14:val="none"/>
        </w:rPr>
        <w:t>.</w:t>
      </w:r>
    </w:p>
    <w:p w14:paraId="6A74D5B0"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kern w:val="0"/>
          <w:lang w:eastAsia="sl-SI"/>
          <w14:ligatures w14:val="none"/>
        </w:rPr>
      </w:pPr>
    </w:p>
    <w:p w14:paraId="1F36A3FF"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kern w:val="0"/>
          <w:lang w:eastAsia="sl-SI"/>
          <w14:ligatures w14:val="none"/>
        </w:rPr>
      </w:pPr>
      <w:r w:rsidRPr="00BF7578">
        <w:rPr>
          <w:rFonts w:ascii="Calibri" w:eastAsia="Times New Roman" w:hAnsi="Calibri" w:cs="Calibri"/>
          <w:kern w:val="0"/>
          <w:lang w:eastAsia="sl-SI"/>
          <w14:ligatures w14:val="none"/>
        </w:rPr>
        <w:t xml:space="preserve">Hkrati pojasnjujemo, da </w:t>
      </w:r>
      <w:r w:rsidRPr="00BF7578">
        <w:rPr>
          <w:rFonts w:ascii="Calibri" w:eastAsia="Calibri" w:hAnsi="Calibri" w:cs="Calibri"/>
          <w:bCs/>
          <w:kern w:val="0"/>
          <w14:ligatures w14:val="none"/>
        </w:rPr>
        <w:t xml:space="preserve">Uredba o spremembah in dopolnitvah Uredbe o programih storitev OZZ 2025 - 2 določa, da se </w:t>
      </w:r>
      <w:r w:rsidRPr="00BF7578">
        <w:rPr>
          <w:rFonts w:ascii="Calibri" w:eastAsia="Times New Roman" w:hAnsi="Calibri" w:cs="Calibri"/>
          <w:kern w:val="0"/>
          <w:lang w:eastAsia="sl-SI"/>
          <w14:ligatures w14:val="none"/>
        </w:rPr>
        <w:t xml:space="preserve">UZ srca v dejavnosti 231 246 »Izvajanje ultrazvoka - UZ« lahko evidentira in obračuna le ob pogoju, da </w:t>
      </w:r>
      <w:r w:rsidRPr="00BF7578">
        <w:rPr>
          <w:rFonts w:ascii="Calibri" w:eastAsia="Times New Roman" w:hAnsi="Calibri" w:cs="Calibri"/>
          <w:b/>
          <w:bCs/>
          <w:kern w:val="0"/>
          <w:lang w:eastAsia="sl-SI"/>
          <w14:ligatures w14:val="none"/>
        </w:rPr>
        <w:t>preiskavo izvedejo kardiologi ali internisti, usmerjeni v kardiologijo, ki so v okviru specializacije deležni ustreznega izobraževanja</w:t>
      </w:r>
      <w:r w:rsidRPr="00BF7578">
        <w:rPr>
          <w:rFonts w:ascii="Calibri" w:eastAsia="Times New Roman" w:hAnsi="Calibri" w:cs="Calibri"/>
          <w:kern w:val="0"/>
          <w:lang w:eastAsia="sl-SI"/>
          <w14:ligatures w14:val="none"/>
        </w:rPr>
        <w:t>.</w:t>
      </w:r>
    </w:p>
    <w:p w14:paraId="0E3E2610"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kern w:val="0"/>
          <w:lang w:eastAsia="sl-SI"/>
          <w14:ligatures w14:val="none"/>
        </w:rPr>
      </w:pPr>
    </w:p>
    <w:p w14:paraId="0146DEAD"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kern w:val="0"/>
          <w:lang w:eastAsia="sl-SI"/>
          <w14:ligatures w14:val="none"/>
        </w:rPr>
      </w:pPr>
      <w:r w:rsidRPr="00BF7578">
        <w:rPr>
          <w:rFonts w:ascii="Calibri" w:eastAsia="Times New Roman" w:hAnsi="Calibri" w:cs="Calibri"/>
          <w:kern w:val="0"/>
          <w:lang w:eastAsia="sl-SI"/>
          <w14:ligatures w14:val="none"/>
        </w:rPr>
        <w:t xml:space="preserve">Sporočamo, da bo Zavod pri obračunu storitev UZ srca uvedel kontrolo, da se v dejavnosti 231 246 lahko obračunajo le tiste storitve 36121, 36122, 36123 in 36124, ki so jih opravili kardiologi ali internisti, usmerjeni v kardiologijo, ki so v okviru specializacije deležni ustreznega izobraževanja. Za izvedbo kontrole </w:t>
      </w:r>
      <w:r w:rsidRPr="00BF7578">
        <w:rPr>
          <w:rFonts w:ascii="Calibri" w:eastAsia="Times New Roman" w:hAnsi="Calibri" w:cs="Calibri"/>
          <w:kern w:val="0"/>
          <w:lang w:eastAsia="sl-SI"/>
          <w14:ligatures w14:val="none"/>
        </w:rPr>
        <w:lastRenderedPageBreak/>
        <w:t xml:space="preserve">je </w:t>
      </w:r>
      <w:proofErr w:type="gramStart"/>
      <w:r w:rsidRPr="00BF7578">
        <w:rPr>
          <w:rFonts w:ascii="Calibri" w:eastAsia="Times New Roman" w:hAnsi="Calibri" w:cs="Calibri"/>
          <w:kern w:val="0"/>
          <w:lang w:eastAsia="sl-SI"/>
          <w14:ligatures w14:val="none"/>
        </w:rPr>
        <w:t>potrebno</w:t>
      </w:r>
      <w:proofErr w:type="gramEnd"/>
      <w:r w:rsidRPr="00BF7578">
        <w:rPr>
          <w:rFonts w:ascii="Calibri" w:eastAsia="Times New Roman" w:hAnsi="Calibri" w:cs="Calibri"/>
          <w:kern w:val="0"/>
          <w:lang w:eastAsia="sl-SI"/>
          <w14:ligatures w14:val="none"/>
        </w:rPr>
        <w:t xml:space="preserve"> </w:t>
      </w:r>
      <w:r w:rsidRPr="00BF7578">
        <w:rPr>
          <w:rFonts w:ascii="Calibri" w:eastAsia="Times New Roman" w:hAnsi="Calibri" w:cs="Calibri"/>
          <w:b/>
          <w:bCs/>
          <w:kern w:val="0"/>
          <w:lang w:eastAsia="sl-SI"/>
          <w14:ligatures w14:val="none"/>
        </w:rPr>
        <w:t>pred opravljanjem</w:t>
      </w:r>
      <w:r w:rsidRPr="00BF7578">
        <w:rPr>
          <w:rFonts w:ascii="Calibri" w:eastAsia="Times New Roman" w:hAnsi="Calibri" w:cs="Calibri"/>
          <w:kern w:val="0"/>
          <w:lang w:eastAsia="sl-SI"/>
          <w14:ligatures w14:val="none"/>
        </w:rPr>
        <w:t xml:space="preserve"> teh storitev na Zavod skrbniku pogodbe sporočiti podatke o kardiologu in internistu, ki je usmerjen v kardiologijo ter njegovem izobraževanju. Sporočijo se naslednji podatki:</w:t>
      </w:r>
    </w:p>
    <w:p w14:paraId="16D9426E"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kern w:val="0"/>
          <w:sz w:val="10"/>
          <w:szCs w:val="10"/>
          <w:lang w:eastAsia="sl-SI"/>
          <w14:ligatures w14:val="none"/>
        </w:rPr>
      </w:pPr>
    </w:p>
    <w:p w14:paraId="27D6368D" w14:textId="77777777" w:rsidR="00BF7578" w:rsidRPr="00BF7578" w:rsidRDefault="00BF7578" w:rsidP="00BF7578">
      <w:pPr>
        <w:numPr>
          <w:ilvl w:val="0"/>
          <w:numId w:val="20"/>
        </w:numPr>
        <w:autoSpaceDE w:val="0"/>
        <w:autoSpaceDN w:val="0"/>
        <w:adjustRightInd w:val="0"/>
        <w:spacing w:after="0" w:line="240" w:lineRule="auto"/>
        <w:ind w:left="357" w:hanging="357"/>
        <w:contextualSpacing/>
        <w:jc w:val="both"/>
        <w:rPr>
          <w:rFonts w:ascii="Calibri" w:eastAsia="Times New Roman" w:hAnsi="Calibri" w:cs="Calibri"/>
          <w:kern w:val="0"/>
          <w:lang w:eastAsia="sl-SI"/>
          <w14:ligatures w14:val="none"/>
        </w:rPr>
      </w:pPr>
      <w:proofErr w:type="gramStart"/>
      <w:r w:rsidRPr="00BF7578">
        <w:rPr>
          <w:rFonts w:ascii="Calibri" w:eastAsia="Calibri" w:hAnsi="Calibri" w:cs="Calibri"/>
          <w:kern w:val="0"/>
          <w14:ligatures w14:val="none"/>
        </w:rPr>
        <w:t xml:space="preserve">RIZDDZ </w:t>
      </w:r>
      <w:r w:rsidRPr="00BF7578">
        <w:rPr>
          <w:rFonts w:ascii="Calibri" w:eastAsia="Times New Roman" w:hAnsi="Calibri" w:cs="Calibri"/>
          <w:kern w:val="0"/>
          <w:lang w:eastAsia="sl-SI"/>
          <w14:ligatures w14:val="none"/>
        </w:rPr>
        <w:t>številka</w:t>
      </w:r>
      <w:proofErr w:type="gramEnd"/>
      <w:r w:rsidRPr="00BF7578">
        <w:rPr>
          <w:rFonts w:ascii="Calibri" w:eastAsia="Times New Roman" w:hAnsi="Calibri" w:cs="Calibri"/>
          <w:kern w:val="0"/>
          <w:lang w:eastAsia="sl-SI"/>
          <w14:ligatures w14:val="none"/>
        </w:rPr>
        <w:t xml:space="preserve"> izvajalca,</w:t>
      </w:r>
    </w:p>
    <w:p w14:paraId="5FF7943A" w14:textId="77777777" w:rsidR="00BF7578" w:rsidRPr="00BF7578" w:rsidRDefault="00BF7578" w:rsidP="00BF7578">
      <w:pPr>
        <w:numPr>
          <w:ilvl w:val="0"/>
          <w:numId w:val="20"/>
        </w:numPr>
        <w:autoSpaceDE w:val="0"/>
        <w:autoSpaceDN w:val="0"/>
        <w:adjustRightInd w:val="0"/>
        <w:spacing w:after="0" w:line="240" w:lineRule="auto"/>
        <w:ind w:left="357" w:hanging="357"/>
        <w:contextualSpacing/>
        <w:jc w:val="both"/>
        <w:rPr>
          <w:rFonts w:ascii="Calibri" w:eastAsia="Times New Roman" w:hAnsi="Calibri" w:cs="Calibri"/>
          <w:kern w:val="0"/>
          <w:lang w:eastAsia="sl-SI"/>
          <w14:ligatures w14:val="none"/>
        </w:rPr>
      </w:pPr>
      <w:r w:rsidRPr="00BF7578">
        <w:rPr>
          <w:rFonts w:ascii="Calibri" w:eastAsia="Times New Roman" w:hAnsi="Calibri" w:cs="Calibri"/>
          <w:kern w:val="0"/>
          <w:lang w:eastAsia="sl-SI"/>
          <w14:ligatures w14:val="none"/>
        </w:rPr>
        <w:t>Naziv in naslov izvajalca,</w:t>
      </w:r>
    </w:p>
    <w:p w14:paraId="37FE64D4" w14:textId="77777777" w:rsidR="00BF7578" w:rsidRPr="00BF7578" w:rsidRDefault="00BF7578" w:rsidP="00BF7578">
      <w:pPr>
        <w:numPr>
          <w:ilvl w:val="0"/>
          <w:numId w:val="20"/>
        </w:numPr>
        <w:autoSpaceDE w:val="0"/>
        <w:autoSpaceDN w:val="0"/>
        <w:adjustRightInd w:val="0"/>
        <w:spacing w:after="0" w:line="240" w:lineRule="auto"/>
        <w:ind w:left="357" w:hanging="357"/>
        <w:contextualSpacing/>
        <w:jc w:val="both"/>
        <w:rPr>
          <w:rFonts w:ascii="Calibri" w:eastAsia="Times New Roman" w:hAnsi="Calibri" w:cs="Calibri"/>
          <w:kern w:val="0"/>
          <w:lang w:eastAsia="sl-SI"/>
          <w14:ligatures w14:val="none"/>
        </w:rPr>
      </w:pPr>
      <w:r w:rsidRPr="00BF7578">
        <w:rPr>
          <w:rFonts w:ascii="Calibri" w:eastAsia="Times New Roman" w:hAnsi="Calibri" w:cs="Calibri"/>
          <w:kern w:val="0"/>
          <w:lang w:eastAsia="sl-SI"/>
          <w14:ligatures w14:val="none"/>
        </w:rPr>
        <w:t>Naziv in naslov podenote izvajalca,</w:t>
      </w:r>
    </w:p>
    <w:p w14:paraId="356EDC74" w14:textId="77777777" w:rsidR="00BF7578" w:rsidRPr="00BF7578" w:rsidRDefault="00BF7578" w:rsidP="00BF7578">
      <w:pPr>
        <w:numPr>
          <w:ilvl w:val="0"/>
          <w:numId w:val="20"/>
        </w:numPr>
        <w:autoSpaceDE w:val="0"/>
        <w:autoSpaceDN w:val="0"/>
        <w:adjustRightInd w:val="0"/>
        <w:spacing w:after="0" w:line="240" w:lineRule="auto"/>
        <w:ind w:left="357" w:hanging="357"/>
        <w:contextualSpacing/>
        <w:jc w:val="both"/>
        <w:rPr>
          <w:rFonts w:ascii="Calibri" w:eastAsia="Times New Roman" w:hAnsi="Calibri" w:cs="Calibri"/>
          <w:kern w:val="0"/>
          <w:lang w:eastAsia="sl-SI"/>
          <w14:ligatures w14:val="none"/>
        </w:rPr>
      </w:pPr>
      <w:proofErr w:type="gramStart"/>
      <w:r w:rsidRPr="00BF7578">
        <w:rPr>
          <w:rFonts w:ascii="Calibri" w:eastAsia="Times New Roman" w:hAnsi="Calibri" w:cs="Calibri"/>
          <w:kern w:val="0"/>
          <w:lang w:eastAsia="sl-SI"/>
          <w14:ligatures w14:val="none"/>
        </w:rPr>
        <w:t>RIZDDZ številka</w:t>
      </w:r>
      <w:proofErr w:type="gramEnd"/>
      <w:r w:rsidRPr="00BF7578">
        <w:rPr>
          <w:rFonts w:ascii="Calibri" w:eastAsia="Times New Roman" w:hAnsi="Calibri" w:cs="Calibri"/>
          <w:kern w:val="0"/>
          <w:lang w:eastAsia="sl-SI"/>
          <w14:ligatures w14:val="none"/>
        </w:rPr>
        <w:t xml:space="preserve"> zdravnika kardiologa ali internista, ki zadostuje zgoraj navedenim pogojem,</w:t>
      </w:r>
    </w:p>
    <w:p w14:paraId="790C13E5" w14:textId="77777777" w:rsidR="00BF7578" w:rsidRPr="00BF7578" w:rsidRDefault="00BF7578" w:rsidP="00BF7578">
      <w:pPr>
        <w:numPr>
          <w:ilvl w:val="0"/>
          <w:numId w:val="20"/>
        </w:numPr>
        <w:autoSpaceDE w:val="0"/>
        <w:autoSpaceDN w:val="0"/>
        <w:adjustRightInd w:val="0"/>
        <w:spacing w:after="0" w:line="240" w:lineRule="auto"/>
        <w:ind w:left="357" w:hanging="357"/>
        <w:contextualSpacing/>
        <w:jc w:val="both"/>
        <w:rPr>
          <w:rFonts w:ascii="Calibri" w:eastAsia="Times New Roman" w:hAnsi="Calibri" w:cs="Calibri"/>
          <w:kern w:val="0"/>
          <w:lang w:eastAsia="sl-SI"/>
          <w14:ligatures w14:val="none"/>
        </w:rPr>
      </w:pPr>
      <w:r w:rsidRPr="00BF7578">
        <w:rPr>
          <w:rFonts w:ascii="Calibri" w:eastAsia="Times New Roman" w:hAnsi="Calibri" w:cs="Calibri"/>
          <w:kern w:val="0"/>
          <w:lang w:eastAsia="sl-SI"/>
          <w14:ligatures w14:val="none"/>
        </w:rPr>
        <w:t>Ime in priimek zdravnika kardiologa ali internista, ki zadostuje zgoraj navedenim pogojem,</w:t>
      </w:r>
    </w:p>
    <w:p w14:paraId="5F643C83" w14:textId="77777777" w:rsidR="00BF7578" w:rsidRPr="00BF7578" w:rsidRDefault="00BF7578" w:rsidP="00BF7578">
      <w:pPr>
        <w:numPr>
          <w:ilvl w:val="0"/>
          <w:numId w:val="20"/>
        </w:numPr>
        <w:autoSpaceDE w:val="0"/>
        <w:autoSpaceDN w:val="0"/>
        <w:adjustRightInd w:val="0"/>
        <w:spacing w:after="0" w:line="240" w:lineRule="auto"/>
        <w:ind w:left="357" w:hanging="357"/>
        <w:contextualSpacing/>
        <w:jc w:val="both"/>
        <w:rPr>
          <w:rFonts w:ascii="Calibri" w:eastAsia="Times New Roman" w:hAnsi="Calibri" w:cs="Calibri"/>
          <w:kern w:val="0"/>
          <w:lang w:eastAsia="sl-SI"/>
          <w14:ligatures w14:val="none"/>
        </w:rPr>
      </w:pPr>
      <w:r w:rsidRPr="00BF7578">
        <w:rPr>
          <w:rFonts w:ascii="Calibri" w:eastAsia="Times New Roman" w:hAnsi="Calibri" w:cs="Calibri"/>
          <w:kern w:val="0"/>
          <w:lang w:eastAsia="sl-SI"/>
          <w14:ligatures w14:val="none"/>
        </w:rPr>
        <w:t>Vrsta specialnosti,</w:t>
      </w:r>
    </w:p>
    <w:p w14:paraId="23726567" w14:textId="77777777" w:rsidR="00BF7578" w:rsidRPr="00BF7578" w:rsidRDefault="00BF7578" w:rsidP="00BF7578">
      <w:pPr>
        <w:numPr>
          <w:ilvl w:val="0"/>
          <w:numId w:val="20"/>
        </w:numPr>
        <w:autoSpaceDE w:val="0"/>
        <w:autoSpaceDN w:val="0"/>
        <w:adjustRightInd w:val="0"/>
        <w:spacing w:after="0" w:line="240" w:lineRule="auto"/>
        <w:ind w:left="357" w:hanging="357"/>
        <w:contextualSpacing/>
        <w:jc w:val="both"/>
        <w:rPr>
          <w:rFonts w:ascii="Calibri" w:eastAsia="Times New Roman" w:hAnsi="Calibri" w:cs="Calibri"/>
          <w:kern w:val="0"/>
          <w:lang w:eastAsia="sl-SI"/>
          <w14:ligatures w14:val="none"/>
        </w:rPr>
      </w:pPr>
      <w:r w:rsidRPr="00BF7578">
        <w:rPr>
          <w:rFonts w:ascii="Calibri" w:eastAsia="Times New Roman" w:hAnsi="Calibri" w:cs="Calibri"/>
          <w:kern w:val="0"/>
          <w:lang w:eastAsia="sl-SI"/>
          <w14:ligatures w14:val="none"/>
        </w:rPr>
        <w:t>Dokazila zdravnika internista o ustreznem izobraževanju.</w:t>
      </w:r>
    </w:p>
    <w:p w14:paraId="76A8E4E6" w14:textId="77777777" w:rsidR="00BF7578" w:rsidRPr="00BF7578" w:rsidRDefault="00BF7578" w:rsidP="00BF7578">
      <w:pPr>
        <w:widowControl w:val="0"/>
        <w:suppressAutoHyphens/>
        <w:spacing w:after="0" w:line="240" w:lineRule="auto"/>
        <w:jc w:val="both"/>
        <w:rPr>
          <w:rFonts w:ascii="Calibri" w:eastAsia="Times New Roman" w:hAnsi="Calibri" w:cs="Calibri"/>
          <w:b/>
          <w:bCs/>
          <w:kern w:val="0"/>
          <w:lang w:eastAsia="sl-SI"/>
          <w14:ligatures w14:val="none"/>
        </w:rPr>
      </w:pPr>
    </w:p>
    <w:p w14:paraId="48624C82" w14:textId="77777777" w:rsidR="00BF7578" w:rsidRPr="00BF7578" w:rsidRDefault="00BF7578" w:rsidP="00BF7578">
      <w:pPr>
        <w:widowControl w:val="0"/>
        <w:suppressAutoHyphens/>
        <w:spacing w:after="0" w:line="240" w:lineRule="auto"/>
        <w:jc w:val="both"/>
        <w:rPr>
          <w:rFonts w:ascii="Calibri" w:eastAsia="Times New Roman" w:hAnsi="Calibri" w:cs="Calibri"/>
          <w:b/>
          <w:bCs/>
          <w:kern w:val="0"/>
          <w:lang w:eastAsia="sl-SI"/>
          <w14:ligatures w14:val="none"/>
        </w:rPr>
      </w:pPr>
      <w:r w:rsidRPr="00BF7578">
        <w:rPr>
          <w:rFonts w:ascii="Calibri" w:eastAsia="Times New Roman" w:hAnsi="Calibri" w:cs="Calibri"/>
          <w:b/>
          <w:bCs/>
          <w:kern w:val="0"/>
          <w:lang w:eastAsia="sl-SI"/>
          <w14:ligatures w14:val="none"/>
        </w:rPr>
        <w:t>Navodilo za obračun</w:t>
      </w:r>
    </w:p>
    <w:p w14:paraId="7E1DE1ED"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iCs/>
          <w:kern w:val="0"/>
          <w:lang w:eastAsia="sl-SI"/>
          <w14:ligatures w14:val="none"/>
        </w:rPr>
      </w:pPr>
    </w:p>
    <w:p w14:paraId="5B7144F8"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kern w:val="0"/>
          <w:lang w:eastAsia="sl-SI"/>
          <w14:ligatures w14:val="none"/>
        </w:rPr>
      </w:pPr>
      <w:r w:rsidRPr="00BF7578">
        <w:rPr>
          <w:rFonts w:ascii="Calibri" w:eastAsia="Times New Roman" w:hAnsi="Calibri" w:cs="Calibri"/>
          <w:kern w:val="0"/>
          <w:lang w:eastAsia="sl-SI"/>
          <w14:ligatures w14:val="none"/>
        </w:rPr>
        <w:t>Skladno z navedenim storitve 36121, 36122, 36123 in 36124 uvajamo nazaj v seznam storitev 15.89 »Storitve specialistične zunajbolnišnične zdravstvene dejavnosti izvajanje ultrazvoka - UZ (231 246)« kot sledi:</w:t>
      </w:r>
    </w:p>
    <w:p w14:paraId="236FD24F"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kern w:val="0"/>
          <w:sz w:val="16"/>
          <w:szCs w:val="16"/>
          <w:lang w:eastAsia="sl-SI"/>
          <w14:ligatures w14:val="none"/>
        </w:rPr>
      </w:pPr>
    </w:p>
    <w:tbl>
      <w:tblPr>
        <w:tblStyle w:val="Tabelamrea27"/>
        <w:tblW w:w="5000" w:type="pct"/>
        <w:tblLook w:val="04A0" w:firstRow="1" w:lastRow="0" w:firstColumn="1" w:lastColumn="0" w:noHBand="0" w:noVBand="1"/>
      </w:tblPr>
      <w:tblGrid>
        <w:gridCol w:w="751"/>
        <w:gridCol w:w="2040"/>
        <w:gridCol w:w="6612"/>
      </w:tblGrid>
      <w:tr w:rsidR="00BF7578" w:rsidRPr="00BF7578" w14:paraId="7C12C3B4" w14:textId="77777777" w:rsidTr="00BF7578">
        <w:trPr>
          <w:trHeight w:val="277"/>
          <w:tblHeader/>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3E3EFFA" w14:textId="77777777" w:rsidR="00BF7578" w:rsidRPr="00BF7578" w:rsidRDefault="00BF7578" w:rsidP="00BF7578">
            <w:pPr>
              <w:autoSpaceDE w:val="0"/>
              <w:autoSpaceDN w:val="0"/>
              <w:adjustRightInd w:val="0"/>
              <w:jc w:val="both"/>
              <w:rPr>
                <w:rFonts w:ascii="Calibri" w:hAnsi="Calibri" w:cs="Calibri"/>
                <w:sz w:val="20"/>
                <w:szCs w:val="20"/>
              </w:rPr>
            </w:pPr>
            <w:r w:rsidRPr="00BF7578">
              <w:rPr>
                <w:rFonts w:ascii="Calibri" w:hAnsi="Calibri" w:cs="Calibri"/>
                <w:sz w:val="20"/>
                <w:szCs w:val="20"/>
              </w:rPr>
              <w:t>Šifra</w:t>
            </w:r>
          </w:p>
        </w:tc>
        <w:tc>
          <w:tcPr>
            <w:tcW w:w="1085" w:type="pct"/>
            <w:tcBorders>
              <w:top w:val="single" w:sz="4" w:space="0" w:color="auto"/>
              <w:left w:val="nil"/>
              <w:bottom w:val="single" w:sz="4" w:space="0" w:color="auto"/>
              <w:right w:val="single" w:sz="4" w:space="0" w:color="auto"/>
            </w:tcBorders>
            <w:shd w:val="clear" w:color="auto" w:fill="auto"/>
            <w:vAlign w:val="center"/>
          </w:tcPr>
          <w:p w14:paraId="2A7A040B" w14:textId="77777777" w:rsidR="00BF7578" w:rsidRPr="00BF7578" w:rsidRDefault="00BF7578" w:rsidP="00BF7578">
            <w:pPr>
              <w:autoSpaceDE w:val="0"/>
              <w:autoSpaceDN w:val="0"/>
              <w:adjustRightInd w:val="0"/>
              <w:jc w:val="both"/>
              <w:rPr>
                <w:rFonts w:ascii="Calibri" w:hAnsi="Calibri" w:cs="Calibri"/>
                <w:sz w:val="20"/>
                <w:szCs w:val="20"/>
              </w:rPr>
            </w:pPr>
            <w:r w:rsidRPr="00BF7578">
              <w:rPr>
                <w:rFonts w:ascii="Calibri" w:hAnsi="Calibri" w:cs="Calibri"/>
                <w:sz w:val="20"/>
                <w:szCs w:val="20"/>
              </w:rPr>
              <w:t>Kratek opis</w:t>
            </w:r>
          </w:p>
        </w:tc>
        <w:tc>
          <w:tcPr>
            <w:tcW w:w="3516" w:type="pct"/>
            <w:tcBorders>
              <w:top w:val="single" w:sz="4" w:space="0" w:color="auto"/>
              <w:left w:val="nil"/>
              <w:bottom w:val="single" w:sz="4" w:space="0" w:color="auto"/>
              <w:right w:val="single" w:sz="4" w:space="0" w:color="auto"/>
            </w:tcBorders>
            <w:vAlign w:val="center"/>
          </w:tcPr>
          <w:p w14:paraId="25F9D2A5" w14:textId="77777777" w:rsidR="00BF7578" w:rsidRPr="00BF7578" w:rsidRDefault="00BF7578" w:rsidP="00BF7578">
            <w:pPr>
              <w:autoSpaceDE w:val="0"/>
              <w:autoSpaceDN w:val="0"/>
              <w:adjustRightInd w:val="0"/>
              <w:jc w:val="both"/>
              <w:rPr>
                <w:rFonts w:ascii="Calibri" w:hAnsi="Calibri" w:cs="Calibri"/>
                <w:sz w:val="20"/>
                <w:szCs w:val="20"/>
              </w:rPr>
            </w:pPr>
            <w:r w:rsidRPr="00BF7578">
              <w:rPr>
                <w:rFonts w:ascii="Calibri" w:hAnsi="Calibri" w:cs="Calibri"/>
                <w:sz w:val="20"/>
                <w:szCs w:val="20"/>
              </w:rPr>
              <w:t>Dolg opis</w:t>
            </w:r>
          </w:p>
        </w:tc>
      </w:tr>
      <w:tr w:rsidR="00BF7578" w:rsidRPr="00BF7578" w14:paraId="39E1C639" w14:textId="77777777" w:rsidTr="00BF7578">
        <w:tc>
          <w:tcPr>
            <w:tcW w:w="399" w:type="pct"/>
            <w:tcBorders>
              <w:top w:val="single" w:sz="4" w:space="0" w:color="auto"/>
              <w:left w:val="single" w:sz="4" w:space="0" w:color="auto"/>
              <w:bottom w:val="single" w:sz="4" w:space="0" w:color="auto"/>
              <w:right w:val="single" w:sz="4" w:space="0" w:color="auto"/>
            </w:tcBorders>
            <w:shd w:val="clear" w:color="auto" w:fill="auto"/>
          </w:tcPr>
          <w:p w14:paraId="76EAC055" w14:textId="77777777" w:rsidR="00BF7578" w:rsidRPr="00BF7578" w:rsidRDefault="00BF7578" w:rsidP="00BF7578">
            <w:pPr>
              <w:autoSpaceDE w:val="0"/>
              <w:autoSpaceDN w:val="0"/>
              <w:adjustRightInd w:val="0"/>
              <w:jc w:val="both"/>
              <w:rPr>
                <w:rFonts w:ascii="Calibri" w:hAnsi="Calibri" w:cs="Calibri"/>
                <w:sz w:val="20"/>
                <w:szCs w:val="20"/>
              </w:rPr>
            </w:pPr>
            <w:r w:rsidRPr="00BF7578">
              <w:rPr>
                <w:rFonts w:ascii="Calibri" w:hAnsi="Calibri" w:cs="Calibri"/>
                <w:b/>
                <w:bCs/>
                <w:sz w:val="20"/>
                <w:szCs w:val="20"/>
              </w:rPr>
              <w:t>36121</w:t>
            </w:r>
          </w:p>
        </w:tc>
        <w:tc>
          <w:tcPr>
            <w:tcW w:w="1085" w:type="pct"/>
            <w:tcBorders>
              <w:top w:val="single" w:sz="4" w:space="0" w:color="auto"/>
              <w:left w:val="nil"/>
              <w:bottom w:val="single" w:sz="4" w:space="0" w:color="auto"/>
              <w:right w:val="single" w:sz="4" w:space="0" w:color="auto"/>
            </w:tcBorders>
            <w:shd w:val="clear" w:color="auto" w:fill="auto"/>
          </w:tcPr>
          <w:p w14:paraId="26E1651B" w14:textId="77777777" w:rsidR="00BF7578" w:rsidRPr="00BF7578" w:rsidRDefault="00BF7578" w:rsidP="00BF7578">
            <w:pPr>
              <w:autoSpaceDE w:val="0"/>
              <w:autoSpaceDN w:val="0"/>
              <w:adjustRightInd w:val="0"/>
              <w:rPr>
                <w:rFonts w:ascii="Calibri" w:hAnsi="Calibri" w:cs="Calibri"/>
                <w:sz w:val="20"/>
                <w:szCs w:val="20"/>
              </w:rPr>
            </w:pPr>
            <w:r w:rsidRPr="00BF7578">
              <w:rPr>
                <w:rFonts w:ascii="Calibri" w:hAnsi="Calibri" w:cs="Calibri"/>
                <w:b/>
                <w:bCs/>
                <w:sz w:val="20"/>
                <w:szCs w:val="20"/>
              </w:rPr>
              <w:t>Ehokardiografija 1 D</w:t>
            </w:r>
          </w:p>
        </w:tc>
        <w:tc>
          <w:tcPr>
            <w:tcW w:w="3516" w:type="pct"/>
            <w:tcBorders>
              <w:top w:val="single" w:sz="4" w:space="0" w:color="auto"/>
              <w:left w:val="single" w:sz="4" w:space="0" w:color="auto"/>
              <w:bottom w:val="single" w:sz="4" w:space="0" w:color="auto"/>
              <w:right w:val="single" w:sz="4" w:space="0" w:color="auto"/>
            </w:tcBorders>
            <w:shd w:val="clear" w:color="auto" w:fill="auto"/>
          </w:tcPr>
          <w:p w14:paraId="2FF089C3" w14:textId="77777777" w:rsidR="00BF7578" w:rsidRPr="00BF7578" w:rsidRDefault="00BF7578" w:rsidP="00BF7578">
            <w:pPr>
              <w:autoSpaceDE w:val="0"/>
              <w:autoSpaceDN w:val="0"/>
              <w:adjustRightInd w:val="0"/>
              <w:jc w:val="both"/>
              <w:rPr>
                <w:rFonts w:ascii="Calibri" w:hAnsi="Calibri" w:cs="Calibri"/>
                <w:sz w:val="20"/>
                <w:szCs w:val="20"/>
              </w:rPr>
            </w:pPr>
            <w:r w:rsidRPr="00BF7578">
              <w:rPr>
                <w:rFonts w:ascii="Calibri" w:eastAsia="Aptos" w:hAnsi="Calibri" w:cs="Calibri"/>
                <w:b/>
                <w:bCs/>
                <w:sz w:val="20"/>
                <w:szCs w:val="20"/>
              </w:rPr>
              <w:t xml:space="preserve">Ehokardiografija 1 D obsega snemanje ultrazvočnih odbojev infra in </w:t>
            </w:r>
            <w:proofErr w:type="spellStart"/>
            <w:r w:rsidRPr="00BF7578">
              <w:rPr>
                <w:rFonts w:ascii="Calibri" w:eastAsia="Aptos" w:hAnsi="Calibri" w:cs="Calibri"/>
                <w:b/>
                <w:bCs/>
                <w:sz w:val="20"/>
                <w:szCs w:val="20"/>
              </w:rPr>
              <w:t>ekstrakardialnih</w:t>
            </w:r>
            <w:proofErr w:type="spellEnd"/>
            <w:r w:rsidRPr="00BF7578">
              <w:rPr>
                <w:rFonts w:ascii="Calibri" w:eastAsia="Aptos" w:hAnsi="Calibri" w:cs="Calibri"/>
                <w:b/>
                <w:bCs/>
                <w:sz w:val="20"/>
                <w:szCs w:val="20"/>
              </w:rPr>
              <w:t xml:space="preserve"> struktur oz. registracija gibanja odbojev v času z namenom ugotavljanja dimenzij srčnih votlin debeline sten srčnih prekatov, gibanje sten srčnih prekatov, gibanja zaklopk</w:t>
            </w:r>
            <w:proofErr w:type="gramStart"/>
            <w:r w:rsidRPr="00BF7578">
              <w:rPr>
                <w:rFonts w:ascii="Calibri" w:eastAsia="Aptos" w:hAnsi="Calibri" w:cs="Calibri"/>
                <w:b/>
                <w:bCs/>
                <w:sz w:val="20"/>
                <w:szCs w:val="20"/>
              </w:rPr>
              <w:t>,</w:t>
            </w:r>
            <w:proofErr w:type="gramEnd"/>
            <w:r w:rsidRPr="00BF7578">
              <w:rPr>
                <w:rFonts w:ascii="Calibri" w:eastAsia="Aptos" w:hAnsi="Calibri" w:cs="Calibri"/>
                <w:b/>
                <w:bCs/>
                <w:sz w:val="20"/>
                <w:szCs w:val="20"/>
              </w:rPr>
              <w:t xml:space="preserve"> oz. njihovih posameznih lističev (</w:t>
            </w:r>
            <w:proofErr w:type="spellStart"/>
            <w:r w:rsidRPr="00BF7578">
              <w:rPr>
                <w:rFonts w:ascii="Calibri" w:eastAsia="Aptos" w:hAnsi="Calibri" w:cs="Calibri"/>
                <w:b/>
                <w:bCs/>
                <w:sz w:val="20"/>
                <w:szCs w:val="20"/>
              </w:rPr>
              <w:t>kuspisov</w:t>
            </w:r>
            <w:proofErr w:type="spellEnd"/>
            <w:r w:rsidRPr="00BF7578">
              <w:rPr>
                <w:rFonts w:ascii="Calibri" w:eastAsia="Aptos" w:hAnsi="Calibri" w:cs="Calibri"/>
                <w:b/>
                <w:bCs/>
                <w:sz w:val="20"/>
                <w:szCs w:val="20"/>
              </w:rPr>
              <w:t xml:space="preserve">), sprememb gostote tkiv vseh že omenjenih struktur, funkcije levega prekata kvantitativno, sprememb v velikosti in načinu pretoka krvi preko mitralnega in aortnega ustja, prisotnosti tekočine v perikardialni vreči, tumorjev srca itd. </w:t>
            </w:r>
          </w:p>
        </w:tc>
      </w:tr>
      <w:tr w:rsidR="00BF7578" w:rsidRPr="00BF7578" w14:paraId="53D860DA" w14:textId="77777777" w:rsidTr="00BF7578">
        <w:tc>
          <w:tcPr>
            <w:tcW w:w="399" w:type="pct"/>
            <w:tcBorders>
              <w:top w:val="single" w:sz="4" w:space="0" w:color="auto"/>
              <w:left w:val="single" w:sz="4" w:space="0" w:color="auto"/>
              <w:bottom w:val="single" w:sz="4" w:space="0" w:color="auto"/>
              <w:right w:val="single" w:sz="4" w:space="0" w:color="auto"/>
            </w:tcBorders>
            <w:shd w:val="clear" w:color="auto" w:fill="auto"/>
          </w:tcPr>
          <w:p w14:paraId="257E3E05" w14:textId="77777777" w:rsidR="00BF7578" w:rsidRPr="00BF7578" w:rsidRDefault="00BF7578" w:rsidP="00BF7578">
            <w:pPr>
              <w:autoSpaceDE w:val="0"/>
              <w:autoSpaceDN w:val="0"/>
              <w:adjustRightInd w:val="0"/>
              <w:jc w:val="both"/>
              <w:rPr>
                <w:rFonts w:ascii="Calibri" w:hAnsi="Calibri" w:cs="Calibri"/>
                <w:sz w:val="20"/>
                <w:szCs w:val="20"/>
              </w:rPr>
            </w:pPr>
            <w:r w:rsidRPr="00BF7578">
              <w:rPr>
                <w:rFonts w:ascii="Calibri" w:hAnsi="Calibri" w:cs="Calibri"/>
                <w:b/>
                <w:bCs/>
                <w:sz w:val="20"/>
                <w:szCs w:val="20"/>
              </w:rPr>
              <w:t>36122</w:t>
            </w:r>
          </w:p>
        </w:tc>
        <w:tc>
          <w:tcPr>
            <w:tcW w:w="1085" w:type="pct"/>
            <w:tcBorders>
              <w:top w:val="single" w:sz="4" w:space="0" w:color="auto"/>
              <w:left w:val="nil"/>
              <w:bottom w:val="single" w:sz="4" w:space="0" w:color="auto"/>
              <w:right w:val="single" w:sz="4" w:space="0" w:color="auto"/>
            </w:tcBorders>
            <w:shd w:val="clear" w:color="auto" w:fill="auto"/>
          </w:tcPr>
          <w:p w14:paraId="771DF9F7" w14:textId="77777777" w:rsidR="00BF7578" w:rsidRPr="00BF7578" w:rsidRDefault="00BF7578" w:rsidP="00BF7578">
            <w:pPr>
              <w:autoSpaceDE w:val="0"/>
              <w:autoSpaceDN w:val="0"/>
              <w:adjustRightInd w:val="0"/>
              <w:rPr>
                <w:rFonts w:ascii="Calibri" w:hAnsi="Calibri" w:cs="Calibri"/>
                <w:sz w:val="20"/>
                <w:szCs w:val="20"/>
              </w:rPr>
            </w:pPr>
            <w:r w:rsidRPr="00BF7578">
              <w:rPr>
                <w:rFonts w:ascii="Calibri" w:hAnsi="Calibri" w:cs="Calibri"/>
                <w:b/>
                <w:bCs/>
                <w:sz w:val="20"/>
                <w:szCs w:val="20"/>
              </w:rPr>
              <w:t>Ehokardiografija 2 D</w:t>
            </w:r>
          </w:p>
        </w:tc>
        <w:tc>
          <w:tcPr>
            <w:tcW w:w="3516" w:type="pct"/>
            <w:tcBorders>
              <w:top w:val="single" w:sz="4" w:space="0" w:color="auto"/>
              <w:left w:val="single" w:sz="4" w:space="0" w:color="auto"/>
              <w:bottom w:val="single" w:sz="4" w:space="0" w:color="auto"/>
              <w:right w:val="single" w:sz="4" w:space="0" w:color="auto"/>
            </w:tcBorders>
            <w:shd w:val="clear" w:color="auto" w:fill="auto"/>
          </w:tcPr>
          <w:p w14:paraId="540B62C1" w14:textId="77777777" w:rsidR="00BF7578" w:rsidRPr="00BF7578" w:rsidRDefault="00BF7578" w:rsidP="00BF7578">
            <w:pPr>
              <w:autoSpaceDE w:val="0"/>
              <w:autoSpaceDN w:val="0"/>
              <w:adjustRightInd w:val="0"/>
              <w:jc w:val="both"/>
              <w:rPr>
                <w:rFonts w:ascii="Calibri" w:hAnsi="Calibri" w:cs="Calibri"/>
                <w:sz w:val="20"/>
                <w:szCs w:val="20"/>
              </w:rPr>
            </w:pPr>
            <w:r w:rsidRPr="00BF7578">
              <w:rPr>
                <w:rFonts w:ascii="Calibri" w:eastAsia="Aptos" w:hAnsi="Calibri" w:cs="Calibri"/>
                <w:b/>
                <w:bCs/>
                <w:sz w:val="20"/>
                <w:szCs w:val="20"/>
              </w:rPr>
              <w:t xml:space="preserve">Ehokardiografija 2 D obsega snemanje ultrazvočnih odbojev z </w:t>
            </w:r>
            <w:proofErr w:type="spellStart"/>
            <w:r w:rsidRPr="00BF7578">
              <w:rPr>
                <w:rFonts w:ascii="Calibri" w:eastAsia="Aptos" w:hAnsi="Calibri" w:cs="Calibri"/>
                <w:b/>
                <w:bCs/>
                <w:sz w:val="20"/>
                <w:szCs w:val="20"/>
              </w:rPr>
              <w:t>intra</w:t>
            </w:r>
            <w:proofErr w:type="spellEnd"/>
            <w:r w:rsidRPr="00BF7578">
              <w:rPr>
                <w:rFonts w:ascii="Calibri" w:eastAsia="Aptos" w:hAnsi="Calibri" w:cs="Calibri"/>
                <w:b/>
                <w:bCs/>
                <w:sz w:val="20"/>
                <w:szCs w:val="20"/>
              </w:rPr>
              <w:t xml:space="preserve"> in </w:t>
            </w:r>
            <w:proofErr w:type="spellStart"/>
            <w:r w:rsidRPr="00BF7578">
              <w:rPr>
                <w:rFonts w:ascii="Calibri" w:eastAsia="Aptos" w:hAnsi="Calibri" w:cs="Calibri"/>
                <w:b/>
                <w:bCs/>
                <w:sz w:val="20"/>
                <w:szCs w:val="20"/>
              </w:rPr>
              <w:t>ekstakardialnih</w:t>
            </w:r>
            <w:proofErr w:type="spellEnd"/>
            <w:r w:rsidRPr="00BF7578">
              <w:rPr>
                <w:rFonts w:ascii="Calibri" w:eastAsia="Aptos" w:hAnsi="Calibri" w:cs="Calibri"/>
                <w:b/>
                <w:bCs/>
                <w:sz w:val="20"/>
                <w:szCs w:val="20"/>
              </w:rPr>
              <w:t xml:space="preserve"> struktur v standardnih ravninah z namenom prikaza značilnih topografskih presekov srca. Metoda nudi enake informacije kot 1 D ehokardiografija v dveh dimenzijah, zato je primerna ne samo za diagnostiko pridobljenih, ampak tudi prirojenih kardiopatij. Posebno obetavna je metoda za vizualni prikaz segmentnih motenj kontrakcije levega prekata pri ishemični bolezni srca. Storitev se prizna samo pri: motnji ritma srca, pojavu bolečine, popuščanju levega srca, pri novem šumu (</w:t>
            </w:r>
            <w:proofErr w:type="spellStart"/>
            <w:r w:rsidRPr="00BF7578">
              <w:rPr>
                <w:rFonts w:ascii="Calibri" w:eastAsia="Aptos" w:hAnsi="Calibri" w:cs="Calibri"/>
                <w:b/>
                <w:bCs/>
                <w:sz w:val="20"/>
                <w:szCs w:val="20"/>
              </w:rPr>
              <w:t>sistolni</w:t>
            </w:r>
            <w:proofErr w:type="spellEnd"/>
            <w:r w:rsidRPr="00BF7578">
              <w:rPr>
                <w:rFonts w:ascii="Calibri" w:eastAsia="Aptos" w:hAnsi="Calibri" w:cs="Calibri"/>
                <w:b/>
                <w:bCs/>
                <w:sz w:val="20"/>
                <w:szCs w:val="20"/>
              </w:rPr>
              <w:t xml:space="preserve"> ali </w:t>
            </w:r>
            <w:proofErr w:type="spellStart"/>
            <w:r w:rsidRPr="00BF7578">
              <w:rPr>
                <w:rFonts w:ascii="Calibri" w:eastAsia="Aptos" w:hAnsi="Calibri" w:cs="Calibri"/>
                <w:b/>
                <w:bCs/>
                <w:sz w:val="20"/>
                <w:szCs w:val="20"/>
              </w:rPr>
              <w:t>diastolni</w:t>
            </w:r>
            <w:proofErr w:type="spellEnd"/>
            <w:r w:rsidRPr="00BF7578">
              <w:rPr>
                <w:rFonts w:ascii="Calibri" w:eastAsia="Aptos" w:hAnsi="Calibri" w:cs="Calibri"/>
                <w:b/>
                <w:bCs/>
                <w:sz w:val="20"/>
                <w:szCs w:val="20"/>
              </w:rPr>
              <w:t xml:space="preserve">). </w:t>
            </w:r>
          </w:p>
        </w:tc>
      </w:tr>
      <w:tr w:rsidR="00BF7578" w:rsidRPr="00BF7578" w14:paraId="4A9FE954" w14:textId="77777777" w:rsidTr="00BF7578">
        <w:tc>
          <w:tcPr>
            <w:tcW w:w="399" w:type="pct"/>
            <w:tcBorders>
              <w:top w:val="single" w:sz="4" w:space="0" w:color="auto"/>
              <w:left w:val="single" w:sz="4" w:space="0" w:color="auto"/>
              <w:bottom w:val="single" w:sz="4" w:space="0" w:color="auto"/>
              <w:right w:val="single" w:sz="4" w:space="0" w:color="auto"/>
            </w:tcBorders>
            <w:shd w:val="clear" w:color="auto" w:fill="auto"/>
          </w:tcPr>
          <w:p w14:paraId="2F0863C3" w14:textId="77777777" w:rsidR="00BF7578" w:rsidRPr="00BF7578" w:rsidRDefault="00BF7578" w:rsidP="00BF7578">
            <w:pPr>
              <w:autoSpaceDE w:val="0"/>
              <w:autoSpaceDN w:val="0"/>
              <w:adjustRightInd w:val="0"/>
              <w:jc w:val="both"/>
              <w:rPr>
                <w:rFonts w:ascii="Calibri" w:hAnsi="Calibri" w:cs="Calibri"/>
                <w:sz w:val="20"/>
                <w:szCs w:val="20"/>
              </w:rPr>
            </w:pPr>
            <w:r w:rsidRPr="00BF7578">
              <w:rPr>
                <w:rFonts w:ascii="Calibri" w:hAnsi="Calibri" w:cs="Calibri"/>
                <w:b/>
                <w:bCs/>
                <w:sz w:val="20"/>
                <w:szCs w:val="20"/>
              </w:rPr>
              <w:t>36123</w:t>
            </w:r>
          </w:p>
        </w:tc>
        <w:tc>
          <w:tcPr>
            <w:tcW w:w="1085" w:type="pct"/>
            <w:tcBorders>
              <w:top w:val="single" w:sz="4" w:space="0" w:color="auto"/>
              <w:left w:val="nil"/>
              <w:bottom w:val="single" w:sz="4" w:space="0" w:color="auto"/>
              <w:right w:val="single" w:sz="4" w:space="0" w:color="auto"/>
            </w:tcBorders>
            <w:shd w:val="clear" w:color="auto" w:fill="auto"/>
          </w:tcPr>
          <w:p w14:paraId="6FE7FE23" w14:textId="77777777" w:rsidR="00BF7578" w:rsidRPr="00BF7578" w:rsidRDefault="00BF7578" w:rsidP="00BF7578">
            <w:pPr>
              <w:autoSpaceDE w:val="0"/>
              <w:autoSpaceDN w:val="0"/>
              <w:adjustRightInd w:val="0"/>
              <w:rPr>
                <w:rFonts w:ascii="Calibri" w:hAnsi="Calibri" w:cs="Calibri"/>
                <w:sz w:val="20"/>
                <w:szCs w:val="20"/>
              </w:rPr>
            </w:pPr>
            <w:r w:rsidRPr="00BF7578">
              <w:rPr>
                <w:rFonts w:ascii="Calibri" w:hAnsi="Calibri" w:cs="Calibri"/>
                <w:b/>
                <w:bCs/>
                <w:sz w:val="20"/>
                <w:szCs w:val="20"/>
              </w:rPr>
              <w:t>Ehokardiografija s kontrastnimi sredstvi</w:t>
            </w:r>
          </w:p>
        </w:tc>
        <w:tc>
          <w:tcPr>
            <w:tcW w:w="3516" w:type="pct"/>
            <w:tcBorders>
              <w:top w:val="single" w:sz="4" w:space="0" w:color="auto"/>
              <w:left w:val="single" w:sz="4" w:space="0" w:color="auto"/>
              <w:bottom w:val="single" w:sz="4" w:space="0" w:color="auto"/>
              <w:right w:val="single" w:sz="4" w:space="0" w:color="auto"/>
            </w:tcBorders>
            <w:shd w:val="clear" w:color="auto" w:fill="auto"/>
          </w:tcPr>
          <w:p w14:paraId="320D7DCD" w14:textId="77777777" w:rsidR="00BF7578" w:rsidRPr="00BF7578" w:rsidRDefault="00BF7578" w:rsidP="00BF7578">
            <w:pPr>
              <w:autoSpaceDE w:val="0"/>
              <w:autoSpaceDN w:val="0"/>
              <w:adjustRightInd w:val="0"/>
              <w:jc w:val="both"/>
              <w:rPr>
                <w:rFonts w:ascii="Calibri" w:hAnsi="Calibri" w:cs="Calibri"/>
                <w:sz w:val="20"/>
                <w:szCs w:val="20"/>
              </w:rPr>
            </w:pPr>
            <w:r w:rsidRPr="00BF7578">
              <w:rPr>
                <w:rFonts w:ascii="Calibri" w:eastAsia="Aptos" w:hAnsi="Calibri" w:cs="Calibri"/>
                <w:b/>
                <w:bCs/>
                <w:sz w:val="20"/>
                <w:szCs w:val="20"/>
              </w:rPr>
              <w:t xml:space="preserve">Ehokardiografija s kontrastnimi sredstvi obsega ehokardiografijo s kontrastnimi sredstvi je enaka običajni 1 D in 2 D </w:t>
            </w:r>
            <w:proofErr w:type="spellStart"/>
            <w:r w:rsidRPr="00BF7578">
              <w:rPr>
                <w:rFonts w:ascii="Calibri" w:eastAsia="Aptos" w:hAnsi="Calibri" w:cs="Calibri"/>
                <w:b/>
                <w:bCs/>
                <w:sz w:val="20"/>
                <w:szCs w:val="20"/>
              </w:rPr>
              <w:t>ehografiji</w:t>
            </w:r>
            <w:proofErr w:type="spellEnd"/>
            <w:r w:rsidRPr="00BF7578">
              <w:rPr>
                <w:rFonts w:ascii="Calibri" w:eastAsia="Aptos" w:hAnsi="Calibri" w:cs="Calibri"/>
                <w:b/>
                <w:bCs/>
                <w:sz w:val="20"/>
                <w:szCs w:val="20"/>
              </w:rPr>
              <w:t>, le da del preiskave ponovimo po vbrizganju kontrastnega sredstva. To omogoča prikaz nekaterih anomalnih poti pretoka v srcu (</w:t>
            </w:r>
            <w:proofErr w:type="spellStart"/>
            <w:r w:rsidRPr="00BF7578">
              <w:rPr>
                <w:rFonts w:ascii="Calibri" w:eastAsia="Aptos" w:hAnsi="Calibri" w:cs="Calibri"/>
                <w:b/>
                <w:bCs/>
                <w:sz w:val="20"/>
                <w:szCs w:val="20"/>
              </w:rPr>
              <w:t>šantov</w:t>
            </w:r>
            <w:proofErr w:type="spellEnd"/>
            <w:r w:rsidRPr="00BF7578">
              <w:rPr>
                <w:rFonts w:ascii="Calibri" w:eastAsia="Aptos" w:hAnsi="Calibri" w:cs="Calibri"/>
                <w:b/>
                <w:bCs/>
                <w:sz w:val="20"/>
                <w:szCs w:val="20"/>
              </w:rPr>
              <w:t>).</w:t>
            </w:r>
          </w:p>
        </w:tc>
      </w:tr>
      <w:tr w:rsidR="00BF7578" w:rsidRPr="00BF7578" w14:paraId="4646A252" w14:textId="77777777" w:rsidTr="00BF7578">
        <w:tc>
          <w:tcPr>
            <w:tcW w:w="399" w:type="pct"/>
            <w:tcBorders>
              <w:top w:val="single" w:sz="4" w:space="0" w:color="auto"/>
              <w:left w:val="single" w:sz="4" w:space="0" w:color="auto"/>
              <w:bottom w:val="single" w:sz="4" w:space="0" w:color="auto"/>
              <w:right w:val="single" w:sz="4" w:space="0" w:color="auto"/>
            </w:tcBorders>
            <w:shd w:val="clear" w:color="auto" w:fill="auto"/>
          </w:tcPr>
          <w:p w14:paraId="73C71CC5" w14:textId="77777777" w:rsidR="00BF7578" w:rsidRPr="00BF7578" w:rsidRDefault="00BF7578" w:rsidP="00BF7578">
            <w:pPr>
              <w:autoSpaceDE w:val="0"/>
              <w:autoSpaceDN w:val="0"/>
              <w:adjustRightInd w:val="0"/>
              <w:jc w:val="both"/>
              <w:rPr>
                <w:rFonts w:ascii="Calibri" w:hAnsi="Calibri" w:cs="Calibri"/>
                <w:sz w:val="20"/>
                <w:szCs w:val="20"/>
              </w:rPr>
            </w:pPr>
            <w:r w:rsidRPr="00BF7578">
              <w:rPr>
                <w:rFonts w:ascii="Calibri" w:hAnsi="Calibri" w:cs="Calibri"/>
                <w:b/>
                <w:bCs/>
                <w:sz w:val="20"/>
                <w:szCs w:val="20"/>
              </w:rPr>
              <w:t>36124</w:t>
            </w:r>
          </w:p>
        </w:tc>
        <w:tc>
          <w:tcPr>
            <w:tcW w:w="1085" w:type="pct"/>
            <w:tcBorders>
              <w:top w:val="single" w:sz="4" w:space="0" w:color="auto"/>
              <w:left w:val="nil"/>
              <w:bottom w:val="single" w:sz="4" w:space="0" w:color="auto"/>
              <w:right w:val="single" w:sz="4" w:space="0" w:color="auto"/>
            </w:tcBorders>
            <w:shd w:val="clear" w:color="auto" w:fill="auto"/>
          </w:tcPr>
          <w:p w14:paraId="38A7A8EE" w14:textId="77777777" w:rsidR="00BF7578" w:rsidRPr="00BF7578" w:rsidRDefault="00BF7578" w:rsidP="00BF7578">
            <w:pPr>
              <w:autoSpaceDE w:val="0"/>
              <w:autoSpaceDN w:val="0"/>
              <w:adjustRightInd w:val="0"/>
              <w:rPr>
                <w:rFonts w:ascii="Calibri" w:hAnsi="Calibri" w:cs="Calibri"/>
                <w:sz w:val="20"/>
                <w:szCs w:val="20"/>
              </w:rPr>
            </w:pPr>
            <w:r w:rsidRPr="00BF7578">
              <w:rPr>
                <w:rFonts w:ascii="Calibri" w:hAnsi="Calibri" w:cs="Calibri"/>
                <w:b/>
                <w:bCs/>
                <w:sz w:val="20"/>
                <w:szCs w:val="20"/>
              </w:rPr>
              <w:t xml:space="preserve">Ehokardiografija s </w:t>
            </w:r>
            <w:proofErr w:type="spellStart"/>
            <w:r w:rsidRPr="00BF7578">
              <w:rPr>
                <w:rFonts w:ascii="Calibri" w:hAnsi="Calibri" w:cs="Calibri"/>
                <w:b/>
                <w:bCs/>
                <w:sz w:val="20"/>
                <w:szCs w:val="20"/>
              </w:rPr>
              <w:t>farmakodinam</w:t>
            </w:r>
            <w:proofErr w:type="spellEnd"/>
            <w:r w:rsidRPr="00BF7578">
              <w:rPr>
                <w:rFonts w:ascii="Calibri" w:hAnsi="Calibri" w:cs="Calibri"/>
                <w:b/>
                <w:bCs/>
                <w:sz w:val="20"/>
                <w:szCs w:val="20"/>
              </w:rPr>
              <w:t>. testi</w:t>
            </w:r>
          </w:p>
        </w:tc>
        <w:tc>
          <w:tcPr>
            <w:tcW w:w="3516" w:type="pct"/>
            <w:tcBorders>
              <w:top w:val="single" w:sz="4" w:space="0" w:color="auto"/>
              <w:left w:val="single" w:sz="4" w:space="0" w:color="auto"/>
              <w:bottom w:val="single" w:sz="4" w:space="0" w:color="auto"/>
              <w:right w:val="single" w:sz="4" w:space="0" w:color="auto"/>
            </w:tcBorders>
            <w:shd w:val="clear" w:color="auto" w:fill="auto"/>
          </w:tcPr>
          <w:p w14:paraId="13087394" w14:textId="77777777" w:rsidR="00BF7578" w:rsidRPr="00BF7578" w:rsidRDefault="00BF7578" w:rsidP="00BF7578">
            <w:pPr>
              <w:autoSpaceDE w:val="0"/>
              <w:autoSpaceDN w:val="0"/>
              <w:adjustRightInd w:val="0"/>
              <w:jc w:val="both"/>
              <w:rPr>
                <w:rFonts w:ascii="Calibri" w:hAnsi="Calibri" w:cs="Calibri"/>
                <w:sz w:val="20"/>
                <w:szCs w:val="20"/>
              </w:rPr>
            </w:pPr>
            <w:r w:rsidRPr="00BF7578">
              <w:rPr>
                <w:rFonts w:ascii="Calibri" w:eastAsia="Aptos" w:hAnsi="Calibri" w:cs="Calibri"/>
                <w:b/>
                <w:bCs/>
                <w:sz w:val="20"/>
                <w:szCs w:val="20"/>
              </w:rPr>
              <w:t xml:space="preserve">Ehokardiografija s </w:t>
            </w:r>
            <w:proofErr w:type="spellStart"/>
            <w:r w:rsidRPr="00BF7578">
              <w:rPr>
                <w:rFonts w:ascii="Calibri" w:eastAsia="Aptos" w:hAnsi="Calibri" w:cs="Calibri"/>
                <w:b/>
                <w:bCs/>
                <w:sz w:val="20"/>
                <w:szCs w:val="20"/>
              </w:rPr>
              <w:t>farmakodinamskimi</w:t>
            </w:r>
            <w:proofErr w:type="spellEnd"/>
            <w:r w:rsidRPr="00BF7578">
              <w:rPr>
                <w:rFonts w:ascii="Calibri" w:eastAsia="Aptos" w:hAnsi="Calibri" w:cs="Calibri"/>
                <w:b/>
                <w:bCs/>
                <w:sz w:val="20"/>
                <w:szCs w:val="20"/>
              </w:rPr>
              <w:t xml:space="preserve"> testi obsega ehokardiografsko preiskavo s </w:t>
            </w:r>
            <w:proofErr w:type="spellStart"/>
            <w:r w:rsidRPr="00BF7578">
              <w:rPr>
                <w:rFonts w:ascii="Calibri" w:eastAsia="Aptos" w:hAnsi="Calibri" w:cs="Calibri"/>
                <w:b/>
                <w:bCs/>
                <w:sz w:val="20"/>
                <w:szCs w:val="20"/>
              </w:rPr>
              <w:t>farmakodinamskimi</w:t>
            </w:r>
            <w:proofErr w:type="spellEnd"/>
            <w:r w:rsidRPr="00BF7578">
              <w:rPr>
                <w:rFonts w:ascii="Calibri" w:eastAsia="Aptos" w:hAnsi="Calibri" w:cs="Calibri"/>
                <w:b/>
                <w:bCs/>
                <w:sz w:val="20"/>
                <w:szCs w:val="20"/>
              </w:rPr>
              <w:t xml:space="preserve"> testi, je ponovitev dela ehokardiografske preiskave, vendar pod posebnimi pogoji - to je po aplikaciji </w:t>
            </w:r>
            <w:proofErr w:type="spellStart"/>
            <w:r w:rsidRPr="00BF7578">
              <w:rPr>
                <w:rFonts w:ascii="Calibri" w:eastAsia="Aptos" w:hAnsi="Calibri" w:cs="Calibri"/>
                <w:b/>
                <w:bCs/>
                <w:sz w:val="20"/>
                <w:szCs w:val="20"/>
              </w:rPr>
              <w:t>farmakodinamskega</w:t>
            </w:r>
            <w:proofErr w:type="spellEnd"/>
            <w:r w:rsidRPr="00BF7578">
              <w:rPr>
                <w:rFonts w:ascii="Calibri" w:eastAsia="Aptos" w:hAnsi="Calibri" w:cs="Calibri"/>
                <w:b/>
                <w:bCs/>
                <w:sz w:val="20"/>
                <w:szCs w:val="20"/>
              </w:rPr>
              <w:t xml:space="preserve"> sredstva. Taka preiskava</w:t>
            </w:r>
            <w:proofErr w:type="gramStart"/>
            <w:r w:rsidRPr="00BF7578">
              <w:rPr>
                <w:rFonts w:ascii="Calibri" w:eastAsia="Aptos" w:hAnsi="Calibri" w:cs="Calibri"/>
                <w:b/>
                <w:bCs/>
                <w:sz w:val="20"/>
                <w:szCs w:val="20"/>
              </w:rPr>
              <w:t xml:space="preserve"> da</w:t>
            </w:r>
            <w:proofErr w:type="gramEnd"/>
            <w:r w:rsidRPr="00BF7578">
              <w:rPr>
                <w:rFonts w:ascii="Calibri" w:eastAsia="Aptos" w:hAnsi="Calibri" w:cs="Calibri"/>
                <w:b/>
                <w:bCs/>
                <w:sz w:val="20"/>
                <w:szCs w:val="20"/>
              </w:rPr>
              <w:t xml:space="preserve"> bodisi nove kvalitativne podatke, bodisi zanesljiveje potrdi informacije, dobljene z običajno 1 D in 2 D ehokardiografijo. </w:t>
            </w:r>
          </w:p>
        </w:tc>
      </w:tr>
    </w:tbl>
    <w:p w14:paraId="1ECE0E6A"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bCs/>
          <w:kern w:val="0"/>
          <w:sz w:val="16"/>
          <w:szCs w:val="16"/>
          <w:lang w:eastAsia="sl-SI"/>
          <w14:ligatures w14:val="none"/>
        </w:rPr>
      </w:pPr>
    </w:p>
    <w:tbl>
      <w:tblPr>
        <w:tblW w:w="5000" w:type="pct"/>
        <w:tblCellMar>
          <w:left w:w="70" w:type="dxa"/>
          <w:right w:w="70" w:type="dxa"/>
        </w:tblCellMar>
        <w:tblLook w:val="04A0" w:firstRow="1" w:lastRow="0" w:firstColumn="1" w:lastColumn="0" w:noHBand="0" w:noVBand="1"/>
      </w:tblPr>
      <w:tblGrid>
        <w:gridCol w:w="673"/>
        <w:gridCol w:w="639"/>
        <w:gridCol w:w="621"/>
        <w:gridCol w:w="1593"/>
        <w:gridCol w:w="2059"/>
        <w:gridCol w:w="2646"/>
        <w:gridCol w:w="1172"/>
      </w:tblGrid>
      <w:tr w:rsidR="00BF7578" w:rsidRPr="00BF7578" w14:paraId="18D93165" w14:textId="77777777" w:rsidTr="00BF7578">
        <w:trPr>
          <w:trHeight w:val="201"/>
        </w:trPr>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620BBE30" w14:textId="77777777" w:rsidR="00BF7578" w:rsidRPr="00BF7578" w:rsidRDefault="00BF7578" w:rsidP="00BF7578">
            <w:pPr>
              <w:spacing w:after="0" w:line="240" w:lineRule="auto"/>
              <w:rPr>
                <w:rFonts w:ascii="Calibri" w:eastAsia="Times New Roman" w:hAnsi="Calibri" w:cs="Calibri"/>
                <w:kern w:val="0"/>
                <w:sz w:val="20"/>
                <w:szCs w:val="20"/>
                <w:lang w:eastAsia="sl-SI"/>
                <w14:ligatures w14:val="none"/>
              </w:rPr>
            </w:pPr>
            <w:r w:rsidRPr="00BF7578">
              <w:rPr>
                <w:rFonts w:ascii="Calibri" w:eastAsia="Times New Roman" w:hAnsi="Calibri" w:cs="Calibri"/>
                <w:kern w:val="0"/>
                <w:sz w:val="20"/>
                <w:szCs w:val="20"/>
                <w:lang w:eastAsia="sl-SI"/>
                <w14:ligatures w14:val="none"/>
              </w:rPr>
              <w:t>Šifra</w:t>
            </w:r>
          </w:p>
        </w:tc>
        <w:tc>
          <w:tcPr>
            <w:tcW w:w="340" w:type="pct"/>
            <w:tcBorders>
              <w:top w:val="single" w:sz="4" w:space="0" w:color="auto"/>
              <w:left w:val="nil"/>
              <w:bottom w:val="single" w:sz="4" w:space="0" w:color="auto"/>
              <w:right w:val="single" w:sz="4" w:space="0" w:color="auto"/>
            </w:tcBorders>
            <w:shd w:val="clear" w:color="auto" w:fill="auto"/>
            <w:vAlign w:val="center"/>
          </w:tcPr>
          <w:p w14:paraId="778C34CA" w14:textId="77777777" w:rsidR="00BF7578" w:rsidRPr="00BF7578" w:rsidRDefault="00BF7578" w:rsidP="00BF7578">
            <w:pPr>
              <w:spacing w:after="0" w:line="240" w:lineRule="auto"/>
              <w:jc w:val="center"/>
              <w:rPr>
                <w:rFonts w:ascii="Calibri" w:eastAsia="Times New Roman" w:hAnsi="Calibri" w:cs="Calibri"/>
                <w:kern w:val="0"/>
                <w:sz w:val="20"/>
                <w:szCs w:val="20"/>
                <w:lang w:eastAsia="sl-SI"/>
                <w14:ligatures w14:val="none"/>
              </w:rPr>
            </w:pPr>
            <w:r w:rsidRPr="00BF7578">
              <w:rPr>
                <w:rFonts w:ascii="Calibri" w:eastAsia="Times New Roman" w:hAnsi="Calibri" w:cs="Calibri"/>
                <w:kern w:val="0"/>
                <w:sz w:val="20"/>
                <w:szCs w:val="20"/>
                <w:lang w:eastAsia="sl-SI"/>
                <w14:ligatures w14:val="none"/>
              </w:rPr>
              <w:t>Naziv enote mere</w:t>
            </w:r>
          </w:p>
        </w:tc>
        <w:tc>
          <w:tcPr>
            <w:tcW w:w="330" w:type="pct"/>
            <w:tcBorders>
              <w:top w:val="single" w:sz="4" w:space="0" w:color="auto"/>
              <w:left w:val="nil"/>
              <w:bottom w:val="single" w:sz="4" w:space="0" w:color="auto"/>
              <w:right w:val="single" w:sz="4" w:space="0" w:color="auto"/>
            </w:tcBorders>
            <w:shd w:val="clear" w:color="auto" w:fill="auto"/>
            <w:vAlign w:val="center"/>
          </w:tcPr>
          <w:p w14:paraId="58D2252A" w14:textId="77777777" w:rsidR="00BF7578" w:rsidRPr="00BF7578" w:rsidRDefault="00BF7578" w:rsidP="00BF7578">
            <w:pPr>
              <w:spacing w:after="0" w:line="240" w:lineRule="auto"/>
              <w:jc w:val="center"/>
              <w:rPr>
                <w:rFonts w:ascii="Calibri" w:eastAsia="Times New Roman" w:hAnsi="Calibri" w:cs="Calibri"/>
                <w:kern w:val="0"/>
                <w:sz w:val="20"/>
                <w:szCs w:val="20"/>
                <w:lang w:eastAsia="sl-SI"/>
                <w14:ligatures w14:val="none"/>
              </w:rPr>
            </w:pPr>
            <w:r w:rsidRPr="00BF7578">
              <w:rPr>
                <w:rFonts w:ascii="Calibri" w:eastAsia="Times New Roman" w:hAnsi="Calibri" w:cs="Calibri"/>
                <w:kern w:val="0"/>
                <w:sz w:val="20"/>
                <w:szCs w:val="20"/>
                <w:lang w:eastAsia="sl-SI"/>
                <w14:ligatures w14:val="none"/>
              </w:rPr>
              <w:t>Št. enot mere</w:t>
            </w: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10E898CC" w14:textId="77777777" w:rsidR="00BF7578" w:rsidRPr="00BF7578" w:rsidRDefault="00BF7578" w:rsidP="00BF7578">
            <w:pPr>
              <w:spacing w:after="0" w:line="240" w:lineRule="auto"/>
              <w:jc w:val="center"/>
              <w:rPr>
                <w:rFonts w:ascii="Calibri" w:eastAsia="Times New Roman" w:hAnsi="Calibri" w:cs="Calibri"/>
                <w:kern w:val="0"/>
                <w:sz w:val="20"/>
                <w:szCs w:val="20"/>
                <w:lang w:eastAsia="sl-SI"/>
                <w14:ligatures w14:val="none"/>
              </w:rPr>
            </w:pPr>
            <w:r w:rsidRPr="00BF7578">
              <w:rPr>
                <w:rFonts w:ascii="Calibri" w:eastAsia="Times New Roman" w:hAnsi="Calibri" w:cs="Calibri"/>
                <w:kern w:val="0"/>
                <w:sz w:val="20"/>
                <w:szCs w:val="20"/>
                <w:lang w:eastAsia="sl-SI"/>
                <w14:ligatures w14:val="none"/>
              </w:rPr>
              <w:t xml:space="preserve">Oznaka količine (1 - kol. je 1; 2 - </w:t>
            </w:r>
            <w:proofErr w:type="gramStart"/>
            <w:r w:rsidRPr="00BF7578">
              <w:rPr>
                <w:rFonts w:ascii="Calibri" w:eastAsia="Times New Roman" w:hAnsi="Calibri" w:cs="Calibri"/>
                <w:kern w:val="0"/>
                <w:sz w:val="20"/>
                <w:szCs w:val="20"/>
                <w:lang w:eastAsia="sl-SI"/>
                <w14:ligatures w14:val="none"/>
              </w:rPr>
              <w:t>dejanska kol</w:t>
            </w:r>
            <w:proofErr w:type="gramEnd"/>
            <w:r w:rsidRPr="00BF7578">
              <w:rPr>
                <w:rFonts w:ascii="Calibri" w:eastAsia="Times New Roman" w:hAnsi="Calibri" w:cs="Calibri"/>
                <w:kern w:val="0"/>
                <w:sz w:val="20"/>
                <w:szCs w:val="20"/>
                <w:lang w:eastAsia="sl-SI"/>
                <w14:ligatures w14:val="none"/>
              </w:rPr>
              <w:t>.)</w:t>
            </w:r>
          </w:p>
        </w:tc>
        <w:tc>
          <w:tcPr>
            <w:tcW w:w="1095" w:type="pct"/>
            <w:tcBorders>
              <w:top w:val="single" w:sz="4" w:space="0" w:color="auto"/>
              <w:left w:val="nil"/>
              <w:bottom w:val="single" w:sz="4" w:space="0" w:color="auto"/>
              <w:right w:val="single" w:sz="4" w:space="0" w:color="auto"/>
            </w:tcBorders>
            <w:shd w:val="clear" w:color="auto" w:fill="auto"/>
          </w:tcPr>
          <w:p w14:paraId="463A8A19" w14:textId="77777777" w:rsidR="00BF7578" w:rsidRPr="00BF7578" w:rsidRDefault="00BF7578" w:rsidP="00BF7578">
            <w:pPr>
              <w:spacing w:after="0" w:line="240" w:lineRule="auto"/>
              <w:jc w:val="center"/>
              <w:rPr>
                <w:rFonts w:ascii="Calibri" w:eastAsia="Times New Roman" w:hAnsi="Calibri" w:cs="Calibri"/>
                <w:kern w:val="0"/>
                <w:sz w:val="20"/>
                <w:szCs w:val="20"/>
                <w:lang w:eastAsia="sl-SI"/>
                <w14:ligatures w14:val="none"/>
              </w:rPr>
            </w:pPr>
            <w:bookmarkStart w:id="4" w:name="_Hlk219806734"/>
            <w:r w:rsidRPr="00BF7578">
              <w:rPr>
                <w:rFonts w:ascii="Calibri" w:eastAsia="Times New Roman" w:hAnsi="Calibri" w:cs="Calibri"/>
                <w:kern w:val="0"/>
                <w:sz w:val="20"/>
                <w:szCs w:val="20"/>
                <w:lang w:eastAsia="sl-SI"/>
                <w14:ligatures w14:val="none"/>
              </w:rPr>
              <w:t>Maksimalno dovoljeno št. storitev na obravnavo</w:t>
            </w:r>
            <w:bookmarkEnd w:id="4"/>
          </w:p>
        </w:tc>
        <w:tc>
          <w:tcPr>
            <w:tcW w:w="1407" w:type="pct"/>
            <w:tcBorders>
              <w:top w:val="single" w:sz="4" w:space="0" w:color="auto"/>
              <w:left w:val="single" w:sz="4" w:space="0" w:color="auto"/>
              <w:bottom w:val="single" w:sz="4" w:space="0" w:color="auto"/>
              <w:right w:val="single" w:sz="4" w:space="0" w:color="auto"/>
            </w:tcBorders>
            <w:vAlign w:val="center"/>
          </w:tcPr>
          <w:p w14:paraId="4ED0BF91" w14:textId="77777777" w:rsidR="00BF7578" w:rsidRPr="00BF7578" w:rsidRDefault="00BF7578" w:rsidP="00BF7578">
            <w:pPr>
              <w:spacing w:after="0" w:line="240" w:lineRule="auto"/>
              <w:jc w:val="center"/>
              <w:rPr>
                <w:rFonts w:ascii="Calibri" w:eastAsia="Times New Roman" w:hAnsi="Calibri" w:cs="Calibri"/>
                <w:kern w:val="0"/>
                <w:sz w:val="20"/>
                <w:szCs w:val="20"/>
                <w:lang w:eastAsia="sl-SI"/>
                <w14:ligatures w14:val="none"/>
              </w:rPr>
            </w:pPr>
            <w:r w:rsidRPr="00BF7578">
              <w:rPr>
                <w:rFonts w:ascii="Calibri" w:eastAsia="Times New Roman" w:hAnsi="Calibri" w:cs="Calibri"/>
                <w:kern w:val="0"/>
                <w:sz w:val="20"/>
                <w:szCs w:val="20"/>
                <w:lang w:eastAsia="sl-SI"/>
                <w14:ligatures w14:val="none"/>
              </w:rPr>
              <w:t>Kadrovski normativ</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14:paraId="3951F964" w14:textId="77777777" w:rsidR="00BF7578" w:rsidRPr="00BF7578" w:rsidRDefault="00BF7578" w:rsidP="00BF7578">
            <w:pPr>
              <w:spacing w:after="0" w:line="240" w:lineRule="auto"/>
              <w:jc w:val="center"/>
              <w:rPr>
                <w:rFonts w:ascii="Calibri" w:eastAsia="Times New Roman" w:hAnsi="Calibri" w:cs="Calibri"/>
                <w:kern w:val="0"/>
                <w:sz w:val="20"/>
                <w:szCs w:val="20"/>
                <w:lang w:eastAsia="sl-SI"/>
                <w14:ligatures w14:val="none"/>
              </w:rPr>
            </w:pPr>
            <w:r w:rsidRPr="00BF7578">
              <w:rPr>
                <w:rFonts w:ascii="Calibri" w:eastAsia="Times New Roman" w:hAnsi="Calibri" w:cs="Calibri"/>
                <w:kern w:val="0"/>
                <w:sz w:val="20"/>
                <w:szCs w:val="20"/>
                <w:lang w:eastAsia="sl-SI"/>
                <w14:ligatures w14:val="none"/>
              </w:rPr>
              <w:t>Normativ v minutah</w:t>
            </w:r>
          </w:p>
        </w:tc>
      </w:tr>
      <w:tr w:rsidR="00BF7578" w:rsidRPr="00BF7578" w14:paraId="63082027" w14:textId="77777777" w:rsidTr="00BF7578">
        <w:trPr>
          <w:trHeight w:val="376"/>
        </w:trPr>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5F48AEC8" w14:textId="77777777" w:rsidR="00BF7578" w:rsidRPr="00BF7578" w:rsidRDefault="00BF7578" w:rsidP="00BF7578">
            <w:pPr>
              <w:spacing w:after="0" w:line="240" w:lineRule="auto"/>
              <w:rPr>
                <w:rFonts w:ascii="Calibri" w:eastAsia="Times New Roman" w:hAnsi="Calibri" w:cs="Calibri"/>
                <w:b/>
                <w:bCs/>
                <w:kern w:val="0"/>
                <w:sz w:val="20"/>
                <w:szCs w:val="20"/>
                <w:lang w:eastAsia="sl-SI"/>
                <w14:ligatures w14:val="none"/>
              </w:rPr>
            </w:pPr>
            <w:r w:rsidRPr="00BF7578">
              <w:rPr>
                <w:rFonts w:ascii="Calibri" w:eastAsia="Times New Roman" w:hAnsi="Calibri" w:cs="Calibri"/>
                <w:b/>
                <w:bCs/>
                <w:kern w:val="0"/>
                <w:sz w:val="20"/>
                <w:szCs w:val="20"/>
                <w:lang w:eastAsia="sl-SI"/>
                <w14:ligatures w14:val="none"/>
              </w:rPr>
              <w:t>36121</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14:paraId="02660640" w14:textId="77777777" w:rsidR="00BF7578" w:rsidRPr="00BF7578" w:rsidRDefault="00BF7578" w:rsidP="00BF7578">
            <w:pPr>
              <w:spacing w:after="0" w:line="240" w:lineRule="auto"/>
              <w:jc w:val="center"/>
              <w:rPr>
                <w:rFonts w:ascii="Calibri" w:eastAsia="Aptos" w:hAnsi="Calibri" w:cs="Calibri"/>
                <w:b/>
                <w:bCs/>
                <w:sz w:val="20"/>
                <w:szCs w:val="20"/>
              </w:rPr>
            </w:pPr>
            <w:r w:rsidRPr="00BF7578">
              <w:rPr>
                <w:rFonts w:ascii="Calibri" w:eastAsia="Aptos" w:hAnsi="Calibri" w:cs="Calibri"/>
                <w:b/>
                <w:bCs/>
                <w:sz w:val="20"/>
                <w:szCs w:val="20"/>
              </w:rPr>
              <w:t>Točka</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0A85B1" w14:textId="77777777" w:rsidR="00BF7578" w:rsidRPr="00BF7578" w:rsidRDefault="00BF7578" w:rsidP="00BF7578">
            <w:pPr>
              <w:spacing w:after="0" w:line="240" w:lineRule="auto"/>
              <w:jc w:val="center"/>
              <w:rPr>
                <w:rFonts w:ascii="Calibri" w:eastAsia="Aptos" w:hAnsi="Calibri" w:cs="Calibri"/>
                <w:b/>
                <w:bCs/>
                <w:sz w:val="20"/>
                <w:szCs w:val="20"/>
              </w:rPr>
            </w:pPr>
            <w:r w:rsidRPr="00BF7578">
              <w:rPr>
                <w:rFonts w:ascii="Calibri" w:eastAsia="Aptos" w:hAnsi="Calibri" w:cs="Calibri"/>
                <w:b/>
                <w:bCs/>
                <w:sz w:val="20"/>
                <w:szCs w:val="20"/>
              </w:rPr>
              <w:t>20,50</w:t>
            </w:r>
          </w:p>
        </w:tc>
        <w:tc>
          <w:tcPr>
            <w:tcW w:w="847" w:type="pct"/>
            <w:tcBorders>
              <w:top w:val="single" w:sz="4" w:space="0" w:color="auto"/>
              <w:left w:val="single" w:sz="4" w:space="0" w:color="auto"/>
              <w:bottom w:val="single" w:sz="4" w:space="0" w:color="auto"/>
              <w:right w:val="single" w:sz="4" w:space="0" w:color="auto"/>
            </w:tcBorders>
            <w:shd w:val="clear" w:color="auto" w:fill="auto"/>
            <w:vAlign w:val="center"/>
          </w:tcPr>
          <w:p w14:paraId="71B792DE" w14:textId="77777777" w:rsidR="00BF7578" w:rsidRPr="00BF7578" w:rsidRDefault="00BF7578" w:rsidP="00BF7578">
            <w:pPr>
              <w:spacing w:after="0" w:line="240" w:lineRule="auto"/>
              <w:jc w:val="center"/>
              <w:rPr>
                <w:rFonts w:ascii="Calibri" w:eastAsia="Times New Roman" w:hAnsi="Calibri" w:cs="Calibri"/>
                <w:b/>
                <w:bCs/>
                <w:kern w:val="0"/>
                <w:sz w:val="20"/>
                <w:szCs w:val="20"/>
                <w:lang w:eastAsia="sl-SI"/>
                <w14:ligatures w14:val="none"/>
              </w:rPr>
            </w:pPr>
            <w:r w:rsidRPr="00BF7578">
              <w:rPr>
                <w:rFonts w:ascii="Calibri" w:eastAsia="Aptos" w:hAnsi="Calibri" w:cs="Calibri"/>
                <w:b/>
                <w:bCs/>
                <w:sz w:val="20"/>
                <w:szCs w:val="20"/>
              </w:rPr>
              <w:t>1</w:t>
            </w:r>
          </w:p>
        </w:tc>
        <w:tc>
          <w:tcPr>
            <w:tcW w:w="1095" w:type="pct"/>
            <w:tcBorders>
              <w:top w:val="single" w:sz="4" w:space="0" w:color="auto"/>
              <w:left w:val="single" w:sz="4" w:space="0" w:color="auto"/>
              <w:bottom w:val="single" w:sz="4" w:space="0" w:color="auto"/>
              <w:right w:val="single" w:sz="4" w:space="0" w:color="auto"/>
            </w:tcBorders>
            <w:shd w:val="clear" w:color="auto" w:fill="auto"/>
            <w:vAlign w:val="center"/>
          </w:tcPr>
          <w:p w14:paraId="2A8A4F01" w14:textId="77777777" w:rsidR="00BF7578" w:rsidRPr="00BF7578" w:rsidRDefault="00BF7578" w:rsidP="00BF7578">
            <w:pPr>
              <w:spacing w:line="240" w:lineRule="auto"/>
              <w:jc w:val="center"/>
              <w:rPr>
                <w:rFonts w:ascii="Calibri" w:eastAsia="Times New Roman" w:hAnsi="Calibri" w:cs="Calibri"/>
                <w:b/>
                <w:bCs/>
                <w:kern w:val="0"/>
                <w:sz w:val="20"/>
                <w:szCs w:val="20"/>
                <w:lang w:eastAsia="sl-SI"/>
              </w:rPr>
            </w:pPr>
            <w:r w:rsidRPr="00BF7578">
              <w:rPr>
                <w:rFonts w:ascii="Calibri" w:eastAsia="Aptos" w:hAnsi="Calibri" w:cs="Calibri"/>
                <w:b/>
                <w:bCs/>
                <w:sz w:val="20"/>
                <w:szCs w:val="20"/>
              </w:rPr>
              <w:t>1</w:t>
            </w:r>
          </w:p>
        </w:tc>
        <w:tc>
          <w:tcPr>
            <w:tcW w:w="1407" w:type="pct"/>
            <w:tcBorders>
              <w:top w:val="single" w:sz="4" w:space="0" w:color="auto"/>
              <w:left w:val="single" w:sz="4" w:space="0" w:color="auto"/>
              <w:bottom w:val="single" w:sz="4" w:space="0" w:color="auto"/>
              <w:right w:val="single" w:sz="4" w:space="0" w:color="auto"/>
            </w:tcBorders>
            <w:vAlign w:val="center"/>
          </w:tcPr>
          <w:p w14:paraId="170592B0" w14:textId="77777777" w:rsidR="00BF7578" w:rsidRPr="00BF7578" w:rsidRDefault="00BF7578" w:rsidP="00BF7578">
            <w:pPr>
              <w:spacing w:after="0" w:line="240" w:lineRule="auto"/>
              <w:jc w:val="center"/>
              <w:rPr>
                <w:rFonts w:ascii="Calibri" w:eastAsia="Aptos" w:hAnsi="Calibri" w:cs="Calibri"/>
                <w:b/>
                <w:bCs/>
                <w:sz w:val="20"/>
                <w:szCs w:val="20"/>
              </w:rPr>
            </w:pPr>
            <w:r w:rsidRPr="00BF7578">
              <w:rPr>
                <w:rFonts w:ascii="Calibri" w:eastAsia="Aptos" w:hAnsi="Calibri" w:cs="Calibri"/>
                <w:b/>
                <w:bCs/>
                <w:sz w:val="20"/>
                <w:szCs w:val="20"/>
              </w:rPr>
              <w:t>1 zdravnik specialist; 1 višja medicinska sestra</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14:paraId="4BD91BB1" w14:textId="77777777" w:rsidR="00BF7578" w:rsidRPr="00BF7578" w:rsidRDefault="00BF7578" w:rsidP="00BF7578">
            <w:pPr>
              <w:spacing w:after="0" w:line="240" w:lineRule="auto"/>
              <w:jc w:val="center"/>
              <w:rPr>
                <w:rFonts w:ascii="Calibri" w:eastAsia="Times New Roman" w:hAnsi="Calibri" w:cs="Calibri"/>
                <w:b/>
                <w:bCs/>
                <w:kern w:val="0"/>
                <w:sz w:val="20"/>
                <w:szCs w:val="20"/>
                <w:lang w:eastAsia="sl-SI"/>
                <w14:ligatures w14:val="none"/>
              </w:rPr>
            </w:pPr>
            <w:r w:rsidRPr="00BF7578">
              <w:rPr>
                <w:rFonts w:ascii="Calibri" w:eastAsia="Aptos" w:hAnsi="Calibri" w:cs="Calibri"/>
                <w:b/>
                <w:bCs/>
                <w:sz w:val="20"/>
                <w:szCs w:val="20"/>
              </w:rPr>
              <w:t>50; 60</w:t>
            </w:r>
          </w:p>
        </w:tc>
      </w:tr>
      <w:tr w:rsidR="00BF7578" w:rsidRPr="00BF7578" w14:paraId="31741648" w14:textId="77777777" w:rsidTr="00BF7578">
        <w:trPr>
          <w:trHeight w:val="376"/>
        </w:trPr>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9C6639D" w14:textId="77777777" w:rsidR="00BF7578" w:rsidRPr="00BF7578" w:rsidRDefault="00BF7578" w:rsidP="00BF7578">
            <w:pPr>
              <w:spacing w:after="0" w:line="240" w:lineRule="auto"/>
              <w:rPr>
                <w:rFonts w:ascii="Calibri" w:eastAsia="Times New Roman" w:hAnsi="Calibri" w:cs="Calibri"/>
                <w:b/>
                <w:bCs/>
                <w:kern w:val="0"/>
                <w:sz w:val="20"/>
                <w:szCs w:val="20"/>
                <w:lang w:eastAsia="sl-SI"/>
                <w14:ligatures w14:val="none"/>
              </w:rPr>
            </w:pPr>
            <w:r w:rsidRPr="00BF7578">
              <w:rPr>
                <w:rFonts w:ascii="Calibri" w:eastAsia="Times New Roman" w:hAnsi="Calibri" w:cs="Calibri"/>
                <w:b/>
                <w:bCs/>
                <w:kern w:val="0"/>
                <w:sz w:val="20"/>
                <w:szCs w:val="20"/>
                <w:lang w:eastAsia="sl-SI"/>
                <w14:ligatures w14:val="none"/>
              </w:rPr>
              <w:t>36122</w:t>
            </w:r>
          </w:p>
        </w:tc>
        <w:tc>
          <w:tcPr>
            <w:tcW w:w="340" w:type="pct"/>
            <w:tcBorders>
              <w:top w:val="nil"/>
              <w:left w:val="single" w:sz="4" w:space="0" w:color="auto"/>
              <w:bottom w:val="single" w:sz="4" w:space="0" w:color="auto"/>
              <w:right w:val="single" w:sz="4" w:space="0" w:color="auto"/>
            </w:tcBorders>
            <w:shd w:val="clear" w:color="auto" w:fill="auto"/>
            <w:vAlign w:val="center"/>
          </w:tcPr>
          <w:p w14:paraId="5AE86A01" w14:textId="77777777" w:rsidR="00BF7578" w:rsidRPr="00BF7578" w:rsidRDefault="00BF7578" w:rsidP="00BF7578">
            <w:pPr>
              <w:spacing w:after="0" w:line="240" w:lineRule="auto"/>
              <w:jc w:val="center"/>
              <w:rPr>
                <w:rFonts w:ascii="Calibri" w:eastAsia="Aptos" w:hAnsi="Calibri" w:cs="Calibri"/>
                <w:b/>
                <w:bCs/>
                <w:sz w:val="20"/>
                <w:szCs w:val="20"/>
              </w:rPr>
            </w:pPr>
            <w:r w:rsidRPr="00BF7578">
              <w:rPr>
                <w:rFonts w:ascii="Calibri" w:eastAsia="Aptos" w:hAnsi="Calibri" w:cs="Calibri"/>
                <w:b/>
                <w:bCs/>
                <w:sz w:val="20"/>
                <w:szCs w:val="20"/>
              </w:rPr>
              <w:t>Točka</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379EC1" w14:textId="77777777" w:rsidR="00BF7578" w:rsidRPr="00BF7578" w:rsidRDefault="00BF7578" w:rsidP="00BF7578">
            <w:pPr>
              <w:spacing w:after="0" w:line="240" w:lineRule="auto"/>
              <w:jc w:val="center"/>
              <w:rPr>
                <w:rFonts w:ascii="Calibri" w:eastAsia="Aptos" w:hAnsi="Calibri" w:cs="Calibri"/>
                <w:b/>
                <w:bCs/>
                <w:sz w:val="20"/>
                <w:szCs w:val="20"/>
              </w:rPr>
            </w:pPr>
            <w:r w:rsidRPr="00BF7578">
              <w:rPr>
                <w:rFonts w:ascii="Calibri" w:eastAsia="Aptos" w:hAnsi="Calibri" w:cs="Calibri"/>
                <w:b/>
                <w:bCs/>
                <w:sz w:val="20"/>
                <w:szCs w:val="20"/>
              </w:rPr>
              <w:t>28,10</w:t>
            </w:r>
          </w:p>
        </w:tc>
        <w:tc>
          <w:tcPr>
            <w:tcW w:w="847" w:type="pct"/>
            <w:tcBorders>
              <w:top w:val="nil"/>
              <w:left w:val="single" w:sz="4" w:space="0" w:color="auto"/>
              <w:bottom w:val="single" w:sz="4" w:space="0" w:color="auto"/>
              <w:right w:val="single" w:sz="4" w:space="0" w:color="auto"/>
            </w:tcBorders>
            <w:shd w:val="clear" w:color="auto" w:fill="auto"/>
            <w:vAlign w:val="center"/>
          </w:tcPr>
          <w:p w14:paraId="6DD20549" w14:textId="77777777" w:rsidR="00BF7578" w:rsidRPr="00BF7578" w:rsidRDefault="00BF7578" w:rsidP="00BF7578">
            <w:pPr>
              <w:spacing w:after="0" w:line="240" w:lineRule="auto"/>
              <w:jc w:val="center"/>
              <w:rPr>
                <w:rFonts w:ascii="Calibri" w:eastAsia="Times New Roman" w:hAnsi="Calibri" w:cs="Calibri"/>
                <w:b/>
                <w:bCs/>
                <w:kern w:val="0"/>
                <w:sz w:val="20"/>
                <w:szCs w:val="20"/>
                <w:lang w:eastAsia="sl-SI"/>
                <w14:ligatures w14:val="none"/>
              </w:rPr>
            </w:pPr>
            <w:r w:rsidRPr="00BF7578">
              <w:rPr>
                <w:rFonts w:ascii="Calibri" w:eastAsia="Aptos" w:hAnsi="Calibri" w:cs="Calibri"/>
                <w:b/>
                <w:bCs/>
                <w:sz w:val="20"/>
                <w:szCs w:val="20"/>
              </w:rPr>
              <w:t>2</w:t>
            </w:r>
          </w:p>
        </w:tc>
        <w:tc>
          <w:tcPr>
            <w:tcW w:w="1095" w:type="pct"/>
            <w:tcBorders>
              <w:top w:val="nil"/>
              <w:left w:val="single" w:sz="4" w:space="0" w:color="auto"/>
              <w:bottom w:val="single" w:sz="4" w:space="0" w:color="auto"/>
              <w:right w:val="single" w:sz="4" w:space="0" w:color="auto"/>
            </w:tcBorders>
            <w:shd w:val="clear" w:color="auto" w:fill="auto"/>
            <w:vAlign w:val="center"/>
          </w:tcPr>
          <w:p w14:paraId="2D21C40C" w14:textId="77777777" w:rsidR="00BF7578" w:rsidRPr="00BF7578" w:rsidRDefault="00BF7578" w:rsidP="00BF7578">
            <w:pPr>
              <w:spacing w:line="240" w:lineRule="auto"/>
              <w:jc w:val="center"/>
              <w:rPr>
                <w:rFonts w:ascii="Calibri" w:eastAsia="Times New Roman" w:hAnsi="Calibri" w:cs="Calibri"/>
                <w:b/>
                <w:bCs/>
                <w:kern w:val="0"/>
                <w:sz w:val="20"/>
                <w:szCs w:val="20"/>
                <w:lang w:eastAsia="sl-SI"/>
              </w:rPr>
            </w:pPr>
            <w:r w:rsidRPr="00BF7578">
              <w:rPr>
                <w:rFonts w:ascii="Calibri" w:eastAsia="Aptos" w:hAnsi="Calibri" w:cs="Calibri"/>
                <w:b/>
                <w:bCs/>
                <w:sz w:val="20"/>
                <w:szCs w:val="20"/>
              </w:rPr>
              <w:t>1</w:t>
            </w:r>
          </w:p>
        </w:tc>
        <w:tc>
          <w:tcPr>
            <w:tcW w:w="1407" w:type="pct"/>
            <w:tcBorders>
              <w:top w:val="nil"/>
              <w:left w:val="single" w:sz="4" w:space="0" w:color="auto"/>
              <w:bottom w:val="single" w:sz="4" w:space="0" w:color="auto"/>
              <w:right w:val="single" w:sz="4" w:space="0" w:color="auto"/>
            </w:tcBorders>
            <w:vAlign w:val="center"/>
          </w:tcPr>
          <w:p w14:paraId="036AC406" w14:textId="77777777" w:rsidR="00BF7578" w:rsidRPr="00BF7578" w:rsidRDefault="00BF7578" w:rsidP="00BF7578">
            <w:pPr>
              <w:spacing w:after="0" w:line="240" w:lineRule="auto"/>
              <w:jc w:val="center"/>
              <w:rPr>
                <w:rFonts w:ascii="Calibri" w:eastAsia="Aptos" w:hAnsi="Calibri" w:cs="Calibri"/>
                <w:b/>
                <w:bCs/>
                <w:sz w:val="20"/>
                <w:szCs w:val="20"/>
              </w:rPr>
            </w:pPr>
            <w:r w:rsidRPr="00BF7578">
              <w:rPr>
                <w:rFonts w:ascii="Calibri" w:eastAsia="Aptos" w:hAnsi="Calibri" w:cs="Calibri"/>
                <w:b/>
                <w:bCs/>
                <w:sz w:val="20"/>
                <w:szCs w:val="20"/>
              </w:rPr>
              <w:t>1 zdravnik specialist; 1 višja medicinska sestra</w:t>
            </w:r>
          </w:p>
        </w:tc>
        <w:tc>
          <w:tcPr>
            <w:tcW w:w="623" w:type="pct"/>
            <w:tcBorders>
              <w:top w:val="nil"/>
              <w:left w:val="single" w:sz="4" w:space="0" w:color="auto"/>
              <w:bottom w:val="single" w:sz="4" w:space="0" w:color="auto"/>
              <w:right w:val="single" w:sz="4" w:space="0" w:color="auto"/>
            </w:tcBorders>
            <w:shd w:val="clear" w:color="auto" w:fill="auto"/>
            <w:vAlign w:val="center"/>
          </w:tcPr>
          <w:p w14:paraId="31EECE7B" w14:textId="77777777" w:rsidR="00BF7578" w:rsidRPr="00BF7578" w:rsidRDefault="00BF7578" w:rsidP="00BF7578">
            <w:pPr>
              <w:spacing w:after="0" w:line="240" w:lineRule="auto"/>
              <w:jc w:val="center"/>
              <w:rPr>
                <w:rFonts w:ascii="Calibri" w:eastAsia="Times New Roman" w:hAnsi="Calibri" w:cs="Calibri"/>
                <w:b/>
                <w:bCs/>
                <w:kern w:val="0"/>
                <w:sz w:val="20"/>
                <w:szCs w:val="20"/>
                <w:lang w:eastAsia="sl-SI"/>
                <w14:ligatures w14:val="none"/>
              </w:rPr>
            </w:pPr>
            <w:r w:rsidRPr="00BF7578">
              <w:rPr>
                <w:rFonts w:ascii="Calibri" w:eastAsia="Aptos" w:hAnsi="Calibri" w:cs="Calibri"/>
                <w:b/>
                <w:bCs/>
                <w:sz w:val="20"/>
                <w:szCs w:val="20"/>
              </w:rPr>
              <w:t>70; 80</w:t>
            </w:r>
          </w:p>
        </w:tc>
      </w:tr>
      <w:tr w:rsidR="00BF7578" w:rsidRPr="00BF7578" w14:paraId="63F0C13B" w14:textId="77777777" w:rsidTr="00BF7578">
        <w:trPr>
          <w:trHeight w:val="376"/>
        </w:trPr>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D879A94" w14:textId="77777777" w:rsidR="00BF7578" w:rsidRPr="00BF7578" w:rsidRDefault="00BF7578" w:rsidP="00BF7578">
            <w:pPr>
              <w:spacing w:after="0" w:line="240" w:lineRule="auto"/>
              <w:rPr>
                <w:rFonts w:ascii="Calibri" w:eastAsia="Times New Roman" w:hAnsi="Calibri" w:cs="Calibri"/>
                <w:b/>
                <w:bCs/>
                <w:kern w:val="0"/>
                <w:sz w:val="20"/>
                <w:szCs w:val="20"/>
                <w:lang w:eastAsia="sl-SI"/>
                <w14:ligatures w14:val="none"/>
              </w:rPr>
            </w:pPr>
            <w:r w:rsidRPr="00BF7578">
              <w:rPr>
                <w:rFonts w:ascii="Calibri" w:eastAsia="Times New Roman" w:hAnsi="Calibri" w:cs="Calibri"/>
                <w:b/>
                <w:bCs/>
                <w:kern w:val="0"/>
                <w:sz w:val="20"/>
                <w:szCs w:val="20"/>
                <w:lang w:eastAsia="sl-SI"/>
                <w14:ligatures w14:val="none"/>
              </w:rPr>
              <w:t>36123</w:t>
            </w:r>
          </w:p>
        </w:tc>
        <w:tc>
          <w:tcPr>
            <w:tcW w:w="340" w:type="pct"/>
            <w:tcBorders>
              <w:top w:val="nil"/>
              <w:left w:val="single" w:sz="4" w:space="0" w:color="auto"/>
              <w:bottom w:val="single" w:sz="4" w:space="0" w:color="auto"/>
              <w:right w:val="single" w:sz="4" w:space="0" w:color="auto"/>
            </w:tcBorders>
            <w:shd w:val="clear" w:color="auto" w:fill="auto"/>
            <w:vAlign w:val="center"/>
          </w:tcPr>
          <w:p w14:paraId="6641F21C" w14:textId="77777777" w:rsidR="00BF7578" w:rsidRPr="00BF7578" w:rsidRDefault="00BF7578" w:rsidP="00BF7578">
            <w:pPr>
              <w:spacing w:after="0" w:line="240" w:lineRule="auto"/>
              <w:jc w:val="center"/>
              <w:rPr>
                <w:rFonts w:ascii="Calibri" w:eastAsia="Aptos" w:hAnsi="Calibri" w:cs="Calibri"/>
                <w:b/>
                <w:bCs/>
                <w:sz w:val="20"/>
                <w:szCs w:val="20"/>
              </w:rPr>
            </w:pPr>
            <w:r w:rsidRPr="00BF7578">
              <w:rPr>
                <w:rFonts w:ascii="Calibri" w:eastAsia="Aptos" w:hAnsi="Calibri" w:cs="Calibri"/>
                <w:b/>
                <w:bCs/>
                <w:sz w:val="20"/>
                <w:szCs w:val="20"/>
              </w:rPr>
              <w:t>Točka</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AF20DEB" w14:textId="77777777" w:rsidR="00BF7578" w:rsidRPr="00BF7578" w:rsidRDefault="00BF7578" w:rsidP="00BF7578">
            <w:pPr>
              <w:spacing w:after="0" w:line="240" w:lineRule="auto"/>
              <w:jc w:val="center"/>
              <w:rPr>
                <w:rFonts w:ascii="Calibri" w:eastAsia="Aptos" w:hAnsi="Calibri" w:cs="Calibri"/>
                <w:b/>
                <w:bCs/>
                <w:sz w:val="20"/>
                <w:szCs w:val="20"/>
              </w:rPr>
            </w:pPr>
            <w:r w:rsidRPr="00BF7578">
              <w:rPr>
                <w:rFonts w:ascii="Calibri" w:eastAsia="Aptos" w:hAnsi="Calibri" w:cs="Calibri"/>
                <w:b/>
                <w:bCs/>
                <w:sz w:val="20"/>
                <w:szCs w:val="20"/>
              </w:rPr>
              <w:t>22,80</w:t>
            </w:r>
          </w:p>
        </w:tc>
        <w:tc>
          <w:tcPr>
            <w:tcW w:w="847" w:type="pct"/>
            <w:tcBorders>
              <w:top w:val="nil"/>
              <w:left w:val="single" w:sz="4" w:space="0" w:color="auto"/>
              <w:bottom w:val="single" w:sz="4" w:space="0" w:color="auto"/>
              <w:right w:val="single" w:sz="4" w:space="0" w:color="auto"/>
            </w:tcBorders>
            <w:shd w:val="clear" w:color="auto" w:fill="auto"/>
            <w:vAlign w:val="center"/>
          </w:tcPr>
          <w:p w14:paraId="030C9983" w14:textId="77777777" w:rsidR="00BF7578" w:rsidRPr="00BF7578" w:rsidRDefault="00BF7578" w:rsidP="00BF7578">
            <w:pPr>
              <w:spacing w:after="0" w:line="240" w:lineRule="auto"/>
              <w:jc w:val="center"/>
              <w:rPr>
                <w:rFonts w:ascii="Calibri" w:eastAsia="Times New Roman" w:hAnsi="Calibri" w:cs="Calibri"/>
                <w:b/>
                <w:bCs/>
                <w:kern w:val="0"/>
                <w:sz w:val="20"/>
                <w:szCs w:val="20"/>
                <w:lang w:eastAsia="sl-SI"/>
                <w14:ligatures w14:val="none"/>
              </w:rPr>
            </w:pPr>
            <w:r w:rsidRPr="00BF7578">
              <w:rPr>
                <w:rFonts w:ascii="Calibri" w:eastAsia="Aptos" w:hAnsi="Calibri" w:cs="Calibri"/>
                <w:b/>
                <w:bCs/>
                <w:sz w:val="20"/>
                <w:szCs w:val="20"/>
              </w:rPr>
              <w:t>1</w:t>
            </w:r>
          </w:p>
        </w:tc>
        <w:tc>
          <w:tcPr>
            <w:tcW w:w="1095" w:type="pct"/>
            <w:tcBorders>
              <w:top w:val="nil"/>
              <w:left w:val="single" w:sz="4" w:space="0" w:color="auto"/>
              <w:bottom w:val="single" w:sz="4" w:space="0" w:color="auto"/>
              <w:right w:val="single" w:sz="4" w:space="0" w:color="auto"/>
            </w:tcBorders>
            <w:shd w:val="clear" w:color="auto" w:fill="auto"/>
            <w:vAlign w:val="center"/>
          </w:tcPr>
          <w:p w14:paraId="1569DF5B" w14:textId="77777777" w:rsidR="00BF7578" w:rsidRPr="00BF7578" w:rsidRDefault="00BF7578" w:rsidP="00BF7578">
            <w:pPr>
              <w:spacing w:line="240" w:lineRule="auto"/>
              <w:jc w:val="center"/>
              <w:rPr>
                <w:rFonts w:ascii="Calibri" w:eastAsia="Times New Roman" w:hAnsi="Calibri" w:cs="Calibri"/>
                <w:b/>
                <w:bCs/>
                <w:kern w:val="0"/>
                <w:sz w:val="20"/>
                <w:szCs w:val="20"/>
                <w:lang w:eastAsia="sl-SI"/>
              </w:rPr>
            </w:pPr>
            <w:r w:rsidRPr="00BF7578">
              <w:rPr>
                <w:rFonts w:ascii="Calibri" w:eastAsia="Aptos" w:hAnsi="Calibri" w:cs="Calibri"/>
                <w:b/>
                <w:bCs/>
                <w:sz w:val="20"/>
                <w:szCs w:val="20"/>
              </w:rPr>
              <w:t>1</w:t>
            </w:r>
          </w:p>
        </w:tc>
        <w:tc>
          <w:tcPr>
            <w:tcW w:w="1407" w:type="pct"/>
            <w:tcBorders>
              <w:top w:val="nil"/>
              <w:left w:val="single" w:sz="4" w:space="0" w:color="auto"/>
              <w:bottom w:val="single" w:sz="4" w:space="0" w:color="auto"/>
              <w:right w:val="single" w:sz="4" w:space="0" w:color="auto"/>
            </w:tcBorders>
            <w:vAlign w:val="center"/>
          </w:tcPr>
          <w:p w14:paraId="19AA5259" w14:textId="77777777" w:rsidR="00BF7578" w:rsidRPr="00BF7578" w:rsidRDefault="00BF7578" w:rsidP="00BF7578">
            <w:pPr>
              <w:spacing w:after="0" w:line="240" w:lineRule="auto"/>
              <w:jc w:val="center"/>
              <w:rPr>
                <w:rFonts w:ascii="Calibri" w:eastAsia="Aptos" w:hAnsi="Calibri" w:cs="Calibri"/>
                <w:b/>
                <w:bCs/>
                <w:sz w:val="20"/>
                <w:szCs w:val="20"/>
              </w:rPr>
            </w:pPr>
            <w:r w:rsidRPr="00BF7578">
              <w:rPr>
                <w:rFonts w:ascii="Calibri" w:eastAsia="Aptos" w:hAnsi="Calibri" w:cs="Calibri"/>
                <w:b/>
                <w:bCs/>
                <w:sz w:val="20"/>
                <w:szCs w:val="20"/>
              </w:rPr>
              <w:t>1 zdravnik specialist; 1 višja medicinska sestra</w:t>
            </w:r>
          </w:p>
        </w:tc>
        <w:tc>
          <w:tcPr>
            <w:tcW w:w="623" w:type="pct"/>
            <w:tcBorders>
              <w:top w:val="nil"/>
              <w:left w:val="single" w:sz="4" w:space="0" w:color="auto"/>
              <w:bottom w:val="single" w:sz="4" w:space="0" w:color="auto"/>
              <w:right w:val="single" w:sz="4" w:space="0" w:color="auto"/>
            </w:tcBorders>
            <w:shd w:val="clear" w:color="auto" w:fill="auto"/>
            <w:vAlign w:val="center"/>
          </w:tcPr>
          <w:p w14:paraId="3625D1DC" w14:textId="77777777" w:rsidR="00BF7578" w:rsidRPr="00BF7578" w:rsidRDefault="00BF7578" w:rsidP="00BF7578">
            <w:pPr>
              <w:spacing w:after="0" w:line="240" w:lineRule="auto"/>
              <w:jc w:val="center"/>
              <w:rPr>
                <w:rFonts w:ascii="Calibri" w:eastAsia="Times New Roman" w:hAnsi="Calibri" w:cs="Calibri"/>
                <w:b/>
                <w:bCs/>
                <w:kern w:val="0"/>
                <w:sz w:val="20"/>
                <w:szCs w:val="20"/>
                <w:lang w:eastAsia="sl-SI"/>
                <w14:ligatures w14:val="none"/>
              </w:rPr>
            </w:pPr>
            <w:r w:rsidRPr="00BF7578">
              <w:rPr>
                <w:rFonts w:ascii="Calibri" w:eastAsia="Aptos" w:hAnsi="Calibri" w:cs="Calibri"/>
                <w:b/>
                <w:bCs/>
                <w:sz w:val="20"/>
                <w:szCs w:val="20"/>
              </w:rPr>
              <w:t>60</w:t>
            </w:r>
          </w:p>
        </w:tc>
      </w:tr>
      <w:tr w:rsidR="00BF7578" w:rsidRPr="00BF7578" w14:paraId="6A724E47" w14:textId="77777777" w:rsidTr="00BF7578">
        <w:trPr>
          <w:trHeight w:val="376"/>
        </w:trPr>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2631EC3F" w14:textId="77777777" w:rsidR="00BF7578" w:rsidRPr="00BF7578" w:rsidRDefault="00BF7578" w:rsidP="00BF7578">
            <w:pPr>
              <w:spacing w:after="0" w:line="240" w:lineRule="auto"/>
              <w:rPr>
                <w:rFonts w:ascii="Calibri" w:eastAsia="Times New Roman" w:hAnsi="Calibri" w:cs="Calibri"/>
                <w:b/>
                <w:bCs/>
                <w:kern w:val="0"/>
                <w:sz w:val="20"/>
                <w:szCs w:val="20"/>
                <w:lang w:eastAsia="sl-SI"/>
                <w14:ligatures w14:val="none"/>
              </w:rPr>
            </w:pPr>
            <w:r w:rsidRPr="00BF7578">
              <w:rPr>
                <w:rFonts w:ascii="Calibri" w:eastAsia="Times New Roman" w:hAnsi="Calibri" w:cs="Calibri"/>
                <w:b/>
                <w:bCs/>
                <w:kern w:val="0"/>
                <w:sz w:val="20"/>
                <w:szCs w:val="20"/>
                <w:lang w:eastAsia="sl-SI"/>
                <w14:ligatures w14:val="none"/>
              </w:rPr>
              <w:t>36124</w:t>
            </w:r>
          </w:p>
        </w:tc>
        <w:tc>
          <w:tcPr>
            <w:tcW w:w="340" w:type="pct"/>
            <w:tcBorders>
              <w:top w:val="nil"/>
              <w:left w:val="single" w:sz="4" w:space="0" w:color="auto"/>
              <w:bottom w:val="single" w:sz="4" w:space="0" w:color="auto"/>
              <w:right w:val="single" w:sz="4" w:space="0" w:color="auto"/>
            </w:tcBorders>
            <w:shd w:val="clear" w:color="auto" w:fill="auto"/>
            <w:vAlign w:val="center"/>
          </w:tcPr>
          <w:p w14:paraId="6440F15F" w14:textId="77777777" w:rsidR="00BF7578" w:rsidRPr="00BF7578" w:rsidRDefault="00BF7578" w:rsidP="00BF7578">
            <w:pPr>
              <w:spacing w:after="0" w:line="240" w:lineRule="auto"/>
              <w:jc w:val="center"/>
              <w:rPr>
                <w:rFonts w:ascii="Calibri" w:eastAsia="Aptos" w:hAnsi="Calibri" w:cs="Calibri"/>
                <w:b/>
                <w:bCs/>
                <w:sz w:val="20"/>
                <w:szCs w:val="20"/>
              </w:rPr>
            </w:pPr>
            <w:r w:rsidRPr="00BF7578">
              <w:rPr>
                <w:rFonts w:ascii="Calibri" w:eastAsia="Aptos" w:hAnsi="Calibri" w:cs="Calibri"/>
                <w:b/>
                <w:bCs/>
                <w:sz w:val="20"/>
                <w:szCs w:val="20"/>
              </w:rPr>
              <w:t>Točka</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A78A41A" w14:textId="77777777" w:rsidR="00BF7578" w:rsidRPr="00BF7578" w:rsidRDefault="00BF7578" w:rsidP="00BF7578">
            <w:pPr>
              <w:spacing w:after="0" w:line="240" w:lineRule="auto"/>
              <w:jc w:val="center"/>
              <w:rPr>
                <w:rFonts w:ascii="Calibri" w:eastAsia="Aptos" w:hAnsi="Calibri" w:cs="Calibri"/>
                <w:b/>
                <w:bCs/>
                <w:sz w:val="20"/>
                <w:szCs w:val="20"/>
              </w:rPr>
            </w:pPr>
            <w:r w:rsidRPr="00BF7578">
              <w:rPr>
                <w:rFonts w:ascii="Calibri" w:eastAsia="Aptos" w:hAnsi="Calibri" w:cs="Calibri"/>
                <w:b/>
                <w:bCs/>
                <w:sz w:val="20"/>
                <w:szCs w:val="20"/>
              </w:rPr>
              <w:t>14,05</w:t>
            </w:r>
          </w:p>
        </w:tc>
        <w:tc>
          <w:tcPr>
            <w:tcW w:w="847" w:type="pct"/>
            <w:tcBorders>
              <w:top w:val="nil"/>
              <w:left w:val="single" w:sz="4" w:space="0" w:color="auto"/>
              <w:bottom w:val="single" w:sz="4" w:space="0" w:color="auto"/>
              <w:right w:val="single" w:sz="4" w:space="0" w:color="auto"/>
            </w:tcBorders>
            <w:shd w:val="clear" w:color="auto" w:fill="auto"/>
            <w:vAlign w:val="center"/>
          </w:tcPr>
          <w:p w14:paraId="713C4412" w14:textId="77777777" w:rsidR="00BF7578" w:rsidRPr="00BF7578" w:rsidRDefault="00BF7578" w:rsidP="00BF7578">
            <w:pPr>
              <w:spacing w:after="0" w:line="240" w:lineRule="auto"/>
              <w:jc w:val="center"/>
              <w:rPr>
                <w:rFonts w:ascii="Calibri" w:eastAsia="Times New Roman" w:hAnsi="Calibri" w:cs="Calibri"/>
                <w:b/>
                <w:bCs/>
                <w:kern w:val="0"/>
                <w:sz w:val="20"/>
                <w:szCs w:val="20"/>
                <w:lang w:eastAsia="sl-SI"/>
                <w14:ligatures w14:val="none"/>
              </w:rPr>
            </w:pPr>
            <w:r w:rsidRPr="00BF7578">
              <w:rPr>
                <w:rFonts w:ascii="Calibri" w:eastAsia="Aptos" w:hAnsi="Calibri" w:cs="Calibri"/>
                <w:b/>
                <w:bCs/>
                <w:sz w:val="20"/>
                <w:szCs w:val="20"/>
              </w:rPr>
              <w:t>1</w:t>
            </w:r>
          </w:p>
        </w:tc>
        <w:tc>
          <w:tcPr>
            <w:tcW w:w="1095" w:type="pct"/>
            <w:tcBorders>
              <w:top w:val="nil"/>
              <w:left w:val="single" w:sz="4" w:space="0" w:color="auto"/>
              <w:bottom w:val="single" w:sz="4" w:space="0" w:color="auto"/>
              <w:right w:val="single" w:sz="4" w:space="0" w:color="auto"/>
            </w:tcBorders>
            <w:shd w:val="clear" w:color="auto" w:fill="auto"/>
            <w:vAlign w:val="center"/>
          </w:tcPr>
          <w:p w14:paraId="300C6372" w14:textId="77777777" w:rsidR="00BF7578" w:rsidRPr="00BF7578" w:rsidRDefault="00BF7578" w:rsidP="00BF7578">
            <w:pPr>
              <w:spacing w:line="240" w:lineRule="auto"/>
              <w:jc w:val="center"/>
              <w:rPr>
                <w:rFonts w:ascii="Calibri" w:eastAsia="Times New Roman" w:hAnsi="Calibri" w:cs="Calibri"/>
                <w:b/>
                <w:bCs/>
                <w:kern w:val="0"/>
                <w:sz w:val="20"/>
                <w:szCs w:val="20"/>
                <w:lang w:eastAsia="sl-SI"/>
              </w:rPr>
            </w:pPr>
            <w:r w:rsidRPr="00BF7578">
              <w:rPr>
                <w:rFonts w:ascii="Calibri" w:eastAsia="Aptos" w:hAnsi="Calibri" w:cs="Calibri"/>
                <w:b/>
                <w:bCs/>
                <w:sz w:val="20"/>
                <w:szCs w:val="20"/>
              </w:rPr>
              <w:t>1</w:t>
            </w:r>
          </w:p>
        </w:tc>
        <w:tc>
          <w:tcPr>
            <w:tcW w:w="1407" w:type="pct"/>
            <w:tcBorders>
              <w:top w:val="nil"/>
              <w:left w:val="single" w:sz="4" w:space="0" w:color="auto"/>
              <w:bottom w:val="single" w:sz="4" w:space="0" w:color="auto"/>
              <w:right w:val="single" w:sz="4" w:space="0" w:color="auto"/>
            </w:tcBorders>
            <w:vAlign w:val="center"/>
          </w:tcPr>
          <w:p w14:paraId="664FDE75" w14:textId="77777777" w:rsidR="00BF7578" w:rsidRPr="00BF7578" w:rsidRDefault="00BF7578" w:rsidP="00BF7578">
            <w:pPr>
              <w:spacing w:after="0" w:line="240" w:lineRule="auto"/>
              <w:jc w:val="center"/>
              <w:rPr>
                <w:rFonts w:ascii="Calibri" w:eastAsia="Aptos" w:hAnsi="Calibri" w:cs="Calibri"/>
                <w:b/>
                <w:bCs/>
                <w:sz w:val="20"/>
                <w:szCs w:val="20"/>
              </w:rPr>
            </w:pPr>
            <w:r w:rsidRPr="00BF7578">
              <w:rPr>
                <w:rFonts w:ascii="Calibri" w:eastAsia="Aptos" w:hAnsi="Calibri" w:cs="Calibri"/>
                <w:b/>
                <w:bCs/>
                <w:sz w:val="20"/>
                <w:szCs w:val="20"/>
              </w:rPr>
              <w:t>1 zdravnik specialist; 1 višja medicinska sestra</w:t>
            </w:r>
          </w:p>
        </w:tc>
        <w:tc>
          <w:tcPr>
            <w:tcW w:w="623" w:type="pct"/>
            <w:tcBorders>
              <w:top w:val="nil"/>
              <w:left w:val="single" w:sz="4" w:space="0" w:color="auto"/>
              <w:bottom w:val="single" w:sz="4" w:space="0" w:color="auto"/>
              <w:right w:val="single" w:sz="4" w:space="0" w:color="auto"/>
            </w:tcBorders>
            <w:shd w:val="clear" w:color="auto" w:fill="auto"/>
            <w:vAlign w:val="center"/>
          </w:tcPr>
          <w:p w14:paraId="21162ABD" w14:textId="77777777" w:rsidR="00BF7578" w:rsidRPr="00BF7578" w:rsidRDefault="00BF7578" w:rsidP="00BF7578">
            <w:pPr>
              <w:spacing w:after="0" w:line="240" w:lineRule="auto"/>
              <w:jc w:val="center"/>
              <w:rPr>
                <w:rFonts w:ascii="Calibri" w:eastAsia="Times New Roman" w:hAnsi="Calibri" w:cs="Calibri"/>
                <w:b/>
                <w:bCs/>
                <w:kern w:val="0"/>
                <w:sz w:val="20"/>
                <w:szCs w:val="20"/>
                <w:lang w:eastAsia="sl-SI"/>
                <w14:ligatures w14:val="none"/>
              </w:rPr>
            </w:pPr>
            <w:r w:rsidRPr="00BF7578">
              <w:rPr>
                <w:rFonts w:ascii="Calibri" w:eastAsia="Aptos" w:hAnsi="Calibri" w:cs="Calibri"/>
                <w:b/>
                <w:bCs/>
                <w:sz w:val="20"/>
                <w:szCs w:val="20"/>
              </w:rPr>
              <w:t>35; 40</w:t>
            </w:r>
          </w:p>
        </w:tc>
      </w:tr>
    </w:tbl>
    <w:p w14:paraId="4BBAB1EF" w14:textId="77777777" w:rsidR="00BF7578" w:rsidRDefault="00BF7578" w:rsidP="00BF7578">
      <w:pPr>
        <w:autoSpaceDE w:val="0"/>
        <w:autoSpaceDN w:val="0"/>
        <w:adjustRightInd w:val="0"/>
        <w:spacing w:after="0" w:line="240" w:lineRule="auto"/>
        <w:jc w:val="both"/>
        <w:rPr>
          <w:rFonts w:ascii="Calibri" w:eastAsia="Times New Roman" w:hAnsi="Calibri" w:cs="Calibri"/>
          <w:bCs/>
          <w:kern w:val="0"/>
          <w:lang w:eastAsia="sl-SI"/>
          <w14:ligatures w14:val="none"/>
        </w:rPr>
      </w:pPr>
    </w:p>
    <w:p w14:paraId="1C7BF264" w14:textId="6CEFEF42" w:rsidR="00BF7578" w:rsidRPr="00BF7578" w:rsidRDefault="00BF7578" w:rsidP="00BF7578">
      <w:pPr>
        <w:autoSpaceDE w:val="0"/>
        <w:autoSpaceDN w:val="0"/>
        <w:adjustRightInd w:val="0"/>
        <w:spacing w:after="0" w:line="240" w:lineRule="auto"/>
        <w:jc w:val="both"/>
        <w:rPr>
          <w:rFonts w:ascii="Calibri" w:eastAsia="Times New Roman" w:hAnsi="Calibri" w:cs="Calibri"/>
          <w:bCs/>
          <w:kern w:val="0"/>
          <w:lang w:eastAsia="sl-SI"/>
          <w14:ligatures w14:val="none"/>
        </w:rPr>
      </w:pPr>
      <w:r w:rsidRPr="00BF7578">
        <w:rPr>
          <w:rFonts w:ascii="Calibri" w:eastAsia="Times New Roman" w:hAnsi="Calibri" w:cs="Calibri"/>
          <w:bCs/>
          <w:kern w:val="0"/>
          <w:lang w:eastAsia="sl-SI"/>
          <w14:ligatures w14:val="none"/>
        </w:rPr>
        <w:lastRenderedPageBreak/>
        <w:t>Za storitve 36121-36124 veljajo naslednji podrobni podatki:</w:t>
      </w:r>
    </w:p>
    <w:p w14:paraId="5A0EACE9"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bCs/>
          <w:kern w:val="0"/>
          <w:sz w:val="4"/>
          <w:szCs w:val="4"/>
          <w:lang w:eastAsia="sl-SI"/>
          <w14:ligatures w14:val="none"/>
        </w:rPr>
      </w:pPr>
    </w:p>
    <w:p w14:paraId="000C4489" w14:textId="77777777" w:rsidR="00BF7578" w:rsidRPr="00BF7578" w:rsidRDefault="00BF7578" w:rsidP="00BF7578">
      <w:pPr>
        <w:numPr>
          <w:ilvl w:val="0"/>
          <w:numId w:val="20"/>
        </w:numPr>
        <w:autoSpaceDE w:val="0"/>
        <w:autoSpaceDN w:val="0"/>
        <w:adjustRightInd w:val="0"/>
        <w:spacing w:after="0" w:line="240" w:lineRule="auto"/>
        <w:ind w:left="357" w:hanging="357"/>
        <w:contextualSpacing/>
        <w:jc w:val="both"/>
        <w:rPr>
          <w:rFonts w:ascii="Calibri" w:eastAsia="Times New Roman" w:hAnsi="Calibri" w:cs="Calibri"/>
          <w:bCs/>
          <w:kern w:val="0"/>
          <w:lang w:eastAsia="sl-SI"/>
          <w14:ligatures w14:val="none"/>
        </w:rPr>
      </w:pPr>
      <w:r w:rsidRPr="00BF7578">
        <w:rPr>
          <w:rFonts w:ascii="Calibri" w:eastAsia="Times New Roman" w:hAnsi="Calibri" w:cs="Calibri"/>
          <w:bCs/>
          <w:kern w:val="0"/>
          <w:lang w:eastAsia="sl-SI"/>
          <w14:ligatures w14:val="none"/>
        </w:rPr>
        <w:t>Tip storitve:</w:t>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t>2 TOC</w:t>
      </w:r>
    </w:p>
    <w:p w14:paraId="71ADDFBB" w14:textId="77777777" w:rsidR="00BF7578" w:rsidRPr="00BF7578" w:rsidRDefault="00BF7578" w:rsidP="00BF7578">
      <w:pPr>
        <w:numPr>
          <w:ilvl w:val="0"/>
          <w:numId w:val="20"/>
        </w:numPr>
        <w:autoSpaceDE w:val="0"/>
        <w:autoSpaceDN w:val="0"/>
        <w:adjustRightInd w:val="0"/>
        <w:spacing w:after="0" w:line="240" w:lineRule="auto"/>
        <w:ind w:left="357" w:hanging="357"/>
        <w:contextualSpacing/>
        <w:jc w:val="both"/>
        <w:rPr>
          <w:rFonts w:ascii="Calibri" w:eastAsia="Times New Roman" w:hAnsi="Calibri" w:cs="Calibri"/>
          <w:bCs/>
          <w:kern w:val="0"/>
          <w:lang w:eastAsia="sl-SI"/>
          <w14:ligatures w14:val="none"/>
        </w:rPr>
      </w:pPr>
      <w:r w:rsidRPr="00BF7578">
        <w:rPr>
          <w:rFonts w:ascii="Calibri" w:eastAsia="Times New Roman" w:hAnsi="Calibri" w:cs="Calibri"/>
          <w:bCs/>
          <w:kern w:val="0"/>
          <w:lang w:eastAsia="sl-SI"/>
          <w14:ligatures w14:val="none"/>
        </w:rPr>
        <w:t>Oznaka Cene:</w:t>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t>3 - Cena storitve je enaka ceni v ceniku</w:t>
      </w:r>
    </w:p>
    <w:p w14:paraId="366D1055" w14:textId="77777777" w:rsidR="00BF7578" w:rsidRPr="00BF7578" w:rsidRDefault="00BF7578" w:rsidP="00BF7578">
      <w:pPr>
        <w:numPr>
          <w:ilvl w:val="0"/>
          <w:numId w:val="20"/>
        </w:numPr>
        <w:autoSpaceDE w:val="0"/>
        <w:autoSpaceDN w:val="0"/>
        <w:adjustRightInd w:val="0"/>
        <w:spacing w:after="0" w:line="240" w:lineRule="auto"/>
        <w:ind w:left="357" w:hanging="357"/>
        <w:contextualSpacing/>
        <w:jc w:val="both"/>
        <w:rPr>
          <w:rFonts w:ascii="Calibri" w:eastAsia="Times New Roman" w:hAnsi="Calibri" w:cs="Calibri"/>
          <w:bCs/>
          <w:kern w:val="0"/>
          <w:lang w:eastAsia="sl-SI"/>
          <w14:ligatures w14:val="none"/>
        </w:rPr>
      </w:pPr>
      <w:r w:rsidRPr="00BF7578">
        <w:rPr>
          <w:rFonts w:ascii="Calibri" w:eastAsia="Times New Roman" w:hAnsi="Calibri" w:cs="Calibri"/>
          <w:bCs/>
          <w:kern w:val="0"/>
          <w:lang w:eastAsia="sl-SI"/>
          <w14:ligatures w14:val="none"/>
        </w:rPr>
        <w:t>Evidenčna storitev:</w:t>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t>Ne</w:t>
      </w:r>
    </w:p>
    <w:p w14:paraId="111856B0" w14:textId="77777777" w:rsidR="00BF7578" w:rsidRPr="00BF7578" w:rsidRDefault="00BF7578" w:rsidP="00BF7578">
      <w:pPr>
        <w:numPr>
          <w:ilvl w:val="0"/>
          <w:numId w:val="20"/>
        </w:numPr>
        <w:autoSpaceDE w:val="0"/>
        <w:autoSpaceDN w:val="0"/>
        <w:adjustRightInd w:val="0"/>
        <w:spacing w:after="0" w:line="240" w:lineRule="auto"/>
        <w:ind w:left="357" w:hanging="357"/>
        <w:contextualSpacing/>
        <w:jc w:val="both"/>
        <w:rPr>
          <w:rFonts w:ascii="Calibri" w:eastAsia="Times New Roman" w:hAnsi="Calibri" w:cs="Calibri"/>
          <w:bCs/>
          <w:kern w:val="0"/>
          <w:lang w:eastAsia="sl-SI"/>
          <w14:ligatures w14:val="none"/>
        </w:rPr>
      </w:pPr>
      <w:r w:rsidRPr="00BF7578">
        <w:rPr>
          <w:rFonts w:ascii="Calibri" w:eastAsia="Times New Roman" w:hAnsi="Calibri" w:cs="Calibri"/>
          <w:bCs/>
          <w:kern w:val="0"/>
          <w:lang w:eastAsia="sl-SI"/>
          <w14:ligatures w14:val="none"/>
        </w:rPr>
        <w:t>Oznaka storitve:</w:t>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t>N – Neopredeljeno</w:t>
      </w:r>
    </w:p>
    <w:p w14:paraId="6DC24E30" w14:textId="77777777" w:rsidR="00BF7578" w:rsidRPr="00BF7578" w:rsidRDefault="00BF7578" w:rsidP="00BF7578">
      <w:pPr>
        <w:numPr>
          <w:ilvl w:val="0"/>
          <w:numId w:val="20"/>
        </w:numPr>
        <w:autoSpaceDE w:val="0"/>
        <w:autoSpaceDN w:val="0"/>
        <w:adjustRightInd w:val="0"/>
        <w:spacing w:after="0" w:line="240" w:lineRule="auto"/>
        <w:ind w:left="357" w:hanging="357"/>
        <w:contextualSpacing/>
        <w:jc w:val="both"/>
        <w:rPr>
          <w:rFonts w:ascii="Calibri" w:eastAsia="Times New Roman" w:hAnsi="Calibri" w:cs="Calibri"/>
          <w:bCs/>
          <w:kern w:val="0"/>
          <w:lang w:eastAsia="sl-SI"/>
          <w14:ligatures w14:val="none"/>
        </w:rPr>
      </w:pPr>
      <w:r w:rsidRPr="00BF7578">
        <w:rPr>
          <w:rFonts w:ascii="Calibri" w:eastAsia="Times New Roman" w:hAnsi="Calibri" w:cs="Calibri"/>
          <w:bCs/>
          <w:kern w:val="0"/>
          <w:lang w:eastAsia="sl-SI"/>
          <w14:ligatures w14:val="none"/>
        </w:rPr>
        <w:t>Nivo planiranja:</w:t>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t>Z0030</w:t>
      </w:r>
    </w:p>
    <w:p w14:paraId="523E86BD" w14:textId="77777777" w:rsidR="00BF7578" w:rsidRPr="00BF7578" w:rsidRDefault="00BF7578" w:rsidP="00BF7578">
      <w:pPr>
        <w:numPr>
          <w:ilvl w:val="0"/>
          <w:numId w:val="20"/>
        </w:numPr>
        <w:autoSpaceDE w:val="0"/>
        <w:autoSpaceDN w:val="0"/>
        <w:adjustRightInd w:val="0"/>
        <w:spacing w:after="0" w:line="240" w:lineRule="auto"/>
        <w:ind w:left="357" w:hanging="357"/>
        <w:contextualSpacing/>
        <w:jc w:val="both"/>
        <w:rPr>
          <w:rFonts w:ascii="Calibri" w:eastAsia="Times New Roman" w:hAnsi="Calibri" w:cs="Calibri"/>
          <w:bCs/>
          <w:kern w:val="0"/>
          <w:lang w:eastAsia="sl-SI"/>
          <w14:ligatures w14:val="none"/>
        </w:rPr>
      </w:pPr>
      <w:r w:rsidRPr="00BF7578">
        <w:rPr>
          <w:rFonts w:ascii="Calibri" w:eastAsia="Times New Roman" w:hAnsi="Calibri" w:cs="Calibri"/>
          <w:bCs/>
          <w:kern w:val="0"/>
          <w:lang w:eastAsia="sl-SI"/>
          <w14:ligatures w14:val="none"/>
        </w:rPr>
        <w:t>Šifrant 43:</w:t>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r>
      <w:r w:rsidRPr="00BF7578">
        <w:rPr>
          <w:rFonts w:ascii="Calibri" w:eastAsia="Times New Roman" w:hAnsi="Calibri" w:cs="Calibri"/>
          <w:bCs/>
          <w:kern w:val="0"/>
          <w:lang w:eastAsia="sl-SI"/>
          <w14:ligatures w14:val="none"/>
        </w:rPr>
        <w:tab/>
        <w:t>Z0030</w:t>
      </w:r>
    </w:p>
    <w:p w14:paraId="43C3F1E0"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bCs/>
          <w:kern w:val="0"/>
          <w:lang w:eastAsia="sl-SI"/>
          <w14:ligatures w14:val="none"/>
        </w:rPr>
      </w:pPr>
    </w:p>
    <w:p w14:paraId="0E3CA944"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bCs/>
          <w:kern w:val="0"/>
          <w:lang w:eastAsia="sl-SI"/>
          <w14:ligatures w14:val="none"/>
        </w:rPr>
      </w:pPr>
    </w:p>
    <w:p w14:paraId="48363F5D" w14:textId="2FEB3AB9" w:rsidR="00BF7578" w:rsidRPr="00BF7578" w:rsidRDefault="00BF7578" w:rsidP="00BF7578">
      <w:pPr>
        <w:widowControl w:val="0"/>
        <w:suppressAutoHyphens/>
        <w:spacing w:after="0" w:line="240" w:lineRule="auto"/>
        <w:jc w:val="both"/>
        <w:rPr>
          <w:rFonts w:ascii="Calibri" w:eastAsia="Times New Roman" w:hAnsi="Calibri" w:cs="Arial"/>
          <w:kern w:val="0"/>
          <w:lang w:eastAsia="sl-SI"/>
          <w14:ligatures w14:val="none"/>
        </w:rPr>
      </w:pPr>
      <w:r w:rsidRPr="00D3788C">
        <w:rPr>
          <w:rFonts w:ascii="Calibri" w:eastAsia="Calibri" w:hAnsi="Calibri" w:cs="Arial"/>
          <w:kern w:val="0"/>
          <w14:ligatures w14:val="none"/>
        </w:rPr>
        <w:t xml:space="preserve">Spremembe veljajo za storitve, opravljene od </w:t>
      </w:r>
      <w:r w:rsidR="004B4CC0" w:rsidRPr="00D3788C">
        <w:rPr>
          <w:rFonts w:ascii="Calibri" w:eastAsia="Calibri" w:hAnsi="Calibri" w:cs="Arial"/>
          <w:kern w:val="0"/>
          <w14:ligatures w14:val="none"/>
        </w:rPr>
        <w:t>25</w:t>
      </w:r>
      <w:r w:rsidRPr="00D3788C">
        <w:rPr>
          <w:rFonts w:ascii="Calibri" w:eastAsia="Calibri" w:hAnsi="Calibri" w:cs="Arial"/>
          <w:kern w:val="0"/>
          <w14:ligatures w14:val="none"/>
        </w:rPr>
        <w:t>. </w:t>
      </w:r>
      <w:r w:rsidR="004B4CC0" w:rsidRPr="00D3788C">
        <w:rPr>
          <w:rFonts w:ascii="Calibri" w:eastAsia="Calibri" w:hAnsi="Calibri" w:cs="Arial"/>
          <w:kern w:val="0"/>
          <w14:ligatures w14:val="none"/>
        </w:rPr>
        <w:t>12</w:t>
      </w:r>
      <w:r w:rsidRPr="00D3788C">
        <w:rPr>
          <w:rFonts w:ascii="Calibri" w:eastAsia="Calibri" w:hAnsi="Calibri" w:cs="Arial"/>
          <w:kern w:val="0"/>
          <w14:ligatures w14:val="none"/>
        </w:rPr>
        <w:t>. 2025 dalje.</w:t>
      </w:r>
    </w:p>
    <w:p w14:paraId="6429AC53" w14:textId="77777777" w:rsidR="00BF7578" w:rsidRPr="00BF7578" w:rsidRDefault="00BF7578" w:rsidP="00BF7578">
      <w:pPr>
        <w:spacing w:after="0" w:line="240" w:lineRule="auto"/>
        <w:rPr>
          <w:rFonts w:ascii="Aptos" w:eastAsia="Aptos" w:hAnsi="Aptos" w:cs="Times New Roman"/>
        </w:rPr>
      </w:pPr>
    </w:p>
    <w:p w14:paraId="2DC4C851" w14:textId="77777777" w:rsidR="00BF7578" w:rsidRPr="00BF7578" w:rsidRDefault="00BF7578" w:rsidP="00BF7578">
      <w:pPr>
        <w:autoSpaceDE w:val="0"/>
        <w:autoSpaceDN w:val="0"/>
        <w:adjustRightInd w:val="0"/>
        <w:spacing w:after="0" w:line="240" w:lineRule="auto"/>
        <w:jc w:val="both"/>
        <w:rPr>
          <w:rFonts w:ascii="Calibri" w:eastAsia="Times New Roman" w:hAnsi="Calibri" w:cs="Calibri"/>
          <w:kern w:val="0"/>
          <w:lang w:eastAsia="sl-SI"/>
          <w14:ligatures w14:val="none"/>
        </w:rPr>
      </w:pPr>
      <w:r w:rsidRPr="00BF7578">
        <w:rPr>
          <w:rFonts w:ascii="Calibri" w:eastAsia="Times New Roman" w:hAnsi="Calibri" w:cs="Calibri"/>
          <w:kern w:val="0"/>
          <w:lang w:eastAsia="sl-SI"/>
          <w14:ligatures w14:val="none"/>
        </w:rPr>
        <w:t xml:space="preserve">Kontaktna oseba za vsebinska vprašanja: </w:t>
      </w:r>
    </w:p>
    <w:p w14:paraId="71458EEF" w14:textId="77777777" w:rsidR="00BF7578" w:rsidRPr="00BF7578" w:rsidRDefault="00BF7578" w:rsidP="00BF7578">
      <w:pPr>
        <w:autoSpaceDE w:val="0"/>
        <w:autoSpaceDN w:val="0"/>
        <w:adjustRightInd w:val="0"/>
        <w:spacing w:after="0" w:line="240" w:lineRule="auto"/>
        <w:jc w:val="both"/>
        <w:rPr>
          <w:rFonts w:ascii="Calibri" w:eastAsia="Times New Roman" w:hAnsi="Calibri" w:cs="Arial"/>
          <w:kern w:val="0"/>
          <w:lang w:eastAsia="sl-SI"/>
          <w14:ligatures w14:val="none"/>
        </w:rPr>
      </w:pPr>
      <w:r w:rsidRPr="00BF7578">
        <w:rPr>
          <w:rFonts w:ascii="Calibri" w:eastAsia="Times New Roman" w:hAnsi="Calibri" w:cs="Arial"/>
          <w:kern w:val="0"/>
          <w:lang w:eastAsia="sl-SI"/>
          <w14:ligatures w14:val="none"/>
        </w:rPr>
        <w:t>Jerneja Bergant (</w:t>
      </w:r>
      <w:hyperlink r:id="rId11" w:history="1">
        <w:r w:rsidRPr="00BF7578">
          <w:rPr>
            <w:rFonts w:ascii="Calibri" w:eastAsia="Times New Roman" w:hAnsi="Calibri" w:cs="Arial"/>
            <w:color w:val="467886"/>
            <w:kern w:val="0"/>
            <w:u w:val="single"/>
            <w:lang w:eastAsia="sl-SI"/>
            <w14:ligatures w14:val="none"/>
          </w:rPr>
          <w:t>jerneja.bergant@zzzs.si</w:t>
        </w:r>
      </w:hyperlink>
      <w:r w:rsidRPr="00BF7578">
        <w:rPr>
          <w:rFonts w:ascii="Calibri" w:eastAsia="Times New Roman" w:hAnsi="Calibri" w:cs="Arial"/>
          <w:kern w:val="0"/>
          <w:lang w:eastAsia="sl-SI"/>
          <w14:ligatures w14:val="none"/>
        </w:rPr>
        <w:t>; 01/30-77-573)</w:t>
      </w:r>
    </w:p>
    <w:p w14:paraId="1C65B283" w14:textId="77777777" w:rsidR="00BF7578" w:rsidRDefault="00BF7578" w:rsidP="00840344">
      <w:pPr>
        <w:spacing w:after="0" w:line="240" w:lineRule="auto"/>
        <w:rPr>
          <w:rFonts w:ascii="Calibri" w:eastAsia="Aptos" w:hAnsi="Calibri" w:cs="Calibri"/>
          <w:kern w:val="0"/>
          <w14:ligatures w14:val="none"/>
        </w:rPr>
      </w:pPr>
    </w:p>
    <w:p w14:paraId="506EEC22" w14:textId="77777777" w:rsidR="00BF7578" w:rsidRPr="00553878" w:rsidRDefault="00BF7578" w:rsidP="00840344">
      <w:pPr>
        <w:spacing w:after="0" w:line="240" w:lineRule="auto"/>
        <w:rPr>
          <w:rFonts w:ascii="Calibri" w:eastAsia="Aptos" w:hAnsi="Calibri" w:cs="Calibri"/>
          <w:kern w:val="0"/>
          <w14:ligatures w14:val="none"/>
        </w:rPr>
      </w:pPr>
    </w:p>
    <w:p w14:paraId="2FCF3D58" w14:textId="77777777" w:rsidR="00F032DB" w:rsidRPr="00553878" w:rsidRDefault="00F032DB" w:rsidP="00840344">
      <w:pPr>
        <w:spacing w:after="0" w:line="240" w:lineRule="auto"/>
        <w:rPr>
          <w:rFonts w:ascii="Calibri" w:eastAsia="Aptos" w:hAnsi="Calibri" w:cs="Calibri"/>
          <w:kern w:val="0"/>
          <w14:ligatures w14:val="none"/>
        </w:rPr>
      </w:pPr>
    </w:p>
    <w:p w14:paraId="1BA5B51E" w14:textId="77777777" w:rsidR="00553878" w:rsidRPr="008C46FD" w:rsidRDefault="00553878" w:rsidP="00553878">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5" w:name="_Toc219970322"/>
      <w:r w:rsidRPr="008C46FD">
        <w:rPr>
          <w:rFonts w:ascii="Calibri" w:eastAsia="Times New Roman" w:hAnsi="Calibri" w:cs="Arial"/>
          <w:b/>
          <w:color w:val="0070C0"/>
          <w:kern w:val="0"/>
          <w:sz w:val="28"/>
          <w:szCs w:val="28"/>
          <w:lang w:eastAsia="sl-SI"/>
          <w14:ligatures w14:val="none"/>
        </w:rPr>
        <w:t>Radiologija – uvedba LZM Q0242 »</w:t>
      </w:r>
      <w:proofErr w:type="spellStart"/>
      <w:r w:rsidRPr="008C46FD">
        <w:rPr>
          <w:rFonts w:ascii="Calibri" w:eastAsia="Times New Roman" w:hAnsi="Calibri" w:cs="Arial"/>
          <w:b/>
          <w:color w:val="0070C0"/>
          <w:kern w:val="0"/>
          <w:sz w:val="28"/>
          <w:szCs w:val="28"/>
          <w:lang w:eastAsia="sl-SI"/>
          <w14:ligatures w14:val="none"/>
        </w:rPr>
        <w:t>ePosvet</w:t>
      </w:r>
      <w:proofErr w:type="spellEnd"/>
      <w:r w:rsidRPr="008C46FD">
        <w:rPr>
          <w:rFonts w:ascii="Calibri" w:eastAsia="Times New Roman" w:hAnsi="Calibri" w:cs="Arial"/>
          <w:b/>
          <w:color w:val="0070C0"/>
          <w:kern w:val="0"/>
          <w:sz w:val="28"/>
          <w:szCs w:val="28"/>
          <w:lang w:eastAsia="sl-SI"/>
          <w14:ligatures w14:val="none"/>
        </w:rPr>
        <w:t xml:space="preserve"> med zdravniki » s 1. 1. 2026</w:t>
      </w:r>
      <w:bookmarkEnd w:id="5"/>
      <w:r w:rsidRPr="008C46FD">
        <w:rPr>
          <w:rFonts w:ascii="Calibri" w:eastAsia="Times New Roman" w:hAnsi="Calibri" w:cs="Arial"/>
          <w:b/>
          <w:color w:val="0070C0"/>
          <w:kern w:val="0"/>
          <w:sz w:val="28"/>
          <w:szCs w:val="28"/>
          <w:lang w:eastAsia="sl-SI"/>
          <w14:ligatures w14:val="none"/>
        </w:rPr>
        <w:t xml:space="preserve"> </w:t>
      </w:r>
    </w:p>
    <w:p w14:paraId="3F21F9E5" w14:textId="77777777" w:rsidR="00553878" w:rsidRPr="00553878" w:rsidRDefault="00553878" w:rsidP="00553878">
      <w:pPr>
        <w:spacing w:after="0" w:line="240" w:lineRule="auto"/>
        <w:jc w:val="both"/>
        <w:rPr>
          <w:rFonts w:ascii="Calibri" w:eastAsia="Times New Roman" w:hAnsi="Calibri" w:cs="Calibri"/>
          <w:i/>
          <w:color w:val="0070C0"/>
          <w:kern w:val="0"/>
          <w:lang w:eastAsia="sl-SI"/>
          <w14:ligatures w14:val="none"/>
        </w:rPr>
      </w:pPr>
    </w:p>
    <w:p w14:paraId="157C904C" w14:textId="77777777" w:rsidR="00553878" w:rsidRPr="00553878" w:rsidRDefault="00553878" w:rsidP="00553878">
      <w:pPr>
        <w:spacing w:after="0" w:line="240" w:lineRule="auto"/>
        <w:jc w:val="both"/>
        <w:rPr>
          <w:rFonts w:ascii="Calibri" w:eastAsia="Times New Roman" w:hAnsi="Calibri" w:cs="Calibri"/>
          <w:i/>
          <w:kern w:val="0"/>
          <w:lang w:eastAsia="sl-SI"/>
          <w14:ligatures w14:val="none"/>
        </w:rPr>
      </w:pPr>
      <w:r w:rsidRPr="00553878">
        <w:rPr>
          <w:rFonts w:ascii="Calibri" w:eastAsia="Times New Roman" w:hAnsi="Calibri" w:cs="Calibri"/>
          <w:i/>
          <w:color w:val="0070C0"/>
          <w:kern w:val="0"/>
          <w:lang w:eastAsia="sl-SI"/>
          <w14:ligatures w14:val="none"/>
        </w:rPr>
        <w:t xml:space="preserve">Vsem izvajalcem specialistične </w:t>
      </w:r>
      <w:bookmarkStart w:id="6" w:name="_Hlk219291310"/>
      <w:r w:rsidRPr="00553878">
        <w:rPr>
          <w:rFonts w:ascii="Calibri" w:eastAsia="Times New Roman" w:hAnsi="Calibri" w:cs="Calibri"/>
          <w:i/>
          <w:color w:val="0070C0"/>
          <w:kern w:val="0"/>
          <w:lang w:eastAsia="sl-SI"/>
          <w14:ligatures w14:val="none"/>
        </w:rPr>
        <w:t>zunajbolnišnične zdravstvene dejavnosti radiologije</w:t>
      </w:r>
      <w:bookmarkEnd w:id="6"/>
    </w:p>
    <w:p w14:paraId="1F6E056E" w14:textId="77777777" w:rsidR="002B6E98" w:rsidRPr="002B6E98" w:rsidRDefault="002B6E98" w:rsidP="002B6E98">
      <w:pPr>
        <w:spacing w:after="0" w:line="240" w:lineRule="auto"/>
        <w:jc w:val="both"/>
        <w:rPr>
          <w:rFonts w:ascii="Calibri" w:eastAsia="Times New Roman" w:hAnsi="Calibri" w:cs="Calibri"/>
          <w:kern w:val="0"/>
          <w:lang w:eastAsia="sl-SI"/>
          <w14:ligatures w14:val="none"/>
        </w:rPr>
      </w:pPr>
    </w:p>
    <w:p w14:paraId="5AD3102C" w14:textId="77777777" w:rsidR="002B6E98" w:rsidRPr="002B6E98" w:rsidRDefault="002B6E98" w:rsidP="002B6E98">
      <w:pPr>
        <w:widowControl w:val="0"/>
        <w:suppressAutoHyphens/>
        <w:spacing w:after="0" w:line="240" w:lineRule="auto"/>
        <w:jc w:val="both"/>
        <w:rPr>
          <w:rFonts w:ascii="Calibri" w:eastAsia="Times New Roman" w:hAnsi="Calibri" w:cs="Calibri"/>
          <w:b/>
          <w:bCs/>
          <w:color w:val="000000"/>
          <w:kern w:val="0"/>
          <w:lang w:eastAsia="sl-SI"/>
          <w14:ligatures w14:val="none"/>
        </w:rPr>
      </w:pPr>
      <w:r w:rsidRPr="002B6E98">
        <w:rPr>
          <w:rFonts w:ascii="Calibri" w:eastAsia="Times New Roman" w:hAnsi="Calibri" w:cs="Calibri"/>
          <w:b/>
          <w:bCs/>
          <w:kern w:val="0"/>
          <w:lang w:eastAsia="sl-SI"/>
          <w14:ligatures w14:val="none"/>
        </w:rPr>
        <w:t xml:space="preserve">Povzetek </w:t>
      </w:r>
      <w:r w:rsidRPr="002B6E98">
        <w:rPr>
          <w:rFonts w:ascii="Calibri" w:eastAsia="Times New Roman" w:hAnsi="Calibri" w:cs="Calibri"/>
          <w:b/>
          <w:bCs/>
          <w:color w:val="000000"/>
          <w:kern w:val="0"/>
          <w:lang w:eastAsia="sl-SI"/>
          <w14:ligatures w14:val="none"/>
        </w:rPr>
        <w:t>vsebine</w:t>
      </w:r>
    </w:p>
    <w:p w14:paraId="6E203F33" w14:textId="77777777" w:rsidR="002B6E98" w:rsidRPr="002B6E98" w:rsidRDefault="002B6E98" w:rsidP="002B6E98">
      <w:pPr>
        <w:widowControl w:val="0"/>
        <w:suppressAutoHyphens/>
        <w:spacing w:after="0" w:line="240" w:lineRule="auto"/>
        <w:jc w:val="both"/>
        <w:rPr>
          <w:rFonts w:ascii="Calibri" w:eastAsia="Times New Roman" w:hAnsi="Calibri" w:cs="Calibri"/>
          <w:b/>
          <w:bCs/>
          <w:color w:val="000000"/>
          <w:kern w:val="0"/>
          <w:lang w:eastAsia="sl-SI"/>
          <w14:ligatures w14:val="none"/>
        </w:rPr>
      </w:pPr>
    </w:p>
    <w:p w14:paraId="662571D9" w14:textId="2AC6BB3E" w:rsidR="002B6E98" w:rsidRPr="002B6E98" w:rsidRDefault="002B6E98" w:rsidP="002B6E98">
      <w:pPr>
        <w:autoSpaceDE w:val="0"/>
        <w:autoSpaceDN w:val="0"/>
        <w:adjustRightInd w:val="0"/>
        <w:spacing w:after="0" w:line="240" w:lineRule="auto"/>
        <w:jc w:val="both"/>
        <w:rPr>
          <w:rFonts w:ascii="Calibri" w:eastAsia="Calibri" w:hAnsi="Calibri" w:cs="Calibri"/>
          <w:kern w:val="0"/>
          <w14:ligatures w14:val="none"/>
        </w:rPr>
      </w:pPr>
      <w:r w:rsidRPr="008C46FD">
        <w:rPr>
          <w:rFonts w:ascii="Calibri" w:eastAsia="Calibri" w:hAnsi="Calibri" w:cs="Calibri"/>
          <w:kern w:val="0"/>
          <w14:ligatures w14:val="none"/>
        </w:rPr>
        <w:t xml:space="preserve">Storitev </w:t>
      </w:r>
      <w:r w:rsidRPr="002B6E98">
        <w:rPr>
          <w:rFonts w:ascii="Calibri" w:eastAsia="Calibri" w:hAnsi="Calibri" w:cs="Calibri"/>
          <w:kern w:val="0"/>
          <w14:ligatures w14:val="none"/>
        </w:rPr>
        <w:t>Q0242 »</w:t>
      </w:r>
      <w:proofErr w:type="spellStart"/>
      <w:r w:rsidRPr="002B6E98">
        <w:rPr>
          <w:rFonts w:ascii="Calibri" w:eastAsia="Calibri" w:hAnsi="Calibri" w:cs="Calibri"/>
          <w:kern w:val="0"/>
          <w14:ligatures w14:val="none"/>
        </w:rPr>
        <w:t>ePosvet</w:t>
      </w:r>
      <w:proofErr w:type="spellEnd"/>
      <w:r w:rsidRPr="002B6E98">
        <w:rPr>
          <w:rFonts w:ascii="Calibri" w:eastAsia="Calibri" w:hAnsi="Calibri" w:cs="Calibri"/>
          <w:kern w:val="0"/>
          <w14:ligatures w14:val="none"/>
        </w:rPr>
        <w:t xml:space="preserve"> med zdravniki«, ki sodi med ločeno zaračunljive materiale in storitve, </w:t>
      </w:r>
      <w:r w:rsidRPr="008C46FD">
        <w:rPr>
          <w:rFonts w:ascii="Calibri" w:eastAsia="Calibri" w:hAnsi="Calibri" w:cs="Calibri"/>
          <w:kern w:val="0"/>
          <w14:ligatures w14:val="none"/>
        </w:rPr>
        <w:t>se lahko</w:t>
      </w:r>
      <w:r w:rsidRPr="002B6E98">
        <w:rPr>
          <w:rFonts w:ascii="Calibri" w:eastAsia="Calibri" w:hAnsi="Calibri" w:cs="Calibri"/>
          <w:kern w:val="0"/>
          <w14:ligatures w14:val="none"/>
        </w:rPr>
        <w:t xml:space="preserve"> od 1. 1. 2026 dalje </w:t>
      </w:r>
      <w:r w:rsidRPr="008C46FD">
        <w:rPr>
          <w:rFonts w:ascii="Calibri" w:eastAsia="Calibri" w:hAnsi="Calibri" w:cs="Calibri"/>
          <w:kern w:val="0"/>
          <w14:ligatures w14:val="none"/>
        </w:rPr>
        <w:t>beleži</w:t>
      </w:r>
      <w:r w:rsidR="008C46FD" w:rsidRPr="008C46FD">
        <w:rPr>
          <w:rFonts w:ascii="Calibri" w:eastAsia="Calibri" w:hAnsi="Calibri" w:cs="Calibri"/>
          <w:kern w:val="0"/>
          <w14:ligatures w14:val="none"/>
        </w:rPr>
        <w:t xml:space="preserve"> </w:t>
      </w:r>
      <w:r w:rsidRPr="008C46FD">
        <w:rPr>
          <w:rFonts w:ascii="Calibri" w:eastAsia="Calibri" w:hAnsi="Calibri" w:cs="Calibri"/>
          <w:kern w:val="0"/>
          <w14:ligatures w14:val="none"/>
        </w:rPr>
        <w:t xml:space="preserve">tudi </w:t>
      </w:r>
      <w:r w:rsidRPr="002B6E98">
        <w:rPr>
          <w:rFonts w:ascii="Calibri" w:eastAsia="Calibri" w:hAnsi="Calibri" w:cs="Calibri"/>
          <w:kern w:val="0"/>
          <w14:ligatures w14:val="none"/>
        </w:rPr>
        <w:t xml:space="preserve">v specialistični zunajbolnišnični zdravstveni dejavnosti radiologije, na vseh njenih podvrstah: </w:t>
      </w:r>
    </w:p>
    <w:p w14:paraId="458D8872" w14:textId="77777777" w:rsidR="002B6E98" w:rsidRPr="001C75A8" w:rsidRDefault="002B6E98" w:rsidP="002B6E98">
      <w:pPr>
        <w:autoSpaceDE w:val="0"/>
        <w:autoSpaceDN w:val="0"/>
        <w:adjustRightInd w:val="0"/>
        <w:spacing w:after="0" w:line="240" w:lineRule="auto"/>
        <w:jc w:val="both"/>
        <w:rPr>
          <w:rFonts w:ascii="Calibri" w:eastAsia="Calibri" w:hAnsi="Calibri" w:cs="Calibri"/>
          <w:kern w:val="0"/>
          <w:sz w:val="10"/>
          <w:szCs w:val="10"/>
          <w14:ligatures w14:val="none"/>
        </w:rPr>
      </w:pPr>
    </w:p>
    <w:p w14:paraId="61B8457E" w14:textId="3FEB22A9" w:rsidR="002B6E98" w:rsidRPr="002B6E98" w:rsidRDefault="002B6E98" w:rsidP="002B6E98">
      <w:pPr>
        <w:numPr>
          <w:ilvl w:val="0"/>
          <w:numId w:val="17"/>
        </w:numPr>
        <w:autoSpaceDE w:val="0"/>
        <w:autoSpaceDN w:val="0"/>
        <w:adjustRightInd w:val="0"/>
        <w:spacing w:after="0" w:line="240" w:lineRule="auto"/>
        <w:ind w:left="357" w:hanging="357"/>
        <w:contextualSpacing/>
        <w:jc w:val="both"/>
        <w:rPr>
          <w:rFonts w:ascii="Calibri" w:eastAsia="Calibri" w:hAnsi="Calibri" w:cs="Calibri"/>
          <w:kern w:val="0"/>
          <w14:ligatures w14:val="none"/>
        </w:rPr>
      </w:pPr>
      <w:r w:rsidRPr="002B6E98">
        <w:rPr>
          <w:rFonts w:ascii="Calibri" w:eastAsia="Calibri" w:hAnsi="Calibri" w:cs="Calibri"/>
          <w:kern w:val="0"/>
          <w14:ligatures w14:val="none"/>
        </w:rPr>
        <w:t>231 211 »Izvajanje mamografije</w:t>
      </w:r>
      <w:r w:rsidR="002D03E4">
        <w:rPr>
          <w:rFonts w:ascii="Calibri" w:eastAsia="Calibri" w:hAnsi="Calibri" w:cs="Calibri"/>
          <w:kern w:val="0"/>
          <w14:ligatures w14:val="none"/>
        </w:rPr>
        <w:t>«</w:t>
      </w:r>
      <w:r w:rsidRPr="002B6E98">
        <w:rPr>
          <w:rFonts w:ascii="Calibri" w:eastAsia="Calibri" w:hAnsi="Calibri" w:cs="Calibri"/>
          <w:kern w:val="0"/>
          <w14:ligatures w14:val="none"/>
        </w:rPr>
        <w:t>,</w:t>
      </w:r>
    </w:p>
    <w:p w14:paraId="754EE8EF" w14:textId="77777777" w:rsidR="002B6E98" w:rsidRPr="002B6E98" w:rsidRDefault="002B6E98" w:rsidP="002B6E98">
      <w:pPr>
        <w:numPr>
          <w:ilvl w:val="0"/>
          <w:numId w:val="17"/>
        </w:numPr>
        <w:autoSpaceDE w:val="0"/>
        <w:autoSpaceDN w:val="0"/>
        <w:adjustRightInd w:val="0"/>
        <w:spacing w:after="0" w:line="240" w:lineRule="auto"/>
        <w:ind w:left="357" w:hanging="357"/>
        <w:contextualSpacing/>
        <w:jc w:val="both"/>
        <w:rPr>
          <w:rFonts w:ascii="Calibri" w:eastAsia="Calibri" w:hAnsi="Calibri" w:cs="Calibri"/>
          <w:kern w:val="0"/>
          <w14:ligatures w14:val="none"/>
        </w:rPr>
      </w:pPr>
      <w:r w:rsidRPr="002B6E98">
        <w:rPr>
          <w:rFonts w:ascii="Calibri" w:eastAsia="Calibri" w:hAnsi="Calibri" w:cs="Calibri"/>
          <w:kern w:val="0"/>
          <w14:ligatures w14:val="none"/>
        </w:rPr>
        <w:t>231 244 »Izvajanje magnetne resonance«,</w:t>
      </w:r>
    </w:p>
    <w:p w14:paraId="6F4B03D2" w14:textId="77777777" w:rsidR="002B6E98" w:rsidRPr="002B6E98" w:rsidRDefault="002B6E98" w:rsidP="002B6E98">
      <w:pPr>
        <w:numPr>
          <w:ilvl w:val="0"/>
          <w:numId w:val="17"/>
        </w:numPr>
        <w:autoSpaceDE w:val="0"/>
        <w:autoSpaceDN w:val="0"/>
        <w:adjustRightInd w:val="0"/>
        <w:spacing w:after="0" w:line="240" w:lineRule="auto"/>
        <w:ind w:left="357" w:hanging="357"/>
        <w:contextualSpacing/>
        <w:jc w:val="both"/>
        <w:rPr>
          <w:rFonts w:ascii="Calibri" w:eastAsia="Calibri" w:hAnsi="Calibri" w:cs="Calibri"/>
          <w:kern w:val="0"/>
          <w14:ligatures w14:val="none"/>
        </w:rPr>
      </w:pPr>
      <w:r w:rsidRPr="002B6E98">
        <w:rPr>
          <w:rFonts w:ascii="Calibri" w:eastAsia="Calibri" w:hAnsi="Calibri" w:cs="Calibri"/>
          <w:kern w:val="0"/>
          <w14:ligatures w14:val="none"/>
        </w:rPr>
        <w:t>231 245 »Izvajanje računalniške tomografije – CT«,</w:t>
      </w:r>
    </w:p>
    <w:p w14:paraId="2BDE77D1" w14:textId="77777777" w:rsidR="002B6E98" w:rsidRPr="002B6E98" w:rsidRDefault="002B6E98" w:rsidP="002B6E98">
      <w:pPr>
        <w:numPr>
          <w:ilvl w:val="0"/>
          <w:numId w:val="17"/>
        </w:numPr>
        <w:autoSpaceDE w:val="0"/>
        <w:autoSpaceDN w:val="0"/>
        <w:adjustRightInd w:val="0"/>
        <w:spacing w:after="0" w:line="240" w:lineRule="auto"/>
        <w:ind w:left="357" w:hanging="357"/>
        <w:contextualSpacing/>
        <w:jc w:val="both"/>
        <w:rPr>
          <w:rFonts w:ascii="Calibri" w:eastAsia="Calibri" w:hAnsi="Calibri" w:cs="Calibri"/>
          <w:kern w:val="0"/>
          <w14:ligatures w14:val="none"/>
        </w:rPr>
      </w:pPr>
      <w:r w:rsidRPr="002B6E98">
        <w:rPr>
          <w:rFonts w:ascii="Calibri" w:eastAsia="Calibri" w:hAnsi="Calibri" w:cs="Calibri"/>
          <w:kern w:val="0"/>
          <w14:ligatures w14:val="none"/>
        </w:rPr>
        <w:t>231 246 »Izvajanje ultrazvoka – UZ«,</w:t>
      </w:r>
    </w:p>
    <w:p w14:paraId="10A74F64" w14:textId="77777777" w:rsidR="002B6E98" w:rsidRPr="002B6E98" w:rsidRDefault="002B6E98" w:rsidP="002B6E98">
      <w:pPr>
        <w:numPr>
          <w:ilvl w:val="0"/>
          <w:numId w:val="17"/>
        </w:numPr>
        <w:autoSpaceDE w:val="0"/>
        <w:autoSpaceDN w:val="0"/>
        <w:adjustRightInd w:val="0"/>
        <w:spacing w:after="0" w:line="240" w:lineRule="auto"/>
        <w:ind w:left="357" w:hanging="357"/>
        <w:contextualSpacing/>
        <w:jc w:val="both"/>
        <w:rPr>
          <w:rFonts w:ascii="Calibri" w:eastAsia="Calibri" w:hAnsi="Calibri" w:cs="Calibri"/>
          <w:kern w:val="0"/>
          <w14:ligatures w14:val="none"/>
        </w:rPr>
      </w:pPr>
      <w:r w:rsidRPr="002B6E98">
        <w:rPr>
          <w:rFonts w:ascii="Calibri" w:eastAsia="Calibri" w:hAnsi="Calibri" w:cs="Calibri"/>
          <w:kern w:val="0"/>
          <w14:ligatures w14:val="none"/>
        </w:rPr>
        <w:t>231 247 »Izvajanje rentgena – RTG« in</w:t>
      </w:r>
    </w:p>
    <w:p w14:paraId="7D9D6739" w14:textId="77777777" w:rsidR="002B6E98" w:rsidRPr="002B6E98" w:rsidRDefault="002B6E98" w:rsidP="002B6E98">
      <w:pPr>
        <w:numPr>
          <w:ilvl w:val="0"/>
          <w:numId w:val="17"/>
        </w:numPr>
        <w:autoSpaceDE w:val="0"/>
        <w:autoSpaceDN w:val="0"/>
        <w:adjustRightInd w:val="0"/>
        <w:spacing w:after="0" w:line="240" w:lineRule="auto"/>
        <w:ind w:left="357" w:hanging="357"/>
        <w:contextualSpacing/>
        <w:jc w:val="both"/>
        <w:rPr>
          <w:rFonts w:ascii="Calibri" w:eastAsia="Calibri" w:hAnsi="Calibri" w:cs="Calibri"/>
          <w:kern w:val="0"/>
          <w14:ligatures w14:val="none"/>
        </w:rPr>
      </w:pPr>
      <w:r w:rsidRPr="002B6E98">
        <w:rPr>
          <w:rFonts w:ascii="Calibri" w:eastAsia="Calibri" w:hAnsi="Calibri" w:cs="Calibri"/>
          <w:kern w:val="0"/>
          <w14:ligatures w14:val="none"/>
        </w:rPr>
        <w:t>231 248 »Izvajanje PET CT«.</w:t>
      </w:r>
    </w:p>
    <w:p w14:paraId="1A8DE2E1" w14:textId="77777777" w:rsidR="002B6E98" w:rsidRPr="002B6E98" w:rsidRDefault="002B6E98" w:rsidP="002B6E98">
      <w:pPr>
        <w:autoSpaceDE w:val="0"/>
        <w:autoSpaceDN w:val="0"/>
        <w:adjustRightInd w:val="0"/>
        <w:spacing w:after="0" w:line="240" w:lineRule="auto"/>
        <w:jc w:val="both"/>
        <w:rPr>
          <w:rFonts w:ascii="Calibri" w:eastAsia="Times New Roman" w:hAnsi="Calibri" w:cs="Calibri"/>
          <w:kern w:val="0"/>
          <w:lang w:eastAsia="sl-SI"/>
          <w14:ligatures w14:val="none"/>
        </w:rPr>
      </w:pPr>
    </w:p>
    <w:p w14:paraId="50459E3D" w14:textId="77777777" w:rsidR="002B6E98" w:rsidRPr="002B6E98" w:rsidRDefault="002B6E98" w:rsidP="002B6E98">
      <w:pPr>
        <w:spacing w:after="0" w:line="240" w:lineRule="auto"/>
        <w:jc w:val="both"/>
        <w:rPr>
          <w:rFonts w:ascii="Calibri" w:eastAsia="Calibri" w:hAnsi="Calibri" w:cs="Times New Roman"/>
          <w:b/>
          <w:bCs/>
          <w:kern w:val="0"/>
          <w14:ligatures w14:val="none"/>
        </w:rPr>
      </w:pPr>
      <w:r w:rsidRPr="002B6E98">
        <w:rPr>
          <w:rFonts w:ascii="Calibri" w:eastAsia="Calibri" w:hAnsi="Calibri" w:cs="Times New Roman"/>
          <w:b/>
          <w:bCs/>
          <w:kern w:val="0"/>
          <w14:ligatures w14:val="none"/>
        </w:rPr>
        <w:t>Navodilo za obračun</w:t>
      </w:r>
    </w:p>
    <w:p w14:paraId="19D47576" w14:textId="77777777" w:rsidR="002B6E98" w:rsidRPr="002B6E98" w:rsidRDefault="002B6E98" w:rsidP="002B6E98">
      <w:pPr>
        <w:spacing w:after="0" w:line="240" w:lineRule="auto"/>
        <w:jc w:val="both"/>
        <w:rPr>
          <w:rFonts w:ascii="Calibri" w:eastAsia="Calibri" w:hAnsi="Calibri" w:cs="Arial"/>
          <w:color w:val="000000"/>
          <w:kern w:val="0"/>
          <w14:ligatures w14:val="none"/>
        </w:rPr>
      </w:pPr>
    </w:p>
    <w:p w14:paraId="06AAE78B" w14:textId="77777777" w:rsidR="002B6E98" w:rsidRPr="002B6E98" w:rsidRDefault="002B6E98" w:rsidP="002B6E98">
      <w:pPr>
        <w:spacing w:after="0" w:line="240" w:lineRule="auto"/>
        <w:jc w:val="both"/>
        <w:rPr>
          <w:rFonts w:ascii="Calibri" w:eastAsia="Calibri" w:hAnsi="Calibri" w:cs="Arial"/>
          <w:color w:val="000000"/>
          <w:kern w:val="0"/>
          <w14:ligatures w14:val="none"/>
        </w:rPr>
      </w:pPr>
      <w:r w:rsidRPr="002B6E98">
        <w:rPr>
          <w:rFonts w:ascii="Calibri" w:eastAsia="Calibri" w:hAnsi="Calibri" w:cs="Arial"/>
          <w:color w:val="000000"/>
          <w:kern w:val="0"/>
          <w14:ligatures w14:val="none"/>
        </w:rPr>
        <w:t>Skladno z navedenim obstoječo storitev Q0242 iz seznama storitev 15.28 »Ločeno zaračunljivi material in storitve (LZM)« uvajamo v vse zgoraj navedene dejavnosti:</w:t>
      </w:r>
    </w:p>
    <w:p w14:paraId="65817165" w14:textId="77777777" w:rsidR="002B6E98" w:rsidRPr="002B6E98" w:rsidRDefault="002B6E98" w:rsidP="002B6E98">
      <w:pPr>
        <w:spacing w:after="0" w:line="240" w:lineRule="auto"/>
        <w:jc w:val="both"/>
        <w:rPr>
          <w:rFonts w:ascii="Calibri" w:eastAsia="Calibri" w:hAnsi="Calibri" w:cs="Arial"/>
          <w:color w:val="000000"/>
          <w:kern w:val="0"/>
          <w:sz w:val="16"/>
          <w:szCs w:val="16"/>
          <w14:ligatures w14:val="none"/>
        </w:rPr>
      </w:pPr>
    </w:p>
    <w:tbl>
      <w:tblPr>
        <w:tblStyle w:val="Tabelamrea"/>
        <w:tblW w:w="5000" w:type="pct"/>
        <w:tblLook w:val="04A0" w:firstRow="1" w:lastRow="0" w:firstColumn="1" w:lastColumn="0" w:noHBand="0" w:noVBand="1"/>
      </w:tblPr>
      <w:tblGrid>
        <w:gridCol w:w="786"/>
        <w:gridCol w:w="1416"/>
        <w:gridCol w:w="5661"/>
        <w:gridCol w:w="871"/>
        <w:gridCol w:w="669"/>
      </w:tblGrid>
      <w:tr w:rsidR="002B6E98" w:rsidRPr="002B6E98" w14:paraId="518ACF51" w14:textId="77777777" w:rsidTr="00870947">
        <w:trPr>
          <w:trHeight w:val="817"/>
          <w:tblHeader/>
        </w:trPr>
        <w:tc>
          <w:tcPr>
            <w:tcW w:w="418" w:type="pct"/>
            <w:vAlign w:val="center"/>
          </w:tcPr>
          <w:p w14:paraId="31E82ED9" w14:textId="77777777" w:rsidR="002B6E98" w:rsidRPr="002B6E98" w:rsidRDefault="002B6E98" w:rsidP="002B6E98">
            <w:pPr>
              <w:rPr>
                <w:rFonts w:cs="Calibri"/>
                <w:bCs/>
                <w:sz w:val="20"/>
                <w:szCs w:val="20"/>
              </w:rPr>
            </w:pPr>
            <w:r w:rsidRPr="002B6E98">
              <w:rPr>
                <w:rFonts w:cs="Calibri"/>
                <w:bCs/>
                <w:sz w:val="20"/>
                <w:szCs w:val="20"/>
              </w:rPr>
              <w:t>Šifra</w:t>
            </w:r>
          </w:p>
        </w:tc>
        <w:tc>
          <w:tcPr>
            <w:tcW w:w="753" w:type="pct"/>
            <w:vAlign w:val="center"/>
          </w:tcPr>
          <w:p w14:paraId="3359F7AD" w14:textId="77777777" w:rsidR="002B6E98" w:rsidRPr="002B6E98" w:rsidRDefault="002B6E98" w:rsidP="002B6E98">
            <w:pPr>
              <w:rPr>
                <w:rFonts w:cs="Calibri"/>
                <w:bCs/>
                <w:sz w:val="20"/>
                <w:szCs w:val="20"/>
              </w:rPr>
            </w:pPr>
            <w:r w:rsidRPr="002B6E98">
              <w:rPr>
                <w:rFonts w:cs="Calibri"/>
                <w:bCs/>
                <w:sz w:val="20"/>
                <w:szCs w:val="20"/>
              </w:rPr>
              <w:t>Kratek opis</w:t>
            </w:r>
          </w:p>
        </w:tc>
        <w:tc>
          <w:tcPr>
            <w:tcW w:w="3010" w:type="pct"/>
            <w:vAlign w:val="center"/>
          </w:tcPr>
          <w:p w14:paraId="1D7F6E35" w14:textId="77777777" w:rsidR="002B6E98" w:rsidRPr="002B6E98" w:rsidRDefault="002B6E98" w:rsidP="002B6E98">
            <w:pPr>
              <w:rPr>
                <w:rFonts w:cs="Calibri"/>
                <w:bCs/>
                <w:sz w:val="20"/>
                <w:szCs w:val="20"/>
              </w:rPr>
            </w:pPr>
            <w:r w:rsidRPr="002B6E98">
              <w:rPr>
                <w:rFonts w:cs="Calibri"/>
                <w:bCs/>
                <w:sz w:val="20"/>
                <w:szCs w:val="20"/>
              </w:rPr>
              <w:t>Dolg opis</w:t>
            </w:r>
          </w:p>
        </w:tc>
        <w:tc>
          <w:tcPr>
            <w:tcW w:w="463" w:type="pct"/>
            <w:vAlign w:val="center"/>
          </w:tcPr>
          <w:p w14:paraId="3CB3B03C" w14:textId="77777777" w:rsidR="002B6E98" w:rsidRPr="002B6E98" w:rsidRDefault="002B6E98" w:rsidP="002B6E98">
            <w:pPr>
              <w:jc w:val="center"/>
              <w:rPr>
                <w:rFonts w:cs="Calibri"/>
                <w:bCs/>
                <w:sz w:val="20"/>
                <w:szCs w:val="20"/>
              </w:rPr>
            </w:pPr>
            <w:r w:rsidRPr="002B6E98">
              <w:rPr>
                <w:rFonts w:cs="Calibri"/>
                <w:bCs/>
                <w:sz w:val="20"/>
                <w:szCs w:val="20"/>
              </w:rPr>
              <w:t>Naziv enote mere</w:t>
            </w:r>
          </w:p>
        </w:tc>
        <w:tc>
          <w:tcPr>
            <w:tcW w:w="356" w:type="pct"/>
            <w:vAlign w:val="center"/>
          </w:tcPr>
          <w:p w14:paraId="547CC47D" w14:textId="77777777" w:rsidR="002B6E98" w:rsidRPr="002B6E98" w:rsidRDefault="002B6E98" w:rsidP="002B6E98">
            <w:pPr>
              <w:jc w:val="center"/>
              <w:rPr>
                <w:rFonts w:cs="Calibri"/>
                <w:bCs/>
                <w:sz w:val="20"/>
                <w:szCs w:val="20"/>
              </w:rPr>
            </w:pPr>
            <w:r w:rsidRPr="002B6E98">
              <w:rPr>
                <w:rFonts w:cs="Calibri"/>
                <w:bCs/>
                <w:sz w:val="20"/>
                <w:szCs w:val="20"/>
              </w:rPr>
              <w:t>Št. enot mere</w:t>
            </w:r>
          </w:p>
        </w:tc>
      </w:tr>
      <w:tr w:rsidR="002B6E98" w:rsidRPr="002B6E98" w14:paraId="5642A4C2" w14:textId="77777777" w:rsidTr="00870947">
        <w:trPr>
          <w:trHeight w:val="283"/>
        </w:trPr>
        <w:tc>
          <w:tcPr>
            <w:tcW w:w="418" w:type="pct"/>
          </w:tcPr>
          <w:p w14:paraId="55404372" w14:textId="77777777" w:rsidR="002B6E98" w:rsidRPr="002B6E98" w:rsidRDefault="002B6E98" w:rsidP="002B6E98">
            <w:pPr>
              <w:jc w:val="both"/>
              <w:rPr>
                <w:rFonts w:cs="Calibri"/>
                <w:sz w:val="20"/>
                <w:szCs w:val="20"/>
              </w:rPr>
            </w:pPr>
            <w:r w:rsidRPr="002B6E98">
              <w:rPr>
                <w:rFonts w:cs="Calibri"/>
                <w:sz w:val="20"/>
                <w:szCs w:val="20"/>
              </w:rPr>
              <w:t>Q0242</w:t>
            </w:r>
          </w:p>
        </w:tc>
        <w:tc>
          <w:tcPr>
            <w:tcW w:w="753" w:type="pct"/>
          </w:tcPr>
          <w:p w14:paraId="1D685145" w14:textId="77777777" w:rsidR="002B6E98" w:rsidRPr="002B6E98" w:rsidRDefault="002B6E98" w:rsidP="002B6E98">
            <w:pPr>
              <w:rPr>
                <w:rFonts w:cs="Calibri"/>
                <w:sz w:val="20"/>
                <w:szCs w:val="20"/>
              </w:rPr>
            </w:pPr>
            <w:proofErr w:type="spellStart"/>
            <w:r w:rsidRPr="002B6E98">
              <w:rPr>
                <w:rFonts w:cs="Calibri"/>
                <w:sz w:val="20"/>
                <w:szCs w:val="20"/>
              </w:rPr>
              <w:t>ePosvet</w:t>
            </w:r>
            <w:proofErr w:type="spellEnd"/>
            <w:r w:rsidRPr="002B6E98">
              <w:rPr>
                <w:rFonts w:cs="Calibri"/>
                <w:sz w:val="20"/>
                <w:szCs w:val="20"/>
              </w:rPr>
              <w:t xml:space="preserve"> med zdravniki</w:t>
            </w:r>
          </w:p>
        </w:tc>
        <w:tc>
          <w:tcPr>
            <w:tcW w:w="3010" w:type="pct"/>
          </w:tcPr>
          <w:p w14:paraId="46028A46" w14:textId="77777777" w:rsidR="002B6E98" w:rsidRPr="002B6E98" w:rsidRDefault="002B6E98" w:rsidP="002B6E98">
            <w:pPr>
              <w:jc w:val="both"/>
              <w:rPr>
                <w:rFonts w:cs="Calibri"/>
                <w:sz w:val="20"/>
                <w:szCs w:val="20"/>
              </w:rPr>
            </w:pPr>
            <w:proofErr w:type="spellStart"/>
            <w:r w:rsidRPr="002B6E98">
              <w:rPr>
                <w:rFonts w:cs="Calibri"/>
                <w:sz w:val="20"/>
                <w:szCs w:val="20"/>
              </w:rPr>
              <w:t>ePosvet</w:t>
            </w:r>
            <w:proofErr w:type="spellEnd"/>
            <w:r w:rsidRPr="002B6E98">
              <w:rPr>
                <w:rFonts w:cs="Calibri"/>
                <w:sz w:val="20"/>
                <w:szCs w:val="20"/>
              </w:rPr>
              <w:t xml:space="preserve"> med zdravniki je posvet med zdravnikom, ki napotuje (zdravnik na primarnem ali sekundarnem nivoju), in zdravnikom konzultantom (zdravnik na sekundarnem ali terciarnem nivoju). Zdravnik, ki napotuje, posreduje zdravniku konzultantu e-napotnico s postavljenim kliničnim vprašanjem. Pogoji za obračun zdravnika, ki napotuje</w:t>
            </w:r>
            <w:proofErr w:type="gramStart"/>
            <w:r w:rsidRPr="002B6E98">
              <w:rPr>
                <w:rFonts w:cs="Calibri"/>
                <w:sz w:val="20"/>
                <w:szCs w:val="20"/>
              </w:rPr>
              <w:t xml:space="preserve"> so</w:t>
            </w:r>
            <w:proofErr w:type="gramEnd"/>
            <w:r w:rsidRPr="002B6E98">
              <w:rPr>
                <w:rFonts w:cs="Calibri"/>
                <w:sz w:val="20"/>
                <w:szCs w:val="20"/>
              </w:rPr>
              <w:t>:</w:t>
            </w:r>
          </w:p>
          <w:p w14:paraId="6A7F80D6" w14:textId="77777777" w:rsidR="002B6E98" w:rsidRPr="002B6E98" w:rsidRDefault="002B6E98" w:rsidP="002B6E98">
            <w:pPr>
              <w:jc w:val="both"/>
              <w:rPr>
                <w:rFonts w:cs="Calibri"/>
                <w:sz w:val="20"/>
                <w:szCs w:val="20"/>
              </w:rPr>
            </w:pPr>
            <w:r w:rsidRPr="002B6E98">
              <w:rPr>
                <w:rFonts w:cs="Calibri"/>
                <w:sz w:val="20"/>
                <w:szCs w:val="20"/>
              </w:rPr>
              <w:t>- podlaga za obračun je poslana e-napotnica z izpolnjeno zadnjo stranjo (opis problematike bolnika s kliničnim vprašanjem</w:t>
            </w:r>
            <w:proofErr w:type="gramStart"/>
            <w:r w:rsidRPr="002B6E98">
              <w:rPr>
                <w:rFonts w:cs="Calibri"/>
                <w:sz w:val="20"/>
                <w:szCs w:val="20"/>
              </w:rPr>
              <w:t>,</w:t>
            </w:r>
            <w:proofErr w:type="gramEnd"/>
            <w:r w:rsidRPr="002B6E98">
              <w:rPr>
                <w:rFonts w:cs="Calibri"/>
                <w:sz w:val="20"/>
                <w:szCs w:val="20"/>
              </w:rPr>
              <w:t xml:space="preserve"> in izpolnjene druge, za odgovor na vprašanje, pomembne rubrike),</w:t>
            </w:r>
          </w:p>
          <w:p w14:paraId="387E70AD" w14:textId="77777777" w:rsidR="002B6E98" w:rsidRPr="002B6E98" w:rsidRDefault="002B6E98" w:rsidP="002B6E98">
            <w:pPr>
              <w:jc w:val="both"/>
              <w:rPr>
                <w:rFonts w:cs="Calibri"/>
                <w:sz w:val="20"/>
                <w:szCs w:val="20"/>
              </w:rPr>
            </w:pPr>
            <w:r w:rsidRPr="002B6E98">
              <w:rPr>
                <w:rFonts w:cs="Calibri"/>
                <w:sz w:val="20"/>
                <w:szCs w:val="20"/>
              </w:rPr>
              <w:t>- zapis v zdravstveni dokumentaciji (prejeti odgovor na klinično vprašanje in nadaljnji pogovor z bolnikom/svojci),</w:t>
            </w:r>
          </w:p>
          <w:p w14:paraId="65B57C01" w14:textId="77777777" w:rsidR="002B6E98" w:rsidRPr="002B6E98" w:rsidRDefault="002B6E98" w:rsidP="002B6E98">
            <w:pPr>
              <w:jc w:val="both"/>
              <w:rPr>
                <w:rFonts w:cs="Calibri"/>
                <w:sz w:val="20"/>
                <w:szCs w:val="20"/>
              </w:rPr>
            </w:pPr>
            <w:r w:rsidRPr="002B6E98">
              <w:rPr>
                <w:rFonts w:cs="Calibri"/>
                <w:sz w:val="20"/>
                <w:szCs w:val="20"/>
              </w:rPr>
              <w:lastRenderedPageBreak/>
              <w:t xml:space="preserve">- zdravnik nadaljnjega </w:t>
            </w:r>
            <w:proofErr w:type="gramStart"/>
            <w:r w:rsidRPr="002B6E98">
              <w:rPr>
                <w:rFonts w:cs="Calibri"/>
                <w:sz w:val="20"/>
                <w:szCs w:val="20"/>
              </w:rPr>
              <w:t xml:space="preserve">pogovora  </w:t>
            </w:r>
            <w:proofErr w:type="gramEnd"/>
            <w:r w:rsidRPr="002B6E98">
              <w:rPr>
                <w:rFonts w:cs="Calibri"/>
                <w:sz w:val="20"/>
                <w:szCs w:val="20"/>
              </w:rPr>
              <w:t>z bolnikom in/ali svojci v zvezi s problematiko ne more dodatno obračunati.</w:t>
            </w:r>
          </w:p>
          <w:p w14:paraId="7E63266C" w14:textId="77777777" w:rsidR="002B6E98" w:rsidRPr="002B6E98" w:rsidRDefault="002B6E98" w:rsidP="002B6E98">
            <w:pPr>
              <w:jc w:val="both"/>
              <w:rPr>
                <w:rFonts w:cs="Calibri"/>
                <w:sz w:val="20"/>
                <w:szCs w:val="20"/>
              </w:rPr>
            </w:pPr>
            <w:r w:rsidRPr="002B6E98">
              <w:rPr>
                <w:rFonts w:cs="Calibri"/>
                <w:sz w:val="20"/>
                <w:szCs w:val="20"/>
              </w:rPr>
              <w:t>Pogoji za obračun storitve zdravnika konzultanta so:</w:t>
            </w:r>
          </w:p>
          <w:p w14:paraId="3CC60B4D" w14:textId="77777777" w:rsidR="002B6E98" w:rsidRPr="002B6E98" w:rsidRDefault="002B6E98" w:rsidP="002B6E98">
            <w:pPr>
              <w:jc w:val="both"/>
              <w:rPr>
                <w:rFonts w:cs="Calibri"/>
                <w:sz w:val="20"/>
                <w:szCs w:val="20"/>
              </w:rPr>
            </w:pPr>
            <w:r w:rsidRPr="002B6E98">
              <w:rPr>
                <w:rFonts w:cs="Calibri"/>
                <w:sz w:val="20"/>
                <w:szCs w:val="20"/>
              </w:rPr>
              <w:t>- podlaga za obračun je e-napotnica z izpolnjeno zadnjo stranjo (opis problematike bolnika s kliničnim vprašanjem in izpolnjene druge, za odgovor na vprašanje, pomembne rubrike),</w:t>
            </w:r>
          </w:p>
          <w:p w14:paraId="14AC4B70" w14:textId="77777777" w:rsidR="002B6E98" w:rsidRPr="002B6E98" w:rsidRDefault="002B6E98" w:rsidP="002B6E98">
            <w:pPr>
              <w:jc w:val="both"/>
              <w:rPr>
                <w:rFonts w:cs="Calibri"/>
                <w:sz w:val="20"/>
                <w:szCs w:val="20"/>
              </w:rPr>
            </w:pPr>
            <w:r w:rsidRPr="002B6E98">
              <w:rPr>
                <w:rFonts w:cs="Calibri"/>
                <w:sz w:val="20"/>
                <w:szCs w:val="20"/>
              </w:rPr>
              <w:t>- zapis v zdravstveni dokumentaciji (poslani odgovor),</w:t>
            </w:r>
          </w:p>
          <w:p w14:paraId="30D6BF96" w14:textId="77777777" w:rsidR="002B6E98" w:rsidRPr="002B6E98" w:rsidRDefault="002B6E98" w:rsidP="002B6E98">
            <w:pPr>
              <w:jc w:val="both"/>
              <w:rPr>
                <w:rFonts w:cs="Calibri"/>
                <w:sz w:val="20"/>
                <w:szCs w:val="20"/>
              </w:rPr>
            </w:pPr>
            <w:r w:rsidRPr="002B6E98">
              <w:rPr>
                <w:rFonts w:cs="Calibri"/>
                <w:sz w:val="20"/>
                <w:szCs w:val="20"/>
              </w:rPr>
              <w:t>- odgovor na postavljeno klinično vprašanje je bil poslan znotraj petnajstih delovnih dni.</w:t>
            </w:r>
          </w:p>
          <w:p w14:paraId="3980A44D" w14:textId="77777777" w:rsidR="002B6E98" w:rsidRPr="002B6E98" w:rsidRDefault="002B6E98" w:rsidP="002B6E98">
            <w:pPr>
              <w:jc w:val="both"/>
              <w:rPr>
                <w:rFonts w:cs="Calibri"/>
                <w:sz w:val="20"/>
                <w:szCs w:val="20"/>
              </w:rPr>
            </w:pPr>
            <w:r w:rsidRPr="002B6E98">
              <w:rPr>
                <w:rFonts w:cs="Calibri"/>
                <w:sz w:val="20"/>
                <w:szCs w:val="20"/>
              </w:rPr>
              <w:t>Storitev se ne uporablja za beleženje posveta med zdravnikom in bolnikom.</w:t>
            </w:r>
          </w:p>
        </w:tc>
        <w:tc>
          <w:tcPr>
            <w:tcW w:w="463" w:type="pct"/>
          </w:tcPr>
          <w:p w14:paraId="172BEA67" w14:textId="77777777" w:rsidR="002B6E98" w:rsidRPr="002B6E98" w:rsidRDefault="002B6E98" w:rsidP="002B6E98">
            <w:pPr>
              <w:jc w:val="center"/>
              <w:rPr>
                <w:rFonts w:cs="Calibri"/>
                <w:sz w:val="20"/>
                <w:szCs w:val="20"/>
              </w:rPr>
            </w:pPr>
            <w:r w:rsidRPr="002B6E98">
              <w:rPr>
                <w:rFonts w:cs="Calibri"/>
                <w:sz w:val="20"/>
                <w:szCs w:val="20"/>
              </w:rPr>
              <w:lastRenderedPageBreak/>
              <w:t>storitev</w:t>
            </w:r>
          </w:p>
        </w:tc>
        <w:tc>
          <w:tcPr>
            <w:tcW w:w="356" w:type="pct"/>
          </w:tcPr>
          <w:p w14:paraId="0ACC2F63" w14:textId="77777777" w:rsidR="002B6E98" w:rsidRPr="002B6E98" w:rsidRDefault="002B6E98" w:rsidP="002B6E98">
            <w:pPr>
              <w:jc w:val="center"/>
              <w:rPr>
                <w:rFonts w:cs="Calibri"/>
                <w:sz w:val="20"/>
                <w:szCs w:val="20"/>
              </w:rPr>
            </w:pPr>
            <w:r w:rsidRPr="002B6E98">
              <w:rPr>
                <w:rFonts w:cs="Calibri"/>
                <w:sz w:val="20"/>
                <w:szCs w:val="20"/>
              </w:rPr>
              <w:t>1</w:t>
            </w:r>
          </w:p>
        </w:tc>
      </w:tr>
    </w:tbl>
    <w:p w14:paraId="55B77E5E" w14:textId="77777777" w:rsidR="002B6E98" w:rsidRPr="002B6E98" w:rsidRDefault="002B6E98" w:rsidP="002B6E98">
      <w:pPr>
        <w:spacing w:after="0" w:line="240" w:lineRule="auto"/>
        <w:jc w:val="both"/>
        <w:rPr>
          <w:rFonts w:ascii="Calibri" w:eastAsia="Calibri" w:hAnsi="Calibri" w:cs="Arial"/>
          <w:color w:val="000000"/>
          <w:kern w:val="0"/>
          <w:sz w:val="16"/>
          <w:szCs w:val="16"/>
          <w14:ligatures w14:val="none"/>
        </w:rPr>
      </w:pPr>
    </w:p>
    <w:tbl>
      <w:tblPr>
        <w:tblStyle w:val="Tabelamrea"/>
        <w:tblW w:w="5000" w:type="pct"/>
        <w:tblLook w:val="04A0" w:firstRow="1" w:lastRow="0" w:firstColumn="1" w:lastColumn="0" w:noHBand="0" w:noVBand="1"/>
      </w:tblPr>
      <w:tblGrid>
        <w:gridCol w:w="757"/>
        <w:gridCol w:w="1182"/>
        <w:gridCol w:w="1210"/>
        <w:gridCol w:w="840"/>
        <w:gridCol w:w="1742"/>
        <w:gridCol w:w="1046"/>
        <w:gridCol w:w="844"/>
        <w:gridCol w:w="1029"/>
        <w:gridCol w:w="753"/>
      </w:tblGrid>
      <w:tr w:rsidR="002B6E98" w:rsidRPr="002B6E98" w14:paraId="1AA471D3" w14:textId="77777777" w:rsidTr="00870947">
        <w:tc>
          <w:tcPr>
            <w:tcW w:w="418" w:type="pct"/>
            <w:vAlign w:val="center"/>
          </w:tcPr>
          <w:p w14:paraId="7B77B875" w14:textId="77777777" w:rsidR="002B6E98" w:rsidRPr="002B6E98" w:rsidRDefault="002B6E98" w:rsidP="002B6E98">
            <w:pPr>
              <w:rPr>
                <w:rFonts w:cs="Arial"/>
                <w:color w:val="000000"/>
                <w:sz w:val="20"/>
                <w:szCs w:val="20"/>
              </w:rPr>
            </w:pPr>
            <w:r w:rsidRPr="002B6E98">
              <w:rPr>
                <w:rFonts w:cs="Arial"/>
                <w:color w:val="000000"/>
                <w:sz w:val="20"/>
                <w:szCs w:val="20"/>
              </w:rPr>
              <w:t>Šifra</w:t>
            </w:r>
          </w:p>
        </w:tc>
        <w:tc>
          <w:tcPr>
            <w:tcW w:w="732" w:type="pct"/>
            <w:vAlign w:val="center"/>
          </w:tcPr>
          <w:p w14:paraId="3AEC5851" w14:textId="77777777" w:rsidR="002B6E98" w:rsidRPr="002B6E98" w:rsidRDefault="002B6E98" w:rsidP="002B6E98">
            <w:pPr>
              <w:jc w:val="center"/>
              <w:rPr>
                <w:rFonts w:cs="Arial"/>
                <w:color w:val="000000"/>
                <w:sz w:val="20"/>
                <w:szCs w:val="20"/>
              </w:rPr>
            </w:pPr>
            <w:r w:rsidRPr="002B6E98">
              <w:rPr>
                <w:rFonts w:cs="Arial"/>
                <w:color w:val="000000"/>
                <w:sz w:val="20"/>
                <w:szCs w:val="20"/>
              </w:rPr>
              <w:t xml:space="preserve">Oznaka količine (1 - kol. je 1; 2 - </w:t>
            </w:r>
            <w:proofErr w:type="gramStart"/>
            <w:r w:rsidRPr="002B6E98">
              <w:rPr>
                <w:rFonts w:cs="Arial"/>
                <w:color w:val="000000"/>
                <w:sz w:val="20"/>
                <w:szCs w:val="20"/>
              </w:rPr>
              <w:t>dejanska kol</w:t>
            </w:r>
            <w:proofErr w:type="gramEnd"/>
            <w:r w:rsidRPr="002B6E98">
              <w:rPr>
                <w:rFonts w:cs="Arial"/>
                <w:color w:val="000000"/>
                <w:sz w:val="20"/>
                <w:szCs w:val="20"/>
              </w:rPr>
              <w:t>.)</w:t>
            </w:r>
          </w:p>
        </w:tc>
        <w:tc>
          <w:tcPr>
            <w:tcW w:w="668" w:type="pct"/>
            <w:vAlign w:val="center"/>
          </w:tcPr>
          <w:p w14:paraId="1804DFFD" w14:textId="77777777" w:rsidR="002B6E98" w:rsidRPr="002B6E98" w:rsidRDefault="002B6E98" w:rsidP="002B6E98">
            <w:pPr>
              <w:jc w:val="center"/>
              <w:rPr>
                <w:rFonts w:cs="Arial"/>
                <w:color w:val="000000"/>
                <w:sz w:val="20"/>
                <w:szCs w:val="20"/>
              </w:rPr>
            </w:pPr>
            <w:r w:rsidRPr="002B6E98">
              <w:rPr>
                <w:rFonts w:cs="Arial"/>
                <w:color w:val="000000"/>
                <w:sz w:val="20"/>
                <w:szCs w:val="20"/>
              </w:rPr>
              <w:t>Maksimalno dovoljeno št. storitev na obravnavo</w:t>
            </w:r>
          </w:p>
        </w:tc>
        <w:tc>
          <w:tcPr>
            <w:tcW w:w="136" w:type="pct"/>
            <w:vAlign w:val="center"/>
          </w:tcPr>
          <w:p w14:paraId="0E11A81B" w14:textId="77777777" w:rsidR="002B6E98" w:rsidRPr="002B6E98" w:rsidRDefault="002B6E98" w:rsidP="002B6E98">
            <w:pPr>
              <w:jc w:val="center"/>
              <w:rPr>
                <w:rFonts w:cs="Arial"/>
                <w:color w:val="000000"/>
                <w:sz w:val="20"/>
                <w:szCs w:val="20"/>
              </w:rPr>
            </w:pPr>
            <w:r w:rsidRPr="002B6E98">
              <w:rPr>
                <w:rFonts w:cs="Arial"/>
                <w:color w:val="000000"/>
                <w:sz w:val="20"/>
                <w:szCs w:val="20"/>
              </w:rPr>
              <w:t>Tip storitve</w:t>
            </w:r>
          </w:p>
        </w:tc>
        <w:tc>
          <w:tcPr>
            <w:tcW w:w="1021" w:type="pct"/>
            <w:vAlign w:val="center"/>
          </w:tcPr>
          <w:p w14:paraId="566ADA51" w14:textId="77777777" w:rsidR="002B6E98" w:rsidRPr="002B6E98" w:rsidRDefault="002B6E98" w:rsidP="002B6E98">
            <w:pPr>
              <w:jc w:val="center"/>
              <w:rPr>
                <w:rFonts w:cs="Arial"/>
                <w:color w:val="000000"/>
                <w:sz w:val="20"/>
                <w:szCs w:val="20"/>
              </w:rPr>
            </w:pPr>
            <w:r w:rsidRPr="002B6E98">
              <w:rPr>
                <w:rFonts w:cs="Arial"/>
                <w:color w:val="000000"/>
                <w:sz w:val="20"/>
                <w:szCs w:val="20"/>
              </w:rPr>
              <w:t>Oznaka cene</w:t>
            </w:r>
          </w:p>
        </w:tc>
        <w:tc>
          <w:tcPr>
            <w:tcW w:w="577" w:type="pct"/>
            <w:vAlign w:val="center"/>
          </w:tcPr>
          <w:p w14:paraId="5C462C57" w14:textId="77777777" w:rsidR="002B6E98" w:rsidRPr="002B6E98" w:rsidRDefault="002B6E98" w:rsidP="002B6E98">
            <w:pPr>
              <w:jc w:val="center"/>
              <w:rPr>
                <w:rFonts w:cs="Arial"/>
                <w:color w:val="000000"/>
                <w:sz w:val="20"/>
                <w:szCs w:val="20"/>
              </w:rPr>
            </w:pPr>
            <w:r w:rsidRPr="002B6E98">
              <w:rPr>
                <w:rFonts w:cs="Arial"/>
                <w:color w:val="000000"/>
                <w:sz w:val="20"/>
                <w:szCs w:val="20"/>
              </w:rPr>
              <w:t>Evidenčna storitev</w:t>
            </w:r>
          </w:p>
        </w:tc>
        <w:tc>
          <w:tcPr>
            <w:tcW w:w="466" w:type="pct"/>
            <w:vAlign w:val="center"/>
          </w:tcPr>
          <w:p w14:paraId="0B1FFA6C" w14:textId="77777777" w:rsidR="002B6E98" w:rsidRPr="002B6E98" w:rsidRDefault="002B6E98" w:rsidP="002B6E98">
            <w:pPr>
              <w:jc w:val="center"/>
              <w:rPr>
                <w:rFonts w:cs="Arial"/>
                <w:color w:val="000000"/>
                <w:sz w:val="20"/>
                <w:szCs w:val="20"/>
              </w:rPr>
            </w:pPr>
            <w:r w:rsidRPr="002B6E98">
              <w:rPr>
                <w:rFonts w:cs="Arial"/>
                <w:color w:val="000000"/>
                <w:sz w:val="20"/>
                <w:szCs w:val="20"/>
              </w:rPr>
              <w:t xml:space="preserve">Sklop </w:t>
            </w:r>
            <w:proofErr w:type="gramStart"/>
            <w:r w:rsidRPr="002B6E98">
              <w:rPr>
                <w:rFonts w:cs="Arial"/>
                <w:color w:val="000000"/>
                <w:sz w:val="20"/>
                <w:szCs w:val="20"/>
              </w:rPr>
              <w:t>LZM zdravila</w:t>
            </w:r>
            <w:proofErr w:type="gramEnd"/>
          </w:p>
        </w:tc>
        <w:tc>
          <w:tcPr>
            <w:tcW w:w="568" w:type="pct"/>
            <w:vAlign w:val="center"/>
          </w:tcPr>
          <w:p w14:paraId="64D6BB87" w14:textId="77777777" w:rsidR="002B6E98" w:rsidRPr="002B6E98" w:rsidRDefault="002B6E98" w:rsidP="002B6E98">
            <w:pPr>
              <w:jc w:val="center"/>
              <w:rPr>
                <w:rFonts w:cs="Arial"/>
                <w:color w:val="000000"/>
                <w:sz w:val="20"/>
                <w:szCs w:val="20"/>
              </w:rPr>
            </w:pPr>
            <w:r w:rsidRPr="002B6E98">
              <w:rPr>
                <w:rFonts w:cs="Arial"/>
                <w:color w:val="000000"/>
                <w:sz w:val="20"/>
                <w:szCs w:val="20"/>
              </w:rPr>
              <w:t>Nivo planiranja</w:t>
            </w:r>
          </w:p>
        </w:tc>
        <w:tc>
          <w:tcPr>
            <w:tcW w:w="415" w:type="pct"/>
            <w:vAlign w:val="center"/>
          </w:tcPr>
          <w:p w14:paraId="1CE51006" w14:textId="77777777" w:rsidR="002B6E98" w:rsidRPr="002B6E98" w:rsidRDefault="002B6E98" w:rsidP="002B6E98">
            <w:pPr>
              <w:jc w:val="center"/>
              <w:rPr>
                <w:rFonts w:cs="Arial"/>
                <w:color w:val="000000"/>
                <w:sz w:val="20"/>
                <w:szCs w:val="20"/>
              </w:rPr>
            </w:pPr>
            <w:r w:rsidRPr="002B6E98">
              <w:rPr>
                <w:rFonts w:cs="Arial"/>
                <w:color w:val="000000"/>
                <w:sz w:val="20"/>
                <w:szCs w:val="20"/>
              </w:rPr>
              <w:t>Šifrant 43</w:t>
            </w:r>
          </w:p>
        </w:tc>
      </w:tr>
      <w:tr w:rsidR="002B6E98" w:rsidRPr="002B6E98" w14:paraId="5EF9FE69" w14:textId="77777777" w:rsidTr="00870947">
        <w:trPr>
          <w:trHeight w:val="283"/>
        </w:trPr>
        <w:tc>
          <w:tcPr>
            <w:tcW w:w="418" w:type="pct"/>
            <w:vAlign w:val="center"/>
          </w:tcPr>
          <w:p w14:paraId="31AF759C" w14:textId="77777777" w:rsidR="002B6E98" w:rsidRPr="002B6E98" w:rsidRDefault="002B6E98" w:rsidP="002B6E98">
            <w:pPr>
              <w:rPr>
                <w:rFonts w:cs="Arial"/>
                <w:color w:val="000000"/>
                <w:sz w:val="20"/>
                <w:szCs w:val="20"/>
              </w:rPr>
            </w:pPr>
            <w:r w:rsidRPr="002B6E98">
              <w:rPr>
                <w:rFonts w:cs="Arial"/>
                <w:color w:val="000000"/>
                <w:sz w:val="20"/>
                <w:szCs w:val="20"/>
              </w:rPr>
              <w:t>Q0242</w:t>
            </w:r>
          </w:p>
        </w:tc>
        <w:tc>
          <w:tcPr>
            <w:tcW w:w="732" w:type="pct"/>
            <w:vAlign w:val="center"/>
          </w:tcPr>
          <w:p w14:paraId="333F9FDD" w14:textId="77777777" w:rsidR="002B6E98" w:rsidRPr="002B6E98" w:rsidRDefault="002B6E98" w:rsidP="002B6E98">
            <w:pPr>
              <w:jc w:val="center"/>
              <w:rPr>
                <w:rFonts w:cs="Arial"/>
                <w:color w:val="000000"/>
                <w:sz w:val="20"/>
                <w:szCs w:val="20"/>
              </w:rPr>
            </w:pPr>
            <w:r w:rsidRPr="002B6E98">
              <w:rPr>
                <w:rFonts w:cs="Arial"/>
                <w:color w:val="000000"/>
                <w:sz w:val="20"/>
                <w:szCs w:val="20"/>
              </w:rPr>
              <w:t>1</w:t>
            </w:r>
          </w:p>
        </w:tc>
        <w:tc>
          <w:tcPr>
            <w:tcW w:w="668" w:type="pct"/>
            <w:vAlign w:val="center"/>
          </w:tcPr>
          <w:p w14:paraId="2AE4B1FC" w14:textId="77777777" w:rsidR="002B6E98" w:rsidRPr="002B6E98" w:rsidRDefault="002B6E98" w:rsidP="002B6E98">
            <w:pPr>
              <w:jc w:val="center"/>
              <w:rPr>
                <w:rFonts w:cs="Arial"/>
                <w:color w:val="000000"/>
                <w:sz w:val="20"/>
                <w:szCs w:val="20"/>
              </w:rPr>
            </w:pPr>
            <w:r w:rsidRPr="002B6E98">
              <w:rPr>
                <w:rFonts w:cs="Arial"/>
                <w:color w:val="000000"/>
                <w:sz w:val="20"/>
                <w:szCs w:val="20"/>
              </w:rPr>
              <w:t>1</w:t>
            </w:r>
          </w:p>
        </w:tc>
        <w:tc>
          <w:tcPr>
            <w:tcW w:w="136" w:type="pct"/>
            <w:vAlign w:val="center"/>
          </w:tcPr>
          <w:p w14:paraId="228CDC14" w14:textId="77777777" w:rsidR="002B6E98" w:rsidRPr="002B6E98" w:rsidRDefault="002B6E98" w:rsidP="002B6E98">
            <w:pPr>
              <w:jc w:val="center"/>
              <w:rPr>
                <w:rFonts w:cs="Arial"/>
                <w:color w:val="000000"/>
                <w:sz w:val="20"/>
                <w:szCs w:val="20"/>
              </w:rPr>
            </w:pPr>
            <w:r w:rsidRPr="002B6E98">
              <w:rPr>
                <w:rFonts w:cs="Arial"/>
                <w:color w:val="000000"/>
                <w:sz w:val="20"/>
                <w:szCs w:val="20"/>
              </w:rPr>
              <w:t>6 LZM</w:t>
            </w:r>
          </w:p>
        </w:tc>
        <w:tc>
          <w:tcPr>
            <w:tcW w:w="1021" w:type="pct"/>
          </w:tcPr>
          <w:p w14:paraId="10E3A257" w14:textId="77777777" w:rsidR="002B6E98" w:rsidRPr="002B6E98" w:rsidRDefault="002B6E98" w:rsidP="002B6E98">
            <w:pPr>
              <w:jc w:val="center"/>
              <w:rPr>
                <w:rFonts w:cs="Arial"/>
                <w:color w:val="000000"/>
                <w:sz w:val="20"/>
                <w:szCs w:val="20"/>
              </w:rPr>
            </w:pPr>
            <w:r w:rsidRPr="002B6E98">
              <w:rPr>
                <w:rFonts w:cs="Arial"/>
                <w:color w:val="000000"/>
                <w:sz w:val="20"/>
                <w:szCs w:val="20"/>
              </w:rPr>
              <w:t>1 - Cena storitve ne sme biti višja od tiste v ceniku</w:t>
            </w:r>
          </w:p>
        </w:tc>
        <w:tc>
          <w:tcPr>
            <w:tcW w:w="577" w:type="pct"/>
            <w:vAlign w:val="center"/>
          </w:tcPr>
          <w:p w14:paraId="07D7AA7E" w14:textId="77777777" w:rsidR="002B6E98" w:rsidRPr="002B6E98" w:rsidRDefault="002B6E98" w:rsidP="002B6E98">
            <w:pPr>
              <w:jc w:val="center"/>
              <w:rPr>
                <w:rFonts w:cs="Arial"/>
                <w:color w:val="000000"/>
                <w:sz w:val="20"/>
                <w:szCs w:val="20"/>
              </w:rPr>
            </w:pPr>
            <w:r w:rsidRPr="002B6E98">
              <w:rPr>
                <w:rFonts w:cs="Arial"/>
                <w:color w:val="000000"/>
                <w:sz w:val="20"/>
                <w:szCs w:val="20"/>
              </w:rPr>
              <w:t>Ne</w:t>
            </w:r>
          </w:p>
        </w:tc>
        <w:tc>
          <w:tcPr>
            <w:tcW w:w="466" w:type="pct"/>
            <w:vAlign w:val="center"/>
          </w:tcPr>
          <w:p w14:paraId="77B450CD" w14:textId="77777777" w:rsidR="002B6E98" w:rsidRPr="002B6E98" w:rsidRDefault="002B6E98" w:rsidP="002B6E98">
            <w:pPr>
              <w:jc w:val="center"/>
              <w:rPr>
                <w:rFonts w:cs="Arial"/>
                <w:color w:val="000000"/>
                <w:sz w:val="20"/>
                <w:szCs w:val="20"/>
              </w:rPr>
            </w:pPr>
            <w:r w:rsidRPr="002B6E98">
              <w:rPr>
                <w:rFonts w:cs="Arial"/>
                <w:color w:val="000000"/>
                <w:sz w:val="20"/>
                <w:szCs w:val="20"/>
              </w:rPr>
              <w:t>Ne</w:t>
            </w:r>
          </w:p>
        </w:tc>
        <w:tc>
          <w:tcPr>
            <w:tcW w:w="568" w:type="pct"/>
            <w:vAlign w:val="center"/>
          </w:tcPr>
          <w:p w14:paraId="5B8CCF0B" w14:textId="77777777" w:rsidR="002B6E98" w:rsidRPr="002B6E98" w:rsidRDefault="002B6E98" w:rsidP="002B6E98">
            <w:pPr>
              <w:jc w:val="center"/>
              <w:rPr>
                <w:rFonts w:cs="Arial"/>
                <w:color w:val="000000"/>
                <w:sz w:val="20"/>
                <w:szCs w:val="20"/>
              </w:rPr>
            </w:pPr>
            <w:r w:rsidRPr="002B6E98">
              <w:rPr>
                <w:rFonts w:cs="Arial"/>
                <w:color w:val="000000"/>
                <w:sz w:val="20"/>
                <w:szCs w:val="20"/>
              </w:rPr>
              <w:t>Q0242</w:t>
            </w:r>
          </w:p>
        </w:tc>
        <w:tc>
          <w:tcPr>
            <w:tcW w:w="415" w:type="pct"/>
            <w:vAlign w:val="center"/>
          </w:tcPr>
          <w:p w14:paraId="43EFBB87" w14:textId="77777777" w:rsidR="002B6E98" w:rsidRPr="002B6E98" w:rsidRDefault="002B6E98" w:rsidP="002B6E98">
            <w:pPr>
              <w:jc w:val="center"/>
              <w:rPr>
                <w:rFonts w:cs="Arial"/>
                <w:color w:val="000000"/>
                <w:sz w:val="20"/>
                <w:szCs w:val="20"/>
              </w:rPr>
            </w:pPr>
            <w:r w:rsidRPr="002B6E98">
              <w:rPr>
                <w:rFonts w:cs="Arial"/>
                <w:color w:val="000000"/>
                <w:sz w:val="20"/>
                <w:szCs w:val="20"/>
              </w:rPr>
              <w:t>Z0032</w:t>
            </w:r>
          </w:p>
        </w:tc>
      </w:tr>
    </w:tbl>
    <w:p w14:paraId="5A89414D" w14:textId="77777777" w:rsidR="002B6E98" w:rsidRDefault="002B6E98" w:rsidP="002B6E98">
      <w:pPr>
        <w:spacing w:after="0" w:line="240" w:lineRule="auto"/>
        <w:jc w:val="both"/>
        <w:rPr>
          <w:rFonts w:ascii="Calibri" w:eastAsia="Calibri" w:hAnsi="Calibri" w:cs="Arial"/>
          <w:color w:val="000000"/>
          <w:kern w:val="0"/>
          <w14:ligatures w14:val="none"/>
        </w:rPr>
      </w:pPr>
    </w:p>
    <w:p w14:paraId="17C58CD4" w14:textId="77777777" w:rsidR="001C75A8" w:rsidRPr="002B6E98" w:rsidRDefault="001C75A8" w:rsidP="002B6E98">
      <w:pPr>
        <w:spacing w:after="0" w:line="240" w:lineRule="auto"/>
        <w:jc w:val="both"/>
        <w:rPr>
          <w:rFonts w:ascii="Calibri" w:eastAsia="Calibri" w:hAnsi="Calibri" w:cs="Arial"/>
          <w:color w:val="000000"/>
          <w:kern w:val="0"/>
          <w14:ligatures w14:val="none"/>
        </w:rPr>
      </w:pPr>
    </w:p>
    <w:p w14:paraId="5E9B0036" w14:textId="5A8C3EFE" w:rsidR="002B6E98" w:rsidRPr="002B6E98" w:rsidRDefault="002B6E98" w:rsidP="002B6E98">
      <w:pPr>
        <w:spacing w:after="0" w:line="240" w:lineRule="auto"/>
        <w:jc w:val="both"/>
        <w:rPr>
          <w:rFonts w:ascii="Calibri" w:eastAsia="Calibri" w:hAnsi="Calibri" w:cs="Arial"/>
          <w:color w:val="000000"/>
          <w:kern w:val="0"/>
          <w14:ligatures w14:val="none"/>
        </w:rPr>
      </w:pPr>
      <w:r w:rsidRPr="002B6E98">
        <w:rPr>
          <w:rFonts w:ascii="Calibri" w:eastAsia="Calibri" w:hAnsi="Calibri" w:cs="Arial"/>
          <w:color w:val="000000"/>
          <w:kern w:val="0"/>
          <w14:ligatures w14:val="none"/>
        </w:rPr>
        <w:t xml:space="preserve">Izvajalci storitev Q0242 beležijo na strukturi </w:t>
      </w:r>
      <w:r w:rsidR="00323277">
        <w:rPr>
          <w:rFonts w:ascii="Calibri" w:eastAsia="Calibri" w:hAnsi="Calibri" w:cs="Arial"/>
          <w:color w:val="000000"/>
          <w:kern w:val="0"/>
          <w14:ligatures w14:val="none"/>
        </w:rPr>
        <w:t>»</w:t>
      </w:r>
      <w:r w:rsidRPr="002B6E98">
        <w:rPr>
          <w:rFonts w:ascii="Calibri" w:eastAsia="Calibri" w:hAnsi="Calibri" w:cs="Arial"/>
          <w:color w:val="000000"/>
          <w:kern w:val="0"/>
          <w14:ligatures w14:val="none"/>
        </w:rPr>
        <w:t>Obravnava</w:t>
      </w:r>
      <w:r w:rsidR="00323277">
        <w:rPr>
          <w:rFonts w:ascii="Calibri" w:eastAsia="Calibri" w:hAnsi="Calibri" w:cs="Arial"/>
          <w:color w:val="000000"/>
          <w:kern w:val="0"/>
          <w14:ligatures w14:val="none"/>
        </w:rPr>
        <w:t>«</w:t>
      </w:r>
      <w:r w:rsidRPr="002B6E98">
        <w:rPr>
          <w:rFonts w:ascii="Calibri" w:eastAsia="Calibri" w:hAnsi="Calibri" w:cs="Arial"/>
          <w:color w:val="000000"/>
          <w:kern w:val="0"/>
          <w14:ligatures w14:val="none"/>
        </w:rPr>
        <w:t xml:space="preserve"> na vrsti dokumentov 1-3 (Račun) oziroma 4-6 (Individualni račun za tuje zavarovane osebe) in 15-16 (Poročilo) skladno z navodili Zavoda in povezovalnimi šifranti.</w:t>
      </w:r>
    </w:p>
    <w:p w14:paraId="7B63FE44" w14:textId="77777777" w:rsidR="002B6E98" w:rsidRPr="002B6E98" w:rsidRDefault="002B6E98" w:rsidP="002B6E98">
      <w:pPr>
        <w:spacing w:after="0" w:line="240" w:lineRule="auto"/>
        <w:jc w:val="both"/>
        <w:rPr>
          <w:rFonts w:ascii="Calibri" w:eastAsia="Calibri" w:hAnsi="Calibri" w:cs="Arial"/>
          <w:color w:val="000000"/>
          <w:kern w:val="0"/>
          <w14:ligatures w14:val="none"/>
        </w:rPr>
      </w:pPr>
    </w:p>
    <w:p w14:paraId="461E7110" w14:textId="77777777" w:rsidR="002B6E98" w:rsidRPr="002B6E98" w:rsidRDefault="002B6E98" w:rsidP="002B6E98">
      <w:pPr>
        <w:spacing w:after="0" w:line="240" w:lineRule="auto"/>
        <w:jc w:val="both"/>
        <w:rPr>
          <w:rFonts w:ascii="Calibri" w:eastAsia="Calibri" w:hAnsi="Calibri" w:cs="Arial"/>
          <w:color w:val="000000"/>
          <w:kern w:val="0"/>
          <w14:ligatures w14:val="none"/>
        </w:rPr>
      </w:pPr>
      <w:r w:rsidRPr="002B6E98">
        <w:rPr>
          <w:rFonts w:ascii="Calibri" w:eastAsia="Calibri" w:hAnsi="Calibri" w:cs="Arial"/>
          <w:color w:val="000000"/>
          <w:kern w:val="0"/>
          <w14:ligatures w14:val="none"/>
        </w:rPr>
        <w:t>Spremembe povezovalnih šifrantov so naslednje:</w:t>
      </w:r>
    </w:p>
    <w:p w14:paraId="18E43E1E" w14:textId="77777777" w:rsidR="002B6E98" w:rsidRPr="002B6E98" w:rsidRDefault="002B6E98" w:rsidP="002B6E98">
      <w:pPr>
        <w:spacing w:after="0" w:line="240" w:lineRule="auto"/>
        <w:jc w:val="both"/>
        <w:rPr>
          <w:rFonts w:ascii="Calibri" w:eastAsia="Calibri" w:hAnsi="Calibri" w:cs="Arial"/>
          <w:color w:val="000000"/>
          <w:kern w:val="0"/>
          <w14:ligatures w14:val="none"/>
        </w:rPr>
      </w:pPr>
    </w:p>
    <w:p w14:paraId="072FCD6F" w14:textId="77777777" w:rsidR="002B6E98" w:rsidRPr="002B6E98" w:rsidRDefault="002B6E98" w:rsidP="002B6E98">
      <w:pPr>
        <w:numPr>
          <w:ilvl w:val="0"/>
          <w:numId w:val="10"/>
        </w:numPr>
        <w:spacing w:after="0" w:line="240" w:lineRule="auto"/>
        <w:ind w:left="357" w:hanging="357"/>
        <w:contextualSpacing/>
        <w:jc w:val="both"/>
        <w:rPr>
          <w:rFonts w:ascii="Calibri" w:eastAsia="Calibri" w:hAnsi="Calibri" w:cs="Arial"/>
          <w:color w:val="000000"/>
          <w:kern w:val="0"/>
          <w14:ligatures w14:val="none"/>
        </w:rPr>
      </w:pPr>
      <w:proofErr w:type="gramStart"/>
      <w:r w:rsidRPr="002B6E98">
        <w:rPr>
          <w:rFonts w:ascii="Calibri" w:eastAsia="Calibri" w:hAnsi="Calibri" w:cs="Arial"/>
          <w:color w:val="000000"/>
          <w:kern w:val="0"/>
          <w14:ligatures w14:val="none"/>
        </w:rPr>
        <w:t>K1</w:t>
      </w:r>
      <w:proofErr w:type="gramEnd"/>
      <w:r w:rsidRPr="002B6E98">
        <w:rPr>
          <w:rFonts w:ascii="Calibri" w:eastAsia="Calibri" w:hAnsi="Calibri" w:cs="Arial"/>
          <w:color w:val="000000"/>
          <w:kern w:val="0"/>
          <w14:ligatures w14:val="none"/>
        </w:rPr>
        <w:t xml:space="preserve"> »Vrste zdravstvene dejavnosti in storitve za obračun«:</w:t>
      </w:r>
    </w:p>
    <w:p w14:paraId="4FE8C835" w14:textId="77777777" w:rsidR="002B6E98" w:rsidRPr="002B6E98" w:rsidRDefault="002B6E98" w:rsidP="002B6E98">
      <w:pPr>
        <w:spacing w:after="0" w:line="240" w:lineRule="auto"/>
        <w:contextualSpacing/>
        <w:jc w:val="both"/>
        <w:rPr>
          <w:rFonts w:ascii="Calibri" w:eastAsia="Calibri" w:hAnsi="Calibri" w:cs="Arial"/>
          <w:color w:val="000000"/>
          <w:kern w:val="0"/>
          <w:sz w:val="16"/>
          <w:szCs w:val="16"/>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540"/>
        <w:gridCol w:w="559"/>
        <w:gridCol w:w="3584"/>
        <w:gridCol w:w="1837"/>
        <w:gridCol w:w="1967"/>
      </w:tblGrid>
      <w:tr w:rsidR="002B6E98" w:rsidRPr="002B6E98" w14:paraId="08F0F507" w14:textId="77777777" w:rsidTr="00870947">
        <w:trPr>
          <w:trHeight w:val="1463"/>
        </w:trPr>
        <w:tc>
          <w:tcPr>
            <w:tcW w:w="487" w:type="pct"/>
            <w:shd w:val="clear" w:color="auto" w:fill="auto"/>
            <w:vAlign w:val="bottom"/>
          </w:tcPr>
          <w:p w14:paraId="30556B87"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490" w:type="pct"/>
            <w:gridSpan w:val="3"/>
            <w:shd w:val="clear" w:color="auto" w:fill="auto"/>
            <w:vAlign w:val="bottom"/>
          </w:tcPr>
          <w:p w14:paraId="580ADE74"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977" w:type="pct"/>
            <w:shd w:val="clear" w:color="auto" w:fill="auto"/>
          </w:tcPr>
          <w:p w14:paraId="3404DBC3" w14:textId="77777777" w:rsidR="002B6E98" w:rsidRPr="002B6E98" w:rsidRDefault="002B6E98" w:rsidP="002B6E98">
            <w:pPr>
              <w:spacing w:after="0" w:line="240" w:lineRule="auto"/>
              <w:jc w:val="center"/>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 xml:space="preserve">Šifrant </w:t>
            </w:r>
            <w:proofErr w:type="spellStart"/>
            <w:r w:rsidRPr="002B6E98">
              <w:rPr>
                <w:rFonts w:ascii="Calibri" w:eastAsia="Times New Roman" w:hAnsi="Calibri" w:cs="Calibri"/>
                <w:kern w:val="0"/>
                <w:sz w:val="20"/>
                <w:szCs w:val="20"/>
                <w:lang w:eastAsia="sl-SI"/>
                <w14:ligatures w14:val="none"/>
              </w:rPr>
              <w:t>K1.1</w:t>
            </w:r>
            <w:proofErr w:type="spellEnd"/>
            <w:r w:rsidRPr="002B6E98">
              <w:rPr>
                <w:rFonts w:ascii="Calibri" w:eastAsia="Times New Roman" w:hAnsi="Calibri" w:cs="Calibri"/>
                <w:kern w:val="0"/>
                <w:sz w:val="20"/>
                <w:szCs w:val="20"/>
                <w:lang w:eastAsia="sl-SI"/>
                <w14:ligatures w14:val="none"/>
              </w:rPr>
              <w:t xml:space="preserve"> - Dovoljene storitve obračuna po podvrstah zdravstvene dejavnosti</w:t>
            </w:r>
          </w:p>
        </w:tc>
        <w:tc>
          <w:tcPr>
            <w:tcW w:w="1046" w:type="pct"/>
          </w:tcPr>
          <w:p w14:paraId="396F9697" w14:textId="77777777" w:rsidR="002B6E98" w:rsidRPr="002B6E98" w:rsidRDefault="002B6E98" w:rsidP="002B6E98">
            <w:pPr>
              <w:spacing w:after="0" w:line="240" w:lineRule="auto"/>
              <w:jc w:val="center"/>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 xml:space="preserve">Skupine storitev za potrebe planiranja in spremljanja realizacije na ZZZS </w:t>
            </w:r>
            <w:proofErr w:type="gramStart"/>
            <w:r w:rsidRPr="002B6E98">
              <w:rPr>
                <w:rFonts w:ascii="Calibri" w:eastAsia="Times New Roman" w:hAnsi="Calibri" w:cs="Calibri"/>
                <w:kern w:val="0"/>
                <w:sz w:val="20"/>
                <w:szCs w:val="20"/>
                <w:lang w:eastAsia="sl-SI"/>
                <w14:ligatures w14:val="none"/>
              </w:rPr>
              <w:t xml:space="preserve">po  </w:t>
            </w:r>
            <w:proofErr w:type="gramEnd"/>
            <w:r w:rsidRPr="002B6E98">
              <w:rPr>
                <w:rFonts w:ascii="Calibri" w:eastAsia="Times New Roman" w:hAnsi="Calibri" w:cs="Calibri"/>
                <w:kern w:val="0"/>
                <w:sz w:val="20"/>
                <w:szCs w:val="20"/>
                <w:lang w:eastAsia="sl-SI"/>
                <w14:ligatures w14:val="none"/>
              </w:rPr>
              <w:t xml:space="preserve">podvrstah zdrav. </w:t>
            </w:r>
            <w:proofErr w:type="gramStart"/>
            <w:r w:rsidRPr="002B6E98">
              <w:rPr>
                <w:rFonts w:ascii="Calibri" w:eastAsia="Times New Roman" w:hAnsi="Calibri" w:cs="Calibri"/>
                <w:kern w:val="0"/>
                <w:sz w:val="20"/>
                <w:szCs w:val="20"/>
                <w:lang w:eastAsia="sl-SI"/>
                <w14:ligatures w14:val="none"/>
              </w:rPr>
              <w:t>dej</w:t>
            </w:r>
            <w:proofErr w:type="gramEnd"/>
            <w:r w:rsidRPr="002B6E98">
              <w:rPr>
                <w:rFonts w:ascii="Calibri" w:eastAsia="Times New Roman" w:hAnsi="Calibri" w:cs="Calibri"/>
                <w:kern w:val="0"/>
                <w:sz w:val="20"/>
                <w:szCs w:val="20"/>
                <w:lang w:eastAsia="sl-SI"/>
                <w14:ligatures w14:val="none"/>
              </w:rPr>
              <w:t>. (Šifrant 43)</w:t>
            </w:r>
          </w:p>
        </w:tc>
      </w:tr>
      <w:tr w:rsidR="002B6E98" w:rsidRPr="002B6E98" w14:paraId="3B95BCF0" w14:textId="77777777" w:rsidTr="00870947">
        <w:trPr>
          <w:trHeight w:val="284"/>
        </w:trPr>
        <w:tc>
          <w:tcPr>
            <w:tcW w:w="487" w:type="pct"/>
            <w:shd w:val="clear" w:color="auto" w:fill="auto"/>
            <w:vAlign w:val="center"/>
          </w:tcPr>
          <w:p w14:paraId="1EF4BCAD"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roofErr w:type="spellStart"/>
            <w:r w:rsidRPr="002B6E98">
              <w:rPr>
                <w:rFonts w:ascii="Calibri" w:eastAsia="Times New Roman" w:hAnsi="Calibri" w:cs="Calibri"/>
                <w:kern w:val="0"/>
                <w:sz w:val="20"/>
                <w:szCs w:val="20"/>
                <w:lang w:eastAsia="sl-SI"/>
                <w14:ligatures w14:val="none"/>
              </w:rPr>
              <w:t>R86.220</w:t>
            </w:r>
            <w:proofErr w:type="spellEnd"/>
          </w:p>
        </w:tc>
        <w:tc>
          <w:tcPr>
            <w:tcW w:w="3467" w:type="pct"/>
            <w:gridSpan w:val="4"/>
            <w:shd w:val="clear" w:color="auto" w:fill="auto"/>
            <w:vAlign w:val="center"/>
          </w:tcPr>
          <w:p w14:paraId="2DF6F5FE"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Specializirana zdravstvena dejavnost</w:t>
            </w:r>
          </w:p>
        </w:tc>
        <w:tc>
          <w:tcPr>
            <w:tcW w:w="1046" w:type="pct"/>
            <w:vAlign w:val="center"/>
          </w:tcPr>
          <w:p w14:paraId="7647CD23"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r>
      <w:tr w:rsidR="002B6E98" w:rsidRPr="002B6E98" w14:paraId="41CB5EC3" w14:textId="77777777" w:rsidTr="00870947">
        <w:trPr>
          <w:trHeight w:val="284"/>
        </w:trPr>
        <w:tc>
          <w:tcPr>
            <w:tcW w:w="487" w:type="pct"/>
            <w:shd w:val="clear" w:color="auto" w:fill="auto"/>
          </w:tcPr>
          <w:p w14:paraId="7A7E1B86"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tcPr>
          <w:p w14:paraId="52F2E9CD"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231</w:t>
            </w:r>
          </w:p>
        </w:tc>
        <w:tc>
          <w:tcPr>
            <w:tcW w:w="2203" w:type="pct"/>
            <w:gridSpan w:val="2"/>
            <w:shd w:val="clear" w:color="auto" w:fill="auto"/>
            <w:vAlign w:val="center"/>
          </w:tcPr>
          <w:p w14:paraId="4C003CB5"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Radiologija v specialistični zunajbolnišnični dejavnosti</w:t>
            </w:r>
          </w:p>
        </w:tc>
        <w:tc>
          <w:tcPr>
            <w:tcW w:w="977" w:type="pct"/>
            <w:shd w:val="clear" w:color="auto" w:fill="auto"/>
            <w:vAlign w:val="center"/>
          </w:tcPr>
          <w:p w14:paraId="4025C06C"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1046" w:type="pct"/>
          </w:tcPr>
          <w:p w14:paraId="0353D2D1"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r>
      <w:tr w:rsidR="002B6E98" w:rsidRPr="002B6E98" w14:paraId="1DD3EF1D" w14:textId="77777777" w:rsidTr="00870947">
        <w:trPr>
          <w:trHeight w:val="284"/>
        </w:trPr>
        <w:tc>
          <w:tcPr>
            <w:tcW w:w="487" w:type="pct"/>
            <w:shd w:val="clear" w:color="auto" w:fill="auto"/>
            <w:vAlign w:val="bottom"/>
          </w:tcPr>
          <w:p w14:paraId="31FF3995"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bottom"/>
          </w:tcPr>
          <w:p w14:paraId="2750D256"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97" w:type="pct"/>
            <w:shd w:val="clear" w:color="auto" w:fill="auto"/>
            <w:vAlign w:val="center"/>
          </w:tcPr>
          <w:p w14:paraId="62A1F279"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211</w:t>
            </w:r>
          </w:p>
        </w:tc>
        <w:tc>
          <w:tcPr>
            <w:tcW w:w="1906" w:type="pct"/>
            <w:shd w:val="clear" w:color="auto" w:fill="auto"/>
            <w:vAlign w:val="center"/>
          </w:tcPr>
          <w:p w14:paraId="79E005DD"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Izvajanje mamografije</w:t>
            </w:r>
          </w:p>
        </w:tc>
        <w:tc>
          <w:tcPr>
            <w:tcW w:w="977" w:type="pct"/>
            <w:shd w:val="clear" w:color="auto" w:fill="auto"/>
            <w:vAlign w:val="center"/>
          </w:tcPr>
          <w:p w14:paraId="224DDD6F"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r w:rsidRPr="002B6E98">
              <w:rPr>
                <w:rFonts w:ascii="Calibri" w:eastAsia="Times New Roman" w:hAnsi="Calibri" w:cs="Calibri"/>
                <w:b/>
                <w:kern w:val="0"/>
                <w:sz w:val="20"/>
                <w:szCs w:val="20"/>
                <w:lang w:eastAsia="sl-SI"/>
                <w14:ligatures w14:val="none"/>
              </w:rPr>
              <w:t>Q0242</w:t>
            </w:r>
          </w:p>
        </w:tc>
        <w:tc>
          <w:tcPr>
            <w:tcW w:w="1046" w:type="pct"/>
            <w:vAlign w:val="center"/>
          </w:tcPr>
          <w:p w14:paraId="20349F67" w14:textId="77777777" w:rsidR="002B6E98" w:rsidRPr="002B6E98" w:rsidRDefault="002B6E98" w:rsidP="002B6E98">
            <w:pPr>
              <w:spacing w:after="0" w:line="240" w:lineRule="auto"/>
              <w:jc w:val="center"/>
              <w:rPr>
                <w:rFonts w:ascii="Calibri" w:eastAsia="Times New Roman" w:hAnsi="Calibri" w:cs="Calibri"/>
                <w:bCs/>
                <w:kern w:val="0"/>
                <w:sz w:val="20"/>
                <w:szCs w:val="20"/>
                <w:lang w:eastAsia="sl-SI"/>
                <w14:ligatures w14:val="none"/>
              </w:rPr>
            </w:pPr>
            <w:r w:rsidRPr="002B6E98">
              <w:rPr>
                <w:rFonts w:ascii="Calibri" w:eastAsia="Times New Roman" w:hAnsi="Calibri" w:cs="Calibri"/>
                <w:bCs/>
                <w:kern w:val="0"/>
                <w:sz w:val="20"/>
                <w:szCs w:val="20"/>
                <w:lang w:eastAsia="sl-SI"/>
                <w14:ligatures w14:val="none"/>
              </w:rPr>
              <w:t>Z0032</w:t>
            </w:r>
          </w:p>
        </w:tc>
      </w:tr>
      <w:tr w:rsidR="002B6E98" w:rsidRPr="002B6E98" w14:paraId="604BC9BB" w14:textId="77777777" w:rsidTr="00870947">
        <w:trPr>
          <w:trHeight w:val="284"/>
        </w:trPr>
        <w:tc>
          <w:tcPr>
            <w:tcW w:w="487" w:type="pct"/>
            <w:shd w:val="clear" w:color="auto" w:fill="auto"/>
            <w:vAlign w:val="bottom"/>
          </w:tcPr>
          <w:p w14:paraId="6688E3F4"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bottom"/>
          </w:tcPr>
          <w:p w14:paraId="2C9DFF3A"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97" w:type="pct"/>
            <w:shd w:val="clear" w:color="auto" w:fill="auto"/>
            <w:vAlign w:val="center"/>
          </w:tcPr>
          <w:p w14:paraId="44552A03"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244</w:t>
            </w:r>
          </w:p>
        </w:tc>
        <w:tc>
          <w:tcPr>
            <w:tcW w:w="1906" w:type="pct"/>
            <w:shd w:val="clear" w:color="auto" w:fill="auto"/>
            <w:vAlign w:val="center"/>
          </w:tcPr>
          <w:p w14:paraId="12399C0B"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Izvajanje magnetne resonance</w:t>
            </w:r>
          </w:p>
        </w:tc>
        <w:tc>
          <w:tcPr>
            <w:tcW w:w="977" w:type="pct"/>
            <w:shd w:val="clear" w:color="auto" w:fill="auto"/>
            <w:vAlign w:val="center"/>
          </w:tcPr>
          <w:p w14:paraId="47241B80"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r w:rsidRPr="002B6E98">
              <w:rPr>
                <w:rFonts w:ascii="Calibri" w:eastAsia="Times New Roman" w:hAnsi="Calibri" w:cs="Calibri"/>
                <w:b/>
                <w:kern w:val="0"/>
                <w:sz w:val="20"/>
                <w:szCs w:val="20"/>
                <w:lang w:eastAsia="sl-SI"/>
                <w14:ligatures w14:val="none"/>
              </w:rPr>
              <w:t>Q0242</w:t>
            </w:r>
          </w:p>
        </w:tc>
        <w:tc>
          <w:tcPr>
            <w:tcW w:w="1046" w:type="pct"/>
            <w:vAlign w:val="center"/>
          </w:tcPr>
          <w:p w14:paraId="4F3FDE9B"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r w:rsidRPr="002B6E98">
              <w:rPr>
                <w:rFonts w:ascii="Calibri" w:eastAsia="Times New Roman" w:hAnsi="Calibri" w:cs="Calibri"/>
                <w:b/>
                <w:kern w:val="0"/>
                <w:sz w:val="20"/>
                <w:szCs w:val="20"/>
                <w:lang w:eastAsia="sl-SI"/>
                <w14:ligatures w14:val="none"/>
              </w:rPr>
              <w:t>Z0032</w:t>
            </w:r>
          </w:p>
        </w:tc>
      </w:tr>
      <w:tr w:rsidR="002B6E98" w:rsidRPr="002B6E98" w14:paraId="4454B808" w14:textId="77777777" w:rsidTr="00870947">
        <w:trPr>
          <w:trHeight w:val="284"/>
        </w:trPr>
        <w:tc>
          <w:tcPr>
            <w:tcW w:w="487" w:type="pct"/>
            <w:shd w:val="clear" w:color="auto" w:fill="auto"/>
            <w:vAlign w:val="bottom"/>
          </w:tcPr>
          <w:p w14:paraId="5686FA93"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bottom"/>
          </w:tcPr>
          <w:p w14:paraId="1347CBF9"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97" w:type="pct"/>
            <w:shd w:val="clear" w:color="auto" w:fill="auto"/>
            <w:vAlign w:val="center"/>
          </w:tcPr>
          <w:p w14:paraId="4468B885"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245</w:t>
            </w:r>
          </w:p>
        </w:tc>
        <w:tc>
          <w:tcPr>
            <w:tcW w:w="1906" w:type="pct"/>
            <w:shd w:val="clear" w:color="auto" w:fill="auto"/>
            <w:vAlign w:val="center"/>
          </w:tcPr>
          <w:p w14:paraId="007B8E7A"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Izvajanje računalniške tomografije - CT</w:t>
            </w:r>
          </w:p>
        </w:tc>
        <w:tc>
          <w:tcPr>
            <w:tcW w:w="977" w:type="pct"/>
            <w:shd w:val="clear" w:color="auto" w:fill="auto"/>
            <w:vAlign w:val="center"/>
          </w:tcPr>
          <w:p w14:paraId="1F158EBA"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r w:rsidRPr="002B6E98">
              <w:rPr>
                <w:rFonts w:ascii="Calibri" w:eastAsia="Times New Roman" w:hAnsi="Calibri" w:cs="Calibri"/>
                <w:b/>
                <w:kern w:val="0"/>
                <w:sz w:val="20"/>
                <w:szCs w:val="20"/>
                <w:lang w:eastAsia="sl-SI"/>
                <w14:ligatures w14:val="none"/>
              </w:rPr>
              <w:t>Q0242</w:t>
            </w:r>
          </w:p>
        </w:tc>
        <w:tc>
          <w:tcPr>
            <w:tcW w:w="1046" w:type="pct"/>
            <w:vAlign w:val="center"/>
          </w:tcPr>
          <w:p w14:paraId="19113616" w14:textId="77777777" w:rsidR="002B6E98" w:rsidRPr="002B6E98" w:rsidRDefault="002B6E98" w:rsidP="002B6E98">
            <w:pPr>
              <w:spacing w:after="0" w:line="240" w:lineRule="auto"/>
              <w:jc w:val="center"/>
              <w:rPr>
                <w:rFonts w:ascii="Calibri" w:eastAsia="Times New Roman" w:hAnsi="Calibri" w:cs="Calibri"/>
                <w:bCs/>
                <w:kern w:val="0"/>
                <w:sz w:val="20"/>
                <w:szCs w:val="20"/>
                <w:lang w:eastAsia="sl-SI"/>
                <w14:ligatures w14:val="none"/>
              </w:rPr>
            </w:pPr>
            <w:r w:rsidRPr="002B6E98">
              <w:rPr>
                <w:rFonts w:ascii="Calibri" w:eastAsia="Times New Roman" w:hAnsi="Calibri" w:cs="Calibri"/>
                <w:b/>
                <w:kern w:val="0"/>
                <w:sz w:val="20"/>
                <w:szCs w:val="20"/>
                <w:lang w:eastAsia="sl-SI"/>
                <w14:ligatures w14:val="none"/>
              </w:rPr>
              <w:t>Z0032</w:t>
            </w:r>
          </w:p>
        </w:tc>
      </w:tr>
      <w:tr w:rsidR="002B6E98" w:rsidRPr="002B6E98" w14:paraId="5D87E2A8" w14:textId="77777777" w:rsidTr="00870947">
        <w:trPr>
          <w:trHeight w:val="284"/>
        </w:trPr>
        <w:tc>
          <w:tcPr>
            <w:tcW w:w="487" w:type="pct"/>
            <w:shd w:val="clear" w:color="auto" w:fill="auto"/>
            <w:vAlign w:val="bottom"/>
          </w:tcPr>
          <w:p w14:paraId="0124D86C"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bottom"/>
          </w:tcPr>
          <w:p w14:paraId="7D8F6A5E"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97" w:type="pct"/>
            <w:shd w:val="clear" w:color="auto" w:fill="auto"/>
            <w:vAlign w:val="center"/>
          </w:tcPr>
          <w:p w14:paraId="01F08EC4"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246</w:t>
            </w:r>
          </w:p>
        </w:tc>
        <w:tc>
          <w:tcPr>
            <w:tcW w:w="1906" w:type="pct"/>
            <w:shd w:val="clear" w:color="auto" w:fill="auto"/>
            <w:vAlign w:val="center"/>
          </w:tcPr>
          <w:p w14:paraId="04A1A28A"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Izvajanje ultrazvoka - UZ</w:t>
            </w:r>
          </w:p>
        </w:tc>
        <w:tc>
          <w:tcPr>
            <w:tcW w:w="977" w:type="pct"/>
            <w:shd w:val="clear" w:color="auto" w:fill="auto"/>
            <w:vAlign w:val="center"/>
          </w:tcPr>
          <w:p w14:paraId="47E5377D"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r w:rsidRPr="002B6E98">
              <w:rPr>
                <w:rFonts w:ascii="Calibri" w:eastAsia="Times New Roman" w:hAnsi="Calibri" w:cs="Calibri"/>
                <w:b/>
                <w:kern w:val="0"/>
                <w:sz w:val="20"/>
                <w:szCs w:val="20"/>
                <w:lang w:eastAsia="sl-SI"/>
                <w14:ligatures w14:val="none"/>
              </w:rPr>
              <w:t>Q0242</w:t>
            </w:r>
          </w:p>
        </w:tc>
        <w:tc>
          <w:tcPr>
            <w:tcW w:w="1046" w:type="pct"/>
            <w:vAlign w:val="center"/>
          </w:tcPr>
          <w:p w14:paraId="3F8E9F73" w14:textId="77777777" w:rsidR="002B6E98" w:rsidRPr="002B6E98" w:rsidRDefault="002B6E98" w:rsidP="002B6E98">
            <w:pPr>
              <w:spacing w:after="0" w:line="240" w:lineRule="auto"/>
              <w:jc w:val="center"/>
              <w:rPr>
                <w:rFonts w:ascii="Calibri" w:eastAsia="Times New Roman" w:hAnsi="Calibri" w:cs="Calibri"/>
                <w:bCs/>
                <w:kern w:val="0"/>
                <w:sz w:val="20"/>
                <w:szCs w:val="20"/>
                <w:lang w:eastAsia="sl-SI"/>
                <w14:ligatures w14:val="none"/>
              </w:rPr>
            </w:pPr>
            <w:r w:rsidRPr="002B6E98">
              <w:rPr>
                <w:rFonts w:ascii="Calibri" w:eastAsia="Times New Roman" w:hAnsi="Calibri" w:cs="Calibri"/>
                <w:bCs/>
                <w:kern w:val="0"/>
                <w:sz w:val="20"/>
                <w:szCs w:val="20"/>
                <w:lang w:eastAsia="sl-SI"/>
                <w14:ligatures w14:val="none"/>
              </w:rPr>
              <w:t>Z0032</w:t>
            </w:r>
          </w:p>
        </w:tc>
      </w:tr>
      <w:tr w:rsidR="002B6E98" w:rsidRPr="002B6E98" w14:paraId="4E014282" w14:textId="77777777" w:rsidTr="00870947">
        <w:trPr>
          <w:trHeight w:val="284"/>
        </w:trPr>
        <w:tc>
          <w:tcPr>
            <w:tcW w:w="487" w:type="pct"/>
            <w:shd w:val="clear" w:color="auto" w:fill="auto"/>
            <w:vAlign w:val="bottom"/>
          </w:tcPr>
          <w:p w14:paraId="410F25BE"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bottom"/>
          </w:tcPr>
          <w:p w14:paraId="7D27B446"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97" w:type="pct"/>
            <w:shd w:val="clear" w:color="auto" w:fill="auto"/>
            <w:vAlign w:val="center"/>
          </w:tcPr>
          <w:p w14:paraId="773BE1DB"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247</w:t>
            </w:r>
          </w:p>
        </w:tc>
        <w:tc>
          <w:tcPr>
            <w:tcW w:w="1906" w:type="pct"/>
            <w:shd w:val="clear" w:color="auto" w:fill="auto"/>
            <w:vAlign w:val="center"/>
          </w:tcPr>
          <w:p w14:paraId="4F547549"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Izvajanje rentgena - RTG</w:t>
            </w:r>
          </w:p>
        </w:tc>
        <w:tc>
          <w:tcPr>
            <w:tcW w:w="977" w:type="pct"/>
            <w:shd w:val="clear" w:color="auto" w:fill="auto"/>
            <w:vAlign w:val="center"/>
          </w:tcPr>
          <w:p w14:paraId="76244C8E"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r w:rsidRPr="002B6E98">
              <w:rPr>
                <w:rFonts w:ascii="Calibri" w:eastAsia="Times New Roman" w:hAnsi="Calibri" w:cs="Calibri"/>
                <w:b/>
                <w:kern w:val="0"/>
                <w:sz w:val="20"/>
                <w:szCs w:val="20"/>
                <w:lang w:eastAsia="sl-SI"/>
                <w14:ligatures w14:val="none"/>
              </w:rPr>
              <w:t>Q0242</w:t>
            </w:r>
          </w:p>
        </w:tc>
        <w:tc>
          <w:tcPr>
            <w:tcW w:w="1046" w:type="pct"/>
            <w:vAlign w:val="center"/>
          </w:tcPr>
          <w:p w14:paraId="6999D806" w14:textId="77777777" w:rsidR="002B6E98" w:rsidRPr="002B6E98" w:rsidRDefault="002B6E98" w:rsidP="002B6E98">
            <w:pPr>
              <w:spacing w:after="0" w:line="240" w:lineRule="auto"/>
              <w:jc w:val="center"/>
              <w:rPr>
                <w:rFonts w:ascii="Calibri" w:eastAsia="Times New Roman" w:hAnsi="Calibri" w:cs="Calibri"/>
                <w:bCs/>
                <w:kern w:val="0"/>
                <w:sz w:val="20"/>
                <w:szCs w:val="20"/>
                <w:lang w:eastAsia="sl-SI"/>
                <w14:ligatures w14:val="none"/>
              </w:rPr>
            </w:pPr>
            <w:r w:rsidRPr="002B6E98">
              <w:rPr>
                <w:rFonts w:ascii="Calibri" w:eastAsia="Times New Roman" w:hAnsi="Calibri" w:cs="Calibri"/>
                <w:b/>
                <w:kern w:val="0"/>
                <w:sz w:val="20"/>
                <w:szCs w:val="20"/>
                <w:lang w:eastAsia="sl-SI"/>
                <w14:ligatures w14:val="none"/>
              </w:rPr>
              <w:t>Z0032</w:t>
            </w:r>
          </w:p>
        </w:tc>
      </w:tr>
      <w:tr w:rsidR="002B6E98" w:rsidRPr="002B6E98" w14:paraId="7C65E20C" w14:textId="77777777" w:rsidTr="00870947">
        <w:trPr>
          <w:trHeight w:val="284"/>
        </w:trPr>
        <w:tc>
          <w:tcPr>
            <w:tcW w:w="487" w:type="pct"/>
            <w:shd w:val="clear" w:color="auto" w:fill="auto"/>
            <w:vAlign w:val="bottom"/>
          </w:tcPr>
          <w:p w14:paraId="21615763"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bottom"/>
          </w:tcPr>
          <w:p w14:paraId="2E62227E"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97" w:type="pct"/>
            <w:shd w:val="clear" w:color="auto" w:fill="auto"/>
            <w:vAlign w:val="center"/>
          </w:tcPr>
          <w:p w14:paraId="05D21817"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248</w:t>
            </w:r>
          </w:p>
        </w:tc>
        <w:tc>
          <w:tcPr>
            <w:tcW w:w="1906" w:type="pct"/>
            <w:shd w:val="clear" w:color="auto" w:fill="auto"/>
            <w:vAlign w:val="center"/>
          </w:tcPr>
          <w:p w14:paraId="67F2D570"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Izvajanje PET CT</w:t>
            </w:r>
          </w:p>
        </w:tc>
        <w:tc>
          <w:tcPr>
            <w:tcW w:w="977" w:type="pct"/>
            <w:shd w:val="clear" w:color="auto" w:fill="auto"/>
            <w:vAlign w:val="center"/>
          </w:tcPr>
          <w:p w14:paraId="69F31488"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r w:rsidRPr="002B6E98">
              <w:rPr>
                <w:rFonts w:ascii="Calibri" w:eastAsia="Times New Roman" w:hAnsi="Calibri" w:cs="Calibri"/>
                <w:b/>
                <w:kern w:val="0"/>
                <w:sz w:val="20"/>
                <w:szCs w:val="20"/>
                <w:lang w:eastAsia="sl-SI"/>
                <w14:ligatures w14:val="none"/>
              </w:rPr>
              <w:t>Q0242</w:t>
            </w:r>
          </w:p>
        </w:tc>
        <w:tc>
          <w:tcPr>
            <w:tcW w:w="1046" w:type="pct"/>
            <w:vAlign w:val="center"/>
          </w:tcPr>
          <w:p w14:paraId="2D67A65C" w14:textId="77777777" w:rsidR="002B6E98" w:rsidRPr="002B6E98" w:rsidRDefault="002B6E98" w:rsidP="002B6E98">
            <w:pPr>
              <w:spacing w:after="0" w:line="240" w:lineRule="auto"/>
              <w:jc w:val="center"/>
              <w:rPr>
                <w:rFonts w:ascii="Calibri" w:eastAsia="Times New Roman" w:hAnsi="Calibri" w:cs="Calibri"/>
                <w:bCs/>
                <w:kern w:val="0"/>
                <w:sz w:val="20"/>
                <w:szCs w:val="20"/>
                <w:lang w:eastAsia="sl-SI"/>
                <w14:ligatures w14:val="none"/>
              </w:rPr>
            </w:pPr>
            <w:r w:rsidRPr="002B6E98">
              <w:rPr>
                <w:rFonts w:ascii="Calibri" w:eastAsia="Times New Roman" w:hAnsi="Calibri" w:cs="Calibri"/>
                <w:b/>
                <w:kern w:val="0"/>
                <w:sz w:val="20"/>
                <w:szCs w:val="20"/>
                <w:lang w:eastAsia="sl-SI"/>
                <w14:ligatures w14:val="none"/>
              </w:rPr>
              <w:t>Z0032</w:t>
            </w:r>
          </w:p>
        </w:tc>
      </w:tr>
    </w:tbl>
    <w:p w14:paraId="6B9DE343" w14:textId="77777777" w:rsidR="002B6E98" w:rsidRDefault="002B6E98" w:rsidP="002B6E98">
      <w:pPr>
        <w:spacing w:after="0" w:line="240" w:lineRule="auto"/>
        <w:contextualSpacing/>
        <w:jc w:val="both"/>
        <w:rPr>
          <w:rFonts w:ascii="Calibri" w:eastAsia="Calibri" w:hAnsi="Calibri" w:cs="Arial"/>
          <w:color w:val="000000"/>
          <w:kern w:val="0"/>
          <w14:ligatures w14:val="none"/>
        </w:rPr>
      </w:pPr>
    </w:p>
    <w:p w14:paraId="7B06734C" w14:textId="77777777" w:rsidR="001C75A8" w:rsidRDefault="001C75A8" w:rsidP="002B6E98">
      <w:pPr>
        <w:spacing w:after="0" w:line="240" w:lineRule="auto"/>
        <w:contextualSpacing/>
        <w:jc w:val="both"/>
        <w:rPr>
          <w:rFonts w:ascii="Calibri" w:eastAsia="Calibri" w:hAnsi="Calibri" w:cs="Arial"/>
          <w:color w:val="000000"/>
          <w:kern w:val="0"/>
          <w14:ligatures w14:val="none"/>
        </w:rPr>
      </w:pPr>
    </w:p>
    <w:p w14:paraId="372A7C7C" w14:textId="77777777" w:rsidR="001C75A8" w:rsidRDefault="001C75A8" w:rsidP="002B6E98">
      <w:pPr>
        <w:spacing w:after="0" w:line="240" w:lineRule="auto"/>
        <w:contextualSpacing/>
        <w:jc w:val="both"/>
        <w:rPr>
          <w:rFonts w:ascii="Calibri" w:eastAsia="Calibri" w:hAnsi="Calibri" w:cs="Arial"/>
          <w:color w:val="000000"/>
          <w:kern w:val="0"/>
          <w14:ligatures w14:val="none"/>
        </w:rPr>
      </w:pPr>
    </w:p>
    <w:p w14:paraId="4F14E7D2" w14:textId="77777777" w:rsidR="001C75A8" w:rsidRDefault="001C75A8" w:rsidP="002B6E98">
      <w:pPr>
        <w:spacing w:after="0" w:line="240" w:lineRule="auto"/>
        <w:contextualSpacing/>
        <w:jc w:val="both"/>
        <w:rPr>
          <w:rFonts w:ascii="Calibri" w:eastAsia="Calibri" w:hAnsi="Calibri" w:cs="Arial"/>
          <w:color w:val="000000"/>
          <w:kern w:val="0"/>
          <w14:ligatures w14:val="none"/>
        </w:rPr>
      </w:pPr>
    </w:p>
    <w:p w14:paraId="6F121839" w14:textId="77777777" w:rsidR="001C75A8" w:rsidRDefault="001C75A8" w:rsidP="002B6E98">
      <w:pPr>
        <w:spacing w:after="0" w:line="240" w:lineRule="auto"/>
        <w:contextualSpacing/>
        <w:jc w:val="both"/>
        <w:rPr>
          <w:rFonts w:ascii="Calibri" w:eastAsia="Calibri" w:hAnsi="Calibri" w:cs="Arial"/>
          <w:color w:val="000000"/>
          <w:kern w:val="0"/>
          <w14:ligatures w14:val="none"/>
        </w:rPr>
      </w:pPr>
    </w:p>
    <w:p w14:paraId="1D82B55C" w14:textId="77777777" w:rsidR="001C75A8" w:rsidRPr="002B6E98" w:rsidRDefault="001C75A8" w:rsidP="002B6E98">
      <w:pPr>
        <w:spacing w:after="0" w:line="240" w:lineRule="auto"/>
        <w:contextualSpacing/>
        <w:jc w:val="both"/>
        <w:rPr>
          <w:rFonts w:ascii="Calibri" w:eastAsia="Calibri" w:hAnsi="Calibri" w:cs="Arial"/>
          <w:color w:val="000000"/>
          <w:kern w:val="0"/>
          <w14:ligatures w14:val="none"/>
        </w:rPr>
      </w:pPr>
    </w:p>
    <w:p w14:paraId="232479C0" w14:textId="77777777" w:rsidR="002B6E98" w:rsidRPr="002B6E98" w:rsidRDefault="002B6E98" w:rsidP="002B6E98">
      <w:pPr>
        <w:numPr>
          <w:ilvl w:val="0"/>
          <w:numId w:val="10"/>
        </w:numPr>
        <w:spacing w:after="0" w:line="240" w:lineRule="auto"/>
        <w:ind w:left="357" w:hanging="357"/>
        <w:contextualSpacing/>
        <w:jc w:val="both"/>
        <w:rPr>
          <w:rFonts w:ascii="Calibri" w:eastAsia="Calibri" w:hAnsi="Calibri" w:cs="Arial"/>
          <w:color w:val="000000"/>
          <w:kern w:val="0"/>
          <w14:ligatures w14:val="none"/>
        </w:rPr>
      </w:pPr>
      <w:r w:rsidRPr="002B6E98">
        <w:rPr>
          <w:rFonts w:ascii="Calibri" w:eastAsia="Calibri" w:hAnsi="Calibri" w:cs="Arial"/>
          <w:color w:val="000000"/>
          <w:kern w:val="0"/>
          <w14:ligatures w14:val="none"/>
        </w:rPr>
        <w:lastRenderedPageBreak/>
        <w:t>K2 »VZD s storitvami glede na vrsto dokumenta po strukturi«:</w:t>
      </w:r>
    </w:p>
    <w:p w14:paraId="495F90B1" w14:textId="77777777" w:rsidR="002B6E98" w:rsidRPr="002B6E98" w:rsidRDefault="002B6E98" w:rsidP="002B6E98">
      <w:pPr>
        <w:spacing w:after="0" w:line="240" w:lineRule="auto"/>
        <w:jc w:val="both"/>
        <w:rPr>
          <w:rFonts w:ascii="Calibri" w:eastAsia="Calibri" w:hAnsi="Calibri" w:cs="Arial"/>
          <w:color w:val="000000"/>
          <w:kern w:val="0"/>
          <w:sz w:val="16"/>
          <w:szCs w:val="16"/>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540"/>
        <w:gridCol w:w="540"/>
        <w:gridCol w:w="3504"/>
        <w:gridCol w:w="1303"/>
        <w:gridCol w:w="1301"/>
        <w:gridCol w:w="1299"/>
      </w:tblGrid>
      <w:tr w:rsidR="002B6E98" w:rsidRPr="002B6E98" w14:paraId="54936C16" w14:textId="77777777" w:rsidTr="00870947">
        <w:trPr>
          <w:trHeight w:val="336"/>
        </w:trPr>
        <w:tc>
          <w:tcPr>
            <w:tcW w:w="487" w:type="pct"/>
            <w:shd w:val="clear" w:color="auto" w:fill="auto"/>
            <w:vAlign w:val="bottom"/>
          </w:tcPr>
          <w:p w14:paraId="723EBD40"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437" w:type="pct"/>
            <w:gridSpan w:val="3"/>
            <w:shd w:val="clear" w:color="auto" w:fill="auto"/>
            <w:vAlign w:val="bottom"/>
          </w:tcPr>
          <w:p w14:paraId="6BEF301E"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693" w:type="pct"/>
          </w:tcPr>
          <w:p w14:paraId="5215D014" w14:textId="77777777" w:rsidR="002B6E98" w:rsidRPr="002B6E98" w:rsidRDefault="002B6E98" w:rsidP="002B6E98">
            <w:pPr>
              <w:spacing w:after="0" w:line="240" w:lineRule="auto"/>
              <w:jc w:val="center"/>
              <w:rPr>
                <w:rFonts w:ascii="Calibri" w:eastAsia="Times New Roman" w:hAnsi="Calibri" w:cs="Calibri"/>
                <w:iCs/>
                <w:kern w:val="0"/>
                <w:sz w:val="20"/>
                <w:szCs w:val="20"/>
                <w:lang w:eastAsia="sl-SI"/>
                <w14:ligatures w14:val="none"/>
              </w:rPr>
            </w:pPr>
            <w:proofErr w:type="gramStart"/>
            <w:r w:rsidRPr="002B6E98">
              <w:rPr>
                <w:rFonts w:ascii="Calibri" w:eastAsia="Times New Roman" w:hAnsi="Calibri" w:cs="Calibri"/>
                <w:iCs/>
                <w:kern w:val="0"/>
                <w:sz w:val="20"/>
                <w:szCs w:val="20"/>
                <w:lang w:eastAsia="sl-SI"/>
                <w14:ligatures w14:val="none"/>
              </w:rPr>
              <w:t>VD</w:t>
            </w:r>
            <w:proofErr w:type="gramEnd"/>
            <w:r w:rsidRPr="002B6E98">
              <w:rPr>
                <w:rFonts w:ascii="Calibri" w:eastAsia="Times New Roman" w:hAnsi="Calibri" w:cs="Calibri"/>
                <w:iCs/>
                <w:kern w:val="0"/>
                <w:sz w:val="20"/>
                <w:szCs w:val="20"/>
                <w:lang w:eastAsia="sl-SI"/>
                <w14:ligatures w14:val="none"/>
              </w:rPr>
              <w:t xml:space="preserve"> 1-3 </w:t>
            </w:r>
          </w:p>
          <w:p w14:paraId="29DC7FBC" w14:textId="77777777" w:rsidR="002B6E98" w:rsidRPr="002B6E98" w:rsidRDefault="002B6E98" w:rsidP="002B6E98">
            <w:pPr>
              <w:spacing w:after="0" w:line="240" w:lineRule="auto"/>
              <w:jc w:val="center"/>
              <w:rPr>
                <w:rFonts w:ascii="Calibri" w:eastAsia="Times New Roman" w:hAnsi="Calibri" w:cs="Calibri"/>
                <w:iCs/>
                <w:kern w:val="0"/>
                <w:sz w:val="20"/>
                <w:szCs w:val="20"/>
                <w:lang w:eastAsia="sl-SI"/>
                <w14:ligatures w14:val="none"/>
              </w:rPr>
            </w:pPr>
            <w:r w:rsidRPr="002B6E98">
              <w:rPr>
                <w:rFonts w:ascii="Calibri" w:eastAsia="Times New Roman" w:hAnsi="Calibri" w:cs="Calibri"/>
                <w:iCs/>
                <w:kern w:val="0"/>
                <w:sz w:val="20"/>
                <w:szCs w:val="20"/>
                <w:lang w:eastAsia="sl-SI"/>
                <w14:ligatures w14:val="none"/>
              </w:rPr>
              <w:t>Obravnava</w:t>
            </w:r>
          </w:p>
          <w:p w14:paraId="0B1D1B6D" w14:textId="77777777" w:rsidR="002B6E98" w:rsidRPr="002B6E98" w:rsidRDefault="002B6E98" w:rsidP="002B6E98">
            <w:pPr>
              <w:spacing w:after="0" w:line="240" w:lineRule="auto"/>
              <w:jc w:val="center"/>
              <w:rPr>
                <w:rFonts w:ascii="Calibri" w:eastAsia="Times New Roman" w:hAnsi="Calibri" w:cs="Calibri"/>
                <w:iCs/>
                <w:kern w:val="0"/>
                <w:sz w:val="20"/>
                <w:szCs w:val="20"/>
                <w:lang w:eastAsia="sl-SI"/>
                <w14:ligatures w14:val="none"/>
              </w:rPr>
            </w:pPr>
            <w:r w:rsidRPr="002B6E98">
              <w:rPr>
                <w:rFonts w:ascii="Calibri" w:eastAsia="Times New Roman" w:hAnsi="Calibri" w:cs="Calibri"/>
                <w:iCs/>
                <w:kern w:val="0"/>
                <w:sz w:val="20"/>
                <w:szCs w:val="20"/>
                <w:lang w:eastAsia="sl-SI"/>
                <w14:ligatures w14:val="none"/>
              </w:rPr>
              <w:t xml:space="preserve">Opr. </w:t>
            </w:r>
            <w:proofErr w:type="spellStart"/>
            <w:r w:rsidRPr="002B6E98">
              <w:rPr>
                <w:rFonts w:ascii="Calibri" w:eastAsia="Times New Roman" w:hAnsi="Calibri" w:cs="Calibri"/>
                <w:iCs/>
                <w:kern w:val="0"/>
                <w:sz w:val="20"/>
                <w:szCs w:val="20"/>
                <w:lang w:eastAsia="sl-SI"/>
                <w14:ligatures w14:val="none"/>
              </w:rPr>
              <w:t>stor</w:t>
            </w:r>
            <w:proofErr w:type="spellEnd"/>
            <w:r w:rsidRPr="002B6E98">
              <w:rPr>
                <w:rFonts w:ascii="Calibri" w:eastAsia="Times New Roman" w:hAnsi="Calibri" w:cs="Calibri"/>
                <w:iCs/>
                <w:kern w:val="0"/>
                <w:sz w:val="20"/>
                <w:szCs w:val="20"/>
                <w:lang w:eastAsia="sl-SI"/>
                <w14:ligatures w14:val="none"/>
              </w:rPr>
              <w:t xml:space="preserve">. </w:t>
            </w:r>
          </w:p>
        </w:tc>
        <w:tc>
          <w:tcPr>
            <w:tcW w:w="692" w:type="pct"/>
          </w:tcPr>
          <w:p w14:paraId="76B1ED0D" w14:textId="77777777" w:rsidR="002B6E98" w:rsidRPr="002B6E98" w:rsidRDefault="002B6E98" w:rsidP="002B6E98">
            <w:pPr>
              <w:spacing w:after="0" w:line="240" w:lineRule="auto"/>
              <w:jc w:val="center"/>
              <w:rPr>
                <w:rFonts w:ascii="Calibri" w:eastAsia="Times New Roman" w:hAnsi="Calibri" w:cs="Calibri"/>
                <w:iCs/>
                <w:kern w:val="0"/>
                <w:sz w:val="20"/>
                <w:szCs w:val="20"/>
                <w:lang w:eastAsia="sl-SI"/>
                <w14:ligatures w14:val="none"/>
              </w:rPr>
            </w:pPr>
            <w:proofErr w:type="gramStart"/>
            <w:r w:rsidRPr="002B6E98">
              <w:rPr>
                <w:rFonts w:ascii="Calibri" w:eastAsia="Times New Roman" w:hAnsi="Calibri" w:cs="Calibri"/>
                <w:iCs/>
                <w:kern w:val="0"/>
                <w:sz w:val="20"/>
                <w:szCs w:val="20"/>
                <w:lang w:eastAsia="sl-SI"/>
                <w14:ligatures w14:val="none"/>
              </w:rPr>
              <w:t>VD</w:t>
            </w:r>
            <w:proofErr w:type="gramEnd"/>
            <w:r w:rsidRPr="002B6E98">
              <w:rPr>
                <w:rFonts w:ascii="Calibri" w:eastAsia="Times New Roman" w:hAnsi="Calibri" w:cs="Calibri"/>
                <w:iCs/>
                <w:kern w:val="0"/>
                <w:sz w:val="20"/>
                <w:szCs w:val="20"/>
                <w:lang w:eastAsia="sl-SI"/>
                <w14:ligatures w14:val="none"/>
              </w:rPr>
              <w:t xml:space="preserve"> 4-6 </w:t>
            </w:r>
          </w:p>
          <w:p w14:paraId="22DFFE5D" w14:textId="77777777" w:rsidR="002B6E98" w:rsidRPr="002B6E98" w:rsidRDefault="002B6E98" w:rsidP="002B6E98">
            <w:pPr>
              <w:spacing w:after="0" w:line="240" w:lineRule="auto"/>
              <w:jc w:val="center"/>
              <w:rPr>
                <w:rFonts w:ascii="Calibri" w:eastAsia="Times New Roman" w:hAnsi="Calibri" w:cs="Calibri"/>
                <w:iCs/>
                <w:kern w:val="0"/>
                <w:sz w:val="20"/>
                <w:szCs w:val="20"/>
                <w:lang w:eastAsia="sl-SI"/>
                <w14:ligatures w14:val="none"/>
              </w:rPr>
            </w:pPr>
            <w:r w:rsidRPr="002B6E98">
              <w:rPr>
                <w:rFonts w:ascii="Calibri" w:eastAsia="Times New Roman" w:hAnsi="Calibri" w:cs="Calibri"/>
                <w:iCs/>
                <w:kern w:val="0"/>
                <w:sz w:val="20"/>
                <w:szCs w:val="20"/>
                <w:lang w:eastAsia="sl-SI"/>
                <w14:ligatures w14:val="none"/>
              </w:rPr>
              <w:t>Obravnava</w:t>
            </w:r>
          </w:p>
          <w:p w14:paraId="062E0C55" w14:textId="77777777" w:rsidR="002B6E98" w:rsidRPr="002B6E98" w:rsidRDefault="002B6E98" w:rsidP="002B6E98">
            <w:pPr>
              <w:spacing w:after="0" w:line="240" w:lineRule="auto"/>
              <w:jc w:val="center"/>
              <w:rPr>
                <w:rFonts w:ascii="Calibri" w:eastAsia="Times New Roman" w:hAnsi="Calibri" w:cs="Calibri"/>
                <w:iCs/>
                <w:kern w:val="0"/>
                <w:sz w:val="20"/>
                <w:szCs w:val="20"/>
                <w:lang w:eastAsia="sl-SI"/>
                <w14:ligatures w14:val="none"/>
              </w:rPr>
            </w:pPr>
            <w:r w:rsidRPr="002B6E98">
              <w:rPr>
                <w:rFonts w:ascii="Calibri" w:eastAsia="Times New Roman" w:hAnsi="Calibri" w:cs="Calibri"/>
                <w:iCs/>
                <w:kern w:val="0"/>
                <w:sz w:val="20"/>
                <w:szCs w:val="20"/>
                <w:lang w:eastAsia="sl-SI"/>
                <w14:ligatures w14:val="none"/>
              </w:rPr>
              <w:t xml:space="preserve">Opr. </w:t>
            </w:r>
            <w:proofErr w:type="spellStart"/>
            <w:r w:rsidRPr="002B6E98">
              <w:rPr>
                <w:rFonts w:ascii="Calibri" w:eastAsia="Times New Roman" w:hAnsi="Calibri" w:cs="Calibri"/>
                <w:iCs/>
                <w:kern w:val="0"/>
                <w:sz w:val="20"/>
                <w:szCs w:val="20"/>
                <w:lang w:eastAsia="sl-SI"/>
                <w14:ligatures w14:val="none"/>
              </w:rPr>
              <w:t>stor</w:t>
            </w:r>
            <w:proofErr w:type="spellEnd"/>
          </w:p>
        </w:tc>
        <w:tc>
          <w:tcPr>
            <w:tcW w:w="691" w:type="pct"/>
            <w:vAlign w:val="center"/>
          </w:tcPr>
          <w:p w14:paraId="2F9BC47D" w14:textId="77777777" w:rsidR="002B6E98" w:rsidRPr="002B6E98" w:rsidRDefault="002B6E98" w:rsidP="002B6E98">
            <w:pPr>
              <w:spacing w:after="0" w:line="240" w:lineRule="auto"/>
              <w:jc w:val="center"/>
              <w:rPr>
                <w:rFonts w:ascii="Calibri" w:eastAsia="Times New Roman" w:hAnsi="Calibri" w:cs="Calibri"/>
                <w:iCs/>
                <w:kern w:val="0"/>
                <w:sz w:val="20"/>
                <w:szCs w:val="20"/>
                <w:lang w:eastAsia="sl-SI"/>
                <w14:ligatures w14:val="none"/>
              </w:rPr>
            </w:pPr>
            <w:proofErr w:type="gramStart"/>
            <w:r w:rsidRPr="002B6E98">
              <w:rPr>
                <w:rFonts w:ascii="Calibri" w:eastAsia="Times New Roman" w:hAnsi="Calibri" w:cs="Calibri"/>
                <w:iCs/>
                <w:kern w:val="0"/>
                <w:sz w:val="20"/>
                <w:szCs w:val="20"/>
                <w:lang w:eastAsia="sl-SI"/>
                <w14:ligatures w14:val="none"/>
              </w:rPr>
              <w:t>VD</w:t>
            </w:r>
            <w:proofErr w:type="gramEnd"/>
            <w:r w:rsidRPr="002B6E98">
              <w:rPr>
                <w:rFonts w:ascii="Calibri" w:eastAsia="Times New Roman" w:hAnsi="Calibri" w:cs="Calibri"/>
                <w:iCs/>
                <w:kern w:val="0"/>
                <w:sz w:val="20"/>
                <w:szCs w:val="20"/>
                <w:lang w:eastAsia="sl-SI"/>
                <w14:ligatures w14:val="none"/>
              </w:rPr>
              <w:t xml:space="preserve"> 15-16 </w:t>
            </w:r>
          </w:p>
          <w:p w14:paraId="05CDBE50" w14:textId="77777777" w:rsidR="002B6E98" w:rsidRPr="002B6E98" w:rsidRDefault="002B6E98" w:rsidP="002B6E98">
            <w:pPr>
              <w:spacing w:after="0" w:line="240" w:lineRule="auto"/>
              <w:jc w:val="center"/>
              <w:rPr>
                <w:rFonts w:ascii="Calibri" w:eastAsia="Times New Roman" w:hAnsi="Calibri" w:cs="Calibri"/>
                <w:iCs/>
                <w:kern w:val="0"/>
                <w:sz w:val="20"/>
                <w:szCs w:val="20"/>
                <w:lang w:eastAsia="sl-SI"/>
                <w14:ligatures w14:val="none"/>
              </w:rPr>
            </w:pPr>
            <w:r w:rsidRPr="002B6E98">
              <w:rPr>
                <w:rFonts w:ascii="Calibri" w:eastAsia="Times New Roman" w:hAnsi="Calibri" w:cs="Calibri"/>
                <w:iCs/>
                <w:kern w:val="0"/>
                <w:sz w:val="20"/>
                <w:szCs w:val="20"/>
                <w:lang w:eastAsia="sl-SI"/>
                <w14:ligatures w14:val="none"/>
              </w:rPr>
              <w:t xml:space="preserve"> Obravnava </w:t>
            </w:r>
          </w:p>
          <w:p w14:paraId="410AC0CE" w14:textId="77777777" w:rsidR="002B6E98" w:rsidRPr="002B6E98" w:rsidRDefault="002B6E98" w:rsidP="002B6E98">
            <w:pPr>
              <w:spacing w:after="0" w:line="240" w:lineRule="auto"/>
              <w:jc w:val="center"/>
              <w:rPr>
                <w:rFonts w:ascii="Calibri" w:eastAsia="Times New Roman" w:hAnsi="Calibri" w:cs="Calibri"/>
                <w:iCs/>
                <w:kern w:val="0"/>
                <w:sz w:val="20"/>
                <w:szCs w:val="20"/>
                <w:lang w:eastAsia="sl-SI"/>
                <w14:ligatures w14:val="none"/>
              </w:rPr>
            </w:pPr>
            <w:r w:rsidRPr="002B6E98">
              <w:rPr>
                <w:rFonts w:ascii="Calibri" w:eastAsia="Times New Roman" w:hAnsi="Calibri" w:cs="Calibri"/>
                <w:iCs/>
                <w:kern w:val="0"/>
                <w:sz w:val="20"/>
                <w:szCs w:val="20"/>
                <w:lang w:eastAsia="sl-SI"/>
                <w14:ligatures w14:val="none"/>
              </w:rPr>
              <w:t xml:space="preserve">Opr. </w:t>
            </w:r>
            <w:proofErr w:type="spellStart"/>
            <w:r w:rsidRPr="002B6E98">
              <w:rPr>
                <w:rFonts w:ascii="Calibri" w:eastAsia="Times New Roman" w:hAnsi="Calibri" w:cs="Calibri"/>
                <w:iCs/>
                <w:kern w:val="0"/>
                <w:sz w:val="20"/>
                <w:szCs w:val="20"/>
                <w:lang w:eastAsia="sl-SI"/>
                <w14:ligatures w14:val="none"/>
              </w:rPr>
              <w:t>stor</w:t>
            </w:r>
            <w:proofErr w:type="spellEnd"/>
            <w:r w:rsidRPr="002B6E98">
              <w:rPr>
                <w:rFonts w:ascii="Calibri" w:eastAsia="Times New Roman" w:hAnsi="Calibri" w:cs="Calibri"/>
                <w:iCs/>
                <w:kern w:val="0"/>
                <w:sz w:val="20"/>
                <w:szCs w:val="20"/>
                <w:lang w:eastAsia="sl-SI"/>
                <w14:ligatures w14:val="none"/>
              </w:rPr>
              <w:t>.</w:t>
            </w:r>
          </w:p>
        </w:tc>
      </w:tr>
      <w:tr w:rsidR="002B6E98" w:rsidRPr="002B6E98" w14:paraId="08894732" w14:textId="77777777" w:rsidTr="00870947">
        <w:trPr>
          <w:trHeight w:val="283"/>
        </w:trPr>
        <w:tc>
          <w:tcPr>
            <w:tcW w:w="487" w:type="pct"/>
            <w:shd w:val="clear" w:color="auto" w:fill="auto"/>
            <w:vAlign w:val="center"/>
          </w:tcPr>
          <w:p w14:paraId="36A66C3F"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roofErr w:type="spellStart"/>
            <w:r w:rsidRPr="002B6E98">
              <w:rPr>
                <w:rFonts w:ascii="Calibri" w:eastAsia="Times New Roman" w:hAnsi="Calibri" w:cs="Calibri"/>
                <w:kern w:val="0"/>
                <w:sz w:val="20"/>
                <w:szCs w:val="20"/>
                <w:lang w:eastAsia="sl-SI"/>
                <w14:ligatures w14:val="none"/>
              </w:rPr>
              <w:t>R86.220</w:t>
            </w:r>
            <w:proofErr w:type="spellEnd"/>
          </w:p>
        </w:tc>
        <w:tc>
          <w:tcPr>
            <w:tcW w:w="2437" w:type="pct"/>
            <w:gridSpan w:val="3"/>
            <w:shd w:val="clear" w:color="auto" w:fill="auto"/>
            <w:vAlign w:val="center"/>
          </w:tcPr>
          <w:p w14:paraId="29938813"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Specializirana zdravstvena dejavnost</w:t>
            </w:r>
          </w:p>
        </w:tc>
        <w:tc>
          <w:tcPr>
            <w:tcW w:w="693" w:type="pct"/>
          </w:tcPr>
          <w:p w14:paraId="1BD81CEB"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692" w:type="pct"/>
          </w:tcPr>
          <w:p w14:paraId="4CDA18F2"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691" w:type="pct"/>
            <w:vAlign w:val="bottom"/>
          </w:tcPr>
          <w:p w14:paraId="65FBD0E1"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r>
      <w:tr w:rsidR="002B6E98" w:rsidRPr="002B6E98" w14:paraId="13E2525A" w14:textId="77777777" w:rsidTr="00870947">
        <w:trPr>
          <w:trHeight w:val="283"/>
        </w:trPr>
        <w:tc>
          <w:tcPr>
            <w:tcW w:w="487" w:type="pct"/>
            <w:shd w:val="clear" w:color="auto" w:fill="auto"/>
            <w:vAlign w:val="bottom"/>
          </w:tcPr>
          <w:p w14:paraId="157CFB85"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 </w:t>
            </w:r>
          </w:p>
        </w:tc>
        <w:tc>
          <w:tcPr>
            <w:tcW w:w="287" w:type="pct"/>
            <w:shd w:val="clear" w:color="auto" w:fill="auto"/>
            <w:vAlign w:val="center"/>
          </w:tcPr>
          <w:p w14:paraId="76C9D330"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231</w:t>
            </w:r>
          </w:p>
        </w:tc>
        <w:tc>
          <w:tcPr>
            <w:tcW w:w="2149" w:type="pct"/>
            <w:gridSpan w:val="2"/>
            <w:shd w:val="clear" w:color="auto" w:fill="auto"/>
            <w:vAlign w:val="center"/>
          </w:tcPr>
          <w:p w14:paraId="37B7C948"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Radiologija v specialistični zunajbolnišnični dejavnosti</w:t>
            </w:r>
          </w:p>
        </w:tc>
        <w:tc>
          <w:tcPr>
            <w:tcW w:w="693" w:type="pct"/>
          </w:tcPr>
          <w:p w14:paraId="20B197EA"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692" w:type="pct"/>
          </w:tcPr>
          <w:p w14:paraId="581DADCB"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691" w:type="pct"/>
            <w:vAlign w:val="bottom"/>
          </w:tcPr>
          <w:p w14:paraId="05A13105"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r>
      <w:tr w:rsidR="002B6E98" w:rsidRPr="002B6E98" w14:paraId="44E856AF" w14:textId="77777777" w:rsidTr="00870947">
        <w:trPr>
          <w:trHeight w:val="283"/>
        </w:trPr>
        <w:tc>
          <w:tcPr>
            <w:tcW w:w="487" w:type="pct"/>
            <w:shd w:val="clear" w:color="auto" w:fill="auto"/>
            <w:vAlign w:val="bottom"/>
          </w:tcPr>
          <w:p w14:paraId="6C7E0FBF"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bottom"/>
          </w:tcPr>
          <w:p w14:paraId="3B2F1669"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center"/>
          </w:tcPr>
          <w:p w14:paraId="187B9616"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211</w:t>
            </w:r>
          </w:p>
        </w:tc>
        <w:tc>
          <w:tcPr>
            <w:tcW w:w="1862" w:type="pct"/>
            <w:shd w:val="clear" w:color="auto" w:fill="auto"/>
            <w:vAlign w:val="center"/>
          </w:tcPr>
          <w:p w14:paraId="58397899"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Izvajanje mamografije</w:t>
            </w:r>
          </w:p>
        </w:tc>
        <w:tc>
          <w:tcPr>
            <w:tcW w:w="693" w:type="pct"/>
          </w:tcPr>
          <w:p w14:paraId="2FD45EAC" w14:textId="77777777" w:rsidR="002B6E98" w:rsidRPr="002B6E98" w:rsidRDefault="002B6E98" w:rsidP="002B6E98">
            <w:pPr>
              <w:spacing w:after="0" w:line="240" w:lineRule="auto"/>
              <w:jc w:val="center"/>
              <w:rPr>
                <w:rFonts w:ascii="Calibri" w:eastAsia="Times New Roman" w:hAnsi="Calibri" w:cs="Calibri"/>
                <w:b/>
                <w:bCs/>
                <w:kern w:val="0"/>
                <w:sz w:val="20"/>
                <w:szCs w:val="20"/>
                <w:lang w:eastAsia="sl-SI"/>
                <w14:ligatures w14:val="none"/>
              </w:rPr>
            </w:pPr>
          </w:p>
        </w:tc>
        <w:tc>
          <w:tcPr>
            <w:tcW w:w="692" w:type="pct"/>
          </w:tcPr>
          <w:p w14:paraId="0140C534" w14:textId="77777777" w:rsidR="002B6E98" w:rsidRPr="002B6E98" w:rsidRDefault="002B6E98" w:rsidP="002B6E98">
            <w:pPr>
              <w:spacing w:after="0" w:line="240" w:lineRule="auto"/>
              <w:jc w:val="center"/>
              <w:rPr>
                <w:rFonts w:ascii="Calibri" w:eastAsia="Times New Roman" w:hAnsi="Calibri" w:cs="Calibri"/>
                <w:b/>
                <w:bCs/>
                <w:kern w:val="0"/>
                <w:sz w:val="20"/>
                <w:szCs w:val="20"/>
                <w:lang w:eastAsia="sl-SI"/>
                <w14:ligatures w14:val="none"/>
              </w:rPr>
            </w:pPr>
            <w:r w:rsidRPr="002B6E98">
              <w:rPr>
                <w:rFonts w:ascii="Calibri" w:eastAsia="Times New Roman" w:hAnsi="Calibri" w:cs="Calibri"/>
                <w:b/>
                <w:bCs/>
                <w:kern w:val="0"/>
                <w:sz w:val="20"/>
                <w:szCs w:val="20"/>
                <w:lang w:eastAsia="sl-SI"/>
                <w14:ligatures w14:val="none"/>
              </w:rPr>
              <w:t>Q0242</w:t>
            </w:r>
          </w:p>
        </w:tc>
        <w:tc>
          <w:tcPr>
            <w:tcW w:w="691" w:type="pct"/>
            <w:vAlign w:val="center"/>
          </w:tcPr>
          <w:p w14:paraId="2CDA11C4" w14:textId="77777777" w:rsidR="002B6E98" w:rsidRPr="002B6E98" w:rsidRDefault="002B6E98" w:rsidP="002B6E98">
            <w:pPr>
              <w:spacing w:after="0" w:line="240" w:lineRule="auto"/>
              <w:jc w:val="center"/>
              <w:rPr>
                <w:rFonts w:ascii="Calibri" w:eastAsia="Times New Roman" w:hAnsi="Calibri" w:cs="Calibri"/>
                <w:b/>
                <w:bCs/>
                <w:kern w:val="0"/>
                <w:sz w:val="20"/>
                <w:szCs w:val="20"/>
                <w:lang w:eastAsia="sl-SI"/>
                <w14:ligatures w14:val="none"/>
              </w:rPr>
            </w:pPr>
            <w:r w:rsidRPr="002B6E98">
              <w:rPr>
                <w:rFonts w:ascii="Calibri" w:eastAsia="Times New Roman" w:hAnsi="Calibri" w:cs="Calibri"/>
                <w:b/>
                <w:bCs/>
                <w:kern w:val="0"/>
                <w:sz w:val="20"/>
                <w:szCs w:val="20"/>
                <w:lang w:eastAsia="sl-SI"/>
                <w14:ligatures w14:val="none"/>
              </w:rPr>
              <w:t>Q0242</w:t>
            </w:r>
          </w:p>
        </w:tc>
      </w:tr>
      <w:tr w:rsidR="002B6E98" w:rsidRPr="002B6E98" w14:paraId="262BC490" w14:textId="77777777" w:rsidTr="00870947">
        <w:trPr>
          <w:trHeight w:val="283"/>
        </w:trPr>
        <w:tc>
          <w:tcPr>
            <w:tcW w:w="487" w:type="pct"/>
            <w:shd w:val="clear" w:color="auto" w:fill="auto"/>
            <w:vAlign w:val="bottom"/>
          </w:tcPr>
          <w:p w14:paraId="20524BAF"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bottom"/>
          </w:tcPr>
          <w:p w14:paraId="102E3B1D"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center"/>
          </w:tcPr>
          <w:p w14:paraId="589E8666"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244</w:t>
            </w:r>
          </w:p>
        </w:tc>
        <w:tc>
          <w:tcPr>
            <w:tcW w:w="1862" w:type="pct"/>
            <w:shd w:val="clear" w:color="auto" w:fill="auto"/>
            <w:vAlign w:val="center"/>
          </w:tcPr>
          <w:p w14:paraId="5496E01A"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Izvajanje magnetne resonance</w:t>
            </w:r>
          </w:p>
        </w:tc>
        <w:tc>
          <w:tcPr>
            <w:tcW w:w="693" w:type="pct"/>
          </w:tcPr>
          <w:p w14:paraId="3B20389C"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r w:rsidRPr="002B6E98">
              <w:rPr>
                <w:rFonts w:ascii="Calibri" w:eastAsia="Times New Roman" w:hAnsi="Calibri" w:cs="Calibri"/>
                <w:b/>
                <w:kern w:val="0"/>
                <w:sz w:val="20"/>
                <w:szCs w:val="20"/>
                <w:lang w:eastAsia="sl-SI"/>
                <w14:ligatures w14:val="none"/>
              </w:rPr>
              <w:t>Q0242</w:t>
            </w:r>
          </w:p>
        </w:tc>
        <w:tc>
          <w:tcPr>
            <w:tcW w:w="692" w:type="pct"/>
          </w:tcPr>
          <w:p w14:paraId="5E28997A"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r w:rsidRPr="002B6E98">
              <w:rPr>
                <w:rFonts w:ascii="Calibri" w:eastAsia="Times New Roman" w:hAnsi="Calibri" w:cs="Calibri"/>
                <w:b/>
                <w:kern w:val="0"/>
                <w:sz w:val="20"/>
                <w:szCs w:val="20"/>
                <w:lang w:eastAsia="sl-SI"/>
                <w14:ligatures w14:val="none"/>
              </w:rPr>
              <w:t>Q0242</w:t>
            </w:r>
          </w:p>
        </w:tc>
        <w:tc>
          <w:tcPr>
            <w:tcW w:w="691" w:type="pct"/>
          </w:tcPr>
          <w:p w14:paraId="5694D13C" w14:textId="77777777" w:rsidR="002B6E98" w:rsidRPr="002B6E98" w:rsidRDefault="002B6E98" w:rsidP="002B6E98">
            <w:pPr>
              <w:spacing w:after="0" w:line="240" w:lineRule="auto"/>
              <w:jc w:val="center"/>
              <w:rPr>
                <w:rFonts w:ascii="Calibri" w:eastAsia="Times New Roman" w:hAnsi="Calibri" w:cs="Calibri"/>
                <w:b/>
                <w:kern w:val="0"/>
                <w:sz w:val="20"/>
                <w:szCs w:val="20"/>
                <w:highlight w:val="yellow"/>
                <w:lang w:eastAsia="sl-SI"/>
                <w14:ligatures w14:val="none"/>
              </w:rPr>
            </w:pPr>
          </w:p>
        </w:tc>
      </w:tr>
      <w:tr w:rsidR="002B6E98" w:rsidRPr="002B6E98" w14:paraId="6561B18B" w14:textId="77777777" w:rsidTr="00870947">
        <w:trPr>
          <w:trHeight w:val="283"/>
        </w:trPr>
        <w:tc>
          <w:tcPr>
            <w:tcW w:w="487" w:type="pct"/>
            <w:shd w:val="clear" w:color="auto" w:fill="auto"/>
            <w:vAlign w:val="bottom"/>
          </w:tcPr>
          <w:p w14:paraId="78209303"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bottom"/>
          </w:tcPr>
          <w:p w14:paraId="14B4DDF7"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center"/>
          </w:tcPr>
          <w:p w14:paraId="79B41A94"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245</w:t>
            </w:r>
          </w:p>
        </w:tc>
        <w:tc>
          <w:tcPr>
            <w:tcW w:w="1862" w:type="pct"/>
            <w:shd w:val="clear" w:color="auto" w:fill="auto"/>
            <w:vAlign w:val="center"/>
          </w:tcPr>
          <w:p w14:paraId="0D6C9568"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Izvajanje računalniške tomografije - CT</w:t>
            </w:r>
          </w:p>
        </w:tc>
        <w:tc>
          <w:tcPr>
            <w:tcW w:w="693" w:type="pct"/>
          </w:tcPr>
          <w:p w14:paraId="19AC7127"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r w:rsidRPr="002B6E98">
              <w:rPr>
                <w:rFonts w:ascii="Calibri" w:eastAsia="Times New Roman" w:hAnsi="Calibri" w:cs="Calibri"/>
                <w:b/>
                <w:kern w:val="0"/>
                <w:sz w:val="20"/>
                <w:szCs w:val="20"/>
                <w:lang w:eastAsia="sl-SI"/>
                <w14:ligatures w14:val="none"/>
              </w:rPr>
              <w:t>Q0242</w:t>
            </w:r>
          </w:p>
        </w:tc>
        <w:tc>
          <w:tcPr>
            <w:tcW w:w="692" w:type="pct"/>
          </w:tcPr>
          <w:p w14:paraId="077DABC1"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r w:rsidRPr="002B6E98">
              <w:rPr>
                <w:rFonts w:ascii="Calibri" w:eastAsia="Times New Roman" w:hAnsi="Calibri" w:cs="Calibri"/>
                <w:b/>
                <w:kern w:val="0"/>
                <w:sz w:val="20"/>
                <w:szCs w:val="20"/>
                <w:lang w:eastAsia="sl-SI"/>
                <w14:ligatures w14:val="none"/>
              </w:rPr>
              <w:t>Q0242</w:t>
            </w:r>
          </w:p>
        </w:tc>
        <w:tc>
          <w:tcPr>
            <w:tcW w:w="691" w:type="pct"/>
          </w:tcPr>
          <w:p w14:paraId="7B32C2A2" w14:textId="77777777" w:rsidR="002B6E98" w:rsidRPr="002B6E98" w:rsidRDefault="002B6E98" w:rsidP="002B6E98">
            <w:pPr>
              <w:spacing w:after="0" w:line="240" w:lineRule="auto"/>
              <w:jc w:val="center"/>
              <w:rPr>
                <w:rFonts w:ascii="Calibri" w:eastAsia="Times New Roman" w:hAnsi="Calibri" w:cs="Calibri"/>
                <w:b/>
                <w:kern w:val="0"/>
                <w:sz w:val="20"/>
                <w:szCs w:val="20"/>
                <w:highlight w:val="yellow"/>
                <w:lang w:eastAsia="sl-SI"/>
                <w14:ligatures w14:val="none"/>
              </w:rPr>
            </w:pPr>
          </w:p>
        </w:tc>
      </w:tr>
      <w:tr w:rsidR="002B6E98" w:rsidRPr="002B6E98" w14:paraId="58F5B3F7" w14:textId="77777777" w:rsidTr="00870947">
        <w:trPr>
          <w:trHeight w:val="283"/>
        </w:trPr>
        <w:tc>
          <w:tcPr>
            <w:tcW w:w="487" w:type="pct"/>
            <w:shd w:val="clear" w:color="auto" w:fill="auto"/>
            <w:vAlign w:val="bottom"/>
          </w:tcPr>
          <w:p w14:paraId="6FE50287"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bottom"/>
          </w:tcPr>
          <w:p w14:paraId="3F9ED780"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center"/>
          </w:tcPr>
          <w:p w14:paraId="4BBE170D"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246</w:t>
            </w:r>
          </w:p>
        </w:tc>
        <w:tc>
          <w:tcPr>
            <w:tcW w:w="1862" w:type="pct"/>
            <w:shd w:val="clear" w:color="auto" w:fill="auto"/>
            <w:vAlign w:val="center"/>
          </w:tcPr>
          <w:p w14:paraId="5687277C"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Izvajanje ultrazvoka - UZ</w:t>
            </w:r>
          </w:p>
        </w:tc>
        <w:tc>
          <w:tcPr>
            <w:tcW w:w="693" w:type="pct"/>
          </w:tcPr>
          <w:p w14:paraId="1A02B11E" w14:textId="3025125E" w:rsidR="002B6E98" w:rsidRPr="002B6E98" w:rsidRDefault="002B6E98" w:rsidP="002B6E98">
            <w:pPr>
              <w:spacing w:after="0" w:line="240" w:lineRule="auto"/>
              <w:jc w:val="center"/>
              <w:rPr>
                <w:rFonts w:ascii="Calibri" w:eastAsia="Times New Roman" w:hAnsi="Calibri" w:cs="Calibri"/>
                <w:b/>
                <w:kern w:val="0"/>
                <w:sz w:val="20"/>
                <w:szCs w:val="20"/>
                <w:highlight w:val="yellow"/>
                <w:lang w:eastAsia="sl-SI"/>
                <w14:ligatures w14:val="none"/>
              </w:rPr>
            </w:pPr>
          </w:p>
        </w:tc>
        <w:tc>
          <w:tcPr>
            <w:tcW w:w="692" w:type="pct"/>
          </w:tcPr>
          <w:p w14:paraId="7451830B"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r w:rsidRPr="002B6E98">
              <w:rPr>
                <w:rFonts w:ascii="Calibri" w:eastAsia="Times New Roman" w:hAnsi="Calibri" w:cs="Calibri"/>
                <w:b/>
                <w:kern w:val="0"/>
                <w:sz w:val="20"/>
                <w:szCs w:val="20"/>
                <w:lang w:eastAsia="sl-SI"/>
                <w14:ligatures w14:val="none"/>
              </w:rPr>
              <w:t>Q0242</w:t>
            </w:r>
          </w:p>
        </w:tc>
        <w:tc>
          <w:tcPr>
            <w:tcW w:w="691" w:type="pct"/>
            <w:vAlign w:val="center"/>
          </w:tcPr>
          <w:p w14:paraId="761D3135"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r w:rsidRPr="002B6E98">
              <w:rPr>
                <w:rFonts w:ascii="Calibri" w:eastAsia="Times New Roman" w:hAnsi="Calibri" w:cs="Calibri"/>
                <w:b/>
                <w:kern w:val="0"/>
                <w:sz w:val="20"/>
                <w:szCs w:val="20"/>
                <w:lang w:eastAsia="sl-SI"/>
                <w14:ligatures w14:val="none"/>
              </w:rPr>
              <w:t>Q0242</w:t>
            </w:r>
          </w:p>
        </w:tc>
      </w:tr>
      <w:tr w:rsidR="002B6E98" w:rsidRPr="002B6E98" w14:paraId="1339453D" w14:textId="77777777" w:rsidTr="00870947">
        <w:trPr>
          <w:trHeight w:val="283"/>
        </w:trPr>
        <w:tc>
          <w:tcPr>
            <w:tcW w:w="487" w:type="pct"/>
            <w:shd w:val="clear" w:color="auto" w:fill="auto"/>
            <w:vAlign w:val="bottom"/>
          </w:tcPr>
          <w:p w14:paraId="6505F25B"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bottom"/>
          </w:tcPr>
          <w:p w14:paraId="302F6EEB"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center"/>
          </w:tcPr>
          <w:p w14:paraId="26BEE964"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247</w:t>
            </w:r>
          </w:p>
        </w:tc>
        <w:tc>
          <w:tcPr>
            <w:tcW w:w="1862" w:type="pct"/>
            <w:shd w:val="clear" w:color="auto" w:fill="auto"/>
            <w:vAlign w:val="center"/>
          </w:tcPr>
          <w:p w14:paraId="050C67C4"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Izvajanje rentgena - RTG</w:t>
            </w:r>
          </w:p>
        </w:tc>
        <w:tc>
          <w:tcPr>
            <w:tcW w:w="693" w:type="pct"/>
          </w:tcPr>
          <w:p w14:paraId="47F573CA"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p>
        </w:tc>
        <w:tc>
          <w:tcPr>
            <w:tcW w:w="692" w:type="pct"/>
          </w:tcPr>
          <w:p w14:paraId="2E67DEF5"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r w:rsidRPr="002B6E98">
              <w:rPr>
                <w:rFonts w:ascii="Calibri" w:eastAsia="Times New Roman" w:hAnsi="Calibri" w:cs="Calibri"/>
                <w:b/>
                <w:kern w:val="0"/>
                <w:sz w:val="20"/>
                <w:szCs w:val="20"/>
                <w:lang w:eastAsia="sl-SI"/>
                <w14:ligatures w14:val="none"/>
              </w:rPr>
              <w:t>Q0242</w:t>
            </w:r>
          </w:p>
        </w:tc>
        <w:tc>
          <w:tcPr>
            <w:tcW w:w="691" w:type="pct"/>
            <w:vAlign w:val="center"/>
          </w:tcPr>
          <w:p w14:paraId="61E116EC"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r w:rsidRPr="002B6E98">
              <w:rPr>
                <w:rFonts w:ascii="Calibri" w:eastAsia="Times New Roman" w:hAnsi="Calibri" w:cs="Calibri"/>
                <w:b/>
                <w:kern w:val="0"/>
                <w:sz w:val="20"/>
                <w:szCs w:val="20"/>
                <w:lang w:eastAsia="sl-SI"/>
                <w14:ligatures w14:val="none"/>
              </w:rPr>
              <w:t>Q0242</w:t>
            </w:r>
          </w:p>
        </w:tc>
      </w:tr>
      <w:tr w:rsidR="002B6E98" w:rsidRPr="002B6E98" w14:paraId="1B2C19B2" w14:textId="77777777" w:rsidTr="00870947">
        <w:trPr>
          <w:trHeight w:val="283"/>
        </w:trPr>
        <w:tc>
          <w:tcPr>
            <w:tcW w:w="487" w:type="pct"/>
            <w:shd w:val="clear" w:color="auto" w:fill="auto"/>
            <w:vAlign w:val="bottom"/>
          </w:tcPr>
          <w:p w14:paraId="1721DF0C"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bottom"/>
          </w:tcPr>
          <w:p w14:paraId="09769772"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center"/>
          </w:tcPr>
          <w:p w14:paraId="259C99DA"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248</w:t>
            </w:r>
          </w:p>
        </w:tc>
        <w:tc>
          <w:tcPr>
            <w:tcW w:w="1862" w:type="pct"/>
            <w:shd w:val="clear" w:color="auto" w:fill="auto"/>
            <w:vAlign w:val="center"/>
          </w:tcPr>
          <w:p w14:paraId="03C704D5" w14:textId="77777777" w:rsidR="002B6E98" w:rsidRPr="002B6E98" w:rsidRDefault="002B6E98" w:rsidP="002B6E98">
            <w:pPr>
              <w:spacing w:after="0" w:line="240" w:lineRule="auto"/>
              <w:rPr>
                <w:rFonts w:ascii="Calibri" w:eastAsia="Times New Roman" w:hAnsi="Calibri" w:cs="Calibri"/>
                <w:kern w:val="0"/>
                <w:sz w:val="20"/>
                <w:szCs w:val="20"/>
                <w:lang w:eastAsia="sl-SI"/>
                <w14:ligatures w14:val="none"/>
              </w:rPr>
            </w:pPr>
            <w:r w:rsidRPr="002B6E98">
              <w:rPr>
                <w:rFonts w:ascii="Calibri" w:eastAsia="Times New Roman" w:hAnsi="Calibri" w:cs="Calibri"/>
                <w:kern w:val="0"/>
                <w:sz w:val="20"/>
                <w:szCs w:val="20"/>
                <w:lang w:eastAsia="sl-SI"/>
                <w14:ligatures w14:val="none"/>
              </w:rPr>
              <w:t>Izvajanje PET CT</w:t>
            </w:r>
          </w:p>
        </w:tc>
        <w:tc>
          <w:tcPr>
            <w:tcW w:w="693" w:type="pct"/>
          </w:tcPr>
          <w:p w14:paraId="0511218B"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p>
        </w:tc>
        <w:tc>
          <w:tcPr>
            <w:tcW w:w="692" w:type="pct"/>
          </w:tcPr>
          <w:p w14:paraId="7D4093E1"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r w:rsidRPr="002B6E98">
              <w:rPr>
                <w:rFonts w:ascii="Calibri" w:eastAsia="Times New Roman" w:hAnsi="Calibri" w:cs="Calibri"/>
                <w:b/>
                <w:kern w:val="0"/>
                <w:sz w:val="20"/>
                <w:szCs w:val="20"/>
                <w:lang w:eastAsia="sl-SI"/>
                <w14:ligatures w14:val="none"/>
              </w:rPr>
              <w:t>Q0242</w:t>
            </w:r>
          </w:p>
        </w:tc>
        <w:tc>
          <w:tcPr>
            <w:tcW w:w="691" w:type="pct"/>
            <w:vAlign w:val="center"/>
          </w:tcPr>
          <w:p w14:paraId="31761C65" w14:textId="77777777" w:rsidR="002B6E98" w:rsidRPr="002B6E98" w:rsidRDefault="002B6E98" w:rsidP="002B6E98">
            <w:pPr>
              <w:spacing w:after="0" w:line="240" w:lineRule="auto"/>
              <w:jc w:val="center"/>
              <w:rPr>
                <w:rFonts w:ascii="Calibri" w:eastAsia="Times New Roman" w:hAnsi="Calibri" w:cs="Calibri"/>
                <w:b/>
                <w:kern w:val="0"/>
                <w:sz w:val="20"/>
                <w:szCs w:val="20"/>
                <w:lang w:eastAsia="sl-SI"/>
                <w14:ligatures w14:val="none"/>
              </w:rPr>
            </w:pPr>
            <w:r w:rsidRPr="002B6E98">
              <w:rPr>
                <w:rFonts w:ascii="Calibri" w:eastAsia="Times New Roman" w:hAnsi="Calibri" w:cs="Calibri"/>
                <w:b/>
                <w:kern w:val="0"/>
                <w:sz w:val="20"/>
                <w:szCs w:val="20"/>
                <w:lang w:eastAsia="sl-SI"/>
                <w14:ligatures w14:val="none"/>
              </w:rPr>
              <w:t>Q0242</w:t>
            </w:r>
          </w:p>
        </w:tc>
      </w:tr>
    </w:tbl>
    <w:p w14:paraId="606EE14D" w14:textId="77777777" w:rsidR="002B6E98" w:rsidRPr="002B6E98" w:rsidRDefault="002B6E98" w:rsidP="002B6E98">
      <w:pPr>
        <w:spacing w:after="0" w:line="240" w:lineRule="auto"/>
        <w:jc w:val="both"/>
        <w:rPr>
          <w:rFonts w:ascii="Calibri" w:eastAsia="Calibri" w:hAnsi="Calibri" w:cs="Calibri"/>
          <w:color w:val="000000"/>
          <w:kern w:val="0"/>
          <w14:ligatures w14:val="none"/>
        </w:rPr>
      </w:pPr>
    </w:p>
    <w:p w14:paraId="18C63E1D" w14:textId="77777777" w:rsidR="002B6E98" w:rsidRPr="002B6E98" w:rsidRDefault="002B6E98" w:rsidP="002B6E98">
      <w:pPr>
        <w:spacing w:after="0" w:line="240" w:lineRule="auto"/>
        <w:jc w:val="both"/>
        <w:rPr>
          <w:rFonts w:ascii="Calibri" w:eastAsia="Calibri" w:hAnsi="Calibri" w:cs="Calibri"/>
          <w:color w:val="000000"/>
          <w:kern w:val="0"/>
          <w14:ligatures w14:val="none"/>
        </w:rPr>
      </w:pPr>
      <w:r w:rsidRPr="002B6E98">
        <w:rPr>
          <w:rFonts w:ascii="Calibri" w:eastAsia="Calibri" w:hAnsi="Calibri" w:cs="Calibri"/>
          <w:color w:val="000000"/>
          <w:kern w:val="0"/>
          <w14:ligatures w14:val="none"/>
        </w:rPr>
        <w:t>Spremembe veljajo za storitve, opravljene od 1. 1. 2026 dalje.</w:t>
      </w:r>
    </w:p>
    <w:p w14:paraId="08498AAC" w14:textId="77777777" w:rsidR="002B6E98" w:rsidRPr="002B6E98" w:rsidRDefault="002B6E98" w:rsidP="002B6E98">
      <w:pPr>
        <w:spacing w:after="0" w:line="240" w:lineRule="auto"/>
        <w:jc w:val="both"/>
        <w:rPr>
          <w:rFonts w:ascii="Calibri" w:eastAsia="Calibri" w:hAnsi="Calibri" w:cs="Calibri"/>
          <w:color w:val="000000"/>
          <w:kern w:val="0"/>
          <w14:ligatures w14:val="none"/>
        </w:rPr>
      </w:pPr>
    </w:p>
    <w:p w14:paraId="08599B70" w14:textId="77777777" w:rsidR="002B6E98" w:rsidRPr="002B6E98" w:rsidRDefault="002B6E98" w:rsidP="002B6E98">
      <w:pPr>
        <w:spacing w:after="0" w:line="240" w:lineRule="auto"/>
        <w:jc w:val="both"/>
        <w:rPr>
          <w:rFonts w:ascii="Calibri" w:eastAsia="Calibri" w:hAnsi="Calibri" w:cs="Calibri"/>
          <w:color w:val="000000"/>
          <w:kern w:val="0"/>
          <w14:ligatures w14:val="none"/>
        </w:rPr>
      </w:pPr>
      <w:r w:rsidRPr="002B6E98">
        <w:rPr>
          <w:rFonts w:ascii="Calibri" w:eastAsia="Calibri" w:hAnsi="Calibri" w:cs="Calibri"/>
          <w:color w:val="000000"/>
          <w:kern w:val="0"/>
          <w14:ligatures w14:val="none"/>
        </w:rPr>
        <w:t>Kontaktna oseba za vsebinska vprašanja:</w:t>
      </w:r>
    </w:p>
    <w:p w14:paraId="70ACDEF1" w14:textId="77777777" w:rsidR="002B6E98" w:rsidRPr="002B6E98" w:rsidRDefault="002B6E98" w:rsidP="002B6E98">
      <w:pPr>
        <w:spacing w:after="0" w:line="240" w:lineRule="exact"/>
        <w:rPr>
          <w:rFonts w:ascii="Calibri" w:eastAsia="Times New Roman" w:hAnsi="Calibri" w:cs="Arial"/>
          <w:kern w:val="0"/>
          <w:lang w:eastAsia="sl-SI"/>
          <w14:ligatures w14:val="none"/>
        </w:rPr>
      </w:pPr>
      <w:r w:rsidRPr="002B6E98">
        <w:rPr>
          <w:rFonts w:ascii="Calibri" w:eastAsia="Times New Roman" w:hAnsi="Calibri" w:cs="Arial"/>
          <w:kern w:val="0"/>
          <w:lang w:eastAsia="sl-SI"/>
          <w14:ligatures w14:val="none"/>
        </w:rPr>
        <w:t>Nena Bagari-Bizjak (</w:t>
      </w:r>
      <w:hyperlink r:id="rId12" w:history="1">
        <w:r w:rsidRPr="002B6E98">
          <w:rPr>
            <w:rFonts w:ascii="Calibri" w:eastAsia="Times New Roman" w:hAnsi="Calibri" w:cs="Arial"/>
            <w:noProof/>
            <w:color w:val="0000FF"/>
            <w:kern w:val="0"/>
            <w:u w:val="single"/>
            <w:lang w:eastAsia="sl-SI"/>
            <w14:ligatures w14:val="none"/>
          </w:rPr>
          <w:t>nena.bagari-bizjak@zzzs.si</w:t>
        </w:r>
      </w:hyperlink>
      <w:r w:rsidRPr="002B6E98">
        <w:rPr>
          <w:rFonts w:ascii="Calibri" w:eastAsia="Times New Roman" w:hAnsi="Calibri" w:cs="Arial"/>
          <w:kern w:val="0"/>
          <w:lang w:eastAsia="sl-SI"/>
          <w14:ligatures w14:val="none"/>
        </w:rPr>
        <w:t>; 01/30-77-232)</w:t>
      </w:r>
    </w:p>
    <w:p w14:paraId="069AE224" w14:textId="77777777" w:rsidR="00553878" w:rsidRPr="00553878" w:rsidRDefault="00553878" w:rsidP="00553878">
      <w:pPr>
        <w:spacing w:after="0" w:line="240" w:lineRule="auto"/>
        <w:rPr>
          <w:rFonts w:ascii="Calibri" w:eastAsia="Aptos" w:hAnsi="Calibri" w:cs="Calibri"/>
        </w:rPr>
      </w:pPr>
    </w:p>
    <w:p w14:paraId="79836A5E" w14:textId="77777777" w:rsidR="00553878" w:rsidRDefault="00553878" w:rsidP="00840344">
      <w:pPr>
        <w:spacing w:after="0" w:line="240" w:lineRule="auto"/>
        <w:rPr>
          <w:rFonts w:ascii="Aptos" w:eastAsia="Aptos" w:hAnsi="Aptos" w:cs="Times New Roman"/>
          <w:kern w:val="0"/>
          <w14:ligatures w14:val="none"/>
        </w:rPr>
      </w:pPr>
    </w:p>
    <w:p w14:paraId="122B3164" w14:textId="77777777" w:rsidR="00553878" w:rsidRDefault="00553878" w:rsidP="00840344">
      <w:pPr>
        <w:spacing w:after="0" w:line="240" w:lineRule="auto"/>
        <w:rPr>
          <w:rFonts w:ascii="Aptos" w:eastAsia="Aptos" w:hAnsi="Aptos" w:cs="Times New Roman"/>
          <w:kern w:val="0"/>
          <w14:ligatures w14:val="none"/>
        </w:rPr>
      </w:pPr>
    </w:p>
    <w:p w14:paraId="1EDF78DC" w14:textId="77777777" w:rsidR="00F032DB" w:rsidRPr="00F032DB" w:rsidRDefault="00F032DB" w:rsidP="00F032DB">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7" w:name="_Toc185937492"/>
      <w:bookmarkStart w:id="8" w:name="_Toc219970323"/>
      <w:r w:rsidRPr="00F032DB">
        <w:rPr>
          <w:rFonts w:ascii="Calibri" w:eastAsia="Times New Roman" w:hAnsi="Calibri" w:cs="Arial"/>
          <w:b/>
          <w:color w:val="0070C0"/>
          <w:kern w:val="0"/>
          <w:sz w:val="28"/>
          <w:szCs w:val="28"/>
          <w:lang w:eastAsia="sl-SI"/>
          <w14:ligatures w14:val="none"/>
        </w:rPr>
        <w:t xml:space="preserve">Dispanzerji za ženske – uvedba LZM Q0037 »Preiskave TSH« s </w:t>
      </w:r>
      <w:bookmarkEnd w:id="7"/>
      <w:r w:rsidRPr="00F032DB">
        <w:rPr>
          <w:rFonts w:ascii="Calibri" w:eastAsia="Times New Roman" w:hAnsi="Calibri" w:cs="Arial"/>
          <w:b/>
          <w:color w:val="0070C0"/>
          <w:kern w:val="0"/>
          <w:sz w:val="28"/>
          <w:szCs w:val="28"/>
          <w:lang w:eastAsia="sl-SI"/>
          <w14:ligatures w14:val="none"/>
        </w:rPr>
        <w:t>1. 1. 2026</w:t>
      </w:r>
      <w:bookmarkEnd w:id="8"/>
      <w:r w:rsidRPr="00F032DB">
        <w:rPr>
          <w:rFonts w:ascii="Calibri" w:eastAsia="Times New Roman" w:hAnsi="Calibri" w:cs="Arial"/>
          <w:b/>
          <w:color w:val="0070C0"/>
          <w:kern w:val="0"/>
          <w:sz w:val="28"/>
          <w:szCs w:val="28"/>
          <w:lang w:eastAsia="sl-SI"/>
          <w14:ligatures w14:val="none"/>
        </w:rPr>
        <w:t xml:space="preserve"> </w:t>
      </w:r>
    </w:p>
    <w:p w14:paraId="5B867A17" w14:textId="77777777" w:rsidR="00F032DB" w:rsidRDefault="00F032DB" w:rsidP="00840344">
      <w:pPr>
        <w:spacing w:after="0" w:line="240" w:lineRule="auto"/>
        <w:rPr>
          <w:rFonts w:ascii="Aptos" w:eastAsia="Aptos" w:hAnsi="Aptos" w:cs="Times New Roman"/>
          <w:kern w:val="0"/>
          <w14:ligatures w14:val="none"/>
        </w:rPr>
      </w:pPr>
    </w:p>
    <w:p w14:paraId="7CAE0606" w14:textId="77777777" w:rsidR="00F032DB" w:rsidRPr="00F032DB" w:rsidRDefault="00F032DB" w:rsidP="00F032DB">
      <w:pPr>
        <w:spacing w:after="0" w:line="240" w:lineRule="auto"/>
        <w:jc w:val="both"/>
        <w:rPr>
          <w:rFonts w:ascii="Calibri" w:eastAsia="Times New Roman" w:hAnsi="Calibri" w:cs="Calibri"/>
          <w:i/>
          <w:kern w:val="0"/>
          <w:lang w:eastAsia="sl-SI"/>
          <w14:ligatures w14:val="none"/>
        </w:rPr>
      </w:pPr>
      <w:r w:rsidRPr="00F032DB">
        <w:rPr>
          <w:rFonts w:ascii="Calibri" w:eastAsia="Times New Roman" w:hAnsi="Calibri" w:cs="Calibri"/>
          <w:i/>
          <w:color w:val="0070C0"/>
          <w:kern w:val="0"/>
          <w:lang w:eastAsia="sl-SI"/>
          <w14:ligatures w14:val="none"/>
        </w:rPr>
        <w:t>Vsem dispanzerjem za ženske</w:t>
      </w:r>
    </w:p>
    <w:p w14:paraId="3B2A0459" w14:textId="77777777" w:rsidR="00F032DB" w:rsidRPr="00F032DB" w:rsidRDefault="00F032DB" w:rsidP="00F032DB">
      <w:pPr>
        <w:spacing w:after="0" w:line="240" w:lineRule="auto"/>
        <w:jc w:val="both"/>
        <w:rPr>
          <w:rFonts w:ascii="Calibri" w:eastAsia="Times New Roman" w:hAnsi="Calibri" w:cs="Calibri"/>
          <w:kern w:val="0"/>
          <w:lang w:eastAsia="sl-SI"/>
          <w14:ligatures w14:val="none"/>
        </w:rPr>
      </w:pPr>
    </w:p>
    <w:p w14:paraId="55F5A106" w14:textId="77777777" w:rsidR="00F032DB" w:rsidRPr="00F032DB" w:rsidRDefault="00F032DB" w:rsidP="00F032DB">
      <w:pPr>
        <w:widowControl w:val="0"/>
        <w:suppressAutoHyphens/>
        <w:spacing w:after="0" w:line="240" w:lineRule="auto"/>
        <w:jc w:val="both"/>
        <w:rPr>
          <w:rFonts w:ascii="Calibri" w:eastAsia="Times New Roman" w:hAnsi="Calibri" w:cs="Calibri"/>
          <w:b/>
          <w:bCs/>
          <w:color w:val="000000"/>
          <w:kern w:val="0"/>
          <w:lang w:eastAsia="sl-SI"/>
          <w14:ligatures w14:val="none"/>
        </w:rPr>
      </w:pPr>
      <w:r w:rsidRPr="00F032DB">
        <w:rPr>
          <w:rFonts w:ascii="Calibri" w:eastAsia="Times New Roman" w:hAnsi="Calibri" w:cs="Calibri"/>
          <w:b/>
          <w:bCs/>
          <w:kern w:val="0"/>
          <w:lang w:eastAsia="sl-SI"/>
          <w14:ligatures w14:val="none"/>
        </w:rPr>
        <w:t xml:space="preserve">Povzetek </w:t>
      </w:r>
      <w:r w:rsidRPr="00F032DB">
        <w:rPr>
          <w:rFonts w:ascii="Calibri" w:eastAsia="Times New Roman" w:hAnsi="Calibri" w:cs="Calibri"/>
          <w:b/>
          <w:bCs/>
          <w:color w:val="000000"/>
          <w:kern w:val="0"/>
          <w:lang w:eastAsia="sl-SI"/>
          <w14:ligatures w14:val="none"/>
        </w:rPr>
        <w:t>vsebine</w:t>
      </w:r>
    </w:p>
    <w:p w14:paraId="4B2F4316" w14:textId="77777777" w:rsidR="00F032DB" w:rsidRPr="00F032DB" w:rsidRDefault="00F032DB" w:rsidP="00F032DB">
      <w:pPr>
        <w:widowControl w:val="0"/>
        <w:suppressAutoHyphens/>
        <w:spacing w:after="0" w:line="240" w:lineRule="auto"/>
        <w:jc w:val="both"/>
        <w:rPr>
          <w:rFonts w:ascii="Calibri" w:eastAsia="Times New Roman" w:hAnsi="Calibri" w:cs="Calibri"/>
          <w:b/>
          <w:bCs/>
          <w:color w:val="000000"/>
          <w:kern w:val="0"/>
          <w:lang w:eastAsia="sl-SI"/>
          <w14:ligatures w14:val="none"/>
        </w:rPr>
      </w:pPr>
    </w:p>
    <w:p w14:paraId="6F2D9003" w14:textId="77777777" w:rsidR="00F032DB" w:rsidRPr="00F032DB" w:rsidRDefault="00F032DB" w:rsidP="00F032DB">
      <w:pPr>
        <w:autoSpaceDE w:val="0"/>
        <w:autoSpaceDN w:val="0"/>
        <w:adjustRightInd w:val="0"/>
        <w:spacing w:after="0" w:line="240" w:lineRule="auto"/>
        <w:jc w:val="both"/>
        <w:rPr>
          <w:rFonts w:ascii="Calibri" w:eastAsia="Times New Roman" w:hAnsi="Calibri" w:cs="Calibri"/>
          <w:kern w:val="0"/>
          <w:lang w:eastAsia="sl-SI"/>
          <w14:ligatures w14:val="none"/>
        </w:rPr>
      </w:pPr>
      <w:r w:rsidRPr="00F032DB">
        <w:rPr>
          <w:rFonts w:ascii="Calibri" w:eastAsia="Calibri" w:hAnsi="Calibri" w:cs="Calibri"/>
          <w:kern w:val="0"/>
          <w14:ligatures w14:val="none"/>
        </w:rPr>
        <w:t>Skladno z Uredbo o spremembah in dopolnitvah Uredbe o programih storitev OZZ 2025 - 2 se preiskava Q0037 »Preiskave TSH«, ki sodi med ločeno zaračunljive materiale in storitve, od 1. 1. 2026 dalje lahko opravlja tudi v dejavnosti 306 007 »Dispanzer za ženske«.</w:t>
      </w:r>
    </w:p>
    <w:p w14:paraId="41FAA7F2" w14:textId="77777777" w:rsidR="00F032DB" w:rsidRPr="00F032DB" w:rsidRDefault="00F032DB" w:rsidP="00F032DB">
      <w:pPr>
        <w:spacing w:after="0" w:line="240" w:lineRule="auto"/>
        <w:contextualSpacing/>
        <w:jc w:val="both"/>
        <w:rPr>
          <w:rFonts w:ascii="Calibri" w:eastAsia="Times New Roman" w:hAnsi="Calibri" w:cs="Calibri"/>
          <w:kern w:val="0"/>
          <w:lang w:eastAsia="sl-SI"/>
          <w14:ligatures w14:val="none"/>
        </w:rPr>
      </w:pPr>
    </w:p>
    <w:p w14:paraId="4809B546" w14:textId="77777777" w:rsidR="00F032DB" w:rsidRPr="00F032DB" w:rsidRDefault="00F032DB" w:rsidP="00F032DB">
      <w:pPr>
        <w:spacing w:after="0" w:line="240" w:lineRule="auto"/>
        <w:jc w:val="both"/>
        <w:rPr>
          <w:rFonts w:ascii="Calibri" w:eastAsia="Calibri" w:hAnsi="Calibri" w:cs="Calibri"/>
          <w:b/>
          <w:bCs/>
          <w:kern w:val="0"/>
          <w14:ligatures w14:val="none"/>
        </w:rPr>
      </w:pPr>
      <w:r w:rsidRPr="00F032DB">
        <w:rPr>
          <w:rFonts w:ascii="Calibri" w:eastAsia="Calibri" w:hAnsi="Calibri" w:cs="Calibri"/>
          <w:b/>
          <w:bCs/>
          <w:kern w:val="0"/>
          <w14:ligatures w14:val="none"/>
        </w:rPr>
        <w:t>Navodilo za obračun</w:t>
      </w:r>
    </w:p>
    <w:p w14:paraId="377C0769" w14:textId="77777777" w:rsidR="00F032DB" w:rsidRPr="00F032DB" w:rsidRDefault="00F032DB" w:rsidP="00F032DB">
      <w:pPr>
        <w:spacing w:after="0" w:line="240" w:lineRule="auto"/>
        <w:jc w:val="both"/>
        <w:rPr>
          <w:rFonts w:ascii="Calibri" w:eastAsia="Calibri" w:hAnsi="Calibri" w:cs="Calibri"/>
          <w:color w:val="000000"/>
          <w:kern w:val="0"/>
          <w14:ligatures w14:val="none"/>
        </w:rPr>
      </w:pPr>
    </w:p>
    <w:p w14:paraId="2C351DD7" w14:textId="77777777" w:rsidR="00F032DB" w:rsidRPr="00F032DB" w:rsidRDefault="00F032DB" w:rsidP="00F032DB">
      <w:pPr>
        <w:spacing w:after="0" w:line="240" w:lineRule="auto"/>
        <w:jc w:val="both"/>
        <w:rPr>
          <w:rFonts w:ascii="Calibri" w:eastAsia="Calibri" w:hAnsi="Calibri" w:cs="Calibri"/>
          <w:color w:val="000000"/>
          <w:kern w:val="0"/>
          <w14:ligatures w14:val="none"/>
        </w:rPr>
      </w:pPr>
      <w:r w:rsidRPr="00F032DB">
        <w:rPr>
          <w:rFonts w:ascii="Calibri" w:eastAsia="Calibri" w:hAnsi="Calibri" w:cs="Calibri"/>
          <w:color w:val="000000"/>
          <w:kern w:val="0"/>
          <w14:ligatures w14:val="none"/>
        </w:rPr>
        <w:t>Skladno z navedenim obstoječo storitev Q0037 iz seznama storitev 15.28 »Ločeno zaračunljivi material in storitve (LZM)« uvajamo v dejavnost 306 007:</w:t>
      </w:r>
    </w:p>
    <w:p w14:paraId="0CC67AA7" w14:textId="77777777" w:rsidR="00F032DB" w:rsidRPr="001C75A8" w:rsidRDefault="00F032DB" w:rsidP="00F032DB">
      <w:pPr>
        <w:spacing w:after="0" w:line="240" w:lineRule="auto"/>
        <w:jc w:val="both"/>
        <w:rPr>
          <w:rFonts w:ascii="Calibri" w:eastAsia="Calibri" w:hAnsi="Calibri" w:cs="Calibri"/>
          <w:color w:val="000000"/>
          <w:kern w:val="0"/>
          <w:sz w:val="16"/>
          <w:szCs w:val="16"/>
          <w14:ligatures w14:val="none"/>
        </w:rPr>
      </w:pPr>
    </w:p>
    <w:tbl>
      <w:tblPr>
        <w:tblStyle w:val="Tabelamrea"/>
        <w:tblW w:w="5000" w:type="pct"/>
        <w:tblLook w:val="04A0" w:firstRow="1" w:lastRow="0" w:firstColumn="1" w:lastColumn="0" w:noHBand="0" w:noVBand="1"/>
      </w:tblPr>
      <w:tblGrid>
        <w:gridCol w:w="786"/>
        <w:gridCol w:w="1416"/>
        <w:gridCol w:w="1617"/>
        <w:gridCol w:w="882"/>
        <w:gridCol w:w="737"/>
        <w:gridCol w:w="1471"/>
        <w:gridCol w:w="1623"/>
        <w:gridCol w:w="871"/>
      </w:tblGrid>
      <w:tr w:rsidR="00F032DB" w:rsidRPr="00F032DB" w14:paraId="37F06BF0" w14:textId="77777777" w:rsidTr="00F032DB">
        <w:trPr>
          <w:trHeight w:val="1062"/>
          <w:tblHeader/>
        </w:trPr>
        <w:tc>
          <w:tcPr>
            <w:tcW w:w="418" w:type="pct"/>
            <w:vAlign w:val="center"/>
          </w:tcPr>
          <w:p w14:paraId="355C1F54" w14:textId="77777777" w:rsidR="00F032DB" w:rsidRPr="00F032DB" w:rsidRDefault="00F032DB" w:rsidP="00F032DB">
            <w:pPr>
              <w:rPr>
                <w:rFonts w:ascii="Calibri" w:hAnsi="Calibri" w:cs="Calibri"/>
                <w:bCs/>
                <w:sz w:val="20"/>
                <w:szCs w:val="20"/>
              </w:rPr>
            </w:pPr>
            <w:r w:rsidRPr="00F032DB">
              <w:rPr>
                <w:rFonts w:ascii="Calibri" w:hAnsi="Calibri" w:cs="Calibri"/>
                <w:bCs/>
                <w:sz w:val="20"/>
                <w:szCs w:val="20"/>
              </w:rPr>
              <w:t>Šifra</w:t>
            </w:r>
          </w:p>
        </w:tc>
        <w:tc>
          <w:tcPr>
            <w:tcW w:w="753" w:type="pct"/>
            <w:vAlign w:val="center"/>
          </w:tcPr>
          <w:p w14:paraId="2A2A9802" w14:textId="77777777" w:rsidR="00F032DB" w:rsidRPr="00F032DB" w:rsidRDefault="00F032DB" w:rsidP="00F032DB">
            <w:pPr>
              <w:rPr>
                <w:rFonts w:ascii="Calibri" w:hAnsi="Calibri" w:cs="Calibri"/>
                <w:bCs/>
                <w:sz w:val="20"/>
                <w:szCs w:val="20"/>
              </w:rPr>
            </w:pPr>
            <w:r w:rsidRPr="00F032DB">
              <w:rPr>
                <w:rFonts w:ascii="Calibri" w:hAnsi="Calibri" w:cs="Calibri"/>
                <w:bCs/>
                <w:sz w:val="20"/>
                <w:szCs w:val="20"/>
              </w:rPr>
              <w:t>Kratek opis</w:t>
            </w:r>
          </w:p>
        </w:tc>
        <w:tc>
          <w:tcPr>
            <w:tcW w:w="860" w:type="pct"/>
            <w:vAlign w:val="center"/>
          </w:tcPr>
          <w:p w14:paraId="3F164AEF" w14:textId="77777777" w:rsidR="00F032DB" w:rsidRPr="00F032DB" w:rsidRDefault="00F032DB" w:rsidP="00F032DB">
            <w:pPr>
              <w:rPr>
                <w:rFonts w:ascii="Calibri" w:hAnsi="Calibri" w:cs="Calibri"/>
                <w:bCs/>
                <w:sz w:val="20"/>
                <w:szCs w:val="20"/>
              </w:rPr>
            </w:pPr>
            <w:r w:rsidRPr="00F032DB">
              <w:rPr>
                <w:rFonts w:ascii="Calibri" w:hAnsi="Calibri" w:cs="Calibri"/>
                <w:bCs/>
                <w:sz w:val="20"/>
                <w:szCs w:val="20"/>
              </w:rPr>
              <w:t>Dolg opis</w:t>
            </w:r>
          </w:p>
        </w:tc>
        <w:tc>
          <w:tcPr>
            <w:tcW w:w="469" w:type="pct"/>
            <w:vAlign w:val="center"/>
          </w:tcPr>
          <w:p w14:paraId="5545943B" w14:textId="77777777" w:rsidR="00F032DB" w:rsidRPr="00F032DB" w:rsidRDefault="00F032DB" w:rsidP="00F032DB">
            <w:pPr>
              <w:jc w:val="center"/>
              <w:rPr>
                <w:rFonts w:ascii="Calibri" w:hAnsi="Calibri" w:cs="Calibri"/>
                <w:bCs/>
                <w:sz w:val="20"/>
                <w:szCs w:val="20"/>
              </w:rPr>
            </w:pPr>
            <w:r w:rsidRPr="00F032DB">
              <w:rPr>
                <w:rFonts w:ascii="Calibri" w:hAnsi="Calibri" w:cs="Calibri"/>
                <w:bCs/>
                <w:sz w:val="20"/>
                <w:szCs w:val="20"/>
              </w:rPr>
              <w:t>Naziv enote mere</w:t>
            </w:r>
          </w:p>
        </w:tc>
        <w:tc>
          <w:tcPr>
            <w:tcW w:w="392" w:type="pct"/>
            <w:vAlign w:val="center"/>
          </w:tcPr>
          <w:p w14:paraId="69547A5E" w14:textId="77777777" w:rsidR="00F032DB" w:rsidRPr="00F032DB" w:rsidRDefault="00F032DB" w:rsidP="00F032DB">
            <w:pPr>
              <w:jc w:val="center"/>
              <w:rPr>
                <w:rFonts w:ascii="Calibri" w:hAnsi="Calibri" w:cs="Calibri"/>
                <w:bCs/>
                <w:sz w:val="20"/>
                <w:szCs w:val="20"/>
              </w:rPr>
            </w:pPr>
            <w:r w:rsidRPr="00F032DB">
              <w:rPr>
                <w:rFonts w:ascii="Calibri" w:hAnsi="Calibri" w:cs="Calibri"/>
                <w:bCs/>
                <w:sz w:val="20"/>
                <w:szCs w:val="20"/>
              </w:rPr>
              <w:t>Št. enot mere</w:t>
            </w:r>
          </w:p>
        </w:tc>
        <w:tc>
          <w:tcPr>
            <w:tcW w:w="782" w:type="pct"/>
            <w:vAlign w:val="center"/>
          </w:tcPr>
          <w:p w14:paraId="68E7474E" w14:textId="77777777" w:rsidR="00F032DB" w:rsidRPr="00F032DB" w:rsidRDefault="00F032DB" w:rsidP="00F032DB">
            <w:pPr>
              <w:jc w:val="center"/>
              <w:rPr>
                <w:rFonts w:ascii="Calibri" w:eastAsia="Times New Roman" w:hAnsi="Calibri" w:cs="Calibri"/>
                <w:color w:val="000000"/>
                <w:sz w:val="20"/>
                <w:szCs w:val="20"/>
                <w:lang w:eastAsia="sl-SI"/>
              </w:rPr>
            </w:pPr>
            <w:r w:rsidRPr="00F032DB">
              <w:rPr>
                <w:rFonts w:ascii="Calibri" w:eastAsia="Times New Roman" w:hAnsi="Calibri" w:cs="Calibri"/>
                <w:color w:val="000000"/>
                <w:sz w:val="20"/>
                <w:szCs w:val="20"/>
                <w:lang w:eastAsia="sl-SI"/>
              </w:rPr>
              <w:t xml:space="preserve">Oznaka količine (1 - kol. je 1; 2 - </w:t>
            </w:r>
            <w:proofErr w:type="gramStart"/>
            <w:r w:rsidRPr="00F032DB">
              <w:rPr>
                <w:rFonts w:ascii="Calibri" w:eastAsia="Times New Roman" w:hAnsi="Calibri" w:cs="Calibri"/>
                <w:color w:val="000000"/>
                <w:sz w:val="20"/>
                <w:szCs w:val="20"/>
                <w:lang w:eastAsia="sl-SI"/>
              </w:rPr>
              <w:t>dejanska kol</w:t>
            </w:r>
            <w:proofErr w:type="gramEnd"/>
            <w:r w:rsidRPr="00F032DB">
              <w:rPr>
                <w:rFonts w:ascii="Calibri" w:eastAsia="Times New Roman" w:hAnsi="Calibri" w:cs="Calibri"/>
                <w:color w:val="000000"/>
                <w:sz w:val="20"/>
                <w:szCs w:val="20"/>
                <w:lang w:eastAsia="sl-SI"/>
              </w:rPr>
              <w:t>.)</w:t>
            </w:r>
          </w:p>
        </w:tc>
        <w:tc>
          <w:tcPr>
            <w:tcW w:w="863" w:type="pct"/>
            <w:vAlign w:val="center"/>
          </w:tcPr>
          <w:p w14:paraId="0BA76F67" w14:textId="77777777" w:rsidR="00F032DB" w:rsidRPr="00F032DB" w:rsidRDefault="00F032DB" w:rsidP="00F032DB">
            <w:pPr>
              <w:jc w:val="center"/>
              <w:rPr>
                <w:rFonts w:ascii="Calibri" w:eastAsia="Times New Roman" w:hAnsi="Calibri" w:cs="Calibri"/>
                <w:color w:val="000000"/>
                <w:sz w:val="20"/>
                <w:szCs w:val="20"/>
                <w:lang w:eastAsia="sl-SI"/>
              </w:rPr>
            </w:pPr>
            <w:r w:rsidRPr="00F032DB">
              <w:rPr>
                <w:rFonts w:ascii="Calibri" w:eastAsia="Times New Roman" w:hAnsi="Calibri" w:cs="Calibri"/>
                <w:color w:val="000000"/>
                <w:sz w:val="20"/>
                <w:szCs w:val="20"/>
                <w:lang w:eastAsia="sl-SI"/>
              </w:rPr>
              <w:t>Maksimalno dovoljeno št. storitev na obravnavo</w:t>
            </w:r>
          </w:p>
        </w:tc>
        <w:tc>
          <w:tcPr>
            <w:tcW w:w="463" w:type="pct"/>
            <w:vAlign w:val="center"/>
          </w:tcPr>
          <w:p w14:paraId="316983C2" w14:textId="77777777" w:rsidR="00F032DB" w:rsidRPr="00F032DB" w:rsidRDefault="00F032DB" w:rsidP="00F032DB">
            <w:pPr>
              <w:jc w:val="center"/>
              <w:rPr>
                <w:rFonts w:ascii="Calibri" w:hAnsi="Calibri" w:cs="Calibri"/>
                <w:bCs/>
                <w:sz w:val="20"/>
                <w:szCs w:val="20"/>
              </w:rPr>
            </w:pPr>
            <w:r w:rsidRPr="00F032DB">
              <w:rPr>
                <w:rFonts w:ascii="Calibri" w:hAnsi="Calibri" w:cs="Calibri"/>
                <w:bCs/>
                <w:sz w:val="20"/>
                <w:szCs w:val="20"/>
              </w:rPr>
              <w:t>Tip storitve</w:t>
            </w:r>
          </w:p>
        </w:tc>
      </w:tr>
      <w:tr w:rsidR="00F032DB" w:rsidRPr="00F032DB" w14:paraId="42E056E6" w14:textId="77777777" w:rsidTr="00F032DB">
        <w:trPr>
          <w:trHeight w:val="283"/>
        </w:trPr>
        <w:tc>
          <w:tcPr>
            <w:tcW w:w="418" w:type="pct"/>
          </w:tcPr>
          <w:p w14:paraId="1D69B473" w14:textId="77777777" w:rsidR="00F032DB" w:rsidRPr="00F032DB" w:rsidRDefault="00F032DB" w:rsidP="00F032DB">
            <w:pPr>
              <w:jc w:val="both"/>
              <w:rPr>
                <w:rFonts w:ascii="Calibri" w:hAnsi="Calibri" w:cs="Calibri"/>
                <w:sz w:val="20"/>
                <w:szCs w:val="20"/>
              </w:rPr>
            </w:pPr>
            <w:r w:rsidRPr="00F032DB">
              <w:rPr>
                <w:rFonts w:ascii="Calibri" w:hAnsi="Calibri" w:cs="Calibri"/>
                <w:sz w:val="20"/>
                <w:szCs w:val="20"/>
              </w:rPr>
              <w:t>Q0037</w:t>
            </w:r>
          </w:p>
        </w:tc>
        <w:tc>
          <w:tcPr>
            <w:tcW w:w="753" w:type="pct"/>
          </w:tcPr>
          <w:p w14:paraId="7B3C6695" w14:textId="77777777" w:rsidR="00F032DB" w:rsidRPr="00F032DB" w:rsidRDefault="00F032DB" w:rsidP="00F032DB">
            <w:pPr>
              <w:rPr>
                <w:rFonts w:ascii="Calibri" w:hAnsi="Calibri" w:cs="Calibri"/>
                <w:sz w:val="20"/>
                <w:szCs w:val="20"/>
              </w:rPr>
            </w:pPr>
            <w:r w:rsidRPr="00F032DB">
              <w:rPr>
                <w:rFonts w:ascii="Calibri" w:hAnsi="Calibri" w:cs="Calibri"/>
                <w:sz w:val="20"/>
                <w:szCs w:val="20"/>
              </w:rPr>
              <w:t>Preiskave TSH</w:t>
            </w:r>
          </w:p>
        </w:tc>
        <w:tc>
          <w:tcPr>
            <w:tcW w:w="860" w:type="pct"/>
          </w:tcPr>
          <w:p w14:paraId="573854EB" w14:textId="77777777" w:rsidR="00F032DB" w:rsidRPr="00F032DB" w:rsidRDefault="00F032DB" w:rsidP="00F032DB">
            <w:pPr>
              <w:jc w:val="both"/>
              <w:rPr>
                <w:rFonts w:ascii="Calibri" w:hAnsi="Calibri" w:cs="Calibri"/>
                <w:sz w:val="20"/>
                <w:szCs w:val="20"/>
              </w:rPr>
            </w:pPr>
            <w:r w:rsidRPr="00F032DB">
              <w:rPr>
                <w:rFonts w:ascii="Calibri" w:hAnsi="Calibri" w:cs="Calibri"/>
                <w:sz w:val="20"/>
                <w:szCs w:val="20"/>
              </w:rPr>
              <w:t>Preiskave TSH</w:t>
            </w:r>
          </w:p>
        </w:tc>
        <w:tc>
          <w:tcPr>
            <w:tcW w:w="469" w:type="pct"/>
            <w:vAlign w:val="center"/>
          </w:tcPr>
          <w:p w14:paraId="271E9FB4" w14:textId="77777777" w:rsidR="00F032DB" w:rsidRPr="00F032DB" w:rsidRDefault="00F032DB" w:rsidP="00F032DB">
            <w:pPr>
              <w:jc w:val="center"/>
              <w:rPr>
                <w:rFonts w:ascii="Calibri" w:hAnsi="Calibri" w:cs="Calibri"/>
                <w:sz w:val="20"/>
                <w:szCs w:val="20"/>
              </w:rPr>
            </w:pPr>
            <w:r w:rsidRPr="00F032DB">
              <w:rPr>
                <w:rFonts w:ascii="Calibri" w:hAnsi="Calibri" w:cs="Calibri"/>
                <w:sz w:val="20"/>
                <w:szCs w:val="20"/>
              </w:rPr>
              <w:t>test</w:t>
            </w:r>
          </w:p>
        </w:tc>
        <w:tc>
          <w:tcPr>
            <w:tcW w:w="392" w:type="pct"/>
            <w:vAlign w:val="center"/>
          </w:tcPr>
          <w:p w14:paraId="5CE1782F" w14:textId="77777777" w:rsidR="00F032DB" w:rsidRPr="00F032DB" w:rsidRDefault="00F032DB" w:rsidP="00F032DB">
            <w:pPr>
              <w:jc w:val="center"/>
              <w:rPr>
                <w:rFonts w:ascii="Calibri" w:hAnsi="Calibri" w:cs="Calibri"/>
                <w:sz w:val="20"/>
                <w:szCs w:val="20"/>
              </w:rPr>
            </w:pPr>
            <w:r w:rsidRPr="00F032DB">
              <w:rPr>
                <w:rFonts w:ascii="Calibri" w:hAnsi="Calibri" w:cs="Calibri"/>
                <w:sz w:val="20"/>
                <w:szCs w:val="20"/>
              </w:rPr>
              <w:t>1</w:t>
            </w:r>
          </w:p>
        </w:tc>
        <w:tc>
          <w:tcPr>
            <w:tcW w:w="782" w:type="pct"/>
            <w:vAlign w:val="center"/>
          </w:tcPr>
          <w:p w14:paraId="50CC7AF7" w14:textId="77777777" w:rsidR="00F032DB" w:rsidRPr="00F032DB" w:rsidRDefault="00F032DB" w:rsidP="00F032DB">
            <w:pPr>
              <w:jc w:val="center"/>
              <w:rPr>
                <w:rFonts w:ascii="Calibri" w:hAnsi="Calibri" w:cs="Calibri"/>
                <w:sz w:val="20"/>
                <w:szCs w:val="20"/>
              </w:rPr>
            </w:pPr>
            <w:r w:rsidRPr="00F032DB">
              <w:rPr>
                <w:rFonts w:ascii="Calibri" w:hAnsi="Calibri" w:cs="Calibri"/>
                <w:sz w:val="20"/>
                <w:szCs w:val="20"/>
              </w:rPr>
              <w:t>2</w:t>
            </w:r>
          </w:p>
        </w:tc>
        <w:tc>
          <w:tcPr>
            <w:tcW w:w="863" w:type="pct"/>
            <w:vAlign w:val="center"/>
          </w:tcPr>
          <w:p w14:paraId="4F96320B" w14:textId="77777777" w:rsidR="00F032DB" w:rsidRPr="00F032DB" w:rsidRDefault="00F032DB" w:rsidP="00F032DB">
            <w:pPr>
              <w:jc w:val="center"/>
              <w:rPr>
                <w:rFonts w:ascii="Calibri" w:hAnsi="Calibri" w:cs="Calibri"/>
                <w:sz w:val="20"/>
                <w:szCs w:val="20"/>
              </w:rPr>
            </w:pPr>
            <w:r w:rsidRPr="00F032DB">
              <w:rPr>
                <w:rFonts w:ascii="Calibri" w:hAnsi="Calibri" w:cs="Calibri"/>
                <w:sz w:val="20"/>
                <w:szCs w:val="20"/>
              </w:rPr>
              <w:t>2</w:t>
            </w:r>
          </w:p>
        </w:tc>
        <w:tc>
          <w:tcPr>
            <w:tcW w:w="463" w:type="pct"/>
            <w:shd w:val="clear" w:color="auto" w:fill="auto"/>
            <w:vAlign w:val="center"/>
          </w:tcPr>
          <w:p w14:paraId="500AA171" w14:textId="77777777" w:rsidR="00F032DB" w:rsidRPr="00F032DB" w:rsidRDefault="00F032DB" w:rsidP="00F032DB">
            <w:pPr>
              <w:jc w:val="center"/>
              <w:rPr>
                <w:rFonts w:ascii="Calibri" w:hAnsi="Calibri" w:cs="Calibri"/>
                <w:sz w:val="20"/>
                <w:szCs w:val="20"/>
              </w:rPr>
            </w:pPr>
            <w:r w:rsidRPr="00F032DB">
              <w:rPr>
                <w:rFonts w:ascii="Calibri" w:hAnsi="Calibri" w:cs="Calibri"/>
                <w:sz w:val="20"/>
                <w:szCs w:val="20"/>
              </w:rPr>
              <w:t>6 LZM</w:t>
            </w:r>
          </w:p>
        </w:tc>
      </w:tr>
    </w:tbl>
    <w:p w14:paraId="4D10A612" w14:textId="77777777" w:rsidR="00F032DB" w:rsidRPr="00F032DB" w:rsidRDefault="00F032DB" w:rsidP="00F032DB">
      <w:pPr>
        <w:spacing w:after="0" w:line="240" w:lineRule="auto"/>
        <w:jc w:val="both"/>
        <w:rPr>
          <w:rFonts w:ascii="Calibri" w:eastAsia="Calibri" w:hAnsi="Calibri" w:cs="Arial"/>
          <w:color w:val="000000"/>
          <w:kern w:val="0"/>
          <w:sz w:val="16"/>
          <w:szCs w:val="16"/>
          <w14:ligatures w14:val="none"/>
        </w:rPr>
      </w:pPr>
    </w:p>
    <w:tbl>
      <w:tblPr>
        <w:tblStyle w:val="Tabelamrea"/>
        <w:tblW w:w="5000" w:type="pct"/>
        <w:tblLook w:val="04A0" w:firstRow="1" w:lastRow="0" w:firstColumn="1" w:lastColumn="0" w:noHBand="0" w:noVBand="1"/>
      </w:tblPr>
      <w:tblGrid>
        <w:gridCol w:w="787"/>
        <w:gridCol w:w="4308"/>
        <w:gridCol w:w="1085"/>
        <w:gridCol w:w="1170"/>
        <w:gridCol w:w="1177"/>
        <w:gridCol w:w="876"/>
      </w:tblGrid>
      <w:tr w:rsidR="00F032DB" w:rsidRPr="00F032DB" w14:paraId="7AD224EB" w14:textId="77777777" w:rsidTr="00F032DB">
        <w:tc>
          <w:tcPr>
            <w:tcW w:w="418" w:type="pct"/>
            <w:vAlign w:val="center"/>
          </w:tcPr>
          <w:p w14:paraId="12BFD716" w14:textId="77777777" w:rsidR="00F032DB" w:rsidRPr="00F032DB" w:rsidRDefault="00F032DB" w:rsidP="00F032DB">
            <w:pPr>
              <w:rPr>
                <w:rFonts w:ascii="Calibri" w:hAnsi="Calibri" w:cs="Calibri"/>
                <w:color w:val="000000"/>
                <w:sz w:val="20"/>
                <w:szCs w:val="20"/>
              </w:rPr>
            </w:pPr>
            <w:r w:rsidRPr="00F032DB">
              <w:rPr>
                <w:rFonts w:ascii="Calibri" w:hAnsi="Calibri" w:cs="Calibri"/>
                <w:color w:val="000000"/>
                <w:sz w:val="20"/>
                <w:szCs w:val="20"/>
              </w:rPr>
              <w:t>Šifra</w:t>
            </w:r>
          </w:p>
        </w:tc>
        <w:tc>
          <w:tcPr>
            <w:tcW w:w="2291" w:type="pct"/>
            <w:vAlign w:val="center"/>
          </w:tcPr>
          <w:p w14:paraId="64AB1299" w14:textId="77777777" w:rsidR="00F032DB" w:rsidRPr="00F032DB" w:rsidRDefault="00F032DB" w:rsidP="00F032DB">
            <w:pPr>
              <w:rPr>
                <w:rFonts w:ascii="Calibri" w:hAnsi="Calibri" w:cs="Calibri"/>
                <w:color w:val="000000"/>
                <w:sz w:val="20"/>
                <w:szCs w:val="20"/>
              </w:rPr>
            </w:pPr>
            <w:r w:rsidRPr="00F032DB">
              <w:rPr>
                <w:rFonts w:ascii="Calibri" w:hAnsi="Calibri" w:cs="Calibri"/>
                <w:color w:val="000000"/>
                <w:sz w:val="20"/>
                <w:szCs w:val="20"/>
              </w:rPr>
              <w:t>Oznaka cene</w:t>
            </w:r>
          </w:p>
        </w:tc>
        <w:tc>
          <w:tcPr>
            <w:tcW w:w="577" w:type="pct"/>
            <w:vAlign w:val="center"/>
          </w:tcPr>
          <w:p w14:paraId="11F56CD9" w14:textId="77777777" w:rsidR="00F032DB" w:rsidRPr="00F032DB" w:rsidRDefault="00F032DB" w:rsidP="00F032DB">
            <w:pPr>
              <w:jc w:val="center"/>
              <w:rPr>
                <w:rFonts w:ascii="Calibri" w:hAnsi="Calibri" w:cs="Calibri"/>
                <w:color w:val="000000"/>
                <w:sz w:val="20"/>
                <w:szCs w:val="20"/>
              </w:rPr>
            </w:pPr>
            <w:r w:rsidRPr="00F032DB">
              <w:rPr>
                <w:rFonts w:ascii="Calibri" w:hAnsi="Calibri" w:cs="Calibri"/>
                <w:color w:val="000000"/>
                <w:sz w:val="20"/>
                <w:szCs w:val="20"/>
              </w:rPr>
              <w:t>Evidenčna storitev</w:t>
            </w:r>
          </w:p>
        </w:tc>
        <w:tc>
          <w:tcPr>
            <w:tcW w:w="622" w:type="pct"/>
            <w:vAlign w:val="center"/>
          </w:tcPr>
          <w:p w14:paraId="0F5D7E94" w14:textId="77777777" w:rsidR="00F032DB" w:rsidRPr="00F032DB" w:rsidRDefault="00F032DB" w:rsidP="00F032DB">
            <w:pPr>
              <w:jc w:val="center"/>
              <w:rPr>
                <w:rFonts w:ascii="Calibri" w:hAnsi="Calibri" w:cs="Calibri"/>
                <w:color w:val="000000"/>
                <w:sz w:val="20"/>
                <w:szCs w:val="20"/>
              </w:rPr>
            </w:pPr>
            <w:r w:rsidRPr="00F032DB">
              <w:rPr>
                <w:rFonts w:ascii="Calibri" w:hAnsi="Calibri" w:cs="Calibri"/>
                <w:color w:val="000000"/>
                <w:sz w:val="20"/>
                <w:szCs w:val="20"/>
              </w:rPr>
              <w:t xml:space="preserve">Sklop </w:t>
            </w:r>
            <w:proofErr w:type="gramStart"/>
            <w:r w:rsidRPr="00F032DB">
              <w:rPr>
                <w:rFonts w:ascii="Calibri" w:hAnsi="Calibri" w:cs="Calibri"/>
                <w:color w:val="000000"/>
                <w:sz w:val="20"/>
                <w:szCs w:val="20"/>
              </w:rPr>
              <w:t>LZM zdravila</w:t>
            </w:r>
            <w:proofErr w:type="gramEnd"/>
          </w:p>
        </w:tc>
        <w:tc>
          <w:tcPr>
            <w:tcW w:w="626" w:type="pct"/>
            <w:vAlign w:val="center"/>
          </w:tcPr>
          <w:p w14:paraId="10CD9AA8" w14:textId="77777777" w:rsidR="00F032DB" w:rsidRPr="00F032DB" w:rsidRDefault="00F032DB" w:rsidP="00F032DB">
            <w:pPr>
              <w:jc w:val="center"/>
              <w:rPr>
                <w:rFonts w:ascii="Calibri" w:hAnsi="Calibri" w:cs="Calibri"/>
                <w:color w:val="000000"/>
                <w:sz w:val="20"/>
                <w:szCs w:val="20"/>
              </w:rPr>
            </w:pPr>
            <w:r w:rsidRPr="00F032DB">
              <w:rPr>
                <w:rFonts w:ascii="Calibri" w:hAnsi="Calibri" w:cs="Calibri"/>
                <w:color w:val="000000"/>
                <w:sz w:val="20"/>
                <w:szCs w:val="20"/>
              </w:rPr>
              <w:t>Nivo planiranja</w:t>
            </w:r>
          </w:p>
        </w:tc>
        <w:tc>
          <w:tcPr>
            <w:tcW w:w="466" w:type="pct"/>
            <w:vAlign w:val="center"/>
          </w:tcPr>
          <w:p w14:paraId="3AB2DCEC" w14:textId="77777777" w:rsidR="00F032DB" w:rsidRPr="00F032DB" w:rsidRDefault="00F032DB" w:rsidP="00F032DB">
            <w:pPr>
              <w:jc w:val="center"/>
              <w:rPr>
                <w:rFonts w:ascii="Calibri" w:hAnsi="Calibri" w:cs="Calibri"/>
                <w:color w:val="000000"/>
                <w:sz w:val="20"/>
                <w:szCs w:val="20"/>
              </w:rPr>
            </w:pPr>
            <w:r w:rsidRPr="00F032DB">
              <w:rPr>
                <w:rFonts w:ascii="Calibri" w:hAnsi="Calibri" w:cs="Calibri"/>
                <w:color w:val="000000"/>
                <w:sz w:val="20"/>
                <w:szCs w:val="20"/>
              </w:rPr>
              <w:t>Šifrant 43</w:t>
            </w:r>
          </w:p>
        </w:tc>
      </w:tr>
      <w:tr w:rsidR="00F032DB" w:rsidRPr="00F032DB" w14:paraId="68655551" w14:textId="77777777" w:rsidTr="00F032DB">
        <w:trPr>
          <w:trHeight w:val="283"/>
        </w:trPr>
        <w:tc>
          <w:tcPr>
            <w:tcW w:w="418" w:type="pct"/>
          </w:tcPr>
          <w:p w14:paraId="6ADF4DBE" w14:textId="77777777" w:rsidR="00F032DB" w:rsidRPr="00F032DB" w:rsidRDefault="00F032DB" w:rsidP="00F032DB">
            <w:pPr>
              <w:jc w:val="both"/>
              <w:rPr>
                <w:rFonts w:ascii="Calibri" w:hAnsi="Calibri" w:cs="Calibri"/>
                <w:color w:val="000000"/>
                <w:sz w:val="20"/>
                <w:szCs w:val="20"/>
              </w:rPr>
            </w:pPr>
            <w:r w:rsidRPr="00F032DB">
              <w:rPr>
                <w:rFonts w:ascii="Calibri" w:hAnsi="Calibri" w:cs="Calibri"/>
                <w:color w:val="000000"/>
                <w:sz w:val="20"/>
                <w:szCs w:val="20"/>
              </w:rPr>
              <w:t>Q0037</w:t>
            </w:r>
          </w:p>
        </w:tc>
        <w:tc>
          <w:tcPr>
            <w:tcW w:w="2291" w:type="pct"/>
          </w:tcPr>
          <w:p w14:paraId="13B67454" w14:textId="77777777" w:rsidR="00F032DB" w:rsidRPr="00F032DB" w:rsidRDefault="00F032DB" w:rsidP="00F032DB">
            <w:pPr>
              <w:jc w:val="both"/>
              <w:rPr>
                <w:rFonts w:ascii="Calibri" w:hAnsi="Calibri" w:cs="Calibri"/>
                <w:color w:val="000000"/>
                <w:sz w:val="20"/>
                <w:szCs w:val="20"/>
              </w:rPr>
            </w:pPr>
            <w:r w:rsidRPr="00F032DB">
              <w:rPr>
                <w:rFonts w:ascii="Calibri" w:hAnsi="Calibri" w:cs="Calibri"/>
                <w:color w:val="000000"/>
                <w:sz w:val="20"/>
                <w:szCs w:val="20"/>
              </w:rPr>
              <w:t>1 - Cena storitve ne sme biti višja od tiste v ceniku</w:t>
            </w:r>
          </w:p>
        </w:tc>
        <w:tc>
          <w:tcPr>
            <w:tcW w:w="577" w:type="pct"/>
            <w:vAlign w:val="center"/>
          </w:tcPr>
          <w:p w14:paraId="59996932" w14:textId="77777777" w:rsidR="00F032DB" w:rsidRPr="00F032DB" w:rsidRDefault="00F032DB" w:rsidP="00F032DB">
            <w:pPr>
              <w:jc w:val="center"/>
              <w:rPr>
                <w:rFonts w:ascii="Calibri" w:hAnsi="Calibri" w:cs="Calibri"/>
                <w:color w:val="000000"/>
                <w:sz w:val="20"/>
                <w:szCs w:val="20"/>
              </w:rPr>
            </w:pPr>
            <w:r w:rsidRPr="00F032DB">
              <w:rPr>
                <w:rFonts w:ascii="Calibri" w:hAnsi="Calibri" w:cs="Calibri"/>
                <w:color w:val="000000"/>
                <w:sz w:val="20"/>
                <w:szCs w:val="20"/>
              </w:rPr>
              <w:t>Ne</w:t>
            </w:r>
          </w:p>
        </w:tc>
        <w:tc>
          <w:tcPr>
            <w:tcW w:w="622" w:type="pct"/>
            <w:vAlign w:val="center"/>
          </w:tcPr>
          <w:p w14:paraId="6D658338" w14:textId="77777777" w:rsidR="00F032DB" w:rsidRPr="00F032DB" w:rsidRDefault="00F032DB" w:rsidP="00F032DB">
            <w:pPr>
              <w:jc w:val="center"/>
              <w:rPr>
                <w:rFonts w:ascii="Calibri" w:hAnsi="Calibri" w:cs="Calibri"/>
                <w:color w:val="000000"/>
                <w:sz w:val="20"/>
                <w:szCs w:val="20"/>
              </w:rPr>
            </w:pPr>
            <w:r w:rsidRPr="00F032DB">
              <w:rPr>
                <w:rFonts w:ascii="Calibri" w:hAnsi="Calibri" w:cs="Calibri"/>
                <w:color w:val="000000"/>
                <w:sz w:val="20"/>
                <w:szCs w:val="20"/>
              </w:rPr>
              <w:t>Ne</w:t>
            </w:r>
          </w:p>
        </w:tc>
        <w:tc>
          <w:tcPr>
            <w:tcW w:w="626" w:type="pct"/>
            <w:vAlign w:val="center"/>
          </w:tcPr>
          <w:p w14:paraId="6A67F64C" w14:textId="77777777" w:rsidR="00F032DB" w:rsidRPr="00F032DB" w:rsidRDefault="00F032DB" w:rsidP="00F032DB">
            <w:pPr>
              <w:jc w:val="center"/>
              <w:rPr>
                <w:rFonts w:ascii="Calibri" w:hAnsi="Calibri" w:cs="Calibri"/>
                <w:color w:val="000000"/>
                <w:sz w:val="20"/>
                <w:szCs w:val="20"/>
              </w:rPr>
            </w:pPr>
            <w:r w:rsidRPr="00F032DB">
              <w:rPr>
                <w:rFonts w:ascii="Calibri" w:hAnsi="Calibri" w:cs="Calibri"/>
                <w:color w:val="000000"/>
                <w:sz w:val="20"/>
                <w:szCs w:val="20"/>
              </w:rPr>
              <w:t>Q0037</w:t>
            </w:r>
          </w:p>
        </w:tc>
        <w:tc>
          <w:tcPr>
            <w:tcW w:w="466" w:type="pct"/>
            <w:vAlign w:val="center"/>
          </w:tcPr>
          <w:p w14:paraId="3160C4A9" w14:textId="77777777" w:rsidR="00F032DB" w:rsidRPr="00F032DB" w:rsidRDefault="00F032DB" w:rsidP="00F032DB">
            <w:pPr>
              <w:jc w:val="center"/>
              <w:rPr>
                <w:rFonts w:ascii="Calibri" w:hAnsi="Calibri" w:cs="Calibri"/>
                <w:color w:val="000000"/>
                <w:sz w:val="20"/>
                <w:szCs w:val="20"/>
              </w:rPr>
            </w:pPr>
            <w:r w:rsidRPr="00F032DB">
              <w:rPr>
                <w:rFonts w:ascii="Calibri" w:hAnsi="Calibri" w:cs="Calibri"/>
                <w:color w:val="000000"/>
                <w:sz w:val="20"/>
                <w:szCs w:val="20"/>
              </w:rPr>
              <w:t>Z0032</w:t>
            </w:r>
          </w:p>
        </w:tc>
      </w:tr>
    </w:tbl>
    <w:p w14:paraId="7C2D3187" w14:textId="77777777" w:rsidR="00F032DB" w:rsidRPr="009B46A4" w:rsidRDefault="00F032DB" w:rsidP="00F032DB">
      <w:pPr>
        <w:spacing w:after="0" w:line="240" w:lineRule="auto"/>
        <w:jc w:val="both"/>
        <w:rPr>
          <w:rFonts w:ascii="Calibri" w:eastAsia="Calibri" w:hAnsi="Calibri" w:cs="Arial"/>
          <w:color w:val="000000"/>
          <w:kern w:val="0"/>
          <w14:ligatures w14:val="none"/>
        </w:rPr>
      </w:pPr>
    </w:p>
    <w:p w14:paraId="6CD21102" w14:textId="77777777" w:rsidR="00F032DB" w:rsidRPr="00E403BC" w:rsidRDefault="00F032DB" w:rsidP="00F032DB">
      <w:pPr>
        <w:spacing w:after="0" w:line="240" w:lineRule="auto"/>
        <w:jc w:val="both"/>
        <w:rPr>
          <w:rFonts w:ascii="Calibri" w:eastAsia="Calibri" w:hAnsi="Calibri" w:cs="Arial"/>
          <w:kern w:val="0"/>
          <w14:ligatures w14:val="none"/>
        </w:rPr>
      </w:pPr>
      <w:r w:rsidRPr="00E403BC">
        <w:rPr>
          <w:rFonts w:ascii="Calibri" w:eastAsia="Calibri" w:hAnsi="Calibri" w:cs="Arial"/>
          <w:kern w:val="0"/>
          <w14:ligatures w14:val="none"/>
        </w:rPr>
        <w:t xml:space="preserve">Za storitev Q0037 veljajo naslednje dovoljene vsebine obravnave, skladno s povezovalnim šifrantom </w:t>
      </w:r>
      <w:proofErr w:type="spellStart"/>
      <w:r w:rsidRPr="00E403BC">
        <w:rPr>
          <w:rFonts w:ascii="Calibri" w:eastAsia="Calibri" w:hAnsi="Calibri" w:cs="Arial"/>
          <w:kern w:val="0"/>
          <w14:ligatures w14:val="none"/>
        </w:rPr>
        <w:t>K13</w:t>
      </w:r>
      <w:proofErr w:type="gramStart"/>
      <w:r w:rsidRPr="00E403BC">
        <w:rPr>
          <w:rFonts w:ascii="Calibri" w:eastAsia="Calibri" w:hAnsi="Calibri" w:cs="Arial"/>
          <w:kern w:val="0"/>
          <w14:ligatures w14:val="none"/>
        </w:rPr>
        <w:t>.</w:t>
      </w:r>
      <w:proofErr w:type="gramEnd"/>
      <w:r w:rsidRPr="00E403BC">
        <w:rPr>
          <w:rFonts w:ascii="Calibri" w:eastAsia="Calibri" w:hAnsi="Calibri" w:cs="Arial"/>
          <w:kern w:val="0"/>
          <w14:ligatures w14:val="none"/>
        </w:rPr>
        <w:t>1</w:t>
      </w:r>
      <w:proofErr w:type="spellEnd"/>
      <w:r w:rsidRPr="00E403BC">
        <w:rPr>
          <w:rFonts w:ascii="Calibri" w:eastAsia="Calibri" w:hAnsi="Calibri" w:cs="Arial"/>
          <w:kern w:val="0"/>
          <w14:ligatures w14:val="none"/>
        </w:rPr>
        <w:t xml:space="preserve"> »Dovoljene vsebine obravnave po storitvah«:</w:t>
      </w:r>
    </w:p>
    <w:p w14:paraId="51E37B6D" w14:textId="77777777" w:rsidR="00F032DB" w:rsidRPr="00E403BC" w:rsidRDefault="00F032DB" w:rsidP="00F032DB">
      <w:pPr>
        <w:numPr>
          <w:ilvl w:val="0"/>
          <w:numId w:val="16"/>
        </w:numPr>
        <w:spacing w:after="0" w:line="240" w:lineRule="auto"/>
        <w:ind w:left="357" w:hanging="357"/>
        <w:contextualSpacing/>
        <w:jc w:val="both"/>
        <w:rPr>
          <w:rFonts w:ascii="Calibri" w:eastAsia="Calibri" w:hAnsi="Calibri" w:cs="Arial"/>
          <w:kern w:val="0"/>
          <w14:ligatures w14:val="none"/>
        </w:rPr>
      </w:pPr>
      <w:r w:rsidRPr="00E403BC">
        <w:rPr>
          <w:rFonts w:ascii="Calibri" w:eastAsia="Calibri" w:hAnsi="Calibri" w:cs="Arial"/>
          <w:kern w:val="0"/>
          <w14:ligatures w14:val="none"/>
        </w:rPr>
        <w:t>0 »Drugo«,</w:t>
      </w:r>
    </w:p>
    <w:p w14:paraId="1F02EEA0" w14:textId="77777777" w:rsidR="00F032DB" w:rsidRPr="00E403BC" w:rsidRDefault="00F032DB" w:rsidP="00F032DB">
      <w:pPr>
        <w:numPr>
          <w:ilvl w:val="0"/>
          <w:numId w:val="16"/>
        </w:numPr>
        <w:spacing w:after="0" w:line="240" w:lineRule="auto"/>
        <w:ind w:left="357" w:hanging="357"/>
        <w:contextualSpacing/>
        <w:jc w:val="both"/>
        <w:rPr>
          <w:rFonts w:ascii="Calibri" w:eastAsia="Calibri" w:hAnsi="Calibri" w:cs="Arial"/>
          <w:kern w:val="0"/>
          <w14:ligatures w14:val="none"/>
        </w:rPr>
      </w:pPr>
      <w:r w:rsidRPr="00E403BC">
        <w:rPr>
          <w:rFonts w:ascii="Calibri" w:eastAsia="Calibri" w:hAnsi="Calibri" w:cs="Arial"/>
          <w:kern w:val="0"/>
          <w14:ligatures w14:val="none"/>
        </w:rPr>
        <w:t>1 »Diagnoza«,</w:t>
      </w:r>
    </w:p>
    <w:p w14:paraId="4E89246D" w14:textId="77777777" w:rsidR="00F032DB" w:rsidRPr="00E403BC" w:rsidRDefault="00F032DB" w:rsidP="00F032DB">
      <w:pPr>
        <w:numPr>
          <w:ilvl w:val="0"/>
          <w:numId w:val="16"/>
        </w:numPr>
        <w:spacing w:after="0" w:line="240" w:lineRule="auto"/>
        <w:ind w:left="357" w:hanging="357"/>
        <w:contextualSpacing/>
        <w:jc w:val="both"/>
        <w:rPr>
          <w:rFonts w:ascii="Calibri" w:eastAsia="Calibri" w:hAnsi="Calibri" w:cs="Arial"/>
          <w:kern w:val="0"/>
          <w14:ligatures w14:val="none"/>
        </w:rPr>
      </w:pPr>
      <w:r w:rsidRPr="00E403BC">
        <w:rPr>
          <w:rFonts w:ascii="Calibri" w:eastAsia="Calibri" w:hAnsi="Calibri" w:cs="Arial"/>
          <w:kern w:val="0"/>
          <w14:ligatures w14:val="none"/>
        </w:rPr>
        <w:t>4 »Nosečnost, porod, kontracepcija«,</w:t>
      </w:r>
    </w:p>
    <w:p w14:paraId="7E473B31" w14:textId="77777777" w:rsidR="00F032DB" w:rsidRPr="00E403BC" w:rsidRDefault="00F032DB" w:rsidP="00F032DB">
      <w:pPr>
        <w:numPr>
          <w:ilvl w:val="0"/>
          <w:numId w:val="16"/>
        </w:numPr>
        <w:spacing w:after="0" w:line="240" w:lineRule="auto"/>
        <w:ind w:left="357" w:hanging="357"/>
        <w:contextualSpacing/>
        <w:jc w:val="both"/>
        <w:rPr>
          <w:rFonts w:ascii="Calibri" w:eastAsia="Calibri" w:hAnsi="Calibri" w:cs="Arial"/>
          <w:kern w:val="0"/>
          <w14:ligatures w14:val="none"/>
        </w:rPr>
      </w:pPr>
      <w:r w:rsidRPr="00E403BC">
        <w:rPr>
          <w:rFonts w:ascii="Calibri" w:eastAsia="Calibri" w:hAnsi="Calibri" w:cs="Arial"/>
          <w:kern w:val="0"/>
          <w14:ligatures w14:val="none"/>
        </w:rPr>
        <w:lastRenderedPageBreak/>
        <w:t>5 »Dajalci tkiv« in</w:t>
      </w:r>
    </w:p>
    <w:p w14:paraId="0DB6BF97" w14:textId="77777777" w:rsidR="00F032DB" w:rsidRPr="00E403BC" w:rsidRDefault="00F032DB" w:rsidP="00F032DB">
      <w:pPr>
        <w:numPr>
          <w:ilvl w:val="0"/>
          <w:numId w:val="16"/>
        </w:numPr>
        <w:spacing w:after="0" w:line="240" w:lineRule="auto"/>
        <w:ind w:left="357" w:hanging="357"/>
        <w:contextualSpacing/>
        <w:jc w:val="both"/>
        <w:rPr>
          <w:rFonts w:ascii="Calibri" w:eastAsia="Calibri" w:hAnsi="Calibri" w:cs="Arial"/>
          <w:kern w:val="0"/>
          <w14:ligatures w14:val="none"/>
        </w:rPr>
      </w:pPr>
      <w:r w:rsidRPr="00E403BC">
        <w:rPr>
          <w:rFonts w:ascii="Calibri" w:eastAsia="Calibri" w:hAnsi="Calibri" w:cs="Arial"/>
          <w:kern w:val="0"/>
          <w14:ligatures w14:val="none"/>
        </w:rPr>
        <w:t>10 »Paliativna oskrba«</w:t>
      </w:r>
    </w:p>
    <w:p w14:paraId="36E0AFD7" w14:textId="77777777" w:rsidR="00F032DB" w:rsidRPr="00E403BC" w:rsidRDefault="00F032DB" w:rsidP="00F032DB">
      <w:pPr>
        <w:spacing w:after="0" w:line="240" w:lineRule="auto"/>
        <w:jc w:val="both"/>
        <w:rPr>
          <w:rFonts w:ascii="Calibri" w:eastAsia="Calibri" w:hAnsi="Calibri" w:cs="Arial"/>
          <w:kern w:val="0"/>
          <w:sz w:val="16"/>
          <w:szCs w:val="16"/>
          <w14:ligatures w14:val="none"/>
        </w:rPr>
      </w:pPr>
    </w:p>
    <w:tbl>
      <w:tblPr>
        <w:tblStyle w:val="Tabelamrea"/>
        <w:tblW w:w="5000" w:type="pct"/>
        <w:tblLook w:val="04A0" w:firstRow="1" w:lastRow="0" w:firstColumn="1" w:lastColumn="0" w:noHBand="0" w:noVBand="1"/>
      </w:tblPr>
      <w:tblGrid>
        <w:gridCol w:w="875"/>
        <w:gridCol w:w="1807"/>
        <w:gridCol w:w="1343"/>
        <w:gridCol w:w="1345"/>
        <w:gridCol w:w="1345"/>
        <w:gridCol w:w="1345"/>
        <w:gridCol w:w="1343"/>
      </w:tblGrid>
      <w:tr w:rsidR="00E403BC" w:rsidRPr="00E403BC" w14:paraId="4DD90D31" w14:textId="77777777" w:rsidTr="00F032DB">
        <w:tc>
          <w:tcPr>
            <w:tcW w:w="466" w:type="pct"/>
          </w:tcPr>
          <w:p w14:paraId="64C6967B" w14:textId="77777777" w:rsidR="00F032DB" w:rsidRPr="00E403BC" w:rsidRDefault="00F032DB" w:rsidP="00F032DB">
            <w:pPr>
              <w:jc w:val="both"/>
              <w:rPr>
                <w:rFonts w:ascii="Calibri" w:hAnsi="Calibri" w:cs="Calibri"/>
                <w:sz w:val="20"/>
                <w:szCs w:val="20"/>
              </w:rPr>
            </w:pPr>
          </w:p>
        </w:tc>
        <w:tc>
          <w:tcPr>
            <w:tcW w:w="961" w:type="pct"/>
          </w:tcPr>
          <w:p w14:paraId="3187E28C" w14:textId="77777777" w:rsidR="00F032DB" w:rsidRPr="00E403BC" w:rsidRDefault="00F032DB" w:rsidP="00F032DB">
            <w:pPr>
              <w:jc w:val="both"/>
              <w:rPr>
                <w:rFonts w:ascii="Calibri" w:hAnsi="Calibri" w:cs="Calibri"/>
                <w:sz w:val="20"/>
                <w:szCs w:val="20"/>
              </w:rPr>
            </w:pPr>
          </w:p>
        </w:tc>
        <w:tc>
          <w:tcPr>
            <w:tcW w:w="3573" w:type="pct"/>
            <w:gridSpan w:val="5"/>
          </w:tcPr>
          <w:p w14:paraId="450AE3FC" w14:textId="77777777" w:rsidR="00F032DB" w:rsidRPr="00E403BC" w:rsidRDefault="00F032DB" w:rsidP="00F032DB">
            <w:pPr>
              <w:jc w:val="center"/>
              <w:rPr>
                <w:rFonts w:ascii="Calibri" w:hAnsi="Calibri" w:cs="Calibri"/>
                <w:sz w:val="20"/>
                <w:szCs w:val="20"/>
              </w:rPr>
            </w:pPr>
            <w:r w:rsidRPr="00E403BC">
              <w:rPr>
                <w:rFonts w:ascii="Calibri" w:hAnsi="Calibri" w:cs="Calibri"/>
                <w:sz w:val="20"/>
                <w:szCs w:val="20"/>
              </w:rPr>
              <w:t>Vsebina obravnave</w:t>
            </w:r>
          </w:p>
        </w:tc>
      </w:tr>
      <w:tr w:rsidR="00E403BC" w:rsidRPr="00E403BC" w14:paraId="7D58F217" w14:textId="77777777" w:rsidTr="00F032DB">
        <w:tc>
          <w:tcPr>
            <w:tcW w:w="466" w:type="pct"/>
          </w:tcPr>
          <w:p w14:paraId="1ADBF80E" w14:textId="77777777" w:rsidR="00F032DB" w:rsidRPr="00E403BC" w:rsidRDefault="00F032DB" w:rsidP="00F032DB">
            <w:pPr>
              <w:jc w:val="both"/>
              <w:rPr>
                <w:rFonts w:ascii="Calibri" w:hAnsi="Calibri" w:cs="Calibri"/>
                <w:sz w:val="20"/>
                <w:szCs w:val="20"/>
              </w:rPr>
            </w:pPr>
            <w:r w:rsidRPr="00E403BC">
              <w:rPr>
                <w:rFonts w:ascii="Calibri" w:hAnsi="Calibri" w:cs="Calibri"/>
                <w:sz w:val="20"/>
                <w:szCs w:val="20"/>
              </w:rPr>
              <w:t>Šifra</w:t>
            </w:r>
          </w:p>
        </w:tc>
        <w:tc>
          <w:tcPr>
            <w:tcW w:w="961" w:type="pct"/>
          </w:tcPr>
          <w:p w14:paraId="03C7F01B" w14:textId="77777777" w:rsidR="00F032DB" w:rsidRPr="00E403BC" w:rsidRDefault="00F032DB" w:rsidP="00F032DB">
            <w:pPr>
              <w:jc w:val="both"/>
              <w:rPr>
                <w:rFonts w:ascii="Calibri" w:hAnsi="Calibri" w:cs="Calibri"/>
                <w:sz w:val="20"/>
                <w:szCs w:val="20"/>
              </w:rPr>
            </w:pPr>
            <w:r w:rsidRPr="00E403BC">
              <w:rPr>
                <w:rFonts w:ascii="Calibri" w:hAnsi="Calibri" w:cs="Calibri"/>
                <w:sz w:val="20"/>
                <w:szCs w:val="20"/>
              </w:rPr>
              <w:t>Kratek opis</w:t>
            </w:r>
          </w:p>
        </w:tc>
        <w:tc>
          <w:tcPr>
            <w:tcW w:w="714" w:type="pct"/>
          </w:tcPr>
          <w:p w14:paraId="2852E612" w14:textId="77777777" w:rsidR="00F032DB" w:rsidRPr="00E403BC" w:rsidRDefault="00F032DB" w:rsidP="00F032DB">
            <w:pPr>
              <w:jc w:val="center"/>
              <w:rPr>
                <w:rFonts w:ascii="Calibri" w:hAnsi="Calibri" w:cs="Calibri"/>
                <w:sz w:val="20"/>
                <w:szCs w:val="20"/>
              </w:rPr>
            </w:pPr>
            <w:r w:rsidRPr="00E403BC">
              <w:rPr>
                <w:rFonts w:ascii="Calibri" w:hAnsi="Calibri" w:cs="Calibri"/>
                <w:sz w:val="20"/>
                <w:szCs w:val="20"/>
              </w:rPr>
              <w:t>0</w:t>
            </w:r>
          </w:p>
        </w:tc>
        <w:tc>
          <w:tcPr>
            <w:tcW w:w="715" w:type="pct"/>
          </w:tcPr>
          <w:p w14:paraId="0F51051A" w14:textId="77777777" w:rsidR="00F032DB" w:rsidRPr="00E403BC" w:rsidRDefault="00F032DB" w:rsidP="00F032DB">
            <w:pPr>
              <w:jc w:val="center"/>
              <w:rPr>
                <w:rFonts w:ascii="Calibri" w:hAnsi="Calibri" w:cs="Calibri"/>
                <w:sz w:val="20"/>
                <w:szCs w:val="20"/>
              </w:rPr>
            </w:pPr>
            <w:r w:rsidRPr="00E403BC">
              <w:rPr>
                <w:rFonts w:ascii="Calibri" w:hAnsi="Calibri" w:cs="Calibri"/>
                <w:sz w:val="20"/>
                <w:szCs w:val="20"/>
              </w:rPr>
              <w:t>1</w:t>
            </w:r>
          </w:p>
        </w:tc>
        <w:tc>
          <w:tcPr>
            <w:tcW w:w="715" w:type="pct"/>
          </w:tcPr>
          <w:p w14:paraId="323D71A4" w14:textId="77777777" w:rsidR="00F032DB" w:rsidRPr="00E403BC" w:rsidRDefault="00F032DB" w:rsidP="00F032DB">
            <w:pPr>
              <w:jc w:val="center"/>
              <w:rPr>
                <w:rFonts w:ascii="Calibri" w:hAnsi="Calibri" w:cs="Calibri"/>
                <w:sz w:val="20"/>
                <w:szCs w:val="20"/>
              </w:rPr>
            </w:pPr>
            <w:r w:rsidRPr="00E403BC">
              <w:rPr>
                <w:rFonts w:ascii="Calibri" w:hAnsi="Calibri" w:cs="Calibri"/>
                <w:sz w:val="20"/>
                <w:szCs w:val="20"/>
              </w:rPr>
              <w:t>4</w:t>
            </w:r>
          </w:p>
        </w:tc>
        <w:tc>
          <w:tcPr>
            <w:tcW w:w="715" w:type="pct"/>
          </w:tcPr>
          <w:p w14:paraId="7A3D6715" w14:textId="77777777" w:rsidR="00F032DB" w:rsidRPr="00E403BC" w:rsidRDefault="00F032DB" w:rsidP="00F032DB">
            <w:pPr>
              <w:jc w:val="center"/>
              <w:rPr>
                <w:rFonts w:ascii="Calibri" w:hAnsi="Calibri" w:cs="Calibri"/>
                <w:sz w:val="20"/>
                <w:szCs w:val="20"/>
              </w:rPr>
            </w:pPr>
            <w:r w:rsidRPr="00E403BC">
              <w:rPr>
                <w:rFonts w:ascii="Calibri" w:hAnsi="Calibri" w:cs="Calibri"/>
                <w:sz w:val="20"/>
                <w:szCs w:val="20"/>
              </w:rPr>
              <w:t>5</w:t>
            </w:r>
          </w:p>
        </w:tc>
        <w:tc>
          <w:tcPr>
            <w:tcW w:w="713" w:type="pct"/>
          </w:tcPr>
          <w:p w14:paraId="20A88DE9" w14:textId="77777777" w:rsidR="00F032DB" w:rsidRPr="00E403BC" w:rsidRDefault="00F032DB" w:rsidP="00F032DB">
            <w:pPr>
              <w:jc w:val="center"/>
              <w:rPr>
                <w:rFonts w:ascii="Calibri" w:hAnsi="Calibri" w:cs="Calibri"/>
                <w:sz w:val="20"/>
                <w:szCs w:val="20"/>
              </w:rPr>
            </w:pPr>
            <w:r w:rsidRPr="00E403BC">
              <w:rPr>
                <w:rFonts w:ascii="Calibri" w:hAnsi="Calibri" w:cs="Calibri"/>
                <w:sz w:val="20"/>
                <w:szCs w:val="20"/>
              </w:rPr>
              <w:t>10</w:t>
            </w:r>
          </w:p>
        </w:tc>
      </w:tr>
      <w:tr w:rsidR="00E403BC" w:rsidRPr="00E403BC" w14:paraId="7BFFDE72" w14:textId="77777777" w:rsidTr="00F032DB">
        <w:tc>
          <w:tcPr>
            <w:tcW w:w="466" w:type="pct"/>
          </w:tcPr>
          <w:p w14:paraId="584C6360" w14:textId="77777777" w:rsidR="00F032DB" w:rsidRPr="00E403BC" w:rsidRDefault="00F032DB" w:rsidP="00F032DB">
            <w:pPr>
              <w:jc w:val="both"/>
              <w:rPr>
                <w:rFonts w:ascii="Calibri" w:hAnsi="Calibri" w:cs="Calibri"/>
                <w:sz w:val="20"/>
                <w:szCs w:val="20"/>
              </w:rPr>
            </w:pPr>
            <w:r w:rsidRPr="00E403BC">
              <w:rPr>
                <w:rFonts w:ascii="Calibri" w:hAnsi="Calibri" w:cs="Calibri"/>
                <w:sz w:val="20"/>
                <w:szCs w:val="20"/>
              </w:rPr>
              <w:t>Q0037</w:t>
            </w:r>
          </w:p>
        </w:tc>
        <w:tc>
          <w:tcPr>
            <w:tcW w:w="961" w:type="pct"/>
          </w:tcPr>
          <w:p w14:paraId="058D4002" w14:textId="77777777" w:rsidR="00F032DB" w:rsidRPr="00E403BC" w:rsidRDefault="00F032DB" w:rsidP="00F032DB">
            <w:pPr>
              <w:jc w:val="both"/>
              <w:rPr>
                <w:rFonts w:ascii="Calibri" w:hAnsi="Calibri" w:cs="Calibri"/>
                <w:sz w:val="20"/>
                <w:szCs w:val="20"/>
              </w:rPr>
            </w:pPr>
            <w:r w:rsidRPr="00E403BC">
              <w:rPr>
                <w:rFonts w:ascii="Calibri" w:hAnsi="Calibri" w:cs="Calibri"/>
                <w:sz w:val="20"/>
                <w:szCs w:val="20"/>
              </w:rPr>
              <w:t>Preiskave TSH</w:t>
            </w:r>
          </w:p>
        </w:tc>
        <w:tc>
          <w:tcPr>
            <w:tcW w:w="714" w:type="pct"/>
          </w:tcPr>
          <w:p w14:paraId="16DD2FF2" w14:textId="77777777" w:rsidR="00F032DB" w:rsidRPr="00E403BC" w:rsidRDefault="00F032DB" w:rsidP="00F032DB">
            <w:pPr>
              <w:jc w:val="center"/>
              <w:rPr>
                <w:rFonts w:ascii="Calibri" w:hAnsi="Calibri" w:cs="Calibri"/>
                <w:sz w:val="20"/>
                <w:szCs w:val="20"/>
              </w:rPr>
            </w:pPr>
            <w:r w:rsidRPr="00E403BC">
              <w:rPr>
                <w:rFonts w:ascii="Calibri" w:hAnsi="Calibri" w:cs="Calibri"/>
                <w:sz w:val="20"/>
                <w:szCs w:val="20"/>
              </w:rPr>
              <w:t>X</w:t>
            </w:r>
          </w:p>
        </w:tc>
        <w:tc>
          <w:tcPr>
            <w:tcW w:w="715" w:type="pct"/>
          </w:tcPr>
          <w:p w14:paraId="3E8518A0" w14:textId="77777777" w:rsidR="00F032DB" w:rsidRPr="00E403BC" w:rsidRDefault="00F032DB" w:rsidP="00F032DB">
            <w:pPr>
              <w:jc w:val="center"/>
              <w:rPr>
                <w:rFonts w:ascii="Calibri" w:hAnsi="Calibri" w:cs="Calibri"/>
                <w:sz w:val="20"/>
                <w:szCs w:val="20"/>
              </w:rPr>
            </w:pPr>
            <w:r w:rsidRPr="00E403BC">
              <w:rPr>
                <w:rFonts w:ascii="Calibri" w:hAnsi="Calibri" w:cs="Calibri"/>
                <w:sz w:val="20"/>
                <w:szCs w:val="20"/>
              </w:rPr>
              <w:t>X</w:t>
            </w:r>
          </w:p>
        </w:tc>
        <w:tc>
          <w:tcPr>
            <w:tcW w:w="715" w:type="pct"/>
          </w:tcPr>
          <w:p w14:paraId="130E976E" w14:textId="77777777" w:rsidR="00F032DB" w:rsidRPr="00E403BC" w:rsidRDefault="00F032DB" w:rsidP="00F032DB">
            <w:pPr>
              <w:jc w:val="center"/>
              <w:rPr>
                <w:rFonts w:ascii="Calibri" w:hAnsi="Calibri" w:cs="Calibri"/>
                <w:sz w:val="20"/>
                <w:szCs w:val="20"/>
              </w:rPr>
            </w:pPr>
            <w:r w:rsidRPr="00E403BC">
              <w:rPr>
                <w:rFonts w:ascii="Calibri" w:hAnsi="Calibri" w:cs="Calibri"/>
                <w:sz w:val="20"/>
                <w:szCs w:val="20"/>
              </w:rPr>
              <w:t>X</w:t>
            </w:r>
          </w:p>
        </w:tc>
        <w:tc>
          <w:tcPr>
            <w:tcW w:w="715" w:type="pct"/>
          </w:tcPr>
          <w:p w14:paraId="31D4209E" w14:textId="77777777" w:rsidR="00F032DB" w:rsidRPr="00E403BC" w:rsidRDefault="00F032DB" w:rsidP="00F032DB">
            <w:pPr>
              <w:jc w:val="center"/>
              <w:rPr>
                <w:rFonts w:ascii="Calibri" w:hAnsi="Calibri" w:cs="Calibri"/>
                <w:sz w:val="20"/>
                <w:szCs w:val="20"/>
              </w:rPr>
            </w:pPr>
            <w:r w:rsidRPr="00E403BC">
              <w:rPr>
                <w:rFonts w:ascii="Calibri" w:hAnsi="Calibri" w:cs="Calibri"/>
                <w:sz w:val="20"/>
                <w:szCs w:val="20"/>
              </w:rPr>
              <w:t>X</w:t>
            </w:r>
          </w:p>
        </w:tc>
        <w:tc>
          <w:tcPr>
            <w:tcW w:w="713" w:type="pct"/>
          </w:tcPr>
          <w:p w14:paraId="31F41614" w14:textId="77777777" w:rsidR="00F032DB" w:rsidRPr="00E403BC" w:rsidRDefault="00F032DB" w:rsidP="00F032DB">
            <w:pPr>
              <w:jc w:val="center"/>
              <w:rPr>
                <w:rFonts w:ascii="Calibri" w:hAnsi="Calibri" w:cs="Calibri"/>
                <w:sz w:val="20"/>
                <w:szCs w:val="20"/>
              </w:rPr>
            </w:pPr>
            <w:r w:rsidRPr="00E403BC">
              <w:rPr>
                <w:rFonts w:ascii="Calibri" w:hAnsi="Calibri" w:cs="Calibri"/>
                <w:sz w:val="20"/>
                <w:szCs w:val="20"/>
              </w:rPr>
              <w:t>X</w:t>
            </w:r>
          </w:p>
        </w:tc>
      </w:tr>
    </w:tbl>
    <w:p w14:paraId="2205ABCF" w14:textId="77777777" w:rsidR="00F032DB" w:rsidRPr="00F032DB" w:rsidRDefault="00F032DB" w:rsidP="00F032DB">
      <w:pPr>
        <w:spacing w:after="0" w:line="240" w:lineRule="auto"/>
        <w:jc w:val="both"/>
        <w:rPr>
          <w:rFonts w:ascii="Calibri" w:eastAsia="Calibri" w:hAnsi="Calibri" w:cs="Arial"/>
          <w:color w:val="FF0000"/>
          <w:kern w:val="0"/>
          <w14:ligatures w14:val="none"/>
        </w:rPr>
      </w:pPr>
    </w:p>
    <w:p w14:paraId="4E9CE95C" w14:textId="77777777" w:rsidR="00F032DB" w:rsidRPr="00F032DB" w:rsidRDefault="00F032DB" w:rsidP="00F032DB">
      <w:pPr>
        <w:spacing w:after="0" w:line="240" w:lineRule="auto"/>
        <w:jc w:val="both"/>
        <w:rPr>
          <w:rFonts w:ascii="Calibri" w:eastAsia="Calibri" w:hAnsi="Calibri" w:cs="Arial"/>
          <w:color w:val="000000"/>
          <w:kern w:val="0"/>
          <w14:ligatures w14:val="none"/>
        </w:rPr>
      </w:pPr>
    </w:p>
    <w:p w14:paraId="74B13AFF" w14:textId="20C87547" w:rsidR="00F032DB" w:rsidRPr="00F032DB" w:rsidRDefault="00F032DB" w:rsidP="00F032DB">
      <w:pPr>
        <w:spacing w:after="0" w:line="240" w:lineRule="auto"/>
        <w:jc w:val="both"/>
        <w:rPr>
          <w:rFonts w:ascii="Calibri" w:eastAsia="Calibri" w:hAnsi="Calibri" w:cs="Arial"/>
          <w:color w:val="000000"/>
          <w:kern w:val="0"/>
          <w14:ligatures w14:val="none"/>
        </w:rPr>
      </w:pPr>
      <w:r w:rsidRPr="00F032DB">
        <w:rPr>
          <w:rFonts w:ascii="Calibri" w:eastAsia="Calibri" w:hAnsi="Calibri" w:cs="Arial"/>
          <w:color w:val="000000"/>
          <w:kern w:val="0"/>
          <w14:ligatures w14:val="none"/>
        </w:rPr>
        <w:t xml:space="preserve">Izvajalci storitev Q0037 beležijo na strukturi </w:t>
      </w:r>
      <w:r w:rsidR="00323277">
        <w:rPr>
          <w:rFonts w:ascii="Calibri" w:eastAsia="Calibri" w:hAnsi="Calibri" w:cs="Arial"/>
          <w:color w:val="000000"/>
          <w:kern w:val="0"/>
          <w14:ligatures w14:val="none"/>
        </w:rPr>
        <w:t>»</w:t>
      </w:r>
      <w:r w:rsidRPr="00F032DB">
        <w:rPr>
          <w:rFonts w:ascii="Calibri" w:eastAsia="Calibri" w:hAnsi="Calibri" w:cs="Arial"/>
          <w:color w:val="000000"/>
          <w:kern w:val="0"/>
          <w14:ligatures w14:val="none"/>
        </w:rPr>
        <w:t>Obravnava</w:t>
      </w:r>
      <w:r w:rsidR="00323277">
        <w:rPr>
          <w:rFonts w:ascii="Calibri" w:eastAsia="Calibri" w:hAnsi="Calibri" w:cs="Arial"/>
          <w:color w:val="000000"/>
          <w:kern w:val="0"/>
          <w14:ligatures w14:val="none"/>
        </w:rPr>
        <w:t>«</w:t>
      </w:r>
      <w:r w:rsidRPr="00F032DB">
        <w:rPr>
          <w:rFonts w:ascii="Calibri" w:eastAsia="Calibri" w:hAnsi="Calibri" w:cs="Arial"/>
          <w:color w:val="000000"/>
          <w:kern w:val="0"/>
          <w14:ligatures w14:val="none"/>
        </w:rPr>
        <w:t xml:space="preserve"> na vrsti dokumentov 4-6 (Individualni račun za tuje zavarovane osebe) in 15-16 (Poročilo) skladno z navodili Zavoda in povezovalnimi šifranti.</w:t>
      </w:r>
    </w:p>
    <w:p w14:paraId="51AD89E8" w14:textId="77777777" w:rsidR="00F032DB" w:rsidRPr="00F032DB" w:rsidRDefault="00F032DB" w:rsidP="00F032DB">
      <w:pPr>
        <w:spacing w:after="0" w:line="240" w:lineRule="auto"/>
        <w:jc w:val="both"/>
        <w:rPr>
          <w:rFonts w:ascii="Calibri" w:eastAsia="Calibri" w:hAnsi="Calibri" w:cs="Arial"/>
          <w:color w:val="000000"/>
          <w:kern w:val="0"/>
          <w14:ligatures w14:val="none"/>
        </w:rPr>
      </w:pPr>
    </w:p>
    <w:p w14:paraId="099068E5" w14:textId="77777777" w:rsidR="00F032DB" w:rsidRPr="00F032DB" w:rsidRDefault="00F032DB" w:rsidP="00F032DB">
      <w:pPr>
        <w:spacing w:after="0" w:line="240" w:lineRule="auto"/>
        <w:jc w:val="both"/>
        <w:rPr>
          <w:rFonts w:ascii="Calibri" w:eastAsia="Calibri" w:hAnsi="Calibri" w:cs="Arial"/>
          <w:color w:val="000000"/>
          <w:kern w:val="0"/>
          <w14:ligatures w14:val="none"/>
        </w:rPr>
      </w:pPr>
      <w:r w:rsidRPr="00F032DB">
        <w:rPr>
          <w:rFonts w:ascii="Calibri" w:eastAsia="Calibri" w:hAnsi="Calibri" w:cs="Arial"/>
          <w:color w:val="000000"/>
          <w:kern w:val="0"/>
          <w14:ligatures w14:val="none"/>
        </w:rPr>
        <w:t>Spremembe povezovalnih šifrantov so naslednje:</w:t>
      </w:r>
    </w:p>
    <w:p w14:paraId="0414C3FB" w14:textId="77777777" w:rsidR="00F032DB" w:rsidRPr="00F032DB" w:rsidRDefault="00F032DB" w:rsidP="00F032DB">
      <w:pPr>
        <w:spacing w:after="0" w:line="240" w:lineRule="auto"/>
        <w:jc w:val="both"/>
        <w:rPr>
          <w:rFonts w:ascii="Calibri" w:eastAsia="Calibri" w:hAnsi="Calibri" w:cs="Arial"/>
          <w:color w:val="000000"/>
          <w:kern w:val="0"/>
          <w14:ligatures w14:val="none"/>
        </w:rPr>
      </w:pPr>
    </w:p>
    <w:p w14:paraId="2BAF1CCC" w14:textId="77777777" w:rsidR="00F032DB" w:rsidRPr="00F032DB" w:rsidRDefault="00F032DB" w:rsidP="00F032DB">
      <w:pPr>
        <w:numPr>
          <w:ilvl w:val="0"/>
          <w:numId w:val="10"/>
        </w:numPr>
        <w:spacing w:after="0" w:line="240" w:lineRule="auto"/>
        <w:ind w:left="357" w:hanging="357"/>
        <w:contextualSpacing/>
        <w:jc w:val="both"/>
        <w:rPr>
          <w:rFonts w:ascii="Calibri" w:eastAsia="Calibri" w:hAnsi="Calibri" w:cs="Arial"/>
          <w:color w:val="000000"/>
          <w:kern w:val="0"/>
          <w14:ligatures w14:val="none"/>
        </w:rPr>
      </w:pPr>
      <w:proofErr w:type="gramStart"/>
      <w:r w:rsidRPr="00F032DB">
        <w:rPr>
          <w:rFonts w:ascii="Calibri" w:eastAsia="Calibri" w:hAnsi="Calibri" w:cs="Arial"/>
          <w:color w:val="000000"/>
          <w:kern w:val="0"/>
          <w14:ligatures w14:val="none"/>
        </w:rPr>
        <w:t>K1</w:t>
      </w:r>
      <w:proofErr w:type="gramEnd"/>
      <w:r w:rsidRPr="00F032DB">
        <w:rPr>
          <w:rFonts w:ascii="Calibri" w:eastAsia="Calibri" w:hAnsi="Calibri" w:cs="Arial"/>
          <w:color w:val="000000"/>
          <w:kern w:val="0"/>
          <w14:ligatures w14:val="none"/>
        </w:rPr>
        <w:t xml:space="preserve"> »Vrste zdravstvene dejavnosti in storitve za obračun«:</w:t>
      </w:r>
    </w:p>
    <w:p w14:paraId="77F082D1" w14:textId="77777777" w:rsidR="00F032DB" w:rsidRPr="00F032DB" w:rsidRDefault="00F032DB" w:rsidP="00F032DB">
      <w:pPr>
        <w:spacing w:after="0" w:line="240" w:lineRule="auto"/>
        <w:contextualSpacing/>
        <w:jc w:val="both"/>
        <w:rPr>
          <w:rFonts w:ascii="Calibri" w:eastAsia="Calibri" w:hAnsi="Calibri" w:cs="Arial"/>
          <w:color w:val="000000"/>
          <w:kern w:val="0"/>
          <w:sz w:val="16"/>
          <w:szCs w:val="16"/>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536"/>
        <w:gridCol w:w="568"/>
        <w:gridCol w:w="3592"/>
        <w:gridCol w:w="1847"/>
        <w:gridCol w:w="1977"/>
      </w:tblGrid>
      <w:tr w:rsidR="00F032DB" w:rsidRPr="00F032DB" w14:paraId="5033615A" w14:textId="77777777" w:rsidTr="00F032DB">
        <w:trPr>
          <w:trHeight w:val="1463"/>
        </w:trPr>
        <w:tc>
          <w:tcPr>
            <w:tcW w:w="470" w:type="pct"/>
            <w:shd w:val="clear" w:color="auto" w:fill="auto"/>
            <w:vAlign w:val="bottom"/>
          </w:tcPr>
          <w:p w14:paraId="60D77B6B"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p>
        </w:tc>
        <w:tc>
          <w:tcPr>
            <w:tcW w:w="2497" w:type="pct"/>
            <w:gridSpan w:val="3"/>
            <w:shd w:val="clear" w:color="auto" w:fill="auto"/>
            <w:vAlign w:val="bottom"/>
          </w:tcPr>
          <w:p w14:paraId="45A69C80"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p>
        </w:tc>
        <w:tc>
          <w:tcPr>
            <w:tcW w:w="982" w:type="pct"/>
            <w:shd w:val="clear" w:color="auto" w:fill="auto"/>
          </w:tcPr>
          <w:p w14:paraId="23CEB22B" w14:textId="77777777" w:rsidR="00F032DB" w:rsidRPr="00F032DB" w:rsidRDefault="00F032DB" w:rsidP="00F032DB">
            <w:pPr>
              <w:spacing w:after="0" w:line="240" w:lineRule="auto"/>
              <w:jc w:val="center"/>
              <w:rPr>
                <w:rFonts w:ascii="Calibri" w:eastAsia="Times New Roman" w:hAnsi="Calibri" w:cs="Calibri"/>
                <w:kern w:val="0"/>
                <w:sz w:val="20"/>
                <w:szCs w:val="20"/>
                <w:lang w:eastAsia="sl-SI"/>
                <w14:ligatures w14:val="none"/>
              </w:rPr>
            </w:pPr>
            <w:r w:rsidRPr="00F032DB">
              <w:rPr>
                <w:rFonts w:ascii="Calibri" w:eastAsia="Times New Roman" w:hAnsi="Calibri" w:cs="Calibri"/>
                <w:kern w:val="0"/>
                <w:sz w:val="20"/>
                <w:szCs w:val="20"/>
                <w:lang w:eastAsia="sl-SI"/>
                <w14:ligatures w14:val="none"/>
              </w:rPr>
              <w:t xml:space="preserve">Šifrant </w:t>
            </w:r>
            <w:proofErr w:type="spellStart"/>
            <w:r w:rsidRPr="00F032DB">
              <w:rPr>
                <w:rFonts w:ascii="Calibri" w:eastAsia="Times New Roman" w:hAnsi="Calibri" w:cs="Calibri"/>
                <w:kern w:val="0"/>
                <w:sz w:val="20"/>
                <w:szCs w:val="20"/>
                <w:lang w:eastAsia="sl-SI"/>
                <w14:ligatures w14:val="none"/>
              </w:rPr>
              <w:t>K1.1</w:t>
            </w:r>
            <w:proofErr w:type="spellEnd"/>
            <w:r w:rsidRPr="00F032DB">
              <w:rPr>
                <w:rFonts w:ascii="Calibri" w:eastAsia="Times New Roman" w:hAnsi="Calibri" w:cs="Calibri"/>
                <w:kern w:val="0"/>
                <w:sz w:val="20"/>
                <w:szCs w:val="20"/>
                <w:lang w:eastAsia="sl-SI"/>
                <w14:ligatures w14:val="none"/>
              </w:rPr>
              <w:t xml:space="preserve"> - Dovoljene storitve obračuna po podvrstah zdravstvene dejavnosti</w:t>
            </w:r>
          </w:p>
        </w:tc>
        <w:tc>
          <w:tcPr>
            <w:tcW w:w="1051" w:type="pct"/>
          </w:tcPr>
          <w:p w14:paraId="4B95E307" w14:textId="77777777" w:rsidR="00F032DB" w:rsidRPr="00F032DB" w:rsidRDefault="00F032DB" w:rsidP="00F032DB">
            <w:pPr>
              <w:spacing w:after="0" w:line="240" w:lineRule="auto"/>
              <w:jc w:val="center"/>
              <w:rPr>
                <w:rFonts w:ascii="Calibri" w:eastAsia="Times New Roman" w:hAnsi="Calibri" w:cs="Calibri"/>
                <w:kern w:val="0"/>
                <w:sz w:val="20"/>
                <w:szCs w:val="20"/>
                <w:lang w:eastAsia="sl-SI"/>
                <w14:ligatures w14:val="none"/>
              </w:rPr>
            </w:pPr>
            <w:r w:rsidRPr="00F032DB">
              <w:rPr>
                <w:rFonts w:ascii="Calibri" w:eastAsia="Times New Roman" w:hAnsi="Calibri" w:cs="Calibri"/>
                <w:kern w:val="0"/>
                <w:sz w:val="20"/>
                <w:szCs w:val="20"/>
                <w:lang w:eastAsia="sl-SI"/>
                <w14:ligatures w14:val="none"/>
              </w:rPr>
              <w:t xml:space="preserve">Skupine storitev za potrebe planiranja in spremljanja realizacije na ZZZS </w:t>
            </w:r>
            <w:proofErr w:type="gramStart"/>
            <w:r w:rsidRPr="00F032DB">
              <w:rPr>
                <w:rFonts w:ascii="Calibri" w:eastAsia="Times New Roman" w:hAnsi="Calibri" w:cs="Calibri"/>
                <w:kern w:val="0"/>
                <w:sz w:val="20"/>
                <w:szCs w:val="20"/>
                <w:lang w:eastAsia="sl-SI"/>
                <w14:ligatures w14:val="none"/>
              </w:rPr>
              <w:t xml:space="preserve">po  </w:t>
            </w:r>
            <w:proofErr w:type="gramEnd"/>
            <w:r w:rsidRPr="00F032DB">
              <w:rPr>
                <w:rFonts w:ascii="Calibri" w:eastAsia="Times New Roman" w:hAnsi="Calibri" w:cs="Calibri"/>
                <w:kern w:val="0"/>
                <w:sz w:val="20"/>
                <w:szCs w:val="20"/>
                <w:lang w:eastAsia="sl-SI"/>
                <w14:ligatures w14:val="none"/>
              </w:rPr>
              <w:t xml:space="preserve">podvrstah zdrav. </w:t>
            </w:r>
            <w:proofErr w:type="gramStart"/>
            <w:r w:rsidRPr="00F032DB">
              <w:rPr>
                <w:rFonts w:ascii="Calibri" w:eastAsia="Times New Roman" w:hAnsi="Calibri" w:cs="Calibri"/>
                <w:kern w:val="0"/>
                <w:sz w:val="20"/>
                <w:szCs w:val="20"/>
                <w:lang w:eastAsia="sl-SI"/>
                <w14:ligatures w14:val="none"/>
              </w:rPr>
              <w:t>dej</w:t>
            </w:r>
            <w:proofErr w:type="gramEnd"/>
            <w:r w:rsidRPr="00F032DB">
              <w:rPr>
                <w:rFonts w:ascii="Calibri" w:eastAsia="Times New Roman" w:hAnsi="Calibri" w:cs="Calibri"/>
                <w:kern w:val="0"/>
                <w:sz w:val="20"/>
                <w:szCs w:val="20"/>
                <w:lang w:eastAsia="sl-SI"/>
                <w14:ligatures w14:val="none"/>
              </w:rPr>
              <w:t>. (Šifrant 43)</w:t>
            </w:r>
          </w:p>
        </w:tc>
      </w:tr>
      <w:tr w:rsidR="00F032DB" w:rsidRPr="00F032DB" w14:paraId="31629043" w14:textId="77777777" w:rsidTr="00F032DB">
        <w:trPr>
          <w:trHeight w:val="284"/>
        </w:trPr>
        <w:tc>
          <w:tcPr>
            <w:tcW w:w="470" w:type="pct"/>
            <w:shd w:val="clear" w:color="auto" w:fill="auto"/>
            <w:vAlign w:val="center"/>
          </w:tcPr>
          <w:p w14:paraId="5E2AA36B"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proofErr w:type="spellStart"/>
            <w:r w:rsidRPr="00F032DB">
              <w:rPr>
                <w:rFonts w:ascii="Calibri" w:eastAsia="Times New Roman" w:hAnsi="Calibri" w:cs="Calibri"/>
                <w:kern w:val="0"/>
                <w:sz w:val="20"/>
                <w:szCs w:val="20"/>
                <w:lang w:eastAsia="sl-SI"/>
                <w14:ligatures w14:val="none"/>
              </w:rPr>
              <w:t>R86.210</w:t>
            </w:r>
            <w:proofErr w:type="spellEnd"/>
          </w:p>
        </w:tc>
        <w:tc>
          <w:tcPr>
            <w:tcW w:w="3479" w:type="pct"/>
            <w:gridSpan w:val="4"/>
            <w:shd w:val="clear" w:color="auto" w:fill="auto"/>
            <w:vAlign w:val="center"/>
          </w:tcPr>
          <w:p w14:paraId="24CC2507"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r w:rsidRPr="00F032DB">
              <w:rPr>
                <w:rFonts w:ascii="Calibri" w:eastAsia="Times New Roman" w:hAnsi="Calibri" w:cs="Calibri"/>
                <w:kern w:val="0"/>
                <w:sz w:val="20"/>
                <w:szCs w:val="20"/>
                <w:lang w:eastAsia="sl-SI"/>
                <w14:ligatures w14:val="none"/>
              </w:rPr>
              <w:t>Splošna zunajbolnišnična zdravstvena dejavnost</w:t>
            </w:r>
          </w:p>
        </w:tc>
        <w:tc>
          <w:tcPr>
            <w:tcW w:w="1051" w:type="pct"/>
            <w:vAlign w:val="center"/>
          </w:tcPr>
          <w:p w14:paraId="46B53943"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p>
        </w:tc>
      </w:tr>
      <w:tr w:rsidR="00F032DB" w:rsidRPr="00F032DB" w14:paraId="212A0B5C" w14:textId="77777777" w:rsidTr="00F032DB">
        <w:trPr>
          <w:trHeight w:val="284"/>
        </w:trPr>
        <w:tc>
          <w:tcPr>
            <w:tcW w:w="470" w:type="pct"/>
            <w:shd w:val="clear" w:color="auto" w:fill="auto"/>
          </w:tcPr>
          <w:p w14:paraId="2D453AC6"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p>
        </w:tc>
        <w:tc>
          <w:tcPr>
            <w:tcW w:w="285" w:type="pct"/>
            <w:shd w:val="clear" w:color="auto" w:fill="auto"/>
          </w:tcPr>
          <w:p w14:paraId="53EC8F00"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r w:rsidRPr="00F032DB">
              <w:rPr>
                <w:rFonts w:ascii="Calibri" w:eastAsia="Times New Roman" w:hAnsi="Calibri" w:cs="Calibri"/>
                <w:kern w:val="0"/>
                <w:sz w:val="20"/>
                <w:szCs w:val="20"/>
                <w:lang w:eastAsia="sl-SI"/>
                <w14:ligatures w14:val="none"/>
              </w:rPr>
              <w:t>306</w:t>
            </w:r>
          </w:p>
        </w:tc>
        <w:tc>
          <w:tcPr>
            <w:tcW w:w="2212" w:type="pct"/>
            <w:gridSpan w:val="2"/>
            <w:shd w:val="clear" w:color="auto" w:fill="auto"/>
            <w:vAlign w:val="center"/>
          </w:tcPr>
          <w:p w14:paraId="3536E15F"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r w:rsidRPr="00F032DB">
              <w:rPr>
                <w:rFonts w:ascii="Calibri" w:eastAsia="Times New Roman" w:hAnsi="Calibri" w:cs="Calibri"/>
                <w:kern w:val="0"/>
                <w:sz w:val="20"/>
                <w:szCs w:val="20"/>
                <w:lang w:eastAsia="sl-SI"/>
                <w14:ligatures w14:val="none"/>
              </w:rPr>
              <w:t>Ginekologija in porodništvo v splošni zunajbolnišnični dejavnosti</w:t>
            </w:r>
            <w:r w:rsidRPr="00F032DB">
              <w:rPr>
                <w:rFonts w:ascii="Calibri" w:eastAsia="Times New Roman" w:hAnsi="Calibri" w:cs="Calibri"/>
                <w:kern w:val="0"/>
                <w:sz w:val="20"/>
                <w:szCs w:val="20"/>
                <w:lang w:eastAsia="sl-SI"/>
                <w14:ligatures w14:val="none"/>
              </w:rPr>
              <w:tab/>
            </w:r>
          </w:p>
        </w:tc>
        <w:tc>
          <w:tcPr>
            <w:tcW w:w="982" w:type="pct"/>
            <w:shd w:val="clear" w:color="auto" w:fill="auto"/>
            <w:vAlign w:val="center"/>
          </w:tcPr>
          <w:p w14:paraId="1570C258"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p>
        </w:tc>
        <w:tc>
          <w:tcPr>
            <w:tcW w:w="1051" w:type="pct"/>
          </w:tcPr>
          <w:p w14:paraId="21DC72BA"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p>
        </w:tc>
      </w:tr>
      <w:tr w:rsidR="00F032DB" w:rsidRPr="00F032DB" w14:paraId="7A2AA7B3" w14:textId="77777777" w:rsidTr="00F032DB">
        <w:trPr>
          <w:trHeight w:val="284"/>
        </w:trPr>
        <w:tc>
          <w:tcPr>
            <w:tcW w:w="470" w:type="pct"/>
            <w:shd w:val="clear" w:color="auto" w:fill="auto"/>
            <w:vAlign w:val="bottom"/>
          </w:tcPr>
          <w:p w14:paraId="65028E54"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p>
        </w:tc>
        <w:tc>
          <w:tcPr>
            <w:tcW w:w="285" w:type="pct"/>
            <w:shd w:val="clear" w:color="auto" w:fill="auto"/>
            <w:vAlign w:val="bottom"/>
          </w:tcPr>
          <w:p w14:paraId="2E1B186A"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p>
        </w:tc>
        <w:tc>
          <w:tcPr>
            <w:tcW w:w="302" w:type="pct"/>
            <w:shd w:val="clear" w:color="auto" w:fill="auto"/>
            <w:vAlign w:val="center"/>
          </w:tcPr>
          <w:p w14:paraId="60846390"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r w:rsidRPr="00F032DB">
              <w:rPr>
                <w:rFonts w:ascii="Calibri" w:eastAsia="Times New Roman" w:hAnsi="Calibri" w:cs="Calibri"/>
                <w:kern w:val="0"/>
                <w:sz w:val="20"/>
                <w:szCs w:val="20"/>
                <w:lang w:eastAsia="sl-SI"/>
                <w14:ligatures w14:val="none"/>
              </w:rPr>
              <w:t>007</w:t>
            </w:r>
          </w:p>
        </w:tc>
        <w:tc>
          <w:tcPr>
            <w:tcW w:w="1910" w:type="pct"/>
            <w:shd w:val="clear" w:color="auto" w:fill="auto"/>
            <w:vAlign w:val="center"/>
          </w:tcPr>
          <w:p w14:paraId="51EC68F9"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r w:rsidRPr="00F032DB">
              <w:rPr>
                <w:rFonts w:ascii="Calibri" w:eastAsia="Times New Roman" w:hAnsi="Calibri" w:cs="Calibri"/>
                <w:kern w:val="0"/>
                <w:sz w:val="20"/>
                <w:szCs w:val="20"/>
                <w:lang w:eastAsia="sl-SI"/>
                <w14:ligatures w14:val="none"/>
              </w:rPr>
              <w:t>Dispanzer za ženske</w:t>
            </w:r>
          </w:p>
        </w:tc>
        <w:tc>
          <w:tcPr>
            <w:tcW w:w="982" w:type="pct"/>
            <w:shd w:val="clear" w:color="auto" w:fill="auto"/>
            <w:vAlign w:val="center"/>
          </w:tcPr>
          <w:p w14:paraId="7583F43E" w14:textId="77777777" w:rsidR="00F032DB" w:rsidRPr="00F032DB" w:rsidRDefault="00F032DB" w:rsidP="00F032DB">
            <w:pPr>
              <w:spacing w:after="0" w:line="240" w:lineRule="auto"/>
              <w:jc w:val="center"/>
              <w:rPr>
                <w:rFonts w:ascii="Calibri" w:eastAsia="Times New Roman" w:hAnsi="Calibri" w:cs="Calibri"/>
                <w:b/>
                <w:kern w:val="0"/>
                <w:sz w:val="20"/>
                <w:szCs w:val="20"/>
                <w:lang w:eastAsia="sl-SI"/>
                <w14:ligatures w14:val="none"/>
              </w:rPr>
            </w:pPr>
            <w:r w:rsidRPr="00F032DB">
              <w:rPr>
                <w:rFonts w:ascii="Calibri" w:eastAsia="Times New Roman" w:hAnsi="Calibri" w:cs="Calibri"/>
                <w:b/>
                <w:kern w:val="0"/>
                <w:sz w:val="20"/>
                <w:szCs w:val="20"/>
                <w:lang w:eastAsia="sl-SI"/>
                <w14:ligatures w14:val="none"/>
              </w:rPr>
              <w:t>Q0037</w:t>
            </w:r>
          </w:p>
        </w:tc>
        <w:tc>
          <w:tcPr>
            <w:tcW w:w="1051" w:type="pct"/>
            <w:vAlign w:val="center"/>
          </w:tcPr>
          <w:p w14:paraId="623DDBEB" w14:textId="77777777" w:rsidR="00F032DB" w:rsidRPr="00F032DB" w:rsidRDefault="00F032DB" w:rsidP="00F032DB">
            <w:pPr>
              <w:spacing w:after="0" w:line="240" w:lineRule="auto"/>
              <w:jc w:val="center"/>
              <w:rPr>
                <w:rFonts w:ascii="Calibri" w:eastAsia="Times New Roman" w:hAnsi="Calibri" w:cs="Calibri"/>
                <w:bCs/>
                <w:kern w:val="0"/>
                <w:sz w:val="20"/>
                <w:szCs w:val="20"/>
                <w:lang w:eastAsia="sl-SI"/>
                <w14:ligatures w14:val="none"/>
              </w:rPr>
            </w:pPr>
            <w:r w:rsidRPr="00F032DB">
              <w:rPr>
                <w:rFonts w:ascii="Calibri" w:eastAsia="Times New Roman" w:hAnsi="Calibri" w:cs="Calibri"/>
                <w:bCs/>
                <w:kern w:val="0"/>
                <w:sz w:val="20"/>
                <w:szCs w:val="20"/>
                <w:lang w:eastAsia="sl-SI"/>
                <w14:ligatures w14:val="none"/>
              </w:rPr>
              <w:t>Z0032</w:t>
            </w:r>
          </w:p>
        </w:tc>
      </w:tr>
    </w:tbl>
    <w:p w14:paraId="51707C5B" w14:textId="77777777" w:rsidR="00F032DB" w:rsidRPr="00F032DB" w:rsidRDefault="00F032DB" w:rsidP="00F032DB">
      <w:pPr>
        <w:spacing w:after="0" w:line="240" w:lineRule="auto"/>
        <w:contextualSpacing/>
        <w:jc w:val="both"/>
        <w:rPr>
          <w:rFonts w:ascii="Calibri" w:eastAsia="Calibri" w:hAnsi="Calibri" w:cs="Arial"/>
          <w:color w:val="000000"/>
          <w:kern w:val="0"/>
          <w14:ligatures w14:val="none"/>
        </w:rPr>
      </w:pPr>
    </w:p>
    <w:p w14:paraId="635F927D" w14:textId="77777777" w:rsidR="00F032DB" w:rsidRPr="00F032DB" w:rsidRDefault="00F032DB" w:rsidP="00F032DB">
      <w:pPr>
        <w:numPr>
          <w:ilvl w:val="0"/>
          <w:numId w:val="10"/>
        </w:numPr>
        <w:spacing w:after="0" w:line="240" w:lineRule="auto"/>
        <w:ind w:left="357" w:hanging="357"/>
        <w:contextualSpacing/>
        <w:jc w:val="both"/>
        <w:rPr>
          <w:rFonts w:ascii="Calibri" w:eastAsia="Calibri" w:hAnsi="Calibri" w:cs="Arial"/>
          <w:color w:val="000000"/>
          <w:kern w:val="0"/>
          <w14:ligatures w14:val="none"/>
        </w:rPr>
      </w:pPr>
      <w:r w:rsidRPr="00F032DB">
        <w:rPr>
          <w:rFonts w:ascii="Calibri" w:eastAsia="Calibri" w:hAnsi="Calibri" w:cs="Arial"/>
          <w:color w:val="000000"/>
          <w:kern w:val="0"/>
          <w14:ligatures w14:val="none"/>
        </w:rPr>
        <w:t>K2 »VZD s storitvami glede na vrsto dokumenta po strukturi«:</w:t>
      </w:r>
    </w:p>
    <w:p w14:paraId="6483A0AC" w14:textId="77777777" w:rsidR="00F032DB" w:rsidRPr="00F032DB" w:rsidRDefault="00F032DB" w:rsidP="00F032DB">
      <w:pPr>
        <w:spacing w:after="0" w:line="240" w:lineRule="auto"/>
        <w:jc w:val="both"/>
        <w:rPr>
          <w:rFonts w:ascii="Calibri" w:eastAsia="Calibri" w:hAnsi="Calibri" w:cs="Arial"/>
          <w:color w:val="000000"/>
          <w:kern w:val="0"/>
          <w:sz w:val="16"/>
          <w:szCs w:val="16"/>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538"/>
        <w:gridCol w:w="570"/>
        <w:gridCol w:w="5279"/>
        <w:gridCol w:w="2131"/>
      </w:tblGrid>
      <w:tr w:rsidR="00F032DB" w:rsidRPr="00F032DB" w14:paraId="4CDBD86E" w14:textId="77777777" w:rsidTr="00AF6A03">
        <w:trPr>
          <w:trHeight w:val="336"/>
        </w:trPr>
        <w:tc>
          <w:tcPr>
            <w:tcW w:w="471" w:type="pct"/>
            <w:shd w:val="clear" w:color="auto" w:fill="auto"/>
            <w:vAlign w:val="bottom"/>
          </w:tcPr>
          <w:p w14:paraId="28B7C977"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p>
        </w:tc>
        <w:tc>
          <w:tcPr>
            <w:tcW w:w="3396" w:type="pct"/>
            <w:gridSpan w:val="3"/>
            <w:shd w:val="clear" w:color="auto" w:fill="auto"/>
            <w:vAlign w:val="bottom"/>
          </w:tcPr>
          <w:p w14:paraId="2DB8B20C"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p>
        </w:tc>
        <w:tc>
          <w:tcPr>
            <w:tcW w:w="1133" w:type="pct"/>
            <w:vAlign w:val="center"/>
          </w:tcPr>
          <w:p w14:paraId="21934BB4" w14:textId="77777777" w:rsidR="00F032DB" w:rsidRPr="00F032DB" w:rsidRDefault="00F032DB" w:rsidP="00F032DB">
            <w:pPr>
              <w:spacing w:after="0" w:line="240" w:lineRule="auto"/>
              <w:jc w:val="center"/>
              <w:rPr>
                <w:rFonts w:ascii="Calibri" w:eastAsia="Times New Roman" w:hAnsi="Calibri" w:cs="Calibri"/>
                <w:iCs/>
                <w:kern w:val="0"/>
                <w:sz w:val="20"/>
                <w:szCs w:val="20"/>
                <w:lang w:eastAsia="sl-SI"/>
                <w14:ligatures w14:val="none"/>
              </w:rPr>
            </w:pPr>
            <w:proofErr w:type="gramStart"/>
            <w:r w:rsidRPr="00F032DB">
              <w:rPr>
                <w:rFonts w:ascii="Calibri" w:eastAsia="Times New Roman" w:hAnsi="Calibri" w:cs="Calibri"/>
                <w:iCs/>
                <w:kern w:val="0"/>
                <w:sz w:val="20"/>
                <w:szCs w:val="20"/>
                <w:lang w:eastAsia="sl-SI"/>
                <w14:ligatures w14:val="none"/>
              </w:rPr>
              <w:t>VD</w:t>
            </w:r>
            <w:proofErr w:type="gramEnd"/>
            <w:r w:rsidRPr="00F032DB">
              <w:rPr>
                <w:rFonts w:ascii="Calibri" w:eastAsia="Times New Roman" w:hAnsi="Calibri" w:cs="Calibri"/>
                <w:iCs/>
                <w:kern w:val="0"/>
                <w:sz w:val="20"/>
                <w:szCs w:val="20"/>
                <w:lang w:eastAsia="sl-SI"/>
                <w14:ligatures w14:val="none"/>
              </w:rPr>
              <w:t xml:space="preserve"> 4-6 in 15-16 </w:t>
            </w:r>
          </w:p>
          <w:p w14:paraId="2ACC0DF6" w14:textId="77777777" w:rsidR="00F032DB" w:rsidRPr="00F032DB" w:rsidRDefault="00F032DB" w:rsidP="00F032DB">
            <w:pPr>
              <w:spacing w:after="0" w:line="240" w:lineRule="auto"/>
              <w:jc w:val="center"/>
              <w:rPr>
                <w:rFonts w:ascii="Calibri" w:eastAsia="Times New Roman" w:hAnsi="Calibri" w:cs="Calibri"/>
                <w:iCs/>
                <w:kern w:val="0"/>
                <w:sz w:val="20"/>
                <w:szCs w:val="20"/>
                <w:lang w:eastAsia="sl-SI"/>
                <w14:ligatures w14:val="none"/>
              </w:rPr>
            </w:pPr>
            <w:r w:rsidRPr="00F032DB">
              <w:rPr>
                <w:rFonts w:ascii="Calibri" w:eastAsia="Times New Roman" w:hAnsi="Calibri" w:cs="Calibri"/>
                <w:iCs/>
                <w:kern w:val="0"/>
                <w:sz w:val="20"/>
                <w:szCs w:val="20"/>
                <w:lang w:eastAsia="sl-SI"/>
                <w14:ligatures w14:val="none"/>
              </w:rPr>
              <w:t xml:space="preserve"> Obravnava </w:t>
            </w:r>
          </w:p>
          <w:p w14:paraId="71405A79" w14:textId="77777777" w:rsidR="00F032DB" w:rsidRPr="00F032DB" w:rsidRDefault="00F032DB" w:rsidP="00F032DB">
            <w:pPr>
              <w:spacing w:after="0" w:line="240" w:lineRule="auto"/>
              <w:jc w:val="center"/>
              <w:rPr>
                <w:rFonts w:ascii="Calibri" w:eastAsia="Times New Roman" w:hAnsi="Calibri" w:cs="Calibri"/>
                <w:iCs/>
                <w:kern w:val="0"/>
                <w:sz w:val="20"/>
                <w:szCs w:val="20"/>
                <w:lang w:eastAsia="sl-SI"/>
                <w14:ligatures w14:val="none"/>
              </w:rPr>
            </w:pPr>
            <w:r w:rsidRPr="00F032DB">
              <w:rPr>
                <w:rFonts w:ascii="Calibri" w:eastAsia="Times New Roman" w:hAnsi="Calibri" w:cs="Calibri"/>
                <w:iCs/>
                <w:kern w:val="0"/>
                <w:sz w:val="20"/>
                <w:szCs w:val="20"/>
                <w:lang w:eastAsia="sl-SI"/>
                <w14:ligatures w14:val="none"/>
              </w:rPr>
              <w:t xml:space="preserve">Opr. </w:t>
            </w:r>
            <w:proofErr w:type="spellStart"/>
            <w:r w:rsidRPr="00F032DB">
              <w:rPr>
                <w:rFonts w:ascii="Calibri" w:eastAsia="Times New Roman" w:hAnsi="Calibri" w:cs="Calibri"/>
                <w:iCs/>
                <w:kern w:val="0"/>
                <w:sz w:val="20"/>
                <w:szCs w:val="20"/>
                <w:lang w:eastAsia="sl-SI"/>
                <w14:ligatures w14:val="none"/>
              </w:rPr>
              <w:t>stor</w:t>
            </w:r>
            <w:proofErr w:type="spellEnd"/>
            <w:r w:rsidRPr="00F032DB">
              <w:rPr>
                <w:rFonts w:ascii="Calibri" w:eastAsia="Times New Roman" w:hAnsi="Calibri" w:cs="Calibri"/>
                <w:iCs/>
                <w:kern w:val="0"/>
                <w:sz w:val="20"/>
                <w:szCs w:val="20"/>
                <w:lang w:eastAsia="sl-SI"/>
                <w14:ligatures w14:val="none"/>
              </w:rPr>
              <w:t>.</w:t>
            </w:r>
          </w:p>
        </w:tc>
      </w:tr>
      <w:tr w:rsidR="00F032DB" w:rsidRPr="00F032DB" w14:paraId="3D98F734" w14:textId="77777777" w:rsidTr="00AF6A03">
        <w:trPr>
          <w:trHeight w:val="283"/>
        </w:trPr>
        <w:tc>
          <w:tcPr>
            <w:tcW w:w="471" w:type="pct"/>
            <w:shd w:val="clear" w:color="auto" w:fill="auto"/>
            <w:vAlign w:val="center"/>
          </w:tcPr>
          <w:p w14:paraId="290AD332"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proofErr w:type="spellStart"/>
            <w:r w:rsidRPr="00F032DB">
              <w:rPr>
                <w:rFonts w:ascii="Calibri" w:eastAsia="Times New Roman" w:hAnsi="Calibri" w:cs="Calibri"/>
                <w:kern w:val="0"/>
                <w:sz w:val="20"/>
                <w:szCs w:val="20"/>
                <w:lang w:eastAsia="sl-SI"/>
                <w14:ligatures w14:val="none"/>
              </w:rPr>
              <w:t>R86.210</w:t>
            </w:r>
            <w:proofErr w:type="spellEnd"/>
          </w:p>
        </w:tc>
        <w:tc>
          <w:tcPr>
            <w:tcW w:w="3396" w:type="pct"/>
            <w:gridSpan w:val="3"/>
            <w:shd w:val="clear" w:color="auto" w:fill="auto"/>
            <w:vAlign w:val="center"/>
          </w:tcPr>
          <w:p w14:paraId="1F54F9D6"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r w:rsidRPr="00F032DB">
              <w:rPr>
                <w:rFonts w:ascii="Calibri" w:eastAsia="Times New Roman" w:hAnsi="Calibri" w:cs="Calibri"/>
                <w:kern w:val="0"/>
                <w:sz w:val="20"/>
                <w:szCs w:val="20"/>
                <w:lang w:eastAsia="sl-SI"/>
                <w14:ligatures w14:val="none"/>
              </w:rPr>
              <w:t>Splošna zunajbolnišnična zdravstvena dejavnost</w:t>
            </w:r>
          </w:p>
        </w:tc>
        <w:tc>
          <w:tcPr>
            <w:tcW w:w="1133" w:type="pct"/>
            <w:vAlign w:val="bottom"/>
          </w:tcPr>
          <w:p w14:paraId="1A0143F6"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p>
        </w:tc>
      </w:tr>
      <w:tr w:rsidR="00F032DB" w:rsidRPr="00F032DB" w14:paraId="14E0CBCC" w14:textId="77777777" w:rsidTr="00AF6A03">
        <w:trPr>
          <w:trHeight w:val="283"/>
        </w:trPr>
        <w:tc>
          <w:tcPr>
            <w:tcW w:w="471" w:type="pct"/>
            <w:shd w:val="clear" w:color="auto" w:fill="auto"/>
            <w:vAlign w:val="bottom"/>
          </w:tcPr>
          <w:p w14:paraId="305060A1"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r w:rsidRPr="00F032DB">
              <w:rPr>
                <w:rFonts w:ascii="Calibri" w:eastAsia="Times New Roman" w:hAnsi="Calibri" w:cs="Calibri"/>
                <w:kern w:val="0"/>
                <w:sz w:val="20"/>
                <w:szCs w:val="20"/>
                <w:lang w:eastAsia="sl-SI"/>
                <w14:ligatures w14:val="none"/>
              </w:rPr>
              <w:t> </w:t>
            </w:r>
          </w:p>
        </w:tc>
        <w:tc>
          <w:tcPr>
            <w:tcW w:w="286" w:type="pct"/>
            <w:shd w:val="clear" w:color="auto" w:fill="auto"/>
            <w:vAlign w:val="center"/>
          </w:tcPr>
          <w:p w14:paraId="1697D90E"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r w:rsidRPr="00F032DB">
              <w:rPr>
                <w:rFonts w:ascii="Calibri" w:eastAsia="Times New Roman" w:hAnsi="Calibri" w:cs="Calibri"/>
                <w:kern w:val="0"/>
                <w:sz w:val="20"/>
                <w:szCs w:val="20"/>
                <w:lang w:eastAsia="sl-SI"/>
                <w14:ligatures w14:val="none"/>
              </w:rPr>
              <w:t>306</w:t>
            </w:r>
          </w:p>
        </w:tc>
        <w:tc>
          <w:tcPr>
            <w:tcW w:w="3110" w:type="pct"/>
            <w:gridSpan w:val="2"/>
            <w:shd w:val="clear" w:color="auto" w:fill="auto"/>
            <w:vAlign w:val="center"/>
          </w:tcPr>
          <w:p w14:paraId="5A6EBC62"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r w:rsidRPr="00F032DB">
              <w:rPr>
                <w:rFonts w:ascii="Calibri" w:eastAsia="Times New Roman" w:hAnsi="Calibri" w:cs="Calibri"/>
                <w:kern w:val="0"/>
                <w:sz w:val="20"/>
                <w:szCs w:val="20"/>
                <w:lang w:eastAsia="sl-SI"/>
                <w14:ligatures w14:val="none"/>
              </w:rPr>
              <w:t>Ginekologija in porodništvo v splošni zunajbolnišnični dejavnosti</w:t>
            </w:r>
          </w:p>
        </w:tc>
        <w:tc>
          <w:tcPr>
            <w:tcW w:w="1133" w:type="pct"/>
            <w:vAlign w:val="bottom"/>
          </w:tcPr>
          <w:p w14:paraId="653DF4AF"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p>
        </w:tc>
      </w:tr>
      <w:tr w:rsidR="00F032DB" w:rsidRPr="00F032DB" w14:paraId="52EC1B7B" w14:textId="77777777" w:rsidTr="00AF6A03">
        <w:trPr>
          <w:trHeight w:val="283"/>
        </w:trPr>
        <w:tc>
          <w:tcPr>
            <w:tcW w:w="471" w:type="pct"/>
            <w:shd w:val="clear" w:color="auto" w:fill="auto"/>
            <w:vAlign w:val="bottom"/>
          </w:tcPr>
          <w:p w14:paraId="0EF70C02"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p>
        </w:tc>
        <w:tc>
          <w:tcPr>
            <w:tcW w:w="286" w:type="pct"/>
            <w:shd w:val="clear" w:color="auto" w:fill="auto"/>
            <w:vAlign w:val="bottom"/>
          </w:tcPr>
          <w:p w14:paraId="3694535D"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p>
        </w:tc>
        <w:tc>
          <w:tcPr>
            <w:tcW w:w="303" w:type="pct"/>
            <w:shd w:val="clear" w:color="auto" w:fill="auto"/>
            <w:vAlign w:val="center"/>
          </w:tcPr>
          <w:p w14:paraId="734ED7D2"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r w:rsidRPr="00F032DB">
              <w:rPr>
                <w:rFonts w:ascii="Calibri" w:eastAsia="Times New Roman" w:hAnsi="Calibri" w:cs="Calibri"/>
                <w:kern w:val="0"/>
                <w:sz w:val="20"/>
                <w:szCs w:val="20"/>
                <w:lang w:eastAsia="sl-SI"/>
                <w14:ligatures w14:val="none"/>
              </w:rPr>
              <w:t>007</w:t>
            </w:r>
          </w:p>
        </w:tc>
        <w:tc>
          <w:tcPr>
            <w:tcW w:w="2807" w:type="pct"/>
            <w:shd w:val="clear" w:color="auto" w:fill="auto"/>
            <w:vAlign w:val="center"/>
          </w:tcPr>
          <w:p w14:paraId="32BA869B" w14:textId="77777777" w:rsidR="00F032DB" w:rsidRPr="00F032DB" w:rsidRDefault="00F032DB" w:rsidP="00F032DB">
            <w:pPr>
              <w:spacing w:after="0" w:line="240" w:lineRule="auto"/>
              <w:rPr>
                <w:rFonts w:ascii="Calibri" w:eastAsia="Times New Roman" w:hAnsi="Calibri" w:cs="Calibri"/>
                <w:kern w:val="0"/>
                <w:sz w:val="20"/>
                <w:szCs w:val="20"/>
                <w:lang w:eastAsia="sl-SI"/>
                <w14:ligatures w14:val="none"/>
              </w:rPr>
            </w:pPr>
            <w:r w:rsidRPr="00F032DB">
              <w:rPr>
                <w:rFonts w:ascii="Calibri" w:eastAsia="Times New Roman" w:hAnsi="Calibri" w:cs="Calibri"/>
                <w:kern w:val="0"/>
                <w:sz w:val="20"/>
                <w:szCs w:val="20"/>
                <w:lang w:eastAsia="sl-SI"/>
                <w14:ligatures w14:val="none"/>
              </w:rPr>
              <w:t>Dispanzer za ženske</w:t>
            </w:r>
          </w:p>
        </w:tc>
        <w:tc>
          <w:tcPr>
            <w:tcW w:w="1133" w:type="pct"/>
            <w:vAlign w:val="center"/>
          </w:tcPr>
          <w:p w14:paraId="38CAB0C4" w14:textId="77777777" w:rsidR="00F032DB" w:rsidRPr="00F032DB" w:rsidRDefault="00F032DB" w:rsidP="00F032DB">
            <w:pPr>
              <w:spacing w:after="0" w:line="240" w:lineRule="auto"/>
              <w:jc w:val="center"/>
              <w:rPr>
                <w:rFonts w:ascii="Calibri" w:eastAsia="Times New Roman" w:hAnsi="Calibri" w:cs="Calibri"/>
                <w:kern w:val="0"/>
                <w:sz w:val="20"/>
                <w:szCs w:val="20"/>
                <w:lang w:eastAsia="sl-SI"/>
                <w14:ligatures w14:val="none"/>
              </w:rPr>
            </w:pPr>
            <w:r w:rsidRPr="00F032DB">
              <w:rPr>
                <w:rFonts w:ascii="Calibri" w:eastAsia="Times New Roman" w:hAnsi="Calibri" w:cs="Calibri"/>
                <w:b/>
                <w:kern w:val="0"/>
                <w:sz w:val="20"/>
                <w:szCs w:val="20"/>
                <w:lang w:eastAsia="sl-SI"/>
                <w14:ligatures w14:val="none"/>
              </w:rPr>
              <w:t>Q0037</w:t>
            </w:r>
          </w:p>
        </w:tc>
      </w:tr>
    </w:tbl>
    <w:p w14:paraId="734B5509" w14:textId="77777777" w:rsidR="00F032DB" w:rsidRDefault="00F032DB" w:rsidP="00F032DB">
      <w:pPr>
        <w:spacing w:after="0" w:line="240" w:lineRule="auto"/>
        <w:jc w:val="both"/>
        <w:rPr>
          <w:rFonts w:ascii="Calibri" w:eastAsia="Calibri" w:hAnsi="Calibri" w:cs="Calibri"/>
          <w:color w:val="000000"/>
          <w:kern w:val="0"/>
          <w14:ligatures w14:val="none"/>
        </w:rPr>
      </w:pPr>
    </w:p>
    <w:p w14:paraId="4D5A6F2E" w14:textId="77777777" w:rsidR="0027357F" w:rsidRPr="00F032DB" w:rsidRDefault="0027357F" w:rsidP="00F032DB">
      <w:pPr>
        <w:spacing w:after="0" w:line="240" w:lineRule="auto"/>
        <w:jc w:val="both"/>
        <w:rPr>
          <w:rFonts w:ascii="Calibri" w:eastAsia="Calibri" w:hAnsi="Calibri" w:cs="Calibri"/>
          <w:color w:val="000000"/>
          <w:kern w:val="0"/>
          <w14:ligatures w14:val="none"/>
        </w:rPr>
      </w:pPr>
    </w:p>
    <w:p w14:paraId="29FA074D" w14:textId="77777777" w:rsidR="00F032DB" w:rsidRPr="00F032DB" w:rsidRDefault="00F032DB" w:rsidP="00F032DB">
      <w:pPr>
        <w:spacing w:after="0" w:line="240" w:lineRule="auto"/>
        <w:jc w:val="both"/>
        <w:rPr>
          <w:rFonts w:ascii="Calibri" w:eastAsia="Calibri" w:hAnsi="Calibri" w:cs="Calibri"/>
          <w:color w:val="000000"/>
          <w:kern w:val="0"/>
          <w14:ligatures w14:val="none"/>
        </w:rPr>
      </w:pPr>
      <w:r w:rsidRPr="00F032DB">
        <w:rPr>
          <w:rFonts w:ascii="Calibri" w:eastAsia="Calibri" w:hAnsi="Calibri" w:cs="Calibri"/>
          <w:color w:val="000000"/>
          <w:kern w:val="0"/>
          <w14:ligatures w14:val="none"/>
        </w:rPr>
        <w:t>Spremembe veljajo za storitve, opravljene od 1. 1. 2026 dalje.</w:t>
      </w:r>
    </w:p>
    <w:p w14:paraId="77F6EC1C" w14:textId="77777777" w:rsidR="00F032DB" w:rsidRPr="00F032DB" w:rsidRDefault="00F032DB" w:rsidP="00F032DB">
      <w:pPr>
        <w:spacing w:after="0" w:line="240" w:lineRule="auto"/>
        <w:jc w:val="both"/>
        <w:rPr>
          <w:rFonts w:ascii="Calibri" w:eastAsia="Calibri" w:hAnsi="Calibri" w:cs="Calibri"/>
          <w:color w:val="000000"/>
          <w:kern w:val="0"/>
          <w14:ligatures w14:val="none"/>
        </w:rPr>
      </w:pPr>
    </w:p>
    <w:p w14:paraId="56CCF7E4" w14:textId="77777777" w:rsidR="00F032DB" w:rsidRPr="00F032DB" w:rsidRDefault="00F032DB" w:rsidP="00F032DB">
      <w:pPr>
        <w:spacing w:after="0" w:line="240" w:lineRule="auto"/>
        <w:jc w:val="both"/>
        <w:rPr>
          <w:rFonts w:ascii="Calibri" w:eastAsia="Calibri" w:hAnsi="Calibri" w:cs="Calibri"/>
          <w:color w:val="000000"/>
          <w:kern w:val="0"/>
          <w14:ligatures w14:val="none"/>
        </w:rPr>
      </w:pPr>
      <w:r w:rsidRPr="00F032DB">
        <w:rPr>
          <w:rFonts w:ascii="Calibri" w:eastAsia="Calibri" w:hAnsi="Calibri" w:cs="Calibri"/>
          <w:color w:val="000000"/>
          <w:kern w:val="0"/>
          <w14:ligatures w14:val="none"/>
        </w:rPr>
        <w:t>Kontaktna oseba za vsebinska vprašanja:</w:t>
      </w:r>
    </w:p>
    <w:p w14:paraId="104EBA47" w14:textId="77777777" w:rsidR="00F032DB" w:rsidRPr="00F032DB" w:rsidRDefault="00F032DB" w:rsidP="00F032DB">
      <w:pPr>
        <w:spacing w:after="0" w:line="240" w:lineRule="auto"/>
        <w:rPr>
          <w:rFonts w:ascii="Calibri" w:eastAsia="Calibri" w:hAnsi="Calibri" w:cs="Calibri"/>
        </w:rPr>
      </w:pPr>
      <w:r w:rsidRPr="00F032DB">
        <w:rPr>
          <w:rFonts w:ascii="Calibri" w:eastAsia="Times New Roman" w:hAnsi="Calibri" w:cs="Calibri"/>
          <w:kern w:val="0"/>
          <w:lang w:eastAsia="sl-SI"/>
          <w14:ligatures w14:val="none"/>
        </w:rPr>
        <w:t xml:space="preserve">Marko </w:t>
      </w:r>
      <w:proofErr w:type="spellStart"/>
      <w:r w:rsidRPr="00F032DB">
        <w:rPr>
          <w:rFonts w:ascii="Calibri" w:eastAsia="Times New Roman" w:hAnsi="Calibri" w:cs="Calibri"/>
          <w:kern w:val="0"/>
          <w:lang w:eastAsia="sl-SI"/>
          <w14:ligatures w14:val="none"/>
        </w:rPr>
        <w:t>Bradula</w:t>
      </w:r>
      <w:proofErr w:type="spellEnd"/>
      <w:r w:rsidRPr="00F032DB">
        <w:rPr>
          <w:rFonts w:ascii="Calibri" w:eastAsia="Times New Roman" w:hAnsi="Calibri" w:cs="Calibri"/>
          <w:kern w:val="0"/>
          <w:lang w:eastAsia="sl-SI"/>
          <w14:ligatures w14:val="none"/>
        </w:rPr>
        <w:t xml:space="preserve"> (</w:t>
      </w:r>
      <w:hyperlink r:id="rId13" w:history="1">
        <w:r w:rsidRPr="00F032DB">
          <w:rPr>
            <w:rFonts w:ascii="Calibri" w:eastAsia="Times New Roman" w:hAnsi="Calibri" w:cs="Calibri"/>
            <w:color w:val="0563C1"/>
            <w:kern w:val="0"/>
            <w:u w:val="single"/>
            <w:lang w:eastAsia="sl-SI"/>
            <w14:ligatures w14:val="none"/>
          </w:rPr>
          <w:t>marko.bradula@zzzs.si</w:t>
        </w:r>
      </w:hyperlink>
      <w:r w:rsidRPr="00F032DB">
        <w:rPr>
          <w:rFonts w:ascii="Calibri" w:eastAsia="Times New Roman" w:hAnsi="Calibri" w:cs="Calibri"/>
          <w:kern w:val="0"/>
          <w:lang w:eastAsia="sl-SI"/>
          <w14:ligatures w14:val="none"/>
        </w:rPr>
        <w:t>; 01/30-77-384)</w:t>
      </w:r>
    </w:p>
    <w:p w14:paraId="0590DA1C" w14:textId="77777777" w:rsidR="00F032DB" w:rsidRDefault="00F032DB" w:rsidP="00840344">
      <w:pPr>
        <w:spacing w:after="0" w:line="240" w:lineRule="auto"/>
        <w:rPr>
          <w:rFonts w:ascii="Aptos" w:eastAsia="Aptos" w:hAnsi="Aptos" w:cs="Times New Roman"/>
          <w:kern w:val="0"/>
          <w14:ligatures w14:val="none"/>
        </w:rPr>
      </w:pPr>
    </w:p>
    <w:p w14:paraId="4FE76903" w14:textId="77777777" w:rsidR="00332C9B" w:rsidRDefault="00332C9B" w:rsidP="00840344">
      <w:pPr>
        <w:spacing w:after="0" w:line="240" w:lineRule="auto"/>
        <w:rPr>
          <w:rFonts w:ascii="Aptos" w:eastAsia="Aptos" w:hAnsi="Aptos" w:cs="Times New Roman"/>
          <w:kern w:val="0"/>
          <w14:ligatures w14:val="none"/>
        </w:rPr>
      </w:pPr>
    </w:p>
    <w:p w14:paraId="1FDB1BED" w14:textId="77777777" w:rsidR="0027357F" w:rsidRDefault="0027357F" w:rsidP="00840344">
      <w:pPr>
        <w:spacing w:after="0" w:line="240" w:lineRule="auto"/>
        <w:rPr>
          <w:rFonts w:ascii="Aptos" w:eastAsia="Aptos" w:hAnsi="Aptos" w:cs="Times New Roman"/>
          <w:kern w:val="0"/>
          <w14:ligatures w14:val="none"/>
        </w:rPr>
      </w:pPr>
    </w:p>
    <w:p w14:paraId="136851CC" w14:textId="77777777" w:rsidR="0027357F" w:rsidRDefault="0027357F" w:rsidP="00840344">
      <w:pPr>
        <w:spacing w:after="0" w:line="240" w:lineRule="auto"/>
        <w:rPr>
          <w:rFonts w:ascii="Aptos" w:eastAsia="Aptos" w:hAnsi="Aptos" w:cs="Times New Roman"/>
          <w:kern w:val="0"/>
          <w14:ligatures w14:val="none"/>
        </w:rPr>
      </w:pPr>
    </w:p>
    <w:p w14:paraId="14414804" w14:textId="77777777" w:rsidR="0027357F" w:rsidRDefault="0027357F" w:rsidP="00840344">
      <w:pPr>
        <w:spacing w:after="0" w:line="240" w:lineRule="auto"/>
        <w:rPr>
          <w:rFonts w:ascii="Aptos" w:eastAsia="Aptos" w:hAnsi="Aptos" w:cs="Times New Roman"/>
          <w:kern w:val="0"/>
          <w14:ligatures w14:val="none"/>
        </w:rPr>
      </w:pPr>
    </w:p>
    <w:p w14:paraId="38A2AC8D" w14:textId="77777777" w:rsidR="0027357F" w:rsidRDefault="0027357F" w:rsidP="00840344">
      <w:pPr>
        <w:spacing w:after="0" w:line="240" w:lineRule="auto"/>
        <w:rPr>
          <w:rFonts w:ascii="Aptos" w:eastAsia="Aptos" w:hAnsi="Aptos" w:cs="Times New Roman"/>
          <w:kern w:val="0"/>
          <w14:ligatures w14:val="none"/>
        </w:rPr>
      </w:pPr>
    </w:p>
    <w:p w14:paraId="625960C8" w14:textId="77777777" w:rsidR="0027357F" w:rsidRDefault="0027357F" w:rsidP="00840344">
      <w:pPr>
        <w:spacing w:after="0" w:line="240" w:lineRule="auto"/>
        <w:rPr>
          <w:rFonts w:ascii="Aptos" w:eastAsia="Aptos" w:hAnsi="Aptos" w:cs="Times New Roman"/>
          <w:kern w:val="0"/>
          <w14:ligatures w14:val="none"/>
        </w:rPr>
      </w:pPr>
    </w:p>
    <w:p w14:paraId="2B75E653" w14:textId="77777777" w:rsidR="0027357F" w:rsidRDefault="0027357F" w:rsidP="00840344">
      <w:pPr>
        <w:spacing w:after="0" w:line="240" w:lineRule="auto"/>
        <w:rPr>
          <w:rFonts w:ascii="Aptos" w:eastAsia="Aptos" w:hAnsi="Aptos" w:cs="Times New Roman"/>
          <w:kern w:val="0"/>
          <w14:ligatures w14:val="none"/>
        </w:rPr>
      </w:pPr>
    </w:p>
    <w:p w14:paraId="75B25E4F" w14:textId="77777777" w:rsidR="0027357F" w:rsidRDefault="0027357F" w:rsidP="00840344">
      <w:pPr>
        <w:spacing w:after="0" w:line="240" w:lineRule="auto"/>
        <w:rPr>
          <w:rFonts w:ascii="Aptos" w:eastAsia="Aptos" w:hAnsi="Aptos" w:cs="Times New Roman"/>
          <w:kern w:val="0"/>
          <w14:ligatures w14:val="none"/>
        </w:rPr>
      </w:pPr>
    </w:p>
    <w:p w14:paraId="5BB60F52" w14:textId="77777777" w:rsidR="0027357F" w:rsidRDefault="0027357F" w:rsidP="00840344">
      <w:pPr>
        <w:spacing w:after="0" w:line="240" w:lineRule="auto"/>
        <w:rPr>
          <w:rFonts w:ascii="Aptos" w:eastAsia="Aptos" w:hAnsi="Aptos" w:cs="Times New Roman"/>
          <w:kern w:val="0"/>
          <w14:ligatures w14:val="none"/>
        </w:rPr>
      </w:pPr>
    </w:p>
    <w:p w14:paraId="576EE782" w14:textId="77777777" w:rsidR="00332C9B" w:rsidRDefault="00332C9B" w:rsidP="00840344">
      <w:pPr>
        <w:spacing w:after="0" w:line="240" w:lineRule="auto"/>
        <w:rPr>
          <w:rFonts w:ascii="Aptos" w:eastAsia="Aptos" w:hAnsi="Aptos" w:cs="Times New Roman"/>
          <w:kern w:val="0"/>
          <w14:ligatures w14:val="none"/>
        </w:rPr>
      </w:pPr>
    </w:p>
    <w:p w14:paraId="57D31732" w14:textId="77777777" w:rsidR="00CD05AA" w:rsidRPr="00CD05AA" w:rsidRDefault="00CD05AA" w:rsidP="00CD05AA">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9" w:name="_Toc219970324"/>
      <w:bookmarkStart w:id="10" w:name="_Hlk219878502"/>
      <w:r w:rsidRPr="00CD05AA">
        <w:rPr>
          <w:rFonts w:ascii="Calibri" w:eastAsia="Times New Roman" w:hAnsi="Calibri" w:cs="Arial"/>
          <w:b/>
          <w:color w:val="0070C0"/>
          <w:kern w:val="0"/>
          <w:sz w:val="28"/>
          <w:szCs w:val="28"/>
          <w:lang w:eastAsia="sl-SI"/>
          <w14:ligatures w14:val="none"/>
        </w:rPr>
        <w:lastRenderedPageBreak/>
        <w:t>Ginekologija in porodništvo ter dispanzerji za ženske – dopolnitev opisa storitev Q0060 »Meritev nuhalne svetline« in Q0061 »PAPP-A, HCG« s 1. 1. 2026</w:t>
      </w:r>
      <w:bookmarkEnd w:id="9"/>
      <w:r w:rsidRPr="00CD05AA">
        <w:rPr>
          <w:rFonts w:ascii="Calibri" w:eastAsia="Times New Roman" w:hAnsi="Calibri" w:cs="Arial"/>
          <w:b/>
          <w:color w:val="0070C0"/>
          <w:kern w:val="0"/>
          <w:sz w:val="28"/>
          <w:szCs w:val="28"/>
          <w:lang w:eastAsia="sl-SI"/>
          <w14:ligatures w14:val="none"/>
        </w:rPr>
        <w:t xml:space="preserve"> </w:t>
      </w:r>
    </w:p>
    <w:p w14:paraId="582DCCDA" w14:textId="77777777" w:rsidR="00CD05AA" w:rsidRPr="00CD05AA" w:rsidRDefault="00CD05AA" w:rsidP="00CD05AA">
      <w:pPr>
        <w:spacing w:after="0" w:line="240" w:lineRule="auto"/>
        <w:jc w:val="both"/>
        <w:rPr>
          <w:rFonts w:ascii="Calibri" w:eastAsia="Times New Roman" w:hAnsi="Calibri" w:cs="Arial"/>
          <w:i/>
          <w:color w:val="0070C0"/>
          <w:kern w:val="0"/>
          <w:lang w:eastAsia="sl-SI"/>
          <w14:ligatures w14:val="none"/>
        </w:rPr>
      </w:pPr>
    </w:p>
    <w:p w14:paraId="7018B26A" w14:textId="77777777" w:rsidR="00CD05AA" w:rsidRPr="00CD05AA" w:rsidRDefault="00CD05AA" w:rsidP="00CD05AA">
      <w:pPr>
        <w:spacing w:after="0" w:line="240" w:lineRule="auto"/>
        <w:jc w:val="both"/>
        <w:rPr>
          <w:rFonts w:ascii="Calibri" w:eastAsia="Times New Roman" w:hAnsi="Calibri" w:cs="Arial"/>
          <w:i/>
          <w:kern w:val="0"/>
          <w:lang w:eastAsia="sl-SI"/>
          <w14:ligatures w14:val="none"/>
        </w:rPr>
      </w:pPr>
      <w:r w:rsidRPr="00CD05AA">
        <w:rPr>
          <w:rFonts w:ascii="Calibri" w:eastAsia="Times New Roman" w:hAnsi="Calibri" w:cs="Arial"/>
          <w:i/>
          <w:color w:val="0070C0"/>
          <w:kern w:val="0"/>
          <w:lang w:eastAsia="sl-SI"/>
          <w14:ligatures w14:val="none"/>
        </w:rPr>
        <w:t>Vsem izvajalcem specialistične zunajbolnišnične zdravstvene dejavnosti ginekologije in porodništva ter vsem dispanzerjem za ženske</w:t>
      </w:r>
    </w:p>
    <w:p w14:paraId="7E8189EF" w14:textId="77777777" w:rsidR="00CD05AA" w:rsidRPr="00CD05AA" w:rsidRDefault="00CD05AA" w:rsidP="00CD05AA">
      <w:pPr>
        <w:spacing w:after="0" w:line="240" w:lineRule="auto"/>
        <w:jc w:val="both"/>
        <w:rPr>
          <w:rFonts w:ascii="Calibri" w:eastAsia="Times New Roman" w:hAnsi="Calibri" w:cs="Calibri"/>
          <w:kern w:val="0"/>
          <w:lang w:eastAsia="sl-SI"/>
          <w14:ligatures w14:val="none"/>
        </w:rPr>
      </w:pPr>
    </w:p>
    <w:p w14:paraId="4A9598B9" w14:textId="77777777" w:rsidR="00CD05AA" w:rsidRPr="00CD05AA" w:rsidRDefault="00CD05AA" w:rsidP="00CD05AA">
      <w:pPr>
        <w:widowControl w:val="0"/>
        <w:suppressAutoHyphens/>
        <w:spacing w:after="0" w:line="240" w:lineRule="auto"/>
        <w:jc w:val="both"/>
        <w:rPr>
          <w:rFonts w:ascii="Calibri" w:eastAsia="Times New Roman" w:hAnsi="Calibri" w:cs="Calibri"/>
          <w:b/>
          <w:bCs/>
          <w:color w:val="000000"/>
          <w:kern w:val="0"/>
          <w:lang w:eastAsia="sl-SI"/>
          <w14:ligatures w14:val="none"/>
        </w:rPr>
      </w:pPr>
      <w:r w:rsidRPr="00CD05AA">
        <w:rPr>
          <w:rFonts w:ascii="Calibri" w:eastAsia="Times New Roman" w:hAnsi="Calibri" w:cs="Calibri"/>
          <w:b/>
          <w:bCs/>
          <w:kern w:val="0"/>
          <w:lang w:eastAsia="sl-SI"/>
          <w14:ligatures w14:val="none"/>
        </w:rPr>
        <w:t xml:space="preserve">Povzetek </w:t>
      </w:r>
      <w:r w:rsidRPr="00CD05AA">
        <w:rPr>
          <w:rFonts w:ascii="Calibri" w:eastAsia="Times New Roman" w:hAnsi="Calibri" w:cs="Calibri"/>
          <w:b/>
          <w:bCs/>
          <w:color w:val="000000"/>
          <w:kern w:val="0"/>
          <w:lang w:eastAsia="sl-SI"/>
          <w14:ligatures w14:val="none"/>
        </w:rPr>
        <w:t>vsebine</w:t>
      </w:r>
    </w:p>
    <w:p w14:paraId="6810D7A2" w14:textId="77777777" w:rsidR="00CD05AA" w:rsidRPr="00CD05AA" w:rsidRDefault="00CD05AA" w:rsidP="00CD05AA">
      <w:pPr>
        <w:autoSpaceDE w:val="0"/>
        <w:autoSpaceDN w:val="0"/>
        <w:adjustRightInd w:val="0"/>
        <w:spacing w:after="0" w:line="240" w:lineRule="auto"/>
        <w:jc w:val="both"/>
        <w:rPr>
          <w:rFonts w:ascii="Calibri" w:eastAsia="Times New Roman" w:hAnsi="Calibri" w:cs="Calibri"/>
          <w:kern w:val="0"/>
          <w:lang w:eastAsia="sl-SI"/>
          <w14:ligatures w14:val="none"/>
        </w:rPr>
      </w:pPr>
    </w:p>
    <w:p w14:paraId="692D474D" w14:textId="77777777" w:rsidR="00CD05AA" w:rsidRPr="00CD05AA" w:rsidRDefault="00CD05AA" w:rsidP="00CD05AA">
      <w:pPr>
        <w:autoSpaceDE w:val="0"/>
        <w:autoSpaceDN w:val="0"/>
        <w:adjustRightInd w:val="0"/>
        <w:spacing w:after="0" w:line="240" w:lineRule="auto"/>
        <w:jc w:val="both"/>
        <w:rPr>
          <w:rFonts w:ascii="Calibri" w:eastAsia="Times New Roman" w:hAnsi="Calibri" w:cs="Calibri"/>
          <w:kern w:val="0"/>
          <w:lang w:eastAsia="sl-SI"/>
          <w14:ligatures w14:val="none"/>
        </w:rPr>
      </w:pPr>
      <w:r w:rsidRPr="00CD05AA">
        <w:rPr>
          <w:rFonts w:ascii="Calibri" w:eastAsia="Times New Roman" w:hAnsi="Calibri" w:cs="Calibri"/>
          <w:kern w:val="0"/>
          <w:lang w:eastAsia="sl-SI"/>
          <w14:ligatures w14:val="none"/>
        </w:rPr>
        <w:t xml:space="preserve">Zaradi večje jasnosti vsebine preiskave Q0060 »Meritev nuhalne svetline« in zaradi uskladitve s Pravilnikom o izvajanju preventivnega zdravstvenega varstva na primarni ravni dopolnjujemo njen </w:t>
      </w:r>
      <w:proofErr w:type="gramStart"/>
      <w:r w:rsidRPr="00CD05AA">
        <w:rPr>
          <w:rFonts w:ascii="Calibri" w:eastAsia="Times New Roman" w:hAnsi="Calibri" w:cs="Calibri"/>
          <w:kern w:val="0"/>
          <w:lang w:eastAsia="sl-SI"/>
          <w14:ligatures w14:val="none"/>
        </w:rPr>
        <w:t>kratek</w:t>
      </w:r>
      <w:proofErr w:type="gramEnd"/>
      <w:r w:rsidRPr="00CD05AA">
        <w:rPr>
          <w:rFonts w:ascii="Calibri" w:eastAsia="Times New Roman" w:hAnsi="Calibri" w:cs="Calibri"/>
          <w:kern w:val="0"/>
          <w:lang w:eastAsia="sl-SI"/>
          <w14:ligatures w14:val="none"/>
        </w:rPr>
        <w:t xml:space="preserve"> in</w:t>
      </w:r>
      <w:r w:rsidRPr="00CD05AA">
        <w:rPr>
          <w:rFonts w:ascii="Calibri" w:eastAsia="Times New Roman" w:hAnsi="Calibri" w:cs="Calibri"/>
          <w:color w:val="C00000"/>
          <w:kern w:val="0"/>
          <w:lang w:eastAsia="sl-SI"/>
          <w14:ligatures w14:val="none"/>
        </w:rPr>
        <w:t xml:space="preserve"> </w:t>
      </w:r>
      <w:r w:rsidRPr="00CD05AA">
        <w:rPr>
          <w:rFonts w:ascii="Calibri" w:eastAsia="Times New Roman" w:hAnsi="Calibri" w:cs="Calibri"/>
          <w:kern w:val="0"/>
          <w:lang w:eastAsia="sl-SI"/>
          <w14:ligatures w14:val="none"/>
        </w:rPr>
        <w:t xml:space="preserve">dolg opis. Pojasnjujemo, da je del te storitve tudi interpretacija laboratorijskega izvida dvojnega hormonskega testa (storitev Q0061 »PAPP-A, HCG«) in integriranje tega izvida v kompleksne algoritme za izračun tveganja za </w:t>
      </w:r>
      <w:proofErr w:type="spellStart"/>
      <w:r w:rsidRPr="00CD05AA">
        <w:rPr>
          <w:rFonts w:ascii="Calibri" w:eastAsia="Times New Roman" w:hAnsi="Calibri" w:cs="Calibri"/>
          <w:kern w:val="0"/>
          <w:lang w:eastAsia="sl-SI"/>
          <w14:ligatures w14:val="none"/>
        </w:rPr>
        <w:t>kromosomopatije</w:t>
      </w:r>
      <w:proofErr w:type="spellEnd"/>
      <w:r w:rsidRPr="00CD05AA">
        <w:rPr>
          <w:rFonts w:ascii="Calibri" w:eastAsia="Times New Roman" w:hAnsi="Calibri" w:cs="Calibri"/>
          <w:kern w:val="0"/>
          <w:lang w:eastAsia="sl-SI"/>
          <w14:ligatures w14:val="none"/>
        </w:rPr>
        <w:t>.</w:t>
      </w:r>
    </w:p>
    <w:p w14:paraId="091552EE" w14:textId="77777777" w:rsidR="00CD05AA" w:rsidRPr="00CD05AA" w:rsidRDefault="00CD05AA" w:rsidP="00CD05AA">
      <w:pPr>
        <w:autoSpaceDE w:val="0"/>
        <w:autoSpaceDN w:val="0"/>
        <w:adjustRightInd w:val="0"/>
        <w:spacing w:after="0" w:line="240" w:lineRule="auto"/>
        <w:jc w:val="both"/>
        <w:rPr>
          <w:rFonts w:ascii="Calibri" w:eastAsia="Times New Roman" w:hAnsi="Calibri" w:cs="Calibri"/>
          <w:kern w:val="0"/>
          <w:lang w:eastAsia="sl-SI"/>
          <w14:ligatures w14:val="none"/>
        </w:rPr>
      </w:pPr>
    </w:p>
    <w:p w14:paraId="121B34E7" w14:textId="77777777" w:rsidR="00CD05AA" w:rsidRPr="00CD05AA" w:rsidRDefault="00CD05AA" w:rsidP="00CD05AA">
      <w:pPr>
        <w:autoSpaceDE w:val="0"/>
        <w:autoSpaceDN w:val="0"/>
        <w:adjustRightInd w:val="0"/>
        <w:spacing w:after="0" w:line="240" w:lineRule="auto"/>
        <w:jc w:val="both"/>
        <w:rPr>
          <w:rFonts w:ascii="Calibri" w:eastAsia="Times New Roman" w:hAnsi="Calibri" w:cs="Calibri"/>
          <w:kern w:val="0"/>
          <w:lang w:eastAsia="sl-SI"/>
          <w14:ligatures w14:val="none"/>
        </w:rPr>
      </w:pPr>
      <w:r w:rsidRPr="00CD05AA">
        <w:rPr>
          <w:rFonts w:ascii="Calibri" w:eastAsia="Times New Roman" w:hAnsi="Calibri" w:cs="Calibri"/>
          <w:kern w:val="0"/>
          <w:lang w:eastAsia="sl-SI"/>
          <w14:ligatures w14:val="none"/>
        </w:rPr>
        <w:t>Hkrati pojasnjujemo, da je odvzem krvi</w:t>
      </w:r>
      <w:r w:rsidRPr="00CD05AA">
        <w:rPr>
          <w:rFonts w:ascii="Calibri" w:eastAsia="Calibri" w:hAnsi="Calibri" w:cs="Calibri"/>
          <w:b/>
          <w:bCs/>
          <w:color w:val="0070C0"/>
          <w:sz w:val="20"/>
          <w:szCs w:val="20"/>
        </w:rPr>
        <w:t xml:space="preserve"> </w:t>
      </w:r>
      <w:r w:rsidRPr="00CD05AA">
        <w:rPr>
          <w:rFonts w:ascii="Calibri" w:eastAsia="Times New Roman" w:hAnsi="Calibri" w:cs="Calibri"/>
          <w:kern w:val="0"/>
          <w:lang w:eastAsia="sl-SI"/>
          <w14:ligatures w14:val="none"/>
        </w:rPr>
        <w:t>v okviru storitve Q0061 »PAPP-A, HCG« že vključen v ceno te storitve, zato s tem pojasnilom dopolnjujemo tudi dolg opis storitve Q0061.</w:t>
      </w:r>
    </w:p>
    <w:p w14:paraId="38C93D7D" w14:textId="77777777" w:rsidR="00CD05AA" w:rsidRPr="00CD05AA" w:rsidRDefault="00CD05AA" w:rsidP="00CD05AA">
      <w:pPr>
        <w:autoSpaceDE w:val="0"/>
        <w:autoSpaceDN w:val="0"/>
        <w:adjustRightInd w:val="0"/>
        <w:spacing w:after="0" w:line="240" w:lineRule="auto"/>
        <w:jc w:val="both"/>
        <w:rPr>
          <w:rFonts w:ascii="Calibri" w:eastAsia="Times New Roman" w:hAnsi="Calibri" w:cs="Calibri"/>
          <w:kern w:val="0"/>
          <w:lang w:eastAsia="sl-SI"/>
          <w14:ligatures w14:val="none"/>
        </w:rPr>
      </w:pPr>
    </w:p>
    <w:p w14:paraId="1B48A766" w14:textId="77777777" w:rsidR="00CD05AA" w:rsidRPr="00CD05AA" w:rsidRDefault="00CD05AA" w:rsidP="00CD05AA">
      <w:pPr>
        <w:spacing w:after="0" w:line="240" w:lineRule="auto"/>
        <w:jc w:val="both"/>
        <w:rPr>
          <w:rFonts w:ascii="Calibri" w:eastAsia="Calibri" w:hAnsi="Calibri" w:cs="Times New Roman"/>
          <w:b/>
          <w:bCs/>
          <w:kern w:val="0"/>
          <w14:ligatures w14:val="none"/>
        </w:rPr>
      </w:pPr>
      <w:r w:rsidRPr="00CD05AA">
        <w:rPr>
          <w:rFonts w:ascii="Calibri" w:eastAsia="Calibri" w:hAnsi="Calibri" w:cs="Times New Roman"/>
          <w:b/>
          <w:bCs/>
          <w:kern w:val="0"/>
          <w14:ligatures w14:val="none"/>
        </w:rPr>
        <w:t>Navodilo za obračun</w:t>
      </w:r>
    </w:p>
    <w:p w14:paraId="4D4AB65E" w14:textId="77777777" w:rsidR="00CD05AA" w:rsidRPr="00CD05AA" w:rsidRDefault="00CD05AA" w:rsidP="00CD05AA">
      <w:pPr>
        <w:spacing w:after="0" w:line="240" w:lineRule="auto"/>
        <w:jc w:val="both"/>
        <w:rPr>
          <w:rFonts w:ascii="Calibri" w:eastAsia="Calibri" w:hAnsi="Calibri" w:cs="Arial"/>
          <w:color w:val="000000"/>
          <w:kern w:val="0"/>
          <w14:ligatures w14:val="none"/>
        </w:rPr>
      </w:pPr>
    </w:p>
    <w:p w14:paraId="46430479" w14:textId="77777777" w:rsidR="00CD05AA" w:rsidRPr="00CD05AA" w:rsidRDefault="00CD05AA" w:rsidP="00CD05AA">
      <w:pPr>
        <w:spacing w:after="0" w:line="240" w:lineRule="auto"/>
        <w:jc w:val="both"/>
        <w:rPr>
          <w:rFonts w:ascii="Calibri" w:eastAsia="Calibri" w:hAnsi="Calibri" w:cs="Arial"/>
          <w:color w:val="000000"/>
          <w:kern w:val="0"/>
          <w14:ligatures w14:val="none"/>
        </w:rPr>
      </w:pPr>
      <w:r w:rsidRPr="00CD05AA">
        <w:rPr>
          <w:rFonts w:ascii="Calibri" w:eastAsia="Calibri" w:hAnsi="Calibri" w:cs="Arial"/>
          <w:color w:val="000000"/>
          <w:kern w:val="0"/>
          <w14:ligatures w14:val="none"/>
        </w:rPr>
        <w:t xml:space="preserve">Skladno z navedenim v seznamu storitev 15.28 »Ločeno zaračunljivi material in storitve (LZM)« dopolnjujemo </w:t>
      </w:r>
      <w:r w:rsidRPr="00CD05AA">
        <w:rPr>
          <w:rFonts w:ascii="Calibri" w:eastAsia="Calibri" w:hAnsi="Calibri" w:cs="Arial"/>
          <w:kern w:val="0"/>
          <w14:ligatures w14:val="none"/>
        </w:rPr>
        <w:t xml:space="preserve">kratek in </w:t>
      </w:r>
      <w:r w:rsidRPr="00CD05AA">
        <w:rPr>
          <w:rFonts w:ascii="Calibri" w:eastAsia="Calibri" w:hAnsi="Calibri" w:cs="Arial"/>
          <w:color w:val="000000"/>
          <w:kern w:val="0"/>
          <w14:ligatures w14:val="none"/>
        </w:rPr>
        <w:t xml:space="preserve">dolg opis storitve Q0060 ter </w:t>
      </w:r>
      <w:r w:rsidRPr="00CD05AA">
        <w:rPr>
          <w:rFonts w:ascii="Calibri" w:eastAsia="Calibri" w:hAnsi="Calibri" w:cs="Arial"/>
          <w:kern w:val="0"/>
          <w14:ligatures w14:val="none"/>
        </w:rPr>
        <w:t xml:space="preserve">dolg opis storitve </w:t>
      </w:r>
      <w:r w:rsidRPr="00CD05AA">
        <w:rPr>
          <w:rFonts w:ascii="Calibri" w:eastAsia="Calibri" w:hAnsi="Calibri" w:cs="Arial"/>
          <w:color w:val="000000"/>
          <w:kern w:val="0"/>
          <w14:ligatures w14:val="none"/>
        </w:rPr>
        <w:t>Q0061, kot sledi (označeno s krepko pisavo):</w:t>
      </w:r>
    </w:p>
    <w:p w14:paraId="140F6502" w14:textId="77777777" w:rsidR="00CD05AA" w:rsidRPr="00CD05AA" w:rsidRDefault="00CD05AA" w:rsidP="00CD05AA">
      <w:pPr>
        <w:spacing w:after="0" w:line="240" w:lineRule="auto"/>
        <w:jc w:val="both"/>
        <w:rPr>
          <w:rFonts w:ascii="Calibri" w:eastAsia="Calibri" w:hAnsi="Calibri" w:cs="Arial"/>
          <w:color w:val="000000"/>
          <w:kern w:val="0"/>
          <w:sz w:val="16"/>
          <w:szCs w:val="16"/>
          <w14:ligatures w14:val="none"/>
        </w:rPr>
      </w:pPr>
    </w:p>
    <w:tbl>
      <w:tblPr>
        <w:tblStyle w:val="Tabelamrea"/>
        <w:tblW w:w="5000" w:type="pct"/>
        <w:tblLook w:val="04A0" w:firstRow="1" w:lastRow="0" w:firstColumn="1" w:lastColumn="0" w:noHBand="0" w:noVBand="1"/>
      </w:tblPr>
      <w:tblGrid>
        <w:gridCol w:w="786"/>
        <w:gridCol w:w="2003"/>
        <w:gridCol w:w="6614"/>
      </w:tblGrid>
      <w:tr w:rsidR="00CD05AA" w:rsidRPr="00CD05AA" w14:paraId="7BF0831B" w14:textId="77777777" w:rsidTr="00CD05AA">
        <w:trPr>
          <w:trHeight w:val="348"/>
          <w:tblHeader/>
        </w:trPr>
        <w:tc>
          <w:tcPr>
            <w:tcW w:w="418" w:type="pct"/>
            <w:vAlign w:val="center"/>
          </w:tcPr>
          <w:p w14:paraId="2DA2C968" w14:textId="77777777" w:rsidR="00CD05AA" w:rsidRPr="00CD05AA" w:rsidRDefault="00CD05AA" w:rsidP="00CD05AA">
            <w:pPr>
              <w:rPr>
                <w:rFonts w:cs="Calibri"/>
                <w:bCs/>
                <w:sz w:val="20"/>
                <w:szCs w:val="20"/>
              </w:rPr>
            </w:pPr>
            <w:r w:rsidRPr="00CD05AA">
              <w:rPr>
                <w:rFonts w:cs="Calibri"/>
                <w:bCs/>
                <w:sz w:val="20"/>
                <w:szCs w:val="20"/>
              </w:rPr>
              <w:t>Šifra</w:t>
            </w:r>
          </w:p>
        </w:tc>
        <w:tc>
          <w:tcPr>
            <w:tcW w:w="1065" w:type="pct"/>
            <w:vAlign w:val="center"/>
          </w:tcPr>
          <w:p w14:paraId="59155FCA" w14:textId="77777777" w:rsidR="00CD05AA" w:rsidRPr="00CD05AA" w:rsidRDefault="00CD05AA" w:rsidP="00CD05AA">
            <w:pPr>
              <w:rPr>
                <w:rFonts w:cs="Calibri"/>
                <w:bCs/>
                <w:sz w:val="20"/>
                <w:szCs w:val="20"/>
              </w:rPr>
            </w:pPr>
            <w:r w:rsidRPr="00CD05AA">
              <w:rPr>
                <w:rFonts w:cs="Calibri"/>
                <w:bCs/>
                <w:sz w:val="20"/>
                <w:szCs w:val="20"/>
              </w:rPr>
              <w:t>Kratek opis</w:t>
            </w:r>
          </w:p>
        </w:tc>
        <w:tc>
          <w:tcPr>
            <w:tcW w:w="3517" w:type="pct"/>
            <w:vAlign w:val="center"/>
          </w:tcPr>
          <w:p w14:paraId="2408AD63" w14:textId="77777777" w:rsidR="00CD05AA" w:rsidRPr="00CD05AA" w:rsidRDefault="00CD05AA" w:rsidP="00CD05AA">
            <w:pPr>
              <w:rPr>
                <w:rFonts w:cs="Calibri"/>
                <w:bCs/>
                <w:sz w:val="20"/>
                <w:szCs w:val="20"/>
              </w:rPr>
            </w:pPr>
            <w:r w:rsidRPr="00CD05AA">
              <w:rPr>
                <w:rFonts w:cs="Calibri"/>
                <w:bCs/>
                <w:sz w:val="20"/>
                <w:szCs w:val="20"/>
              </w:rPr>
              <w:t>Dolg opis</w:t>
            </w:r>
          </w:p>
        </w:tc>
      </w:tr>
      <w:tr w:rsidR="00CD05AA" w:rsidRPr="00CD05AA" w14:paraId="4C4BC49D" w14:textId="77777777" w:rsidTr="00CD05AA">
        <w:trPr>
          <w:trHeight w:val="799"/>
        </w:trPr>
        <w:tc>
          <w:tcPr>
            <w:tcW w:w="418" w:type="pct"/>
          </w:tcPr>
          <w:p w14:paraId="54E2A256" w14:textId="77777777" w:rsidR="00CD05AA" w:rsidRPr="00CD05AA" w:rsidRDefault="00CD05AA" w:rsidP="00CD05AA">
            <w:pPr>
              <w:rPr>
                <w:rFonts w:cs="Calibri"/>
                <w:sz w:val="20"/>
                <w:szCs w:val="20"/>
              </w:rPr>
            </w:pPr>
            <w:r w:rsidRPr="00CD05AA">
              <w:rPr>
                <w:rFonts w:cs="Calibri"/>
                <w:sz w:val="20"/>
                <w:szCs w:val="20"/>
              </w:rPr>
              <w:t>Q0060</w:t>
            </w:r>
          </w:p>
        </w:tc>
        <w:tc>
          <w:tcPr>
            <w:tcW w:w="1065" w:type="pct"/>
          </w:tcPr>
          <w:p w14:paraId="7191402C" w14:textId="77777777" w:rsidR="00CD05AA" w:rsidRDefault="00CD05AA" w:rsidP="00CD05AA">
            <w:pPr>
              <w:rPr>
                <w:rFonts w:ascii="Republika" w:eastAsia="Aptos" w:hAnsi="Republika"/>
                <w:b/>
                <w:bCs/>
                <w:kern w:val="2"/>
                <w:sz w:val="23"/>
                <w:szCs w:val="23"/>
                <w:shd w:val="clear" w:color="auto" w:fill="E4F0F4"/>
                <w14:ligatures w14:val="standardContextual"/>
              </w:rPr>
            </w:pPr>
            <w:r w:rsidRPr="00CD05AA">
              <w:rPr>
                <w:rFonts w:cs="Calibri"/>
                <w:b/>
                <w:bCs/>
                <w:strike/>
                <w:sz w:val="20"/>
                <w:szCs w:val="20"/>
              </w:rPr>
              <w:t>Meritev nuhalne svetline</w:t>
            </w:r>
            <w:r w:rsidRPr="00CD05AA">
              <w:rPr>
                <w:rFonts w:ascii="Republika" w:eastAsia="Aptos" w:hAnsi="Republika"/>
                <w:b/>
                <w:bCs/>
                <w:kern w:val="2"/>
                <w:sz w:val="23"/>
                <w:szCs w:val="23"/>
                <w:shd w:val="clear" w:color="auto" w:fill="E4F0F4"/>
                <w14:ligatures w14:val="standardContextual"/>
              </w:rPr>
              <w:t xml:space="preserve"> </w:t>
            </w:r>
          </w:p>
          <w:p w14:paraId="157A9D14" w14:textId="0A797BDB" w:rsidR="00CD05AA" w:rsidRPr="00CD05AA" w:rsidRDefault="00CD05AA" w:rsidP="00CD05AA">
            <w:pPr>
              <w:rPr>
                <w:rFonts w:cs="Calibri"/>
                <w:b/>
                <w:bCs/>
                <w:strike/>
                <w:sz w:val="20"/>
                <w:szCs w:val="20"/>
              </w:rPr>
            </w:pPr>
            <w:r w:rsidRPr="00CD05AA">
              <w:rPr>
                <w:rFonts w:cs="Calibri"/>
                <w:b/>
                <w:bCs/>
                <w:sz w:val="20"/>
                <w:szCs w:val="20"/>
              </w:rPr>
              <w:t xml:space="preserve">Kombinirana presejalna preiskava za </w:t>
            </w:r>
            <w:proofErr w:type="spellStart"/>
            <w:r w:rsidRPr="00CD05AA">
              <w:rPr>
                <w:rFonts w:cs="Calibri"/>
                <w:b/>
                <w:bCs/>
                <w:sz w:val="20"/>
                <w:szCs w:val="20"/>
              </w:rPr>
              <w:t>kromosomopatije</w:t>
            </w:r>
            <w:proofErr w:type="spellEnd"/>
            <w:r w:rsidRPr="00CD05AA">
              <w:rPr>
                <w:rFonts w:cs="Calibri"/>
                <w:b/>
                <w:bCs/>
                <w:sz w:val="20"/>
                <w:szCs w:val="20"/>
              </w:rPr>
              <w:t xml:space="preserve"> </w:t>
            </w:r>
          </w:p>
        </w:tc>
        <w:tc>
          <w:tcPr>
            <w:tcW w:w="3517" w:type="pct"/>
          </w:tcPr>
          <w:p w14:paraId="1BE8C7F5" w14:textId="77777777" w:rsidR="00CD05AA" w:rsidRPr="00CD05AA" w:rsidRDefault="00CD05AA" w:rsidP="00CD05AA">
            <w:pPr>
              <w:rPr>
                <w:rFonts w:cs="Calibri"/>
                <w:b/>
                <w:bCs/>
                <w:sz w:val="20"/>
                <w:szCs w:val="20"/>
              </w:rPr>
            </w:pPr>
            <w:r w:rsidRPr="00CD05AA">
              <w:rPr>
                <w:rFonts w:cs="Calibri"/>
                <w:b/>
                <w:bCs/>
                <w:sz w:val="20"/>
                <w:szCs w:val="20"/>
              </w:rPr>
              <w:t>UZ preiskava z merjenjem nuhalne svetline.</w:t>
            </w:r>
            <w:r w:rsidRPr="00CD05AA">
              <w:rPr>
                <w:rFonts w:cs="Calibri"/>
                <w:sz w:val="20"/>
                <w:szCs w:val="20"/>
              </w:rPr>
              <w:t> </w:t>
            </w:r>
            <w:r w:rsidRPr="00CD05AA">
              <w:rPr>
                <w:rFonts w:cs="Calibri"/>
                <w:b/>
                <w:bCs/>
                <w:strike/>
                <w:sz w:val="20"/>
                <w:szCs w:val="20"/>
              </w:rPr>
              <w:t>Meritev nuhalne svetline.</w:t>
            </w:r>
            <w:r w:rsidRPr="00CD05AA">
              <w:rPr>
                <w:rFonts w:cs="Calibri"/>
                <w:b/>
                <w:bCs/>
                <w:sz w:val="20"/>
                <w:szCs w:val="20"/>
              </w:rPr>
              <w:t xml:space="preserve"> Vključuje tudi interpretacijo laboratorijskega izvida dvojnega hormonskega testa (storitev Q0061 »PAPP-A, HCG«) in integriranje tega izvida v kompleksne algoritme za izračun tveganja za </w:t>
            </w:r>
            <w:proofErr w:type="spellStart"/>
            <w:r w:rsidRPr="00CD05AA">
              <w:rPr>
                <w:rFonts w:cs="Calibri"/>
                <w:b/>
                <w:bCs/>
                <w:sz w:val="20"/>
                <w:szCs w:val="20"/>
              </w:rPr>
              <w:t>kromosomopatije</w:t>
            </w:r>
            <w:proofErr w:type="spellEnd"/>
            <w:r w:rsidRPr="00CD05AA">
              <w:rPr>
                <w:rFonts w:cs="Calibri"/>
                <w:b/>
                <w:bCs/>
                <w:sz w:val="20"/>
                <w:szCs w:val="20"/>
              </w:rPr>
              <w:t>.</w:t>
            </w:r>
          </w:p>
        </w:tc>
      </w:tr>
      <w:tr w:rsidR="00CD05AA" w:rsidRPr="00CD05AA" w14:paraId="0FF1E5CE" w14:textId="77777777" w:rsidTr="00CD05AA">
        <w:trPr>
          <w:trHeight w:val="556"/>
        </w:trPr>
        <w:tc>
          <w:tcPr>
            <w:tcW w:w="418" w:type="pct"/>
          </w:tcPr>
          <w:p w14:paraId="11C2A73C" w14:textId="77777777" w:rsidR="00CD05AA" w:rsidRPr="00CD05AA" w:rsidRDefault="00CD05AA" w:rsidP="00CD05AA">
            <w:pPr>
              <w:rPr>
                <w:rFonts w:cs="Calibri"/>
                <w:sz w:val="20"/>
                <w:szCs w:val="20"/>
              </w:rPr>
            </w:pPr>
            <w:r w:rsidRPr="00CD05AA">
              <w:rPr>
                <w:rFonts w:cs="Calibri"/>
                <w:sz w:val="20"/>
                <w:szCs w:val="20"/>
              </w:rPr>
              <w:t>Q0061</w:t>
            </w:r>
          </w:p>
        </w:tc>
        <w:tc>
          <w:tcPr>
            <w:tcW w:w="1065" w:type="pct"/>
          </w:tcPr>
          <w:p w14:paraId="7396675C" w14:textId="77777777" w:rsidR="00CD05AA" w:rsidRPr="00CD05AA" w:rsidRDefault="00CD05AA" w:rsidP="00CD05AA">
            <w:pPr>
              <w:rPr>
                <w:rFonts w:cs="Calibri"/>
                <w:sz w:val="20"/>
                <w:szCs w:val="20"/>
              </w:rPr>
            </w:pPr>
            <w:r w:rsidRPr="00CD05AA">
              <w:rPr>
                <w:rFonts w:cs="Calibri"/>
                <w:sz w:val="20"/>
                <w:szCs w:val="20"/>
              </w:rPr>
              <w:t>PAPP-A, HCG</w:t>
            </w:r>
          </w:p>
        </w:tc>
        <w:tc>
          <w:tcPr>
            <w:tcW w:w="3517" w:type="pct"/>
          </w:tcPr>
          <w:p w14:paraId="6C0827F5" w14:textId="77777777" w:rsidR="00CD05AA" w:rsidRPr="00CD05AA" w:rsidRDefault="00CD05AA" w:rsidP="00CD05AA">
            <w:pPr>
              <w:rPr>
                <w:rFonts w:cs="Calibri"/>
                <w:b/>
                <w:bCs/>
                <w:sz w:val="20"/>
                <w:szCs w:val="20"/>
              </w:rPr>
            </w:pPr>
            <w:r w:rsidRPr="00CD05AA">
              <w:rPr>
                <w:rFonts w:cs="Calibri"/>
                <w:sz w:val="20"/>
                <w:szCs w:val="20"/>
              </w:rPr>
              <w:t>Dvojni presejalni test (PAPP-A, prosti HCG)</w:t>
            </w:r>
            <w:r w:rsidRPr="00CD05AA">
              <w:rPr>
                <w:rFonts w:cs="Calibri"/>
                <w:b/>
                <w:bCs/>
                <w:sz w:val="20"/>
                <w:szCs w:val="20"/>
              </w:rPr>
              <w:t>. Odvzem krvi in meritev obeh hormonov je sestavni del cene te storitve. Interpretacija laboratorijskega izvida je vključena v ceno storitve Q0060.</w:t>
            </w:r>
          </w:p>
        </w:tc>
      </w:tr>
    </w:tbl>
    <w:p w14:paraId="4E09D6CB" w14:textId="77777777" w:rsidR="00CD05AA" w:rsidRPr="00CD05AA" w:rsidRDefault="00CD05AA" w:rsidP="00CD05AA">
      <w:pPr>
        <w:spacing w:after="0" w:line="240" w:lineRule="auto"/>
        <w:jc w:val="both"/>
        <w:rPr>
          <w:rFonts w:ascii="Calibri" w:eastAsia="Calibri" w:hAnsi="Calibri" w:cs="Calibri"/>
          <w:color w:val="000000"/>
          <w:kern w:val="0"/>
          <w14:ligatures w14:val="none"/>
        </w:rPr>
      </w:pPr>
    </w:p>
    <w:p w14:paraId="6A82041B" w14:textId="77777777" w:rsidR="00CD05AA" w:rsidRPr="00CD05AA" w:rsidRDefault="00CD05AA" w:rsidP="00CD05AA">
      <w:pPr>
        <w:spacing w:after="0" w:line="240" w:lineRule="auto"/>
        <w:jc w:val="both"/>
        <w:rPr>
          <w:rFonts w:ascii="Calibri" w:eastAsia="Calibri" w:hAnsi="Calibri" w:cs="Calibri"/>
          <w:color w:val="000000"/>
          <w:kern w:val="0"/>
          <w14:ligatures w14:val="none"/>
        </w:rPr>
      </w:pPr>
    </w:p>
    <w:p w14:paraId="18E48243" w14:textId="77777777" w:rsidR="00CD05AA" w:rsidRPr="00CD05AA" w:rsidRDefault="00CD05AA" w:rsidP="00CD05AA">
      <w:pPr>
        <w:spacing w:after="0" w:line="240" w:lineRule="auto"/>
        <w:jc w:val="both"/>
        <w:rPr>
          <w:rFonts w:ascii="Calibri" w:eastAsia="Calibri" w:hAnsi="Calibri" w:cs="Calibri"/>
          <w:color w:val="000000"/>
          <w:kern w:val="0"/>
          <w14:ligatures w14:val="none"/>
        </w:rPr>
      </w:pPr>
      <w:r w:rsidRPr="00CD05AA">
        <w:rPr>
          <w:rFonts w:ascii="Calibri" w:eastAsia="Calibri" w:hAnsi="Calibri" w:cs="Calibri"/>
          <w:color w:val="000000"/>
          <w:kern w:val="0"/>
          <w14:ligatures w14:val="none"/>
        </w:rPr>
        <w:t>Spremembe veljajo za storitve, opravljene od 1. 1. 2026 dalje.</w:t>
      </w:r>
    </w:p>
    <w:p w14:paraId="116600E3" w14:textId="77777777" w:rsidR="00CD05AA" w:rsidRPr="00CD05AA" w:rsidRDefault="00CD05AA" w:rsidP="00CD05AA">
      <w:pPr>
        <w:spacing w:after="0" w:line="240" w:lineRule="auto"/>
        <w:jc w:val="both"/>
        <w:rPr>
          <w:rFonts w:ascii="Calibri" w:eastAsia="Calibri" w:hAnsi="Calibri" w:cs="Calibri"/>
          <w:color w:val="000000"/>
          <w:kern w:val="0"/>
          <w14:ligatures w14:val="none"/>
        </w:rPr>
      </w:pPr>
    </w:p>
    <w:p w14:paraId="113CAEF4" w14:textId="77777777" w:rsidR="00CD05AA" w:rsidRPr="00CD05AA" w:rsidRDefault="00CD05AA" w:rsidP="00CD05AA">
      <w:pPr>
        <w:spacing w:after="0" w:line="240" w:lineRule="auto"/>
        <w:jc w:val="both"/>
        <w:rPr>
          <w:rFonts w:ascii="Calibri" w:eastAsia="Calibri" w:hAnsi="Calibri" w:cs="Calibri"/>
          <w:color w:val="000000"/>
          <w:kern w:val="0"/>
          <w14:ligatures w14:val="none"/>
        </w:rPr>
      </w:pPr>
      <w:r w:rsidRPr="00CD05AA">
        <w:rPr>
          <w:rFonts w:ascii="Calibri" w:eastAsia="Calibri" w:hAnsi="Calibri" w:cs="Calibri"/>
          <w:color w:val="000000"/>
          <w:kern w:val="0"/>
          <w14:ligatures w14:val="none"/>
        </w:rPr>
        <w:t>Kontaktna oseba za vsebinska vprašanja:</w:t>
      </w:r>
    </w:p>
    <w:p w14:paraId="601079BD" w14:textId="77777777" w:rsidR="00CD05AA" w:rsidRPr="00CD05AA" w:rsidRDefault="00CD05AA" w:rsidP="00CD05AA">
      <w:pPr>
        <w:spacing w:after="0" w:line="240" w:lineRule="auto"/>
        <w:rPr>
          <w:rFonts w:ascii="Calibri" w:eastAsia="Times New Roman" w:hAnsi="Calibri" w:cs="Arial"/>
          <w:kern w:val="0"/>
          <w:lang w:eastAsia="sl-SI"/>
          <w14:ligatures w14:val="none"/>
        </w:rPr>
      </w:pPr>
      <w:r w:rsidRPr="00CD05AA">
        <w:rPr>
          <w:rFonts w:ascii="Calibri" w:eastAsia="Times New Roman" w:hAnsi="Calibri" w:cs="Arial"/>
          <w:kern w:val="0"/>
          <w:lang w:eastAsia="sl-SI"/>
          <w14:ligatures w14:val="none"/>
        </w:rPr>
        <w:t>Aleksandra Bola-Natek (</w:t>
      </w:r>
      <w:hyperlink r:id="rId14" w:history="1">
        <w:r w:rsidRPr="00CD05AA">
          <w:rPr>
            <w:rFonts w:ascii="Calibri" w:eastAsia="Times New Roman" w:hAnsi="Calibri" w:cs="Arial"/>
            <w:color w:val="0000FF"/>
            <w:kern w:val="0"/>
            <w:u w:val="single"/>
            <w:lang w:eastAsia="sl-SI"/>
            <w14:ligatures w14:val="none"/>
          </w:rPr>
          <w:t>aleksandra.bola-natek@zzzs.si</w:t>
        </w:r>
      </w:hyperlink>
      <w:r w:rsidRPr="00CD05AA">
        <w:rPr>
          <w:rFonts w:ascii="Calibri" w:eastAsia="Times New Roman" w:hAnsi="Calibri" w:cs="Arial"/>
          <w:kern w:val="0"/>
          <w:lang w:eastAsia="sl-SI"/>
          <w14:ligatures w14:val="none"/>
        </w:rPr>
        <w:t>; 03/62-00-751)</w:t>
      </w:r>
    </w:p>
    <w:bookmarkEnd w:id="10"/>
    <w:p w14:paraId="204B5729" w14:textId="77777777" w:rsidR="00CD05AA" w:rsidRDefault="00CD05AA" w:rsidP="00840344">
      <w:pPr>
        <w:spacing w:after="0" w:line="240" w:lineRule="auto"/>
        <w:rPr>
          <w:rFonts w:ascii="Aptos" w:eastAsia="Aptos" w:hAnsi="Aptos" w:cs="Times New Roman"/>
          <w:kern w:val="0"/>
          <w14:ligatures w14:val="none"/>
        </w:rPr>
      </w:pPr>
    </w:p>
    <w:p w14:paraId="3A1BCC31" w14:textId="77777777" w:rsidR="00CD05AA" w:rsidRDefault="00CD05AA" w:rsidP="00840344">
      <w:pPr>
        <w:spacing w:after="0" w:line="240" w:lineRule="auto"/>
        <w:rPr>
          <w:rFonts w:ascii="Aptos" w:eastAsia="Aptos" w:hAnsi="Aptos" w:cs="Times New Roman"/>
          <w:kern w:val="0"/>
          <w14:ligatures w14:val="none"/>
        </w:rPr>
      </w:pPr>
    </w:p>
    <w:p w14:paraId="252422C1" w14:textId="77777777" w:rsidR="00CD05AA" w:rsidRDefault="00CD05AA" w:rsidP="00840344">
      <w:pPr>
        <w:spacing w:after="0" w:line="240" w:lineRule="auto"/>
        <w:rPr>
          <w:rFonts w:ascii="Aptos" w:eastAsia="Aptos" w:hAnsi="Aptos" w:cs="Times New Roman"/>
          <w:kern w:val="0"/>
          <w14:ligatures w14:val="none"/>
        </w:rPr>
      </w:pPr>
    </w:p>
    <w:p w14:paraId="2E58AFA1" w14:textId="77777777" w:rsidR="001C75A8" w:rsidRDefault="001C75A8" w:rsidP="00840344">
      <w:pPr>
        <w:spacing w:after="0" w:line="240" w:lineRule="auto"/>
        <w:rPr>
          <w:rFonts w:ascii="Aptos" w:eastAsia="Aptos" w:hAnsi="Aptos" w:cs="Times New Roman"/>
          <w:kern w:val="0"/>
          <w14:ligatures w14:val="none"/>
        </w:rPr>
      </w:pPr>
    </w:p>
    <w:p w14:paraId="61E0480A" w14:textId="77777777" w:rsidR="001C75A8" w:rsidRDefault="001C75A8" w:rsidP="00840344">
      <w:pPr>
        <w:spacing w:after="0" w:line="240" w:lineRule="auto"/>
        <w:rPr>
          <w:rFonts w:ascii="Aptos" w:eastAsia="Aptos" w:hAnsi="Aptos" w:cs="Times New Roman"/>
          <w:kern w:val="0"/>
          <w14:ligatures w14:val="none"/>
        </w:rPr>
      </w:pPr>
    </w:p>
    <w:p w14:paraId="79B9B726" w14:textId="77777777" w:rsidR="001C75A8" w:rsidRDefault="001C75A8" w:rsidP="00840344">
      <w:pPr>
        <w:spacing w:after="0" w:line="240" w:lineRule="auto"/>
        <w:rPr>
          <w:rFonts w:ascii="Aptos" w:eastAsia="Aptos" w:hAnsi="Aptos" w:cs="Times New Roman"/>
          <w:kern w:val="0"/>
          <w14:ligatures w14:val="none"/>
        </w:rPr>
      </w:pPr>
    </w:p>
    <w:p w14:paraId="44439357" w14:textId="77777777" w:rsidR="001C75A8" w:rsidRDefault="001C75A8" w:rsidP="00840344">
      <w:pPr>
        <w:spacing w:after="0" w:line="240" w:lineRule="auto"/>
        <w:rPr>
          <w:rFonts w:ascii="Aptos" w:eastAsia="Aptos" w:hAnsi="Aptos" w:cs="Times New Roman"/>
          <w:kern w:val="0"/>
          <w14:ligatures w14:val="none"/>
        </w:rPr>
      </w:pPr>
    </w:p>
    <w:p w14:paraId="134B8ADA" w14:textId="77777777" w:rsidR="001C75A8" w:rsidRDefault="001C75A8" w:rsidP="00840344">
      <w:pPr>
        <w:spacing w:after="0" w:line="240" w:lineRule="auto"/>
        <w:rPr>
          <w:rFonts w:ascii="Aptos" w:eastAsia="Aptos" w:hAnsi="Aptos" w:cs="Times New Roman"/>
          <w:kern w:val="0"/>
          <w14:ligatures w14:val="none"/>
        </w:rPr>
      </w:pPr>
    </w:p>
    <w:p w14:paraId="08CF014A" w14:textId="77777777" w:rsidR="001C75A8" w:rsidRDefault="001C75A8" w:rsidP="00840344">
      <w:pPr>
        <w:spacing w:after="0" w:line="240" w:lineRule="auto"/>
        <w:rPr>
          <w:rFonts w:ascii="Aptos" w:eastAsia="Aptos" w:hAnsi="Aptos" w:cs="Times New Roman"/>
          <w:kern w:val="0"/>
          <w14:ligatures w14:val="none"/>
        </w:rPr>
      </w:pPr>
    </w:p>
    <w:p w14:paraId="7CE2B566" w14:textId="77777777" w:rsidR="001C75A8" w:rsidRDefault="001C75A8" w:rsidP="00840344">
      <w:pPr>
        <w:spacing w:after="0" w:line="240" w:lineRule="auto"/>
        <w:rPr>
          <w:rFonts w:ascii="Aptos" w:eastAsia="Aptos" w:hAnsi="Aptos" w:cs="Times New Roman"/>
          <w:kern w:val="0"/>
          <w14:ligatures w14:val="none"/>
        </w:rPr>
      </w:pPr>
    </w:p>
    <w:p w14:paraId="19EB4BF9" w14:textId="77777777" w:rsidR="001C75A8" w:rsidRDefault="001C75A8" w:rsidP="00840344">
      <w:pPr>
        <w:spacing w:after="0" w:line="240" w:lineRule="auto"/>
        <w:rPr>
          <w:rFonts w:ascii="Aptos" w:eastAsia="Aptos" w:hAnsi="Aptos" w:cs="Times New Roman"/>
          <w:kern w:val="0"/>
          <w14:ligatures w14:val="none"/>
        </w:rPr>
      </w:pPr>
    </w:p>
    <w:p w14:paraId="7FFC47C7" w14:textId="77777777" w:rsidR="00332C9B" w:rsidRPr="0065676B" w:rsidRDefault="00332C9B" w:rsidP="00332C9B">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11" w:name="_Toc219970325"/>
      <w:bookmarkStart w:id="12" w:name="_Hlk195001787"/>
      <w:r>
        <w:rPr>
          <w:rFonts w:ascii="Calibri" w:eastAsia="Times New Roman" w:hAnsi="Calibri" w:cs="Arial"/>
          <w:b/>
          <w:color w:val="0070C0"/>
          <w:kern w:val="0"/>
          <w:sz w:val="28"/>
          <w:szCs w:val="28"/>
          <w:lang w:eastAsia="sl-SI"/>
          <w14:ligatures w14:val="none"/>
        </w:rPr>
        <w:lastRenderedPageBreak/>
        <w:t>Zobozdravstvena dejavnost</w:t>
      </w:r>
      <w:r w:rsidRPr="0065676B">
        <w:rPr>
          <w:rFonts w:ascii="Calibri" w:eastAsia="Times New Roman" w:hAnsi="Calibri" w:cs="Arial"/>
          <w:b/>
          <w:color w:val="0070C0"/>
          <w:kern w:val="0"/>
          <w:sz w:val="28"/>
          <w:szCs w:val="28"/>
          <w:lang w:eastAsia="sl-SI"/>
          <w14:ligatures w14:val="none"/>
        </w:rPr>
        <w:t xml:space="preserve"> </w:t>
      </w:r>
      <w:r>
        <w:rPr>
          <w:rFonts w:ascii="Calibri" w:eastAsia="Times New Roman" w:hAnsi="Calibri" w:cs="Arial"/>
          <w:b/>
          <w:color w:val="0070C0"/>
          <w:kern w:val="0"/>
          <w:sz w:val="28"/>
          <w:szCs w:val="28"/>
          <w:lang w:eastAsia="sl-SI"/>
          <w14:ligatures w14:val="none"/>
        </w:rPr>
        <w:t>–</w:t>
      </w:r>
      <w:r w:rsidRPr="0065676B">
        <w:rPr>
          <w:rFonts w:ascii="Calibri" w:eastAsia="Times New Roman" w:hAnsi="Calibri" w:cs="Arial"/>
          <w:b/>
          <w:color w:val="0070C0"/>
          <w:kern w:val="0"/>
          <w:sz w:val="28"/>
          <w:szCs w:val="28"/>
          <w:lang w:eastAsia="sl-SI"/>
          <w14:ligatures w14:val="none"/>
        </w:rPr>
        <w:t xml:space="preserve"> </w:t>
      </w:r>
      <w:r>
        <w:rPr>
          <w:rFonts w:ascii="Calibri" w:eastAsia="Times New Roman" w:hAnsi="Calibri" w:cs="Arial"/>
          <w:b/>
          <w:color w:val="0070C0"/>
          <w:kern w:val="0"/>
          <w:sz w:val="28"/>
          <w:szCs w:val="28"/>
          <w:lang w:eastAsia="sl-SI"/>
          <w14:ligatures w14:val="none"/>
        </w:rPr>
        <w:t xml:space="preserve">novi dodatki za </w:t>
      </w:r>
      <w:proofErr w:type="gramStart"/>
      <w:r>
        <w:rPr>
          <w:rFonts w:ascii="Calibri" w:eastAsia="Times New Roman" w:hAnsi="Calibri" w:cs="Arial"/>
          <w:b/>
          <w:color w:val="0070C0"/>
          <w:kern w:val="0"/>
          <w:sz w:val="28"/>
          <w:szCs w:val="28"/>
          <w:lang w:eastAsia="sl-SI"/>
          <w14:ligatures w14:val="none"/>
        </w:rPr>
        <w:t>kompozitne</w:t>
      </w:r>
      <w:proofErr w:type="gramEnd"/>
      <w:r>
        <w:rPr>
          <w:rFonts w:ascii="Calibri" w:eastAsia="Times New Roman" w:hAnsi="Calibri" w:cs="Arial"/>
          <w:b/>
          <w:color w:val="0070C0"/>
          <w:kern w:val="0"/>
          <w:sz w:val="28"/>
          <w:szCs w:val="28"/>
          <w:lang w:eastAsia="sl-SI"/>
          <w14:ligatures w14:val="none"/>
        </w:rPr>
        <w:t xml:space="preserve"> zalivke (storitve </w:t>
      </w:r>
      <w:r w:rsidRPr="00924BA4">
        <w:rPr>
          <w:rFonts w:ascii="Calibri" w:eastAsia="Times New Roman" w:hAnsi="Calibri" w:cs="Arial"/>
          <w:b/>
          <w:color w:val="0070C0"/>
          <w:kern w:val="0"/>
          <w:sz w:val="28"/>
          <w:szCs w:val="28"/>
          <w:lang w:eastAsia="sl-SI"/>
          <w14:ligatures w14:val="none"/>
        </w:rPr>
        <w:t>E0900</w:t>
      </w:r>
      <w:r>
        <w:rPr>
          <w:rFonts w:ascii="Calibri" w:eastAsia="Times New Roman" w:hAnsi="Calibri" w:cs="Arial"/>
          <w:b/>
          <w:color w:val="0070C0"/>
          <w:kern w:val="0"/>
          <w:sz w:val="28"/>
          <w:szCs w:val="28"/>
          <w:lang w:eastAsia="sl-SI"/>
          <w14:ligatures w14:val="none"/>
        </w:rPr>
        <w:t xml:space="preserve">, </w:t>
      </w:r>
      <w:r w:rsidRPr="00924BA4">
        <w:rPr>
          <w:rFonts w:ascii="Calibri" w:eastAsia="Times New Roman" w:hAnsi="Calibri" w:cs="Arial"/>
          <w:b/>
          <w:color w:val="0070C0"/>
          <w:kern w:val="0"/>
          <w:sz w:val="28"/>
          <w:szCs w:val="28"/>
          <w:lang w:eastAsia="sl-SI"/>
          <w14:ligatures w14:val="none"/>
        </w:rPr>
        <w:t>E090</w:t>
      </w:r>
      <w:r>
        <w:rPr>
          <w:rFonts w:ascii="Calibri" w:eastAsia="Times New Roman" w:hAnsi="Calibri" w:cs="Arial"/>
          <w:b/>
          <w:color w:val="0070C0"/>
          <w:kern w:val="0"/>
          <w:sz w:val="28"/>
          <w:szCs w:val="28"/>
          <w:lang w:eastAsia="sl-SI"/>
          <w14:ligatures w14:val="none"/>
        </w:rPr>
        <w:t xml:space="preserve">1 in </w:t>
      </w:r>
      <w:r w:rsidRPr="00924BA4">
        <w:rPr>
          <w:rFonts w:ascii="Calibri" w:eastAsia="Times New Roman" w:hAnsi="Calibri" w:cs="Arial"/>
          <w:b/>
          <w:color w:val="0070C0"/>
          <w:kern w:val="0"/>
          <w:sz w:val="28"/>
          <w:szCs w:val="28"/>
          <w:lang w:eastAsia="sl-SI"/>
          <w14:ligatures w14:val="none"/>
        </w:rPr>
        <w:t>E090</w:t>
      </w:r>
      <w:r>
        <w:rPr>
          <w:rFonts w:ascii="Calibri" w:eastAsia="Times New Roman" w:hAnsi="Calibri" w:cs="Arial"/>
          <w:b/>
          <w:color w:val="0070C0"/>
          <w:kern w:val="0"/>
          <w:sz w:val="28"/>
          <w:szCs w:val="28"/>
          <w:lang w:eastAsia="sl-SI"/>
          <w14:ligatures w14:val="none"/>
        </w:rPr>
        <w:t>2)</w:t>
      </w:r>
      <w:r w:rsidRPr="0065676B">
        <w:rPr>
          <w:rFonts w:ascii="Calibri" w:eastAsia="Times New Roman" w:hAnsi="Calibri" w:cs="Arial"/>
          <w:b/>
          <w:color w:val="0070C0"/>
          <w:kern w:val="0"/>
          <w:sz w:val="28"/>
          <w:szCs w:val="28"/>
          <w:lang w:eastAsia="sl-SI"/>
          <w14:ligatures w14:val="none"/>
        </w:rPr>
        <w:t xml:space="preserve"> s 1. 1. 2026</w:t>
      </w:r>
      <w:bookmarkEnd w:id="11"/>
    </w:p>
    <w:bookmarkEnd w:id="12"/>
    <w:p w14:paraId="0C5A9C73" w14:textId="77777777" w:rsidR="00332C9B" w:rsidRPr="00332C9B" w:rsidRDefault="00332C9B" w:rsidP="00332C9B">
      <w:pPr>
        <w:keepNext/>
        <w:keepLines/>
        <w:spacing w:after="0" w:line="240" w:lineRule="auto"/>
        <w:jc w:val="both"/>
        <w:rPr>
          <w:rFonts w:ascii="Calibri" w:hAnsi="Calibri" w:cs="Calibri"/>
          <w:i/>
          <w:color w:val="0070C0"/>
        </w:rPr>
      </w:pPr>
    </w:p>
    <w:p w14:paraId="0B30A4B3" w14:textId="77777777" w:rsidR="00332C9B" w:rsidRPr="00332C9B" w:rsidRDefault="00332C9B" w:rsidP="00332C9B">
      <w:pPr>
        <w:spacing w:after="0" w:line="240" w:lineRule="auto"/>
        <w:jc w:val="both"/>
        <w:rPr>
          <w:rFonts w:ascii="Calibri" w:eastAsia="Times New Roman" w:hAnsi="Calibri" w:cs="Calibri"/>
          <w:i/>
          <w:color w:val="0070C0"/>
          <w:kern w:val="0"/>
          <w:lang w:eastAsia="sl-SI"/>
          <w14:ligatures w14:val="none"/>
        </w:rPr>
      </w:pPr>
      <w:r w:rsidRPr="00332C9B">
        <w:rPr>
          <w:rFonts w:ascii="Calibri" w:eastAsia="Times New Roman" w:hAnsi="Calibri" w:cs="Calibri"/>
          <w:i/>
          <w:color w:val="0070C0"/>
          <w:kern w:val="0"/>
          <w:lang w:eastAsia="sl-SI"/>
          <w14:ligatures w14:val="none"/>
        </w:rPr>
        <w:t>Vsem izvajalcem zobozdravstvene dejavnosti (razen ortodontije, zobozdravstvene dejavnosti za odrasle, mladino in študente – protetika, obsojence in pripornike ter urgentne medicine v zobozdravstveni dejavnosti) in vsem izvajalcem specialistične zunajbolnišnične zdravstvene dejavnosti maksilofacialne kirurgije</w:t>
      </w:r>
    </w:p>
    <w:p w14:paraId="642B0DFD" w14:textId="77777777" w:rsidR="00332C9B" w:rsidRPr="00332C9B" w:rsidRDefault="00332C9B" w:rsidP="00332C9B">
      <w:pPr>
        <w:spacing w:after="0" w:line="240" w:lineRule="auto"/>
        <w:jc w:val="both"/>
        <w:rPr>
          <w:rFonts w:ascii="Calibri" w:hAnsi="Calibri" w:cs="Calibri"/>
        </w:rPr>
      </w:pPr>
    </w:p>
    <w:p w14:paraId="62C48E21" w14:textId="77777777" w:rsidR="00332C9B" w:rsidRPr="00332C9B" w:rsidRDefault="00332C9B" w:rsidP="00332C9B">
      <w:pPr>
        <w:autoSpaceDE w:val="0"/>
        <w:autoSpaceDN w:val="0"/>
        <w:adjustRightInd w:val="0"/>
        <w:spacing w:after="0" w:line="240" w:lineRule="auto"/>
        <w:jc w:val="both"/>
        <w:rPr>
          <w:rFonts w:ascii="Calibri" w:eastAsia="Times New Roman" w:hAnsi="Calibri" w:cs="Calibri"/>
          <w:b/>
          <w:bCs/>
          <w:lang w:eastAsia="sl-SI"/>
        </w:rPr>
      </w:pPr>
      <w:r w:rsidRPr="00332C9B">
        <w:rPr>
          <w:rFonts w:ascii="Calibri" w:eastAsia="Times New Roman" w:hAnsi="Calibri" w:cs="Calibri"/>
          <w:b/>
          <w:bCs/>
          <w:lang w:eastAsia="sl-SI"/>
        </w:rPr>
        <w:t>Povzetek vsebine</w:t>
      </w:r>
    </w:p>
    <w:p w14:paraId="298D856C" w14:textId="77777777" w:rsidR="00332C9B" w:rsidRPr="00332C9B" w:rsidRDefault="00332C9B" w:rsidP="00332C9B">
      <w:pPr>
        <w:autoSpaceDE w:val="0"/>
        <w:autoSpaceDN w:val="0"/>
        <w:adjustRightInd w:val="0"/>
        <w:spacing w:after="0" w:line="240" w:lineRule="auto"/>
        <w:jc w:val="both"/>
        <w:rPr>
          <w:rFonts w:ascii="Calibri" w:eastAsia="Times New Roman" w:hAnsi="Calibri" w:cs="Calibri"/>
          <w:b/>
          <w:bCs/>
          <w:lang w:eastAsia="sl-SI"/>
        </w:rPr>
      </w:pPr>
    </w:p>
    <w:p w14:paraId="35443642" w14:textId="77777777" w:rsidR="00332C9B" w:rsidRPr="00332C9B" w:rsidRDefault="00332C9B" w:rsidP="00332C9B">
      <w:pPr>
        <w:spacing w:after="0" w:line="240" w:lineRule="auto"/>
        <w:jc w:val="both"/>
        <w:rPr>
          <w:rFonts w:ascii="Calibri" w:hAnsi="Calibri" w:cs="Calibri"/>
        </w:rPr>
      </w:pPr>
      <w:r w:rsidRPr="00332C9B">
        <w:rPr>
          <w:rFonts w:ascii="Calibri" w:hAnsi="Calibri" w:cs="Calibri"/>
        </w:rPr>
        <w:t xml:space="preserve">Skladno z Uredbo o programih storitev OZZ 2025 so v zobozdravstveni dejavnosti za odrasle, mladino in študente priznani višji materialni stroški, ker je kompozit dražji material kot amalgam. Upravni odbor Zavoda je tako na podlagi predloga Zdravniške zbornice Slovenije sprejel uvedbo novih storitev, s katerimi se bodo višji materialni stroški za </w:t>
      </w:r>
      <w:proofErr w:type="gramStart"/>
      <w:r w:rsidRPr="00332C9B">
        <w:rPr>
          <w:rFonts w:ascii="Calibri" w:hAnsi="Calibri" w:cs="Calibri"/>
        </w:rPr>
        <w:t>kompozitne</w:t>
      </w:r>
      <w:proofErr w:type="gramEnd"/>
      <w:r w:rsidRPr="00332C9B">
        <w:rPr>
          <w:rFonts w:ascii="Calibri" w:hAnsi="Calibri" w:cs="Calibri"/>
        </w:rPr>
        <w:t xml:space="preserve"> zalivke, namesto dosedanjega pavšalnega plačevanja, obračunali neposredno za vsako zalivko posebej tako, da se bodo materialni stroški plačevali kot dodatek k storitvi. </w:t>
      </w:r>
    </w:p>
    <w:p w14:paraId="14E25A65" w14:textId="77777777" w:rsidR="00332C9B" w:rsidRPr="00332C9B" w:rsidRDefault="00332C9B" w:rsidP="00332C9B">
      <w:pPr>
        <w:spacing w:after="0" w:line="240" w:lineRule="auto"/>
        <w:jc w:val="both"/>
        <w:rPr>
          <w:rFonts w:ascii="Calibri" w:hAnsi="Calibri" w:cs="Calibri"/>
        </w:rPr>
      </w:pPr>
    </w:p>
    <w:p w14:paraId="4AB2950E" w14:textId="77777777" w:rsidR="00332C9B" w:rsidRDefault="00332C9B" w:rsidP="00332C9B">
      <w:pPr>
        <w:spacing w:after="0" w:line="240" w:lineRule="auto"/>
        <w:jc w:val="both"/>
        <w:rPr>
          <w:rFonts w:ascii="Calibri" w:hAnsi="Calibri" w:cs="Calibri"/>
        </w:rPr>
      </w:pPr>
      <w:r w:rsidRPr="00332C9B">
        <w:rPr>
          <w:rFonts w:ascii="Calibri" w:hAnsi="Calibri" w:cs="Calibri"/>
        </w:rPr>
        <w:t xml:space="preserve">Uvajajo se naslednje nove storitve kot dodatki za material h </w:t>
      </w:r>
      <w:proofErr w:type="gramStart"/>
      <w:r w:rsidRPr="00332C9B">
        <w:rPr>
          <w:rFonts w:ascii="Calibri" w:hAnsi="Calibri" w:cs="Calibri"/>
        </w:rPr>
        <w:t>kompozitni</w:t>
      </w:r>
      <w:proofErr w:type="gramEnd"/>
      <w:r w:rsidRPr="00332C9B">
        <w:rPr>
          <w:rFonts w:ascii="Calibri" w:hAnsi="Calibri" w:cs="Calibri"/>
        </w:rPr>
        <w:t xml:space="preserve"> zalivki v </w:t>
      </w:r>
      <w:proofErr w:type="spellStart"/>
      <w:r w:rsidRPr="00332C9B">
        <w:rPr>
          <w:rFonts w:ascii="Calibri" w:hAnsi="Calibri" w:cs="Calibri"/>
        </w:rPr>
        <w:t>transkaninem</w:t>
      </w:r>
      <w:proofErr w:type="spellEnd"/>
      <w:r w:rsidRPr="00332C9B">
        <w:rPr>
          <w:rFonts w:ascii="Calibri" w:hAnsi="Calibri" w:cs="Calibri"/>
        </w:rPr>
        <w:t xml:space="preserve"> sektorju, ki so bile sprejete tudi z Uredbo o spremembah in dopolnitvah Uredbe o programih storitev OZZ 2025 – 2, in sicer:</w:t>
      </w:r>
    </w:p>
    <w:p w14:paraId="45C5B098" w14:textId="77777777" w:rsidR="00332C9B" w:rsidRPr="00332C9B" w:rsidRDefault="00332C9B" w:rsidP="00332C9B">
      <w:pPr>
        <w:spacing w:after="0" w:line="240" w:lineRule="auto"/>
        <w:jc w:val="both"/>
        <w:rPr>
          <w:rFonts w:ascii="Calibri" w:hAnsi="Calibri" w:cs="Calibri"/>
          <w:sz w:val="10"/>
          <w:szCs w:val="10"/>
        </w:rPr>
      </w:pPr>
    </w:p>
    <w:p w14:paraId="400D150D" w14:textId="77777777" w:rsidR="00332C9B" w:rsidRPr="00332C9B" w:rsidRDefault="00332C9B" w:rsidP="00332C9B">
      <w:pPr>
        <w:pStyle w:val="Odstavekseznama"/>
        <w:numPr>
          <w:ilvl w:val="0"/>
          <w:numId w:val="18"/>
        </w:numPr>
        <w:spacing w:after="0" w:line="240" w:lineRule="auto"/>
        <w:ind w:left="357" w:hanging="357"/>
        <w:jc w:val="both"/>
        <w:rPr>
          <w:rFonts w:ascii="Calibri" w:hAnsi="Calibri" w:cs="Calibri"/>
        </w:rPr>
      </w:pPr>
      <w:proofErr w:type="gramStart"/>
      <w:r w:rsidRPr="00332C9B">
        <w:rPr>
          <w:rFonts w:ascii="Calibri" w:hAnsi="Calibri" w:cs="Calibri"/>
        </w:rPr>
        <w:t>E0900</w:t>
      </w:r>
      <w:proofErr w:type="gramEnd"/>
      <w:r w:rsidRPr="00332C9B">
        <w:rPr>
          <w:rFonts w:ascii="Calibri" w:hAnsi="Calibri" w:cs="Calibri"/>
        </w:rPr>
        <w:t xml:space="preserve"> »Dodatek za zalivko na 1 ploskvi - TKS – kompozit«,</w:t>
      </w:r>
    </w:p>
    <w:p w14:paraId="50ED5AD4" w14:textId="77777777" w:rsidR="00332C9B" w:rsidRPr="00332C9B" w:rsidRDefault="00332C9B" w:rsidP="00332C9B">
      <w:pPr>
        <w:pStyle w:val="Odstavekseznama"/>
        <w:numPr>
          <w:ilvl w:val="0"/>
          <w:numId w:val="18"/>
        </w:numPr>
        <w:spacing w:after="0" w:line="240" w:lineRule="auto"/>
        <w:ind w:left="357" w:hanging="357"/>
        <w:jc w:val="both"/>
        <w:rPr>
          <w:rFonts w:ascii="Calibri" w:hAnsi="Calibri" w:cs="Calibri"/>
        </w:rPr>
      </w:pPr>
      <w:proofErr w:type="gramStart"/>
      <w:r w:rsidRPr="00332C9B">
        <w:rPr>
          <w:rFonts w:ascii="Calibri" w:hAnsi="Calibri" w:cs="Calibri"/>
        </w:rPr>
        <w:t>E0901</w:t>
      </w:r>
      <w:proofErr w:type="gramEnd"/>
      <w:r w:rsidRPr="00332C9B">
        <w:rPr>
          <w:rFonts w:ascii="Calibri" w:hAnsi="Calibri" w:cs="Calibri"/>
        </w:rPr>
        <w:t xml:space="preserve"> »Dodatek za zalivko na 2 ploskvah - TKS – kompozit« in</w:t>
      </w:r>
    </w:p>
    <w:p w14:paraId="3CC25F51" w14:textId="77777777" w:rsidR="00332C9B" w:rsidRPr="00332C9B" w:rsidRDefault="00332C9B" w:rsidP="00332C9B">
      <w:pPr>
        <w:pStyle w:val="Odstavekseznama"/>
        <w:numPr>
          <w:ilvl w:val="0"/>
          <w:numId w:val="18"/>
        </w:numPr>
        <w:spacing w:after="0" w:line="240" w:lineRule="auto"/>
        <w:ind w:left="357" w:hanging="357"/>
        <w:jc w:val="both"/>
        <w:rPr>
          <w:rFonts w:ascii="Calibri" w:hAnsi="Calibri" w:cs="Calibri"/>
        </w:rPr>
      </w:pPr>
      <w:r w:rsidRPr="00332C9B">
        <w:rPr>
          <w:rFonts w:ascii="Calibri" w:hAnsi="Calibri" w:cs="Calibri"/>
        </w:rPr>
        <w:t>E0902 »Dodatek za zalivko na 3 ali več ploskvah - TKS – kompozit«.</w:t>
      </w:r>
    </w:p>
    <w:p w14:paraId="3D928CB9" w14:textId="77777777" w:rsidR="00332C9B" w:rsidRDefault="00332C9B" w:rsidP="00332C9B">
      <w:pPr>
        <w:spacing w:after="0" w:line="240" w:lineRule="auto"/>
        <w:jc w:val="both"/>
        <w:rPr>
          <w:rFonts w:ascii="Calibri" w:hAnsi="Calibri" w:cs="Calibri"/>
        </w:rPr>
      </w:pPr>
    </w:p>
    <w:p w14:paraId="074F72DF" w14:textId="77777777" w:rsidR="00332C9B" w:rsidRPr="00332C9B" w:rsidRDefault="00332C9B" w:rsidP="00332C9B">
      <w:pPr>
        <w:spacing w:after="0" w:line="240" w:lineRule="auto"/>
        <w:jc w:val="both"/>
        <w:rPr>
          <w:rFonts w:ascii="Calibri" w:hAnsi="Calibri" w:cs="Calibri"/>
        </w:rPr>
      </w:pPr>
    </w:p>
    <w:p w14:paraId="3A2D5F03" w14:textId="77777777" w:rsidR="00332C9B" w:rsidRPr="00332C9B" w:rsidRDefault="00332C9B" w:rsidP="00332C9B">
      <w:pPr>
        <w:spacing w:after="0" w:line="240" w:lineRule="auto"/>
        <w:jc w:val="both"/>
        <w:rPr>
          <w:rFonts w:ascii="Calibri" w:hAnsi="Calibri" w:cs="Calibri"/>
        </w:rPr>
      </w:pPr>
      <w:r w:rsidRPr="00332C9B">
        <w:rPr>
          <w:rFonts w:ascii="Calibri" w:hAnsi="Calibri" w:cs="Calibri"/>
        </w:rPr>
        <w:t>Hkrati s to okrožnico v seznam storitev specialistične zunajbolnišnične zdravstvene dejavnosti maksilofacialne kirurgije (215 224) uvajamo že obstoječi storitvi 52321 »Zalivka na 2 ploskvah« in 52321-02 »Zalivka na 2 ploskvah-TKS- kompozit«.</w:t>
      </w:r>
    </w:p>
    <w:p w14:paraId="79A2CCB4" w14:textId="77777777" w:rsidR="00332C9B" w:rsidRPr="00332C9B" w:rsidRDefault="00332C9B" w:rsidP="00332C9B">
      <w:pPr>
        <w:spacing w:after="0" w:line="240" w:lineRule="auto"/>
        <w:jc w:val="both"/>
        <w:rPr>
          <w:rFonts w:ascii="Calibri" w:hAnsi="Calibri" w:cs="Calibri"/>
        </w:rPr>
      </w:pPr>
    </w:p>
    <w:p w14:paraId="759414B1" w14:textId="77777777" w:rsidR="00332C9B" w:rsidRPr="00332C9B" w:rsidRDefault="00332C9B" w:rsidP="00332C9B">
      <w:pPr>
        <w:widowControl w:val="0"/>
        <w:suppressAutoHyphens/>
        <w:spacing w:after="0" w:line="240" w:lineRule="auto"/>
        <w:jc w:val="both"/>
        <w:rPr>
          <w:rFonts w:ascii="Calibri" w:eastAsia="Times New Roman" w:hAnsi="Calibri" w:cs="Calibri"/>
          <w:b/>
          <w:bCs/>
          <w:color w:val="000000"/>
          <w:lang w:eastAsia="sl-SI"/>
        </w:rPr>
      </w:pPr>
      <w:r w:rsidRPr="00332C9B">
        <w:rPr>
          <w:rFonts w:ascii="Calibri" w:eastAsia="Times New Roman" w:hAnsi="Calibri" w:cs="Calibri"/>
          <w:b/>
          <w:bCs/>
          <w:color w:val="000000"/>
          <w:lang w:eastAsia="sl-SI"/>
        </w:rPr>
        <w:t>Navodilo za obračun</w:t>
      </w:r>
    </w:p>
    <w:p w14:paraId="4CEABB84" w14:textId="77777777" w:rsidR="00332C9B" w:rsidRPr="00332C9B" w:rsidRDefault="00332C9B" w:rsidP="00332C9B">
      <w:pPr>
        <w:widowControl w:val="0"/>
        <w:suppressAutoHyphens/>
        <w:spacing w:after="0" w:line="240" w:lineRule="auto"/>
        <w:jc w:val="both"/>
        <w:rPr>
          <w:rFonts w:ascii="Calibri" w:eastAsia="Times New Roman" w:hAnsi="Calibri" w:cs="Calibri"/>
          <w:b/>
          <w:bCs/>
          <w:color w:val="000000"/>
          <w:lang w:eastAsia="sl-SI"/>
        </w:rPr>
      </w:pPr>
    </w:p>
    <w:p w14:paraId="6428A279" w14:textId="77777777" w:rsidR="00332C9B" w:rsidRPr="00332C9B" w:rsidRDefault="00332C9B" w:rsidP="00332C9B">
      <w:pPr>
        <w:spacing w:after="0" w:line="240" w:lineRule="auto"/>
        <w:jc w:val="both"/>
        <w:rPr>
          <w:rFonts w:ascii="Calibri" w:hAnsi="Calibri" w:cs="Calibri"/>
        </w:rPr>
      </w:pPr>
      <w:r w:rsidRPr="00332C9B">
        <w:rPr>
          <w:rFonts w:ascii="Calibri" w:hAnsi="Calibri" w:cs="Calibri"/>
        </w:rPr>
        <w:t>Skladno z navedenim v šifrante uvajamo naslednje spremembe in dopolnitve:</w:t>
      </w:r>
    </w:p>
    <w:p w14:paraId="05EDEEE7" w14:textId="77777777" w:rsidR="00332C9B" w:rsidRPr="00332C9B" w:rsidRDefault="00332C9B" w:rsidP="00332C9B">
      <w:pPr>
        <w:spacing w:after="0" w:line="240" w:lineRule="auto"/>
        <w:jc w:val="both"/>
        <w:rPr>
          <w:rFonts w:ascii="Calibri" w:hAnsi="Calibri" w:cs="Calibri"/>
        </w:rPr>
      </w:pPr>
    </w:p>
    <w:p w14:paraId="13F2B976" w14:textId="77777777" w:rsidR="00332C9B" w:rsidRPr="00831827" w:rsidRDefault="00332C9B" w:rsidP="00332C9B">
      <w:pPr>
        <w:pStyle w:val="Odstavekseznama"/>
        <w:numPr>
          <w:ilvl w:val="0"/>
          <w:numId w:val="18"/>
        </w:numPr>
        <w:spacing w:after="0" w:line="240" w:lineRule="auto"/>
        <w:ind w:left="357" w:hanging="357"/>
        <w:jc w:val="both"/>
        <w:rPr>
          <w:rFonts w:cstheme="minorHAnsi"/>
        </w:rPr>
      </w:pPr>
      <w:r w:rsidRPr="00332C9B">
        <w:rPr>
          <w:rFonts w:ascii="Calibri" w:hAnsi="Calibri" w:cs="Calibri"/>
        </w:rPr>
        <w:t>seznam storitev 15.2 »Storitve, ki nimajo strukture PGO«, v katerega uvajamo nove storitve E0900,</w:t>
      </w:r>
      <w:r w:rsidRPr="00831827">
        <w:rPr>
          <w:rFonts w:cstheme="minorHAnsi"/>
        </w:rPr>
        <w:t xml:space="preserve"> E0901 in E0902, kot sledi:</w:t>
      </w:r>
    </w:p>
    <w:p w14:paraId="61C1976B" w14:textId="77777777" w:rsidR="00332C9B" w:rsidRPr="00B93C8E" w:rsidRDefault="00332C9B" w:rsidP="00332C9B">
      <w:pPr>
        <w:spacing w:after="0" w:line="240" w:lineRule="auto"/>
        <w:jc w:val="both"/>
        <w:rPr>
          <w:rFonts w:cstheme="minorHAnsi"/>
          <w:sz w:val="16"/>
          <w:szCs w:val="16"/>
        </w:rPr>
      </w:pPr>
    </w:p>
    <w:tbl>
      <w:tblPr>
        <w:tblW w:w="5000" w:type="pct"/>
        <w:tblCellMar>
          <w:left w:w="70" w:type="dxa"/>
          <w:right w:w="70" w:type="dxa"/>
        </w:tblCellMar>
        <w:tblLook w:val="04A0" w:firstRow="1" w:lastRow="0" w:firstColumn="1" w:lastColumn="0" w:noHBand="0" w:noVBand="1"/>
      </w:tblPr>
      <w:tblGrid>
        <w:gridCol w:w="761"/>
        <w:gridCol w:w="1514"/>
        <w:gridCol w:w="5518"/>
        <w:gridCol w:w="848"/>
        <w:gridCol w:w="762"/>
      </w:tblGrid>
      <w:tr w:rsidR="00332C9B" w:rsidRPr="00B322FC" w14:paraId="3E7F0FFF" w14:textId="77777777" w:rsidTr="00332C9B">
        <w:trPr>
          <w:trHeight w:val="774"/>
          <w:tblHeader/>
        </w:trPr>
        <w:tc>
          <w:tcPr>
            <w:tcW w:w="405"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ADABC83" w14:textId="77777777" w:rsidR="00332C9B" w:rsidRPr="00B322FC" w:rsidRDefault="00332C9B" w:rsidP="00CC2AB7">
            <w:pPr>
              <w:spacing w:after="0" w:line="240" w:lineRule="auto"/>
              <w:jc w:val="both"/>
              <w:rPr>
                <w:rFonts w:eastAsia="Times New Roman" w:cstheme="minorHAnsi"/>
                <w:sz w:val="20"/>
                <w:szCs w:val="20"/>
                <w:lang w:eastAsia="sl-SI"/>
              </w:rPr>
            </w:pPr>
            <w:r w:rsidRPr="00B322FC">
              <w:rPr>
                <w:rFonts w:eastAsia="Times New Roman" w:cstheme="minorHAnsi"/>
                <w:sz w:val="20"/>
                <w:szCs w:val="20"/>
                <w:lang w:eastAsia="sl-SI"/>
              </w:rPr>
              <w:t>Šifra storitve</w:t>
            </w:r>
          </w:p>
        </w:tc>
        <w:tc>
          <w:tcPr>
            <w:tcW w:w="805" w:type="pct"/>
            <w:tcBorders>
              <w:top w:val="single" w:sz="4" w:space="0" w:color="auto"/>
              <w:left w:val="nil"/>
              <w:bottom w:val="single" w:sz="4" w:space="0" w:color="auto"/>
              <w:right w:val="single" w:sz="4" w:space="0" w:color="auto"/>
            </w:tcBorders>
            <w:shd w:val="clear" w:color="000000" w:fill="auto"/>
            <w:vAlign w:val="center"/>
            <w:hideMark/>
          </w:tcPr>
          <w:p w14:paraId="147EC2DC" w14:textId="77777777" w:rsidR="00332C9B" w:rsidRPr="00B322FC" w:rsidRDefault="00332C9B" w:rsidP="00CC2AB7">
            <w:pPr>
              <w:spacing w:after="0" w:line="240" w:lineRule="auto"/>
              <w:jc w:val="both"/>
              <w:rPr>
                <w:rFonts w:eastAsia="Times New Roman" w:cstheme="minorHAnsi"/>
                <w:sz w:val="20"/>
                <w:szCs w:val="20"/>
                <w:lang w:eastAsia="sl-SI"/>
              </w:rPr>
            </w:pPr>
            <w:r w:rsidRPr="00B322FC">
              <w:rPr>
                <w:rFonts w:eastAsia="Times New Roman" w:cstheme="minorHAnsi"/>
                <w:sz w:val="20"/>
                <w:szCs w:val="20"/>
                <w:lang w:eastAsia="sl-SI"/>
              </w:rPr>
              <w:t>Kratek opis</w:t>
            </w:r>
          </w:p>
        </w:tc>
        <w:tc>
          <w:tcPr>
            <w:tcW w:w="2934" w:type="pct"/>
            <w:tcBorders>
              <w:top w:val="single" w:sz="4" w:space="0" w:color="auto"/>
              <w:left w:val="nil"/>
              <w:bottom w:val="single" w:sz="4" w:space="0" w:color="auto"/>
              <w:right w:val="single" w:sz="4" w:space="0" w:color="auto"/>
            </w:tcBorders>
            <w:shd w:val="clear" w:color="000000" w:fill="auto"/>
            <w:vAlign w:val="center"/>
          </w:tcPr>
          <w:p w14:paraId="5E064085" w14:textId="77777777" w:rsidR="00332C9B" w:rsidRPr="00B322FC" w:rsidRDefault="00332C9B" w:rsidP="00CC2AB7">
            <w:pPr>
              <w:spacing w:after="0" w:line="240" w:lineRule="auto"/>
              <w:jc w:val="both"/>
              <w:rPr>
                <w:rFonts w:eastAsia="Times New Roman" w:cstheme="minorHAnsi"/>
                <w:sz w:val="20"/>
                <w:szCs w:val="20"/>
                <w:lang w:eastAsia="sl-SI"/>
              </w:rPr>
            </w:pPr>
            <w:r w:rsidRPr="00B322FC">
              <w:rPr>
                <w:rFonts w:eastAsia="Times New Roman" w:cstheme="minorHAnsi"/>
                <w:sz w:val="20"/>
                <w:szCs w:val="20"/>
                <w:lang w:eastAsia="sl-SI"/>
              </w:rPr>
              <w:t>Dolg opis</w:t>
            </w:r>
          </w:p>
        </w:tc>
        <w:tc>
          <w:tcPr>
            <w:tcW w:w="451" w:type="pct"/>
            <w:tcBorders>
              <w:top w:val="single" w:sz="4" w:space="0" w:color="auto"/>
              <w:left w:val="single" w:sz="4" w:space="0" w:color="auto"/>
              <w:bottom w:val="single" w:sz="4" w:space="0" w:color="auto"/>
              <w:right w:val="single" w:sz="4" w:space="0" w:color="auto"/>
            </w:tcBorders>
            <w:shd w:val="clear" w:color="000000" w:fill="auto"/>
          </w:tcPr>
          <w:p w14:paraId="30E61CE9" w14:textId="77777777" w:rsidR="00332C9B" w:rsidRPr="00B322FC" w:rsidRDefault="00332C9B" w:rsidP="00CC2AB7">
            <w:pPr>
              <w:spacing w:after="0" w:line="240" w:lineRule="auto"/>
              <w:jc w:val="center"/>
              <w:rPr>
                <w:rFonts w:eastAsia="Times New Roman" w:cstheme="minorHAnsi"/>
                <w:sz w:val="20"/>
                <w:szCs w:val="20"/>
                <w:lang w:eastAsia="sl-SI"/>
              </w:rPr>
            </w:pPr>
            <w:r w:rsidRPr="00B322FC">
              <w:rPr>
                <w:rFonts w:eastAsia="Times New Roman" w:cstheme="minorHAnsi"/>
                <w:sz w:val="20"/>
                <w:szCs w:val="20"/>
                <w:lang w:eastAsia="sl-SI"/>
              </w:rPr>
              <w:t>Naziv enote mere</w:t>
            </w:r>
          </w:p>
        </w:tc>
        <w:tc>
          <w:tcPr>
            <w:tcW w:w="405" w:type="pct"/>
            <w:tcBorders>
              <w:top w:val="single" w:sz="4" w:space="0" w:color="auto"/>
              <w:left w:val="single" w:sz="4" w:space="0" w:color="auto"/>
              <w:bottom w:val="single" w:sz="4" w:space="0" w:color="auto"/>
              <w:right w:val="single" w:sz="4" w:space="0" w:color="auto"/>
            </w:tcBorders>
            <w:shd w:val="clear" w:color="000000" w:fill="auto"/>
            <w:hideMark/>
          </w:tcPr>
          <w:p w14:paraId="06EFF462" w14:textId="77777777" w:rsidR="00332C9B" w:rsidRPr="00B322FC" w:rsidRDefault="00332C9B" w:rsidP="00CC2AB7">
            <w:pPr>
              <w:spacing w:after="0" w:line="240" w:lineRule="auto"/>
              <w:jc w:val="center"/>
              <w:rPr>
                <w:rFonts w:eastAsia="Times New Roman" w:cstheme="minorHAnsi"/>
                <w:sz w:val="20"/>
                <w:szCs w:val="20"/>
                <w:lang w:eastAsia="sl-SI"/>
              </w:rPr>
            </w:pPr>
            <w:r w:rsidRPr="00B322FC">
              <w:rPr>
                <w:rFonts w:eastAsia="Times New Roman" w:cstheme="minorHAnsi"/>
                <w:sz w:val="20"/>
                <w:szCs w:val="20"/>
                <w:lang w:eastAsia="sl-SI"/>
              </w:rPr>
              <w:t>Št. enot mere</w:t>
            </w:r>
          </w:p>
        </w:tc>
      </w:tr>
      <w:tr w:rsidR="00332C9B" w:rsidRPr="00B322FC" w14:paraId="50044B94" w14:textId="77777777" w:rsidTr="00332C9B">
        <w:trPr>
          <w:trHeight w:val="421"/>
        </w:trPr>
        <w:tc>
          <w:tcPr>
            <w:tcW w:w="405" w:type="pct"/>
            <w:tcBorders>
              <w:top w:val="single" w:sz="4" w:space="0" w:color="auto"/>
              <w:left w:val="single" w:sz="4" w:space="0" w:color="auto"/>
              <w:bottom w:val="single" w:sz="4" w:space="0" w:color="auto"/>
              <w:right w:val="single" w:sz="4" w:space="0" w:color="auto"/>
            </w:tcBorders>
            <w:shd w:val="clear" w:color="auto" w:fill="auto"/>
          </w:tcPr>
          <w:p w14:paraId="2B956C8D" w14:textId="77777777" w:rsidR="00332C9B" w:rsidRPr="00B322FC" w:rsidRDefault="00332C9B" w:rsidP="00CC2AB7">
            <w:pPr>
              <w:spacing w:after="0" w:line="240" w:lineRule="auto"/>
              <w:jc w:val="both"/>
              <w:rPr>
                <w:rFonts w:cstheme="minorHAnsi"/>
                <w:b/>
                <w:bCs/>
                <w:sz w:val="20"/>
                <w:szCs w:val="20"/>
              </w:rPr>
            </w:pPr>
            <w:r w:rsidRPr="00831827">
              <w:rPr>
                <w:b/>
                <w:bCs/>
                <w:sz w:val="20"/>
                <w:szCs w:val="20"/>
              </w:rPr>
              <w:t>E0900</w:t>
            </w:r>
          </w:p>
        </w:tc>
        <w:tc>
          <w:tcPr>
            <w:tcW w:w="805" w:type="pct"/>
            <w:tcBorders>
              <w:top w:val="single" w:sz="4" w:space="0" w:color="auto"/>
              <w:left w:val="nil"/>
              <w:bottom w:val="single" w:sz="4" w:space="0" w:color="auto"/>
              <w:right w:val="single" w:sz="4" w:space="0" w:color="auto"/>
            </w:tcBorders>
            <w:shd w:val="clear" w:color="000000" w:fill="FFFFFF"/>
          </w:tcPr>
          <w:p w14:paraId="1E721891" w14:textId="77777777" w:rsidR="00332C9B" w:rsidRPr="00B322FC" w:rsidRDefault="00332C9B" w:rsidP="00CC2AB7">
            <w:pPr>
              <w:spacing w:after="0" w:line="240" w:lineRule="auto"/>
              <w:rPr>
                <w:rFonts w:cstheme="minorHAnsi"/>
                <w:b/>
                <w:bCs/>
                <w:strike/>
                <w:sz w:val="20"/>
                <w:szCs w:val="20"/>
              </w:rPr>
            </w:pPr>
            <w:r w:rsidRPr="00CC01DA">
              <w:rPr>
                <w:b/>
                <w:bCs/>
                <w:sz w:val="20"/>
                <w:szCs w:val="20"/>
              </w:rPr>
              <w:t xml:space="preserve">Dodatek za zalivko na 1 </w:t>
            </w:r>
            <w:proofErr w:type="gramStart"/>
            <w:r w:rsidRPr="00CC01DA">
              <w:rPr>
                <w:b/>
                <w:bCs/>
                <w:sz w:val="20"/>
                <w:szCs w:val="20"/>
              </w:rPr>
              <w:t xml:space="preserve">ploskvi  </w:t>
            </w:r>
            <w:proofErr w:type="gramEnd"/>
            <w:r w:rsidRPr="00CC01DA">
              <w:rPr>
                <w:b/>
                <w:bCs/>
                <w:sz w:val="20"/>
                <w:szCs w:val="20"/>
              </w:rPr>
              <w:t>- TKS -kompozit</w:t>
            </w:r>
          </w:p>
        </w:tc>
        <w:tc>
          <w:tcPr>
            <w:tcW w:w="2934" w:type="pct"/>
            <w:tcBorders>
              <w:top w:val="single" w:sz="4" w:space="0" w:color="auto"/>
              <w:left w:val="nil"/>
              <w:bottom w:val="single" w:sz="4" w:space="0" w:color="auto"/>
              <w:right w:val="single" w:sz="4" w:space="0" w:color="auto"/>
            </w:tcBorders>
          </w:tcPr>
          <w:p w14:paraId="1A25471F" w14:textId="77777777" w:rsidR="00332C9B" w:rsidRPr="00B322FC" w:rsidRDefault="00332C9B" w:rsidP="00CC2AB7">
            <w:pPr>
              <w:spacing w:after="0" w:line="240" w:lineRule="auto"/>
              <w:rPr>
                <w:rFonts w:cstheme="minorHAnsi"/>
                <w:b/>
                <w:bCs/>
                <w:sz w:val="20"/>
                <w:szCs w:val="20"/>
              </w:rPr>
            </w:pPr>
            <w:r w:rsidRPr="00B322FC">
              <w:rPr>
                <w:b/>
                <w:bCs/>
                <w:sz w:val="20"/>
                <w:szCs w:val="20"/>
              </w:rPr>
              <w:t xml:space="preserve">Dodatek za zalivko na 1 </w:t>
            </w:r>
            <w:proofErr w:type="gramStart"/>
            <w:r w:rsidRPr="00B322FC">
              <w:rPr>
                <w:b/>
                <w:bCs/>
                <w:sz w:val="20"/>
                <w:szCs w:val="20"/>
              </w:rPr>
              <w:t xml:space="preserve">ploskvi  </w:t>
            </w:r>
            <w:proofErr w:type="gramEnd"/>
            <w:r w:rsidRPr="00B322FC">
              <w:rPr>
                <w:b/>
                <w:bCs/>
                <w:sz w:val="20"/>
                <w:szCs w:val="20"/>
              </w:rPr>
              <w:t xml:space="preserve">- TKS - kompozit, se obračuna za izdelavo zalivke na 1 ploskvi v </w:t>
            </w:r>
            <w:proofErr w:type="spellStart"/>
            <w:r w:rsidRPr="00B322FC">
              <w:rPr>
                <w:b/>
                <w:bCs/>
                <w:sz w:val="20"/>
                <w:szCs w:val="20"/>
              </w:rPr>
              <w:t>transkaninem</w:t>
            </w:r>
            <w:proofErr w:type="spellEnd"/>
            <w:r w:rsidRPr="00B322FC">
              <w:rPr>
                <w:b/>
                <w:bCs/>
                <w:sz w:val="20"/>
                <w:szCs w:val="20"/>
              </w:rPr>
              <w:t xml:space="preserve"> sektorju iz kompozitnega materiala, ki je skladen s strokovnimi smernicami. Dodatek se lahko obračuna le skupaj s storitvijo 52320-02.</w:t>
            </w:r>
          </w:p>
        </w:tc>
        <w:tc>
          <w:tcPr>
            <w:tcW w:w="451" w:type="pct"/>
            <w:tcBorders>
              <w:top w:val="single" w:sz="4" w:space="0" w:color="auto"/>
              <w:left w:val="single" w:sz="4" w:space="0" w:color="auto"/>
              <w:bottom w:val="single" w:sz="4" w:space="0" w:color="auto"/>
              <w:right w:val="single" w:sz="4" w:space="0" w:color="auto"/>
            </w:tcBorders>
          </w:tcPr>
          <w:p w14:paraId="23263EF0" w14:textId="77777777" w:rsidR="00332C9B" w:rsidRPr="00B322FC" w:rsidRDefault="00332C9B" w:rsidP="00CC2AB7">
            <w:pPr>
              <w:spacing w:after="0" w:line="240" w:lineRule="auto"/>
              <w:jc w:val="center"/>
              <w:rPr>
                <w:rFonts w:cstheme="minorHAnsi"/>
                <w:b/>
                <w:bCs/>
                <w:sz w:val="20"/>
                <w:szCs w:val="20"/>
              </w:rPr>
            </w:pPr>
            <w:r w:rsidRPr="00B322FC">
              <w:rPr>
                <w:b/>
                <w:bCs/>
                <w:sz w:val="20"/>
                <w:szCs w:val="20"/>
              </w:rPr>
              <w:t>Točka</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0D494C64" w14:textId="77777777" w:rsidR="00332C9B" w:rsidRPr="00B322FC" w:rsidRDefault="00332C9B" w:rsidP="00CC2AB7">
            <w:pPr>
              <w:spacing w:after="0" w:line="240" w:lineRule="auto"/>
              <w:jc w:val="center"/>
              <w:rPr>
                <w:rFonts w:cstheme="minorHAnsi"/>
                <w:b/>
                <w:bCs/>
                <w:sz w:val="20"/>
                <w:szCs w:val="20"/>
              </w:rPr>
            </w:pPr>
            <w:r w:rsidRPr="00B322FC">
              <w:rPr>
                <w:b/>
                <w:bCs/>
                <w:sz w:val="20"/>
                <w:szCs w:val="20"/>
              </w:rPr>
              <w:t>2,02</w:t>
            </w:r>
          </w:p>
        </w:tc>
      </w:tr>
      <w:tr w:rsidR="00332C9B" w:rsidRPr="00B322FC" w14:paraId="129D8EE7" w14:textId="77777777" w:rsidTr="00332C9B">
        <w:trPr>
          <w:trHeight w:val="421"/>
        </w:trPr>
        <w:tc>
          <w:tcPr>
            <w:tcW w:w="405" w:type="pct"/>
            <w:tcBorders>
              <w:top w:val="single" w:sz="4" w:space="0" w:color="auto"/>
              <w:left w:val="single" w:sz="4" w:space="0" w:color="auto"/>
              <w:bottom w:val="single" w:sz="4" w:space="0" w:color="auto"/>
              <w:right w:val="single" w:sz="4" w:space="0" w:color="auto"/>
            </w:tcBorders>
            <w:shd w:val="clear" w:color="auto" w:fill="auto"/>
          </w:tcPr>
          <w:p w14:paraId="4FD44FE5" w14:textId="77777777" w:rsidR="00332C9B" w:rsidRPr="00B322FC" w:rsidRDefault="00332C9B" w:rsidP="00CC2AB7">
            <w:pPr>
              <w:spacing w:after="0" w:line="240" w:lineRule="auto"/>
              <w:jc w:val="both"/>
              <w:rPr>
                <w:rFonts w:cstheme="minorHAnsi"/>
                <w:b/>
                <w:bCs/>
                <w:sz w:val="20"/>
                <w:szCs w:val="20"/>
              </w:rPr>
            </w:pPr>
            <w:r w:rsidRPr="00831827">
              <w:rPr>
                <w:b/>
                <w:bCs/>
                <w:sz w:val="20"/>
                <w:szCs w:val="20"/>
              </w:rPr>
              <w:t>E0901</w:t>
            </w:r>
          </w:p>
        </w:tc>
        <w:tc>
          <w:tcPr>
            <w:tcW w:w="805" w:type="pct"/>
            <w:tcBorders>
              <w:top w:val="single" w:sz="4" w:space="0" w:color="auto"/>
              <w:left w:val="nil"/>
              <w:bottom w:val="single" w:sz="4" w:space="0" w:color="auto"/>
              <w:right w:val="single" w:sz="4" w:space="0" w:color="auto"/>
            </w:tcBorders>
            <w:shd w:val="clear" w:color="000000" w:fill="FFFFFF"/>
          </w:tcPr>
          <w:p w14:paraId="1F09E9F2" w14:textId="77777777" w:rsidR="00332C9B" w:rsidRPr="00B322FC" w:rsidRDefault="00332C9B" w:rsidP="00CC2AB7">
            <w:pPr>
              <w:spacing w:after="0" w:line="240" w:lineRule="auto"/>
              <w:rPr>
                <w:rFonts w:cstheme="minorHAnsi"/>
                <w:b/>
                <w:bCs/>
                <w:strike/>
                <w:sz w:val="20"/>
                <w:szCs w:val="20"/>
              </w:rPr>
            </w:pPr>
            <w:r w:rsidRPr="00B322FC">
              <w:rPr>
                <w:b/>
                <w:bCs/>
                <w:sz w:val="20"/>
                <w:szCs w:val="20"/>
              </w:rPr>
              <w:t>Dodatek za zalivko na 2 ploskvah - TKS - kompozit</w:t>
            </w:r>
          </w:p>
        </w:tc>
        <w:tc>
          <w:tcPr>
            <w:tcW w:w="2934" w:type="pct"/>
            <w:tcBorders>
              <w:top w:val="single" w:sz="4" w:space="0" w:color="auto"/>
              <w:left w:val="nil"/>
              <w:bottom w:val="single" w:sz="4" w:space="0" w:color="auto"/>
              <w:right w:val="single" w:sz="4" w:space="0" w:color="auto"/>
            </w:tcBorders>
          </w:tcPr>
          <w:p w14:paraId="5A60B604" w14:textId="77777777" w:rsidR="00332C9B" w:rsidRPr="00B322FC" w:rsidRDefault="00332C9B" w:rsidP="00CC2AB7">
            <w:pPr>
              <w:spacing w:after="0" w:line="240" w:lineRule="auto"/>
              <w:rPr>
                <w:rFonts w:cstheme="minorHAnsi"/>
                <w:b/>
                <w:bCs/>
                <w:sz w:val="20"/>
                <w:szCs w:val="20"/>
              </w:rPr>
            </w:pPr>
            <w:r w:rsidRPr="00B322FC">
              <w:rPr>
                <w:b/>
                <w:bCs/>
                <w:sz w:val="20"/>
                <w:szCs w:val="20"/>
              </w:rPr>
              <w:t xml:space="preserve">Dodatek za zalivko na 2 ploskvah - TKS - kompozit, se obračuna za izdelavo zalivke na 2 ploskvah iz </w:t>
            </w:r>
            <w:proofErr w:type="gramStart"/>
            <w:r w:rsidRPr="00B322FC">
              <w:rPr>
                <w:b/>
                <w:bCs/>
                <w:sz w:val="20"/>
                <w:szCs w:val="20"/>
              </w:rPr>
              <w:t>kompozitnega</w:t>
            </w:r>
            <w:proofErr w:type="gramEnd"/>
            <w:r w:rsidRPr="00B322FC">
              <w:rPr>
                <w:b/>
                <w:bCs/>
                <w:sz w:val="20"/>
                <w:szCs w:val="20"/>
              </w:rPr>
              <w:t xml:space="preserve"> materiala v </w:t>
            </w:r>
            <w:proofErr w:type="spellStart"/>
            <w:r w:rsidRPr="00B322FC">
              <w:rPr>
                <w:b/>
                <w:bCs/>
                <w:sz w:val="20"/>
                <w:szCs w:val="20"/>
              </w:rPr>
              <w:t>transkaninem</w:t>
            </w:r>
            <w:proofErr w:type="spellEnd"/>
            <w:r w:rsidRPr="00B322FC">
              <w:rPr>
                <w:b/>
                <w:bCs/>
                <w:sz w:val="20"/>
                <w:szCs w:val="20"/>
              </w:rPr>
              <w:t xml:space="preserve"> sektorju, ki je skladen s strokovnimi smernicami. Dodatek se lahko obračuna le skupaj s storitvijo 52321-02.</w:t>
            </w:r>
          </w:p>
        </w:tc>
        <w:tc>
          <w:tcPr>
            <w:tcW w:w="451" w:type="pct"/>
            <w:tcBorders>
              <w:top w:val="single" w:sz="4" w:space="0" w:color="auto"/>
              <w:left w:val="single" w:sz="4" w:space="0" w:color="auto"/>
              <w:bottom w:val="single" w:sz="4" w:space="0" w:color="auto"/>
              <w:right w:val="single" w:sz="4" w:space="0" w:color="auto"/>
            </w:tcBorders>
          </w:tcPr>
          <w:p w14:paraId="4B338DC5" w14:textId="77777777" w:rsidR="00332C9B" w:rsidRPr="00B322FC" w:rsidRDefault="00332C9B" w:rsidP="00CC2AB7">
            <w:pPr>
              <w:spacing w:after="0" w:line="240" w:lineRule="auto"/>
              <w:jc w:val="center"/>
              <w:rPr>
                <w:rFonts w:cstheme="minorHAnsi"/>
                <w:b/>
                <w:bCs/>
                <w:sz w:val="20"/>
                <w:szCs w:val="20"/>
              </w:rPr>
            </w:pPr>
            <w:r w:rsidRPr="00B322FC">
              <w:rPr>
                <w:b/>
                <w:bCs/>
                <w:sz w:val="20"/>
                <w:szCs w:val="20"/>
              </w:rPr>
              <w:t>Točka</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13D2A200" w14:textId="77777777" w:rsidR="00332C9B" w:rsidRPr="00B322FC" w:rsidRDefault="00332C9B" w:rsidP="00CC2AB7">
            <w:pPr>
              <w:spacing w:after="0" w:line="240" w:lineRule="auto"/>
              <w:jc w:val="center"/>
              <w:rPr>
                <w:rFonts w:cstheme="minorHAnsi"/>
                <w:b/>
                <w:bCs/>
                <w:sz w:val="20"/>
                <w:szCs w:val="20"/>
              </w:rPr>
            </w:pPr>
            <w:r w:rsidRPr="00B322FC">
              <w:rPr>
                <w:b/>
                <w:bCs/>
                <w:sz w:val="20"/>
                <w:szCs w:val="20"/>
              </w:rPr>
              <w:t>3,46</w:t>
            </w:r>
          </w:p>
        </w:tc>
      </w:tr>
      <w:tr w:rsidR="00332C9B" w:rsidRPr="00B322FC" w14:paraId="5B153C18" w14:textId="77777777" w:rsidTr="00332C9B">
        <w:trPr>
          <w:trHeight w:val="421"/>
        </w:trPr>
        <w:tc>
          <w:tcPr>
            <w:tcW w:w="405" w:type="pct"/>
            <w:tcBorders>
              <w:top w:val="single" w:sz="4" w:space="0" w:color="auto"/>
              <w:left w:val="single" w:sz="4" w:space="0" w:color="auto"/>
              <w:bottom w:val="single" w:sz="4" w:space="0" w:color="auto"/>
              <w:right w:val="single" w:sz="4" w:space="0" w:color="auto"/>
            </w:tcBorders>
            <w:shd w:val="clear" w:color="auto" w:fill="auto"/>
          </w:tcPr>
          <w:p w14:paraId="417FF089" w14:textId="77777777" w:rsidR="00332C9B" w:rsidRPr="00B322FC" w:rsidRDefault="00332C9B" w:rsidP="00CC2AB7">
            <w:pPr>
              <w:spacing w:after="0" w:line="240" w:lineRule="auto"/>
              <w:jc w:val="both"/>
              <w:rPr>
                <w:rFonts w:cstheme="minorHAnsi"/>
                <w:b/>
                <w:bCs/>
                <w:sz w:val="20"/>
                <w:szCs w:val="20"/>
              </w:rPr>
            </w:pPr>
            <w:r w:rsidRPr="00831827">
              <w:rPr>
                <w:b/>
                <w:bCs/>
                <w:sz w:val="20"/>
                <w:szCs w:val="20"/>
              </w:rPr>
              <w:t>E0902</w:t>
            </w:r>
          </w:p>
        </w:tc>
        <w:tc>
          <w:tcPr>
            <w:tcW w:w="805" w:type="pct"/>
            <w:tcBorders>
              <w:top w:val="single" w:sz="4" w:space="0" w:color="auto"/>
              <w:left w:val="nil"/>
              <w:bottom w:val="single" w:sz="4" w:space="0" w:color="auto"/>
              <w:right w:val="single" w:sz="4" w:space="0" w:color="auto"/>
            </w:tcBorders>
            <w:shd w:val="clear" w:color="000000" w:fill="FFFFFF"/>
          </w:tcPr>
          <w:p w14:paraId="643B8F95" w14:textId="77777777" w:rsidR="00332C9B" w:rsidRPr="00B322FC" w:rsidRDefault="00332C9B" w:rsidP="00CC2AB7">
            <w:pPr>
              <w:spacing w:after="0" w:line="240" w:lineRule="auto"/>
              <w:rPr>
                <w:rFonts w:cstheme="minorHAnsi"/>
                <w:b/>
                <w:bCs/>
                <w:strike/>
                <w:sz w:val="20"/>
                <w:szCs w:val="20"/>
              </w:rPr>
            </w:pPr>
            <w:r w:rsidRPr="00B322FC">
              <w:rPr>
                <w:b/>
                <w:bCs/>
                <w:sz w:val="20"/>
                <w:szCs w:val="20"/>
              </w:rPr>
              <w:t>Dodatek za zalivko na 3 ali več ploskvah - TKS - kompozit</w:t>
            </w:r>
          </w:p>
        </w:tc>
        <w:tc>
          <w:tcPr>
            <w:tcW w:w="2934" w:type="pct"/>
            <w:tcBorders>
              <w:top w:val="single" w:sz="4" w:space="0" w:color="auto"/>
              <w:left w:val="nil"/>
              <w:bottom w:val="single" w:sz="4" w:space="0" w:color="auto"/>
              <w:right w:val="single" w:sz="4" w:space="0" w:color="auto"/>
            </w:tcBorders>
          </w:tcPr>
          <w:p w14:paraId="5C0042D6" w14:textId="77777777" w:rsidR="00332C9B" w:rsidRPr="00B322FC" w:rsidRDefault="00332C9B" w:rsidP="00CC2AB7">
            <w:pPr>
              <w:spacing w:after="0" w:line="240" w:lineRule="auto"/>
              <w:rPr>
                <w:rFonts w:cstheme="minorHAnsi"/>
                <w:b/>
                <w:bCs/>
                <w:sz w:val="20"/>
                <w:szCs w:val="20"/>
              </w:rPr>
            </w:pPr>
            <w:r w:rsidRPr="00B322FC">
              <w:rPr>
                <w:b/>
                <w:bCs/>
                <w:sz w:val="20"/>
                <w:szCs w:val="20"/>
              </w:rPr>
              <w:t xml:space="preserve">Dodatek za zalivko na 3 ali več ploskvah - TKS - kompozit, se obračuna za izdelavo zalivke v </w:t>
            </w:r>
            <w:proofErr w:type="spellStart"/>
            <w:r w:rsidRPr="00B322FC">
              <w:rPr>
                <w:b/>
                <w:bCs/>
                <w:sz w:val="20"/>
                <w:szCs w:val="20"/>
              </w:rPr>
              <w:t>transkaninem</w:t>
            </w:r>
            <w:proofErr w:type="spellEnd"/>
            <w:r w:rsidRPr="00B322FC">
              <w:rPr>
                <w:b/>
                <w:bCs/>
                <w:sz w:val="20"/>
                <w:szCs w:val="20"/>
              </w:rPr>
              <w:t xml:space="preserve"> sektorju na 3 ali več ploskvah iz </w:t>
            </w:r>
            <w:proofErr w:type="gramStart"/>
            <w:r w:rsidRPr="00B322FC">
              <w:rPr>
                <w:b/>
                <w:bCs/>
                <w:sz w:val="20"/>
                <w:szCs w:val="20"/>
              </w:rPr>
              <w:t>kompozitnega</w:t>
            </w:r>
            <w:proofErr w:type="gramEnd"/>
            <w:r w:rsidRPr="00B322FC">
              <w:rPr>
                <w:b/>
                <w:bCs/>
                <w:sz w:val="20"/>
                <w:szCs w:val="20"/>
              </w:rPr>
              <w:t xml:space="preserve"> materiala, ki je skladen s strokovnimi smernicami. Dodatek se lahko obračuna le skupaj s storitvijo 52322-02.</w:t>
            </w:r>
          </w:p>
        </w:tc>
        <w:tc>
          <w:tcPr>
            <w:tcW w:w="451" w:type="pct"/>
            <w:tcBorders>
              <w:top w:val="single" w:sz="4" w:space="0" w:color="auto"/>
              <w:left w:val="single" w:sz="4" w:space="0" w:color="auto"/>
              <w:bottom w:val="single" w:sz="4" w:space="0" w:color="auto"/>
              <w:right w:val="single" w:sz="4" w:space="0" w:color="auto"/>
            </w:tcBorders>
          </w:tcPr>
          <w:p w14:paraId="1110E150" w14:textId="77777777" w:rsidR="00332C9B" w:rsidRPr="00B322FC" w:rsidRDefault="00332C9B" w:rsidP="00CC2AB7">
            <w:pPr>
              <w:spacing w:after="0" w:line="240" w:lineRule="auto"/>
              <w:jc w:val="center"/>
              <w:rPr>
                <w:rFonts w:cstheme="minorHAnsi"/>
                <w:b/>
                <w:bCs/>
                <w:sz w:val="20"/>
                <w:szCs w:val="20"/>
              </w:rPr>
            </w:pPr>
            <w:r w:rsidRPr="00B322FC">
              <w:rPr>
                <w:b/>
                <w:bCs/>
                <w:sz w:val="20"/>
                <w:szCs w:val="20"/>
              </w:rPr>
              <w:t>Točka</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4FA07E2C" w14:textId="77777777" w:rsidR="00332C9B" w:rsidRPr="00B322FC" w:rsidRDefault="00332C9B" w:rsidP="00CC2AB7">
            <w:pPr>
              <w:spacing w:after="0" w:line="240" w:lineRule="auto"/>
              <w:jc w:val="center"/>
              <w:rPr>
                <w:rFonts w:cstheme="minorHAnsi"/>
                <w:b/>
                <w:bCs/>
                <w:sz w:val="20"/>
                <w:szCs w:val="20"/>
              </w:rPr>
            </w:pPr>
            <w:r w:rsidRPr="00B322FC">
              <w:rPr>
                <w:b/>
                <w:bCs/>
                <w:sz w:val="20"/>
                <w:szCs w:val="20"/>
              </w:rPr>
              <w:t>4,90</w:t>
            </w:r>
          </w:p>
        </w:tc>
      </w:tr>
    </w:tbl>
    <w:tbl>
      <w:tblPr>
        <w:tblStyle w:val="Tabelamrea"/>
        <w:tblW w:w="5000" w:type="pct"/>
        <w:tblLook w:val="04A0" w:firstRow="1" w:lastRow="0" w:firstColumn="1" w:lastColumn="0" w:noHBand="0" w:noVBand="1"/>
      </w:tblPr>
      <w:tblGrid>
        <w:gridCol w:w="840"/>
        <w:gridCol w:w="1565"/>
        <w:gridCol w:w="2114"/>
        <w:gridCol w:w="3620"/>
        <w:gridCol w:w="1264"/>
      </w:tblGrid>
      <w:tr w:rsidR="00332C9B" w14:paraId="49E55F55" w14:textId="77777777" w:rsidTr="00CC2AB7">
        <w:trPr>
          <w:trHeight w:val="837"/>
        </w:trPr>
        <w:tc>
          <w:tcPr>
            <w:tcW w:w="447" w:type="pct"/>
            <w:vAlign w:val="center"/>
          </w:tcPr>
          <w:p w14:paraId="56CEBC4F" w14:textId="77777777" w:rsidR="00332C9B" w:rsidRDefault="00332C9B" w:rsidP="00CC2AB7">
            <w:pPr>
              <w:rPr>
                <w:rFonts w:cstheme="minorHAnsi"/>
                <w:sz w:val="20"/>
                <w:szCs w:val="20"/>
              </w:rPr>
            </w:pPr>
            <w:r w:rsidRPr="00807C08">
              <w:rPr>
                <w:rFonts w:cstheme="minorHAnsi"/>
                <w:sz w:val="20"/>
                <w:szCs w:val="20"/>
              </w:rPr>
              <w:lastRenderedPageBreak/>
              <w:t>Šifra storitve</w:t>
            </w:r>
          </w:p>
        </w:tc>
        <w:tc>
          <w:tcPr>
            <w:tcW w:w="832" w:type="pct"/>
            <w:vAlign w:val="center"/>
          </w:tcPr>
          <w:p w14:paraId="541B0647" w14:textId="77777777" w:rsidR="00332C9B" w:rsidRDefault="00332C9B" w:rsidP="00CC2AB7">
            <w:pPr>
              <w:jc w:val="center"/>
              <w:rPr>
                <w:rFonts w:cstheme="minorHAnsi"/>
                <w:sz w:val="20"/>
                <w:szCs w:val="20"/>
              </w:rPr>
            </w:pPr>
            <w:r w:rsidRPr="004E778B">
              <w:rPr>
                <w:rFonts w:cstheme="minorHAnsi"/>
                <w:sz w:val="20"/>
                <w:szCs w:val="20"/>
              </w:rPr>
              <w:t xml:space="preserve">Oznaka količine (1 - kol. je 1; 2 - </w:t>
            </w:r>
            <w:proofErr w:type="gramStart"/>
            <w:r w:rsidRPr="004E778B">
              <w:rPr>
                <w:rFonts w:cstheme="minorHAnsi"/>
                <w:sz w:val="20"/>
                <w:szCs w:val="20"/>
              </w:rPr>
              <w:t>dejanska kol</w:t>
            </w:r>
            <w:proofErr w:type="gramEnd"/>
            <w:r w:rsidRPr="004E778B">
              <w:rPr>
                <w:rFonts w:cstheme="minorHAnsi"/>
                <w:sz w:val="20"/>
                <w:szCs w:val="20"/>
              </w:rPr>
              <w:t>.)</w:t>
            </w:r>
          </w:p>
        </w:tc>
        <w:tc>
          <w:tcPr>
            <w:tcW w:w="1124" w:type="pct"/>
            <w:vAlign w:val="center"/>
          </w:tcPr>
          <w:p w14:paraId="2BCCBAFE" w14:textId="77777777" w:rsidR="00332C9B" w:rsidRDefault="00332C9B" w:rsidP="00CC2AB7">
            <w:pPr>
              <w:jc w:val="center"/>
              <w:rPr>
                <w:rFonts w:cstheme="minorHAnsi"/>
                <w:sz w:val="20"/>
                <w:szCs w:val="20"/>
              </w:rPr>
            </w:pPr>
            <w:r w:rsidRPr="004E778B">
              <w:rPr>
                <w:rFonts w:cstheme="minorHAnsi"/>
                <w:sz w:val="20"/>
                <w:szCs w:val="20"/>
              </w:rPr>
              <w:t>Maksimalno dovoljeno št. storitev na obravnavo</w:t>
            </w:r>
          </w:p>
        </w:tc>
        <w:tc>
          <w:tcPr>
            <w:tcW w:w="1925" w:type="pct"/>
            <w:vAlign w:val="center"/>
          </w:tcPr>
          <w:p w14:paraId="682E7D02" w14:textId="77777777" w:rsidR="00332C9B" w:rsidRPr="004E778B" w:rsidRDefault="00332C9B" w:rsidP="00CC2AB7">
            <w:pPr>
              <w:jc w:val="center"/>
              <w:rPr>
                <w:rFonts w:cstheme="minorHAnsi"/>
                <w:sz w:val="20"/>
                <w:szCs w:val="20"/>
              </w:rPr>
            </w:pPr>
            <w:r w:rsidRPr="004E778B">
              <w:rPr>
                <w:rFonts w:cstheme="minorHAnsi"/>
                <w:sz w:val="20"/>
                <w:szCs w:val="20"/>
              </w:rPr>
              <w:t>Omejitve</w:t>
            </w:r>
          </w:p>
        </w:tc>
        <w:tc>
          <w:tcPr>
            <w:tcW w:w="672" w:type="pct"/>
            <w:vAlign w:val="center"/>
          </w:tcPr>
          <w:p w14:paraId="5A7EB4A7" w14:textId="77777777" w:rsidR="00332C9B" w:rsidRPr="004E778B" w:rsidRDefault="00332C9B" w:rsidP="00CC2AB7">
            <w:pPr>
              <w:jc w:val="center"/>
              <w:rPr>
                <w:rFonts w:cstheme="minorHAnsi"/>
                <w:sz w:val="20"/>
                <w:szCs w:val="20"/>
              </w:rPr>
            </w:pPr>
            <w:r w:rsidRPr="001D6213">
              <w:rPr>
                <w:rFonts w:cstheme="minorHAnsi"/>
                <w:sz w:val="20"/>
                <w:szCs w:val="20"/>
              </w:rPr>
              <w:t>Nivo planiranja</w:t>
            </w:r>
          </w:p>
        </w:tc>
      </w:tr>
      <w:tr w:rsidR="00332C9B" w14:paraId="6B01CA7A" w14:textId="77777777" w:rsidTr="00CC2AB7">
        <w:tc>
          <w:tcPr>
            <w:tcW w:w="447" w:type="pct"/>
          </w:tcPr>
          <w:p w14:paraId="7F871299" w14:textId="77777777" w:rsidR="00332C9B" w:rsidRPr="004E778B" w:rsidRDefault="00332C9B" w:rsidP="00CC2AB7">
            <w:pPr>
              <w:jc w:val="both"/>
              <w:rPr>
                <w:rFonts w:cstheme="minorHAnsi"/>
                <w:b/>
                <w:bCs/>
                <w:sz w:val="20"/>
                <w:szCs w:val="20"/>
              </w:rPr>
            </w:pPr>
            <w:r w:rsidRPr="004E778B">
              <w:rPr>
                <w:rFonts w:cstheme="minorHAnsi"/>
                <w:b/>
                <w:bCs/>
                <w:sz w:val="20"/>
                <w:szCs w:val="20"/>
              </w:rPr>
              <w:t>E0900</w:t>
            </w:r>
          </w:p>
        </w:tc>
        <w:tc>
          <w:tcPr>
            <w:tcW w:w="832" w:type="pct"/>
          </w:tcPr>
          <w:p w14:paraId="7BE165CC" w14:textId="77777777" w:rsidR="00332C9B" w:rsidRPr="004E778B" w:rsidRDefault="00332C9B" w:rsidP="00CC2AB7">
            <w:pPr>
              <w:jc w:val="center"/>
              <w:rPr>
                <w:rFonts w:cstheme="minorHAnsi"/>
                <w:b/>
                <w:bCs/>
                <w:sz w:val="20"/>
                <w:szCs w:val="20"/>
              </w:rPr>
            </w:pPr>
            <w:r w:rsidRPr="004E778B">
              <w:rPr>
                <w:rFonts w:cstheme="minorHAnsi"/>
                <w:b/>
                <w:bCs/>
                <w:sz w:val="20"/>
                <w:szCs w:val="20"/>
              </w:rPr>
              <w:t>2</w:t>
            </w:r>
          </w:p>
        </w:tc>
        <w:tc>
          <w:tcPr>
            <w:tcW w:w="1124" w:type="pct"/>
          </w:tcPr>
          <w:p w14:paraId="110B4ACF" w14:textId="77777777" w:rsidR="00332C9B" w:rsidRPr="004E778B" w:rsidRDefault="00332C9B" w:rsidP="00CC2AB7">
            <w:pPr>
              <w:jc w:val="center"/>
              <w:rPr>
                <w:rFonts w:cstheme="minorHAnsi"/>
                <w:b/>
                <w:bCs/>
                <w:sz w:val="20"/>
                <w:szCs w:val="20"/>
              </w:rPr>
            </w:pPr>
            <w:r>
              <w:rPr>
                <w:rFonts w:cstheme="minorHAnsi"/>
                <w:b/>
                <w:bCs/>
                <w:sz w:val="20"/>
                <w:szCs w:val="20"/>
              </w:rPr>
              <w:t>32</w:t>
            </w:r>
          </w:p>
        </w:tc>
        <w:tc>
          <w:tcPr>
            <w:tcW w:w="1925" w:type="pct"/>
          </w:tcPr>
          <w:p w14:paraId="794198E0" w14:textId="77777777" w:rsidR="00332C9B" w:rsidRPr="004E778B" w:rsidRDefault="00332C9B" w:rsidP="00CC2AB7">
            <w:pPr>
              <w:jc w:val="center"/>
              <w:rPr>
                <w:rFonts w:cstheme="minorHAnsi"/>
                <w:b/>
                <w:bCs/>
                <w:sz w:val="20"/>
                <w:szCs w:val="20"/>
              </w:rPr>
            </w:pPr>
            <w:r w:rsidRPr="004E778B">
              <w:rPr>
                <w:rFonts w:cstheme="minorHAnsi"/>
                <w:b/>
                <w:bCs/>
                <w:sz w:val="20"/>
                <w:szCs w:val="20"/>
              </w:rPr>
              <w:t>Dodatek se lahko obračuna le skupaj s storitvijo 52320-02.</w:t>
            </w:r>
          </w:p>
        </w:tc>
        <w:tc>
          <w:tcPr>
            <w:tcW w:w="672" w:type="pct"/>
          </w:tcPr>
          <w:p w14:paraId="6492B39F" w14:textId="77777777" w:rsidR="00332C9B" w:rsidRPr="004E778B" w:rsidRDefault="00332C9B" w:rsidP="00CC2AB7">
            <w:pPr>
              <w:jc w:val="center"/>
              <w:rPr>
                <w:rFonts w:cstheme="minorHAnsi"/>
                <w:b/>
                <w:bCs/>
                <w:sz w:val="20"/>
                <w:szCs w:val="20"/>
              </w:rPr>
            </w:pPr>
            <w:r w:rsidRPr="004E778B">
              <w:rPr>
                <w:rFonts w:cstheme="minorHAnsi"/>
                <w:b/>
                <w:bCs/>
                <w:sz w:val="20"/>
                <w:szCs w:val="20"/>
              </w:rPr>
              <w:t>E0900</w:t>
            </w:r>
          </w:p>
        </w:tc>
      </w:tr>
      <w:tr w:rsidR="00332C9B" w14:paraId="7EA9A71F" w14:textId="77777777" w:rsidTr="00CC2AB7">
        <w:tc>
          <w:tcPr>
            <w:tcW w:w="447" w:type="pct"/>
          </w:tcPr>
          <w:p w14:paraId="3EC1A3DB" w14:textId="77777777" w:rsidR="00332C9B" w:rsidRPr="004E778B" w:rsidRDefault="00332C9B" w:rsidP="00CC2AB7">
            <w:pPr>
              <w:jc w:val="both"/>
              <w:rPr>
                <w:rFonts w:cstheme="minorHAnsi"/>
                <w:b/>
                <w:bCs/>
                <w:sz w:val="20"/>
                <w:szCs w:val="20"/>
              </w:rPr>
            </w:pPr>
            <w:r w:rsidRPr="004E778B">
              <w:rPr>
                <w:rFonts w:cstheme="minorHAnsi"/>
                <w:b/>
                <w:bCs/>
                <w:sz w:val="20"/>
                <w:szCs w:val="20"/>
              </w:rPr>
              <w:t>E0901</w:t>
            </w:r>
          </w:p>
        </w:tc>
        <w:tc>
          <w:tcPr>
            <w:tcW w:w="832" w:type="pct"/>
          </w:tcPr>
          <w:p w14:paraId="25B7D403" w14:textId="77777777" w:rsidR="00332C9B" w:rsidRPr="004E778B" w:rsidRDefault="00332C9B" w:rsidP="00CC2AB7">
            <w:pPr>
              <w:jc w:val="center"/>
              <w:rPr>
                <w:rFonts w:cstheme="minorHAnsi"/>
                <w:b/>
                <w:bCs/>
                <w:sz w:val="20"/>
                <w:szCs w:val="20"/>
              </w:rPr>
            </w:pPr>
            <w:r w:rsidRPr="004E778B">
              <w:rPr>
                <w:rFonts w:cstheme="minorHAnsi"/>
                <w:b/>
                <w:bCs/>
                <w:sz w:val="20"/>
                <w:szCs w:val="20"/>
              </w:rPr>
              <w:t>2</w:t>
            </w:r>
          </w:p>
        </w:tc>
        <w:tc>
          <w:tcPr>
            <w:tcW w:w="1124" w:type="pct"/>
          </w:tcPr>
          <w:p w14:paraId="184D4D8F" w14:textId="77777777" w:rsidR="00332C9B" w:rsidRPr="004E778B" w:rsidRDefault="00332C9B" w:rsidP="00CC2AB7">
            <w:pPr>
              <w:jc w:val="center"/>
              <w:rPr>
                <w:rFonts w:cstheme="minorHAnsi"/>
                <w:b/>
                <w:bCs/>
                <w:sz w:val="20"/>
                <w:szCs w:val="20"/>
              </w:rPr>
            </w:pPr>
            <w:r>
              <w:rPr>
                <w:rFonts w:cstheme="minorHAnsi"/>
                <w:b/>
                <w:bCs/>
                <w:sz w:val="20"/>
                <w:szCs w:val="20"/>
              </w:rPr>
              <w:t>32</w:t>
            </w:r>
          </w:p>
        </w:tc>
        <w:tc>
          <w:tcPr>
            <w:tcW w:w="1925" w:type="pct"/>
          </w:tcPr>
          <w:p w14:paraId="68A531F3" w14:textId="77777777" w:rsidR="00332C9B" w:rsidRPr="004E778B" w:rsidRDefault="00332C9B" w:rsidP="00CC2AB7">
            <w:pPr>
              <w:jc w:val="center"/>
              <w:rPr>
                <w:rFonts w:cstheme="minorHAnsi"/>
                <w:b/>
                <w:bCs/>
                <w:sz w:val="20"/>
                <w:szCs w:val="20"/>
              </w:rPr>
            </w:pPr>
            <w:r w:rsidRPr="004E778B">
              <w:rPr>
                <w:rFonts w:cstheme="minorHAnsi"/>
                <w:b/>
                <w:bCs/>
                <w:sz w:val="20"/>
                <w:szCs w:val="20"/>
              </w:rPr>
              <w:t>Dodatek se lahko obračuna le skupaj s storitvijo 52321-02.</w:t>
            </w:r>
          </w:p>
        </w:tc>
        <w:tc>
          <w:tcPr>
            <w:tcW w:w="672" w:type="pct"/>
          </w:tcPr>
          <w:p w14:paraId="247A30AA" w14:textId="77777777" w:rsidR="00332C9B" w:rsidRPr="004E778B" w:rsidRDefault="00332C9B" w:rsidP="00CC2AB7">
            <w:pPr>
              <w:jc w:val="center"/>
              <w:rPr>
                <w:rFonts w:cstheme="minorHAnsi"/>
                <w:b/>
                <w:bCs/>
                <w:sz w:val="20"/>
                <w:szCs w:val="20"/>
              </w:rPr>
            </w:pPr>
            <w:r w:rsidRPr="004E778B">
              <w:rPr>
                <w:rFonts w:cstheme="minorHAnsi"/>
                <w:b/>
                <w:bCs/>
                <w:sz w:val="20"/>
                <w:szCs w:val="20"/>
              </w:rPr>
              <w:t>E0901</w:t>
            </w:r>
          </w:p>
        </w:tc>
      </w:tr>
      <w:tr w:rsidR="00332C9B" w14:paraId="5E47C62D" w14:textId="77777777" w:rsidTr="00CC2AB7">
        <w:tc>
          <w:tcPr>
            <w:tcW w:w="447" w:type="pct"/>
          </w:tcPr>
          <w:p w14:paraId="4D7D4766" w14:textId="77777777" w:rsidR="00332C9B" w:rsidRPr="004E778B" w:rsidRDefault="00332C9B" w:rsidP="00CC2AB7">
            <w:pPr>
              <w:jc w:val="both"/>
              <w:rPr>
                <w:rFonts w:cstheme="minorHAnsi"/>
                <w:b/>
                <w:bCs/>
                <w:sz w:val="20"/>
                <w:szCs w:val="20"/>
              </w:rPr>
            </w:pPr>
            <w:r w:rsidRPr="004E778B">
              <w:rPr>
                <w:rFonts w:cstheme="minorHAnsi"/>
                <w:b/>
                <w:bCs/>
                <w:sz w:val="20"/>
                <w:szCs w:val="20"/>
              </w:rPr>
              <w:t>E0902</w:t>
            </w:r>
          </w:p>
        </w:tc>
        <w:tc>
          <w:tcPr>
            <w:tcW w:w="832" w:type="pct"/>
          </w:tcPr>
          <w:p w14:paraId="5A28E6B3" w14:textId="77777777" w:rsidR="00332C9B" w:rsidRPr="004E778B" w:rsidRDefault="00332C9B" w:rsidP="00CC2AB7">
            <w:pPr>
              <w:jc w:val="center"/>
              <w:rPr>
                <w:rFonts w:cstheme="minorHAnsi"/>
                <w:b/>
                <w:bCs/>
                <w:sz w:val="20"/>
                <w:szCs w:val="20"/>
              </w:rPr>
            </w:pPr>
            <w:r w:rsidRPr="004E778B">
              <w:rPr>
                <w:rFonts w:cstheme="minorHAnsi"/>
                <w:b/>
                <w:bCs/>
                <w:sz w:val="20"/>
                <w:szCs w:val="20"/>
              </w:rPr>
              <w:t>2</w:t>
            </w:r>
          </w:p>
        </w:tc>
        <w:tc>
          <w:tcPr>
            <w:tcW w:w="1124" w:type="pct"/>
          </w:tcPr>
          <w:p w14:paraId="6E274847" w14:textId="77777777" w:rsidR="00332C9B" w:rsidRPr="004E778B" w:rsidRDefault="00332C9B" w:rsidP="00CC2AB7">
            <w:pPr>
              <w:jc w:val="center"/>
              <w:rPr>
                <w:rFonts w:cstheme="minorHAnsi"/>
                <w:b/>
                <w:bCs/>
                <w:sz w:val="20"/>
                <w:szCs w:val="20"/>
              </w:rPr>
            </w:pPr>
            <w:r>
              <w:rPr>
                <w:rFonts w:cstheme="minorHAnsi"/>
                <w:b/>
                <w:bCs/>
                <w:sz w:val="20"/>
                <w:szCs w:val="20"/>
              </w:rPr>
              <w:t>32</w:t>
            </w:r>
          </w:p>
        </w:tc>
        <w:tc>
          <w:tcPr>
            <w:tcW w:w="1925" w:type="pct"/>
          </w:tcPr>
          <w:p w14:paraId="740CB12B" w14:textId="77777777" w:rsidR="00332C9B" w:rsidRPr="004E778B" w:rsidRDefault="00332C9B" w:rsidP="00CC2AB7">
            <w:pPr>
              <w:jc w:val="center"/>
              <w:rPr>
                <w:rFonts w:cstheme="minorHAnsi"/>
                <w:b/>
                <w:bCs/>
                <w:sz w:val="20"/>
                <w:szCs w:val="20"/>
              </w:rPr>
            </w:pPr>
            <w:r w:rsidRPr="004E778B">
              <w:rPr>
                <w:rFonts w:cstheme="minorHAnsi"/>
                <w:b/>
                <w:bCs/>
                <w:sz w:val="20"/>
                <w:szCs w:val="20"/>
              </w:rPr>
              <w:t>Dodatek se lahko obračuna le skupaj s storitvijo 52322-02.</w:t>
            </w:r>
          </w:p>
        </w:tc>
        <w:tc>
          <w:tcPr>
            <w:tcW w:w="672" w:type="pct"/>
          </w:tcPr>
          <w:p w14:paraId="25F5B5AF" w14:textId="77777777" w:rsidR="00332C9B" w:rsidRPr="004E778B" w:rsidRDefault="00332C9B" w:rsidP="00CC2AB7">
            <w:pPr>
              <w:jc w:val="center"/>
              <w:rPr>
                <w:rFonts w:cstheme="minorHAnsi"/>
                <w:b/>
                <w:bCs/>
                <w:sz w:val="20"/>
                <w:szCs w:val="20"/>
              </w:rPr>
            </w:pPr>
            <w:r w:rsidRPr="004E778B">
              <w:rPr>
                <w:rFonts w:cstheme="minorHAnsi"/>
                <w:b/>
                <w:bCs/>
                <w:sz w:val="20"/>
                <w:szCs w:val="20"/>
              </w:rPr>
              <w:t>E0902</w:t>
            </w:r>
          </w:p>
        </w:tc>
      </w:tr>
    </w:tbl>
    <w:p w14:paraId="028A90C1" w14:textId="77777777" w:rsidR="00332C9B" w:rsidRPr="00332C9B" w:rsidRDefault="00332C9B" w:rsidP="00332C9B">
      <w:pPr>
        <w:spacing w:after="0" w:line="240" w:lineRule="auto"/>
        <w:jc w:val="both"/>
        <w:rPr>
          <w:rFonts w:cstheme="minorHAnsi"/>
          <w:sz w:val="4"/>
          <w:szCs w:val="4"/>
        </w:rPr>
      </w:pPr>
    </w:p>
    <w:p w14:paraId="18DFFEE1" w14:textId="77777777" w:rsidR="00332C9B" w:rsidRDefault="00332C9B" w:rsidP="00332C9B">
      <w:pPr>
        <w:spacing w:after="0" w:line="240" w:lineRule="auto"/>
        <w:jc w:val="both"/>
        <w:rPr>
          <w:rFonts w:cstheme="minorHAnsi"/>
        </w:rPr>
      </w:pPr>
      <w:r w:rsidRPr="00363AD7">
        <w:rPr>
          <w:rFonts w:cstheme="minorHAnsi"/>
        </w:rPr>
        <w:t>Za storitve E0900 – E0902 veljajo naslednji podrobni podatki:</w:t>
      </w:r>
    </w:p>
    <w:p w14:paraId="6441AB25" w14:textId="77777777" w:rsidR="00332C9B" w:rsidRPr="00D428AA" w:rsidRDefault="00332C9B" w:rsidP="00332C9B">
      <w:pPr>
        <w:spacing w:after="0" w:line="240" w:lineRule="auto"/>
        <w:jc w:val="both"/>
        <w:rPr>
          <w:rFonts w:cstheme="minorHAnsi"/>
          <w:sz w:val="4"/>
          <w:szCs w:val="4"/>
        </w:rPr>
      </w:pPr>
    </w:p>
    <w:p w14:paraId="464F9E21" w14:textId="77777777" w:rsidR="00332C9B" w:rsidRPr="00F90CBD" w:rsidRDefault="00332C9B" w:rsidP="00332C9B">
      <w:pPr>
        <w:spacing w:after="0" w:line="240" w:lineRule="auto"/>
        <w:ind w:left="357"/>
        <w:jc w:val="both"/>
        <w:rPr>
          <w:rFonts w:ascii="Calibri" w:eastAsia="Calibri" w:hAnsi="Calibri" w:cs="Arial"/>
          <w:color w:val="000000"/>
          <w:kern w:val="0"/>
          <w14:ligatures w14:val="none"/>
        </w:rPr>
      </w:pPr>
      <w:r w:rsidRPr="00F90CBD">
        <w:rPr>
          <w:rFonts w:ascii="Calibri" w:eastAsia="Calibri" w:hAnsi="Calibri" w:cs="Arial"/>
          <w:color w:val="000000"/>
          <w:kern w:val="0"/>
          <w14:ligatures w14:val="none"/>
        </w:rPr>
        <w:t>-</w:t>
      </w:r>
      <w:r w:rsidRPr="00F90CBD">
        <w:rPr>
          <w:rFonts w:ascii="Calibri" w:eastAsia="Calibri" w:hAnsi="Calibri" w:cs="Arial"/>
          <w:color w:val="000000"/>
          <w:kern w:val="0"/>
          <w14:ligatures w14:val="none"/>
        </w:rPr>
        <w:tab/>
        <w:t>Oznaka cene:</w:t>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t xml:space="preserve"> </w:t>
      </w:r>
      <w:r w:rsidRPr="00F90CBD">
        <w:rPr>
          <w:rFonts w:ascii="Calibri" w:eastAsia="Calibri" w:hAnsi="Calibri" w:cs="Arial"/>
          <w:color w:val="000000"/>
          <w:kern w:val="0"/>
          <w14:ligatures w14:val="none"/>
        </w:rPr>
        <w:tab/>
      </w:r>
      <w:r>
        <w:rPr>
          <w:rFonts w:ascii="Calibri" w:eastAsia="Calibri" w:hAnsi="Calibri" w:cs="Arial"/>
          <w:color w:val="000000"/>
          <w:kern w:val="0"/>
          <w14:ligatures w14:val="none"/>
        </w:rPr>
        <w:t>3</w:t>
      </w:r>
      <w:r w:rsidRPr="00F90CBD">
        <w:rPr>
          <w:rFonts w:ascii="Calibri" w:eastAsia="Calibri" w:hAnsi="Calibri" w:cs="Arial"/>
          <w:color w:val="000000"/>
          <w:kern w:val="0"/>
          <w14:ligatures w14:val="none"/>
        </w:rPr>
        <w:t xml:space="preserve"> – </w:t>
      </w:r>
      <w:r w:rsidRPr="00363AD7">
        <w:rPr>
          <w:rFonts w:ascii="Calibri" w:eastAsia="Calibri" w:hAnsi="Calibri" w:cs="Arial"/>
          <w:color w:val="000000"/>
          <w:kern w:val="0"/>
          <w14:ligatures w14:val="none"/>
        </w:rPr>
        <w:t>Cena storitve je enaka ceni v ceniku</w:t>
      </w:r>
    </w:p>
    <w:p w14:paraId="77724335" w14:textId="77777777" w:rsidR="00332C9B" w:rsidRPr="00F90CBD" w:rsidRDefault="00332C9B" w:rsidP="00332C9B">
      <w:pPr>
        <w:spacing w:after="0" w:line="240" w:lineRule="auto"/>
        <w:ind w:left="357"/>
        <w:jc w:val="both"/>
        <w:rPr>
          <w:rFonts w:ascii="Calibri" w:eastAsia="Calibri" w:hAnsi="Calibri" w:cs="Arial"/>
          <w:color w:val="000000"/>
          <w:kern w:val="0"/>
          <w14:ligatures w14:val="none"/>
        </w:rPr>
      </w:pPr>
      <w:r w:rsidRPr="00F90CBD">
        <w:rPr>
          <w:rFonts w:ascii="Calibri" w:eastAsia="Calibri" w:hAnsi="Calibri" w:cs="Arial"/>
          <w:color w:val="000000"/>
          <w:kern w:val="0"/>
          <w14:ligatures w14:val="none"/>
        </w:rPr>
        <w:t>-</w:t>
      </w:r>
      <w:r w:rsidRPr="00F90CBD">
        <w:rPr>
          <w:rFonts w:ascii="Calibri" w:eastAsia="Calibri" w:hAnsi="Calibri" w:cs="Arial"/>
          <w:color w:val="000000"/>
          <w:kern w:val="0"/>
          <w14:ligatures w14:val="none"/>
        </w:rPr>
        <w:tab/>
        <w:t>Tip storitve:</w:t>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t xml:space="preserve"> </w:t>
      </w:r>
      <w:r w:rsidRPr="00F90CBD">
        <w:rPr>
          <w:rFonts w:ascii="Calibri" w:eastAsia="Calibri" w:hAnsi="Calibri" w:cs="Arial"/>
          <w:color w:val="000000"/>
          <w:kern w:val="0"/>
          <w14:ligatures w14:val="none"/>
        </w:rPr>
        <w:tab/>
        <w:t xml:space="preserve">9 </w:t>
      </w:r>
      <w:proofErr w:type="gramStart"/>
      <w:r w:rsidRPr="00F90CBD">
        <w:rPr>
          <w:rFonts w:ascii="Calibri" w:eastAsia="Calibri" w:hAnsi="Calibri" w:cs="Arial"/>
          <w:color w:val="000000"/>
          <w:kern w:val="0"/>
          <w14:ligatures w14:val="none"/>
        </w:rPr>
        <w:t>EME</w:t>
      </w:r>
      <w:proofErr w:type="gramEnd"/>
    </w:p>
    <w:p w14:paraId="758945AE" w14:textId="77777777" w:rsidR="00332C9B" w:rsidRPr="00F90CBD" w:rsidRDefault="00332C9B" w:rsidP="00332C9B">
      <w:pPr>
        <w:spacing w:after="0" w:line="240" w:lineRule="auto"/>
        <w:ind w:left="357"/>
        <w:jc w:val="both"/>
        <w:rPr>
          <w:rFonts w:ascii="Calibri" w:eastAsia="Calibri" w:hAnsi="Calibri" w:cs="Arial"/>
          <w:color w:val="000000"/>
          <w:kern w:val="0"/>
          <w14:ligatures w14:val="none"/>
        </w:rPr>
      </w:pPr>
      <w:r w:rsidRPr="00F90CBD">
        <w:rPr>
          <w:rFonts w:ascii="Calibri" w:eastAsia="Calibri" w:hAnsi="Calibri" w:cs="Arial"/>
          <w:color w:val="000000"/>
          <w:kern w:val="0"/>
          <w14:ligatures w14:val="none"/>
        </w:rPr>
        <w:t>-</w:t>
      </w:r>
      <w:r w:rsidRPr="00F90CBD">
        <w:rPr>
          <w:rFonts w:ascii="Calibri" w:eastAsia="Calibri" w:hAnsi="Calibri" w:cs="Arial"/>
          <w:color w:val="000000"/>
          <w:kern w:val="0"/>
          <w14:ligatures w14:val="none"/>
        </w:rPr>
        <w:tab/>
        <w:t>Evidenčna storitev:</w:t>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Pr>
          <w:rFonts w:ascii="Calibri" w:eastAsia="Calibri" w:hAnsi="Calibri" w:cs="Arial"/>
          <w:color w:val="000000"/>
          <w:kern w:val="0"/>
          <w14:ligatures w14:val="none"/>
        </w:rPr>
        <w:t>Ne</w:t>
      </w:r>
    </w:p>
    <w:p w14:paraId="2E43271D" w14:textId="77777777" w:rsidR="00332C9B" w:rsidRPr="00F90CBD" w:rsidRDefault="00332C9B" w:rsidP="00332C9B">
      <w:pPr>
        <w:spacing w:after="0" w:line="240" w:lineRule="auto"/>
        <w:ind w:left="357"/>
        <w:jc w:val="both"/>
        <w:rPr>
          <w:rFonts w:ascii="Calibri" w:eastAsia="Calibri" w:hAnsi="Calibri" w:cs="Arial"/>
          <w:color w:val="000000"/>
          <w:kern w:val="0"/>
          <w14:ligatures w14:val="none"/>
        </w:rPr>
      </w:pPr>
      <w:r w:rsidRPr="00F90CBD">
        <w:rPr>
          <w:rFonts w:ascii="Calibri" w:eastAsia="Calibri" w:hAnsi="Calibri" w:cs="Arial"/>
          <w:color w:val="000000"/>
          <w:kern w:val="0"/>
          <w14:ligatures w14:val="none"/>
        </w:rPr>
        <w:t>-</w:t>
      </w:r>
      <w:r w:rsidRPr="00F90CBD">
        <w:rPr>
          <w:rFonts w:ascii="Calibri" w:eastAsia="Calibri" w:hAnsi="Calibri" w:cs="Arial"/>
          <w:color w:val="000000"/>
          <w:kern w:val="0"/>
          <w14:ligatures w14:val="none"/>
        </w:rPr>
        <w:tab/>
        <w:t>Šifrant 43:</w:t>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r>
      <w:r w:rsidRPr="00F90CBD">
        <w:rPr>
          <w:rFonts w:ascii="Calibri" w:eastAsia="Calibri" w:hAnsi="Calibri" w:cs="Arial"/>
          <w:color w:val="000000"/>
          <w:kern w:val="0"/>
          <w14:ligatures w14:val="none"/>
        </w:rPr>
        <w:tab/>
        <w:t>/</w:t>
      </w:r>
    </w:p>
    <w:p w14:paraId="61404399" w14:textId="77777777" w:rsidR="00332C9B" w:rsidRPr="00D428AA" w:rsidRDefault="00332C9B" w:rsidP="00332C9B">
      <w:pPr>
        <w:spacing w:after="0" w:line="240" w:lineRule="auto"/>
        <w:jc w:val="both"/>
        <w:rPr>
          <w:rFonts w:cstheme="minorHAnsi"/>
        </w:rPr>
      </w:pPr>
    </w:p>
    <w:p w14:paraId="796E2A08" w14:textId="77777777" w:rsidR="00332C9B" w:rsidRDefault="00332C9B" w:rsidP="00332C9B">
      <w:pPr>
        <w:spacing w:after="0" w:line="240" w:lineRule="auto"/>
        <w:jc w:val="both"/>
        <w:rPr>
          <w:rFonts w:cstheme="minorHAnsi"/>
        </w:rPr>
      </w:pPr>
    </w:p>
    <w:p w14:paraId="124F72DD" w14:textId="33C8CC88" w:rsidR="00332C9B" w:rsidRDefault="00332C9B" w:rsidP="00332C9B">
      <w:pPr>
        <w:pStyle w:val="Odstavekseznama"/>
        <w:numPr>
          <w:ilvl w:val="0"/>
          <w:numId w:val="18"/>
        </w:numPr>
        <w:spacing w:after="0" w:line="240" w:lineRule="auto"/>
        <w:ind w:left="357" w:hanging="357"/>
        <w:jc w:val="both"/>
        <w:rPr>
          <w:rFonts w:cstheme="minorHAnsi"/>
        </w:rPr>
      </w:pPr>
      <w:r>
        <w:rPr>
          <w:rFonts w:cstheme="minorHAnsi"/>
        </w:rPr>
        <w:t>seznam storitev 15.73 »</w:t>
      </w:r>
      <w:r w:rsidRPr="00A85495">
        <w:rPr>
          <w:rFonts w:cstheme="minorHAnsi"/>
        </w:rPr>
        <w:t>Storitve specialistične zunajbolnišnične zdravstvene dejavnosti maksilofacialne kirurgije (215 224)</w:t>
      </w:r>
      <w:r>
        <w:rPr>
          <w:rFonts w:cstheme="minorHAnsi"/>
        </w:rPr>
        <w:t>«, v katerega uvajamo že obstoječi storitvi 52321 in 52321-0</w:t>
      </w:r>
      <w:r w:rsidR="00BE0DC7">
        <w:rPr>
          <w:rFonts w:cstheme="minorHAnsi"/>
        </w:rPr>
        <w:t>2</w:t>
      </w:r>
      <w:r>
        <w:rPr>
          <w:rFonts w:cstheme="minorHAnsi"/>
        </w:rPr>
        <w:t>:</w:t>
      </w:r>
    </w:p>
    <w:p w14:paraId="0CF648CD" w14:textId="77777777" w:rsidR="00332C9B" w:rsidRPr="00B93C8E" w:rsidRDefault="00332C9B" w:rsidP="00332C9B">
      <w:pPr>
        <w:spacing w:after="0" w:line="240" w:lineRule="auto"/>
        <w:jc w:val="both"/>
        <w:rPr>
          <w:rFonts w:cstheme="minorHAnsi"/>
          <w:sz w:val="16"/>
          <w:szCs w:val="16"/>
        </w:rPr>
      </w:pPr>
    </w:p>
    <w:tbl>
      <w:tblPr>
        <w:tblStyle w:val="Tabelamrea"/>
        <w:tblW w:w="5000" w:type="pct"/>
        <w:tblLook w:val="04A0" w:firstRow="1" w:lastRow="0" w:firstColumn="1" w:lastColumn="0" w:noHBand="0" w:noVBand="1"/>
      </w:tblPr>
      <w:tblGrid>
        <w:gridCol w:w="987"/>
        <w:gridCol w:w="1275"/>
        <w:gridCol w:w="5670"/>
        <w:gridCol w:w="709"/>
        <w:gridCol w:w="762"/>
      </w:tblGrid>
      <w:tr w:rsidR="00332C9B" w:rsidRPr="001753E0" w14:paraId="18D6E92B" w14:textId="77777777" w:rsidTr="00CC2AB7">
        <w:tc>
          <w:tcPr>
            <w:tcW w:w="525" w:type="pct"/>
          </w:tcPr>
          <w:p w14:paraId="5F53A302" w14:textId="77777777" w:rsidR="00332C9B" w:rsidRPr="001753E0" w:rsidRDefault="00332C9B" w:rsidP="00CC2AB7">
            <w:pPr>
              <w:jc w:val="both"/>
              <w:rPr>
                <w:rFonts w:ascii="Calibri" w:hAnsi="Calibri" w:cs="Calibri"/>
                <w:sz w:val="20"/>
                <w:szCs w:val="20"/>
              </w:rPr>
            </w:pPr>
            <w:r w:rsidRPr="001753E0">
              <w:rPr>
                <w:rFonts w:ascii="Calibri" w:hAnsi="Calibri" w:cs="Calibri"/>
                <w:sz w:val="20"/>
                <w:szCs w:val="20"/>
              </w:rPr>
              <w:t>Šifra</w:t>
            </w:r>
          </w:p>
        </w:tc>
        <w:tc>
          <w:tcPr>
            <w:tcW w:w="678" w:type="pct"/>
          </w:tcPr>
          <w:p w14:paraId="26A168F5" w14:textId="77777777" w:rsidR="00332C9B" w:rsidRPr="001753E0" w:rsidRDefault="00332C9B" w:rsidP="00CC2AB7">
            <w:pPr>
              <w:jc w:val="both"/>
              <w:rPr>
                <w:rFonts w:ascii="Calibri" w:hAnsi="Calibri" w:cs="Calibri"/>
                <w:sz w:val="20"/>
                <w:szCs w:val="20"/>
              </w:rPr>
            </w:pPr>
            <w:r w:rsidRPr="001753E0">
              <w:rPr>
                <w:rFonts w:ascii="Calibri" w:hAnsi="Calibri" w:cs="Calibri"/>
                <w:sz w:val="20"/>
                <w:szCs w:val="20"/>
              </w:rPr>
              <w:t>Kratek opis</w:t>
            </w:r>
          </w:p>
        </w:tc>
        <w:tc>
          <w:tcPr>
            <w:tcW w:w="3015" w:type="pct"/>
          </w:tcPr>
          <w:p w14:paraId="194441B1" w14:textId="77777777" w:rsidR="00332C9B" w:rsidRPr="001753E0" w:rsidRDefault="00332C9B" w:rsidP="00CC2AB7">
            <w:pPr>
              <w:jc w:val="both"/>
              <w:rPr>
                <w:rFonts w:ascii="Calibri" w:hAnsi="Calibri" w:cs="Calibri"/>
                <w:sz w:val="20"/>
                <w:szCs w:val="20"/>
              </w:rPr>
            </w:pPr>
            <w:r w:rsidRPr="001753E0">
              <w:rPr>
                <w:rFonts w:ascii="Calibri" w:hAnsi="Calibri" w:cs="Calibri"/>
                <w:sz w:val="20"/>
                <w:szCs w:val="20"/>
              </w:rPr>
              <w:t>Dolg opis</w:t>
            </w:r>
          </w:p>
        </w:tc>
        <w:tc>
          <w:tcPr>
            <w:tcW w:w="377" w:type="pct"/>
            <w:vAlign w:val="center"/>
          </w:tcPr>
          <w:p w14:paraId="6A98F01A" w14:textId="77777777" w:rsidR="00332C9B" w:rsidRPr="001753E0" w:rsidRDefault="00332C9B" w:rsidP="00CC2AB7">
            <w:pPr>
              <w:jc w:val="center"/>
              <w:rPr>
                <w:rFonts w:ascii="Calibri" w:hAnsi="Calibri" w:cs="Calibri"/>
                <w:sz w:val="20"/>
                <w:szCs w:val="20"/>
              </w:rPr>
            </w:pPr>
            <w:r w:rsidRPr="001753E0">
              <w:rPr>
                <w:rFonts w:ascii="Calibri" w:hAnsi="Calibri" w:cs="Calibri"/>
                <w:sz w:val="20"/>
                <w:szCs w:val="20"/>
              </w:rPr>
              <w:t>Naziv enote mere</w:t>
            </w:r>
          </w:p>
        </w:tc>
        <w:tc>
          <w:tcPr>
            <w:tcW w:w="405" w:type="pct"/>
            <w:vAlign w:val="center"/>
          </w:tcPr>
          <w:p w14:paraId="083FF642" w14:textId="77777777" w:rsidR="00332C9B" w:rsidRPr="001753E0" w:rsidRDefault="00332C9B" w:rsidP="00CC2AB7">
            <w:pPr>
              <w:jc w:val="center"/>
              <w:rPr>
                <w:rFonts w:ascii="Calibri" w:hAnsi="Calibri" w:cs="Calibri"/>
                <w:sz w:val="20"/>
                <w:szCs w:val="20"/>
              </w:rPr>
            </w:pPr>
            <w:r w:rsidRPr="001753E0">
              <w:rPr>
                <w:rFonts w:ascii="Calibri" w:hAnsi="Calibri" w:cs="Calibri"/>
                <w:sz w:val="20"/>
                <w:szCs w:val="20"/>
              </w:rPr>
              <w:t>Št. enot mere</w:t>
            </w:r>
          </w:p>
        </w:tc>
      </w:tr>
      <w:tr w:rsidR="00332C9B" w:rsidRPr="001753E0" w14:paraId="5C382764" w14:textId="77777777" w:rsidTr="00CC2AB7">
        <w:tc>
          <w:tcPr>
            <w:tcW w:w="525" w:type="pct"/>
          </w:tcPr>
          <w:p w14:paraId="07BBCA07" w14:textId="77777777" w:rsidR="00332C9B" w:rsidRPr="00332C9B" w:rsidRDefault="00332C9B" w:rsidP="00CC2AB7">
            <w:pPr>
              <w:jc w:val="both"/>
              <w:rPr>
                <w:rFonts w:ascii="Calibri" w:hAnsi="Calibri" w:cs="Calibri"/>
                <w:b/>
                <w:bCs/>
                <w:sz w:val="20"/>
                <w:szCs w:val="20"/>
              </w:rPr>
            </w:pPr>
            <w:r w:rsidRPr="00332C9B">
              <w:rPr>
                <w:rFonts w:ascii="Calibri" w:hAnsi="Calibri" w:cs="Calibri"/>
                <w:b/>
                <w:bCs/>
                <w:sz w:val="20"/>
                <w:szCs w:val="20"/>
              </w:rPr>
              <w:t>52321</w:t>
            </w:r>
          </w:p>
        </w:tc>
        <w:tc>
          <w:tcPr>
            <w:tcW w:w="678" w:type="pct"/>
          </w:tcPr>
          <w:p w14:paraId="4A4212E2" w14:textId="77777777" w:rsidR="00332C9B" w:rsidRPr="00332C9B" w:rsidRDefault="00332C9B" w:rsidP="00CC2AB7">
            <w:pPr>
              <w:rPr>
                <w:rFonts w:ascii="Calibri" w:hAnsi="Calibri" w:cs="Calibri"/>
                <w:b/>
                <w:bCs/>
                <w:sz w:val="20"/>
                <w:szCs w:val="20"/>
              </w:rPr>
            </w:pPr>
            <w:r w:rsidRPr="00332C9B">
              <w:rPr>
                <w:rFonts w:ascii="Calibri" w:hAnsi="Calibri" w:cs="Calibri"/>
                <w:b/>
                <w:bCs/>
                <w:sz w:val="20"/>
                <w:szCs w:val="20"/>
              </w:rPr>
              <w:t>Zalivka na 2 ploskvah</w:t>
            </w:r>
          </w:p>
        </w:tc>
        <w:tc>
          <w:tcPr>
            <w:tcW w:w="3015" w:type="pct"/>
          </w:tcPr>
          <w:p w14:paraId="63DB459C" w14:textId="77777777" w:rsidR="00332C9B" w:rsidRPr="00332C9B" w:rsidRDefault="00332C9B" w:rsidP="00CC2AB7">
            <w:pPr>
              <w:jc w:val="both"/>
              <w:rPr>
                <w:rFonts w:ascii="Calibri" w:hAnsi="Calibri" w:cs="Calibri"/>
                <w:b/>
                <w:bCs/>
                <w:sz w:val="20"/>
                <w:szCs w:val="20"/>
              </w:rPr>
            </w:pPr>
            <w:r w:rsidRPr="00332C9B">
              <w:rPr>
                <w:rFonts w:ascii="Calibri" w:hAnsi="Calibri" w:cs="Calibri"/>
                <w:b/>
                <w:bCs/>
                <w:sz w:val="20"/>
                <w:szCs w:val="20"/>
              </w:rPr>
              <w:t>Zalivka na 2 ploskvah</w:t>
            </w:r>
          </w:p>
        </w:tc>
        <w:tc>
          <w:tcPr>
            <w:tcW w:w="377" w:type="pct"/>
          </w:tcPr>
          <w:p w14:paraId="6E0A65E2" w14:textId="77777777" w:rsidR="00332C9B" w:rsidRPr="00332C9B" w:rsidRDefault="00332C9B" w:rsidP="00CC2AB7">
            <w:pPr>
              <w:jc w:val="center"/>
              <w:rPr>
                <w:rFonts w:ascii="Calibri" w:hAnsi="Calibri" w:cs="Calibri"/>
                <w:b/>
                <w:bCs/>
                <w:sz w:val="20"/>
                <w:szCs w:val="20"/>
              </w:rPr>
            </w:pPr>
            <w:r w:rsidRPr="00332C9B">
              <w:rPr>
                <w:rFonts w:ascii="Calibri" w:hAnsi="Calibri" w:cs="Calibri"/>
                <w:b/>
                <w:bCs/>
                <w:sz w:val="20"/>
                <w:szCs w:val="20"/>
              </w:rPr>
              <w:t>Točka</w:t>
            </w:r>
          </w:p>
        </w:tc>
        <w:tc>
          <w:tcPr>
            <w:tcW w:w="405" w:type="pct"/>
          </w:tcPr>
          <w:p w14:paraId="1FF384BE" w14:textId="77777777" w:rsidR="00332C9B" w:rsidRPr="00332C9B" w:rsidRDefault="00332C9B" w:rsidP="00CC2AB7">
            <w:pPr>
              <w:jc w:val="center"/>
              <w:rPr>
                <w:rFonts w:ascii="Calibri" w:hAnsi="Calibri" w:cs="Calibri"/>
                <w:b/>
                <w:bCs/>
                <w:sz w:val="20"/>
                <w:szCs w:val="20"/>
              </w:rPr>
            </w:pPr>
            <w:r w:rsidRPr="00332C9B">
              <w:rPr>
                <w:rFonts w:ascii="Calibri" w:hAnsi="Calibri" w:cs="Calibri"/>
                <w:b/>
                <w:bCs/>
                <w:sz w:val="20"/>
                <w:szCs w:val="20"/>
              </w:rPr>
              <w:t>6,32</w:t>
            </w:r>
          </w:p>
        </w:tc>
      </w:tr>
      <w:tr w:rsidR="00332C9B" w:rsidRPr="001753E0" w14:paraId="68F79328" w14:textId="77777777" w:rsidTr="00CC2AB7">
        <w:tc>
          <w:tcPr>
            <w:tcW w:w="525" w:type="pct"/>
          </w:tcPr>
          <w:p w14:paraId="714C1445" w14:textId="77777777" w:rsidR="00332C9B" w:rsidRPr="00332C9B" w:rsidRDefault="00332C9B" w:rsidP="00CC2AB7">
            <w:pPr>
              <w:jc w:val="both"/>
              <w:rPr>
                <w:rFonts w:ascii="Calibri" w:hAnsi="Calibri" w:cs="Calibri"/>
                <w:b/>
                <w:bCs/>
                <w:sz w:val="20"/>
                <w:szCs w:val="20"/>
              </w:rPr>
            </w:pPr>
            <w:r w:rsidRPr="00332C9B">
              <w:rPr>
                <w:rFonts w:ascii="Calibri" w:hAnsi="Calibri" w:cs="Calibri"/>
                <w:b/>
                <w:bCs/>
                <w:sz w:val="20"/>
                <w:szCs w:val="20"/>
              </w:rPr>
              <w:t>52321-02</w:t>
            </w:r>
          </w:p>
        </w:tc>
        <w:tc>
          <w:tcPr>
            <w:tcW w:w="678" w:type="pct"/>
          </w:tcPr>
          <w:p w14:paraId="0EB29F51" w14:textId="77777777" w:rsidR="00332C9B" w:rsidRPr="00332C9B" w:rsidRDefault="00332C9B" w:rsidP="00CC2AB7">
            <w:pPr>
              <w:rPr>
                <w:rFonts w:ascii="Calibri" w:hAnsi="Calibri" w:cs="Calibri"/>
                <w:b/>
                <w:bCs/>
                <w:sz w:val="20"/>
                <w:szCs w:val="20"/>
              </w:rPr>
            </w:pPr>
            <w:r w:rsidRPr="00332C9B">
              <w:rPr>
                <w:rFonts w:ascii="Calibri" w:hAnsi="Calibri" w:cs="Calibri"/>
                <w:b/>
                <w:bCs/>
                <w:sz w:val="20"/>
                <w:szCs w:val="20"/>
              </w:rPr>
              <w:t>Zalivka na 2 ploskvah-TKS- kompozit</w:t>
            </w:r>
          </w:p>
        </w:tc>
        <w:tc>
          <w:tcPr>
            <w:tcW w:w="3015" w:type="pct"/>
          </w:tcPr>
          <w:p w14:paraId="7596B0D4" w14:textId="77777777" w:rsidR="00332C9B" w:rsidRPr="00332C9B" w:rsidRDefault="00332C9B" w:rsidP="00CC2AB7">
            <w:pPr>
              <w:jc w:val="both"/>
              <w:rPr>
                <w:rFonts w:ascii="Calibri" w:hAnsi="Calibri" w:cs="Calibri"/>
                <w:b/>
                <w:bCs/>
                <w:sz w:val="20"/>
                <w:szCs w:val="20"/>
              </w:rPr>
            </w:pPr>
            <w:r w:rsidRPr="00332C9B">
              <w:rPr>
                <w:rFonts w:ascii="Calibri" w:hAnsi="Calibri" w:cs="Calibri"/>
                <w:b/>
                <w:bCs/>
                <w:sz w:val="20"/>
                <w:szCs w:val="20"/>
              </w:rPr>
              <w:t xml:space="preserve">Zalivka na 2 ploskvah - TKS - kompozit. To pomeni zalivko, ki je na 2 ploskvah od 5 (mezialni, distalni, </w:t>
            </w:r>
            <w:proofErr w:type="spellStart"/>
            <w:r w:rsidRPr="00332C9B">
              <w:rPr>
                <w:rFonts w:ascii="Calibri" w:hAnsi="Calibri" w:cs="Calibri"/>
                <w:b/>
                <w:bCs/>
                <w:sz w:val="20"/>
                <w:szCs w:val="20"/>
              </w:rPr>
              <w:t>okluzalni</w:t>
            </w:r>
            <w:proofErr w:type="spellEnd"/>
            <w:r w:rsidRPr="00332C9B">
              <w:rPr>
                <w:rFonts w:ascii="Calibri" w:hAnsi="Calibri" w:cs="Calibri"/>
                <w:b/>
                <w:bCs/>
                <w:sz w:val="20"/>
                <w:szCs w:val="20"/>
              </w:rPr>
              <w:t xml:space="preserve">, lingvalni/palatinalni ali bukalni) in sega čez obrobni greben (rob) na eno od sosednjih ploskev. Storitev vključuje preparacijo, </w:t>
            </w:r>
            <w:proofErr w:type="spellStart"/>
            <w:r w:rsidRPr="00332C9B">
              <w:rPr>
                <w:rFonts w:ascii="Calibri" w:hAnsi="Calibri" w:cs="Calibri"/>
                <w:b/>
                <w:bCs/>
                <w:sz w:val="20"/>
                <w:szCs w:val="20"/>
              </w:rPr>
              <w:t>koferdam</w:t>
            </w:r>
            <w:proofErr w:type="spellEnd"/>
            <w:r w:rsidRPr="00332C9B">
              <w:rPr>
                <w:rFonts w:ascii="Calibri" w:hAnsi="Calibri" w:cs="Calibri"/>
                <w:b/>
                <w:bCs/>
                <w:sz w:val="20"/>
                <w:szCs w:val="20"/>
              </w:rPr>
              <w:t xml:space="preserve">, jedkanje in spiranje, nanos </w:t>
            </w:r>
            <w:proofErr w:type="spellStart"/>
            <w:r w:rsidRPr="00332C9B">
              <w:rPr>
                <w:rFonts w:ascii="Calibri" w:hAnsi="Calibri" w:cs="Calibri"/>
                <w:b/>
                <w:bCs/>
                <w:sz w:val="20"/>
                <w:szCs w:val="20"/>
              </w:rPr>
              <w:t>adheziva</w:t>
            </w:r>
            <w:proofErr w:type="spellEnd"/>
            <w:r w:rsidRPr="00332C9B">
              <w:rPr>
                <w:rFonts w:ascii="Calibri" w:hAnsi="Calibri" w:cs="Calibri"/>
                <w:b/>
                <w:bCs/>
                <w:sz w:val="20"/>
                <w:szCs w:val="20"/>
              </w:rPr>
              <w:t xml:space="preserve"> in polimerizacijo, aplikacijo matrice in zatesnitev, nanos tekočega kompozita in polimerizacijo, nanos kompozita in oblikovanje ter polimerizacijo </w:t>
            </w:r>
            <w:proofErr w:type="spellStart"/>
            <w:r w:rsidRPr="00332C9B">
              <w:rPr>
                <w:rFonts w:ascii="Calibri" w:hAnsi="Calibri" w:cs="Calibri"/>
                <w:b/>
                <w:bCs/>
                <w:sz w:val="20"/>
                <w:szCs w:val="20"/>
              </w:rPr>
              <w:t>aproksimalne</w:t>
            </w:r>
            <w:proofErr w:type="spellEnd"/>
            <w:r w:rsidRPr="00332C9B">
              <w:rPr>
                <w:rFonts w:ascii="Calibri" w:hAnsi="Calibri" w:cs="Calibri"/>
                <w:b/>
                <w:bCs/>
                <w:sz w:val="20"/>
                <w:szCs w:val="20"/>
              </w:rPr>
              <w:t xml:space="preserve"> stene, nanos kompozita in oblikovanje ter polimerizacijo grizne ploskve, prilagoditev </w:t>
            </w:r>
            <w:proofErr w:type="spellStart"/>
            <w:r w:rsidRPr="00332C9B">
              <w:rPr>
                <w:rFonts w:ascii="Calibri" w:hAnsi="Calibri" w:cs="Calibri"/>
                <w:b/>
                <w:bCs/>
                <w:sz w:val="20"/>
                <w:szCs w:val="20"/>
              </w:rPr>
              <w:t>aproksialnih</w:t>
            </w:r>
            <w:proofErr w:type="spellEnd"/>
            <w:r w:rsidRPr="00332C9B">
              <w:rPr>
                <w:rFonts w:ascii="Calibri" w:hAnsi="Calibri" w:cs="Calibri"/>
                <w:b/>
                <w:bCs/>
                <w:sz w:val="20"/>
                <w:szCs w:val="20"/>
              </w:rPr>
              <w:t xml:space="preserve"> sten, artikulacijo zalivke ter poliranje zalivke. Storitev vključuje podlaganje in premaze. Storitev ne vključuje kritja pulpe. V primerih, ko je narejena zalivka na več ploskvah, se storitev na ploskvi, kjer je že narejena zalivka, a je v garancijski dobi, ne sme obračunati kot dodatna ploskev.</w:t>
            </w:r>
          </w:p>
        </w:tc>
        <w:tc>
          <w:tcPr>
            <w:tcW w:w="377" w:type="pct"/>
          </w:tcPr>
          <w:p w14:paraId="310A9D04" w14:textId="77777777" w:rsidR="00332C9B" w:rsidRPr="00332C9B" w:rsidRDefault="00332C9B" w:rsidP="00CC2AB7">
            <w:pPr>
              <w:jc w:val="center"/>
              <w:rPr>
                <w:rFonts w:ascii="Calibri" w:hAnsi="Calibri" w:cs="Calibri"/>
                <w:b/>
                <w:bCs/>
                <w:sz w:val="20"/>
                <w:szCs w:val="20"/>
              </w:rPr>
            </w:pPr>
            <w:r w:rsidRPr="00332C9B">
              <w:rPr>
                <w:rFonts w:ascii="Calibri" w:hAnsi="Calibri" w:cs="Calibri"/>
                <w:b/>
                <w:bCs/>
                <w:sz w:val="20"/>
                <w:szCs w:val="20"/>
              </w:rPr>
              <w:t>Točka</w:t>
            </w:r>
          </w:p>
        </w:tc>
        <w:tc>
          <w:tcPr>
            <w:tcW w:w="405" w:type="pct"/>
          </w:tcPr>
          <w:p w14:paraId="7F3680C9" w14:textId="77777777" w:rsidR="00332C9B" w:rsidRPr="00332C9B" w:rsidRDefault="00332C9B" w:rsidP="00CC2AB7">
            <w:pPr>
              <w:jc w:val="center"/>
              <w:rPr>
                <w:rFonts w:ascii="Calibri" w:hAnsi="Calibri" w:cs="Calibri"/>
                <w:b/>
                <w:bCs/>
                <w:sz w:val="20"/>
                <w:szCs w:val="20"/>
              </w:rPr>
            </w:pPr>
            <w:r w:rsidRPr="00332C9B">
              <w:rPr>
                <w:rFonts w:ascii="Calibri" w:hAnsi="Calibri" w:cs="Calibri"/>
                <w:b/>
                <w:bCs/>
                <w:sz w:val="20"/>
                <w:szCs w:val="20"/>
              </w:rPr>
              <w:t>16,43</w:t>
            </w:r>
          </w:p>
        </w:tc>
      </w:tr>
    </w:tbl>
    <w:p w14:paraId="7CD55459" w14:textId="77777777" w:rsidR="00332C9B" w:rsidRPr="00B93C8E" w:rsidRDefault="00332C9B" w:rsidP="00332C9B">
      <w:pPr>
        <w:spacing w:after="0" w:line="240" w:lineRule="auto"/>
        <w:jc w:val="both"/>
        <w:rPr>
          <w:rFonts w:cstheme="minorHAnsi"/>
          <w:sz w:val="16"/>
          <w:szCs w:val="16"/>
        </w:rPr>
      </w:pPr>
    </w:p>
    <w:tbl>
      <w:tblPr>
        <w:tblStyle w:val="Tabelamrea"/>
        <w:tblW w:w="5000" w:type="pct"/>
        <w:tblLook w:val="04A0" w:firstRow="1" w:lastRow="0" w:firstColumn="1" w:lastColumn="0" w:noHBand="0" w:noVBand="1"/>
      </w:tblPr>
      <w:tblGrid>
        <w:gridCol w:w="988"/>
        <w:gridCol w:w="2268"/>
        <w:gridCol w:w="2323"/>
        <w:gridCol w:w="2637"/>
        <w:gridCol w:w="1187"/>
      </w:tblGrid>
      <w:tr w:rsidR="00332C9B" w:rsidRPr="001753E0" w14:paraId="6C724282" w14:textId="77777777" w:rsidTr="00CC2AB7">
        <w:tc>
          <w:tcPr>
            <w:tcW w:w="525" w:type="pct"/>
          </w:tcPr>
          <w:p w14:paraId="1F11CCFA" w14:textId="77777777" w:rsidR="00332C9B" w:rsidRPr="001753E0" w:rsidRDefault="00332C9B" w:rsidP="00CC2AB7">
            <w:pPr>
              <w:jc w:val="both"/>
              <w:rPr>
                <w:rFonts w:cstheme="minorHAnsi"/>
                <w:sz w:val="20"/>
                <w:szCs w:val="20"/>
              </w:rPr>
            </w:pPr>
            <w:r w:rsidRPr="001753E0">
              <w:rPr>
                <w:rFonts w:cstheme="minorHAnsi"/>
                <w:sz w:val="20"/>
                <w:szCs w:val="20"/>
              </w:rPr>
              <w:t>Šifra</w:t>
            </w:r>
          </w:p>
        </w:tc>
        <w:tc>
          <w:tcPr>
            <w:tcW w:w="1206" w:type="pct"/>
            <w:vAlign w:val="center"/>
          </w:tcPr>
          <w:p w14:paraId="08F14301" w14:textId="77777777" w:rsidR="00332C9B" w:rsidRPr="001753E0" w:rsidRDefault="00332C9B" w:rsidP="00CC2AB7">
            <w:pPr>
              <w:jc w:val="center"/>
              <w:rPr>
                <w:rFonts w:cstheme="minorHAnsi"/>
                <w:sz w:val="20"/>
                <w:szCs w:val="20"/>
              </w:rPr>
            </w:pPr>
            <w:r w:rsidRPr="001753E0">
              <w:rPr>
                <w:rFonts w:cstheme="minorHAnsi"/>
                <w:sz w:val="20"/>
                <w:szCs w:val="20"/>
              </w:rPr>
              <w:t xml:space="preserve">Oznaka količine (1 - kol. je 1; 2 - </w:t>
            </w:r>
            <w:proofErr w:type="gramStart"/>
            <w:r w:rsidRPr="001753E0">
              <w:rPr>
                <w:rFonts w:cstheme="minorHAnsi"/>
                <w:sz w:val="20"/>
                <w:szCs w:val="20"/>
              </w:rPr>
              <w:t>dejanska kol</w:t>
            </w:r>
            <w:proofErr w:type="gramEnd"/>
            <w:r w:rsidRPr="001753E0">
              <w:rPr>
                <w:rFonts w:cstheme="minorHAnsi"/>
                <w:sz w:val="20"/>
                <w:szCs w:val="20"/>
              </w:rPr>
              <w:t>.)</w:t>
            </w:r>
          </w:p>
        </w:tc>
        <w:tc>
          <w:tcPr>
            <w:tcW w:w="1235" w:type="pct"/>
            <w:vAlign w:val="center"/>
          </w:tcPr>
          <w:p w14:paraId="2AA428F9" w14:textId="77777777" w:rsidR="00332C9B" w:rsidRPr="001753E0" w:rsidRDefault="00332C9B" w:rsidP="00CC2AB7">
            <w:pPr>
              <w:jc w:val="center"/>
              <w:rPr>
                <w:rFonts w:cstheme="minorHAnsi"/>
                <w:sz w:val="20"/>
                <w:szCs w:val="20"/>
              </w:rPr>
            </w:pPr>
            <w:r w:rsidRPr="001753E0">
              <w:rPr>
                <w:rFonts w:cstheme="minorHAnsi"/>
                <w:sz w:val="20"/>
                <w:szCs w:val="20"/>
              </w:rPr>
              <w:t>Maksimalno dovoljeno št. storitev na obravnavo</w:t>
            </w:r>
          </w:p>
        </w:tc>
        <w:tc>
          <w:tcPr>
            <w:tcW w:w="1402" w:type="pct"/>
            <w:vAlign w:val="center"/>
          </w:tcPr>
          <w:p w14:paraId="76C4A75A" w14:textId="77777777" w:rsidR="00332C9B" w:rsidRPr="001753E0" w:rsidRDefault="00332C9B" w:rsidP="00CC2AB7">
            <w:pPr>
              <w:jc w:val="center"/>
              <w:rPr>
                <w:rFonts w:cstheme="minorHAnsi"/>
                <w:sz w:val="20"/>
                <w:szCs w:val="20"/>
              </w:rPr>
            </w:pPr>
            <w:r w:rsidRPr="001753E0">
              <w:rPr>
                <w:rFonts w:cstheme="minorHAnsi"/>
                <w:sz w:val="20"/>
                <w:szCs w:val="20"/>
              </w:rPr>
              <w:t>Kadrovski normativ</w:t>
            </w:r>
          </w:p>
        </w:tc>
        <w:tc>
          <w:tcPr>
            <w:tcW w:w="631" w:type="pct"/>
            <w:vAlign w:val="center"/>
          </w:tcPr>
          <w:p w14:paraId="71553229" w14:textId="77777777" w:rsidR="00332C9B" w:rsidRPr="001753E0" w:rsidRDefault="00332C9B" w:rsidP="00CC2AB7">
            <w:pPr>
              <w:jc w:val="center"/>
              <w:rPr>
                <w:rFonts w:cstheme="minorHAnsi"/>
                <w:sz w:val="20"/>
                <w:szCs w:val="20"/>
              </w:rPr>
            </w:pPr>
            <w:r w:rsidRPr="001753E0">
              <w:rPr>
                <w:rFonts w:cstheme="minorHAnsi"/>
                <w:sz w:val="20"/>
                <w:szCs w:val="20"/>
              </w:rPr>
              <w:t>Normativ v minutah</w:t>
            </w:r>
          </w:p>
        </w:tc>
      </w:tr>
      <w:tr w:rsidR="00332C9B" w:rsidRPr="001753E0" w14:paraId="3765DA84" w14:textId="77777777" w:rsidTr="00CC2AB7">
        <w:tc>
          <w:tcPr>
            <w:tcW w:w="525" w:type="pct"/>
          </w:tcPr>
          <w:p w14:paraId="766E598D" w14:textId="77777777" w:rsidR="00332C9B" w:rsidRPr="00332C9B" w:rsidRDefault="00332C9B" w:rsidP="00CC2AB7">
            <w:pPr>
              <w:jc w:val="both"/>
              <w:rPr>
                <w:rFonts w:cstheme="minorHAnsi"/>
                <w:b/>
                <w:bCs/>
                <w:sz w:val="20"/>
                <w:szCs w:val="20"/>
              </w:rPr>
            </w:pPr>
            <w:r w:rsidRPr="00332C9B">
              <w:rPr>
                <w:rFonts w:cstheme="minorHAnsi"/>
                <w:b/>
                <w:bCs/>
                <w:sz w:val="20"/>
                <w:szCs w:val="20"/>
              </w:rPr>
              <w:t>52321</w:t>
            </w:r>
          </w:p>
        </w:tc>
        <w:tc>
          <w:tcPr>
            <w:tcW w:w="1206" w:type="pct"/>
          </w:tcPr>
          <w:p w14:paraId="026E7ED2" w14:textId="77777777" w:rsidR="00332C9B" w:rsidRPr="00332C9B" w:rsidRDefault="00332C9B" w:rsidP="00CC2AB7">
            <w:pPr>
              <w:jc w:val="center"/>
              <w:rPr>
                <w:rFonts w:cstheme="minorHAnsi"/>
                <w:b/>
                <w:bCs/>
                <w:sz w:val="20"/>
                <w:szCs w:val="20"/>
              </w:rPr>
            </w:pPr>
            <w:r w:rsidRPr="00332C9B">
              <w:rPr>
                <w:rFonts w:cstheme="minorHAnsi"/>
                <w:b/>
                <w:bCs/>
                <w:sz w:val="20"/>
                <w:szCs w:val="20"/>
              </w:rPr>
              <w:t>2</w:t>
            </w:r>
          </w:p>
        </w:tc>
        <w:tc>
          <w:tcPr>
            <w:tcW w:w="1235" w:type="pct"/>
          </w:tcPr>
          <w:p w14:paraId="6403F6DC" w14:textId="77777777" w:rsidR="00332C9B" w:rsidRPr="00332C9B" w:rsidRDefault="00332C9B" w:rsidP="00CC2AB7">
            <w:pPr>
              <w:jc w:val="center"/>
              <w:rPr>
                <w:rFonts w:cstheme="minorHAnsi"/>
                <w:b/>
                <w:bCs/>
                <w:sz w:val="20"/>
                <w:szCs w:val="20"/>
              </w:rPr>
            </w:pPr>
            <w:r w:rsidRPr="00332C9B">
              <w:rPr>
                <w:rFonts w:cstheme="minorHAnsi"/>
                <w:b/>
                <w:bCs/>
                <w:sz w:val="20"/>
                <w:szCs w:val="20"/>
              </w:rPr>
              <w:t>32</w:t>
            </w:r>
          </w:p>
        </w:tc>
        <w:tc>
          <w:tcPr>
            <w:tcW w:w="1402" w:type="pct"/>
            <w:vAlign w:val="center"/>
          </w:tcPr>
          <w:p w14:paraId="07223516" w14:textId="77777777" w:rsidR="00332C9B" w:rsidRPr="00332C9B" w:rsidRDefault="00332C9B" w:rsidP="00CC2AB7">
            <w:pPr>
              <w:jc w:val="center"/>
              <w:rPr>
                <w:rFonts w:cstheme="minorHAnsi"/>
                <w:b/>
                <w:bCs/>
                <w:sz w:val="20"/>
                <w:szCs w:val="20"/>
              </w:rPr>
            </w:pPr>
            <w:r w:rsidRPr="00332C9B">
              <w:rPr>
                <w:rFonts w:cstheme="minorHAnsi"/>
                <w:b/>
                <w:bCs/>
                <w:sz w:val="20"/>
                <w:szCs w:val="20"/>
              </w:rPr>
              <w:t>1 zobozdravnik; 1 srednja medicinska sestra</w:t>
            </w:r>
          </w:p>
        </w:tc>
        <w:tc>
          <w:tcPr>
            <w:tcW w:w="631" w:type="pct"/>
          </w:tcPr>
          <w:p w14:paraId="465B4B55" w14:textId="77777777" w:rsidR="00332C9B" w:rsidRPr="00332C9B" w:rsidRDefault="00332C9B" w:rsidP="00CC2AB7">
            <w:pPr>
              <w:jc w:val="center"/>
              <w:rPr>
                <w:rFonts w:cstheme="minorHAnsi"/>
                <w:b/>
                <w:bCs/>
                <w:sz w:val="20"/>
                <w:szCs w:val="20"/>
              </w:rPr>
            </w:pPr>
            <w:r w:rsidRPr="00332C9B">
              <w:rPr>
                <w:rFonts w:cstheme="minorHAnsi"/>
                <w:b/>
                <w:bCs/>
                <w:sz w:val="20"/>
                <w:szCs w:val="20"/>
              </w:rPr>
              <w:t>20</w:t>
            </w:r>
          </w:p>
        </w:tc>
      </w:tr>
      <w:tr w:rsidR="00332C9B" w:rsidRPr="001753E0" w14:paraId="4032711A" w14:textId="77777777" w:rsidTr="00CC2AB7">
        <w:tc>
          <w:tcPr>
            <w:tcW w:w="525" w:type="pct"/>
          </w:tcPr>
          <w:p w14:paraId="597CBD3D" w14:textId="77777777" w:rsidR="00332C9B" w:rsidRPr="00332C9B" w:rsidRDefault="00332C9B" w:rsidP="00CC2AB7">
            <w:pPr>
              <w:jc w:val="both"/>
              <w:rPr>
                <w:rFonts w:cstheme="minorHAnsi"/>
                <w:b/>
                <w:bCs/>
                <w:sz w:val="20"/>
                <w:szCs w:val="20"/>
              </w:rPr>
            </w:pPr>
            <w:r w:rsidRPr="00332C9B">
              <w:rPr>
                <w:rFonts w:ascii="Calibri" w:hAnsi="Calibri" w:cs="Calibri"/>
                <w:b/>
                <w:bCs/>
                <w:sz w:val="20"/>
                <w:szCs w:val="20"/>
              </w:rPr>
              <w:t>52321-02</w:t>
            </w:r>
          </w:p>
        </w:tc>
        <w:tc>
          <w:tcPr>
            <w:tcW w:w="1206" w:type="pct"/>
          </w:tcPr>
          <w:p w14:paraId="2174AB59" w14:textId="77777777" w:rsidR="00332C9B" w:rsidRPr="00332C9B" w:rsidRDefault="00332C9B" w:rsidP="00CC2AB7">
            <w:pPr>
              <w:jc w:val="center"/>
              <w:rPr>
                <w:rFonts w:cstheme="minorHAnsi"/>
                <w:b/>
                <w:bCs/>
                <w:sz w:val="20"/>
                <w:szCs w:val="20"/>
              </w:rPr>
            </w:pPr>
            <w:r w:rsidRPr="00332C9B">
              <w:rPr>
                <w:rFonts w:cstheme="minorHAnsi"/>
                <w:b/>
                <w:bCs/>
                <w:sz w:val="20"/>
                <w:szCs w:val="20"/>
              </w:rPr>
              <w:t>2</w:t>
            </w:r>
          </w:p>
        </w:tc>
        <w:tc>
          <w:tcPr>
            <w:tcW w:w="1235" w:type="pct"/>
          </w:tcPr>
          <w:p w14:paraId="13DE352D" w14:textId="77777777" w:rsidR="00332C9B" w:rsidRPr="00332C9B" w:rsidRDefault="00332C9B" w:rsidP="00CC2AB7">
            <w:pPr>
              <w:jc w:val="center"/>
              <w:rPr>
                <w:rFonts w:cstheme="minorHAnsi"/>
                <w:b/>
                <w:bCs/>
                <w:sz w:val="20"/>
                <w:szCs w:val="20"/>
              </w:rPr>
            </w:pPr>
            <w:r w:rsidRPr="00332C9B">
              <w:rPr>
                <w:rFonts w:cstheme="minorHAnsi"/>
                <w:b/>
                <w:bCs/>
                <w:sz w:val="20"/>
                <w:szCs w:val="20"/>
              </w:rPr>
              <w:t>32</w:t>
            </w:r>
          </w:p>
        </w:tc>
        <w:tc>
          <w:tcPr>
            <w:tcW w:w="1402" w:type="pct"/>
            <w:vAlign w:val="center"/>
          </w:tcPr>
          <w:p w14:paraId="4EAAA988" w14:textId="77777777" w:rsidR="00332C9B" w:rsidRPr="00332C9B" w:rsidRDefault="00332C9B" w:rsidP="00CC2AB7">
            <w:pPr>
              <w:jc w:val="center"/>
              <w:rPr>
                <w:rFonts w:cstheme="minorHAnsi"/>
                <w:b/>
                <w:bCs/>
                <w:sz w:val="20"/>
                <w:szCs w:val="20"/>
              </w:rPr>
            </w:pPr>
            <w:r w:rsidRPr="00332C9B">
              <w:rPr>
                <w:rFonts w:cstheme="minorHAnsi"/>
                <w:b/>
                <w:bCs/>
                <w:sz w:val="20"/>
                <w:szCs w:val="20"/>
              </w:rPr>
              <w:t>1 zobozdravnik; 1 srednja medicinska sestra</w:t>
            </w:r>
          </w:p>
        </w:tc>
        <w:tc>
          <w:tcPr>
            <w:tcW w:w="631" w:type="pct"/>
          </w:tcPr>
          <w:p w14:paraId="0436AA5D" w14:textId="77777777" w:rsidR="00332C9B" w:rsidRPr="00332C9B" w:rsidRDefault="00332C9B" w:rsidP="00CC2AB7">
            <w:pPr>
              <w:jc w:val="center"/>
              <w:rPr>
                <w:rFonts w:cstheme="minorHAnsi"/>
                <w:b/>
                <w:bCs/>
                <w:sz w:val="20"/>
                <w:szCs w:val="20"/>
              </w:rPr>
            </w:pPr>
            <w:r w:rsidRPr="00332C9B">
              <w:rPr>
                <w:rFonts w:cstheme="minorHAnsi"/>
                <w:b/>
                <w:bCs/>
                <w:sz w:val="20"/>
                <w:szCs w:val="20"/>
              </w:rPr>
              <w:t>52</w:t>
            </w:r>
          </w:p>
        </w:tc>
      </w:tr>
    </w:tbl>
    <w:p w14:paraId="6A29B893" w14:textId="77777777" w:rsidR="00332C9B" w:rsidRPr="000A5F27" w:rsidRDefault="00332C9B" w:rsidP="00332C9B">
      <w:pPr>
        <w:spacing w:after="0" w:line="240" w:lineRule="auto"/>
        <w:jc w:val="both"/>
        <w:rPr>
          <w:rFonts w:cstheme="minorHAnsi"/>
          <w:sz w:val="10"/>
          <w:szCs w:val="10"/>
        </w:rPr>
      </w:pPr>
    </w:p>
    <w:p w14:paraId="5D9AE034" w14:textId="77777777" w:rsidR="00332C9B" w:rsidRDefault="00332C9B" w:rsidP="00332C9B">
      <w:pPr>
        <w:spacing w:after="0" w:line="240" w:lineRule="auto"/>
        <w:jc w:val="both"/>
        <w:rPr>
          <w:rFonts w:cstheme="minorHAnsi"/>
        </w:rPr>
      </w:pPr>
      <w:r>
        <w:rPr>
          <w:rFonts w:cstheme="minorHAnsi"/>
        </w:rPr>
        <w:t>Za storitvi 52321 in 52321-02 vejajo še naslednji podrobni podatki:</w:t>
      </w:r>
    </w:p>
    <w:p w14:paraId="19980DF3" w14:textId="77777777" w:rsidR="00332C9B" w:rsidRPr="000A5F27" w:rsidRDefault="00332C9B" w:rsidP="00332C9B">
      <w:pPr>
        <w:spacing w:after="0" w:line="240" w:lineRule="auto"/>
        <w:jc w:val="both"/>
        <w:rPr>
          <w:rFonts w:cstheme="minorHAnsi"/>
          <w:sz w:val="4"/>
          <w:szCs w:val="4"/>
        </w:rPr>
      </w:pPr>
    </w:p>
    <w:p w14:paraId="795BDBB2" w14:textId="77777777" w:rsidR="00332C9B" w:rsidRDefault="00332C9B" w:rsidP="00332C9B">
      <w:pPr>
        <w:pStyle w:val="Odstavekseznama"/>
        <w:numPr>
          <w:ilvl w:val="0"/>
          <w:numId w:val="18"/>
        </w:numPr>
        <w:spacing w:after="0" w:line="240" w:lineRule="auto"/>
        <w:ind w:left="714" w:hanging="357"/>
        <w:jc w:val="both"/>
        <w:rPr>
          <w:rFonts w:cstheme="minorHAnsi"/>
        </w:rPr>
      </w:pPr>
      <w:r>
        <w:rPr>
          <w:rFonts w:cstheme="minorHAnsi"/>
        </w:rPr>
        <w:t>Tip storitve:</w:t>
      </w:r>
      <w:r>
        <w:rPr>
          <w:rFonts w:cstheme="minorHAnsi"/>
        </w:rPr>
        <w:tab/>
      </w:r>
      <w:r>
        <w:rPr>
          <w:rFonts w:cstheme="minorHAnsi"/>
        </w:rPr>
        <w:tab/>
      </w:r>
      <w:r>
        <w:rPr>
          <w:rFonts w:cstheme="minorHAnsi"/>
        </w:rPr>
        <w:tab/>
      </w:r>
      <w:r>
        <w:rPr>
          <w:rFonts w:cstheme="minorHAnsi"/>
        </w:rPr>
        <w:tab/>
      </w:r>
      <w:r>
        <w:rPr>
          <w:rFonts w:cstheme="minorHAnsi"/>
        </w:rPr>
        <w:tab/>
        <w:t>2 – TOC</w:t>
      </w:r>
    </w:p>
    <w:p w14:paraId="54083340" w14:textId="77777777" w:rsidR="00332C9B" w:rsidRDefault="00332C9B" w:rsidP="00332C9B">
      <w:pPr>
        <w:pStyle w:val="Odstavekseznama"/>
        <w:numPr>
          <w:ilvl w:val="0"/>
          <w:numId w:val="18"/>
        </w:numPr>
        <w:spacing w:after="0" w:line="240" w:lineRule="auto"/>
        <w:ind w:left="714" w:hanging="357"/>
        <w:jc w:val="both"/>
        <w:rPr>
          <w:rFonts w:cstheme="minorHAnsi"/>
        </w:rPr>
      </w:pPr>
      <w:r>
        <w:rPr>
          <w:rFonts w:cstheme="minorHAnsi"/>
        </w:rPr>
        <w:t>Oznaka cene:</w:t>
      </w:r>
      <w:r>
        <w:rPr>
          <w:rFonts w:cstheme="minorHAnsi"/>
        </w:rPr>
        <w:tab/>
      </w:r>
      <w:r>
        <w:rPr>
          <w:rFonts w:cstheme="minorHAnsi"/>
        </w:rPr>
        <w:tab/>
      </w:r>
      <w:r>
        <w:rPr>
          <w:rFonts w:cstheme="minorHAnsi"/>
        </w:rPr>
        <w:tab/>
      </w:r>
      <w:r>
        <w:rPr>
          <w:rFonts w:cstheme="minorHAnsi"/>
        </w:rPr>
        <w:tab/>
      </w:r>
      <w:r>
        <w:rPr>
          <w:rFonts w:cstheme="minorHAnsi"/>
        </w:rPr>
        <w:tab/>
        <w:t xml:space="preserve">3 - </w:t>
      </w:r>
      <w:r w:rsidRPr="00D27953">
        <w:rPr>
          <w:rFonts w:cstheme="minorHAnsi"/>
        </w:rPr>
        <w:t>Cena storitve je enaka ceni v ceniku</w:t>
      </w:r>
    </w:p>
    <w:p w14:paraId="59A2F431" w14:textId="77777777" w:rsidR="00332C9B" w:rsidRDefault="00332C9B" w:rsidP="00332C9B">
      <w:pPr>
        <w:pStyle w:val="Odstavekseznama"/>
        <w:numPr>
          <w:ilvl w:val="0"/>
          <w:numId w:val="18"/>
        </w:numPr>
        <w:spacing w:after="0" w:line="240" w:lineRule="auto"/>
        <w:ind w:left="714" w:hanging="357"/>
        <w:jc w:val="both"/>
        <w:rPr>
          <w:rFonts w:cstheme="minorHAnsi"/>
        </w:rPr>
      </w:pPr>
      <w:r>
        <w:rPr>
          <w:rFonts w:cstheme="minorHAnsi"/>
        </w:rPr>
        <w:t>Oznaka storitve:</w:t>
      </w:r>
      <w:r>
        <w:rPr>
          <w:rFonts w:cstheme="minorHAnsi"/>
        </w:rPr>
        <w:tab/>
      </w:r>
      <w:r>
        <w:rPr>
          <w:rFonts w:cstheme="minorHAnsi"/>
        </w:rPr>
        <w:tab/>
      </w:r>
      <w:r>
        <w:rPr>
          <w:rFonts w:cstheme="minorHAnsi"/>
        </w:rPr>
        <w:tab/>
      </w:r>
      <w:r>
        <w:rPr>
          <w:rFonts w:cstheme="minorHAnsi"/>
        </w:rPr>
        <w:tab/>
        <w:t>N – Neopredeljeno</w:t>
      </w:r>
    </w:p>
    <w:p w14:paraId="5B7EE2C0" w14:textId="77777777" w:rsidR="00332C9B" w:rsidRDefault="00332C9B" w:rsidP="00332C9B">
      <w:pPr>
        <w:pStyle w:val="Odstavekseznama"/>
        <w:numPr>
          <w:ilvl w:val="0"/>
          <w:numId w:val="18"/>
        </w:numPr>
        <w:spacing w:after="0" w:line="240" w:lineRule="auto"/>
        <w:ind w:left="714" w:hanging="357"/>
        <w:jc w:val="both"/>
        <w:rPr>
          <w:rFonts w:cstheme="minorHAnsi"/>
        </w:rPr>
      </w:pPr>
      <w:r>
        <w:rPr>
          <w:rFonts w:cstheme="minorHAnsi"/>
        </w:rPr>
        <w:t>Evidenčna storitev:</w:t>
      </w:r>
      <w:r>
        <w:rPr>
          <w:rFonts w:cstheme="minorHAnsi"/>
        </w:rPr>
        <w:tab/>
      </w:r>
      <w:r>
        <w:rPr>
          <w:rFonts w:cstheme="minorHAnsi"/>
        </w:rPr>
        <w:tab/>
      </w:r>
      <w:r>
        <w:rPr>
          <w:rFonts w:cstheme="minorHAnsi"/>
        </w:rPr>
        <w:tab/>
      </w:r>
      <w:r>
        <w:rPr>
          <w:rFonts w:cstheme="minorHAnsi"/>
        </w:rPr>
        <w:tab/>
        <w:t>Ne</w:t>
      </w:r>
    </w:p>
    <w:p w14:paraId="2DCDCF9F" w14:textId="77777777" w:rsidR="00332C9B" w:rsidRDefault="00332C9B" w:rsidP="00332C9B">
      <w:pPr>
        <w:pStyle w:val="Odstavekseznama"/>
        <w:numPr>
          <w:ilvl w:val="0"/>
          <w:numId w:val="18"/>
        </w:numPr>
        <w:spacing w:after="0" w:line="240" w:lineRule="auto"/>
        <w:ind w:left="714" w:hanging="357"/>
        <w:jc w:val="both"/>
        <w:rPr>
          <w:rFonts w:cstheme="minorHAnsi"/>
        </w:rPr>
      </w:pPr>
      <w:r>
        <w:rPr>
          <w:rFonts w:cstheme="minorHAnsi"/>
        </w:rPr>
        <w:t>Garancijska doba v mesecih:</w:t>
      </w:r>
      <w:r>
        <w:rPr>
          <w:rFonts w:cstheme="minorHAnsi"/>
        </w:rPr>
        <w:tab/>
      </w:r>
      <w:r>
        <w:rPr>
          <w:rFonts w:cstheme="minorHAnsi"/>
        </w:rPr>
        <w:tab/>
      </w:r>
      <w:r>
        <w:rPr>
          <w:rFonts w:cstheme="minorHAnsi"/>
        </w:rPr>
        <w:tab/>
        <w:t>9</w:t>
      </w:r>
    </w:p>
    <w:p w14:paraId="4BA2C181" w14:textId="77777777" w:rsidR="00332C9B" w:rsidRDefault="00332C9B" w:rsidP="00332C9B">
      <w:pPr>
        <w:pStyle w:val="Odstavekseznama"/>
        <w:numPr>
          <w:ilvl w:val="0"/>
          <w:numId w:val="18"/>
        </w:numPr>
        <w:spacing w:after="0" w:line="240" w:lineRule="auto"/>
        <w:ind w:left="714" w:hanging="357"/>
        <w:jc w:val="both"/>
        <w:rPr>
          <w:rFonts w:cstheme="minorHAnsi"/>
        </w:rPr>
      </w:pPr>
      <w:r>
        <w:rPr>
          <w:rFonts w:cstheme="minorHAnsi"/>
        </w:rPr>
        <w:t>Nivo planiranja:</w:t>
      </w:r>
      <w:r>
        <w:rPr>
          <w:rFonts w:cstheme="minorHAnsi"/>
        </w:rPr>
        <w:tab/>
      </w:r>
      <w:r>
        <w:rPr>
          <w:rFonts w:cstheme="minorHAnsi"/>
        </w:rPr>
        <w:tab/>
      </w:r>
      <w:r>
        <w:rPr>
          <w:rFonts w:cstheme="minorHAnsi"/>
        </w:rPr>
        <w:tab/>
      </w:r>
      <w:r>
        <w:rPr>
          <w:rFonts w:cstheme="minorHAnsi"/>
        </w:rPr>
        <w:tab/>
      </w:r>
      <w:r>
        <w:rPr>
          <w:rFonts w:cstheme="minorHAnsi"/>
        </w:rPr>
        <w:tab/>
        <w:t>Z0030</w:t>
      </w:r>
    </w:p>
    <w:p w14:paraId="3DE65B4A" w14:textId="77777777" w:rsidR="00332C9B" w:rsidRDefault="00332C9B" w:rsidP="00332C9B">
      <w:pPr>
        <w:pStyle w:val="Odstavekseznama"/>
        <w:numPr>
          <w:ilvl w:val="0"/>
          <w:numId w:val="18"/>
        </w:numPr>
        <w:spacing w:after="0" w:line="240" w:lineRule="auto"/>
        <w:ind w:left="714" w:hanging="357"/>
        <w:jc w:val="both"/>
        <w:rPr>
          <w:rFonts w:cstheme="minorHAnsi"/>
        </w:rPr>
      </w:pPr>
      <w:r>
        <w:rPr>
          <w:rFonts w:cstheme="minorHAnsi"/>
        </w:rPr>
        <w:t>Šifrant 43:</w:t>
      </w:r>
      <w:r>
        <w:rPr>
          <w:rFonts w:cstheme="minorHAnsi"/>
        </w:rPr>
        <w:tab/>
      </w:r>
      <w:r>
        <w:rPr>
          <w:rFonts w:cstheme="minorHAnsi"/>
        </w:rPr>
        <w:tab/>
      </w:r>
      <w:r>
        <w:rPr>
          <w:rFonts w:cstheme="minorHAnsi"/>
        </w:rPr>
        <w:tab/>
      </w:r>
      <w:r>
        <w:rPr>
          <w:rFonts w:cstheme="minorHAnsi"/>
        </w:rPr>
        <w:tab/>
      </w:r>
      <w:r>
        <w:rPr>
          <w:rFonts w:cstheme="minorHAnsi"/>
        </w:rPr>
        <w:tab/>
        <w:t>Z0030</w:t>
      </w:r>
    </w:p>
    <w:p w14:paraId="4F5A9966" w14:textId="77777777" w:rsidR="0027357F" w:rsidRDefault="0027357F" w:rsidP="0027357F">
      <w:pPr>
        <w:pStyle w:val="Odstavekseznama"/>
        <w:spacing w:after="0" w:line="240" w:lineRule="auto"/>
        <w:ind w:left="714"/>
        <w:jc w:val="both"/>
        <w:rPr>
          <w:rFonts w:cstheme="minorHAnsi"/>
        </w:rPr>
      </w:pPr>
    </w:p>
    <w:p w14:paraId="0E0BEA77" w14:textId="77777777" w:rsidR="00332C9B" w:rsidRDefault="00332C9B" w:rsidP="00332C9B">
      <w:pPr>
        <w:pStyle w:val="Odstavekseznama"/>
        <w:numPr>
          <w:ilvl w:val="0"/>
          <w:numId w:val="18"/>
        </w:numPr>
        <w:spacing w:after="0" w:line="240" w:lineRule="auto"/>
        <w:ind w:left="357" w:hanging="357"/>
        <w:jc w:val="both"/>
        <w:rPr>
          <w:rFonts w:cstheme="minorHAnsi"/>
        </w:rPr>
      </w:pPr>
      <w:r>
        <w:rPr>
          <w:rFonts w:cstheme="minorHAnsi"/>
        </w:rPr>
        <w:lastRenderedPageBreak/>
        <w:t>p</w:t>
      </w:r>
      <w:r w:rsidRPr="00CC01DA">
        <w:rPr>
          <w:rFonts w:cstheme="minorHAnsi"/>
        </w:rPr>
        <w:t xml:space="preserve">ovezovalni šifrant </w:t>
      </w:r>
      <w:proofErr w:type="gramStart"/>
      <w:r w:rsidRPr="00CC01DA">
        <w:rPr>
          <w:rFonts w:cstheme="minorHAnsi"/>
        </w:rPr>
        <w:t>K1</w:t>
      </w:r>
      <w:proofErr w:type="gramEnd"/>
      <w:r w:rsidRPr="00CC01DA">
        <w:rPr>
          <w:rFonts w:cstheme="minorHAnsi"/>
        </w:rPr>
        <w:t xml:space="preserve"> »Vrste zdravstvene dejavnosti in storitve za obračun«</w:t>
      </w:r>
      <w:r>
        <w:rPr>
          <w:rFonts w:cstheme="minorHAnsi"/>
        </w:rPr>
        <w:t>:</w:t>
      </w:r>
    </w:p>
    <w:p w14:paraId="7A2E804A" w14:textId="77777777" w:rsidR="00332C9B" w:rsidRPr="00B93C8E" w:rsidRDefault="00332C9B" w:rsidP="00332C9B">
      <w:pPr>
        <w:pStyle w:val="Odstavekseznama"/>
        <w:spacing w:after="0" w:line="240" w:lineRule="auto"/>
        <w:ind w:left="357"/>
        <w:jc w:val="both"/>
        <w:rPr>
          <w:rFonts w:cstheme="minorHAnsi"/>
          <w:sz w:val="16"/>
          <w:szCs w:val="16"/>
        </w:rPr>
      </w:pPr>
    </w:p>
    <w:tbl>
      <w:tblPr>
        <w:tblW w:w="4972" w:type="pct"/>
        <w:tblLayout w:type="fixed"/>
        <w:tblCellMar>
          <w:left w:w="70" w:type="dxa"/>
          <w:right w:w="70" w:type="dxa"/>
        </w:tblCellMar>
        <w:tblLook w:val="04A0" w:firstRow="1" w:lastRow="0" w:firstColumn="1" w:lastColumn="0" w:noHBand="0" w:noVBand="1"/>
      </w:tblPr>
      <w:tblGrid>
        <w:gridCol w:w="841"/>
        <w:gridCol w:w="566"/>
        <w:gridCol w:w="568"/>
        <w:gridCol w:w="4252"/>
        <w:gridCol w:w="1843"/>
        <w:gridCol w:w="1275"/>
      </w:tblGrid>
      <w:tr w:rsidR="00332C9B" w:rsidRPr="005D518A" w14:paraId="181B46C8" w14:textId="77777777" w:rsidTr="00CC2AB7">
        <w:trPr>
          <w:trHeight w:val="1000"/>
        </w:trPr>
        <w:tc>
          <w:tcPr>
            <w:tcW w:w="450" w:type="pct"/>
            <w:tcBorders>
              <w:top w:val="single" w:sz="4" w:space="0" w:color="auto"/>
              <w:left w:val="single" w:sz="8" w:space="0" w:color="auto"/>
              <w:bottom w:val="single" w:sz="4" w:space="0" w:color="auto"/>
              <w:right w:val="single" w:sz="4" w:space="0" w:color="auto"/>
            </w:tcBorders>
            <w:shd w:val="clear" w:color="auto" w:fill="auto"/>
            <w:noWrap/>
            <w:hideMark/>
          </w:tcPr>
          <w:p w14:paraId="64FC8566"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2882" w:type="pct"/>
            <w:gridSpan w:val="3"/>
            <w:tcBorders>
              <w:top w:val="single" w:sz="4" w:space="0" w:color="auto"/>
              <w:left w:val="nil"/>
              <w:bottom w:val="single" w:sz="4" w:space="0" w:color="auto"/>
              <w:right w:val="single" w:sz="4" w:space="0" w:color="auto"/>
            </w:tcBorders>
            <w:shd w:val="clear" w:color="auto" w:fill="auto"/>
            <w:hideMark/>
          </w:tcPr>
          <w:p w14:paraId="46969743"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35ACD3" w14:textId="77777777" w:rsidR="00332C9B" w:rsidRPr="005D518A" w:rsidRDefault="00332C9B" w:rsidP="00CC2AB7">
            <w:pPr>
              <w:spacing w:after="0" w:line="240" w:lineRule="auto"/>
              <w:jc w:val="center"/>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 xml:space="preserve">Šifrant </w:t>
            </w:r>
            <w:proofErr w:type="spellStart"/>
            <w:r w:rsidRPr="005D518A">
              <w:rPr>
                <w:rFonts w:eastAsia="Times New Roman" w:cstheme="minorHAnsi"/>
                <w:b/>
                <w:bCs/>
                <w:kern w:val="0"/>
                <w:sz w:val="18"/>
                <w:szCs w:val="18"/>
                <w:lang w:eastAsia="sl-SI"/>
                <w14:ligatures w14:val="none"/>
              </w:rPr>
              <w:t>K1.1</w:t>
            </w:r>
            <w:proofErr w:type="spellEnd"/>
            <w:r w:rsidRPr="005D518A">
              <w:rPr>
                <w:rFonts w:eastAsia="Times New Roman" w:cstheme="minorHAnsi"/>
                <w:kern w:val="0"/>
                <w:sz w:val="18"/>
                <w:szCs w:val="18"/>
                <w:lang w:eastAsia="sl-SI"/>
                <w14:ligatures w14:val="none"/>
              </w:rPr>
              <w:t xml:space="preserve"> - Dovoljene storitve obračuna po podvrstah zdravstvene dejavnosti</w:t>
            </w:r>
          </w:p>
        </w:tc>
        <w:tc>
          <w:tcPr>
            <w:tcW w:w="682" w:type="pct"/>
            <w:tcBorders>
              <w:top w:val="single" w:sz="4" w:space="0" w:color="auto"/>
              <w:left w:val="single" w:sz="4" w:space="0" w:color="auto"/>
              <w:bottom w:val="single" w:sz="4" w:space="0" w:color="auto"/>
              <w:right w:val="single" w:sz="4" w:space="0" w:color="auto"/>
            </w:tcBorders>
            <w:vAlign w:val="center"/>
          </w:tcPr>
          <w:p w14:paraId="1833D912" w14:textId="77777777" w:rsidR="00332C9B" w:rsidRPr="005D518A" w:rsidRDefault="00332C9B" w:rsidP="00CC2AB7">
            <w:pPr>
              <w:spacing w:after="0" w:line="240" w:lineRule="auto"/>
              <w:jc w:val="center"/>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 xml:space="preserve">Šifrant </w:t>
            </w:r>
            <w:proofErr w:type="spellStart"/>
            <w:r w:rsidRPr="005D518A">
              <w:rPr>
                <w:rFonts w:eastAsia="Times New Roman" w:cstheme="minorHAnsi"/>
                <w:b/>
                <w:bCs/>
                <w:kern w:val="0"/>
                <w:sz w:val="18"/>
                <w:szCs w:val="18"/>
                <w:lang w:eastAsia="sl-SI"/>
                <w14:ligatures w14:val="none"/>
              </w:rPr>
              <w:t>K1.3</w:t>
            </w:r>
            <w:proofErr w:type="spellEnd"/>
            <w:r w:rsidRPr="005D518A">
              <w:rPr>
                <w:rFonts w:eastAsia="Times New Roman" w:cstheme="minorHAnsi"/>
                <w:kern w:val="0"/>
                <w:sz w:val="18"/>
                <w:szCs w:val="18"/>
                <w:lang w:eastAsia="sl-SI"/>
                <w14:ligatures w14:val="none"/>
              </w:rPr>
              <w:t xml:space="preserve"> - Storitve, kjer je oznaka 1 - </w:t>
            </w:r>
            <w:proofErr w:type="spellStart"/>
            <w:r w:rsidRPr="005D518A">
              <w:rPr>
                <w:rFonts w:eastAsia="Times New Roman" w:cstheme="minorHAnsi"/>
                <w:kern w:val="0"/>
                <w:sz w:val="18"/>
                <w:szCs w:val="18"/>
                <w:lang w:eastAsia="sl-SI"/>
                <w14:ligatures w14:val="none"/>
              </w:rPr>
              <w:t>MedZZ</w:t>
            </w:r>
            <w:proofErr w:type="spellEnd"/>
          </w:p>
        </w:tc>
      </w:tr>
      <w:tr w:rsidR="00332C9B" w:rsidRPr="005D518A" w14:paraId="35579005"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center"/>
          </w:tcPr>
          <w:p w14:paraId="697725D2"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roofErr w:type="spellStart"/>
            <w:r w:rsidRPr="005D518A">
              <w:rPr>
                <w:rFonts w:eastAsia="Times New Roman" w:cstheme="minorHAnsi"/>
                <w:kern w:val="0"/>
                <w:sz w:val="18"/>
                <w:szCs w:val="18"/>
                <w:lang w:eastAsia="sl-SI"/>
                <w14:ligatures w14:val="none"/>
              </w:rPr>
              <w:t>R86.220</w:t>
            </w:r>
            <w:proofErr w:type="spellEnd"/>
          </w:p>
        </w:tc>
        <w:tc>
          <w:tcPr>
            <w:tcW w:w="2882" w:type="pct"/>
            <w:gridSpan w:val="3"/>
            <w:tcBorders>
              <w:top w:val="nil"/>
              <w:left w:val="nil"/>
              <w:bottom w:val="single" w:sz="4" w:space="0" w:color="auto"/>
              <w:right w:val="single" w:sz="4" w:space="0" w:color="000000"/>
            </w:tcBorders>
            <w:shd w:val="clear" w:color="auto" w:fill="auto"/>
            <w:vAlign w:val="center"/>
          </w:tcPr>
          <w:p w14:paraId="1AF2C7DA"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Specializirana zdravstvena dejavnost</w:t>
            </w:r>
          </w:p>
        </w:tc>
        <w:tc>
          <w:tcPr>
            <w:tcW w:w="986" w:type="pct"/>
            <w:tcBorders>
              <w:top w:val="nil"/>
              <w:left w:val="nil"/>
              <w:bottom w:val="single" w:sz="4" w:space="0" w:color="auto"/>
              <w:right w:val="single" w:sz="4" w:space="0" w:color="auto"/>
            </w:tcBorders>
            <w:shd w:val="clear" w:color="auto" w:fill="auto"/>
          </w:tcPr>
          <w:p w14:paraId="6EE9B283"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c>
          <w:tcPr>
            <w:tcW w:w="682" w:type="pct"/>
            <w:tcBorders>
              <w:top w:val="nil"/>
              <w:left w:val="nil"/>
              <w:bottom w:val="single" w:sz="4" w:space="0" w:color="auto"/>
              <w:right w:val="single" w:sz="4" w:space="0" w:color="auto"/>
            </w:tcBorders>
          </w:tcPr>
          <w:p w14:paraId="16722DE6"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r>
      <w:tr w:rsidR="00332C9B" w:rsidRPr="005D518A" w14:paraId="6511ECF2"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center"/>
          </w:tcPr>
          <w:p w14:paraId="7B3CE3E2"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3" w:type="pct"/>
            <w:tcBorders>
              <w:top w:val="nil"/>
              <w:left w:val="nil"/>
              <w:bottom w:val="single" w:sz="4" w:space="0" w:color="auto"/>
              <w:right w:val="single" w:sz="4" w:space="0" w:color="000000"/>
            </w:tcBorders>
            <w:shd w:val="clear" w:color="auto" w:fill="auto"/>
          </w:tcPr>
          <w:p w14:paraId="69FF4DA9"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215</w:t>
            </w:r>
          </w:p>
        </w:tc>
        <w:tc>
          <w:tcPr>
            <w:tcW w:w="2579" w:type="pct"/>
            <w:gridSpan w:val="2"/>
            <w:tcBorders>
              <w:top w:val="nil"/>
              <w:left w:val="nil"/>
              <w:bottom w:val="single" w:sz="4" w:space="0" w:color="auto"/>
              <w:right w:val="single" w:sz="4" w:space="0" w:color="000000"/>
            </w:tcBorders>
            <w:shd w:val="clear" w:color="auto" w:fill="auto"/>
            <w:vAlign w:val="center"/>
          </w:tcPr>
          <w:p w14:paraId="02533047"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Maksilofacialna kirurgija v specialistični zunajbolnišnični dejavnosti</w:t>
            </w:r>
          </w:p>
        </w:tc>
        <w:tc>
          <w:tcPr>
            <w:tcW w:w="986" w:type="pct"/>
            <w:tcBorders>
              <w:top w:val="nil"/>
              <w:left w:val="nil"/>
              <w:bottom w:val="single" w:sz="4" w:space="0" w:color="auto"/>
              <w:right w:val="single" w:sz="4" w:space="0" w:color="auto"/>
            </w:tcBorders>
            <w:shd w:val="clear" w:color="auto" w:fill="auto"/>
          </w:tcPr>
          <w:p w14:paraId="4C6FCC23"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c>
          <w:tcPr>
            <w:tcW w:w="682" w:type="pct"/>
            <w:tcBorders>
              <w:top w:val="nil"/>
              <w:left w:val="nil"/>
              <w:bottom w:val="single" w:sz="4" w:space="0" w:color="auto"/>
              <w:right w:val="single" w:sz="4" w:space="0" w:color="auto"/>
            </w:tcBorders>
          </w:tcPr>
          <w:p w14:paraId="77F74B55"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r>
      <w:tr w:rsidR="00332C9B" w:rsidRPr="005D518A" w14:paraId="4AFD5DE9"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center"/>
          </w:tcPr>
          <w:p w14:paraId="7BBBDD7F"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3" w:type="pct"/>
            <w:tcBorders>
              <w:top w:val="nil"/>
              <w:left w:val="nil"/>
              <w:bottom w:val="single" w:sz="4" w:space="0" w:color="auto"/>
              <w:right w:val="single" w:sz="4" w:space="0" w:color="000000"/>
            </w:tcBorders>
            <w:shd w:val="clear" w:color="auto" w:fill="auto"/>
            <w:vAlign w:val="center"/>
          </w:tcPr>
          <w:p w14:paraId="712D4C51"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4" w:type="pct"/>
            <w:tcBorders>
              <w:top w:val="nil"/>
              <w:left w:val="nil"/>
              <w:bottom w:val="single" w:sz="4" w:space="0" w:color="auto"/>
              <w:right w:val="single" w:sz="4" w:space="0" w:color="000000"/>
            </w:tcBorders>
            <w:shd w:val="clear" w:color="auto" w:fill="auto"/>
            <w:vAlign w:val="center"/>
          </w:tcPr>
          <w:p w14:paraId="71D5B0F0"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224</w:t>
            </w:r>
          </w:p>
        </w:tc>
        <w:tc>
          <w:tcPr>
            <w:tcW w:w="2275" w:type="pct"/>
            <w:tcBorders>
              <w:top w:val="nil"/>
              <w:left w:val="nil"/>
              <w:bottom w:val="single" w:sz="4" w:space="0" w:color="auto"/>
              <w:right w:val="single" w:sz="4" w:space="0" w:color="000000"/>
            </w:tcBorders>
            <w:shd w:val="clear" w:color="auto" w:fill="auto"/>
            <w:vAlign w:val="center"/>
          </w:tcPr>
          <w:p w14:paraId="2DF1EE96"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Maksilofacialna kirurgija</w:t>
            </w:r>
          </w:p>
        </w:tc>
        <w:tc>
          <w:tcPr>
            <w:tcW w:w="986" w:type="pct"/>
            <w:tcBorders>
              <w:top w:val="nil"/>
              <w:left w:val="nil"/>
              <w:bottom w:val="single" w:sz="4" w:space="0" w:color="auto"/>
              <w:right w:val="single" w:sz="4" w:space="0" w:color="auto"/>
            </w:tcBorders>
            <w:shd w:val="clear" w:color="auto" w:fill="auto"/>
          </w:tcPr>
          <w:p w14:paraId="355AACA9"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r w:rsidRPr="005D518A">
              <w:rPr>
                <w:rFonts w:eastAsia="Times New Roman" w:cstheme="minorHAnsi"/>
                <w:b/>
                <w:bCs/>
                <w:kern w:val="0"/>
                <w:sz w:val="18"/>
                <w:szCs w:val="18"/>
                <w:lang w:eastAsia="sl-SI"/>
                <w14:ligatures w14:val="none"/>
              </w:rPr>
              <w:t>E0900, E0901, E0902</w:t>
            </w:r>
          </w:p>
        </w:tc>
        <w:tc>
          <w:tcPr>
            <w:tcW w:w="682" w:type="pct"/>
            <w:tcBorders>
              <w:top w:val="nil"/>
              <w:left w:val="nil"/>
              <w:bottom w:val="single" w:sz="4" w:space="0" w:color="auto"/>
              <w:right w:val="single" w:sz="4" w:space="0" w:color="auto"/>
            </w:tcBorders>
          </w:tcPr>
          <w:p w14:paraId="729EA3C3"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r>
      <w:tr w:rsidR="00332C9B" w:rsidRPr="005D518A" w14:paraId="70B45B59"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center"/>
          </w:tcPr>
          <w:p w14:paraId="75088709"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roofErr w:type="spellStart"/>
            <w:r w:rsidRPr="005D518A">
              <w:rPr>
                <w:rFonts w:eastAsia="Times New Roman" w:cstheme="minorHAnsi"/>
                <w:kern w:val="0"/>
                <w:sz w:val="18"/>
                <w:szCs w:val="18"/>
                <w:lang w:eastAsia="sl-SI"/>
                <w14:ligatures w14:val="none"/>
              </w:rPr>
              <w:t>R86.230</w:t>
            </w:r>
            <w:proofErr w:type="spellEnd"/>
          </w:p>
        </w:tc>
        <w:tc>
          <w:tcPr>
            <w:tcW w:w="2882" w:type="pct"/>
            <w:gridSpan w:val="3"/>
            <w:tcBorders>
              <w:top w:val="nil"/>
              <w:left w:val="nil"/>
              <w:bottom w:val="single" w:sz="4" w:space="0" w:color="auto"/>
              <w:right w:val="single" w:sz="4" w:space="0" w:color="000000"/>
            </w:tcBorders>
            <w:shd w:val="clear" w:color="auto" w:fill="auto"/>
            <w:vAlign w:val="center"/>
          </w:tcPr>
          <w:p w14:paraId="63316AD7"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Zobozdravstvena dejavnost</w:t>
            </w:r>
          </w:p>
        </w:tc>
        <w:tc>
          <w:tcPr>
            <w:tcW w:w="986" w:type="pct"/>
            <w:tcBorders>
              <w:top w:val="nil"/>
              <w:left w:val="nil"/>
              <w:bottom w:val="single" w:sz="4" w:space="0" w:color="auto"/>
              <w:right w:val="single" w:sz="4" w:space="0" w:color="auto"/>
            </w:tcBorders>
            <w:shd w:val="clear" w:color="auto" w:fill="auto"/>
          </w:tcPr>
          <w:p w14:paraId="79DC9CA2"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c>
          <w:tcPr>
            <w:tcW w:w="682" w:type="pct"/>
            <w:tcBorders>
              <w:top w:val="nil"/>
              <w:left w:val="nil"/>
              <w:bottom w:val="single" w:sz="4" w:space="0" w:color="auto"/>
              <w:right w:val="single" w:sz="4" w:space="0" w:color="auto"/>
            </w:tcBorders>
          </w:tcPr>
          <w:p w14:paraId="1F71ED96"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r>
      <w:tr w:rsidR="00332C9B" w:rsidRPr="005D518A" w14:paraId="793D5AB7"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bottom"/>
            <w:hideMark/>
          </w:tcPr>
          <w:p w14:paraId="52214697"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3" w:type="pct"/>
            <w:tcBorders>
              <w:top w:val="nil"/>
              <w:left w:val="nil"/>
              <w:bottom w:val="single" w:sz="4" w:space="0" w:color="auto"/>
              <w:right w:val="single" w:sz="4" w:space="0" w:color="auto"/>
            </w:tcBorders>
            <w:shd w:val="clear" w:color="auto" w:fill="auto"/>
            <w:hideMark/>
          </w:tcPr>
          <w:p w14:paraId="619DE000"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402</w:t>
            </w:r>
          </w:p>
        </w:tc>
        <w:tc>
          <w:tcPr>
            <w:tcW w:w="2579"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A75558"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Otroško in preventivno zobozdravstvo v zobozdravstveni dejavnosti</w:t>
            </w:r>
          </w:p>
        </w:tc>
        <w:tc>
          <w:tcPr>
            <w:tcW w:w="986" w:type="pct"/>
            <w:tcBorders>
              <w:top w:val="nil"/>
              <w:left w:val="nil"/>
              <w:bottom w:val="single" w:sz="4" w:space="0" w:color="auto"/>
              <w:right w:val="single" w:sz="4" w:space="0" w:color="auto"/>
            </w:tcBorders>
            <w:shd w:val="clear" w:color="auto" w:fill="auto"/>
            <w:hideMark/>
          </w:tcPr>
          <w:p w14:paraId="2E81AF51"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c>
          <w:tcPr>
            <w:tcW w:w="682" w:type="pct"/>
            <w:tcBorders>
              <w:top w:val="nil"/>
              <w:left w:val="nil"/>
              <w:bottom w:val="single" w:sz="4" w:space="0" w:color="auto"/>
              <w:right w:val="single" w:sz="4" w:space="0" w:color="auto"/>
            </w:tcBorders>
          </w:tcPr>
          <w:p w14:paraId="402F7F8F"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r>
      <w:tr w:rsidR="00332C9B" w:rsidRPr="005D518A" w14:paraId="28A2C7F0"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bottom"/>
          </w:tcPr>
          <w:p w14:paraId="41CE04D5"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3" w:type="pct"/>
            <w:tcBorders>
              <w:top w:val="nil"/>
              <w:left w:val="nil"/>
              <w:bottom w:val="single" w:sz="4" w:space="0" w:color="auto"/>
              <w:right w:val="single" w:sz="4" w:space="0" w:color="auto"/>
            </w:tcBorders>
            <w:shd w:val="clear" w:color="auto" w:fill="auto"/>
          </w:tcPr>
          <w:p w14:paraId="179C3E04"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4" w:type="pct"/>
            <w:tcBorders>
              <w:top w:val="nil"/>
              <w:left w:val="nil"/>
              <w:bottom w:val="single" w:sz="4" w:space="0" w:color="auto"/>
              <w:right w:val="single" w:sz="4" w:space="0" w:color="auto"/>
            </w:tcBorders>
            <w:shd w:val="clear" w:color="auto" w:fill="auto"/>
            <w:vAlign w:val="center"/>
            <w:hideMark/>
          </w:tcPr>
          <w:p w14:paraId="6003E2BD"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111</w:t>
            </w:r>
          </w:p>
        </w:tc>
        <w:tc>
          <w:tcPr>
            <w:tcW w:w="2275" w:type="pct"/>
            <w:tcBorders>
              <w:top w:val="nil"/>
              <w:left w:val="nil"/>
              <w:bottom w:val="single" w:sz="4" w:space="0" w:color="auto"/>
              <w:right w:val="nil"/>
            </w:tcBorders>
            <w:shd w:val="clear" w:color="auto" w:fill="auto"/>
            <w:vAlign w:val="center"/>
            <w:hideMark/>
          </w:tcPr>
          <w:p w14:paraId="101E4AD9"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roofErr w:type="spellStart"/>
            <w:r w:rsidRPr="005D518A">
              <w:rPr>
                <w:rFonts w:eastAsia="Times New Roman" w:cstheme="minorHAnsi"/>
                <w:kern w:val="0"/>
                <w:sz w:val="18"/>
                <w:szCs w:val="18"/>
                <w:lang w:eastAsia="sl-SI"/>
                <w14:ligatures w14:val="none"/>
              </w:rPr>
              <w:t>Pedontologija</w:t>
            </w:r>
            <w:proofErr w:type="spellEnd"/>
          </w:p>
        </w:tc>
        <w:tc>
          <w:tcPr>
            <w:tcW w:w="986" w:type="pct"/>
            <w:tcBorders>
              <w:top w:val="nil"/>
              <w:left w:val="single" w:sz="4" w:space="0" w:color="auto"/>
              <w:bottom w:val="single" w:sz="4" w:space="0" w:color="auto"/>
              <w:right w:val="single" w:sz="4" w:space="0" w:color="auto"/>
            </w:tcBorders>
            <w:shd w:val="clear" w:color="auto" w:fill="auto"/>
            <w:noWrap/>
            <w:vAlign w:val="center"/>
            <w:hideMark/>
          </w:tcPr>
          <w:p w14:paraId="752A26AB"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r w:rsidRPr="005D518A">
              <w:rPr>
                <w:rFonts w:eastAsia="Times New Roman" w:cstheme="minorHAnsi"/>
                <w:b/>
                <w:bCs/>
                <w:kern w:val="0"/>
                <w:sz w:val="18"/>
                <w:szCs w:val="18"/>
                <w:lang w:eastAsia="sl-SI"/>
                <w14:ligatures w14:val="none"/>
              </w:rPr>
              <w:t>E0900, E0901, E0902</w:t>
            </w:r>
          </w:p>
        </w:tc>
        <w:tc>
          <w:tcPr>
            <w:tcW w:w="682" w:type="pct"/>
            <w:tcBorders>
              <w:top w:val="nil"/>
              <w:left w:val="single" w:sz="4" w:space="0" w:color="auto"/>
              <w:bottom w:val="single" w:sz="4" w:space="0" w:color="auto"/>
              <w:right w:val="single" w:sz="4" w:space="0" w:color="auto"/>
            </w:tcBorders>
          </w:tcPr>
          <w:p w14:paraId="6D1A6508"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r>
      <w:tr w:rsidR="00332C9B" w:rsidRPr="005D518A" w14:paraId="518A17CF"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bottom"/>
            <w:hideMark/>
          </w:tcPr>
          <w:p w14:paraId="07DD088D"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3" w:type="pct"/>
            <w:tcBorders>
              <w:top w:val="nil"/>
              <w:left w:val="nil"/>
              <w:bottom w:val="single" w:sz="4" w:space="0" w:color="auto"/>
              <w:right w:val="single" w:sz="4" w:space="0" w:color="auto"/>
            </w:tcBorders>
            <w:shd w:val="clear" w:color="auto" w:fill="auto"/>
            <w:vAlign w:val="center"/>
            <w:hideMark/>
          </w:tcPr>
          <w:p w14:paraId="459DABD7"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403</w:t>
            </w:r>
          </w:p>
        </w:tc>
        <w:tc>
          <w:tcPr>
            <w:tcW w:w="2579" w:type="pct"/>
            <w:gridSpan w:val="2"/>
            <w:tcBorders>
              <w:top w:val="single" w:sz="4" w:space="0" w:color="auto"/>
              <w:left w:val="nil"/>
              <w:bottom w:val="single" w:sz="4" w:space="0" w:color="auto"/>
              <w:right w:val="single" w:sz="4" w:space="0" w:color="auto"/>
            </w:tcBorders>
            <w:shd w:val="clear" w:color="auto" w:fill="auto"/>
            <w:vAlign w:val="center"/>
            <w:hideMark/>
          </w:tcPr>
          <w:p w14:paraId="4CD62DCC"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roofErr w:type="spellStart"/>
            <w:r w:rsidRPr="005D518A">
              <w:rPr>
                <w:rFonts w:eastAsia="Times New Roman" w:cstheme="minorHAnsi"/>
                <w:kern w:val="0"/>
                <w:sz w:val="18"/>
                <w:szCs w:val="18"/>
                <w:lang w:eastAsia="sl-SI"/>
                <w14:ligatures w14:val="none"/>
              </w:rPr>
              <w:t>Paradontologija</w:t>
            </w:r>
            <w:proofErr w:type="spellEnd"/>
            <w:r w:rsidRPr="005D518A">
              <w:rPr>
                <w:rFonts w:eastAsia="Times New Roman" w:cstheme="minorHAnsi"/>
                <w:kern w:val="0"/>
                <w:sz w:val="18"/>
                <w:szCs w:val="18"/>
                <w:lang w:eastAsia="sl-SI"/>
                <w14:ligatures w14:val="none"/>
              </w:rPr>
              <w:t xml:space="preserve"> v zobozdravstveni dejavnosti</w:t>
            </w:r>
          </w:p>
        </w:tc>
        <w:tc>
          <w:tcPr>
            <w:tcW w:w="986" w:type="pct"/>
            <w:tcBorders>
              <w:top w:val="single" w:sz="4" w:space="0" w:color="auto"/>
              <w:left w:val="nil"/>
              <w:bottom w:val="single" w:sz="4" w:space="0" w:color="auto"/>
              <w:right w:val="single" w:sz="4" w:space="0" w:color="auto"/>
            </w:tcBorders>
            <w:shd w:val="clear" w:color="auto" w:fill="auto"/>
            <w:vAlign w:val="center"/>
            <w:hideMark/>
          </w:tcPr>
          <w:p w14:paraId="4FA7CB04" w14:textId="77777777" w:rsidR="00332C9B" w:rsidRPr="005D518A" w:rsidRDefault="00332C9B" w:rsidP="00CC2AB7">
            <w:pPr>
              <w:spacing w:after="0" w:line="240" w:lineRule="auto"/>
              <w:rPr>
                <w:rFonts w:eastAsia="Times New Roman" w:cstheme="minorHAnsi"/>
                <w:b/>
                <w:bCs/>
                <w:kern w:val="0"/>
                <w:sz w:val="18"/>
                <w:szCs w:val="18"/>
                <w:lang w:eastAsia="sl-SI"/>
                <w14:ligatures w14:val="none"/>
              </w:rPr>
            </w:pPr>
          </w:p>
        </w:tc>
        <w:tc>
          <w:tcPr>
            <w:tcW w:w="682" w:type="pct"/>
            <w:tcBorders>
              <w:top w:val="single" w:sz="4" w:space="0" w:color="auto"/>
              <w:left w:val="nil"/>
              <w:bottom w:val="single" w:sz="4" w:space="0" w:color="auto"/>
              <w:right w:val="single" w:sz="4" w:space="0" w:color="auto"/>
            </w:tcBorders>
          </w:tcPr>
          <w:p w14:paraId="73244579" w14:textId="77777777" w:rsidR="00332C9B" w:rsidRPr="005D518A" w:rsidRDefault="00332C9B" w:rsidP="00CC2AB7">
            <w:pPr>
              <w:spacing w:after="0" w:line="240" w:lineRule="auto"/>
              <w:rPr>
                <w:rFonts w:eastAsia="Times New Roman" w:cstheme="minorHAnsi"/>
                <w:b/>
                <w:bCs/>
                <w:kern w:val="0"/>
                <w:sz w:val="18"/>
                <w:szCs w:val="18"/>
                <w:lang w:eastAsia="sl-SI"/>
                <w14:ligatures w14:val="none"/>
              </w:rPr>
            </w:pPr>
          </w:p>
        </w:tc>
      </w:tr>
      <w:tr w:rsidR="00332C9B" w:rsidRPr="005D518A" w14:paraId="465FFA25"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bottom"/>
            <w:hideMark/>
          </w:tcPr>
          <w:p w14:paraId="39C04CEC"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3" w:type="pct"/>
            <w:tcBorders>
              <w:top w:val="nil"/>
              <w:left w:val="nil"/>
              <w:bottom w:val="single" w:sz="4" w:space="0" w:color="auto"/>
              <w:right w:val="single" w:sz="4" w:space="0" w:color="auto"/>
            </w:tcBorders>
            <w:shd w:val="clear" w:color="auto" w:fill="auto"/>
            <w:vAlign w:val="center"/>
            <w:hideMark/>
          </w:tcPr>
          <w:p w14:paraId="2153C2B7"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4" w:type="pct"/>
            <w:tcBorders>
              <w:top w:val="nil"/>
              <w:left w:val="nil"/>
              <w:bottom w:val="single" w:sz="4" w:space="0" w:color="auto"/>
              <w:right w:val="single" w:sz="4" w:space="0" w:color="auto"/>
            </w:tcBorders>
            <w:shd w:val="clear" w:color="auto" w:fill="auto"/>
            <w:noWrap/>
            <w:vAlign w:val="center"/>
            <w:hideMark/>
          </w:tcPr>
          <w:p w14:paraId="2561BD2D"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112</w:t>
            </w:r>
          </w:p>
        </w:tc>
        <w:tc>
          <w:tcPr>
            <w:tcW w:w="2275" w:type="pct"/>
            <w:tcBorders>
              <w:top w:val="nil"/>
              <w:left w:val="nil"/>
              <w:bottom w:val="single" w:sz="4" w:space="0" w:color="auto"/>
              <w:right w:val="single" w:sz="4" w:space="0" w:color="auto"/>
            </w:tcBorders>
            <w:shd w:val="clear" w:color="auto" w:fill="auto"/>
            <w:vAlign w:val="center"/>
            <w:hideMark/>
          </w:tcPr>
          <w:p w14:paraId="31A320E5"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roofErr w:type="spellStart"/>
            <w:r w:rsidRPr="005D518A">
              <w:rPr>
                <w:rFonts w:eastAsia="Times New Roman" w:cstheme="minorHAnsi"/>
                <w:kern w:val="0"/>
                <w:sz w:val="18"/>
                <w:szCs w:val="18"/>
                <w:lang w:eastAsia="sl-SI"/>
                <w14:ligatures w14:val="none"/>
              </w:rPr>
              <w:t>Paradontologija</w:t>
            </w:r>
            <w:proofErr w:type="spellEnd"/>
            <w:r w:rsidRPr="005D518A">
              <w:rPr>
                <w:rFonts w:eastAsia="Times New Roman" w:cstheme="minorHAnsi"/>
                <w:kern w:val="0"/>
                <w:sz w:val="18"/>
                <w:szCs w:val="18"/>
                <w:lang w:eastAsia="sl-SI"/>
                <w14:ligatures w14:val="none"/>
              </w:rPr>
              <w:t xml:space="preserve"> </w:t>
            </w:r>
          </w:p>
        </w:tc>
        <w:tc>
          <w:tcPr>
            <w:tcW w:w="986" w:type="pct"/>
            <w:tcBorders>
              <w:top w:val="nil"/>
              <w:left w:val="nil"/>
              <w:bottom w:val="single" w:sz="4" w:space="0" w:color="auto"/>
              <w:right w:val="single" w:sz="4" w:space="0" w:color="auto"/>
            </w:tcBorders>
            <w:shd w:val="clear" w:color="auto" w:fill="auto"/>
            <w:vAlign w:val="center"/>
            <w:hideMark/>
          </w:tcPr>
          <w:p w14:paraId="5A31B7D9"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r w:rsidRPr="005D518A">
              <w:rPr>
                <w:rFonts w:eastAsia="Times New Roman" w:cstheme="minorHAnsi"/>
                <w:b/>
                <w:bCs/>
                <w:kern w:val="0"/>
                <w:sz w:val="18"/>
                <w:szCs w:val="18"/>
                <w:lang w:eastAsia="sl-SI"/>
                <w14:ligatures w14:val="none"/>
              </w:rPr>
              <w:t>E0900, E0901, E0902</w:t>
            </w:r>
          </w:p>
        </w:tc>
        <w:tc>
          <w:tcPr>
            <w:tcW w:w="682" w:type="pct"/>
            <w:tcBorders>
              <w:top w:val="nil"/>
              <w:left w:val="nil"/>
              <w:bottom w:val="single" w:sz="4" w:space="0" w:color="auto"/>
              <w:right w:val="single" w:sz="4" w:space="0" w:color="auto"/>
            </w:tcBorders>
          </w:tcPr>
          <w:p w14:paraId="4066E4B0"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r>
      <w:tr w:rsidR="00332C9B" w:rsidRPr="005D518A" w14:paraId="5ED8B86A"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bottom"/>
            <w:hideMark/>
          </w:tcPr>
          <w:p w14:paraId="6B0C3ED9"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3" w:type="pct"/>
            <w:tcBorders>
              <w:top w:val="nil"/>
              <w:left w:val="nil"/>
              <w:bottom w:val="single" w:sz="4" w:space="0" w:color="auto"/>
              <w:right w:val="single" w:sz="4" w:space="0" w:color="auto"/>
            </w:tcBorders>
            <w:shd w:val="clear" w:color="auto" w:fill="auto"/>
            <w:vAlign w:val="center"/>
            <w:hideMark/>
          </w:tcPr>
          <w:p w14:paraId="4FD3E9C4"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404</w:t>
            </w:r>
          </w:p>
        </w:tc>
        <w:tc>
          <w:tcPr>
            <w:tcW w:w="2579" w:type="pct"/>
            <w:gridSpan w:val="2"/>
            <w:tcBorders>
              <w:top w:val="single" w:sz="4" w:space="0" w:color="auto"/>
              <w:left w:val="nil"/>
              <w:bottom w:val="single" w:sz="4" w:space="0" w:color="auto"/>
              <w:right w:val="single" w:sz="4" w:space="0" w:color="auto"/>
            </w:tcBorders>
            <w:shd w:val="clear" w:color="auto" w:fill="auto"/>
            <w:vAlign w:val="center"/>
            <w:hideMark/>
          </w:tcPr>
          <w:p w14:paraId="0FBBE371"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Splošno zobozdravstvo v zobozdravstveni dejavnosti</w:t>
            </w:r>
          </w:p>
        </w:tc>
        <w:tc>
          <w:tcPr>
            <w:tcW w:w="986" w:type="pct"/>
            <w:tcBorders>
              <w:top w:val="nil"/>
              <w:left w:val="nil"/>
              <w:bottom w:val="nil"/>
              <w:right w:val="single" w:sz="4" w:space="0" w:color="auto"/>
            </w:tcBorders>
            <w:shd w:val="clear" w:color="auto" w:fill="auto"/>
            <w:vAlign w:val="center"/>
            <w:hideMark/>
          </w:tcPr>
          <w:p w14:paraId="3611145B"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c>
          <w:tcPr>
            <w:tcW w:w="682" w:type="pct"/>
            <w:tcBorders>
              <w:top w:val="nil"/>
              <w:left w:val="nil"/>
              <w:bottom w:val="nil"/>
              <w:right w:val="single" w:sz="4" w:space="0" w:color="auto"/>
            </w:tcBorders>
          </w:tcPr>
          <w:p w14:paraId="4846CAA3"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r>
      <w:tr w:rsidR="00332C9B" w:rsidRPr="005D518A" w14:paraId="61BB3DFF"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bottom"/>
            <w:hideMark/>
          </w:tcPr>
          <w:p w14:paraId="3B27953F"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3" w:type="pct"/>
            <w:tcBorders>
              <w:top w:val="nil"/>
              <w:left w:val="nil"/>
              <w:bottom w:val="single" w:sz="4" w:space="0" w:color="auto"/>
              <w:right w:val="single" w:sz="4" w:space="0" w:color="auto"/>
            </w:tcBorders>
            <w:shd w:val="clear" w:color="auto" w:fill="auto"/>
            <w:vAlign w:val="center"/>
            <w:hideMark/>
          </w:tcPr>
          <w:p w14:paraId="78956A73"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4" w:type="pct"/>
            <w:tcBorders>
              <w:top w:val="nil"/>
              <w:left w:val="nil"/>
              <w:bottom w:val="single" w:sz="4" w:space="0" w:color="auto"/>
              <w:right w:val="single" w:sz="4" w:space="0" w:color="auto"/>
            </w:tcBorders>
            <w:shd w:val="clear" w:color="auto" w:fill="auto"/>
            <w:vAlign w:val="center"/>
            <w:hideMark/>
          </w:tcPr>
          <w:p w14:paraId="1721B272"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101</w:t>
            </w:r>
          </w:p>
        </w:tc>
        <w:tc>
          <w:tcPr>
            <w:tcW w:w="2275" w:type="pct"/>
            <w:tcBorders>
              <w:top w:val="nil"/>
              <w:left w:val="nil"/>
              <w:bottom w:val="single" w:sz="4" w:space="0" w:color="auto"/>
              <w:right w:val="nil"/>
            </w:tcBorders>
            <w:shd w:val="clear" w:color="auto" w:fill="auto"/>
            <w:vAlign w:val="center"/>
            <w:hideMark/>
          </w:tcPr>
          <w:p w14:paraId="02C76BDA"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Zobozdravstvena dejavnost za odrasle - zdravljenje</w:t>
            </w:r>
          </w:p>
        </w:tc>
        <w:tc>
          <w:tcPr>
            <w:tcW w:w="9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132A8"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r w:rsidRPr="005D518A">
              <w:rPr>
                <w:rFonts w:eastAsia="Times New Roman" w:cstheme="minorHAnsi"/>
                <w:b/>
                <w:bCs/>
                <w:kern w:val="0"/>
                <w:sz w:val="18"/>
                <w:szCs w:val="18"/>
                <w:lang w:eastAsia="sl-SI"/>
                <w14:ligatures w14:val="none"/>
              </w:rPr>
              <w:t>E0900, E0901, E0902</w:t>
            </w:r>
          </w:p>
        </w:tc>
        <w:tc>
          <w:tcPr>
            <w:tcW w:w="682" w:type="pct"/>
            <w:tcBorders>
              <w:top w:val="single" w:sz="4" w:space="0" w:color="auto"/>
              <w:left w:val="single" w:sz="4" w:space="0" w:color="auto"/>
              <w:bottom w:val="single" w:sz="4" w:space="0" w:color="auto"/>
              <w:right w:val="single" w:sz="4" w:space="0" w:color="auto"/>
            </w:tcBorders>
          </w:tcPr>
          <w:p w14:paraId="7281342B"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r>
      <w:tr w:rsidR="00332C9B" w:rsidRPr="005D518A" w14:paraId="1FE92745"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bottom"/>
            <w:hideMark/>
          </w:tcPr>
          <w:p w14:paraId="67463A86"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3" w:type="pct"/>
            <w:tcBorders>
              <w:top w:val="nil"/>
              <w:left w:val="nil"/>
              <w:bottom w:val="single" w:sz="4" w:space="0" w:color="auto"/>
              <w:right w:val="single" w:sz="4" w:space="0" w:color="auto"/>
            </w:tcBorders>
            <w:shd w:val="clear" w:color="auto" w:fill="auto"/>
            <w:vAlign w:val="center"/>
            <w:hideMark/>
          </w:tcPr>
          <w:p w14:paraId="0C400D2F"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4" w:type="pct"/>
            <w:tcBorders>
              <w:top w:val="nil"/>
              <w:left w:val="nil"/>
              <w:bottom w:val="single" w:sz="4" w:space="0" w:color="auto"/>
              <w:right w:val="single" w:sz="4" w:space="0" w:color="auto"/>
            </w:tcBorders>
            <w:shd w:val="clear" w:color="auto" w:fill="auto"/>
            <w:vAlign w:val="center"/>
            <w:hideMark/>
          </w:tcPr>
          <w:p w14:paraId="10468A23"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103</w:t>
            </w:r>
          </w:p>
        </w:tc>
        <w:tc>
          <w:tcPr>
            <w:tcW w:w="2275" w:type="pct"/>
            <w:tcBorders>
              <w:top w:val="nil"/>
              <w:left w:val="nil"/>
              <w:bottom w:val="single" w:sz="4" w:space="0" w:color="auto"/>
              <w:right w:val="nil"/>
            </w:tcBorders>
            <w:shd w:val="clear" w:color="auto" w:fill="auto"/>
            <w:vAlign w:val="center"/>
            <w:hideMark/>
          </w:tcPr>
          <w:p w14:paraId="7D2E0DD1"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Zobozdravstvena dejavnost za mladino - zdravljenje</w:t>
            </w:r>
          </w:p>
        </w:tc>
        <w:tc>
          <w:tcPr>
            <w:tcW w:w="986" w:type="pct"/>
            <w:tcBorders>
              <w:top w:val="nil"/>
              <w:left w:val="single" w:sz="4" w:space="0" w:color="auto"/>
              <w:bottom w:val="single" w:sz="4" w:space="0" w:color="auto"/>
              <w:right w:val="single" w:sz="4" w:space="0" w:color="auto"/>
            </w:tcBorders>
            <w:shd w:val="clear" w:color="auto" w:fill="auto"/>
            <w:noWrap/>
            <w:vAlign w:val="center"/>
            <w:hideMark/>
          </w:tcPr>
          <w:p w14:paraId="6AD51877"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r w:rsidRPr="005D518A">
              <w:rPr>
                <w:rFonts w:eastAsia="Times New Roman" w:cstheme="minorHAnsi"/>
                <w:b/>
                <w:bCs/>
                <w:kern w:val="0"/>
                <w:sz w:val="18"/>
                <w:szCs w:val="18"/>
                <w:lang w:eastAsia="sl-SI"/>
                <w14:ligatures w14:val="none"/>
              </w:rPr>
              <w:t>E0900, E0901, E0902</w:t>
            </w:r>
          </w:p>
        </w:tc>
        <w:tc>
          <w:tcPr>
            <w:tcW w:w="682" w:type="pct"/>
            <w:tcBorders>
              <w:top w:val="nil"/>
              <w:left w:val="single" w:sz="4" w:space="0" w:color="auto"/>
              <w:bottom w:val="single" w:sz="4" w:space="0" w:color="auto"/>
              <w:right w:val="single" w:sz="4" w:space="0" w:color="auto"/>
            </w:tcBorders>
          </w:tcPr>
          <w:p w14:paraId="0C186BB8"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r>
      <w:tr w:rsidR="00332C9B" w:rsidRPr="005D518A" w14:paraId="552C1B22"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bottom"/>
            <w:hideMark/>
          </w:tcPr>
          <w:p w14:paraId="4E944919"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3" w:type="pct"/>
            <w:tcBorders>
              <w:top w:val="nil"/>
              <w:left w:val="nil"/>
              <w:bottom w:val="single" w:sz="4" w:space="0" w:color="auto"/>
              <w:right w:val="single" w:sz="4" w:space="0" w:color="auto"/>
            </w:tcBorders>
            <w:shd w:val="clear" w:color="auto" w:fill="auto"/>
            <w:vAlign w:val="center"/>
            <w:hideMark/>
          </w:tcPr>
          <w:p w14:paraId="29C5256A"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4" w:type="pct"/>
            <w:tcBorders>
              <w:top w:val="nil"/>
              <w:left w:val="nil"/>
              <w:bottom w:val="single" w:sz="4" w:space="0" w:color="auto"/>
              <w:right w:val="single" w:sz="4" w:space="0" w:color="auto"/>
            </w:tcBorders>
            <w:shd w:val="clear" w:color="auto" w:fill="auto"/>
            <w:vAlign w:val="center"/>
            <w:hideMark/>
          </w:tcPr>
          <w:p w14:paraId="0B392B7A"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105</w:t>
            </w:r>
          </w:p>
        </w:tc>
        <w:tc>
          <w:tcPr>
            <w:tcW w:w="2275" w:type="pct"/>
            <w:tcBorders>
              <w:top w:val="nil"/>
              <w:left w:val="nil"/>
              <w:bottom w:val="single" w:sz="4" w:space="0" w:color="auto"/>
              <w:right w:val="nil"/>
            </w:tcBorders>
            <w:shd w:val="clear" w:color="auto" w:fill="auto"/>
            <w:vAlign w:val="center"/>
            <w:hideMark/>
          </w:tcPr>
          <w:p w14:paraId="2B45A43D"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Zobozdravstvena dejavnost za študente – zdravljenje</w:t>
            </w:r>
          </w:p>
        </w:tc>
        <w:tc>
          <w:tcPr>
            <w:tcW w:w="986" w:type="pct"/>
            <w:tcBorders>
              <w:top w:val="nil"/>
              <w:left w:val="single" w:sz="4" w:space="0" w:color="auto"/>
              <w:bottom w:val="single" w:sz="4" w:space="0" w:color="auto"/>
              <w:right w:val="single" w:sz="4" w:space="0" w:color="auto"/>
            </w:tcBorders>
            <w:shd w:val="clear" w:color="auto" w:fill="auto"/>
            <w:noWrap/>
            <w:vAlign w:val="center"/>
            <w:hideMark/>
          </w:tcPr>
          <w:p w14:paraId="29BA857D"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r w:rsidRPr="005D518A">
              <w:rPr>
                <w:rFonts w:eastAsia="Times New Roman" w:cstheme="minorHAnsi"/>
                <w:b/>
                <w:bCs/>
                <w:kern w:val="0"/>
                <w:sz w:val="18"/>
                <w:szCs w:val="18"/>
                <w:lang w:eastAsia="sl-SI"/>
                <w14:ligatures w14:val="none"/>
              </w:rPr>
              <w:t>E0900, E0901, E0902</w:t>
            </w:r>
          </w:p>
        </w:tc>
        <w:tc>
          <w:tcPr>
            <w:tcW w:w="682" w:type="pct"/>
            <w:tcBorders>
              <w:top w:val="nil"/>
              <w:left w:val="single" w:sz="4" w:space="0" w:color="auto"/>
              <w:bottom w:val="single" w:sz="4" w:space="0" w:color="auto"/>
              <w:right w:val="single" w:sz="4" w:space="0" w:color="auto"/>
            </w:tcBorders>
          </w:tcPr>
          <w:p w14:paraId="739FD144"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r>
      <w:tr w:rsidR="00332C9B" w:rsidRPr="005D518A" w14:paraId="2CB19B8A"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bottom"/>
            <w:hideMark/>
          </w:tcPr>
          <w:p w14:paraId="1819C3E4"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3" w:type="pct"/>
            <w:tcBorders>
              <w:top w:val="nil"/>
              <w:left w:val="nil"/>
              <w:bottom w:val="single" w:sz="4" w:space="0" w:color="auto"/>
              <w:right w:val="single" w:sz="4" w:space="0" w:color="auto"/>
            </w:tcBorders>
            <w:shd w:val="clear" w:color="auto" w:fill="auto"/>
            <w:vAlign w:val="center"/>
            <w:hideMark/>
          </w:tcPr>
          <w:p w14:paraId="2F7CC1D1"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4" w:type="pct"/>
            <w:tcBorders>
              <w:top w:val="nil"/>
              <w:left w:val="nil"/>
              <w:bottom w:val="single" w:sz="4" w:space="0" w:color="auto"/>
              <w:right w:val="single" w:sz="4" w:space="0" w:color="auto"/>
            </w:tcBorders>
            <w:shd w:val="clear" w:color="auto" w:fill="auto"/>
            <w:hideMark/>
          </w:tcPr>
          <w:p w14:paraId="60244D69"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107</w:t>
            </w:r>
          </w:p>
        </w:tc>
        <w:tc>
          <w:tcPr>
            <w:tcW w:w="2275" w:type="pct"/>
            <w:tcBorders>
              <w:top w:val="nil"/>
              <w:left w:val="nil"/>
              <w:bottom w:val="single" w:sz="4" w:space="0" w:color="auto"/>
              <w:right w:val="nil"/>
            </w:tcBorders>
            <w:shd w:val="clear" w:color="auto" w:fill="auto"/>
            <w:hideMark/>
          </w:tcPr>
          <w:p w14:paraId="6BBA90DB"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Zobozdravstvena oskrba varovancev s posebnimi potrebami</w:t>
            </w:r>
          </w:p>
        </w:tc>
        <w:tc>
          <w:tcPr>
            <w:tcW w:w="986" w:type="pct"/>
            <w:tcBorders>
              <w:top w:val="nil"/>
              <w:left w:val="single" w:sz="4" w:space="0" w:color="auto"/>
              <w:bottom w:val="single" w:sz="4" w:space="0" w:color="auto"/>
              <w:right w:val="single" w:sz="4" w:space="0" w:color="auto"/>
            </w:tcBorders>
            <w:shd w:val="clear" w:color="auto" w:fill="auto"/>
            <w:noWrap/>
            <w:hideMark/>
          </w:tcPr>
          <w:p w14:paraId="6F5407FC"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c>
          <w:tcPr>
            <w:tcW w:w="682" w:type="pct"/>
            <w:tcBorders>
              <w:top w:val="nil"/>
              <w:left w:val="single" w:sz="4" w:space="0" w:color="auto"/>
              <w:bottom w:val="single" w:sz="4" w:space="0" w:color="auto"/>
              <w:right w:val="single" w:sz="4" w:space="0" w:color="auto"/>
            </w:tcBorders>
          </w:tcPr>
          <w:p w14:paraId="05C33414"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roofErr w:type="gramStart"/>
            <w:r w:rsidRPr="006E43D7">
              <w:rPr>
                <w:rFonts w:eastAsia="Times New Roman" w:cstheme="minorHAnsi"/>
                <w:kern w:val="0"/>
                <w:sz w:val="18"/>
                <w:szCs w:val="18"/>
                <w:lang w:eastAsia="sl-SI"/>
                <w14:ligatures w14:val="none"/>
              </w:rPr>
              <w:t>namesto</w:t>
            </w:r>
            <w:proofErr w:type="gramEnd"/>
            <w:r w:rsidRPr="006E43D7">
              <w:rPr>
                <w:rFonts w:eastAsia="Times New Roman" w:cstheme="minorHAnsi"/>
                <w:kern w:val="0"/>
                <w:sz w:val="18"/>
                <w:szCs w:val="18"/>
                <w:lang w:eastAsia="sl-SI"/>
                <w14:ligatures w14:val="none"/>
              </w:rPr>
              <w:t xml:space="preserve"> E0010=</w:t>
            </w:r>
            <w:r w:rsidRPr="006E43D7">
              <w:rPr>
                <w:sz w:val="18"/>
                <w:szCs w:val="18"/>
              </w:rPr>
              <w:t xml:space="preserve"> </w:t>
            </w:r>
            <w:r w:rsidRPr="006E43D7">
              <w:rPr>
                <w:rFonts w:eastAsia="Times New Roman" w:cstheme="minorHAnsi"/>
                <w:b/>
                <w:bCs/>
                <w:kern w:val="0"/>
                <w:sz w:val="18"/>
                <w:szCs w:val="18"/>
                <w:lang w:eastAsia="sl-SI"/>
                <w14:ligatures w14:val="none"/>
              </w:rPr>
              <w:t xml:space="preserve">E0900, E0901, E0902 </w:t>
            </w:r>
            <w:r w:rsidRPr="006E43D7">
              <w:rPr>
                <w:rFonts w:eastAsia="Times New Roman" w:cstheme="minorHAnsi"/>
                <w:kern w:val="0"/>
                <w:sz w:val="18"/>
                <w:szCs w:val="18"/>
                <w:lang w:eastAsia="sl-SI"/>
                <w14:ligatures w14:val="none"/>
              </w:rPr>
              <w:t>(iz Šifranta 15.2)</w:t>
            </w:r>
          </w:p>
        </w:tc>
      </w:tr>
      <w:tr w:rsidR="00332C9B" w:rsidRPr="005D518A" w14:paraId="5137D21C" w14:textId="77777777" w:rsidTr="00CC2AB7">
        <w:trPr>
          <w:trHeight w:val="255"/>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8C06B"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3" w:type="pct"/>
            <w:tcBorders>
              <w:top w:val="single" w:sz="4" w:space="0" w:color="auto"/>
              <w:left w:val="nil"/>
              <w:bottom w:val="single" w:sz="4" w:space="0" w:color="auto"/>
              <w:right w:val="single" w:sz="4" w:space="0" w:color="auto"/>
            </w:tcBorders>
            <w:shd w:val="clear" w:color="auto" w:fill="auto"/>
            <w:vAlign w:val="center"/>
            <w:hideMark/>
          </w:tcPr>
          <w:p w14:paraId="48EAA70E"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4" w:type="pct"/>
            <w:tcBorders>
              <w:top w:val="single" w:sz="4" w:space="0" w:color="auto"/>
              <w:left w:val="nil"/>
              <w:bottom w:val="single" w:sz="4" w:space="0" w:color="auto"/>
              <w:right w:val="single" w:sz="4" w:space="0" w:color="auto"/>
            </w:tcBorders>
            <w:shd w:val="clear" w:color="auto" w:fill="auto"/>
            <w:hideMark/>
          </w:tcPr>
          <w:p w14:paraId="6D17AA49"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119</w:t>
            </w:r>
          </w:p>
        </w:tc>
        <w:tc>
          <w:tcPr>
            <w:tcW w:w="2275" w:type="pct"/>
            <w:tcBorders>
              <w:top w:val="single" w:sz="4" w:space="0" w:color="auto"/>
              <w:left w:val="nil"/>
              <w:bottom w:val="single" w:sz="4" w:space="0" w:color="auto"/>
              <w:right w:val="single" w:sz="4" w:space="0" w:color="auto"/>
            </w:tcBorders>
            <w:shd w:val="clear" w:color="auto" w:fill="auto"/>
            <w:vAlign w:val="center"/>
            <w:hideMark/>
          </w:tcPr>
          <w:p w14:paraId="3FECA96E"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Zobozdravstvena dejavnost za mladino - zdravljenje - osebe od vključno 19. leta dalje</w:t>
            </w:r>
          </w:p>
        </w:tc>
        <w:tc>
          <w:tcPr>
            <w:tcW w:w="986" w:type="pct"/>
            <w:tcBorders>
              <w:top w:val="single" w:sz="4" w:space="0" w:color="auto"/>
              <w:left w:val="nil"/>
              <w:bottom w:val="single" w:sz="4" w:space="0" w:color="auto"/>
              <w:right w:val="single" w:sz="4" w:space="0" w:color="auto"/>
            </w:tcBorders>
            <w:shd w:val="clear" w:color="auto" w:fill="auto"/>
            <w:vAlign w:val="center"/>
            <w:hideMark/>
          </w:tcPr>
          <w:p w14:paraId="752CC4FD"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r w:rsidRPr="000E1551">
              <w:rPr>
                <w:rFonts w:ascii="Calibri" w:eastAsia="Times New Roman" w:hAnsi="Calibri" w:cs="Calibri"/>
                <w:b/>
                <w:bCs/>
                <w:kern w:val="0"/>
                <w:sz w:val="18"/>
                <w:szCs w:val="18"/>
                <w:lang w:eastAsia="sl-SI"/>
                <w14:ligatures w14:val="none"/>
              </w:rPr>
              <w:t>E0900, E0901, E0902</w:t>
            </w:r>
          </w:p>
        </w:tc>
        <w:tc>
          <w:tcPr>
            <w:tcW w:w="682" w:type="pct"/>
            <w:tcBorders>
              <w:top w:val="single" w:sz="4" w:space="0" w:color="auto"/>
              <w:left w:val="nil"/>
              <w:bottom w:val="single" w:sz="4" w:space="0" w:color="auto"/>
              <w:right w:val="single" w:sz="4" w:space="0" w:color="auto"/>
            </w:tcBorders>
          </w:tcPr>
          <w:p w14:paraId="518E0A8E"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r>
      <w:tr w:rsidR="00332C9B" w:rsidRPr="005D518A" w14:paraId="0891CC2B"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bottom"/>
            <w:hideMark/>
          </w:tcPr>
          <w:p w14:paraId="658464EB"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3" w:type="pct"/>
            <w:tcBorders>
              <w:top w:val="nil"/>
              <w:left w:val="nil"/>
              <w:bottom w:val="single" w:sz="4" w:space="0" w:color="auto"/>
              <w:right w:val="single" w:sz="4" w:space="0" w:color="auto"/>
            </w:tcBorders>
            <w:shd w:val="clear" w:color="auto" w:fill="auto"/>
            <w:vAlign w:val="center"/>
            <w:hideMark/>
          </w:tcPr>
          <w:p w14:paraId="23208907"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405</w:t>
            </w:r>
          </w:p>
        </w:tc>
        <w:tc>
          <w:tcPr>
            <w:tcW w:w="2579" w:type="pct"/>
            <w:gridSpan w:val="2"/>
            <w:tcBorders>
              <w:top w:val="single" w:sz="4" w:space="0" w:color="auto"/>
              <w:left w:val="nil"/>
              <w:bottom w:val="single" w:sz="4" w:space="0" w:color="auto"/>
              <w:right w:val="single" w:sz="4" w:space="0" w:color="auto"/>
            </w:tcBorders>
            <w:shd w:val="clear" w:color="auto" w:fill="auto"/>
            <w:vAlign w:val="center"/>
            <w:hideMark/>
          </w:tcPr>
          <w:p w14:paraId="32359C79"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Stomatološka protetika v zobozdravstveni dejavnosti</w:t>
            </w:r>
          </w:p>
        </w:tc>
        <w:tc>
          <w:tcPr>
            <w:tcW w:w="986" w:type="pct"/>
            <w:tcBorders>
              <w:top w:val="nil"/>
              <w:left w:val="nil"/>
              <w:bottom w:val="single" w:sz="4" w:space="0" w:color="auto"/>
              <w:right w:val="single" w:sz="4" w:space="0" w:color="auto"/>
            </w:tcBorders>
            <w:shd w:val="clear" w:color="auto" w:fill="auto"/>
            <w:vAlign w:val="center"/>
            <w:hideMark/>
          </w:tcPr>
          <w:p w14:paraId="4DC09A02"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c>
          <w:tcPr>
            <w:tcW w:w="682" w:type="pct"/>
            <w:tcBorders>
              <w:top w:val="nil"/>
              <w:left w:val="nil"/>
              <w:bottom w:val="single" w:sz="4" w:space="0" w:color="auto"/>
              <w:right w:val="single" w:sz="4" w:space="0" w:color="auto"/>
            </w:tcBorders>
          </w:tcPr>
          <w:p w14:paraId="70E12693"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r>
      <w:tr w:rsidR="00332C9B" w:rsidRPr="005D518A" w14:paraId="38AF2BF7"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bottom"/>
            <w:hideMark/>
          </w:tcPr>
          <w:p w14:paraId="5C523D59"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3" w:type="pct"/>
            <w:tcBorders>
              <w:top w:val="nil"/>
              <w:left w:val="nil"/>
              <w:bottom w:val="single" w:sz="4" w:space="0" w:color="auto"/>
              <w:right w:val="single" w:sz="4" w:space="0" w:color="auto"/>
            </w:tcBorders>
            <w:shd w:val="clear" w:color="auto" w:fill="auto"/>
            <w:vAlign w:val="center"/>
            <w:hideMark/>
          </w:tcPr>
          <w:p w14:paraId="5A087438"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4" w:type="pct"/>
            <w:tcBorders>
              <w:top w:val="nil"/>
              <w:left w:val="nil"/>
              <w:bottom w:val="single" w:sz="4" w:space="0" w:color="auto"/>
              <w:right w:val="single" w:sz="4" w:space="0" w:color="auto"/>
            </w:tcBorders>
            <w:shd w:val="clear" w:color="auto" w:fill="auto"/>
            <w:vAlign w:val="center"/>
            <w:hideMark/>
          </w:tcPr>
          <w:p w14:paraId="115F6FF9"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113</w:t>
            </w:r>
          </w:p>
        </w:tc>
        <w:tc>
          <w:tcPr>
            <w:tcW w:w="2275" w:type="pct"/>
            <w:tcBorders>
              <w:top w:val="nil"/>
              <w:left w:val="nil"/>
              <w:bottom w:val="single" w:sz="4" w:space="0" w:color="auto"/>
              <w:right w:val="nil"/>
            </w:tcBorders>
            <w:shd w:val="clear" w:color="auto" w:fill="auto"/>
            <w:vAlign w:val="center"/>
            <w:hideMark/>
          </w:tcPr>
          <w:p w14:paraId="15575EF4"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Stomatološko-protetična dejavnost</w:t>
            </w:r>
          </w:p>
        </w:tc>
        <w:tc>
          <w:tcPr>
            <w:tcW w:w="986" w:type="pct"/>
            <w:tcBorders>
              <w:top w:val="nil"/>
              <w:left w:val="single" w:sz="4" w:space="0" w:color="auto"/>
              <w:bottom w:val="single" w:sz="4" w:space="0" w:color="auto"/>
              <w:right w:val="single" w:sz="4" w:space="0" w:color="auto"/>
            </w:tcBorders>
            <w:shd w:val="clear" w:color="auto" w:fill="auto"/>
            <w:noWrap/>
            <w:vAlign w:val="center"/>
            <w:hideMark/>
          </w:tcPr>
          <w:p w14:paraId="53E272A8"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r w:rsidRPr="005D518A">
              <w:rPr>
                <w:rFonts w:eastAsia="Times New Roman" w:cstheme="minorHAnsi"/>
                <w:b/>
                <w:bCs/>
                <w:kern w:val="0"/>
                <w:sz w:val="18"/>
                <w:szCs w:val="18"/>
                <w:lang w:eastAsia="sl-SI"/>
                <w14:ligatures w14:val="none"/>
              </w:rPr>
              <w:t>E0900, E0901, E0902</w:t>
            </w:r>
          </w:p>
        </w:tc>
        <w:tc>
          <w:tcPr>
            <w:tcW w:w="682" w:type="pct"/>
            <w:tcBorders>
              <w:top w:val="nil"/>
              <w:left w:val="single" w:sz="4" w:space="0" w:color="auto"/>
              <w:bottom w:val="single" w:sz="4" w:space="0" w:color="auto"/>
              <w:right w:val="single" w:sz="4" w:space="0" w:color="auto"/>
            </w:tcBorders>
          </w:tcPr>
          <w:p w14:paraId="315583D4"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r>
      <w:tr w:rsidR="00332C9B" w:rsidRPr="005D518A" w14:paraId="18C5263F"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bottom"/>
            <w:hideMark/>
          </w:tcPr>
          <w:p w14:paraId="3336754D"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3" w:type="pct"/>
            <w:tcBorders>
              <w:top w:val="nil"/>
              <w:left w:val="nil"/>
              <w:bottom w:val="single" w:sz="4" w:space="0" w:color="auto"/>
              <w:right w:val="single" w:sz="4" w:space="0" w:color="auto"/>
            </w:tcBorders>
            <w:shd w:val="clear" w:color="auto" w:fill="auto"/>
            <w:vAlign w:val="center"/>
            <w:hideMark/>
          </w:tcPr>
          <w:p w14:paraId="4B3EEB41"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406</w:t>
            </w:r>
          </w:p>
        </w:tc>
        <w:tc>
          <w:tcPr>
            <w:tcW w:w="2579" w:type="pct"/>
            <w:gridSpan w:val="2"/>
            <w:tcBorders>
              <w:top w:val="single" w:sz="4" w:space="0" w:color="auto"/>
              <w:left w:val="nil"/>
              <w:bottom w:val="single" w:sz="4" w:space="0" w:color="auto"/>
              <w:right w:val="single" w:sz="4" w:space="0" w:color="auto"/>
            </w:tcBorders>
            <w:shd w:val="clear" w:color="auto" w:fill="auto"/>
            <w:vAlign w:val="center"/>
            <w:hideMark/>
          </w:tcPr>
          <w:p w14:paraId="47D4061D"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Zobne bolezni in endodontija v zobozdravstveni dejavnosti</w:t>
            </w:r>
          </w:p>
        </w:tc>
        <w:tc>
          <w:tcPr>
            <w:tcW w:w="986" w:type="pct"/>
            <w:tcBorders>
              <w:top w:val="nil"/>
              <w:left w:val="nil"/>
              <w:bottom w:val="single" w:sz="4" w:space="0" w:color="auto"/>
              <w:right w:val="single" w:sz="4" w:space="0" w:color="auto"/>
            </w:tcBorders>
            <w:shd w:val="clear" w:color="auto" w:fill="auto"/>
            <w:vAlign w:val="center"/>
            <w:hideMark/>
          </w:tcPr>
          <w:p w14:paraId="2BFB56C9"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c>
          <w:tcPr>
            <w:tcW w:w="682" w:type="pct"/>
            <w:tcBorders>
              <w:top w:val="nil"/>
              <w:left w:val="nil"/>
              <w:bottom w:val="single" w:sz="4" w:space="0" w:color="auto"/>
              <w:right w:val="single" w:sz="4" w:space="0" w:color="auto"/>
            </w:tcBorders>
          </w:tcPr>
          <w:p w14:paraId="643D2519"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r>
      <w:tr w:rsidR="00332C9B" w:rsidRPr="005D518A" w14:paraId="474F26B3"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bottom"/>
            <w:hideMark/>
          </w:tcPr>
          <w:p w14:paraId="5E590385"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3" w:type="pct"/>
            <w:tcBorders>
              <w:top w:val="nil"/>
              <w:left w:val="nil"/>
              <w:bottom w:val="single" w:sz="4" w:space="0" w:color="auto"/>
              <w:right w:val="single" w:sz="4" w:space="0" w:color="auto"/>
            </w:tcBorders>
            <w:shd w:val="clear" w:color="auto" w:fill="auto"/>
            <w:vAlign w:val="center"/>
            <w:hideMark/>
          </w:tcPr>
          <w:p w14:paraId="17E8EDD8"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4" w:type="pct"/>
            <w:tcBorders>
              <w:top w:val="nil"/>
              <w:left w:val="nil"/>
              <w:bottom w:val="single" w:sz="4" w:space="0" w:color="auto"/>
              <w:right w:val="single" w:sz="4" w:space="0" w:color="auto"/>
            </w:tcBorders>
            <w:shd w:val="clear" w:color="auto" w:fill="auto"/>
            <w:vAlign w:val="center"/>
            <w:hideMark/>
          </w:tcPr>
          <w:p w14:paraId="5DF939DB"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114</w:t>
            </w:r>
          </w:p>
        </w:tc>
        <w:tc>
          <w:tcPr>
            <w:tcW w:w="2275" w:type="pct"/>
            <w:tcBorders>
              <w:top w:val="nil"/>
              <w:left w:val="nil"/>
              <w:bottom w:val="single" w:sz="4" w:space="0" w:color="auto"/>
              <w:right w:val="single" w:sz="4" w:space="0" w:color="auto"/>
            </w:tcBorders>
            <w:shd w:val="clear" w:color="auto" w:fill="auto"/>
            <w:vAlign w:val="center"/>
            <w:hideMark/>
          </w:tcPr>
          <w:p w14:paraId="3D2D5DDA"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roofErr w:type="spellStart"/>
            <w:r w:rsidRPr="005D518A">
              <w:rPr>
                <w:rFonts w:eastAsia="Times New Roman" w:cstheme="minorHAnsi"/>
                <w:kern w:val="0"/>
                <w:sz w:val="18"/>
                <w:szCs w:val="18"/>
                <w:lang w:eastAsia="sl-SI"/>
                <w14:ligatures w14:val="none"/>
              </w:rPr>
              <w:t>Paradontologija</w:t>
            </w:r>
            <w:proofErr w:type="spellEnd"/>
            <w:r w:rsidRPr="005D518A">
              <w:rPr>
                <w:rFonts w:eastAsia="Times New Roman" w:cstheme="minorHAnsi"/>
                <w:kern w:val="0"/>
                <w:sz w:val="18"/>
                <w:szCs w:val="18"/>
                <w:lang w:eastAsia="sl-SI"/>
                <w14:ligatures w14:val="none"/>
              </w:rPr>
              <w:t>/zobne bolezni in endodontija</w:t>
            </w:r>
          </w:p>
        </w:tc>
        <w:tc>
          <w:tcPr>
            <w:tcW w:w="986" w:type="pct"/>
            <w:tcBorders>
              <w:top w:val="nil"/>
              <w:left w:val="nil"/>
              <w:bottom w:val="single" w:sz="4" w:space="0" w:color="auto"/>
              <w:right w:val="single" w:sz="4" w:space="0" w:color="auto"/>
            </w:tcBorders>
            <w:shd w:val="clear" w:color="auto" w:fill="auto"/>
            <w:noWrap/>
            <w:vAlign w:val="center"/>
            <w:hideMark/>
          </w:tcPr>
          <w:p w14:paraId="10763F20"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r w:rsidRPr="005D518A">
              <w:rPr>
                <w:rFonts w:eastAsia="Times New Roman" w:cstheme="minorHAnsi"/>
                <w:b/>
                <w:bCs/>
                <w:kern w:val="0"/>
                <w:sz w:val="18"/>
                <w:szCs w:val="18"/>
                <w:lang w:eastAsia="sl-SI"/>
                <w14:ligatures w14:val="none"/>
              </w:rPr>
              <w:t>E0900, E0901, E0902</w:t>
            </w:r>
          </w:p>
        </w:tc>
        <w:tc>
          <w:tcPr>
            <w:tcW w:w="682" w:type="pct"/>
            <w:tcBorders>
              <w:top w:val="nil"/>
              <w:left w:val="nil"/>
              <w:bottom w:val="single" w:sz="4" w:space="0" w:color="auto"/>
              <w:right w:val="single" w:sz="4" w:space="0" w:color="auto"/>
            </w:tcBorders>
          </w:tcPr>
          <w:p w14:paraId="23607AAE"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r>
      <w:tr w:rsidR="00332C9B" w:rsidRPr="005D518A" w14:paraId="6233CE64"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bottom"/>
            <w:hideMark/>
          </w:tcPr>
          <w:p w14:paraId="428C716D"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3" w:type="pct"/>
            <w:tcBorders>
              <w:top w:val="nil"/>
              <w:left w:val="nil"/>
              <w:bottom w:val="single" w:sz="4" w:space="0" w:color="auto"/>
              <w:right w:val="single" w:sz="4" w:space="0" w:color="auto"/>
            </w:tcBorders>
            <w:shd w:val="clear" w:color="auto" w:fill="auto"/>
            <w:vAlign w:val="center"/>
            <w:hideMark/>
          </w:tcPr>
          <w:p w14:paraId="20E8389E"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442</w:t>
            </w:r>
          </w:p>
        </w:tc>
        <w:tc>
          <w:tcPr>
            <w:tcW w:w="2579" w:type="pct"/>
            <w:gridSpan w:val="2"/>
            <w:tcBorders>
              <w:top w:val="single" w:sz="4" w:space="0" w:color="auto"/>
              <w:left w:val="nil"/>
              <w:bottom w:val="single" w:sz="4" w:space="0" w:color="auto"/>
              <w:right w:val="single" w:sz="4" w:space="0" w:color="auto"/>
            </w:tcBorders>
            <w:shd w:val="clear" w:color="auto" w:fill="auto"/>
            <w:vAlign w:val="center"/>
            <w:hideMark/>
          </w:tcPr>
          <w:p w14:paraId="07D0CCF5"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Oralna kirurgija v zobozdravstveni dejavnosti</w:t>
            </w:r>
          </w:p>
        </w:tc>
        <w:tc>
          <w:tcPr>
            <w:tcW w:w="986" w:type="pct"/>
            <w:tcBorders>
              <w:top w:val="nil"/>
              <w:left w:val="single" w:sz="4" w:space="0" w:color="auto"/>
              <w:bottom w:val="single" w:sz="4" w:space="0" w:color="auto"/>
              <w:right w:val="single" w:sz="4" w:space="0" w:color="auto"/>
            </w:tcBorders>
            <w:shd w:val="clear" w:color="auto" w:fill="auto"/>
            <w:vAlign w:val="center"/>
            <w:hideMark/>
          </w:tcPr>
          <w:p w14:paraId="70539863"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c>
          <w:tcPr>
            <w:tcW w:w="682" w:type="pct"/>
            <w:tcBorders>
              <w:top w:val="nil"/>
              <w:left w:val="single" w:sz="4" w:space="0" w:color="auto"/>
              <w:bottom w:val="single" w:sz="4" w:space="0" w:color="auto"/>
              <w:right w:val="single" w:sz="4" w:space="0" w:color="auto"/>
            </w:tcBorders>
          </w:tcPr>
          <w:p w14:paraId="5209EF72"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r>
      <w:tr w:rsidR="00332C9B" w:rsidRPr="005D518A" w14:paraId="4DBA446E" w14:textId="77777777" w:rsidTr="00CC2AB7">
        <w:trPr>
          <w:trHeight w:val="255"/>
        </w:trPr>
        <w:tc>
          <w:tcPr>
            <w:tcW w:w="450" w:type="pct"/>
            <w:tcBorders>
              <w:top w:val="nil"/>
              <w:left w:val="single" w:sz="8" w:space="0" w:color="auto"/>
              <w:bottom w:val="single" w:sz="4" w:space="0" w:color="auto"/>
              <w:right w:val="single" w:sz="4" w:space="0" w:color="auto"/>
            </w:tcBorders>
            <w:shd w:val="clear" w:color="auto" w:fill="auto"/>
            <w:noWrap/>
            <w:vAlign w:val="bottom"/>
            <w:hideMark/>
          </w:tcPr>
          <w:p w14:paraId="7881B455"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3" w:type="pct"/>
            <w:tcBorders>
              <w:top w:val="nil"/>
              <w:left w:val="nil"/>
              <w:bottom w:val="single" w:sz="4" w:space="0" w:color="auto"/>
              <w:right w:val="single" w:sz="4" w:space="0" w:color="auto"/>
            </w:tcBorders>
            <w:shd w:val="clear" w:color="auto" w:fill="auto"/>
            <w:vAlign w:val="center"/>
            <w:hideMark/>
          </w:tcPr>
          <w:p w14:paraId="22F01133"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p>
        </w:tc>
        <w:tc>
          <w:tcPr>
            <w:tcW w:w="304" w:type="pct"/>
            <w:tcBorders>
              <w:top w:val="nil"/>
              <w:left w:val="nil"/>
              <w:bottom w:val="single" w:sz="4" w:space="0" w:color="auto"/>
              <w:right w:val="single" w:sz="4" w:space="0" w:color="auto"/>
            </w:tcBorders>
            <w:shd w:val="clear" w:color="auto" w:fill="auto"/>
            <w:vAlign w:val="center"/>
            <w:hideMark/>
          </w:tcPr>
          <w:p w14:paraId="6ED08FCA"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116</w:t>
            </w:r>
          </w:p>
        </w:tc>
        <w:tc>
          <w:tcPr>
            <w:tcW w:w="2275" w:type="pct"/>
            <w:tcBorders>
              <w:top w:val="nil"/>
              <w:left w:val="nil"/>
              <w:bottom w:val="single" w:sz="4" w:space="0" w:color="auto"/>
              <w:right w:val="nil"/>
            </w:tcBorders>
            <w:shd w:val="clear" w:color="auto" w:fill="auto"/>
            <w:vAlign w:val="center"/>
            <w:hideMark/>
          </w:tcPr>
          <w:p w14:paraId="52293669" w14:textId="77777777" w:rsidR="00332C9B" w:rsidRPr="005D518A" w:rsidRDefault="00332C9B" w:rsidP="00CC2AB7">
            <w:pPr>
              <w:spacing w:after="0" w:line="240" w:lineRule="auto"/>
              <w:rPr>
                <w:rFonts w:eastAsia="Times New Roman" w:cstheme="minorHAnsi"/>
                <w:kern w:val="0"/>
                <w:sz w:val="18"/>
                <w:szCs w:val="18"/>
                <w:lang w:eastAsia="sl-SI"/>
                <w14:ligatures w14:val="none"/>
              </w:rPr>
            </w:pPr>
            <w:r w:rsidRPr="005D518A">
              <w:rPr>
                <w:rFonts w:eastAsia="Times New Roman" w:cstheme="minorHAnsi"/>
                <w:kern w:val="0"/>
                <w:sz w:val="18"/>
                <w:szCs w:val="18"/>
                <w:lang w:eastAsia="sl-SI"/>
                <w14:ligatures w14:val="none"/>
              </w:rPr>
              <w:t>Oralna kirurgija in maksilofacialna kirurgija</w:t>
            </w:r>
          </w:p>
        </w:tc>
        <w:tc>
          <w:tcPr>
            <w:tcW w:w="986" w:type="pct"/>
            <w:tcBorders>
              <w:top w:val="nil"/>
              <w:left w:val="single" w:sz="4" w:space="0" w:color="auto"/>
              <w:bottom w:val="single" w:sz="4" w:space="0" w:color="auto"/>
              <w:right w:val="single" w:sz="4" w:space="0" w:color="auto"/>
            </w:tcBorders>
            <w:shd w:val="clear" w:color="auto" w:fill="auto"/>
            <w:noWrap/>
            <w:vAlign w:val="center"/>
            <w:hideMark/>
          </w:tcPr>
          <w:p w14:paraId="12194811"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r w:rsidRPr="005D518A">
              <w:rPr>
                <w:rFonts w:eastAsia="Times New Roman" w:cstheme="minorHAnsi"/>
                <w:b/>
                <w:bCs/>
                <w:kern w:val="0"/>
                <w:sz w:val="18"/>
                <w:szCs w:val="18"/>
                <w:lang w:eastAsia="sl-SI"/>
                <w14:ligatures w14:val="none"/>
              </w:rPr>
              <w:t>E0900, E0901, E0902</w:t>
            </w:r>
          </w:p>
        </w:tc>
        <w:tc>
          <w:tcPr>
            <w:tcW w:w="682" w:type="pct"/>
            <w:tcBorders>
              <w:top w:val="nil"/>
              <w:left w:val="single" w:sz="4" w:space="0" w:color="auto"/>
              <w:bottom w:val="single" w:sz="4" w:space="0" w:color="auto"/>
              <w:right w:val="single" w:sz="4" w:space="0" w:color="auto"/>
            </w:tcBorders>
          </w:tcPr>
          <w:p w14:paraId="6EEE798F" w14:textId="77777777" w:rsidR="00332C9B" w:rsidRPr="005D518A" w:rsidRDefault="00332C9B" w:rsidP="00CC2AB7">
            <w:pPr>
              <w:spacing w:after="0" w:line="240" w:lineRule="auto"/>
              <w:jc w:val="center"/>
              <w:rPr>
                <w:rFonts w:eastAsia="Times New Roman" w:cstheme="minorHAnsi"/>
                <w:b/>
                <w:bCs/>
                <w:kern w:val="0"/>
                <w:sz w:val="18"/>
                <w:szCs w:val="18"/>
                <w:lang w:eastAsia="sl-SI"/>
                <w14:ligatures w14:val="none"/>
              </w:rPr>
            </w:pPr>
          </w:p>
        </w:tc>
      </w:tr>
    </w:tbl>
    <w:p w14:paraId="7DE015EF" w14:textId="77777777" w:rsidR="00332C9B" w:rsidRPr="000E1551" w:rsidRDefault="00332C9B" w:rsidP="00332C9B">
      <w:pPr>
        <w:spacing w:after="0" w:line="240" w:lineRule="auto"/>
        <w:jc w:val="both"/>
        <w:rPr>
          <w:rFonts w:cstheme="minorHAnsi"/>
        </w:rPr>
      </w:pPr>
    </w:p>
    <w:p w14:paraId="18B67A32" w14:textId="77777777" w:rsidR="00332C9B" w:rsidRPr="006A2ACA" w:rsidRDefault="00332C9B" w:rsidP="00332C9B">
      <w:pPr>
        <w:numPr>
          <w:ilvl w:val="0"/>
          <w:numId w:val="19"/>
        </w:numPr>
        <w:spacing w:after="0" w:line="240" w:lineRule="auto"/>
        <w:ind w:left="357" w:hanging="357"/>
        <w:jc w:val="both"/>
        <w:rPr>
          <w:rFonts w:ascii="Calibri" w:eastAsia="Times New Roman" w:hAnsi="Calibri" w:cs="Arial"/>
          <w:kern w:val="0"/>
          <w:sz w:val="24"/>
          <w:szCs w:val="24"/>
          <w:lang w:eastAsia="sl-SI"/>
          <w14:ligatures w14:val="none"/>
        </w:rPr>
      </w:pPr>
      <w:r>
        <w:rPr>
          <w:rFonts w:ascii="Calibri" w:eastAsia="Times New Roman" w:hAnsi="Calibri" w:cs="Arial"/>
          <w:kern w:val="0"/>
          <w:lang w:eastAsia="sl-SI"/>
          <w14:ligatures w14:val="none"/>
        </w:rPr>
        <w:t xml:space="preserve">povezovalni šifrant </w:t>
      </w:r>
      <w:r w:rsidRPr="006A2ACA">
        <w:rPr>
          <w:rFonts w:ascii="Calibri" w:eastAsia="Times New Roman" w:hAnsi="Calibri" w:cs="Arial"/>
          <w:kern w:val="0"/>
          <w:lang w:eastAsia="sl-SI"/>
          <w14:ligatures w14:val="none"/>
        </w:rPr>
        <w:t>K2 »VZD s storitvami glede na vrsto dokumenta po strukturi«:</w:t>
      </w:r>
    </w:p>
    <w:p w14:paraId="2B7A9A1F" w14:textId="77777777" w:rsidR="00332C9B" w:rsidRPr="000E1551" w:rsidRDefault="00332C9B" w:rsidP="00332C9B">
      <w:pPr>
        <w:spacing w:after="0" w:line="240" w:lineRule="auto"/>
        <w:jc w:val="both"/>
        <w:rPr>
          <w:rFonts w:cstheme="minorHAnsi"/>
          <w:sz w:val="16"/>
          <w:szCs w:val="16"/>
        </w:rPr>
      </w:pPr>
    </w:p>
    <w:tbl>
      <w:tblPr>
        <w:tblW w:w="5000" w:type="pct"/>
        <w:tblLayout w:type="fixed"/>
        <w:tblCellMar>
          <w:left w:w="70" w:type="dxa"/>
          <w:right w:w="70" w:type="dxa"/>
        </w:tblCellMar>
        <w:tblLook w:val="04A0" w:firstRow="1" w:lastRow="0" w:firstColumn="1" w:lastColumn="0" w:noHBand="0" w:noVBand="1"/>
      </w:tblPr>
      <w:tblGrid>
        <w:gridCol w:w="844"/>
        <w:gridCol w:w="568"/>
        <w:gridCol w:w="568"/>
        <w:gridCol w:w="3545"/>
        <w:gridCol w:w="1982"/>
        <w:gridCol w:w="1896"/>
      </w:tblGrid>
      <w:tr w:rsidR="00332C9B" w:rsidRPr="005D518A" w14:paraId="1A5A71C0" w14:textId="77777777" w:rsidTr="00CC2AB7">
        <w:trPr>
          <w:trHeight w:val="754"/>
          <w:tblHeader/>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775574"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248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121613D7"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1054" w:type="pct"/>
            <w:tcBorders>
              <w:top w:val="single" w:sz="4" w:space="0" w:color="auto"/>
              <w:left w:val="single" w:sz="4" w:space="0" w:color="auto"/>
              <w:bottom w:val="single" w:sz="4" w:space="0" w:color="auto"/>
              <w:right w:val="single" w:sz="4" w:space="0" w:color="auto"/>
            </w:tcBorders>
            <w:shd w:val="clear" w:color="auto" w:fill="auto"/>
            <w:vAlign w:val="center"/>
          </w:tcPr>
          <w:p w14:paraId="7403EAA1" w14:textId="77777777" w:rsidR="00332C9B" w:rsidRPr="005D518A" w:rsidRDefault="00332C9B" w:rsidP="00CC2AB7">
            <w:pPr>
              <w:spacing w:after="0" w:line="240" w:lineRule="auto"/>
              <w:jc w:val="center"/>
              <w:rPr>
                <w:rFonts w:ascii="Calibri" w:eastAsia="Times New Roman" w:hAnsi="Calibri" w:cs="Calibri"/>
                <w:iCs/>
                <w:kern w:val="0"/>
                <w:sz w:val="18"/>
                <w:szCs w:val="18"/>
                <w:lang w:eastAsia="sl-SI"/>
                <w14:ligatures w14:val="none"/>
              </w:rPr>
            </w:pPr>
            <w:proofErr w:type="gramStart"/>
            <w:r w:rsidRPr="005D518A">
              <w:rPr>
                <w:rFonts w:ascii="Calibri" w:eastAsia="Times New Roman" w:hAnsi="Calibri" w:cs="Calibri"/>
                <w:iCs/>
                <w:kern w:val="0"/>
                <w:sz w:val="18"/>
                <w:szCs w:val="18"/>
                <w:lang w:eastAsia="sl-SI"/>
                <w14:ligatures w14:val="none"/>
              </w:rPr>
              <w:t>VD</w:t>
            </w:r>
            <w:proofErr w:type="gramEnd"/>
            <w:r w:rsidRPr="005D518A">
              <w:rPr>
                <w:rFonts w:ascii="Calibri" w:eastAsia="Times New Roman" w:hAnsi="Calibri" w:cs="Calibri"/>
                <w:iCs/>
                <w:kern w:val="0"/>
                <w:sz w:val="18"/>
                <w:szCs w:val="18"/>
                <w:lang w:eastAsia="sl-SI"/>
                <w14:ligatures w14:val="none"/>
              </w:rPr>
              <w:t xml:space="preserve"> 4-6</w:t>
            </w:r>
          </w:p>
          <w:p w14:paraId="554D2649" w14:textId="77777777" w:rsidR="00332C9B" w:rsidRPr="005D518A" w:rsidRDefault="00332C9B" w:rsidP="00CC2AB7">
            <w:pPr>
              <w:spacing w:after="0" w:line="240" w:lineRule="auto"/>
              <w:jc w:val="center"/>
              <w:rPr>
                <w:rFonts w:ascii="Calibri" w:eastAsia="Times New Roman" w:hAnsi="Calibri" w:cs="Calibri"/>
                <w:iCs/>
                <w:kern w:val="0"/>
                <w:sz w:val="18"/>
                <w:szCs w:val="18"/>
                <w:lang w:eastAsia="sl-SI"/>
                <w14:ligatures w14:val="none"/>
              </w:rPr>
            </w:pPr>
            <w:r w:rsidRPr="005D518A">
              <w:rPr>
                <w:rFonts w:ascii="Calibri" w:eastAsia="Times New Roman" w:hAnsi="Calibri" w:cs="Calibri"/>
                <w:iCs/>
                <w:kern w:val="0"/>
                <w:sz w:val="18"/>
                <w:szCs w:val="18"/>
                <w:lang w:eastAsia="sl-SI"/>
                <w14:ligatures w14:val="none"/>
              </w:rPr>
              <w:t>Obravnava</w:t>
            </w:r>
          </w:p>
          <w:p w14:paraId="0BC2ABD8" w14:textId="77777777" w:rsidR="00332C9B" w:rsidRPr="005D518A" w:rsidRDefault="00332C9B" w:rsidP="00CC2AB7">
            <w:pPr>
              <w:spacing w:after="0" w:line="240" w:lineRule="auto"/>
              <w:jc w:val="center"/>
              <w:rPr>
                <w:rFonts w:ascii="Calibri" w:eastAsia="Times New Roman" w:hAnsi="Calibri" w:cs="Calibri"/>
                <w:iCs/>
                <w:kern w:val="0"/>
                <w:sz w:val="18"/>
                <w:szCs w:val="18"/>
                <w:lang w:eastAsia="sl-SI"/>
                <w14:ligatures w14:val="none"/>
              </w:rPr>
            </w:pPr>
            <w:r w:rsidRPr="005D518A">
              <w:rPr>
                <w:rFonts w:ascii="Calibri" w:eastAsia="Times New Roman" w:hAnsi="Calibri" w:cs="Calibri"/>
                <w:iCs/>
                <w:kern w:val="0"/>
                <w:sz w:val="18"/>
                <w:szCs w:val="18"/>
                <w:lang w:eastAsia="sl-SI"/>
                <w14:ligatures w14:val="none"/>
              </w:rPr>
              <w:t xml:space="preserve">Opr. </w:t>
            </w:r>
            <w:proofErr w:type="spellStart"/>
            <w:r w:rsidRPr="005D518A">
              <w:rPr>
                <w:rFonts w:ascii="Calibri" w:eastAsia="Times New Roman" w:hAnsi="Calibri" w:cs="Calibri"/>
                <w:iCs/>
                <w:kern w:val="0"/>
                <w:sz w:val="18"/>
                <w:szCs w:val="18"/>
                <w:lang w:eastAsia="sl-SI"/>
                <w14:ligatures w14:val="none"/>
              </w:rPr>
              <w:t>stor</w:t>
            </w:r>
            <w:proofErr w:type="spellEnd"/>
          </w:p>
        </w:tc>
        <w:tc>
          <w:tcPr>
            <w:tcW w:w="1008" w:type="pct"/>
            <w:tcBorders>
              <w:top w:val="single" w:sz="4" w:space="0" w:color="auto"/>
              <w:left w:val="single" w:sz="4" w:space="0" w:color="auto"/>
              <w:bottom w:val="single" w:sz="4" w:space="0" w:color="auto"/>
              <w:right w:val="single" w:sz="4" w:space="0" w:color="auto"/>
            </w:tcBorders>
            <w:vAlign w:val="center"/>
          </w:tcPr>
          <w:p w14:paraId="46473178" w14:textId="77777777" w:rsidR="00332C9B" w:rsidRPr="005D518A" w:rsidRDefault="00332C9B" w:rsidP="00CC2AB7">
            <w:pPr>
              <w:spacing w:after="0" w:line="240" w:lineRule="auto"/>
              <w:jc w:val="center"/>
              <w:rPr>
                <w:rFonts w:ascii="Calibri" w:eastAsia="Times New Roman" w:hAnsi="Calibri" w:cs="Calibri"/>
                <w:iCs/>
                <w:kern w:val="0"/>
                <w:sz w:val="18"/>
                <w:szCs w:val="18"/>
                <w:lang w:eastAsia="sl-SI"/>
                <w14:ligatures w14:val="none"/>
              </w:rPr>
            </w:pPr>
            <w:proofErr w:type="gramStart"/>
            <w:r w:rsidRPr="005D518A">
              <w:rPr>
                <w:rFonts w:ascii="Calibri" w:eastAsia="Times New Roman" w:hAnsi="Calibri" w:cs="Calibri"/>
                <w:iCs/>
                <w:kern w:val="0"/>
                <w:sz w:val="18"/>
                <w:szCs w:val="18"/>
                <w:lang w:eastAsia="sl-SI"/>
                <w14:ligatures w14:val="none"/>
              </w:rPr>
              <w:t>VD</w:t>
            </w:r>
            <w:proofErr w:type="gramEnd"/>
            <w:r w:rsidRPr="005D518A">
              <w:rPr>
                <w:rFonts w:ascii="Calibri" w:eastAsia="Times New Roman" w:hAnsi="Calibri" w:cs="Calibri"/>
                <w:iCs/>
                <w:kern w:val="0"/>
                <w:sz w:val="18"/>
                <w:szCs w:val="18"/>
                <w:lang w:eastAsia="sl-SI"/>
                <w14:ligatures w14:val="none"/>
              </w:rPr>
              <w:t xml:space="preserve"> 15-16</w:t>
            </w:r>
          </w:p>
          <w:p w14:paraId="3441A4AF" w14:textId="77777777" w:rsidR="00332C9B" w:rsidRPr="005D518A" w:rsidRDefault="00332C9B" w:rsidP="00CC2AB7">
            <w:pPr>
              <w:spacing w:after="0" w:line="240" w:lineRule="auto"/>
              <w:jc w:val="center"/>
              <w:rPr>
                <w:rFonts w:ascii="Calibri" w:eastAsia="Times New Roman" w:hAnsi="Calibri" w:cs="Calibri"/>
                <w:iCs/>
                <w:kern w:val="0"/>
                <w:sz w:val="18"/>
                <w:szCs w:val="18"/>
                <w:lang w:eastAsia="sl-SI"/>
                <w14:ligatures w14:val="none"/>
              </w:rPr>
            </w:pPr>
            <w:r w:rsidRPr="005D518A">
              <w:rPr>
                <w:rFonts w:ascii="Calibri" w:eastAsia="Times New Roman" w:hAnsi="Calibri" w:cs="Calibri"/>
                <w:iCs/>
                <w:kern w:val="0"/>
                <w:sz w:val="18"/>
                <w:szCs w:val="18"/>
                <w:lang w:eastAsia="sl-SI"/>
                <w14:ligatures w14:val="none"/>
              </w:rPr>
              <w:t>Obravnava</w:t>
            </w:r>
          </w:p>
          <w:p w14:paraId="55578A1E" w14:textId="77777777" w:rsidR="00332C9B" w:rsidRPr="005D518A" w:rsidRDefault="00332C9B" w:rsidP="00CC2AB7">
            <w:pPr>
              <w:spacing w:after="0" w:line="240" w:lineRule="auto"/>
              <w:jc w:val="center"/>
              <w:rPr>
                <w:rFonts w:ascii="Calibri" w:eastAsia="Times New Roman" w:hAnsi="Calibri" w:cs="Calibri"/>
                <w:iCs/>
                <w:kern w:val="0"/>
                <w:sz w:val="18"/>
                <w:szCs w:val="18"/>
                <w:lang w:eastAsia="sl-SI"/>
                <w14:ligatures w14:val="none"/>
              </w:rPr>
            </w:pPr>
            <w:r w:rsidRPr="005D518A">
              <w:rPr>
                <w:rFonts w:ascii="Calibri" w:eastAsia="Times New Roman" w:hAnsi="Calibri" w:cs="Calibri"/>
                <w:iCs/>
                <w:kern w:val="0"/>
                <w:sz w:val="18"/>
                <w:szCs w:val="18"/>
                <w:lang w:eastAsia="sl-SI"/>
                <w14:ligatures w14:val="none"/>
              </w:rPr>
              <w:t xml:space="preserve">Opr. </w:t>
            </w:r>
            <w:proofErr w:type="spellStart"/>
            <w:r w:rsidRPr="005D518A">
              <w:rPr>
                <w:rFonts w:ascii="Calibri" w:eastAsia="Times New Roman" w:hAnsi="Calibri" w:cs="Calibri"/>
                <w:iCs/>
                <w:kern w:val="0"/>
                <w:sz w:val="18"/>
                <w:szCs w:val="18"/>
                <w:lang w:eastAsia="sl-SI"/>
                <w14:ligatures w14:val="none"/>
              </w:rPr>
              <w:t>stor</w:t>
            </w:r>
            <w:proofErr w:type="spellEnd"/>
            <w:r w:rsidRPr="005D518A">
              <w:rPr>
                <w:rFonts w:ascii="Calibri" w:eastAsia="Times New Roman" w:hAnsi="Calibri" w:cs="Calibri"/>
                <w:iCs/>
                <w:kern w:val="0"/>
                <w:sz w:val="18"/>
                <w:szCs w:val="18"/>
                <w:lang w:eastAsia="sl-SI"/>
                <w14:ligatures w14:val="none"/>
              </w:rPr>
              <w:t>.</w:t>
            </w:r>
          </w:p>
        </w:tc>
      </w:tr>
      <w:tr w:rsidR="00332C9B" w:rsidRPr="005D518A" w14:paraId="2EC90535" w14:textId="77777777" w:rsidTr="00CC2AB7">
        <w:trPr>
          <w:trHeight w:val="255"/>
        </w:trPr>
        <w:tc>
          <w:tcPr>
            <w:tcW w:w="449" w:type="pct"/>
            <w:tcBorders>
              <w:top w:val="nil"/>
              <w:left w:val="single" w:sz="8" w:space="0" w:color="auto"/>
              <w:bottom w:val="single" w:sz="4" w:space="0" w:color="auto"/>
              <w:right w:val="single" w:sz="4" w:space="0" w:color="auto"/>
            </w:tcBorders>
            <w:shd w:val="clear" w:color="auto" w:fill="auto"/>
            <w:noWrap/>
            <w:vAlign w:val="center"/>
          </w:tcPr>
          <w:p w14:paraId="1ACA85DB"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bookmarkStart w:id="13" w:name="_Hlk156205866"/>
            <w:proofErr w:type="spellStart"/>
            <w:r w:rsidRPr="005D518A">
              <w:rPr>
                <w:rFonts w:ascii="Calibri" w:eastAsia="Times New Roman" w:hAnsi="Calibri" w:cs="Calibri"/>
                <w:kern w:val="0"/>
                <w:sz w:val="18"/>
                <w:szCs w:val="18"/>
                <w:lang w:eastAsia="sl-SI"/>
                <w14:ligatures w14:val="none"/>
              </w:rPr>
              <w:t>R86.220</w:t>
            </w:r>
            <w:proofErr w:type="spellEnd"/>
          </w:p>
        </w:tc>
        <w:tc>
          <w:tcPr>
            <w:tcW w:w="2489" w:type="pct"/>
            <w:gridSpan w:val="3"/>
            <w:tcBorders>
              <w:top w:val="nil"/>
              <w:left w:val="nil"/>
              <w:bottom w:val="single" w:sz="4" w:space="0" w:color="auto"/>
              <w:right w:val="single" w:sz="4" w:space="0" w:color="000000"/>
            </w:tcBorders>
            <w:shd w:val="clear" w:color="auto" w:fill="auto"/>
            <w:vAlign w:val="center"/>
          </w:tcPr>
          <w:p w14:paraId="667DD163"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Specializirana zdravstvena dejavnost</w:t>
            </w:r>
          </w:p>
        </w:tc>
        <w:tc>
          <w:tcPr>
            <w:tcW w:w="1054" w:type="pct"/>
            <w:tcBorders>
              <w:top w:val="nil"/>
              <w:left w:val="nil"/>
              <w:bottom w:val="single" w:sz="4" w:space="0" w:color="auto"/>
              <w:right w:val="single" w:sz="4" w:space="0" w:color="auto"/>
            </w:tcBorders>
            <w:shd w:val="clear" w:color="auto" w:fill="auto"/>
            <w:vAlign w:val="center"/>
          </w:tcPr>
          <w:p w14:paraId="03D6B0F7" w14:textId="77777777" w:rsidR="00332C9B" w:rsidRPr="005D518A" w:rsidRDefault="00332C9B" w:rsidP="00CC2AB7">
            <w:pPr>
              <w:spacing w:after="0" w:line="240" w:lineRule="auto"/>
              <w:rPr>
                <w:rFonts w:ascii="Calibri" w:eastAsia="Times New Roman" w:hAnsi="Calibri" w:cs="Calibri"/>
                <w:b/>
                <w:bCs/>
                <w:kern w:val="0"/>
                <w:sz w:val="18"/>
                <w:szCs w:val="18"/>
                <w:lang w:eastAsia="sl-SI"/>
                <w14:ligatures w14:val="none"/>
              </w:rPr>
            </w:pPr>
          </w:p>
        </w:tc>
        <w:tc>
          <w:tcPr>
            <w:tcW w:w="1008" w:type="pct"/>
            <w:tcBorders>
              <w:top w:val="nil"/>
              <w:left w:val="nil"/>
              <w:bottom w:val="single" w:sz="4" w:space="0" w:color="auto"/>
              <w:right w:val="single" w:sz="4" w:space="0" w:color="auto"/>
            </w:tcBorders>
          </w:tcPr>
          <w:p w14:paraId="5E4F99B8" w14:textId="77777777" w:rsidR="00332C9B" w:rsidRPr="005D518A" w:rsidRDefault="00332C9B" w:rsidP="00CC2AB7">
            <w:pPr>
              <w:spacing w:after="0" w:line="240" w:lineRule="auto"/>
              <w:rPr>
                <w:rFonts w:ascii="Calibri" w:eastAsia="Times New Roman" w:hAnsi="Calibri" w:cs="Calibri"/>
                <w:b/>
                <w:bCs/>
                <w:kern w:val="0"/>
                <w:sz w:val="18"/>
                <w:szCs w:val="18"/>
                <w:lang w:eastAsia="sl-SI"/>
                <w14:ligatures w14:val="none"/>
              </w:rPr>
            </w:pPr>
          </w:p>
        </w:tc>
      </w:tr>
      <w:tr w:rsidR="00332C9B" w:rsidRPr="005D518A" w14:paraId="7B926955" w14:textId="77777777" w:rsidTr="00CC2AB7">
        <w:trPr>
          <w:trHeight w:val="255"/>
        </w:trPr>
        <w:tc>
          <w:tcPr>
            <w:tcW w:w="449" w:type="pct"/>
            <w:tcBorders>
              <w:top w:val="nil"/>
              <w:left w:val="single" w:sz="8" w:space="0" w:color="auto"/>
              <w:bottom w:val="single" w:sz="4" w:space="0" w:color="auto"/>
              <w:right w:val="single" w:sz="4" w:space="0" w:color="auto"/>
            </w:tcBorders>
            <w:shd w:val="clear" w:color="auto" w:fill="auto"/>
            <w:noWrap/>
            <w:vAlign w:val="center"/>
          </w:tcPr>
          <w:p w14:paraId="70D9822A"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000000"/>
            </w:tcBorders>
            <w:shd w:val="clear" w:color="auto" w:fill="auto"/>
          </w:tcPr>
          <w:p w14:paraId="63638323"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215</w:t>
            </w:r>
          </w:p>
        </w:tc>
        <w:tc>
          <w:tcPr>
            <w:tcW w:w="2187" w:type="pct"/>
            <w:gridSpan w:val="2"/>
            <w:tcBorders>
              <w:top w:val="nil"/>
              <w:left w:val="nil"/>
              <w:bottom w:val="single" w:sz="4" w:space="0" w:color="auto"/>
              <w:right w:val="single" w:sz="4" w:space="0" w:color="000000"/>
            </w:tcBorders>
            <w:shd w:val="clear" w:color="auto" w:fill="auto"/>
            <w:vAlign w:val="center"/>
          </w:tcPr>
          <w:p w14:paraId="7BAAB58B"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Maksilofacialna kirurgija v specialistični zunajbolnišnični dejavnosti</w:t>
            </w:r>
          </w:p>
        </w:tc>
        <w:tc>
          <w:tcPr>
            <w:tcW w:w="1054" w:type="pct"/>
            <w:tcBorders>
              <w:top w:val="nil"/>
              <w:left w:val="nil"/>
              <w:bottom w:val="single" w:sz="4" w:space="0" w:color="auto"/>
              <w:right w:val="single" w:sz="4" w:space="0" w:color="auto"/>
            </w:tcBorders>
            <w:shd w:val="clear" w:color="auto" w:fill="auto"/>
            <w:vAlign w:val="center"/>
          </w:tcPr>
          <w:p w14:paraId="5F03A1E9" w14:textId="77777777" w:rsidR="00332C9B" w:rsidRPr="005D518A" w:rsidRDefault="00332C9B" w:rsidP="00CC2AB7">
            <w:pPr>
              <w:spacing w:after="0" w:line="240" w:lineRule="auto"/>
              <w:rPr>
                <w:rFonts w:ascii="Calibri" w:eastAsia="Times New Roman" w:hAnsi="Calibri" w:cs="Calibri"/>
                <w:b/>
                <w:bCs/>
                <w:kern w:val="0"/>
                <w:sz w:val="18"/>
                <w:szCs w:val="18"/>
                <w:lang w:eastAsia="sl-SI"/>
                <w14:ligatures w14:val="none"/>
              </w:rPr>
            </w:pPr>
          </w:p>
        </w:tc>
        <w:tc>
          <w:tcPr>
            <w:tcW w:w="1008" w:type="pct"/>
            <w:tcBorders>
              <w:top w:val="nil"/>
              <w:left w:val="nil"/>
              <w:bottom w:val="single" w:sz="4" w:space="0" w:color="auto"/>
              <w:right w:val="single" w:sz="4" w:space="0" w:color="auto"/>
            </w:tcBorders>
          </w:tcPr>
          <w:p w14:paraId="296750C5" w14:textId="77777777" w:rsidR="00332C9B" w:rsidRPr="005D518A" w:rsidRDefault="00332C9B" w:rsidP="00CC2AB7">
            <w:pPr>
              <w:spacing w:after="0" w:line="240" w:lineRule="auto"/>
              <w:rPr>
                <w:rFonts w:ascii="Calibri" w:eastAsia="Times New Roman" w:hAnsi="Calibri" w:cs="Calibri"/>
                <w:b/>
                <w:bCs/>
                <w:kern w:val="0"/>
                <w:sz w:val="18"/>
                <w:szCs w:val="18"/>
                <w:lang w:eastAsia="sl-SI"/>
                <w14:ligatures w14:val="none"/>
              </w:rPr>
            </w:pPr>
          </w:p>
        </w:tc>
      </w:tr>
      <w:tr w:rsidR="00332C9B" w:rsidRPr="005D518A" w14:paraId="11C4F513" w14:textId="77777777" w:rsidTr="00CC2AB7">
        <w:trPr>
          <w:trHeight w:val="255"/>
        </w:trPr>
        <w:tc>
          <w:tcPr>
            <w:tcW w:w="449" w:type="pct"/>
            <w:tcBorders>
              <w:top w:val="nil"/>
              <w:left w:val="single" w:sz="8" w:space="0" w:color="auto"/>
              <w:bottom w:val="single" w:sz="4" w:space="0" w:color="auto"/>
              <w:right w:val="single" w:sz="4" w:space="0" w:color="auto"/>
            </w:tcBorders>
            <w:shd w:val="clear" w:color="auto" w:fill="auto"/>
            <w:noWrap/>
            <w:vAlign w:val="center"/>
          </w:tcPr>
          <w:p w14:paraId="3ADFE4EE"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000000"/>
            </w:tcBorders>
            <w:shd w:val="clear" w:color="auto" w:fill="auto"/>
            <w:vAlign w:val="center"/>
          </w:tcPr>
          <w:p w14:paraId="3A5E4C76"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000000"/>
            </w:tcBorders>
            <w:shd w:val="clear" w:color="auto" w:fill="auto"/>
            <w:vAlign w:val="center"/>
          </w:tcPr>
          <w:p w14:paraId="4EA82814"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224</w:t>
            </w:r>
          </w:p>
        </w:tc>
        <w:tc>
          <w:tcPr>
            <w:tcW w:w="1885" w:type="pct"/>
            <w:tcBorders>
              <w:top w:val="nil"/>
              <w:left w:val="nil"/>
              <w:bottom w:val="single" w:sz="4" w:space="0" w:color="auto"/>
              <w:right w:val="single" w:sz="4" w:space="0" w:color="000000"/>
            </w:tcBorders>
            <w:shd w:val="clear" w:color="auto" w:fill="auto"/>
            <w:vAlign w:val="center"/>
          </w:tcPr>
          <w:p w14:paraId="24165F9C"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Maksilofacialna kirurgija</w:t>
            </w:r>
          </w:p>
        </w:tc>
        <w:tc>
          <w:tcPr>
            <w:tcW w:w="1054" w:type="pct"/>
            <w:tcBorders>
              <w:top w:val="nil"/>
              <w:left w:val="nil"/>
              <w:bottom w:val="single" w:sz="4" w:space="0" w:color="auto"/>
              <w:right w:val="single" w:sz="4" w:space="0" w:color="auto"/>
            </w:tcBorders>
            <w:shd w:val="clear" w:color="auto" w:fill="auto"/>
            <w:vAlign w:val="center"/>
          </w:tcPr>
          <w:p w14:paraId="095E9D12"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c>
          <w:tcPr>
            <w:tcW w:w="1008" w:type="pct"/>
            <w:tcBorders>
              <w:top w:val="nil"/>
              <w:left w:val="nil"/>
              <w:bottom w:val="single" w:sz="4" w:space="0" w:color="auto"/>
              <w:right w:val="single" w:sz="4" w:space="0" w:color="auto"/>
            </w:tcBorders>
            <w:vAlign w:val="center"/>
          </w:tcPr>
          <w:p w14:paraId="0DBC7443"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r>
      <w:bookmarkEnd w:id="13"/>
      <w:tr w:rsidR="00332C9B" w:rsidRPr="005D518A" w14:paraId="222DAA73" w14:textId="77777777" w:rsidTr="00CC2AB7">
        <w:trPr>
          <w:trHeight w:val="255"/>
        </w:trPr>
        <w:tc>
          <w:tcPr>
            <w:tcW w:w="449" w:type="pct"/>
            <w:tcBorders>
              <w:top w:val="nil"/>
              <w:left w:val="single" w:sz="8" w:space="0" w:color="auto"/>
              <w:bottom w:val="single" w:sz="4" w:space="0" w:color="auto"/>
              <w:right w:val="single" w:sz="4" w:space="0" w:color="auto"/>
            </w:tcBorders>
            <w:shd w:val="clear" w:color="auto" w:fill="auto"/>
            <w:noWrap/>
            <w:vAlign w:val="center"/>
          </w:tcPr>
          <w:p w14:paraId="4BFA9F5C"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roofErr w:type="spellStart"/>
            <w:r w:rsidRPr="005D518A">
              <w:rPr>
                <w:rFonts w:ascii="Calibri" w:eastAsia="Times New Roman" w:hAnsi="Calibri" w:cs="Calibri"/>
                <w:kern w:val="0"/>
                <w:sz w:val="18"/>
                <w:szCs w:val="18"/>
                <w:lang w:eastAsia="sl-SI"/>
                <w14:ligatures w14:val="none"/>
              </w:rPr>
              <w:t>R86.230</w:t>
            </w:r>
            <w:proofErr w:type="spellEnd"/>
          </w:p>
        </w:tc>
        <w:tc>
          <w:tcPr>
            <w:tcW w:w="2489" w:type="pct"/>
            <w:gridSpan w:val="3"/>
            <w:tcBorders>
              <w:top w:val="nil"/>
              <w:left w:val="nil"/>
              <w:bottom w:val="single" w:sz="4" w:space="0" w:color="auto"/>
              <w:right w:val="single" w:sz="4" w:space="0" w:color="000000"/>
            </w:tcBorders>
            <w:shd w:val="clear" w:color="auto" w:fill="auto"/>
            <w:vAlign w:val="center"/>
          </w:tcPr>
          <w:p w14:paraId="68C074DF"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Zobozdravstvena dejavnost</w:t>
            </w:r>
          </w:p>
        </w:tc>
        <w:tc>
          <w:tcPr>
            <w:tcW w:w="1054" w:type="pct"/>
            <w:tcBorders>
              <w:top w:val="nil"/>
              <w:left w:val="nil"/>
              <w:bottom w:val="single" w:sz="4" w:space="0" w:color="auto"/>
              <w:right w:val="single" w:sz="4" w:space="0" w:color="auto"/>
            </w:tcBorders>
            <w:shd w:val="clear" w:color="auto" w:fill="auto"/>
            <w:vAlign w:val="center"/>
          </w:tcPr>
          <w:p w14:paraId="3A5070CB" w14:textId="77777777" w:rsidR="00332C9B" w:rsidRPr="005D518A" w:rsidRDefault="00332C9B" w:rsidP="00CC2AB7">
            <w:pPr>
              <w:spacing w:after="0" w:line="240" w:lineRule="auto"/>
              <w:rPr>
                <w:rFonts w:ascii="Calibri" w:eastAsia="Times New Roman" w:hAnsi="Calibri" w:cs="Calibri"/>
                <w:b/>
                <w:bCs/>
                <w:kern w:val="0"/>
                <w:sz w:val="18"/>
                <w:szCs w:val="18"/>
                <w:lang w:eastAsia="sl-SI"/>
                <w14:ligatures w14:val="none"/>
              </w:rPr>
            </w:pPr>
          </w:p>
        </w:tc>
        <w:tc>
          <w:tcPr>
            <w:tcW w:w="1008" w:type="pct"/>
            <w:tcBorders>
              <w:top w:val="nil"/>
              <w:left w:val="nil"/>
              <w:bottom w:val="single" w:sz="4" w:space="0" w:color="auto"/>
              <w:right w:val="single" w:sz="4" w:space="0" w:color="auto"/>
            </w:tcBorders>
          </w:tcPr>
          <w:p w14:paraId="3B03F729" w14:textId="77777777" w:rsidR="00332C9B" w:rsidRPr="005D518A" w:rsidRDefault="00332C9B" w:rsidP="00CC2AB7">
            <w:pPr>
              <w:spacing w:after="0" w:line="240" w:lineRule="auto"/>
              <w:rPr>
                <w:rFonts w:ascii="Calibri" w:eastAsia="Times New Roman" w:hAnsi="Calibri" w:cs="Calibri"/>
                <w:b/>
                <w:bCs/>
                <w:kern w:val="0"/>
                <w:sz w:val="18"/>
                <w:szCs w:val="18"/>
                <w:lang w:eastAsia="sl-SI"/>
                <w14:ligatures w14:val="none"/>
              </w:rPr>
            </w:pPr>
          </w:p>
        </w:tc>
      </w:tr>
      <w:tr w:rsidR="00332C9B" w:rsidRPr="005D518A" w14:paraId="6358ABF7" w14:textId="77777777" w:rsidTr="00CC2AB7">
        <w:trPr>
          <w:trHeight w:val="255"/>
        </w:trPr>
        <w:tc>
          <w:tcPr>
            <w:tcW w:w="449" w:type="pct"/>
            <w:tcBorders>
              <w:top w:val="single" w:sz="4" w:space="0" w:color="auto"/>
              <w:left w:val="single" w:sz="8" w:space="0" w:color="auto"/>
              <w:bottom w:val="single" w:sz="4" w:space="0" w:color="auto"/>
              <w:right w:val="single" w:sz="4" w:space="0" w:color="auto"/>
            </w:tcBorders>
            <w:shd w:val="clear" w:color="auto" w:fill="auto"/>
            <w:noWrap/>
            <w:hideMark/>
          </w:tcPr>
          <w:p w14:paraId="4CF0CD5A"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single" w:sz="4" w:space="0" w:color="auto"/>
              <w:left w:val="nil"/>
              <w:bottom w:val="single" w:sz="4" w:space="0" w:color="auto"/>
              <w:right w:val="single" w:sz="4" w:space="0" w:color="auto"/>
            </w:tcBorders>
            <w:shd w:val="clear" w:color="auto" w:fill="auto"/>
            <w:hideMark/>
          </w:tcPr>
          <w:p w14:paraId="4D02CBCA"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402</w:t>
            </w:r>
          </w:p>
        </w:tc>
        <w:tc>
          <w:tcPr>
            <w:tcW w:w="218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50D2E7"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Otroško in preventivno zobozdravstvo v zobozdravstveni dejavnosti</w:t>
            </w:r>
          </w:p>
        </w:tc>
        <w:tc>
          <w:tcPr>
            <w:tcW w:w="1054" w:type="pct"/>
            <w:tcBorders>
              <w:top w:val="single" w:sz="4" w:space="0" w:color="auto"/>
              <w:left w:val="nil"/>
              <w:bottom w:val="single" w:sz="4" w:space="0" w:color="auto"/>
              <w:right w:val="single" w:sz="4" w:space="0" w:color="auto"/>
            </w:tcBorders>
            <w:shd w:val="clear" w:color="auto" w:fill="auto"/>
            <w:vAlign w:val="center"/>
            <w:hideMark/>
          </w:tcPr>
          <w:p w14:paraId="5AB7F5E8" w14:textId="77777777" w:rsidR="00332C9B" w:rsidRPr="005D518A" w:rsidRDefault="00332C9B" w:rsidP="00CC2AB7">
            <w:pPr>
              <w:spacing w:after="0" w:line="240" w:lineRule="auto"/>
              <w:rPr>
                <w:rFonts w:ascii="Calibri" w:eastAsia="Times New Roman" w:hAnsi="Calibri" w:cs="Calibri"/>
                <w:b/>
                <w:bCs/>
                <w:kern w:val="0"/>
                <w:sz w:val="18"/>
                <w:szCs w:val="18"/>
                <w:lang w:eastAsia="sl-SI"/>
                <w14:ligatures w14:val="none"/>
              </w:rPr>
            </w:pPr>
          </w:p>
        </w:tc>
        <w:tc>
          <w:tcPr>
            <w:tcW w:w="1008" w:type="pct"/>
            <w:tcBorders>
              <w:top w:val="single" w:sz="4" w:space="0" w:color="auto"/>
              <w:left w:val="nil"/>
              <w:bottom w:val="single" w:sz="4" w:space="0" w:color="auto"/>
              <w:right w:val="single" w:sz="4" w:space="0" w:color="auto"/>
            </w:tcBorders>
          </w:tcPr>
          <w:p w14:paraId="5E61A736" w14:textId="77777777" w:rsidR="00332C9B" w:rsidRPr="005D518A" w:rsidRDefault="00332C9B" w:rsidP="00CC2AB7">
            <w:pPr>
              <w:spacing w:after="0" w:line="240" w:lineRule="auto"/>
              <w:rPr>
                <w:rFonts w:ascii="Calibri" w:eastAsia="Times New Roman" w:hAnsi="Calibri" w:cs="Calibri"/>
                <w:b/>
                <w:bCs/>
                <w:kern w:val="0"/>
                <w:sz w:val="18"/>
                <w:szCs w:val="18"/>
                <w:lang w:eastAsia="sl-SI"/>
                <w14:ligatures w14:val="none"/>
              </w:rPr>
            </w:pPr>
          </w:p>
        </w:tc>
      </w:tr>
      <w:tr w:rsidR="00332C9B" w:rsidRPr="005D518A" w14:paraId="04FC0109" w14:textId="77777777" w:rsidTr="00CC2AB7">
        <w:trPr>
          <w:trHeight w:val="255"/>
        </w:trPr>
        <w:tc>
          <w:tcPr>
            <w:tcW w:w="449" w:type="pct"/>
            <w:tcBorders>
              <w:top w:val="nil"/>
              <w:left w:val="single" w:sz="8" w:space="0" w:color="auto"/>
              <w:bottom w:val="single" w:sz="4" w:space="0" w:color="auto"/>
              <w:right w:val="single" w:sz="4" w:space="0" w:color="auto"/>
            </w:tcBorders>
            <w:shd w:val="clear" w:color="auto" w:fill="auto"/>
            <w:noWrap/>
            <w:vAlign w:val="bottom"/>
            <w:hideMark/>
          </w:tcPr>
          <w:p w14:paraId="5BCA0B67"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auto"/>
            </w:tcBorders>
            <w:shd w:val="clear" w:color="auto" w:fill="auto"/>
            <w:vAlign w:val="center"/>
            <w:hideMark/>
          </w:tcPr>
          <w:p w14:paraId="7124651A"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auto"/>
            </w:tcBorders>
            <w:shd w:val="clear" w:color="auto" w:fill="auto"/>
            <w:vAlign w:val="center"/>
            <w:hideMark/>
          </w:tcPr>
          <w:p w14:paraId="1C478BDC"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111</w:t>
            </w:r>
          </w:p>
        </w:tc>
        <w:tc>
          <w:tcPr>
            <w:tcW w:w="1885" w:type="pct"/>
            <w:tcBorders>
              <w:top w:val="nil"/>
              <w:left w:val="nil"/>
              <w:bottom w:val="single" w:sz="4" w:space="0" w:color="auto"/>
              <w:right w:val="nil"/>
            </w:tcBorders>
            <w:shd w:val="clear" w:color="auto" w:fill="auto"/>
            <w:vAlign w:val="center"/>
            <w:hideMark/>
          </w:tcPr>
          <w:p w14:paraId="7FCD42AC"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roofErr w:type="spellStart"/>
            <w:r w:rsidRPr="005D518A">
              <w:rPr>
                <w:rFonts w:ascii="Calibri" w:eastAsia="Times New Roman" w:hAnsi="Calibri" w:cs="Calibri"/>
                <w:kern w:val="0"/>
                <w:sz w:val="18"/>
                <w:szCs w:val="18"/>
                <w:lang w:eastAsia="sl-SI"/>
                <w14:ligatures w14:val="none"/>
              </w:rPr>
              <w:t>Pedontologija</w:t>
            </w:r>
            <w:proofErr w:type="spellEnd"/>
          </w:p>
        </w:tc>
        <w:tc>
          <w:tcPr>
            <w:tcW w:w="1054" w:type="pct"/>
            <w:tcBorders>
              <w:top w:val="nil"/>
              <w:left w:val="single" w:sz="4" w:space="0" w:color="auto"/>
              <w:bottom w:val="single" w:sz="4" w:space="0" w:color="auto"/>
              <w:right w:val="single" w:sz="4" w:space="0" w:color="auto"/>
            </w:tcBorders>
            <w:shd w:val="clear" w:color="auto" w:fill="auto"/>
            <w:noWrap/>
            <w:vAlign w:val="center"/>
          </w:tcPr>
          <w:p w14:paraId="0083B2D4"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c>
          <w:tcPr>
            <w:tcW w:w="1008" w:type="pct"/>
            <w:tcBorders>
              <w:top w:val="nil"/>
              <w:left w:val="single" w:sz="4" w:space="0" w:color="auto"/>
              <w:bottom w:val="single" w:sz="4" w:space="0" w:color="auto"/>
              <w:right w:val="single" w:sz="4" w:space="0" w:color="auto"/>
            </w:tcBorders>
            <w:vAlign w:val="center"/>
          </w:tcPr>
          <w:p w14:paraId="577029AF"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r>
      <w:tr w:rsidR="00332C9B" w:rsidRPr="005D518A" w14:paraId="78C6B90B" w14:textId="77777777" w:rsidTr="00CC2AB7">
        <w:trPr>
          <w:trHeight w:val="255"/>
        </w:trPr>
        <w:tc>
          <w:tcPr>
            <w:tcW w:w="449" w:type="pct"/>
            <w:tcBorders>
              <w:top w:val="nil"/>
              <w:left w:val="single" w:sz="8" w:space="0" w:color="auto"/>
              <w:bottom w:val="single" w:sz="4" w:space="0" w:color="auto"/>
              <w:right w:val="single" w:sz="4" w:space="0" w:color="auto"/>
            </w:tcBorders>
            <w:shd w:val="clear" w:color="auto" w:fill="auto"/>
            <w:noWrap/>
            <w:vAlign w:val="bottom"/>
            <w:hideMark/>
          </w:tcPr>
          <w:p w14:paraId="52C068C5"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auto"/>
            </w:tcBorders>
            <w:shd w:val="clear" w:color="auto" w:fill="auto"/>
            <w:vAlign w:val="center"/>
            <w:hideMark/>
          </w:tcPr>
          <w:p w14:paraId="3A8037BE"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403</w:t>
            </w:r>
          </w:p>
        </w:tc>
        <w:tc>
          <w:tcPr>
            <w:tcW w:w="2187" w:type="pct"/>
            <w:gridSpan w:val="2"/>
            <w:tcBorders>
              <w:top w:val="single" w:sz="4" w:space="0" w:color="auto"/>
              <w:left w:val="nil"/>
              <w:bottom w:val="single" w:sz="4" w:space="0" w:color="auto"/>
              <w:right w:val="single" w:sz="4" w:space="0" w:color="auto"/>
            </w:tcBorders>
            <w:shd w:val="clear" w:color="auto" w:fill="auto"/>
            <w:vAlign w:val="center"/>
            <w:hideMark/>
          </w:tcPr>
          <w:p w14:paraId="63E73642"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roofErr w:type="spellStart"/>
            <w:r w:rsidRPr="005D518A">
              <w:rPr>
                <w:rFonts w:ascii="Calibri" w:eastAsia="Times New Roman" w:hAnsi="Calibri" w:cs="Calibri"/>
                <w:kern w:val="0"/>
                <w:sz w:val="18"/>
                <w:szCs w:val="18"/>
                <w:lang w:eastAsia="sl-SI"/>
                <w14:ligatures w14:val="none"/>
              </w:rPr>
              <w:t>Paradontologija</w:t>
            </w:r>
            <w:proofErr w:type="spellEnd"/>
            <w:r w:rsidRPr="005D518A">
              <w:rPr>
                <w:rFonts w:ascii="Calibri" w:eastAsia="Times New Roman" w:hAnsi="Calibri" w:cs="Calibri"/>
                <w:kern w:val="0"/>
                <w:sz w:val="18"/>
                <w:szCs w:val="18"/>
                <w:lang w:eastAsia="sl-SI"/>
                <w14:ligatures w14:val="none"/>
              </w:rPr>
              <w:t xml:space="preserve"> v zobozdravstveni dejavnosti</w:t>
            </w:r>
          </w:p>
        </w:tc>
        <w:tc>
          <w:tcPr>
            <w:tcW w:w="1054" w:type="pct"/>
            <w:tcBorders>
              <w:top w:val="single" w:sz="4" w:space="0" w:color="auto"/>
              <w:left w:val="nil"/>
              <w:bottom w:val="single" w:sz="4" w:space="0" w:color="auto"/>
              <w:right w:val="single" w:sz="4" w:space="0" w:color="auto"/>
            </w:tcBorders>
            <w:shd w:val="clear" w:color="auto" w:fill="auto"/>
            <w:vAlign w:val="center"/>
            <w:hideMark/>
          </w:tcPr>
          <w:p w14:paraId="381971B2" w14:textId="77777777" w:rsidR="00332C9B" w:rsidRPr="005D518A" w:rsidRDefault="00332C9B" w:rsidP="00CC2AB7">
            <w:pPr>
              <w:spacing w:after="0" w:line="240" w:lineRule="auto"/>
              <w:rPr>
                <w:rFonts w:ascii="Calibri" w:eastAsia="Times New Roman" w:hAnsi="Calibri" w:cs="Calibri"/>
                <w:b/>
                <w:bCs/>
                <w:kern w:val="0"/>
                <w:sz w:val="18"/>
                <w:szCs w:val="18"/>
                <w:lang w:eastAsia="sl-SI"/>
                <w14:ligatures w14:val="none"/>
              </w:rPr>
            </w:pPr>
          </w:p>
        </w:tc>
        <w:tc>
          <w:tcPr>
            <w:tcW w:w="1008" w:type="pct"/>
            <w:tcBorders>
              <w:top w:val="single" w:sz="4" w:space="0" w:color="auto"/>
              <w:left w:val="nil"/>
              <w:bottom w:val="single" w:sz="4" w:space="0" w:color="auto"/>
              <w:right w:val="single" w:sz="4" w:space="0" w:color="auto"/>
            </w:tcBorders>
          </w:tcPr>
          <w:p w14:paraId="432B8CD6" w14:textId="77777777" w:rsidR="00332C9B" w:rsidRPr="005D518A" w:rsidRDefault="00332C9B" w:rsidP="00CC2AB7">
            <w:pPr>
              <w:spacing w:after="0" w:line="240" w:lineRule="auto"/>
              <w:rPr>
                <w:rFonts w:ascii="Calibri" w:eastAsia="Times New Roman" w:hAnsi="Calibri" w:cs="Calibri"/>
                <w:b/>
                <w:bCs/>
                <w:kern w:val="0"/>
                <w:sz w:val="18"/>
                <w:szCs w:val="18"/>
                <w:lang w:eastAsia="sl-SI"/>
                <w14:ligatures w14:val="none"/>
              </w:rPr>
            </w:pPr>
          </w:p>
        </w:tc>
      </w:tr>
      <w:tr w:rsidR="00332C9B" w:rsidRPr="005D518A" w14:paraId="42A227B2" w14:textId="77777777" w:rsidTr="00CC2AB7">
        <w:trPr>
          <w:trHeight w:val="255"/>
        </w:trPr>
        <w:tc>
          <w:tcPr>
            <w:tcW w:w="449" w:type="pct"/>
            <w:tcBorders>
              <w:top w:val="nil"/>
              <w:left w:val="single" w:sz="8" w:space="0" w:color="auto"/>
              <w:bottom w:val="single" w:sz="4" w:space="0" w:color="auto"/>
              <w:right w:val="single" w:sz="4" w:space="0" w:color="auto"/>
            </w:tcBorders>
            <w:shd w:val="clear" w:color="auto" w:fill="auto"/>
            <w:noWrap/>
            <w:vAlign w:val="bottom"/>
            <w:hideMark/>
          </w:tcPr>
          <w:p w14:paraId="7AB5C9E3"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auto"/>
            </w:tcBorders>
            <w:shd w:val="clear" w:color="auto" w:fill="auto"/>
            <w:vAlign w:val="center"/>
            <w:hideMark/>
          </w:tcPr>
          <w:p w14:paraId="2B0F0313"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auto"/>
            </w:tcBorders>
            <w:shd w:val="clear" w:color="auto" w:fill="auto"/>
            <w:noWrap/>
            <w:vAlign w:val="center"/>
            <w:hideMark/>
          </w:tcPr>
          <w:p w14:paraId="79F5C23F"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112</w:t>
            </w:r>
          </w:p>
        </w:tc>
        <w:tc>
          <w:tcPr>
            <w:tcW w:w="1885" w:type="pct"/>
            <w:tcBorders>
              <w:top w:val="nil"/>
              <w:left w:val="nil"/>
              <w:bottom w:val="single" w:sz="4" w:space="0" w:color="auto"/>
              <w:right w:val="single" w:sz="4" w:space="0" w:color="auto"/>
            </w:tcBorders>
            <w:shd w:val="clear" w:color="auto" w:fill="auto"/>
            <w:vAlign w:val="center"/>
            <w:hideMark/>
          </w:tcPr>
          <w:p w14:paraId="6429DCA0"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roofErr w:type="spellStart"/>
            <w:r w:rsidRPr="005D518A">
              <w:rPr>
                <w:rFonts w:ascii="Calibri" w:eastAsia="Times New Roman" w:hAnsi="Calibri" w:cs="Calibri"/>
                <w:kern w:val="0"/>
                <w:sz w:val="18"/>
                <w:szCs w:val="18"/>
                <w:lang w:eastAsia="sl-SI"/>
                <w14:ligatures w14:val="none"/>
              </w:rPr>
              <w:t>Paradontologija</w:t>
            </w:r>
            <w:proofErr w:type="spellEnd"/>
            <w:r w:rsidRPr="005D518A">
              <w:rPr>
                <w:rFonts w:ascii="Calibri" w:eastAsia="Times New Roman" w:hAnsi="Calibri" w:cs="Calibri"/>
                <w:kern w:val="0"/>
                <w:sz w:val="18"/>
                <w:szCs w:val="18"/>
                <w:lang w:eastAsia="sl-SI"/>
                <w14:ligatures w14:val="none"/>
              </w:rPr>
              <w:t xml:space="preserve"> </w:t>
            </w:r>
          </w:p>
        </w:tc>
        <w:tc>
          <w:tcPr>
            <w:tcW w:w="1054" w:type="pct"/>
            <w:tcBorders>
              <w:top w:val="nil"/>
              <w:left w:val="nil"/>
              <w:bottom w:val="single" w:sz="4" w:space="0" w:color="auto"/>
              <w:right w:val="single" w:sz="4" w:space="0" w:color="auto"/>
            </w:tcBorders>
            <w:shd w:val="clear" w:color="auto" w:fill="auto"/>
            <w:vAlign w:val="center"/>
            <w:hideMark/>
          </w:tcPr>
          <w:p w14:paraId="3501DC23"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c>
          <w:tcPr>
            <w:tcW w:w="1008" w:type="pct"/>
            <w:tcBorders>
              <w:top w:val="nil"/>
              <w:left w:val="nil"/>
              <w:bottom w:val="single" w:sz="4" w:space="0" w:color="auto"/>
              <w:right w:val="single" w:sz="4" w:space="0" w:color="auto"/>
            </w:tcBorders>
            <w:vAlign w:val="center"/>
          </w:tcPr>
          <w:p w14:paraId="236707C7"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r>
      <w:tr w:rsidR="00332C9B" w:rsidRPr="005D518A" w14:paraId="08FA3E88" w14:textId="77777777" w:rsidTr="00CC2AB7">
        <w:trPr>
          <w:trHeight w:val="255"/>
        </w:trPr>
        <w:tc>
          <w:tcPr>
            <w:tcW w:w="449"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1D9BFAA"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single" w:sz="4" w:space="0" w:color="auto"/>
              <w:left w:val="nil"/>
              <w:bottom w:val="single" w:sz="4" w:space="0" w:color="auto"/>
              <w:right w:val="single" w:sz="4" w:space="0" w:color="auto"/>
            </w:tcBorders>
            <w:shd w:val="clear" w:color="auto" w:fill="auto"/>
            <w:hideMark/>
          </w:tcPr>
          <w:p w14:paraId="799ABB17"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404</w:t>
            </w:r>
          </w:p>
        </w:tc>
        <w:tc>
          <w:tcPr>
            <w:tcW w:w="2187" w:type="pct"/>
            <w:gridSpan w:val="2"/>
            <w:tcBorders>
              <w:top w:val="single" w:sz="4" w:space="0" w:color="auto"/>
              <w:left w:val="nil"/>
              <w:bottom w:val="single" w:sz="4" w:space="0" w:color="auto"/>
              <w:right w:val="single" w:sz="4" w:space="0" w:color="auto"/>
            </w:tcBorders>
            <w:shd w:val="clear" w:color="auto" w:fill="auto"/>
            <w:vAlign w:val="center"/>
            <w:hideMark/>
          </w:tcPr>
          <w:p w14:paraId="4008557F"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Splošno zobozdravstvo v zobozdravstveni dejavnosti</w:t>
            </w:r>
          </w:p>
        </w:tc>
        <w:tc>
          <w:tcPr>
            <w:tcW w:w="1054" w:type="pct"/>
            <w:tcBorders>
              <w:top w:val="single" w:sz="4" w:space="0" w:color="auto"/>
              <w:left w:val="nil"/>
              <w:bottom w:val="single" w:sz="4" w:space="0" w:color="auto"/>
              <w:right w:val="single" w:sz="4" w:space="0" w:color="auto"/>
            </w:tcBorders>
            <w:shd w:val="clear" w:color="auto" w:fill="auto"/>
            <w:vAlign w:val="center"/>
            <w:hideMark/>
          </w:tcPr>
          <w:p w14:paraId="1AC4B198"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p>
        </w:tc>
        <w:tc>
          <w:tcPr>
            <w:tcW w:w="1008" w:type="pct"/>
            <w:tcBorders>
              <w:top w:val="single" w:sz="4" w:space="0" w:color="auto"/>
              <w:left w:val="nil"/>
              <w:bottom w:val="single" w:sz="4" w:space="0" w:color="auto"/>
              <w:right w:val="single" w:sz="4" w:space="0" w:color="auto"/>
            </w:tcBorders>
          </w:tcPr>
          <w:p w14:paraId="06DDE080"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p>
        </w:tc>
      </w:tr>
      <w:tr w:rsidR="00332C9B" w:rsidRPr="005D518A" w14:paraId="52D328E7" w14:textId="77777777" w:rsidTr="00CC2AB7">
        <w:trPr>
          <w:trHeight w:val="255"/>
        </w:trPr>
        <w:tc>
          <w:tcPr>
            <w:tcW w:w="449"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3DAB72"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6FE6E531"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single" w:sz="4" w:space="0" w:color="auto"/>
              <w:left w:val="nil"/>
              <w:bottom w:val="single" w:sz="4" w:space="0" w:color="auto"/>
              <w:right w:val="single" w:sz="4" w:space="0" w:color="auto"/>
            </w:tcBorders>
            <w:shd w:val="clear" w:color="auto" w:fill="auto"/>
            <w:hideMark/>
          </w:tcPr>
          <w:p w14:paraId="07F36C29"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101</w:t>
            </w:r>
          </w:p>
        </w:tc>
        <w:tc>
          <w:tcPr>
            <w:tcW w:w="1885" w:type="pct"/>
            <w:tcBorders>
              <w:top w:val="single" w:sz="4" w:space="0" w:color="auto"/>
              <w:left w:val="nil"/>
              <w:bottom w:val="single" w:sz="4" w:space="0" w:color="auto"/>
              <w:right w:val="nil"/>
            </w:tcBorders>
            <w:shd w:val="clear" w:color="auto" w:fill="auto"/>
            <w:vAlign w:val="center"/>
            <w:hideMark/>
          </w:tcPr>
          <w:p w14:paraId="208925E8"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Zobozdravstvena dejavnost za odrasle - zdravljenje</w:t>
            </w:r>
          </w:p>
        </w:tc>
        <w:tc>
          <w:tcPr>
            <w:tcW w:w="1054" w:type="pct"/>
            <w:tcBorders>
              <w:top w:val="single" w:sz="4" w:space="0" w:color="auto"/>
              <w:left w:val="single" w:sz="4" w:space="0" w:color="auto"/>
              <w:bottom w:val="single" w:sz="4" w:space="0" w:color="auto"/>
              <w:right w:val="single" w:sz="4" w:space="0" w:color="auto"/>
            </w:tcBorders>
            <w:shd w:val="clear" w:color="auto" w:fill="auto"/>
            <w:noWrap/>
            <w:hideMark/>
          </w:tcPr>
          <w:p w14:paraId="487FF3EC"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c>
          <w:tcPr>
            <w:tcW w:w="1008" w:type="pct"/>
            <w:tcBorders>
              <w:top w:val="single" w:sz="4" w:space="0" w:color="auto"/>
              <w:left w:val="single" w:sz="4" w:space="0" w:color="auto"/>
              <w:bottom w:val="single" w:sz="4" w:space="0" w:color="auto"/>
              <w:right w:val="single" w:sz="4" w:space="0" w:color="auto"/>
            </w:tcBorders>
          </w:tcPr>
          <w:p w14:paraId="6FBD78E0"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r>
      <w:tr w:rsidR="00332C9B" w:rsidRPr="005D518A" w14:paraId="1FB3AEB3" w14:textId="77777777" w:rsidTr="00CC2AB7">
        <w:trPr>
          <w:trHeight w:val="255"/>
        </w:trPr>
        <w:tc>
          <w:tcPr>
            <w:tcW w:w="449" w:type="pct"/>
            <w:tcBorders>
              <w:top w:val="nil"/>
              <w:left w:val="single" w:sz="8" w:space="0" w:color="auto"/>
              <w:bottom w:val="single" w:sz="4" w:space="0" w:color="auto"/>
              <w:right w:val="single" w:sz="4" w:space="0" w:color="auto"/>
            </w:tcBorders>
            <w:shd w:val="clear" w:color="auto" w:fill="auto"/>
            <w:noWrap/>
            <w:vAlign w:val="bottom"/>
            <w:hideMark/>
          </w:tcPr>
          <w:p w14:paraId="09D505C1"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auto"/>
            </w:tcBorders>
            <w:shd w:val="clear" w:color="auto" w:fill="auto"/>
            <w:vAlign w:val="center"/>
            <w:hideMark/>
          </w:tcPr>
          <w:p w14:paraId="4C4A7CCD"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auto"/>
            </w:tcBorders>
            <w:shd w:val="clear" w:color="auto" w:fill="auto"/>
            <w:hideMark/>
          </w:tcPr>
          <w:p w14:paraId="60A2AD72"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103</w:t>
            </w:r>
          </w:p>
        </w:tc>
        <w:tc>
          <w:tcPr>
            <w:tcW w:w="1885" w:type="pct"/>
            <w:tcBorders>
              <w:top w:val="nil"/>
              <w:left w:val="nil"/>
              <w:bottom w:val="single" w:sz="4" w:space="0" w:color="auto"/>
              <w:right w:val="nil"/>
            </w:tcBorders>
            <w:shd w:val="clear" w:color="auto" w:fill="auto"/>
            <w:vAlign w:val="center"/>
            <w:hideMark/>
          </w:tcPr>
          <w:p w14:paraId="5BE4DA9C"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Zobozdravstvena dejavnost za mladino - zdravljenje</w:t>
            </w:r>
          </w:p>
        </w:tc>
        <w:tc>
          <w:tcPr>
            <w:tcW w:w="1054" w:type="pct"/>
            <w:tcBorders>
              <w:top w:val="nil"/>
              <w:left w:val="single" w:sz="4" w:space="0" w:color="auto"/>
              <w:bottom w:val="single" w:sz="4" w:space="0" w:color="auto"/>
              <w:right w:val="single" w:sz="4" w:space="0" w:color="auto"/>
            </w:tcBorders>
            <w:shd w:val="clear" w:color="auto" w:fill="auto"/>
            <w:noWrap/>
            <w:hideMark/>
          </w:tcPr>
          <w:p w14:paraId="75A37799"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c>
          <w:tcPr>
            <w:tcW w:w="1008" w:type="pct"/>
            <w:tcBorders>
              <w:top w:val="nil"/>
              <w:left w:val="single" w:sz="4" w:space="0" w:color="auto"/>
              <w:bottom w:val="single" w:sz="4" w:space="0" w:color="auto"/>
              <w:right w:val="single" w:sz="4" w:space="0" w:color="auto"/>
            </w:tcBorders>
          </w:tcPr>
          <w:p w14:paraId="1B301C20"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r>
      <w:tr w:rsidR="00332C9B" w:rsidRPr="005D518A" w14:paraId="2F6AA8D9" w14:textId="77777777" w:rsidTr="00CC2AB7">
        <w:trPr>
          <w:trHeight w:val="255"/>
        </w:trPr>
        <w:tc>
          <w:tcPr>
            <w:tcW w:w="449" w:type="pct"/>
            <w:tcBorders>
              <w:top w:val="nil"/>
              <w:left w:val="single" w:sz="8" w:space="0" w:color="auto"/>
              <w:bottom w:val="single" w:sz="4" w:space="0" w:color="auto"/>
              <w:right w:val="single" w:sz="4" w:space="0" w:color="auto"/>
            </w:tcBorders>
            <w:shd w:val="clear" w:color="auto" w:fill="auto"/>
            <w:noWrap/>
            <w:vAlign w:val="bottom"/>
            <w:hideMark/>
          </w:tcPr>
          <w:p w14:paraId="4B41CFE9"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auto"/>
            </w:tcBorders>
            <w:shd w:val="clear" w:color="auto" w:fill="auto"/>
            <w:vAlign w:val="center"/>
            <w:hideMark/>
          </w:tcPr>
          <w:p w14:paraId="36D1F10A"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auto"/>
            </w:tcBorders>
            <w:shd w:val="clear" w:color="auto" w:fill="auto"/>
            <w:hideMark/>
          </w:tcPr>
          <w:p w14:paraId="2F18ECD8"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105</w:t>
            </w:r>
          </w:p>
        </w:tc>
        <w:tc>
          <w:tcPr>
            <w:tcW w:w="1885" w:type="pct"/>
            <w:tcBorders>
              <w:top w:val="nil"/>
              <w:left w:val="nil"/>
              <w:bottom w:val="single" w:sz="4" w:space="0" w:color="auto"/>
              <w:right w:val="nil"/>
            </w:tcBorders>
            <w:shd w:val="clear" w:color="auto" w:fill="auto"/>
            <w:vAlign w:val="center"/>
            <w:hideMark/>
          </w:tcPr>
          <w:p w14:paraId="6A42D6A2"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Zobozdravstvena dejavnost za študente - zdravljenje</w:t>
            </w:r>
          </w:p>
        </w:tc>
        <w:tc>
          <w:tcPr>
            <w:tcW w:w="1054" w:type="pct"/>
            <w:tcBorders>
              <w:top w:val="nil"/>
              <w:left w:val="single" w:sz="4" w:space="0" w:color="auto"/>
              <w:bottom w:val="single" w:sz="4" w:space="0" w:color="auto"/>
              <w:right w:val="single" w:sz="4" w:space="0" w:color="auto"/>
            </w:tcBorders>
            <w:shd w:val="clear" w:color="auto" w:fill="auto"/>
            <w:noWrap/>
            <w:hideMark/>
          </w:tcPr>
          <w:p w14:paraId="2130FF96"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c>
          <w:tcPr>
            <w:tcW w:w="1008" w:type="pct"/>
            <w:tcBorders>
              <w:top w:val="nil"/>
              <w:left w:val="single" w:sz="4" w:space="0" w:color="auto"/>
              <w:bottom w:val="single" w:sz="4" w:space="0" w:color="auto"/>
              <w:right w:val="single" w:sz="4" w:space="0" w:color="auto"/>
            </w:tcBorders>
          </w:tcPr>
          <w:p w14:paraId="6FC9E532"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r>
      <w:tr w:rsidR="00332C9B" w:rsidRPr="005D518A" w14:paraId="647DADAD" w14:textId="77777777" w:rsidTr="00CC2AB7">
        <w:trPr>
          <w:trHeight w:val="255"/>
        </w:trPr>
        <w:tc>
          <w:tcPr>
            <w:tcW w:w="449" w:type="pct"/>
            <w:tcBorders>
              <w:top w:val="nil"/>
              <w:left w:val="single" w:sz="8" w:space="0" w:color="auto"/>
              <w:bottom w:val="single" w:sz="4" w:space="0" w:color="auto"/>
              <w:right w:val="single" w:sz="4" w:space="0" w:color="auto"/>
            </w:tcBorders>
            <w:shd w:val="clear" w:color="auto" w:fill="auto"/>
            <w:noWrap/>
            <w:vAlign w:val="bottom"/>
            <w:hideMark/>
          </w:tcPr>
          <w:p w14:paraId="29DC6613"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auto"/>
            </w:tcBorders>
            <w:shd w:val="clear" w:color="auto" w:fill="auto"/>
            <w:hideMark/>
          </w:tcPr>
          <w:p w14:paraId="0744A732"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auto"/>
            </w:tcBorders>
            <w:shd w:val="clear" w:color="auto" w:fill="auto"/>
            <w:hideMark/>
          </w:tcPr>
          <w:p w14:paraId="6FCED6CB"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107</w:t>
            </w:r>
          </w:p>
        </w:tc>
        <w:tc>
          <w:tcPr>
            <w:tcW w:w="1885" w:type="pct"/>
            <w:tcBorders>
              <w:top w:val="nil"/>
              <w:left w:val="nil"/>
              <w:bottom w:val="single" w:sz="4" w:space="0" w:color="auto"/>
              <w:right w:val="nil"/>
            </w:tcBorders>
            <w:shd w:val="clear" w:color="auto" w:fill="auto"/>
            <w:vAlign w:val="center"/>
            <w:hideMark/>
          </w:tcPr>
          <w:p w14:paraId="6D131B56"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Zobozdravstvena oskrba varovancev s posebnimi potrebami</w:t>
            </w:r>
          </w:p>
        </w:tc>
        <w:tc>
          <w:tcPr>
            <w:tcW w:w="1054" w:type="pct"/>
            <w:tcBorders>
              <w:top w:val="nil"/>
              <w:left w:val="single" w:sz="4" w:space="0" w:color="auto"/>
              <w:bottom w:val="single" w:sz="4" w:space="0" w:color="auto"/>
              <w:right w:val="single" w:sz="4" w:space="0" w:color="auto"/>
            </w:tcBorders>
            <w:shd w:val="clear" w:color="auto" w:fill="auto"/>
            <w:noWrap/>
            <w:hideMark/>
          </w:tcPr>
          <w:p w14:paraId="110C9A2C" w14:textId="77777777" w:rsidR="00332C9B" w:rsidRPr="005D518A" w:rsidRDefault="00332C9B" w:rsidP="00CC2AB7">
            <w:pPr>
              <w:spacing w:after="0" w:line="240" w:lineRule="auto"/>
              <w:jc w:val="center"/>
              <w:rPr>
                <w:rFonts w:ascii="Calibri" w:eastAsia="Times New Roman" w:hAnsi="Calibri" w:cs="Calibri"/>
                <w:b/>
                <w:bCs/>
                <w:kern w:val="0"/>
                <w:sz w:val="18"/>
                <w:szCs w:val="18"/>
                <w:highlight w:val="yellow"/>
                <w:lang w:eastAsia="sl-SI"/>
                <w14:ligatures w14:val="none"/>
              </w:rPr>
            </w:pPr>
            <w:r w:rsidRPr="006E43D7">
              <w:rPr>
                <w:rFonts w:ascii="Calibri" w:eastAsia="Times New Roman" w:hAnsi="Calibri" w:cs="Calibri"/>
                <w:b/>
                <w:bCs/>
                <w:kern w:val="0"/>
                <w:sz w:val="18"/>
                <w:szCs w:val="18"/>
                <w:lang w:eastAsia="sl-SI"/>
                <w14:ligatures w14:val="none"/>
              </w:rPr>
              <w:t>E0900, E0901, E0902</w:t>
            </w:r>
          </w:p>
        </w:tc>
        <w:tc>
          <w:tcPr>
            <w:tcW w:w="1008" w:type="pct"/>
            <w:tcBorders>
              <w:top w:val="nil"/>
              <w:left w:val="single" w:sz="4" w:space="0" w:color="auto"/>
              <w:bottom w:val="single" w:sz="4" w:space="0" w:color="auto"/>
              <w:right w:val="single" w:sz="4" w:space="0" w:color="auto"/>
            </w:tcBorders>
          </w:tcPr>
          <w:p w14:paraId="2B833B10"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p>
        </w:tc>
      </w:tr>
      <w:tr w:rsidR="00332C9B" w:rsidRPr="005D518A" w14:paraId="2725924F" w14:textId="77777777" w:rsidTr="00CC2AB7">
        <w:trPr>
          <w:trHeight w:val="255"/>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CB005"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7E79986A"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single" w:sz="4" w:space="0" w:color="auto"/>
              <w:left w:val="nil"/>
              <w:bottom w:val="single" w:sz="4" w:space="0" w:color="auto"/>
              <w:right w:val="single" w:sz="4" w:space="0" w:color="auto"/>
            </w:tcBorders>
            <w:shd w:val="clear" w:color="auto" w:fill="auto"/>
            <w:hideMark/>
          </w:tcPr>
          <w:p w14:paraId="19D90A3B"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119</w:t>
            </w:r>
          </w:p>
        </w:tc>
        <w:tc>
          <w:tcPr>
            <w:tcW w:w="1885" w:type="pct"/>
            <w:tcBorders>
              <w:top w:val="single" w:sz="4" w:space="0" w:color="auto"/>
              <w:left w:val="nil"/>
              <w:bottom w:val="single" w:sz="4" w:space="0" w:color="auto"/>
              <w:right w:val="single" w:sz="4" w:space="0" w:color="auto"/>
            </w:tcBorders>
            <w:shd w:val="clear" w:color="auto" w:fill="auto"/>
            <w:vAlign w:val="center"/>
            <w:hideMark/>
          </w:tcPr>
          <w:p w14:paraId="366A2651"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Zobozdravstvena dejavnost za mladino - zdravljenje - osebe od vključno 19. leta dalje</w:t>
            </w:r>
          </w:p>
        </w:tc>
        <w:tc>
          <w:tcPr>
            <w:tcW w:w="1054" w:type="pct"/>
            <w:tcBorders>
              <w:top w:val="single" w:sz="4" w:space="0" w:color="auto"/>
              <w:left w:val="nil"/>
              <w:bottom w:val="single" w:sz="4" w:space="0" w:color="auto"/>
              <w:right w:val="single" w:sz="4" w:space="0" w:color="auto"/>
            </w:tcBorders>
            <w:shd w:val="clear" w:color="auto" w:fill="auto"/>
            <w:hideMark/>
          </w:tcPr>
          <w:p w14:paraId="214CC3B3"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c>
          <w:tcPr>
            <w:tcW w:w="1008" w:type="pct"/>
            <w:tcBorders>
              <w:top w:val="single" w:sz="4" w:space="0" w:color="auto"/>
              <w:left w:val="nil"/>
              <w:bottom w:val="single" w:sz="4" w:space="0" w:color="auto"/>
              <w:right w:val="single" w:sz="4" w:space="0" w:color="auto"/>
            </w:tcBorders>
          </w:tcPr>
          <w:p w14:paraId="18FC6E71"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r>
      <w:tr w:rsidR="00332C9B" w:rsidRPr="005D518A" w14:paraId="784AA8C6" w14:textId="77777777" w:rsidTr="00CC2AB7">
        <w:trPr>
          <w:trHeight w:val="255"/>
        </w:trPr>
        <w:tc>
          <w:tcPr>
            <w:tcW w:w="449" w:type="pct"/>
            <w:tcBorders>
              <w:top w:val="nil"/>
              <w:left w:val="single" w:sz="8" w:space="0" w:color="auto"/>
              <w:bottom w:val="single" w:sz="4" w:space="0" w:color="auto"/>
              <w:right w:val="single" w:sz="4" w:space="0" w:color="auto"/>
            </w:tcBorders>
            <w:shd w:val="clear" w:color="auto" w:fill="auto"/>
            <w:noWrap/>
            <w:vAlign w:val="bottom"/>
            <w:hideMark/>
          </w:tcPr>
          <w:p w14:paraId="676AAF72"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auto"/>
            </w:tcBorders>
            <w:shd w:val="clear" w:color="auto" w:fill="auto"/>
            <w:hideMark/>
          </w:tcPr>
          <w:p w14:paraId="02D9A4F3"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405</w:t>
            </w:r>
          </w:p>
        </w:tc>
        <w:tc>
          <w:tcPr>
            <w:tcW w:w="2187" w:type="pct"/>
            <w:gridSpan w:val="2"/>
            <w:tcBorders>
              <w:top w:val="single" w:sz="4" w:space="0" w:color="auto"/>
              <w:left w:val="nil"/>
              <w:bottom w:val="single" w:sz="4" w:space="0" w:color="auto"/>
              <w:right w:val="single" w:sz="4" w:space="0" w:color="auto"/>
            </w:tcBorders>
            <w:shd w:val="clear" w:color="auto" w:fill="auto"/>
            <w:vAlign w:val="center"/>
            <w:hideMark/>
          </w:tcPr>
          <w:p w14:paraId="7299AD68"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Stomatološka protetika v zobozdravstveni dejavnosti</w:t>
            </w:r>
          </w:p>
        </w:tc>
        <w:tc>
          <w:tcPr>
            <w:tcW w:w="1054" w:type="pct"/>
            <w:tcBorders>
              <w:top w:val="nil"/>
              <w:left w:val="nil"/>
              <w:bottom w:val="single" w:sz="4" w:space="0" w:color="auto"/>
              <w:right w:val="single" w:sz="4" w:space="0" w:color="auto"/>
            </w:tcBorders>
            <w:shd w:val="clear" w:color="auto" w:fill="auto"/>
            <w:vAlign w:val="center"/>
            <w:hideMark/>
          </w:tcPr>
          <w:p w14:paraId="0C9E524B"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p>
        </w:tc>
        <w:tc>
          <w:tcPr>
            <w:tcW w:w="1008" w:type="pct"/>
            <w:tcBorders>
              <w:top w:val="nil"/>
              <w:left w:val="nil"/>
              <w:bottom w:val="single" w:sz="4" w:space="0" w:color="auto"/>
              <w:right w:val="single" w:sz="4" w:space="0" w:color="auto"/>
            </w:tcBorders>
          </w:tcPr>
          <w:p w14:paraId="30C7B3D4"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p>
        </w:tc>
      </w:tr>
      <w:tr w:rsidR="00332C9B" w:rsidRPr="005D518A" w14:paraId="67D1421D" w14:textId="77777777" w:rsidTr="00CC2AB7">
        <w:trPr>
          <w:trHeight w:val="255"/>
        </w:trPr>
        <w:tc>
          <w:tcPr>
            <w:tcW w:w="449" w:type="pct"/>
            <w:tcBorders>
              <w:top w:val="nil"/>
              <w:left w:val="single" w:sz="8" w:space="0" w:color="auto"/>
              <w:bottom w:val="single" w:sz="4" w:space="0" w:color="auto"/>
              <w:right w:val="single" w:sz="4" w:space="0" w:color="auto"/>
            </w:tcBorders>
            <w:shd w:val="clear" w:color="auto" w:fill="auto"/>
            <w:noWrap/>
            <w:vAlign w:val="bottom"/>
            <w:hideMark/>
          </w:tcPr>
          <w:p w14:paraId="6339AF2F"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auto"/>
            </w:tcBorders>
            <w:shd w:val="clear" w:color="auto" w:fill="auto"/>
            <w:hideMark/>
          </w:tcPr>
          <w:p w14:paraId="370296A2"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auto"/>
            </w:tcBorders>
            <w:shd w:val="clear" w:color="auto" w:fill="auto"/>
            <w:vAlign w:val="center"/>
            <w:hideMark/>
          </w:tcPr>
          <w:p w14:paraId="7959A8A7"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113</w:t>
            </w:r>
          </w:p>
        </w:tc>
        <w:tc>
          <w:tcPr>
            <w:tcW w:w="1885" w:type="pct"/>
            <w:tcBorders>
              <w:top w:val="nil"/>
              <w:left w:val="nil"/>
              <w:bottom w:val="single" w:sz="4" w:space="0" w:color="auto"/>
              <w:right w:val="nil"/>
            </w:tcBorders>
            <w:shd w:val="clear" w:color="auto" w:fill="auto"/>
            <w:vAlign w:val="center"/>
            <w:hideMark/>
          </w:tcPr>
          <w:p w14:paraId="7FA80CC5"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Stomatološko-protetična dejavnost</w:t>
            </w:r>
          </w:p>
        </w:tc>
        <w:tc>
          <w:tcPr>
            <w:tcW w:w="1054" w:type="pct"/>
            <w:tcBorders>
              <w:top w:val="nil"/>
              <w:left w:val="single" w:sz="4" w:space="0" w:color="auto"/>
              <w:bottom w:val="single" w:sz="4" w:space="0" w:color="auto"/>
              <w:right w:val="single" w:sz="4" w:space="0" w:color="auto"/>
            </w:tcBorders>
            <w:shd w:val="clear" w:color="auto" w:fill="auto"/>
            <w:noWrap/>
            <w:vAlign w:val="center"/>
            <w:hideMark/>
          </w:tcPr>
          <w:p w14:paraId="6CFED661"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c>
          <w:tcPr>
            <w:tcW w:w="1008" w:type="pct"/>
            <w:tcBorders>
              <w:top w:val="nil"/>
              <w:left w:val="single" w:sz="4" w:space="0" w:color="auto"/>
              <w:bottom w:val="single" w:sz="4" w:space="0" w:color="auto"/>
              <w:right w:val="single" w:sz="4" w:space="0" w:color="auto"/>
            </w:tcBorders>
            <w:vAlign w:val="center"/>
          </w:tcPr>
          <w:p w14:paraId="077327F9"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r>
      <w:tr w:rsidR="00332C9B" w:rsidRPr="005D518A" w14:paraId="3050D500" w14:textId="77777777" w:rsidTr="00CC2AB7">
        <w:trPr>
          <w:trHeight w:val="255"/>
        </w:trPr>
        <w:tc>
          <w:tcPr>
            <w:tcW w:w="449" w:type="pct"/>
            <w:tcBorders>
              <w:top w:val="nil"/>
              <w:left w:val="single" w:sz="8" w:space="0" w:color="auto"/>
              <w:bottom w:val="single" w:sz="4" w:space="0" w:color="auto"/>
              <w:right w:val="single" w:sz="4" w:space="0" w:color="auto"/>
            </w:tcBorders>
            <w:shd w:val="clear" w:color="auto" w:fill="auto"/>
            <w:noWrap/>
            <w:vAlign w:val="bottom"/>
            <w:hideMark/>
          </w:tcPr>
          <w:p w14:paraId="61E23763"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auto"/>
            </w:tcBorders>
            <w:shd w:val="clear" w:color="auto" w:fill="auto"/>
            <w:hideMark/>
          </w:tcPr>
          <w:p w14:paraId="3E73BD89"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406</w:t>
            </w:r>
          </w:p>
        </w:tc>
        <w:tc>
          <w:tcPr>
            <w:tcW w:w="2187" w:type="pct"/>
            <w:gridSpan w:val="2"/>
            <w:tcBorders>
              <w:top w:val="single" w:sz="4" w:space="0" w:color="auto"/>
              <w:left w:val="nil"/>
              <w:bottom w:val="single" w:sz="4" w:space="0" w:color="auto"/>
              <w:right w:val="single" w:sz="4" w:space="0" w:color="auto"/>
            </w:tcBorders>
            <w:shd w:val="clear" w:color="auto" w:fill="auto"/>
            <w:vAlign w:val="center"/>
            <w:hideMark/>
          </w:tcPr>
          <w:p w14:paraId="793B122C"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Zobne bolezni in endodontija v zobozdravstveni dejavnosti</w:t>
            </w:r>
          </w:p>
        </w:tc>
        <w:tc>
          <w:tcPr>
            <w:tcW w:w="1054" w:type="pct"/>
            <w:tcBorders>
              <w:top w:val="nil"/>
              <w:left w:val="nil"/>
              <w:bottom w:val="single" w:sz="4" w:space="0" w:color="auto"/>
              <w:right w:val="single" w:sz="4" w:space="0" w:color="auto"/>
            </w:tcBorders>
            <w:shd w:val="clear" w:color="auto" w:fill="auto"/>
            <w:vAlign w:val="center"/>
            <w:hideMark/>
          </w:tcPr>
          <w:p w14:paraId="6A352748"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p>
        </w:tc>
        <w:tc>
          <w:tcPr>
            <w:tcW w:w="1008" w:type="pct"/>
            <w:tcBorders>
              <w:top w:val="nil"/>
              <w:left w:val="nil"/>
              <w:bottom w:val="single" w:sz="4" w:space="0" w:color="auto"/>
              <w:right w:val="single" w:sz="4" w:space="0" w:color="auto"/>
            </w:tcBorders>
          </w:tcPr>
          <w:p w14:paraId="1430D465"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p>
        </w:tc>
      </w:tr>
      <w:tr w:rsidR="00332C9B" w:rsidRPr="005D518A" w14:paraId="012BBC3E" w14:textId="77777777" w:rsidTr="00CC2AB7">
        <w:trPr>
          <w:trHeight w:val="255"/>
        </w:trPr>
        <w:tc>
          <w:tcPr>
            <w:tcW w:w="449"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8081E38"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5A7C0D2E"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single" w:sz="4" w:space="0" w:color="auto"/>
              <w:left w:val="nil"/>
              <w:bottom w:val="single" w:sz="4" w:space="0" w:color="auto"/>
              <w:right w:val="single" w:sz="4" w:space="0" w:color="auto"/>
            </w:tcBorders>
            <w:shd w:val="clear" w:color="auto" w:fill="auto"/>
            <w:hideMark/>
          </w:tcPr>
          <w:p w14:paraId="64127872"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114</w:t>
            </w:r>
          </w:p>
        </w:tc>
        <w:tc>
          <w:tcPr>
            <w:tcW w:w="1885" w:type="pct"/>
            <w:tcBorders>
              <w:top w:val="single" w:sz="4" w:space="0" w:color="auto"/>
              <w:left w:val="nil"/>
              <w:bottom w:val="single" w:sz="4" w:space="0" w:color="auto"/>
              <w:right w:val="single" w:sz="4" w:space="0" w:color="auto"/>
            </w:tcBorders>
            <w:shd w:val="clear" w:color="auto" w:fill="auto"/>
            <w:vAlign w:val="center"/>
            <w:hideMark/>
          </w:tcPr>
          <w:p w14:paraId="33A3AC58"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roofErr w:type="spellStart"/>
            <w:r w:rsidRPr="005D518A">
              <w:rPr>
                <w:rFonts w:ascii="Calibri" w:eastAsia="Times New Roman" w:hAnsi="Calibri" w:cs="Calibri"/>
                <w:kern w:val="0"/>
                <w:sz w:val="18"/>
                <w:szCs w:val="18"/>
                <w:lang w:eastAsia="sl-SI"/>
                <w14:ligatures w14:val="none"/>
              </w:rPr>
              <w:t>Paradontologija</w:t>
            </w:r>
            <w:proofErr w:type="spellEnd"/>
            <w:r w:rsidRPr="005D518A">
              <w:rPr>
                <w:rFonts w:ascii="Calibri" w:eastAsia="Times New Roman" w:hAnsi="Calibri" w:cs="Calibri"/>
                <w:kern w:val="0"/>
                <w:sz w:val="18"/>
                <w:szCs w:val="18"/>
                <w:lang w:eastAsia="sl-SI"/>
                <w14:ligatures w14:val="none"/>
              </w:rPr>
              <w:t>/zobne bolezni in endodontija</w:t>
            </w:r>
          </w:p>
        </w:tc>
        <w:tc>
          <w:tcPr>
            <w:tcW w:w="1054" w:type="pct"/>
            <w:tcBorders>
              <w:top w:val="single" w:sz="4" w:space="0" w:color="auto"/>
              <w:left w:val="nil"/>
              <w:bottom w:val="single" w:sz="4" w:space="0" w:color="auto"/>
              <w:right w:val="single" w:sz="4" w:space="0" w:color="auto"/>
            </w:tcBorders>
            <w:shd w:val="clear" w:color="auto" w:fill="auto"/>
            <w:noWrap/>
            <w:hideMark/>
          </w:tcPr>
          <w:p w14:paraId="29177A45"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c>
          <w:tcPr>
            <w:tcW w:w="1008" w:type="pct"/>
            <w:tcBorders>
              <w:top w:val="single" w:sz="4" w:space="0" w:color="auto"/>
              <w:left w:val="nil"/>
              <w:bottom w:val="single" w:sz="4" w:space="0" w:color="auto"/>
              <w:right w:val="single" w:sz="4" w:space="0" w:color="auto"/>
            </w:tcBorders>
          </w:tcPr>
          <w:p w14:paraId="04BA7BCB"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r>
      <w:tr w:rsidR="00332C9B" w:rsidRPr="005D518A" w14:paraId="4A3174F6" w14:textId="77777777" w:rsidTr="00CC2AB7">
        <w:trPr>
          <w:trHeight w:val="255"/>
        </w:trPr>
        <w:tc>
          <w:tcPr>
            <w:tcW w:w="449"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5E1516C" w14:textId="77777777" w:rsidR="00332C9B" w:rsidRPr="005D518A" w:rsidRDefault="00332C9B" w:rsidP="00CC2AB7">
            <w:pPr>
              <w:spacing w:after="0" w:line="240" w:lineRule="auto"/>
              <w:rPr>
                <w:rFonts w:ascii="Calibri" w:eastAsia="Times New Roman" w:hAnsi="Calibri" w:cs="Calibri"/>
                <w:b/>
                <w:bCs/>
                <w:kern w:val="0"/>
                <w:sz w:val="18"/>
                <w:szCs w:val="18"/>
                <w:lang w:eastAsia="sl-SI"/>
                <w14:ligatures w14:val="none"/>
              </w:rPr>
            </w:pP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2FFD46DF"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442</w:t>
            </w:r>
          </w:p>
        </w:tc>
        <w:tc>
          <w:tcPr>
            <w:tcW w:w="2187" w:type="pct"/>
            <w:gridSpan w:val="2"/>
            <w:tcBorders>
              <w:top w:val="single" w:sz="4" w:space="0" w:color="auto"/>
              <w:left w:val="nil"/>
              <w:bottom w:val="single" w:sz="4" w:space="0" w:color="auto"/>
              <w:right w:val="single" w:sz="4" w:space="0" w:color="auto"/>
            </w:tcBorders>
            <w:shd w:val="clear" w:color="auto" w:fill="auto"/>
            <w:vAlign w:val="center"/>
            <w:hideMark/>
          </w:tcPr>
          <w:p w14:paraId="2294A58C"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Oralna kirurgija v zobozdravstveni dejavnosti</w:t>
            </w:r>
          </w:p>
        </w:tc>
        <w:tc>
          <w:tcPr>
            <w:tcW w:w="10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FBFD1"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p>
        </w:tc>
        <w:tc>
          <w:tcPr>
            <w:tcW w:w="1008" w:type="pct"/>
            <w:tcBorders>
              <w:top w:val="single" w:sz="4" w:space="0" w:color="auto"/>
              <w:left w:val="single" w:sz="4" w:space="0" w:color="auto"/>
              <w:bottom w:val="single" w:sz="4" w:space="0" w:color="auto"/>
              <w:right w:val="single" w:sz="4" w:space="0" w:color="auto"/>
            </w:tcBorders>
          </w:tcPr>
          <w:p w14:paraId="7A8E8FD9"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p>
        </w:tc>
      </w:tr>
      <w:tr w:rsidR="00332C9B" w:rsidRPr="005D518A" w14:paraId="1A337B7B" w14:textId="77777777" w:rsidTr="00CC2AB7">
        <w:trPr>
          <w:trHeight w:val="255"/>
        </w:trPr>
        <w:tc>
          <w:tcPr>
            <w:tcW w:w="449" w:type="pct"/>
            <w:tcBorders>
              <w:top w:val="nil"/>
              <w:left w:val="single" w:sz="8" w:space="0" w:color="auto"/>
              <w:bottom w:val="single" w:sz="4" w:space="0" w:color="auto"/>
              <w:right w:val="single" w:sz="4" w:space="0" w:color="auto"/>
            </w:tcBorders>
            <w:shd w:val="clear" w:color="auto" w:fill="auto"/>
            <w:noWrap/>
            <w:vAlign w:val="bottom"/>
            <w:hideMark/>
          </w:tcPr>
          <w:p w14:paraId="6660E864" w14:textId="77777777" w:rsidR="00332C9B" w:rsidRPr="005D518A" w:rsidRDefault="00332C9B" w:rsidP="00CC2AB7">
            <w:pPr>
              <w:spacing w:after="0" w:line="240" w:lineRule="auto"/>
              <w:rPr>
                <w:rFonts w:ascii="Calibri" w:eastAsia="Times New Roman" w:hAnsi="Calibri" w:cs="Calibri"/>
                <w:b/>
                <w:bCs/>
                <w:kern w:val="0"/>
                <w:sz w:val="18"/>
                <w:szCs w:val="18"/>
                <w:lang w:eastAsia="sl-SI"/>
                <w14:ligatures w14:val="none"/>
              </w:rPr>
            </w:pPr>
          </w:p>
        </w:tc>
        <w:tc>
          <w:tcPr>
            <w:tcW w:w="302" w:type="pct"/>
            <w:tcBorders>
              <w:top w:val="nil"/>
              <w:left w:val="nil"/>
              <w:bottom w:val="single" w:sz="4" w:space="0" w:color="auto"/>
              <w:right w:val="single" w:sz="4" w:space="0" w:color="auto"/>
            </w:tcBorders>
            <w:shd w:val="clear" w:color="auto" w:fill="auto"/>
            <w:vAlign w:val="center"/>
            <w:hideMark/>
          </w:tcPr>
          <w:p w14:paraId="2EC03B2A"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p>
        </w:tc>
        <w:tc>
          <w:tcPr>
            <w:tcW w:w="302" w:type="pct"/>
            <w:tcBorders>
              <w:top w:val="nil"/>
              <w:left w:val="nil"/>
              <w:bottom w:val="single" w:sz="4" w:space="0" w:color="auto"/>
              <w:right w:val="single" w:sz="4" w:space="0" w:color="auto"/>
            </w:tcBorders>
            <w:shd w:val="clear" w:color="auto" w:fill="auto"/>
            <w:hideMark/>
          </w:tcPr>
          <w:p w14:paraId="1FAA973F"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116</w:t>
            </w:r>
          </w:p>
        </w:tc>
        <w:tc>
          <w:tcPr>
            <w:tcW w:w="1885" w:type="pct"/>
            <w:tcBorders>
              <w:top w:val="nil"/>
              <w:left w:val="nil"/>
              <w:bottom w:val="single" w:sz="4" w:space="0" w:color="auto"/>
              <w:right w:val="nil"/>
            </w:tcBorders>
            <w:shd w:val="clear" w:color="auto" w:fill="auto"/>
            <w:vAlign w:val="center"/>
            <w:hideMark/>
          </w:tcPr>
          <w:p w14:paraId="6E790F52" w14:textId="77777777" w:rsidR="00332C9B" w:rsidRPr="005D518A" w:rsidRDefault="00332C9B" w:rsidP="00CC2AB7">
            <w:pPr>
              <w:spacing w:after="0" w:line="240" w:lineRule="auto"/>
              <w:rPr>
                <w:rFonts w:ascii="Calibri" w:eastAsia="Times New Roman" w:hAnsi="Calibri" w:cs="Calibri"/>
                <w:kern w:val="0"/>
                <w:sz w:val="18"/>
                <w:szCs w:val="18"/>
                <w:lang w:eastAsia="sl-SI"/>
                <w14:ligatures w14:val="none"/>
              </w:rPr>
            </w:pPr>
            <w:r w:rsidRPr="005D518A">
              <w:rPr>
                <w:rFonts w:ascii="Calibri" w:eastAsia="Times New Roman" w:hAnsi="Calibri" w:cs="Calibri"/>
                <w:kern w:val="0"/>
                <w:sz w:val="18"/>
                <w:szCs w:val="18"/>
                <w:lang w:eastAsia="sl-SI"/>
                <w14:ligatures w14:val="none"/>
              </w:rPr>
              <w:t>Oralna kirurgija in maksilofacialna kirurgija</w:t>
            </w:r>
          </w:p>
        </w:tc>
        <w:tc>
          <w:tcPr>
            <w:tcW w:w="1054" w:type="pct"/>
            <w:tcBorders>
              <w:top w:val="nil"/>
              <w:left w:val="single" w:sz="4" w:space="0" w:color="auto"/>
              <w:bottom w:val="single" w:sz="4" w:space="0" w:color="auto"/>
              <w:right w:val="single" w:sz="4" w:space="0" w:color="auto"/>
            </w:tcBorders>
            <w:shd w:val="clear" w:color="auto" w:fill="auto"/>
            <w:noWrap/>
            <w:hideMark/>
          </w:tcPr>
          <w:p w14:paraId="354DA8E9"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c>
          <w:tcPr>
            <w:tcW w:w="1008" w:type="pct"/>
            <w:tcBorders>
              <w:top w:val="nil"/>
              <w:left w:val="single" w:sz="4" w:space="0" w:color="auto"/>
              <w:bottom w:val="single" w:sz="4" w:space="0" w:color="auto"/>
              <w:right w:val="single" w:sz="4" w:space="0" w:color="auto"/>
            </w:tcBorders>
          </w:tcPr>
          <w:p w14:paraId="7F55D0AD" w14:textId="77777777" w:rsidR="00332C9B" w:rsidRPr="005D518A" w:rsidRDefault="00332C9B" w:rsidP="00CC2AB7">
            <w:pPr>
              <w:spacing w:after="0" w:line="240" w:lineRule="auto"/>
              <w:jc w:val="center"/>
              <w:rPr>
                <w:rFonts w:ascii="Calibri" w:eastAsia="Times New Roman" w:hAnsi="Calibri" w:cs="Calibri"/>
                <w:b/>
                <w:bCs/>
                <w:kern w:val="0"/>
                <w:sz w:val="18"/>
                <w:szCs w:val="18"/>
                <w:lang w:eastAsia="sl-SI"/>
                <w14:ligatures w14:val="none"/>
              </w:rPr>
            </w:pPr>
            <w:r w:rsidRPr="005D518A">
              <w:rPr>
                <w:rFonts w:ascii="Calibri" w:eastAsia="Times New Roman" w:hAnsi="Calibri" w:cs="Calibri"/>
                <w:b/>
                <w:bCs/>
                <w:kern w:val="0"/>
                <w:sz w:val="18"/>
                <w:szCs w:val="18"/>
                <w:lang w:eastAsia="sl-SI"/>
                <w14:ligatures w14:val="none"/>
              </w:rPr>
              <w:t>E0900, E0901, E0902</w:t>
            </w:r>
          </w:p>
        </w:tc>
      </w:tr>
    </w:tbl>
    <w:p w14:paraId="6D86651E" w14:textId="77777777" w:rsidR="00332C9B" w:rsidRPr="00F66C15" w:rsidRDefault="00332C9B" w:rsidP="00F66C15">
      <w:pPr>
        <w:spacing w:after="0" w:line="240" w:lineRule="auto"/>
        <w:jc w:val="both"/>
        <w:rPr>
          <w:rFonts w:ascii="Calibri" w:hAnsi="Calibri" w:cs="Calibri"/>
        </w:rPr>
      </w:pPr>
    </w:p>
    <w:p w14:paraId="57E21460" w14:textId="77777777" w:rsidR="00332C9B" w:rsidRPr="00CF4CB1" w:rsidRDefault="00332C9B" w:rsidP="00332C9B">
      <w:pPr>
        <w:numPr>
          <w:ilvl w:val="0"/>
          <w:numId w:val="19"/>
        </w:numPr>
        <w:spacing w:after="0" w:line="240" w:lineRule="auto"/>
        <w:ind w:left="357" w:hanging="357"/>
        <w:jc w:val="both"/>
        <w:rPr>
          <w:rFonts w:ascii="Calibri" w:eastAsia="Times New Roman" w:hAnsi="Calibri" w:cs="Arial"/>
          <w:kern w:val="0"/>
          <w:lang w:eastAsia="sl-SI"/>
          <w14:ligatures w14:val="none"/>
        </w:rPr>
      </w:pPr>
      <w:r w:rsidRPr="00CF4CB1">
        <w:rPr>
          <w:rFonts w:ascii="Calibri" w:eastAsia="Times New Roman" w:hAnsi="Calibri" w:cs="Arial"/>
          <w:kern w:val="0"/>
          <w:lang w:eastAsia="sl-SI"/>
          <w14:ligatures w14:val="none"/>
        </w:rPr>
        <w:t xml:space="preserve">povezovalni šifrant </w:t>
      </w:r>
      <w:proofErr w:type="spellStart"/>
      <w:r w:rsidRPr="00CF4CB1">
        <w:rPr>
          <w:rFonts w:ascii="Calibri" w:eastAsia="Times New Roman" w:hAnsi="Calibri" w:cs="Arial"/>
          <w:kern w:val="0"/>
          <w:lang w:eastAsia="sl-SI"/>
          <w14:ligatures w14:val="none"/>
        </w:rPr>
        <w:t>K14</w:t>
      </w:r>
      <w:proofErr w:type="gramStart"/>
      <w:r w:rsidRPr="00CF4CB1">
        <w:rPr>
          <w:rFonts w:ascii="Calibri" w:eastAsia="Times New Roman" w:hAnsi="Calibri" w:cs="Arial"/>
          <w:kern w:val="0"/>
          <w:lang w:eastAsia="sl-SI"/>
          <w14:ligatures w14:val="none"/>
        </w:rPr>
        <w:t>.</w:t>
      </w:r>
      <w:proofErr w:type="gramEnd"/>
      <w:r w:rsidRPr="00CF4CB1">
        <w:rPr>
          <w:rFonts w:ascii="Calibri" w:eastAsia="Times New Roman" w:hAnsi="Calibri" w:cs="Arial"/>
          <w:kern w:val="0"/>
          <w:lang w:eastAsia="sl-SI"/>
          <w14:ligatures w14:val="none"/>
        </w:rPr>
        <w:t>1</w:t>
      </w:r>
      <w:proofErr w:type="spellEnd"/>
      <w:r w:rsidRPr="00CF4CB1">
        <w:rPr>
          <w:rFonts w:ascii="Calibri" w:eastAsia="Times New Roman" w:hAnsi="Calibri" w:cs="Arial"/>
          <w:kern w:val="0"/>
          <w:lang w:eastAsia="sl-SI"/>
          <w14:ligatures w14:val="none"/>
        </w:rPr>
        <w:t xml:space="preserve"> »Izključujoče in soodvisne storitve v okviru ene obravnave z vključenimi pravili obračunavanja«, kjer v okviru kontrole ROB 0386 uvajamo </w:t>
      </w:r>
      <w:proofErr w:type="gramStart"/>
      <w:r>
        <w:rPr>
          <w:rFonts w:ascii="Calibri" w:eastAsia="Times New Roman" w:hAnsi="Calibri" w:cs="Arial"/>
          <w:kern w:val="0"/>
          <w:lang w:eastAsia="sl-SI"/>
          <w14:ligatures w14:val="none"/>
        </w:rPr>
        <w:t>nov</w:t>
      </w:r>
      <w:proofErr w:type="gramEnd"/>
      <w:r>
        <w:rPr>
          <w:rFonts w:ascii="Calibri" w:eastAsia="Times New Roman" w:hAnsi="Calibri" w:cs="Arial"/>
          <w:kern w:val="0"/>
          <w:lang w:eastAsia="sl-SI"/>
          <w14:ligatures w14:val="none"/>
        </w:rPr>
        <w:t xml:space="preserve"> </w:t>
      </w:r>
      <w:r w:rsidRPr="00CF4CB1">
        <w:rPr>
          <w:rFonts w:ascii="Calibri" w:eastAsia="Times New Roman" w:hAnsi="Calibri" w:cs="Arial"/>
          <w:kern w:val="0"/>
          <w:lang w:eastAsia="sl-SI"/>
          <w14:ligatures w14:val="none"/>
        </w:rPr>
        <w:t>sklop 11 za kontrolo pravilnosti obračuna storitev E0900 - E0902</w:t>
      </w:r>
      <w:r w:rsidRPr="006E43D7">
        <w:rPr>
          <w:rFonts w:ascii="Calibri" w:eastAsia="Times New Roman" w:hAnsi="Calibri" w:cs="Arial"/>
          <w:kern w:val="0"/>
          <w:lang w:eastAsia="sl-SI"/>
          <w14:ligatures w14:val="none"/>
        </w:rPr>
        <w:t>, skladno z njihovimi dolgimi opisi;</w:t>
      </w:r>
      <w:r w:rsidRPr="00CF4CB1">
        <w:rPr>
          <w:rFonts w:ascii="Calibri" w:eastAsia="Times New Roman" w:hAnsi="Calibri" w:cs="Arial"/>
          <w:kern w:val="0"/>
          <w:lang w:eastAsia="sl-SI"/>
          <w14:ligatures w14:val="none"/>
        </w:rPr>
        <w:t xml:space="preserve"> </w:t>
      </w:r>
    </w:p>
    <w:p w14:paraId="1734970C" w14:textId="77777777" w:rsidR="00332C9B" w:rsidRPr="00CF4CB1" w:rsidRDefault="00332C9B" w:rsidP="00332C9B">
      <w:pPr>
        <w:widowControl w:val="0"/>
        <w:suppressAutoHyphens/>
        <w:spacing w:after="0" w:line="240" w:lineRule="auto"/>
        <w:jc w:val="both"/>
        <w:rPr>
          <w:rFonts w:cstheme="minorHAnsi"/>
          <w:color w:val="000000"/>
        </w:rPr>
      </w:pPr>
    </w:p>
    <w:p w14:paraId="5793579D" w14:textId="77777777" w:rsidR="00332C9B" w:rsidRPr="00CF4CB1" w:rsidRDefault="00332C9B" w:rsidP="00332C9B">
      <w:pPr>
        <w:numPr>
          <w:ilvl w:val="0"/>
          <w:numId w:val="19"/>
        </w:numPr>
        <w:spacing w:after="0" w:line="240" w:lineRule="auto"/>
        <w:ind w:left="357" w:hanging="357"/>
        <w:jc w:val="both"/>
        <w:rPr>
          <w:rFonts w:ascii="Calibri" w:eastAsia="Times New Roman" w:hAnsi="Calibri" w:cs="Arial"/>
          <w:kern w:val="0"/>
          <w:lang w:eastAsia="sl-SI"/>
          <w14:ligatures w14:val="none"/>
        </w:rPr>
      </w:pPr>
      <w:r w:rsidRPr="00CF4CB1">
        <w:rPr>
          <w:rFonts w:ascii="Calibri" w:eastAsia="Times New Roman" w:hAnsi="Calibri" w:cs="Arial"/>
          <w:kern w:val="0"/>
          <w:lang w:eastAsia="sl-SI"/>
          <w14:ligatures w14:val="none"/>
        </w:rPr>
        <w:t xml:space="preserve">povezovalni šifrant </w:t>
      </w:r>
      <w:proofErr w:type="gramStart"/>
      <w:r w:rsidRPr="00CF4CB1">
        <w:rPr>
          <w:rFonts w:ascii="Calibri" w:eastAsia="Times New Roman" w:hAnsi="Calibri" w:cs="Arial"/>
          <w:kern w:val="0"/>
          <w:lang w:eastAsia="sl-SI"/>
          <w14:ligatures w14:val="none"/>
        </w:rPr>
        <w:t>K19</w:t>
      </w:r>
      <w:proofErr w:type="gramEnd"/>
      <w:r w:rsidRPr="00CF4CB1">
        <w:rPr>
          <w:rFonts w:ascii="Calibri" w:eastAsia="Times New Roman" w:hAnsi="Calibri" w:cs="Arial"/>
          <w:kern w:val="0"/>
          <w:lang w:eastAsia="sl-SI"/>
          <w14:ligatures w14:val="none"/>
        </w:rPr>
        <w:t xml:space="preserve"> »Storitve za zobozdravstveno dejavnost, pri katerih je potrebno označiti podatka »Lokacija zoba« in »Lokacija ploskve«:</w:t>
      </w:r>
    </w:p>
    <w:p w14:paraId="4A94FAFA" w14:textId="77777777" w:rsidR="00332C9B" w:rsidRPr="00CF4CB1" w:rsidRDefault="00332C9B" w:rsidP="00332C9B">
      <w:pPr>
        <w:widowControl w:val="0"/>
        <w:suppressAutoHyphens/>
        <w:spacing w:after="0" w:line="240" w:lineRule="auto"/>
        <w:jc w:val="both"/>
        <w:rPr>
          <w:rFonts w:cstheme="minorHAnsi"/>
          <w:color w:val="000000"/>
          <w:sz w:val="16"/>
          <w:szCs w:val="16"/>
        </w:rPr>
      </w:pPr>
    </w:p>
    <w:tbl>
      <w:tblPr>
        <w:tblStyle w:val="Tabelamrea"/>
        <w:tblW w:w="5000" w:type="pct"/>
        <w:tblLook w:val="04A0" w:firstRow="1" w:lastRow="0" w:firstColumn="1" w:lastColumn="0" w:noHBand="0" w:noVBand="1"/>
      </w:tblPr>
      <w:tblGrid>
        <w:gridCol w:w="720"/>
        <w:gridCol w:w="5800"/>
        <w:gridCol w:w="1557"/>
        <w:gridCol w:w="1326"/>
      </w:tblGrid>
      <w:tr w:rsidR="00332C9B" w:rsidRPr="00E82FCB" w14:paraId="7FB68080" w14:textId="77777777" w:rsidTr="00CC2AB7">
        <w:trPr>
          <w:trHeight w:val="255"/>
        </w:trPr>
        <w:tc>
          <w:tcPr>
            <w:tcW w:w="383" w:type="pct"/>
          </w:tcPr>
          <w:p w14:paraId="506D1399" w14:textId="77777777" w:rsidR="00332C9B" w:rsidRPr="00E82FCB" w:rsidRDefault="00332C9B" w:rsidP="00CC2AB7">
            <w:pPr>
              <w:widowControl w:val="0"/>
              <w:suppressAutoHyphens/>
              <w:jc w:val="both"/>
              <w:rPr>
                <w:rFonts w:cstheme="minorHAnsi"/>
                <w:color w:val="000000"/>
                <w:sz w:val="20"/>
                <w:szCs w:val="20"/>
              </w:rPr>
            </w:pPr>
            <w:r w:rsidRPr="00E82FCB">
              <w:rPr>
                <w:rFonts w:cstheme="minorHAnsi"/>
                <w:color w:val="000000"/>
                <w:sz w:val="20"/>
                <w:szCs w:val="20"/>
              </w:rPr>
              <w:t>Šifra</w:t>
            </w:r>
          </w:p>
        </w:tc>
        <w:tc>
          <w:tcPr>
            <w:tcW w:w="3084" w:type="pct"/>
          </w:tcPr>
          <w:p w14:paraId="0395B911" w14:textId="77777777" w:rsidR="00332C9B" w:rsidRPr="00E82FCB" w:rsidRDefault="00332C9B" w:rsidP="00CC2AB7">
            <w:pPr>
              <w:widowControl w:val="0"/>
              <w:suppressAutoHyphens/>
              <w:jc w:val="both"/>
              <w:rPr>
                <w:rFonts w:cstheme="minorHAnsi"/>
                <w:color w:val="000000"/>
                <w:sz w:val="20"/>
                <w:szCs w:val="20"/>
              </w:rPr>
            </w:pPr>
            <w:r w:rsidRPr="00E82FCB">
              <w:rPr>
                <w:rFonts w:cstheme="minorHAnsi"/>
                <w:color w:val="000000"/>
                <w:sz w:val="20"/>
                <w:szCs w:val="20"/>
              </w:rPr>
              <w:t>Opis</w:t>
            </w:r>
          </w:p>
        </w:tc>
        <w:tc>
          <w:tcPr>
            <w:tcW w:w="828" w:type="pct"/>
          </w:tcPr>
          <w:p w14:paraId="21E9648B" w14:textId="77777777" w:rsidR="00332C9B" w:rsidRPr="00E82FCB" w:rsidRDefault="00332C9B" w:rsidP="00CC2AB7">
            <w:pPr>
              <w:widowControl w:val="0"/>
              <w:suppressAutoHyphens/>
              <w:jc w:val="both"/>
              <w:rPr>
                <w:rFonts w:cstheme="minorHAnsi"/>
                <w:color w:val="000000"/>
                <w:sz w:val="20"/>
                <w:szCs w:val="20"/>
              </w:rPr>
            </w:pPr>
            <w:r w:rsidRPr="00E82FCB">
              <w:rPr>
                <w:rFonts w:cstheme="minorHAnsi"/>
                <w:color w:val="000000"/>
                <w:sz w:val="20"/>
                <w:szCs w:val="20"/>
              </w:rPr>
              <w:t>Št. ploskev od</w:t>
            </w:r>
          </w:p>
        </w:tc>
        <w:tc>
          <w:tcPr>
            <w:tcW w:w="706" w:type="pct"/>
          </w:tcPr>
          <w:p w14:paraId="11C2F826" w14:textId="77777777" w:rsidR="00332C9B" w:rsidRPr="00E82FCB" w:rsidRDefault="00332C9B" w:rsidP="00CC2AB7">
            <w:pPr>
              <w:widowControl w:val="0"/>
              <w:suppressAutoHyphens/>
              <w:jc w:val="both"/>
              <w:rPr>
                <w:rFonts w:cstheme="minorHAnsi"/>
                <w:color w:val="000000"/>
                <w:sz w:val="20"/>
                <w:szCs w:val="20"/>
              </w:rPr>
            </w:pPr>
            <w:r w:rsidRPr="00E82FCB">
              <w:rPr>
                <w:rFonts w:cstheme="minorHAnsi"/>
                <w:color w:val="000000"/>
                <w:sz w:val="20"/>
                <w:szCs w:val="20"/>
              </w:rPr>
              <w:t>Št. ploskev do</w:t>
            </w:r>
          </w:p>
        </w:tc>
      </w:tr>
      <w:tr w:rsidR="00332C9B" w:rsidRPr="00E82FCB" w14:paraId="38B85DD7" w14:textId="77777777" w:rsidTr="00CC2AB7">
        <w:trPr>
          <w:trHeight w:val="255"/>
        </w:trPr>
        <w:tc>
          <w:tcPr>
            <w:tcW w:w="383" w:type="pct"/>
          </w:tcPr>
          <w:p w14:paraId="176C9F45" w14:textId="77777777" w:rsidR="00332C9B" w:rsidRPr="00E82FCB" w:rsidRDefault="00332C9B" w:rsidP="00CC2AB7">
            <w:pPr>
              <w:widowControl w:val="0"/>
              <w:suppressAutoHyphens/>
              <w:jc w:val="both"/>
              <w:rPr>
                <w:rFonts w:cstheme="minorHAnsi"/>
                <w:b/>
                <w:bCs/>
                <w:color w:val="000000"/>
                <w:sz w:val="20"/>
                <w:szCs w:val="20"/>
              </w:rPr>
            </w:pPr>
            <w:r w:rsidRPr="00E82FCB">
              <w:rPr>
                <w:rFonts w:cstheme="minorHAnsi"/>
                <w:b/>
                <w:bCs/>
                <w:color w:val="000000"/>
                <w:sz w:val="20"/>
                <w:szCs w:val="20"/>
              </w:rPr>
              <w:t>E0900</w:t>
            </w:r>
          </w:p>
        </w:tc>
        <w:tc>
          <w:tcPr>
            <w:tcW w:w="3084" w:type="pct"/>
          </w:tcPr>
          <w:p w14:paraId="3D26DBC7" w14:textId="77777777" w:rsidR="00332C9B" w:rsidRPr="00E82FCB" w:rsidRDefault="00332C9B" w:rsidP="00CC2AB7">
            <w:pPr>
              <w:widowControl w:val="0"/>
              <w:suppressAutoHyphens/>
              <w:jc w:val="both"/>
              <w:rPr>
                <w:rFonts w:cstheme="minorHAnsi"/>
                <w:b/>
                <w:bCs/>
                <w:color w:val="000000"/>
                <w:sz w:val="20"/>
                <w:szCs w:val="20"/>
              </w:rPr>
            </w:pPr>
            <w:r w:rsidRPr="00E82FCB">
              <w:rPr>
                <w:rFonts w:cstheme="minorHAnsi"/>
                <w:b/>
                <w:bCs/>
                <w:color w:val="000000"/>
                <w:sz w:val="20"/>
                <w:szCs w:val="20"/>
              </w:rPr>
              <w:t xml:space="preserve">Dodatek za zalivko na 1 </w:t>
            </w:r>
            <w:proofErr w:type="gramStart"/>
            <w:r w:rsidRPr="00E82FCB">
              <w:rPr>
                <w:rFonts w:cstheme="minorHAnsi"/>
                <w:b/>
                <w:bCs/>
                <w:color w:val="000000"/>
                <w:sz w:val="20"/>
                <w:szCs w:val="20"/>
              </w:rPr>
              <w:t xml:space="preserve">ploskvi  </w:t>
            </w:r>
            <w:proofErr w:type="gramEnd"/>
            <w:r w:rsidRPr="00E82FCB">
              <w:rPr>
                <w:rFonts w:cstheme="minorHAnsi"/>
                <w:b/>
                <w:bCs/>
                <w:color w:val="000000"/>
                <w:sz w:val="20"/>
                <w:szCs w:val="20"/>
              </w:rPr>
              <w:t>- TKS -kompozit</w:t>
            </w:r>
          </w:p>
        </w:tc>
        <w:tc>
          <w:tcPr>
            <w:tcW w:w="828" w:type="pct"/>
            <w:vAlign w:val="center"/>
          </w:tcPr>
          <w:p w14:paraId="16CA4699" w14:textId="77777777" w:rsidR="00332C9B" w:rsidRPr="00E82FCB" w:rsidRDefault="00332C9B" w:rsidP="00CC2AB7">
            <w:pPr>
              <w:widowControl w:val="0"/>
              <w:suppressAutoHyphens/>
              <w:jc w:val="center"/>
              <w:rPr>
                <w:rFonts w:cstheme="minorHAnsi"/>
                <w:b/>
                <w:bCs/>
                <w:color w:val="000000"/>
                <w:sz w:val="20"/>
                <w:szCs w:val="20"/>
              </w:rPr>
            </w:pPr>
            <w:r>
              <w:rPr>
                <w:rFonts w:cstheme="minorHAnsi"/>
                <w:b/>
                <w:bCs/>
                <w:color w:val="000000"/>
                <w:sz w:val="20"/>
                <w:szCs w:val="20"/>
              </w:rPr>
              <w:t>1</w:t>
            </w:r>
          </w:p>
        </w:tc>
        <w:tc>
          <w:tcPr>
            <w:tcW w:w="706" w:type="pct"/>
            <w:vAlign w:val="center"/>
          </w:tcPr>
          <w:p w14:paraId="6903253C" w14:textId="77777777" w:rsidR="00332C9B" w:rsidRPr="00E82FCB" w:rsidRDefault="00332C9B" w:rsidP="00CC2AB7">
            <w:pPr>
              <w:widowControl w:val="0"/>
              <w:suppressAutoHyphens/>
              <w:jc w:val="center"/>
              <w:rPr>
                <w:rFonts w:cstheme="minorHAnsi"/>
                <w:b/>
                <w:bCs/>
                <w:color w:val="000000"/>
                <w:sz w:val="20"/>
                <w:szCs w:val="20"/>
              </w:rPr>
            </w:pPr>
            <w:r>
              <w:rPr>
                <w:rFonts w:cstheme="minorHAnsi"/>
                <w:b/>
                <w:bCs/>
                <w:color w:val="000000"/>
                <w:sz w:val="20"/>
                <w:szCs w:val="20"/>
              </w:rPr>
              <w:t>1</w:t>
            </w:r>
          </w:p>
        </w:tc>
      </w:tr>
      <w:tr w:rsidR="00332C9B" w:rsidRPr="00E82FCB" w14:paraId="0024DE6F" w14:textId="77777777" w:rsidTr="00CC2AB7">
        <w:trPr>
          <w:trHeight w:val="255"/>
        </w:trPr>
        <w:tc>
          <w:tcPr>
            <w:tcW w:w="383" w:type="pct"/>
          </w:tcPr>
          <w:p w14:paraId="13F4E24A" w14:textId="77777777" w:rsidR="00332C9B" w:rsidRPr="00E82FCB" w:rsidRDefault="00332C9B" w:rsidP="00CC2AB7">
            <w:pPr>
              <w:widowControl w:val="0"/>
              <w:suppressAutoHyphens/>
              <w:jc w:val="both"/>
              <w:rPr>
                <w:rFonts w:cstheme="minorHAnsi"/>
                <w:b/>
                <w:bCs/>
                <w:color w:val="000000"/>
                <w:sz w:val="20"/>
                <w:szCs w:val="20"/>
              </w:rPr>
            </w:pPr>
            <w:r>
              <w:rPr>
                <w:rFonts w:cstheme="minorHAnsi"/>
                <w:b/>
                <w:bCs/>
                <w:color w:val="000000"/>
                <w:sz w:val="20"/>
                <w:szCs w:val="20"/>
              </w:rPr>
              <w:t>E0901</w:t>
            </w:r>
          </w:p>
        </w:tc>
        <w:tc>
          <w:tcPr>
            <w:tcW w:w="3084" w:type="pct"/>
          </w:tcPr>
          <w:p w14:paraId="3499FAEA" w14:textId="77777777" w:rsidR="00332C9B" w:rsidRPr="00E82FCB" w:rsidRDefault="00332C9B" w:rsidP="00CC2AB7">
            <w:pPr>
              <w:widowControl w:val="0"/>
              <w:suppressAutoHyphens/>
              <w:jc w:val="both"/>
              <w:rPr>
                <w:rFonts w:cstheme="minorHAnsi"/>
                <w:b/>
                <w:bCs/>
                <w:color w:val="000000"/>
                <w:sz w:val="20"/>
                <w:szCs w:val="20"/>
              </w:rPr>
            </w:pPr>
            <w:r w:rsidRPr="00E82FCB">
              <w:rPr>
                <w:rFonts w:cstheme="minorHAnsi"/>
                <w:b/>
                <w:bCs/>
                <w:color w:val="000000"/>
                <w:sz w:val="20"/>
                <w:szCs w:val="20"/>
              </w:rPr>
              <w:t>Dodatek za zalivko na 2 ploskvah - TKS - kompozit</w:t>
            </w:r>
          </w:p>
        </w:tc>
        <w:tc>
          <w:tcPr>
            <w:tcW w:w="828" w:type="pct"/>
            <w:vAlign w:val="center"/>
          </w:tcPr>
          <w:p w14:paraId="123BA82B" w14:textId="77777777" w:rsidR="00332C9B" w:rsidRPr="00E82FCB" w:rsidRDefault="00332C9B" w:rsidP="00CC2AB7">
            <w:pPr>
              <w:widowControl w:val="0"/>
              <w:suppressAutoHyphens/>
              <w:jc w:val="center"/>
              <w:rPr>
                <w:rFonts w:cstheme="minorHAnsi"/>
                <w:b/>
                <w:bCs/>
                <w:color w:val="000000"/>
                <w:sz w:val="20"/>
                <w:szCs w:val="20"/>
              </w:rPr>
            </w:pPr>
            <w:r>
              <w:rPr>
                <w:rFonts w:cstheme="minorHAnsi"/>
                <w:b/>
                <w:bCs/>
                <w:color w:val="000000"/>
                <w:sz w:val="20"/>
                <w:szCs w:val="20"/>
              </w:rPr>
              <w:t>2</w:t>
            </w:r>
          </w:p>
        </w:tc>
        <w:tc>
          <w:tcPr>
            <w:tcW w:w="706" w:type="pct"/>
            <w:vAlign w:val="center"/>
          </w:tcPr>
          <w:p w14:paraId="15AF4633" w14:textId="77777777" w:rsidR="00332C9B" w:rsidRPr="00E82FCB" w:rsidRDefault="00332C9B" w:rsidP="00CC2AB7">
            <w:pPr>
              <w:widowControl w:val="0"/>
              <w:suppressAutoHyphens/>
              <w:jc w:val="center"/>
              <w:rPr>
                <w:rFonts w:cstheme="minorHAnsi"/>
                <w:b/>
                <w:bCs/>
                <w:color w:val="000000"/>
                <w:sz w:val="20"/>
                <w:szCs w:val="20"/>
              </w:rPr>
            </w:pPr>
            <w:r>
              <w:rPr>
                <w:rFonts w:cstheme="minorHAnsi"/>
                <w:b/>
                <w:bCs/>
                <w:color w:val="000000"/>
                <w:sz w:val="20"/>
                <w:szCs w:val="20"/>
              </w:rPr>
              <w:t>2</w:t>
            </w:r>
          </w:p>
        </w:tc>
      </w:tr>
      <w:tr w:rsidR="00332C9B" w:rsidRPr="00E82FCB" w14:paraId="3D869E70" w14:textId="77777777" w:rsidTr="00CC2AB7">
        <w:trPr>
          <w:trHeight w:val="255"/>
        </w:trPr>
        <w:tc>
          <w:tcPr>
            <w:tcW w:w="383" w:type="pct"/>
          </w:tcPr>
          <w:p w14:paraId="2175FBE1" w14:textId="77777777" w:rsidR="00332C9B" w:rsidRPr="00E82FCB" w:rsidRDefault="00332C9B" w:rsidP="00CC2AB7">
            <w:pPr>
              <w:widowControl w:val="0"/>
              <w:suppressAutoHyphens/>
              <w:jc w:val="both"/>
              <w:rPr>
                <w:rFonts w:cstheme="minorHAnsi"/>
                <w:b/>
                <w:bCs/>
                <w:color w:val="000000"/>
                <w:sz w:val="20"/>
                <w:szCs w:val="20"/>
              </w:rPr>
            </w:pPr>
            <w:r>
              <w:rPr>
                <w:rFonts w:cstheme="minorHAnsi"/>
                <w:b/>
                <w:bCs/>
                <w:color w:val="000000"/>
                <w:sz w:val="20"/>
                <w:szCs w:val="20"/>
              </w:rPr>
              <w:t>E0902</w:t>
            </w:r>
          </w:p>
        </w:tc>
        <w:tc>
          <w:tcPr>
            <w:tcW w:w="3084" w:type="pct"/>
          </w:tcPr>
          <w:p w14:paraId="464C9904" w14:textId="77777777" w:rsidR="00332C9B" w:rsidRPr="00E82FCB" w:rsidRDefault="00332C9B" w:rsidP="00CC2AB7">
            <w:pPr>
              <w:widowControl w:val="0"/>
              <w:suppressAutoHyphens/>
              <w:jc w:val="both"/>
              <w:rPr>
                <w:rFonts w:cstheme="minorHAnsi"/>
                <w:b/>
                <w:bCs/>
                <w:color w:val="000000"/>
                <w:sz w:val="20"/>
                <w:szCs w:val="20"/>
              </w:rPr>
            </w:pPr>
            <w:r w:rsidRPr="00E82FCB">
              <w:rPr>
                <w:rFonts w:cstheme="minorHAnsi"/>
                <w:b/>
                <w:bCs/>
                <w:color w:val="000000"/>
                <w:sz w:val="20"/>
                <w:szCs w:val="20"/>
              </w:rPr>
              <w:t>Dodatek za zalivko na 3 ali več ploskvah - TKS - kompozit</w:t>
            </w:r>
          </w:p>
        </w:tc>
        <w:tc>
          <w:tcPr>
            <w:tcW w:w="828" w:type="pct"/>
            <w:vAlign w:val="center"/>
          </w:tcPr>
          <w:p w14:paraId="0397121D" w14:textId="77777777" w:rsidR="00332C9B" w:rsidRPr="00E82FCB" w:rsidRDefault="00332C9B" w:rsidP="00CC2AB7">
            <w:pPr>
              <w:widowControl w:val="0"/>
              <w:suppressAutoHyphens/>
              <w:jc w:val="center"/>
              <w:rPr>
                <w:rFonts w:cstheme="minorHAnsi"/>
                <w:b/>
                <w:bCs/>
                <w:color w:val="000000"/>
                <w:sz w:val="20"/>
                <w:szCs w:val="20"/>
              </w:rPr>
            </w:pPr>
            <w:r>
              <w:rPr>
                <w:rFonts w:cstheme="minorHAnsi"/>
                <w:b/>
                <w:bCs/>
                <w:color w:val="000000"/>
                <w:sz w:val="20"/>
                <w:szCs w:val="20"/>
              </w:rPr>
              <w:t>3</w:t>
            </w:r>
          </w:p>
        </w:tc>
        <w:tc>
          <w:tcPr>
            <w:tcW w:w="706" w:type="pct"/>
            <w:vAlign w:val="center"/>
          </w:tcPr>
          <w:p w14:paraId="559E85FA" w14:textId="77777777" w:rsidR="00332C9B" w:rsidRPr="00E82FCB" w:rsidRDefault="00332C9B" w:rsidP="00CC2AB7">
            <w:pPr>
              <w:widowControl w:val="0"/>
              <w:suppressAutoHyphens/>
              <w:jc w:val="center"/>
              <w:rPr>
                <w:rFonts w:cstheme="minorHAnsi"/>
                <w:b/>
                <w:bCs/>
                <w:color w:val="000000"/>
                <w:sz w:val="20"/>
                <w:szCs w:val="20"/>
              </w:rPr>
            </w:pPr>
            <w:r>
              <w:rPr>
                <w:rFonts w:cstheme="minorHAnsi"/>
                <w:b/>
                <w:bCs/>
                <w:color w:val="000000"/>
                <w:sz w:val="20"/>
                <w:szCs w:val="20"/>
              </w:rPr>
              <w:t>5</w:t>
            </w:r>
          </w:p>
        </w:tc>
      </w:tr>
    </w:tbl>
    <w:p w14:paraId="707907A0" w14:textId="77777777" w:rsidR="00332C9B" w:rsidRDefault="00332C9B" w:rsidP="00332C9B">
      <w:pPr>
        <w:widowControl w:val="0"/>
        <w:suppressAutoHyphens/>
        <w:spacing w:after="0" w:line="240" w:lineRule="auto"/>
        <w:jc w:val="both"/>
        <w:rPr>
          <w:rFonts w:cstheme="minorHAnsi"/>
          <w:color w:val="000000"/>
        </w:rPr>
      </w:pPr>
    </w:p>
    <w:p w14:paraId="6E267644" w14:textId="77777777" w:rsidR="00332C9B" w:rsidRPr="006956BA" w:rsidRDefault="00332C9B" w:rsidP="00332C9B">
      <w:pPr>
        <w:numPr>
          <w:ilvl w:val="0"/>
          <w:numId w:val="19"/>
        </w:numPr>
        <w:spacing w:after="0" w:line="240" w:lineRule="auto"/>
        <w:ind w:left="357" w:hanging="357"/>
        <w:jc w:val="both"/>
        <w:rPr>
          <w:rFonts w:ascii="Calibri" w:eastAsia="Times New Roman" w:hAnsi="Calibri" w:cs="Arial"/>
          <w:kern w:val="0"/>
          <w:lang w:eastAsia="sl-SI"/>
          <w14:ligatures w14:val="none"/>
        </w:rPr>
      </w:pPr>
      <w:r>
        <w:rPr>
          <w:rFonts w:ascii="Calibri" w:eastAsia="Times New Roman" w:hAnsi="Calibri" w:cs="Arial"/>
          <w:kern w:val="0"/>
          <w:lang w:eastAsia="sl-SI"/>
          <w14:ligatures w14:val="none"/>
        </w:rPr>
        <w:t>p</w:t>
      </w:r>
      <w:r w:rsidRPr="006956BA">
        <w:rPr>
          <w:rFonts w:ascii="Calibri" w:eastAsia="Times New Roman" w:hAnsi="Calibri" w:cs="Arial"/>
          <w:kern w:val="0"/>
          <w:lang w:eastAsia="sl-SI"/>
          <w14:ligatures w14:val="none"/>
        </w:rPr>
        <w:t xml:space="preserve">ovezovalni šifrant </w:t>
      </w:r>
      <w:proofErr w:type="spellStart"/>
      <w:r w:rsidRPr="006956BA">
        <w:rPr>
          <w:rFonts w:ascii="Calibri" w:eastAsia="Times New Roman" w:hAnsi="Calibri" w:cs="Arial"/>
          <w:kern w:val="0"/>
          <w:lang w:eastAsia="sl-SI"/>
          <w14:ligatures w14:val="none"/>
        </w:rPr>
        <w:t>K35</w:t>
      </w:r>
      <w:proofErr w:type="gramStart"/>
      <w:r w:rsidRPr="006956BA">
        <w:rPr>
          <w:rFonts w:ascii="Calibri" w:eastAsia="Times New Roman" w:hAnsi="Calibri" w:cs="Arial"/>
          <w:kern w:val="0"/>
          <w:lang w:eastAsia="sl-SI"/>
          <w14:ligatures w14:val="none"/>
        </w:rPr>
        <w:t>.</w:t>
      </w:r>
      <w:proofErr w:type="gramEnd"/>
      <w:r w:rsidRPr="006956BA">
        <w:rPr>
          <w:rFonts w:ascii="Calibri" w:eastAsia="Times New Roman" w:hAnsi="Calibri" w:cs="Arial"/>
          <w:kern w:val="0"/>
          <w:lang w:eastAsia="sl-SI"/>
          <w14:ligatures w14:val="none"/>
        </w:rPr>
        <w:t>1</w:t>
      </w:r>
      <w:proofErr w:type="spellEnd"/>
      <w:r w:rsidRPr="006956BA">
        <w:rPr>
          <w:rFonts w:ascii="Calibri" w:eastAsia="Times New Roman" w:hAnsi="Calibri" w:cs="Arial"/>
          <w:kern w:val="0"/>
          <w:lang w:eastAsia="sl-SI"/>
          <w14:ligatures w14:val="none"/>
        </w:rPr>
        <w:t xml:space="preserve"> »Storitve za zobozdravstvo in dovoljene lokacija zoba - po lokacijah sektorjev«</w:t>
      </w:r>
      <w:r>
        <w:rPr>
          <w:rFonts w:ascii="Calibri" w:eastAsia="Times New Roman" w:hAnsi="Calibri" w:cs="Arial"/>
          <w:kern w:val="0"/>
          <w:lang w:eastAsia="sl-SI"/>
          <w14:ligatures w14:val="none"/>
        </w:rPr>
        <w:t>:</w:t>
      </w:r>
    </w:p>
    <w:p w14:paraId="5493F355" w14:textId="77777777" w:rsidR="00332C9B" w:rsidRPr="00CF4CB1" w:rsidRDefault="00332C9B" w:rsidP="00332C9B">
      <w:pPr>
        <w:widowControl w:val="0"/>
        <w:suppressAutoHyphens/>
        <w:spacing w:after="0" w:line="240" w:lineRule="auto"/>
        <w:jc w:val="both"/>
        <w:rPr>
          <w:rFonts w:cstheme="minorHAnsi"/>
          <w:color w:val="000000"/>
          <w:sz w:val="16"/>
          <w:szCs w:val="16"/>
        </w:rPr>
      </w:pPr>
    </w:p>
    <w:tbl>
      <w:tblPr>
        <w:tblStyle w:val="Tabelamrea"/>
        <w:tblW w:w="5000" w:type="pct"/>
        <w:tblLook w:val="04A0" w:firstRow="1" w:lastRow="0" w:firstColumn="1" w:lastColumn="0" w:noHBand="0" w:noVBand="1"/>
      </w:tblPr>
      <w:tblGrid>
        <w:gridCol w:w="839"/>
        <w:gridCol w:w="6751"/>
        <w:gridCol w:w="1813"/>
      </w:tblGrid>
      <w:tr w:rsidR="00332C9B" w:rsidRPr="00E82FCB" w14:paraId="4C4A8A84" w14:textId="77777777" w:rsidTr="00CC2AB7">
        <w:trPr>
          <w:trHeight w:val="255"/>
        </w:trPr>
        <w:tc>
          <w:tcPr>
            <w:tcW w:w="446" w:type="pct"/>
          </w:tcPr>
          <w:p w14:paraId="4AEADB9F" w14:textId="77777777" w:rsidR="00332C9B" w:rsidRPr="00E82FCB" w:rsidRDefault="00332C9B" w:rsidP="00CC2AB7">
            <w:pPr>
              <w:widowControl w:val="0"/>
              <w:suppressAutoHyphens/>
              <w:jc w:val="both"/>
              <w:rPr>
                <w:rFonts w:cstheme="minorHAnsi"/>
                <w:color w:val="000000"/>
                <w:sz w:val="20"/>
                <w:szCs w:val="20"/>
              </w:rPr>
            </w:pPr>
            <w:r w:rsidRPr="00E82FCB">
              <w:rPr>
                <w:rFonts w:cstheme="minorHAnsi"/>
                <w:color w:val="000000"/>
                <w:sz w:val="20"/>
                <w:szCs w:val="20"/>
              </w:rPr>
              <w:t>Šifra</w:t>
            </w:r>
          </w:p>
        </w:tc>
        <w:tc>
          <w:tcPr>
            <w:tcW w:w="3590" w:type="pct"/>
          </w:tcPr>
          <w:p w14:paraId="2EF83123" w14:textId="77777777" w:rsidR="00332C9B" w:rsidRPr="00E82FCB" w:rsidRDefault="00332C9B" w:rsidP="00CC2AB7">
            <w:pPr>
              <w:widowControl w:val="0"/>
              <w:suppressAutoHyphens/>
              <w:jc w:val="both"/>
              <w:rPr>
                <w:rFonts w:cstheme="minorHAnsi"/>
                <w:color w:val="000000"/>
                <w:sz w:val="20"/>
                <w:szCs w:val="20"/>
              </w:rPr>
            </w:pPr>
            <w:r w:rsidRPr="00E82FCB">
              <w:rPr>
                <w:rFonts w:cstheme="minorHAnsi"/>
                <w:color w:val="000000"/>
                <w:sz w:val="20"/>
                <w:szCs w:val="20"/>
              </w:rPr>
              <w:t>Opis</w:t>
            </w:r>
          </w:p>
        </w:tc>
        <w:tc>
          <w:tcPr>
            <w:tcW w:w="964" w:type="pct"/>
          </w:tcPr>
          <w:p w14:paraId="0281E568" w14:textId="77777777" w:rsidR="00332C9B" w:rsidRPr="00E82FCB" w:rsidRDefault="00332C9B" w:rsidP="00CC2AB7">
            <w:pPr>
              <w:widowControl w:val="0"/>
              <w:suppressAutoHyphens/>
              <w:jc w:val="center"/>
              <w:rPr>
                <w:rFonts w:cstheme="minorHAnsi"/>
                <w:color w:val="000000"/>
                <w:sz w:val="20"/>
                <w:szCs w:val="20"/>
              </w:rPr>
            </w:pPr>
            <w:r>
              <w:rPr>
                <w:rFonts w:cstheme="minorHAnsi"/>
                <w:color w:val="000000"/>
                <w:sz w:val="20"/>
                <w:szCs w:val="20"/>
              </w:rPr>
              <w:t>Sektor</w:t>
            </w:r>
          </w:p>
        </w:tc>
      </w:tr>
      <w:tr w:rsidR="00332C9B" w:rsidRPr="00E82FCB" w14:paraId="565A3816" w14:textId="77777777" w:rsidTr="00CC2AB7">
        <w:trPr>
          <w:trHeight w:val="255"/>
        </w:trPr>
        <w:tc>
          <w:tcPr>
            <w:tcW w:w="446" w:type="pct"/>
          </w:tcPr>
          <w:p w14:paraId="62B0CB96" w14:textId="77777777" w:rsidR="00332C9B" w:rsidRPr="00E82FCB" w:rsidRDefault="00332C9B" w:rsidP="00CC2AB7">
            <w:pPr>
              <w:widowControl w:val="0"/>
              <w:suppressAutoHyphens/>
              <w:jc w:val="both"/>
              <w:rPr>
                <w:rFonts w:cstheme="minorHAnsi"/>
                <w:b/>
                <w:bCs/>
                <w:color w:val="000000"/>
                <w:sz w:val="20"/>
                <w:szCs w:val="20"/>
              </w:rPr>
            </w:pPr>
            <w:r w:rsidRPr="00E82FCB">
              <w:rPr>
                <w:rFonts w:cstheme="minorHAnsi"/>
                <w:b/>
                <w:bCs/>
                <w:color w:val="000000"/>
                <w:sz w:val="20"/>
                <w:szCs w:val="20"/>
              </w:rPr>
              <w:t>E0900</w:t>
            </w:r>
          </w:p>
        </w:tc>
        <w:tc>
          <w:tcPr>
            <w:tcW w:w="3590" w:type="pct"/>
          </w:tcPr>
          <w:p w14:paraId="337F1DF9" w14:textId="77777777" w:rsidR="00332C9B" w:rsidRPr="00E82FCB" w:rsidRDefault="00332C9B" w:rsidP="00CC2AB7">
            <w:pPr>
              <w:widowControl w:val="0"/>
              <w:suppressAutoHyphens/>
              <w:jc w:val="both"/>
              <w:rPr>
                <w:rFonts w:cstheme="minorHAnsi"/>
                <w:b/>
                <w:bCs/>
                <w:color w:val="000000"/>
                <w:sz w:val="20"/>
                <w:szCs w:val="20"/>
              </w:rPr>
            </w:pPr>
            <w:r w:rsidRPr="00E82FCB">
              <w:rPr>
                <w:rFonts w:cstheme="minorHAnsi"/>
                <w:b/>
                <w:bCs/>
                <w:color w:val="000000"/>
                <w:sz w:val="20"/>
                <w:szCs w:val="20"/>
              </w:rPr>
              <w:t xml:space="preserve">Dodatek za zalivko na 1 </w:t>
            </w:r>
            <w:proofErr w:type="gramStart"/>
            <w:r w:rsidRPr="00E82FCB">
              <w:rPr>
                <w:rFonts w:cstheme="minorHAnsi"/>
                <w:b/>
                <w:bCs/>
                <w:color w:val="000000"/>
                <w:sz w:val="20"/>
                <w:szCs w:val="20"/>
              </w:rPr>
              <w:t xml:space="preserve">ploskvi  </w:t>
            </w:r>
            <w:proofErr w:type="gramEnd"/>
            <w:r w:rsidRPr="00E82FCB">
              <w:rPr>
                <w:rFonts w:cstheme="minorHAnsi"/>
                <w:b/>
                <w:bCs/>
                <w:color w:val="000000"/>
                <w:sz w:val="20"/>
                <w:szCs w:val="20"/>
              </w:rPr>
              <w:t>- TKS -kompozit</w:t>
            </w:r>
          </w:p>
        </w:tc>
        <w:tc>
          <w:tcPr>
            <w:tcW w:w="964" w:type="pct"/>
            <w:vAlign w:val="center"/>
          </w:tcPr>
          <w:p w14:paraId="2EADA330" w14:textId="77777777" w:rsidR="00332C9B" w:rsidRPr="00E82FCB" w:rsidRDefault="00332C9B" w:rsidP="00CC2AB7">
            <w:pPr>
              <w:widowControl w:val="0"/>
              <w:suppressAutoHyphens/>
              <w:jc w:val="center"/>
              <w:rPr>
                <w:rFonts w:cstheme="minorHAnsi"/>
                <w:b/>
                <w:bCs/>
                <w:color w:val="000000"/>
                <w:sz w:val="20"/>
                <w:szCs w:val="20"/>
              </w:rPr>
            </w:pPr>
            <w:r>
              <w:rPr>
                <w:rFonts w:cstheme="minorHAnsi"/>
                <w:b/>
                <w:bCs/>
                <w:color w:val="000000"/>
                <w:sz w:val="20"/>
                <w:szCs w:val="20"/>
              </w:rPr>
              <w:t>2</w:t>
            </w:r>
          </w:p>
        </w:tc>
      </w:tr>
      <w:tr w:rsidR="00332C9B" w:rsidRPr="00E82FCB" w14:paraId="7F9C917A" w14:textId="77777777" w:rsidTr="00CC2AB7">
        <w:trPr>
          <w:trHeight w:val="255"/>
        </w:trPr>
        <w:tc>
          <w:tcPr>
            <w:tcW w:w="446" w:type="pct"/>
          </w:tcPr>
          <w:p w14:paraId="5E26810D" w14:textId="77777777" w:rsidR="00332C9B" w:rsidRPr="00E82FCB" w:rsidRDefault="00332C9B" w:rsidP="00CC2AB7">
            <w:pPr>
              <w:widowControl w:val="0"/>
              <w:suppressAutoHyphens/>
              <w:jc w:val="both"/>
              <w:rPr>
                <w:rFonts w:cstheme="minorHAnsi"/>
                <w:b/>
                <w:bCs/>
                <w:color w:val="000000"/>
                <w:sz w:val="20"/>
                <w:szCs w:val="20"/>
              </w:rPr>
            </w:pPr>
            <w:r>
              <w:rPr>
                <w:rFonts w:cstheme="minorHAnsi"/>
                <w:b/>
                <w:bCs/>
                <w:color w:val="000000"/>
                <w:sz w:val="20"/>
                <w:szCs w:val="20"/>
              </w:rPr>
              <w:t>E0901</w:t>
            </w:r>
          </w:p>
        </w:tc>
        <w:tc>
          <w:tcPr>
            <w:tcW w:w="3590" w:type="pct"/>
          </w:tcPr>
          <w:p w14:paraId="0631C07E" w14:textId="77777777" w:rsidR="00332C9B" w:rsidRPr="00E82FCB" w:rsidRDefault="00332C9B" w:rsidP="00CC2AB7">
            <w:pPr>
              <w:widowControl w:val="0"/>
              <w:suppressAutoHyphens/>
              <w:jc w:val="both"/>
              <w:rPr>
                <w:rFonts w:cstheme="minorHAnsi"/>
                <w:b/>
                <w:bCs/>
                <w:color w:val="000000"/>
                <w:sz w:val="20"/>
                <w:szCs w:val="20"/>
              </w:rPr>
            </w:pPr>
            <w:r w:rsidRPr="00E82FCB">
              <w:rPr>
                <w:rFonts w:cstheme="minorHAnsi"/>
                <w:b/>
                <w:bCs/>
                <w:color w:val="000000"/>
                <w:sz w:val="20"/>
                <w:szCs w:val="20"/>
              </w:rPr>
              <w:t>Dodatek za zalivko na 2 ploskvah - TKS - kompozit</w:t>
            </w:r>
          </w:p>
        </w:tc>
        <w:tc>
          <w:tcPr>
            <w:tcW w:w="964" w:type="pct"/>
            <w:vAlign w:val="center"/>
          </w:tcPr>
          <w:p w14:paraId="3DB26369" w14:textId="77777777" w:rsidR="00332C9B" w:rsidRPr="00E82FCB" w:rsidRDefault="00332C9B" w:rsidP="00CC2AB7">
            <w:pPr>
              <w:widowControl w:val="0"/>
              <w:suppressAutoHyphens/>
              <w:jc w:val="center"/>
              <w:rPr>
                <w:rFonts w:cstheme="minorHAnsi"/>
                <w:b/>
                <w:bCs/>
                <w:color w:val="000000"/>
                <w:sz w:val="20"/>
                <w:szCs w:val="20"/>
              </w:rPr>
            </w:pPr>
            <w:r>
              <w:rPr>
                <w:rFonts w:cstheme="minorHAnsi"/>
                <w:b/>
                <w:bCs/>
                <w:color w:val="000000"/>
                <w:sz w:val="20"/>
                <w:szCs w:val="20"/>
              </w:rPr>
              <w:t>2</w:t>
            </w:r>
          </w:p>
        </w:tc>
      </w:tr>
      <w:tr w:rsidR="00332C9B" w:rsidRPr="00E82FCB" w14:paraId="739C1A5A" w14:textId="77777777" w:rsidTr="00CC2AB7">
        <w:trPr>
          <w:trHeight w:val="255"/>
        </w:trPr>
        <w:tc>
          <w:tcPr>
            <w:tcW w:w="446" w:type="pct"/>
          </w:tcPr>
          <w:p w14:paraId="3485E976" w14:textId="77777777" w:rsidR="00332C9B" w:rsidRPr="00E82FCB" w:rsidRDefault="00332C9B" w:rsidP="00CC2AB7">
            <w:pPr>
              <w:widowControl w:val="0"/>
              <w:suppressAutoHyphens/>
              <w:jc w:val="both"/>
              <w:rPr>
                <w:rFonts w:cstheme="minorHAnsi"/>
                <w:b/>
                <w:bCs/>
                <w:color w:val="000000"/>
                <w:sz w:val="20"/>
                <w:szCs w:val="20"/>
              </w:rPr>
            </w:pPr>
            <w:r>
              <w:rPr>
                <w:rFonts w:cstheme="minorHAnsi"/>
                <w:b/>
                <w:bCs/>
                <w:color w:val="000000"/>
                <w:sz w:val="20"/>
                <w:szCs w:val="20"/>
              </w:rPr>
              <w:t>E0902</w:t>
            </w:r>
          </w:p>
        </w:tc>
        <w:tc>
          <w:tcPr>
            <w:tcW w:w="3590" w:type="pct"/>
          </w:tcPr>
          <w:p w14:paraId="105A1C53" w14:textId="77777777" w:rsidR="00332C9B" w:rsidRPr="00E82FCB" w:rsidRDefault="00332C9B" w:rsidP="00CC2AB7">
            <w:pPr>
              <w:widowControl w:val="0"/>
              <w:suppressAutoHyphens/>
              <w:jc w:val="both"/>
              <w:rPr>
                <w:rFonts w:cstheme="minorHAnsi"/>
                <w:b/>
                <w:bCs/>
                <w:color w:val="000000"/>
                <w:sz w:val="20"/>
                <w:szCs w:val="20"/>
              </w:rPr>
            </w:pPr>
            <w:r w:rsidRPr="00E82FCB">
              <w:rPr>
                <w:rFonts w:cstheme="minorHAnsi"/>
                <w:b/>
                <w:bCs/>
                <w:color w:val="000000"/>
                <w:sz w:val="20"/>
                <w:szCs w:val="20"/>
              </w:rPr>
              <w:t>Dodatek za zalivko na 3 ali več ploskvah - TKS - kompozit</w:t>
            </w:r>
          </w:p>
        </w:tc>
        <w:tc>
          <w:tcPr>
            <w:tcW w:w="964" w:type="pct"/>
            <w:vAlign w:val="center"/>
          </w:tcPr>
          <w:p w14:paraId="6BFD686D" w14:textId="77777777" w:rsidR="00332C9B" w:rsidRPr="00E82FCB" w:rsidRDefault="00332C9B" w:rsidP="00CC2AB7">
            <w:pPr>
              <w:widowControl w:val="0"/>
              <w:suppressAutoHyphens/>
              <w:jc w:val="center"/>
              <w:rPr>
                <w:rFonts w:cstheme="minorHAnsi"/>
                <w:b/>
                <w:bCs/>
                <w:color w:val="000000"/>
                <w:sz w:val="20"/>
                <w:szCs w:val="20"/>
              </w:rPr>
            </w:pPr>
            <w:r>
              <w:rPr>
                <w:rFonts w:cstheme="minorHAnsi"/>
                <w:b/>
                <w:bCs/>
                <w:color w:val="000000"/>
                <w:sz w:val="20"/>
                <w:szCs w:val="20"/>
              </w:rPr>
              <w:t>2</w:t>
            </w:r>
          </w:p>
        </w:tc>
      </w:tr>
    </w:tbl>
    <w:p w14:paraId="49B724CE" w14:textId="77777777" w:rsidR="00332C9B" w:rsidRDefault="00332C9B" w:rsidP="00332C9B">
      <w:pPr>
        <w:widowControl w:val="0"/>
        <w:suppressAutoHyphens/>
        <w:spacing w:after="0" w:line="240" w:lineRule="auto"/>
        <w:jc w:val="both"/>
        <w:rPr>
          <w:rFonts w:cstheme="minorHAnsi"/>
          <w:color w:val="000000"/>
        </w:rPr>
      </w:pPr>
    </w:p>
    <w:p w14:paraId="120BD90B" w14:textId="77777777" w:rsidR="00332C9B" w:rsidRDefault="00332C9B" w:rsidP="00332C9B">
      <w:pPr>
        <w:widowControl w:val="0"/>
        <w:suppressAutoHyphens/>
        <w:spacing w:after="0" w:line="240" w:lineRule="auto"/>
        <w:jc w:val="both"/>
        <w:rPr>
          <w:rFonts w:cstheme="minorHAnsi"/>
          <w:color w:val="000000"/>
        </w:rPr>
      </w:pPr>
      <w:r w:rsidRPr="00D16395">
        <w:rPr>
          <w:rFonts w:cstheme="minorHAnsi"/>
          <w:color w:val="000000"/>
        </w:rPr>
        <w:t xml:space="preserve">Spremembe veljajo za storitve, opravljene od 1. </w:t>
      </w:r>
      <w:r>
        <w:rPr>
          <w:rFonts w:cstheme="minorHAnsi"/>
          <w:color w:val="000000"/>
        </w:rPr>
        <w:t>1</w:t>
      </w:r>
      <w:r w:rsidRPr="00D16395">
        <w:rPr>
          <w:rFonts w:cstheme="minorHAnsi"/>
          <w:color w:val="000000"/>
        </w:rPr>
        <w:t>. 202</w:t>
      </w:r>
      <w:r>
        <w:rPr>
          <w:rFonts w:cstheme="minorHAnsi"/>
          <w:color w:val="000000"/>
        </w:rPr>
        <w:t>6</w:t>
      </w:r>
      <w:r w:rsidRPr="00D16395">
        <w:rPr>
          <w:rFonts w:cstheme="minorHAnsi"/>
          <w:color w:val="000000"/>
        </w:rPr>
        <w:t xml:space="preserve"> dalje.</w:t>
      </w:r>
    </w:p>
    <w:p w14:paraId="6B92252E" w14:textId="77777777" w:rsidR="00332C9B" w:rsidRDefault="00332C9B" w:rsidP="00332C9B">
      <w:pPr>
        <w:autoSpaceDE w:val="0"/>
        <w:autoSpaceDN w:val="0"/>
        <w:adjustRightInd w:val="0"/>
        <w:spacing w:after="0" w:line="240" w:lineRule="auto"/>
        <w:jc w:val="both"/>
        <w:rPr>
          <w:rFonts w:eastAsia="Times New Roman" w:cs="Calibri"/>
          <w:lang w:eastAsia="sl-SI"/>
        </w:rPr>
      </w:pPr>
    </w:p>
    <w:p w14:paraId="60A939AA" w14:textId="77777777" w:rsidR="00332C9B" w:rsidRDefault="00332C9B" w:rsidP="00332C9B">
      <w:pPr>
        <w:autoSpaceDE w:val="0"/>
        <w:autoSpaceDN w:val="0"/>
        <w:adjustRightInd w:val="0"/>
        <w:spacing w:after="0" w:line="240" w:lineRule="auto"/>
        <w:jc w:val="both"/>
        <w:rPr>
          <w:rFonts w:eastAsia="Times New Roman" w:cs="Calibri"/>
          <w:lang w:eastAsia="sl-SI"/>
        </w:rPr>
      </w:pPr>
      <w:r w:rsidRPr="00C20D06">
        <w:rPr>
          <w:rFonts w:eastAsia="Times New Roman" w:cs="Calibri"/>
          <w:lang w:eastAsia="sl-SI"/>
        </w:rPr>
        <w:t xml:space="preserve">Kontaktna oseba za vsebinska vprašanja: </w:t>
      </w:r>
    </w:p>
    <w:p w14:paraId="57161496" w14:textId="77777777" w:rsidR="00332C9B" w:rsidRPr="00CF4CB1" w:rsidRDefault="00332C9B" w:rsidP="00332C9B">
      <w:pPr>
        <w:widowControl w:val="0"/>
        <w:suppressAutoHyphens/>
        <w:spacing w:after="0" w:line="240" w:lineRule="auto"/>
        <w:jc w:val="both"/>
        <w:rPr>
          <w:rFonts w:ascii="Calibri" w:eastAsia="Times New Roman" w:hAnsi="Calibri" w:cs="Calibri"/>
          <w:kern w:val="0"/>
          <w:lang w:eastAsia="sl-SI"/>
        </w:rPr>
      </w:pPr>
      <w:r>
        <w:rPr>
          <w:rFonts w:ascii="Calibri" w:eastAsia="Times New Roman" w:hAnsi="Calibri" w:cs="Calibri"/>
          <w:kern w:val="0"/>
          <w:lang w:eastAsia="sl-SI"/>
        </w:rPr>
        <w:t>Diana</w:t>
      </w:r>
      <w:r w:rsidRPr="00CF4CB1">
        <w:rPr>
          <w:rFonts w:ascii="Calibri" w:eastAsia="Times New Roman" w:hAnsi="Calibri" w:cs="Calibri"/>
          <w:kern w:val="0"/>
          <w:lang w:eastAsia="sl-SI"/>
        </w:rPr>
        <w:t xml:space="preserve"> </w:t>
      </w:r>
      <w:r>
        <w:rPr>
          <w:rFonts w:ascii="Calibri" w:eastAsia="Times New Roman" w:hAnsi="Calibri" w:cs="Calibri"/>
          <w:kern w:val="0"/>
          <w:lang w:eastAsia="sl-SI"/>
        </w:rPr>
        <w:t>Grad</w:t>
      </w:r>
      <w:r w:rsidRPr="00CF4CB1">
        <w:rPr>
          <w:rFonts w:ascii="Calibri" w:eastAsia="Times New Roman" w:hAnsi="Calibri" w:cs="Calibri"/>
          <w:kern w:val="0"/>
          <w:lang w:eastAsia="sl-SI"/>
        </w:rPr>
        <w:t xml:space="preserve"> (</w:t>
      </w:r>
      <w:hyperlink r:id="rId15" w:history="1">
        <w:r w:rsidRPr="00D34CC9">
          <w:rPr>
            <w:rStyle w:val="Hiperpovezava"/>
            <w:rFonts w:ascii="Calibri" w:eastAsia="Times New Roman" w:hAnsi="Calibri" w:cs="Calibri"/>
            <w:noProof/>
            <w:kern w:val="0"/>
            <w:lang w:eastAsia="sl-SI"/>
          </w:rPr>
          <w:t>Diana</w:t>
        </w:r>
        <w:r w:rsidRPr="00CF4CB1">
          <w:rPr>
            <w:rStyle w:val="Hiperpovezava"/>
            <w:rFonts w:ascii="Calibri" w:eastAsia="Times New Roman" w:hAnsi="Calibri" w:cs="Calibri"/>
            <w:noProof/>
            <w:kern w:val="0"/>
            <w:lang w:eastAsia="sl-SI"/>
          </w:rPr>
          <w:t>.</w:t>
        </w:r>
        <w:r w:rsidRPr="00D34CC9">
          <w:rPr>
            <w:rStyle w:val="Hiperpovezava"/>
            <w:rFonts w:ascii="Calibri" w:eastAsia="Times New Roman" w:hAnsi="Calibri" w:cs="Calibri"/>
            <w:noProof/>
            <w:kern w:val="0"/>
            <w:lang w:eastAsia="sl-SI"/>
          </w:rPr>
          <w:t>Grad</w:t>
        </w:r>
        <w:r w:rsidRPr="00CF4CB1">
          <w:rPr>
            <w:rStyle w:val="Hiperpovezava"/>
            <w:rFonts w:ascii="Calibri" w:eastAsia="Times New Roman" w:hAnsi="Calibri" w:cs="Calibri"/>
            <w:noProof/>
            <w:kern w:val="0"/>
            <w:lang w:eastAsia="sl-SI"/>
          </w:rPr>
          <w:t>@zzzs.si</w:t>
        </w:r>
      </w:hyperlink>
      <w:r w:rsidRPr="00CF4CB1">
        <w:rPr>
          <w:rFonts w:ascii="Calibri" w:eastAsia="Times New Roman" w:hAnsi="Calibri" w:cs="Calibri"/>
          <w:kern w:val="0"/>
          <w:lang w:eastAsia="sl-SI"/>
        </w:rPr>
        <w:t>; 01/30-77-3</w:t>
      </w:r>
      <w:r>
        <w:rPr>
          <w:rFonts w:ascii="Calibri" w:eastAsia="Times New Roman" w:hAnsi="Calibri" w:cs="Calibri"/>
          <w:kern w:val="0"/>
          <w:lang w:eastAsia="sl-SI"/>
        </w:rPr>
        <w:t>06</w:t>
      </w:r>
      <w:r w:rsidRPr="00CF4CB1">
        <w:rPr>
          <w:rFonts w:ascii="Calibri" w:eastAsia="Times New Roman" w:hAnsi="Calibri" w:cs="Calibri"/>
          <w:kern w:val="0"/>
          <w:lang w:eastAsia="sl-SI"/>
        </w:rPr>
        <w:t>)</w:t>
      </w:r>
    </w:p>
    <w:p w14:paraId="05209291" w14:textId="77777777" w:rsidR="00332C9B" w:rsidRDefault="00332C9B" w:rsidP="00332C9B">
      <w:pPr>
        <w:spacing w:after="0" w:line="240" w:lineRule="auto"/>
        <w:jc w:val="both"/>
        <w:rPr>
          <w:rFonts w:ascii="Calibri" w:eastAsia="Times New Roman" w:hAnsi="Calibri" w:cs="Calibri"/>
          <w:kern w:val="0"/>
          <w:lang w:eastAsia="sl-SI"/>
          <w14:ligatures w14:val="none"/>
        </w:rPr>
      </w:pPr>
    </w:p>
    <w:p w14:paraId="3A00B38D" w14:textId="77777777" w:rsidR="00647E3D" w:rsidRDefault="00647E3D" w:rsidP="00840344">
      <w:pPr>
        <w:spacing w:after="0" w:line="240" w:lineRule="auto"/>
        <w:rPr>
          <w:rFonts w:ascii="Aptos" w:eastAsia="Aptos" w:hAnsi="Aptos" w:cs="Times New Roman"/>
          <w:kern w:val="0"/>
          <w14:ligatures w14:val="none"/>
        </w:rPr>
      </w:pPr>
    </w:p>
    <w:p w14:paraId="0257CA65" w14:textId="372EDA5B" w:rsidR="00931C16" w:rsidRPr="00D63B0F" w:rsidRDefault="00931C16" w:rsidP="00931C16">
      <w:pPr>
        <w:spacing w:after="0" w:line="240" w:lineRule="auto"/>
        <w:rPr>
          <w:rFonts w:ascii="Calibri" w:hAnsi="Calibri" w:cs="Calibri"/>
          <w:b/>
          <w:bCs/>
        </w:rPr>
      </w:pPr>
      <w:r w:rsidRPr="004E3792">
        <w:rPr>
          <w:rFonts w:ascii="Calibri" w:hAnsi="Calibri" w:cs="Calibri"/>
          <w:b/>
          <w:bCs/>
        </w:rPr>
        <w:t xml:space="preserve">DOPOLNITEV Z DNE </w:t>
      </w:r>
      <w:r w:rsidR="00C92620" w:rsidRPr="004E3792">
        <w:rPr>
          <w:rFonts w:ascii="Calibri" w:hAnsi="Calibri" w:cs="Calibri"/>
          <w:b/>
          <w:bCs/>
        </w:rPr>
        <w:t>23</w:t>
      </w:r>
      <w:r w:rsidRPr="004E3792">
        <w:rPr>
          <w:rFonts w:ascii="Calibri" w:hAnsi="Calibri" w:cs="Calibri"/>
          <w:b/>
          <w:bCs/>
        </w:rPr>
        <w:t>. 2. 2026</w:t>
      </w:r>
    </w:p>
    <w:p w14:paraId="7CFC3EC2" w14:textId="77777777" w:rsidR="00931C16" w:rsidRPr="00D63B0F" w:rsidRDefault="00931C16" w:rsidP="00931C16">
      <w:pPr>
        <w:widowControl w:val="0"/>
        <w:tabs>
          <w:tab w:val="left" w:pos="5670"/>
        </w:tabs>
        <w:suppressAutoHyphens/>
        <w:spacing w:after="0" w:line="240" w:lineRule="auto"/>
        <w:jc w:val="both"/>
        <w:rPr>
          <w:rFonts w:ascii="Calibri" w:eastAsia="Calibri" w:hAnsi="Calibri" w:cs="Calibri"/>
          <w:kern w:val="0"/>
          <w14:ligatures w14:val="none"/>
        </w:rPr>
      </w:pPr>
    </w:p>
    <w:p w14:paraId="74008FE9" w14:textId="77777777" w:rsidR="00931C16" w:rsidRPr="00D63B0F" w:rsidRDefault="00931C16" w:rsidP="00931C16">
      <w:pPr>
        <w:tabs>
          <w:tab w:val="left" w:pos="5670"/>
        </w:tabs>
        <w:spacing w:after="0" w:line="240" w:lineRule="auto"/>
        <w:jc w:val="both"/>
        <w:rPr>
          <w:rFonts w:ascii="Calibri" w:eastAsia="Calibri" w:hAnsi="Calibri" w:cs="Calibri"/>
          <w:b/>
          <w:bCs/>
          <w:kern w:val="0"/>
          <w14:ligatures w14:val="none"/>
        </w:rPr>
      </w:pPr>
      <w:r w:rsidRPr="00D63B0F">
        <w:rPr>
          <w:rFonts w:ascii="Calibri" w:eastAsia="Calibri" w:hAnsi="Calibri" w:cs="Calibri"/>
          <w:b/>
          <w:bCs/>
          <w:kern w:val="0"/>
          <w14:ligatures w14:val="none"/>
        </w:rPr>
        <w:t>Povzetek vsebine</w:t>
      </w:r>
    </w:p>
    <w:p w14:paraId="61CAB365" w14:textId="734FB107" w:rsidR="00931C16" w:rsidRDefault="00931C16" w:rsidP="00D63B0F">
      <w:pPr>
        <w:spacing w:after="0" w:line="240" w:lineRule="auto"/>
        <w:jc w:val="both"/>
        <w:rPr>
          <w:rFonts w:ascii="Calibri" w:eastAsia="Aptos" w:hAnsi="Calibri" w:cs="Calibri"/>
          <w:kern w:val="0"/>
          <w14:ligatures w14:val="none"/>
        </w:rPr>
      </w:pPr>
    </w:p>
    <w:p w14:paraId="572AD27D" w14:textId="5D4D1ABB" w:rsidR="00D63B0F" w:rsidRDefault="00D63B0F" w:rsidP="00D63B0F">
      <w:pPr>
        <w:spacing w:after="0" w:line="240" w:lineRule="auto"/>
        <w:jc w:val="both"/>
        <w:rPr>
          <w:rFonts w:ascii="Calibri" w:eastAsia="Aptos" w:hAnsi="Calibri" w:cs="Calibri"/>
          <w:kern w:val="0"/>
          <w14:ligatures w14:val="none"/>
        </w:rPr>
      </w:pPr>
      <w:r>
        <w:rPr>
          <w:rFonts w:ascii="Calibri" w:eastAsia="Aptos" w:hAnsi="Calibri" w:cs="Calibri"/>
          <w:kern w:val="0"/>
          <w14:ligatures w14:val="none"/>
        </w:rPr>
        <w:t xml:space="preserve">Okrožnico dopolnjujemo v prvem odstavku Povzetka vsebine tako, da dodajamo dodatno pojasnilo glede navajanja stroškov </w:t>
      </w:r>
      <w:proofErr w:type="gramStart"/>
      <w:r>
        <w:rPr>
          <w:rFonts w:ascii="Calibri" w:eastAsia="Aptos" w:hAnsi="Calibri" w:cs="Calibri"/>
          <w:kern w:val="0"/>
          <w14:ligatures w14:val="none"/>
        </w:rPr>
        <w:t>kompozitnih</w:t>
      </w:r>
      <w:proofErr w:type="gramEnd"/>
      <w:r>
        <w:rPr>
          <w:rFonts w:ascii="Calibri" w:eastAsia="Aptos" w:hAnsi="Calibri" w:cs="Calibri"/>
          <w:kern w:val="0"/>
          <w14:ligatures w14:val="none"/>
        </w:rPr>
        <w:t xml:space="preserve"> zalivk</w:t>
      </w:r>
      <w:r w:rsidR="00A75BD9">
        <w:rPr>
          <w:rFonts w:ascii="Calibri" w:eastAsia="Aptos" w:hAnsi="Calibri" w:cs="Calibri"/>
          <w:kern w:val="0"/>
          <w14:ligatures w14:val="none"/>
        </w:rPr>
        <w:t>,</w:t>
      </w:r>
      <w:r>
        <w:rPr>
          <w:rFonts w:ascii="Calibri" w:eastAsia="Aptos" w:hAnsi="Calibri" w:cs="Calibri"/>
          <w:kern w:val="0"/>
          <w14:ligatures w14:val="none"/>
        </w:rPr>
        <w:t xml:space="preserve"> kot sledi (označeno s krepko pisavo):</w:t>
      </w:r>
    </w:p>
    <w:p w14:paraId="314585E4" w14:textId="77777777" w:rsidR="00D63B0F" w:rsidRPr="00D63B0F" w:rsidRDefault="00D63B0F" w:rsidP="00D63B0F">
      <w:pPr>
        <w:spacing w:after="0" w:line="240" w:lineRule="auto"/>
        <w:jc w:val="both"/>
        <w:rPr>
          <w:rFonts w:ascii="Calibri" w:eastAsia="Aptos" w:hAnsi="Calibri" w:cs="Calibri"/>
          <w:kern w:val="0"/>
          <w:sz w:val="10"/>
          <w:szCs w:val="10"/>
          <w14:ligatures w14:val="none"/>
        </w:rPr>
      </w:pPr>
    </w:p>
    <w:p w14:paraId="40FEE3E1" w14:textId="54877BF5" w:rsidR="00D63B0F" w:rsidRDefault="00D63B0F" w:rsidP="00D63B0F">
      <w:pPr>
        <w:spacing w:after="0" w:line="240" w:lineRule="auto"/>
        <w:jc w:val="both"/>
        <w:rPr>
          <w:rFonts w:ascii="Calibri" w:eastAsia="Aptos" w:hAnsi="Calibri" w:cs="Calibri"/>
          <w:kern w:val="0"/>
          <w14:ligatures w14:val="none"/>
        </w:rPr>
      </w:pPr>
      <w:r w:rsidRPr="00D63B0F">
        <w:rPr>
          <w:rFonts w:ascii="Calibri" w:eastAsia="Aptos" w:hAnsi="Calibri" w:cs="Calibri"/>
          <w:kern w:val="0"/>
          <w14:ligatures w14:val="none"/>
        </w:rPr>
        <w:t xml:space="preserve">Skladno z Uredbo o programih storitev OZZ 2025 so v zobozdravstveni dejavnosti za odrasle, mladino in študente priznani višji materialni stroški, ker je kompozit dražji material kot amalgam. Upravni odbor Zavoda je tako na podlagi predloga Zdravniške zbornice Slovenije sprejel uvedbo novih storitev, s katerimi se bodo višji materialni stroški za </w:t>
      </w:r>
      <w:proofErr w:type="gramStart"/>
      <w:r w:rsidRPr="00D63B0F">
        <w:rPr>
          <w:rFonts w:ascii="Calibri" w:eastAsia="Aptos" w:hAnsi="Calibri" w:cs="Calibri"/>
          <w:kern w:val="0"/>
          <w14:ligatures w14:val="none"/>
        </w:rPr>
        <w:t>kompozitne</w:t>
      </w:r>
      <w:proofErr w:type="gramEnd"/>
      <w:r w:rsidRPr="00D63B0F">
        <w:rPr>
          <w:rFonts w:ascii="Calibri" w:eastAsia="Aptos" w:hAnsi="Calibri" w:cs="Calibri"/>
          <w:kern w:val="0"/>
          <w14:ligatures w14:val="none"/>
        </w:rPr>
        <w:t xml:space="preserve"> zalivke, namesto dosedanjega pavšalnega plačevanja, obračunali neposredno za vsako zalivko posebej tako, da se bodo materialni stroški plačevali kot dodatek </w:t>
      </w:r>
      <w:r w:rsidRPr="00D63B0F">
        <w:rPr>
          <w:rFonts w:ascii="Calibri" w:eastAsia="Aptos" w:hAnsi="Calibri" w:cs="Calibri"/>
          <w:kern w:val="0"/>
          <w14:ligatures w14:val="none"/>
        </w:rPr>
        <w:lastRenderedPageBreak/>
        <w:t>k storitvi</w:t>
      </w:r>
      <w:r>
        <w:rPr>
          <w:rFonts w:ascii="Calibri" w:eastAsia="Aptos" w:hAnsi="Calibri" w:cs="Calibri"/>
          <w:b/>
          <w:bCs/>
          <w:kern w:val="0"/>
          <w14:ligatures w14:val="none"/>
        </w:rPr>
        <w:t>,</w:t>
      </w:r>
      <w:r w:rsidRPr="00D63B0F">
        <w:t xml:space="preserve"> </w:t>
      </w:r>
      <w:r w:rsidRPr="00D63B0F">
        <w:rPr>
          <w:rFonts w:ascii="Calibri" w:eastAsia="Aptos" w:hAnsi="Calibri" w:cs="Calibri"/>
          <w:b/>
          <w:bCs/>
          <w:kern w:val="0"/>
          <w14:ligatures w14:val="none"/>
        </w:rPr>
        <w:t>pri čemer je bila višina dodatka za kompozitne zalivke določena na podlagi cen materialov, ki jih je Zavod pridobil s strani več ponudnikov zobozdravstvenih materialov in opreme</w:t>
      </w:r>
      <w:r w:rsidRPr="00D63B0F">
        <w:rPr>
          <w:rFonts w:ascii="Calibri" w:eastAsia="Aptos" w:hAnsi="Calibri" w:cs="Calibri"/>
          <w:kern w:val="0"/>
          <w14:ligatures w14:val="none"/>
        </w:rPr>
        <w:t>.</w:t>
      </w:r>
    </w:p>
    <w:p w14:paraId="76A9EEAD" w14:textId="77777777" w:rsidR="00D63B0F" w:rsidRDefault="00D63B0F" w:rsidP="00D63B0F">
      <w:pPr>
        <w:spacing w:after="0" w:line="240" w:lineRule="auto"/>
        <w:jc w:val="both"/>
        <w:rPr>
          <w:rFonts w:ascii="Calibri" w:eastAsia="Aptos" w:hAnsi="Calibri" w:cs="Calibri"/>
          <w:kern w:val="0"/>
          <w14:ligatures w14:val="none"/>
        </w:rPr>
      </w:pPr>
    </w:p>
    <w:p w14:paraId="0ECC0C14" w14:textId="77777777" w:rsidR="00D63B0F" w:rsidRPr="00D63B0F" w:rsidRDefault="00D63B0F" w:rsidP="00840344">
      <w:pPr>
        <w:spacing w:after="0" w:line="240" w:lineRule="auto"/>
        <w:rPr>
          <w:rFonts w:ascii="Calibri" w:eastAsia="Aptos" w:hAnsi="Calibri" w:cs="Calibri"/>
          <w:kern w:val="0"/>
          <w14:ligatures w14:val="none"/>
        </w:rPr>
      </w:pPr>
    </w:p>
    <w:p w14:paraId="66915E8E" w14:textId="77777777" w:rsidR="00D63B0F" w:rsidRDefault="00D63B0F" w:rsidP="00D63B0F">
      <w:pPr>
        <w:widowControl w:val="0"/>
        <w:suppressAutoHyphens/>
        <w:spacing w:after="0" w:line="240" w:lineRule="auto"/>
        <w:jc w:val="both"/>
        <w:rPr>
          <w:rFonts w:cstheme="minorHAnsi"/>
          <w:color w:val="000000"/>
        </w:rPr>
      </w:pPr>
      <w:r w:rsidRPr="00D16395">
        <w:rPr>
          <w:rFonts w:cstheme="minorHAnsi"/>
          <w:color w:val="000000"/>
        </w:rPr>
        <w:t xml:space="preserve">Spremembe veljajo za storitve, opravljene od 1. </w:t>
      </w:r>
      <w:r>
        <w:rPr>
          <w:rFonts w:cstheme="minorHAnsi"/>
          <w:color w:val="000000"/>
        </w:rPr>
        <w:t>1</w:t>
      </w:r>
      <w:r w:rsidRPr="00D16395">
        <w:rPr>
          <w:rFonts w:cstheme="minorHAnsi"/>
          <w:color w:val="000000"/>
        </w:rPr>
        <w:t>. 202</w:t>
      </w:r>
      <w:r>
        <w:rPr>
          <w:rFonts w:cstheme="minorHAnsi"/>
          <w:color w:val="000000"/>
        </w:rPr>
        <w:t>6</w:t>
      </w:r>
      <w:r w:rsidRPr="00D16395">
        <w:rPr>
          <w:rFonts w:cstheme="minorHAnsi"/>
          <w:color w:val="000000"/>
        </w:rPr>
        <w:t xml:space="preserve"> dalje.</w:t>
      </w:r>
    </w:p>
    <w:p w14:paraId="71E560D3" w14:textId="77777777" w:rsidR="00D63B0F" w:rsidRDefault="00D63B0F" w:rsidP="00D63B0F">
      <w:pPr>
        <w:autoSpaceDE w:val="0"/>
        <w:autoSpaceDN w:val="0"/>
        <w:adjustRightInd w:val="0"/>
        <w:spacing w:after="0" w:line="240" w:lineRule="auto"/>
        <w:jc w:val="both"/>
        <w:rPr>
          <w:rFonts w:eastAsia="Times New Roman" w:cs="Calibri"/>
          <w:lang w:eastAsia="sl-SI"/>
        </w:rPr>
      </w:pPr>
    </w:p>
    <w:p w14:paraId="07C0666F" w14:textId="77777777" w:rsidR="00D63B0F" w:rsidRDefault="00D63B0F" w:rsidP="00D63B0F">
      <w:pPr>
        <w:autoSpaceDE w:val="0"/>
        <w:autoSpaceDN w:val="0"/>
        <w:adjustRightInd w:val="0"/>
        <w:spacing w:after="0" w:line="240" w:lineRule="auto"/>
        <w:jc w:val="both"/>
        <w:rPr>
          <w:rFonts w:eastAsia="Times New Roman" w:cs="Calibri"/>
          <w:lang w:eastAsia="sl-SI"/>
        </w:rPr>
      </w:pPr>
      <w:r w:rsidRPr="00C20D06">
        <w:rPr>
          <w:rFonts w:eastAsia="Times New Roman" w:cs="Calibri"/>
          <w:lang w:eastAsia="sl-SI"/>
        </w:rPr>
        <w:t xml:space="preserve">Kontaktna oseba za vsebinska vprašanja: </w:t>
      </w:r>
    </w:p>
    <w:p w14:paraId="7B265376" w14:textId="77777777" w:rsidR="00D63B0F" w:rsidRPr="00CF4CB1" w:rsidRDefault="00D63B0F" w:rsidP="00D63B0F">
      <w:pPr>
        <w:widowControl w:val="0"/>
        <w:suppressAutoHyphens/>
        <w:spacing w:after="0" w:line="240" w:lineRule="auto"/>
        <w:jc w:val="both"/>
        <w:rPr>
          <w:rFonts w:ascii="Calibri" w:eastAsia="Times New Roman" w:hAnsi="Calibri" w:cs="Calibri"/>
          <w:kern w:val="0"/>
          <w:lang w:eastAsia="sl-SI"/>
        </w:rPr>
      </w:pPr>
      <w:r>
        <w:rPr>
          <w:rFonts w:ascii="Calibri" w:eastAsia="Times New Roman" w:hAnsi="Calibri" w:cs="Calibri"/>
          <w:kern w:val="0"/>
          <w:lang w:eastAsia="sl-SI"/>
        </w:rPr>
        <w:t>Diana</w:t>
      </w:r>
      <w:r w:rsidRPr="00CF4CB1">
        <w:rPr>
          <w:rFonts w:ascii="Calibri" w:eastAsia="Times New Roman" w:hAnsi="Calibri" w:cs="Calibri"/>
          <w:kern w:val="0"/>
          <w:lang w:eastAsia="sl-SI"/>
        </w:rPr>
        <w:t xml:space="preserve"> </w:t>
      </w:r>
      <w:r>
        <w:rPr>
          <w:rFonts w:ascii="Calibri" w:eastAsia="Times New Roman" w:hAnsi="Calibri" w:cs="Calibri"/>
          <w:kern w:val="0"/>
          <w:lang w:eastAsia="sl-SI"/>
        </w:rPr>
        <w:t>Grad</w:t>
      </w:r>
      <w:r w:rsidRPr="00CF4CB1">
        <w:rPr>
          <w:rFonts w:ascii="Calibri" w:eastAsia="Times New Roman" w:hAnsi="Calibri" w:cs="Calibri"/>
          <w:kern w:val="0"/>
          <w:lang w:eastAsia="sl-SI"/>
        </w:rPr>
        <w:t xml:space="preserve"> (</w:t>
      </w:r>
      <w:hyperlink r:id="rId16" w:history="1">
        <w:r w:rsidRPr="00D34CC9">
          <w:rPr>
            <w:rStyle w:val="Hiperpovezava"/>
            <w:rFonts w:ascii="Calibri" w:eastAsia="Times New Roman" w:hAnsi="Calibri" w:cs="Calibri"/>
            <w:noProof/>
            <w:kern w:val="0"/>
            <w:lang w:eastAsia="sl-SI"/>
          </w:rPr>
          <w:t>Diana</w:t>
        </w:r>
        <w:r w:rsidRPr="00CF4CB1">
          <w:rPr>
            <w:rStyle w:val="Hiperpovezava"/>
            <w:rFonts w:ascii="Calibri" w:eastAsia="Times New Roman" w:hAnsi="Calibri" w:cs="Calibri"/>
            <w:noProof/>
            <w:kern w:val="0"/>
            <w:lang w:eastAsia="sl-SI"/>
          </w:rPr>
          <w:t>.</w:t>
        </w:r>
        <w:r w:rsidRPr="00D34CC9">
          <w:rPr>
            <w:rStyle w:val="Hiperpovezava"/>
            <w:rFonts w:ascii="Calibri" w:eastAsia="Times New Roman" w:hAnsi="Calibri" w:cs="Calibri"/>
            <w:noProof/>
            <w:kern w:val="0"/>
            <w:lang w:eastAsia="sl-SI"/>
          </w:rPr>
          <w:t>Grad</w:t>
        </w:r>
        <w:r w:rsidRPr="00CF4CB1">
          <w:rPr>
            <w:rStyle w:val="Hiperpovezava"/>
            <w:rFonts w:ascii="Calibri" w:eastAsia="Times New Roman" w:hAnsi="Calibri" w:cs="Calibri"/>
            <w:noProof/>
            <w:kern w:val="0"/>
            <w:lang w:eastAsia="sl-SI"/>
          </w:rPr>
          <w:t>@zzzs.si</w:t>
        </w:r>
      </w:hyperlink>
      <w:r w:rsidRPr="00CF4CB1">
        <w:rPr>
          <w:rFonts w:ascii="Calibri" w:eastAsia="Times New Roman" w:hAnsi="Calibri" w:cs="Calibri"/>
          <w:kern w:val="0"/>
          <w:lang w:eastAsia="sl-SI"/>
        </w:rPr>
        <w:t>; 01/30-77-3</w:t>
      </w:r>
      <w:r>
        <w:rPr>
          <w:rFonts w:ascii="Calibri" w:eastAsia="Times New Roman" w:hAnsi="Calibri" w:cs="Calibri"/>
          <w:kern w:val="0"/>
          <w:lang w:eastAsia="sl-SI"/>
        </w:rPr>
        <w:t>06</w:t>
      </w:r>
      <w:r w:rsidRPr="00CF4CB1">
        <w:rPr>
          <w:rFonts w:ascii="Calibri" w:eastAsia="Times New Roman" w:hAnsi="Calibri" w:cs="Calibri"/>
          <w:kern w:val="0"/>
          <w:lang w:eastAsia="sl-SI"/>
        </w:rPr>
        <w:t>)</w:t>
      </w:r>
    </w:p>
    <w:p w14:paraId="1A6B22C4" w14:textId="77777777" w:rsidR="00931C16" w:rsidRPr="00D63B0F" w:rsidRDefault="00931C16" w:rsidP="00840344">
      <w:pPr>
        <w:spacing w:after="0" w:line="240" w:lineRule="auto"/>
        <w:rPr>
          <w:rFonts w:ascii="Calibri" w:eastAsia="Aptos" w:hAnsi="Calibri" w:cs="Calibri"/>
          <w:kern w:val="0"/>
          <w14:ligatures w14:val="none"/>
        </w:rPr>
      </w:pPr>
    </w:p>
    <w:p w14:paraId="784175F9" w14:textId="77777777" w:rsidR="00931C16" w:rsidRPr="00D63B0F" w:rsidRDefault="00931C16" w:rsidP="00840344">
      <w:pPr>
        <w:spacing w:after="0" w:line="240" w:lineRule="auto"/>
        <w:rPr>
          <w:rFonts w:ascii="Calibri" w:eastAsia="Aptos" w:hAnsi="Calibri" w:cs="Calibri"/>
          <w:kern w:val="0"/>
          <w14:ligatures w14:val="none"/>
        </w:rPr>
      </w:pPr>
    </w:p>
    <w:p w14:paraId="1E00CA1D" w14:textId="77777777" w:rsidR="00647E3D" w:rsidRPr="00D63B0F" w:rsidRDefault="00647E3D" w:rsidP="00840344">
      <w:pPr>
        <w:spacing w:after="0" w:line="240" w:lineRule="auto"/>
        <w:rPr>
          <w:rFonts w:ascii="Calibri" w:eastAsia="Aptos" w:hAnsi="Calibri" w:cs="Calibri"/>
          <w:kern w:val="0"/>
          <w14:ligatures w14:val="none"/>
        </w:rPr>
      </w:pPr>
    </w:p>
    <w:p w14:paraId="06FC0FB9" w14:textId="6E480A1B" w:rsidR="00647E3D" w:rsidRPr="00647E3D" w:rsidRDefault="00647E3D" w:rsidP="00647E3D">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14" w:name="_Toc219970326"/>
      <w:r w:rsidRPr="00647E3D">
        <w:rPr>
          <w:rFonts w:ascii="Calibri" w:eastAsia="Times New Roman" w:hAnsi="Calibri" w:cs="Arial"/>
          <w:b/>
          <w:color w:val="0070C0"/>
          <w:kern w:val="0"/>
          <w:sz w:val="28"/>
          <w:szCs w:val="28"/>
          <w:lang w:eastAsia="sl-SI"/>
          <w14:ligatures w14:val="none"/>
        </w:rPr>
        <w:t xml:space="preserve">Druge obveznosti ZZZS </w:t>
      </w:r>
      <w:r w:rsidR="000B7468">
        <w:rPr>
          <w:rFonts w:ascii="Calibri" w:eastAsia="Times New Roman" w:hAnsi="Calibri" w:cs="Arial"/>
          <w:b/>
          <w:color w:val="0070C0"/>
          <w:kern w:val="0"/>
          <w:sz w:val="28"/>
          <w:szCs w:val="28"/>
          <w:lang w:eastAsia="sl-SI"/>
          <w14:ligatures w14:val="none"/>
        </w:rPr>
        <w:t>–</w:t>
      </w:r>
      <w:r w:rsidRPr="00647E3D">
        <w:rPr>
          <w:rFonts w:ascii="Calibri" w:eastAsia="Times New Roman" w:hAnsi="Calibri" w:cs="Arial"/>
          <w:b/>
          <w:color w:val="0070C0"/>
          <w:kern w:val="0"/>
          <w:sz w:val="28"/>
          <w:szCs w:val="28"/>
          <w:lang w:eastAsia="sl-SI"/>
          <w14:ligatures w14:val="none"/>
        </w:rPr>
        <w:t xml:space="preserve"> nova storitev E0913 »Obravnava vloge na komisiji I za umetno prekinitev nosečnosti« s 1. 1. 2026</w:t>
      </w:r>
      <w:bookmarkEnd w:id="14"/>
    </w:p>
    <w:p w14:paraId="0EF3F0B2" w14:textId="77777777" w:rsidR="00647E3D" w:rsidRPr="00647E3D" w:rsidRDefault="00647E3D" w:rsidP="00647E3D">
      <w:pPr>
        <w:spacing w:after="0" w:line="240" w:lineRule="auto"/>
        <w:rPr>
          <w:rFonts w:ascii="Calibri" w:eastAsia="Times New Roman" w:hAnsi="Calibri" w:cs="Calibri"/>
          <w:kern w:val="0"/>
          <w:lang w:eastAsia="sl-SI"/>
          <w14:ligatures w14:val="none"/>
        </w:rPr>
      </w:pPr>
    </w:p>
    <w:p w14:paraId="3F6590E4" w14:textId="77777777" w:rsidR="00647E3D" w:rsidRPr="00647E3D" w:rsidRDefault="00647E3D" w:rsidP="00647E3D">
      <w:pPr>
        <w:autoSpaceDE w:val="0"/>
        <w:autoSpaceDN w:val="0"/>
        <w:adjustRightInd w:val="0"/>
        <w:spacing w:after="0" w:line="240" w:lineRule="auto"/>
        <w:jc w:val="both"/>
        <w:rPr>
          <w:rFonts w:ascii="Calibri" w:eastAsia="Times New Roman" w:hAnsi="Calibri" w:cs="Calibri"/>
          <w:i/>
          <w:color w:val="0070C0"/>
          <w:kern w:val="0"/>
          <w:lang w:eastAsia="sl-SI"/>
          <w14:ligatures w14:val="none"/>
        </w:rPr>
      </w:pPr>
      <w:r w:rsidRPr="00647E3D">
        <w:rPr>
          <w:rFonts w:ascii="Calibri" w:eastAsia="Times New Roman" w:hAnsi="Calibri" w:cs="Calibri"/>
          <w:i/>
          <w:color w:val="0070C0"/>
          <w:kern w:val="0"/>
          <w:lang w:eastAsia="sl-SI"/>
          <w14:ligatures w14:val="none"/>
        </w:rPr>
        <w:t>Vsem porodnišnicam</w:t>
      </w:r>
    </w:p>
    <w:p w14:paraId="36744575" w14:textId="77777777" w:rsidR="00647E3D" w:rsidRPr="00647E3D" w:rsidRDefault="00647E3D" w:rsidP="00647E3D">
      <w:pPr>
        <w:spacing w:after="0" w:line="240" w:lineRule="auto"/>
        <w:rPr>
          <w:rFonts w:ascii="Calibri" w:eastAsia="Times New Roman" w:hAnsi="Calibri" w:cs="Calibri"/>
          <w:kern w:val="0"/>
          <w:lang w:eastAsia="sl-SI"/>
          <w14:ligatures w14:val="none"/>
        </w:rPr>
      </w:pPr>
    </w:p>
    <w:p w14:paraId="2599700C" w14:textId="77777777" w:rsidR="00647E3D" w:rsidRPr="00647E3D" w:rsidRDefault="00647E3D" w:rsidP="00647E3D">
      <w:pPr>
        <w:autoSpaceDE w:val="0"/>
        <w:autoSpaceDN w:val="0"/>
        <w:adjustRightInd w:val="0"/>
        <w:spacing w:after="0" w:line="240" w:lineRule="auto"/>
        <w:jc w:val="both"/>
        <w:rPr>
          <w:rFonts w:ascii="Calibri" w:eastAsia="Times New Roman" w:hAnsi="Calibri" w:cs="Calibri"/>
          <w:b/>
          <w:bCs/>
          <w:kern w:val="0"/>
          <w:lang w:eastAsia="sl-SI"/>
          <w14:ligatures w14:val="none"/>
        </w:rPr>
      </w:pPr>
      <w:r w:rsidRPr="00647E3D">
        <w:rPr>
          <w:rFonts w:ascii="Calibri" w:eastAsia="Times New Roman" w:hAnsi="Calibri" w:cs="Calibri"/>
          <w:b/>
          <w:bCs/>
          <w:kern w:val="0"/>
          <w:lang w:eastAsia="sl-SI"/>
          <w14:ligatures w14:val="none"/>
        </w:rPr>
        <w:t>Povzetek vsebine</w:t>
      </w:r>
    </w:p>
    <w:p w14:paraId="0A6C4E56" w14:textId="77777777" w:rsidR="00647E3D" w:rsidRPr="00647E3D" w:rsidRDefault="00647E3D" w:rsidP="00647E3D">
      <w:pPr>
        <w:autoSpaceDE w:val="0"/>
        <w:autoSpaceDN w:val="0"/>
        <w:adjustRightInd w:val="0"/>
        <w:spacing w:after="0" w:line="240" w:lineRule="auto"/>
        <w:jc w:val="both"/>
        <w:rPr>
          <w:rFonts w:ascii="Calibri" w:eastAsia="Times New Roman" w:hAnsi="Calibri" w:cs="Calibri"/>
          <w:b/>
          <w:bCs/>
          <w:kern w:val="0"/>
          <w:lang w:eastAsia="sl-SI"/>
          <w14:ligatures w14:val="none"/>
        </w:rPr>
      </w:pPr>
    </w:p>
    <w:p w14:paraId="7805E1C6" w14:textId="77777777" w:rsidR="00647E3D" w:rsidRPr="00647E3D" w:rsidRDefault="00647E3D" w:rsidP="00647E3D">
      <w:pPr>
        <w:autoSpaceDE w:val="0"/>
        <w:autoSpaceDN w:val="0"/>
        <w:adjustRightInd w:val="0"/>
        <w:spacing w:after="0" w:line="240" w:lineRule="auto"/>
        <w:jc w:val="both"/>
        <w:rPr>
          <w:rFonts w:ascii="Calibri" w:eastAsia="Times New Roman" w:hAnsi="Calibri" w:cs="Calibri"/>
          <w:kern w:val="0"/>
          <w:lang w:eastAsia="sl-SI"/>
          <w14:ligatures w14:val="none"/>
        </w:rPr>
      </w:pPr>
      <w:r w:rsidRPr="00647E3D">
        <w:rPr>
          <w:rFonts w:ascii="Calibri" w:eastAsia="Times New Roman" w:hAnsi="Calibri" w:cs="Calibri"/>
          <w:kern w:val="0"/>
          <w:lang w:eastAsia="sl-SI"/>
          <w14:ligatures w14:val="none"/>
        </w:rPr>
        <w:t xml:space="preserve">Uredba o spremembah in dopolnitvah Uredbe o programih storitev OZZ 2025 - 2 uvaja novo storitev za obravnavo vlog za umetno prekinitev nosečnosti po 10. tednu nosečnosti in vloge za sterilizacijo in vazektomijo, ki jih glede na Zakon o zdravstvenih ukrepih pri uresničevanju pravice do svobodnega odločanja o rojstvu otrok (ZZUUP) izvaja Komisija prve stopnje za umetno prekinitev nosečnosti (Komisija I UPN). </w:t>
      </w:r>
    </w:p>
    <w:p w14:paraId="14B37366" w14:textId="77777777" w:rsidR="00647E3D" w:rsidRPr="00647E3D" w:rsidRDefault="00647E3D" w:rsidP="00647E3D">
      <w:pPr>
        <w:autoSpaceDE w:val="0"/>
        <w:autoSpaceDN w:val="0"/>
        <w:adjustRightInd w:val="0"/>
        <w:spacing w:after="0" w:line="240" w:lineRule="auto"/>
        <w:jc w:val="both"/>
        <w:rPr>
          <w:rFonts w:ascii="Calibri" w:eastAsia="Times New Roman" w:hAnsi="Calibri" w:cs="Calibri"/>
          <w:kern w:val="0"/>
          <w:lang w:eastAsia="sl-SI"/>
          <w14:ligatures w14:val="none"/>
        </w:rPr>
      </w:pPr>
    </w:p>
    <w:p w14:paraId="435EDD4E" w14:textId="77777777" w:rsidR="00647E3D" w:rsidRPr="00647E3D" w:rsidRDefault="00647E3D" w:rsidP="00647E3D">
      <w:pPr>
        <w:autoSpaceDE w:val="0"/>
        <w:autoSpaceDN w:val="0"/>
        <w:adjustRightInd w:val="0"/>
        <w:spacing w:after="0" w:line="240" w:lineRule="auto"/>
        <w:jc w:val="both"/>
        <w:rPr>
          <w:rFonts w:ascii="Calibri" w:eastAsia="Times New Roman" w:hAnsi="Calibri" w:cs="Calibri"/>
          <w:kern w:val="0"/>
          <w:lang w:eastAsia="sl-SI"/>
          <w14:ligatures w14:val="none"/>
        </w:rPr>
      </w:pPr>
      <w:r w:rsidRPr="00647E3D">
        <w:rPr>
          <w:rFonts w:ascii="Calibri" w:eastAsia="Times New Roman" w:hAnsi="Calibri" w:cs="Calibri"/>
          <w:kern w:val="0"/>
          <w:lang w:eastAsia="sl-SI"/>
          <w14:ligatures w14:val="none"/>
        </w:rPr>
        <w:t xml:space="preserve">Z novo storitvijo se financiranje prenese od upravnih enot na Zavod, in sicer za obravnave, izvedene od 1. 1. 2026 dalje. </w:t>
      </w:r>
    </w:p>
    <w:p w14:paraId="295CDD97" w14:textId="77777777" w:rsidR="00647E3D" w:rsidRPr="00647E3D" w:rsidRDefault="00647E3D" w:rsidP="00647E3D">
      <w:pPr>
        <w:autoSpaceDE w:val="0"/>
        <w:autoSpaceDN w:val="0"/>
        <w:adjustRightInd w:val="0"/>
        <w:spacing w:after="0" w:line="240" w:lineRule="auto"/>
        <w:jc w:val="both"/>
        <w:rPr>
          <w:rFonts w:ascii="Calibri" w:eastAsia="Times New Roman" w:hAnsi="Calibri" w:cs="Calibri"/>
          <w:kern w:val="0"/>
          <w:lang w:eastAsia="sl-SI"/>
          <w14:ligatures w14:val="none"/>
        </w:rPr>
      </w:pPr>
    </w:p>
    <w:p w14:paraId="6AADC50A" w14:textId="77777777" w:rsidR="00647E3D" w:rsidRPr="00647E3D" w:rsidRDefault="00647E3D" w:rsidP="00647E3D">
      <w:pPr>
        <w:autoSpaceDE w:val="0"/>
        <w:autoSpaceDN w:val="0"/>
        <w:adjustRightInd w:val="0"/>
        <w:spacing w:after="0" w:line="240" w:lineRule="auto"/>
        <w:jc w:val="both"/>
        <w:rPr>
          <w:rFonts w:ascii="Calibri" w:eastAsia="Times New Roman" w:hAnsi="Calibri" w:cs="Calibri"/>
          <w:b/>
          <w:bCs/>
          <w:kern w:val="0"/>
          <w:lang w:eastAsia="sl-SI"/>
          <w14:ligatures w14:val="none"/>
        </w:rPr>
      </w:pPr>
      <w:r w:rsidRPr="00647E3D">
        <w:rPr>
          <w:rFonts w:ascii="Calibri" w:eastAsia="Times New Roman" w:hAnsi="Calibri" w:cs="Calibri"/>
          <w:b/>
          <w:bCs/>
          <w:kern w:val="0"/>
          <w:lang w:eastAsia="sl-SI"/>
          <w14:ligatures w14:val="none"/>
        </w:rPr>
        <w:t>Navodila za obračun</w:t>
      </w:r>
    </w:p>
    <w:p w14:paraId="276D1303" w14:textId="77777777" w:rsidR="00647E3D" w:rsidRPr="00647E3D" w:rsidRDefault="00647E3D" w:rsidP="00647E3D">
      <w:pPr>
        <w:autoSpaceDE w:val="0"/>
        <w:autoSpaceDN w:val="0"/>
        <w:adjustRightInd w:val="0"/>
        <w:spacing w:after="0" w:line="240" w:lineRule="auto"/>
        <w:jc w:val="both"/>
        <w:rPr>
          <w:rFonts w:ascii="Calibri" w:eastAsia="Times New Roman" w:hAnsi="Calibri" w:cs="Calibri"/>
          <w:b/>
          <w:bCs/>
          <w:kern w:val="0"/>
          <w:lang w:eastAsia="sl-SI"/>
          <w14:ligatures w14:val="none"/>
        </w:rPr>
      </w:pPr>
    </w:p>
    <w:p w14:paraId="1E7F0FAA" w14:textId="77777777" w:rsidR="00647E3D" w:rsidRPr="00647E3D" w:rsidRDefault="00647E3D" w:rsidP="00647E3D">
      <w:pPr>
        <w:autoSpaceDE w:val="0"/>
        <w:autoSpaceDN w:val="0"/>
        <w:adjustRightInd w:val="0"/>
        <w:spacing w:after="0" w:line="240" w:lineRule="auto"/>
        <w:jc w:val="both"/>
        <w:rPr>
          <w:rFonts w:ascii="Calibri" w:eastAsia="Aptos" w:hAnsi="Calibri" w:cs="Calibri"/>
        </w:rPr>
      </w:pPr>
      <w:r w:rsidRPr="00647E3D">
        <w:rPr>
          <w:rFonts w:ascii="Calibri" w:eastAsia="Aptos" w:hAnsi="Calibri" w:cs="Calibri"/>
        </w:rPr>
        <w:t xml:space="preserve">Novo storitev </w:t>
      </w:r>
      <w:r w:rsidRPr="00647E3D">
        <w:rPr>
          <w:rFonts w:ascii="Calibri" w:eastAsia="Times New Roman" w:hAnsi="Calibri" w:cs="Calibri"/>
          <w:kern w:val="0"/>
          <w:lang w:eastAsia="sl-SI"/>
          <w14:ligatures w14:val="none"/>
        </w:rPr>
        <w:t>E0913 »Obravnava vloge na komisiji I za umetno prekinitev nosečnosti« bodo</w:t>
      </w:r>
      <w:r w:rsidRPr="00647E3D">
        <w:rPr>
          <w:rFonts w:ascii="Calibri" w:eastAsia="Aptos" w:hAnsi="Calibri" w:cs="Calibri"/>
        </w:rPr>
        <w:t xml:space="preserve"> izvajalci zaračunali po osebi po strukturi »Obravnava« na dejavnosti 701 825 »Druge obveznosti ZZZS« in vrsti dokumenta 1-3 (račun) in </w:t>
      </w:r>
      <w:r w:rsidRPr="00647E3D">
        <w:rPr>
          <w:rFonts w:ascii="Calibri" w:eastAsia="Times New Roman" w:hAnsi="Calibri" w:cs="Calibri"/>
          <w:kern w:val="0"/>
          <w:lang w:eastAsia="sl-SI"/>
          <w14:ligatures w14:val="none"/>
        </w:rPr>
        <w:t>4-6 (račun za tujce)</w:t>
      </w:r>
      <w:r w:rsidRPr="00647E3D">
        <w:rPr>
          <w:rFonts w:ascii="Calibri" w:eastAsia="Aptos" w:hAnsi="Calibri" w:cs="Calibri"/>
        </w:rPr>
        <w:t xml:space="preserve"> za vsako obravnavano vlogo od 1. 1. 2026 dalje, skladno z navodili Zavoda in povezovalnimi šifranti, pri čemer se podatki CRPP ne navedejo.</w:t>
      </w:r>
    </w:p>
    <w:p w14:paraId="0B88C1BB" w14:textId="77777777" w:rsidR="00647E3D" w:rsidRPr="00647E3D" w:rsidRDefault="00647E3D" w:rsidP="00647E3D">
      <w:pPr>
        <w:autoSpaceDE w:val="0"/>
        <w:autoSpaceDN w:val="0"/>
        <w:adjustRightInd w:val="0"/>
        <w:spacing w:after="0" w:line="240" w:lineRule="auto"/>
        <w:jc w:val="both"/>
        <w:rPr>
          <w:rFonts w:ascii="Calibri" w:eastAsia="Aptos" w:hAnsi="Calibri" w:cs="Calibri"/>
        </w:rPr>
      </w:pPr>
    </w:p>
    <w:p w14:paraId="187CD5AA" w14:textId="77777777" w:rsidR="00647E3D" w:rsidRPr="00647E3D" w:rsidRDefault="00647E3D" w:rsidP="00647E3D">
      <w:pPr>
        <w:autoSpaceDE w:val="0"/>
        <w:autoSpaceDN w:val="0"/>
        <w:adjustRightInd w:val="0"/>
        <w:spacing w:after="0" w:line="240" w:lineRule="auto"/>
        <w:jc w:val="both"/>
        <w:rPr>
          <w:rFonts w:ascii="Calibri" w:eastAsia="Aptos" w:hAnsi="Calibri" w:cs="Calibri"/>
        </w:rPr>
      </w:pPr>
      <w:r w:rsidRPr="00647E3D">
        <w:rPr>
          <w:rFonts w:ascii="Calibri" w:eastAsia="Aptos" w:hAnsi="Calibri" w:cs="Calibri"/>
        </w:rPr>
        <w:t>Pri obravnavi vloge brez prisotnosti pacienta je glede na šifrant 22 »Izjemni primeri dostopa brez KZZ« možno izbrati šifro 13 »Preverjanje zavarovanja, ko se storitev lahko opravi brez prisotnosti zavarovane osebe«.</w:t>
      </w:r>
    </w:p>
    <w:p w14:paraId="081D8D1D" w14:textId="77777777" w:rsidR="00647E3D" w:rsidRPr="00647E3D" w:rsidRDefault="00647E3D" w:rsidP="00647E3D">
      <w:pPr>
        <w:autoSpaceDE w:val="0"/>
        <w:autoSpaceDN w:val="0"/>
        <w:adjustRightInd w:val="0"/>
        <w:spacing w:after="0" w:line="240" w:lineRule="auto"/>
        <w:jc w:val="both"/>
        <w:rPr>
          <w:rFonts w:ascii="Calibri" w:eastAsia="Aptos" w:hAnsi="Calibri" w:cs="Calibri"/>
        </w:rPr>
      </w:pPr>
    </w:p>
    <w:p w14:paraId="70BB4768" w14:textId="77777777" w:rsidR="00647E3D" w:rsidRPr="00647E3D" w:rsidRDefault="00647E3D" w:rsidP="00647E3D">
      <w:pPr>
        <w:widowControl w:val="0"/>
        <w:suppressAutoHyphens/>
        <w:spacing w:after="0" w:line="240" w:lineRule="auto"/>
        <w:jc w:val="both"/>
        <w:rPr>
          <w:rFonts w:ascii="Calibri" w:eastAsia="Times New Roman" w:hAnsi="Calibri" w:cs="Calibri"/>
          <w:kern w:val="0"/>
          <w:lang w:eastAsia="sl-SI"/>
          <w14:ligatures w14:val="none"/>
        </w:rPr>
      </w:pPr>
      <w:r w:rsidRPr="00647E3D">
        <w:rPr>
          <w:rFonts w:ascii="Calibri" w:eastAsia="Times New Roman" w:hAnsi="Calibri" w:cs="Calibri"/>
          <w:kern w:val="0"/>
          <w:lang w:eastAsia="sl-SI"/>
          <w14:ligatures w14:val="none"/>
        </w:rPr>
        <w:t>Skladno z navedenim novo storitev E0913 uvajamo v naslednje šifrante:</w:t>
      </w:r>
    </w:p>
    <w:p w14:paraId="5BAF519F" w14:textId="77777777" w:rsidR="00647E3D" w:rsidRPr="00647E3D" w:rsidRDefault="00647E3D" w:rsidP="00647E3D">
      <w:pPr>
        <w:widowControl w:val="0"/>
        <w:suppressAutoHyphens/>
        <w:spacing w:after="0" w:line="240" w:lineRule="auto"/>
        <w:jc w:val="both"/>
        <w:rPr>
          <w:rFonts w:ascii="Calibri" w:eastAsia="Times New Roman" w:hAnsi="Calibri" w:cs="Calibri"/>
          <w:kern w:val="0"/>
          <w:lang w:eastAsia="sl-SI"/>
          <w14:ligatures w14:val="none"/>
        </w:rPr>
      </w:pPr>
    </w:p>
    <w:p w14:paraId="6FDB2FE1" w14:textId="77777777" w:rsidR="00647E3D" w:rsidRPr="00F66C15" w:rsidRDefault="00647E3D" w:rsidP="00F66C15">
      <w:pPr>
        <w:numPr>
          <w:ilvl w:val="0"/>
          <w:numId w:val="19"/>
        </w:numPr>
        <w:spacing w:after="0" w:line="240" w:lineRule="auto"/>
        <w:ind w:left="357" w:hanging="357"/>
        <w:jc w:val="both"/>
        <w:rPr>
          <w:rFonts w:ascii="Calibri" w:eastAsia="Times New Roman" w:hAnsi="Calibri" w:cs="Arial"/>
          <w:kern w:val="0"/>
          <w:lang w:eastAsia="sl-SI"/>
          <w14:ligatures w14:val="none"/>
        </w:rPr>
      </w:pPr>
      <w:r w:rsidRPr="00F66C15">
        <w:rPr>
          <w:rFonts w:ascii="Calibri" w:eastAsia="Times New Roman" w:hAnsi="Calibri" w:cs="Arial"/>
          <w:kern w:val="0"/>
          <w:lang w:eastAsia="sl-SI"/>
          <w14:ligatures w14:val="none"/>
        </w:rPr>
        <w:t>seznam storitev 15.2 «Storitve, ki nimajo strukture PGO«:</w:t>
      </w:r>
    </w:p>
    <w:p w14:paraId="46C8B2E3" w14:textId="77777777" w:rsidR="00647E3D" w:rsidRPr="00647E3D" w:rsidRDefault="00647E3D" w:rsidP="00647E3D">
      <w:pPr>
        <w:spacing w:after="0" w:line="240" w:lineRule="auto"/>
        <w:ind w:left="284"/>
        <w:contextualSpacing/>
        <w:rPr>
          <w:rFonts w:ascii="Calibri" w:eastAsia="Times New Roman" w:hAnsi="Calibri" w:cs="Calibri"/>
          <w:kern w:val="0"/>
          <w:sz w:val="16"/>
          <w:szCs w:val="16"/>
          <w:lang w:eastAsia="sl-SI"/>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668"/>
        <w:gridCol w:w="1977"/>
        <w:gridCol w:w="4722"/>
        <w:gridCol w:w="1162"/>
        <w:gridCol w:w="874"/>
      </w:tblGrid>
      <w:tr w:rsidR="00647E3D" w:rsidRPr="00647E3D" w14:paraId="5F95A7E7" w14:textId="77777777" w:rsidTr="004A15FE">
        <w:trPr>
          <w:trHeight w:val="602"/>
          <w:jc w:val="center"/>
        </w:trPr>
        <w:tc>
          <w:tcPr>
            <w:tcW w:w="355" w:type="pct"/>
            <w:shd w:val="clear" w:color="000000" w:fill="auto"/>
            <w:vAlign w:val="center"/>
            <w:hideMark/>
          </w:tcPr>
          <w:p w14:paraId="1C839AE3" w14:textId="77777777" w:rsidR="00647E3D" w:rsidRPr="00647E3D" w:rsidRDefault="00647E3D" w:rsidP="00647E3D">
            <w:pPr>
              <w:spacing w:after="0" w:line="240" w:lineRule="auto"/>
              <w:rPr>
                <w:rFonts w:ascii="Calibri" w:eastAsia="Times New Roman" w:hAnsi="Calibri" w:cs="Calibri"/>
                <w:bCs/>
                <w:iCs/>
                <w:kern w:val="0"/>
                <w:sz w:val="20"/>
                <w:szCs w:val="20"/>
                <w:lang w:eastAsia="sl-SI"/>
                <w14:ligatures w14:val="none"/>
              </w:rPr>
            </w:pPr>
            <w:r w:rsidRPr="00647E3D">
              <w:rPr>
                <w:rFonts w:ascii="Calibri" w:eastAsia="Times New Roman" w:hAnsi="Calibri" w:cs="Calibri"/>
                <w:bCs/>
                <w:iCs/>
                <w:kern w:val="0"/>
                <w:sz w:val="20"/>
                <w:szCs w:val="20"/>
                <w:lang w:eastAsia="sl-SI"/>
                <w14:ligatures w14:val="none"/>
              </w:rPr>
              <w:t>Šifra</w:t>
            </w:r>
          </w:p>
        </w:tc>
        <w:tc>
          <w:tcPr>
            <w:tcW w:w="1051" w:type="pct"/>
            <w:shd w:val="clear" w:color="000000" w:fill="auto"/>
            <w:vAlign w:val="center"/>
            <w:hideMark/>
          </w:tcPr>
          <w:p w14:paraId="7FD9C9EE" w14:textId="77777777" w:rsidR="00647E3D" w:rsidRPr="00647E3D" w:rsidRDefault="00647E3D" w:rsidP="00647E3D">
            <w:pPr>
              <w:spacing w:after="0" w:line="240" w:lineRule="auto"/>
              <w:rPr>
                <w:rFonts w:ascii="Calibri" w:eastAsia="Times New Roman" w:hAnsi="Calibri" w:cs="Calibri"/>
                <w:bCs/>
                <w:iCs/>
                <w:kern w:val="0"/>
                <w:sz w:val="20"/>
                <w:szCs w:val="20"/>
                <w:lang w:eastAsia="sl-SI"/>
                <w14:ligatures w14:val="none"/>
              </w:rPr>
            </w:pPr>
            <w:r w:rsidRPr="00647E3D">
              <w:rPr>
                <w:rFonts w:ascii="Calibri" w:eastAsia="Times New Roman" w:hAnsi="Calibri" w:cs="Calibri"/>
                <w:bCs/>
                <w:iCs/>
                <w:kern w:val="0"/>
                <w:sz w:val="20"/>
                <w:szCs w:val="20"/>
                <w:lang w:eastAsia="sl-SI"/>
                <w14:ligatures w14:val="none"/>
              </w:rPr>
              <w:t>Kratek opis</w:t>
            </w:r>
          </w:p>
        </w:tc>
        <w:tc>
          <w:tcPr>
            <w:tcW w:w="2511" w:type="pct"/>
            <w:shd w:val="clear" w:color="000000" w:fill="auto"/>
            <w:vAlign w:val="center"/>
          </w:tcPr>
          <w:p w14:paraId="6124BD00" w14:textId="77777777" w:rsidR="00647E3D" w:rsidRPr="00647E3D" w:rsidRDefault="00647E3D" w:rsidP="00647E3D">
            <w:pPr>
              <w:spacing w:after="0" w:line="240" w:lineRule="auto"/>
              <w:rPr>
                <w:rFonts w:ascii="Calibri" w:eastAsia="Times New Roman" w:hAnsi="Calibri" w:cs="Calibri"/>
                <w:bCs/>
                <w:iCs/>
                <w:kern w:val="0"/>
                <w:sz w:val="20"/>
                <w:szCs w:val="20"/>
                <w:lang w:eastAsia="sl-SI"/>
                <w14:ligatures w14:val="none"/>
              </w:rPr>
            </w:pPr>
            <w:r w:rsidRPr="00647E3D">
              <w:rPr>
                <w:rFonts w:ascii="Calibri" w:eastAsia="Times New Roman" w:hAnsi="Calibri" w:cs="Calibri"/>
                <w:bCs/>
                <w:iCs/>
                <w:kern w:val="0"/>
                <w:sz w:val="20"/>
                <w:szCs w:val="20"/>
                <w:lang w:eastAsia="sl-SI"/>
                <w14:ligatures w14:val="none"/>
              </w:rPr>
              <w:t>Dolg opis</w:t>
            </w:r>
          </w:p>
        </w:tc>
        <w:tc>
          <w:tcPr>
            <w:tcW w:w="618" w:type="pct"/>
            <w:shd w:val="clear" w:color="000000" w:fill="auto"/>
            <w:vAlign w:val="center"/>
            <w:hideMark/>
          </w:tcPr>
          <w:p w14:paraId="5973877C" w14:textId="77777777" w:rsidR="00647E3D" w:rsidRPr="00647E3D" w:rsidRDefault="00647E3D" w:rsidP="00647E3D">
            <w:pPr>
              <w:spacing w:after="0" w:line="240" w:lineRule="auto"/>
              <w:jc w:val="center"/>
              <w:rPr>
                <w:rFonts w:ascii="Calibri" w:eastAsia="Times New Roman" w:hAnsi="Calibri" w:cs="Calibri"/>
                <w:bCs/>
                <w:iCs/>
                <w:kern w:val="0"/>
                <w:sz w:val="20"/>
                <w:szCs w:val="20"/>
                <w:lang w:eastAsia="sl-SI"/>
                <w14:ligatures w14:val="none"/>
              </w:rPr>
            </w:pPr>
            <w:r w:rsidRPr="00647E3D">
              <w:rPr>
                <w:rFonts w:ascii="Calibri" w:eastAsia="Times New Roman" w:hAnsi="Calibri" w:cs="Calibri"/>
                <w:bCs/>
                <w:iCs/>
                <w:kern w:val="0"/>
                <w:sz w:val="20"/>
                <w:szCs w:val="20"/>
                <w:lang w:eastAsia="sl-SI"/>
                <w14:ligatures w14:val="none"/>
              </w:rPr>
              <w:t>Naziv enote mere</w:t>
            </w:r>
          </w:p>
        </w:tc>
        <w:tc>
          <w:tcPr>
            <w:tcW w:w="465" w:type="pct"/>
            <w:shd w:val="clear" w:color="000000" w:fill="auto"/>
            <w:vAlign w:val="center"/>
            <w:hideMark/>
          </w:tcPr>
          <w:p w14:paraId="40217BC2" w14:textId="77777777" w:rsidR="00647E3D" w:rsidRPr="00647E3D" w:rsidRDefault="00647E3D" w:rsidP="00647E3D">
            <w:pPr>
              <w:spacing w:after="0" w:line="240" w:lineRule="auto"/>
              <w:jc w:val="center"/>
              <w:rPr>
                <w:rFonts w:ascii="Calibri" w:eastAsia="Times New Roman" w:hAnsi="Calibri" w:cs="Calibri"/>
                <w:bCs/>
                <w:iCs/>
                <w:kern w:val="0"/>
                <w:sz w:val="20"/>
                <w:szCs w:val="20"/>
                <w:lang w:eastAsia="sl-SI"/>
                <w14:ligatures w14:val="none"/>
              </w:rPr>
            </w:pPr>
            <w:r w:rsidRPr="00647E3D">
              <w:rPr>
                <w:rFonts w:ascii="Calibri" w:eastAsia="Times New Roman" w:hAnsi="Calibri" w:cs="Calibri"/>
                <w:bCs/>
                <w:iCs/>
                <w:kern w:val="0"/>
                <w:sz w:val="20"/>
                <w:szCs w:val="20"/>
                <w:lang w:eastAsia="sl-SI"/>
                <w14:ligatures w14:val="none"/>
              </w:rPr>
              <w:t>Št. enot mere</w:t>
            </w:r>
          </w:p>
        </w:tc>
      </w:tr>
      <w:tr w:rsidR="00647E3D" w:rsidRPr="00647E3D" w14:paraId="12541D1C" w14:textId="77777777" w:rsidTr="004A15FE">
        <w:trPr>
          <w:trHeight w:val="532"/>
          <w:jc w:val="center"/>
        </w:trPr>
        <w:tc>
          <w:tcPr>
            <w:tcW w:w="355" w:type="pct"/>
            <w:shd w:val="clear" w:color="000000" w:fill="auto"/>
          </w:tcPr>
          <w:p w14:paraId="0B572E60" w14:textId="77777777" w:rsidR="00647E3D" w:rsidRPr="00647E3D" w:rsidRDefault="00647E3D" w:rsidP="00647E3D">
            <w:pPr>
              <w:spacing w:after="0" w:line="240" w:lineRule="auto"/>
              <w:rPr>
                <w:rFonts w:ascii="Calibri" w:eastAsia="Times New Roman" w:hAnsi="Calibri" w:cs="Calibri"/>
                <w:b/>
                <w:bCs/>
                <w:kern w:val="0"/>
                <w:sz w:val="20"/>
                <w:szCs w:val="20"/>
                <w:lang w:eastAsia="sl-SI"/>
                <w14:ligatures w14:val="none"/>
              </w:rPr>
            </w:pPr>
            <w:r w:rsidRPr="00647E3D">
              <w:rPr>
                <w:rFonts w:ascii="Calibri" w:eastAsia="Times New Roman" w:hAnsi="Calibri" w:cs="Calibri"/>
                <w:b/>
                <w:bCs/>
                <w:color w:val="000000"/>
                <w:kern w:val="0"/>
                <w:sz w:val="20"/>
                <w:szCs w:val="20"/>
                <w:lang w:eastAsia="sl-SI"/>
                <w14:ligatures w14:val="none"/>
              </w:rPr>
              <w:t>E0913</w:t>
            </w:r>
          </w:p>
        </w:tc>
        <w:tc>
          <w:tcPr>
            <w:tcW w:w="1051" w:type="pct"/>
            <w:shd w:val="clear" w:color="000000" w:fill="auto"/>
          </w:tcPr>
          <w:p w14:paraId="2A9ACA1B" w14:textId="77777777" w:rsidR="00647E3D" w:rsidRPr="00647E3D" w:rsidRDefault="00647E3D" w:rsidP="00647E3D">
            <w:pPr>
              <w:spacing w:after="0" w:line="240" w:lineRule="auto"/>
              <w:rPr>
                <w:rFonts w:ascii="Calibri" w:eastAsia="Times New Roman" w:hAnsi="Calibri" w:cs="Calibri"/>
                <w:b/>
                <w:bCs/>
                <w:kern w:val="0"/>
                <w:sz w:val="20"/>
                <w:szCs w:val="20"/>
                <w:lang w:eastAsia="sl-SI"/>
                <w14:ligatures w14:val="none"/>
              </w:rPr>
            </w:pPr>
            <w:r w:rsidRPr="00647E3D">
              <w:rPr>
                <w:rFonts w:ascii="Calibri" w:eastAsia="Times New Roman" w:hAnsi="Calibri" w:cs="Calibri"/>
                <w:b/>
                <w:bCs/>
                <w:kern w:val="0"/>
                <w:sz w:val="20"/>
                <w:szCs w:val="20"/>
                <w:lang w:eastAsia="sl-SI"/>
                <w14:ligatures w14:val="none"/>
              </w:rPr>
              <w:t>Obravnava vloge na komisiji I UPN</w:t>
            </w:r>
          </w:p>
        </w:tc>
        <w:tc>
          <w:tcPr>
            <w:tcW w:w="2511" w:type="pct"/>
            <w:shd w:val="clear" w:color="000000" w:fill="auto"/>
          </w:tcPr>
          <w:p w14:paraId="0F482E40" w14:textId="77777777" w:rsidR="00647E3D" w:rsidRPr="00647E3D" w:rsidRDefault="00647E3D" w:rsidP="00647E3D">
            <w:pPr>
              <w:spacing w:after="0" w:line="240" w:lineRule="auto"/>
              <w:rPr>
                <w:rFonts w:ascii="Calibri" w:eastAsia="Times New Roman" w:hAnsi="Calibri" w:cs="Calibri"/>
                <w:b/>
                <w:bCs/>
                <w:kern w:val="0"/>
                <w:sz w:val="20"/>
                <w:szCs w:val="20"/>
                <w:lang w:eastAsia="sl-SI"/>
                <w14:ligatures w14:val="none"/>
              </w:rPr>
            </w:pPr>
            <w:r w:rsidRPr="00647E3D">
              <w:rPr>
                <w:rFonts w:ascii="Calibri" w:eastAsia="Times New Roman" w:hAnsi="Calibri" w:cs="Calibri"/>
                <w:b/>
                <w:bCs/>
                <w:kern w:val="0"/>
                <w:sz w:val="20"/>
                <w:szCs w:val="20"/>
                <w:lang w:eastAsia="sl-SI"/>
                <w14:ligatures w14:val="none"/>
              </w:rPr>
              <w:t xml:space="preserve">Obravnava vloge na komisiji I za umetno prekinitev nosečnosti </w:t>
            </w:r>
          </w:p>
        </w:tc>
        <w:tc>
          <w:tcPr>
            <w:tcW w:w="618" w:type="pct"/>
            <w:shd w:val="clear" w:color="000000" w:fill="auto"/>
          </w:tcPr>
          <w:p w14:paraId="5F2308D1" w14:textId="77777777" w:rsidR="00647E3D" w:rsidRPr="00647E3D" w:rsidRDefault="00647E3D" w:rsidP="00647E3D">
            <w:pPr>
              <w:spacing w:after="0" w:line="240" w:lineRule="auto"/>
              <w:jc w:val="center"/>
              <w:rPr>
                <w:rFonts w:ascii="Calibri" w:eastAsia="Times New Roman" w:hAnsi="Calibri" w:cs="Calibri"/>
                <w:b/>
                <w:bCs/>
                <w:kern w:val="0"/>
                <w:sz w:val="20"/>
                <w:szCs w:val="20"/>
                <w:lang w:eastAsia="sl-SI"/>
                <w14:ligatures w14:val="none"/>
              </w:rPr>
            </w:pPr>
            <w:r w:rsidRPr="00647E3D">
              <w:rPr>
                <w:rFonts w:ascii="Calibri" w:eastAsia="Aptos" w:hAnsi="Calibri" w:cs="Calibri"/>
                <w:b/>
                <w:bCs/>
                <w:kern w:val="0"/>
                <w:sz w:val="20"/>
                <w:szCs w:val="20"/>
                <w14:ligatures w14:val="none"/>
              </w:rPr>
              <w:t>Primer</w:t>
            </w:r>
          </w:p>
        </w:tc>
        <w:tc>
          <w:tcPr>
            <w:tcW w:w="465" w:type="pct"/>
            <w:shd w:val="clear" w:color="000000" w:fill="auto"/>
          </w:tcPr>
          <w:p w14:paraId="5E162346" w14:textId="77777777" w:rsidR="00647E3D" w:rsidRPr="00647E3D" w:rsidRDefault="00647E3D" w:rsidP="00647E3D">
            <w:pPr>
              <w:spacing w:after="0" w:line="240" w:lineRule="auto"/>
              <w:jc w:val="center"/>
              <w:rPr>
                <w:rFonts w:ascii="Calibri" w:eastAsia="Times New Roman" w:hAnsi="Calibri" w:cs="Calibri"/>
                <w:b/>
                <w:bCs/>
                <w:kern w:val="0"/>
                <w:sz w:val="20"/>
                <w:szCs w:val="20"/>
                <w:lang w:eastAsia="sl-SI"/>
                <w14:ligatures w14:val="none"/>
              </w:rPr>
            </w:pPr>
            <w:r w:rsidRPr="00647E3D">
              <w:rPr>
                <w:rFonts w:ascii="Calibri" w:eastAsia="Aptos" w:hAnsi="Calibri" w:cs="Calibri"/>
                <w:b/>
                <w:bCs/>
                <w:kern w:val="0"/>
                <w:sz w:val="20"/>
                <w:szCs w:val="20"/>
                <w14:ligatures w14:val="none"/>
              </w:rPr>
              <w:t>1</w:t>
            </w:r>
          </w:p>
        </w:tc>
      </w:tr>
    </w:tbl>
    <w:p w14:paraId="3FED6522" w14:textId="77777777" w:rsidR="00647E3D" w:rsidRDefault="00647E3D" w:rsidP="00647E3D">
      <w:pPr>
        <w:widowControl w:val="0"/>
        <w:tabs>
          <w:tab w:val="left" w:pos="426"/>
        </w:tabs>
        <w:suppressAutoHyphens/>
        <w:spacing w:after="0" w:line="240" w:lineRule="auto"/>
        <w:jc w:val="both"/>
        <w:rPr>
          <w:rFonts w:ascii="Calibri" w:eastAsia="Times New Roman" w:hAnsi="Calibri" w:cs="Calibri"/>
          <w:kern w:val="0"/>
          <w:sz w:val="16"/>
          <w:szCs w:val="16"/>
          <w:lang w:eastAsia="sl-SI"/>
          <w14:ligatures w14:val="none"/>
        </w:rPr>
      </w:pPr>
    </w:p>
    <w:tbl>
      <w:tblPr>
        <w:tblStyle w:val="Tabelamrea"/>
        <w:tblW w:w="5000" w:type="pct"/>
        <w:tblLook w:val="04A0" w:firstRow="1" w:lastRow="0" w:firstColumn="1" w:lastColumn="0" w:noHBand="0" w:noVBand="1"/>
      </w:tblPr>
      <w:tblGrid>
        <w:gridCol w:w="722"/>
        <w:gridCol w:w="965"/>
        <w:gridCol w:w="2245"/>
        <w:gridCol w:w="2300"/>
        <w:gridCol w:w="993"/>
        <w:gridCol w:w="1149"/>
        <w:gridCol w:w="1029"/>
      </w:tblGrid>
      <w:tr w:rsidR="004A15FE" w14:paraId="7DDB6EC6" w14:textId="77777777" w:rsidTr="004A15FE">
        <w:tc>
          <w:tcPr>
            <w:tcW w:w="384" w:type="pct"/>
            <w:shd w:val="clear" w:color="000000" w:fill="auto"/>
            <w:vAlign w:val="center"/>
          </w:tcPr>
          <w:p w14:paraId="6E43D1D7" w14:textId="4EB800EB" w:rsidR="004A15FE" w:rsidRDefault="004A15FE" w:rsidP="004A15FE">
            <w:pPr>
              <w:widowControl w:val="0"/>
              <w:tabs>
                <w:tab w:val="left" w:pos="426"/>
              </w:tabs>
              <w:suppressAutoHyphens/>
              <w:jc w:val="both"/>
              <w:rPr>
                <w:rFonts w:ascii="Calibri" w:eastAsia="Times New Roman" w:hAnsi="Calibri" w:cs="Calibri"/>
                <w:sz w:val="16"/>
                <w:szCs w:val="16"/>
                <w:lang w:eastAsia="sl-SI"/>
              </w:rPr>
            </w:pPr>
            <w:r w:rsidRPr="00647E3D">
              <w:rPr>
                <w:rFonts w:ascii="Calibri" w:eastAsia="Times New Roman" w:hAnsi="Calibri" w:cs="Calibri"/>
                <w:bCs/>
                <w:iCs/>
                <w:sz w:val="20"/>
                <w:szCs w:val="20"/>
                <w:lang w:eastAsia="sl-SI"/>
              </w:rPr>
              <w:t>Šifra</w:t>
            </w:r>
          </w:p>
        </w:tc>
        <w:tc>
          <w:tcPr>
            <w:tcW w:w="513" w:type="pct"/>
            <w:shd w:val="clear" w:color="000000" w:fill="auto"/>
            <w:vAlign w:val="center"/>
          </w:tcPr>
          <w:p w14:paraId="3AD60EE8" w14:textId="04080AB2" w:rsidR="004A15FE" w:rsidRDefault="004A15FE" w:rsidP="004A15FE">
            <w:pPr>
              <w:widowControl w:val="0"/>
              <w:tabs>
                <w:tab w:val="left" w:pos="426"/>
              </w:tabs>
              <w:suppressAutoHyphens/>
              <w:jc w:val="center"/>
              <w:rPr>
                <w:rFonts w:ascii="Calibri" w:eastAsia="Times New Roman" w:hAnsi="Calibri" w:cs="Calibri"/>
                <w:sz w:val="16"/>
                <w:szCs w:val="16"/>
                <w:lang w:eastAsia="sl-SI"/>
              </w:rPr>
            </w:pPr>
            <w:r w:rsidRPr="00647E3D">
              <w:rPr>
                <w:rFonts w:ascii="Calibri" w:eastAsia="Times New Roman" w:hAnsi="Calibri" w:cs="Calibri"/>
                <w:bCs/>
                <w:iCs/>
                <w:sz w:val="20"/>
                <w:szCs w:val="20"/>
                <w:lang w:eastAsia="sl-SI"/>
              </w:rPr>
              <w:t>Oznaka količine</w:t>
            </w:r>
          </w:p>
        </w:tc>
        <w:tc>
          <w:tcPr>
            <w:tcW w:w="1194" w:type="pct"/>
            <w:shd w:val="clear" w:color="000000" w:fill="auto"/>
            <w:vAlign w:val="center"/>
          </w:tcPr>
          <w:p w14:paraId="4106A00A" w14:textId="438F018A" w:rsidR="004A15FE" w:rsidRDefault="004A15FE" w:rsidP="004A15FE">
            <w:pPr>
              <w:widowControl w:val="0"/>
              <w:tabs>
                <w:tab w:val="left" w:pos="426"/>
              </w:tabs>
              <w:suppressAutoHyphens/>
              <w:jc w:val="center"/>
              <w:rPr>
                <w:rFonts w:ascii="Calibri" w:eastAsia="Times New Roman" w:hAnsi="Calibri" w:cs="Calibri"/>
                <w:sz w:val="16"/>
                <w:szCs w:val="16"/>
                <w:lang w:eastAsia="sl-SI"/>
              </w:rPr>
            </w:pPr>
            <w:r w:rsidRPr="00647E3D">
              <w:rPr>
                <w:rFonts w:ascii="Calibri" w:eastAsia="Times New Roman" w:hAnsi="Calibri" w:cs="Calibri"/>
                <w:sz w:val="20"/>
                <w:szCs w:val="20"/>
                <w:lang w:eastAsia="sl-SI"/>
              </w:rPr>
              <w:t>Maksimalno dovoljeno št. storitev na obravnavo</w:t>
            </w:r>
          </w:p>
        </w:tc>
        <w:tc>
          <w:tcPr>
            <w:tcW w:w="1223" w:type="pct"/>
            <w:shd w:val="clear" w:color="000000" w:fill="auto"/>
            <w:vAlign w:val="center"/>
          </w:tcPr>
          <w:p w14:paraId="36367D98" w14:textId="603AF1C8" w:rsidR="004A15FE" w:rsidRDefault="004A15FE" w:rsidP="004A15FE">
            <w:pPr>
              <w:widowControl w:val="0"/>
              <w:tabs>
                <w:tab w:val="left" w:pos="426"/>
              </w:tabs>
              <w:suppressAutoHyphens/>
              <w:jc w:val="center"/>
              <w:rPr>
                <w:rFonts w:ascii="Calibri" w:eastAsia="Times New Roman" w:hAnsi="Calibri" w:cs="Calibri"/>
                <w:sz w:val="16"/>
                <w:szCs w:val="16"/>
                <w:lang w:eastAsia="sl-SI"/>
              </w:rPr>
            </w:pPr>
            <w:r w:rsidRPr="00647E3D">
              <w:rPr>
                <w:rFonts w:ascii="Calibri" w:eastAsia="Times New Roman" w:hAnsi="Calibri" w:cs="Calibri"/>
                <w:bCs/>
                <w:iCs/>
                <w:sz w:val="20"/>
                <w:szCs w:val="20"/>
                <w:lang w:eastAsia="sl-SI"/>
              </w:rPr>
              <w:t>Oznaka cene</w:t>
            </w:r>
          </w:p>
        </w:tc>
        <w:tc>
          <w:tcPr>
            <w:tcW w:w="528" w:type="pct"/>
            <w:shd w:val="clear" w:color="000000" w:fill="auto"/>
            <w:vAlign w:val="center"/>
          </w:tcPr>
          <w:p w14:paraId="637D0184" w14:textId="505A8003" w:rsidR="004A15FE" w:rsidRDefault="004A15FE" w:rsidP="004A15FE">
            <w:pPr>
              <w:widowControl w:val="0"/>
              <w:tabs>
                <w:tab w:val="left" w:pos="426"/>
              </w:tabs>
              <w:suppressAutoHyphens/>
              <w:jc w:val="center"/>
              <w:rPr>
                <w:rFonts w:ascii="Calibri" w:eastAsia="Times New Roman" w:hAnsi="Calibri" w:cs="Calibri"/>
                <w:sz w:val="16"/>
                <w:szCs w:val="16"/>
                <w:lang w:eastAsia="sl-SI"/>
              </w:rPr>
            </w:pPr>
            <w:r w:rsidRPr="00647E3D">
              <w:rPr>
                <w:rFonts w:ascii="Calibri" w:eastAsia="Times New Roman" w:hAnsi="Calibri" w:cs="Calibri"/>
                <w:bCs/>
                <w:iCs/>
                <w:sz w:val="20"/>
                <w:szCs w:val="20"/>
                <w:lang w:eastAsia="sl-SI"/>
              </w:rPr>
              <w:t>Tip storitve</w:t>
            </w:r>
          </w:p>
        </w:tc>
        <w:tc>
          <w:tcPr>
            <w:tcW w:w="611" w:type="pct"/>
            <w:shd w:val="clear" w:color="000000" w:fill="auto"/>
            <w:vAlign w:val="center"/>
          </w:tcPr>
          <w:p w14:paraId="4DB001DD" w14:textId="3AEDE4AF" w:rsidR="004A15FE" w:rsidRDefault="004A15FE" w:rsidP="004A15FE">
            <w:pPr>
              <w:widowControl w:val="0"/>
              <w:tabs>
                <w:tab w:val="left" w:pos="426"/>
              </w:tabs>
              <w:suppressAutoHyphens/>
              <w:jc w:val="center"/>
              <w:rPr>
                <w:rFonts w:ascii="Calibri" w:eastAsia="Times New Roman" w:hAnsi="Calibri" w:cs="Calibri"/>
                <w:sz w:val="16"/>
                <w:szCs w:val="16"/>
                <w:lang w:eastAsia="sl-SI"/>
              </w:rPr>
            </w:pPr>
            <w:r w:rsidRPr="00647E3D">
              <w:rPr>
                <w:rFonts w:ascii="Calibri" w:eastAsia="Times New Roman" w:hAnsi="Calibri" w:cs="Calibri"/>
                <w:bCs/>
                <w:iCs/>
                <w:sz w:val="20"/>
                <w:szCs w:val="20"/>
                <w:lang w:eastAsia="sl-SI"/>
              </w:rPr>
              <w:t>Evidenčna storitev</w:t>
            </w:r>
          </w:p>
        </w:tc>
        <w:tc>
          <w:tcPr>
            <w:tcW w:w="547" w:type="pct"/>
            <w:shd w:val="clear" w:color="000000" w:fill="auto"/>
            <w:vAlign w:val="center"/>
          </w:tcPr>
          <w:p w14:paraId="74445E1D" w14:textId="536ACF23" w:rsidR="004A15FE" w:rsidRDefault="004A15FE" w:rsidP="004A15FE">
            <w:pPr>
              <w:widowControl w:val="0"/>
              <w:tabs>
                <w:tab w:val="left" w:pos="426"/>
              </w:tabs>
              <w:suppressAutoHyphens/>
              <w:jc w:val="center"/>
              <w:rPr>
                <w:rFonts w:ascii="Calibri" w:eastAsia="Times New Roman" w:hAnsi="Calibri" w:cs="Calibri"/>
                <w:sz w:val="16"/>
                <w:szCs w:val="16"/>
                <w:lang w:eastAsia="sl-SI"/>
              </w:rPr>
            </w:pPr>
            <w:r w:rsidRPr="00647E3D">
              <w:rPr>
                <w:rFonts w:ascii="Calibri" w:eastAsia="Times New Roman" w:hAnsi="Calibri" w:cs="Calibri"/>
                <w:bCs/>
                <w:iCs/>
                <w:sz w:val="20"/>
                <w:szCs w:val="20"/>
                <w:lang w:eastAsia="sl-SI"/>
              </w:rPr>
              <w:t>Nivo planiranja</w:t>
            </w:r>
          </w:p>
        </w:tc>
      </w:tr>
      <w:tr w:rsidR="004A15FE" w:rsidRPr="004A15FE" w14:paraId="06A2D881" w14:textId="77777777" w:rsidTr="004A15FE">
        <w:tc>
          <w:tcPr>
            <w:tcW w:w="384" w:type="pct"/>
            <w:vAlign w:val="center"/>
          </w:tcPr>
          <w:p w14:paraId="6635A607" w14:textId="70A26AC0" w:rsidR="004A15FE" w:rsidRPr="004A15FE" w:rsidRDefault="004A15FE" w:rsidP="004A15FE">
            <w:pPr>
              <w:widowControl w:val="0"/>
              <w:tabs>
                <w:tab w:val="left" w:pos="426"/>
              </w:tabs>
              <w:suppressAutoHyphens/>
              <w:rPr>
                <w:rFonts w:ascii="Calibri" w:eastAsia="Times New Roman" w:hAnsi="Calibri" w:cs="Calibri"/>
                <w:b/>
                <w:bCs/>
                <w:sz w:val="20"/>
                <w:szCs w:val="20"/>
                <w:lang w:eastAsia="sl-SI"/>
              </w:rPr>
            </w:pPr>
            <w:r w:rsidRPr="004A15FE">
              <w:rPr>
                <w:rFonts w:ascii="Calibri" w:eastAsia="Times New Roman" w:hAnsi="Calibri" w:cs="Calibri"/>
                <w:b/>
                <w:bCs/>
                <w:sz w:val="20"/>
                <w:szCs w:val="20"/>
                <w:lang w:eastAsia="sl-SI"/>
              </w:rPr>
              <w:t>E0913</w:t>
            </w:r>
          </w:p>
        </w:tc>
        <w:tc>
          <w:tcPr>
            <w:tcW w:w="513" w:type="pct"/>
            <w:vAlign w:val="center"/>
          </w:tcPr>
          <w:p w14:paraId="332F3D60" w14:textId="6DBBE959" w:rsidR="004A15FE" w:rsidRPr="004A15FE" w:rsidRDefault="004A15FE" w:rsidP="004A15FE">
            <w:pPr>
              <w:widowControl w:val="0"/>
              <w:tabs>
                <w:tab w:val="left" w:pos="426"/>
              </w:tabs>
              <w:suppressAutoHyphens/>
              <w:jc w:val="center"/>
              <w:rPr>
                <w:rFonts w:ascii="Calibri" w:eastAsia="Times New Roman" w:hAnsi="Calibri" w:cs="Calibri"/>
                <w:b/>
                <w:bCs/>
                <w:sz w:val="20"/>
                <w:szCs w:val="20"/>
                <w:lang w:eastAsia="sl-SI"/>
              </w:rPr>
            </w:pPr>
            <w:r w:rsidRPr="004A15FE">
              <w:rPr>
                <w:rFonts w:ascii="Calibri" w:eastAsia="Times New Roman" w:hAnsi="Calibri" w:cs="Calibri"/>
                <w:b/>
                <w:bCs/>
                <w:sz w:val="20"/>
                <w:szCs w:val="20"/>
                <w:lang w:eastAsia="sl-SI"/>
              </w:rPr>
              <w:t>1</w:t>
            </w:r>
          </w:p>
        </w:tc>
        <w:tc>
          <w:tcPr>
            <w:tcW w:w="1194" w:type="pct"/>
            <w:vAlign w:val="center"/>
          </w:tcPr>
          <w:p w14:paraId="365255C1" w14:textId="5CF3FF94" w:rsidR="004A15FE" w:rsidRPr="004A15FE" w:rsidRDefault="004A15FE" w:rsidP="004A15FE">
            <w:pPr>
              <w:widowControl w:val="0"/>
              <w:tabs>
                <w:tab w:val="left" w:pos="426"/>
              </w:tabs>
              <w:suppressAutoHyphens/>
              <w:jc w:val="center"/>
              <w:rPr>
                <w:rFonts w:ascii="Calibri" w:eastAsia="Times New Roman" w:hAnsi="Calibri" w:cs="Calibri"/>
                <w:b/>
                <w:bCs/>
                <w:sz w:val="20"/>
                <w:szCs w:val="20"/>
                <w:lang w:eastAsia="sl-SI"/>
              </w:rPr>
            </w:pPr>
            <w:r w:rsidRPr="004A15FE">
              <w:rPr>
                <w:rFonts w:ascii="Calibri" w:eastAsia="Times New Roman" w:hAnsi="Calibri" w:cs="Calibri"/>
                <w:b/>
                <w:bCs/>
                <w:sz w:val="20"/>
                <w:szCs w:val="20"/>
                <w:lang w:eastAsia="sl-SI"/>
              </w:rPr>
              <w:t>1</w:t>
            </w:r>
          </w:p>
        </w:tc>
        <w:tc>
          <w:tcPr>
            <w:tcW w:w="1223" w:type="pct"/>
            <w:vAlign w:val="center"/>
          </w:tcPr>
          <w:p w14:paraId="0FB0AAB4" w14:textId="11930F5D" w:rsidR="004A15FE" w:rsidRPr="004A15FE" w:rsidRDefault="004A15FE" w:rsidP="004A15FE">
            <w:pPr>
              <w:widowControl w:val="0"/>
              <w:tabs>
                <w:tab w:val="left" w:pos="426"/>
              </w:tabs>
              <w:suppressAutoHyphens/>
              <w:jc w:val="center"/>
              <w:rPr>
                <w:rFonts w:ascii="Calibri" w:eastAsia="Times New Roman" w:hAnsi="Calibri" w:cs="Calibri"/>
                <w:b/>
                <w:bCs/>
                <w:sz w:val="20"/>
                <w:szCs w:val="20"/>
                <w:lang w:eastAsia="sl-SI"/>
              </w:rPr>
            </w:pPr>
            <w:r w:rsidRPr="004A15FE">
              <w:rPr>
                <w:rFonts w:ascii="Calibri" w:eastAsia="Times New Roman" w:hAnsi="Calibri" w:cs="Calibri"/>
                <w:b/>
                <w:bCs/>
                <w:sz w:val="20"/>
                <w:szCs w:val="20"/>
                <w:lang w:eastAsia="sl-SI"/>
              </w:rPr>
              <w:t>3 - Cena storitve je enaka ceni v ceniku</w:t>
            </w:r>
          </w:p>
        </w:tc>
        <w:tc>
          <w:tcPr>
            <w:tcW w:w="528" w:type="pct"/>
            <w:vAlign w:val="center"/>
          </w:tcPr>
          <w:p w14:paraId="079169DA" w14:textId="7957C679" w:rsidR="004A15FE" w:rsidRPr="004A15FE" w:rsidRDefault="004A15FE" w:rsidP="004A15FE">
            <w:pPr>
              <w:widowControl w:val="0"/>
              <w:tabs>
                <w:tab w:val="left" w:pos="426"/>
              </w:tabs>
              <w:suppressAutoHyphens/>
              <w:jc w:val="center"/>
              <w:rPr>
                <w:rFonts w:ascii="Calibri" w:eastAsia="Times New Roman" w:hAnsi="Calibri" w:cs="Calibri"/>
                <w:b/>
                <w:bCs/>
                <w:sz w:val="20"/>
                <w:szCs w:val="20"/>
                <w:lang w:eastAsia="sl-SI"/>
              </w:rPr>
            </w:pPr>
            <w:r w:rsidRPr="004A15FE">
              <w:rPr>
                <w:rFonts w:ascii="Calibri" w:eastAsia="Times New Roman" w:hAnsi="Calibri" w:cs="Calibri"/>
                <w:b/>
                <w:bCs/>
                <w:sz w:val="20"/>
                <w:szCs w:val="20"/>
                <w:lang w:eastAsia="sl-SI"/>
              </w:rPr>
              <w:t>5 PRI</w:t>
            </w:r>
          </w:p>
        </w:tc>
        <w:tc>
          <w:tcPr>
            <w:tcW w:w="611" w:type="pct"/>
            <w:vAlign w:val="center"/>
          </w:tcPr>
          <w:p w14:paraId="709674FC" w14:textId="633E92C7" w:rsidR="004A15FE" w:rsidRPr="004A15FE" w:rsidRDefault="004A15FE" w:rsidP="004A15FE">
            <w:pPr>
              <w:widowControl w:val="0"/>
              <w:tabs>
                <w:tab w:val="left" w:pos="426"/>
              </w:tabs>
              <w:suppressAutoHyphens/>
              <w:jc w:val="center"/>
              <w:rPr>
                <w:rFonts w:ascii="Calibri" w:eastAsia="Times New Roman" w:hAnsi="Calibri" w:cs="Calibri"/>
                <w:b/>
                <w:bCs/>
                <w:sz w:val="20"/>
                <w:szCs w:val="20"/>
                <w:lang w:eastAsia="sl-SI"/>
              </w:rPr>
            </w:pPr>
            <w:r w:rsidRPr="004A15FE">
              <w:rPr>
                <w:rFonts w:ascii="Calibri" w:eastAsia="Times New Roman" w:hAnsi="Calibri" w:cs="Calibri"/>
                <w:b/>
                <w:bCs/>
                <w:sz w:val="20"/>
                <w:szCs w:val="20"/>
                <w:lang w:eastAsia="sl-SI"/>
              </w:rPr>
              <w:t>Ne</w:t>
            </w:r>
          </w:p>
        </w:tc>
        <w:tc>
          <w:tcPr>
            <w:tcW w:w="547" w:type="pct"/>
            <w:vAlign w:val="center"/>
          </w:tcPr>
          <w:p w14:paraId="5712C881" w14:textId="11692AD2" w:rsidR="004A15FE" w:rsidRPr="004A15FE" w:rsidRDefault="004A15FE" w:rsidP="004A15FE">
            <w:pPr>
              <w:widowControl w:val="0"/>
              <w:tabs>
                <w:tab w:val="left" w:pos="426"/>
              </w:tabs>
              <w:suppressAutoHyphens/>
              <w:jc w:val="center"/>
              <w:rPr>
                <w:rFonts w:ascii="Calibri" w:eastAsia="Times New Roman" w:hAnsi="Calibri" w:cs="Calibri"/>
                <w:b/>
                <w:bCs/>
                <w:sz w:val="20"/>
                <w:szCs w:val="20"/>
                <w:lang w:eastAsia="sl-SI"/>
              </w:rPr>
            </w:pPr>
            <w:r w:rsidRPr="004A15FE">
              <w:rPr>
                <w:rFonts w:ascii="Calibri" w:eastAsia="Times New Roman" w:hAnsi="Calibri" w:cs="Calibri"/>
                <w:b/>
                <w:bCs/>
                <w:sz w:val="20"/>
                <w:szCs w:val="20"/>
                <w:lang w:eastAsia="sl-SI"/>
              </w:rPr>
              <w:t>E0913</w:t>
            </w:r>
          </w:p>
        </w:tc>
      </w:tr>
    </w:tbl>
    <w:p w14:paraId="21A2AFE0" w14:textId="77777777" w:rsidR="00647E3D" w:rsidRPr="00647E3D" w:rsidRDefault="00647E3D" w:rsidP="00647E3D">
      <w:pPr>
        <w:autoSpaceDE w:val="0"/>
        <w:autoSpaceDN w:val="0"/>
        <w:adjustRightInd w:val="0"/>
        <w:spacing w:after="0" w:line="240" w:lineRule="auto"/>
        <w:jc w:val="both"/>
        <w:rPr>
          <w:rFonts w:ascii="Calibri" w:eastAsia="Aptos" w:hAnsi="Calibri" w:cs="Calibri"/>
        </w:rPr>
      </w:pPr>
    </w:p>
    <w:p w14:paraId="7941E0C4" w14:textId="77777777" w:rsidR="00647E3D" w:rsidRPr="00F66C15" w:rsidRDefault="00647E3D" w:rsidP="00F66C15">
      <w:pPr>
        <w:numPr>
          <w:ilvl w:val="0"/>
          <w:numId w:val="19"/>
        </w:numPr>
        <w:spacing w:after="0" w:line="240" w:lineRule="auto"/>
        <w:ind w:left="357" w:hanging="357"/>
        <w:jc w:val="both"/>
        <w:rPr>
          <w:rFonts w:ascii="Calibri" w:eastAsia="Times New Roman" w:hAnsi="Calibri" w:cs="Arial"/>
          <w:kern w:val="0"/>
          <w:lang w:eastAsia="sl-SI"/>
          <w14:ligatures w14:val="none"/>
        </w:rPr>
      </w:pPr>
      <w:r w:rsidRPr="00F66C15">
        <w:rPr>
          <w:rFonts w:ascii="Calibri" w:eastAsia="Times New Roman" w:hAnsi="Calibri" w:cs="Arial"/>
          <w:kern w:val="0"/>
          <w:lang w:eastAsia="sl-SI"/>
          <w14:ligatures w14:val="none"/>
        </w:rPr>
        <w:lastRenderedPageBreak/>
        <w:t xml:space="preserve">povezovalni šifrant </w:t>
      </w:r>
      <w:proofErr w:type="gramStart"/>
      <w:r w:rsidRPr="00F66C15">
        <w:rPr>
          <w:rFonts w:ascii="Calibri" w:eastAsia="Times New Roman" w:hAnsi="Calibri" w:cs="Arial"/>
          <w:kern w:val="0"/>
          <w:lang w:eastAsia="sl-SI"/>
          <w14:ligatures w14:val="none"/>
        </w:rPr>
        <w:t>K1</w:t>
      </w:r>
      <w:proofErr w:type="gramEnd"/>
      <w:r w:rsidRPr="00F66C15">
        <w:rPr>
          <w:rFonts w:ascii="Calibri" w:eastAsia="Times New Roman" w:hAnsi="Calibri" w:cs="Arial"/>
          <w:kern w:val="0"/>
          <w:lang w:eastAsia="sl-SI"/>
          <w14:ligatures w14:val="none"/>
        </w:rPr>
        <w:t xml:space="preserve"> »Vrste zdravstvene dejavnosti in storitve za obračun«:</w:t>
      </w:r>
    </w:p>
    <w:p w14:paraId="6F58A87A" w14:textId="77777777" w:rsidR="00647E3D" w:rsidRPr="00647E3D" w:rsidRDefault="00647E3D" w:rsidP="00647E3D">
      <w:pPr>
        <w:widowControl w:val="0"/>
        <w:suppressAutoHyphens/>
        <w:spacing w:after="0" w:line="240" w:lineRule="auto"/>
        <w:ind w:left="360"/>
        <w:contextualSpacing/>
        <w:jc w:val="both"/>
        <w:rPr>
          <w:rFonts w:ascii="Calibri" w:eastAsia="Calibri" w:hAnsi="Calibri" w:cs="Calibri"/>
          <w:color w:val="000000"/>
          <w:kern w:val="0"/>
          <w:sz w:val="16"/>
          <w:szCs w:val="16"/>
          <w:lang w:eastAsia="sl-SI"/>
          <w14:ligatures w14:val="none"/>
        </w:rPr>
      </w:pPr>
    </w:p>
    <w:tbl>
      <w:tblPr>
        <w:tblW w:w="5000" w:type="pct"/>
        <w:tblCellMar>
          <w:left w:w="70" w:type="dxa"/>
          <w:right w:w="70" w:type="dxa"/>
        </w:tblCellMar>
        <w:tblLook w:val="04A0" w:firstRow="1" w:lastRow="0" w:firstColumn="1" w:lastColumn="0" w:noHBand="0" w:noVBand="1"/>
      </w:tblPr>
      <w:tblGrid>
        <w:gridCol w:w="871"/>
        <w:gridCol w:w="596"/>
        <w:gridCol w:w="596"/>
        <w:gridCol w:w="3222"/>
        <w:gridCol w:w="4113"/>
      </w:tblGrid>
      <w:tr w:rsidR="00647E3D" w:rsidRPr="00647E3D" w14:paraId="231CB5C9" w14:textId="77777777" w:rsidTr="000015DC">
        <w:trPr>
          <w:trHeight w:val="573"/>
          <w:tblHeader/>
        </w:trPr>
        <w:tc>
          <w:tcPr>
            <w:tcW w:w="464" w:type="pct"/>
            <w:tcBorders>
              <w:top w:val="single" w:sz="4" w:space="0" w:color="auto"/>
              <w:left w:val="single" w:sz="8" w:space="0" w:color="auto"/>
              <w:bottom w:val="single" w:sz="4" w:space="0" w:color="auto"/>
              <w:right w:val="single" w:sz="4" w:space="0" w:color="auto"/>
            </w:tcBorders>
            <w:shd w:val="clear" w:color="auto" w:fill="auto"/>
            <w:noWrap/>
          </w:tcPr>
          <w:p w14:paraId="3744321A" w14:textId="77777777" w:rsidR="00647E3D" w:rsidRPr="00647E3D" w:rsidRDefault="00647E3D" w:rsidP="00647E3D">
            <w:pPr>
              <w:spacing w:after="0" w:line="240" w:lineRule="auto"/>
              <w:rPr>
                <w:rFonts w:ascii="Calibri" w:eastAsia="Aptos" w:hAnsi="Calibri" w:cs="Calibri"/>
                <w:kern w:val="0"/>
                <w:sz w:val="20"/>
                <w:szCs w:val="20"/>
                <w14:ligatures w14:val="none"/>
              </w:rPr>
            </w:pPr>
          </w:p>
        </w:tc>
        <w:tc>
          <w:tcPr>
            <w:tcW w:w="2348" w:type="pct"/>
            <w:gridSpan w:val="3"/>
            <w:tcBorders>
              <w:top w:val="single" w:sz="4" w:space="0" w:color="auto"/>
              <w:left w:val="nil"/>
              <w:bottom w:val="single" w:sz="4" w:space="0" w:color="auto"/>
              <w:right w:val="single" w:sz="4" w:space="0" w:color="auto"/>
            </w:tcBorders>
            <w:shd w:val="clear" w:color="auto" w:fill="auto"/>
          </w:tcPr>
          <w:p w14:paraId="4E42EAEF"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p>
        </w:tc>
        <w:tc>
          <w:tcPr>
            <w:tcW w:w="2188" w:type="pct"/>
            <w:tcBorders>
              <w:top w:val="single" w:sz="4" w:space="0" w:color="auto"/>
              <w:left w:val="nil"/>
              <w:bottom w:val="single" w:sz="4" w:space="0" w:color="auto"/>
              <w:right w:val="single" w:sz="4" w:space="0" w:color="auto"/>
            </w:tcBorders>
            <w:vAlign w:val="center"/>
          </w:tcPr>
          <w:p w14:paraId="783BA458" w14:textId="77777777" w:rsidR="00647E3D" w:rsidRPr="00647E3D" w:rsidRDefault="00647E3D" w:rsidP="00647E3D">
            <w:pPr>
              <w:spacing w:after="0" w:line="240" w:lineRule="auto"/>
              <w:jc w:val="center"/>
              <w:rPr>
                <w:rFonts w:ascii="Calibri" w:eastAsia="Aptos" w:hAnsi="Calibri" w:cs="Calibri"/>
                <w:kern w:val="0"/>
                <w:sz w:val="20"/>
                <w:szCs w:val="20"/>
                <w14:ligatures w14:val="none"/>
              </w:rPr>
            </w:pPr>
            <w:r w:rsidRPr="00647E3D">
              <w:rPr>
                <w:rFonts w:ascii="Calibri" w:eastAsia="Aptos" w:hAnsi="Calibri" w:cs="Calibri"/>
                <w:kern w:val="0"/>
                <w:sz w:val="20"/>
                <w:szCs w:val="20"/>
                <w14:ligatures w14:val="none"/>
              </w:rPr>
              <w:t xml:space="preserve">Šifrant </w:t>
            </w:r>
            <w:proofErr w:type="spellStart"/>
            <w:r w:rsidRPr="00647E3D">
              <w:rPr>
                <w:rFonts w:ascii="Calibri" w:eastAsia="Aptos" w:hAnsi="Calibri" w:cs="Calibri"/>
                <w:kern w:val="0"/>
                <w:sz w:val="20"/>
                <w:szCs w:val="20"/>
                <w14:ligatures w14:val="none"/>
              </w:rPr>
              <w:t>K1.1</w:t>
            </w:r>
            <w:proofErr w:type="spellEnd"/>
            <w:r w:rsidRPr="00647E3D">
              <w:rPr>
                <w:rFonts w:ascii="Calibri" w:eastAsia="Aptos" w:hAnsi="Calibri" w:cs="Calibri"/>
                <w:kern w:val="0"/>
                <w:sz w:val="20"/>
                <w:szCs w:val="20"/>
                <w14:ligatures w14:val="none"/>
              </w:rPr>
              <w:t xml:space="preserve"> - Dovoljene storitve obračuna po podvrstah zdravstvene dejavnosti</w:t>
            </w:r>
          </w:p>
        </w:tc>
      </w:tr>
      <w:tr w:rsidR="00647E3D" w:rsidRPr="00647E3D" w14:paraId="23E8F3FA" w14:textId="77777777" w:rsidTr="000015DC">
        <w:trPr>
          <w:trHeight w:val="255"/>
        </w:trPr>
        <w:tc>
          <w:tcPr>
            <w:tcW w:w="464" w:type="pct"/>
            <w:tcBorders>
              <w:top w:val="single" w:sz="4" w:space="0" w:color="auto"/>
              <w:left w:val="single" w:sz="8" w:space="0" w:color="auto"/>
              <w:bottom w:val="single" w:sz="4" w:space="0" w:color="auto"/>
              <w:right w:val="single" w:sz="4" w:space="0" w:color="auto"/>
            </w:tcBorders>
            <w:shd w:val="clear" w:color="auto" w:fill="auto"/>
            <w:noWrap/>
          </w:tcPr>
          <w:p w14:paraId="1F76B690"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proofErr w:type="spellStart"/>
            <w:r w:rsidRPr="00647E3D">
              <w:rPr>
                <w:rFonts w:ascii="Calibri" w:eastAsia="Aptos" w:hAnsi="Calibri" w:cs="Calibri"/>
                <w:sz w:val="20"/>
                <w:szCs w:val="20"/>
              </w:rPr>
              <w:t>P84</w:t>
            </w:r>
            <w:proofErr w:type="gramStart"/>
            <w:r w:rsidRPr="00647E3D">
              <w:rPr>
                <w:rFonts w:ascii="Calibri" w:eastAsia="Aptos" w:hAnsi="Calibri" w:cs="Calibri"/>
                <w:sz w:val="20"/>
                <w:szCs w:val="20"/>
              </w:rPr>
              <w:t>.</w:t>
            </w:r>
            <w:proofErr w:type="gramEnd"/>
            <w:r w:rsidRPr="00647E3D">
              <w:rPr>
                <w:rFonts w:ascii="Calibri" w:eastAsia="Aptos" w:hAnsi="Calibri" w:cs="Calibri"/>
                <w:sz w:val="20"/>
                <w:szCs w:val="20"/>
              </w:rPr>
              <w:t>300</w:t>
            </w:r>
            <w:proofErr w:type="spellEnd"/>
          </w:p>
        </w:tc>
        <w:tc>
          <w:tcPr>
            <w:tcW w:w="2348" w:type="pct"/>
            <w:gridSpan w:val="3"/>
            <w:tcBorders>
              <w:top w:val="single" w:sz="4" w:space="0" w:color="auto"/>
              <w:left w:val="nil"/>
              <w:bottom w:val="single" w:sz="4" w:space="0" w:color="auto"/>
              <w:right w:val="single" w:sz="4" w:space="0" w:color="auto"/>
            </w:tcBorders>
            <w:shd w:val="clear" w:color="auto" w:fill="auto"/>
          </w:tcPr>
          <w:p w14:paraId="28468449"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r w:rsidRPr="00647E3D">
              <w:rPr>
                <w:rFonts w:ascii="Calibri" w:eastAsia="Aptos" w:hAnsi="Calibri" w:cs="Calibri"/>
                <w:sz w:val="20"/>
                <w:szCs w:val="20"/>
              </w:rPr>
              <w:t>Dejavnost obvezne socialne varnosti</w:t>
            </w:r>
          </w:p>
        </w:tc>
        <w:tc>
          <w:tcPr>
            <w:tcW w:w="2188" w:type="pct"/>
            <w:tcBorders>
              <w:top w:val="single" w:sz="4" w:space="0" w:color="auto"/>
              <w:left w:val="nil"/>
              <w:bottom w:val="single" w:sz="4" w:space="0" w:color="auto"/>
              <w:right w:val="single" w:sz="4" w:space="0" w:color="auto"/>
            </w:tcBorders>
          </w:tcPr>
          <w:p w14:paraId="344DB36C" w14:textId="77777777" w:rsidR="00647E3D" w:rsidRPr="00647E3D" w:rsidRDefault="00647E3D" w:rsidP="00647E3D">
            <w:pPr>
              <w:spacing w:after="0" w:line="240" w:lineRule="auto"/>
              <w:rPr>
                <w:rFonts w:ascii="Calibri" w:eastAsia="Aptos" w:hAnsi="Calibri" w:cs="Calibri"/>
                <w:b/>
                <w:bCs/>
                <w:kern w:val="0"/>
                <w:sz w:val="20"/>
                <w:szCs w:val="20"/>
                <w14:ligatures w14:val="none"/>
              </w:rPr>
            </w:pPr>
          </w:p>
        </w:tc>
      </w:tr>
      <w:tr w:rsidR="00647E3D" w:rsidRPr="00647E3D" w14:paraId="760EA89F" w14:textId="77777777" w:rsidTr="000015DC">
        <w:trPr>
          <w:trHeight w:val="255"/>
        </w:trPr>
        <w:tc>
          <w:tcPr>
            <w:tcW w:w="464" w:type="pct"/>
            <w:tcBorders>
              <w:top w:val="nil"/>
              <w:left w:val="single" w:sz="8" w:space="0" w:color="auto"/>
              <w:bottom w:val="single" w:sz="4" w:space="0" w:color="auto"/>
              <w:right w:val="single" w:sz="4" w:space="0" w:color="auto"/>
            </w:tcBorders>
            <w:shd w:val="clear" w:color="auto" w:fill="auto"/>
            <w:noWrap/>
            <w:vAlign w:val="bottom"/>
          </w:tcPr>
          <w:p w14:paraId="3AE48B12"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p>
        </w:tc>
        <w:tc>
          <w:tcPr>
            <w:tcW w:w="317" w:type="pct"/>
            <w:tcBorders>
              <w:top w:val="nil"/>
              <w:left w:val="nil"/>
              <w:bottom w:val="single" w:sz="4" w:space="0" w:color="auto"/>
              <w:right w:val="single" w:sz="4" w:space="0" w:color="auto"/>
            </w:tcBorders>
            <w:shd w:val="clear" w:color="auto" w:fill="auto"/>
            <w:noWrap/>
            <w:vAlign w:val="center"/>
          </w:tcPr>
          <w:p w14:paraId="6CB815CA"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r w:rsidRPr="00647E3D">
              <w:rPr>
                <w:rFonts w:ascii="Calibri" w:eastAsia="Aptos" w:hAnsi="Calibri" w:cs="Calibri"/>
                <w:sz w:val="20"/>
                <w:szCs w:val="20"/>
              </w:rPr>
              <w:t>701</w:t>
            </w:r>
          </w:p>
        </w:tc>
        <w:tc>
          <w:tcPr>
            <w:tcW w:w="203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28E7EE"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r w:rsidRPr="00647E3D">
              <w:rPr>
                <w:rFonts w:ascii="Calibri" w:eastAsia="Calibri" w:hAnsi="Calibri" w:cs="Calibri"/>
                <w:sz w:val="20"/>
                <w:szCs w:val="20"/>
              </w:rPr>
              <w:t>Druge obveznosti ZZZS</w:t>
            </w:r>
          </w:p>
        </w:tc>
        <w:tc>
          <w:tcPr>
            <w:tcW w:w="2188" w:type="pct"/>
            <w:tcBorders>
              <w:top w:val="single" w:sz="4" w:space="0" w:color="auto"/>
              <w:left w:val="single" w:sz="4" w:space="0" w:color="auto"/>
              <w:bottom w:val="single" w:sz="4" w:space="0" w:color="auto"/>
              <w:right w:val="single" w:sz="4" w:space="0" w:color="auto"/>
            </w:tcBorders>
          </w:tcPr>
          <w:p w14:paraId="555697E9"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p>
        </w:tc>
      </w:tr>
      <w:tr w:rsidR="00647E3D" w:rsidRPr="00647E3D" w14:paraId="6824EE32" w14:textId="77777777" w:rsidTr="000015DC">
        <w:trPr>
          <w:trHeight w:val="250"/>
        </w:trPr>
        <w:tc>
          <w:tcPr>
            <w:tcW w:w="46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67D9F1"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p>
        </w:tc>
        <w:tc>
          <w:tcPr>
            <w:tcW w:w="317" w:type="pct"/>
            <w:tcBorders>
              <w:top w:val="single" w:sz="4" w:space="0" w:color="auto"/>
              <w:left w:val="nil"/>
              <w:bottom w:val="single" w:sz="4" w:space="0" w:color="auto"/>
              <w:right w:val="single" w:sz="4" w:space="0" w:color="auto"/>
            </w:tcBorders>
            <w:shd w:val="clear" w:color="auto" w:fill="auto"/>
            <w:vAlign w:val="bottom"/>
          </w:tcPr>
          <w:p w14:paraId="4A20C7E5"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p>
        </w:tc>
        <w:tc>
          <w:tcPr>
            <w:tcW w:w="317" w:type="pct"/>
            <w:tcBorders>
              <w:top w:val="single" w:sz="4" w:space="0" w:color="auto"/>
              <w:left w:val="nil"/>
              <w:bottom w:val="single" w:sz="4" w:space="0" w:color="auto"/>
              <w:right w:val="single" w:sz="4" w:space="0" w:color="auto"/>
            </w:tcBorders>
            <w:shd w:val="clear" w:color="auto" w:fill="auto"/>
            <w:vAlign w:val="center"/>
          </w:tcPr>
          <w:p w14:paraId="66A171C2"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r w:rsidRPr="00647E3D">
              <w:rPr>
                <w:rFonts w:ascii="Calibri" w:eastAsia="Aptos" w:hAnsi="Calibri" w:cs="Calibri"/>
                <w:sz w:val="20"/>
                <w:szCs w:val="20"/>
              </w:rPr>
              <w:t>825</w:t>
            </w:r>
          </w:p>
        </w:tc>
        <w:tc>
          <w:tcPr>
            <w:tcW w:w="1714" w:type="pct"/>
            <w:tcBorders>
              <w:top w:val="single" w:sz="4" w:space="0" w:color="auto"/>
              <w:left w:val="nil"/>
              <w:bottom w:val="single" w:sz="4" w:space="0" w:color="auto"/>
              <w:right w:val="single" w:sz="4" w:space="0" w:color="auto"/>
            </w:tcBorders>
            <w:shd w:val="clear" w:color="auto" w:fill="auto"/>
            <w:vAlign w:val="center"/>
          </w:tcPr>
          <w:p w14:paraId="5A9609F3" w14:textId="77777777" w:rsidR="00647E3D" w:rsidRPr="00647E3D" w:rsidRDefault="00647E3D" w:rsidP="00647E3D">
            <w:pPr>
              <w:spacing w:after="0" w:line="240" w:lineRule="auto"/>
              <w:rPr>
                <w:rFonts w:ascii="Calibri" w:eastAsia="Aptos" w:hAnsi="Calibri" w:cs="Calibri"/>
                <w:kern w:val="0"/>
                <w:sz w:val="20"/>
                <w:szCs w:val="20"/>
                <w14:ligatures w14:val="none"/>
              </w:rPr>
            </w:pPr>
            <w:r w:rsidRPr="00647E3D">
              <w:rPr>
                <w:rFonts w:ascii="Calibri" w:eastAsia="Calibri" w:hAnsi="Calibri" w:cs="Calibri"/>
                <w:sz w:val="20"/>
                <w:szCs w:val="20"/>
              </w:rPr>
              <w:t>Druge obveznosti ZZZS</w:t>
            </w:r>
          </w:p>
        </w:tc>
        <w:tc>
          <w:tcPr>
            <w:tcW w:w="2188" w:type="pct"/>
            <w:tcBorders>
              <w:top w:val="single" w:sz="4" w:space="0" w:color="auto"/>
              <w:left w:val="single" w:sz="4" w:space="0" w:color="auto"/>
              <w:bottom w:val="single" w:sz="4" w:space="0" w:color="auto"/>
              <w:right w:val="single" w:sz="4" w:space="0" w:color="auto"/>
            </w:tcBorders>
          </w:tcPr>
          <w:p w14:paraId="49088D63" w14:textId="77777777" w:rsidR="00647E3D" w:rsidRPr="00647E3D" w:rsidRDefault="00647E3D" w:rsidP="00647E3D">
            <w:pPr>
              <w:spacing w:after="0" w:line="240" w:lineRule="auto"/>
              <w:jc w:val="center"/>
              <w:rPr>
                <w:rFonts w:ascii="Calibri" w:eastAsia="Aptos" w:hAnsi="Calibri" w:cs="Calibri"/>
                <w:b/>
                <w:bCs/>
                <w:kern w:val="0"/>
                <w:sz w:val="20"/>
                <w:szCs w:val="20"/>
                <w14:ligatures w14:val="none"/>
              </w:rPr>
            </w:pPr>
            <w:r w:rsidRPr="00647E3D">
              <w:rPr>
                <w:rFonts w:ascii="Calibri" w:eastAsia="Aptos" w:hAnsi="Calibri" w:cs="Calibri"/>
                <w:b/>
                <w:bCs/>
                <w:kern w:val="0"/>
                <w:sz w:val="20"/>
                <w:szCs w:val="20"/>
                <w14:ligatures w14:val="none"/>
              </w:rPr>
              <w:t>E0913</w:t>
            </w:r>
          </w:p>
        </w:tc>
      </w:tr>
    </w:tbl>
    <w:p w14:paraId="162F34BF" w14:textId="77777777" w:rsidR="00647E3D" w:rsidRPr="00647E3D" w:rsidRDefault="00647E3D" w:rsidP="00647E3D">
      <w:pPr>
        <w:widowControl w:val="0"/>
        <w:suppressAutoHyphens/>
        <w:spacing w:after="0" w:line="240" w:lineRule="auto"/>
        <w:contextualSpacing/>
        <w:jc w:val="both"/>
        <w:rPr>
          <w:rFonts w:ascii="Calibri" w:eastAsia="Calibri" w:hAnsi="Calibri" w:cs="Calibri"/>
          <w:color w:val="000000"/>
          <w:kern w:val="0"/>
          <w:highlight w:val="yellow"/>
          <w:lang w:eastAsia="sl-SI"/>
          <w14:ligatures w14:val="none"/>
        </w:rPr>
      </w:pPr>
    </w:p>
    <w:p w14:paraId="2C07464D" w14:textId="77777777" w:rsidR="00647E3D" w:rsidRPr="00F66C15" w:rsidRDefault="00647E3D" w:rsidP="00F66C15">
      <w:pPr>
        <w:numPr>
          <w:ilvl w:val="0"/>
          <w:numId w:val="19"/>
        </w:numPr>
        <w:spacing w:after="0" w:line="240" w:lineRule="auto"/>
        <w:ind w:left="357" w:hanging="357"/>
        <w:jc w:val="both"/>
        <w:rPr>
          <w:rFonts w:ascii="Calibri" w:eastAsia="Times New Roman" w:hAnsi="Calibri" w:cs="Arial"/>
          <w:kern w:val="0"/>
          <w:lang w:eastAsia="sl-SI"/>
          <w14:ligatures w14:val="none"/>
        </w:rPr>
      </w:pPr>
      <w:r w:rsidRPr="00F66C15">
        <w:rPr>
          <w:rFonts w:ascii="Calibri" w:eastAsia="Times New Roman" w:hAnsi="Calibri" w:cs="Arial"/>
          <w:kern w:val="0"/>
          <w:lang w:eastAsia="sl-SI"/>
          <w14:ligatures w14:val="none"/>
        </w:rPr>
        <w:t xml:space="preserve">povezovalni šifrant K2 »VZD s storitvami glede na vrsto dokumenta po strukturi«: </w:t>
      </w:r>
    </w:p>
    <w:p w14:paraId="2E20B351" w14:textId="77777777" w:rsidR="00647E3D" w:rsidRPr="00647E3D" w:rsidRDefault="00647E3D" w:rsidP="00647E3D">
      <w:pPr>
        <w:autoSpaceDE w:val="0"/>
        <w:autoSpaceDN w:val="0"/>
        <w:adjustRightInd w:val="0"/>
        <w:spacing w:after="0" w:line="240" w:lineRule="auto"/>
        <w:ind w:left="360"/>
        <w:jc w:val="both"/>
        <w:rPr>
          <w:rFonts w:ascii="Calibri" w:eastAsia="Times New Roman" w:hAnsi="Calibri" w:cs="Calibri"/>
          <w:kern w:val="0"/>
          <w:sz w:val="16"/>
          <w:szCs w:val="16"/>
          <w:lang w:eastAsia="sl-SI"/>
          <w14:ligatures w14:val="none"/>
        </w:rPr>
      </w:pPr>
    </w:p>
    <w:tbl>
      <w:tblPr>
        <w:tblW w:w="5000" w:type="pct"/>
        <w:tblCellMar>
          <w:left w:w="70" w:type="dxa"/>
          <w:right w:w="70" w:type="dxa"/>
        </w:tblCellMar>
        <w:tblLook w:val="04A0" w:firstRow="1" w:lastRow="0" w:firstColumn="1" w:lastColumn="0" w:noHBand="0" w:noVBand="1"/>
      </w:tblPr>
      <w:tblGrid>
        <w:gridCol w:w="873"/>
        <w:gridCol w:w="588"/>
        <w:gridCol w:w="588"/>
        <w:gridCol w:w="3990"/>
        <w:gridCol w:w="3359"/>
      </w:tblGrid>
      <w:tr w:rsidR="00647E3D" w:rsidRPr="00647E3D" w14:paraId="6A9306B1" w14:textId="77777777" w:rsidTr="000015DC">
        <w:trPr>
          <w:trHeight w:val="601"/>
          <w:tblHeader/>
        </w:trPr>
        <w:tc>
          <w:tcPr>
            <w:tcW w:w="464" w:type="pct"/>
            <w:tcBorders>
              <w:top w:val="single" w:sz="4" w:space="0" w:color="auto"/>
              <w:left w:val="single" w:sz="8" w:space="0" w:color="auto"/>
              <w:bottom w:val="single" w:sz="4" w:space="0" w:color="auto"/>
              <w:right w:val="single" w:sz="4" w:space="0" w:color="auto"/>
            </w:tcBorders>
            <w:shd w:val="clear" w:color="auto" w:fill="auto"/>
            <w:noWrap/>
          </w:tcPr>
          <w:p w14:paraId="378BFEDF" w14:textId="77777777" w:rsidR="00647E3D" w:rsidRPr="00647E3D" w:rsidRDefault="00647E3D" w:rsidP="00647E3D">
            <w:pPr>
              <w:spacing w:after="0" w:line="240" w:lineRule="auto"/>
              <w:rPr>
                <w:rFonts w:ascii="Calibri" w:eastAsia="Aptos" w:hAnsi="Calibri" w:cs="Calibri"/>
                <w:kern w:val="0"/>
                <w:sz w:val="20"/>
                <w:szCs w:val="20"/>
                <w14:ligatures w14:val="none"/>
              </w:rPr>
            </w:pPr>
          </w:p>
        </w:tc>
        <w:tc>
          <w:tcPr>
            <w:tcW w:w="2749" w:type="pct"/>
            <w:gridSpan w:val="3"/>
            <w:tcBorders>
              <w:top w:val="single" w:sz="4" w:space="0" w:color="auto"/>
              <w:left w:val="nil"/>
              <w:bottom w:val="single" w:sz="4" w:space="0" w:color="auto"/>
              <w:right w:val="single" w:sz="4" w:space="0" w:color="auto"/>
            </w:tcBorders>
            <w:shd w:val="clear" w:color="auto" w:fill="auto"/>
          </w:tcPr>
          <w:p w14:paraId="10BD7FB1"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p>
        </w:tc>
        <w:tc>
          <w:tcPr>
            <w:tcW w:w="1787" w:type="pct"/>
            <w:tcBorders>
              <w:top w:val="single" w:sz="4" w:space="0" w:color="auto"/>
              <w:left w:val="nil"/>
              <w:bottom w:val="single" w:sz="4" w:space="0" w:color="auto"/>
              <w:right w:val="single" w:sz="4" w:space="0" w:color="auto"/>
            </w:tcBorders>
            <w:vAlign w:val="center"/>
          </w:tcPr>
          <w:p w14:paraId="50D85223" w14:textId="77777777" w:rsidR="00647E3D" w:rsidRPr="00647E3D" w:rsidRDefault="00647E3D" w:rsidP="00647E3D">
            <w:pPr>
              <w:spacing w:after="0" w:line="240" w:lineRule="auto"/>
              <w:jc w:val="center"/>
              <w:rPr>
                <w:rFonts w:ascii="Calibri" w:eastAsia="Aptos" w:hAnsi="Calibri" w:cs="Calibri"/>
                <w:kern w:val="0"/>
                <w:sz w:val="20"/>
                <w:szCs w:val="20"/>
                <w14:ligatures w14:val="none"/>
              </w:rPr>
            </w:pPr>
            <w:proofErr w:type="gramStart"/>
            <w:r w:rsidRPr="00647E3D">
              <w:rPr>
                <w:rFonts w:ascii="Calibri" w:eastAsia="Aptos" w:hAnsi="Calibri" w:cs="Calibri"/>
                <w:kern w:val="0"/>
                <w:sz w:val="20"/>
                <w:szCs w:val="20"/>
                <w14:ligatures w14:val="none"/>
              </w:rPr>
              <w:t>VD</w:t>
            </w:r>
            <w:proofErr w:type="gramEnd"/>
            <w:r w:rsidRPr="00647E3D">
              <w:rPr>
                <w:rFonts w:ascii="Calibri" w:eastAsia="Aptos" w:hAnsi="Calibri" w:cs="Calibri"/>
                <w:kern w:val="0"/>
                <w:sz w:val="20"/>
                <w:szCs w:val="20"/>
                <w14:ligatures w14:val="none"/>
              </w:rPr>
              <w:t xml:space="preserve"> 1-3 in 4-6</w:t>
            </w:r>
          </w:p>
          <w:p w14:paraId="15D3E255" w14:textId="77777777" w:rsidR="00647E3D" w:rsidRPr="00647E3D" w:rsidRDefault="00647E3D" w:rsidP="00647E3D">
            <w:pPr>
              <w:spacing w:after="0" w:line="240" w:lineRule="auto"/>
              <w:jc w:val="center"/>
              <w:rPr>
                <w:rFonts w:ascii="Calibri" w:eastAsia="Aptos" w:hAnsi="Calibri" w:cs="Calibri"/>
                <w:kern w:val="0"/>
                <w:sz w:val="20"/>
                <w:szCs w:val="20"/>
                <w14:ligatures w14:val="none"/>
              </w:rPr>
            </w:pPr>
            <w:r w:rsidRPr="00647E3D">
              <w:rPr>
                <w:rFonts w:ascii="Calibri" w:eastAsia="Aptos" w:hAnsi="Calibri" w:cs="Calibri"/>
                <w:kern w:val="0"/>
                <w:sz w:val="20"/>
                <w:szCs w:val="20"/>
                <w14:ligatures w14:val="none"/>
              </w:rPr>
              <w:t xml:space="preserve">Obravnava </w:t>
            </w:r>
          </w:p>
          <w:p w14:paraId="7C9E93A4" w14:textId="77777777" w:rsidR="00647E3D" w:rsidRPr="00647E3D" w:rsidRDefault="00647E3D" w:rsidP="00647E3D">
            <w:pPr>
              <w:spacing w:after="0" w:line="240" w:lineRule="auto"/>
              <w:jc w:val="center"/>
              <w:rPr>
                <w:rFonts w:ascii="Calibri" w:eastAsia="Aptos" w:hAnsi="Calibri" w:cs="Calibri"/>
                <w:kern w:val="0"/>
                <w:sz w:val="20"/>
                <w:szCs w:val="20"/>
                <w14:ligatures w14:val="none"/>
              </w:rPr>
            </w:pPr>
            <w:r w:rsidRPr="00647E3D">
              <w:rPr>
                <w:rFonts w:ascii="Calibri" w:eastAsia="Aptos" w:hAnsi="Calibri" w:cs="Calibri"/>
                <w:kern w:val="0"/>
                <w:sz w:val="20"/>
                <w:szCs w:val="20"/>
                <w14:ligatures w14:val="none"/>
              </w:rPr>
              <w:t xml:space="preserve">Opr. </w:t>
            </w:r>
            <w:proofErr w:type="spellStart"/>
            <w:r w:rsidRPr="00647E3D">
              <w:rPr>
                <w:rFonts w:ascii="Calibri" w:eastAsia="Aptos" w:hAnsi="Calibri" w:cs="Calibri"/>
                <w:kern w:val="0"/>
                <w:sz w:val="20"/>
                <w:szCs w:val="20"/>
                <w14:ligatures w14:val="none"/>
              </w:rPr>
              <w:t>stor</w:t>
            </w:r>
            <w:proofErr w:type="spellEnd"/>
            <w:r w:rsidRPr="00647E3D">
              <w:rPr>
                <w:rFonts w:ascii="Calibri" w:eastAsia="Aptos" w:hAnsi="Calibri" w:cs="Calibri"/>
                <w:kern w:val="0"/>
                <w:sz w:val="20"/>
                <w:szCs w:val="20"/>
                <w14:ligatures w14:val="none"/>
              </w:rPr>
              <w:t>.</w:t>
            </w:r>
          </w:p>
        </w:tc>
      </w:tr>
      <w:tr w:rsidR="00647E3D" w:rsidRPr="00647E3D" w14:paraId="66B7E80E" w14:textId="77777777" w:rsidTr="000015DC">
        <w:trPr>
          <w:trHeight w:val="317"/>
        </w:trPr>
        <w:tc>
          <w:tcPr>
            <w:tcW w:w="464" w:type="pct"/>
            <w:tcBorders>
              <w:top w:val="single" w:sz="4" w:space="0" w:color="auto"/>
              <w:left w:val="single" w:sz="8" w:space="0" w:color="auto"/>
              <w:bottom w:val="single" w:sz="4" w:space="0" w:color="auto"/>
              <w:right w:val="single" w:sz="4" w:space="0" w:color="auto"/>
            </w:tcBorders>
            <w:shd w:val="clear" w:color="auto" w:fill="auto"/>
            <w:noWrap/>
          </w:tcPr>
          <w:p w14:paraId="2574A7EB"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proofErr w:type="spellStart"/>
            <w:r w:rsidRPr="00647E3D">
              <w:rPr>
                <w:rFonts w:ascii="Calibri" w:eastAsia="Aptos" w:hAnsi="Calibri" w:cs="Calibri"/>
                <w:sz w:val="20"/>
                <w:szCs w:val="20"/>
              </w:rPr>
              <w:t>P84</w:t>
            </w:r>
            <w:proofErr w:type="gramStart"/>
            <w:r w:rsidRPr="00647E3D">
              <w:rPr>
                <w:rFonts w:ascii="Calibri" w:eastAsia="Aptos" w:hAnsi="Calibri" w:cs="Calibri"/>
                <w:sz w:val="20"/>
                <w:szCs w:val="20"/>
              </w:rPr>
              <w:t>.</w:t>
            </w:r>
            <w:proofErr w:type="gramEnd"/>
            <w:r w:rsidRPr="00647E3D">
              <w:rPr>
                <w:rFonts w:ascii="Calibri" w:eastAsia="Aptos" w:hAnsi="Calibri" w:cs="Calibri"/>
                <w:sz w:val="20"/>
                <w:szCs w:val="20"/>
              </w:rPr>
              <w:t>300</w:t>
            </w:r>
            <w:proofErr w:type="spellEnd"/>
          </w:p>
        </w:tc>
        <w:tc>
          <w:tcPr>
            <w:tcW w:w="2749" w:type="pct"/>
            <w:gridSpan w:val="3"/>
            <w:tcBorders>
              <w:top w:val="single" w:sz="4" w:space="0" w:color="auto"/>
              <w:left w:val="nil"/>
              <w:bottom w:val="single" w:sz="4" w:space="0" w:color="auto"/>
              <w:right w:val="single" w:sz="4" w:space="0" w:color="auto"/>
            </w:tcBorders>
            <w:shd w:val="clear" w:color="auto" w:fill="auto"/>
          </w:tcPr>
          <w:p w14:paraId="075AA044"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r w:rsidRPr="00647E3D">
              <w:rPr>
                <w:rFonts w:ascii="Calibri" w:eastAsia="Aptos" w:hAnsi="Calibri" w:cs="Calibri"/>
                <w:sz w:val="20"/>
                <w:szCs w:val="20"/>
              </w:rPr>
              <w:t>Dejavnost obvezne socialne varnosti</w:t>
            </w:r>
          </w:p>
        </w:tc>
        <w:tc>
          <w:tcPr>
            <w:tcW w:w="1787" w:type="pct"/>
            <w:tcBorders>
              <w:top w:val="single" w:sz="4" w:space="0" w:color="auto"/>
              <w:left w:val="nil"/>
              <w:bottom w:val="single" w:sz="4" w:space="0" w:color="auto"/>
              <w:right w:val="single" w:sz="4" w:space="0" w:color="auto"/>
            </w:tcBorders>
          </w:tcPr>
          <w:p w14:paraId="3AC30587" w14:textId="77777777" w:rsidR="00647E3D" w:rsidRPr="00647E3D" w:rsidRDefault="00647E3D" w:rsidP="00647E3D">
            <w:pPr>
              <w:spacing w:after="0" w:line="240" w:lineRule="auto"/>
              <w:rPr>
                <w:rFonts w:ascii="Calibri" w:eastAsia="Aptos" w:hAnsi="Calibri" w:cs="Calibri"/>
                <w:b/>
                <w:bCs/>
                <w:kern w:val="0"/>
                <w:sz w:val="20"/>
                <w:szCs w:val="20"/>
                <w14:ligatures w14:val="none"/>
              </w:rPr>
            </w:pPr>
          </w:p>
        </w:tc>
      </w:tr>
      <w:tr w:rsidR="00647E3D" w:rsidRPr="00647E3D" w14:paraId="579F5384" w14:textId="77777777" w:rsidTr="000015DC">
        <w:trPr>
          <w:trHeight w:val="255"/>
        </w:trPr>
        <w:tc>
          <w:tcPr>
            <w:tcW w:w="464" w:type="pct"/>
            <w:tcBorders>
              <w:top w:val="nil"/>
              <w:left w:val="single" w:sz="8" w:space="0" w:color="auto"/>
              <w:bottom w:val="single" w:sz="4" w:space="0" w:color="auto"/>
              <w:right w:val="single" w:sz="4" w:space="0" w:color="auto"/>
            </w:tcBorders>
            <w:shd w:val="clear" w:color="auto" w:fill="auto"/>
            <w:noWrap/>
            <w:vAlign w:val="bottom"/>
          </w:tcPr>
          <w:p w14:paraId="384E3D06"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p>
        </w:tc>
        <w:tc>
          <w:tcPr>
            <w:tcW w:w="313" w:type="pct"/>
            <w:tcBorders>
              <w:top w:val="nil"/>
              <w:left w:val="nil"/>
              <w:bottom w:val="single" w:sz="4" w:space="0" w:color="auto"/>
              <w:right w:val="single" w:sz="4" w:space="0" w:color="auto"/>
            </w:tcBorders>
            <w:shd w:val="clear" w:color="auto" w:fill="auto"/>
            <w:noWrap/>
            <w:vAlign w:val="center"/>
          </w:tcPr>
          <w:p w14:paraId="2C87E426"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r w:rsidRPr="00647E3D">
              <w:rPr>
                <w:rFonts w:ascii="Calibri" w:eastAsia="Aptos" w:hAnsi="Calibri" w:cs="Calibri"/>
                <w:sz w:val="20"/>
                <w:szCs w:val="20"/>
              </w:rPr>
              <w:t>701</w:t>
            </w:r>
          </w:p>
        </w:tc>
        <w:tc>
          <w:tcPr>
            <w:tcW w:w="24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4485EE4"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r w:rsidRPr="00647E3D">
              <w:rPr>
                <w:rFonts w:ascii="Calibri" w:eastAsia="Calibri" w:hAnsi="Calibri" w:cs="Calibri"/>
                <w:sz w:val="20"/>
                <w:szCs w:val="20"/>
              </w:rPr>
              <w:t>Druge obveznosti ZZZS</w:t>
            </w:r>
          </w:p>
        </w:tc>
        <w:tc>
          <w:tcPr>
            <w:tcW w:w="1787" w:type="pct"/>
            <w:tcBorders>
              <w:top w:val="single" w:sz="4" w:space="0" w:color="auto"/>
              <w:left w:val="single" w:sz="4" w:space="0" w:color="auto"/>
              <w:bottom w:val="single" w:sz="4" w:space="0" w:color="auto"/>
              <w:right w:val="single" w:sz="4" w:space="0" w:color="auto"/>
            </w:tcBorders>
          </w:tcPr>
          <w:p w14:paraId="176D4FE9"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p>
        </w:tc>
      </w:tr>
      <w:tr w:rsidR="00647E3D" w:rsidRPr="00647E3D" w14:paraId="67FE2937" w14:textId="77777777" w:rsidTr="000015DC">
        <w:trPr>
          <w:trHeight w:val="256"/>
        </w:trPr>
        <w:tc>
          <w:tcPr>
            <w:tcW w:w="46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53DFCC"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p>
        </w:tc>
        <w:tc>
          <w:tcPr>
            <w:tcW w:w="313" w:type="pct"/>
            <w:tcBorders>
              <w:top w:val="single" w:sz="4" w:space="0" w:color="auto"/>
              <w:left w:val="nil"/>
              <w:bottom w:val="single" w:sz="4" w:space="0" w:color="auto"/>
              <w:right w:val="single" w:sz="4" w:space="0" w:color="auto"/>
            </w:tcBorders>
            <w:shd w:val="clear" w:color="auto" w:fill="auto"/>
            <w:vAlign w:val="bottom"/>
          </w:tcPr>
          <w:p w14:paraId="2ABD5DB7"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p>
        </w:tc>
        <w:tc>
          <w:tcPr>
            <w:tcW w:w="313" w:type="pct"/>
            <w:tcBorders>
              <w:top w:val="single" w:sz="4" w:space="0" w:color="auto"/>
              <w:left w:val="nil"/>
              <w:bottom w:val="single" w:sz="4" w:space="0" w:color="auto"/>
              <w:right w:val="single" w:sz="4" w:space="0" w:color="auto"/>
            </w:tcBorders>
            <w:shd w:val="clear" w:color="auto" w:fill="auto"/>
            <w:vAlign w:val="center"/>
          </w:tcPr>
          <w:p w14:paraId="3DC10FB2" w14:textId="77777777" w:rsidR="00647E3D" w:rsidRPr="00647E3D" w:rsidRDefault="00647E3D" w:rsidP="00647E3D">
            <w:pPr>
              <w:spacing w:after="0" w:line="240" w:lineRule="auto"/>
              <w:rPr>
                <w:rFonts w:ascii="Calibri" w:eastAsia="Times New Roman" w:hAnsi="Calibri" w:cs="Calibri"/>
                <w:kern w:val="0"/>
                <w:sz w:val="20"/>
                <w:szCs w:val="20"/>
                <w:lang w:eastAsia="sl-SI"/>
                <w14:ligatures w14:val="none"/>
              </w:rPr>
            </w:pPr>
            <w:r w:rsidRPr="00647E3D">
              <w:rPr>
                <w:rFonts w:ascii="Calibri" w:eastAsia="Aptos" w:hAnsi="Calibri" w:cs="Calibri"/>
                <w:sz w:val="20"/>
                <w:szCs w:val="20"/>
              </w:rPr>
              <w:t>825</w:t>
            </w:r>
          </w:p>
        </w:tc>
        <w:tc>
          <w:tcPr>
            <w:tcW w:w="2123" w:type="pct"/>
            <w:tcBorders>
              <w:top w:val="single" w:sz="4" w:space="0" w:color="auto"/>
              <w:left w:val="nil"/>
              <w:bottom w:val="single" w:sz="4" w:space="0" w:color="auto"/>
              <w:right w:val="single" w:sz="4" w:space="0" w:color="auto"/>
            </w:tcBorders>
            <w:shd w:val="clear" w:color="auto" w:fill="auto"/>
            <w:vAlign w:val="center"/>
          </w:tcPr>
          <w:p w14:paraId="3283EDD1" w14:textId="77777777" w:rsidR="00647E3D" w:rsidRPr="00647E3D" w:rsidRDefault="00647E3D" w:rsidP="00647E3D">
            <w:pPr>
              <w:spacing w:after="0" w:line="240" w:lineRule="auto"/>
              <w:rPr>
                <w:rFonts w:ascii="Calibri" w:eastAsia="Aptos" w:hAnsi="Calibri" w:cs="Calibri"/>
                <w:kern w:val="0"/>
                <w:sz w:val="20"/>
                <w:szCs w:val="20"/>
                <w14:ligatures w14:val="none"/>
              </w:rPr>
            </w:pPr>
            <w:r w:rsidRPr="00647E3D">
              <w:rPr>
                <w:rFonts w:ascii="Calibri" w:eastAsia="Calibri" w:hAnsi="Calibri" w:cs="Calibri"/>
                <w:sz w:val="20"/>
                <w:szCs w:val="20"/>
              </w:rPr>
              <w:t>Druge obveznosti ZZZS</w:t>
            </w:r>
          </w:p>
        </w:tc>
        <w:tc>
          <w:tcPr>
            <w:tcW w:w="1787" w:type="pct"/>
            <w:tcBorders>
              <w:top w:val="single" w:sz="4" w:space="0" w:color="auto"/>
              <w:left w:val="single" w:sz="4" w:space="0" w:color="auto"/>
              <w:bottom w:val="single" w:sz="4" w:space="0" w:color="auto"/>
              <w:right w:val="single" w:sz="4" w:space="0" w:color="auto"/>
            </w:tcBorders>
          </w:tcPr>
          <w:p w14:paraId="0A472FB7" w14:textId="77777777" w:rsidR="00647E3D" w:rsidRPr="00647E3D" w:rsidRDefault="00647E3D" w:rsidP="00647E3D">
            <w:pPr>
              <w:spacing w:after="0" w:line="240" w:lineRule="auto"/>
              <w:jc w:val="center"/>
              <w:rPr>
                <w:rFonts w:ascii="Calibri" w:eastAsia="Aptos" w:hAnsi="Calibri" w:cs="Calibri"/>
                <w:b/>
                <w:bCs/>
                <w:kern w:val="0"/>
                <w:sz w:val="20"/>
                <w:szCs w:val="20"/>
                <w14:ligatures w14:val="none"/>
              </w:rPr>
            </w:pPr>
            <w:r w:rsidRPr="00647E3D">
              <w:rPr>
                <w:rFonts w:ascii="Calibri" w:eastAsia="Aptos" w:hAnsi="Calibri" w:cs="Calibri"/>
                <w:b/>
                <w:bCs/>
                <w:kern w:val="0"/>
                <w:sz w:val="20"/>
                <w:szCs w:val="20"/>
                <w14:ligatures w14:val="none"/>
              </w:rPr>
              <w:t>E0913</w:t>
            </w:r>
          </w:p>
        </w:tc>
      </w:tr>
    </w:tbl>
    <w:p w14:paraId="4ABF14AB" w14:textId="77777777" w:rsidR="005A791A" w:rsidRPr="00647E3D" w:rsidRDefault="005A791A" w:rsidP="00647E3D">
      <w:pPr>
        <w:widowControl w:val="0"/>
        <w:suppressAutoHyphens/>
        <w:spacing w:after="0" w:line="240" w:lineRule="auto"/>
        <w:contextualSpacing/>
        <w:jc w:val="both"/>
        <w:rPr>
          <w:rFonts w:ascii="Calibri" w:eastAsia="Calibri" w:hAnsi="Calibri" w:cs="Calibri"/>
          <w:color w:val="000000"/>
          <w:kern w:val="0"/>
          <w:highlight w:val="yellow"/>
          <w:lang w:eastAsia="sl-SI"/>
          <w14:ligatures w14:val="none"/>
        </w:rPr>
      </w:pPr>
    </w:p>
    <w:p w14:paraId="7612AA73" w14:textId="77777777" w:rsidR="00647E3D" w:rsidRPr="00F66C15" w:rsidRDefault="00647E3D" w:rsidP="00F66C15">
      <w:pPr>
        <w:numPr>
          <w:ilvl w:val="0"/>
          <w:numId w:val="19"/>
        </w:numPr>
        <w:spacing w:after="0" w:line="240" w:lineRule="auto"/>
        <w:ind w:left="357" w:hanging="357"/>
        <w:jc w:val="both"/>
        <w:rPr>
          <w:rFonts w:ascii="Calibri" w:eastAsia="Times New Roman" w:hAnsi="Calibri" w:cs="Arial"/>
          <w:kern w:val="0"/>
          <w:lang w:eastAsia="sl-SI"/>
          <w14:ligatures w14:val="none"/>
        </w:rPr>
      </w:pPr>
      <w:r w:rsidRPr="00F66C15">
        <w:rPr>
          <w:rFonts w:ascii="Calibri" w:eastAsia="Times New Roman" w:hAnsi="Calibri" w:cs="Arial"/>
          <w:kern w:val="0"/>
          <w:lang w:eastAsia="sl-SI"/>
          <w14:ligatures w14:val="none"/>
        </w:rPr>
        <w:t xml:space="preserve">povezovalni šifrant </w:t>
      </w:r>
      <w:proofErr w:type="spellStart"/>
      <w:r w:rsidRPr="00F66C15">
        <w:rPr>
          <w:rFonts w:ascii="Calibri" w:eastAsia="Times New Roman" w:hAnsi="Calibri" w:cs="Arial"/>
          <w:kern w:val="0"/>
          <w:lang w:eastAsia="sl-SI"/>
          <w14:ligatures w14:val="none"/>
        </w:rPr>
        <w:t>K13</w:t>
      </w:r>
      <w:proofErr w:type="gramStart"/>
      <w:r w:rsidRPr="00F66C15">
        <w:rPr>
          <w:rFonts w:ascii="Calibri" w:eastAsia="Times New Roman" w:hAnsi="Calibri" w:cs="Arial"/>
          <w:kern w:val="0"/>
          <w:lang w:eastAsia="sl-SI"/>
          <w14:ligatures w14:val="none"/>
        </w:rPr>
        <w:t>.</w:t>
      </w:r>
      <w:proofErr w:type="gramEnd"/>
      <w:r w:rsidRPr="00F66C15">
        <w:rPr>
          <w:rFonts w:ascii="Calibri" w:eastAsia="Times New Roman" w:hAnsi="Calibri" w:cs="Arial"/>
          <w:kern w:val="0"/>
          <w:lang w:eastAsia="sl-SI"/>
          <w14:ligatures w14:val="none"/>
        </w:rPr>
        <w:t>1</w:t>
      </w:r>
      <w:proofErr w:type="spellEnd"/>
      <w:r w:rsidRPr="00F66C15">
        <w:rPr>
          <w:rFonts w:ascii="Calibri" w:eastAsia="Times New Roman" w:hAnsi="Calibri" w:cs="Arial"/>
          <w:kern w:val="0"/>
          <w:lang w:eastAsia="sl-SI"/>
          <w14:ligatures w14:val="none"/>
        </w:rPr>
        <w:t xml:space="preserve"> »Dovoljene vsebine obravnave po storitvah« v katerega uvajamo novo storitev E0913 z vsebino obravnave 4 »Nosečnost, porod, kontracepcija«:</w:t>
      </w:r>
    </w:p>
    <w:p w14:paraId="4521E807" w14:textId="77777777" w:rsidR="00647E3D" w:rsidRPr="00647E3D" w:rsidRDefault="00647E3D" w:rsidP="00647E3D">
      <w:pPr>
        <w:widowControl w:val="0"/>
        <w:suppressAutoHyphens/>
        <w:spacing w:after="0" w:line="240" w:lineRule="auto"/>
        <w:contextualSpacing/>
        <w:jc w:val="both"/>
        <w:rPr>
          <w:rFonts w:ascii="Calibri" w:eastAsia="Calibri" w:hAnsi="Calibri" w:cs="Calibri"/>
          <w:color w:val="000000"/>
          <w:kern w:val="0"/>
          <w:sz w:val="16"/>
          <w:szCs w:val="16"/>
          <w:highlight w:val="yellow"/>
          <w:lang w:eastAsia="sl-SI"/>
          <w14:ligatures w14:val="none"/>
        </w:rPr>
      </w:pPr>
    </w:p>
    <w:tbl>
      <w:tblPr>
        <w:tblStyle w:val="Tabelamrea"/>
        <w:tblW w:w="5000" w:type="pct"/>
        <w:tblLook w:val="04A0" w:firstRow="1" w:lastRow="0" w:firstColumn="1" w:lastColumn="0" w:noHBand="0" w:noVBand="1"/>
      </w:tblPr>
      <w:tblGrid>
        <w:gridCol w:w="876"/>
        <w:gridCol w:w="3532"/>
        <w:gridCol w:w="1322"/>
        <w:gridCol w:w="1179"/>
        <w:gridCol w:w="2494"/>
      </w:tblGrid>
      <w:tr w:rsidR="00647E3D" w:rsidRPr="00647E3D" w14:paraId="60298586" w14:textId="77777777" w:rsidTr="001527F2">
        <w:trPr>
          <w:trHeight w:val="255"/>
        </w:trPr>
        <w:tc>
          <w:tcPr>
            <w:tcW w:w="466" w:type="pct"/>
          </w:tcPr>
          <w:p w14:paraId="40CF1DE6" w14:textId="77777777" w:rsidR="00647E3D" w:rsidRPr="00647E3D" w:rsidRDefault="00647E3D" w:rsidP="00647E3D">
            <w:pPr>
              <w:autoSpaceDE w:val="0"/>
              <w:autoSpaceDN w:val="0"/>
              <w:adjustRightInd w:val="0"/>
              <w:jc w:val="both"/>
              <w:rPr>
                <w:rFonts w:ascii="Calibri" w:eastAsia="Times New Roman" w:hAnsi="Calibri" w:cs="Calibri"/>
                <w:sz w:val="20"/>
                <w:szCs w:val="20"/>
                <w:lang w:eastAsia="sl-SI"/>
              </w:rPr>
            </w:pPr>
          </w:p>
        </w:tc>
        <w:tc>
          <w:tcPr>
            <w:tcW w:w="1878" w:type="pct"/>
          </w:tcPr>
          <w:p w14:paraId="64BAD3B9" w14:textId="77777777" w:rsidR="00647E3D" w:rsidRPr="00647E3D" w:rsidRDefault="00647E3D" w:rsidP="00647E3D">
            <w:pPr>
              <w:autoSpaceDE w:val="0"/>
              <w:autoSpaceDN w:val="0"/>
              <w:adjustRightInd w:val="0"/>
              <w:jc w:val="both"/>
              <w:rPr>
                <w:rFonts w:ascii="Calibri" w:eastAsia="Times New Roman" w:hAnsi="Calibri" w:cs="Calibri"/>
                <w:sz w:val="20"/>
                <w:szCs w:val="20"/>
                <w:lang w:eastAsia="sl-SI"/>
              </w:rPr>
            </w:pPr>
          </w:p>
        </w:tc>
        <w:tc>
          <w:tcPr>
            <w:tcW w:w="1330" w:type="pct"/>
            <w:gridSpan w:val="2"/>
            <w:vAlign w:val="center"/>
          </w:tcPr>
          <w:p w14:paraId="6E5951DF" w14:textId="77777777" w:rsidR="00647E3D" w:rsidRPr="00647E3D" w:rsidRDefault="00647E3D" w:rsidP="00647E3D">
            <w:pPr>
              <w:autoSpaceDE w:val="0"/>
              <w:autoSpaceDN w:val="0"/>
              <w:adjustRightInd w:val="0"/>
              <w:jc w:val="center"/>
              <w:rPr>
                <w:rFonts w:ascii="Calibri" w:eastAsia="Times New Roman" w:hAnsi="Calibri" w:cs="Calibri"/>
                <w:sz w:val="20"/>
                <w:szCs w:val="20"/>
                <w:lang w:eastAsia="sl-SI"/>
              </w:rPr>
            </w:pPr>
          </w:p>
        </w:tc>
        <w:tc>
          <w:tcPr>
            <w:tcW w:w="1326" w:type="pct"/>
            <w:vAlign w:val="center"/>
          </w:tcPr>
          <w:p w14:paraId="73A6C6E7" w14:textId="77777777" w:rsidR="00647E3D" w:rsidRPr="00647E3D" w:rsidRDefault="00647E3D" w:rsidP="00647E3D">
            <w:pPr>
              <w:autoSpaceDE w:val="0"/>
              <w:autoSpaceDN w:val="0"/>
              <w:adjustRightInd w:val="0"/>
              <w:jc w:val="center"/>
              <w:rPr>
                <w:rFonts w:ascii="Calibri" w:eastAsia="Times New Roman" w:hAnsi="Calibri" w:cs="Calibri"/>
                <w:sz w:val="20"/>
                <w:szCs w:val="20"/>
                <w:lang w:eastAsia="sl-SI"/>
              </w:rPr>
            </w:pPr>
            <w:r w:rsidRPr="00647E3D">
              <w:rPr>
                <w:rFonts w:ascii="Calibri" w:eastAsia="Times New Roman" w:hAnsi="Calibri" w:cs="Calibri"/>
                <w:sz w:val="20"/>
                <w:szCs w:val="20"/>
                <w:lang w:eastAsia="sl-SI"/>
              </w:rPr>
              <w:t>Vsebina obravnave</w:t>
            </w:r>
          </w:p>
        </w:tc>
      </w:tr>
      <w:tr w:rsidR="00647E3D" w:rsidRPr="00647E3D" w14:paraId="2645494F" w14:textId="77777777" w:rsidTr="001527F2">
        <w:tc>
          <w:tcPr>
            <w:tcW w:w="466" w:type="pct"/>
          </w:tcPr>
          <w:p w14:paraId="33F45E64" w14:textId="77777777" w:rsidR="00647E3D" w:rsidRPr="00647E3D" w:rsidRDefault="00647E3D" w:rsidP="00647E3D">
            <w:pPr>
              <w:autoSpaceDE w:val="0"/>
              <w:autoSpaceDN w:val="0"/>
              <w:adjustRightInd w:val="0"/>
              <w:jc w:val="both"/>
              <w:rPr>
                <w:rFonts w:ascii="Calibri" w:eastAsia="Times New Roman" w:hAnsi="Calibri" w:cs="Calibri"/>
                <w:sz w:val="20"/>
                <w:szCs w:val="20"/>
                <w:lang w:eastAsia="sl-SI"/>
              </w:rPr>
            </w:pPr>
            <w:r w:rsidRPr="00647E3D">
              <w:rPr>
                <w:rFonts w:ascii="Calibri" w:eastAsia="Times New Roman" w:hAnsi="Calibri" w:cs="Calibri"/>
                <w:sz w:val="20"/>
                <w:szCs w:val="20"/>
                <w:lang w:eastAsia="sl-SI"/>
              </w:rPr>
              <w:t>Šifra</w:t>
            </w:r>
          </w:p>
        </w:tc>
        <w:tc>
          <w:tcPr>
            <w:tcW w:w="1878" w:type="pct"/>
          </w:tcPr>
          <w:p w14:paraId="40D5EDB5" w14:textId="77777777" w:rsidR="00647E3D" w:rsidRPr="00647E3D" w:rsidRDefault="00647E3D" w:rsidP="00647E3D">
            <w:pPr>
              <w:autoSpaceDE w:val="0"/>
              <w:autoSpaceDN w:val="0"/>
              <w:adjustRightInd w:val="0"/>
              <w:jc w:val="both"/>
              <w:rPr>
                <w:rFonts w:ascii="Calibri" w:eastAsia="Times New Roman" w:hAnsi="Calibri" w:cs="Calibri"/>
                <w:sz w:val="20"/>
                <w:szCs w:val="20"/>
                <w:lang w:eastAsia="sl-SI"/>
              </w:rPr>
            </w:pPr>
            <w:r w:rsidRPr="00647E3D">
              <w:rPr>
                <w:rFonts w:ascii="Calibri" w:eastAsia="Times New Roman" w:hAnsi="Calibri" w:cs="Calibri"/>
                <w:sz w:val="20"/>
                <w:szCs w:val="20"/>
                <w:lang w:eastAsia="sl-SI"/>
              </w:rPr>
              <w:t>Kratek opis</w:t>
            </w:r>
          </w:p>
        </w:tc>
        <w:tc>
          <w:tcPr>
            <w:tcW w:w="1330" w:type="pct"/>
            <w:gridSpan w:val="2"/>
            <w:vAlign w:val="center"/>
          </w:tcPr>
          <w:p w14:paraId="6A0D0840" w14:textId="77777777" w:rsidR="00647E3D" w:rsidRPr="00647E3D" w:rsidRDefault="00647E3D" w:rsidP="00647E3D">
            <w:pPr>
              <w:autoSpaceDE w:val="0"/>
              <w:autoSpaceDN w:val="0"/>
              <w:adjustRightInd w:val="0"/>
              <w:jc w:val="center"/>
              <w:rPr>
                <w:rFonts w:ascii="Calibri" w:eastAsia="Times New Roman" w:hAnsi="Calibri" w:cs="Calibri"/>
                <w:sz w:val="20"/>
                <w:szCs w:val="20"/>
                <w:lang w:eastAsia="sl-SI"/>
              </w:rPr>
            </w:pPr>
            <w:r w:rsidRPr="00647E3D">
              <w:rPr>
                <w:rFonts w:ascii="Calibri" w:eastAsia="Times New Roman" w:hAnsi="Calibri" w:cs="Calibri"/>
                <w:sz w:val="20"/>
                <w:szCs w:val="20"/>
                <w:lang w:eastAsia="sl-SI"/>
              </w:rPr>
              <w:t>Zdravstvena dejavnost</w:t>
            </w:r>
          </w:p>
        </w:tc>
        <w:tc>
          <w:tcPr>
            <w:tcW w:w="1326" w:type="pct"/>
            <w:vAlign w:val="center"/>
          </w:tcPr>
          <w:p w14:paraId="110274BE" w14:textId="77777777" w:rsidR="00647E3D" w:rsidRPr="00647E3D" w:rsidRDefault="00647E3D" w:rsidP="00647E3D">
            <w:pPr>
              <w:autoSpaceDE w:val="0"/>
              <w:autoSpaceDN w:val="0"/>
              <w:adjustRightInd w:val="0"/>
              <w:jc w:val="center"/>
              <w:rPr>
                <w:rFonts w:ascii="Calibri" w:eastAsia="Times New Roman" w:hAnsi="Calibri" w:cs="Calibri"/>
                <w:sz w:val="20"/>
                <w:szCs w:val="20"/>
                <w:lang w:eastAsia="sl-SI"/>
              </w:rPr>
            </w:pPr>
            <w:r w:rsidRPr="00647E3D">
              <w:rPr>
                <w:rFonts w:ascii="Calibri" w:eastAsia="Times New Roman" w:hAnsi="Calibri" w:cs="Calibri"/>
                <w:sz w:val="20"/>
                <w:szCs w:val="20"/>
                <w:lang w:eastAsia="sl-SI"/>
              </w:rPr>
              <w:t>4</w:t>
            </w:r>
          </w:p>
        </w:tc>
      </w:tr>
      <w:tr w:rsidR="00647E3D" w:rsidRPr="00647E3D" w14:paraId="64B7D5EA" w14:textId="77777777" w:rsidTr="001527F2">
        <w:trPr>
          <w:trHeight w:val="255"/>
        </w:trPr>
        <w:tc>
          <w:tcPr>
            <w:tcW w:w="466" w:type="pct"/>
          </w:tcPr>
          <w:p w14:paraId="4B1A1C96" w14:textId="77777777" w:rsidR="00647E3D" w:rsidRPr="00647E3D" w:rsidRDefault="00647E3D" w:rsidP="00647E3D">
            <w:pPr>
              <w:autoSpaceDE w:val="0"/>
              <w:autoSpaceDN w:val="0"/>
              <w:adjustRightInd w:val="0"/>
              <w:jc w:val="both"/>
              <w:rPr>
                <w:rFonts w:ascii="Calibri" w:eastAsia="Times New Roman" w:hAnsi="Calibri" w:cs="Calibri"/>
                <w:b/>
                <w:bCs/>
                <w:sz w:val="20"/>
                <w:szCs w:val="20"/>
                <w:lang w:eastAsia="sl-SI"/>
              </w:rPr>
            </w:pPr>
            <w:r w:rsidRPr="00647E3D">
              <w:rPr>
                <w:rFonts w:ascii="Calibri" w:eastAsia="Times New Roman" w:hAnsi="Calibri" w:cs="Calibri"/>
                <w:b/>
                <w:bCs/>
                <w:sz w:val="20"/>
                <w:szCs w:val="20"/>
                <w:lang w:eastAsia="sl-SI"/>
              </w:rPr>
              <w:t>E0913</w:t>
            </w:r>
          </w:p>
        </w:tc>
        <w:tc>
          <w:tcPr>
            <w:tcW w:w="1878" w:type="pct"/>
          </w:tcPr>
          <w:p w14:paraId="43C78BDF" w14:textId="77777777" w:rsidR="00647E3D" w:rsidRPr="00647E3D" w:rsidRDefault="00647E3D" w:rsidP="00647E3D">
            <w:pPr>
              <w:autoSpaceDE w:val="0"/>
              <w:autoSpaceDN w:val="0"/>
              <w:adjustRightInd w:val="0"/>
              <w:jc w:val="both"/>
              <w:rPr>
                <w:rFonts w:ascii="Calibri" w:eastAsia="Times New Roman" w:hAnsi="Calibri" w:cs="Calibri"/>
                <w:b/>
                <w:bCs/>
                <w:sz w:val="20"/>
                <w:szCs w:val="20"/>
                <w:lang w:eastAsia="sl-SI"/>
              </w:rPr>
            </w:pPr>
            <w:r w:rsidRPr="00647E3D">
              <w:rPr>
                <w:rFonts w:ascii="Calibri" w:eastAsia="Times New Roman" w:hAnsi="Calibri" w:cs="Calibri"/>
                <w:b/>
                <w:bCs/>
                <w:sz w:val="20"/>
                <w:szCs w:val="20"/>
                <w:lang w:eastAsia="sl-SI"/>
              </w:rPr>
              <w:t>Obravnava vloge na komisiji I UPN</w:t>
            </w:r>
          </w:p>
        </w:tc>
        <w:tc>
          <w:tcPr>
            <w:tcW w:w="703" w:type="pct"/>
          </w:tcPr>
          <w:p w14:paraId="594DBAA2" w14:textId="77777777" w:rsidR="00647E3D" w:rsidRPr="00647E3D" w:rsidRDefault="00647E3D" w:rsidP="00647E3D">
            <w:pPr>
              <w:autoSpaceDE w:val="0"/>
              <w:autoSpaceDN w:val="0"/>
              <w:adjustRightInd w:val="0"/>
              <w:jc w:val="both"/>
              <w:rPr>
                <w:rFonts w:ascii="Calibri" w:eastAsia="Times New Roman" w:hAnsi="Calibri" w:cs="Calibri"/>
                <w:b/>
                <w:bCs/>
                <w:sz w:val="20"/>
                <w:szCs w:val="20"/>
                <w:lang w:eastAsia="sl-SI"/>
              </w:rPr>
            </w:pPr>
          </w:p>
        </w:tc>
        <w:tc>
          <w:tcPr>
            <w:tcW w:w="627" w:type="pct"/>
          </w:tcPr>
          <w:p w14:paraId="15FDC3C7" w14:textId="77777777" w:rsidR="00647E3D" w:rsidRPr="00647E3D" w:rsidRDefault="00647E3D" w:rsidP="00647E3D">
            <w:pPr>
              <w:autoSpaceDE w:val="0"/>
              <w:autoSpaceDN w:val="0"/>
              <w:adjustRightInd w:val="0"/>
              <w:jc w:val="both"/>
              <w:rPr>
                <w:rFonts w:ascii="Calibri" w:eastAsia="Times New Roman" w:hAnsi="Calibri" w:cs="Calibri"/>
                <w:b/>
                <w:bCs/>
                <w:sz w:val="20"/>
                <w:szCs w:val="20"/>
                <w:lang w:eastAsia="sl-SI"/>
              </w:rPr>
            </w:pPr>
          </w:p>
        </w:tc>
        <w:tc>
          <w:tcPr>
            <w:tcW w:w="1326" w:type="pct"/>
            <w:vAlign w:val="center"/>
          </w:tcPr>
          <w:p w14:paraId="434C647D" w14:textId="77777777" w:rsidR="00647E3D" w:rsidRPr="00647E3D" w:rsidRDefault="00647E3D" w:rsidP="00647E3D">
            <w:pPr>
              <w:autoSpaceDE w:val="0"/>
              <w:autoSpaceDN w:val="0"/>
              <w:adjustRightInd w:val="0"/>
              <w:jc w:val="center"/>
              <w:rPr>
                <w:rFonts w:ascii="Calibri" w:eastAsia="Times New Roman" w:hAnsi="Calibri" w:cs="Calibri"/>
                <w:b/>
                <w:bCs/>
                <w:sz w:val="20"/>
                <w:szCs w:val="20"/>
                <w:lang w:eastAsia="sl-SI"/>
              </w:rPr>
            </w:pPr>
            <w:r w:rsidRPr="00647E3D">
              <w:rPr>
                <w:rFonts w:ascii="Calibri" w:eastAsia="Times New Roman" w:hAnsi="Calibri" w:cs="Calibri"/>
                <w:b/>
                <w:bCs/>
                <w:sz w:val="20"/>
                <w:szCs w:val="20"/>
                <w:lang w:eastAsia="sl-SI"/>
              </w:rPr>
              <w:t>X</w:t>
            </w:r>
          </w:p>
        </w:tc>
      </w:tr>
    </w:tbl>
    <w:p w14:paraId="68D5F59C" w14:textId="77777777" w:rsidR="00647E3D" w:rsidRPr="00647E3D" w:rsidRDefault="00647E3D" w:rsidP="001527F2">
      <w:pPr>
        <w:widowControl w:val="0"/>
        <w:suppressAutoHyphens/>
        <w:spacing w:after="0" w:line="240" w:lineRule="auto"/>
        <w:contextualSpacing/>
        <w:jc w:val="both"/>
        <w:rPr>
          <w:rFonts w:ascii="Calibri" w:eastAsia="Calibri" w:hAnsi="Calibri" w:cs="Calibri"/>
          <w:color w:val="000000"/>
          <w:kern w:val="0"/>
          <w:highlight w:val="yellow"/>
          <w:lang w:eastAsia="sl-SI"/>
          <w14:ligatures w14:val="none"/>
        </w:rPr>
      </w:pPr>
    </w:p>
    <w:p w14:paraId="733C4E9D" w14:textId="77777777" w:rsidR="00647E3D" w:rsidRPr="00647E3D" w:rsidRDefault="00647E3D" w:rsidP="001527F2">
      <w:pPr>
        <w:widowControl w:val="0"/>
        <w:suppressAutoHyphens/>
        <w:spacing w:after="0" w:line="240" w:lineRule="auto"/>
        <w:jc w:val="both"/>
        <w:rPr>
          <w:rFonts w:ascii="Calibri" w:eastAsia="Times New Roman" w:hAnsi="Calibri" w:cs="Calibri"/>
          <w:kern w:val="0"/>
          <w:lang w:eastAsia="sl-SI"/>
          <w14:ligatures w14:val="none"/>
        </w:rPr>
      </w:pPr>
      <w:r w:rsidRPr="00647E3D">
        <w:rPr>
          <w:rFonts w:ascii="Calibri" w:eastAsia="Times New Roman" w:hAnsi="Calibri" w:cs="Calibri"/>
          <w:kern w:val="0"/>
          <w:lang w:eastAsia="sl-SI"/>
          <w14:ligatures w14:val="none"/>
        </w:rPr>
        <w:t>Spremembe veljajo za storitve, opravljene od 1. 1. 2026 dalje.</w:t>
      </w:r>
    </w:p>
    <w:p w14:paraId="6BA0E148" w14:textId="77777777" w:rsidR="00647E3D" w:rsidRPr="00647E3D" w:rsidRDefault="00647E3D" w:rsidP="001527F2">
      <w:pPr>
        <w:widowControl w:val="0"/>
        <w:suppressAutoHyphens/>
        <w:spacing w:after="0" w:line="240" w:lineRule="auto"/>
        <w:contextualSpacing/>
        <w:jc w:val="both"/>
        <w:rPr>
          <w:rFonts w:ascii="Calibri" w:eastAsia="Calibri" w:hAnsi="Calibri" w:cs="Calibri"/>
          <w:color w:val="000000"/>
          <w:kern w:val="0"/>
          <w:highlight w:val="yellow"/>
          <w:lang w:eastAsia="sl-SI"/>
          <w14:ligatures w14:val="none"/>
        </w:rPr>
      </w:pPr>
    </w:p>
    <w:p w14:paraId="15EF77ED" w14:textId="77777777" w:rsidR="00647E3D" w:rsidRPr="00647E3D" w:rsidRDefault="00647E3D" w:rsidP="001527F2">
      <w:pPr>
        <w:autoSpaceDE w:val="0"/>
        <w:autoSpaceDN w:val="0"/>
        <w:adjustRightInd w:val="0"/>
        <w:spacing w:after="0" w:line="240" w:lineRule="auto"/>
        <w:rPr>
          <w:rFonts w:ascii="Calibri" w:eastAsia="Times New Roman" w:hAnsi="Calibri" w:cs="Calibri"/>
          <w:lang w:eastAsia="sl-SI"/>
        </w:rPr>
      </w:pPr>
      <w:r w:rsidRPr="00647E3D">
        <w:rPr>
          <w:rFonts w:ascii="Calibri" w:eastAsia="Times New Roman" w:hAnsi="Calibri" w:cs="Calibri"/>
          <w:lang w:eastAsia="sl-SI"/>
        </w:rPr>
        <w:t xml:space="preserve">Kontaktna oseba za vsebinska vprašanja: </w:t>
      </w:r>
    </w:p>
    <w:p w14:paraId="72D26A80" w14:textId="7D3DEAB3" w:rsidR="00647E3D" w:rsidRPr="00647E3D" w:rsidRDefault="00647E3D" w:rsidP="001527F2">
      <w:pPr>
        <w:widowControl w:val="0"/>
        <w:suppressAutoHyphens/>
        <w:spacing w:after="0" w:line="240" w:lineRule="auto"/>
        <w:jc w:val="both"/>
        <w:rPr>
          <w:rFonts w:ascii="Calibri" w:eastAsia="Aptos" w:hAnsi="Calibri" w:cs="Calibri"/>
        </w:rPr>
      </w:pPr>
      <w:r w:rsidRPr="00647E3D">
        <w:rPr>
          <w:rFonts w:ascii="Calibri" w:eastAsia="Aptos" w:hAnsi="Calibri" w:cs="Calibri"/>
        </w:rPr>
        <w:t>Franc Osredkar (</w:t>
      </w:r>
      <w:hyperlink r:id="rId17" w:history="1">
        <w:r w:rsidRPr="00647E3D">
          <w:rPr>
            <w:rFonts w:ascii="Calibri" w:eastAsia="Aptos" w:hAnsi="Calibri" w:cs="Calibri"/>
            <w:noProof/>
            <w:color w:val="0000FF"/>
            <w:u w:val="single"/>
          </w:rPr>
          <w:t>franc.osredkar@zzzs.si</w:t>
        </w:r>
      </w:hyperlink>
      <w:r w:rsidRPr="00647E3D">
        <w:rPr>
          <w:rFonts w:ascii="Calibri" w:eastAsia="Aptos" w:hAnsi="Calibri" w:cs="Calibri"/>
        </w:rPr>
        <w:t>, 01/30-77-383)</w:t>
      </w:r>
    </w:p>
    <w:p w14:paraId="56C0A178" w14:textId="77777777" w:rsidR="00647E3D" w:rsidRPr="001527F2" w:rsidRDefault="00647E3D" w:rsidP="001527F2">
      <w:pPr>
        <w:spacing w:after="0" w:line="240" w:lineRule="auto"/>
        <w:rPr>
          <w:rFonts w:ascii="Calibri" w:eastAsia="Aptos" w:hAnsi="Calibri" w:cs="Calibri"/>
          <w:kern w:val="0"/>
          <w14:ligatures w14:val="none"/>
        </w:rPr>
      </w:pPr>
    </w:p>
    <w:p w14:paraId="70B24A35" w14:textId="77777777" w:rsidR="00647E3D" w:rsidRDefault="00647E3D" w:rsidP="00840344">
      <w:pPr>
        <w:spacing w:after="0" w:line="240" w:lineRule="auto"/>
        <w:rPr>
          <w:rFonts w:ascii="Aptos" w:eastAsia="Aptos" w:hAnsi="Aptos" w:cs="Times New Roman"/>
          <w:kern w:val="0"/>
          <w14:ligatures w14:val="none"/>
        </w:rPr>
      </w:pPr>
    </w:p>
    <w:p w14:paraId="22204431" w14:textId="77777777" w:rsidR="00332C9B" w:rsidRDefault="00332C9B" w:rsidP="00840344">
      <w:pPr>
        <w:spacing w:after="0" w:line="240" w:lineRule="auto"/>
        <w:rPr>
          <w:rFonts w:ascii="Aptos" w:eastAsia="Aptos" w:hAnsi="Aptos" w:cs="Times New Roman"/>
          <w:kern w:val="0"/>
          <w14:ligatures w14:val="none"/>
        </w:rPr>
      </w:pPr>
    </w:p>
    <w:p w14:paraId="0D8EAF36" w14:textId="5F44B804" w:rsidR="00A47B59" w:rsidRPr="00A47B59" w:rsidRDefault="00A47B59" w:rsidP="00A47B59">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15" w:name="_Toc219970327"/>
      <w:r w:rsidRPr="00A47B59">
        <w:rPr>
          <w:rFonts w:ascii="Calibri" w:eastAsia="Times New Roman" w:hAnsi="Calibri" w:cs="Arial"/>
          <w:b/>
          <w:color w:val="0070C0"/>
          <w:kern w:val="0"/>
          <w:sz w:val="28"/>
          <w:szCs w:val="28"/>
          <w:lang w:eastAsia="sl-SI"/>
          <w14:ligatures w14:val="none"/>
        </w:rPr>
        <w:t xml:space="preserve">Onkologija z radioterapijo v bolnišnični dejavnosti </w:t>
      </w:r>
      <w:r w:rsidR="000B7468">
        <w:rPr>
          <w:rFonts w:ascii="Calibri" w:eastAsia="Times New Roman" w:hAnsi="Calibri" w:cs="Arial"/>
          <w:b/>
          <w:color w:val="0070C0"/>
          <w:kern w:val="0"/>
          <w:sz w:val="28"/>
          <w:szCs w:val="28"/>
          <w:lang w:eastAsia="sl-SI"/>
          <w14:ligatures w14:val="none"/>
        </w:rPr>
        <w:t>–</w:t>
      </w:r>
      <w:r w:rsidRPr="00A47B59">
        <w:rPr>
          <w:rFonts w:ascii="Calibri" w:eastAsia="Times New Roman" w:hAnsi="Calibri" w:cs="Arial"/>
          <w:b/>
          <w:color w:val="0070C0"/>
          <w:kern w:val="0"/>
          <w:sz w:val="28"/>
          <w:szCs w:val="28"/>
          <w:lang w:eastAsia="sl-SI"/>
          <w14:ligatures w14:val="none"/>
        </w:rPr>
        <w:t xml:space="preserve"> nova storitev E0915 »Dodatek za zdravljenje abdominalne katastrofe« s 1. 1. 2026</w:t>
      </w:r>
      <w:bookmarkEnd w:id="15"/>
    </w:p>
    <w:p w14:paraId="35E46AE8" w14:textId="77777777" w:rsidR="00A47B59" w:rsidRPr="00A47B59" w:rsidRDefault="00A47B59" w:rsidP="00A47B59">
      <w:pPr>
        <w:spacing w:after="0" w:line="240" w:lineRule="auto"/>
        <w:rPr>
          <w:rFonts w:ascii="Calibri" w:eastAsia="Times New Roman" w:hAnsi="Calibri" w:cs="Calibri"/>
          <w:kern w:val="0"/>
          <w:lang w:eastAsia="sl-SI"/>
          <w14:ligatures w14:val="none"/>
        </w:rPr>
      </w:pPr>
    </w:p>
    <w:p w14:paraId="16E61A47" w14:textId="77777777" w:rsidR="00A47B59" w:rsidRPr="00A47B59" w:rsidRDefault="00A47B59" w:rsidP="00A47B59">
      <w:pPr>
        <w:autoSpaceDE w:val="0"/>
        <w:autoSpaceDN w:val="0"/>
        <w:adjustRightInd w:val="0"/>
        <w:spacing w:after="0" w:line="240" w:lineRule="auto"/>
        <w:jc w:val="both"/>
        <w:rPr>
          <w:rFonts w:ascii="Calibri" w:eastAsia="Times New Roman" w:hAnsi="Calibri" w:cs="Calibri"/>
          <w:i/>
          <w:color w:val="0070C0"/>
          <w:kern w:val="0"/>
          <w:lang w:eastAsia="sl-SI"/>
          <w14:ligatures w14:val="none"/>
        </w:rPr>
      </w:pPr>
      <w:r w:rsidRPr="00A47B59">
        <w:rPr>
          <w:rFonts w:ascii="Calibri" w:eastAsia="Times New Roman" w:hAnsi="Calibri" w:cs="Calibri"/>
          <w:i/>
          <w:color w:val="0070C0"/>
          <w:kern w:val="0"/>
          <w:lang w:eastAsia="sl-SI"/>
          <w14:ligatures w14:val="none"/>
        </w:rPr>
        <w:t>Onkološki inštitut Ljubljana</w:t>
      </w:r>
    </w:p>
    <w:p w14:paraId="148AE106" w14:textId="77777777" w:rsidR="00A47B59" w:rsidRPr="00A47B59" w:rsidRDefault="00A47B59" w:rsidP="00A47B59">
      <w:pPr>
        <w:spacing w:after="0" w:line="240" w:lineRule="auto"/>
        <w:rPr>
          <w:rFonts w:ascii="Calibri" w:eastAsia="Times New Roman" w:hAnsi="Calibri" w:cs="Calibri"/>
          <w:kern w:val="0"/>
          <w:lang w:eastAsia="sl-SI"/>
          <w14:ligatures w14:val="none"/>
        </w:rPr>
      </w:pPr>
    </w:p>
    <w:p w14:paraId="2EE764BE" w14:textId="77777777" w:rsidR="00A47B59" w:rsidRPr="00A47B59" w:rsidRDefault="00A47B59" w:rsidP="00A47B59">
      <w:pPr>
        <w:autoSpaceDE w:val="0"/>
        <w:autoSpaceDN w:val="0"/>
        <w:adjustRightInd w:val="0"/>
        <w:spacing w:after="0" w:line="240" w:lineRule="auto"/>
        <w:jc w:val="both"/>
        <w:rPr>
          <w:rFonts w:ascii="Calibri" w:eastAsia="Times New Roman" w:hAnsi="Calibri" w:cs="Calibri"/>
          <w:b/>
          <w:bCs/>
          <w:kern w:val="0"/>
          <w:lang w:eastAsia="sl-SI"/>
          <w14:ligatures w14:val="none"/>
        </w:rPr>
      </w:pPr>
      <w:r w:rsidRPr="00A47B59">
        <w:rPr>
          <w:rFonts w:ascii="Calibri" w:eastAsia="Times New Roman" w:hAnsi="Calibri" w:cs="Calibri"/>
          <w:b/>
          <w:bCs/>
          <w:kern w:val="0"/>
          <w:lang w:eastAsia="sl-SI"/>
          <w14:ligatures w14:val="none"/>
        </w:rPr>
        <w:t>Povzetek vsebine</w:t>
      </w:r>
    </w:p>
    <w:p w14:paraId="7E10A463" w14:textId="77777777" w:rsidR="00A47B59" w:rsidRPr="00A47B59" w:rsidRDefault="00A47B59" w:rsidP="00A47B59">
      <w:pPr>
        <w:autoSpaceDE w:val="0"/>
        <w:autoSpaceDN w:val="0"/>
        <w:adjustRightInd w:val="0"/>
        <w:spacing w:after="0" w:line="240" w:lineRule="auto"/>
        <w:jc w:val="both"/>
        <w:rPr>
          <w:rFonts w:ascii="Calibri" w:eastAsia="Times New Roman" w:hAnsi="Calibri" w:cs="Calibri"/>
          <w:b/>
          <w:bCs/>
          <w:kern w:val="0"/>
          <w:lang w:eastAsia="sl-SI"/>
          <w14:ligatures w14:val="none"/>
        </w:rPr>
      </w:pPr>
    </w:p>
    <w:p w14:paraId="5F7F6239" w14:textId="77777777" w:rsidR="00A47B59" w:rsidRPr="00A47B59" w:rsidRDefault="00A47B59" w:rsidP="00A47B59">
      <w:pPr>
        <w:autoSpaceDE w:val="0"/>
        <w:autoSpaceDN w:val="0"/>
        <w:adjustRightInd w:val="0"/>
        <w:spacing w:after="0" w:line="240" w:lineRule="auto"/>
        <w:jc w:val="both"/>
        <w:rPr>
          <w:rFonts w:ascii="Calibri" w:eastAsia="Times New Roman" w:hAnsi="Calibri" w:cs="Calibri"/>
          <w:kern w:val="0"/>
          <w:lang w:eastAsia="sl-SI"/>
          <w14:ligatures w14:val="none"/>
        </w:rPr>
      </w:pPr>
      <w:r w:rsidRPr="00A47B59">
        <w:rPr>
          <w:rFonts w:ascii="Calibri" w:eastAsia="Times New Roman" w:hAnsi="Calibri" w:cs="Calibri"/>
          <w:kern w:val="0"/>
          <w:lang w:eastAsia="sl-SI"/>
          <w14:ligatures w14:val="none"/>
        </w:rPr>
        <w:t xml:space="preserve">Uredba o spremembah in dopolnitvah Uredbe o programih storitev OZZ 2025 - 2 s 1. 1. 2026 uvaja novo storitev </w:t>
      </w:r>
      <w:proofErr w:type="gramStart"/>
      <w:r w:rsidRPr="00A47B59">
        <w:rPr>
          <w:rFonts w:ascii="Calibri" w:eastAsia="Times New Roman" w:hAnsi="Calibri" w:cs="Calibri"/>
          <w:kern w:val="0"/>
          <w:lang w:eastAsia="sl-SI"/>
          <w14:ligatures w14:val="none"/>
        </w:rPr>
        <w:t>E0915</w:t>
      </w:r>
      <w:proofErr w:type="gramEnd"/>
      <w:r w:rsidRPr="00A47B59">
        <w:rPr>
          <w:rFonts w:ascii="Calibri" w:eastAsia="Times New Roman" w:hAnsi="Calibri" w:cs="Calibri"/>
          <w:kern w:val="0"/>
          <w:lang w:eastAsia="sl-SI"/>
          <w14:ligatures w14:val="none"/>
        </w:rPr>
        <w:t xml:space="preserve"> »Dodatek za zdravljenje abdominalne katastrofe«, ki ga bo Onkološki inštitut Ljubljana ob izpolnjenih pogojih lahko obračunal v okviru vrste zdravstvene dejavnosti 121 301 »Onkologija z radioterapijo v bolnišnični dejavnosti« poleg nadrejene storitve SPP akutne bolnišnične obravnave. </w:t>
      </w:r>
    </w:p>
    <w:p w14:paraId="34E81314" w14:textId="77777777" w:rsidR="00A47B59" w:rsidRPr="00A47B59" w:rsidRDefault="00A47B59" w:rsidP="00A47B59">
      <w:pPr>
        <w:autoSpaceDE w:val="0"/>
        <w:autoSpaceDN w:val="0"/>
        <w:adjustRightInd w:val="0"/>
        <w:spacing w:after="0" w:line="240" w:lineRule="auto"/>
        <w:jc w:val="both"/>
        <w:rPr>
          <w:rFonts w:ascii="Calibri" w:eastAsia="Times New Roman" w:hAnsi="Calibri" w:cs="Calibri"/>
          <w:kern w:val="0"/>
          <w:lang w:eastAsia="sl-SI"/>
          <w14:ligatures w14:val="none"/>
        </w:rPr>
      </w:pPr>
    </w:p>
    <w:p w14:paraId="4630AF19" w14:textId="77777777" w:rsidR="00A47B59" w:rsidRPr="00A47B59" w:rsidRDefault="00A47B59" w:rsidP="00A47B59">
      <w:pPr>
        <w:autoSpaceDE w:val="0"/>
        <w:autoSpaceDN w:val="0"/>
        <w:adjustRightInd w:val="0"/>
        <w:spacing w:after="0" w:line="240" w:lineRule="auto"/>
        <w:jc w:val="both"/>
        <w:rPr>
          <w:rFonts w:ascii="Calibri" w:eastAsia="Times New Roman" w:hAnsi="Calibri" w:cs="Calibri"/>
          <w:b/>
          <w:bCs/>
          <w:kern w:val="0"/>
          <w:lang w:eastAsia="sl-SI"/>
          <w14:ligatures w14:val="none"/>
        </w:rPr>
      </w:pPr>
      <w:r w:rsidRPr="00A47B59">
        <w:rPr>
          <w:rFonts w:ascii="Calibri" w:eastAsia="Times New Roman" w:hAnsi="Calibri" w:cs="Calibri"/>
          <w:b/>
          <w:bCs/>
          <w:kern w:val="0"/>
          <w:lang w:eastAsia="sl-SI"/>
          <w14:ligatures w14:val="none"/>
        </w:rPr>
        <w:t>Navodila za obračun</w:t>
      </w:r>
    </w:p>
    <w:p w14:paraId="54BA1AD6" w14:textId="77777777" w:rsidR="00A47B59" w:rsidRPr="00A47B59" w:rsidRDefault="00A47B59" w:rsidP="00A47B59">
      <w:pPr>
        <w:autoSpaceDE w:val="0"/>
        <w:autoSpaceDN w:val="0"/>
        <w:adjustRightInd w:val="0"/>
        <w:spacing w:after="0" w:line="240" w:lineRule="auto"/>
        <w:jc w:val="both"/>
        <w:rPr>
          <w:rFonts w:ascii="Calibri" w:eastAsia="Times New Roman" w:hAnsi="Calibri" w:cs="Calibri"/>
          <w:b/>
          <w:bCs/>
          <w:kern w:val="0"/>
          <w:lang w:eastAsia="sl-SI"/>
          <w14:ligatures w14:val="none"/>
        </w:rPr>
      </w:pPr>
    </w:p>
    <w:p w14:paraId="02A46BE6" w14:textId="77777777" w:rsidR="00A47B59" w:rsidRPr="00A47B59" w:rsidRDefault="00A47B59" w:rsidP="00A47B59">
      <w:pPr>
        <w:autoSpaceDE w:val="0"/>
        <w:autoSpaceDN w:val="0"/>
        <w:adjustRightInd w:val="0"/>
        <w:spacing w:after="0" w:line="240" w:lineRule="auto"/>
        <w:jc w:val="both"/>
        <w:rPr>
          <w:rFonts w:ascii="Calibri" w:eastAsia="Times New Roman" w:hAnsi="Calibri" w:cs="Calibri"/>
          <w:kern w:val="0"/>
          <w:lang w:eastAsia="sl-SI"/>
          <w14:ligatures w14:val="none"/>
        </w:rPr>
      </w:pPr>
      <w:r w:rsidRPr="00A47B59">
        <w:rPr>
          <w:rFonts w:ascii="Calibri" w:eastAsia="Times New Roman" w:hAnsi="Calibri" w:cs="Calibri"/>
          <w:kern w:val="0"/>
          <w:lang w:eastAsia="sl-SI"/>
          <w14:ligatures w14:val="none"/>
        </w:rPr>
        <w:t xml:space="preserve">Dodatek se obračuna za zdravljenje abdominalnih katastrof v akutni obravnavi, ki traja vsaj 31 dni, če pri tem ne gre pretežno za paliativno obravnavo in/ali za obravnavo bolečine in/ali za obravnavo </w:t>
      </w:r>
      <w:proofErr w:type="spellStart"/>
      <w:r w:rsidRPr="00A47B59">
        <w:rPr>
          <w:rFonts w:ascii="Calibri" w:eastAsia="Times New Roman" w:hAnsi="Calibri" w:cs="Calibri"/>
          <w:kern w:val="0"/>
          <w:lang w:eastAsia="sl-SI"/>
          <w14:ligatures w14:val="none"/>
        </w:rPr>
        <w:t>enteralne</w:t>
      </w:r>
      <w:proofErr w:type="spellEnd"/>
      <w:r w:rsidRPr="00A47B59">
        <w:rPr>
          <w:rFonts w:ascii="Calibri" w:eastAsia="Times New Roman" w:hAnsi="Calibri" w:cs="Calibri"/>
          <w:kern w:val="0"/>
          <w:lang w:eastAsia="sl-SI"/>
          <w14:ligatures w14:val="none"/>
        </w:rPr>
        <w:t xml:space="preserve"> prehrane.</w:t>
      </w:r>
    </w:p>
    <w:p w14:paraId="78CBF619" w14:textId="77777777" w:rsidR="00A47B59" w:rsidRPr="00A47B59" w:rsidRDefault="00A47B59" w:rsidP="00A47B59">
      <w:pPr>
        <w:autoSpaceDE w:val="0"/>
        <w:autoSpaceDN w:val="0"/>
        <w:adjustRightInd w:val="0"/>
        <w:spacing w:after="0" w:line="240" w:lineRule="auto"/>
        <w:jc w:val="both"/>
        <w:rPr>
          <w:rFonts w:ascii="Calibri" w:eastAsia="Times New Roman" w:hAnsi="Calibri" w:cs="Calibri"/>
          <w:kern w:val="0"/>
          <w:lang w:eastAsia="sl-SI"/>
          <w14:ligatures w14:val="none"/>
        </w:rPr>
      </w:pPr>
    </w:p>
    <w:p w14:paraId="43AD08FB" w14:textId="77777777" w:rsidR="00A47B59" w:rsidRPr="00A47B59" w:rsidRDefault="00A47B59" w:rsidP="00A47B59">
      <w:pPr>
        <w:autoSpaceDE w:val="0"/>
        <w:autoSpaceDN w:val="0"/>
        <w:adjustRightInd w:val="0"/>
        <w:spacing w:after="0" w:line="240" w:lineRule="auto"/>
        <w:jc w:val="both"/>
        <w:rPr>
          <w:rFonts w:ascii="Calibri" w:eastAsia="Times New Roman" w:hAnsi="Calibri" w:cs="Calibri"/>
          <w:kern w:val="0"/>
          <w:lang w:eastAsia="sl-SI"/>
          <w14:ligatures w14:val="none"/>
        </w:rPr>
      </w:pPr>
      <w:r w:rsidRPr="00A47B59">
        <w:rPr>
          <w:rFonts w:ascii="Calibri" w:eastAsia="Times New Roman" w:hAnsi="Calibri" w:cs="Calibri"/>
          <w:kern w:val="0"/>
          <w:lang w:eastAsia="sl-SI"/>
          <w14:ligatures w14:val="none"/>
        </w:rPr>
        <w:t xml:space="preserve">Dodatek se obračunava poleg nadrejene storitve SPP v dejavnosti 121 301 »Onkologija z radioterapijo v bolnišnični dejavnosti« po strukturi »SBD obravnava« na vrstah dokumenta 4-6 (račun za tujce) in 15-16 (poročilo) skladno z navodili Zavoda in povezovalnimi šifranti. </w:t>
      </w:r>
    </w:p>
    <w:p w14:paraId="25895567" w14:textId="77777777" w:rsidR="00A47B59" w:rsidRPr="00A47B59" w:rsidRDefault="00A47B59" w:rsidP="00A47B59">
      <w:pPr>
        <w:widowControl w:val="0"/>
        <w:suppressAutoHyphens/>
        <w:spacing w:after="0" w:line="240" w:lineRule="auto"/>
        <w:jc w:val="both"/>
        <w:rPr>
          <w:rFonts w:ascii="Calibri" w:eastAsia="Times New Roman" w:hAnsi="Calibri" w:cs="Calibri"/>
          <w:kern w:val="0"/>
          <w:lang w:eastAsia="sl-SI"/>
          <w14:ligatures w14:val="none"/>
        </w:rPr>
      </w:pPr>
      <w:r w:rsidRPr="00A47B59">
        <w:rPr>
          <w:rFonts w:ascii="Calibri" w:eastAsia="Times New Roman" w:hAnsi="Calibri" w:cs="Calibri"/>
          <w:kern w:val="0"/>
          <w:lang w:eastAsia="sl-SI"/>
          <w14:ligatures w14:val="none"/>
        </w:rPr>
        <w:lastRenderedPageBreak/>
        <w:t>Skladno z navedenim novo storitev E0915 uvajamo v naslednje šifrante:</w:t>
      </w:r>
    </w:p>
    <w:p w14:paraId="209E17C0" w14:textId="77777777" w:rsidR="00A47B59" w:rsidRPr="00A47B59" w:rsidRDefault="00A47B59" w:rsidP="00A47B59">
      <w:pPr>
        <w:widowControl w:val="0"/>
        <w:suppressAutoHyphens/>
        <w:spacing w:after="0" w:line="240" w:lineRule="auto"/>
        <w:jc w:val="both"/>
        <w:rPr>
          <w:rFonts w:ascii="Calibri" w:eastAsia="Times New Roman" w:hAnsi="Calibri" w:cs="Calibri"/>
          <w:kern w:val="0"/>
          <w:lang w:eastAsia="sl-SI"/>
          <w14:ligatures w14:val="none"/>
        </w:rPr>
      </w:pPr>
    </w:p>
    <w:p w14:paraId="6C01F797" w14:textId="77777777" w:rsidR="00A47B59" w:rsidRPr="00A47B59" w:rsidRDefault="00A47B59" w:rsidP="00A47B59">
      <w:pPr>
        <w:widowControl w:val="0"/>
        <w:numPr>
          <w:ilvl w:val="0"/>
          <w:numId w:val="12"/>
        </w:numPr>
        <w:suppressAutoHyphens/>
        <w:spacing w:after="0" w:line="240" w:lineRule="auto"/>
        <w:contextualSpacing/>
        <w:jc w:val="both"/>
        <w:rPr>
          <w:rFonts w:ascii="Calibri" w:eastAsia="Times New Roman" w:hAnsi="Calibri" w:cs="Calibri"/>
          <w:kern w:val="0"/>
          <w:lang w:eastAsia="sl-SI"/>
          <w14:ligatures w14:val="none"/>
        </w:rPr>
      </w:pPr>
      <w:r w:rsidRPr="00A47B59">
        <w:rPr>
          <w:rFonts w:ascii="Calibri" w:eastAsia="Times New Roman" w:hAnsi="Calibri" w:cs="Calibri"/>
          <w:kern w:val="0"/>
          <w:lang w:eastAsia="sl-SI"/>
          <w14:ligatures w14:val="none"/>
        </w:rPr>
        <w:t>seznam storitev 15.139 »Dodatki k bolnišničnim obravnavam«:</w:t>
      </w:r>
    </w:p>
    <w:p w14:paraId="228449B4" w14:textId="77777777" w:rsidR="00A47B59" w:rsidRPr="00A47B59" w:rsidRDefault="00A47B59" w:rsidP="00A47B59">
      <w:pPr>
        <w:widowControl w:val="0"/>
        <w:tabs>
          <w:tab w:val="left" w:pos="426"/>
        </w:tabs>
        <w:suppressAutoHyphens/>
        <w:spacing w:after="0" w:line="240" w:lineRule="auto"/>
        <w:ind w:left="426"/>
        <w:jc w:val="both"/>
        <w:rPr>
          <w:rFonts w:ascii="Calibri" w:eastAsia="Times New Roman" w:hAnsi="Calibri" w:cs="Calibri"/>
          <w:kern w:val="0"/>
          <w:sz w:val="16"/>
          <w:szCs w:val="16"/>
          <w:lang w:eastAsia="sl-SI"/>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707"/>
        <w:gridCol w:w="1288"/>
        <w:gridCol w:w="6005"/>
        <w:gridCol w:w="702"/>
        <w:gridCol w:w="701"/>
      </w:tblGrid>
      <w:tr w:rsidR="00A47B59" w:rsidRPr="00A47B59" w14:paraId="2347D5AF" w14:textId="77777777" w:rsidTr="00A47B59">
        <w:trPr>
          <w:trHeight w:val="602"/>
          <w:jc w:val="center"/>
        </w:trPr>
        <w:tc>
          <w:tcPr>
            <w:tcW w:w="376" w:type="pct"/>
            <w:shd w:val="clear" w:color="000000" w:fill="auto"/>
            <w:vAlign w:val="center"/>
            <w:hideMark/>
          </w:tcPr>
          <w:p w14:paraId="480C3CF5" w14:textId="77777777" w:rsidR="00A47B59" w:rsidRPr="00A47B59" w:rsidRDefault="00A47B59" w:rsidP="00A47B59">
            <w:pPr>
              <w:spacing w:after="0" w:line="240" w:lineRule="auto"/>
              <w:rPr>
                <w:rFonts w:ascii="Calibri" w:eastAsia="Times New Roman" w:hAnsi="Calibri" w:cs="Calibri"/>
                <w:bCs/>
                <w:iCs/>
                <w:kern w:val="0"/>
                <w:sz w:val="20"/>
                <w:szCs w:val="20"/>
                <w:lang w:eastAsia="sl-SI"/>
                <w14:ligatures w14:val="none"/>
              </w:rPr>
            </w:pPr>
            <w:r w:rsidRPr="00A47B59">
              <w:rPr>
                <w:rFonts w:ascii="Calibri" w:eastAsia="Times New Roman" w:hAnsi="Calibri" w:cs="Calibri"/>
                <w:bCs/>
                <w:iCs/>
                <w:kern w:val="0"/>
                <w:sz w:val="20"/>
                <w:szCs w:val="20"/>
                <w:lang w:eastAsia="sl-SI"/>
                <w14:ligatures w14:val="none"/>
              </w:rPr>
              <w:t>Šifra</w:t>
            </w:r>
          </w:p>
        </w:tc>
        <w:tc>
          <w:tcPr>
            <w:tcW w:w="685" w:type="pct"/>
            <w:shd w:val="clear" w:color="000000" w:fill="auto"/>
            <w:vAlign w:val="center"/>
            <w:hideMark/>
          </w:tcPr>
          <w:p w14:paraId="188B502F" w14:textId="77777777" w:rsidR="00A47B59" w:rsidRPr="00A47B59" w:rsidRDefault="00A47B59" w:rsidP="00A47B59">
            <w:pPr>
              <w:spacing w:after="0" w:line="240" w:lineRule="auto"/>
              <w:rPr>
                <w:rFonts w:ascii="Calibri" w:eastAsia="Times New Roman" w:hAnsi="Calibri" w:cs="Calibri"/>
                <w:bCs/>
                <w:iCs/>
                <w:kern w:val="0"/>
                <w:sz w:val="20"/>
                <w:szCs w:val="20"/>
                <w:lang w:eastAsia="sl-SI"/>
                <w14:ligatures w14:val="none"/>
              </w:rPr>
            </w:pPr>
            <w:r w:rsidRPr="00A47B59">
              <w:rPr>
                <w:rFonts w:ascii="Calibri" w:eastAsia="Times New Roman" w:hAnsi="Calibri" w:cs="Calibri"/>
                <w:bCs/>
                <w:iCs/>
                <w:kern w:val="0"/>
                <w:sz w:val="20"/>
                <w:szCs w:val="20"/>
                <w:lang w:eastAsia="sl-SI"/>
                <w14:ligatures w14:val="none"/>
              </w:rPr>
              <w:t>Kratek opis</w:t>
            </w:r>
          </w:p>
        </w:tc>
        <w:tc>
          <w:tcPr>
            <w:tcW w:w="3192" w:type="pct"/>
            <w:shd w:val="clear" w:color="000000" w:fill="auto"/>
            <w:vAlign w:val="center"/>
          </w:tcPr>
          <w:p w14:paraId="338FD1FF" w14:textId="77777777" w:rsidR="00A47B59" w:rsidRPr="00A47B59" w:rsidRDefault="00A47B59" w:rsidP="00A47B59">
            <w:pPr>
              <w:spacing w:after="0" w:line="240" w:lineRule="auto"/>
              <w:rPr>
                <w:rFonts w:ascii="Calibri" w:eastAsia="Times New Roman" w:hAnsi="Calibri" w:cs="Calibri"/>
                <w:bCs/>
                <w:iCs/>
                <w:kern w:val="0"/>
                <w:sz w:val="20"/>
                <w:szCs w:val="20"/>
                <w:lang w:eastAsia="sl-SI"/>
                <w14:ligatures w14:val="none"/>
              </w:rPr>
            </w:pPr>
            <w:r w:rsidRPr="00A47B59">
              <w:rPr>
                <w:rFonts w:ascii="Calibri" w:eastAsia="Times New Roman" w:hAnsi="Calibri" w:cs="Calibri"/>
                <w:bCs/>
                <w:iCs/>
                <w:kern w:val="0"/>
                <w:sz w:val="20"/>
                <w:szCs w:val="20"/>
                <w:lang w:eastAsia="sl-SI"/>
                <w14:ligatures w14:val="none"/>
              </w:rPr>
              <w:t>Dolg opis</w:t>
            </w:r>
          </w:p>
        </w:tc>
        <w:tc>
          <w:tcPr>
            <w:tcW w:w="373" w:type="pct"/>
            <w:shd w:val="clear" w:color="000000" w:fill="auto"/>
            <w:hideMark/>
          </w:tcPr>
          <w:p w14:paraId="2F7802F2" w14:textId="77777777" w:rsidR="00A47B59" w:rsidRPr="00A47B59" w:rsidRDefault="00A47B59" w:rsidP="00A47B59">
            <w:pPr>
              <w:spacing w:after="0" w:line="240" w:lineRule="auto"/>
              <w:jc w:val="center"/>
              <w:rPr>
                <w:rFonts w:ascii="Calibri" w:eastAsia="Times New Roman" w:hAnsi="Calibri" w:cs="Calibri"/>
                <w:bCs/>
                <w:iCs/>
                <w:kern w:val="0"/>
                <w:sz w:val="20"/>
                <w:szCs w:val="20"/>
                <w:lang w:eastAsia="sl-SI"/>
                <w14:ligatures w14:val="none"/>
              </w:rPr>
            </w:pPr>
            <w:r w:rsidRPr="00A47B59">
              <w:rPr>
                <w:rFonts w:ascii="Calibri" w:eastAsia="Times New Roman" w:hAnsi="Calibri" w:cs="Calibri"/>
                <w:bCs/>
                <w:iCs/>
                <w:kern w:val="0"/>
                <w:sz w:val="20"/>
                <w:szCs w:val="20"/>
                <w:lang w:eastAsia="sl-SI"/>
                <w14:ligatures w14:val="none"/>
              </w:rPr>
              <w:t>Naziv enote mere</w:t>
            </w:r>
          </w:p>
        </w:tc>
        <w:tc>
          <w:tcPr>
            <w:tcW w:w="373" w:type="pct"/>
            <w:shd w:val="clear" w:color="000000" w:fill="auto"/>
            <w:hideMark/>
          </w:tcPr>
          <w:p w14:paraId="2A15D98E" w14:textId="77777777" w:rsidR="00A47B59" w:rsidRPr="00A47B59" w:rsidRDefault="00A47B59" w:rsidP="00A47B59">
            <w:pPr>
              <w:spacing w:after="0" w:line="240" w:lineRule="auto"/>
              <w:jc w:val="center"/>
              <w:rPr>
                <w:rFonts w:ascii="Calibri" w:eastAsia="Times New Roman" w:hAnsi="Calibri" w:cs="Calibri"/>
                <w:bCs/>
                <w:iCs/>
                <w:kern w:val="0"/>
                <w:sz w:val="20"/>
                <w:szCs w:val="20"/>
                <w:lang w:eastAsia="sl-SI"/>
                <w14:ligatures w14:val="none"/>
              </w:rPr>
            </w:pPr>
            <w:r w:rsidRPr="00A47B59">
              <w:rPr>
                <w:rFonts w:ascii="Calibri" w:eastAsia="Times New Roman" w:hAnsi="Calibri" w:cs="Calibri"/>
                <w:bCs/>
                <w:iCs/>
                <w:kern w:val="0"/>
                <w:sz w:val="20"/>
                <w:szCs w:val="20"/>
                <w:lang w:eastAsia="sl-SI"/>
                <w14:ligatures w14:val="none"/>
              </w:rPr>
              <w:t>Št. enot mere</w:t>
            </w:r>
          </w:p>
        </w:tc>
      </w:tr>
      <w:tr w:rsidR="00A47B59" w:rsidRPr="00A47B59" w14:paraId="7DA0D7F3" w14:textId="77777777" w:rsidTr="00A47B59">
        <w:trPr>
          <w:trHeight w:val="532"/>
          <w:jc w:val="center"/>
        </w:trPr>
        <w:tc>
          <w:tcPr>
            <w:tcW w:w="376" w:type="pct"/>
            <w:shd w:val="clear" w:color="000000" w:fill="auto"/>
          </w:tcPr>
          <w:p w14:paraId="15DD5DCA" w14:textId="77777777" w:rsidR="00A47B59" w:rsidRPr="00A47B59" w:rsidRDefault="00A47B59" w:rsidP="00A47B59">
            <w:pPr>
              <w:spacing w:after="0" w:line="240" w:lineRule="auto"/>
              <w:rPr>
                <w:rFonts w:ascii="Calibri" w:eastAsia="Times New Roman" w:hAnsi="Calibri" w:cs="Calibri"/>
                <w:b/>
                <w:bCs/>
                <w:kern w:val="0"/>
                <w:sz w:val="20"/>
                <w:szCs w:val="20"/>
                <w:lang w:eastAsia="sl-SI"/>
                <w14:ligatures w14:val="none"/>
              </w:rPr>
            </w:pPr>
            <w:r w:rsidRPr="00A47B59">
              <w:rPr>
                <w:rFonts w:ascii="Calibri" w:eastAsia="Times New Roman" w:hAnsi="Calibri" w:cs="Calibri"/>
                <w:b/>
                <w:bCs/>
                <w:color w:val="000000"/>
                <w:kern w:val="0"/>
                <w:sz w:val="20"/>
                <w:szCs w:val="20"/>
                <w:lang w:eastAsia="sl-SI"/>
                <w14:ligatures w14:val="none"/>
              </w:rPr>
              <w:t>E0915</w:t>
            </w:r>
          </w:p>
        </w:tc>
        <w:tc>
          <w:tcPr>
            <w:tcW w:w="685" w:type="pct"/>
            <w:shd w:val="clear" w:color="000000" w:fill="auto"/>
          </w:tcPr>
          <w:p w14:paraId="6863BF3C" w14:textId="77777777" w:rsidR="00A47B59" w:rsidRPr="00A47B59" w:rsidRDefault="00A47B59" w:rsidP="00A47B59">
            <w:pPr>
              <w:spacing w:after="0" w:line="240" w:lineRule="auto"/>
              <w:rPr>
                <w:rFonts w:ascii="Calibri" w:eastAsia="Times New Roman" w:hAnsi="Calibri" w:cs="Calibri"/>
                <w:b/>
                <w:bCs/>
                <w:kern w:val="0"/>
                <w:sz w:val="20"/>
                <w:szCs w:val="20"/>
                <w:lang w:eastAsia="sl-SI"/>
                <w14:ligatures w14:val="none"/>
              </w:rPr>
            </w:pPr>
            <w:r w:rsidRPr="00A47B59">
              <w:rPr>
                <w:rFonts w:ascii="Calibri" w:eastAsia="Times New Roman" w:hAnsi="Calibri" w:cs="Calibri"/>
                <w:b/>
                <w:bCs/>
                <w:kern w:val="0"/>
                <w:sz w:val="20"/>
                <w:szCs w:val="20"/>
                <w:lang w:eastAsia="sl-SI"/>
                <w14:ligatures w14:val="none"/>
              </w:rPr>
              <w:t>Dodatek za zdravljenje abdominalne katastrofe</w:t>
            </w:r>
          </w:p>
        </w:tc>
        <w:tc>
          <w:tcPr>
            <w:tcW w:w="3192" w:type="pct"/>
            <w:shd w:val="clear" w:color="000000" w:fill="auto"/>
          </w:tcPr>
          <w:p w14:paraId="55AC4B1E" w14:textId="77777777" w:rsidR="00A47B59" w:rsidRPr="00A47B59" w:rsidRDefault="00A47B59" w:rsidP="00A47B59">
            <w:pPr>
              <w:autoSpaceDE w:val="0"/>
              <w:autoSpaceDN w:val="0"/>
              <w:adjustRightInd w:val="0"/>
              <w:spacing w:after="0" w:line="240" w:lineRule="auto"/>
              <w:jc w:val="both"/>
              <w:rPr>
                <w:rFonts w:ascii="Calibri" w:eastAsia="MS Mincho" w:hAnsi="Calibri" w:cs="Calibri"/>
                <w:b/>
                <w:bCs/>
                <w:color w:val="000000"/>
                <w:kern w:val="0"/>
                <w:sz w:val="20"/>
                <w:szCs w:val="20"/>
                <w:lang w:eastAsia="sl-SI"/>
                <w14:ligatures w14:val="none"/>
              </w:rPr>
            </w:pPr>
            <w:r w:rsidRPr="00A47B59">
              <w:rPr>
                <w:rFonts w:ascii="Calibri" w:eastAsia="MS Mincho" w:hAnsi="Calibri" w:cs="Calibri"/>
                <w:b/>
                <w:bCs/>
                <w:color w:val="000000"/>
                <w:kern w:val="0"/>
                <w:sz w:val="20"/>
                <w:szCs w:val="20"/>
                <w:lang w:eastAsia="sl-SI"/>
                <w14:ligatures w14:val="none"/>
              </w:rPr>
              <w:t>Dodatek za zdravljenje abdominalne katastrofe v akutni bolnišnični obravnavi s trajanjem</w:t>
            </w:r>
            <w:r w:rsidRPr="00A47B59">
              <w:rPr>
                <w:rFonts w:ascii="Calibri" w:eastAsia="Times New Roman" w:hAnsi="Calibri" w:cs="Calibri"/>
                <w:b/>
                <w:bCs/>
                <w:kern w:val="0"/>
                <w:sz w:val="20"/>
                <w:szCs w:val="20"/>
                <w:lang w:eastAsia="sl-SI"/>
                <w14:ligatures w14:val="none"/>
              </w:rPr>
              <w:t xml:space="preserve"> vsaj 31 dni, če pri tem ne gre pretežno za paliativno obravnavo in/ali za obravnavo bolečine in/ali za obravnavo </w:t>
            </w:r>
            <w:proofErr w:type="spellStart"/>
            <w:r w:rsidRPr="00A47B59">
              <w:rPr>
                <w:rFonts w:ascii="Calibri" w:eastAsia="Times New Roman" w:hAnsi="Calibri" w:cs="Calibri"/>
                <w:b/>
                <w:bCs/>
                <w:kern w:val="0"/>
                <w:sz w:val="20"/>
                <w:szCs w:val="20"/>
                <w:lang w:eastAsia="sl-SI"/>
                <w14:ligatures w14:val="none"/>
              </w:rPr>
              <w:t>enteralne</w:t>
            </w:r>
            <w:proofErr w:type="spellEnd"/>
            <w:r w:rsidRPr="00A47B59">
              <w:rPr>
                <w:rFonts w:ascii="Calibri" w:eastAsia="Times New Roman" w:hAnsi="Calibri" w:cs="Calibri"/>
                <w:b/>
                <w:bCs/>
                <w:kern w:val="0"/>
                <w:sz w:val="20"/>
                <w:szCs w:val="20"/>
                <w:lang w:eastAsia="sl-SI"/>
                <w14:ligatures w14:val="none"/>
              </w:rPr>
              <w:t xml:space="preserve"> prehrane.</w:t>
            </w:r>
          </w:p>
          <w:p w14:paraId="4DCAB46F" w14:textId="77777777" w:rsidR="00A47B59" w:rsidRPr="00A47B59" w:rsidRDefault="00A47B59" w:rsidP="00A47B59">
            <w:pPr>
              <w:spacing w:after="0" w:line="240" w:lineRule="auto"/>
              <w:rPr>
                <w:rFonts w:ascii="Calibri" w:eastAsia="Times New Roman" w:hAnsi="Calibri" w:cs="Calibri"/>
                <w:b/>
                <w:bCs/>
                <w:kern w:val="0"/>
                <w:sz w:val="20"/>
                <w:szCs w:val="20"/>
                <w:lang w:eastAsia="sl-SI"/>
                <w14:ligatures w14:val="none"/>
              </w:rPr>
            </w:pPr>
            <w:r w:rsidRPr="00A47B59">
              <w:rPr>
                <w:rFonts w:ascii="Calibri" w:eastAsia="Times New Roman" w:hAnsi="Calibri" w:cs="Calibri"/>
                <w:b/>
                <w:bCs/>
                <w:kern w:val="0"/>
                <w:sz w:val="20"/>
                <w:szCs w:val="20"/>
                <w:lang w:eastAsia="sl-SI"/>
                <w14:ligatures w14:val="none"/>
              </w:rPr>
              <w:t>Iz zdravstvene dokumentacije mora biti razvidno, da je obravnava terjala multidisciplinaren pristop.</w:t>
            </w:r>
          </w:p>
        </w:tc>
        <w:tc>
          <w:tcPr>
            <w:tcW w:w="373" w:type="pct"/>
            <w:shd w:val="clear" w:color="000000" w:fill="auto"/>
          </w:tcPr>
          <w:p w14:paraId="7478EDCC" w14:textId="77777777" w:rsidR="00A47B59" w:rsidRPr="00A47B59" w:rsidRDefault="00A47B59" w:rsidP="00A47B59">
            <w:pPr>
              <w:spacing w:after="0" w:line="240" w:lineRule="auto"/>
              <w:jc w:val="center"/>
              <w:rPr>
                <w:rFonts w:ascii="Calibri" w:eastAsia="Times New Roman" w:hAnsi="Calibri" w:cs="Calibri"/>
                <w:b/>
                <w:bCs/>
                <w:kern w:val="0"/>
                <w:sz w:val="20"/>
                <w:szCs w:val="20"/>
                <w:lang w:eastAsia="sl-SI"/>
                <w14:ligatures w14:val="none"/>
              </w:rPr>
            </w:pPr>
            <w:r w:rsidRPr="00A47B59">
              <w:rPr>
                <w:rFonts w:ascii="Calibri" w:eastAsia="Aptos" w:hAnsi="Calibri" w:cs="Calibri"/>
                <w:b/>
                <w:bCs/>
                <w:kern w:val="0"/>
                <w:sz w:val="20"/>
                <w:szCs w:val="20"/>
                <w14:ligatures w14:val="none"/>
              </w:rPr>
              <w:t>Primer</w:t>
            </w:r>
          </w:p>
        </w:tc>
        <w:tc>
          <w:tcPr>
            <w:tcW w:w="373" w:type="pct"/>
            <w:shd w:val="clear" w:color="000000" w:fill="auto"/>
          </w:tcPr>
          <w:p w14:paraId="5E47A564" w14:textId="77777777" w:rsidR="00A47B59" w:rsidRPr="00A47B59" w:rsidRDefault="00A47B59" w:rsidP="00A47B59">
            <w:pPr>
              <w:spacing w:after="0" w:line="240" w:lineRule="auto"/>
              <w:jc w:val="center"/>
              <w:rPr>
                <w:rFonts w:ascii="Calibri" w:eastAsia="Times New Roman" w:hAnsi="Calibri" w:cs="Calibri"/>
                <w:b/>
                <w:bCs/>
                <w:kern w:val="0"/>
                <w:sz w:val="20"/>
                <w:szCs w:val="20"/>
                <w:lang w:eastAsia="sl-SI"/>
                <w14:ligatures w14:val="none"/>
              </w:rPr>
            </w:pPr>
            <w:r w:rsidRPr="00A47B59">
              <w:rPr>
                <w:rFonts w:ascii="Calibri" w:eastAsia="Aptos" w:hAnsi="Calibri" w:cs="Calibri"/>
                <w:b/>
                <w:bCs/>
                <w:kern w:val="0"/>
                <w:sz w:val="20"/>
                <w:szCs w:val="20"/>
                <w14:ligatures w14:val="none"/>
              </w:rPr>
              <w:t>1</w:t>
            </w:r>
          </w:p>
        </w:tc>
      </w:tr>
    </w:tbl>
    <w:p w14:paraId="1E897154" w14:textId="77777777" w:rsidR="00A47B59" w:rsidRPr="00A47B59" w:rsidRDefault="00A47B59" w:rsidP="00A47B59">
      <w:pPr>
        <w:widowControl w:val="0"/>
        <w:tabs>
          <w:tab w:val="left" w:pos="426"/>
        </w:tabs>
        <w:suppressAutoHyphens/>
        <w:spacing w:after="0" w:line="240" w:lineRule="auto"/>
        <w:jc w:val="both"/>
        <w:rPr>
          <w:rFonts w:ascii="Calibri" w:eastAsia="Times New Roman" w:hAnsi="Calibri" w:cs="Calibri"/>
          <w:kern w:val="0"/>
          <w:sz w:val="16"/>
          <w:szCs w:val="16"/>
          <w:lang w:eastAsia="sl-SI"/>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670"/>
        <w:gridCol w:w="1533"/>
        <w:gridCol w:w="2059"/>
        <w:gridCol w:w="2204"/>
        <w:gridCol w:w="884"/>
        <w:gridCol w:w="1064"/>
        <w:gridCol w:w="989"/>
      </w:tblGrid>
      <w:tr w:rsidR="00A47B59" w:rsidRPr="00A47B59" w14:paraId="7B0D3887" w14:textId="77777777" w:rsidTr="00A47B59">
        <w:trPr>
          <w:trHeight w:val="322"/>
          <w:jc w:val="center"/>
        </w:trPr>
        <w:tc>
          <w:tcPr>
            <w:tcW w:w="356" w:type="pct"/>
            <w:shd w:val="clear" w:color="000000" w:fill="auto"/>
          </w:tcPr>
          <w:p w14:paraId="19CD544C" w14:textId="77777777" w:rsidR="00A47B59" w:rsidRPr="00A47B59" w:rsidRDefault="00A47B59" w:rsidP="00A47B59">
            <w:pPr>
              <w:spacing w:after="0" w:line="240" w:lineRule="auto"/>
              <w:jc w:val="center"/>
              <w:rPr>
                <w:rFonts w:ascii="Calibri" w:eastAsia="Times New Roman" w:hAnsi="Calibri" w:cs="Calibri"/>
                <w:bCs/>
                <w:iCs/>
                <w:kern w:val="0"/>
                <w:sz w:val="20"/>
                <w:szCs w:val="20"/>
                <w:lang w:eastAsia="sl-SI"/>
                <w14:ligatures w14:val="none"/>
              </w:rPr>
            </w:pPr>
            <w:r w:rsidRPr="00A47B59">
              <w:rPr>
                <w:rFonts w:ascii="Calibri" w:eastAsia="Times New Roman" w:hAnsi="Calibri" w:cs="Calibri"/>
                <w:bCs/>
                <w:iCs/>
                <w:kern w:val="0"/>
                <w:sz w:val="20"/>
                <w:szCs w:val="20"/>
                <w:lang w:eastAsia="sl-SI"/>
                <w14:ligatures w14:val="none"/>
              </w:rPr>
              <w:t>Šifra</w:t>
            </w:r>
          </w:p>
        </w:tc>
        <w:tc>
          <w:tcPr>
            <w:tcW w:w="815" w:type="pct"/>
            <w:shd w:val="clear" w:color="000000" w:fill="auto"/>
          </w:tcPr>
          <w:p w14:paraId="7527A499" w14:textId="77777777" w:rsidR="00A47B59" w:rsidRPr="00A47B59" w:rsidRDefault="00A47B59" w:rsidP="00A47B59">
            <w:pPr>
              <w:spacing w:after="0" w:line="240" w:lineRule="auto"/>
              <w:jc w:val="center"/>
              <w:rPr>
                <w:rFonts w:ascii="Calibri" w:eastAsia="Times New Roman" w:hAnsi="Calibri" w:cs="Calibri"/>
                <w:bCs/>
                <w:iCs/>
                <w:kern w:val="0"/>
                <w:sz w:val="20"/>
                <w:szCs w:val="20"/>
                <w:lang w:eastAsia="sl-SI"/>
                <w14:ligatures w14:val="none"/>
              </w:rPr>
            </w:pPr>
            <w:r w:rsidRPr="00A47B59">
              <w:rPr>
                <w:rFonts w:ascii="Calibri" w:eastAsia="Times New Roman" w:hAnsi="Calibri" w:cs="Calibri"/>
                <w:bCs/>
                <w:iCs/>
                <w:kern w:val="0"/>
                <w:sz w:val="20"/>
                <w:szCs w:val="20"/>
                <w:lang w:eastAsia="sl-SI"/>
                <w14:ligatures w14:val="none"/>
              </w:rPr>
              <w:t xml:space="preserve">Oznaka količine (1 - kol. je 1; 2 - </w:t>
            </w:r>
            <w:proofErr w:type="gramStart"/>
            <w:r w:rsidRPr="00A47B59">
              <w:rPr>
                <w:rFonts w:ascii="Calibri" w:eastAsia="Times New Roman" w:hAnsi="Calibri" w:cs="Calibri"/>
                <w:bCs/>
                <w:iCs/>
                <w:kern w:val="0"/>
                <w:sz w:val="20"/>
                <w:szCs w:val="20"/>
                <w:lang w:eastAsia="sl-SI"/>
                <w14:ligatures w14:val="none"/>
              </w:rPr>
              <w:t>dejanska kol</w:t>
            </w:r>
            <w:proofErr w:type="gramEnd"/>
            <w:r w:rsidRPr="00A47B59">
              <w:rPr>
                <w:rFonts w:ascii="Calibri" w:eastAsia="Times New Roman" w:hAnsi="Calibri" w:cs="Calibri"/>
                <w:bCs/>
                <w:iCs/>
                <w:kern w:val="0"/>
                <w:sz w:val="20"/>
                <w:szCs w:val="20"/>
                <w:lang w:eastAsia="sl-SI"/>
                <w14:ligatures w14:val="none"/>
              </w:rPr>
              <w:t>.)</w:t>
            </w:r>
          </w:p>
        </w:tc>
        <w:tc>
          <w:tcPr>
            <w:tcW w:w="1095" w:type="pct"/>
            <w:shd w:val="clear" w:color="000000" w:fill="auto"/>
          </w:tcPr>
          <w:p w14:paraId="0CE27C3E" w14:textId="77777777" w:rsidR="00A47B59" w:rsidRPr="00A47B59" w:rsidRDefault="00A47B59" w:rsidP="00A47B59">
            <w:pPr>
              <w:spacing w:after="0" w:line="240" w:lineRule="auto"/>
              <w:jc w:val="center"/>
              <w:rPr>
                <w:rFonts w:ascii="Calibri" w:eastAsia="Times New Roman" w:hAnsi="Calibri" w:cs="Calibri"/>
                <w:bCs/>
                <w:iCs/>
                <w:kern w:val="0"/>
                <w:sz w:val="20"/>
                <w:szCs w:val="20"/>
                <w:lang w:eastAsia="sl-SI"/>
                <w14:ligatures w14:val="none"/>
              </w:rPr>
            </w:pPr>
            <w:r w:rsidRPr="00A47B59">
              <w:rPr>
                <w:rFonts w:ascii="Calibri" w:eastAsia="Times New Roman" w:hAnsi="Calibri" w:cs="Calibri"/>
                <w:bCs/>
                <w:iCs/>
                <w:kern w:val="0"/>
                <w:sz w:val="20"/>
                <w:szCs w:val="20"/>
                <w:lang w:eastAsia="sl-SI"/>
                <w14:ligatures w14:val="none"/>
              </w:rPr>
              <w:t>Maksimalno dovoljeno št. storitev na obravnavo</w:t>
            </w:r>
          </w:p>
        </w:tc>
        <w:tc>
          <w:tcPr>
            <w:tcW w:w="1172" w:type="pct"/>
            <w:shd w:val="clear" w:color="000000" w:fill="auto"/>
            <w:vAlign w:val="center"/>
          </w:tcPr>
          <w:p w14:paraId="67C51756" w14:textId="77777777" w:rsidR="00A47B59" w:rsidRPr="00A47B59" w:rsidRDefault="00A47B59" w:rsidP="00A47B59">
            <w:pPr>
              <w:spacing w:after="0" w:line="240" w:lineRule="auto"/>
              <w:jc w:val="center"/>
              <w:rPr>
                <w:rFonts w:ascii="Calibri" w:eastAsia="Times New Roman" w:hAnsi="Calibri" w:cs="Calibri"/>
                <w:bCs/>
                <w:iCs/>
                <w:kern w:val="0"/>
                <w:sz w:val="20"/>
                <w:szCs w:val="20"/>
                <w:lang w:eastAsia="sl-SI"/>
                <w14:ligatures w14:val="none"/>
              </w:rPr>
            </w:pPr>
            <w:r w:rsidRPr="00A47B59">
              <w:rPr>
                <w:rFonts w:ascii="Calibri" w:eastAsia="Times New Roman" w:hAnsi="Calibri" w:cs="Calibri"/>
                <w:bCs/>
                <w:iCs/>
                <w:kern w:val="0"/>
                <w:sz w:val="20"/>
                <w:szCs w:val="20"/>
                <w:lang w:eastAsia="sl-SI"/>
                <w14:ligatures w14:val="none"/>
              </w:rPr>
              <w:t>Oznaka cene</w:t>
            </w:r>
          </w:p>
        </w:tc>
        <w:tc>
          <w:tcPr>
            <w:tcW w:w="470" w:type="pct"/>
            <w:shd w:val="clear" w:color="000000" w:fill="auto"/>
          </w:tcPr>
          <w:p w14:paraId="0F1D1CA8" w14:textId="77777777" w:rsidR="00A47B59" w:rsidRPr="00A47B59" w:rsidRDefault="00A47B59" w:rsidP="00A47B59">
            <w:pPr>
              <w:spacing w:after="0" w:line="240" w:lineRule="auto"/>
              <w:jc w:val="center"/>
              <w:rPr>
                <w:rFonts w:ascii="Calibri" w:eastAsia="Times New Roman" w:hAnsi="Calibri" w:cs="Calibri"/>
                <w:bCs/>
                <w:iCs/>
                <w:kern w:val="0"/>
                <w:sz w:val="20"/>
                <w:szCs w:val="20"/>
                <w:lang w:eastAsia="sl-SI"/>
                <w14:ligatures w14:val="none"/>
              </w:rPr>
            </w:pPr>
            <w:r w:rsidRPr="00A47B59">
              <w:rPr>
                <w:rFonts w:ascii="Calibri" w:eastAsia="Times New Roman" w:hAnsi="Calibri" w:cs="Calibri"/>
                <w:bCs/>
                <w:iCs/>
                <w:kern w:val="0"/>
                <w:sz w:val="20"/>
                <w:szCs w:val="20"/>
                <w:lang w:eastAsia="sl-SI"/>
                <w14:ligatures w14:val="none"/>
              </w:rPr>
              <w:t>Tip storitve</w:t>
            </w:r>
          </w:p>
        </w:tc>
        <w:tc>
          <w:tcPr>
            <w:tcW w:w="566" w:type="pct"/>
            <w:shd w:val="clear" w:color="000000" w:fill="auto"/>
          </w:tcPr>
          <w:p w14:paraId="6AE10769" w14:textId="77777777" w:rsidR="00A47B59" w:rsidRPr="00A47B59" w:rsidRDefault="00A47B59" w:rsidP="00A47B59">
            <w:pPr>
              <w:spacing w:after="0" w:line="240" w:lineRule="auto"/>
              <w:jc w:val="center"/>
              <w:rPr>
                <w:rFonts w:ascii="Calibri" w:eastAsia="Times New Roman" w:hAnsi="Calibri" w:cs="Calibri"/>
                <w:bCs/>
                <w:iCs/>
                <w:kern w:val="0"/>
                <w:sz w:val="20"/>
                <w:szCs w:val="20"/>
                <w:lang w:eastAsia="sl-SI"/>
                <w14:ligatures w14:val="none"/>
              </w:rPr>
            </w:pPr>
            <w:r w:rsidRPr="00A47B59">
              <w:rPr>
                <w:rFonts w:ascii="Calibri" w:eastAsia="Times New Roman" w:hAnsi="Calibri" w:cs="Calibri"/>
                <w:bCs/>
                <w:iCs/>
                <w:kern w:val="0"/>
                <w:sz w:val="20"/>
                <w:szCs w:val="20"/>
                <w:lang w:eastAsia="sl-SI"/>
                <w14:ligatures w14:val="none"/>
              </w:rPr>
              <w:t>Evidenčna storitev</w:t>
            </w:r>
          </w:p>
        </w:tc>
        <w:tc>
          <w:tcPr>
            <w:tcW w:w="526" w:type="pct"/>
            <w:shd w:val="clear" w:color="000000" w:fill="auto"/>
          </w:tcPr>
          <w:p w14:paraId="55E631B1" w14:textId="77777777" w:rsidR="00A47B59" w:rsidRPr="00A47B59" w:rsidRDefault="00A47B59" w:rsidP="00A47B59">
            <w:pPr>
              <w:spacing w:after="0" w:line="240" w:lineRule="auto"/>
              <w:jc w:val="center"/>
              <w:rPr>
                <w:rFonts w:ascii="Calibri" w:eastAsia="Times New Roman" w:hAnsi="Calibri" w:cs="Calibri"/>
                <w:bCs/>
                <w:iCs/>
                <w:kern w:val="0"/>
                <w:sz w:val="20"/>
                <w:szCs w:val="20"/>
                <w:lang w:eastAsia="sl-SI"/>
                <w14:ligatures w14:val="none"/>
              </w:rPr>
            </w:pPr>
            <w:r w:rsidRPr="00A47B59">
              <w:rPr>
                <w:rFonts w:ascii="Calibri" w:eastAsia="Times New Roman" w:hAnsi="Calibri" w:cs="Calibri"/>
                <w:bCs/>
                <w:iCs/>
                <w:kern w:val="0"/>
                <w:sz w:val="20"/>
                <w:szCs w:val="20"/>
                <w:lang w:eastAsia="sl-SI"/>
                <w14:ligatures w14:val="none"/>
              </w:rPr>
              <w:t>Nivo planiranja</w:t>
            </w:r>
          </w:p>
        </w:tc>
      </w:tr>
      <w:tr w:rsidR="00A47B59" w:rsidRPr="00A47B59" w14:paraId="6A4079A4" w14:textId="77777777" w:rsidTr="00A47B59">
        <w:trPr>
          <w:trHeight w:val="314"/>
          <w:jc w:val="center"/>
        </w:trPr>
        <w:tc>
          <w:tcPr>
            <w:tcW w:w="356" w:type="pct"/>
            <w:shd w:val="clear" w:color="000000" w:fill="auto"/>
            <w:vAlign w:val="center"/>
          </w:tcPr>
          <w:p w14:paraId="453E7C18" w14:textId="77777777" w:rsidR="00A47B59" w:rsidRPr="00A47B59" w:rsidRDefault="00A47B59" w:rsidP="00A47B59">
            <w:pPr>
              <w:spacing w:after="0" w:line="240" w:lineRule="auto"/>
              <w:jc w:val="center"/>
              <w:rPr>
                <w:rFonts w:ascii="Calibri" w:eastAsia="Aptos" w:hAnsi="Calibri" w:cs="Calibri"/>
                <w:b/>
                <w:bCs/>
                <w:kern w:val="0"/>
                <w:sz w:val="20"/>
                <w:szCs w:val="20"/>
                <w14:ligatures w14:val="none"/>
              </w:rPr>
            </w:pPr>
            <w:r w:rsidRPr="00A47B59">
              <w:rPr>
                <w:rFonts w:ascii="Calibri" w:eastAsia="Aptos" w:hAnsi="Calibri" w:cs="Calibri"/>
                <w:b/>
                <w:bCs/>
                <w:kern w:val="0"/>
                <w:sz w:val="20"/>
                <w:szCs w:val="20"/>
                <w14:ligatures w14:val="none"/>
              </w:rPr>
              <w:t>E0915</w:t>
            </w:r>
          </w:p>
        </w:tc>
        <w:tc>
          <w:tcPr>
            <w:tcW w:w="815" w:type="pct"/>
            <w:shd w:val="clear" w:color="000000" w:fill="auto"/>
            <w:vAlign w:val="center"/>
          </w:tcPr>
          <w:p w14:paraId="092B71AC" w14:textId="77777777" w:rsidR="00A47B59" w:rsidRPr="00A47B59" w:rsidRDefault="00A47B59" w:rsidP="00A47B59">
            <w:pPr>
              <w:spacing w:after="0" w:line="240" w:lineRule="auto"/>
              <w:jc w:val="center"/>
              <w:rPr>
                <w:rFonts w:ascii="Calibri" w:eastAsia="Aptos" w:hAnsi="Calibri" w:cs="Calibri"/>
                <w:b/>
                <w:bCs/>
                <w:kern w:val="0"/>
                <w:sz w:val="20"/>
                <w:szCs w:val="20"/>
                <w14:ligatures w14:val="none"/>
              </w:rPr>
            </w:pPr>
            <w:r w:rsidRPr="00A47B59">
              <w:rPr>
                <w:rFonts w:ascii="Calibri" w:eastAsia="Aptos" w:hAnsi="Calibri" w:cs="Calibri"/>
                <w:b/>
                <w:bCs/>
                <w:kern w:val="0"/>
                <w:sz w:val="20"/>
                <w:szCs w:val="20"/>
                <w14:ligatures w14:val="none"/>
              </w:rPr>
              <w:t>1</w:t>
            </w:r>
          </w:p>
        </w:tc>
        <w:tc>
          <w:tcPr>
            <w:tcW w:w="1095" w:type="pct"/>
            <w:shd w:val="clear" w:color="000000" w:fill="auto"/>
            <w:vAlign w:val="center"/>
          </w:tcPr>
          <w:p w14:paraId="62B49BDD" w14:textId="77777777" w:rsidR="00A47B59" w:rsidRPr="00A47B59" w:rsidRDefault="00A47B59" w:rsidP="00A47B59">
            <w:pPr>
              <w:spacing w:after="0" w:line="240" w:lineRule="auto"/>
              <w:jc w:val="center"/>
              <w:rPr>
                <w:rFonts w:ascii="Calibri" w:eastAsia="Times New Roman" w:hAnsi="Calibri" w:cs="Calibri"/>
                <w:b/>
                <w:bCs/>
                <w:kern w:val="0"/>
                <w:sz w:val="20"/>
                <w:szCs w:val="20"/>
                <w:lang w:eastAsia="sl-SI"/>
                <w14:ligatures w14:val="none"/>
              </w:rPr>
            </w:pPr>
            <w:r w:rsidRPr="00A47B59">
              <w:rPr>
                <w:rFonts w:ascii="Calibri" w:eastAsia="Aptos" w:hAnsi="Calibri" w:cs="Calibri"/>
                <w:b/>
                <w:bCs/>
                <w:kern w:val="0"/>
                <w:sz w:val="20"/>
                <w:szCs w:val="20"/>
                <w14:ligatures w14:val="none"/>
              </w:rPr>
              <w:t>1</w:t>
            </w:r>
          </w:p>
        </w:tc>
        <w:tc>
          <w:tcPr>
            <w:tcW w:w="1172" w:type="pct"/>
            <w:shd w:val="clear" w:color="000000" w:fill="auto"/>
            <w:vAlign w:val="center"/>
          </w:tcPr>
          <w:p w14:paraId="45CC58F5" w14:textId="77777777" w:rsidR="00A47B59" w:rsidRPr="00A47B59" w:rsidRDefault="00A47B59" w:rsidP="00A47B59">
            <w:pPr>
              <w:spacing w:after="0" w:line="240" w:lineRule="auto"/>
              <w:jc w:val="center"/>
              <w:rPr>
                <w:rFonts w:ascii="Calibri" w:eastAsia="Times New Roman" w:hAnsi="Calibri" w:cs="Calibri"/>
                <w:b/>
                <w:bCs/>
                <w:kern w:val="0"/>
                <w:sz w:val="20"/>
                <w:szCs w:val="20"/>
                <w:lang w:eastAsia="sl-SI"/>
                <w14:ligatures w14:val="none"/>
              </w:rPr>
            </w:pPr>
            <w:r w:rsidRPr="00A47B59">
              <w:rPr>
                <w:rFonts w:ascii="Calibri" w:eastAsia="Times New Roman" w:hAnsi="Calibri" w:cs="Calibri"/>
                <w:b/>
                <w:bCs/>
                <w:kern w:val="0"/>
                <w:sz w:val="20"/>
                <w:szCs w:val="20"/>
                <w:lang w:eastAsia="sl-SI"/>
                <w14:ligatures w14:val="none"/>
              </w:rPr>
              <w:t>3 -</w:t>
            </w:r>
            <w:r w:rsidRPr="00A47B59">
              <w:rPr>
                <w:rFonts w:ascii="Calibri" w:eastAsia="Aptos" w:hAnsi="Calibri" w:cs="Calibri"/>
                <w:sz w:val="20"/>
                <w:szCs w:val="20"/>
              </w:rPr>
              <w:t xml:space="preserve"> </w:t>
            </w:r>
            <w:r w:rsidRPr="00A47B59">
              <w:rPr>
                <w:rFonts w:ascii="Calibri" w:eastAsia="Times New Roman" w:hAnsi="Calibri" w:cs="Calibri"/>
                <w:b/>
                <w:bCs/>
                <w:kern w:val="0"/>
                <w:sz w:val="20"/>
                <w:szCs w:val="20"/>
                <w:lang w:eastAsia="sl-SI"/>
                <w14:ligatures w14:val="none"/>
              </w:rPr>
              <w:t>Cena storitve je enaka ceni v ceniku</w:t>
            </w:r>
          </w:p>
        </w:tc>
        <w:tc>
          <w:tcPr>
            <w:tcW w:w="470" w:type="pct"/>
            <w:shd w:val="clear" w:color="000000" w:fill="auto"/>
            <w:vAlign w:val="center"/>
          </w:tcPr>
          <w:p w14:paraId="4B7D8984" w14:textId="77777777" w:rsidR="00A47B59" w:rsidRPr="00A47B59" w:rsidRDefault="00A47B59" w:rsidP="00A47B59">
            <w:pPr>
              <w:spacing w:after="0" w:line="240" w:lineRule="auto"/>
              <w:jc w:val="center"/>
              <w:rPr>
                <w:rFonts w:ascii="Calibri" w:eastAsia="Times New Roman" w:hAnsi="Calibri" w:cs="Calibri"/>
                <w:b/>
                <w:bCs/>
                <w:kern w:val="0"/>
                <w:sz w:val="20"/>
                <w:szCs w:val="20"/>
                <w:lang w:eastAsia="sl-SI"/>
                <w14:ligatures w14:val="none"/>
              </w:rPr>
            </w:pPr>
            <w:r w:rsidRPr="00A47B59">
              <w:rPr>
                <w:rFonts w:ascii="Calibri" w:eastAsia="Times New Roman" w:hAnsi="Calibri" w:cs="Calibri"/>
                <w:b/>
                <w:bCs/>
                <w:kern w:val="0"/>
                <w:sz w:val="20"/>
                <w:szCs w:val="20"/>
                <w:lang w:eastAsia="sl-SI"/>
                <w14:ligatures w14:val="none"/>
              </w:rPr>
              <w:t>5 PRI</w:t>
            </w:r>
          </w:p>
        </w:tc>
        <w:tc>
          <w:tcPr>
            <w:tcW w:w="566" w:type="pct"/>
            <w:shd w:val="clear" w:color="000000" w:fill="auto"/>
            <w:vAlign w:val="center"/>
          </w:tcPr>
          <w:p w14:paraId="2A1176FA" w14:textId="77777777" w:rsidR="00A47B59" w:rsidRPr="00A47B59" w:rsidRDefault="00A47B59" w:rsidP="00A47B59">
            <w:pPr>
              <w:spacing w:after="0" w:line="240" w:lineRule="auto"/>
              <w:jc w:val="center"/>
              <w:rPr>
                <w:rFonts w:ascii="Calibri" w:eastAsia="Times New Roman" w:hAnsi="Calibri" w:cs="Calibri"/>
                <w:b/>
                <w:bCs/>
                <w:kern w:val="0"/>
                <w:sz w:val="20"/>
                <w:szCs w:val="20"/>
                <w:lang w:eastAsia="sl-SI"/>
                <w14:ligatures w14:val="none"/>
              </w:rPr>
            </w:pPr>
            <w:r w:rsidRPr="00A47B59">
              <w:rPr>
                <w:rFonts w:ascii="Calibri" w:eastAsia="Times New Roman" w:hAnsi="Calibri" w:cs="Calibri"/>
                <w:b/>
                <w:bCs/>
                <w:kern w:val="0"/>
                <w:sz w:val="20"/>
                <w:szCs w:val="20"/>
                <w:lang w:eastAsia="sl-SI"/>
                <w14:ligatures w14:val="none"/>
              </w:rPr>
              <w:t>Ne</w:t>
            </w:r>
          </w:p>
        </w:tc>
        <w:tc>
          <w:tcPr>
            <w:tcW w:w="526" w:type="pct"/>
            <w:shd w:val="clear" w:color="000000" w:fill="auto"/>
            <w:vAlign w:val="center"/>
          </w:tcPr>
          <w:p w14:paraId="7B0E2F7B" w14:textId="77777777" w:rsidR="00A47B59" w:rsidRPr="00A47B59" w:rsidRDefault="00A47B59" w:rsidP="00A47B59">
            <w:pPr>
              <w:spacing w:after="0" w:line="240" w:lineRule="auto"/>
              <w:jc w:val="center"/>
              <w:rPr>
                <w:rFonts w:ascii="Calibri" w:eastAsia="Times New Roman" w:hAnsi="Calibri" w:cs="Calibri"/>
                <w:b/>
                <w:bCs/>
                <w:kern w:val="0"/>
                <w:sz w:val="20"/>
                <w:szCs w:val="20"/>
                <w:lang w:eastAsia="sl-SI"/>
                <w14:ligatures w14:val="none"/>
              </w:rPr>
            </w:pPr>
            <w:r w:rsidRPr="00A47B59">
              <w:rPr>
                <w:rFonts w:ascii="Calibri" w:eastAsia="Times New Roman" w:hAnsi="Calibri" w:cs="Calibri"/>
                <w:b/>
                <w:bCs/>
                <w:color w:val="000000"/>
                <w:kern w:val="0"/>
                <w:sz w:val="20"/>
                <w:szCs w:val="20"/>
                <w:lang w:eastAsia="sl-SI"/>
                <w14:ligatures w14:val="none"/>
              </w:rPr>
              <w:t>E0915</w:t>
            </w:r>
          </w:p>
        </w:tc>
      </w:tr>
    </w:tbl>
    <w:p w14:paraId="46878170" w14:textId="77777777" w:rsidR="00A47B59" w:rsidRPr="00A47B59" w:rsidRDefault="00A47B59" w:rsidP="00A47B59">
      <w:pPr>
        <w:widowControl w:val="0"/>
        <w:suppressAutoHyphens/>
        <w:spacing w:after="0" w:line="240" w:lineRule="auto"/>
        <w:jc w:val="both"/>
        <w:rPr>
          <w:rFonts w:ascii="Calibri" w:eastAsia="Times New Roman" w:hAnsi="Calibri" w:cs="Calibri"/>
          <w:kern w:val="0"/>
          <w:lang w:eastAsia="sl-SI"/>
          <w14:ligatures w14:val="none"/>
        </w:rPr>
      </w:pPr>
    </w:p>
    <w:p w14:paraId="577D7F00" w14:textId="77777777" w:rsidR="00A47B59" w:rsidRPr="00A47B59" w:rsidRDefault="00A47B59" w:rsidP="00A47B59">
      <w:pPr>
        <w:widowControl w:val="0"/>
        <w:numPr>
          <w:ilvl w:val="0"/>
          <w:numId w:val="12"/>
        </w:numPr>
        <w:suppressAutoHyphens/>
        <w:spacing w:after="0" w:line="240" w:lineRule="auto"/>
        <w:contextualSpacing/>
        <w:jc w:val="both"/>
        <w:rPr>
          <w:rFonts w:ascii="Calibri" w:eastAsia="Times New Roman" w:hAnsi="Calibri" w:cs="Calibri"/>
          <w:kern w:val="0"/>
          <w:lang w:eastAsia="sl-SI"/>
          <w14:ligatures w14:val="none"/>
        </w:rPr>
      </w:pPr>
      <w:r w:rsidRPr="00A47B59">
        <w:rPr>
          <w:rFonts w:ascii="Calibri" w:eastAsia="Times New Roman" w:hAnsi="Calibri" w:cs="Calibri"/>
          <w:kern w:val="0"/>
          <w:lang w:eastAsia="sl-SI"/>
          <w14:ligatures w14:val="none"/>
        </w:rPr>
        <w:t xml:space="preserve">povezovalni šifrant </w:t>
      </w:r>
      <w:proofErr w:type="gramStart"/>
      <w:r w:rsidRPr="00A47B59">
        <w:rPr>
          <w:rFonts w:ascii="Calibri" w:eastAsia="Times New Roman" w:hAnsi="Calibri" w:cs="Calibri"/>
          <w:kern w:val="0"/>
          <w:lang w:eastAsia="sl-SI"/>
          <w14:ligatures w14:val="none"/>
        </w:rPr>
        <w:t>K1</w:t>
      </w:r>
      <w:proofErr w:type="gramEnd"/>
      <w:r w:rsidRPr="00A47B59">
        <w:rPr>
          <w:rFonts w:ascii="Calibri" w:eastAsia="Times New Roman" w:hAnsi="Calibri" w:cs="Calibri"/>
          <w:kern w:val="0"/>
          <w:lang w:eastAsia="sl-SI"/>
          <w14:ligatures w14:val="none"/>
        </w:rPr>
        <w:t xml:space="preserve"> »Vrste zdravstvene dejavnosti in storitve za obračun«:</w:t>
      </w:r>
    </w:p>
    <w:p w14:paraId="047E10A0" w14:textId="77777777" w:rsidR="00A47B59" w:rsidRPr="00F66C15" w:rsidRDefault="00A47B59" w:rsidP="00A47B59">
      <w:pPr>
        <w:widowControl w:val="0"/>
        <w:tabs>
          <w:tab w:val="left" w:pos="426"/>
        </w:tabs>
        <w:suppressAutoHyphens/>
        <w:spacing w:after="0" w:line="240" w:lineRule="auto"/>
        <w:ind w:left="426"/>
        <w:jc w:val="both"/>
        <w:rPr>
          <w:rFonts w:ascii="Calibri" w:eastAsia="Times New Roman" w:hAnsi="Calibri" w:cs="Calibri"/>
          <w:kern w:val="0"/>
          <w:sz w:val="16"/>
          <w:szCs w:val="16"/>
          <w:lang w:eastAsia="sl-SI"/>
          <w14:ligatures w14:val="none"/>
        </w:rPr>
      </w:pPr>
      <w:r w:rsidRPr="00F66C15">
        <w:rPr>
          <w:rFonts w:ascii="Calibri" w:eastAsia="Calibri" w:hAnsi="Calibri" w:cs="Calibri"/>
          <w:color w:val="000000"/>
          <w:sz w:val="16"/>
          <w:szCs w:val="1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6"/>
        <w:gridCol w:w="540"/>
        <w:gridCol w:w="540"/>
        <w:gridCol w:w="4109"/>
        <w:gridCol w:w="3378"/>
      </w:tblGrid>
      <w:tr w:rsidR="00A47B59" w:rsidRPr="00A47B59" w14:paraId="002B3497" w14:textId="77777777" w:rsidTr="00A47B59">
        <w:trPr>
          <w:trHeight w:val="259"/>
        </w:trPr>
        <w:tc>
          <w:tcPr>
            <w:tcW w:w="445" w:type="pct"/>
            <w:shd w:val="clear" w:color="auto" w:fill="auto"/>
            <w:vAlign w:val="center"/>
          </w:tcPr>
          <w:p w14:paraId="735073A2" w14:textId="77777777" w:rsidR="00A47B59" w:rsidRPr="00A47B59" w:rsidRDefault="00A47B59" w:rsidP="00A47B59">
            <w:pPr>
              <w:spacing w:after="0" w:line="240" w:lineRule="auto"/>
              <w:rPr>
                <w:rFonts w:ascii="Calibri" w:eastAsia="Aptos" w:hAnsi="Calibri" w:cs="Calibri"/>
                <w:kern w:val="0"/>
                <w:sz w:val="20"/>
                <w:szCs w:val="20"/>
                <w14:ligatures w14:val="none"/>
              </w:rPr>
            </w:pPr>
          </w:p>
        </w:tc>
        <w:tc>
          <w:tcPr>
            <w:tcW w:w="2759" w:type="pct"/>
            <w:gridSpan w:val="3"/>
            <w:shd w:val="clear" w:color="auto" w:fill="auto"/>
            <w:vAlign w:val="center"/>
          </w:tcPr>
          <w:p w14:paraId="7070FFD1" w14:textId="77777777" w:rsidR="00A47B59" w:rsidRPr="00A47B59" w:rsidRDefault="00A47B59" w:rsidP="00A47B59">
            <w:pPr>
              <w:spacing w:after="0" w:line="240" w:lineRule="auto"/>
              <w:rPr>
                <w:rFonts w:ascii="Calibri" w:eastAsia="Times New Roman" w:hAnsi="Calibri" w:cs="Calibri"/>
                <w:kern w:val="0"/>
                <w:sz w:val="20"/>
                <w:szCs w:val="20"/>
                <w:lang w:eastAsia="sl-SI"/>
                <w14:ligatures w14:val="none"/>
              </w:rPr>
            </w:pPr>
          </w:p>
        </w:tc>
        <w:tc>
          <w:tcPr>
            <w:tcW w:w="1796" w:type="pct"/>
          </w:tcPr>
          <w:p w14:paraId="3A12D968" w14:textId="77777777" w:rsidR="00A47B59" w:rsidRPr="00A47B59" w:rsidRDefault="00A47B59" w:rsidP="00A47B59">
            <w:pPr>
              <w:spacing w:after="0" w:line="240" w:lineRule="auto"/>
              <w:jc w:val="center"/>
              <w:rPr>
                <w:rFonts w:ascii="Calibri" w:eastAsia="Times New Roman" w:hAnsi="Calibri" w:cs="Calibri"/>
                <w:kern w:val="0"/>
                <w:sz w:val="20"/>
                <w:szCs w:val="20"/>
                <w:lang w:eastAsia="sl-SI"/>
                <w14:ligatures w14:val="none"/>
              </w:rPr>
            </w:pPr>
            <w:r w:rsidRPr="00A47B59">
              <w:rPr>
                <w:rFonts w:ascii="Calibri" w:eastAsia="Times New Roman" w:hAnsi="Calibri" w:cs="Calibri"/>
                <w:kern w:val="0"/>
                <w:sz w:val="20"/>
                <w:szCs w:val="20"/>
                <w:lang w:eastAsia="sl-SI"/>
                <w14:ligatures w14:val="none"/>
              </w:rPr>
              <w:t xml:space="preserve">Šifrant </w:t>
            </w:r>
            <w:proofErr w:type="spellStart"/>
            <w:r w:rsidRPr="00A47B59">
              <w:rPr>
                <w:rFonts w:ascii="Calibri" w:eastAsia="Times New Roman" w:hAnsi="Calibri" w:cs="Calibri"/>
                <w:kern w:val="0"/>
                <w:sz w:val="20"/>
                <w:szCs w:val="20"/>
                <w:lang w:eastAsia="sl-SI"/>
                <w14:ligatures w14:val="none"/>
              </w:rPr>
              <w:t>K1.1</w:t>
            </w:r>
            <w:proofErr w:type="spellEnd"/>
            <w:r w:rsidRPr="00A47B59">
              <w:rPr>
                <w:rFonts w:ascii="Calibri" w:eastAsia="Times New Roman" w:hAnsi="Calibri" w:cs="Calibri"/>
                <w:kern w:val="0"/>
                <w:sz w:val="20"/>
                <w:szCs w:val="20"/>
                <w:lang w:eastAsia="sl-SI"/>
                <w14:ligatures w14:val="none"/>
              </w:rPr>
              <w:t xml:space="preserve"> - Dovoljene storitve obračuna po podvrstah zdravstvene dejavnosti</w:t>
            </w:r>
          </w:p>
        </w:tc>
      </w:tr>
      <w:tr w:rsidR="00A47B59" w:rsidRPr="00A47B59" w14:paraId="6F5673BE" w14:textId="77777777" w:rsidTr="00A47B59">
        <w:trPr>
          <w:trHeight w:val="259"/>
        </w:trPr>
        <w:tc>
          <w:tcPr>
            <w:tcW w:w="445" w:type="pct"/>
            <w:shd w:val="clear" w:color="auto" w:fill="auto"/>
            <w:vAlign w:val="bottom"/>
          </w:tcPr>
          <w:p w14:paraId="148D351D" w14:textId="77777777" w:rsidR="00A47B59" w:rsidRPr="00A47B59" w:rsidRDefault="00A47B59" w:rsidP="00A47B59">
            <w:pPr>
              <w:spacing w:after="0" w:line="240" w:lineRule="auto"/>
              <w:rPr>
                <w:rFonts w:ascii="Calibri" w:eastAsia="Times New Roman" w:hAnsi="Calibri" w:cs="Calibri"/>
                <w:kern w:val="0"/>
                <w:sz w:val="20"/>
                <w:szCs w:val="20"/>
                <w:lang w:eastAsia="sl-SI"/>
                <w14:ligatures w14:val="none"/>
              </w:rPr>
            </w:pPr>
            <w:proofErr w:type="spellStart"/>
            <w:r w:rsidRPr="00A47B59">
              <w:rPr>
                <w:rFonts w:ascii="Calibri" w:eastAsia="Aptos" w:hAnsi="Calibri" w:cs="Calibri"/>
                <w:kern w:val="0"/>
                <w:sz w:val="20"/>
                <w:szCs w:val="20"/>
                <w14:ligatures w14:val="none"/>
              </w:rPr>
              <w:t>R86.100</w:t>
            </w:r>
            <w:proofErr w:type="spellEnd"/>
          </w:p>
        </w:tc>
        <w:tc>
          <w:tcPr>
            <w:tcW w:w="2759" w:type="pct"/>
            <w:gridSpan w:val="3"/>
            <w:shd w:val="clear" w:color="auto" w:fill="auto"/>
            <w:vAlign w:val="bottom"/>
          </w:tcPr>
          <w:p w14:paraId="083B4C1E" w14:textId="77777777" w:rsidR="00A47B59" w:rsidRPr="00A47B59" w:rsidRDefault="00A47B59" w:rsidP="00A47B59">
            <w:pPr>
              <w:spacing w:after="0" w:line="240" w:lineRule="auto"/>
              <w:rPr>
                <w:rFonts w:ascii="Calibri" w:eastAsia="Times New Roman" w:hAnsi="Calibri" w:cs="Calibri"/>
                <w:kern w:val="0"/>
                <w:sz w:val="20"/>
                <w:szCs w:val="20"/>
                <w:lang w:eastAsia="sl-SI"/>
                <w14:ligatures w14:val="none"/>
              </w:rPr>
            </w:pPr>
            <w:r w:rsidRPr="00A47B59">
              <w:rPr>
                <w:rFonts w:ascii="Calibri" w:eastAsia="Times New Roman" w:hAnsi="Calibri" w:cs="Calibri"/>
                <w:kern w:val="0"/>
                <w:sz w:val="20"/>
                <w:szCs w:val="20"/>
                <w:lang w:eastAsia="sl-SI"/>
                <w14:ligatures w14:val="none"/>
              </w:rPr>
              <w:t>Bolnišnična zdravstvena dejavnost</w:t>
            </w:r>
          </w:p>
        </w:tc>
        <w:tc>
          <w:tcPr>
            <w:tcW w:w="1796" w:type="pct"/>
          </w:tcPr>
          <w:p w14:paraId="65E3CDAE" w14:textId="77777777" w:rsidR="00A47B59" w:rsidRPr="00A47B59" w:rsidRDefault="00A47B59" w:rsidP="00A47B59">
            <w:pPr>
              <w:spacing w:after="0" w:line="240" w:lineRule="auto"/>
              <w:rPr>
                <w:rFonts w:ascii="Calibri" w:eastAsia="Times New Roman" w:hAnsi="Calibri" w:cs="Calibri"/>
                <w:kern w:val="0"/>
                <w:sz w:val="20"/>
                <w:szCs w:val="20"/>
                <w:lang w:eastAsia="sl-SI"/>
                <w14:ligatures w14:val="none"/>
              </w:rPr>
            </w:pPr>
          </w:p>
        </w:tc>
      </w:tr>
      <w:tr w:rsidR="00A47B59" w:rsidRPr="00A47B59" w14:paraId="44611471" w14:textId="77777777" w:rsidTr="00A47B59">
        <w:tblPrEx>
          <w:tblCellMar>
            <w:left w:w="108" w:type="dxa"/>
            <w:right w:w="108" w:type="dxa"/>
          </w:tblCellMar>
        </w:tblPrEx>
        <w:tc>
          <w:tcPr>
            <w:tcW w:w="445" w:type="pct"/>
            <w:shd w:val="clear" w:color="auto" w:fill="auto"/>
            <w:vAlign w:val="bottom"/>
          </w:tcPr>
          <w:p w14:paraId="62A322C7" w14:textId="77777777" w:rsidR="00A47B59" w:rsidRPr="00A47B59" w:rsidRDefault="00A47B59" w:rsidP="00A47B59">
            <w:pPr>
              <w:spacing w:after="0" w:line="240" w:lineRule="auto"/>
              <w:rPr>
                <w:rFonts w:ascii="Calibri" w:eastAsia="Times New Roman" w:hAnsi="Calibri" w:cs="Calibri"/>
                <w:color w:val="3333FF"/>
                <w:kern w:val="0"/>
                <w:sz w:val="20"/>
                <w:szCs w:val="20"/>
                <w:lang w:eastAsia="sl-SI"/>
                <w14:ligatures w14:val="none"/>
              </w:rPr>
            </w:pPr>
          </w:p>
        </w:tc>
        <w:tc>
          <w:tcPr>
            <w:tcW w:w="287" w:type="pct"/>
            <w:shd w:val="clear" w:color="auto" w:fill="auto"/>
            <w:vAlign w:val="bottom"/>
          </w:tcPr>
          <w:p w14:paraId="277A15B8" w14:textId="77777777" w:rsidR="00A47B59" w:rsidRPr="00A47B59" w:rsidRDefault="00A47B59" w:rsidP="00A47B59">
            <w:pPr>
              <w:spacing w:after="0" w:line="240" w:lineRule="auto"/>
              <w:rPr>
                <w:rFonts w:ascii="Calibri" w:eastAsia="Times New Roman" w:hAnsi="Calibri" w:cs="Calibri"/>
                <w:kern w:val="0"/>
                <w:sz w:val="20"/>
                <w:szCs w:val="20"/>
                <w:lang w:eastAsia="sl-SI"/>
                <w14:ligatures w14:val="none"/>
              </w:rPr>
            </w:pPr>
            <w:r w:rsidRPr="00A47B59">
              <w:rPr>
                <w:rFonts w:ascii="Calibri" w:eastAsia="Times New Roman" w:hAnsi="Calibri" w:cs="Calibri"/>
                <w:kern w:val="0"/>
                <w:sz w:val="20"/>
                <w:szCs w:val="20"/>
                <w:lang w:eastAsia="sl-SI"/>
                <w14:ligatures w14:val="none"/>
              </w:rPr>
              <w:t>121</w:t>
            </w:r>
          </w:p>
        </w:tc>
        <w:tc>
          <w:tcPr>
            <w:tcW w:w="2472" w:type="pct"/>
            <w:gridSpan w:val="2"/>
            <w:shd w:val="clear" w:color="auto" w:fill="auto"/>
            <w:vAlign w:val="bottom"/>
          </w:tcPr>
          <w:p w14:paraId="119FFD20" w14:textId="77777777" w:rsidR="00A47B59" w:rsidRPr="00A47B59" w:rsidRDefault="00A47B59" w:rsidP="00A47B59">
            <w:pPr>
              <w:spacing w:after="0" w:line="240" w:lineRule="auto"/>
              <w:rPr>
                <w:rFonts w:ascii="Calibri" w:eastAsia="Times New Roman" w:hAnsi="Calibri" w:cs="Calibri"/>
                <w:kern w:val="0"/>
                <w:sz w:val="20"/>
                <w:szCs w:val="20"/>
                <w:lang w:eastAsia="sl-SI"/>
                <w14:ligatures w14:val="none"/>
              </w:rPr>
            </w:pPr>
            <w:r w:rsidRPr="00A47B59">
              <w:rPr>
                <w:rFonts w:ascii="Calibri" w:eastAsia="Times New Roman" w:hAnsi="Calibri" w:cs="Calibri"/>
                <w:kern w:val="0"/>
                <w:sz w:val="20"/>
                <w:szCs w:val="20"/>
                <w:lang w:eastAsia="sl-SI"/>
                <w14:ligatures w14:val="none"/>
              </w:rPr>
              <w:t>Onkologija z radioterapijo v bolnišnični dejavnosti</w:t>
            </w:r>
          </w:p>
        </w:tc>
        <w:tc>
          <w:tcPr>
            <w:tcW w:w="1796" w:type="pct"/>
          </w:tcPr>
          <w:p w14:paraId="41BE80D4" w14:textId="77777777" w:rsidR="00A47B59" w:rsidRPr="00A47B59" w:rsidRDefault="00A47B59" w:rsidP="00A47B59">
            <w:pPr>
              <w:spacing w:after="0" w:line="240" w:lineRule="auto"/>
              <w:jc w:val="center"/>
              <w:rPr>
                <w:rFonts w:ascii="Calibri" w:eastAsia="Times New Roman" w:hAnsi="Calibri" w:cs="Calibri"/>
                <w:kern w:val="0"/>
                <w:sz w:val="20"/>
                <w:szCs w:val="20"/>
                <w:lang w:eastAsia="sl-SI"/>
                <w14:ligatures w14:val="none"/>
              </w:rPr>
            </w:pPr>
          </w:p>
        </w:tc>
      </w:tr>
      <w:tr w:rsidR="00A47B59" w:rsidRPr="00A47B59" w14:paraId="79E3A629" w14:textId="77777777" w:rsidTr="00A47B59">
        <w:tblPrEx>
          <w:tblCellMar>
            <w:left w:w="108" w:type="dxa"/>
            <w:right w:w="108" w:type="dxa"/>
          </w:tblCellMar>
        </w:tblPrEx>
        <w:tc>
          <w:tcPr>
            <w:tcW w:w="445" w:type="pct"/>
            <w:shd w:val="clear" w:color="auto" w:fill="auto"/>
            <w:vAlign w:val="bottom"/>
          </w:tcPr>
          <w:p w14:paraId="5B59FB35" w14:textId="77777777" w:rsidR="00A47B59" w:rsidRPr="00A47B59" w:rsidRDefault="00A47B59" w:rsidP="00A47B59">
            <w:pPr>
              <w:spacing w:after="0" w:line="240" w:lineRule="auto"/>
              <w:rPr>
                <w:rFonts w:ascii="Calibri" w:eastAsia="Times New Roman" w:hAnsi="Calibri" w:cs="Calibri"/>
                <w:color w:val="3333FF"/>
                <w:kern w:val="0"/>
                <w:sz w:val="20"/>
                <w:szCs w:val="20"/>
                <w:lang w:eastAsia="sl-SI"/>
                <w14:ligatures w14:val="none"/>
              </w:rPr>
            </w:pPr>
          </w:p>
        </w:tc>
        <w:tc>
          <w:tcPr>
            <w:tcW w:w="287" w:type="pct"/>
            <w:shd w:val="clear" w:color="auto" w:fill="auto"/>
            <w:vAlign w:val="bottom"/>
          </w:tcPr>
          <w:p w14:paraId="2606F706" w14:textId="77777777" w:rsidR="00A47B59" w:rsidRPr="00A47B59" w:rsidRDefault="00A47B59" w:rsidP="00A47B59">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bottom"/>
          </w:tcPr>
          <w:p w14:paraId="743F61B1" w14:textId="77777777" w:rsidR="00A47B59" w:rsidRPr="00A47B59" w:rsidRDefault="00A47B59" w:rsidP="00A47B59">
            <w:pPr>
              <w:spacing w:after="0" w:line="240" w:lineRule="auto"/>
              <w:rPr>
                <w:rFonts w:ascii="Calibri" w:eastAsia="Times New Roman" w:hAnsi="Calibri" w:cs="Calibri"/>
                <w:kern w:val="0"/>
                <w:sz w:val="20"/>
                <w:szCs w:val="20"/>
                <w:lang w:eastAsia="sl-SI"/>
                <w14:ligatures w14:val="none"/>
              </w:rPr>
            </w:pPr>
            <w:r w:rsidRPr="00A47B59">
              <w:rPr>
                <w:rFonts w:ascii="Calibri" w:eastAsia="Times New Roman" w:hAnsi="Calibri" w:cs="Calibri"/>
                <w:kern w:val="0"/>
                <w:sz w:val="20"/>
                <w:szCs w:val="20"/>
                <w:lang w:eastAsia="sl-SI"/>
                <w14:ligatures w14:val="none"/>
              </w:rPr>
              <w:t>301</w:t>
            </w:r>
          </w:p>
        </w:tc>
        <w:tc>
          <w:tcPr>
            <w:tcW w:w="2185" w:type="pct"/>
            <w:shd w:val="clear" w:color="auto" w:fill="auto"/>
            <w:vAlign w:val="bottom"/>
          </w:tcPr>
          <w:p w14:paraId="3E93AC33" w14:textId="77777777" w:rsidR="00A47B59" w:rsidRPr="00A47B59" w:rsidRDefault="00A47B59" w:rsidP="00A47B59">
            <w:pPr>
              <w:spacing w:after="0" w:line="240" w:lineRule="auto"/>
              <w:rPr>
                <w:rFonts w:ascii="Calibri" w:eastAsia="Times New Roman" w:hAnsi="Calibri" w:cs="Calibri"/>
                <w:kern w:val="0"/>
                <w:sz w:val="20"/>
                <w:szCs w:val="20"/>
                <w:lang w:eastAsia="sl-SI"/>
                <w14:ligatures w14:val="none"/>
              </w:rPr>
            </w:pPr>
            <w:r w:rsidRPr="00A47B59">
              <w:rPr>
                <w:rFonts w:ascii="Calibri" w:eastAsia="Times New Roman" w:hAnsi="Calibri" w:cs="Calibri"/>
                <w:kern w:val="0"/>
                <w:sz w:val="20"/>
                <w:szCs w:val="20"/>
                <w:lang w:eastAsia="sl-SI"/>
                <w14:ligatures w14:val="none"/>
              </w:rPr>
              <w:t>Akutna bolnišnična obravnava - SPP</w:t>
            </w:r>
          </w:p>
        </w:tc>
        <w:tc>
          <w:tcPr>
            <w:tcW w:w="1796" w:type="pct"/>
          </w:tcPr>
          <w:p w14:paraId="424205C1" w14:textId="77777777" w:rsidR="00A47B59" w:rsidRPr="00A47B59" w:rsidRDefault="00A47B59" w:rsidP="00A47B59">
            <w:pPr>
              <w:spacing w:after="0" w:line="240" w:lineRule="auto"/>
              <w:jc w:val="center"/>
              <w:rPr>
                <w:rFonts w:ascii="Calibri" w:eastAsia="Times New Roman" w:hAnsi="Calibri" w:cs="Calibri"/>
                <w:b/>
                <w:bCs/>
                <w:kern w:val="0"/>
                <w:sz w:val="20"/>
                <w:szCs w:val="20"/>
                <w:lang w:eastAsia="sl-SI"/>
                <w14:ligatures w14:val="none"/>
              </w:rPr>
            </w:pPr>
            <w:r w:rsidRPr="00A47B59">
              <w:rPr>
                <w:rFonts w:ascii="Calibri" w:eastAsia="Times New Roman" w:hAnsi="Calibri" w:cs="Calibri"/>
                <w:b/>
                <w:bCs/>
                <w:color w:val="000000"/>
                <w:kern w:val="0"/>
                <w:sz w:val="20"/>
                <w:szCs w:val="20"/>
                <w:lang w:eastAsia="sl-SI"/>
                <w14:ligatures w14:val="none"/>
              </w:rPr>
              <w:t>E0915</w:t>
            </w:r>
          </w:p>
        </w:tc>
      </w:tr>
    </w:tbl>
    <w:p w14:paraId="65DA2E54" w14:textId="77777777" w:rsidR="00A47B59" w:rsidRPr="00A47B59" w:rsidRDefault="00A47B59" w:rsidP="00A47B59">
      <w:pPr>
        <w:spacing w:after="0" w:line="240" w:lineRule="auto"/>
        <w:jc w:val="both"/>
        <w:rPr>
          <w:rFonts w:ascii="Calibri" w:eastAsia="Times New Roman" w:hAnsi="Calibri" w:cs="Calibri"/>
          <w:kern w:val="0"/>
          <w:lang w:eastAsia="sl-SI"/>
          <w14:ligatures w14:val="none"/>
        </w:rPr>
      </w:pPr>
    </w:p>
    <w:p w14:paraId="7E304765" w14:textId="77777777" w:rsidR="00A47B59" w:rsidRPr="00A47B59" w:rsidRDefault="00A47B59" w:rsidP="00A47B59">
      <w:pPr>
        <w:widowControl w:val="0"/>
        <w:numPr>
          <w:ilvl w:val="0"/>
          <w:numId w:val="12"/>
        </w:numPr>
        <w:suppressAutoHyphens/>
        <w:spacing w:after="0" w:line="240" w:lineRule="auto"/>
        <w:contextualSpacing/>
        <w:jc w:val="both"/>
        <w:rPr>
          <w:rFonts w:ascii="Calibri" w:eastAsia="Times New Roman" w:hAnsi="Calibri" w:cs="Calibri"/>
          <w:kern w:val="0"/>
          <w:lang w:eastAsia="sl-SI"/>
          <w14:ligatures w14:val="none"/>
        </w:rPr>
      </w:pPr>
      <w:r w:rsidRPr="00A47B59">
        <w:rPr>
          <w:rFonts w:ascii="Calibri" w:eastAsia="Times New Roman" w:hAnsi="Calibri" w:cs="Calibri"/>
          <w:kern w:val="0"/>
          <w:lang w:eastAsia="sl-SI"/>
          <w14:ligatures w14:val="none"/>
        </w:rPr>
        <w:t>povezovalni šifrant K2 »VZD s storitvami glede na vrsto dokumenta po strukturi«:</w:t>
      </w:r>
    </w:p>
    <w:p w14:paraId="1D2FE9B3" w14:textId="77777777" w:rsidR="00A47B59" w:rsidRPr="00A47B59" w:rsidRDefault="00A47B59" w:rsidP="00A47B59">
      <w:pPr>
        <w:widowControl w:val="0"/>
        <w:suppressAutoHyphens/>
        <w:spacing w:after="0" w:line="240" w:lineRule="auto"/>
        <w:ind w:left="360"/>
        <w:contextualSpacing/>
        <w:jc w:val="both"/>
        <w:rPr>
          <w:rFonts w:ascii="Calibri" w:eastAsia="Times New Roman" w:hAnsi="Calibri" w:cs="Calibri"/>
          <w:kern w:val="0"/>
          <w:sz w:val="16"/>
          <w:szCs w:val="16"/>
          <w:lang w:eastAsia="sl-SI"/>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557"/>
        <w:gridCol w:w="542"/>
        <w:gridCol w:w="5215"/>
        <w:gridCol w:w="2172"/>
      </w:tblGrid>
      <w:tr w:rsidR="00A47B59" w:rsidRPr="00A47B59" w14:paraId="54E6F7C1" w14:textId="77777777" w:rsidTr="000015DC">
        <w:trPr>
          <w:trHeight w:val="318"/>
        </w:trPr>
        <w:tc>
          <w:tcPr>
            <w:tcW w:w="488" w:type="pct"/>
            <w:shd w:val="clear" w:color="auto" w:fill="auto"/>
            <w:vAlign w:val="bottom"/>
          </w:tcPr>
          <w:p w14:paraId="5225432E" w14:textId="77777777" w:rsidR="00A47B59" w:rsidRPr="00A47B59" w:rsidRDefault="00A47B59" w:rsidP="00A47B59">
            <w:pPr>
              <w:spacing w:after="0" w:line="240" w:lineRule="auto"/>
              <w:rPr>
                <w:rFonts w:ascii="Calibri" w:eastAsia="Times New Roman" w:hAnsi="Calibri" w:cs="Calibri"/>
                <w:sz w:val="20"/>
                <w:szCs w:val="20"/>
                <w:lang w:eastAsia="sl-SI"/>
              </w:rPr>
            </w:pPr>
          </w:p>
        </w:tc>
        <w:tc>
          <w:tcPr>
            <w:tcW w:w="3357" w:type="pct"/>
            <w:gridSpan w:val="3"/>
            <w:shd w:val="clear" w:color="auto" w:fill="auto"/>
            <w:vAlign w:val="bottom"/>
          </w:tcPr>
          <w:p w14:paraId="7A8F1CAA" w14:textId="77777777" w:rsidR="00A47B59" w:rsidRPr="00A47B59" w:rsidRDefault="00A47B59" w:rsidP="00A47B59">
            <w:pPr>
              <w:spacing w:after="0" w:line="240" w:lineRule="auto"/>
              <w:rPr>
                <w:rFonts w:ascii="Calibri" w:eastAsia="Times New Roman" w:hAnsi="Calibri" w:cs="Calibri"/>
                <w:sz w:val="20"/>
                <w:szCs w:val="20"/>
                <w:lang w:eastAsia="sl-SI"/>
              </w:rPr>
            </w:pPr>
          </w:p>
        </w:tc>
        <w:tc>
          <w:tcPr>
            <w:tcW w:w="1155" w:type="pct"/>
            <w:vAlign w:val="center"/>
          </w:tcPr>
          <w:p w14:paraId="5F4BA79B" w14:textId="77777777" w:rsidR="00A47B59" w:rsidRPr="00A47B59" w:rsidRDefault="00A47B59" w:rsidP="00A47B59">
            <w:pPr>
              <w:spacing w:after="0" w:line="240" w:lineRule="auto"/>
              <w:jc w:val="center"/>
              <w:rPr>
                <w:rFonts w:ascii="Calibri" w:eastAsia="Times New Roman" w:hAnsi="Calibri" w:cs="Calibri"/>
                <w:iCs/>
                <w:sz w:val="20"/>
                <w:szCs w:val="20"/>
                <w:lang w:eastAsia="sl-SI"/>
              </w:rPr>
            </w:pPr>
            <w:proofErr w:type="gramStart"/>
            <w:r w:rsidRPr="00A47B59">
              <w:rPr>
                <w:rFonts w:ascii="Calibri" w:eastAsia="Times New Roman" w:hAnsi="Calibri" w:cs="Calibri"/>
                <w:iCs/>
                <w:sz w:val="20"/>
                <w:szCs w:val="20"/>
                <w:lang w:eastAsia="sl-SI"/>
              </w:rPr>
              <w:t>VD</w:t>
            </w:r>
            <w:proofErr w:type="gramEnd"/>
            <w:r w:rsidRPr="00A47B59">
              <w:rPr>
                <w:rFonts w:ascii="Calibri" w:eastAsia="Times New Roman" w:hAnsi="Calibri" w:cs="Calibri"/>
                <w:iCs/>
                <w:sz w:val="20"/>
                <w:szCs w:val="20"/>
                <w:lang w:eastAsia="sl-SI"/>
              </w:rPr>
              <w:t xml:space="preserve"> 4-6 in 15-16 </w:t>
            </w:r>
          </w:p>
          <w:p w14:paraId="7469DD44" w14:textId="77777777" w:rsidR="00A47B59" w:rsidRPr="00A47B59" w:rsidRDefault="00A47B59" w:rsidP="00A47B59">
            <w:pPr>
              <w:spacing w:after="0" w:line="240" w:lineRule="auto"/>
              <w:jc w:val="center"/>
              <w:rPr>
                <w:rFonts w:ascii="Calibri" w:eastAsia="Times New Roman" w:hAnsi="Calibri" w:cs="Calibri"/>
                <w:iCs/>
                <w:sz w:val="20"/>
                <w:szCs w:val="20"/>
                <w:lang w:eastAsia="sl-SI"/>
              </w:rPr>
            </w:pPr>
            <w:proofErr w:type="gramStart"/>
            <w:r w:rsidRPr="00A47B59">
              <w:rPr>
                <w:rFonts w:ascii="Calibri" w:eastAsia="Times New Roman" w:hAnsi="Calibri" w:cs="Calibri"/>
                <w:iCs/>
                <w:sz w:val="20"/>
                <w:szCs w:val="20"/>
                <w:lang w:eastAsia="sl-SI"/>
              </w:rPr>
              <w:t>SBD Obravnava</w:t>
            </w:r>
            <w:proofErr w:type="gramEnd"/>
            <w:r w:rsidRPr="00A47B59">
              <w:rPr>
                <w:rFonts w:ascii="Calibri" w:eastAsia="Times New Roman" w:hAnsi="Calibri" w:cs="Calibri"/>
                <w:iCs/>
                <w:sz w:val="20"/>
                <w:szCs w:val="20"/>
                <w:lang w:eastAsia="sl-SI"/>
              </w:rPr>
              <w:t xml:space="preserve"> </w:t>
            </w:r>
          </w:p>
          <w:p w14:paraId="1C5A727D" w14:textId="77777777" w:rsidR="00A47B59" w:rsidRPr="00A47B59" w:rsidRDefault="00A47B59" w:rsidP="00A47B59">
            <w:pPr>
              <w:spacing w:after="0" w:line="240" w:lineRule="auto"/>
              <w:jc w:val="center"/>
              <w:rPr>
                <w:rFonts w:ascii="Calibri" w:eastAsia="Times New Roman" w:hAnsi="Calibri" w:cs="Calibri"/>
                <w:iCs/>
                <w:sz w:val="20"/>
                <w:szCs w:val="20"/>
                <w:lang w:eastAsia="sl-SI"/>
              </w:rPr>
            </w:pPr>
            <w:r w:rsidRPr="00A47B59">
              <w:rPr>
                <w:rFonts w:ascii="Calibri" w:eastAsia="Times New Roman" w:hAnsi="Calibri" w:cs="Calibri"/>
                <w:iCs/>
                <w:sz w:val="20"/>
                <w:szCs w:val="20"/>
                <w:lang w:eastAsia="sl-SI"/>
              </w:rPr>
              <w:t xml:space="preserve">Opr. </w:t>
            </w:r>
            <w:proofErr w:type="spellStart"/>
            <w:r w:rsidRPr="00A47B59">
              <w:rPr>
                <w:rFonts w:ascii="Calibri" w:eastAsia="Times New Roman" w:hAnsi="Calibri" w:cs="Calibri"/>
                <w:iCs/>
                <w:sz w:val="20"/>
                <w:szCs w:val="20"/>
                <w:lang w:eastAsia="sl-SI"/>
              </w:rPr>
              <w:t>stor</w:t>
            </w:r>
            <w:proofErr w:type="spellEnd"/>
            <w:r w:rsidRPr="00A47B59">
              <w:rPr>
                <w:rFonts w:ascii="Calibri" w:eastAsia="Times New Roman" w:hAnsi="Calibri" w:cs="Calibri"/>
                <w:iCs/>
                <w:sz w:val="20"/>
                <w:szCs w:val="20"/>
                <w:lang w:eastAsia="sl-SI"/>
              </w:rPr>
              <w:t>.</w:t>
            </w:r>
          </w:p>
        </w:tc>
      </w:tr>
      <w:tr w:rsidR="00A47B59" w:rsidRPr="00A47B59" w14:paraId="52C9510C" w14:textId="77777777" w:rsidTr="000015DC">
        <w:trPr>
          <w:trHeight w:val="231"/>
        </w:trPr>
        <w:tc>
          <w:tcPr>
            <w:tcW w:w="488" w:type="pct"/>
            <w:shd w:val="clear" w:color="auto" w:fill="auto"/>
            <w:vAlign w:val="bottom"/>
          </w:tcPr>
          <w:p w14:paraId="3BBB98DB" w14:textId="77777777" w:rsidR="00A47B59" w:rsidRPr="00A47B59" w:rsidRDefault="00A47B59" w:rsidP="00A47B59">
            <w:pPr>
              <w:spacing w:after="0" w:line="240" w:lineRule="auto"/>
              <w:rPr>
                <w:rFonts w:ascii="Calibri" w:eastAsia="Times New Roman" w:hAnsi="Calibri" w:cs="Calibri"/>
                <w:sz w:val="20"/>
                <w:szCs w:val="20"/>
                <w:lang w:eastAsia="sl-SI"/>
              </w:rPr>
            </w:pPr>
            <w:proofErr w:type="spellStart"/>
            <w:r w:rsidRPr="00A47B59">
              <w:rPr>
                <w:rFonts w:ascii="Calibri" w:eastAsia="Aptos" w:hAnsi="Calibri" w:cs="Calibri"/>
                <w:sz w:val="20"/>
                <w:szCs w:val="20"/>
              </w:rPr>
              <w:t>R86.100</w:t>
            </w:r>
            <w:proofErr w:type="spellEnd"/>
          </w:p>
        </w:tc>
        <w:tc>
          <w:tcPr>
            <w:tcW w:w="3357" w:type="pct"/>
            <w:gridSpan w:val="3"/>
            <w:shd w:val="clear" w:color="auto" w:fill="auto"/>
            <w:vAlign w:val="bottom"/>
          </w:tcPr>
          <w:p w14:paraId="26E3D90F" w14:textId="77777777" w:rsidR="00A47B59" w:rsidRPr="00A47B59" w:rsidRDefault="00A47B59" w:rsidP="00A47B59">
            <w:pPr>
              <w:spacing w:after="0" w:line="240" w:lineRule="auto"/>
              <w:rPr>
                <w:rFonts w:ascii="Calibri" w:eastAsia="Times New Roman" w:hAnsi="Calibri" w:cs="Calibri"/>
                <w:sz w:val="20"/>
                <w:szCs w:val="20"/>
                <w:lang w:eastAsia="sl-SI"/>
              </w:rPr>
            </w:pPr>
            <w:r w:rsidRPr="00A47B59">
              <w:rPr>
                <w:rFonts w:ascii="Calibri" w:eastAsia="Times New Roman" w:hAnsi="Calibri" w:cs="Calibri"/>
                <w:sz w:val="20"/>
                <w:szCs w:val="20"/>
                <w:lang w:eastAsia="sl-SI"/>
              </w:rPr>
              <w:t>Bolnišnična zdravstvena dejavnost</w:t>
            </w:r>
          </w:p>
        </w:tc>
        <w:tc>
          <w:tcPr>
            <w:tcW w:w="1155" w:type="pct"/>
            <w:vAlign w:val="bottom"/>
          </w:tcPr>
          <w:p w14:paraId="0E0AE394" w14:textId="77777777" w:rsidR="00A47B59" w:rsidRPr="00A47B59" w:rsidRDefault="00A47B59" w:rsidP="00A47B59">
            <w:pPr>
              <w:spacing w:after="0" w:line="240" w:lineRule="auto"/>
              <w:jc w:val="center"/>
              <w:rPr>
                <w:rFonts w:ascii="Calibri" w:eastAsia="Times New Roman" w:hAnsi="Calibri" w:cs="Calibri"/>
                <w:sz w:val="20"/>
                <w:szCs w:val="20"/>
                <w:lang w:eastAsia="sl-SI"/>
              </w:rPr>
            </w:pPr>
          </w:p>
        </w:tc>
      </w:tr>
      <w:tr w:rsidR="00A47B59" w:rsidRPr="00A47B59" w14:paraId="705B1762" w14:textId="77777777" w:rsidTr="000015DC">
        <w:trPr>
          <w:trHeight w:val="231"/>
        </w:trPr>
        <w:tc>
          <w:tcPr>
            <w:tcW w:w="488" w:type="pct"/>
            <w:shd w:val="clear" w:color="auto" w:fill="auto"/>
            <w:vAlign w:val="bottom"/>
          </w:tcPr>
          <w:p w14:paraId="1037209D" w14:textId="77777777" w:rsidR="00A47B59" w:rsidRPr="00A47B59" w:rsidRDefault="00A47B59" w:rsidP="00A47B59">
            <w:pPr>
              <w:spacing w:after="0" w:line="240" w:lineRule="auto"/>
              <w:rPr>
                <w:rFonts w:ascii="Calibri" w:eastAsia="Times New Roman" w:hAnsi="Calibri" w:cs="Calibri"/>
                <w:sz w:val="20"/>
                <w:szCs w:val="20"/>
                <w:lang w:eastAsia="sl-SI"/>
              </w:rPr>
            </w:pPr>
            <w:r w:rsidRPr="00A47B59">
              <w:rPr>
                <w:rFonts w:ascii="Calibri" w:eastAsia="Times New Roman" w:hAnsi="Calibri" w:cs="Calibri"/>
                <w:sz w:val="20"/>
                <w:szCs w:val="20"/>
                <w:lang w:eastAsia="sl-SI"/>
              </w:rPr>
              <w:t> </w:t>
            </w:r>
          </w:p>
        </w:tc>
        <w:tc>
          <w:tcPr>
            <w:tcW w:w="296" w:type="pct"/>
            <w:shd w:val="clear" w:color="auto" w:fill="auto"/>
          </w:tcPr>
          <w:p w14:paraId="2DEAE60D" w14:textId="77777777" w:rsidR="00A47B59" w:rsidRPr="00A47B59" w:rsidRDefault="00A47B59" w:rsidP="00A47B59">
            <w:pPr>
              <w:spacing w:after="0" w:line="240" w:lineRule="auto"/>
              <w:rPr>
                <w:rFonts w:ascii="Calibri" w:eastAsia="Times New Roman" w:hAnsi="Calibri" w:cs="Calibri"/>
                <w:sz w:val="20"/>
                <w:szCs w:val="20"/>
                <w:lang w:eastAsia="sl-SI"/>
              </w:rPr>
            </w:pPr>
            <w:r w:rsidRPr="00A47B59">
              <w:rPr>
                <w:rFonts w:ascii="Calibri" w:eastAsia="Times New Roman" w:hAnsi="Calibri" w:cs="Calibri"/>
                <w:sz w:val="20"/>
                <w:szCs w:val="20"/>
                <w:lang w:eastAsia="sl-SI"/>
              </w:rPr>
              <w:t>121</w:t>
            </w:r>
          </w:p>
        </w:tc>
        <w:tc>
          <w:tcPr>
            <w:tcW w:w="3061" w:type="pct"/>
            <w:gridSpan w:val="2"/>
            <w:shd w:val="clear" w:color="auto" w:fill="auto"/>
            <w:vAlign w:val="bottom"/>
          </w:tcPr>
          <w:p w14:paraId="27885159" w14:textId="77777777" w:rsidR="00A47B59" w:rsidRPr="00A47B59" w:rsidRDefault="00A47B59" w:rsidP="00A47B59">
            <w:pPr>
              <w:spacing w:after="0" w:line="240" w:lineRule="auto"/>
              <w:rPr>
                <w:rFonts w:ascii="Calibri" w:eastAsia="Times New Roman" w:hAnsi="Calibri" w:cs="Calibri"/>
                <w:sz w:val="20"/>
                <w:szCs w:val="20"/>
                <w:lang w:eastAsia="sl-SI"/>
              </w:rPr>
            </w:pPr>
            <w:r w:rsidRPr="00A47B59">
              <w:rPr>
                <w:rFonts w:ascii="Calibri" w:eastAsia="Times New Roman" w:hAnsi="Calibri" w:cs="Calibri"/>
                <w:sz w:val="20"/>
                <w:szCs w:val="20"/>
                <w:lang w:eastAsia="sl-SI"/>
              </w:rPr>
              <w:t>Onkologija z radioterapijo v bolnišnični dejavnosti</w:t>
            </w:r>
          </w:p>
        </w:tc>
        <w:tc>
          <w:tcPr>
            <w:tcW w:w="1155" w:type="pct"/>
            <w:vAlign w:val="bottom"/>
          </w:tcPr>
          <w:p w14:paraId="33A587E4" w14:textId="77777777" w:rsidR="00A47B59" w:rsidRPr="00A47B59" w:rsidRDefault="00A47B59" w:rsidP="00A47B59">
            <w:pPr>
              <w:spacing w:after="0" w:line="240" w:lineRule="auto"/>
              <w:jc w:val="center"/>
              <w:rPr>
                <w:rFonts w:ascii="Calibri" w:eastAsia="Times New Roman" w:hAnsi="Calibri" w:cs="Calibri"/>
                <w:sz w:val="20"/>
                <w:szCs w:val="20"/>
                <w:lang w:eastAsia="sl-SI"/>
              </w:rPr>
            </w:pPr>
          </w:p>
        </w:tc>
      </w:tr>
      <w:tr w:rsidR="00A47B59" w:rsidRPr="00A47B59" w14:paraId="188FF76E" w14:textId="77777777" w:rsidTr="000015DC">
        <w:trPr>
          <w:trHeight w:val="231"/>
        </w:trPr>
        <w:tc>
          <w:tcPr>
            <w:tcW w:w="488" w:type="pct"/>
            <w:shd w:val="clear" w:color="auto" w:fill="auto"/>
            <w:vAlign w:val="bottom"/>
          </w:tcPr>
          <w:p w14:paraId="719CF778" w14:textId="77777777" w:rsidR="00A47B59" w:rsidRPr="00A47B59" w:rsidRDefault="00A47B59" w:rsidP="00A47B59">
            <w:pPr>
              <w:spacing w:after="0" w:line="240" w:lineRule="auto"/>
              <w:rPr>
                <w:rFonts w:ascii="Calibri" w:eastAsia="Times New Roman" w:hAnsi="Calibri" w:cs="Calibri"/>
                <w:sz w:val="20"/>
                <w:szCs w:val="20"/>
                <w:lang w:eastAsia="sl-SI"/>
              </w:rPr>
            </w:pPr>
          </w:p>
        </w:tc>
        <w:tc>
          <w:tcPr>
            <w:tcW w:w="296" w:type="pct"/>
            <w:shd w:val="clear" w:color="auto" w:fill="auto"/>
            <w:vAlign w:val="bottom"/>
          </w:tcPr>
          <w:p w14:paraId="2DCEB3F3" w14:textId="77777777" w:rsidR="00A47B59" w:rsidRPr="00A47B59" w:rsidRDefault="00A47B59" w:rsidP="00A47B59">
            <w:pPr>
              <w:spacing w:after="0" w:line="240" w:lineRule="auto"/>
              <w:rPr>
                <w:rFonts w:ascii="Calibri" w:eastAsia="Times New Roman" w:hAnsi="Calibri" w:cs="Calibri"/>
                <w:sz w:val="20"/>
                <w:szCs w:val="20"/>
                <w:lang w:eastAsia="sl-SI"/>
              </w:rPr>
            </w:pPr>
          </w:p>
        </w:tc>
        <w:tc>
          <w:tcPr>
            <w:tcW w:w="288" w:type="pct"/>
            <w:tcBorders>
              <w:top w:val="nil"/>
              <w:left w:val="single" w:sz="4" w:space="0" w:color="auto"/>
              <w:bottom w:val="single" w:sz="4" w:space="0" w:color="auto"/>
              <w:right w:val="single" w:sz="4" w:space="0" w:color="auto"/>
            </w:tcBorders>
            <w:shd w:val="clear" w:color="auto" w:fill="auto"/>
            <w:vAlign w:val="bottom"/>
          </w:tcPr>
          <w:p w14:paraId="6DDA46C5" w14:textId="77777777" w:rsidR="00A47B59" w:rsidRPr="00A47B59" w:rsidRDefault="00A47B59" w:rsidP="00A47B59">
            <w:pPr>
              <w:spacing w:after="0" w:line="240" w:lineRule="auto"/>
              <w:rPr>
                <w:rFonts w:ascii="Calibri" w:eastAsia="Aptos" w:hAnsi="Calibri" w:cs="Calibri"/>
                <w:sz w:val="20"/>
                <w:szCs w:val="20"/>
              </w:rPr>
            </w:pPr>
            <w:r w:rsidRPr="00A47B59">
              <w:rPr>
                <w:rFonts w:ascii="Calibri" w:eastAsia="Aptos" w:hAnsi="Calibri" w:cs="Calibri"/>
                <w:sz w:val="20"/>
                <w:szCs w:val="20"/>
              </w:rPr>
              <w:t>301</w:t>
            </w:r>
          </w:p>
        </w:tc>
        <w:tc>
          <w:tcPr>
            <w:tcW w:w="2773" w:type="pct"/>
            <w:tcBorders>
              <w:top w:val="nil"/>
              <w:left w:val="nil"/>
              <w:bottom w:val="single" w:sz="4" w:space="0" w:color="auto"/>
              <w:right w:val="nil"/>
            </w:tcBorders>
            <w:shd w:val="clear" w:color="auto" w:fill="auto"/>
            <w:vAlign w:val="bottom"/>
          </w:tcPr>
          <w:p w14:paraId="69D9D712" w14:textId="77777777" w:rsidR="00A47B59" w:rsidRPr="00A47B59" w:rsidRDefault="00A47B59" w:rsidP="00A47B59">
            <w:pPr>
              <w:spacing w:after="0" w:line="240" w:lineRule="auto"/>
              <w:rPr>
                <w:rFonts w:ascii="Calibri" w:eastAsia="Aptos" w:hAnsi="Calibri" w:cs="Calibri"/>
                <w:sz w:val="20"/>
                <w:szCs w:val="20"/>
              </w:rPr>
            </w:pPr>
            <w:r w:rsidRPr="00A47B59">
              <w:rPr>
                <w:rFonts w:ascii="Calibri" w:eastAsia="Aptos" w:hAnsi="Calibri" w:cs="Calibri"/>
                <w:sz w:val="20"/>
                <w:szCs w:val="20"/>
              </w:rPr>
              <w:t>Akutna bolnišnična obravnava - SPP</w:t>
            </w:r>
          </w:p>
        </w:tc>
        <w:tc>
          <w:tcPr>
            <w:tcW w:w="1155" w:type="pct"/>
            <w:shd w:val="clear" w:color="auto" w:fill="auto"/>
          </w:tcPr>
          <w:p w14:paraId="651CAFC5" w14:textId="77777777" w:rsidR="00A47B59" w:rsidRPr="00A47B59" w:rsidRDefault="00A47B59" w:rsidP="00A47B59">
            <w:pPr>
              <w:spacing w:after="0" w:line="240" w:lineRule="auto"/>
              <w:jc w:val="center"/>
              <w:rPr>
                <w:rFonts w:ascii="Calibri" w:eastAsia="Times New Roman" w:hAnsi="Calibri" w:cs="Calibri"/>
                <w:b/>
                <w:bCs/>
                <w:sz w:val="20"/>
                <w:szCs w:val="20"/>
                <w:lang w:eastAsia="sl-SI"/>
              </w:rPr>
            </w:pPr>
            <w:r w:rsidRPr="00A47B59">
              <w:rPr>
                <w:rFonts w:ascii="Calibri" w:eastAsia="Times New Roman" w:hAnsi="Calibri" w:cs="Calibri"/>
                <w:b/>
                <w:bCs/>
                <w:sz w:val="20"/>
                <w:szCs w:val="20"/>
                <w:lang w:eastAsia="sl-SI"/>
              </w:rPr>
              <w:t>E0915</w:t>
            </w:r>
          </w:p>
        </w:tc>
      </w:tr>
    </w:tbl>
    <w:p w14:paraId="6613E8C9" w14:textId="77777777" w:rsidR="00A47B59" w:rsidRPr="00A47B59" w:rsidRDefault="00A47B59" w:rsidP="00A47B59">
      <w:pPr>
        <w:widowControl w:val="0"/>
        <w:suppressAutoHyphens/>
        <w:spacing w:after="0" w:line="240" w:lineRule="auto"/>
        <w:jc w:val="both"/>
        <w:rPr>
          <w:rFonts w:ascii="Calibri" w:eastAsia="Times New Roman" w:hAnsi="Calibri" w:cs="Calibri"/>
          <w:kern w:val="0"/>
          <w:lang w:eastAsia="sl-SI"/>
          <w14:ligatures w14:val="none"/>
        </w:rPr>
      </w:pPr>
    </w:p>
    <w:p w14:paraId="24D65F35" w14:textId="77777777" w:rsidR="00A47B59" w:rsidRPr="00EB56F0" w:rsidRDefault="00A47B59" w:rsidP="00A47B59">
      <w:pPr>
        <w:widowControl w:val="0"/>
        <w:numPr>
          <w:ilvl w:val="0"/>
          <w:numId w:val="12"/>
        </w:numPr>
        <w:suppressAutoHyphens/>
        <w:spacing w:after="0" w:line="240" w:lineRule="auto"/>
        <w:contextualSpacing/>
        <w:jc w:val="both"/>
        <w:rPr>
          <w:rFonts w:ascii="Calibri" w:eastAsia="Times New Roman" w:hAnsi="Calibri" w:cs="Calibri"/>
          <w:kern w:val="0"/>
          <w:lang w:eastAsia="sl-SI"/>
          <w14:ligatures w14:val="none"/>
        </w:rPr>
      </w:pPr>
      <w:r w:rsidRPr="00A47B59">
        <w:rPr>
          <w:rFonts w:ascii="Calibri" w:eastAsia="Times New Roman" w:hAnsi="Calibri" w:cs="Calibri"/>
          <w:kern w:val="0"/>
          <w:lang w:eastAsia="sl-SI"/>
          <w14:ligatures w14:val="none"/>
        </w:rPr>
        <w:t xml:space="preserve">dopolni se tudi povezovalni šifrant </w:t>
      </w:r>
      <w:proofErr w:type="spellStart"/>
      <w:r w:rsidRPr="00A47B59">
        <w:rPr>
          <w:rFonts w:ascii="Calibri" w:eastAsia="Times New Roman" w:hAnsi="Calibri" w:cs="Calibri"/>
          <w:kern w:val="0"/>
          <w:lang w:eastAsia="sl-SI"/>
          <w14:ligatures w14:val="none"/>
        </w:rPr>
        <w:t>K14</w:t>
      </w:r>
      <w:proofErr w:type="gramStart"/>
      <w:r w:rsidRPr="00A47B59">
        <w:rPr>
          <w:rFonts w:ascii="Calibri" w:eastAsia="Times New Roman" w:hAnsi="Calibri" w:cs="Calibri"/>
          <w:kern w:val="0"/>
          <w:lang w:eastAsia="sl-SI"/>
          <w14:ligatures w14:val="none"/>
        </w:rPr>
        <w:t>.</w:t>
      </w:r>
      <w:proofErr w:type="gramEnd"/>
      <w:r w:rsidRPr="00A47B59">
        <w:rPr>
          <w:rFonts w:ascii="Calibri" w:eastAsia="Times New Roman" w:hAnsi="Calibri" w:cs="Calibri"/>
          <w:kern w:val="0"/>
          <w:lang w:eastAsia="sl-SI"/>
          <w14:ligatures w14:val="none"/>
        </w:rPr>
        <w:t>1</w:t>
      </w:r>
      <w:proofErr w:type="spellEnd"/>
      <w:r w:rsidRPr="00A47B59">
        <w:rPr>
          <w:rFonts w:ascii="Calibri" w:eastAsia="Times New Roman" w:hAnsi="Calibri" w:cs="Calibri"/>
          <w:kern w:val="0"/>
          <w:lang w:eastAsia="sl-SI"/>
          <w14:ligatures w14:val="none"/>
        </w:rPr>
        <w:t xml:space="preserve"> SBD »Izključujoče in soodvisne storitve ter posamične storitve v okviru ene bolnišnične obravnave z vključenimi pravili obračunavanja«, na podlagi katerega se bo preverjal obračun dodatka E0915 skladno z navodili te okrožnice. Dopolnitev šifranta je prikazana v </w:t>
      </w:r>
      <w:r w:rsidRPr="00EB56F0">
        <w:rPr>
          <w:rFonts w:ascii="Calibri" w:eastAsia="Times New Roman" w:hAnsi="Calibri" w:cs="Calibri"/>
          <w:kern w:val="0"/>
          <w:lang w:eastAsia="sl-SI"/>
          <w14:ligatures w14:val="none"/>
        </w:rPr>
        <w:t>Prilogi 1 te okrožnice.</w:t>
      </w:r>
    </w:p>
    <w:p w14:paraId="673862F9" w14:textId="77777777" w:rsidR="005A791A" w:rsidRPr="00A47B59" w:rsidRDefault="005A791A" w:rsidP="00A47B59">
      <w:pPr>
        <w:spacing w:after="0" w:line="240" w:lineRule="auto"/>
        <w:rPr>
          <w:rFonts w:ascii="Calibri" w:eastAsia="Times New Roman" w:hAnsi="Calibri" w:cs="Calibri"/>
          <w:color w:val="000000"/>
          <w:kern w:val="0"/>
          <w:lang w:eastAsia="sl-SI"/>
          <w14:ligatures w14:val="none"/>
        </w:rPr>
      </w:pPr>
    </w:p>
    <w:p w14:paraId="6E174204" w14:textId="77777777" w:rsidR="00A47B59" w:rsidRPr="00A47B59" w:rsidRDefault="00A47B59" w:rsidP="00A47B59">
      <w:pPr>
        <w:spacing w:after="0" w:line="240" w:lineRule="auto"/>
        <w:rPr>
          <w:rFonts w:ascii="Calibri" w:eastAsia="Times New Roman" w:hAnsi="Calibri" w:cs="Calibri"/>
          <w:color w:val="000000"/>
          <w:kern w:val="0"/>
          <w:lang w:eastAsia="sl-SI"/>
          <w14:ligatures w14:val="none"/>
        </w:rPr>
      </w:pPr>
      <w:r w:rsidRPr="00A47B59">
        <w:rPr>
          <w:rFonts w:ascii="Calibri" w:eastAsia="Times New Roman" w:hAnsi="Calibri" w:cs="Calibri"/>
          <w:color w:val="000000"/>
          <w:kern w:val="0"/>
          <w:lang w:eastAsia="sl-SI"/>
          <w14:ligatures w14:val="none"/>
        </w:rPr>
        <w:t>Spremembe veljajo za zaključene obravnave od 1. 1. 2026 dalje.</w:t>
      </w:r>
    </w:p>
    <w:p w14:paraId="0D4C7EC1" w14:textId="77777777" w:rsidR="00A47B59" w:rsidRPr="00A47B59" w:rsidRDefault="00A47B59" w:rsidP="00A47B59">
      <w:pPr>
        <w:spacing w:after="0" w:line="240" w:lineRule="auto"/>
        <w:rPr>
          <w:rFonts w:ascii="Calibri" w:eastAsia="Times New Roman" w:hAnsi="Calibri" w:cs="Calibri"/>
          <w:kern w:val="0"/>
          <w:lang w:eastAsia="sl-SI"/>
          <w14:ligatures w14:val="none"/>
        </w:rPr>
      </w:pPr>
    </w:p>
    <w:p w14:paraId="4AA769C9" w14:textId="77777777" w:rsidR="00A47B59" w:rsidRPr="00A47B59" w:rsidRDefault="00A47B59" w:rsidP="00A47B59">
      <w:pPr>
        <w:autoSpaceDE w:val="0"/>
        <w:autoSpaceDN w:val="0"/>
        <w:adjustRightInd w:val="0"/>
        <w:spacing w:after="0" w:line="240" w:lineRule="auto"/>
        <w:jc w:val="both"/>
        <w:rPr>
          <w:rFonts w:ascii="Calibri" w:eastAsia="Times New Roman" w:hAnsi="Calibri" w:cs="Calibri"/>
          <w:kern w:val="0"/>
          <w:lang w:eastAsia="sl-SI"/>
          <w14:ligatures w14:val="none"/>
        </w:rPr>
      </w:pPr>
      <w:r w:rsidRPr="00A47B59">
        <w:rPr>
          <w:rFonts w:ascii="Calibri" w:eastAsia="Times New Roman" w:hAnsi="Calibri" w:cs="Calibri"/>
          <w:kern w:val="0"/>
          <w:lang w:eastAsia="sl-SI"/>
          <w14:ligatures w14:val="none"/>
        </w:rPr>
        <w:t xml:space="preserve">Kontaktna oseba za vsebinska vprašanja: </w:t>
      </w:r>
    </w:p>
    <w:p w14:paraId="13921C4A" w14:textId="77777777" w:rsidR="00A47B59" w:rsidRPr="00A47B59" w:rsidRDefault="00A47B59" w:rsidP="00A47B59">
      <w:pPr>
        <w:widowControl w:val="0"/>
        <w:suppressAutoHyphens/>
        <w:spacing w:after="0" w:line="240" w:lineRule="auto"/>
        <w:jc w:val="both"/>
        <w:rPr>
          <w:rFonts w:ascii="Calibri" w:eastAsia="Times New Roman" w:hAnsi="Calibri" w:cs="Calibri"/>
          <w:kern w:val="0"/>
          <w:lang w:eastAsia="sl-SI"/>
          <w14:ligatures w14:val="none"/>
        </w:rPr>
      </w:pPr>
      <w:r w:rsidRPr="00A47B59">
        <w:rPr>
          <w:rFonts w:ascii="Calibri" w:eastAsia="Times New Roman" w:hAnsi="Calibri" w:cs="Calibri"/>
          <w:kern w:val="0"/>
          <w:lang w:eastAsia="sl-SI"/>
          <w14:ligatures w14:val="none"/>
        </w:rPr>
        <w:t>Franc Osredkar (</w:t>
      </w:r>
      <w:hyperlink r:id="rId18" w:history="1">
        <w:r w:rsidRPr="00A47B59">
          <w:rPr>
            <w:rFonts w:ascii="Calibri" w:eastAsia="Times New Roman" w:hAnsi="Calibri" w:cs="Calibri"/>
            <w:noProof/>
            <w:color w:val="0000FF"/>
            <w:kern w:val="0"/>
            <w:u w:val="single"/>
            <w:lang w:eastAsia="sl-SI"/>
            <w14:ligatures w14:val="none"/>
          </w:rPr>
          <w:t>franc.osredkar@zzzs.si</w:t>
        </w:r>
      </w:hyperlink>
      <w:r w:rsidRPr="00A47B59">
        <w:rPr>
          <w:rFonts w:ascii="Calibri" w:eastAsia="Times New Roman" w:hAnsi="Calibri" w:cs="Calibri"/>
          <w:kern w:val="0"/>
          <w:lang w:eastAsia="sl-SI"/>
          <w14:ligatures w14:val="none"/>
        </w:rPr>
        <w:t xml:space="preserve"> 01/30-77-383)</w:t>
      </w:r>
    </w:p>
    <w:p w14:paraId="049E01AD" w14:textId="77777777" w:rsidR="00332C9B" w:rsidRPr="001D1940" w:rsidRDefault="00332C9B" w:rsidP="00840344">
      <w:pPr>
        <w:spacing w:after="0" w:line="240" w:lineRule="auto"/>
        <w:rPr>
          <w:rFonts w:ascii="Calibri" w:eastAsia="Aptos" w:hAnsi="Calibri" w:cs="Calibri"/>
          <w:kern w:val="0"/>
          <w14:ligatures w14:val="none"/>
        </w:rPr>
      </w:pPr>
    </w:p>
    <w:p w14:paraId="330617F9" w14:textId="77777777" w:rsidR="00A47B59" w:rsidRPr="001D1940" w:rsidRDefault="00A47B59" w:rsidP="00840344">
      <w:pPr>
        <w:spacing w:after="0" w:line="240" w:lineRule="auto"/>
        <w:rPr>
          <w:rFonts w:ascii="Calibri" w:eastAsia="Aptos" w:hAnsi="Calibri" w:cs="Calibri"/>
          <w:kern w:val="0"/>
          <w14:ligatures w14:val="none"/>
        </w:rPr>
      </w:pPr>
    </w:p>
    <w:p w14:paraId="0547FD2A" w14:textId="77777777" w:rsidR="00402891" w:rsidRPr="001D1940" w:rsidRDefault="00402891" w:rsidP="00840344">
      <w:pPr>
        <w:spacing w:after="0" w:line="240" w:lineRule="auto"/>
        <w:rPr>
          <w:rFonts w:ascii="Calibri" w:eastAsia="Aptos" w:hAnsi="Calibri" w:cs="Calibri"/>
          <w:kern w:val="0"/>
          <w14:ligatures w14:val="none"/>
        </w:rPr>
      </w:pPr>
    </w:p>
    <w:p w14:paraId="6D6C58CD" w14:textId="77777777" w:rsidR="001D1940" w:rsidRPr="001D1940" w:rsidRDefault="001D1940" w:rsidP="00840344">
      <w:pPr>
        <w:spacing w:after="0" w:line="240" w:lineRule="auto"/>
        <w:rPr>
          <w:rFonts w:ascii="Calibri" w:eastAsia="Aptos" w:hAnsi="Calibri" w:cs="Calibri"/>
          <w:kern w:val="0"/>
          <w14:ligatures w14:val="none"/>
        </w:rPr>
      </w:pPr>
    </w:p>
    <w:p w14:paraId="05B5365C" w14:textId="77777777" w:rsidR="001D1940" w:rsidRPr="001D1940" w:rsidRDefault="001D1940" w:rsidP="00840344">
      <w:pPr>
        <w:spacing w:after="0" w:line="240" w:lineRule="auto"/>
        <w:rPr>
          <w:rFonts w:ascii="Calibri" w:eastAsia="Aptos" w:hAnsi="Calibri" w:cs="Calibri"/>
          <w:kern w:val="0"/>
          <w14:ligatures w14:val="none"/>
        </w:rPr>
      </w:pPr>
    </w:p>
    <w:p w14:paraId="2D52BAA3" w14:textId="77777777" w:rsidR="001D1940" w:rsidRPr="001D1940" w:rsidRDefault="001D1940" w:rsidP="00840344">
      <w:pPr>
        <w:spacing w:after="0" w:line="240" w:lineRule="auto"/>
        <w:rPr>
          <w:rFonts w:ascii="Calibri" w:eastAsia="Aptos" w:hAnsi="Calibri" w:cs="Calibri"/>
          <w:kern w:val="0"/>
          <w14:ligatures w14:val="none"/>
        </w:rPr>
      </w:pPr>
    </w:p>
    <w:p w14:paraId="17CA153F" w14:textId="77777777" w:rsidR="001D1940" w:rsidRPr="001D1940" w:rsidRDefault="001D1940" w:rsidP="00840344">
      <w:pPr>
        <w:spacing w:after="0" w:line="240" w:lineRule="auto"/>
        <w:rPr>
          <w:rFonts w:ascii="Calibri" w:eastAsia="Aptos" w:hAnsi="Calibri" w:cs="Calibri"/>
          <w:kern w:val="0"/>
          <w14:ligatures w14:val="none"/>
        </w:rPr>
      </w:pPr>
    </w:p>
    <w:p w14:paraId="2FF625B1" w14:textId="1F465FE8" w:rsidR="00AF1026" w:rsidRPr="00EE2963" w:rsidRDefault="00AF1026" w:rsidP="00AF1026">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16" w:name="_Toc219970328"/>
      <w:r w:rsidRPr="00EE2963">
        <w:rPr>
          <w:rFonts w:ascii="Calibri" w:eastAsia="Times New Roman" w:hAnsi="Calibri" w:cs="Arial"/>
          <w:b/>
          <w:color w:val="0070C0"/>
          <w:kern w:val="0"/>
          <w:sz w:val="28"/>
          <w:szCs w:val="28"/>
          <w:lang w:eastAsia="sl-SI"/>
          <w14:ligatures w14:val="none"/>
        </w:rPr>
        <w:lastRenderedPageBreak/>
        <w:t xml:space="preserve">Bolnišnična dejavnost </w:t>
      </w:r>
      <w:r w:rsidR="000B7468">
        <w:rPr>
          <w:rFonts w:ascii="Calibri" w:eastAsia="Times New Roman" w:hAnsi="Calibri" w:cs="Arial"/>
          <w:b/>
          <w:color w:val="0070C0"/>
          <w:kern w:val="0"/>
          <w:sz w:val="28"/>
          <w:szCs w:val="28"/>
          <w:lang w:eastAsia="sl-SI"/>
          <w14:ligatures w14:val="none"/>
        </w:rPr>
        <w:t>–</w:t>
      </w:r>
      <w:r w:rsidRPr="00EE2963">
        <w:rPr>
          <w:rFonts w:ascii="Calibri" w:eastAsia="Times New Roman" w:hAnsi="Calibri" w:cs="Arial"/>
          <w:b/>
          <w:color w:val="0070C0"/>
          <w:kern w:val="0"/>
          <w:sz w:val="28"/>
          <w:szCs w:val="28"/>
          <w:lang w:eastAsia="sl-SI"/>
          <w14:ligatures w14:val="none"/>
        </w:rPr>
        <w:t xml:space="preserve"> ukinitev Covid dodatkov E0775 in E0776 s 1. 1. 2026</w:t>
      </w:r>
      <w:bookmarkEnd w:id="16"/>
    </w:p>
    <w:p w14:paraId="1110BB7D" w14:textId="77777777" w:rsidR="00AF1026" w:rsidRPr="00EE2963" w:rsidRDefault="00AF1026" w:rsidP="00AF1026">
      <w:pPr>
        <w:spacing w:after="0" w:line="240" w:lineRule="auto"/>
        <w:ind w:left="17"/>
        <w:jc w:val="both"/>
        <w:rPr>
          <w:rFonts w:ascii="Calibri" w:eastAsia="Aptos" w:hAnsi="Calibri" w:cs="Calibri"/>
          <w:i/>
          <w:color w:val="0070C0"/>
          <w:kern w:val="0"/>
          <w14:ligatures w14:val="none"/>
        </w:rPr>
      </w:pPr>
    </w:p>
    <w:p w14:paraId="49F56920" w14:textId="77777777" w:rsidR="00AF1026" w:rsidRPr="00EE2963" w:rsidRDefault="00AF1026" w:rsidP="00AF1026">
      <w:pPr>
        <w:spacing w:after="0" w:line="240" w:lineRule="auto"/>
        <w:ind w:left="17"/>
        <w:jc w:val="both"/>
        <w:rPr>
          <w:rFonts w:ascii="Calibri" w:eastAsia="Aptos" w:hAnsi="Calibri" w:cs="Calibri"/>
          <w:i/>
          <w:color w:val="0070C0"/>
          <w:kern w:val="0"/>
          <w14:ligatures w14:val="none"/>
        </w:rPr>
      </w:pPr>
      <w:r w:rsidRPr="00EE2963">
        <w:rPr>
          <w:rFonts w:ascii="Calibri" w:eastAsia="Aptos" w:hAnsi="Calibri" w:cs="Calibri"/>
          <w:i/>
          <w:color w:val="0070C0"/>
          <w:kern w:val="0"/>
          <w14:ligatures w14:val="none"/>
        </w:rPr>
        <w:t>Vsem bolnišnicam z akutno bolnišnično obravnavo SPP in psihiatričnim bolnišnicam</w:t>
      </w:r>
    </w:p>
    <w:p w14:paraId="66CECBBC" w14:textId="77777777" w:rsidR="00AF1026" w:rsidRPr="00EE2963" w:rsidRDefault="00AF1026" w:rsidP="00AF1026">
      <w:pPr>
        <w:autoSpaceDE w:val="0"/>
        <w:autoSpaceDN w:val="0"/>
        <w:adjustRightInd w:val="0"/>
        <w:spacing w:after="0" w:line="240" w:lineRule="auto"/>
        <w:jc w:val="both"/>
        <w:rPr>
          <w:rFonts w:ascii="Calibri" w:eastAsia="Times New Roman" w:hAnsi="Calibri" w:cs="Calibri"/>
          <w:b/>
          <w:bCs/>
          <w:kern w:val="0"/>
          <w:lang w:eastAsia="sl-SI"/>
          <w14:ligatures w14:val="none"/>
        </w:rPr>
      </w:pPr>
    </w:p>
    <w:p w14:paraId="266AE6B5" w14:textId="77777777" w:rsidR="00AF1026" w:rsidRPr="00EE2963" w:rsidRDefault="00AF1026" w:rsidP="00AF1026">
      <w:pPr>
        <w:autoSpaceDE w:val="0"/>
        <w:autoSpaceDN w:val="0"/>
        <w:adjustRightInd w:val="0"/>
        <w:spacing w:after="0" w:line="240" w:lineRule="auto"/>
        <w:jc w:val="both"/>
        <w:rPr>
          <w:rFonts w:ascii="Calibri" w:eastAsia="Times New Roman" w:hAnsi="Calibri" w:cs="Calibri"/>
          <w:b/>
          <w:bCs/>
          <w:kern w:val="0"/>
          <w:lang w:eastAsia="sl-SI"/>
          <w14:ligatures w14:val="none"/>
        </w:rPr>
      </w:pPr>
      <w:r w:rsidRPr="00EE2963">
        <w:rPr>
          <w:rFonts w:ascii="Calibri" w:eastAsia="Times New Roman" w:hAnsi="Calibri" w:cs="Calibri"/>
          <w:b/>
          <w:bCs/>
          <w:kern w:val="0"/>
          <w:lang w:eastAsia="sl-SI"/>
          <w14:ligatures w14:val="none"/>
        </w:rPr>
        <w:t>Povzetek vsebine</w:t>
      </w:r>
    </w:p>
    <w:p w14:paraId="6E216772" w14:textId="77777777" w:rsidR="00AF1026" w:rsidRPr="00EE2963" w:rsidRDefault="00AF1026" w:rsidP="00AF1026">
      <w:pPr>
        <w:spacing w:after="0" w:line="240" w:lineRule="auto"/>
        <w:jc w:val="both"/>
        <w:rPr>
          <w:rFonts w:ascii="Calibri" w:eastAsia="Calibri" w:hAnsi="Calibri" w:cs="Calibri"/>
          <w:color w:val="000000"/>
          <w:kern w:val="0"/>
          <w14:ligatures w14:val="none"/>
        </w:rPr>
      </w:pPr>
    </w:p>
    <w:p w14:paraId="128A7B60" w14:textId="205BC0E9" w:rsidR="00AF1026" w:rsidRPr="00EE2963" w:rsidRDefault="00AF1026" w:rsidP="00AF1026">
      <w:pPr>
        <w:tabs>
          <w:tab w:val="left" w:pos="5670"/>
        </w:tabs>
        <w:spacing w:after="0" w:line="240" w:lineRule="auto"/>
        <w:jc w:val="both"/>
        <w:rPr>
          <w:rFonts w:ascii="Calibri" w:eastAsia="Calibri" w:hAnsi="Calibri" w:cs="Calibri"/>
          <w:color w:val="000000"/>
          <w:kern w:val="0"/>
          <w14:ligatures w14:val="none"/>
        </w:rPr>
      </w:pPr>
      <w:r w:rsidRPr="00EE2963">
        <w:rPr>
          <w:rFonts w:ascii="Calibri" w:eastAsia="Calibri" w:hAnsi="Calibri" w:cs="Calibri"/>
          <w:color w:val="000000"/>
          <w:kern w:val="0"/>
          <w14:ligatures w14:val="none"/>
        </w:rPr>
        <w:t>Na podlagi Uredbe o spremembah in dopolnitvah Uredbe o programih storitev OZZ 2025 - 1 in Uredbe o spremembah in dopolnitvah Uredbe o programih storitev OZZ 2025 – 2 se s 1. 1. 2026 ukinjata dodatka k zdravljenju bolezni COVID</w:t>
      </w:r>
      <w:r w:rsidRPr="00E403BC">
        <w:rPr>
          <w:rFonts w:ascii="Calibri" w:eastAsia="Calibri" w:hAnsi="Calibri" w:cs="Calibri"/>
          <w:kern w:val="0"/>
          <w14:ligatures w14:val="none"/>
        </w:rPr>
        <w:t>-19</w:t>
      </w:r>
      <w:r w:rsidR="00E403BC">
        <w:rPr>
          <w:rFonts w:ascii="Calibri" w:eastAsia="Calibri" w:hAnsi="Calibri" w:cs="Calibri"/>
          <w:kern w:val="0"/>
          <w14:ligatures w14:val="none"/>
        </w:rPr>
        <w:t>,</w:t>
      </w:r>
      <w:r w:rsidRPr="00E403BC">
        <w:rPr>
          <w:rFonts w:ascii="Calibri" w:eastAsia="Calibri" w:hAnsi="Calibri" w:cs="Calibri"/>
          <w:kern w:val="0"/>
          <w14:ligatures w14:val="none"/>
        </w:rPr>
        <w:t xml:space="preserve"> in sicer </w:t>
      </w:r>
      <w:r w:rsidRPr="00EE2963">
        <w:rPr>
          <w:rFonts w:ascii="Calibri" w:eastAsia="Calibri" w:hAnsi="Calibri" w:cs="Calibri"/>
          <w:color w:val="000000"/>
          <w:kern w:val="0"/>
          <w14:ligatures w14:val="none"/>
        </w:rPr>
        <w:t xml:space="preserve">E0775 »Dodatek k </w:t>
      </w:r>
      <w:proofErr w:type="gramStart"/>
      <w:r w:rsidRPr="00EE2963">
        <w:rPr>
          <w:rFonts w:ascii="Calibri" w:eastAsia="Calibri" w:hAnsi="Calibri" w:cs="Calibri"/>
          <w:color w:val="000000"/>
          <w:kern w:val="0"/>
          <w14:ligatures w14:val="none"/>
        </w:rPr>
        <w:t>zdrav</w:t>
      </w:r>
      <w:proofErr w:type="gramEnd"/>
      <w:r w:rsidRPr="00EE2963">
        <w:rPr>
          <w:rFonts w:ascii="Calibri" w:eastAsia="Calibri" w:hAnsi="Calibri" w:cs="Calibri"/>
          <w:color w:val="000000"/>
          <w:kern w:val="0"/>
          <w14:ligatures w14:val="none"/>
        </w:rPr>
        <w:t xml:space="preserve">. COVID s </w:t>
      </w:r>
      <w:proofErr w:type="spellStart"/>
      <w:r w:rsidRPr="00EE2963">
        <w:rPr>
          <w:rFonts w:ascii="Calibri" w:eastAsia="Calibri" w:hAnsi="Calibri" w:cs="Calibri"/>
          <w:color w:val="000000"/>
          <w:kern w:val="0"/>
          <w14:ligatures w14:val="none"/>
        </w:rPr>
        <w:t>katast</w:t>
      </w:r>
      <w:proofErr w:type="spellEnd"/>
      <w:r w:rsidRPr="00EE2963">
        <w:rPr>
          <w:rFonts w:ascii="Calibri" w:eastAsia="Calibri" w:hAnsi="Calibri" w:cs="Calibri"/>
          <w:color w:val="000000"/>
          <w:kern w:val="0"/>
          <w14:ligatures w14:val="none"/>
        </w:rPr>
        <w:t xml:space="preserve">. zapleti« in E0776 »Dodatek k </w:t>
      </w:r>
      <w:proofErr w:type="gramStart"/>
      <w:r w:rsidRPr="00EE2963">
        <w:rPr>
          <w:rFonts w:ascii="Calibri" w:eastAsia="Calibri" w:hAnsi="Calibri" w:cs="Calibri"/>
          <w:color w:val="000000"/>
          <w:kern w:val="0"/>
          <w14:ligatures w14:val="none"/>
        </w:rPr>
        <w:t>zdrav</w:t>
      </w:r>
      <w:proofErr w:type="gramEnd"/>
      <w:r w:rsidRPr="00EE2963">
        <w:rPr>
          <w:rFonts w:ascii="Calibri" w:eastAsia="Calibri" w:hAnsi="Calibri" w:cs="Calibri"/>
          <w:color w:val="000000"/>
          <w:kern w:val="0"/>
          <w14:ligatures w14:val="none"/>
        </w:rPr>
        <w:t xml:space="preserve">. COVID glav/sprem </w:t>
      </w:r>
      <w:proofErr w:type="spellStart"/>
      <w:r w:rsidRPr="00EE2963">
        <w:rPr>
          <w:rFonts w:ascii="Calibri" w:eastAsia="Calibri" w:hAnsi="Calibri" w:cs="Calibri"/>
          <w:color w:val="000000"/>
          <w:kern w:val="0"/>
          <w14:ligatures w14:val="none"/>
        </w:rPr>
        <w:t>bolez</w:t>
      </w:r>
      <w:proofErr w:type="spellEnd"/>
      <w:r w:rsidRPr="00EE2963">
        <w:rPr>
          <w:rFonts w:ascii="Calibri" w:eastAsia="Calibri" w:hAnsi="Calibri" w:cs="Calibri"/>
          <w:color w:val="000000"/>
          <w:kern w:val="0"/>
          <w14:ligatures w14:val="none"/>
        </w:rPr>
        <w:t>.«.</w:t>
      </w:r>
    </w:p>
    <w:p w14:paraId="65ABC832" w14:textId="77777777" w:rsidR="00AF1026" w:rsidRPr="00EE2963" w:rsidRDefault="00AF1026" w:rsidP="00AF1026">
      <w:pPr>
        <w:spacing w:after="0" w:line="240" w:lineRule="auto"/>
        <w:jc w:val="both"/>
        <w:rPr>
          <w:rFonts w:ascii="Calibri" w:eastAsia="Calibri" w:hAnsi="Calibri" w:cs="Calibri"/>
          <w:color w:val="000000"/>
          <w:kern w:val="0"/>
          <w14:ligatures w14:val="none"/>
        </w:rPr>
      </w:pPr>
    </w:p>
    <w:p w14:paraId="0A2C1A75" w14:textId="77777777" w:rsidR="00AF1026" w:rsidRPr="00EE2963" w:rsidRDefault="00AF1026" w:rsidP="00AF1026">
      <w:pPr>
        <w:widowControl w:val="0"/>
        <w:suppressAutoHyphens/>
        <w:spacing w:after="0" w:line="240" w:lineRule="auto"/>
        <w:jc w:val="both"/>
        <w:rPr>
          <w:rFonts w:ascii="Calibri" w:eastAsia="Times New Roman" w:hAnsi="Calibri" w:cs="Calibri"/>
          <w:b/>
          <w:bCs/>
          <w:color w:val="000000"/>
          <w:kern w:val="0"/>
          <w:lang w:eastAsia="sl-SI"/>
          <w14:ligatures w14:val="none"/>
        </w:rPr>
      </w:pPr>
      <w:r w:rsidRPr="00EE2963">
        <w:rPr>
          <w:rFonts w:ascii="Calibri" w:eastAsia="Times New Roman" w:hAnsi="Calibri" w:cs="Calibri"/>
          <w:b/>
          <w:bCs/>
          <w:color w:val="000000"/>
          <w:kern w:val="0"/>
          <w:lang w:eastAsia="sl-SI"/>
          <w14:ligatures w14:val="none"/>
        </w:rPr>
        <w:t>Navodilo za obračun</w:t>
      </w:r>
    </w:p>
    <w:p w14:paraId="58FFAA62" w14:textId="77777777" w:rsidR="00AF1026" w:rsidRPr="00EE2963" w:rsidRDefault="00AF1026" w:rsidP="00AF1026">
      <w:pPr>
        <w:spacing w:after="0" w:line="240" w:lineRule="auto"/>
        <w:jc w:val="both"/>
        <w:rPr>
          <w:rFonts w:ascii="Calibri" w:eastAsia="Calibri" w:hAnsi="Calibri" w:cs="Calibri"/>
          <w:color w:val="000000"/>
          <w:kern w:val="0"/>
          <w14:ligatures w14:val="none"/>
        </w:rPr>
      </w:pPr>
    </w:p>
    <w:p w14:paraId="63384E10" w14:textId="77777777" w:rsidR="00AF1026" w:rsidRPr="00EE2963" w:rsidRDefault="00AF1026" w:rsidP="005A791A">
      <w:pPr>
        <w:keepLines/>
        <w:suppressAutoHyphens/>
        <w:spacing w:after="0" w:line="240" w:lineRule="auto"/>
        <w:jc w:val="both"/>
        <w:rPr>
          <w:rFonts w:ascii="Calibri" w:eastAsia="Calibri" w:hAnsi="Calibri" w:cs="Calibri"/>
          <w:kern w:val="0"/>
          <w14:ligatures w14:val="none"/>
        </w:rPr>
      </w:pPr>
      <w:r w:rsidRPr="00EE2963">
        <w:rPr>
          <w:rFonts w:ascii="Calibri" w:eastAsia="Calibri" w:hAnsi="Calibri" w:cs="Calibri"/>
          <w:color w:val="000000"/>
          <w:kern w:val="0"/>
          <w14:ligatures w14:val="none"/>
        </w:rPr>
        <w:t xml:space="preserve">Skladno z navedenim storitvi E0775 in E0776 ukinjamo iz </w:t>
      </w:r>
      <w:r w:rsidRPr="00EE2963">
        <w:rPr>
          <w:rFonts w:ascii="Calibri" w:eastAsia="Calibri" w:hAnsi="Calibri" w:cs="Calibri"/>
          <w:kern w:val="0"/>
          <w14:ligatures w14:val="none"/>
        </w:rPr>
        <w:t>naslednjih šifrantov:</w:t>
      </w:r>
    </w:p>
    <w:p w14:paraId="51F3DF69" w14:textId="77777777" w:rsidR="00402891" w:rsidRPr="00EE2963" w:rsidRDefault="00402891" w:rsidP="005A791A">
      <w:pPr>
        <w:keepLines/>
        <w:suppressAutoHyphens/>
        <w:spacing w:after="0" w:line="240" w:lineRule="auto"/>
        <w:jc w:val="both"/>
        <w:rPr>
          <w:rFonts w:ascii="Calibri" w:eastAsia="Calibri" w:hAnsi="Calibri" w:cs="Calibri"/>
          <w:kern w:val="0"/>
          <w14:ligatures w14:val="none"/>
        </w:rPr>
      </w:pPr>
    </w:p>
    <w:p w14:paraId="5EA9AFC5" w14:textId="77777777" w:rsidR="00AF1026" w:rsidRPr="00EE2963" w:rsidRDefault="00AF1026" w:rsidP="005A791A">
      <w:pPr>
        <w:numPr>
          <w:ilvl w:val="0"/>
          <w:numId w:val="12"/>
        </w:numPr>
        <w:spacing w:after="0" w:line="240" w:lineRule="auto"/>
        <w:ind w:left="357" w:hanging="357"/>
        <w:contextualSpacing/>
        <w:jc w:val="both"/>
        <w:rPr>
          <w:rFonts w:ascii="Calibri" w:eastAsia="Calibri" w:hAnsi="Calibri" w:cs="Calibri"/>
          <w:color w:val="000000"/>
          <w:kern w:val="0"/>
          <w14:ligatures w14:val="none"/>
        </w:rPr>
      </w:pPr>
      <w:r w:rsidRPr="00EE2963">
        <w:rPr>
          <w:rFonts w:ascii="Calibri" w:eastAsia="Times New Roman" w:hAnsi="Calibri" w:cs="Calibri"/>
          <w:kern w:val="0"/>
          <w:lang w:eastAsia="sl-SI"/>
          <w14:ligatures w14:val="none"/>
        </w:rPr>
        <w:t>iz seznama</w:t>
      </w:r>
      <w:r w:rsidRPr="00EE2963">
        <w:rPr>
          <w:rFonts w:ascii="Calibri" w:eastAsia="Calibri" w:hAnsi="Calibri" w:cs="Calibri"/>
          <w:color w:val="000000"/>
          <w:kern w:val="0"/>
          <w14:ligatures w14:val="none"/>
        </w:rPr>
        <w:t xml:space="preserve"> storitev 15.139 »Dodatki k bolnišničnim obravnavam«:</w:t>
      </w:r>
    </w:p>
    <w:p w14:paraId="2EC8F3E8" w14:textId="77777777" w:rsidR="00AF1026" w:rsidRPr="00EE2963" w:rsidRDefault="00AF1026" w:rsidP="00AF1026">
      <w:pPr>
        <w:spacing w:after="0" w:line="240" w:lineRule="auto"/>
        <w:ind w:left="357"/>
        <w:contextualSpacing/>
        <w:jc w:val="both"/>
        <w:rPr>
          <w:rFonts w:ascii="Calibri" w:eastAsia="Calibri" w:hAnsi="Calibri" w:cs="Calibri"/>
          <w:color w:val="000000"/>
          <w:kern w:val="0"/>
          <w:sz w:val="16"/>
          <w:szCs w:val="16"/>
          <w14:ligatures w14:val="none"/>
        </w:rPr>
      </w:pPr>
    </w:p>
    <w:tbl>
      <w:tblPr>
        <w:tblW w:w="5000" w:type="pct"/>
        <w:tblCellMar>
          <w:left w:w="70" w:type="dxa"/>
          <w:right w:w="70" w:type="dxa"/>
        </w:tblCellMar>
        <w:tblLook w:val="04A0" w:firstRow="1" w:lastRow="0" w:firstColumn="1" w:lastColumn="0" w:noHBand="0" w:noVBand="1"/>
      </w:tblPr>
      <w:tblGrid>
        <w:gridCol w:w="729"/>
        <w:gridCol w:w="1676"/>
        <w:gridCol w:w="6998"/>
      </w:tblGrid>
      <w:tr w:rsidR="00AF1026" w:rsidRPr="00EE2963" w14:paraId="65FF0F4E" w14:textId="77777777" w:rsidTr="000015DC">
        <w:trPr>
          <w:trHeight w:val="283"/>
        </w:trPr>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6E41E5DE" w14:textId="77777777" w:rsidR="00AF1026" w:rsidRPr="00EE2963" w:rsidRDefault="00AF1026" w:rsidP="000015DC">
            <w:pPr>
              <w:spacing w:after="0" w:line="240" w:lineRule="auto"/>
              <w:rPr>
                <w:rFonts w:ascii="Calibri" w:eastAsia="Times New Roman" w:hAnsi="Calibri" w:cs="Calibri"/>
                <w:kern w:val="0"/>
                <w:sz w:val="20"/>
                <w:szCs w:val="20"/>
                <w:lang w:eastAsia="sl-SI"/>
                <w14:ligatures w14:val="none"/>
              </w:rPr>
            </w:pPr>
            <w:r w:rsidRPr="00EE2963">
              <w:rPr>
                <w:rFonts w:ascii="Calibri" w:eastAsia="Times New Roman" w:hAnsi="Calibri" w:cs="Calibri"/>
                <w:kern w:val="0"/>
                <w:sz w:val="20"/>
                <w:szCs w:val="20"/>
                <w:lang w:eastAsia="sl-SI"/>
                <w14:ligatures w14:val="none"/>
              </w:rPr>
              <w:t>Šifra</w:t>
            </w:r>
          </w:p>
        </w:tc>
        <w:tc>
          <w:tcPr>
            <w:tcW w:w="891" w:type="pct"/>
            <w:tcBorders>
              <w:top w:val="single" w:sz="4" w:space="0" w:color="auto"/>
              <w:left w:val="nil"/>
              <w:bottom w:val="single" w:sz="4" w:space="0" w:color="auto"/>
              <w:right w:val="single" w:sz="4" w:space="0" w:color="auto"/>
            </w:tcBorders>
            <w:shd w:val="clear" w:color="auto" w:fill="auto"/>
            <w:vAlign w:val="center"/>
          </w:tcPr>
          <w:p w14:paraId="711C66A3" w14:textId="77777777" w:rsidR="00AF1026" w:rsidRPr="00EE2963" w:rsidRDefault="00AF1026" w:rsidP="000015DC">
            <w:pPr>
              <w:spacing w:after="0" w:line="240" w:lineRule="auto"/>
              <w:rPr>
                <w:rFonts w:ascii="Calibri" w:eastAsia="Times New Roman" w:hAnsi="Calibri" w:cs="Calibri"/>
                <w:kern w:val="0"/>
                <w:sz w:val="20"/>
                <w:szCs w:val="20"/>
                <w:lang w:eastAsia="sl-SI"/>
                <w14:ligatures w14:val="none"/>
              </w:rPr>
            </w:pPr>
            <w:r w:rsidRPr="00EE2963">
              <w:rPr>
                <w:rFonts w:ascii="Calibri" w:eastAsia="Times New Roman" w:hAnsi="Calibri" w:cs="Calibri"/>
                <w:kern w:val="0"/>
                <w:sz w:val="20"/>
                <w:szCs w:val="20"/>
                <w:lang w:eastAsia="sl-SI"/>
                <w14:ligatures w14:val="none"/>
              </w:rPr>
              <w:t>Kratek opis</w:t>
            </w:r>
          </w:p>
        </w:tc>
        <w:tc>
          <w:tcPr>
            <w:tcW w:w="3721" w:type="pct"/>
            <w:tcBorders>
              <w:top w:val="single" w:sz="4" w:space="0" w:color="auto"/>
              <w:left w:val="nil"/>
              <w:bottom w:val="single" w:sz="4" w:space="0" w:color="auto"/>
              <w:right w:val="single" w:sz="4" w:space="0" w:color="auto"/>
            </w:tcBorders>
            <w:shd w:val="clear" w:color="auto" w:fill="auto"/>
            <w:vAlign w:val="center"/>
          </w:tcPr>
          <w:p w14:paraId="699A781E" w14:textId="77777777" w:rsidR="00AF1026" w:rsidRPr="00EE2963" w:rsidRDefault="00AF1026" w:rsidP="000015DC">
            <w:pPr>
              <w:spacing w:after="0" w:line="240" w:lineRule="auto"/>
              <w:rPr>
                <w:rFonts w:ascii="Calibri" w:eastAsia="Times New Roman" w:hAnsi="Calibri" w:cs="Calibri"/>
                <w:kern w:val="0"/>
                <w:sz w:val="20"/>
                <w:szCs w:val="20"/>
                <w:lang w:eastAsia="sl-SI"/>
                <w14:ligatures w14:val="none"/>
              </w:rPr>
            </w:pPr>
            <w:r w:rsidRPr="00EE2963">
              <w:rPr>
                <w:rFonts w:ascii="Calibri" w:eastAsia="Times New Roman" w:hAnsi="Calibri" w:cs="Calibri"/>
                <w:kern w:val="0"/>
                <w:sz w:val="20"/>
                <w:szCs w:val="20"/>
                <w:lang w:eastAsia="sl-SI"/>
                <w14:ligatures w14:val="none"/>
              </w:rPr>
              <w:t>Dolg opis</w:t>
            </w:r>
          </w:p>
        </w:tc>
      </w:tr>
      <w:tr w:rsidR="00AF1026" w:rsidRPr="00EE2963" w14:paraId="36CA228D" w14:textId="77777777" w:rsidTr="000015DC">
        <w:trPr>
          <w:trHeight w:val="1062"/>
        </w:trPr>
        <w:tc>
          <w:tcPr>
            <w:tcW w:w="388" w:type="pct"/>
            <w:tcBorders>
              <w:top w:val="nil"/>
              <w:left w:val="single" w:sz="4" w:space="0" w:color="auto"/>
              <w:bottom w:val="single" w:sz="4" w:space="0" w:color="auto"/>
              <w:right w:val="single" w:sz="4" w:space="0" w:color="auto"/>
            </w:tcBorders>
            <w:shd w:val="clear" w:color="auto" w:fill="auto"/>
            <w:hideMark/>
          </w:tcPr>
          <w:p w14:paraId="04FB1F92" w14:textId="77777777" w:rsidR="00AF1026" w:rsidRPr="00EE2963" w:rsidRDefault="00AF1026" w:rsidP="000015DC">
            <w:pPr>
              <w:spacing w:after="0" w:line="240" w:lineRule="auto"/>
              <w:rPr>
                <w:rFonts w:ascii="Calibri" w:eastAsia="Times New Roman" w:hAnsi="Calibri" w:cs="Calibri"/>
                <w:b/>
                <w:bCs/>
                <w:strike/>
                <w:kern w:val="0"/>
                <w:sz w:val="20"/>
                <w:szCs w:val="20"/>
                <w:lang w:eastAsia="sl-SI"/>
                <w14:ligatures w14:val="none"/>
              </w:rPr>
            </w:pPr>
            <w:r w:rsidRPr="00EE2963">
              <w:rPr>
                <w:rFonts w:ascii="Calibri" w:eastAsia="Times New Roman" w:hAnsi="Calibri" w:cs="Calibri"/>
                <w:b/>
                <w:bCs/>
                <w:strike/>
                <w:kern w:val="0"/>
                <w:sz w:val="20"/>
                <w:szCs w:val="20"/>
                <w:lang w:eastAsia="sl-SI"/>
                <w14:ligatures w14:val="none"/>
              </w:rPr>
              <w:t>E0775</w:t>
            </w:r>
          </w:p>
        </w:tc>
        <w:tc>
          <w:tcPr>
            <w:tcW w:w="891" w:type="pct"/>
            <w:tcBorders>
              <w:top w:val="nil"/>
              <w:left w:val="nil"/>
              <w:bottom w:val="single" w:sz="4" w:space="0" w:color="auto"/>
              <w:right w:val="single" w:sz="4" w:space="0" w:color="auto"/>
            </w:tcBorders>
            <w:shd w:val="clear" w:color="auto" w:fill="auto"/>
            <w:hideMark/>
          </w:tcPr>
          <w:p w14:paraId="30F6DDA9" w14:textId="77777777" w:rsidR="00AF1026" w:rsidRPr="00EE2963" w:rsidRDefault="00AF1026" w:rsidP="000015DC">
            <w:pPr>
              <w:spacing w:after="0" w:line="240" w:lineRule="auto"/>
              <w:rPr>
                <w:rFonts w:ascii="Calibri" w:eastAsia="Times New Roman" w:hAnsi="Calibri" w:cs="Calibri"/>
                <w:b/>
                <w:bCs/>
                <w:strike/>
                <w:kern w:val="0"/>
                <w:sz w:val="20"/>
                <w:szCs w:val="20"/>
                <w:lang w:eastAsia="sl-SI"/>
                <w14:ligatures w14:val="none"/>
              </w:rPr>
            </w:pPr>
            <w:r w:rsidRPr="00EE2963">
              <w:rPr>
                <w:rFonts w:ascii="Calibri" w:eastAsia="Times New Roman" w:hAnsi="Calibri" w:cs="Calibri"/>
                <w:b/>
                <w:bCs/>
                <w:strike/>
                <w:kern w:val="0"/>
                <w:sz w:val="20"/>
                <w:szCs w:val="20"/>
                <w:lang w:eastAsia="sl-SI"/>
                <w14:ligatures w14:val="none"/>
              </w:rPr>
              <w:t xml:space="preserve">Dodatek k </w:t>
            </w:r>
            <w:proofErr w:type="gramStart"/>
            <w:r w:rsidRPr="00EE2963">
              <w:rPr>
                <w:rFonts w:ascii="Calibri" w:eastAsia="Times New Roman" w:hAnsi="Calibri" w:cs="Calibri"/>
                <w:b/>
                <w:bCs/>
                <w:strike/>
                <w:kern w:val="0"/>
                <w:sz w:val="20"/>
                <w:szCs w:val="20"/>
                <w:lang w:eastAsia="sl-SI"/>
                <w14:ligatures w14:val="none"/>
              </w:rPr>
              <w:t>zdrav</w:t>
            </w:r>
            <w:proofErr w:type="gramEnd"/>
            <w:r w:rsidRPr="00EE2963">
              <w:rPr>
                <w:rFonts w:ascii="Calibri" w:eastAsia="Times New Roman" w:hAnsi="Calibri" w:cs="Calibri"/>
                <w:b/>
                <w:bCs/>
                <w:strike/>
                <w:kern w:val="0"/>
                <w:sz w:val="20"/>
                <w:szCs w:val="20"/>
                <w:lang w:eastAsia="sl-SI"/>
                <w14:ligatures w14:val="none"/>
              </w:rPr>
              <w:t xml:space="preserve">. COVID s </w:t>
            </w:r>
            <w:proofErr w:type="spellStart"/>
            <w:r w:rsidRPr="00EE2963">
              <w:rPr>
                <w:rFonts w:ascii="Calibri" w:eastAsia="Times New Roman" w:hAnsi="Calibri" w:cs="Calibri"/>
                <w:b/>
                <w:bCs/>
                <w:strike/>
                <w:kern w:val="0"/>
                <w:sz w:val="20"/>
                <w:szCs w:val="20"/>
                <w:lang w:eastAsia="sl-SI"/>
                <w14:ligatures w14:val="none"/>
              </w:rPr>
              <w:t>katast</w:t>
            </w:r>
            <w:proofErr w:type="spellEnd"/>
            <w:r w:rsidRPr="00EE2963">
              <w:rPr>
                <w:rFonts w:ascii="Calibri" w:eastAsia="Times New Roman" w:hAnsi="Calibri" w:cs="Calibri"/>
                <w:b/>
                <w:bCs/>
                <w:strike/>
                <w:kern w:val="0"/>
                <w:sz w:val="20"/>
                <w:szCs w:val="20"/>
                <w:lang w:eastAsia="sl-SI"/>
                <w14:ligatures w14:val="none"/>
              </w:rPr>
              <w:t xml:space="preserve">. zapleti </w:t>
            </w:r>
          </w:p>
        </w:tc>
        <w:tc>
          <w:tcPr>
            <w:tcW w:w="3721" w:type="pct"/>
            <w:tcBorders>
              <w:top w:val="nil"/>
              <w:left w:val="nil"/>
              <w:bottom w:val="single" w:sz="4" w:space="0" w:color="auto"/>
              <w:right w:val="single" w:sz="4" w:space="0" w:color="auto"/>
            </w:tcBorders>
            <w:shd w:val="clear" w:color="auto" w:fill="auto"/>
            <w:hideMark/>
          </w:tcPr>
          <w:p w14:paraId="09A26A06" w14:textId="77777777" w:rsidR="00AF1026" w:rsidRPr="00EE2963" w:rsidRDefault="00AF1026" w:rsidP="000015DC">
            <w:pPr>
              <w:spacing w:after="0" w:line="240" w:lineRule="auto"/>
              <w:rPr>
                <w:rFonts w:ascii="Calibri" w:eastAsia="Times New Roman" w:hAnsi="Calibri" w:cs="Calibri"/>
                <w:b/>
                <w:bCs/>
                <w:strike/>
                <w:kern w:val="0"/>
                <w:sz w:val="20"/>
                <w:szCs w:val="20"/>
                <w:lang w:eastAsia="sl-SI"/>
                <w14:ligatures w14:val="none"/>
              </w:rPr>
            </w:pPr>
            <w:r w:rsidRPr="00EE2963">
              <w:rPr>
                <w:rFonts w:ascii="Calibri" w:eastAsia="Times New Roman" w:hAnsi="Calibri" w:cs="Calibri"/>
                <w:b/>
                <w:bCs/>
                <w:strike/>
                <w:kern w:val="0"/>
                <w:sz w:val="20"/>
                <w:szCs w:val="20"/>
                <w:lang w:eastAsia="sl-SI"/>
                <w14:ligatures w14:val="none"/>
              </w:rPr>
              <w:t xml:space="preserve">Dodatek k zdravljenju bolezni COVID 19 s katastrofalnimi zapleti: zdravljenje koronavirusne bolezni pri diagnozi </w:t>
            </w:r>
            <w:proofErr w:type="spellStart"/>
            <w:r w:rsidRPr="00EE2963">
              <w:rPr>
                <w:rFonts w:ascii="Calibri" w:eastAsia="Times New Roman" w:hAnsi="Calibri" w:cs="Calibri"/>
                <w:b/>
                <w:bCs/>
                <w:strike/>
                <w:kern w:val="0"/>
                <w:sz w:val="20"/>
                <w:szCs w:val="20"/>
                <w:lang w:eastAsia="sl-SI"/>
                <w14:ligatures w14:val="none"/>
              </w:rPr>
              <w:t>B34</w:t>
            </w:r>
            <w:proofErr w:type="gramStart"/>
            <w:r w:rsidRPr="00EE2963">
              <w:rPr>
                <w:rFonts w:ascii="Calibri" w:eastAsia="Times New Roman" w:hAnsi="Calibri" w:cs="Calibri"/>
                <w:b/>
                <w:bCs/>
                <w:strike/>
                <w:kern w:val="0"/>
                <w:sz w:val="20"/>
                <w:szCs w:val="20"/>
                <w:lang w:eastAsia="sl-SI"/>
                <w14:ligatures w14:val="none"/>
              </w:rPr>
              <w:t>.</w:t>
            </w:r>
            <w:proofErr w:type="gramEnd"/>
            <w:r w:rsidRPr="00EE2963">
              <w:rPr>
                <w:rFonts w:ascii="Calibri" w:eastAsia="Times New Roman" w:hAnsi="Calibri" w:cs="Calibri"/>
                <w:b/>
                <w:bCs/>
                <w:strike/>
                <w:kern w:val="0"/>
                <w:sz w:val="20"/>
                <w:szCs w:val="20"/>
                <w:lang w:eastAsia="sl-SI"/>
                <w14:ligatures w14:val="none"/>
              </w:rPr>
              <w:t>2</w:t>
            </w:r>
            <w:proofErr w:type="spellEnd"/>
            <w:r w:rsidRPr="00EE2963">
              <w:rPr>
                <w:rFonts w:ascii="Calibri" w:eastAsia="Times New Roman" w:hAnsi="Calibri" w:cs="Calibri"/>
                <w:b/>
                <w:bCs/>
                <w:strike/>
                <w:kern w:val="0"/>
                <w:sz w:val="20"/>
                <w:szCs w:val="20"/>
                <w:lang w:eastAsia="sl-SI"/>
                <w14:ligatures w14:val="none"/>
              </w:rPr>
              <w:t xml:space="preserve"> ali spremljajoči diagnozi </w:t>
            </w:r>
            <w:proofErr w:type="spellStart"/>
            <w:r w:rsidRPr="00EE2963">
              <w:rPr>
                <w:rFonts w:ascii="Calibri" w:eastAsia="Times New Roman" w:hAnsi="Calibri" w:cs="Calibri"/>
                <w:b/>
                <w:bCs/>
                <w:strike/>
                <w:kern w:val="0"/>
                <w:sz w:val="20"/>
                <w:szCs w:val="20"/>
                <w:lang w:eastAsia="sl-SI"/>
                <w14:ligatures w14:val="none"/>
              </w:rPr>
              <w:t>B97</w:t>
            </w:r>
            <w:proofErr w:type="gramStart"/>
            <w:r w:rsidRPr="00EE2963">
              <w:rPr>
                <w:rFonts w:ascii="Calibri" w:eastAsia="Times New Roman" w:hAnsi="Calibri" w:cs="Calibri"/>
                <w:b/>
                <w:bCs/>
                <w:strike/>
                <w:kern w:val="0"/>
                <w:sz w:val="20"/>
                <w:szCs w:val="20"/>
                <w:lang w:eastAsia="sl-SI"/>
                <w14:ligatures w14:val="none"/>
              </w:rPr>
              <w:t>.</w:t>
            </w:r>
            <w:proofErr w:type="gramEnd"/>
            <w:r w:rsidRPr="00EE2963">
              <w:rPr>
                <w:rFonts w:ascii="Calibri" w:eastAsia="Times New Roman" w:hAnsi="Calibri" w:cs="Calibri"/>
                <w:b/>
                <w:bCs/>
                <w:strike/>
                <w:kern w:val="0"/>
                <w:sz w:val="20"/>
                <w:szCs w:val="20"/>
                <w:lang w:eastAsia="sl-SI"/>
                <w14:ligatures w14:val="none"/>
              </w:rPr>
              <w:t>2</w:t>
            </w:r>
            <w:proofErr w:type="spellEnd"/>
            <w:r w:rsidRPr="00EE2963">
              <w:rPr>
                <w:rFonts w:ascii="Calibri" w:eastAsia="Times New Roman" w:hAnsi="Calibri" w:cs="Calibri"/>
                <w:b/>
                <w:bCs/>
                <w:strike/>
                <w:kern w:val="0"/>
                <w:sz w:val="20"/>
                <w:szCs w:val="20"/>
                <w:lang w:eastAsia="sl-SI"/>
                <w14:ligatures w14:val="none"/>
              </w:rPr>
              <w:t xml:space="preserve"> in ob šifri SPP A13A, A13B, A14A, A14B, A14C, A40Z, E40A, E40B, E74A in ob upoštevanju Standardov kodiranja - avstralska različica 11, slovenske dopolnitve.</w:t>
            </w:r>
          </w:p>
        </w:tc>
      </w:tr>
      <w:tr w:rsidR="00AF1026" w:rsidRPr="00EE2963" w14:paraId="1742E0CE" w14:textId="77777777" w:rsidTr="000015DC">
        <w:trPr>
          <w:trHeight w:val="1575"/>
        </w:trPr>
        <w:tc>
          <w:tcPr>
            <w:tcW w:w="388" w:type="pct"/>
            <w:tcBorders>
              <w:top w:val="nil"/>
              <w:left w:val="single" w:sz="4" w:space="0" w:color="auto"/>
              <w:bottom w:val="single" w:sz="4" w:space="0" w:color="auto"/>
              <w:right w:val="single" w:sz="4" w:space="0" w:color="auto"/>
            </w:tcBorders>
            <w:shd w:val="clear" w:color="auto" w:fill="auto"/>
            <w:hideMark/>
          </w:tcPr>
          <w:p w14:paraId="039C41CF" w14:textId="77777777" w:rsidR="00AF1026" w:rsidRPr="00EE2963" w:rsidRDefault="00AF1026" w:rsidP="000015DC">
            <w:pPr>
              <w:spacing w:after="0" w:line="240" w:lineRule="auto"/>
              <w:rPr>
                <w:rFonts w:ascii="Calibri" w:eastAsia="Times New Roman" w:hAnsi="Calibri" w:cs="Calibri"/>
                <w:b/>
                <w:bCs/>
                <w:strike/>
                <w:kern w:val="0"/>
                <w:sz w:val="20"/>
                <w:szCs w:val="20"/>
                <w:lang w:eastAsia="sl-SI"/>
                <w14:ligatures w14:val="none"/>
              </w:rPr>
            </w:pPr>
            <w:r w:rsidRPr="00EE2963">
              <w:rPr>
                <w:rFonts w:ascii="Calibri" w:eastAsia="Times New Roman" w:hAnsi="Calibri" w:cs="Calibri"/>
                <w:b/>
                <w:bCs/>
                <w:strike/>
                <w:kern w:val="0"/>
                <w:sz w:val="20"/>
                <w:szCs w:val="20"/>
                <w:lang w:eastAsia="sl-SI"/>
                <w14:ligatures w14:val="none"/>
              </w:rPr>
              <w:t>E0776</w:t>
            </w:r>
          </w:p>
        </w:tc>
        <w:tc>
          <w:tcPr>
            <w:tcW w:w="891" w:type="pct"/>
            <w:tcBorders>
              <w:top w:val="nil"/>
              <w:left w:val="nil"/>
              <w:bottom w:val="single" w:sz="4" w:space="0" w:color="auto"/>
              <w:right w:val="single" w:sz="4" w:space="0" w:color="auto"/>
            </w:tcBorders>
            <w:shd w:val="clear" w:color="auto" w:fill="auto"/>
            <w:hideMark/>
          </w:tcPr>
          <w:p w14:paraId="1C9559B9" w14:textId="77777777" w:rsidR="00AF1026" w:rsidRPr="00EE2963" w:rsidRDefault="00AF1026" w:rsidP="000015DC">
            <w:pPr>
              <w:spacing w:after="0" w:line="240" w:lineRule="auto"/>
              <w:rPr>
                <w:rFonts w:ascii="Calibri" w:eastAsia="Times New Roman" w:hAnsi="Calibri" w:cs="Calibri"/>
                <w:b/>
                <w:bCs/>
                <w:strike/>
                <w:kern w:val="0"/>
                <w:sz w:val="20"/>
                <w:szCs w:val="20"/>
                <w:lang w:eastAsia="sl-SI"/>
                <w14:ligatures w14:val="none"/>
              </w:rPr>
            </w:pPr>
            <w:r w:rsidRPr="00EE2963">
              <w:rPr>
                <w:rFonts w:ascii="Calibri" w:eastAsia="Times New Roman" w:hAnsi="Calibri" w:cs="Calibri"/>
                <w:b/>
                <w:bCs/>
                <w:strike/>
                <w:kern w:val="0"/>
                <w:sz w:val="20"/>
                <w:szCs w:val="20"/>
                <w:lang w:eastAsia="sl-SI"/>
                <w14:ligatures w14:val="none"/>
              </w:rPr>
              <w:t xml:space="preserve">Dodatek k </w:t>
            </w:r>
            <w:proofErr w:type="gramStart"/>
            <w:r w:rsidRPr="00EE2963">
              <w:rPr>
                <w:rFonts w:ascii="Calibri" w:eastAsia="Times New Roman" w:hAnsi="Calibri" w:cs="Calibri"/>
                <w:b/>
                <w:bCs/>
                <w:strike/>
                <w:kern w:val="0"/>
                <w:sz w:val="20"/>
                <w:szCs w:val="20"/>
                <w:lang w:eastAsia="sl-SI"/>
                <w14:ligatures w14:val="none"/>
              </w:rPr>
              <w:t>zdrav</w:t>
            </w:r>
            <w:proofErr w:type="gramEnd"/>
            <w:r w:rsidRPr="00EE2963">
              <w:rPr>
                <w:rFonts w:ascii="Calibri" w:eastAsia="Times New Roman" w:hAnsi="Calibri" w:cs="Calibri"/>
                <w:b/>
                <w:bCs/>
                <w:strike/>
                <w:kern w:val="0"/>
                <w:sz w:val="20"/>
                <w:szCs w:val="20"/>
                <w:lang w:eastAsia="sl-SI"/>
                <w14:ligatures w14:val="none"/>
              </w:rPr>
              <w:t xml:space="preserve">. COVID glav/sprem </w:t>
            </w:r>
            <w:proofErr w:type="spellStart"/>
            <w:r w:rsidRPr="00EE2963">
              <w:rPr>
                <w:rFonts w:ascii="Calibri" w:eastAsia="Times New Roman" w:hAnsi="Calibri" w:cs="Calibri"/>
                <w:b/>
                <w:bCs/>
                <w:strike/>
                <w:kern w:val="0"/>
                <w:sz w:val="20"/>
                <w:szCs w:val="20"/>
                <w:lang w:eastAsia="sl-SI"/>
                <w14:ligatures w14:val="none"/>
              </w:rPr>
              <w:t>bolez</w:t>
            </w:r>
            <w:proofErr w:type="spellEnd"/>
            <w:r w:rsidRPr="00EE2963">
              <w:rPr>
                <w:rFonts w:ascii="Calibri" w:eastAsia="Times New Roman" w:hAnsi="Calibri" w:cs="Calibri"/>
                <w:b/>
                <w:bCs/>
                <w:strike/>
                <w:kern w:val="0"/>
                <w:sz w:val="20"/>
                <w:szCs w:val="20"/>
                <w:lang w:eastAsia="sl-SI"/>
                <w14:ligatures w14:val="none"/>
              </w:rPr>
              <w:t>.</w:t>
            </w:r>
          </w:p>
        </w:tc>
        <w:tc>
          <w:tcPr>
            <w:tcW w:w="3721" w:type="pct"/>
            <w:tcBorders>
              <w:top w:val="nil"/>
              <w:left w:val="nil"/>
              <w:bottom w:val="single" w:sz="4" w:space="0" w:color="auto"/>
              <w:right w:val="single" w:sz="4" w:space="0" w:color="auto"/>
            </w:tcBorders>
            <w:shd w:val="clear" w:color="auto" w:fill="auto"/>
            <w:hideMark/>
          </w:tcPr>
          <w:p w14:paraId="289FD88A" w14:textId="77777777" w:rsidR="00AF1026" w:rsidRPr="00EE2963" w:rsidRDefault="00AF1026" w:rsidP="000015DC">
            <w:pPr>
              <w:spacing w:after="0" w:line="240" w:lineRule="auto"/>
              <w:rPr>
                <w:rFonts w:ascii="Calibri" w:eastAsia="Times New Roman" w:hAnsi="Calibri" w:cs="Calibri"/>
                <w:b/>
                <w:bCs/>
                <w:strike/>
                <w:kern w:val="0"/>
                <w:sz w:val="20"/>
                <w:szCs w:val="20"/>
                <w:lang w:eastAsia="sl-SI"/>
                <w14:ligatures w14:val="none"/>
              </w:rPr>
            </w:pPr>
            <w:r w:rsidRPr="00EE2963">
              <w:rPr>
                <w:rFonts w:ascii="Calibri" w:eastAsia="Times New Roman" w:hAnsi="Calibri" w:cs="Calibri"/>
                <w:b/>
                <w:bCs/>
                <w:strike/>
                <w:kern w:val="0"/>
                <w:sz w:val="20"/>
                <w:szCs w:val="20"/>
                <w:lang w:eastAsia="sl-SI"/>
                <w14:ligatures w14:val="none"/>
              </w:rPr>
              <w:t xml:space="preserve">Dodatek k zdravljenju, pri katerem je bolezen COVID 19 glavna ali spremljajoča bolezen in ne gre za zdravljenje bolezni, opredeljene z vsebino dodatkov E0773, E774 in E0775. Dodatek se obračuna pri diagnozi </w:t>
            </w:r>
            <w:proofErr w:type="spellStart"/>
            <w:r w:rsidRPr="00EE2963">
              <w:rPr>
                <w:rFonts w:ascii="Calibri" w:eastAsia="Times New Roman" w:hAnsi="Calibri" w:cs="Calibri"/>
                <w:b/>
                <w:bCs/>
                <w:strike/>
                <w:kern w:val="0"/>
                <w:sz w:val="20"/>
                <w:szCs w:val="20"/>
                <w:lang w:eastAsia="sl-SI"/>
                <w14:ligatures w14:val="none"/>
              </w:rPr>
              <w:t>B34</w:t>
            </w:r>
            <w:proofErr w:type="gramStart"/>
            <w:r w:rsidRPr="00EE2963">
              <w:rPr>
                <w:rFonts w:ascii="Calibri" w:eastAsia="Times New Roman" w:hAnsi="Calibri" w:cs="Calibri"/>
                <w:b/>
                <w:bCs/>
                <w:strike/>
                <w:kern w:val="0"/>
                <w:sz w:val="20"/>
                <w:szCs w:val="20"/>
                <w:lang w:eastAsia="sl-SI"/>
                <w14:ligatures w14:val="none"/>
              </w:rPr>
              <w:t>.</w:t>
            </w:r>
            <w:proofErr w:type="gramEnd"/>
            <w:r w:rsidRPr="00EE2963">
              <w:rPr>
                <w:rFonts w:ascii="Calibri" w:eastAsia="Times New Roman" w:hAnsi="Calibri" w:cs="Calibri"/>
                <w:b/>
                <w:bCs/>
                <w:strike/>
                <w:kern w:val="0"/>
                <w:sz w:val="20"/>
                <w:szCs w:val="20"/>
                <w:lang w:eastAsia="sl-SI"/>
                <w14:ligatures w14:val="none"/>
              </w:rPr>
              <w:t>2</w:t>
            </w:r>
            <w:proofErr w:type="spellEnd"/>
            <w:r w:rsidRPr="00EE2963">
              <w:rPr>
                <w:rFonts w:ascii="Calibri" w:eastAsia="Times New Roman" w:hAnsi="Calibri" w:cs="Calibri"/>
                <w:b/>
                <w:bCs/>
                <w:strike/>
                <w:kern w:val="0"/>
                <w:sz w:val="20"/>
                <w:szCs w:val="20"/>
                <w:lang w:eastAsia="sl-SI"/>
                <w14:ligatures w14:val="none"/>
              </w:rPr>
              <w:t xml:space="preserve"> ali spremljajoči diagnozi </w:t>
            </w:r>
            <w:proofErr w:type="spellStart"/>
            <w:r w:rsidRPr="00EE2963">
              <w:rPr>
                <w:rFonts w:ascii="Calibri" w:eastAsia="Times New Roman" w:hAnsi="Calibri" w:cs="Calibri"/>
                <w:b/>
                <w:bCs/>
                <w:strike/>
                <w:kern w:val="0"/>
                <w:sz w:val="20"/>
                <w:szCs w:val="20"/>
                <w:lang w:eastAsia="sl-SI"/>
                <w14:ligatures w14:val="none"/>
              </w:rPr>
              <w:t>B97</w:t>
            </w:r>
            <w:proofErr w:type="gramStart"/>
            <w:r w:rsidRPr="00EE2963">
              <w:rPr>
                <w:rFonts w:ascii="Calibri" w:eastAsia="Times New Roman" w:hAnsi="Calibri" w:cs="Calibri"/>
                <w:b/>
                <w:bCs/>
                <w:strike/>
                <w:kern w:val="0"/>
                <w:sz w:val="20"/>
                <w:szCs w:val="20"/>
                <w:lang w:eastAsia="sl-SI"/>
                <w14:ligatures w14:val="none"/>
              </w:rPr>
              <w:t>.</w:t>
            </w:r>
            <w:proofErr w:type="gramEnd"/>
            <w:r w:rsidRPr="00EE2963">
              <w:rPr>
                <w:rFonts w:ascii="Calibri" w:eastAsia="Times New Roman" w:hAnsi="Calibri" w:cs="Calibri"/>
                <w:b/>
                <w:bCs/>
                <w:strike/>
                <w:kern w:val="0"/>
                <w:sz w:val="20"/>
                <w:szCs w:val="20"/>
                <w:lang w:eastAsia="sl-SI"/>
                <w14:ligatures w14:val="none"/>
              </w:rPr>
              <w:t>2</w:t>
            </w:r>
            <w:proofErr w:type="spellEnd"/>
            <w:r w:rsidRPr="00EE2963">
              <w:rPr>
                <w:rFonts w:ascii="Calibri" w:eastAsia="Times New Roman" w:hAnsi="Calibri" w:cs="Calibri"/>
                <w:b/>
                <w:bCs/>
                <w:strike/>
                <w:kern w:val="0"/>
                <w:sz w:val="20"/>
                <w:szCs w:val="20"/>
                <w:lang w:eastAsia="sl-SI"/>
                <w14:ligatures w14:val="none"/>
              </w:rPr>
              <w:t xml:space="preserve">, v psihiatričnih bolnišnicah pa dodatno še diagnozo </w:t>
            </w:r>
            <w:proofErr w:type="spellStart"/>
            <w:r w:rsidRPr="00EE2963">
              <w:rPr>
                <w:rFonts w:ascii="Calibri" w:eastAsia="Times New Roman" w:hAnsi="Calibri" w:cs="Calibri"/>
                <w:b/>
                <w:bCs/>
                <w:strike/>
                <w:kern w:val="0"/>
                <w:sz w:val="20"/>
                <w:szCs w:val="20"/>
                <w:lang w:eastAsia="sl-SI"/>
                <w14:ligatures w14:val="none"/>
              </w:rPr>
              <w:t>Z75.8</w:t>
            </w:r>
            <w:proofErr w:type="spellEnd"/>
            <w:r w:rsidRPr="00EE2963">
              <w:rPr>
                <w:rFonts w:ascii="Calibri" w:eastAsia="Times New Roman" w:hAnsi="Calibri" w:cs="Calibri"/>
                <w:b/>
                <w:bCs/>
                <w:strike/>
                <w:kern w:val="0"/>
                <w:sz w:val="20"/>
                <w:szCs w:val="20"/>
                <w:lang w:eastAsia="sl-SI"/>
                <w14:ligatures w14:val="none"/>
              </w:rPr>
              <w:t xml:space="preserve"> + </w:t>
            </w:r>
            <w:proofErr w:type="spellStart"/>
            <w:r w:rsidRPr="00EE2963">
              <w:rPr>
                <w:rFonts w:ascii="Calibri" w:eastAsia="Times New Roman" w:hAnsi="Calibri" w:cs="Calibri"/>
                <w:b/>
                <w:bCs/>
                <w:strike/>
                <w:kern w:val="0"/>
                <w:sz w:val="20"/>
                <w:szCs w:val="20"/>
                <w:lang w:eastAsia="sl-SI"/>
                <w14:ligatures w14:val="none"/>
              </w:rPr>
              <w:t>U07</w:t>
            </w:r>
            <w:proofErr w:type="gramStart"/>
            <w:r w:rsidRPr="00EE2963">
              <w:rPr>
                <w:rFonts w:ascii="Calibri" w:eastAsia="Times New Roman" w:hAnsi="Calibri" w:cs="Calibri"/>
                <w:b/>
                <w:bCs/>
                <w:strike/>
                <w:kern w:val="0"/>
                <w:sz w:val="20"/>
                <w:szCs w:val="20"/>
                <w:lang w:eastAsia="sl-SI"/>
                <w14:ligatures w14:val="none"/>
              </w:rPr>
              <w:t>.</w:t>
            </w:r>
            <w:proofErr w:type="gramEnd"/>
            <w:r w:rsidRPr="00EE2963">
              <w:rPr>
                <w:rFonts w:ascii="Calibri" w:eastAsia="Times New Roman" w:hAnsi="Calibri" w:cs="Calibri"/>
                <w:b/>
                <w:bCs/>
                <w:strike/>
                <w:kern w:val="0"/>
                <w:sz w:val="20"/>
                <w:szCs w:val="20"/>
                <w:lang w:eastAsia="sl-SI"/>
                <w14:ligatures w14:val="none"/>
              </w:rPr>
              <w:t>1</w:t>
            </w:r>
            <w:proofErr w:type="spellEnd"/>
            <w:r w:rsidRPr="00EE2963">
              <w:rPr>
                <w:rFonts w:ascii="Calibri" w:eastAsia="Times New Roman" w:hAnsi="Calibri" w:cs="Calibri"/>
                <w:b/>
                <w:bCs/>
                <w:strike/>
                <w:kern w:val="0"/>
                <w:sz w:val="20"/>
                <w:szCs w:val="20"/>
                <w:lang w:eastAsia="sl-SI"/>
                <w14:ligatures w14:val="none"/>
              </w:rPr>
              <w:t xml:space="preserve"> pri premestitvah iz drugih bolnišnic. Dodatek se obračuna na dan (za dopolnjenih 24 ur </w:t>
            </w:r>
            <w:proofErr w:type="gramStart"/>
            <w:r w:rsidRPr="00EE2963">
              <w:rPr>
                <w:rFonts w:ascii="Calibri" w:eastAsia="Times New Roman" w:hAnsi="Calibri" w:cs="Calibri"/>
                <w:b/>
                <w:bCs/>
                <w:strike/>
                <w:kern w:val="0"/>
                <w:sz w:val="20"/>
                <w:szCs w:val="20"/>
                <w:lang w:eastAsia="sl-SI"/>
                <w14:ligatures w14:val="none"/>
              </w:rPr>
              <w:t>covid</w:t>
            </w:r>
            <w:proofErr w:type="gramEnd"/>
            <w:r w:rsidRPr="00EE2963">
              <w:rPr>
                <w:rFonts w:ascii="Calibri" w:eastAsia="Times New Roman" w:hAnsi="Calibri" w:cs="Calibri"/>
                <w:b/>
                <w:bCs/>
                <w:strike/>
                <w:kern w:val="0"/>
                <w:sz w:val="20"/>
                <w:szCs w:val="20"/>
                <w:lang w:eastAsia="sl-SI"/>
                <w14:ligatures w14:val="none"/>
              </w:rPr>
              <w:t xml:space="preserve"> obravnave), maksimalno 10 dni.</w:t>
            </w:r>
          </w:p>
        </w:tc>
      </w:tr>
    </w:tbl>
    <w:p w14:paraId="7BB6FAED" w14:textId="77777777" w:rsidR="00AF1026" w:rsidRPr="00EE2963" w:rsidRDefault="00AF1026" w:rsidP="00AF1026">
      <w:pPr>
        <w:keepNext/>
        <w:keepLines/>
        <w:suppressAutoHyphens/>
        <w:spacing w:after="0" w:line="240" w:lineRule="auto"/>
        <w:jc w:val="both"/>
        <w:rPr>
          <w:rFonts w:ascii="Calibri" w:eastAsia="Calibri" w:hAnsi="Calibri" w:cs="Calibri"/>
          <w:color w:val="000000"/>
          <w:kern w:val="0"/>
          <w14:ligatures w14:val="none"/>
        </w:rPr>
      </w:pPr>
    </w:p>
    <w:p w14:paraId="35C549DD" w14:textId="77777777" w:rsidR="00AF1026" w:rsidRPr="00EE2963" w:rsidRDefault="00AF1026" w:rsidP="00AF1026">
      <w:pPr>
        <w:numPr>
          <w:ilvl w:val="0"/>
          <w:numId w:val="12"/>
        </w:numPr>
        <w:spacing w:after="0" w:line="240" w:lineRule="auto"/>
        <w:ind w:left="357" w:hanging="357"/>
        <w:contextualSpacing/>
        <w:jc w:val="both"/>
        <w:rPr>
          <w:rFonts w:ascii="Calibri" w:eastAsia="Calibri" w:hAnsi="Calibri" w:cs="Calibri"/>
          <w:color w:val="000000"/>
          <w:kern w:val="0"/>
          <w14:ligatures w14:val="none"/>
        </w:rPr>
      </w:pPr>
      <w:r w:rsidRPr="00EE2963">
        <w:rPr>
          <w:rFonts w:ascii="Calibri" w:eastAsia="Calibri" w:hAnsi="Calibri" w:cs="Calibri"/>
          <w:color w:val="000000"/>
          <w:kern w:val="0"/>
          <w14:ligatures w14:val="none"/>
        </w:rPr>
        <w:t xml:space="preserve">iz povezovalnega šifranta </w:t>
      </w:r>
      <w:proofErr w:type="gramStart"/>
      <w:r w:rsidRPr="00EE2963">
        <w:rPr>
          <w:rFonts w:ascii="Calibri" w:eastAsia="Calibri" w:hAnsi="Calibri" w:cs="Calibri"/>
          <w:color w:val="000000"/>
          <w:kern w:val="0"/>
          <w14:ligatures w14:val="none"/>
        </w:rPr>
        <w:t>K1</w:t>
      </w:r>
      <w:proofErr w:type="gramEnd"/>
      <w:r w:rsidRPr="00EE2963">
        <w:rPr>
          <w:rFonts w:ascii="Calibri" w:eastAsia="Calibri" w:hAnsi="Calibri" w:cs="Calibri"/>
          <w:color w:val="000000"/>
          <w:kern w:val="0"/>
          <w14:ligatures w14:val="none"/>
        </w:rPr>
        <w:t xml:space="preserve"> »Vrste zdravstvene dejavnosti in storitve za obračun«:</w:t>
      </w:r>
    </w:p>
    <w:p w14:paraId="6CAF6F2F" w14:textId="77777777" w:rsidR="00AF1026" w:rsidRPr="00EE2963" w:rsidRDefault="00AF1026" w:rsidP="00AF1026">
      <w:pPr>
        <w:spacing w:after="0" w:line="240" w:lineRule="auto"/>
        <w:ind w:left="357"/>
        <w:contextualSpacing/>
        <w:jc w:val="both"/>
        <w:rPr>
          <w:rFonts w:ascii="Calibri" w:eastAsia="Calibri" w:hAnsi="Calibri" w:cs="Calibri"/>
          <w:color w:val="000000"/>
          <w:kern w:val="0"/>
          <w:sz w:val="16"/>
          <w:szCs w:val="16"/>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3050"/>
        <w:gridCol w:w="521"/>
        <w:gridCol w:w="2816"/>
        <w:gridCol w:w="2134"/>
      </w:tblGrid>
      <w:tr w:rsidR="00AF1026" w:rsidRPr="00EE2963" w14:paraId="6D29AF07" w14:textId="77777777" w:rsidTr="000015DC">
        <w:trPr>
          <w:trHeight w:val="337"/>
        </w:trPr>
        <w:tc>
          <w:tcPr>
            <w:tcW w:w="469" w:type="pct"/>
            <w:shd w:val="clear" w:color="auto" w:fill="auto"/>
            <w:vAlign w:val="center"/>
          </w:tcPr>
          <w:p w14:paraId="21495E5B"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r w:rsidRPr="00EE2963">
              <w:rPr>
                <w:rFonts w:ascii="Calibri" w:eastAsia="Times New Roman" w:hAnsi="Calibri" w:cs="Calibri"/>
                <w:kern w:val="0"/>
                <w:sz w:val="20"/>
                <w:szCs w:val="20"/>
                <w:lang w:eastAsia="sl-SI"/>
                <w14:ligatures w14:val="none"/>
              </w:rPr>
              <w:t xml:space="preserve">Šifra </w:t>
            </w:r>
            <w:proofErr w:type="spellStart"/>
            <w:r w:rsidRPr="00EE2963">
              <w:rPr>
                <w:rFonts w:ascii="Calibri" w:eastAsia="Times New Roman" w:hAnsi="Calibri" w:cs="Calibri"/>
                <w:kern w:val="0"/>
                <w:sz w:val="20"/>
                <w:szCs w:val="20"/>
                <w:lang w:eastAsia="sl-SI"/>
                <w14:ligatures w14:val="none"/>
              </w:rPr>
              <w:t>zdr</w:t>
            </w:r>
            <w:proofErr w:type="spellEnd"/>
            <w:r w:rsidRPr="00EE2963">
              <w:rPr>
                <w:rFonts w:ascii="Calibri" w:eastAsia="Times New Roman" w:hAnsi="Calibri" w:cs="Calibri"/>
                <w:kern w:val="0"/>
                <w:sz w:val="20"/>
                <w:szCs w:val="20"/>
                <w:lang w:eastAsia="sl-SI"/>
                <w14:ligatures w14:val="none"/>
              </w:rPr>
              <w:t>. dej.</w:t>
            </w:r>
          </w:p>
        </w:tc>
        <w:tc>
          <w:tcPr>
            <w:tcW w:w="3379" w:type="pct"/>
            <w:gridSpan w:val="3"/>
            <w:shd w:val="clear" w:color="auto" w:fill="auto"/>
            <w:vAlign w:val="center"/>
          </w:tcPr>
          <w:p w14:paraId="16B57B57" w14:textId="77777777" w:rsidR="00AF1026" w:rsidRPr="00EE2963" w:rsidRDefault="00AF1026" w:rsidP="000015DC">
            <w:pPr>
              <w:tabs>
                <w:tab w:val="left" w:pos="5670"/>
              </w:tabs>
              <w:spacing w:after="0" w:line="240" w:lineRule="auto"/>
              <w:jc w:val="both"/>
              <w:rPr>
                <w:rFonts w:ascii="Calibri" w:eastAsia="Times New Roman" w:hAnsi="Calibri" w:cs="Calibri"/>
                <w:kern w:val="0"/>
                <w:sz w:val="20"/>
                <w:szCs w:val="20"/>
                <w:lang w:eastAsia="sl-SI"/>
                <w14:ligatures w14:val="none"/>
              </w:rPr>
            </w:pPr>
            <w:r w:rsidRPr="00EE2963">
              <w:rPr>
                <w:rFonts w:ascii="Calibri" w:eastAsia="Times New Roman" w:hAnsi="Calibri" w:cs="Calibri"/>
                <w:kern w:val="0"/>
                <w:sz w:val="20"/>
                <w:szCs w:val="20"/>
                <w:lang w:eastAsia="sl-SI"/>
                <w14:ligatures w14:val="none"/>
              </w:rPr>
              <w:t>Zdravstvena dejavnost,</w:t>
            </w:r>
          </w:p>
          <w:p w14:paraId="4B496783"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r w:rsidRPr="00EE2963">
              <w:rPr>
                <w:rFonts w:ascii="Calibri" w:eastAsia="Times New Roman" w:hAnsi="Calibri" w:cs="Calibri"/>
                <w:kern w:val="0"/>
                <w:sz w:val="20"/>
                <w:szCs w:val="20"/>
                <w:lang w:eastAsia="sl-SI"/>
                <w14:ligatures w14:val="none"/>
              </w:rPr>
              <w:t>vrsta dejavnosti, podvrsta dejavnosti</w:t>
            </w:r>
          </w:p>
        </w:tc>
        <w:tc>
          <w:tcPr>
            <w:tcW w:w="1152" w:type="pct"/>
          </w:tcPr>
          <w:p w14:paraId="5A14DB30" w14:textId="77777777" w:rsidR="00AF1026" w:rsidRPr="00EE2963" w:rsidRDefault="00AF1026" w:rsidP="000015DC">
            <w:pPr>
              <w:tabs>
                <w:tab w:val="left" w:pos="5670"/>
              </w:tabs>
              <w:spacing w:after="0" w:line="240" w:lineRule="auto"/>
              <w:jc w:val="center"/>
              <w:rPr>
                <w:rFonts w:ascii="Calibri" w:eastAsia="Calibri" w:hAnsi="Calibri" w:cs="Calibri"/>
                <w:kern w:val="0"/>
                <w:sz w:val="20"/>
                <w:szCs w:val="20"/>
                <w14:ligatures w14:val="none"/>
              </w:rPr>
            </w:pPr>
            <w:r w:rsidRPr="00EE2963">
              <w:rPr>
                <w:rFonts w:ascii="Calibri" w:eastAsia="Calibri" w:hAnsi="Calibri" w:cs="Calibri"/>
                <w:kern w:val="0"/>
                <w:sz w:val="20"/>
                <w:szCs w:val="20"/>
                <w14:ligatures w14:val="none"/>
              </w:rPr>
              <w:t xml:space="preserve">Šifrant </w:t>
            </w:r>
            <w:proofErr w:type="spellStart"/>
            <w:r w:rsidRPr="00EE2963">
              <w:rPr>
                <w:rFonts w:ascii="Calibri" w:eastAsia="Calibri" w:hAnsi="Calibri" w:cs="Calibri"/>
                <w:kern w:val="0"/>
                <w:sz w:val="20"/>
                <w:szCs w:val="20"/>
                <w14:ligatures w14:val="none"/>
              </w:rPr>
              <w:t>K1.1</w:t>
            </w:r>
            <w:proofErr w:type="spellEnd"/>
            <w:r w:rsidRPr="00EE2963">
              <w:rPr>
                <w:rFonts w:ascii="Calibri" w:eastAsia="Calibri" w:hAnsi="Calibri" w:cs="Calibri"/>
                <w:kern w:val="0"/>
                <w:sz w:val="20"/>
                <w:szCs w:val="20"/>
                <w14:ligatures w14:val="none"/>
              </w:rPr>
              <w:t xml:space="preserve"> - Dovoljene storitve obračuna po podvrstah zdravstvene dejavnosti</w:t>
            </w:r>
          </w:p>
        </w:tc>
      </w:tr>
      <w:tr w:rsidR="00AF1026" w:rsidRPr="00EE2963" w14:paraId="2B1026A3" w14:textId="77777777" w:rsidTr="000015DC">
        <w:trPr>
          <w:trHeight w:val="238"/>
        </w:trPr>
        <w:tc>
          <w:tcPr>
            <w:tcW w:w="469" w:type="pct"/>
            <w:shd w:val="clear" w:color="auto" w:fill="auto"/>
            <w:vAlign w:val="center"/>
          </w:tcPr>
          <w:p w14:paraId="732CA3A4" w14:textId="77777777" w:rsidR="00AF1026" w:rsidRPr="00EE2963" w:rsidRDefault="00AF1026" w:rsidP="000015DC">
            <w:pPr>
              <w:tabs>
                <w:tab w:val="left" w:pos="5670"/>
              </w:tabs>
              <w:spacing w:after="0" w:line="240" w:lineRule="auto"/>
              <w:rPr>
                <w:rFonts w:ascii="Calibri" w:eastAsia="Calibri" w:hAnsi="Calibri" w:cs="Calibri"/>
                <w:kern w:val="0"/>
                <w:sz w:val="20"/>
                <w:szCs w:val="20"/>
                <w14:ligatures w14:val="none"/>
              </w:rPr>
            </w:pPr>
            <w:proofErr w:type="spellStart"/>
            <w:r w:rsidRPr="00EE2963">
              <w:rPr>
                <w:rFonts w:ascii="Calibri" w:eastAsia="Calibri" w:hAnsi="Calibri" w:cs="Calibri"/>
                <w:kern w:val="0"/>
                <w:sz w:val="20"/>
                <w:szCs w:val="20"/>
                <w14:ligatures w14:val="none"/>
              </w:rPr>
              <w:t>R86.100</w:t>
            </w:r>
            <w:proofErr w:type="spellEnd"/>
          </w:p>
        </w:tc>
        <w:tc>
          <w:tcPr>
            <w:tcW w:w="3379" w:type="pct"/>
            <w:gridSpan w:val="3"/>
            <w:shd w:val="clear" w:color="auto" w:fill="auto"/>
            <w:vAlign w:val="center"/>
          </w:tcPr>
          <w:p w14:paraId="128EAD69"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r w:rsidRPr="00EE2963">
              <w:rPr>
                <w:rFonts w:ascii="Calibri" w:eastAsia="Calibri" w:hAnsi="Calibri" w:cs="Calibri"/>
                <w:kern w:val="0"/>
                <w:sz w:val="20"/>
                <w:szCs w:val="20"/>
                <w14:ligatures w14:val="none"/>
              </w:rPr>
              <w:t>Bolnišnična zdravstvena dejavnost</w:t>
            </w:r>
          </w:p>
        </w:tc>
        <w:tc>
          <w:tcPr>
            <w:tcW w:w="1152" w:type="pct"/>
            <w:vAlign w:val="center"/>
          </w:tcPr>
          <w:p w14:paraId="069F5F1A"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p>
        </w:tc>
      </w:tr>
      <w:tr w:rsidR="00AF1026" w:rsidRPr="00EE2963" w14:paraId="0AA1E3C6" w14:textId="77777777" w:rsidTr="000015DC">
        <w:trPr>
          <w:trHeight w:val="238"/>
        </w:trPr>
        <w:tc>
          <w:tcPr>
            <w:tcW w:w="469" w:type="pct"/>
            <w:shd w:val="clear" w:color="auto" w:fill="auto"/>
            <w:vAlign w:val="center"/>
          </w:tcPr>
          <w:p w14:paraId="25A70BEA"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p>
        </w:tc>
        <w:tc>
          <w:tcPr>
            <w:tcW w:w="1639" w:type="pct"/>
            <w:shd w:val="clear" w:color="auto" w:fill="auto"/>
            <w:vAlign w:val="center"/>
          </w:tcPr>
          <w:p w14:paraId="1480DB8A" w14:textId="77777777" w:rsidR="00AF1026" w:rsidRDefault="00AF1026" w:rsidP="000015DC">
            <w:pPr>
              <w:tabs>
                <w:tab w:val="left" w:pos="5670"/>
              </w:tabs>
              <w:spacing w:after="0" w:line="240" w:lineRule="auto"/>
              <w:jc w:val="both"/>
              <w:rPr>
                <w:rFonts w:ascii="Calibri" w:eastAsia="Calibri" w:hAnsi="Calibri" w:cs="Calibri"/>
                <w:kern w:val="0"/>
                <w:sz w:val="20"/>
                <w:szCs w:val="20"/>
                <w14:ligatures w14:val="none"/>
              </w:rPr>
            </w:pPr>
            <w:proofErr w:type="gramStart"/>
            <w:r w:rsidRPr="00EE2963">
              <w:rPr>
                <w:rFonts w:ascii="Calibri" w:eastAsia="Calibri" w:hAnsi="Calibri" w:cs="Calibri"/>
                <w:kern w:val="0"/>
                <w:sz w:val="20"/>
                <w:szCs w:val="20"/>
                <w14:ligatures w14:val="none"/>
              </w:rPr>
              <w:t>od</w:t>
            </w:r>
            <w:proofErr w:type="gramEnd"/>
            <w:r w:rsidRPr="00EE2963">
              <w:rPr>
                <w:rFonts w:ascii="Calibri" w:eastAsia="Calibri" w:hAnsi="Calibri" w:cs="Calibri"/>
                <w:kern w:val="0"/>
                <w:sz w:val="20"/>
                <w:szCs w:val="20"/>
                <w14:ligatures w14:val="none"/>
              </w:rPr>
              <w:t xml:space="preserve"> 101 do 125, od 127 do 132, </w:t>
            </w:r>
          </w:p>
          <w:p w14:paraId="2E72F435"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r w:rsidRPr="00EE2963">
              <w:rPr>
                <w:rFonts w:ascii="Calibri" w:eastAsia="Calibri" w:hAnsi="Calibri" w:cs="Calibri"/>
                <w:kern w:val="0"/>
                <w:sz w:val="20"/>
                <w:szCs w:val="20"/>
                <w14:ligatures w14:val="none"/>
              </w:rPr>
              <w:t>od 134 do 139, 142, od 148 do 150</w:t>
            </w:r>
          </w:p>
        </w:tc>
        <w:tc>
          <w:tcPr>
            <w:tcW w:w="227" w:type="pct"/>
            <w:shd w:val="clear" w:color="auto" w:fill="auto"/>
            <w:vAlign w:val="center"/>
          </w:tcPr>
          <w:p w14:paraId="0B0F5C24"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r w:rsidRPr="00EE2963">
              <w:rPr>
                <w:rFonts w:ascii="Calibri" w:eastAsia="Calibri" w:hAnsi="Calibri" w:cs="Calibri"/>
                <w:kern w:val="0"/>
                <w:sz w:val="20"/>
                <w:szCs w:val="20"/>
                <w14:ligatures w14:val="none"/>
              </w:rPr>
              <w:t>301</w:t>
            </w:r>
          </w:p>
        </w:tc>
        <w:tc>
          <w:tcPr>
            <w:tcW w:w="1514" w:type="pct"/>
            <w:shd w:val="clear" w:color="auto" w:fill="auto"/>
            <w:vAlign w:val="center"/>
          </w:tcPr>
          <w:p w14:paraId="674E7E1C"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r w:rsidRPr="00EE2963">
              <w:rPr>
                <w:rFonts w:ascii="Calibri" w:eastAsia="Calibri" w:hAnsi="Calibri" w:cs="Calibri"/>
                <w:bCs/>
                <w:kern w:val="0"/>
                <w:sz w:val="20"/>
                <w:szCs w:val="20"/>
                <w14:ligatures w14:val="none"/>
              </w:rPr>
              <w:t>Akutna bolnišnična obravnava - SPP</w:t>
            </w:r>
          </w:p>
        </w:tc>
        <w:tc>
          <w:tcPr>
            <w:tcW w:w="1152" w:type="pct"/>
            <w:vAlign w:val="center"/>
          </w:tcPr>
          <w:p w14:paraId="4948D861" w14:textId="77777777" w:rsidR="00AF1026" w:rsidRPr="00EE2963" w:rsidRDefault="00AF1026" w:rsidP="000015DC">
            <w:pPr>
              <w:tabs>
                <w:tab w:val="left" w:pos="5670"/>
              </w:tabs>
              <w:spacing w:after="0" w:line="240" w:lineRule="auto"/>
              <w:jc w:val="center"/>
              <w:rPr>
                <w:rFonts w:ascii="Calibri" w:eastAsia="Calibri" w:hAnsi="Calibri" w:cs="Calibri"/>
                <w:kern w:val="0"/>
                <w:sz w:val="20"/>
                <w:szCs w:val="20"/>
                <w14:ligatures w14:val="none"/>
              </w:rPr>
            </w:pPr>
            <w:r w:rsidRPr="00EE2963">
              <w:rPr>
                <w:rFonts w:ascii="Calibri" w:eastAsia="Calibri" w:hAnsi="Calibri" w:cs="Calibri"/>
                <w:b/>
                <w:strike/>
                <w:kern w:val="0"/>
                <w:sz w:val="20"/>
                <w:szCs w:val="20"/>
                <w14:ligatures w14:val="none"/>
              </w:rPr>
              <w:t>E0775, E0776</w:t>
            </w:r>
          </w:p>
        </w:tc>
      </w:tr>
      <w:tr w:rsidR="00AF1026" w:rsidRPr="00EE2963" w14:paraId="30025915" w14:textId="77777777" w:rsidTr="000015DC">
        <w:trPr>
          <w:trHeight w:val="238"/>
        </w:trPr>
        <w:tc>
          <w:tcPr>
            <w:tcW w:w="469" w:type="pct"/>
            <w:shd w:val="clear" w:color="auto" w:fill="auto"/>
            <w:vAlign w:val="center"/>
          </w:tcPr>
          <w:p w14:paraId="7FABD0EF"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p>
        </w:tc>
        <w:tc>
          <w:tcPr>
            <w:tcW w:w="1639" w:type="pct"/>
            <w:shd w:val="clear" w:color="auto" w:fill="auto"/>
            <w:vAlign w:val="center"/>
          </w:tcPr>
          <w:p w14:paraId="7D7B4EE4"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r w:rsidRPr="00EE2963">
              <w:rPr>
                <w:rFonts w:ascii="Calibri" w:eastAsia="Calibri" w:hAnsi="Calibri" w:cs="Calibri"/>
                <w:kern w:val="0"/>
                <w:sz w:val="20"/>
                <w:szCs w:val="20"/>
                <w14:ligatures w14:val="none"/>
              </w:rPr>
              <w:t>124</w:t>
            </w:r>
          </w:p>
        </w:tc>
        <w:tc>
          <w:tcPr>
            <w:tcW w:w="227" w:type="pct"/>
            <w:shd w:val="clear" w:color="auto" w:fill="auto"/>
            <w:vAlign w:val="center"/>
          </w:tcPr>
          <w:p w14:paraId="7E8E7A95"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r w:rsidRPr="00EE2963">
              <w:rPr>
                <w:rFonts w:ascii="Calibri" w:eastAsia="Calibri" w:hAnsi="Calibri" w:cs="Calibri"/>
                <w:kern w:val="0"/>
                <w:sz w:val="20"/>
                <w:szCs w:val="20"/>
                <w14:ligatures w14:val="none"/>
              </w:rPr>
              <w:t>341</w:t>
            </w:r>
          </w:p>
        </w:tc>
        <w:tc>
          <w:tcPr>
            <w:tcW w:w="1514" w:type="pct"/>
            <w:shd w:val="clear" w:color="auto" w:fill="auto"/>
            <w:vAlign w:val="center"/>
          </w:tcPr>
          <w:p w14:paraId="3B01ACC7" w14:textId="77777777" w:rsidR="00AF1026" w:rsidRPr="00EE2963" w:rsidRDefault="00AF1026" w:rsidP="000015DC">
            <w:pPr>
              <w:tabs>
                <w:tab w:val="left" w:pos="5670"/>
              </w:tabs>
              <w:spacing w:after="0" w:line="240" w:lineRule="auto"/>
              <w:jc w:val="both"/>
              <w:rPr>
                <w:rFonts w:ascii="Calibri" w:eastAsia="Calibri" w:hAnsi="Calibri" w:cs="Calibri"/>
                <w:bCs/>
                <w:kern w:val="0"/>
                <w:sz w:val="20"/>
                <w:szCs w:val="20"/>
                <w14:ligatures w14:val="none"/>
              </w:rPr>
            </w:pPr>
            <w:r w:rsidRPr="00EE2963">
              <w:rPr>
                <w:rFonts w:ascii="Calibri" w:eastAsia="Calibri" w:hAnsi="Calibri" w:cs="Calibri"/>
                <w:bCs/>
                <w:kern w:val="0"/>
                <w:sz w:val="20"/>
                <w:szCs w:val="20"/>
                <w14:ligatures w14:val="none"/>
              </w:rPr>
              <w:t>Psihiatrija</w:t>
            </w:r>
          </w:p>
        </w:tc>
        <w:tc>
          <w:tcPr>
            <w:tcW w:w="1152" w:type="pct"/>
            <w:vAlign w:val="center"/>
          </w:tcPr>
          <w:p w14:paraId="4A4E1181" w14:textId="77777777" w:rsidR="00AF1026" w:rsidRPr="00EE2963" w:rsidRDefault="00AF1026" w:rsidP="000015DC">
            <w:pPr>
              <w:tabs>
                <w:tab w:val="left" w:pos="5670"/>
              </w:tabs>
              <w:spacing w:after="0" w:line="240" w:lineRule="auto"/>
              <w:jc w:val="center"/>
              <w:rPr>
                <w:rFonts w:ascii="Calibri" w:eastAsia="Calibri" w:hAnsi="Calibri" w:cs="Calibri"/>
                <w:b/>
                <w:strike/>
                <w:kern w:val="0"/>
                <w:sz w:val="20"/>
                <w:szCs w:val="20"/>
                <w14:ligatures w14:val="none"/>
              </w:rPr>
            </w:pPr>
            <w:r w:rsidRPr="00EE2963">
              <w:rPr>
                <w:rFonts w:ascii="Calibri" w:eastAsia="Calibri" w:hAnsi="Calibri" w:cs="Calibri"/>
                <w:b/>
                <w:strike/>
                <w:kern w:val="0"/>
                <w:sz w:val="20"/>
                <w:szCs w:val="20"/>
                <w14:ligatures w14:val="none"/>
              </w:rPr>
              <w:t>E0776</w:t>
            </w:r>
          </w:p>
        </w:tc>
      </w:tr>
      <w:tr w:rsidR="00AF1026" w:rsidRPr="00EE2963" w14:paraId="073DF76C" w14:textId="77777777" w:rsidTr="000015DC">
        <w:trPr>
          <w:trHeight w:val="238"/>
        </w:trPr>
        <w:tc>
          <w:tcPr>
            <w:tcW w:w="469" w:type="pct"/>
            <w:shd w:val="clear" w:color="auto" w:fill="auto"/>
            <w:vAlign w:val="center"/>
          </w:tcPr>
          <w:p w14:paraId="65203E96"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p>
        </w:tc>
        <w:tc>
          <w:tcPr>
            <w:tcW w:w="1639" w:type="pct"/>
            <w:shd w:val="clear" w:color="auto" w:fill="auto"/>
            <w:vAlign w:val="center"/>
          </w:tcPr>
          <w:p w14:paraId="210DF708"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r w:rsidRPr="00EE2963">
              <w:rPr>
                <w:rFonts w:ascii="Calibri" w:eastAsia="Calibri" w:hAnsi="Calibri" w:cs="Calibri"/>
                <w:kern w:val="0"/>
                <w:sz w:val="20"/>
                <w:szCs w:val="20"/>
                <w14:ligatures w14:val="none"/>
              </w:rPr>
              <w:t>130</w:t>
            </w:r>
          </w:p>
        </w:tc>
        <w:tc>
          <w:tcPr>
            <w:tcW w:w="227" w:type="pct"/>
            <w:shd w:val="clear" w:color="auto" w:fill="auto"/>
            <w:vAlign w:val="center"/>
          </w:tcPr>
          <w:p w14:paraId="2FCAAF05"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r w:rsidRPr="00EE2963">
              <w:rPr>
                <w:rFonts w:ascii="Calibri" w:eastAsia="Calibri" w:hAnsi="Calibri" w:cs="Calibri"/>
                <w:kern w:val="0"/>
                <w:sz w:val="20"/>
                <w:szCs w:val="20"/>
                <w14:ligatures w14:val="none"/>
              </w:rPr>
              <w:t>341</w:t>
            </w:r>
          </w:p>
        </w:tc>
        <w:tc>
          <w:tcPr>
            <w:tcW w:w="1514" w:type="pct"/>
            <w:shd w:val="clear" w:color="auto" w:fill="auto"/>
            <w:vAlign w:val="center"/>
          </w:tcPr>
          <w:p w14:paraId="0DA926BD" w14:textId="77777777" w:rsidR="00AF1026" w:rsidRPr="00EE2963" w:rsidRDefault="00AF1026" w:rsidP="000015DC">
            <w:pPr>
              <w:tabs>
                <w:tab w:val="left" w:pos="5670"/>
              </w:tabs>
              <w:spacing w:after="0" w:line="240" w:lineRule="auto"/>
              <w:jc w:val="both"/>
              <w:rPr>
                <w:rFonts w:ascii="Calibri" w:eastAsia="Calibri" w:hAnsi="Calibri" w:cs="Calibri"/>
                <w:bCs/>
                <w:kern w:val="0"/>
                <w:sz w:val="20"/>
                <w:szCs w:val="20"/>
                <w14:ligatures w14:val="none"/>
              </w:rPr>
            </w:pPr>
            <w:r w:rsidRPr="00EE2963">
              <w:rPr>
                <w:rFonts w:ascii="Calibri" w:eastAsia="Calibri" w:hAnsi="Calibri" w:cs="Calibri"/>
                <w:bCs/>
                <w:kern w:val="0"/>
                <w:sz w:val="20"/>
                <w:szCs w:val="20"/>
                <w14:ligatures w14:val="none"/>
              </w:rPr>
              <w:t>Psihiatrija</w:t>
            </w:r>
          </w:p>
        </w:tc>
        <w:tc>
          <w:tcPr>
            <w:tcW w:w="1152" w:type="pct"/>
          </w:tcPr>
          <w:p w14:paraId="2D3FE4EC" w14:textId="77777777" w:rsidR="00AF1026" w:rsidRPr="00EE2963" w:rsidRDefault="00AF1026" w:rsidP="000015DC">
            <w:pPr>
              <w:tabs>
                <w:tab w:val="left" w:pos="5670"/>
              </w:tabs>
              <w:spacing w:after="0" w:line="240" w:lineRule="auto"/>
              <w:jc w:val="center"/>
              <w:rPr>
                <w:rFonts w:ascii="Calibri" w:eastAsia="Calibri" w:hAnsi="Calibri" w:cs="Calibri"/>
                <w:b/>
                <w:strike/>
                <w:kern w:val="0"/>
                <w:sz w:val="20"/>
                <w:szCs w:val="20"/>
                <w14:ligatures w14:val="none"/>
              </w:rPr>
            </w:pPr>
            <w:r w:rsidRPr="00EE2963">
              <w:rPr>
                <w:rFonts w:ascii="Calibri" w:eastAsia="Calibri" w:hAnsi="Calibri" w:cs="Calibri"/>
                <w:b/>
                <w:strike/>
                <w:kern w:val="0"/>
                <w:sz w:val="20"/>
                <w:szCs w:val="20"/>
                <w14:ligatures w14:val="none"/>
              </w:rPr>
              <w:t>E0776</w:t>
            </w:r>
          </w:p>
        </w:tc>
      </w:tr>
      <w:tr w:rsidR="00AF1026" w:rsidRPr="00EE2963" w14:paraId="0B2119F2" w14:textId="77777777" w:rsidTr="000015DC">
        <w:trPr>
          <w:trHeight w:val="238"/>
        </w:trPr>
        <w:tc>
          <w:tcPr>
            <w:tcW w:w="469" w:type="pct"/>
            <w:shd w:val="clear" w:color="auto" w:fill="auto"/>
            <w:vAlign w:val="center"/>
          </w:tcPr>
          <w:p w14:paraId="6F499ADC"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p>
        </w:tc>
        <w:tc>
          <w:tcPr>
            <w:tcW w:w="1639" w:type="pct"/>
            <w:shd w:val="clear" w:color="auto" w:fill="auto"/>
            <w:vAlign w:val="center"/>
          </w:tcPr>
          <w:p w14:paraId="75C6E5B3"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r w:rsidRPr="00EE2963">
              <w:rPr>
                <w:rFonts w:ascii="Calibri" w:eastAsia="Calibri" w:hAnsi="Calibri" w:cs="Calibri"/>
                <w:kern w:val="0"/>
                <w:sz w:val="20"/>
                <w:szCs w:val="20"/>
                <w14:ligatures w14:val="none"/>
              </w:rPr>
              <w:t>130</w:t>
            </w:r>
          </w:p>
        </w:tc>
        <w:tc>
          <w:tcPr>
            <w:tcW w:w="227" w:type="pct"/>
            <w:shd w:val="clear" w:color="auto" w:fill="auto"/>
            <w:vAlign w:val="center"/>
          </w:tcPr>
          <w:p w14:paraId="6A6706ED"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r w:rsidRPr="00EE2963">
              <w:rPr>
                <w:rFonts w:ascii="Calibri" w:eastAsia="Calibri" w:hAnsi="Calibri" w:cs="Calibri"/>
                <w:kern w:val="0"/>
                <w:sz w:val="20"/>
                <w:szCs w:val="20"/>
                <w14:ligatures w14:val="none"/>
              </w:rPr>
              <w:t>312</w:t>
            </w:r>
          </w:p>
        </w:tc>
        <w:tc>
          <w:tcPr>
            <w:tcW w:w="1514" w:type="pct"/>
            <w:shd w:val="clear" w:color="auto" w:fill="auto"/>
            <w:vAlign w:val="center"/>
          </w:tcPr>
          <w:p w14:paraId="0D819887" w14:textId="77777777" w:rsidR="00AF1026" w:rsidRPr="00EE2963" w:rsidRDefault="00AF1026" w:rsidP="000015DC">
            <w:pPr>
              <w:tabs>
                <w:tab w:val="left" w:pos="5670"/>
              </w:tabs>
              <w:spacing w:after="0" w:line="240" w:lineRule="auto"/>
              <w:jc w:val="both"/>
              <w:rPr>
                <w:rFonts w:ascii="Calibri" w:eastAsia="Calibri" w:hAnsi="Calibri" w:cs="Calibri"/>
                <w:bCs/>
                <w:kern w:val="0"/>
                <w:sz w:val="20"/>
                <w:szCs w:val="20"/>
                <w14:ligatures w14:val="none"/>
              </w:rPr>
            </w:pPr>
            <w:r w:rsidRPr="00EE2963">
              <w:rPr>
                <w:rFonts w:ascii="Calibri" w:eastAsia="Calibri" w:hAnsi="Calibri" w:cs="Calibri"/>
                <w:bCs/>
                <w:kern w:val="0"/>
                <w:sz w:val="20"/>
                <w:szCs w:val="20"/>
                <w14:ligatures w14:val="none"/>
              </w:rPr>
              <w:t>Forenzična psihiatrija</w:t>
            </w:r>
          </w:p>
        </w:tc>
        <w:tc>
          <w:tcPr>
            <w:tcW w:w="1152" w:type="pct"/>
          </w:tcPr>
          <w:p w14:paraId="3FC53222" w14:textId="77777777" w:rsidR="00AF1026" w:rsidRPr="00EE2963" w:rsidRDefault="00AF1026" w:rsidP="000015DC">
            <w:pPr>
              <w:tabs>
                <w:tab w:val="left" w:pos="5670"/>
              </w:tabs>
              <w:spacing w:after="0" w:line="240" w:lineRule="auto"/>
              <w:jc w:val="center"/>
              <w:rPr>
                <w:rFonts w:ascii="Calibri" w:eastAsia="Calibri" w:hAnsi="Calibri" w:cs="Calibri"/>
                <w:b/>
                <w:strike/>
                <w:kern w:val="0"/>
                <w:sz w:val="20"/>
                <w:szCs w:val="20"/>
                <w14:ligatures w14:val="none"/>
              </w:rPr>
            </w:pPr>
            <w:r w:rsidRPr="00EE2963">
              <w:rPr>
                <w:rFonts w:ascii="Calibri" w:eastAsia="Calibri" w:hAnsi="Calibri" w:cs="Calibri"/>
                <w:b/>
                <w:strike/>
                <w:kern w:val="0"/>
                <w:sz w:val="20"/>
                <w:szCs w:val="20"/>
                <w14:ligatures w14:val="none"/>
              </w:rPr>
              <w:t>E0776</w:t>
            </w:r>
          </w:p>
        </w:tc>
      </w:tr>
      <w:tr w:rsidR="00AF1026" w:rsidRPr="00EE2963" w14:paraId="6DFD1465" w14:textId="77777777" w:rsidTr="000015DC">
        <w:trPr>
          <w:trHeight w:val="238"/>
        </w:trPr>
        <w:tc>
          <w:tcPr>
            <w:tcW w:w="469" w:type="pct"/>
            <w:shd w:val="clear" w:color="auto" w:fill="auto"/>
            <w:vAlign w:val="center"/>
          </w:tcPr>
          <w:p w14:paraId="0FED195B"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p>
        </w:tc>
        <w:tc>
          <w:tcPr>
            <w:tcW w:w="1639" w:type="pct"/>
            <w:shd w:val="clear" w:color="auto" w:fill="auto"/>
            <w:vAlign w:val="center"/>
          </w:tcPr>
          <w:p w14:paraId="15F273A1"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r w:rsidRPr="00EE2963">
              <w:rPr>
                <w:rFonts w:ascii="Calibri" w:eastAsia="Calibri" w:hAnsi="Calibri" w:cs="Calibri"/>
                <w:kern w:val="0"/>
                <w:sz w:val="20"/>
                <w:szCs w:val="20"/>
                <w14:ligatures w14:val="none"/>
              </w:rPr>
              <w:t>144</w:t>
            </w:r>
          </w:p>
        </w:tc>
        <w:tc>
          <w:tcPr>
            <w:tcW w:w="227" w:type="pct"/>
            <w:shd w:val="clear" w:color="auto" w:fill="auto"/>
            <w:vAlign w:val="center"/>
          </w:tcPr>
          <w:p w14:paraId="114AAA7A" w14:textId="77777777" w:rsidR="00AF1026" w:rsidRPr="00EE2963" w:rsidRDefault="00AF1026" w:rsidP="000015DC">
            <w:pPr>
              <w:tabs>
                <w:tab w:val="left" w:pos="5670"/>
              </w:tabs>
              <w:spacing w:after="0" w:line="240" w:lineRule="auto"/>
              <w:jc w:val="both"/>
              <w:rPr>
                <w:rFonts w:ascii="Calibri" w:eastAsia="Calibri" w:hAnsi="Calibri" w:cs="Calibri"/>
                <w:kern w:val="0"/>
                <w:sz w:val="20"/>
                <w:szCs w:val="20"/>
                <w14:ligatures w14:val="none"/>
              </w:rPr>
            </w:pPr>
            <w:r w:rsidRPr="00EE2963">
              <w:rPr>
                <w:rFonts w:ascii="Calibri" w:eastAsia="Calibri" w:hAnsi="Calibri" w:cs="Calibri"/>
                <w:kern w:val="0"/>
                <w:sz w:val="20"/>
                <w:szCs w:val="20"/>
                <w14:ligatures w14:val="none"/>
              </w:rPr>
              <w:t>306</w:t>
            </w:r>
          </w:p>
        </w:tc>
        <w:tc>
          <w:tcPr>
            <w:tcW w:w="1514" w:type="pct"/>
            <w:shd w:val="clear" w:color="auto" w:fill="auto"/>
            <w:vAlign w:val="center"/>
          </w:tcPr>
          <w:p w14:paraId="787ACCA1" w14:textId="77777777" w:rsidR="00AF1026" w:rsidRPr="00EE2963" w:rsidRDefault="00AF1026" w:rsidP="000015DC">
            <w:pPr>
              <w:tabs>
                <w:tab w:val="left" w:pos="5670"/>
              </w:tabs>
              <w:spacing w:after="0" w:line="240" w:lineRule="auto"/>
              <w:jc w:val="both"/>
              <w:rPr>
                <w:rFonts w:ascii="Calibri" w:eastAsia="Calibri" w:hAnsi="Calibri" w:cs="Calibri"/>
                <w:bCs/>
                <w:kern w:val="0"/>
                <w:sz w:val="20"/>
                <w:szCs w:val="20"/>
                <w14:ligatures w14:val="none"/>
              </w:rPr>
            </w:pPr>
            <w:r w:rsidRPr="00EE2963">
              <w:rPr>
                <w:rFonts w:ascii="Calibri" w:eastAsia="Calibri" w:hAnsi="Calibri" w:cs="Calibri"/>
                <w:bCs/>
                <w:kern w:val="0"/>
                <w:sz w:val="20"/>
                <w:szCs w:val="20"/>
                <w14:ligatures w14:val="none"/>
              </w:rPr>
              <w:t>Zdravstvena nega</w:t>
            </w:r>
          </w:p>
        </w:tc>
        <w:tc>
          <w:tcPr>
            <w:tcW w:w="1152" w:type="pct"/>
          </w:tcPr>
          <w:p w14:paraId="1A09332D" w14:textId="77777777" w:rsidR="00AF1026" w:rsidRPr="00EE2963" w:rsidRDefault="00AF1026" w:rsidP="000015DC">
            <w:pPr>
              <w:tabs>
                <w:tab w:val="left" w:pos="5670"/>
              </w:tabs>
              <w:spacing w:after="0" w:line="240" w:lineRule="auto"/>
              <w:jc w:val="center"/>
              <w:rPr>
                <w:rFonts w:ascii="Calibri" w:eastAsia="Calibri" w:hAnsi="Calibri" w:cs="Calibri"/>
                <w:b/>
                <w:strike/>
                <w:kern w:val="0"/>
                <w:sz w:val="20"/>
                <w:szCs w:val="20"/>
                <w14:ligatures w14:val="none"/>
              </w:rPr>
            </w:pPr>
            <w:r w:rsidRPr="00EE2963">
              <w:rPr>
                <w:rFonts w:ascii="Calibri" w:eastAsia="Calibri" w:hAnsi="Calibri" w:cs="Calibri"/>
                <w:b/>
                <w:strike/>
                <w:kern w:val="0"/>
                <w:sz w:val="20"/>
                <w:szCs w:val="20"/>
                <w14:ligatures w14:val="none"/>
              </w:rPr>
              <w:t>E0776</w:t>
            </w:r>
          </w:p>
        </w:tc>
      </w:tr>
    </w:tbl>
    <w:p w14:paraId="210458BC" w14:textId="77777777" w:rsidR="00AF1026" w:rsidRPr="00EE2963" w:rsidRDefault="00AF1026" w:rsidP="00AF1026">
      <w:pPr>
        <w:keepNext/>
        <w:keepLines/>
        <w:suppressAutoHyphens/>
        <w:spacing w:after="0" w:line="240" w:lineRule="auto"/>
        <w:jc w:val="both"/>
        <w:rPr>
          <w:rFonts w:ascii="Calibri" w:eastAsia="Calibri" w:hAnsi="Calibri" w:cs="Calibri"/>
          <w:color w:val="000000"/>
          <w:kern w:val="0"/>
          <w14:ligatures w14:val="none"/>
        </w:rPr>
      </w:pPr>
    </w:p>
    <w:p w14:paraId="3ECCE975" w14:textId="77777777" w:rsidR="00AF1026" w:rsidRPr="00EE2963" w:rsidRDefault="00AF1026" w:rsidP="00AF1026">
      <w:pPr>
        <w:numPr>
          <w:ilvl w:val="0"/>
          <w:numId w:val="11"/>
        </w:numPr>
        <w:spacing w:after="120" w:line="240" w:lineRule="auto"/>
        <w:ind w:left="357" w:hanging="357"/>
        <w:contextualSpacing/>
        <w:jc w:val="both"/>
        <w:rPr>
          <w:rFonts w:ascii="Calibri" w:eastAsia="Calibri" w:hAnsi="Calibri" w:cs="Calibri"/>
          <w:color w:val="000000"/>
          <w:kern w:val="0"/>
          <w14:ligatures w14:val="none"/>
        </w:rPr>
      </w:pPr>
      <w:r w:rsidRPr="00EE2963">
        <w:rPr>
          <w:rFonts w:ascii="Calibri" w:eastAsia="Calibri" w:hAnsi="Calibri" w:cs="Calibri"/>
          <w:color w:val="000000"/>
          <w:kern w:val="0"/>
          <w14:ligatures w14:val="none"/>
        </w:rPr>
        <w:t>iz povezovalnega šifranta K2 »VZD s storitvami glede na vrsto dokumenta po strukturi«:</w:t>
      </w:r>
    </w:p>
    <w:p w14:paraId="5624FA14" w14:textId="77777777" w:rsidR="00AF1026" w:rsidRPr="00EE2963" w:rsidRDefault="00AF1026" w:rsidP="00AF1026">
      <w:pPr>
        <w:spacing w:after="120" w:line="240" w:lineRule="auto"/>
        <w:ind w:left="357"/>
        <w:contextualSpacing/>
        <w:jc w:val="both"/>
        <w:rPr>
          <w:rFonts w:ascii="Calibri" w:eastAsia="Calibri" w:hAnsi="Calibri" w:cs="Calibri"/>
          <w:color w:val="000000"/>
          <w:kern w:val="0"/>
          <w:sz w:val="16"/>
          <w:szCs w:val="16"/>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2276"/>
        <w:gridCol w:w="540"/>
        <w:gridCol w:w="2443"/>
        <w:gridCol w:w="1619"/>
        <w:gridCol w:w="1610"/>
      </w:tblGrid>
      <w:tr w:rsidR="00AF1026" w:rsidRPr="00EE2963" w14:paraId="04FDC425" w14:textId="77777777" w:rsidTr="001D1940">
        <w:trPr>
          <w:trHeight w:val="335"/>
          <w:tblHeader/>
        </w:trPr>
        <w:tc>
          <w:tcPr>
            <w:tcW w:w="487" w:type="pct"/>
            <w:shd w:val="clear" w:color="auto" w:fill="auto"/>
            <w:vAlign w:val="center"/>
          </w:tcPr>
          <w:p w14:paraId="639AC388"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r w:rsidRPr="00EE2963">
              <w:rPr>
                <w:rFonts w:eastAsia="Times New Roman" w:cstheme="minorHAnsi"/>
                <w:kern w:val="0"/>
                <w:sz w:val="20"/>
                <w:szCs w:val="20"/>
                <w:lang w:eastAsia="sl-SI"/>
                <w14:ligatures w14:val="none"/>
              </w:rPr>
              <w:t xml:space="preserve">Šifra </w:t>
            </w:r>
            <w:proofErr w:type="spellStart"/>
            <w:r w:rsidRPr="00EE2963">
              <w:rPr>
                <w:rFonts w:eastAsia="Times New Roman" w:cstheme="minorHAnsi"/>
                <w:kern w:val="0"/>
                <w:sz w:val="20"/>
                <w:szCs w:val="20"/>
                <w:lang w:eastAsia="sl-SI"/>
                <w14:ligatures w14:val="none"/>
              </w:rPr>
              <w:t>zdr</w:t>
            </w:r>
            <w:proofErr w:type="spellEnd"/>
            <w:r w:rsidRPr="00EE2963">
              <w:rPr>
                <w:rFonts w:eastAsia="Times New Roman" w:cstheme="minorHAnsi"/>
                <w:kern w:val="0"/>
                <w:sz w:val="20"/>
                <w:szCs w:val="20"/>
                <w:lang w:eastAsia="sl-SI"/>
                <w14:ligatures w14:val="none"/>
              </w:rPr>
              <w:t>. dej.</w:t>
            </w:r>
          </w:p>
        </w:tc>
        <w:tc>
          <w:tcPr>
            <w:tcW w:w="2796" w:type="pct"/>
            <w:gridSpan w:val="3"/>
            <w:shd w:val="clear" w:color="auto" w:fill="auto"/>
            <w:vAlign w:val="center"/>
          </w:tcPr>
          <w:p w14:paraId="434C1252" w14:textId="77777777" w:rsidR="00AF1026" w:rsidRPr="00EE2963" w:rsidRDefault="00AF1026" w:rsidP="000015DC">
            <w:pPr>
              <w:tabs>
                <w:tab w:val="left" w:pos="5670"/>
              </w:tabs>
              <w:spacing w:after="0" w:line="240" w:lineRule="auto"/>
              <w:jc w:val="both"/>
              <w:rPr>
                <w:rFonts w:eastAsia="Times New Roman" w:cstheme="minorHAnsi"/>
                <w:kern w:val="0"/>
                <w:sz w:val="20"/>
                <w:szCs w:val="20"/>
                <w:lang w:eastAsia="sl-SI"/>
                <w14:ligatures w14:val="none"/>
              </w:rPr>
            </w:pPr>
            <w:r w:rsidRPr="00EE2963">
              <w:rPr>
                <w:rFonts w:eastAsia="Times New Roman" w:cstheme="minorHAnsi"/>
                <w:kern w:val="0"/>
                <w:sz w:val="20"/>
                <w:szCs w:val="20"/>
                <w:lang w:eastAsia="sl-SI"/>
                <w14:ligatures w14:val="none"/>
              </w:rPr>
              <w:t>Zdravstvena dejavnost,</w:t>
            </w:r>
          </w:p>
          <w:p w14:paraId="5867AC6E"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r w:rsidRPr="00EE2963">
              <w:rPr>
                <w:rFonts w:eastAsia="Times New Roman" w:cstheme="minorHAnsi"/>
                <w:kern w:val="0"/>
                <w:sz w:val="20"/>
                <w:szCs w:val="20"/>
                <w:lang w:eastAsia="sl-SI"/>
                <w14:ligatures w14:val="none"/>
              </w:rPr>
              <w:t>vrsta dejavnosti, podvrsta dejavnosti</w:t>
            </w:r>
          </w:p>
        </w:tc>
        <w:tc>
          <w:tcPr>
            <w:tcW w:w="861" w:type="pct"/>
          </w:tcPr>
          <w:p w14:paraId="1C4ECD3B" w14:textId="77777777" w:rsidR="00AF1026" w:rsidRPr="00EE2963" w:rsidRDefault="00AF1026" w:rsidP="000015DC">
            <w:pPr>
              <w:spacing w:after="0" w:line="240" w:lineRule="auto"/>
              <w:jc w:val="center"/>
              <w:rPr>
                <w:rFonts w:eastAsia="Times New Roman" w:cstheme="minorHAnsi"/>
                <w:kern w:val="0"/>
                <w:sz w:val="20"/>
                <w:szCs w:val="20"/>
                <w:lang w:eastAsia="sl-SI"/>
                <w14:ligatures w14:val="none"/>
              </w:rPr>
            </w:pPr>
            <w:proofErr w:type="gramStart"/>
            <w:r w:rsidRPr="00EE2963">
              <w:rPr>
                <w:rFonts w:eastAsia="Times New Roman" w:cstheme="minorHAnsi"/>
                <w:kern w:val="0"/>
                <w:sz w:val="20"/>
                <w:szCs w:val="20"/>
                <w:lang w:eastAsia="sl-SI"/>
                <w14:ligatures w14:val="none"/>
              </w:rPr>
              <w:t>VD</w:t>
            </w:r>
            <w:proofErr w:type="gramEnd"/>
            <w:r w:rsidRPr="00EE2963">
              <w:rPr>
                <w:rFonts w:eastAsia="Times New Roman" w:cstheme="minorHAnsi"/>
                <w:kern w:val="0"/>
                <w:sz w:val="20"/>
                <w:szCs w:val="20"/>
                <w:lang w:eastAsia="sl-SI"/>
                <w14:ligatures w14:val="none"/>
              </w:rPr>
              <w:t xml:space="preserve"> 1-3</w:t>
            </w:r>
          </w:p>
          <w:p w14:paraId="16241F09" w14:textId="77777777" w:rsidR="00AF1026" w:rsidRPr="00EE2963" w:rsidRDefault="00AF1026" w:rsidP="000015DC">
            <w:pPr>
              <w:spacing w:after="0" w:line="240" w:lineRule="auto"/>
              <w:jc w:val="center"/>
              <w:rPr>
                <w:rFonts w:eastAsia="Times New Roman" w:cstheme="minorHAnsi"/>
                <w:kern w:val="0"/>
                <w:sz w:val="20"/>
                <w:szCs w:val="20"/>
                <w:lang w:eastAsia="sl-SI"/>
                <w14:ligatures w14:val="none"/>
              </w:rPr>
            </w:pPr>
            <w:proofErr w:type="gramStart"/>
            <w:r w:rsidRPr="00EE2963">
              <w:rPr>
                <w:rFonts w:eastAsia="Times New Roman" w:cstheme="minorHAnsi"/>
                <w:kern w:val="0"/>
                <w:sz w:val="20"/>
                <w:szCs w:val="20"/>
                <w:lang w:eastAsia="sl-SI"/>
                <w14:ligatures w14:val="none"/>
              </w:rPr>
              <w:t>SBD Obravnava</w:t>
            </w:r>
            <w:proofErr w:type="gramEnd"/>
          </w:p>
          <w:p w14:paraId="02C76481" w14:textId="77777777" w:rsidR="00AF1026" w:rsidRPr="00EE2963" w:rsidRDefault="00AF1026" w:rsidP="000015DC">
            <w:pPr>
              <w:spacing w:after="0" w:line="240" w:lineRule="auto"/>
              <w:jc w:val="center"/>
              <w:rPr>
                <w:rFonts w:eastAsia="Times New Roman" w:cstheme="minorHAnsi"/>
                <w:kern w:val="0"/>
                <w:sz w:val="20"/>
                <w:szCs w:val="20"/>
                <w:lang w:eastAsia="sl-SI"/>
                <w14:ligatures w14:val="none"/>
              </w:rPr>
            </w:pPr>
            <w:r w:rsidRPr="00EE2963">
              <w:rPr>
                <w:rFonts w:eastAsia="Times New Roman" w:cstheme="minorHAnsi"/>
                <w:kern w:val="0"/>
                <w:sz w:val="20"/>
                <w:szCs w:val="20"/>
                <w:lang w:eastAsia="sl-SI"/>
                <w14:ligatures w14:val="none"/>
              </w:rPr>
              <w:t xml:space="preserve">Opr. </w:t>
            </w:r>
            <w:proofErr w:type="spellStart"/>
            <w:r w:rsidRPr="00EE2963">
              <w:rPr>
                <w:rFonts w:eastAsia="Times New Roman" w:cstheme="minorHAnsi"/>
                <w:kern w:val="0"/>
                <w:sz w:val="20"/>
                <w:szCs w:val="20"/>
                <w:lang w:eastAsia="sl-SI"/>
                <w14:ligatures w14:val="none"/>
              </w:rPr>
              <w:t>stor</w:t>
            </w:r>
            <w:proofErr w:type="spellEnd"/>
            <w:r w:rsidRPr="00EE2963">
              <w:rPr>
                <w:rFonts w:eastAsia="Times New Roman" w:cstheme="minorHAnsi"/>
                <w:kern w:val="0"/>
                <w:sz w:val="20"/>
                <w:szCs w:val="20"/>
                <w:lang w:eastAsia="sl-SI"/>
                <w14:ligatures w14:val="none"/>
              </w:rPr>
              <w:t>.</w:t>
            </w:r>
          </w:p>
        </w:tc>
        <w:tc>
          <w:tcPr>
            <w:tcW w:w="856" w:type="pct"/>
          </w:tcPr>
          <w:p w14:paraId="3667603C" w14:textId="77777777" w:rsidR="00AF1026" w:rsidRPr="00EE2963" w:rsidRDefault="00AF1026" w:rsidP="000015DC">
            <w:pPr>
              <w:spacing w:after="0" w:line="240" w:lineRule="auto"/>
              <w:jc w:val="center"/>
              <w:rPr>
                <w:rFonts w:eastAsia="Times New Roman" w:cstheme="minorHAnsi"/>
                <w:kern w:val="0"/>
                <w:sz w:val="20"/>
                <w:szCs w:val="20"/>
                <w:lang w:eastAsia="sl-SI"/>
                <w14:ligatures w14:val="none"/>
              </w:rPr>
            </w:pPr>
            <w:proofErr w:type="gramStart"/>
            <w:r w:rsidRPr="00EE2963">
              <w:rPr>
                <w:rFonts w:eastAsia="Times New Roman" w:cstheme="minorHAnsi"/>
                <w:kern w:val="0"/>
                <w:sz w:val="20"/>
                <w:szCs w:val="20"/>
                <w:lang w:eastAsia="sl-SI"/>
                <w14:ligatures w14:val="none"/>
              </w:rPr>
              <w:t>VD</w:t>
            </w:r>
            <w:proofErr w:type="gramEnd"/>
            <w:r w:rsidRPr="00EE2963">
              <w:rPr>
                <w:rFonts w:eastAsia="Times New Roman" w:cstheme="minorHAnsi"/>
                <w:kern w:val="0"/>
                <w:sz w:val="20"/>
                <w:szCs w:val="20"/>
                <w:lang w:eastAsia="sl-SI"/>
                <w14:ligatures w14:val="none"/>
              </w:rPr>
              <w:t xml:space="preserve"> 4-6 in 15-16</w:t>
            </w:r>
          </w:p>
          <w:p w14:paraId="36E3C08E" w14:textId="77777777" w:rsidR="00AF1026" w:rsidRPr="00EE2963" w:rsidRDefault="00AF1026" w:rsidP="000015DC">
            <w:pPr>
              <w:spacing w:after="0" w:line="240" w:lineRule="auto"/>
              <w:jc w:val="center"/>
              <w:rPr>
                <w:rFonts w:eastAsia="Times New Roman" w:cstheme="minorHAnsi"/>
                <w:kern w:val="0"/>
                <w:sz w:val="20"/>
                <w:szCs w:val="20"/>
                <w:lang w:eastAsia="sl-SI"/>
                <w14:ligatures w14:val="none"/>
              </w:rPr>
            </w:pPr>
            <w:proofErr w:type="gramStart"/>
            <w:r w:rsidRPr="00EE2963">
              <w:rPr>
                <w:rFonts w:eastAsia="Times New Roman" w:cstheme="minorHAnsi"/>
                <w:kern w:val="0"/>
                <w:sz w:val="20"/>
                <w:szCs w:val="20"/>
                <w:lang w:eastAsia="sl-SI"/>
                <w14:ligatures w14:val="none"/>
              </w:rPr>
              <w:t>SBD Obravnava</w:t>
            </w:r>
            <w:proofErr w:type="gramEnd"/>
          </w:p>
          <w:p w14:paraId="5A5EE180" w14:textId="77777777" w:rsidR="00AF1026" w:rsidRPr="00EE2963" w:rsidRDefault="00AF1026" w:rsidP="000015DC">
            <w:pPr>
              <w:spacing w:after="0" w:line="240" w:lineRule="auto"/>
              <w:jc w:val="center"/>
              <w:rPr>
                <w:rFonts w:eastAsia="Times New Roman" w:cstheme="minorHAnsi"/>
                <w:kern w:val="0"/>
                <w:sz w:val="20"/>
                <w:szCs w:val="20"/>
                <w:lang w:eastAsia="sl-SI"/>
                <w14:ligatures w14:val="none"/>
              </w:rPr>
            </w:pPr>
            <w:r w:rsidRPr="00EE2963">
              <w:rPr>
                <w:rFonts w:eastAsia="Times New Roman" w:cstheme="minorHAnsi"/>
                <w:kern w:val="0"/>
                <w:sz w:val="20"/>
                <w:szCs w:val="20"/>
                <w:lang w:eastAsia="sl-SI"/>
                <w14:ligatures w14:val="none"/>
              </w:rPr>
              <w:t xml:space="preserve">Opr. </w:t>
            </w:r>
            <w:proofErr w:type="spellStart"/>
            <w:r w:rsidRPr="00EE2963">
              <w:rPr>
                <w:rFonts w:eastAsia="Times New Roman" w:cstheme="minorHAnsi"/>
                <w:kern w:val="0"/>
                <w:sz w:val="20"/>
                <w:szCs w:val="20"/>
                <w:lang w:eastAsia="sl-SI"/>
                <w14:ligatures w14:val="none"/>
              </w:rPr>
              <w:t>stor</w:t>
            </w:r>
            <w:proofErr w:type="spellEnd"/>
            <w:r w:rsidRPr="00EE2963">
              <w:rPr>
                <w:rFonts w:eastAsia="Times New Roman" w:cstheme="minorHAnsi"/>
                <w:kern w:val="0"/>
                <w:sz w:val="20"/>
                <w:szCs w:val="20"/>
                <w:lang w:eastAsia="sl-SI"/>
                <w14:ligatures w14:val="none"/>
              </w:rPr>
              <w:t>.</w:t>
            </w:r>
          </w:p>
        </w:tc>
      </w:tr>
      <w:tr w:rsidR="00AF1026" w:rsidRPr="00EE2963" w14:paraId="0AF55C0C" w14:textId="77777777" w:rsidTr="001D1940">
        <w:trPr>
          <w:trHeight w:val="255"/>
          <w:tblHeader/>
        </w:trPr>
        <w:tc>
          <w:tcPr>
            <w:tcW w:w="487" w:type="pct"/>
            <w:shd w:val="clear" w:color="auto" w:fill="auto"/>
            <w:vAlign w:val="center"/>
          </w:tcPr>
          <w:p w14:paraId="165A6E59"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proofErr w:type="spellStart"/>
            <w:r w:rsidRPr="00EE2963">
              <w:rPr>
                <w:rFonts w:eastAsia="Calibri" w:cstheme="minorHAnsi"/>
                <w:kern w:val="0"/>
                <w:sz w:val="20"/>
                <w:szCs w:val="20"/>
                <w14:ligatures w14:val="none"/>
              </w:rPr>
              <w:t>R86.100</w:t>
            </w:r>
            <w:proofErr w:type="spellEnd"/>
          </w:p>
        </w:tc>
        <w:tc>
          <w:tcPr>
            <w:tcW w:w="2796" w:type="pct"/>
            <w:gridSpan w:val="3"/>
            <w:shd w:val="clear" w:color="auto" w:fill="auto"/>
            <w:vAlign w:val="center"/>
          </w:tcPr>
          <w:p w14:paraId="26481AEF"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r w:rsidRPr="00EE2963">
              <w:rPr>
                <w:rFonts w:eastAsia="Calibri" w:cstheme="minorHAnsi"/>
                <w:kern w:val="0"/>
                <w:sz w:val="20"/>
                <w:szCs w:val="20"/>
                <w14:ligatures w14:val="none"/>
              </w:rPr>
              <w:t>Bolnišnična zdravstvena dejavnost</w:t>
            </w:r>
          </w:p>
        </w:tc>
        <w:tc>
          <w:tcPr>
            <w:tcW w:w="861" w:type="pct"/>
            <w:vAlign w:val="center"/>
          </w:tcPr>
          <w:p w14:paraId="373E0B0E" w14:textId="77777777" w:rsidR="00AF1026" w:rsidRPr="00EE2963" w:rsidRDefault="00AF1026" w:rsidP="000015DC">
            <w:pPr>
              <w:spacing w:after="0" w:line="240" w:lineRule="auto"/>
              <w:jc w:val="center"/>
              <w:rPr>
                <w:rFonts w:eastAsia="Times New Roman" w:cstheme="minorHAnsi"/>
                <w:b/>
                <w:bCs/>
                <w:color w:val="000000"/>
                <w:kern w:val="0"/>
                <w:sz w:val="20"/>
                <w:szCs w:val="20"/>
                <w:lang w:eastAsia="sl-SI"/>
                <w14:ligatures w14:val="none"/>
              </w:rPr>
            </w:pPr>
          </w:p>
        </w:tc>
        <w:tc>
          <w:tcPr>
            <w:tcW w:w="856" w:type="pct"/>
          </w:tcPr>
          <w:p w14:paraId="623AF5D2" w14:textId="77777777" w:rsidR="00AF1026" w:rsidRPr="00EE2963" w:rsidRDefault="00AF1026" w:rsidP="000015DC">
            <w:pPr>
              <w:spacing w:after="0" w:line="240" w:lineRule="auto"/>
              <w:jc w:val="center"/>
              <w:rPr>
                <w:rFonts w:eastAsia="Times New Roman" w:cstheme="minorHAnsi"/>
                <w:b/>
                <w:bCs/>
                <w:color w:val="000000"/>
                <w:kern w:val="0"/>
                <w:sz w:val="20"/>
                <w:szCs w:val="20"/>
                <w:lang w:eastAsia="sl-SI"/>
                <w14:ligatures w14:val="none"/>
              </w:rPr>
            </w:pPr>
          </w:p>
        </w:tc>
      </w:tr>
      <w:tr w:rsidR="00AF1026" w:rsidRPr="00EE2963" w14:paraId="7C01FC67" w14:textId="77777777" w:rsidTr="000015DC">
        <w:trPr>
          <w:trHeight w:val="255"/>
        </w:trPr>
        <w:tc>
          <w:tcPr>
            <w:tcW w:w="487" w:type="pct"/>
            <w:shd w:val="clear" w:color="auto" w:fill="auto"/>
          </w:tcPr>
          <w:p w14:paraId="01D8FB46"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p>
        </w:tc>
        <w:tc>
          <w:tcPr>
            <w:tcW w:w="1210" w:type="pct"/>
            <w:shd w:val="clear" w:color="auto" w:fill="auto"/>
            <w:vAlign w:val="center"/>
          </w:tcPr>
          <w:p w14:paraId="7C2C67C5"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r w:rsidRPr="00EE2963">
              <w:rPr>
                <w:rFonts w:eastAsia="Calibri" w:cstheme="minorHAnsi"/>
                <w:kern w:val="0"/>
                <w:sz w:val="20"/>
                <w:szCs w:val="20"/>
                <w14:ligatures w14:val="none"/>
              </w:rPr>
              <w:t>101, 105, 109, 111, 112, 115-118, 120, 122, 123, 125, 127-131, 134, 135, 139, 142</w:t>
            </w:r>
          </w:p>
        </w:tc>
        <w:tc>
          <w:tcPr>
            <w:tcW w:w="287" w:type="pct"/>
            <w:shd w:val="clear" w:color="auto" w:fill="auto"/>
            <w:vAlign w:val="center"/>
          </w:tcPr>
          <w:p w14:paraId="4E95EB60" w14:textId="77777777" w:rsidR="00AF1026" w:rsidRPr="00EE2963" w:rsidRDefault="00AF1026" w:rsidP="000015DC">
            <w:pPr>
              <w:spacing w:after="0" w:line="240" w:lineRule="auto"/>
              <w:rPr>
                <w:rFonts w:eastAsia="Times New Roman" w:cstheme="minorHAnsi"/>
                <w:bCs/>
                <w:kern w:val="0"/>
                <w:sz w:val="20"/>
                <w:szCs w:val="20"/>
                <w:lang w:eastAsia="sl-SI"/>
                <w14:ligatures w14:val="none"/>
              </w:rPr>
            </w:pPr>
            <w:r w:rsidRPr="00EE2963">
              <w:rPr>
                <w:rFonts w:eastAsia="Calibri" w:cstheme="minorHAnsi"/>
                <w:kern w:val="0"/>
                <w:sz w:val="20"/>
                <w:szCs w:val="20"/>
                <w14:ligatures w14:val="none"/>
              </w:rPr>
              <w:t>301</w:t>
            </w:r>
          </w:p>
        </w:tc>
        <w:tc>
          <w:tcPr>
            <w:tcW w:w="1299" w:type="pct"/>
            <w:shd w:val="clear" w:color="auto" w:fill="auto"/>
            <w:vAlign w:val="center"/>
          </w:tcPr>
          <w:p w14:paraId="6873A78D"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r w:rsidRPr="00EE2963">
              <w:rPr>
                <w:rFonts w:eastAsia="Calibri" w:cstheme="minorHAnsi"/>
                <w:bCs/>
                <w:kern w:val="0"/>
                <w:sz w:val="20"/>
                <w:szCs w:val="20"/>
                <w14:ligatures w14:val="none"/>
              </w:rPr>
              <w:t>Akutna bolnišnična obravnava - SPP</w:t>
            </w:r>
          </w:p>
        </w:tc>
        <w:tc>
          <w:tcPr>
            <w:tcW w:w="861" w:type="pct"/>
            <w:vAlign w:val="center"/>
          </w:tcPr>
          <w:p w14:paraId="37EFB8B8" w14:textId="77777777" w:rsidR="00AF1026" w:rsidRPr="00EE2963" w:rsidRDefault="00AF1026" w:rsidP="000015DC">
            <w:pPr>
              <w:spacing w:after="0" w:line="240" w:lineRule="auto"/>
              <w:jc w:val="center"/>
              <w:rPr>
                <w:rFonts w:eastAsia="Times New Roman" w:cstheme="minorHAnsi"/>
                <w:b/>
                <w:bCs/>
                <w:color w:val="000000"/>
                <w:kern w:val="0"/>
                <w:sz w:val="20"/>
                <w:szCs w:val="20"/>
                <w:lang w:eastAsia="sl-SI"/>
                <w14:ligatures w14:val="none"/>
              </w:rPr>
            </w:pPr>
            <w:r w:rsidRPr="00EE2963">
              <w:rPr>
                <w:rFonts w:eastAsia="Aptos" w:cstheme="minorHAnsi"/>
                <w:b/>
                <w:bCs/>
                <w:strike/>
                <w:kern w:val="0"/>
                <w:sz w:val="20"/>
                <w:szCs w:val="20"/>
                <w14:ligatures w14:val="none"/>
              </w:rPr>
              <w:t>E0776</w:t>
            </w:r>
          </w:p>
        </w:tc>
        <w:tc>
          <w:tcPr>
            <w:tcW w:w="856" w:type="pct"/>
            <w:vAlign w:val="center"/>
          </w:tcPr>
          <w:p w14:paraId="028E4549" w14:textId="77777777" w:rsidR="00AF1026" w:rsidRPr="00EE2963" w:rsidRDefault="00AF1026" w:rsidP="000015DC">
            <w:pPr>
              <w:spacing w:after="0" w:line="240" w:lineRule="auto"/>
              <w:jc w:val="center"/>
              <w:rPr>
                <w:rFonts w:eastAsia="Aptos" w:cstheme="minorHAnsi"/>
                <w:b/>
                <w:bCs/>
                <w:kern w:val="0"/>
                <w:sz w:val="20"/>
                <w:szCs w:val="20"/>
                <w14:ligatures w14:val="none"/>
              </w:rPr>
            </w:pPr>
            <w:r w:rsidRPr="00EE2963">
              <w:rPr>
                <w:rFonts w:eastAsia="Aptos" w:cstheme="minorHAnsi"/>
                <w:b/>
                <w:bCs/>
                <w:strike/>
                <w:kern w:val="0"/>
                <w:sz w:val="20"/>
                <w:szCs w:val="20"/>
                <w14:ligatures w14:val="none"/>
              </w:rPr>
              <w:t>E0773-E0776</w:t>
            </w:r>
            <w:r w:rsidRPr="00EE2963">
              <w:rPr>
                <w:rFonts w:eastAsia="Aptos" w:cstheme="minorHAnsi"/>
                <w:b/>
                <w:bCs/>
                <w:kern w:val="0"/>
                <w:sz w:val="20"/>
                <w:szCs w:val="20"/>
                <w14:ligatures w14:val="none"/>
              </w:rPr>
              <w:t xml:space="preserve">, </w:t>
            </w:r>
          </w:p>
          <w:p w14:paraId="2704BE37" w14:textId="77777777" w:rsidR="00AF1026" w:rsidRPr="00EE2963" w:rsidRDefault="00AF1026" w:rsidP="000015DC">
            <w:pPr>
              <w:spacing w:after="0" w:line="240" w:lineRule="auto"/>
              <w:jc w:val="center"/>
              <w:rPr>
                <w:rFonts w:eastAsia="Times New Roman" w:cstheme="minorHAnsi"/>
                <w:b/>
                <w:bCs/>
                <w:color w:val="000000"/>
                <w:kern w:val="0"/>
                <w:sz w:val="20"/>
                <w:szCs w:val="20"/>
                <w:lang w:eastAsia="sl-SI"/>
                <w14:ligatures w14:val="none"/>
              </w:rPr>
            </w:pPr>
            <w:r w:rsidRPr="00EE2963">
              <w:rPr>
                <w:rFonts w:eastAsia="Aptos" w:cstheme="minorHAnsi"/>
                <w:b/>
                <w:bCs/>
                <w:kern w:val="0"/>
                <w:sz w:val="20"/>
                <w:szCs w:val="20"/>
                <w14:ligatures w14:val="none"/>
              </w:rPr>
              <w:t>E0773, E0774</w:t>
            </w:r>
          </w:p>
        </w:tc>
      </w:tr>
      <w:tr w:rsidR="00AF1026" w:rsidRPr="00EE2963" w14:paraId="4A7DEC5E" w14:textId="77777777" w:rsidTr="000015DC">
        <w:trPr>
          <w:trHeight w:val="255"/>
        </w:trPr>
        <w:tc>
          <w:tcPr>
            <w:tcW w:w="487" w:type="pct"/>
            <w:shd w:val="clear" w:color="auto" w:fill="auto"/>
          </w:tcPr>
          <w:p w14:paraId="733CE3A4"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p>
        </w:tc>
        <w:tc>
          <w:tcPr>
            <w:tcW w:w="1210" w:type="pct"/>
            <w:shd w:val="clear" w:color="auto" w:fill="auto"/>
            <w:vAlign w:val="center"/>
          </w:tcPr>
          <w:p w14:paraId="01F5FDE6" w14:textId="77777777" w:rsidR="00AF1026" w:rsidRPr="00EE2963" w:rsidRDefault="00AF1026" w:rsidP="000015DC">
            <w:pPr>
              <w:spacing w:after="0" w:line="240" w:lineRule="auto"/>
              <w:rPr>
                <w:rFonts w:eastAsia="Calibri" w:cstheme="minorHAnsi"/>
                <w:kern w:val="0"/>
                <w:sz w:val="20"/>
                <w:szCs w:val="20"/>
                <w14:ligatures w14:val="none"/>
              </w:rPr>
            </w:pPr>
            <w:r w:rsidRPr="00EE2963">
              <w:rPr>
                <w:rFonts w:eastAsia="Calibri" w:cstheme="minorHAnsi"/>
                <w:kern w:val="0"/>
                <w:sz w:val="20"/>
                <w:szCs w:val="20"/>
                <w14:ligatures w14:val="none"/>
              </w:rPr>
              <w:t>102-104, 106-108, 110, 113, 114, 119, 121, 124, 132, 136-138, 148-150</w:t>
            </w:r>
          </w:p>
        </w:tc>
        <w:tc>
          <w:tcPr>
            <w:tcW w:w="287" w:type="pct"/>
            <w:shd w:val="clear" w:color="auto" w:fill="auto"/>
            <w:vAlign w:val="center"/>
          </w:tcPr>
          <w:p w14:paraId="551A02A5" w14:textId="77777777" w:rsidR="00AF1026" w:rsidRPr="00EE2963" w:rsidRDefault="00AF1026" w:rsidP="000015DC">
            <w:pPr>
              <w:spacing w:after="0" w:line="240" w:lineRule="auto"/>
              <w:rPr>
                <w:rFonts w:eastAsia="Calibri" w:cstheme="minorHAnsi"/>
                <w:kern w:val="0"/>
                <w:sz w:val="20"/>
                <w:szCs w:val="20"/>
                <w14:ligatures w14:val="none"/>
              </w:rPr>
            </w:pPr>
            <w:r w:rsidRPr="00EE2963">
              <w:rPr>
                <w:rFonts w:eastAsia="Calibri" w:cstheme="minorHAnsi"/>
                <w:kern w:val="0"/>
                <w:sz w:val="20"/>
                <w:szCs w:val="20"/>
                <w14:ligatures w14:val="none"/>
              </w:rPr>
              <w:t>301</w:t>
            </w:r>
          </w:p>
        </w:tc>
        <w:tc>
          <w:tcPr>
            <w:tcW w:w="1299" w:type="pct"/>
            <w:shd w:val="clear" w:color="auto" w:fill="auto"/>
            <w:vAlign w:val="center"/>
          </w:tcPr>
          <w:p w14:paraId="61E46695" w14:textId="77777777" w:rsidR="00AF1026" w:rsidRPr="00EE2963" w:rsidRDefault="00AF1026" w:rsidP="000015DC">
            <w:pPr>
              <w:spacing w:after="0" w:line="240" w:lineRule="auto"/>
              <w:rPr>
                <w:rFonts w:eastAsia="Calibri" w:cstheme="minorHAnsi"/>
                <w:bCs/>
                <w:kern w:val="0"/>
                <w:sz w:val="20"/>
                <w:szCs w:val="20"/>
                <w14:ligatures w14:val="none"/>
              </w:rPr>
            </w:pPr>
            <w:r w:rsidRPr="00EE2963">
              <w:rPr>
                <w:rFonts w:eastAsia="Calibri" w:cstheme="minorHAnsi"/>
                <w:bCs/>
                <w:kern w:val="0"/>
                <w:sz w:val="20"/>
                <w:szCs w:val="20"/>
                <w14:ligatures w14:val="none"/>
              </w:rPr>
              <w:t>Akutna bolnišnična obravnava - SPP</w:t>
            </w:r>
          </w:p>
        </w:tc>
        <w:tc>
          <w:tcPr>
            <w:tcW w:w="861" w:type="pct"/>
            <w:vAlign w:val="center"/>
          </w:tcPr>
          <w:p w14:paraId="12404F87" w14:textId="77777777" w:rsidR="00AF1026" w:rsidRPr="00EE2963" w:rsidRDefault="00AF1026" w:rsidP="000015DC">
            <w:pPr>
              <w:spacing w:after="0" w:line="240" w:lineRule="auto"/>
              <w:jc w:val="center"/>
              <w:rPr>
                <w:rFonts w:eastAsia="Aptos" w:cstheme="minorHAnsi"/>
                <w:b/>
                <w:bCs/>
                <w:strike/>
                <w:kern w:val="0"/>
                <w:sz w:val="20"/>
                <w:szCs w:val="20"/>
                <w14:ligatures w14:val="none"/>
              </w:rPr>
            </w:pPr>
          </w:p>
        </w:tc>
        <w:tc>
          <w:tcPr>
            <w:tcW w:w="856" w:type="pct"/>
            <w:vAlign w:val="center"/>
          </w:tcPr>
          <w:p w14:paraId="4837A903" w14:textId="77777777" w:rsidR="00AF1026" w:rsidRPr="00EE2963" w:rsidRDefault="00AF1026" w:rsidP="000015DC">
            <w:pPr>
              <w:spacing w:after="0" w:line="240" w:lineRule="auto"/>
              <w:jc w:val="center"/>
              <w:rPr>
                <w:rFonts w:eastAsia="Aptos" w:cstheme="minorHAnsi"/>
                <w:b/>
                <w:bCs/>
                <w:kern w:val="0"/>
                <w:sz w:val="20"/>
                <w:szCs w:val="20"/>
                <w14:ligatures w14:val="none"/>
              </w:rPr>
            </w:pPr>
            <w:r w:rsidRPr="00EE2963">
              <w:rPr>
                <w:rFonts w:eastAsia="Aptos" w:cstheme="minorHAnsi"/>
                <w:b/>
                <w:bCs/>
                <w:strike/>
                <w:kern w:val="0"/>
                <w:sz w:val="20"/>
                <w:szCs w:val="20"/>
                <w14:ligatures w14:val="none"/>
              </w:rPr>
              <w:t>E0773-E0776</w:t>
            </w:r>
            <w:r w:rsidRPr="00EE2963">
              <w:rPr>
                <w:rFonts w:eastAsia="Aptos" w:cstheme="minorHAnsi"/>
                <w:b/>
                <w:bCs/>
                <w:kern w:val="0"/>
                <w:sz w:val="20"/>
                <w:szCs w:val="20"/>
                <w14:ligatures w14:val="none"/>
              </w:rPr>
              <w:t xml:space="preserve">, </w:t>
            </w:r>
          </w:p>
          <w:p w14:paraId="1A5BB00F" w14:textId="77777777" w:rsidR="00AF1026" w:rsidRPr="00EE2963" w:rsidRDefault="00AF1026" w:rsidP="000015DC">
            <w:pPr>
              <w:spacing w:after="0" w:line="240" w:lineRule="auto"/>
              <w:jc w:val="center"/>
              <w:rPr>
                <w:rFonts w:eastAsia="Aptos" w:cstheme="minorHAnsi"/>
                <w:b/>
                <w:bCs/>
                <w:strike/>
                <w:kern w:val="0"/>
                <w:sz w:val="20"/>
                <w:szCs w:val="20"/>
                <w14:ligatures w14:val="none"/>
              </w:rPr>
            </w:pPr>
            <w:r w:rsidRPr="00EE2963">
              <w:rPr>
                <w:rFonts w:eastAsia="Aptos" w:cstheme="minorHAnsi"/>
                <w:b/>
                <w:bCs/>
                <w:kern w:val="0"/>
                <w:sz w:val="20"/>
                <w:szCs w:val="20"/>
                <w14:ligatures w14:val="none"/>
              </w:rPr>
              <w:t>E0773, E0774</w:t>
            </w:r>
          </w:p>
        </w:tc>
      </w:tr>
      <w:tr w:rsidR="00AF1026" w:rsidRPr="00EE2963" w14:paraId="331AAA91" w14:textId="77777777" w:rsidTr="000015DC">
        <w:trPr>
          <w:trHeight w:val="255"/>
        </w:trPr>
        <w:tc>
          <w:tcPr>
            <w:tcW w:w="487" w:type="pct"/>
            <w:shd w:val="clear" w:color="auto" w:fill="auto"/>
          </w:tcPr>
          <w:p w14:paraId="5BE19F79"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p>
        </w:tc>
        <w:tc>
          <w:tcPr>
            <w:tcW w:w="1210" w:type="pct"/>
            <w:shd w:val="clear" w:color="auto" w:fill="auto"/>
            <w:vAlign w:val="center"/>
          </w:tcPr>
          <w:p w14:paraId="79AFD02D"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r w:rsidRPr="00EE2963">
              <w:rPr>
                <w:rFonts w:eastAsia="Calibri" w:cstheme="minorHAnsi"/>
                <w:kern w:val="0"/>
                <w:sz w:val="20"/>
                <w:szCs w:val="20"/>
                <w14:ligatures w14:val="none"/>
              </w:rPr>
              <w:t>124</w:t>
            </w:r>
          </w:p>
        </w:tc>
        <w:tc>
          <w:tcPr>
            <w:tcW w:w="287" w:type="pct"/>
            <w:shd w:val="clear" w:color="auto" w:fill="auto"/>
            <w:vAlign w:val="center"/>
          </w:tcPr>
          <w:p w14:paraId="68D24BC7" w14:textId="77777777" w:rsidR="00AF1026" w:rsidRPr="00EE2963" w:rsidRDefault="00AF1026" w:rsidP="000015DC">
            <w:pPr>
              <w:spacing w:after="0" w:line="240" w:lineRule="auto"/>
              <w:rPr>
                <w:rFonts w:eastAsia="Times New Roman" w:cstheme="minorHAnsi"/>
                <w:bCs/>
                <w:kern w:val="0"/>
                <w:sz w:val="20"/>
                <w:szCs w:val="20"/>
                <w:lang w:eastAsia="sl-SI"/>
                <w14:ligatures w14:val="none"/>
              </w:rPr>
            </w:pPr>
            <w:r w:rsidRPr="00EE2963">
              <w:rPr>
                <w:rFonts w:eastAsia="Calibri" w:cstheme="minorHAnsi"/>
                <w:kern w:val="0"/>
                <w:sz w:val="20"/>
                <w:szCs w:val="20"/>
                <w14:ligatures w14:val="none"/>
              </w:rPr>
              <w:t>341</w:t>
            </w:r>
          </w:p>
        </w:tc>
        <w:tc>
          <w:tcPr>
            <w:tcW w:w="1299" w:type="pct"/>
            <w:shd w:val="clear" w:color="auto" w:fill="auto"/>
            <w:vAlign w:val="center"/>
          </w:tcPr>
          <w:p w14:paraId="66B1EDD4"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r w:rsidRPr="00EE2963">
              <w:rPr>
                <w:rFonts w:eastAsia="Calibri" w:cstheme="minorHAnsi"/>
                <w:bCs/>
                <w:kern w:val="0"/>
                <w:sz w:val="20"/>
                <w:szCs w:val="20"/>
                <w14:ligatures w14:val="none"/>
              </w:rPr>
              <w:t>Psihiatrija</w:t>
            </w:r>
          </w:p>
        </w:tc>
        <w:tc>
          <w:tcPr>
            <w:tcW w:w="861" w:type="pct"/>
            <w:vAlign w:val="center"/>
          </w:tcPr>
          <w:p w14:paraId="52FDC45E" w14:textId="77777777" w:rsidR="00AF1026" w:rsidRPr="00EE2963" w:rsidRDefault="00AF1026" w:rsidP="000015DC">
            <w:pPr>
              <w:spacing w:after="0" w:line="240" w:lineRule="auto"/>
              <w:jc w:val="center"/>
              <w:rPr>
                <w:rFonts w:eastAsia="Times New Roman" w:cstheme="minorHAnsi"/>
                <w:b/>
                <w:bCs/>
                <w:color w:val="000000"/>
                <w:kern w:val="0"/>
                <w:sz w:val="20"/>
                <w:szCs w:val="20"/>
                <w:lang w:eastAsia="sl-SI"/>
                <w14:ligatures w14:val="none"/>
              </w:rPr>
            </w:pPr>
          </w:p>
        </w:tc>
        <w:tc>
          <w:tcPr>
            <w:tcW w:w="856" w:type="pct"/>
          </w:tcPr>
          <w:p w14:paraId="6C6328A1" w14:textId="77777777" w:rsidR="00AF1026" w:rsidRPr="00EE2963" w:rsidRDefault="00AF1026" w:rsidP="000015DC">
            <w:pPr>
              <w:spacing w:after="0" w:line="240" w:lineRule="auto"/>
              <w:jc w:val="center"/>
              <w:rPr>
                <w:rFonts w:eastAsia="Times New Roman" w:cstheme="minorHAnsi"/>
                <w:b/>
                <w:bCs/>
                <w:color w:val="000000"/>
                <w:kern w:val="0"/>
                <w:sz w:val="20"/>
                <w:szCs w:val="20"/>
                <w:lang w:eastAsia="sl-SI"/>
                <w14:ligatures w14:val="none"/>
              </w:rPr>
            </w:pPr>
            <w:r w:rsidRPr="00EE2963">
              <w:rPr>
                <w:rFonts w:eastAsia="Aptos" w:cstheme="minorHAnsi"/>
                <w:b/>
                <w:bCs/>
                <w:strike/>
                <w:kern w:val="0"/>
                <w:sz w:val="20"/>
                <w:szCs w:val="20"/>
                <w14:ligatures w14:val="none"/>
              </w:rPr>
              <w:t>E0776</w:t>
            </w:r>
          </w:p>
        </w:tc>
      </w:tr>
      <w:tr w:rsidR="00AF1026" w:rsidRPr="00EE2963" w14:paraId="4B368627" w14:textId="77777777" w:rsidTr="000015DC">
        <w:trPr>
          <w:trHeight w:val="255"/>
        </w:trPr>
        <w:tc>
          <w:tcPr>
            <w:tcW w:w="487" w:type="pct"/>
            <w:shd w:val="clear" w:color="auto" w:fill="auto"/>
          </w:tcPr>
          <w:p w14:paraId="210E3CBE"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p>
        </w:tc>
        <w:tc>
          <w:tcPr>
            <w:tcW w:w="1210" w:type="pct"/>
            <w:shd w:val="clear" w:color="auto" w:fill="auto"/>
            <w:vAlign w:val="center"/>
          </w:tcPr>
          <w:p w14:paraId="3A3D041D"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r w:rsidRPr="00EE2963">
              <w:rPr>
                <w:rFonts w:eastAsia="Calibri" w:cstheme="minorHAnsi"/>
                <w:kern w:val="0"/>
                <w:sz w:val="20"/>
                <w:szCs w:val="20"/>
                <w14:ligatures w14:val="none"/>
              </w:rPr>
              <w:t>130</w:t>
            </w:r>
          </w:p>
        </w:tc>
        <w:tc>
          <w:tcPr>
            <w:tcW w:w="287" w:type="pct"/>
            <w:shd w:val="clear" w:color="auto" w:fill="auto"/>
            <w:vAlign w:val="center"/>
          </w:tcPr>
          <w:p w14:paraId="51D3A420" w14:textId="77777777" w:rsidR="00AF1026" w:rsidRPr="00EE2963" w:rsidRDefault="00AF1026" w:rsidP="000015DC">
            <w:pPr>
              <w:spacing w:after="0" w:line="240" w:lineRule="auto"/>
              <w:rPr>
                <w:rFonts w:eastAsia="Times New Roman" w:cstheme="minorHAnsi"/>
                <w:bCs/>
                <w:kern w:val="0"/>
                <w:sz w:val="20"/>
                <w:szCs w:val="20"/>
                <w:lang w:eastAsia="sl-SI"/>
                <w14:ligatures w14:val="none"/>
              </w:rPr>
            </w:pPr>
            <w:r w:rsidRPr="00EE2963">
              <w:rPr>
                <w:rFonts w:eastAsia="Calibri" w:cstheme="minorHAnsi"/>
                <w:kern w:val="0"/>
                <w:sz w:val="20"/>
                <w:szCs w:val="20"/>
                <w14:ligatures w14:val="none"/>
              </w:rPr>
              <w:t>341</w:t>
            </w:r>
          </w:p>
        </w:tc>
        <w:tc>
          <w:tcPr>
            <w:tcW w:w="1299" w:type="pct"/>
            <w:shd w:val="clear" w:color="auto" w:fill="auto"/>
            <w:vAlign w:val="center"/>
          </w:tcPr>
          <w:p w14:paraId="3F4C466D"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r w:rsidRPr="00EE2963">
              <w:rPr>
                <w:rFonts w:eastAsia="Calibri" w:cstheme="minorHAnsi"/>
                <w:bCs/>
                <w:kern w:val="0"/>
                <w:sz w:val="20"/>
                <w:szCs w:val="20"/>
                <w14:ligatures w14:val="none"/>
              </w:rPr>
              <w:t>Psihiatrija</w:t>
            </w:r>
          </w:p>
        </w:tc>
        <w:tc>
          <w:tcPr>
            <w:tcW w:w="861" w:type="pct"/>
            <w:vAlign w:val="center"/>
          </w:tcPr>
          <w:p w14:paraId="6C36A587" w14:textId="77777777" w:rsidR="00AF1026" w:rsidRPr="00EE2963" w:rsidRDefault="00AF1026" w:rsidP="000015DC">
            <w:pPr>
              <w:spacing w:after="0" w:line="240" w:lineRule="auto"/>
              <w:jc w:val="center"/>
              <w:rPr>
                <w:rFonts w:eastAsia="Times New Roman" w:cstheme="minorHAnsi"/>
                <w:b/>
                <w:bCs/>
                <w:color w:val="000000"/>
                <w:kern w:val="0"/>
                <w:sz w:val="20"/>
                <w:szCs w:val="20"/>
                <w:lang w:eastAsia="sl-SI"/>
                <w14:ligatures w14:val="none"/>
              </w:rPr>
            </w:pPr>
          </w:p>
        </w:tc>
        <w:tc>
          <w:tcPr>
            <w:tcW w:w="856" w:type="pct"/>
          </w:tcPr>
          <w:p w14:paraId="07791565" w14:textId="77777777" w:rsidR="00AF1026" w:rsidRPr="00EE2963" w:rsidRDefault="00AF1026" w:rsidP="000015DC">
            <w:pPr>
              <w:spacing w:after="0" w:line="240" w:lineRule="auto"/>
              <w:jc w:val="center"/>
              <w:rPr>
                <w:rFonts w:eastAsia="Times New Roman" w:cstheme="minorHAnsi"/>
                <w:b/>
                <w:bCs/>
                <w:color w:val="000000"/>
                <w:kern w:val="0"/>
                <w:sz w:val="20"/>
                <w:szCs w:val="20"/>
                <w:lang w:eastAsia="sl-SI"/>
                <w14:ligatures w14:val="none"/>
              </w:rPr>
            </w:pPr>
            <w:r w:rsidRPr="00EE2963">
              <w:rPr>
                <w:rFonts w:eastAsia="Aptos" w:cstheme="minorHAnsi"/>
                <w:b/>
                <w:bCs/>
                <w:strike/>
                <w:kern w:val="0"/>
                <w:sz w:val="20"/>
                <w:szCs w:val="20"/>
                <w14:ligatures w14:val="none"/>
              </w:rPr>
              <w:t>E0776</w:t>
            </w:r>
          </w:p>
        </w:tc>
      </w:tr>
      <w:tr w:rsidR="00AF1026" w:rsidRPr="00EE2963" w14:paraId="1025CFE3" w14:textId="77777777" w:rsidTr="000015DC">
        <w:trPr>
          <w:trHeight w:val="255"/>
        </w:trPr>
        <w:tc>
          <w:tcPr>
            <w:tcW w:w="487" w:type="pct"/>
            <w:shd w:val="clear" w:color="auto" w:fill="auto"/>
          </w:tcPr>
          <w:p w14:paraId="05C5646E"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p>
        </w:tc>
        <w:tc>
          <w:tcPr>
            <w:tcW w:w="1210" w:type="pct"/>
            <w:shd w:val="clear" w:color="auto" w:fill="auto"/>
            <w:vAlign w:val="center"/>
          </w:tcPr>
          <w:p w14:paraId="00AA96C6"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r w:rsidRPr="00EE2963">
              <w:rPr>
                <w:rFonts w:eastAsia="Calibri" w:cstheme="minorHAnsi"/>
                <w:kern w:val="0"/>
                <w:sz w:val="20"/>
                <w:szCs w:val="20"/>
                <w14:ligatures w14:val="none"/>
              </w:rPr>
              <w:t>130</w:t>
            </w:r>
          </w:p>
        </w:tc>
        <w:tc>
          <w:tcPr>
            <w:tcW w:w="287" w:type="pct"/>
            <w:shd w:val="clear" w:color="auto" w:fill="auto"/>
            <w:vAlign w:val="center"/>
          </w:tcPr>
          <w:p w14:paraId="2B66CFFF" w14:textId="77777777" w:rsidR="00AF1026" w:rsidRPr="00EE2963" w:rsidRDefault="00AF1026" w:rsidP="000015DC">
            <w:pPr>
              <w:spacing w:after="0" w:line="240" w:lineRule="auto"/>
              <w:rPr>
                <w:rFonts w:eastAsia="Times New Roman" w:cstheme="minorHAnsi"/>
                <w:bCs/>
                <w:kern w:val="0"/>
                <w:sz w:val="20"/>
                <w:szCs w:val="20"/>
                <w:lang w:eastAsia="sl-SI"/>
                <w14:ligatures w14:val="none"/>
              </w:rPr>
            </w:pPr>
            <w:r w:rsidRPr="00EE2963">
              <w:rPr>
                <w:rFonts w:eastAsia="Calibri" w:cstheme="minorHAnsi"/>
                <w:kern w:val="0"/>
                <w:sz w:val="20"/>
                <w:szCs w:val="20"/>
                <w14:ligatures w14:val="none"/>
              </w:rPr>
              <w:t>312</w:t>
            </w:r>
          </w:p>
        </w:tc>
        <w:tc>
          <w:tcPr>
            <w:tcW w:w="1299" w:type="pct"/>
            <w:shd w:val="clear" w:color="auto" w:fill="auto"/>
            <w:vAlign w:val="center"/>
          </w:tcPr>
          <w:p w14:paraId="2246279B"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r w:rsidRPr="00EE2963">
              <w:rPr>
                <w:rFonts w:eastAsia="Calibri" w:cstheme="minorHAnsi"/>
                <w:bCs/>
                <w:kern w:val="0"/>
                <w:sz w:val="20"/>
                <w:szCs w:val="20"/>
                <w14:ligatures w14:val="none"/>
              </w:rPr>
              <w:t>Forenzična psihiatrija</w:t>
            </w:r>
          </w:p>
        </w:tc>
        <w:tc>
          <w:tcPr>
            <w:tcW w:w="861" w:type="pct"/>
            <w:vAlign w:val="center"/>
          </w:tcPr>
          <w:p w14:paraId="786A2C9A" w14:textId="77777777" w:rsidR="00AF1026" w:rsidRPr="00EE2963" w:rsidRDefault="00AF1026" w:rsidP="000015DC">
            <w:pPr>
              <w:spacing w:after="0" w:line="240" w:lineRule="auto"/>
              <w:jc w:val="center"/>
              <w:rPr>
                <w:rFonts w:eastAsia="Times New Roman" w:cstheme="minorHAnsi"/>
                <w:b/>
                <w:bCs/>
                <w:color w:val="000000"/>
                <w:kern w:val="0"/>
                <w:sz w:val="20"/>
                <w:szCs w:val="20"/>
                <w:lang w:eastAsia="sl-SI"/>
                <w14:ligatures w14:val="none"/>
              </w:rPr>
            </w:pPr>
          </w:p>
        </w:tc>
        <w:tc>
          <w:tcPr>
            <w:tcW w:w="856" w:type="pct"/>
          </w:tcPr>
          <w:p w14:paraId="1C3DF67D" w14:textId="77777777" w:rsidR="00AF1026" w:rsidRPr="00EE2963" w:rsidRDefault="00AF1026" w:rsidP="000015DC">
            <w:pPr>
              <w:spacing w:after="0" w:line="240" w:lineRule="auto"/>
              <w:jc w:val="center"/>
              <w:rPr>
                <w:rFonts w:eastAsia="Times New Roman" w:cstheme="minorHAnsi"/>
                <w:b/>
                <w:bCs/>
                <w:color w:val="000000"/>
                <w:kern w:val="0"/>
                <w:sz w:val="20"/>
                <w:szCs w:val="20"/>
                <w:lang w:eastAsia="sl-SI"/>
                <w14:ligatures w14:val="none"/>
              </w:rPr>
            </w:pPr>
            <w:r w:rsidRPr="00EE2963">
              <w:rPr>
                <w:rFonts w:eastAsia="Aptos" w:cstheme="minorHAnsi"/>
                <w:b/>
                <w:bCs/>
                <w:strike/>
                <w:kern w:val="0"/>
                <w:sz w:val="20"/>
                <w:szCs w:val="20"/>
                <w14:ligatures w14:val="none"/>
              </w:rPr>
              <w:t>E0776</w:t>
            </w:r>
          </w:p>
        </w:tc>
      </w:tr>
      <w:tr w:rsidR="00AF1026" w:rsidRPr="00EE2963" w14:paraId="5E370DF3" w14:textId="77777777" w:rsidTr="000015DC">
        <w:trPr>
          <w:trHeight w:val="255"/>
        </w:trPr>
        <w:tc>
          <w:tcPr>
            <w:tcW w:w="487" w:type="pct"/>
            <w:shd w:val="clear" w:color="auto" w:fill="auto"/>
          </w:tcPr>
          <w:p w14:paraId="15A4ECF7"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p>
        </w:tc>
        <w:tc>
          <w:tcPr>
            <w:tcW w:w="1210" w:type="pct"/>
            <w:shd w:val="clear" w:color="auto" w:fill="auto"/>
            <w:vAlign w:val="center"/>
          </w:tcPr>
          <w:p w14:paraId="73238DBA"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r w:rsidRPr="00EE2963">
              <w:rPr>
                <w:rFonts w:eastAsia="Calibri" w:cstheme="minorHAnsi"/>
                <w:kern w:val="0"/>
                <w:sz w:val="20"/>
                <w:szCs w:val="20"/>
                <w14:ligatures w14:val="none"/>
              </w:rPr>
              <w:t>144</w:t>
            </w:r>
          </w:p>
        </w:tc>
        <w:tc>
          <w:tcPr>
            <w:tcW w:w="287" w:type="pct"/>
            <w:shd w:val="clear" w:color="auto" w:fill="auto"/>
            <w:vAlign w:val="center"/>
          </w:tcPr>
          <w:p w14:paraId="36011C25" w14:textId="77777777" w:rsidR="00AF1026" w:rsidRPr="00EE2963" w:rsidRDefault="00AF1026" w:rsidP="000015DC">
            <w:pPr>
              <w:spacing w:after="0" w:line="240" w:lineRule="auto"/>
              <w:rPr>
                <w:rFonts w:eastAsia="Times New Roman" w:cstheme="minorHAnsi"/>
                <w:bCs/>
                <w:kern w:val="0"/>
                <w:sz w:val="20"/>
                <w:szCs w:val="20"/>
                <w:lang w:eastAsia="sl-SI"/>
                <w14:ligatures w14:val="none"/>
              </w:rPr>
            </w:pPr>
            <w:r w:rsidRPr="00EE2963">
              <w:rPr>
                <w:rFonts w:eastAsia="Calibri" w:cstheme="minorHAnsi"/>
                <w:kern w:val="0"/>
                <w:sz w:val="20"/>
                <w:szCs w:val="20"/>
                <w14:ligatures w14:val="none"/>
              </w:rPr>
              <w:t>306</w:t>
            </w:r>
          </w:p>
        </w:tc>
        <w:tc>
          <w:tcPr>
            <w:tcW w:w="1299" w:type="pct"/>
            <w:shd w:val="clear" w:color="auto" w:fill="auto"/>
            <w:vAlign w:val="center"/>
          </w:tcPr>
          <w:p w14:paraId="63A18FC8" w14:textId="77777777" w:rsidR="00AF1026" w:rsidRPr="00EE2963" w:rsidRDefault="00AF1026" w:rsidP="000015DC">
            <w:pPr>
              <w:spacing w:after="0" w:line="240" w:lineRule="auto"/>
              <w:rPr>
                <w:rFonts w:eastAsia="Times New Roman" w:cstheme="minorHAnsi"/>
                <w:kern w:val="0"/>
                <w:sz w:val="20"/>
                <w:szCs w:val="20"/>
                <w:lang w:eastAsia="sl-SI"/>
                <w14:ligatures w14:val="none"/>
              </w:rPr>
            </w:pPr>
            <w:r w:rsidRPr="00EE2963">
              <w:rPr>
                <w:rFonts w:eastAsia="Calibri" w:cstheme="minorHAnsi"/>
                <w:bCs/>
                <w:kern w:val="0"/>
                <w:sz w:val="20"/>
                <w:szCs w:val="20"/>
                <w14:ligatures w14:val="none"/>
              </w:rPr>
              <w:t>Zdravstvena nega</w:t>
            </w:r>
          </w:p>
        </w:tc>
        <w:tc>
          <w:tcPr>
            <w:tcW w:w="861" w:type="pct"/>
            <w:vAlign w:val="center"/>
          </w:tcPr>
          <w:p w14:paraId="4815CB6A" w14:textId="77777777" w:rsidR="00AF1026" w:rsidRPr="00EE2963" w:rsidRDefault="00AF1026" w:rsidP="000015DC">
            <w:pPr>
              <w:spacing w:after="0" w:line="240" w:lineRule="auto"/>
              <w:jc w:val="center"/>
              <w:rPr>
                <w:rFonts w:eastAsia="Times New Roman" w:cstheme="minorHAnsi"/>
                <w:b/>
                <w:bCs/>
                <w:color w:val="000000"/>
                <w:kern w:val="0"/>
                <w:sz w:val="20"/>
                <w:szCs w:val="20"/>
                <w:lang w:eastAsia="sl-SI"/>
                <w14:ligatures w14:val="none"/>
              </w:rPr>
            </w:pPr>
          </w:p>
        </w:tc>
        <w:tc>
          <w:tcPr>
            <w:tcW w:w="856" w:type="pct"/>
          </w:tcPr>
          <w:p w14:paraId="07298098" w14:textId="77777777" w:rsidR="00AF1026" w:rsidRPr="00EE2963" w:rsidRDefault="00AF1026" w:rsidP="000015DC">
            <w:pPr>
              <w:spacing w:after="0" w:line="240" w:lineRule="auto"/>
              <w:jc w:val="center"/>
              <w:rPr>
                <w:rFonts w:eastAsia="Times New Roman" w:cstheme="minorHAnsi"/>
                <w:b/>
                <w:bCs/>
                <w:color w:val="000000"/>
                <w:kern w:val="0"/>
                <w:sz w:val="20"/>
                <w:szCs w:val="20"/>
                <w:lang w:eastAsia="sl-SI"/>
                <w14:ligatures w14:val="none"/>
              </w:rPr>
            </w:pPr>
            <w:r w:rsidRPr="00EE2963">
              <w:rPr>
                <w:rFonts w:eastAsia="Aptos" w:cstheme="minorHAnsi"/>
                <w:b/>
                <w:bCs/>
                <w:strike/>
                <w:kern w:val="0"/>
                <w:sz w:val="20"/>
                <w:szCs w:val="20"/>
                <w14:ligatures w14:val="none"/>
              </w:rPr>
              <w:t>E0776</w:t>
            </w:r>
          </w:p>
        </w:tc>
      </w:tr>
    </w:tbl>
    <w:p w14:paraId="011F0F1A" w14:textId="77777777" w:rsidR="00AF1026" w:rsidRPr="00EE2963" w:rsidRDefault="00AF1026" w:rsidP="00AF1026">
      <w:pPr>
        <w:keepNext/>
        <w:keepLines/>
        <w:suppressAutoHyphens/>
        <w:spacing w:after="0" w:line="240" w:lineRule="auto"/>
        <w:jc w:val="both"/>
        <w:rPr>
          <w:rFonts w:ascii="Calibri" w:eastAsia="Calibri" w:hAnsi="Calibri" w:cs="Calibri"/>
          <w:color w:val="000000"/>
          <w:kern w:val="0"/>
          <w14:ligatures w14:val="none"/>
        </w:rPr>
      </w:pPr>
    </w:p>
    <w:p w14:paraId="1F931A89" w14:textId="306CE555" w:rsidR="00AF1026" w:rsidRPr="00EE2963" w:rsidRDefault="00AF1026" w:rsidP="00AF1026">
      <w:pPr>
        <w:numPr>
          <w:ilvl w:val="0"/>
          <w:numId w:val="12"/>
        </w:numPr>
        <w:spacing w:after="0" w:line="240" w:lineRule="auto"/>
        <w:ind w:left="357" w:hanging="357"/>
        <w:contextualSpacing/>
        <w:jc w:val="both"/>
        <w:rPr>
          <w:rFonts w:ascii="Calibri" w:eastAsia="Times New Roman" w:hAnsi="Calibri" w:cs="Calibri"/>
          <w:kern w:val="0"/>
          <w:lang w:eastAsia="sl-SI"/>
          <w14:ligatures w14:val="none"/>
        </w:rPr>
      </w:pPr>
      <w:r w:rsidRPr="00EE2963">
        <w:rPr>
          <w:rFonts w:ascii="Calibri" w:eastAsia="Times New Roman" w:hAnsi="Calibri" w:cs="Calibri"/>
          <w:color w:val="000000"/>
          <w:kern w:val="0"/>
          <w:lang w:eastAsia="sl-SI"/>
          <w14:ligatures w14:val="none"/>
        </w:rPr>
        <w:t xml:space="preserve">iz povezovalnih šifrantov </w:t>
      </w:r>
      <w:proofErr w:type="spellStart"/>
      <w:r w:rsidRPr="00EE2963">
        <w:rPr>
          <w:rFonts w:ascii="Calibri" w:eastAsia="Times New Roman" w:hAnsi="Calibri" w:cs="Calibri"/>
          <w:color w:val="000000"/>
          <w:kern w:val="0"/>
          <w:lang w:eastAsia="sl-SI"/>
          <w14:ligatures w14:val="none"/>
        </w:rPr>
        <w:t>K14</w:t>
      </w:r>
      <w:proofErr w:type="gramStart"/>
      <w:r w:rsidRPr="00EE2963">
        <w:rPr>
          <w:rFonts w:ascii="Calibri" w:eastAsia="Times New Roman" w:hAnsi="Calibri" w:cs="Calibri"/>
          <w:color w:val="000000"/>
          <w:kern w:val="0"/>
          <w:lang w:eastAsia="sl-SI"/>
          <w14:ligatures w14:val="none"/>
        </w:rPr>
        <w:t>.</w:t>
      </w:r>
      <w:proofErr w:type="gramEnd"/>
      <w:r w:rsidRPr="00EE2963">
        <w:rPr>
          <w:rFonts w:ascii="Calibri" w:eastAsia="Times New Roman" w:hAnsi="Calibri" w:cs="Calibri"/>
          <w:color w:val="000000"/>
          <w:kern w:val="0"/>
          <w:lang w:eastAsia="sl-SI"/>
          <w14:ligatures w14:val="none"/>
        </w:rPr>
        <w:t>1</w:t>
      </w:r>
      <w:proofErr w:type="spellEnd"/>
      <w:r w:rsidRPr="00EE2963">
        <w:rPr>
          <w:rFonts w:ascii="Calibri" w:eastAsia="Times New Roman" w:hAnsi="Calibri" w:cs="Calibri"/>
          <w:color w:val="000000"/>
          <w:kern w:val="0"/>
          <w:lang w:eastAsia="sl-SI"/>
          <w14:ligatures w14:val="none"/>
        </w:rPr>
        <w:t xml:space="preserve"> SBD »</w:t>
      </w:r>
      <w:r w:rsidRPr="00EE2963">
        <w:rPr>
          <w:rFonts w:ascii="Calibri" w:eastAsia="Times New Roman" w:hAnsi="Calibri" w:cs="Calibri"/>
          <w:kern w:val="0"/>
          <w:lang w:eastAsia="sl-SI"/>
          <w14:ligatures w14:val="none"/>
        </w:rPr>
        <w:t xml:space="preserve">Izključujoče in soodvisne storitve ter posamične storitve v okviru ene bolnišnične obravnave z vključenimi pravili obračunavanja« in </w:t>
      </w:r>
      <w:proofErr w:type="spellStart"/>
      <w:r w:rsidRPr="00EE2963">
        <w:rPr>
          <w:rFonts w:ascii="Calibri" w:eastAsia="Times New Roman" w:hAnsi="Calibri" w:cs="Calibri"/>
          <w:kern w:val="0"/>
          <w:lang w:eastAsia="sl-SI"/>
          <w14:ligatures w14:val="none"/>
        </w:rPr>
        <w:t>K14</w:t>
      </w:r>
      <w:proofErr w:type="gramStart"/>
      <w:r w:rsidRPr="00EE2963">
        <w:rPr>
          <w:rFonts w:ascii="Calibri" w:eastAsia="Times New Roman" w:hAnsi="Calibri" w:cs="Calibri"/>
          <w:kern w:val="0"/>
          <w:lang w:eastAsia="sl-SI"/>
          <w14:ligatures w14:val="none"/>
        </w:rPr>
        <w:t>.</w:t>
      </w:r>
      <w:proofErr w:type="gramEnd"/>
      <w:r w:rsidRPr="00EE2963">
        <w:rPr>
          <w:rFonts w:ascii="Calibri" w:eastAsia="Times New Roman" w:hAnsi="Calibri" w:cs="Calibri"/>
          <w:kern w:val="0"/>
          <w:lang w:eastAsia="sl-SI"/>
          <w14:ligatures w14:val="none"/>
        </w:rPr>
        <w:t>D</w:t>
      </w:r>
      <w:proofErr w:type="spellEnd"/>
      <w:r w:rsidRPr="00EE2963">
        <w:rPr>
          <w:rFonts w:ascii="Calibri" w:eastAsia="Times New Roman" w:hAnsi="Calibri" w:cs="Calibri"/>
          <w:kern w:val="0"/>
          <w:lang w:eastAsia="sl-SI"/>
          <w14:ligatures w14:val="none"/>
        </w:rPr>
        <w:t xml:space="preserve"> SBD »Diagnoze soodvisnih in posamičnih storitev«. Spremembe so </w:t>
      </w:r>
      <w:r w:rsidRPr="00EB56F0">
        <w:rPr>
          <w:rFonts w:ascii="Calibri" w:eastAsia="Times New Roman" w:hAnsi="Calibri" w:cs="Calibri"/>
          <w:kern w:val="0"/>
          <w:lang w:eastAsia="sl-SI"/>
          <w14:ligatures w14:val="none"/>
        </w:rPr>
        <w:t xml:space="preserve">razvidne iz Priloge 1 </w:t>
      </w:r>
      <w:r w:rsidR="00DD5E2C" w:rsidRPr="00EB56F0">
        <w:rPr>
          <w:rFonts w:ascii="Calibri" w:eastAsia="Times New Roman" w:hAnsi="Calibri" w:cs="Calibri"/>
          <w:kern w:val="0"/>
          <w:lang w:eastAsia="sl-SI"/>
          <w14:ligatures w14:val="none"/>
        </w:rPr>
        <w:t xml:space="preserve">in 2 </w:t>
      </w:r>
      <w:r w:rsidRPr="00EB56F0">
        <w:rPr>
          <w:rFonts w:ascii="Calibri" w:eastAsia="Times New Roman" w:hAnsi="Calibri" w:cs="Calibri"/>
          <w:kern w:val="0"/>
          <w:lang w:eastAsia="sl-SI"/>
          <w14:ligatures w14:val="none"/>
        </w:rPr>
        <w:t xml:space="preserve">te </w:t>
      </w:r>
      <w:proofErr w:type="gramStart"/>
      <w:r w:rsidRPr="00EB56F0">
        <w:rPr>
          <w:rFonts w:ascii="Calibri" w:eastAsia="Times New Roman" w:hAnsi="Calibri" w:cs="Calibri"/>
          <w:kern w:val="0"/>
          <w:lang w:eastAsia="sl-SI"/>
          <w14:ligatures w14:val="none"/>
        </w:rPr>
        <w:t>okrožnice</w:t>
      </w:r>
      <w:proofErr w:type="gramEnd"/>
      <w:r w:rsidRPr="00EE2963">
        <w:rPr>
          <w:rFonts w:ascii="Calibri" w:eastAsia="Times New Roman" w:hAnsi="Calibri" w:cs="Calibri"/>
          <w:kern w:val="0"/>
          <w:lang w:eastAsia="sl-SI"/>
          <w14:ligatures w14:val="none"/>
        </w:rPr>
        <w:t>.</w:t>
      </w:r>
    </w:p>
    <w:p w14:paraId="30CCD95A" w14:textId="77777777" w:rsidR="00AF1026" w:rsidRPr="00EE2963" w:rsidRDefault="00AF1026" w:rsidP="00AF1026">
      <w:pPr>
        <w:keepNext/>
        <w:keepLines/>
        <w:suppressAutoHyphens/>
        <w:spacing w:after="0" w:line="240" w:lineRule="auto"/>
        <w:jc w:val="both"/>
        <w:rPr>
          <w:rFonts w:ascii="Calibri" w:eastAsia="Calibri" w:hAnsi="Calibri" w:cs="Calibri"/>
          <w:color w:val="000000"/>
          <w:kern w:val="0"/>
          <w14:ligatures w14:val="none"/>
        </w:rPr>
      </w:pPr>
    </w:p>
    <w:p w14:paraId="3DBB2ADC" w14:textId="77777777" w:rsidR="00AF1026" w:rsidRPr="00EE2963" w:rsidRDefault="00AF1026" w:rsidP="00AF1026">
      <w:pPr>
        <w:tabs>
          <w:tab w:val="left" w:pos="5670"/>
        </w:tabs>
        <w:spacing w:after="0" w:line="240" w:lineRule="auto"/>
        <w:jc w:val="both"/>
        <w:rPr>
          <w:rFonts w:ascii="Calibri" w:eastAsia="Calibri" w:hAnsi="Calibri" w:cs="Calibri"/>
          <w:color w:val="000000"/>
          <w:kern w:val="0"/>
          <w14:ligatures w14:val="none"/>
        </w:rPr>
      </w:pPr>
      <w:r w:rsidRPr="00EE2963">
        <w:rPr>
          <w:rFonts w:ascii="Calibri" w:eastAsia="Calibri" w:hAnsi="Calibri" w:cs="Calibri"/>
          <w:color w:val="000000"/>
          <w:kern w:val="0"/>
          <w14:ligatures w14:val="none"/>
        </w:rPr>
        <w:t>Spremembe veljajo za zaključene obravnave od 1. 1. 2026 dalje.</w:t>
      </w:r>
    </w:p>
    <w:p w14:paraId="5068199B" w14:textId="77777777" w:rsidR="00AF1026" w:rsidRPr="00EE2963" w:rsidRDefault="00AF1026" w:rsidP="00AF1026">
      <w:pPr>
        <w:tabs>
          <w:tab w:val="left" w:pos="5670"/>
        </w:tabs>
        <w:spacing w:after="0" w:line="240" w:lineRule="auto"/>
        <w:jc w:val="both"/>
        <w:rPr>
          <w:rFonts w:ascii="Calibri" w:eastAsia="Calibri" w:hAnsi="Calibri" w:cs="Calibri"/>
          <w:color w:val="000000"/>
          <w:kern w:val="0"/>
          <w14:ligatures w14:val="none"/>
        </w:rPr>
      </w:pPr>
    </w:p>
    <w:p w14:paraId="44AB276D" w14:textId="77777777" w:rsidR="00AF1026" w:rsidRPr="00EE2963" w:rsidRDefault="00AF1026" w:rsidP="00AF1026">
      <w:pPr>
        <w:tabs>
          <w:tab w:val="left" w:pos="5670"/>
        </w:tabs>
        <w:spacing w:after="0" w:line="240" w:lineRule="auto"/>
        <w:jc w:val="both"/>
        <w:rPr>
          <w:rFonts w:ascii="Calibri" w:eastAsia="Calibri" w:hAnsi="Calibri" w:cs="Calibri"/>
          <w:color w:val="000000"/>
          <w:kern w:val="0"/>
          <w14:ligatures w14:val="none"/>
        </w:rPr>
      </w:pPr>
      <w:r w:rsidRPr="00EE2963">
        <w:rPr>
          <w:rFonts w:ascii="Calibri" w:eastAsia="Calibri" w:hAnsi="Calibri" w:cs="Calibri"/>
          <w:color w:val="000000"/>
          <w:kern w:val="0"/>
          <w14:ligatures w14:val="none"/>
        </w:rPr>
        <w:t xml:space="preserve">Kontaktna oseba za vsebinska vprašanja: </w:t>
      </w:r>
    </w:p>
    <w:p w14:paraId="75144B73" w14:textId="77777777" w:rsidR="00AF1026" w:rsidRDefault="00AF1026" w:rsidP="00AF1026">
      <w:pPr>
        <w:widowControl w:val="0"/>
        <w:suppressAutoHyphens/>
        <w:spacing w:after="0" w:line="240" w:lineRule="auto"/>
        <w:jc w:val="both"/>
        <w:rPr>
          <w:rFonts w:ascii="Calibri" w:eastAsia="Times New Roman" w:hAnsi="Calibri" w:cs="Calibri"/>
          <w:kern w:val="0"/>
          <w:lang w:eastAsia="sl-SI"/>
        </w:rPr>
      </w:pPr>
      <w:r w:rsidRPr="00E9095D">
        <w:rPr>
          <w:rFonts w:ascii="Calibri" w:eastAsia="Times New Roman" w:hAnsi="Calibri" w:cs="Calibri"/>
          <w:kern w:val="0"/>
          <w:lang w:eastAsia="sl-SI"/>
        </w:rPr>
        <w:t>Franc Osredkar (</w:t>
      </w:r>
      <w:hyperlink r:id="rId19" w:history="1">
        <w:r w:rsidRPr="00E9095D">
          <w:rPr>
            <w:rFonts w:ascii="Calibri" w:eastAsia="Times New Roman" w:hAnsi="Calibri" w:cs="Calibri"/>
            <w:noProof/>
            <w:color w:val="0000FF"/>
            <w:kern w:val="0"/>
            <w:u w:val="single"/>
            <w:lang w:eastAsia="sl-SI"/>
          </w:rPr>
          <w:t>franc.osredkar@zzzs.si</w:t>
        </w:r>
      </w:hyperlink>
      <w:r w:rsidRPr="00E9095D">
        <w:rPr>
          <w:rFonts w:ascii="Calibri" w:eastAsia="Times New Roman" w:hAnsi="Calibri" w:cs="Calibri"/>
          <w:kern w:val="0"/>
          <w:lang w:eastAsia="sl-SI"/>
        </w:rPr>
        <w:t>; 01/30-77-383)</w:t>
      </w:r>
    </w:p>
    <w:p w14:paraId="5A4EE26F" w14:textId="77777777" w:rsidR="001D1940" w:rsidRDefault="001D1940" w:rsidP="00AF1026">
      <w:pPr>
        <w:widowControl w:val="0"/>
        <w:suppressAutoHyphens/>
        <w:spacing w:after="0" w:line="240" w:lineRule="auto"/>
        <w:jc w:val="both"/>
        <w:rPr>
          <w:rFonts w:ascii="Calibri" w:eastAsia="Times New Roman" w:hAnsi="Calibri" w:cs="Calibri"/>
          <w:kern w:val="0"/>
          <w:lang w:eastAsia="sl-SI"/>
        </w:rPr>
      </w:pPr>
    </w:p>
    <w:p w14:paraId="18483771" w14:textId="77777777" w:rsidR="001D1940" w:rsidRDefault="001D1940" w:rsidP="00AF1026">
      <w:pPr>
        <w:widowControl w:val="0"/>
        <w:suppressAutoHyphens/>
        <w:spacing w:after="0" w:line="240" w:lineRule="auto"/>
        <w:jc w:val="both"/>
        <w:rPr>
          <w:rFonts w:ascii="Calibri" w:eastAsia="Times New Roman" w:hAnsi="Calibri" w:cs="Calibri"/>
          <w:kern w:val="0"/>
          <w:lang w:eastAsia="sl-SI"/>
        </w:rPr>
      </w:pPr>
    </w:p>
    <w:p w14:paraId="56E659D3" w14:textId="77777777" w:rsidR="001D1940" w:rsidRPr="00E9095D" w:rsidRDefault="001D1940" w:rsidP="00AF1026">
      <w:pPr>
        <w:widowControl w:val="0"/>
        <w:suppressAutoHyphens/>
        <w:spacing w:after="0" w:line="240" w:lineRule="auto"/>
        <w:jc w:val="both"/>
        <w:rPr>
          <w:rFonts w:ascii="Calibri" w:eastAsia="Times New Roman" w:hAnsi="Calibri" w:cs="Calibri"/>
          <w:kern w:val="0"/>
          <w:lang w:eastAsia="sl-SI"/>
        </w:rPr>
      </w:pPr>
    </w:p>
    <w:p w14:paraId="423A47D1" w14:textId="7721B589" w:rsidR="005B0F32" w:rsidRDefault="00981D80" w:rsidP="00410FA2">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17" w:name="_Toc219970329"/>
      <w:r w:rsidRPr="00981D80">
        <w:rPr>
          <w:rFonts w:ascii="Calibri" w:eastAsia="Times New Roman" w:hAnsi="Calibri" w:cs="Arial"/>
          <w:b/>
          <w:color w:val="0070C0"/>
          <w:kern w:val="0"/>
          <w:sz w:val="28"/>
          <w:szCs w:val="28"/>
          <w:lang w:eastAsia="sl-SI"/>
          <w14:ligatures w14:val="none"/>
        </w:rPr>
        <w:t>Ukinitev storitev telemedicinske obravnave (TMO) bolnikov s COVID-19 (E0766 in E0767) s 1. 1. 2026</w:t>
      </w:r>
      <w:bookmarkEnd w:id="17"/>
    </w:p>
    <w:p w14:paraId="363B0C1D" w14:textId="77777777" w:rsidR="005B0F32" w:rsidRDefault="005B0F32" w:rsidP="000C59C6">
      <w:pPr>
        <w:autoSpaceDE w:val="0"/>
        <w:autoSpaceDN w:val="0"/>
        <w:adjustRightInd w:val="0"/>
        <w:spacing w:after="0" w:line="240" w:lineRule="auto"/>
        <w:rPr>
          <w:rFonts w:ascii="Calibri" w:eastAsia="Times New Roman" w:hAnsi="Calibri" w:cs="Calibri"/>
          <w:iCs/>
          <w:color w:val="0070C0"/>
          <w:kern w:val="0"/>
          <w:lang w:eastAsia="sl-SI"/>
          <w14:ligatures w14:val="none"/>
        </w:rPr>
      </w:pPr>
    </w:p>
    <w:p w14:paraId="03720A02" w14:textId="77777777" w:rsidR="00981D80" w:rsidRPr="00981D80" w:rsidRDefault="00981D80" w:rsidP="00981D80">
      <w:pPr>
        <w:autoSpaceDE w:val="0"/>
        <w:autoSpaceDN w:val="0"/>
        <w:adjustRightInd w:val="0"/>
        <w:spacing w:after="0" w:line="240" w:lineRule="auto"/>
        <w:rPr>
          <w:rFonts w:ascii="Calibri" w:eastAsia="Times New Roman" w:hAnsi="Calibri" w:cs="Calibri"/>
          <w:i/>
          <w:color w:val="0070C0"/>
          <w:kern w:val="0"/>
          <w:lang w:eastAsia="sl-SI"/>
          <w14:ligatures w14:val="none"/>
        </w:rPr>
      </w:pPr>
      <w:bookmarkStart w:id="18" w:name="_Hlk218851385"/>
      <w:r w:rsidRPr="00981D80">
        <w:rPr>
          <w:rFonts w:ascii="Calibri" w:eastAsia="Times New Roman" w:hAnsi="Calibri" w:cs="Calibri"/>
          <w:i/>
          <w:color w:val="0070C0"/>
          <w:kern w:val="0"/>
          <w:lang w:eastAsia="sl-SI"/>
          <w14:ligatures w14:val="none"/>
        </w:rPr>
        <w:t xml:space="preserve">UKC Ljubljana, UKC Maribor, </w:t>
      </w:r>
      <w:proofErr w:type="gramStart"/>
      <w:r w:rsidRPr="00981D80">
        <w:rPr>
          <w:rFonts w:ascii="Calibri" w:eastAsia="Times New Roman" w:hAnsi="Calibri" w:cs="Calibri"/>
          <w:i/>
          <w:color w:val="0070C0"/>
          <w:kern w:val="0"/>
          <w:lang w:eastAsia="sl-SI"/>
          <w14:ligatures w14:val="none"/>
        </w:rPr>
        <w:t>UK</w:t>
      </w:r>
      <w:proofErr w:type="gramEnd"/>
      <w:r w:rsidRPr="00981D80">
        <w:rPr>
          <w:rFonts w:ascii="Calibri" w:eastAsia="Times New Roman" w:hAnsi="Calibri" w:cs="Calibri"/>
          <w:i/>
          <w:color w:val="0070C0"/>
          <w:kern w:val="0"/>
          <w:lang w:eastAsia="sl-SI"/>
          <w14:ligatures w14:val="none"/>
        </w:rPr>
        <w:t xml:space="preserve"> Golnik, SB Celje, SB Nova Gorica, SB Novo mesto, SB Slovenj Gradec, SB Jesenice</w:t>
      </w:r>
    </w:p>
    <w:p w14:paraId="48F6904B" w14:textId="77777777" w:rsidR="00981D80" w:rsidRPr="00981D80" w:rsidRDefault="00981D80" w:rsidP="00981D80">
      <w:pPr>
        <w:autoSpaceDE w:val="0"/>
        <w:autoSpaceDN w:val="0"/>
        <w:adjustRightInd w:val="0"/>
        <w:spacing w:after="0" w:line="240" w:lineRule="auto"/>
        <w:jc w:val="both"/>
        <w:rPr>
          <w:rFonts w:ascii="Calibri" w:eastAsia="Times New Roman" w:hAnsi="Calibri" w:cs="Calibri"/>
          <w:b/>
          <w:bCs/>
          <w:kern w:val="0"/>
          <w:lang w:eastAsia="sl-SI"/>
          <w14:ligatures w14:val="none"/>
        </w:rPr>
      </w:pPr>
    </w:p>
    <w:p w14:paraId="360A7579" w14:textId="77777777" w:rsidR="00981D80" w:rsidRPr="00981D80" w:rsidRDefault="00981D80" w:rsidP="00981D80">
      <w:pPr>
        <w:autoSpaceDE w:val="0"/>
        <w:autoSpaceDN w:val="0"/>
        <w:adjustRightInd w:val="0"/>
        <w:spacing w:after="0" w:line="240" w:lineRule="auto"/>
        <w:jc w:val="both"/>
        <w:rPr>
          <w:rFonts w:ascii="Calibri" w:eastAsia="Times New Roman" w:hAnsi="Calibri" w:cs="Calibri"/>
          <w:b/>
          <w:bCs/>
          <w:kern w:val="0"/>
          <w:lang w:eastAsia="sl-SI"/>
          <w14:ligatures w14:val="none"/>
        </w:rPr>
      </w:pPr>
      <w:r w:rsidRPr="00981D80">
        <w:rPr>
          <w:rFonts w:ascii="Calibri" w:eastAsia="Times New Roman" w:hAnsi="Calibri" w:cs="Calibri"/>
          <w:b/>
          <w:bCs/>
          <w:kern w:val="0"/>
          <w:lang w:eastAsia="sl-SI"/>
          <w14:ligatures w14:val="none"/>
        </w:rPr>
        <w:t>Povzetek vsebine</w:t>
      </w:r>
    </w:p>
    <w:p w14:paraId="4A496FD5" w14:textId="77777777" w:rsidR="00981D80" w:rsidRPr="00981D80" w:rsidRDefault="00981D80" w:rsidP="00981D80">
      <w:pPr>
        <w:spacing w:after="0" w:line="240" w:lineRule="auto"/>
        <w:jc w:val="both"/>
        <w:rPr>
          <w:rFonts w:ascii="Calibri" w:eastAsia="Calibri" w:hAnsi="Calibri" w:cs="Calibri"/>
          <w:color w:val="000000"/>
          <w:kern w:val="0"/>
          <w14:ligatures w14:val="none"/>
        </w:rPr>
      </w:pPr>
    </w:p>
    <w:p w14:paraId="7E542627" w14:textId="3EF6A938" w:rsidR="00981D80" w:rsidRPr="00981D80" w:rsidRDefault="00981D80" w:rsidP="009F18AB">
      <w:pPr>
        <w:spacing w:after="0" w:line="240" w:lineRule="auto"/>
        <w:jc w:val="both"/>
        <w:rPr>
          <w:rFonts w:ascii="Calibri" w:eastAsia="Calibri" w:hAnsi="Calibri" w:cs="Calibri"/>
          <w:color w:val="000000"/>
          <w:kern w:val="0"/>
          <w14:ligatures w14:val="none"/>
        </w:rPr>
      </w:pPr>
      <w:r w:rsidRPr="00981D80">
        <w:rPr>
          <w:rFonts w:ascii="Calibri" w:eastAsia="Calibri" w:hAnsi="Calibri" w:cs="Calibri"/>
          <w:color w:val="000000"/>
          <w:kern w:val="0"/>
          <w14:ligatures w14:val="none"/>
        </w:rPr>
        <w:t>Na podlagi Uredbe o spremembah in dopolnitvah Uredbe o programih storitev OZZ 2025</w:t>
      </w:r>
      <w:r w:rsidR="00B949E6">
        <w:rPr>
          <w:rFonts w:ascii="Calibri" w:eastAsia="Calibri" w:hAnsi="Calibri" w:cs="Calibri"/>
          <w:color w:val="000000"/>
          <w:kern w:val="0"/>
          <w14:ligatures w14:val="none"/>
        </w:rPr>
        <w:t xml:space="preserve"> - </w:t>
      </w:r>
      <w:r w:rsidRPr="00981D80">
        <w:rPr>
          <w:rFonts w:ascii="Calibri" w:eastAsia="Calibri" w:hAnsi="Calibri" w:cs="Calibri"/>
          <w:color w:val="000000"/>
          <w:kern w:val="0"/>
          <w14:ligatures w14:val="none"/>
        </w:rPr>
        <w:t>2 se storitvi E0766 »TMO bolnikov s COVID 19 – center« in E0767 »TMO bolnikov s COVID 19 - matična enota« s 1.</w:t>
      </w:r>
      <w:r w:rsidR="00B949E6">
        <w:rPr>
          <w:rFonts w:ascii="Calibri" w:eastAsia="Calibri" w:hAnsi="Calibri" w:cs="Calibri"/>
          <w:color w:val="000000"/>
          <w:kern w:val="0"/>
          <w14:ligatures w14:val="none"/>
        </w:rPr>
        <w:t> </w:t>
      </w:r>
      <w:r w:rsidRPr="00981D80">
        <w:rPr>
          <w:rFonts w:ascii="Calibri" w:eastAsia="Calibri" w:hAnsi="Calibri" w:cs="Calibri"/>
          <w:color w:val="000000"/>
          <w:kern w:val="0"/>
          <w14:ligatures w14:val="none"/>
        </w:rPr>
        <w:t>1.</w:t>
      </w:r>
      <w:r w:rsidR="00B949E6">
        <w:rPr>
          <w:rFonts w:ascii="Calibri" w:eastAsia="Calibri" w:hAnsi="Calibri" w:cs="Calibri"/>
          <w:color w:val="000000"/>
          <w:kern w:val="0"/>
          <w14:ligatures w14:val="none"/>
        </w:rPr>
        <w:t> </w:t>
      </w:r>
      <w:r w:rsidRPr="00981D80">
        <w:rPr>
          <w:rFonts w:ascii="Calibri" w:eastAsia="Calibri" w:hAnsi="Calibri" w:cs="Calibri"/>
          <w:color w:val="000000"/>
          <w:kern w:val="0"/>
          <w14:ligatures w14:val="none"/>
        </w:rPr>
        <w:t>2026 ukinjata, saj sta bili potrebni le času obvladovanja epidemije COVID.</w:t>
      </w:r>
    </w:p>
    <w:p w14:paraId="7D4895F5" w14:textId="77777777" w:rsidR="00981D80" w:rsidRPr="00981D80" w:rsidRDefault="00981D80" w:rsidP="00981D80">
      <w:pPr>
        <w:spacing w:after="0" w:line="240" w:lineRule="auto"/>
        <w:jc w:val="both"/>
        <w:rPr>
          <w:rFonts w:ascii="Calibri" w:eastAsia="Calibri" w:hAnsi="Calibri" w:cs="Calibri"/>
          <w:color w:val="000000"/>
          <w:kern w:val="0"/>
          <w14:ligatures w14:val="none"/>
        </w:rPr>
      </w:pPr>
    </w:p>
    <w:p w14:paraId="64ADD881" w14:textId="77777777" w:rsidR="00981D80" w:rsidRPr="00981D80" w:rsidRDefault="00981D80" w:rsidP="00981D80">
      <w:pPr>
        <w:widowControl w:val="0"/>
        <w:suppressAutoHyphens/>
        <w:spacing w:after="0" w:line="240" w:lineRule="auto"/>
        <w:jc w:val="both"/>
        <w:rPr>
          <w:rFonts w:ascii="Calibri" w:eastAsia="Times New Roman" w:hAnsi="Calibri" w:cs="Calibri"/>
          <w:b/>
          <w:bCs/>
          <w:color w:val="000000"/>
          <w:kern w:val="0"/>
          <w:lang w:eastAsia="sl-SI"/>
          <w14:ligatures w14:val="none"/>
        </w:rPr>
      </w:pPr>
      <w:r w:rsidRPr="00981D80">
        <w:rPr>
          <w:rFonts w:ascii="Calibri" w:eastAsia="Times New Roman" w:hAnsi="Calibri" w:cs="Calibri"/>
          <w:b/>
          <w:bCs/>
          <w:color w:val="000000"/>
          <w:kern w:val="0"/>
          <w:lang w:eastAsia="sl-SI"/>
          <w14:ligatures w14:val="none"/>
        </w:rPr>
        <w:t>Navodilo za obračun</w:t>
      </w:r>
    </w:p>
    <w:p w14:paraId="7C57BA7B" w14:textId="77777777" w:rsidR="00981D80" w:rsidRPr="00981D80" w:rsidRDefault="00981D80" w:rsidP="00981D80">
      <w:pPr>
        <w:spacing w:after="0" w:line="240" w:lineRule="auto"/>
        <w:jc w:val="both"/>
        <w:rPr>
          <w:rFonts w:ascii="Calibri" w:eastAsia="Calibri" w:hAnsi="Calibri" w:cs="Calibri"/>
          <w:color w:val="000000"/>
          <w:kern w:val="0"/>
          <w14:ligatures w14:val="none"/>
        </w:rPr>
      </w:pPr>
    </w:p>
    <w:p w14:paraId="4C99F6EC" w14:textId="77777777" w:rsidR="00981D80" w:rsidRPr="00981D80" w:rsidRDefault="00981D80" w:rsidP="00981D80">
      <w:pPr>
        <w:keepNext/>
        <w:keepLines/>
        <w:suppressAutoHyphens/>
        <w:spacing w:after="0" w:line="240" w:lineRule="auto"/>
        <w:jc w:val="both"/>
        <w:rPr>
          <w:rFonts w:ascii="Calibri" w:eastAsia="Calibri" w:hAnsi="Calibri" w:cs="Calibri"/>
          <w:kern w:val="0"/>
          <w14:ligatures w14:val="none"/>
        </w:rPr>
      </w:pPr>
      <w:r w:rsidRPr="00981D80">
        <w:rPr>
          <w:rFonts w:ascii="Calibri" w:eastAsia="Calibri" w:hAnsi="Calibri" w:cs="Calibri"/>
          <w:color w:val="000000"/>
          <w:kern w:val="0"/>
          <w14:ligatures w14:val="none"/>
        </w:rPr>
        <w:t xml:space="preserve">Skladno z navedenim storitvi E0766 in E0767 ukinjamo iz </w:t>
      </w:r>
      <w:r w:rsidRPr="00981D80">
        <w:rPr>
          <w:rFonts w:ascii="Calibri" w:eastAsia="Calibri" w:hAnsi="Calibri" w:cs="Calibri"/>
          <w:kern w:val="0"/>
          <w14:ligatures w14:val="none"/>
        </w:rPr>
        <w:t>naslednjih šifrantov:</w:t>
      </w:r>
    </w:p>
    <w:p w14:paraId="49A2877D" w14:textId="77777777" w:rsidR="00981D80" w:rsidRPr="00981D80" w:rsidRDefault="00981D80" w:rsidP="00981D80">
      <w:pPr>
        <w:keepNext/>
        <w:keepLines/>
        <w:suppressAutoHyphens/>
        <w:spacing w:after="0" w:line="240" w:lineRule="auto"/>
        <w:jc w:val="both"/>
        <w:rPr>
          <w:rFonts w:ascii="Calibri" w:eastAsia="Calibri" w:hAnsi="Calibri" w:cs="Calibri"/>
          <w:kern w:val="0"/>
          <w14:ligatures w14:val="none"/>
        </w:rPr>
      </w:pPr>
    </w:p>
    <w:p w14:paraId="7B349262" w14:textId="5C526800" w:rsidR="00981D80" w:rsidRPr="009F18AB" w:rsidRDefault="00981D80" w:rsidP="00F032DB">
      <w:pPr>
        <w:pStyle w:val="Odstavekseznama"/>
        <w:keepNext/>
        <w:keepLines/>
        <w:numPr>
          <w:ilvl w:val="0"/>
          <w:numId w:val="13"/>
        </w:numPr>
        <w:suppressAutoHyphens/>
        <w:spacing w:after="0" w:line="240" w:lineRule="auto"/>
        <w:ind w:left="357" w:hanging="357"/>
        <w:jc w:val="both"/>
        <w:rPr>
          <w:rFonts w:ascii="Calibri" w:eastAsia="Calibri" w:hAnsi="Calibri" w:cs="Calibri"/>
          <w:color w:val="000000"/>
        </w:rPr>
      </w:pPr>
      <w:r w:rsidRPr="009F18AB">
        <w:rPr>
          <w:rFonts w:ascii="Calibri" w:eastAsia="Calibri" w:hAnsi="Calibri" w:cs="Calibri"/>
          <w:color w:val="000000"/>
        </w:rPr>
        <w:t>iz seznama storitev 15.2 »Storitve, ki nimajo strukture PGO«:</w:t>
      </w:r>
    </w:p>
    <w:p w14:paraId="2AE0C0D9" w14:textId="77777777" w:rsidR="00981D80" w:rsidRPr="00981D80" w:rsidRDefault="00981D80" w:rsidP="009F18AB">
      <w:pPr>
        <w:keepNext/>
        <w:keepLines/>
        <w:suppressAutoHyphens/>
        <w:spacing w:after="0" w:line="240" w:lineRule="auto"/>
        <w:jc w:val="both"/>
        <w:rPr>
          <w:rFonts w:ascii="Calibri" w:eastAsia="Calibri" w:hAnsi="Calibri" w:cs="Calibri"/>
          <w:kern w:val="0"/>
          <w:sz w:val="16"/>
          <w:szCs w:val="16"/>
          <w14:ligatures w14:val="none"/>
        </w:rPr>
      </w:pPr>
    </w:p>
    <w:tbl>
      <w:tblPr>
        <w:tblW w:w="5000" w:type="pct"/>
        <w:tblCellMar>
          <w:left w:w="70" w:type="dxa"/>
          <w:right w:w="70" w:type="dxa"/>
        </w:tblCellMar>
        <w:tblLook w:val="04A0" w:firstRow="1" w:lastRow="0" w:firstColumn="1" w:lastColumn="0" w:noHBand="0" w:noVBand="1"/>
      </w:tblPr>
      <w:tblGrid>
        <w:gridCol w:w="667"/>
        <w:gridCol w:w="1313"/>
        <w:gridCol w:w="7423"/>
      </w:tblGrid>
      <w:tr w:rsidR="00981D80" w:rsidRPr="00981D80" w14:paraId="6FA946C3" w14:textId="77777777" w:rsidTr="009F18AB">
        <w:trPr>
          <w:trHeight w:val="283"/>
          <w:tblHead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0B53196E" w14:textId="77777777" w:rsidR="00981D80" w:rsidRPr="00981D80" w:rsidRDefault="00981D80" w:rsidP="00981D80">
            <w:pPr>
              <w:spacing w:after="0" w:line="240" w:lineRule="auto"/>
              <w:rPr>
                <w:rFonts w:ascii="Calibri" w:eastAsia="Times New Roman" w:hAnsi="Calibri" w:cs="Calibri"/>
                <w:kern w:val="0"/>
                <w:sz w:val="20"/>
                <w:szCs w:val="20"/>
                <w:lang w:eastAsia="sl-SI"/>
                <w14:ligatures w14:val="none"/>
              </w:rPr>
            </w:pPr>
            <w:r w:rsidRPr="00981D80">
              <w:rPr>
                <w:rFonts w:ascii="Calibri" w:eastAsia="Times New Roman" w:hAnsi="Calibri" w:cs="Calibri"/>
                <w:kern w:val="0"/>
                <w:sz w:val="20"/>
                <w:szCs w:val="20"/>
                <w:lang w:eastAsia="sl-SI"/>
                <w14:ligatures w14:val="none"/>
              </w:rPr>
              <w:t>Šifra</w:t>
            </w:r>
          </w:p>
        </w:tc>
        <w:tc>
          <w:tcPr>
            <w:tcW w:w="698" w:type="pct"/>
            <w:tcBorders>
              <w:top w:val="single" w:sz="4" w:space="0" w:color="auto"/>
              <w:left w:val="nil"/>
              <w:bottom w:val="single" w:sz="4" w:space="0" w:color="auto"/>
              <w:right w:val="single" w:sz="4" w:space="0" w:color="auto"/>
            </w:tcBorders>
            <w:shd w:val="clear" w:color="auto" w:fill="auto"/>
            <w:vAlign w:val="center"/>
          </w:tcPr>
          <w:p w14:paraId="0E034736" w14:textId="77777777" w:rsidR="00981D80" w:rsidRPr="00981D80" w:rsidRDefault="00981D80" w:rsidP="00981D80">
            <w:pPr>
              <w:spacing w:after="0" w:line="240" w:lineRule="auto"/>
              <w:rPr>
                <w:rFonts w:ascii="Calibri" w:eastAsia="Times New Roman" w:hAnsi="Calibri" w:cs="Calibri"/>
                <w:kern w:val="0"/>
                <w:sz w:val="20"/>
                <w:szCs w:val="20"/>
                <w:lang w:eastAsia="sl-SI"/>
                <w14:ligatures w14:val="none"/>
              </w:rPr>
            </w:pPr>
            <w:r w:rsidRPr="00981D80">
              <w:rPr>
                <w:rFonts w:ascii="Calibri" w:eastAsia="Times New Roman" w:hAnsi="Calibri" w:cs="Calibri"/>
                <w:kern w:val="0"/>
                <w:sz w:val="20"/>
                <w:szCs w:val="20"/>
                <w:lang w:eastAsia="sl-SI"/>
                <w14:ligatures w14:val="none"/>
              </w:rPr>
              <w:t>Kratek opis</w:t>
            </w:r>
          </w:p>
        </w:tc>
        <w:tc>
          <w:tcPr>
            <w:tcW w:w="3947" w:type="pct"/>
            <w:tcBorders>
              <w:top w:val="single" w:sz="4" w:space="0" w:color="auto"/>
              <w:left w:val="nil"/>
              <w:bottom w:val="single" w:sz="4" w:space="0" w:color="auto"/>
              <w:right w:val="single" w:sz="4" w:space="0" w:color="auto"/>
            </w:tcBorders>
            <w:shd w:val="clear" w:color="auto" w:fill="auto"/>
            <w:vAlign w:val="center"/>
          </w:tcPr>
          <w:p w14:paraId="2ECFA993" w14:textId="77777777" w:rsidR="00981D80" w:rsidRPr="00981D80" w:rsidRDefault="00981D80" w:rsidP="00981D80">
            <w:pPr>
              <w:spacing w:after="0" w:line="240" w:lineRule="auto"/>
              <w:rPr>
                <w:rFonts w:ascii="Calibri" w:eastAsia="Times New Roman" w:hAnsi="Calibri" w:cs="Calibri"/>
                <w:kern w:val="0"/>
                <w:sz w:val="20"/>
                <w:szCs w:val="20"/>
                <w:lang w:eastAsia="sl-SI"/>
                <w14:ligatures w14:val="none"/>
              </w:rPr>
            </w:pPr>
            <w:r w:rsidRPr="00981D80">
              <w:rPr>
                <w:rFonts w:ascii="Calibri" w:eastAsia="Times New Roman" w:hAnsi="Calibri" w:cs="Calibri"/>
                <w:kern w:val="0"/>
                <w:sz w:val="20"/>
                <w:szCs w:val="20"/>
                <w:lang w:eastAsia="sl-SI"/>
                <w14:ligatures w14:val="none"/>
              </w:rPr>
              <w:t>Dolg opis</w:t>
            </w:r>
          </w:p>
        </w:tc>
      </w:tr>
      <w:tr w:rsidR="00981D80" w:rsidRPr="00981D80" w14:paraId="3835E6CA" w14:textId="77777777" w:rsidTr="001D1940">
        <w:trPr>
          <w:trHeight w:val="954"/>
        </w:trPr>
        <w:tc>
          <w:tcPr>
            <w:tcW w:w="355" w:type="pct"/>
            <w:tcBorders>
              <w:top w:val="nil"/>
              <w:left w:val="single" w:sz="4" w:space="0" w:color="auto"/>
              <w:bottom w:val="single" w:sz="4" w:space="0" w:color="auto"/>
              <w:right w:val="single" w:sz="4" w:space="0" w:color="auto"/>
            </w:tcBorders>
            <w:shd w:val="clear" w:color="auto" w:fill="auto"/>
            <w:hideMark/>
          </w:tcPr>
          <w:p w14:paraId="4C0CA94A" w14:textId="77777777" w:rsidR="00981D80" w:rsidRPr="00981D80" w:rsidRDefault="00981D80" w:rsidP="00981D80">
            <w:pPr>
              <w:spacing w:after="0" w:line="240" w:lineRule="auto"/>
              <w:rPr>
                <w:rFonts w:ascii="Calibri" w:eastAsia="Times New Roman" w:hAnsi="Calibri" w:cs="Calibri"/>
                <w:b/>
                <w:bCs/>
                <w:strike/>
                <w:kern w:val="0"/>
                <w:sz w:val="20"/>
                <w:szCs w:val="20"/>
                <w:lang w:eastAsia="sl-SI"/>
                <w14:ligatures w14:val="none"/>
              </w:rPr>
            </w:pPr>
            <w:r w:rsidRPr="00981D80">
              <w:rPr>
                <w:rFonts w:ascii="Calibri" w:eastAsia="Aptos" w:hAnsi="Calibri" w:cs="Calibri"/>
                <w:b/>
                <w:bCs/>
                <w:strike/>
                <w:kern w:val="0"/>
                <w:sz w:val="20"/>
                <w:szCs w:val="20"/>
                <w14:ligatures w14:val="none"/>
              </w:rPr>
              <w:t>E0766</w:t>
            </w:r>
          </w:p>
        </w:tc>
        <w:tc>
          <w:tcPr>
            <w:tcW w:w="698" w:type="pct"/>
            <w:tcBorders>
              <w:top w:val="nil"/>
              <w:left w:val="nil"/>
              <w:bottom w:val="single" w:sz="4" w:space="0" w:color="auto"/>
              <w:right w:val="single" w:sz="4" w:space="0" w:color="auto"/>
            </w:tcBorders>
            <w:shd w:val="clear" w:color="auto" w:fill="auto"/>
            <w:hideMark/>
          </w:tcPr>
          <w:p w14:paraId="1CC75EDE" w14:textId="77777777" w:rsidR="00981D80" w:rsidRPr="00981D80" w:rsidRDefault="00981D80" w:rsidP="00981D80">
            <w:pPr>
              <w:spacing w:after="0" w:line="240" w:lineRule="auto"/>
              <w:rPr>
                <w:rFonts w:ascii="Calibri" w:eastAsia="Times New Roman" w:hAnsi="Calibri" w:cs="Calibri"/>
                <w:b/>
                <w:bCs/>
                <w:strike/>
                <w:kern w:val="0"/>
                <w:sz w:val="20"/>
                <w:szCs w:val="20"/>
                <w:lang w:eastAsia="sl-SI"/>
                <w14:ligatures w14:val="none"/>
              </w:rPr>
            </w:pPr>
            <w:r w:rsidRPr="00981D80">
              <w:rPr>
                <w:rFonts w:ascii="Calibri" w:eastAsia="Aptos" w:hAnsi="Calibri" w:cs="Calibri"/>
                <w:b/>
                <w:bCs/>
                <w:strike/>
                <w:kern w:val="0"/>
                <w:sz w:val="20"/>
                <w:szCs w:val="20"/>
                <w14:ligatures w14:val="none"/>
              </w:rPr>
              <w:t>TMO bolnikov s COVID 19 - center</w:t>
            </w:r>
          </w:p>
        </w:tc>
        <w:tc>
          <w:tcPr>
            <w:tcW w:w="3947" w:type="pct"/>
            <w:tcBorders>
              <w:top w:val="nil"/>
              <w:left w:val="nil"/>
              <w:bottom w:val="single" w:sz="4" w:space="0" w:color="auto"/>
              <w:right w:val="single" w:sz="4" w:space="0" w:color="auto"/>
            </w:tcBorders>
            <w:shd w:val="clear" w:color="auto" w:fill="auto"/>
            <w:hideMark/>
          </w:tcPr>
          <w:p w14:paraId="278F1C1A" w14:textId="77777777" w:rsidR="00981D80" w:rsidRPr="00981D80" w:rsidRDefault="00981D80" w:rsidP="00981D80">
            <w:pPr>
              <w:spacing w:after="0" w:line="240" w:lineRule="auto"/>
              <w:rPr>
                <w:rFonts w:ascii="Calibri" w:eastAsia="Times New Roman" w:hAnsi="Calibri" w:cs="Calibri"/>
                <w:b/>
                <w:bCs/>
                <w:strike/>
                <w:kern w:val="0"/>
                <w:sz w:val="20"/>
                <w:szCs w:val="20"/>
                <w:lang w:eastAsia="sl-SI"/>
                <w14:ligatures w14:val="none"/>
              </w:rPr>
            </w:pPr>
            <w:r w:rsidRPr="00981D80">
              <w:rPr>
                <w:rFonts w:ascii="Calibri" w:eastAsia="Aptos" w:hAnsi="Calibri" w:cs="Calibri"/>
                <w:b/>
                <w:bCs/>
                <w:strike/>
                <w:kern w:val="0"/>
                <w:sz w:val="20"/>
                <w:szCs w:val="20"/>
                <w14:ligatures w14:val="none"/>
              </w:rPr>
              <w:t xml:space="preserve">TMO bolnikov s COVID 19 - center - telemedicinska obravnava (TMO) bolnikov s COVID </w:t>
            </w:r>
            <w:proofErr w:type="gramStart"/>
            <w:r w:rsidRPr="00981D80">
              <w:rPr>
                <w:rFonts w:ascii="Calibri" w:eastAsia="Aptos" w:hAnsi="Calibri" w:cs="Calibri"/>
                <w:b/>
                <w:bCs/>
                <w:strike/>
                <w:kern w:val="0"/>
                <w:sz w:val="20"/>
                <w:szCs w:val="20"/>
                <w14:ligatures w14:val="none"/>
              </w:rPr>
              <w:t xml:space="preserve">19  </w:t>
            </w:r>
            <w:proofErr w:type="gramEnd"/>
            <w:r w:rsidRPr="00981D80">
              <w:rPr>
                <w:rFonts w:ascii="Calibri" w:eastAsia="Aptos" w:hAnsi="Calibri" w:cs="Calibri"/>
                <w:b/>
                <w:bCs/>
                <w:strike/>
                <w:kern w:val="0"/>
                <w:sz w:val="20"/>
                <w:szCs w:val="20"/>
                <w14:ligatures w14:val="none"/>
              </w:rPr>
              <w:t>telemedicinski center (TMC) vključuje:</w:t>
            </w:r>
            <w:r w:rsidRPr="00981D80">
              <w:rPr>
                <w:rFonts w:ascii="Calibri" w:eastAsia="Aptos" w:hAnsi="Calibri" w:cs="Calibri"/>
                <w:b/>
                <w:bCs/>
                <w:strike/>
                <w:kern w:val="0"/>
                <w:sz w:val="20"/>
                <w:szCs w:val="20"/>
                <w14:ligatures w14:val="none"/>
              </w:rPr>
              <w:br/>
              <w:t>- izobraževanje in usposabljanje bolnika o uporabi merilnih naprav in aplikacije ter o pošiljanju meritev in načinom komunikacije z zdravstvenim osebjem v TMC;</w:t>
            </w:r>
            <w:r w:rsidRPr="00981D80">
              <w:rPr>
                <w:rFonts w:ascii="Calibri" w:eastAsia="Aptos" w:hAnsi="Calibri" w:cs="Calibri"/>
                <w:b/>
                <w:bCs/>
                <w:strike/>
                <w:kern w:val="0"/>
                <w:sz w:val="20"/>
                <w:szCs w:val="20"/>
                <w14:ligatures w14:val="none"/>
              </w:rPr>
              <w:br/>
              <w:t>- dnevno spremljanje in analizo meritev in vprašalnikov v skladu s protokolom TMO ter obveščanje matične enote o spremembah zdravstvenega stanja pacienta;</w:t>
            </w:r>
            <w:r w:rsidRPr="00981D80">
              <w:rPr>
                <w:rFonts w:ascii="Calibri" w:eastAsia="Aptos" w:hAnsi="Calibri" w:cs="Calibri"/>
                <w:b/>
                <w:bCs/>
                <w:strike/>
                <w:kern w:val="0"/>
                <w:sz w:val="20"/>
                <w:szCs w:val="20"/>
                <w14:ligatures w14:val="none"/>
              </w:rPr>
              <w:br/>
              <w:t>- telemedicinsko intervencijo na relacijah bolnik in DMS ali DMS in zdravnik;</w:t>
            </w:r>
            <w:r w:rsidRPr="00981D80">
              <w:rPr>
                <w:rFonts w:ascii="Calibri" w:eastAsia="Aptos" w:hAnsi="Calibri" w:cs="Calibri"/>
                <w:b/>
                <w:bCs/>
                <w:strike/>
                <w:kern w:val="0"/>
                <w:sz w:val="20"/>
                <w:szCs w:val="20"/>
                <w14:ligatures w14:val="none"/>
              </w:rPr>
              <w:br/>
              <w:t>- logistiko merilnih kompletov (šifriranje, evidenca, dostava in reverz za matične enote);</w:t>
            </w:r>
            <w:r w:rsidRPr="00981D80">
              <w:rPr>
                <w:rFonts w:ascii="Calibri" w:eastAsia="Aptos" w:hAnsi="Calibri" w:cs="Calibri"/>
                <w:b/>
                <w:bCs/>
                <w:strike/>
                <w:kern w:val="0"/>
                <w:sz w:val="20"/>
                <w:szCs w:val="20"/>
                <w14:ligatures w14:val="none"/>
              </w:rPr>
              <w:br/>
              <w:t>- obvladovanje dokumentacije (navodila za bolnike, algoritmi ukrepov...);</w:t>
            </w:r>
            <w:r w:rsidRPr="00981D80">
              <w:rPr>
                <w:rFonts w:ascii="Calibri" w:eastAsia="Aptos" w:hAnsi="Calibri" w:cs="Calibri"/>
                <w:b/>
                <w:bCs/>
                <w:strike/>
                <w:kern w:val="0"/>
                <w:sz w:val="20"/>
                <w:szCs w:val="20"/>
                <w14:ligatures w14:val="none"/>
              </w:rPr>
              <w:br/>
              <w:t>- zaključek TMO in poročilo.</w:t>
            </w:r>
            <w:r w:rsidRPr="00981D80">
              <w:rPr>
                <w:rFonts w:ascii="Calibri" w:eastAsia="Aptos" w:hAnsi="Calibri" w:cs="Calibri"/>
                <w:b/>
                <w:bCs/>
                <w:strike/>
                <w:kern w:val="0"/>
                <w:sz w:val="20"/>
                <w:szCs w:val="20"/>
                <w14:ligatures w14:val="none"/>
              </w:rPr>
              <w:br/>
            </w:r>
            <w:r w:rsidRPr="00981D80">
              <w:rPr>
                <w:rFonts w:ascii="Calibri" w:eastAsia="Aptos" w:hAnsi="Calibri" w:cs="Calibri"/>
                <w:b/>
                <w:bCs/>
                <w:strike/>
                <w:kern w:val="0"/>
                <w:sz w:val="20"/>
                <w:szCs w:val="20"/>
                <w14:ligatures w14:val="none"/>
              </w:rPr>
              <w:lastRenderedPageBreak/>
              <w:t>Storitev se lahko evidentira največ 2x na bolnika na leto.</w:t>
            </w:r>
            <w:r w:rsidRPr="00981D80">
              <w:rPr>
                <w:rFonts w:ascii="Calibri" w:eastAsia="Aptos" w:hAnsi="Calibri" w:cs="Calibri"/>
                <w:b/>
                <w:bCs/>
                <w:strike/>
                <w:kern w:val="0"/>
                <w:sz w:val="20"/>
                <w:szCs w:val="20"/>
                <w14:ligatures w14:val="none"/>
              </w:rPr>
              <w:br/>
              <w:t>Storitev se izključuje z vsemi ostalimi storitvami iz seznama storitev specialistične ambulantne dejavnosti razen z E0767.</w:t>
            </w:r>
            <w:r w:rsidRPr="00981D80">
              <w:rPr>
                <w:rFonts w:ascii="Calibri" w:eastAsia="Aptos" w:hAnsi="Calibri" w:cs="Calibri"/>
                <w:b/>
                <w:bCs/>
                <w:strike/>
                <w:kern w:val="0"/>
                <w:sz w:val="20"/>
                <w:szCs w:val="20"/>
                <w14:ligatures w14:val="none"/>
              </w:rPr>
              <w:br/>
              <w:t>Storitev izvajata zdravnik specialist in DMS. Storitev se obračuna po izdanem poročilu.</w:t>
            </w:r>
          </w:p>
        </w:tc>
      </w:tr>
      <w:tr w:rsidR="00981D80" w:rsidRPr="00981D80" w14:paraId="0DF14A29" w14:textId="77777777" w:rsidTr="009F18AB">
        <w:trPr>
          <w:trHeight w:val="1575"/>
        </w:trPr>
        <w:tc>
          <w:tcPr>
            <w:tcW w:w="355" w:type="pct"/>
            <w:tcBorders>
              <w:top w:val="nil"/>
              <w:left w:val="single" w:sz="4" w:space="0" w:color="auto"/>
              <w:bottom w:val="single" w:sz="4" w:space="0" w:color="auto"/>
              <w:right w:val="single" w:sz="4" w:space="0" w:color="auto"/>
            </w:tcBorders>
            <w:shd w:val="clear" w:color="auto" w:fill="auto"/>
            <w:hideMark/>
          </w:tcPr>
          <w:p w14:paraId="06E3A8F4" w14:textId="77777777" w:rsidR="00981D80" w:rsidRPr="00981D80" w:rsidRDefault="00981D80" w:rsidP="00981D80">
            <w:pPr>
              <w:spacing w:after="0" w:line="240" w:lineRule="auto"/>
              <w:rPr>
                <w:rFonts w:ascii="Calibri" w:eastAsia="Times New Roman" w:hAnsi="Calibri" w:cs="Calibri"/>
                <w:b/>
                <w:bCs/>
                <w:strike/>
                <w:kern w:val="0"/>
                <w:sz w:val="20"/>
                <w:szCs w:val="20"/>
                <w:lang w:eastAsia="sl-SI"/>
                <w14:ligatures w14:val="none"/>
              </w:rPr>
            </w:pPr>
            <w:r w:rsidRPr="00981D80">
              <w:rPr>
                <w:rFonts w:ascii="Calibri" w:eastAsia="Aptos" w:hAnsi="Calibri" w:cs="Calibri"/>
                <w:b/>
                <w:bCs/>
                <w:strike/>
                <w:kern w:val="0"/>
                <w:sz w:val="20"/>
                <w:szCs w:val="20"/>
                <w14:ligatures w14:val="none"/>
              </w:rPr>
              <w:lastRenderedPageBreak/>
              <w:t>E0767</w:t>
            </w:r>
          </w:p>
        </w:tc>
        <w:tc>
          <w:tcPr>
            <w:tcW w:w="698" w:type="pct"/>
            <w:tcBorders>
              <w:top w:val="nil"/>
              <w:left w:val="nil"/>
              <w:bottom w:val="single" w:sz="4" w:space="0" w:color="auto"/>
              <w:right w:val="single" w:sz="4" w:space="0" w:color="auto"/>
            </w:tcBorders>
            <w:shd w:val="clear" w:color="auto" w:fill="auto"/>
            <w:hideMark/>
          </w:tcPr>
          <w:p w14:paraId="66D55CC0" w14:textId="77777777" w:rsidR="00981D80" w:rsidRPr="00981D80" w:rsidRDefault="00981D80" w:rsidP="00981D80">
            <w:pPr>
              <w:spacing w:after="0" w:line="240" w:lineRule="auto"/>
              <w:rPr>
                <w:rFonts w:ascii="Calibri" w:eastAsia="Times New Roman" w:hAnsi="Calibri" w:cs="Calibri"/>
                <w:b/>
                <w:bCs/>
                <w:strike/>
                <w:kern w:val="0"/>
                <w:sz w:val="20"/>
                <w:szCs w:val="20"/>
                <w:lang w:eastAsia="sl-SI"/>
                <w14:ligatures w14:val="none"/>
              </w:rPr>
            </w:pPr>
            <w:r w:rsidRPr="00981D80">
              <w:rPr>
                <w:rFonts w:ascii="Calibri" w:eastAsia="Aptos" w:hAnsi="Calibri" w:cs="Calibri"/>
                <w:b/>
                <w:bCs/>
                <w:strike/>
                <w:kern w:val="0"/>
                <w:sz w:val="20"/>
                <w:szCs w:val="20"/>
                <w14:ligatures w14:val="none"/>
              </w:rPr>
              <w:t>TMO bolnikov s COVID 19 - matična enota</w:t>
            </w:r>
          </w:p>
        </w:tc>
        <w:tc>
          <w:tcPr>
            <w:tcW w:w="3947" w:type="pct"/>
            <w:tcBorders>
              <w:top w:val="nil"/>
              <w:left w:val="nil"/>
              <w:bottom w:val="single" w:sz="4" w:space="0" w:color="auto"/>
              <w:right w:val="single" w:sz="4" w:space="0" w:color="auto"/>
            </w:tcBorders>
            <w:shd w:val="clear" w:color="auto" w:fill="auto"/>
            <w:hideMark/>
          </w:tcPr>
          <w:p w14:paraId="22540FDD" w14:textId="77777777" w:rsidR="00981D80" w:rsidRPr="00981D80" w:rsidRDefault="00981D80" w:rsidP="00981D80">
            <w:pPr>
              <w:spacing w:after="0" w:line="240" w:lineRule="auto"/>
              <w:rPr>
                <w:rFonts w:ascii="Calibri" w:eastAsia="Times New Roman" w:hAnsi="Calibri" w:cs="Calibri"/>
                <w:b/>
                <w:bCs/>
                <w:strike/>
                <w:kern w:val="0"/>
                <w:sz w:val="20"/>
                <w:szCs w:val="20"/>
                <w:lang w:eastAsia="sl-SI"/>
                <w14:ligatures w14:val="none"/>
              </w:rPr>
            </w:pPr>
            <w:r w:rsidRPr="00981D80">
              <w:rPr>
                <w:rFonts w:ascii="Calibri" w:eastAsia="Aptos" w:hAnsi="Calibri" w:cs="Calibri"/>
                <w:b/>
                <w:bCs/>
                <w:strike/>
                <w:kern w:val="0"/>
                <w:sz w:val="20"/>
                <w:szCs w:val="20"/>
                <w14:ligatures w14:val="none"/>
              </w:rPr>
              <w:t>TMO bolnikov s COVID 19 - matična enota - telemedicinska obravnava (TMO) bolnikov s COVID 19 - matična enota vključuje:</w:t>
            </w:r>
            <w:r w:rsidRPr="00981D80">
              <w:rPr>
                <w:rFonts w:ascii="Calibri" w:eastAsia="Aptos" w:hAnsi="Calibri" w:cs="Calibri"/>
                <w:b/>
                <w:bCs/>
                <w:strike/>
                <w:kern w:val="0"/>
                <w:sz w:val="20"/>
                <w:szCs w:val="20"/>
                <w14:ligatures w14:val="none"/>
              </w:rPr>
              <w:br/>
              <w:t>- prvi pregled s preverjanjem izpolnjevanja vključitvenih kriterijev po PKP 7 za bolnika s COVID 19 za TMO;</w:t>
            </w:r>
            <w:r w:rsidRPr="00981D80">
              <w:rPr>
                <w:rFonts w:ascii="Calibri" w:eastAsia="Aptos" w:hAnsi="Calibri" w:cs="Calibri"/>
                <w:b/>
                <w:bCs/>
                <w:strike/>
                <w:kern w:val="0"/>
                <w:sz w:val="20"/>
                <w:szCs w:val="20"/>
                <w14:ligatures w14:val="none"/>
              </w:rPr>
              <w:br/>
              <w:t>- informiranje bolnika o poteku TMO (osnovne informacije in navodila o uporabi in vračanju kompleta);</w:t>
            </w:r>
            <w:r w:rsidRPr="00981D80">
              <w:rPr>
                <w:rFonts w:ascii="Calibri" w:eastAsia="Aptos" w:hAnsi="Calibri" w:cs="Calibri"/>
                <w:b/>
                <w:bCs/>
                <w:strike/>
                <w:kern w:val="0"/>
                <w:sz w:val="20"/>
                <w:szCs w:val="20"/>
                <w14:ligatures w14:val="none"/>
              </w:rPr>
              <w:br/>
              <w:t>- dnevna e-vizita bolnika in pregled meritev, dnevnikov glede na obvestilo TMC o alarmih;</w:t>
            </w:r>
            <w:r w:rsidRPr="00981D80">
              <w:rPr>
                <w:rFonts w:ascii="Calibri" w:eastAsia="Aptos" w:hAnsi="Calibri" w:cs="Calibri"/>
                <w:b/>
                <w:bCs/>
                <w:strike/>
                <w:kern w:val="0"/>
                <w:sz w:val="20"/>
                <w:szCs w:val="20"/>
                <w14:ligatures w14:val="none"/>
              </w:rPr>
              <w:br/>
              <w:t>- telemedicinsko intervencijo na relacijah bolnik in DMS, DMS in zdravnik ali zdravnik in zdravnik;</w:t>
            </w:r>
            <w:r w:rsidRPr="00981D80">
              <w:rPr>
                <w:rFonts w:ascii="Calibri" w:eastAsia="Aptos" w:hAnsi="Calibri" w:cs="Calibri"/>
                <w:b/>
                <w:bCs/>
                <w:strike/>
                <w:kern w:val="0"/>
                <w:sz w:val="20"/>
                <w:szCs w:val="20"/>
                <w14:ligatures w14:val="none"/>
              </w:rPr>
              <w:br/>
              <w:t>- zaključni pregled in poročilo.</w:t>
            </w:r>
            <w:r w:rsidRPr="00981D80">
              <w:rPr>
                <w:rFonts w:ascii="Calibri" w:eastAsia="Aptos" w:hAnsi="Calibri" w:cs="Calibri"/>
                <w:b/>
                <w:bCs/>
                <w:strike/>
                <w:kern w:val="0"/>
                <w:sz w:val="20"/>
                <w:szCs w:val="20"/>
                <w14:ligatures w14:val="none"/>
              </w:rPr>
              <w:br/>
              <w:t>Storitev se lahko evidentira največ 2x na bolnika na leto.</w:t>
            </w:r>
            <w:r w:rsidRPr="00981D80">
              <w:rPr>
                <w:rFonts w:ascii="Calibri" w:eastAsia="Aptos" w:hAnsi="Calibri" w:cs="Calibri"/>
                <w:b/>
                <w:bCs/>
                <w:strike/>
                <w:kern w:val="0"/>
                <w:sz w:val="20"/>
                <w:szCs w:val="20"/>
                <w14:ligatures w14:val="none"/>
              </w:rPr>
              <w:br/>
              <w:t>Storitev se izključuje z vsemi ostalimi storitvami iz seznama storitev specialistične ambulantne dejavnosti razen z E0766.</w:t>
            </w:r>
            <w:r w:rsidRPr="00981D80">
              <w:rPr>
                <w:rFonts w:ascii="Calibri" w:eastAsia="Aptos" w:hAnsi="Calibri" w:cs="Calibri"/>
                <w:b/>
                <w:bCs/>
                <w:strike/>
                <w:kern w:val="0"/>
                <w:sz w:val="20"/>
                <w:szCs w:val="20"/>
                <w14:ligatures w14:val="none"/>
              </w:rPr>
              <w:br/>
              <w:t>Storitev izvajata zdravnik specialist in DMS. Storitev se obračuna po izdanem poročilu.</w:t>
            </w:r>
          </w:p>
        </w:tc>
      </w:tr>
    </w:tbl>
    <w:p w14:paraId="76EF431B" w14:textId="77777777" w:rsidR="00DB0E6B" w:rsidRPr="00981D80" w:rsidRDefault="00DB0E6B" w:rsidP="00981D80">
      <w:pPr>
        <w:spacing w:after="0" w:line="240" w:lineRule="auto"/>
        <w:jc w:val="both"/>
        <w:rPr>
          <w:rFonts w:ascii="Calibri" w:eastAsia="Calibri" w:hAnsi="Calibri" w:cs="Calibri"/>
          <w:color w:val="000000"/>
          <w:kern w:val="0"/>
          <w14:ligatures w14:val="none"/>
        </w:rPr>
      </w:pPr>
    </w:p>
    <w:p w14:paraId="0852491C" w14:textId="4C328C3E" w:rsidR="00981D80" w:rsidRPr="00981D80" w:rsidRDefault="00981D80" w:rsidP="00F032DB">
      <w:pPr>
        <w:pStyle w:val="Odstavekseznama"/>
        <w:keepNext/>
        <w:keepLines/>
        <w:numPr>
          <w:ilvl w:val="0"/>
          <w:numId w:val="13"/>
        </w:numPr>
        <w:suppressAutoHyphens/>
        <w:spacing w:after="0" w:line="240" w:lineRule="auto"/>
        <w:ind w:left="357" w:hanging="357"/>
        <w:jc w:val="both"/>
        <w:rPr>
          <w:rFonts w:ascii="Calibri" w:eastAsia="Calibri" w:hAnsi="Calibri" w:cs="Calibri"/>
          <w:color w:val="000000"/>
        </w:rPr>
      </w:pPr>
      <w:r w:rsidRPr="00981D80">
        <w:rPr>
          <w:rFonts w:ascii="Calibri" w:eastAsia="Calibri" w:hAnsi="Calibri" w:cs="Calibri"/>
          <w:color w:val="000000"/>
        </w:rPr>
        <w:t xml:space="preserve">iz povezovalnega šifranta </w:t>
      </w:r>
      <w:proofErr w:type="gramStart"/>
      <w:r w:rsidRPr="00981D80">
        <w:rPr>
          <w:rFonts w:ascii="Calibri" w:eastAsia="Calibri" w:hAnsi="Calibri" w:cs="Calibri"/>
          <w:color w:val="000000"/>
        </w:rPr>
        <w:t>K1</w:t>
      </w:r>
      <w:proofErr w:type="gramEnd"/>
      <w:r w:rsidRPr="00981D80">
        <w:rPr>
          <w:rFonts w:ascii="Calibri" w:eastAsia="Calibri" w:hAnsi="Calibri" w:cs="Calibri"/>
          <w:color w:val="000000"/>
        </w:rPr>
        <w:t xml:space="preserve"> »Vrste zdravstvene dejavnosti in storitve za obračun«</w:t>
      </w:r>
      <w:r w:rsidR="00DB0E6B">
        <w:rPr>
          <w:rFonts w:ascii="Calibri" w:eastAsia="Calibri" w:hAnsi="Calibri" w:cs="Calibri"/>
          <w:color w:val="000000"/>
        </w:rPr>
        <w:t>:</w:t>
      </w:r>
    </w:p>
    <w:p w14:paraId="57CB7A15" w14:textId="77777777" w:rsidR="00981D80" w:rsidRPr="00981D80" w:rsidRDefault="00981D80" w:rsidP="00981D80">
      <w:pPr>
        <w:spacing w:after="0" w:line="240" w:lineRule="auto"/>
        <w:jc w:val="both"/>
        <w:rPr>
          <w:rFonts w:ascii="Calibri" w:eastAsia="Calibri" w:hAnsi="Calibri" w:cs="Calibri"/>
          <w:color w:val="000000"/>
          <w:kern w:val="0"/>
          <w:sz w:val="16"/>
          <w:szCs w:val="16"/>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490"/>
        <w:gridCol w:w="3214"/>
        <w:gridCol w:w="508"/>
        <w:gridCol w:w="2338"/>
        <w:gridCol w:w="2037"/>
      </w:tblGrid>
      <w:tr w:rsidR="00981D80" w:rsidRPr="00DB0E6B" w14:paraId="6C232F26" w14:textId="77777777" w:rsidTr="00DB0E6B">
        <w:trPr>
          <w:trHeight w:val="337"/>
        </w:trPr>
        <w:tc>
          <w:tcPr>
            <w:tcW w:w="434" w:type="pct"/>
            <w:shd w:val="clear" w:color="auto" w:fill="auto"/>
            <w:vAlign w:val="center"/>
          </w:tcPr>
          <w:p w14:paraId="34175956" w14:textId="30D830A5"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p>
        </w:tc>
        <w:tc>
          <w:tcPr>
            <w:tcW w:w="3483" w:type="pct"/>
            <w:gridSpan w:val="4"/>
            <w:shd w:val="clear" w:color="auto" w:fill="auto"/>
            <w:vAlign w:val="center"/>
          </w:tcPr>
          <w:p w14:paraId="4EB28A9D" w14:textId="0FA7BBB1"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p>
        </w:tc>
        <w:tc>
          <w:tcPr>
            <w:tcW w:w="1083" w:type="pct"/>
          </w:tcPr>
          <w:p w14:paraId="327C7863" w14:textId="2916C383" w:rsidR="00981D80" w:rsidRPr="00DB0E6B" w:rsidRDefault="00DB0E6B" w:rsidP="00981D80">
            <w:pPr>
              <w:tabs>
                <w:tab w:val="left" w:pos="5670"/>
              </w:tabs>
              <w:spacing w:after="0" w:line="240" w:lineRule="auto"/>
              <w:jc w:val="center"/>
              <w:rPr>
                <w:rFonts w:ascii="Calibri" w:eastAsia="Calibri" w:hAnsi="Calibri" w:cs="Calibri"/>
                <w:kern w:val="0"/>
                <w:sz w:val="18"/>
                <w:szCs w:val="18"/>
                <w14:ligatures w14:val="none"/>
              </w:rPr>
            </w:pPr>
            <w:r w:rsidRPr="00DB0E6B">
              <w:rPr>
                <w:rFonts w:ascii="Calibri" w:eastAsia="Calibri" w:hAnsi="Calibri" w:cs="Calibri"/>
                <w:kern w:val="0"/>
                <w:sz w:val="18"/>
                <w:szCs w:val="18"/>
                <w14:ligatures w14:val="none"/>
              </w:rPr>
              <w:t xml:space="preserve">Šifrant </w:t>
            </w:r>
            <w:proofErr w:type="spellStart"/>
            <w:r w:rsidRPr="00DB0E6B">
              <w:rPr>
                <w:rFonts w:ascii="Calibri" w:eastAsia="Calibri" w:hAnsi="Calibri" w:cs="Calibri"/>
                <w:kern w:val="0"/>
                <w:sz w:val="18"/>
                <w:szCs w:val="18"/>
                <w14:ligatures w14:val="none"/>
              </w:rPr>
              <w:t>K1.1</w:t>
            </w:r>
            <w:proofErr w:type="spellEnd"/>
            <w:r w:rsidRPr="00DB0E6B">
              <w:rPr>
                <w:rFonts w:ascii="Calibri" w:eastAsia="Calibri" w:hAnsi="Calibri" w:cs="Calibri"/>
                <w:kern w:val="0"/>
                <w:sz w:val="18"/>
                <w:szCs w:val="18"/>
                <w14:ligatures w14:val="none"/>
              </w:rPr>
              <w:t xml:space="preserve"> - Dovoljene storitve obračuna po podvrstah zdravstvene dejavnosti</w:t>
            </w:r>
          </w:p>
        </w:tc>
      </w:tr>
      <w:tr w:rsidR="00981D80" w:rsidRPr="00DB0E6B" w14:paraId="3557715F" w14:textId="77777777" w:rsidTr="00DB0E6B">
        <w:trPr>
          <w:trHeight w:val="238"/>
        </w:trPr>
        <w:tc>
          <w:tcPr>
            <w:tcW w:w="434" w:type="pct"/>
            <w:shd w:val="clear" w:color="auto" w:fill="auto"/>
            <w:vAlign w:val="center"/>
          </w:tcPr>
          <w:p w14:paraId="1CD4C60F"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proofErr w:type="spellStart"/>
            <w:r w:rsidRPr="00DB0E6B">
              <w:rPr>
                <w:rFonts w:ascii="Calibri" w:eastAsia="Calibri" w:hAnsi="Calibri" w:cs="Calibri"/>
                <w:kern w:val="0"/>
                <w:sz w:val="18"/>
                <w:szCs w:val="18"/>
                <w14:ligatures w14:val="none"/>
              </w:rPr>
              <w:t>R86.210</w:t>
            </w:r>
            <w:proofErr w:type="spellEnd"/>
          </w:p>
        </w:tc>
        <w:tc>
          <w:tcPr>
            <w:tcW w:w="3483" w:type="pct"/>
            <w:gridSpan w:val="4"/>
            <w:shd w:val="clear" w:color="auto" w:fill="auto"/>
            <w:vAlign w:val="center"/>
          </w:tcPr>
          <w:p w14:paraId="29BEEDAA"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Calibri" w:hAnsi="Calibri" w:cs="Calibri"/>
                <w:kern w:val="0"/>
                <w:sz w:val="18"/>
                <w:szCs w:val="18"/>
                <w14:ligatures w14:val="none"/>
              </w:rPr>
              <w:t>Splošna zunajbolnišnična zdravstvena dejavnost</w:t>
            </w:r>
          </w:p>
        </w:tc>
        <w:tc>
          <w:tcPr>
            <w:tcW w:w="1083" w:type="pct"/>
            <w:vAlign w:val="center"/>
          </w:tcPr>
          <w:p w14:paraId="1CB05FC9"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p>
        </w:tc>
      </w:tr>
      <w:tr w:rsidR="00981D80" w:rsidRPr="00DB0E6B" w14:paraId="5D648096" w14:textId="77777777" w:rsidTr="00DB0E6B">
        <w:trPr>
          <w:trHeight w:val="238"/>
        </w:trPr>
        <w:tc>
          <w:tcPr>
            <w:tcW w:w="434" w:type="pct"/>
            <w:shd w:val="clear" w:color="auto" w:fill="auto"/>
            <w:vAlign w:val="center"/>
          </w:tcPr>
          <w:p w14:paraId="76A50AB2"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34984FEB" w14:textId="77777777" w:rsidR="00981D80" w:rsidRPr="00DB0E6B" w:rsidRDefault="00981D80" w:rsidP="00981D80">
            <w:pPr>
              <w:tabs>
                <w:tab w:val="left" w:pos="5670"/>
              </w:tabs>
              <w:spacing w:after="0" w:line="240" w:lineRule="auto"/>
              <w:jc w:val="both"/>
              <w:rPr>
                <w:rFonts w:ascii="Calibri" w:eastAsia="Aptos" w:hAnsi="Calibri" w:cs="Calibri"/>
                <w:kern w:val="0"/>
                <w:sz w:val="18"/>
                <w:szCs w:val="18"/>
                <w14:ligatures w14:val="none"/>
              </w:rPr>
            </w:pPr>
            <w:r w:rsidRPr="00DB0E6B">
              <w:rPr>
                <w:rFonts w:ascii="Calibri" w:eastAsia="Aptos" w:hAnsi="Calibri" w:cs="Calibri"/>
                <w:kern w:val="0"/>
                <w:sz w:val="18"/>
                <w:szCs w:val="18"/>
                <w14:ligatures w14:val="none"/>
              </w:rPr>
              <w:t>338</w:t>
            </w:r>
          </w:p>
        </w:tc>
        <w:tc>
          <w:tcPr>
            <w:tcW w:w="1709" w:type="pct"/>
            <w:shd w:val="clear" w:color="auto" w:fill="auto"/>
            <w:vAlign w:val="center"/>
          </w:tcPr>
          <w:p w14:paraId="523EAA95" w14:textId="77777777" w:rsidR="00981D80" w:rsidRPr="00DB0E6B" w:rsidRDefault="00981D80" w:rsidP="00981D80">
            <w:pPr>
              <w:tabs>
                <w:tab w:val="left" w:pos="5670"/>
              </w:tabs>
              <w:spacing w:after="0" w:line="240" w:lineRule="auto"/>
              <w:rPr>
                <w:rFonts w:ascii="Calibri" w:eastAsia="Aptos" w:hAnsi="Calibri" w:cs="Calibri"/>
                <w:kern w:val="0"/>
                <w:sz w:val="18"/>
                <w:szCs w:val="18"/>
                <w14:ligatures w14:val="none"/>
              </w:rPr>
            </w:pPr>
            <w:r w:rsidRPr="00DB0E6B">
              <w:rPr>
                <w:rFonts w:ascii="Calibri" w:eastAsia="Aptos" w:hAnsi="Calibri" w:cs="Calibri"/>
                <w:kern w:val="0"/>
                <w:sz w:val="18"/>
                <w:szCs w:val="18"/>
                <w14:ligatures w14:val="none"/>
              </w:rPr>
              <w:t>Urgentna medicina v splošni zunajbolnišnični dejavnosti</w:t>
            </w:r>
          </w:p>
        </w:tc>
        <w:tc>
          <w:tcPr>
            <w:tcW w:w="270" w:type="pct"/>
            <w:shd w:val="clear" w:color="auto" w:fill="auto"/>
            <w:vAlign w:val="center"/>
          </w:tcPr>
          <w:p w14:paraId="49230985"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051</w:t>
            </w:r>
          </w:p>
        </w:tc>
        <w:tc>
          <w:tcPr>
            <w:tcW w:w="1243" w:type="pct"/>
            <w:shd w:val="clear" w:color="auto" w:fill="auto"/>
            <w:vAlign w:val="center"/>
          </w:tcPr>
          <w:p w14:paraId="603102AA"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Enota za hitre preglede v rednem delovnem času</w:t>
            </w:r>
          </w:p>
        </w:tc>
        <w:tc>
          <w:tcPr>
            <w:tcW w:w="1083" w:type="pct"/>
            <w:vAlign w:val="center"/>
          </w:tcPr>
          <w:p w14:paraId="53401B4F" w14:textId="77777777" w:rsidR="00981D80" w:rsidRPr="00DB0E6B" w:rsidRDefault="00981D80" w:rsidP="00981D80">
            <w:pPr>
              <w:tabs>
                <w:tab w:val="left" w:pos="5670"/>
              </w:tabs>
              <w:spacing w:after="0" w:line="240" w:lineRule="auto"/>
              <w:jc w:val="center"/>
              <w:rPr>
                <w:rFonts w:ascii="Calibri" w:eastAsia="Calibri" w:hAnsi="Calibri" w:cs="Calibri"/>
                <w:b/>
                <w:bCs/>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981D80" w:rsidRPr="00DB0E6B" w14:paraId="51BF9B66" w14:textId="77777777" w:rsidTr="00DB0E6B">
        <w:trPr>
          <w:trHeight w:val="238"/>
        </w:trPr>
        <w:tc>
          <w:tcPr>
            <w:tcW w:w="434" w:type="pct"/>
            <w:shd w:val="clear" w:color="auto" w:fill="auto"/>
            <w:vAlign w:val="center"/>
          </w:tcPr>
          <w:p w14:paraId="73A5E0FE"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proofErr w:type="spellStart"/>
            <w:r w:rsidRPr="00DB0E6B">
              <w:rPr>
                <w:rFonts w:ascii="Calibri" w:eastAsia="Calibri" w:hAnsi="Calibri" w:cs="Calibri"/>
                <w:kern w:val="0"/>
                <w:sz w:val="18"/>
                <w:szCs w:val="18"/>
                <w14:ligatures w14:val="none"/>
              </w:rPr>
              <w:t>R86.220</w:t>
            </w:r>
            <w:proofErr w:type="spellEnd"/>
          </w:p>
        </w:tc>
        <w:tc>
          <w:tcPr>
            <w:tcW w:w="3483" w:type="pct"/>
            <w:gridSpan w:val="4"/>
            <w:shd w:val="clear" w:color="auto" w:fill="auto"/>
            <w:vAlign w:val="center"/>
          </w:tcPr>
          <w:p w14:paraId="3DB55CB2" w14:textId="77777777" w:rsidR="00981D80" w:rsidRPr="00DB0E6B" w:rsidRDefault="00981D80" w:rsidP="00981D80">
            <w:pPr>
              <w:tabs>
                <w:tab w:val="left" w:pos="5670"/>
              </w:tabs>
              <w:spacing w:after="0" w:line="240" w:lineRule="auto"/>
              <w:rPr>
                <w:rFonts w:ascii="Calibri" w:eastAsia="Calibri" w:hAnsi="Calibri" w:cs="Calibri"/>
                <w:bCs/>
                <w:kern w:val="0"/>
                <w:sz w:val="18"/>
                <w:szCs w:val="18"/>
                <w14:ligatures w14:val="none"/>
              </w:rPr>
            </w:pPr>
            <w:r w:rsidRPr="00DB0E6B">
              <w:rPr>
                <w:rFonts w:ascii="Calibri" w:eastAsia="Calibri" w:hAnsi="Calibri" w:cs="Calibri"/>
                <w:bCs/>
                <w:kern w:val="0"/>
                <w:sz w:val="18"/>
                <w:szCs w:val="18"/>
                <w14:ligatures w14:val="none"/>
              </w:rPr>
              <w:t>Specializirana zdravstvena dejavnost</w:t>
            </w:r>
          </w:p>
        </w:tc>
        <w:tc>
          <w:tcPr>
            <w:tcW w:w="1083" w:type="pct"/>
          </w:tcPr>
          <w:p w14:paraId="71B1EC35" w14:textId="77777777" w:rsidR="00981D80" w:rsidRPr="00DB0E6B" w:rsidRDefault="00981D80" w:rsidP="00981D80">
            <w:pPr>
              <w:tabs>
                <w:tab w:val="left" w:pos="5670"/>
              </w:tabs>
              <w:spacing w:after="0" w:line="240" w:lineRule="auto"/>
              <w:jc w:val="center"/>
              <w:rPr>
                <w:rFonts w:ascii="Calibri" w:eastAsia="Calibri" w:hAnsi="Calibri" w:cs="Calibri"/>
                <w:b/>
                <w:strike/>
                <w:kern w:val="0"/>
                <w:sz w:val="18"/>
                <w:szCs w:val="18"/>
                <w14:ligatures w14:val="none"/>
              </w:rPr>
            </w:pPr>
          </w:p>
        </w:tc>
      </w:tr>
      <w:tr w:rsidR="00981D80" w:rsidRPr="00DB0E6B" w14:paraId="7C64890B" w14:textId="77777777" w:rsidTr="00DB0E6B">
        <w:trPr>
          <w:trHeight w:val="238"/>
        </w:trPr>
        <w:tc>
          <w:tcPr>
            <w:tcW w:w="434" w:type="pct"/>
            <w:shd w:val="clear" w:color="auto" w:fill="auto"/>
            <w:vAlign w:val="center"/>
          </w:tcPr>
          <w:p w14:paraId="3EB9727E"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6B6A2ED4"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208</w:t>
            </w:r>
          </w:p>
        </w:tc>
        <w:tc>
          <w:tcPr>
            <w:tcW w:w="1709" w:type="pct"/>
            <w:shd w:val="clear" w:color="auto" w:fill="auto"/>
            <w:vAlign w:val="center"/>
          </w:tcPr>
          <w:p w14:paraId="639359CC" w14:textId="77777777" w:rsidR="00981D80" w:rsidRPr="00DB0E6B" w:rsidRDefault="00981D80" w:rsidP="00981D80">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Infektologija v specialistični zunajbolnišnični dejavnosti</w:t>
            </w:r>
          </w:p>
        </w:tc>
        <w:tc>
          <w:tcPr>
            <w:tcW w:w="270" w:type="pct"/>
            <w:shd w:val="clear" w:color="auto" w:fill="auto"/>
            <w:vAlign w:val="center"/>
          </w:tcPr>
          <w:p w14:paraId="26E8DEC6"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214</w:t>
            </w:r>
          </w:p>
        </w:tc>
        <w:tc>
          <w:tcPr>
            <w:tcW w:w="1243" w:type="pct"/>
            <w:shd w:val="clear" w:color="auto" w:fill="auto"/>
            <w:vAlign w:val="center"/>
          </w:tcPr>
          <w:p w14:paraId="4EB7087A" w14:textId="77777777" w:rsidR="00981D80" w:rsidRPr="00DB0E6B" w:rsidRDefault="00981D80" w:rsidP="00981D80">
            <w:pPr>
              <w:tabs>
                <w:tab w:val="left" w:pos="5670"/>
              </w:tabs>
              <w:spacing w:after="0" w:line="240" w:lineRule="auto"/>
              <w:jc w:val="both"/>
              <w:rPr>
                <w:rFonts w:ascii="Calibri" w:eastAsia="Calibri" w:hAnsi="Calibri" w:cs="Calibri"/>
                <w:bCs/>
                <w:kern w:val="0"/>
                <w:sz w:val="18"/>
                <w:szCs w:val="18"/>
                <w14:ligatures w14:val="none"/>
              </w:rPr>
            </w:pPr>
            <w:r w:rsidRPr="00DB0E6B">
              <w:rPr>
                <w:rFonts w:ascii="Calibri" w:eastAsia="Aptos" w:hAnsi="Calibri" w:cs="Calibri"/>
                <w:kern w:val="0"/>
                <w:sz w:val="18"/>
                <w:szCs w:val="18"/>
                <w14:ligatures w14:val="none"/>
              </w:rPr>
              <w:t>Infektologija</w:t>
            </w:r>
          </w:p>
        </w:tc>
        <w:tc>
          <w:tcPr>
            <w:tcW w:w="1083" w:type="pct"/>
            <w:vAlign w:val="center"/>
          </w:tcPr>
          <w:p w14:paraId="5ECD1326" w14:textId="77777777" w:rsidR="00981D80" w:rsidRPr="00DB0E6B" w:rsidRDefault="00981D80" w:rsidP="00981D80">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981D80" w:rsidRPr="00DB0E6B" w14:paraId="40C3BADB" w14:textId="77777777" w:rsidTr="00DB0E6B">
        <w:trPr>
          <w:trHeight w:val="238"/>
        </w:trPr>
        <w:tc>
          <w:tcPr>
            <w:tcW w:w="434" w:type="pct"/>
            <w:shd w:val="clear" w:color="auto" w:fill="auto"/>
            <w:vAlign w:val="center"/>
          </w:tcPr>
          <w:p w14:paraId="37EA6EF2"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37AF0ECF"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209</w:t>
            </w:r>
          </w:p>
        </w:tc>
        <w:tc>
          <w:tcPr>
            <w:tcW w:w="1709" w:type="pct"/>
            <w:shd w:val="clear" w:color="auto" w:fill="auto"/>
            <w:vAlign w:val="center"/>
          </w:tcPr>
          <w:p w14:paraId="51D7ED52" w14:textId="77777777" w:rsidR="00981D80" w:rsidRPr="00DB0E6B" w:rsidRDefault="00981D80" w:rsidP="00981D80">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Interna medicina v specialistični zunajbolnišnični dejavnosti</w:t>
            </w:r>
          </w:p>
        </w:tc>
        <w:tc>
          <w:tcPr>
            <w:tcW w:w="270" w:type="pct"/>
            <w:shd w:val="clear" w:color="auto" w:fill="auto"/>
            <w:vAlign w:val="center"/>
          </w:tcPr>
          <w:p w14:paraId="63B83FA0"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215</w:t>
            </w:r>
          </w:p>
        </w:tc>
        <w:tc>
          <w:tcPr>
            <w:tcW w:w="1243" w:type="pct"/>
            <w:shd w:val="clear" w:color="auto" w:fill="auto"/>
            <w:vAlign w:val="center"/>
          </w:tcPr>
          <w:p w14:paraId="2E6DB8FD" w14:textId="77777777" w:rsidR="00981D80" w:rsidRPr="00DB0E6B" w:rsidRDefault="00981D80" w:rsidP="00981D80">
            <w:pPr>
              <w:tabs>
                <w:tab w:val="left" w:pos="5670"/>
              </w:tabs>
              <w:spacing w:after="0" w:line="240" w:lineRule="auto"/>
              <w:jc w:val="both"/>
              <w:rPr>
                <w:rFonts w:ascii="Calibri" w:eastAsia="Calibri" w:hAnsi="Calibri" w:cs="Calibri"/>
                <w:bCs/>
                <w:kern w:val="0"/>
                <w:sz w:val="18"/>
                <w:szCs w:val="18"/>
                <w14:ligatures w14:val="none"/>
              </w:rPr>
            </w:pPr>
            <w:proofErr w:type="spellStart"/>
            <w:r w:rsidRPr="00DB0E6B">
              <w:rPr>
                <w:rFonts w:ascii="Calibri" w:eastAsia="Aptos" w:hAnsi="Calibri" w:cs="Calibri"/>
                <w:kern w:val="0"/>
                <w:sz w:val="18"/>
                <w:szCs w:val="18"/>
                <w14:ligatures w14:val="none"/>
              </w:rPr>
              <w:t>Internistika</w:t>
            </w:r>
            <w:proofErr w:type="spellEnd"/>
            <w:r w:rsidRPr="00DB0E6B">
              <w:rPr>
                <w:rFonts w:ascii="Calibri" w:eastAsia="Aptos" w:hAnsi="Calibri" w:cs="Calibri"/>
                <w:kern w:val="0"/>
                <w:sz w:val="18"/>
                <w:szCs w:val="18"/>
                <w14:ligatures w14:val="none"/>
              </w:rPr>
              <w:t xml:space="preserve"> </w:t>
            </w:r>
          </w:p>
        </w:tc>
        <w:tc>
          <w:tcPr>
            <w:tcW w:w="1083" w:type="pct"/>
            <w:vAlign w:val="center"/>
          </w:tcPr>
          <w:p w14:paraId="425E8FE9" w14:textId="77777777" w:rsidR="00981D80" w:rsidRPr="00DB0E6B" w:rsidRDefault="00981D80" w:rsidP="00981D80">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981D80" w:rsidRPr="00DB0E6B" w14:paraId="5B5EE444" w14:textId="77777777" w:rsidTr="00DB0E6B">
        <w:trPr>
          <w:trHeight w:val="238"/>
        </w:trPr>
        <w:tc>
          <w:tcPr>
            <w:tcW w:w="434" w:type="pct"/>
            <w:shd w:val="clear" w:color="auto" w:fill="auto"/>
            <w:vAlign w:val="center"/>
          </w:tcPr>
          <w:p w14:paraId="2FE43BE6"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61DAC650"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210</w:t>
            </w:r>
          </w:p>
        </w:tc>
        <w:tc>
          <w:tcPr>
            <w:tcW w:w="1709" w:type="pct"/>
            <w:shd w:val="clear" w:color="auto" w:fill="auto"/>
            <w:vAlign w:val="center"/>
          </w:tcPr>
          <w:p w14:paraId="20F6CA26" w14:textId="77777777" w:rsidR="00981D80" w:rsidRPr="00DB0E6B" w:rsidRDefault="00981D80" w:rsidP="00981D80">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Internistična onkologija v specialistični zunajbolnišnični dejavnosti</w:t>
            </w:r>
          </w:p>
        </w:tc>
        <w:tc>
          <w:tcPr>
            <w:tcW w:w="270" w:type="pct"/>
            <w:shd w:val="clear" w:color="auto" w:fill="auto"/>
            <w:vAlign w:val="center"/>
          </w:tcPr>
          <w:p w14:paraId="36B5DA8A"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219</w:t>
            </w:r>
          </w:p>
        </w:tc>
        <w:tc>
          <w:tcPr>
            <w:tcW w:w="1243" w:type="pct"/>
            <w:shd w:val="clear" w:color="auto" w:fill="auto"/>
            <w:vAlign w:val="center"/>
          </w:tcPr>
          <w:p w14:paraId="798DA597" w14:textId="77777777" w:rsidR="00981D80" w:rsidRPr="00DB0E6B" w:rsidRDefault="00981D80" w:rsidP="00981D80">
            <w:pPr>
              <w:tabs>
                <w:tab w:val="left" w:pos="5670"/>
              </w:tabs>
              <w:spacing w:after="0" w:line="240" w:lineRule="auto"/>
              <w:jc w:val="both"/>
              <w:rPr>
                <w:rFonts w:ascii="Calibri" w:eastAsia="Calibri" w:hAnsi="Calibri" w:cs="Calibri"/>
                <w:bCs/>
                <w:kern w:val="0"/>
                <w:sz w:val="18"/>
                <w:szCs w:val="18"/>
                <w14:ligatures w14:val="none"/>
              </w:rPr>
            </w:pPr>
            <w:r w:rsidRPr="00DB0E6B">
              <w:rPr>
                <w:rFonts w:ascii="Calibri" w:eastAsia="Aptos" w:hAnsi="Calibri" w:cs="Calibri"/>
                <w:kern w:val="0"/>
                <w:sz w:val="18"/>
                <w:szCs w:val="18"/>
                <w14:ligatures w14:val="none"/>
              </w:rPr>
              <w:t>Onkologija</w:t>
            </w:r>
          </w:p>
        </w:tc>
        <w:tc>
          <w:tcPr>
            <w:tcW w:w="1083" w:type="pct"/>
            <w:vAlign w:val="center"/>
          </w:tcPr>
          <w:p w14:paraId="4A167A4E" w14:textId="77777777" w:rsidR="00981D80" w:rsidRPr="00DB0E6B" w:rsidRDefault="00981D80" w:rsidP="00981D80">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981D80" w:rsidRPr="00DB0E6B" w14:paraId="14C713CC" w14:textId="77777777" w:rsidTr="00DB0E6B">
        <w:trPr>
          <w:trHeight w:val="238"/>
        </w:trPr>
        <w:tc>
          <w:tcPr>
            <w:tcW w:w="434" w:type="pct"/>
            <w:shd w:val="clear" w:color="auto" w:fill="auto"/>
            <w:vAlign w:val="center"/>
          </w:tcPr>
          <w:p w14:paraId="6267EE0D"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48245166"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211</w:t>
            </w:r>
          </w:p>
        </w:tc>
        <w:tc>
          <w:tcPr>
            <w:tcW w:w="1709" w:type="pct"/>
            <w:shd w:val="clear" w:color="auto" w:fill="auto"/>
            <w:vAlign w:val="center"/>
          </w:tcPr>
          <w:p w14:paraId="34538661" w14:textId="77777777" w:rsidR="00981D80" w:rsidRPr="00DB0E6B" w:rsidRDefault="00981D80" w:rsidP="00981D80">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Kardiologija in vaskularna medicina v specialistični zunajbolnišnični dejavnosti</w:t>
            </w:r>
          </w:p>
        </w:tc>
        <w:tc>
          <w:tcPr>
            <w:tcW w:w="270" w:type="pct"/>
            <w:shd w:val="clear" w:color="auto" w:fill="auto"/>
            <w:vAlign w:val="center"/>
          </w:tcPr>
          <w:p w14:paraId="0357064B"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220</w:t>
            </w:r>
          </w:p>
        </w:tc>
        <w:tc>
          <w:tcPr>
            <w:tcW w:w="1243" w:type="pct"/>
            <w:shd w:val="clear" w:color="auto" w:fill="auto"/>
            <w:vAlign w:val="center"/>
          </w:tcPr>
          <w:p w14:paraId="3C991090" w14:textId="77777777" w:rsidR="00981D80" w:rsidRPr="00DB0E6B" w:rsidRDefault="00981D80" w:rsidP="00981D80">
            <w:pPr>
              <w:tabs>
                <w:tab w:val="left" w:pos="5670"/>
              </w:tabs>
              <w:spacing w:after="0" w:line="240" w:lineRule="auto"/>
              <w:rPr>
                <w:rFonts w:ascii="Calibri" w:eastAsia="Calibri" w:hAnsi="Calibri" w:cs="Calibri"/>
                <w:bCs/>
                <w:kern w:val="0"/>
                <w:sz w:val="18"/>
                <w:szCs w:val="18"/>
                <w14:ligatures w14:val="none"/>
              </w:rPr>
            </w:pPr>
            <w:r w:rsidRPr="00DB0E6B">
              <w:rPr>
                <w:rFonts w:ascii="Calibri" w:eastAsia="Aptos" w:hAnsi="Calibri" w:cs="Calibri"/>
                <w:kern w:val="0"/>
                <w:sz w:val="18"/>
                <w:szCs w:val="18"/>
                <w14:ligatures w14:val="none"/>
              </w:rPr>
              <w:t>Kardiologija in vaskularna medicina</w:t>
            </w:r>
          </w:p>
        </w:tc>
        <w:tc>
          <w:tcPr>
            <w:tcW w:w="1083" w:type="pct"/>
            <w:vAlign w:val="center"/>
          </w:tcPr>
          <w:p w14:paraId="571D2952" w14:textId="77777777" w:rsidR="00981D80" w:rsidRPr="00DB0E6B" w:rsidRDefault="00981D80" w:rsidP="00981D80">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981D80" w:rsidRPr="00DB0E6B" w14:paraId="438D3728" w14:textId="77777777" w:rsidTr="00DB0E6B">
        <w:trPr>
          <w:trHeight w:val="238"/>
        </w:trPr>
        <w:tc>
          <w:tcPr>
            <w:tcW w:w="434" w:type="pct"/>
            <w:shd w:val="clear" w:color="auto" w:fill="auto"/>
            <w:vAlign w:val="center"/>
          </w:tcPr>
          <w:p w14:paraId="344F26E4"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5B93D1FE"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219</w:t>
            </w:r>
          </w:p>
        </w:tc>
        <w:tc>
          <w:tcPr>
            <w:tcW w:w="1709" w:type="pct"/>
            <w:shd w:val="clear" w:color="auto" w:fill="auto"/>
            <w:vAlign w:val="center"/>
          </w:tcPr>
          <w:p w14:paraId="50EBDCF5" w14:textId="77777777" w:rsidR="00981D80" w:rsidRPr="00DB0E6B" w:rsidRDefault="00981D80" w:rsidP="00981D80">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Nuklearna medicina v specialistični zunajbolnišnični dejavnosti</w:t>
            </w:r>
          </w:p>
        </w:tc>
        <w:tc>
          <w:tcPr>
            <w:tcW w:w="270" w:type="pct"/>
            <w:shd w:val="clear" w:color="auto" w:fill="auto"/>
            <w:vAlign w:val="center"/>
          </w:tcPr>
          <w:p w14:paraId="03887B20"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228</w:t>
            </w:r>
          </w:p>
        </w:tc>
        <w:tc>
          <w:tcPr>
            <w:tcW w:w="1243" w:type="pct"/>
            <w:shd w:val="clear" w:color="auto" w:fill="auto"/>
            <w:vAlign w:val="center"/>
          </w:tcPr>
          <w:p w14:paraId="25E81F1E" w14:textId="77777777" w:rsidR="00981D80" w:rsidRPr="00DB0E6B" w:rsidRDefault="00981D80" w:rsidP="00981D80">
            <w:pPr>
              <w:tabs>
                <w:tab w:val="left" w:pos="5670"/>
              </w:tabs>
              <w:spacing w:after="0" w:line="240" w:lineRule="auto"/>
              <w:jc w:val="both"/>
              <w:rPr>
                <w:rFonts w:ascii="Calibri" w:eastAsia="Calibri" w:hAnsi="Calibri" w:cs="Calibri"/>
                <w:bCs/>
                <w:kern w:val="0"/>
                <w:sz w:val="18"/>
                <w:szCs w:val="18"/>
                <w14:ligatures w14:val="none"/>
              </w:rPr>
            </w:pPr>
            <w:r w:rsidRPr="00DB0E6B">
              <w:rPr>
                <w:rFonts w:ascii="Calibri" w:eastAsia="Aptos" w:hAnsi="Calibri" w:cs="Calibri"/>
                <w:kern w:val="0"/>
                <w:sz w:val="18"/>
                <w:szCs w:val="18"/>
                <w14:ligatures w14:val="none"/>
              </w:rPr>
              <w:t xml:space="preserve">Nuklearna medicina </w:t>
            </w:r>
          </w:p>
        </w:tc>
        <w:tc>
          <w:tcPr>
            <w:tcW w:w="1083" w:type="pct"/>
            <w:vAlign w:val="center"/>
          </w:tcPr>
          <w:p w14:paraId="54FE86FB" w14:textId="77777777" w:rsidR="00981D80" w:rsidRPr="00DB0E6B" w:rsidRDefault="00981D80" w:rsidP="00981D80">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981D80" w:rsidRPr="00DB0E6B" w14:paraId="60C2884A" w14:textId="77777777" w:rsidTr="00DB0E6B">
        <w:trPr>
          <w:trHeight w:val="238"/>
        </w:trPr>
        <w:tc>
          <w:tcPr>
            <w:tcW w:w="434" w:type="pct"/>
            <w:shd w:val="clear" w:color="auto" w:fill="auto"/>
            <w:vAlign w:val="center"/>
          </w:tcPr>
          <w:p w14:paraId="1B89C98F"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10062621"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227</w:t>
            </w:r>
          </w:p>
        </w:tc>
        <w:tc>
          <w:tcPr>
            <w:tcW w:w="1709" w:type="pct"/>
            <w:shd w:val="clear" w:color="auto" w:fill="auto"/>
            <w:vAlign w:val="center"/>
          </w:tcPr>
          <w:p w14:paraId="56F175C9" w14:textId="77777777" w:rsidR="00981D80" w:rsidRPr="00DB0E6B" w:rsidRDefault="00981D80" w:rsidP="00981D80">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Pediatrija v specialistični zunajbolnišnični dejavnosti</w:t>
            </w:r>
          </w:p>
        </w:tc>
        <w:tc>
          <w:tcPr>
            <w:tcW w:w="270" w:type="pct"/>
            <w:shd w:val="clear" w:color="auto" w:fill="auto"/>
            <w:vAlign w:val="center"/>
          </w:tcPr>
          <w:p w14:paraId="084089E6"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237</w:t>
            </w:r>
          </w:p>
        </w:tc>
        <w:tc>
          <w:tcPr>
            <w:tcW w:w="1243" w:type="pct"/>
            <w:shd w:val="clear" w:color="auto" w:fill="auto"/>
            <w:vAlign w:val="center"/>
          </w:tcPr>
          <w:p w14:paraId="2EF6E2EB" w14:textId="77777777" w:rsidR="00981D80" w:rsidRPr="00DB0E6B" w:rsidRDefault="00981D80" w:rsidP="00981D80">
            <w:pPr>
              <w:tabs>
                <w:tab w:val="left" w:pos="5670"/>
              </w:tabs>
              <w:spacing w:after="0" w:line="240" w:lineRule="auto"/>
              <w:jc w:val="both"/>
              <w:rPr>
                <w:rFonts w:ascii="Calibri" w:eastAsia="Calibri" w:hAnsi="Calibri" w:cs="Calibri"/>
                <w:bCs/>
                <w:kern w:val="0"/>
                <w:sz w:val="18"/>
                <w:szCs w:val="18"/>
                <w14:ligatures w14:val="none"/>
              </w:rPr>
            </w:pPr>
            <w:r w:rsidRPr="00DB0E6B">
              <w:rPr>
                <w:rFonts w:ascii="Calibri" w:eastAsia="Aptos" w:hAnsi="Calibri" w:cs="Calibri"/>
                <w:kern w:val="0"/>
                <w:sz w:val="18"/>
                <w:szCs w:val="18"/>
                <w14:ligatures w14:val="none"/>
              </w:rPr>
              <w:t xml:space="preserve">Pediatrija </w:t>
            </w:r>
          </w:p>
        </w:tc>
        <w:tc>
          <w:tcPr>
            <w:tcW w:w="1083" w:type="pct"/>
            <w:vAlign w:val="center"/>
          </w:tcPr>
          <w:p w14:paraId="506C2B36" w14:textId="77777777" w:rsidR="00981D80" w:rsidRPr="00DB0E6B" w:rsidRDefault="00981D80" w:rsidP="00981D80">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981D80" w:rsidRPr="00DB0E6B" w14:paraId="564D8162" w14:textId="77777777" w:rsidTr="00DB0E6B">
        <w:trPr>
          <w:trHeight w:val="238"/>
        </w:trPr>
        <w:tc>
          <w:tcPr>
            <w:tcW w:w="434" w:type="pct"/>
            <w:shd w:val="clear" w:color="auto" w:fill="auto"/>
            <w:vAlign w:val="center"/>
          </w:tcPr>
          <w:p w14:paraId="21F35846"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0F8E43A8"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229</w:t>
            </w:r>
          </w:p>
        </w:tc>
        <w:tc>
          <w:tcPr>
            <w:tcW w:w="1709" w:type="pct"/>
            <w:shd w:val="clear" w:color="auto" w:fill="auto"/>
            <w:vAlign w:val="center"/>
          </w:tcPr>
          <w:p w14:paraId="5FC64FC8" w14:textId="77777777" w:rsidR="00981D80" w:rsidRPr="00DB0E6B" w:rsidRDefault="00981D80" w:rsidP="00981D80">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Pnevmologija v specialistični zunajbolnišnični dejavnosti</w:t>
            </w:r>
          </w:p>
        </w:tc>
        <w:tc>
          <w:tcPr>
            <w:tcW w:w="270" w:type="pct"/>
            <w:shd w:val="clear" w:color="auto" w:fill="auto"/>
            <w:vAlign w:val="center"/>
          </w:tcPr>
          <w:p w14:paraId="55EF9DFF"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239</w:t>
            </w:r>
          </w:p>
        </w:tc>
        <w:tc>
          <w:tcPr>
            <w:tcW w:w="1243" w:type="pct"/>
            <w:shd w:val="clear" w:color="auto" w:fill="auto"/>
            <w:vAlign w:val="center"/>
          </w:tcPr>
          <w:p w14:paraId="648D2084" w14:textId="77777777" w:rsidR="00981D80" w:rsidRPr="00DB0E6B" w:rsidRDefault="00981D80" w:rsidP="00981D80">
            <w:pPr>
              <w:tabs>
                <w:tab w:val="left" w:pos="5670"/>
              </w:tabs>
              <w:spacing w:after="0" w:line="240" w:lineRule="auto"/>
              <w:jc w:val="both"/>
              <w:rPr>
                <w:rFonts w:ascii="Calibri" w:eastAsia="Calibri" w:hAnsi="Calibri" w:cs="Calibri"/>
                <w:bCs/>
                <w:kern w:val="0"/>
                <w:sz w:val="18"/>
                <w:szCs w:val="18"/>
                <w14:ligatures w14:val="none"/>
              </w:rPr>
            </w:pPr>
            <w:r w:rsidRPr="00DB0E6B">
              <w:rPr>
                <w:rFonts w:ascii="Calibri" w:eastAsia="Aptos" w:hAnsi="Calibri" w:cs="Calibri"/>
                <w:kern w:val="0"/>
                <w:sz w:val="18"/>
                <w:szCs w:val="18"/>
                <w14:ligatures w14:val="none"/>
              </w:rPr>
              <w:t>Pnevmologija</w:t>
            </w:r>
          </w:p>
        </w:tc>
        <w:tc>
          <w:tcPr>
            <w:tcW w:w="1083" w:type="pct"/>
            <w:vAlign w:val="center"/>
          </w:tcPr>
          <w:p w14:paraId="152562D7" w14:textId="77777777" w:rsidR="00981D80" w:rsidRPr="00DB0E6B" w:rsidRDefault="00981D80" w:rsidP="00981D80">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981D80" w:rsidRPr="00DB0E6B" w14:paraId="1D38214E" w14:textId="77777777" w:rsidTr="00DB0E6B">
        <w:trPr>
          <w:trHeight w:val="238"/>
        </w:trPr>
        <w:tc>
          <w:tcPr>
            <w:tcW w:w="434" w:type="pct"/>
            <w:shd w:val="clear" w:color="auto" w:fill="auto"/>
            <w:vAlign w:val="center"/>
          </w:tcPr>
          <w:p w14:paraId="76697E0A"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481545FC"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238</w:t>
            </w:r>
          </w:p>
        </w:tc>
        <w:tc>
          <w:tcPr>
            <w:tcW w:w="1709" w:type="pct"/>
            <w:shd w:val="clear" w:color="auto" w:fill="auto"/>
            <w:vAlign w:val="center"/>
          </w:tcPr>
          <w:p w14:paraId="732AB43A" w14:textId="77777777" w:rsidR="00981D80" w:rsidRPr="00DB0E6B" w:rsidRDefault="00981D80" w:rsidP="00981D80">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Urgentna medicina v specialistični zunajbolnišnični dejavnosti</w:t>
            </w:r>
          </w:p>
        </w:tc>
        <w:tc>
          <w:tcPr>
            <w:tcW w:w="270" w:type="pct"/>
            <w:shd w:val="clear" w:color="auto" w:fill="auto"/>
            <w:vAlign w:val="center"/>
          </w:tcPr>
          <w:p w14:paraId="4851138D"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280</w:t>
            </w:r>
          </w:p>
        </w:tc>
        <w:tc>
          <w:tcPr>
            <w:tcW w:w="1243" w:type="pct"/>
            <w:shd w:val="clear" w:color="auto" w:fill="auto"/>
            <w:vAlign w:val="center"/>
          </w:tcPr>
          <w:p w14:paraId="6967D313" w14:textId="77777777" w:rsidR="00981D80" w:rsidRPr="00DB0E6B" w:rsidRDefault="00981D80" w:rsidP="00981D80">
            <w:pPr>
              <w:tabs>
                <w:tab w:val="left" w:pos="5670"/>
              </w:tabs>
              <w:spacing w:after="0" w:line="240" w:lineRule="auto"/>
              <w:jc w:val="both"/>
              <w:rPr>
                <w:rFonts w:ascii="Calibri" w:eastAsia="Calibri" w:hAnsi="Calibri" w:cs="Calibri"/>
                <w:bCs/>
                <w:kern w:val="0"/>
                <w:sz w:val="18"/>
                <w:szCs w:val="18"/>
                <w14:ligatures w14:val="none"/>
              </w:rPr>
            </w:pPr>
            <w:r w:rsidRPr="00DB0E6B">
              <w:rPr>
                <w:rFonts w:ascii="Calibri" w:eastAsia="Aptos" w:hAnsi="Calibri" w:cs="Calibri"/>
                <w:kern w:val="0"/>
                <w:sz w:val="18"/>
                <w:szCs w:val="18"/>
                <w14:ligatures w14:val="none"/>
              </w:rPr>
              <w:t>UC - Enota za bolezni</w:t>
            </w:r>
          </w:p>
        </w:tc>
        <w:tc>
          <w:tcPr>
            <w:tcW w:w="1083" w:type="pct"/>
            <w:vAlign w:val="center"/>
          </w:tcPr>
          <w:p w14:paraId="4F196B59" w14:textId="77777777" w:rsidR="00981D80" w:rsidRPr="00DB0E6B" w:rsidRDefault="00981D80" w:rsidP="00981D80">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981D80" w:rsidRPr="00DB0E6B" w14:paraId="23097769" w14:textId="77777777" w:rsidTr="00DB0E6B">
        <w:trPr>
          <w:trHeight w:val="238"/>
        </w:trPr>
        <w:tc>
          <w:tcPr>
            <w:tcW w:w="434" w:type="pct"/>
            <w:shd w:val="clear" w:color="auto" w:fill="auto"/>
            <w:vAlign w:val="center"/>
          </w:tcPr>
          <w:p w14:paraId="0D627D5D"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16700BF7"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249</w:t>
            </w:r>
          </w:p>
        </w:tc>
        <w:tc>
          <w:tcPr>
            <w:tcW w:w="1709" w:type="pct"/>
            <w:shd w:val="clear" w:color="auto" w:fill="auto"/>
            <w:vAlign w:val="center"/>
          </w:tcPr>
          <w:p w14:paraId="6387B887" w14:textId="77777777" w:rsidR="00981D80" w:rsidRPr="00DB0E6B" w:rsidRDefault="00981D80" w:rsidP="00981D80">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 xml:space="preserve">Endokrinologija, diabetologija in </w:t>
            </w:r>
            <w:proofErr w:type="spellStart"/>
            <w:r w:rsidRPr="00DB0E6B">
              <w:rPr>
                <w:rFonts w:ascii="Calibri" w:eastAsia="Aptos" w:hAnsi="Calibri" w:cs="Calibri"/>
                <w:kern w:val="0"/>
                <w:sz w:val="18"/>
                <w:szCs w:val="18"/>
                <w14:ligatures w14:val="none"/>
              </w:rPr>
              <w:t>tireologija</w:t>
            </w:r>
            <w:proofErr w:type="spellEnd"/>
            <w:r w:rsidRPr="00DB0E6B">
              <w:rPr>
                <w:rFonts w:ascii="Calibri" w:eastAsia="Aptos" w:hAnsi="Calibri" w:cs="Calibri"/>
                <w:kern w:val="0"/>
                <w:sz w:val="18"/>
                <w:szCs w:val="18"/>
                <w14:ligatures w14:val="none"/>
              </w:rPr>
              <w:t xml:space="preserve"> v specialistični zunajbolnišnični dejavnosti</w:t>
            </w:r>
          </w:p>
        </w:tc>
        <w:tc>
          <w:tcPr>
            <w:tcW w:w="270" w:type="pct"/>
            <w:shd w:val="clear" w:color="auto" w:fill="auto"/>
            <w:vAlign w:val="center"/>
          </w:tcPr>
          <w:p w14:paraId="68BEFCEA"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216</w:t>
            </w:r>
          </w:p>
        </w:tc>
        <w:tc>
          <w:tcPr>
            <w:tcW w:w="1243" w:type="pct"/>
            <w:shd w:val="clear" w:color="auto" w:fill="auto"/>
            <w:vAlign w:val="center"/>
          </w:tcPr>
          <w:p w14:paraId="01F9901A" w14:textId="77777777" w:rsidR="00981D80" w:rsidRPr="00DB0E6B" w:rsidRDefault="00981D80" w:rsidP="00981D80">
            <w:pPr>
              <w:tabs>
                <w:tab w:val="left" w:pos="5670"/>
              </w:tabs>
              <w:spacing w:after="0" w:line="240" w:lineRule="auto"/>
              <w:jc w:val="both"/>
              <w:rPr>
                <w:rFonts w:ascii="Calibri" w:eastAsia="Calibri" w:hAnsi="Calibri" w:cs="Calibri"/>
                <w:bCs/>
                <w:kern w:val="0"/>
                <w:sz w:val="18"/>
                <w:szCs w:val="18"/>
                <w14:ligatures w14:val="none"/>
              </w:rPr>
            </w:pPr>
            <w:r w:rsidRPr="00DB0E6B">
              <w:rPr>
                <w:rFonts w:ascii="Calibri" w:eastAsia="Aptos" w:hAnsi="Calibri" w:cs="Calibri"/>
                <w:kern w:val="0"/>
                <w:sz w:val="18"/>
                <w:szCs w:val="18"/>
                <w14:ligatures w14:val="none"/>
              </w:rPr>
              <w:t>Diabetologija</w:t>
            </w:r>
          </w:p>
        </w:tc>
        <w:tc>
          <w:tcPr>
            <w:tcW w:w="1083" w:type="pct"/>
            <w:vAlign w:val="center"/>
          </w:tcPr>
          <w:p w14:paraId="5E19E8EB" w14:textId="77777777" w:rsidR="00981D80" w:rsidRPr="00DB0E6B" w:rsidRDefault="00981D80" w:rsidP="00981D80">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981D80" w:rsidRPr="00DB0E6B" w14:paraId="276470BF" w14:textId="77777777" w:rsidTr="00DB0E6B">
        <w:trPr>
          <w:trHeight w:val="238"/>
        </w:trPr>
        <w:tc>
          <w:tcPr>
            <w:tcW w:w="434" w:type="pct"/>
            <w:shd w:val="clear" w:color="auto" w:fill="auto"/>
            <w:vAlign w:val="center"/>
          </w:tcPr>
          <w:p w14:paraId="3D36C12D"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789DA081"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249</w:t>
            </w:r>
          </w:p>
        </w:tc>
        <w:tc>
          <w:tcPr>
            <w:tcW w:w="1709" w:type="pct"/>
            <w:shd w:val="clear" w:color="auto" w:fill="auto"/>
            <w:vAlign w:val="center"/>
          </w:tcPr>
          <w:p w14:paraId="522367CD" w14:textId="77777777" w:rsidR="00981D80" w:rsidRPr="00DB0E6B" w:rsidRDefault="00981D80" w:rsidP="00981D80">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 xml:space="preserve">Endokrinologija, diabetologija in </w:t>
            </w:r>
            <w:proofErr w:type="spellStart"/>
            <w:r w:rsidRPr="00DB0E6B">
              <w:rPr>
                <w:rFonts w:ascii="Calibri" w:eastAsia="Aptos" w:hAnsi="Calibri" w:cs="Calibri"/>
                <w:kern w:val="0"/>
                <w:sz w:val="18"/>
                <w:szCs w:val="18"/>
                <w14:ligatures w14:val="none"/>
              </w:rPr>
              <w:t>tireologija</w:t>
            </w:r>
            <w:proofErr w:type="spellEnd"/>
            <w:r w:rsidRPr="00DB0E6B">
              <w:rPr>
                <w:rFonts w:ascii="Calibri" w:eastAsia="Aptos" w:hAnsi="Calibri" w:cs="Calibri"/>
                <w:kern w:val="0"/>
                <w:sz w:val="18"/>
                <w:szCs w:val="18"/>
                <w14:ligatures w14:val="none"/>
              </w:rPr>
              <w:t xml:space="preserve"> v specialistični zunajbolnišnični dejavnosti</w:t>
            </w:r>
          </w:p>
        </w:tc>
        <w:tc>
          <w:tcPr>
            <w:tcW w:w="270" w:type="pct"/>
            <w:shd w:val="clear" w:color="auto" w:fill="auto"/>
            <w:vAlign w:val="center"/>
          </w:tcPr>
          <w:p w14:paraId="335215E4" w14:textId="77777777" w:rsidR="00981D80" w:rsidRPr="00DB0E6B" w:rsidRDefault="00981D80" w:rsidP="00981D80">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217</w:t>
            </w:r>
          </w:p>
        </w:tc>
        <w:tc>
          <w:tcPr>
            <w:tcW w:w="1243" w:type="pct"/>
            <w:shd w:val="clear" w:color="auto" w:fill="auto"/>
            <w:vAlign w:val="center"/>
          </w:tcPr>
          <w:p w14:paraId="6F1E8D50" w14:textId="77777777" w:rsidR="00981D80" w:rsidRPr="00DB0E6B" w:rsidRDefault="00981D80" w:rsidP="00981D80">
            <w:pPr>
              <w:tabs>
                <w:tab w:val="left" w:pos="5670"/>
              </w:tabs>
              <w:spacing w:after="0" w:line="240" w:lineRule="auto"/>
              <w:jc w:val="both"/>
              <w:rPr>
                <w:rFonts w:ascii="Calibri" w:eastAsia="Calibri" w:hAnsi="Calibri" w:cs="Calibri"/>
                <w:bCs/>
                <w:kern w:val="0"/>
                <w:sz w:val="18"/>
                <w:szCs w:val="18"/>
                <w14:ligatures w14:val="none"/>
              </w:rPr>
            </w:pPr>
            <w:proofErr w:type="spellStart"/>
            <w:r w:rsidRPr="00DB0E6B">
              <w:rPr>
                <w:rFonts w:ascii="Calibri" w:eastAsia="Aptos" w:hAnsi="Calibri" w:cs="Calibri"/>
                <w:kern w:val="0"/>
                <w:sz w:val="18"/>
                <w:szCs w:val="18"/>
                <w14:ligatures w14:val="none"/>
              </w:rPr>
              <w:t>Tireologija</w:t>
            </w:r>
            <w:proofErr w:type="spellEnd"/>
          </w:p>
        </w:tc>
        <w:tc>
          <w:tcPr>
            <w:tcW w:w="1083" w:type="pct"/>
            <w:vAlign w:val="center"/>
          </w:tcPr>
          <w:p w14:paraId="02202CD4" w14:textId="77777777" w:rsidR="00981D80" w:rsidRPr="00DB0E6B" w:rsidRDefault="00981D80" w:rsidP="00981D80">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bl>
    <w:p w14:paraId="76DFB00E" w14:textId="77777777" w:rsidR="00DB0E6B" w:rsidRDefault="00DB0E6B" w:rsidP="009F18AB">
      <w:pPr>
        <w:tabs>
          <w:tab w:val="left" w:pos="5670"/>
        </w:tabs>
        <w:spacing w:after="0" w:line="240" w:lineRule="auto"/>
        <w:jc w:val="both"/>
        <w:rPr>
          <w:rFonts w:ascii="Calibri" w:eastAsia="Calibri" w:hAnsi="Calibri" w:cs="Calibri"/>
          <w:color w:val="000000"/>
          <w:kern w:val="0"/>
          <w14:ligatures w14:val="none"/>
        </w:rPr>
      </w:pPr>
    </w:p>
    <w:p w14:paraId="74AAD25B" w14:textId="55BCE8AA" w:rsidR="00DB0E6B" w:rsidRDefault="00DB0E6B" w:rsidP="00DB0E6B">
      <w:pPr>
        <w:pStyle w:val="Odstavekseznama"/>
        <w:keepNext/>
        <w:keepLines/>
        <w:numPr>
          <w:ilvl w:val="0"/>
          <w:numId w:val="13"/>
        </w:numPr>
        <w:suppressAutoHyphens/>
        <w:spacing w:after="0" w:line="240" w:lineRule="auto"/>
        <w:ind w:left="357" w:hanging="357"/>
        <w:jc w:val="both"/>
        <w:rPr>
          <w:rFonts w:ascii="Calibri" w:eastAsia="Calibri" w:hAnsi="Calibri" w:cs="Calibri"/>
          <w:color w:val="000000"/>
        </w:rPr>
      </w:pPr>
      <w:r w:rsidRPr="00981D80">
        <w:rPr>
          <w:rFonts w:ascii="Calibri" w:eastAsia="Calibri" w:hAnsi="Calibri" w:cs="Calibri"/>
          <w:color w:val="000000"/>
        </w:rPr>
        <w:lastRenderedPageBreak/>
        <w:t>iz povezovalnega šifranta K2 »VZD s storitvami glede na vrsto dokumenta po strukturi«</w:t>
      </w:r>
      <w:r>
        <w:rPr>
          <w:rFonts w:ascii="Calibri" w:eastAsia="Calibri" w:hAnsi="Calibri" w:cs="Calibri"/>
          <w:color w:val="000000"/>
        </w:rPr>
        <w:t>:</w:t>
      </w:r>
    </w:p>
    <w:p w14:paraId="198ED231" w14:textId="77777777" w:rsidR="00DB0E6B" w:rsidRPr="00DB0E6B" w:rsidRDefault="00DB0E6B" w:rsidP="00DB0E6B">
      <w:pPr>
        <w:pStyle w:val="Odstavekseznama"/>
        <w:keepNext/>
        <w:keepLines/>
        <w:suppressAutoHyphens/>
        <w:spacing w:after="0" w:line="240" w:lineRule="auto"/>
        <w:ind w:left="357"/>
        <w:jc w:val="both"/>
        <w:rPr>
          <w:rFonts w:ascii="Calibri" w:eastAsia="Calibri" w:hAnsi="Calibri" w:cs="Calibri"/>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490"/>
        <w:gridCol w:w="3214"/>
        <w:gridCol w:w="508"/>
        <w:gridCol w:w="2338"/>
        <w:gridCol w:w="2037"/>
      </w:tblGrid>
      <w:tr w:rsidR="00DB0E6B" w:rsidRPr="00DB0E6B" w14:paraId="5A34CC06" w14:textId="77777777" w:rsidTr="00D46209">
        <w:trPr>
          <w:trHeight w:val="337"/>
          <w:tblHeader/>
        </w:trPr>
        <w:tc>
          <w:tcPr>
            <w:tcW w:w="434" w:type="pct"/>
            <w:shd w:val="clear" w:color="auto" w:fill="auto"/>
            <w:vAlign w:val="center"/>
          </w:tcPr>
          <w:p w14:paraId="274A9A07"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p>
        </w:tc>
        <w:tc>
          <w:tcPr>
            <w:tcW w:w="3483" w:type="pct"/>
            <w:gridSpan w:val="4"/>
            <w:shd w:val="clear" w:color="auto" w:fill="auto"/>
            <w:vAlign w:val="center"/>
          </w:tcPr>
          <w:p w14:paraId="7403C7E5"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p>
        </w:tc>
        <w:tc>
          <w:tcPr>
            <w:tcW w:w="1083" w:type="pct"/>
          </w:tcPr>
          <w:p w14:paraId="479211EE" w14:textId="77777777" w:rsidR="00DB0E6B" w:rsidRDefault="00DB0E6B" w:rsidP="000015DC">
            <w:pPr>
              <w:tabs>
                <w:tab w:val="left" w:pos="5670"/>
              </w:tabs>
              <w:spacing w:after="0" w:line="240" w:lineRule="auto"/>
              <w:jc w:val="center"/>
              <w:rPr>
                <w:rFonts w:ascii="Calibri" w:eastAsia="Calibri" w:hAnsi="Calibri" w:cs="Calibri"/>
                <w:kern w:val="0"/>
                <w:sz w:val="18"/>
                <w:szCs w:val="18"/>
                <w14:ligatures w14:val="none"/>
              </w:rPr>
            </w:pPr>
            <w:proofErr w:type="gramStart"/>
            <w:r>
              <w:rPr>
                <w:rFonts w:ascii="Calibri" w:eastAsia="Calibri" w:hAnsi="Calibri" w:cs="Calibri"/>
                <w:kern w:val="0"/>
                <w:sz w:val="18"/>
                <w:szCs w:val="18"/>
                <w14:ligatures w14:val="none"/>
              </w:rPr>
              <w:t>VD</w:t>
            </w:r>
            <w:proofErr w:type="gramEnd"/>
            <w:r>
              <w:rPr>
                <w:rFonts w:ascii="Calibri" w:eastAsia="Calibri" w:hAnsi="Calibri" w:cs="Calibri"/>
                <w:kern w:val="0"/>
                <w:sz w:val="18"/>
                <w:szCs w:val="18"/>
                <w14:ligatures w14:val="none"/>
              </w:rPr>
              <w:t xml:space="preserve"> 4-6 in 15-16</w:t>
            </w:r>
          </w:p>
          <w:p w14:paraId="2CE0FE44" w14:textId="77777777" w:rsidR="00DB0E6B" w:rsidRDefault="00DB0E6B" w:rsidP="000015DC">
            <w:pPr>
              <w:tabs>
                <w:tab w:val="left" w:pos="5670"/>
              </w:tabs>
              <w:spacing w:after="0" w:line="240" w:lineRule="auto"/>
              <w:jc w:val="center"/>
              <w:rPr>
                <w:rFonts w:ascii="Calibri" w:eastAsia="Calibri" w:hAnsi="Calibri" w:cs="Calibri"/>
                <w:kern w:val="0"/>
                <w:sz w:val="18"/>
                <w:szCs w:val="18"/>
                <w14:ligatures w14:val="none"/>
              </w:rPr>
            </w:pPr>
            <w:r>
              <w:rPr>
                <w:rFonts w:ascii="Calibri" w:eastAsia="Calibri" w:hAnsi="Calibri" w:cs="Calibri"/>
                <w:kern w:val="0"/>
                <w:sz w:val="18"/>
                <w:szCs w:val="18"/>
                <w14:ligatures w14:val="none"/>
              </w:rPr>
              <w:t>Obravnava</w:t>
            </w:r>
          </w:p>
          <w:p w14:paraId="501895B9" w14:textId="7429FA2F" w:rsidR="00DB0E6B" w:rsidRPr="00DB0E6B" w:rsidRDefault="00DB0E6B" w:rsidP="000015DC">
            <w:pPr>
              <w:tabs>
                <w:tab w:val="left" w:pos="5670"/>
              </w:tabs>
              <w:spacing w:after="0" w:line="240" w:lineRule="auto"/>
              <w:jc w:val="center"/>
              <w:rPr>
                <w:rFonts w:ascii="Calibri" w:eastAsia="Calibri" w:hAnsi="Calibri" w:cs="Calibri"/>
                <w:kern w:val="0"/>
                <w:sz w:val="18"/>
                <w:szCs w:val="18"/>
                <w14:ligatures w14:val="none"/>
              </w:rPr>
            </w:pPr>
            <w:r>
              <w:rPr>
                <w:rFonts w:ascii="Calibri" w:eastAsia="Calibri" w:hAnsi="Calibri" w:cs="Calibri"/>
                <w:kern w:val="0"/>
                <w:sz w:val="18"/>
                <w:szCs w:val="18"/>
                <w14:ligatures w14:val="none"/>
              </w:rPr>
              <w:t xml:space="preserve">Opr. </w:t>
            </w:r>
            <w:proofErr w:type="spellStart"/>
            <w:r>
              <w:rPr>
                <w:rFonts w:ascii="Calibri" w:eastAsia="Calibri" w:hAnsi="Calibri" w:cs="Calibri"/>
                <w:kern w:val="0"/>
                <w:sz w:val="18"/>
                <w:szCs w:val="18"/>
                <w14:ligatures w14:val="none"/>
              </w:rPr>
              <w:t>stor</w:t>
            </w:r>
            <w:proofErr w:type="spellEnd"/>
            <w:r>
              <w:rPr>
                <w:rFonts w:ascii="Calibri" w:eastAsia="Calibri" w:hAnsi="Calibri" w:cs="Calibri"/>
                <w:kern w:val="0"/>
                <w:sz w:val="18"/>
                <w:szCs w:val="18"/>
                <w14:ligatures w14:val="none"/>
              </w:rPr>
              <w:t>.</w:t>
            </w:r>
          </w:p>
        </w:tc>
      </w:tr>
      <w:tr w:rsidR="00DB0E6B" w:rsidRPr="00DB0E6B" w14:paraId="6A595692" w14:textId="77777777" w:rsidTr="000015DC">
        <w:trPr>
          <w:trHeight w:val="238"/>
        </w:trPr>
        <w:tc>
          <w:tcPr>
            <w:tcW w:w="434" w:type="pct"/>
            <w:shd w:val="clear" w:color="auto" w:fill="auto"/>
            <w:vAlign w:val="center"/>
          </w:tcPr>
          <w:p w14:paraId="3683D8A6"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proofErr w:type="spellStart"/>
            <w:r w:rsidRPr="00DB0E6B">
              <w:rPr>
                <w:rFonts w:ascii="Calibri" w:eastAsia="Calibri" w:hAnsi="Calibri" w:cs="Calibri"/>
                <w:kern w:val="0"/>
                <w:sz w:val="18"/>
                <w:szCs w:val="18"/>
                <w14:ligatures w14:val="none"/>
              </w:rPr>
              <w:t>R86.210</w:t>
            </w:r>
            <w:proofErr w:type="spellEnd"/>
          </w:p>
        </w:tc>
        <w:tc>
          <w:tcPr>
            <w:tcW w:w="3483" w:type="pct"/>
            <w:gridSpan w:val="4"/>
            <w:shd w:val="clear" w:color="auto" w:fill="auto"/>
            <w:vAlign w:val="center"/>
          </w:tcPr>
          <w:p w14:paraId="7B1B234E"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Calibri" w:hAnsi="Calibri" w:cs="Calibri"/>
                <w:kern w:val="0"/>
                <w:sz w:val="18"/>
                <w:szCs w:val="18"/>
                <w14:ligatures w14:val="none"/>
              </w:rPr>
              <w:t>Splošna zunajbolnišnična zdravstvena dejavnost</w:t>
            </w:r>
          </w:p>
        </w:tc>
        <w:tc>
          <w:tcPr>
            <w:tcW w:w="1083" w:type="pct"/>
            <w:vAlign w:val="center"/>
          </w:tcPr>
          <w:p w14:paraId="5B2660B8"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p>
        </w:tc>
      </w:tr>
      <w:tr w:rsidR="00DB0E6B" w:rsidRPr="00DB0E6B" w14:paraId="2DBEC98B" w14:textId="77777777" w:rsidTr="000015DC">
        <w:trPr>
          <w:trHeight w:val="238"/>
        </w:trPr>
        <w:tc>
          <w:tcPr>
            <w:tcW w:w="434" w:type="pct"/>
            <w:shd w:val="clear" w:color="auto" w:fill="auto"/>
            <w:vAlign w:val="center"/>
          </w:tcPr>
          <w:p w14:paraId="005B162E"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416E8ED8" w14:textId="77777777" w:rsidR="00DB0E6B" w:rsidRPr="00DB0E6B" w:rsidRDefault="00DB0E6B" w:rsidP="000015DC">
            <w:pPr>
              <w:tabs>
                <w:tab w:val="left" w:pos="5670"/>
              </w:tabs>
              <w:spacing w:after="0" w:line="240" w:lineRule="auto"/>
              <w:jc w:val="both"/>
              <w:rPr>
                <w:rFonts w:ascii="Calibri" w:eastAsia="Aptos" w:hAnsi="Calibri" w:cs="Calibri"/>
                <w:kern w:val="0"/>
                <w:sz w:val="18"/>
                <w:szCs w:val="18"/>
                <w14:ligatures w14:val="none"/>
              </w:rPr>
            </w:pPr>
            <w:r w:rsidRPr="00DB0E6B">
              <w:rPr>
                <w:rFonts w:ascii="Calibri" w:eastAsia="Aptos" w:hAnsi="Calibri" w:cs="Calibri"/>
                <w:kern w:val="0"/>
                <w:sz w:val="18"/>
                <w:szCs w:val="18"/>
                <w14:ligatures w14:val="none"/>
              </w:rPr>
              <w:t>338</w:t>
            </w:r>
          </w:p>
        </w:tc>
        <w:tc>
          <w:tcPr>
            <w:tcW w:w="1709" w:type="pct"/>
            <w:shd w:val="clear" w:color="auto" w:fill="auto"/>
            <w:vAlign w:val="center"/>
          </w:tcPr>
          <w:p w14:paraId="496ACDC9" w14:textId="77777777" w:rsidR="00DB0E6B" w:rsidRPr="00DB0E6B" w:rsidRDefault="00DB0E6B" w:rsidP="000015DC">
            <w:pPr>
              <w:tabs>
                <w:tab w:val="left" w:pos="5670"/>
              </w:tabs>
              <w:spacing w:after="0" w:line="240" w:lineRule="auto"/>
              <w:rPr>
                <w:rFonts w:ascii="Calibri" w:eastAsia="Aptos" w:hAnsi="Calibri" w:cs="Calibri"/>
                <w:kern w:val="0"/>
                <w:sz w:val="18"/>
                <w:szCs w:val="18"/>
                <w14:ligatures w14:val="none"/>
              </w:rPr>
            </w:pPr>
            <w:r w:rsidRPr="00DB0E6B">
              <w:rPr>
                <w:rFonts w:ascii="Calibri" w:eastAsia="Aptos" w:hAnsi="Calibri" w:cs="Calibri"/>
                <w:kern w:val="0"/>
                <w:sz w:val="18"/>
                <w:szCs w:val="18"/>
                <w14:ligatures w14:val="none"/>
              </w:rPr>
              <w:t>Urgentna medicina v splošni zunajbolnišnični dejavnosti</w:t>
            </w:r>
          </w:p>
        </w:tc>
        <w:tc>
          <w:tcPr>
            <w:tcW w:w="270" w:type="pct"/>
            <w:shd w:val="clear" w:color="auto" w:fill="auto"/>
            <w:vAlign w:val="center"/>
          </w:tcPr>
          <w:p w14:paraId="21656DAA"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051</w:t>
            </w:r>
          </w:p>
        </w:tc>
        <w:tc>
          <w:tcPr>
            <w:tcW w:w="1243" w:type="pct"/>
            <w:shd w:val="clear" w:color="auto" w:fill="auto"/>
            <w:vAlign w:val="center"/>
          </w:tcPr>
          <w:p w14:paraId="4B2CDDD6"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Enota za hitre preglede v rednem delovnem času</w:t>
            </w:r>
          </w:p>
        </w:tc>
        <w:tc>
          <w:tcPr>
            <w:tcW w:w="1083" w:type="pct"/>
            <w:vAlign w:val="center"/>
          </w:tcPr>
          <w:p w14:paraId="134734BC" w14:textId="77777777" w:rsidR="00DB0E6B" w:rsidRPr="00DB0E6B" w:rsidRDefault="00DB0E6B" w:rsidP="000015DC">
            <w:pPr>
              <w:tabs>
                <w:tab w:val="left" w:pos="5670"/>
              </w:tabs>
              <w:spacing w:after="0" w:line="240" w:lineRule="auto"/>
              <w:jc w:val="center"/>
              <w:rPr>
                <w:rFonts w:ascii="Calibri" w:eastAsia="Calibri" w:hAnsi="Calibri" w:cs="Calibri"/>
                <w:b/>
                <w:bCs/>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DB0E6B" w:rsidRPr="00DB0E6B" w14:paraId="23F794C3" w14:textId="77777777" w:rsidTr="000015DC">
        <w:trPr>
          <w:trHeight w:val="238"/>
        </w:trPr>
        <w:tc>
          <w:tcPr>
            <w:tcW w:w="434" w:type="pct"/>
            <w:shd w:val="clear" w:color="auto" w:fill="auto"/>
            <w:vAlign w:val="center"/>
          </w:tcPr>
          <w:p w14:paraId="0B46AAA6"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proofErr w:type="spellStart"/>
            <w:r w:rsidRPr="00DB0E6B">
              <w:rPr>
                <w:rFonts w:ascii="Calibri" w:eastAsia="Calibri" w:hAnsi="Calibri" w:cs="Calibri"/>
                <w:kern w:val="0"/>
                <w:sz w:val="18"/>
                <w:szCs w:val="18"/>
                <w14:ligatures w14:val="none"/>
              </w:rPr>
              <w:t>R86.220</w:t>
            </w:r>
            <w:proofErr w:type="spellEnd"/>
          </w:p>
        </w:tc>
        <w:tc>
          <w:tcPr>
            <w:tcW w:w="3483" w:type="pct"/>
            <w:gridSpan w:val="4"/>
            <w:shd w:val="clear" w:color="auto" w:fill="auto"/>
            <w:vAlign w:val="center"/>
          </w:tcPr>
          <w:p w14:paraId="310D4AEB" w14:textId="77777777" w:rsidR="00DB0E6B" w:rsidRPr="00DB0E6B" w:rsidRDefault="00DB0E6B" w:rsidP="000015DC">
            <w:pPr>
              <w:tabs>
                <w:tab w:val="left" w:pos="5670"/>
              </w:tabs>
              <w:spacing w:after="0" w:line="240" w:lineRule="auto"/>
              <w:rPr>
                <w:rFonts w:ascii="Calibri" w:eastAsia="Calibri" w:hAnsi="Calibri" w:cs="Calibri"/>
                <w:bCs/>
                <w:kern w:val="0"/>
                <w:sz w:val="18"/>
                <w:szCs w:val="18"/>
                <w14:ligatures w14:val="none"/>
              </w:rPr>
            </w:pPr>
            <w:r w:rsidRPr="00DB0E6B">
              <w:rPr>
                <w:rFonts w:ascii="Calibri" w:eastAsia="Calibri" w:hAnsi="Calibri" w:cs="Calibri"/>
                <w:bCs/>
                <w:kern w:val="0"/>
                <w:sz w:val="18"/>
                <w:szCs w:val="18"/>
                <w14:ligatures w14:val="none"/>
              </w:rPr>
              <w:t>Specializirana zdravstvena dejavnost</w:t>
            </w:r>
          </w:p>
        </w:tc>
        <w:tc>
          <w:tcPr>
            <w:tcW w:w="1083" w:type="pct"/>
          </w:tcPr>
          <w:p w14:paraId="65FFDE14" w14:textId="77777777" w:rsidR="00DB0E6B" w:rsidRPr="00DB0E6B" w:rsidRDefault="00DB0E6B" w:rsidP="000015DC">
            <w:pPr>
              <w:tabs>
                <w:tab w:val="left" w:pos="5670"/>
              </w:tabs>
              <w:spacing w:after="0" w:line="240" w:lineRule="auto"/>
              <w:jc w:val="center"/>
              <w:rPr>
                <w:rFonts w:ascii="Calibri" w:eastAsia="Calibri" w:hAnsi="Calibri" w:cs="Calibri"/>
                <w:b/>
                <w:strike/>
                <w:kern w:val="0"/>
                <w:sz w:val="18"/>
                <w:szCs w:val="18"/>
                <w14:ligatures w14:val="none"/>
              </w:rPr>
            </w:pPr>
          </w:p>
        </w:tc>
      </w:tr>
      <w:tr w:rsidR="00DB0E6B" w:rsidRPr="00DB0E6B" w14:paraId="57EAD522" w14:textId="77777777" w:rsidTr="000015DC">
        <w:trPr>
          <w:trHeight w:val="238"/>
        </w:trPr>
        <w:tc>
          <w:tcPr>
            <w:tcW w:w="434" w:type="pct"/>
            <w:shd w:val="clear" w:color="auto" w:fill="auto"/>
            <w:vAlign w:val="center"/>
          </w:tcPr>
          <w:p w14:paraId="6C12BB1A"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25A0D27A"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208</w:t>
            </w:r>
          </w:p>
        </w:tc>
        <w:tc>
          <w:tcPr>
            <w:tcW w:w="1709" w:type="pct"/>
            <w:shd w:val="clear" w:color="auto" w:fill="auto"/>
            <w:vAlign w:val="center"/>
          </w:tcPr>
          <w:p w14:paraId="25B759E1" w14:textId="77777777" w:rsidR="00DB0E6B" w:rsidRPr="00DB0E6B" w:rsidRDefault="00DB0E6B" w:rsidP="000015DC">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Infektologija v specialistični zunajbolnišnični dejavnosti</w:t>
            </w:r>
          </w:p>
        </w:tc>
        <w:tc>
          <w:tcPr>
            <w:tcW w:w="270" w:type="pct"/>
            <w:shd w:val="clear" w:color="auto" w:fill="auto"/>
            <w:vAlign w:val="center"/>
          </w:tcPr>
          <w:p w14:paraId="05FFD220"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214</w:t>
            </w:r>
          </w:p>
        </w:tc>
        <w:tc>
          <w:tcPr>
            <w:tcW w:w="1243" w:type="pct"/>
            <w:shd w:val="clear" w:color="auto" w:fill="auto"/>
            <w:vAlign w:val="center"/>
          </w:tcPr>
          <w:p w14:paraId="422CD0BE" w14:textId="77777777" w:rsidR="00DB0E6B" w:rsidRPr="00DB0E6B" w:rsidRDefault="00DB0E6B" w:rsidP="000015DC">
            <w:pPr>
              <w:tabs>
                <w:tab w:val="left" w:pos="5670"/>
              </w:tabs>
              <w:spacing w:after="0" w:line="240" w:lineRule="auto"/>
              <w:jc w:val="both"/>
              <w:rPr>
                <w:rFonts w:ascii="Calibri" w:eastAsia="Calibri" w:hAnsi="Calibri" w:cs="Calibri"/>
                <w:bCs/>
                <w:kern w:val="0"/>
                <w:sz w:val="18"/>
                <w:szCs w:val="18"/>
                <w14:ligatures w14:val="none"/>
              </w:rPr>
            </w:pPr>
            <w:r w:rsidRPr="00DB0E6B">
              <w:rPr>
                <w:rFonts w:ascii="Calibri" w:eastAsia="Aptos" w:hAnsi="Calibri" w:cs="Calibri"/>
                <w:kern w:val="0"/>
                <w:sz w:val="18"/>
                <w:szCs w:val="18"/>
                <w14:ligatures w14:val="none"/>
              </w:rPr>
              <w:t>Infektologija</w:t>
            </w:r>
          </w:p>
        </w:tc>
        <w:tc>
          <w:tcPr>
            <w:tcW w:w="1083" w:type="pct"/>
            <w:vAlign w:val="center"/>
          </w:tcPr>
          <w:p w14:paraId="4C50EEED" w14:textId="77777777" w:rsidR="00DB0E6B" w:rsidRPr="00DB0E6B" w:rsidRDefault="00DB0E6B" w:rsidP="000015DC">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DB0E6B" w:rsidRPr="00DB0E6B" w14:paraId="20956EDD" w14:textId="77777777" w:rsidTr="000015DC">
        <w:trPr>
          <w:trHeight w:val="238"/>
        </w:trPr>
        <w:tc>
          <w:tcPr>
            <w:tcW w:w="434" w:type="pct"/>
            <w:shd w:val="clear" w:color="auto" w:fill="auto"/>
            <w:vAlign w:val="center"/>
          </w:tcPr>
          <w:p w14:paraId="66FF6DCA"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7023C28F"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209</w:t>
            </w:r>
          </w:p>
        </w:tc>
        <w:tc>
          <w:tcPr>
            <w:tcW w:w="1709" w:type="pct"/>
            <w:shd w:val="clear" w:color="auto" w:fill="auto"/>
            <w:vAlign w:val="center"/>
          </w:tcPr>
          <w:p w14:paraId="26EBE289" w14:textId="77777777" w:rsidR="00DB0E6B" w:rsidRPr="00DB0E6B" w:rsidRDefault="00DB0E6B" w:rsidP="000015DC">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Interna medicina v specialistični zunajbolnišnični dejavnosti</w:t>
            </w:r>
          </w:p>
        </w:tc>
        <w:tc>
          <w:tcPr>
            <w:tcW w:w="270" w:type="pct"/>
            <w:shd w:val="clear" w:color="auto" w:fill="auto"/>
            <w:vAlign w:val="center"/>
          </w:tcPr>
          <w:p w14:paraId="425E5B8A"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215</w:t>
            </w:r>
          </w:p>
        </w:tc>
        <w:tc>
          <w:tcPr>
            <w:tcW w:w="1243" w:type="pct"/>
            <w:shd w:val="clear" w:color="auto" w:fill="auto"/>
            <w:vAlign w:val="center"/>
          </w:tcPr>
          <w:p w14:paraId="38EA98B2" w14:textId="77777777" w:rsidR="00DB0E6B" w:rsidRPr="00DB0E6B" w:rsidRDefault="00DB0E6B" w:rsidP="000015DC">
            <w:pPr>
              <w:tabs>
                <w:tab w:val="left" w:pos="5670"/>
              </w:tabs>
              <w:spacing w:after="0" w:line="240" w:lineRule="auto"/>
              <w:jc w:val="both"/>
              <w:rPr>
                <w:rFonts w:ascii="Calibri" w:eastAsia="Calibri" w:hAnsi="Calibri" w:cs="Calibri"/>
                <w:bCs/>
                <w:kern w:val="0"/>
                <w:sz w:val="18"/>
                <w:szCs w:val="18"/>
                <w14:ligatures w14:val="none"/>
              </w:rPr>
            </w:pPr>
            <w:proofErr w:type="spellStart"/>
            <w:r w:rsidRPr="00DB0E6B">
              <w:rPr>
                <w:rFonts w:ascii="Calibri" w:eastAsia="Aptos" w:hAnsi="Calibri" w:cs="Calibri"/>
                <w:kern w:val="0"/>
                <w:sz w:val="18"/>
                <w:szCs w:val="18"/>
                <w14:ligatures w14:val="none"/>
              </w:rPr>
              <w:t>Internistika</w:t>
            </w:r>
            <w:proofErr w:type="spellEnd"/>
            <w:r w:rsidRPr="00DB0E6B">
              <w:rPr>
                <w:rFonts w:ascii="Calibri" w:eastAsia="Aptos" w:hAnsi="Calibri" w:cs="Calibri"/>
                <w:kern w:val="0"/>
                <w:sz w:val="18"/>
                <w:szCs w:val="18"/>
                <w14:ligatures w14:val="none"/>
              </w:rPr>
              <w:t xml:space="preserve"> </w:t>
            </w:r>
          </w:p>
        </w:tc>
        <w:tc>
          <w:tcPr>
            <w:tcW w:w="1083" w:type="pct"/>
            <w:vAlign w:val="center"/>
          </w:tcPr>
          <w:p w14:paraId="1AF0BD28" w14:textId="77777777" w:rsidR="00DB0E6B" w:rsidRPr="00DB0E6B" w:rsidRDefault="00DB0E6B" w:rsidP="000015DC">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DB0E6B" w:rsidRPr="00DB0E6B" w14:paraId="23804332" w14:textId="77777777" w:rsidTr="000015DC">
        <w:trPr>
          <w:trHeight w:val="238"/>
        </w:trPr>
        <w:tc>
          <w:tcPr>
            <w:tcW w:w="434" w:type="pct"/>
            <w:shd w:val="clear" w:color="auto" w:fill="auto"/>
            <w:vAlign w:val="center"/>
          </w:tcPr>
          <w:p w14:paraId="1FCAEB21"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46AB1878"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210</w:t>
            </w:r>
          </w:p>
        </w:tc>
        <w:tc>
          <w:tcPr>
            <w:tcW w:w="1709" w:type="pct"/>
            <w:shd w:val="clear" w:color="auto" w:fill="auto"/>
            <w:vAlign w:val="center"/>
          </w:tcPr>
          <w:p w14:paraId="2CD69860" w14:textId="77777777" w:rsidR="00DB0E6B" w:rsidRPr="00DB0E6B" w:rsidRDefault="00DB0E6B" w:rsidP="000015DC">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Internistična onkologija v specialistični zunajbolnišnični dejavnosti</w:t>
            </w:r>
          </w:p>
        </w:tc>
        <w:tc>
          <w:tcPr>
            <w:tcW w:w="270" w:type="pct"/>
            <w:shd w:val="clear" w:color="auto" w:fill="auto"/>
            <w:vAlign w:val="center"/>
          </w:tcPr>
          <w:p w14:paraId="3FA05A1D"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219</w:t>
            </w:r>
          </w:p>
        </w:tc>
        <w:tc>
          <w:tcPr>
            <w:tcW w:w="1243" w:type="pct"/>
            <w:shd w:val="clear" w:color="auto" w:fill="auto"/>
            <w:vAlign w:val="center"/>
          </w:tcPr>
          <w:p w14:paraId="05ADF011" w14:textId="77777777" w:rsidR="00DB0E6B" w:rsidRPr="00DB0E6B" w:rsidRDefault="00DB0E6B" w:rsidP="000015DC">
            <w:pPr>
              <w:tabs>
                <w:tab w:val="left" w:pos="5670"/>
              </w:tabs>
              <w:spacing w:after="0" w:line="240" w:lineRule="auto"/>
              <w:jc w:val="both"/>
              <w:rPr>
                <w:rFonts w:ascii="Calibri" w:eastAsia="Calibri" w:hAnsi="Calibri" w:cs="Calibri"/>
                <w:bCs/>
                <w:kern w:val="0"/>
                <w:sz w:val="18"/>
                <w:szCs w:val="18"/>
                <w14:ligatures w14:val="none"/>
              </w:rPr>
            </w:pPr>
            <w:r w:rsidRPr="00DB0E6B">
              <w:rPr>
                <w:rFonts w:ascii="Calibri" w:eastAsia="Aptos" w:hAnsi="Calibri" w:cs="Calibri"/>
                <w:kern w:val="0"/>
                <w:sz w:val="18"/>
                <w:szCs w:val="18"/>
                <w14:ligatures w14:val="none"/>
              </w:rPr>
              <w:t>Onkologija</w:t>
            </w:r>
          </w:p>
        </w:tc>
        <w:tc>
          <w:tcPr>
            <w:tcW w:w="1083" w:type="pct"/>
            <w:vAlign w:val="center"/>
          </w:tcPr>
          <w:p w14:paraId="7CDF745E" w14:textId="77777777" w:rsidR="00DB0E6B" w:rsidRPr="00DB0E6B" w:rsidRDefault="00DB0E6B" w:rsidP="000015DC">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DB0E6B" w:rsidRPr="00DB0E6B" w14:paraId="35949CE1" w14:textId="77777777" w:rsidTr="000015DC">
        <w:trPr>
          <w:trHeight w:val="238"/>
        </w:trPr>
        <w:tc>
          <w:tcPr>
            <w:tcW w:w="434" w:type="pct"/>
            <w:shd w:val="clear" w:color="auto" w:fill="auto"/>
            <w:vAlign w:val="center"/>
          </w:tcPr>
          <w:p w14:paraId="0A9E912F"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00347E83"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211</w:t>
            </w:r>
          </w:p>
        </w:tc>
        <w:tc>
          <w:tcPr>
            <w:tcW w:w="1709" w:type="pct"/>
            <w:shd w:val="clear" w:color="auto" w:fill="auto"/>
            <w:vAlign w:val="center"/>
          </w:tcPr>
          <w:p w14:paraId="78E6112C" w14:textId="77777777" w:rsidR="00DB0E6B" w:rsidRPr="00DB0E6B" w:rsidRDefault="00DB0E6B" w:rsidP="000015DC">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Kardiologija in vaskularna medicina v specialistični zunajbolnišnični dejavnosti</w:t>
            </w:r>
          </w:p>
        </w:tc>
        <w:tc>
          <w:tcPr>
            <w:tcW w:w="270" w:type="pct"/>
            <w:shd w:val="clear" w:color="auto" w:fill="auto"/>
            <w:vAlign w:val="center"/>
          </w:tcPr>
          <w:p w14:paraId="2D2DBDEC"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220</w:t>
            </w:r>
          </w:p>
        </w:tc>
        <w:tc>
          <w:tcPr>
            <w:tcW w:w="1243" w:type="pct"/>
            <w:shd w:val="clear" w:color="auto" w:fill="auto"/>
            <w:vAlign w:val="center"/>
          </w:tcPr>
          <w:p w14:paraId="4EDBCF0A" w14:textId="77777777" w:rsidR="00DB0E6B" w:rsidRPr="00DB0E6B" w:rsidRDefault="00DB0E6B" w:rsidP="000015DC">
            <w:pPr>
              <w:tabs>
                <w:tab w:val="left" w:pos="5670"/>
              </w:tabs>
              <w:spacing w:after="0" w:line="240" w:lineRule="auto"/>
              <w:rPr>
                <w:rFonts w:ascii="Calibri" w:eastAsia="Calibri" w:hAnsi="Calibri" w:cs="Calibri"/>
                <w:bCs/>
                <w:kern w:val="0"/>
                <w:sz w:val="18"/>
                <w:szCs w:val="18"/>
                <w14:ligatures w14:val="none"/>
              </w:rPr>
            </w:pPr>
            <w:r w:rsidRPr="00DB0E6B">
              <w:rPr>
                <w:rFonts w:ascii="Calibri" w:eastAsia="Aptos" w:hAnsi="Calibri" w:cs="Calibri"/>
                <w:kern w:val="0"/>
                <w:sz w:val="18"/>
                <w:szCs w:val="18"/>
                <w14:ligatures w14:val="none"/>
              </w:rPr>
              <w:t>Kardiologija in vaskularna medicina</w:t>
            </w:r>
          </w:p>
        </w:tc>
        <w:tc>
          <w:tcPr>
            <w:tcW w:w="1083" w:type="pct"/>
            <w:vAlign w:val="center"/>
          </w:tcPr>
          <w:p w14:paraId="61A29756" w14:textId="77777777" w:rsidR="00DB0E6B" w:rsidRPr="00DB0E6B" w:rsidRDefault="00DB0E6B" w:rsidP="000015DC">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DB0E6B" w:rsidRPr="00DB0E6B" w14:paraId="457A5D35" w14:textId="77777777" w:rsidTr="000015DC">
        <w:trPr>
          <w:trHeight w:val="238"/>
        </w:trPr>
        <w:tc>
          <w:tcPr>
            <w:tcW w:w="434" w:type="pct"/>
            <w:shd w:val="clear" w:color="auto" w:fill="auto"/>
            <w:vAlign w:val="center"/>
          </w:tcPr>
          <w:p w14:paraId="21532707"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0E0CEF5E"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219</w:t>
            </w:r>
          </w:p>
        </w:tc>
        <w:tc>
          <w:tcPr>
            <w:tcW w:w="1709" w:type="pct"/>
            <w:shd w:val="clear" w:color="auto" w:fill="auto"/>
            <w:vAlign w:val="center"/>
          </w:tcPr>
          <w:p w14:paraId="2147A8FD" w14:textId="77777777" w:rsidR="00DB0E6B" w:rsidRPr="00DB0E6B" w:rsidRDefault="00DB0E6B" w:rsidP="000015DC">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Nuklearna medicina v specialistični zunajbolnišnični dejavnosti</w:t>
            </w:r>
          </w:p>
        </w:tc>
        <w:tc>
          <w:tcPr>
            <w:tcW w:w="270" w:type="pct"/>
            <w:shd w:val="clear" w:color="auto" w:fill="auto"/>
            <w:vAlign w:val="center"/>
          </w:tcPr>
          <w:p w14:paraId="552AC275"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228</w:t>
            </w:r>
          </w:p>
        </w:tc>
        <w:tc>
          <w:tcPr>
            <w:tcW w:w="1243" w:type="pct"/>
            <w:shd w:val="clear" w:color="auto" w:fill="auto"/>
            <w:vAlign w:val="center"/>
          </w:tcPr>
          <w:p w14:paraId="6472E675" w14:textId="77777777" w:rsidR="00DB0E6B" w:rsidRPr="00DB0E6B" w:rsidRDefault="00DB0E6B" w:rsidP="000015DC">
            <w:pPr>
              <w:tabs>
                <w:tab w:val="left" w:pos="5670"/>
              </w:tabs>
              <w:spacing w:after="0" w:line="240" w:lineRule="auto"/>
              <w:jc w:val="both"/>
              <w:rPr>
                <w:rFonts w:ascii="Calibri" w:eastAsia="Calibri" w:hAnsi="Calibri" w:cs="Calibri"/>
                <w:bCs/>
                <w:kern w:val="0"/>
                <w:sz w:val="18"/>
                <w:szCs w:val="18"/>
                <w14:ligatures w14:val="none"/>
              </w:rPr>
            </w:pPr>
            <w:r w:rsidRPr="00DB0E6B">
              <w:rPr>
                <w:rFonts w:ascii="Calibri" w:eastAsia="Aptos" w:hAnsi="Calibri" w:cs="Calibri"/>
                <w:kern w:val="0"/>
                <w:sz w:val="18"/>
                <w:szCs w:val="18"/>
                <w14:ligatures w14:val="none"/>
              </w:rPr>
              <w:t xml:space="preserve">Nuklearna medicina </w:t>
            </w:r>
          </w:p>
        </w:tc>
        <w:tc>
          <w:tcPr>
            <w:tcW w:w="1083" w:type="pct"/>
            <w:vAlign w:val="center"/>
          </w:tcPr>
          <w:p w14:paraId="26FFFC2F" w14:textId="77777777" w:rsidR="00DB0E6B" w:rsidRPr="00DB0E6B" w:rsidRDefault="00DB0E6B" w:rsidP="000015DC">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DB0E6B" w:rsidRPr="00DB0E6B" w14:paraId="0A8397F8" w14:textId="77777777" w:rsidTr="000015DC">
        <w:trPr>
          <w:trHeight w:val="238"/>
        </w:trPr>
        <w:tc>
          <w:tcPr>
            <w:tcW w:w="434" w:type="pct"/>
            <w:shd w:val="clear" w:color="auto" w:fill="auto"/>
            <w:vAlign w:val="center"/>
          </w:tcPr>
          <w:p w14:paraId="025694B2"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4E932D5B"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227</w:t>
            </w:r>
          </w:p>
        </w:tc>
        <w:tc>
          <w:tcPr>
            <w:tcW w:w="1709" w:type="pct"/>
            <w:shd w:val="clear" w:color="auto" w:fill="auto"/>
            <w:vAlign w:val="center"/>
          </w:tcPr>
          <w:p w14:paraId="7F3FDAD7" w14:textId="77777777" w:rsidR="00DB0E6B" w:rsidRPr="00DB0E6B" w:rsidRDefault="00DB0E6B" w:rsidP="000015DC">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Pediatrija v specialistični zunajbolnišnični dejavnosti</w:t>
            </w:r>
          </w:p>
        </w:tc>
        <w:tc>
          <w:tcPr>
            <w:tcW w:w="270" w:type="pct"/>
            <w:shd w:val="clear" w:color="auto" w:fill="auto"/>
            <w:vAlign w:val="center"/>
          </w:tcPr>
          <w:p w14:paraId="4FBB78B2"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237</w:t>
            </w:r>
          </w:p>
        </w:tc>
        <w:tc>
          <w:tcPr>
            <w:tcW w:w="1243" w:type="pct"/>
            <w:shd w:val="clear" w:color="auto" w:fill="auto"/>
            <w:vAlign w:val="center"/>
          </w:tcPr>
          <w:p w14:paraId="6612119D" w14:textId="77777777" w:rsidR="00DB0E6B" w:rsidRPr="00DB0E6B" w:rsidRDefault="00DB0E6B" w:rsidP="000015DC">
            <w:pPr>
              <w:tabs>
                <w:tab w:val="left" w:pos="5670"/>
              </w:tabs>
              <w:spacing w:after="0" w:line="240" w:lineRule="auto"/>
              <w:jc w:val="both"/>
              <w:rPr>
                <w:rFonts w:ascii="Calibri" w:eastAsia="Calibri" w:hAnsi="Calibri" w:cs="Calibri"/>
                <w:bCs/>
                <w:kern w:val="0"/>
                <w:sz w:val="18"/>
                <w:szCs w:val="18"/>
                <w14:ligatures w14:val="none"/>
              </w:rPr>
            </w:pPr>
            <w:r w:rsidRPr="00DB0E6B">
              <w:rPr>
                <w:rFonts w:ascii="Calibri" w:eastAsia="Aptos" w:hAnsi="Calibri" w:cs="Calibri"/>
                <w:kern w:val="0"/>
                <w:sz w:val="18"/>
                <w:szCs w:val="18"/>
                <w14:ligatures w14:val="none"/>
              </w:rPr>
              <w:t xml:space="preserve">Pediatrija </w:t>
            </w:r>
          </w:p>
        </w:tc>
        <w:tc>
          <w:tcPr>
            <w:tcW w:w="1083" w:type="pct"/>
            <w:vAlign w:val="center"/>
          </w:tcPr>
          <w:p w14:paraId="5E3AA2C7" w14:textId="77777777" w:rsidR="00DB0E6B" w:rsidRPr="00DB0E6B" w:rsidRDefault="00DB0E6B" w:rsidP="000015DC">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DB0E6B" w:rsidRPr="00DB0E6B" w14:paraId="26110FC4" w14:textId="77777777" w:rsidTr="000015DC">
        <w:trPr>
          <w:trHeight w:val="238"/>
        </w:trPr>
        <w:tc>
          <w:tcPr>
            <w:tcW w:w="434" w:type="pct"/>
            <w:shd w:val="clear" w:color="auto" w:fill="auto"/>
            <w:vAlign w:val="center"/>
          </w:tcPr>
          <w:p w14:paraId="7569B93E"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73F4698B"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229</w:t>
            </w:r>
          </w:p>
        </w:tc>
        <w:tc>
          <w:tcPr>
            <w:tcW w:w="1709" w:type="pct"/>
            <w:shd w:val="clear" w:color="auto" w:fill="auto"/>
            <w:vAlign w:val="center"/>
          </w:tcPr>
          <w:p w14:paraId="0281FA9A" w14:textId="77777777" w:rsidR="00DB0E6B" w:rsidRPr="00DB0E6B" w:rsidRDefault="00DB0E6B" w:rsidP="000015DC">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Pnevmologija v specialistični zunajbolnišnični dejavnosti</w:t>
            </w:r>
          </w:p>
        </w:tc>
        <w:tc>
          <w:tcPr>
            <w:tcW w:w="270" w:type="pct"/>
            <w:shd w:val="clear" w:color="auto" w:fill="auto"/>
            <w:vAlign w:val="center"/>
          </w:tcPr>
          <w:p w14:paraId="4F779839"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239</w:t>
            </w:r>
          </w:p>
        </w:tc>
        <w:tc>
          <w:tcPr>
            <w:tcW w:w="1243" w:type="pct"/>
            <w:shd w:val="clear" w:color="auto" w:fill="auto"/>
            <w:vAlign w:val="center"/>
          </w:tcPr>
          <w:p w14:paraId="3A1797FA" w14:textId="77777777" w:rsidR="00DB0E6B" w:rsidRPr="00DB0E6B" w:rsidRDefault="00DB0E6B" w:rsidP="000015DC">
            <w:pPr>
              <w:tabs>
                <w:tab w:val="left" w:pos="5670"/>
              </w:tabs>
              <w:spacing w:after="0" w:line="240" w:lineRule="auto"/>
              <w:jc w:val="both"/>
              <w:rPr>
                <w:rFonts w:ascii="Calibri" w:eastAsia="Calibri" w:hAnsi="Calibri" w:cs="Calibri"/>
                <w:bCs/>
                <w:kern w:val="0"/>
                <w:sz w:val="18"/>
                <w:szCs w:val="18"/>
                <w14:ligatures w14:val="none"/>
              </w:rPr>
            </w:pPr>
            <w:r w:rsidRPr="00DB0E6B">
              <w:rPr>
                <w:rFonts w:ascii="Calibri" w:eastAsia="Aptos" w:hAnsi="Calibri" w:cs="Calibri"/>
                <w:kern w:val="0"/>
                <w:sz w:val="18"/>
                <w:szCs w:val="18"/>
                <w14:ligatures w14:val="none"/>
              </w:rPr>
              <w:t>Pnevmologija</w:t>
            </w:r>
          </w:p>
        </w:tc>
        <w:tc>
          <w:tcPr>
            <w:tcW w:w="1083" w:type="pct"/>
            <w:vAlign w:val="center"/>
          </w:tcPr>
          <w:p w14:paraId="362E376D" w14:textId="77777777" w:rsidR="00DB0E6B" w:rsidRPr="00DB0E6B" w:rsidRDefault="00DB0E6B" w:rsidP="000015DC">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DB0E6B" w:rsidRPr="00DB0E6B" w14:paraId="12459757" w14:textId="77777777" w:rsidTr="000015DC">
        <w:trPr>
          <w:trHeight w:val="238"/>
        </w:trPr>
        <w:tc>
          <w:tcPr>
            <w:tcW w:w="434" w:type="pct"/>
            <w:shd w:val="clear" w:color="auto" w:fill="auto"/>
            <w:vAlign w:val="center"/>
          </w:tcPr>
          <w:p w14:paraId="77968A65"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65484DBC"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238</w:t>
            </w:r>
          </w:p>
        </w:tc>
        <w:tc>
          <w:tcPr>
            <w:tcW w:w="1709" w:type="pct"/>
            <w:shd w:val="clear" w:color="auto" w:fill="auto"/>
            <w:vAlign w:val="center"/>
          </w:tcPr>
          <w:p w14:paraId="21DB07AE" w14:textId="77777777" w:rsidR="00DB0E6B" w:rsidRPr="00DB0E6B" w:rsidRDefault="00DB0E6B" w:rsidP="000015DC">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Urgentna medicina v specialistični zunajbolnišnični dejavnosti</w:t>
            </w:r>
          </w:p>
        </w:tc>
        <w:tc>
          <w:tcPr>
            <w:tcW w:w="270" w:type="pct"/>
            <w:shd w:val="clear" w:color="auto" w:fill="auto"/>
            <w:vAlign w:val="center"/>
          </w:tcPr>
          <w:p w14:paraId="6AC264A4"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280</w:t>
            </w:r>
          </w:p>
        </w:tc>
        <w:tc>
          <w:tcPr>
            <w:tcW w:w="1243" w:type="pct"/>
            <w:shd w:val="clear" w:color="auto" w:fill="auto"/>
            <w:vAlign w:val="center"/>
          </w:tcPr>
          <w:p w14:paraId="3E9BDDE4" w14:textId="77777777" w:rsidR="00DB0E6B" w:rsidRPr="00DB0E6B" w:rsidRDefault="00DB0E6B" w:rsidP="000015DC">
            <w:pPr>
              <w:tabs>
                <w:tab w:val="left" w:pos="5670"/>
              </w:tabs>
              <w:spacing w:after="0" w:line="240" w:lineRule="auto"/>
              <w:jc w:val="both"/>
              <w:rPr>
                <w:rFonts w:ascii="Calibri" w:eastAsia="Calibri" w:hAnsi="Calibri" w:cs="Calibri"/>
                <w:bCs/>
                <w:kern w:val="0"/>
                <w:sz w:val="18"/>
                <w:szCs w:val="18"/>
                <w14:ligatures w14:val="none"/>
              </w:rPr>
            </w:pPr>
            <w:r w:rsidRPr="00DB0E6B">
              <w:rPr>
                <w:rFonts w:ascii="Calibri" w:eastAsia="Aptos" w:hAnsi="Calibri" w:cs="Calibri"/>
                <w:kern w:val="0"/>
                <w:sz w:val="18"/>
                <w:szCs w:val="18"/>
                <w14:ligatures w14:val="none"/>
              </w:rPr>
              <w:t>UC - Enota za bolezni</w:t>
            </w:r>
          </w:p>
        </w:tc>
        <w:tc>
          <w:tcPr>
            <w:tcW w:w="1083" w:type="pct"/>
            <w:vAlign w:val="center"/>
          </w:tcPr>
          <w:p w14:paraId="7C9C4665" w14:textId="77777777" w:rsidR="00DB0E6B" w:rsidRPr="00DB0E6B" w:rsidRDefault="00DB0E6B" w:rsidP="000015DC">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DB0E6B" w:rsidRPr="00DB0E6B" w14:paraId="233492BC" w14:textId="77777777" w:rsidTr="000015DC">
        <w:trPr>
          <w:trHeight w:val="238"/>
        </w:trPr>
        <w:tc>
          <w:tcPr>
            <w:tcW w:w="434" w:type="pct"/>
            <w:shd w:val="clear" w:color="auto" w:fill="auto"/>
            <w:vAlign w:val="center"/>
          </w:tcPr>
          <w:p w14:paraId="12CBA7D2"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29F1D425"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249</w:t>
            </w:r>
          </w:p>
        </w:tc>
        <w:tc>
          <w:tcPr>
            <w:tcW w:w="1709" w:type="pct"/>
            <w:shd w:val="clear" w:color="auto" w:fill="auto"/>
            <w:vAlign w:val="center"/>
          </w:tcPr>
          <w:p w14:paraId="3D645367" w14:textId="77777777" w:rsidR="00DB0E6B" w:rsidRPr="00DB0E6B" w:rsidRDefault="00DB0E6B" w:rsidP="000015DC">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 xml:space="preserve">Endokrinologija, diabetologija in </w:t>
            </w:r>
            <w:proofErr w:type="spellStart"/>
            <w:r w:rsidRPr="00DB0E6B">
              <w:rPr>
                <w:rFonts w:ascii="Calibri" w:eastAsia="Aptos" w:hAnsi="Calibri" w:cs="Calibri"/>
                <w:kern w:val="0"/>
                <w:sz w:val="18"/>
                <w:szCs w:val="18"/>
                <w14:ligatures w14:val="none"/>
              </w:rPr>
              <w:t>tireologija</w:t>
            </w:r>
            <w:proofErr w:type="spellEnd"/>
            <w:r w:rsidRPr="00DB0E6B">
              <w:rPr>
                <w:rFonts w:ascii="Calibri" w:eastAsia="Aptos" w:hAnsi="Calibri" w:cs="Calibri"/>
                <w:kern w:val="0"/>
                <w:sz w:val="18"/>
                <w:szCs w:val="18"/>
                <w14:ligatures w14:val="none"/>
              </w:rPr>
              <w:t xml:space="preserve"> v specialistični zunajbolnišnični dejavnosti</w:t>
            </w:r>
          </w:p>
        </w:tc>
        <w:tc>
          <w:tcPr>
            <w:tcW w:w="270" w:type="pct"/>
            <w:shd w:val="clear" w:color="auto" w:fill="auto"/>
            <w:vAlign w:val="center"/>
          </w:tcPr>
          <w:p w14:paraId="4CE06697"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216</w:t>
            </w:r>
          </w:p>
        </w:tc>
        <w:tc>
          <w:tcPr>
            <w:tcW w:w="1243" w:type="pct"/>
            <w:shd w:val="clear" w:color="auto" w:fill="auto"/>
            <w:vAlign w:val="center"/>
          </w:tcPr>
          <w:p w14:paraId="57CC9655" w14:textId="77777777" w:rsidR="00DB0E6B" w:rsidRPr="00DB0E6B" w:rsidRDefault="00DB0E6B" w:rsidP="000015DC">
            <w:pPr>
              <w:tabs>
                <w:tab w:val="left" w:pos="5670"/>
              </w:tabs>
              <w:spacing w:after="0" w:line="240" w:lineRule="auto"/>
              <w:jc w:val="both"/>
              <w:rPr>
                <w:rFonts w:ascii="Calibri" w:eastAsia="Calibri" w:hAnsi="Calibri" w:cs="Calibri"/>
                <w:bCs/>
                <w:kern w:val="0"/>
                <w:sz w:val="18"/>
                <w:szCs w:val="18"/>
                <w14:ligatures w14:val="none"/>
              </w:rPr>
            </w:pPr>
            <w:r w:rsidRPr="00DB0E6B">
              <w:rPr>
                <w:rFonts w:ascii="Calibri" w:eastAsia="Aptos" w:hAnsi="Calibri" w:cs="Calibri"/>
                <w:kern w:val="0"/>
                <w:sz w:val="18"/>
                <w:szCs w:val="18"/>
                <w14:ligatures w14:val="none"/>
              </w:rPr>
              <w:t>Diabetologija</w:t>
            </w:r>
          </w:p>
        </w:tc>
        <w:tc>
          <w:tcPr>
            <w:tcW w:w="1083" w:type="pct"/>
            <w:vAlign w:val="center"/>
          </w:tcPr>
          <w:p w14:paraId="5EB00ECC" w14:textId="77777777" w:rsidR="00DB0E6B" w:rsidRPr="00DB0E6B" w:rsidRDefault="00DB0E6B" w:rsidP="000015DC">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r w:rsidR="00DB0E6B" w:rsidRPr="00DB0E6B" w14:paraId="71D68C01" w14:textId="77777777" w:rsidTr="000015DC">
        <w:trPr>
          <w:trHeight w:val="238"/>
        </w:trPr>
        <w:tc>
          <w:tcPr>
            <w:tcW w:w="434" w:type="pct"/>
            <w:shd w:val="clear" w:color="auto" w:fill="auto"/>
            <w:vAlign w:val="center"/>
          </w:tcPr>
          <w:p w14:paraId="32EDFBFB"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p>
        </w:tc>
        <w:tc>
          <w:tcPr>
            <w:tcW w:w="261" w:type="pct"/>
            <w:shd w:val="clear" w:color="auto" w:fill="auto"/>
            <w:vAlign w:val="center"/>
          </w:tcPr>
          <w:p w14:paraId="6EE8A32C"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249</w:t>
            </w:r>
          </w:p>
        </w:tc>
        <w:tc>
          <w:tcPr>
            <w:tcW w:w="1709" w:type="pct"/>
            <w:shd w:val="clear" w:color="auto" w:fill="auto"/>
            <w:vAlign w:val="center"/>
          </w:tcPr>
          <w:p w14:paraId="6DC8CAC3" w14:textId="77777777" w:rsidR="00DB0E6B" w:rsidRPr="00DB0E6B" w:rsidRDefault="00DB0E6B" w:rsidP="000015DC">
            <w:pPr>
              <w:tabs>
                <w:tab w:val="left" w:pos="5670"/>
              </w:tabs>
              <w:spacing w:after="0" w:line="240" w:lineRule="auto"/>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 xml:space="preserve">Endokrinologija, diabetologija in </w:t>
            </w:r>
            <w:proofErr w:type="spellStart"/>
            <w:r w:rsidRPr="00DB0E6B">
              <w:rPr>
                <w:rFonts w:ascii="Calibri" w:eastAsia="Aptos" w:hAnsi="Calibri" w:cs="Calibri"/>
                <w:kern w:val="0"/>
                <w:sz w:val="18"/>
                <w:szCs w:val="18"/>
                <w14:ligatures w14:val="none"/>
              </w:rPr>
              <w:t>tireologija</w:t>
            </w:r>
            <w:proofErr w:type="spellEnd"/>
            <w:r w:rsidRPr="00DB0E6B">
              <w:rPr>
                <w:rFonts w:ascii="Calibri" w:eastAsia="Aptos" w:hAnsi="Calibri" w:cs="Calibri"/>
                <w:kern w:val="0"/>
                <w:sz w:val="18"/>
                <w:szCs w:val="18"/>
                <w14:ligatures w14:val="none"/>
              </w:rPr>
              <w:t xml:space="preserve"> v specialistični zunajbolnišnični dejavnosti</w:t>
            </w:r>
          </w:p>
        </w:tc>
        <w:tc>
          <w:tcPr>
            <w:tcW w:w="270" w:type="pct"/>
            <w:shd w:val="clear" w:color="auto" w:fill="auto"/>
            <w:vAlign w:val="center"/>
          </w:tcPr>
          <w:p w14:paraId="4B179DBD" w14:textId="77777777" w:rsidR="00DB0E6B" w:rsidRPr="00DB0E6B" w:rsidRDefault="00DB0E6B" w:rsidP="000015DC">
            <w:pPr>
              <w:tabs>
                <w:tab w:val="left" w:pos="5670"/>
              </w:tabs>
              <w:spacing w:after="0" w:line="240" w:lineRule="auto"/>
              <w:jc w:val="both"/>
              <w:rPr>
                <w:rFonts w:ascii="Calibri" w:eastAsia="Calibri" w:hAnsi="Calibri" w:cs="Calibri"/>
                <w:kern w:val="0"/>
                <w:sz w:val="18"/>
                <w:szCs w:val="18"/>
                <w14:ligatures w14:val="none"/>
              </w:rPr>
            </w:pPr>
            <w:r w:rsidRPr="00DB0E6B">
              <w:rPr>
                <w:rFonts w:ascii="Calibri" w:eastAsia="Aptos" w:hAnsi="Calibri" w:cs="Calibri"/>
                <w:kern w:val="0"/>
                <w:sz w:val="18"/>
                <w:szCs w:val="18"/>
                <w14:ligatures w14:val="none"/>
              </w:rPr>
              <w:t>217</w:t>
            </w:r>
          </w:p>
        </w:tc>
        <w:tc>
          <w:tcPr>
            <w:tcW w:w="1243" w:type="pct"/>
            <w:shd w:val="clear" w:color="auto" w:fill="auto"/>
            <w:vAlign w:val="center"/>
          </w:tcPr>
          <w:p w14:paraId="640B4216" w14:textId="77777777" w:rsidR="00DB0E6B" w:rsidRPr="00DB0E6B" w:rsidRDefault="00DB0E6B" w:rsidP="000015DC">
            <w:pPr>
              <w:tabs>
                <w:tab w:val="left" w:pos="5670"/>
              </w:tabs>
              <w:spacing w:after="0" w:line="240" w:lineRule="auto"/>
              <w:jc w:val="both"/>
              <w:rPr>
                <w:rFonts w:ascii="Calibri" w:eastAsia="Calibri" w:hAnsi="Calibri" w:cs="Calibri"/>
                <w:bCs/>
                <w:kern w:val="0"/>
                <w:sz w:val="18"/>
                <w:szCs w:val="18"/>
                <w14:ligatures w14:val="none"/>
              </w:rPr>
            </w:pPr>
            <w:proofErr w:type="spellStart"/>
            <w:r w:rsidRPr="00DB0E6B">
              <w:rPr>
                <w:rFonts w:ascii="Calibri" w:eastAsia="Aptos" w:hAnsi="Calibri" w:cs="Calibri"/>
                <w:kern w:val="0"/>
                <w:sz w:val="18"/>
                <w:szCs w:val="18"/>
                <w14:ligatures w14:val="none"/>
              </w:rPr>
              <w:t>Tireologija</w:t>
            </w:r>
            <w:proofErr w:type="spellEnd"/>
          </w:p>
        </w:tc>
        <w:tc>
          <w:tcPr>
            <w:tcW w:w="1083" w:type="pct"/>
            <w:vAlign w:val="center"/>
          </w:tcPr>
          <w:p w14:paraId="1EF32B73" w14:textId="77777777" w:rsidR="00DB0E6B" w:rsidRPr="00DB0E6B" w:rsidRDefault="00DB0E6B" w:rsidP="000015DC">
            <w:pPr>
              <w:tabs>
                <w:tab w:val="left" w:pos="5670"/>
              </w:tabs>
              <w:spacing w:after="0" w:line="240" w:lineRule="auto"/>
              <w:jc w:val="center"/>
              <w:rPr>
                <w:rFonts w:ascii="Calibri" w:eastAsia="Calibri" w:hAnsi="Calibri" w:cs="Calibri"/>
                <w:b/>
                <w:strike/>
                <w:kern w:val="0"/>
                <w:sz w:val="18"/>
                <w:szCs w:val="18"/>
                <w14:ligatures w14:val="none"/>
              </w:rPr>
            </w:pPr>
            <w:r w:rsidRPr="00DB0E6B">
              <w:rPr>
                <w:rFonts w:ascii="Calibri" w:eastAsia="Calibri" w:hAnsi="Calibri" w:cs="Calibri"/>
                <w:b/>
                <w:bCs/>
                <w:strike/>
                <w:kern w:val="0"/>
                <w:sz w:val="18"/>
                <w:szCs w:val="18"/>
                <w14:ligatures w14:val="none"/>
              </w:rPr>
              <w:t>E0766, E0767</w:t>
            </w:r>
          </w:p>
        </w:tc>
      </w:tr>
    </w:tbl>
    <w:p w14:paraId="72672AD4" w14:textId="77777777" w:rsidR="009F18AB" w:rsidRDefault="009F18AB" w:rsidP="009F18AB">
      <w:pPr>
        <w:tabs>
          <w:tab w:val="left" w:pos="5670"/>
        </w:tabs>
        <w:spacing w:after="0" w:line="240" w:lineRule="auto"/>
        <w:jc w:val="both"/>
        <w:rPr>
          <w:rFonts w:ascii="Calibri" w:eastAsia="Calibri" w:hAnsi="Calibri" w:cs="Calibri"/>
          <w:color w:val="000000"/>
          <w:kern w:val="0"/>
          <w14:ligatures w14:val="none"/>
        </w:rPr>
      </w:pPr>
    </w:p>
    <w:p w14:paraId="0BA7FE9A" w14:textId="77777777" w:rsidR="001D1940" w:rsidRPr="00981D80" w:rsidRDefault="001D1940" w:rsidP="009F18AB">
      <w:pPr>
        <w:tabs>
          <w:tab w:val="left" w:pos="5670"/>
        </w:tabs>
        <w:spacing w:after="0" w:line="240" w:lineRule="auto"/>
        <w:jc w:val="both"/>
        <w:rPr>
          <w:rFonts w:ascii="Calibri" w:eastAsia="Calibri" w:hAnsi="Calibri" w:cs="Calibri"/>
          <w:color w:val="000000"/>
          <w:kern w:val="0"/>
          <w14:ligatures w14:val="none"/>
        </w:rPr>
      </w:pPr>
    </w:p>
    <w:p w14:paraId="43F67246" w14:textId="77777777" w:rsidR="00981D80" w:rsidRPr="00981D80" w:rsidRDefault="00981D80" w:rsidP="00F032DB">
      <w:pPr>
        <w:pStyle w:val="Odstavekseznama"/>
        <w:keepNext/>
        <w:keepLines/>
        <w:numPr>
          <w:ilvl w:val="0"/>
          <w:numId w:val="13"/>
        </w:numPr>
        <w:suppressAutoHyphens/>
        <w:spacing w:after="0" w:line="240" w:lineRule="auto"/>
        <w:ind w:left="357" w:hanging="357"/>
        <w:jc w:val="both"/>
        <w:rPr>
          <w:rFonts w:ascii="Calibri" w:eastAsia="Calibri" w:hAnsi="Calibri" w:cs="Calibri"/>
          <w:color w:val="000000"/>
        </w:rPr>
      </w:pPr>
      <w:r w:rsidRPr="00981D80">
        <w:rPr>
          <w:rFonts w:ascii="Calibri" w:eastAsia="Calibri" w:hAnsi="Calibri" w:cs="Calibri"/>
          <w:color w:val="000000"/>
        </w:rPr>
        <w:t xml:space="preserve">iz povezovalnega šifranta </w:t>
      </w:r>
      <w:proofErr w:type="spellStart"/>
      <w:r w:rsidRPr="00981D80">
        <w:rPr>
          <w:rFonts w:ascii="Calibri" w:eastAsia="Calibri" w:hAnsi="Calibri" w:cs="Calibri"/>
          <w:color w:val="000000"/>
        </w:rPr>
        <w:t>K13</w:t>
      </w:r>
      <w:proofErr w:type="gramStart"/>
      <w:r w:rsidRPr="00981D80">
        <w:rPr>
          <w:rFonts w:ascii="Calibri" w:eastAsia="Calibri" w:hAnsi="Calibri" w:cs="Calibri"/>
          <w:color w:val="000000"/>
        </w:rPr>
        <w:t>.</w:t>
      </w:r>
      <w:proofErr w:type="gramEnd"/>
      <w:r w:rsidRPr="00981D80">
        <w:rPr>
          <w:rFonts w:ascii="Calibri" w:eastAsia="Calibri" w:hAnsi="Calibri" w:cs="Calibri"/>
          <w:color w:val="000000"/>
        </w:rPr>
        <w:t>1</w:t>
      </w:r>
      <w:proofErr w:type="spellEnd"/>
      <w:r w:rsidRPr="00981D80">
        <w:rPr>
          <w:rFonts w:ascii="Calibri" w:eastAsia="Calibri" w:hAnsi="Calibri" w:cs="Calibri"/>
          <w:color w:val="000000"/>
        </w:rPr>
        <w:t xml:space="preserve"> »Dovoljene vsebine obravnave po storitvah«:</w:t>
      </w:r>
    </w:p>
    <w:p w14:paraId="608AC038" w14:textId="77777777" w:rsidR="00981D80" w:rsidRPr="00981D80" w:rsidRDefault="00981D80" w:rsidP="009F18AB">
      <w:pPr>
        <w:spacing w:after="0" w:line="240" w:lineRule="auto"/>
        <w:jc w:val="both"/>
        <w:rPr>
          <w:rFonts w:ascii="Calibri" w:eastAsia="Calibri" w:hAnsi="Calibri" w:cs="Calibri"/>
          <w:color w:val="000000"/>
          <w:kern w:val="0"/>
          <w:sz w:val="16"/>
          <w:szCs w:val="16"/>
          <w14:ligatures w14:val="none"/>
        </w:rPr>
      </w:pPr>
    </w:p>
    <w:tbl>
      <w:tblPr>
        <w:tblW w:w="5000" w:type="pct"/>
        <w:tblCellMar>
          <w:left w:w="70" w:type="dxa"/>
          <w:right w:w="70" w:type="dxa"/>
        </w:tblCellMar>
        <w:tblLook w:val="04A0" w:firstRow="1" w:lastRow="0" w:firstColumn="1" w:lastColumn="0" w:noHBand="0" w:noVBand="1"/>
      </w:tblPr>
      <w:tblGrid>
        <w:gridCol w:w="1080"/>
        <w:gridCol w:w="5073"/>
        <w:gridCol w:w="3255"/>
      </w:tblGrid>
      <w:tr w:rsidR="00981D80" w:rsidRPr="00981D80" w14:paraId="2BB313DE" w14:textId="77777777" w:rsidTr="00981D80">
        <w:trPr>
          <w:trHeight w:val="260"/>
        </w:trPr>
        <w:tc>
          <w:tcPr>
            <w:tcW w:w="574" w:type="pct"/>
            <w:tcBorders>
              <w:bottom w:val="single" w:sz="4" w:space="0" w:color="auto"/>
            </w:tcBorders>
            <w:shd w:val="clear" w:color="auto" w:fill="auto"/>
            <w:noWrap/>
            <w:vAlign w:val="bottom"/>
          </w:tcPr>
          <w:p w14:paraId="45FD078C" w14:textId="77777777" w:rsidR="00981D80" w:rsidRPr="00981D80" w:rsidRDefault="00981D80" w:rsidP="00981D80">
            <w:pPr>
              <w:spacing w:after="0" w:line="240" w:lineRule="auto"/>
              <w:rPr>
                <w:rFonts w:ascii="Calibri" w:eastAsia="Times New Roman" w:hAnsi="Calibri" w:cs="Calibri"/>
                <w:b/>
                <w:bCs/>
                <w:kern w:val="0"/>
                <w:sz w:val="20"/>
                <w:szCs w:val="20"/>
                <w:lang w:eastAsia="sl-SI"/>
                <w14:ligatures w14:val="none"/>
              </w:rPr>
            </w:pPr>
          </w:p>
        </w:tc>
        <w:tc>
          <w:tcPr>
            <w:tcW w:w="2696" w:type="pct"/>
            <w:tcBorders>
              <w:bottom w:val="single" w:sz="4" w:space="0" w:color="auto"/>
            </w:tcBorders>
            <w:shd w:val="clear" w:color="auto" w:fill="auto"/>
            <w:vAlign w:val="bottom"/>
          </w:tcPr>
          <w:p w14:paraId="17177295" w14:textId="77777777" w:rsidR="00981D80" w:rsidRPr="00981D80" w:rsidRDefault="00981D80" w:rsidP="00981D80">
            <w:pPr>
              <w:spacing w:after="0" w:line="240" w:lineRule="auto"/>
              <w:rPr>
                <w:rFonts w:ascii="Calibri" w:eastAsia="Times New Roman" w:hAnsi="Calibri" w:cs="Calibri"/>
                <w:b/>
                <w:bCs/>
                <w:kern w:val="0"/>
                <w:sz w:val="20"/>
                <w:szCs w:val="20"/>
                <w:lang w:eastAsia="sl-SI"/>
                <w14:ligatures w14:val="none"/>
              </w:rPr>
            </w:pPr>
          </w:p>
        </w:tc>
        <w:tc>
          <w:tcPr>
            <w:tcW w:w="1730" w:type="pct"/>
            <w:tcBorders>
              <w:top w:val="single" w:sz="4" w:space="0" w:color="auto"/>
              <w:left w:val="single" w:sz="4" w:space="0" w:color="auto"/>
              <w:bottom w:val="single" w:sz="4" w:space="0" w:color="auto"/>
              <w:right w:val="single" w:sz="4" w:space="0" w:color="auto"/>
            </w:tcBorders>
            <w:shd w:val="clear" w:color="auto" w:fill="auto"/>
            <w:vAlign w:val="bottom"/>
          </w:tcPr>
          <w:p w14:paraId="7993871B" w14:textId="77777777" w:rsidR="00981D80" w:rsidRPr="00981D80" w:rsidRDefault="00981D80" w:rsidP="00981D80">
            <w:pPr>
              <w:spacing w:after="0" w:line="240" w:lineRule="auto"/>
              <w:jc w:val="center"/>
              <w:rPr>
                <w:rFonts w:ascii="Calibri" w:eastAsia="Times New Roman" w:hAnsi="Calibri" w:cs="Calibri"/>
                <w:kern w:val="0"/>
                <w:sz w:val="20"/>
                <w:szCs w:val="20"/>
                <w:lang w:eastAsia="sl-SI"/>
                <w14:ligatures w14:val="none"/>
              </w:rPr>
            </w:pPr>
            <w:r w:rsidRPr="00981D80">
              <w:rPr>
                <w:rFonts w:ascii="Calibri" w:eastAsia="Times New Roman" w:hAnsi="Calibri" w:cs="Calibri"/>
                <w:kern w:val="0"/>
                <w:sz w:val="20"/>
                <w:szCs w:val="20"/>
                <w:lang w:eastAsia="sl-SI"/>
                <w14:ligatures w14:val="none"/>
              </w:rPr>
              <w:t>Vsebina obravnave</w:t>
            </w:r>
          </w:p>
        </w:tc>
      </w:tr>
      <w:tr w:rsidR="00981D80" w:rsidRPr="00981D80" w14:paraId="729547DA" w14:textId="77777777" w:rsidTr="00981D80">
        <w:trPr>
          <w:trHeight w:val="260"/>
        </w:trPr>
        <w:tc>
          <w:tcPr>
            <w:tcW w:w="5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DE546" w14:textId="77777777" w:rsidR="00981D80" w:rsidRPr="00981D80" w:rsidRDefault="00981D80" w:rsidP="00981D80">
            <w:pPr>
              <w:spacing w:after="0" w:line="240" w:lineRule="auto"/>
              <w:rPr>
                <w:rFonts w:ascii="Calibri" w:eastAsia="Times New Roman" w:hAnsi="Calibri" w:cs="Calibri"/>
                <w:kern w:val="0"/>
                <w:sz w:val="20"/>
                <w:szCs w:val="20"/>
                <w:lang w:eastAsia="sl-SI"/>
                <w14:ligatures w14:val="none"/>
              </w:rPr>
            </w:pPr>
            <w:r w:rsidRPr="00981D80">
              <w:rPr>
                <w:rFonts w:ascii="Calibri" w:eastAsia="Times New Roman" w:hAnsi="Calibri" w:cs="Calibri"/>
                <w:kern w:val="0"/>
                <w:sz w:val="20"/>
                <w:szCs w:val="20"/>
                <w:lang w:eastAsia="sl-SI"/>
                <w14:ligatures w14:val="none"/>
              </w:rPr>
              <w:t>Šifra</w:t>
            </w:r>
          </w:p>
        </w:tc>
        <w:tc>
          <w:tcPr>
            <w:tcW w:w="2696" w:type="pct"/>
            <w:tcBorders>
              <w:top w:val="single" w:sz="4" w:space="0" w:color="auto"/>
              <w:left w:val="nil"/>
              <w:bottom w:val="single" w:sz="4" w:space="0" w:color="auto"/>
              <w:right w:val="single" w:sz="4" w:space="0" w:color="auto"/>
            </w:tcBorders>
            <w:shd w:val="clear" w:color="auto" w:fill="auto"/>
            <w:vAlign w:val="bottom"/>
            <w:hideMark/>
          </w:tcPr>
          <w:p w14:paraId="002155B2" w14:textId="77777777" w:rsidR="00981D80" w:rsidRPr="00981D80" w:rsidRDefault="00981D80" w:rsidP="00981D80">
            <w:pPr>
              <w:spacing w:after="0" w:line="240" w:lineRule="auto"/>
              <w:rPr>
                <w:rFonts w:ascii="Calibri" w:eastAsia="Times New Roman" w:hAnsi="Calibri" w:cs="Calibri"/>
                <w:kern w:val="0"/>
                <w:sz w:val="20"/>
                <w:szCs w:val="20"/>
                <w:lang w:eastAsia="sl-SI"/>
                <w14:ligatures w14:val="none"/>
              </w:rPr>
            </w:pPr>
            <w:r w:rsidRPr="00981D80">
              <w:rPr>
                <w:rFonts w:ascii="Calibri" w:eastAsia="Times New Roman" w:hAnsi="Calibri" w:cs="Calibri"/>
                <w:kern w:val="0"/>
                <w:sz w:val="20"/>
                <w:szCs w:val="20"/>
                <w:lang w:eastAsia="sl-SI"/>
                <w14:ligatures w14:val="none"/>
              </w:rPr>
              <w:t>Kratek opis</w:t>
            </w:r>
          </w:p>
        </w:tc>
        <w:tc>
          <w:tcPr>
            <w:tcW w:w="1730" w:type="pct"/>
            <w:tcBorders>
              <w:top w:val="single" w:sz="4" w:space="0" w:color="auto"/>
              <w:left w:val="nil"/>
              <w:bottom w:val="single" w:sz="4" w:space="0" w:color="auto"/>
              <w:right w:val="single" w:sz="4" w:space="0" w:color="auto"/>
            </w:tcBorders>
            <w:shd w:val="clear" w:color="auto" w:fill="auto"/>
            <w:vAlign w:val="bottom"/>
            <w:hideMark/>
          </w:tcPr>
          <w:p w14:paraId="19E14809" w14:textId="77777777" w:rsidR="00981D80" w:rsidRPr="00981D80" w:rsidRDefault="00981D80" w:rsidP="00981D80">
            <w:pPr>
              <w:spacing w:after="0" w:line="240" w:lineRule="auto"/>
              <w:jc w:val="center"/>
              <w:rPr>
                <w:rFonts w:ascii="Calibri" w:eastAsia="Times New Roman" w:hAnsi="Calibri" w:cs="Calibri"/>
                <w:kern w:val="0"/>
                <w:sz w:val="20"/>
                <w:szCs w:val="20"/>
                <w:lang w:eastAsia="sl-SI"/>
                <w14:ligatures w14:val="none"/>
              </w:rPr>
            </w:pPr>
            <w:r w:rsidRPr="00981D80">
              <w:rPr>
                <w:rFonts w:ascii="Calibri" w:eastAsia="Times New Roman" w:hAnsi="Calibri" w:cs="Calibri"/>
                <w:kern w:val="0"/>
                <w:sz w:val="20"/>
                <w:szCs w:val="20"/>
                <w:lang w:eastAsia="sl-SI"/>
                <w14:ligatures w14:val="none"/>
              </w:rPr>
              <w:t>1</w:t>
            </w:r>
          </w:p>
        </w:tc>
      </w:tr>
      <w:tr w:rsidR="00981D80" w:rsidRPr="00981D80" w14:paraId="21EE6C15" w14:textId="77777777" w:rsidTr="00981D80">
        <w:trPr>
          <w:trHeight w:val="250"/>
        </w:trPr>
        <w:tc>
          <w:tcPr>
            <w:tcW w:w="574" w:type="pct"/>
            <w:tcBorders>
              <w:top w:val="nil"/>
              <w:left w:val="single" w:sz="4" w:space="0" w:color="auto"/>
              <w:bottom w:val="single" w:sz="4" w:space="0" w:color="auto"/>
              <w:right w:val="single" w:sz="4" w:space="0" w:color="auto"/>
            </w:tcBorders>
            <w:shd w:val="clear" w:color="auto" w:fill="auto"/>
            <w:vAlign w:val="bottom"/>
            <w:hideMark/>
          </w:tcPr>
          <w:p w14:paraId="63F26272" w14:textId="77777777" w:rsidR="00981D80" w:rsidRPr="00981D80" w:rsidRDefault="00981D80" w:rsidP="00981D80">
            <w:pPr>
              <w:spacing w:after="0" w:line="240" w:lineRule="auto"/>
              <w:rPr>
                <w:rFonts w:ascii="Calibri" w:eastAsia="Times New Roman" w:hAnsi="Calibri" w:cs="Calibri"/>
                <w:b/>
                <w:bCs/>
                <w:strike/>
                <w:kern w:val="0"/>
                <w:sz w:val="20"/>
                <w:szCs w:val="20"/>
                <w:lang w:eastAsia="sl-SI"/>
                <w14:ligatures w14:val="none"/>
              </w:rPr>
            </w:pPr>
            <w:r w:rsidRPr="00981D80">
              <w:rPr>
                <w:rFonts w:ascii="Calibri" w:eastAsia="Times New Roman" w:hAnsi="Calibri" w:cs="Calibri"/>
                <w:b/>
                <w:bCs/>
                <w:strike/>
                <w:kern w:val="0"/>
                <w:sz w:val="20"/>
                <w:szCs w:val="20"/>
                <w:lang w:eastAsia="sl-SI"/>
                <w14:ligatures w14:val="none"/>
              </w:rPr>
              <w:t>E0766</w:t>
            </w:r>
          </w:p>
        </w:tc>
        <w:tc>
          <w:tcPr>
            <w:tcW w:w="2696" w:type="pct"/>
            <w:tcBorders>
              <w:top w:val="nil"/>
              <w:left w:val="nil"/>
              <w:bottom w:val="single" w:sz="4" w:space="0" w:color="auto"/>
              <w:right w:val="single" w:sz="4" w:space="0" w:color="auto"/>
            </w:tcBorders>
            <w:shd w:val="clear" w:color="auto" w:fill="auto"/>
            <w:vAlign w:val="bottom"/>
            <w:hideMark/>
          </w:tcPr>
          <w:p w14:paraId="64B7A32D" w14:textId="77777777" w:rsidR="00981D80" w:rsidRPr="00981D80" w:rsidRDefault="00981D80" w:rsidP="00981D80">
            <w:pPr>
              <w:spacing w:after="0" w:line="240" w:lineRule="auto"/>
              <w:rPr>
                <w:rFonts w:ascii="Calibri" w:eastAsia="Times New Roman" w:hAnsi="Calibri" w:cs="Calibri"/>
                <w:b/>
                <w:bCs/>
                <w:strike/>
                <w:kern w:val="0"/>
                <w:sz w:val="20"/>
                <w:szCs w:val="20"/>
                <w:lang w:eastAsia="sl-SI"/>
                <w14:ligatures w14:val="none"/>
              </w:rPr>
            </w:pPr>
            <w:r w:rsidRPr="00981D80">
              <w:rPr>
                <w:rFonts w:ascii="Calibri" w:eastAsia="Times New Roman" w:hAnsi="Calibri" w:cs="Calibri"/>
                <w:b/>
                <w:bCs/>
                <w:strike/>
                <w:kern w:val="0"/>
                <w:sz w:val="20"/>
                <w:szCs w:val="20"/>
                <w:lang w:eastAsia="sl-SI"/>
                <w14:ligatures w14:val="none"/>
              </w:rPr>
              <w:t>TMO bolnikov s COVID 19 - center</w:t>
            </w:r>
          </w:p>
        </w:tc>
        <w:tc>
          <w:tcPr>
            <w:tcW w:w="1730" w:type="pct"/>
            <w:tcBorders>
              <w:top w:val="nil"/>
              <w:left w:val="single" w:sz="4" w:space="0" w:color="auto"/>
              <w:bottom w:val="single" w:sz="4" w:space="0" w:color="auto"/>
              <w:right w:val="single" w:sz="4" w:space="0" w:color="auto"/>
            </w:tcBorders>
            <w:shd w:val="clear" w:color="auto" w:fill="auto"/>
            <w:noWrap/>
            <w:vAlign w:val="center"/>
            <w:hideMark/>
          </w:tcPr>
          <w:p w14:paraId="73FBE789" w14:textId="77777777" w:rsidR="00981D80" w:rsidRPr="00981D80" w:rsidRDefault="00981D80" w:rsidP="00981D80">
            <w:pPr>
              <w:spacing w:after="0" w:line="240" w:lineRule="auto"/>
              <w:jc w:val="center"/>
              <w:rPr>
                <w:rFonts w:ascii="Calibri" w:eastAsia="Times New Roman" w:hAnsi="Calibri" w:cs="Calibri"/>
                <w:b/>
                <w:bCs/>
                <w:strike/>
                <w:kern w:val="0"/>
                <w:sz w:val="20"/>
                <w:szCs w:val="20"/>
                <w:lang w:eastAsia="sl-SI"/>
                <w14:ligatures w14:val="none"/>
              </w:rPr>
            </w:pPr>
            <w:r w:rsidRPr="00981D80">
              <w:rPr>
                <w:rFonts w:ascii="Calibri" w:eastAsia="Times New Roman" w:hAnsi="Calibri" w:cs="Calibri"/>
                <w:b/>
                <w:bCs/>
                <w:strike/>
                <w:kern w:val="0"/>
                <w:sz w:val="20"/>
                <w:szCs w:val="20"/>
                <w:lang w:eastAsia="sl-SI"/>
                <w14:ligatures w14:val="none"/>
              </w:rPr>
              <w:t>X</w:t>
            </w:r>
          </w:p>
        </w:tc>
      </w:tr>
      <w:tr w:rsidR="00981D80" w:rsidRPr="00981D80" w14:paraId="1961453E" w14:textId="77777777" w:rsidTr="00981D80">
        <w:trPr>
          <w:trHeight w:val="250"/>
        </w:trPr>
        <w:tc>
          <w:tcPr>
            <w:tcW w:w="574" w:type="pct"/>
            <w:tcBorders>
              <w:top w:val="nil"/>
              <w:left w:val="single" w:sz="4" w:space="0" w:color="auto"/>
              <w:bottom w:val="single" w:sz="4" w:space="0" w:color="auto"/>
              <w:right w:val="single" w:sz="4" w:space="0" w:color="auto"/>
            </w:tcBorders>
            <w:shd w:val="clear" w:color="auto" w:fill="auto"/>
            <w:vAlign w:val="bottom"/>
            <w:hideMark/>
          </w:tcPr>
          <w:p w14:paraId="52B5181A" w14:textId="77777777" w:rsidR="00981D80" w:rsidRPr="00981D80" w:rsidRDefault="00981D80" w:rsidP="00981D80">
            <w:pPr>
              <w:spacing w:after="0" w:line="240" w:lineRule="auto"/>
              <w:rPr>
                <w:rFonts w:ascii="Calibri" w:eastAsia="Times New Roman" w:hAnsi="Calibri" w:cs="Calibri"/>
                <w:b/>
                <w:bCs/>
                <w:strike/>
                <w:kern w:val="0"/>
                <w:sz w:val="20"/>
                <w:szCs w:val="20"/>
                <w:lang w:eastAsia="sl-SI"/>
                <w14:ligatures w14:val="none"/>
              </w:rPr>
            </w:pPr>
            <w:r w:rsidRPr="00981D80">
              <w:rPr>
                <w:rFonts w:ascii="Calibri" w:eastAsia="Times New Roman" w:hAnsi="Calibri" w:cs="Calibri"/>
                <w:b/>
                <w:bCs/>
                <w:strike/>
                <w:kern w:val="0"/>
                <w:sz w:val="20"/>
                <w:szCs w:val="20"/>
                <w:lang w:eastAsia="sl-SI"/>
                <w14:ligatures w14:val="none"/>
              </w:rPr>
              <w:t>E0767</w:t>
            </w:r>
          </w:p>
        </w:tc>
        <w:tc>
          <w:tcPr>
            <w:tcW w:w="2696" w:type="pct"/>
            <w:tcBorders>
              <w:top w:val="nil"/>
              <w:left w:val="nil"/>
              <w:bottom w:val="single" w:sz="4" w:space="0" w:color="auto"/>
              <w:right w:val="single" w:sz="4" w:space="0" w:color="auto"/>
            </w:tcBorders>
            <w:shd w:val="clear" w:color="auto" w:fill="auto"/>
            <w:vAlign w:val="bottom"/>
            <w:hideMark/>
          </w:tcPr>
          <w:p w14:paraId="086A7950" w14:textId="77777777" w:rsidR="00981D80" w:rsidRPr="00981D80" w:rsidRDefault="00981D80" w:rsidP="00981D80">
            <w:pPr>
              <w:spacing w:after="0" w:line="240" w:lineRule="auto"/>
              <w:rPr>
                <w:rFonts w:ascii="Calibri" w:eastAsia="Times New Roman" w:hAnsi="Calibri" w:cs="Calibri"/>
                <w:b/>
                <w:bCs/>
                <w:strike/>
                <w:kern w:val="0"/>
                <w:sz w:val="20"/>
                <w:szCs w:val="20"/>
                <w:lang w:eastAsia="sl-SI"/>
                <w14:ligatures w14:val="none"/>
              </w:rPr>
            </w:pPr>
            <w:r w:rsidRPr="00981D80">
              <w:rPr>
                <w:rFonts w:ascii="Calibri" w:eastAsia="Times New Roman" w:hAnsi="Calibri" w:cs="Calibri"/>
                <w:b/>
                <w:bCs/>
                <w:strike/>
                <w:kern w:val="0"/>
                <w:sz w:val="20"/>
                <w:szCs w:val="20"/>
                <w:lang w:eastAsia="sl-SI"/>
                <w14:ligatures w14:val="none"/>
              </w:rPr>
              <w:t>TMO bolnikov s COVID 19 - matična enota</w:t>
            </w:r>
          </w:p>
        </w:tc>
        <w:tc>
          <w:tcPr>
            <w:tcW w:w="1730" w:type="pct"/>
            <w:tcBorders>
              <w:top w:val="nil"/>
              <w:left w:val="single" w:sz="4" w:space="0" w:color="auto"/>
              <w:bottom w:val="single" w:sz="4" w:space="0" w:color="auto"/>
              <w:right w:val="single" w:sz="4" w:space="0" w:color="auto"/>
            </w:tcBorders>
            <w:shd w:val="clear" w:color="auto" w:fill="auto"/>
            <w:noWrap/>
            <w:vAlign w:val="center"/>
            <w:hideMark/>
          </w:tcPr>
          <w:p w14:paraId="77BC99B2" w14:textId="77777777" w:rsidR="00981D80" w:rsidRPr="00981D80" w:rsidRDefault="00981D80" w:rsidP="00981D80">
            <w:pPr>
              <w:spacing w:after="0" w:line="240" w:lineRule="auto"/>
              <w:jc w:val="center"/>
              <w:rPr>
                <w:rFonts w:ascii="Calibri" w:eastAsia="Times New Roman" w:hAnsi="Calibri" w:cs="Calibri"/>
                <w:b/>
                <w:bCs/>
                <w:strike/>
                <w:kern w:val="0"/>
                <w:sz w:val="20"/>
                <w:szCs w:val="20"/>
                <w:lang w:eastAsia="sl-SI"/>
                <w14:ligatures w14:val="none"/>
              </w:rPr>
            </w:pPr>
            <w:r w:rsidRPr="00981D80">
              <w:rPr>
                <w:rFonts w:ascii="Calibri" w:eastAsia="Times New Roman" w:hAnsi="Calibri" w:cs="Calibri"/>
                <w:b/>
                <w:bCs/>
                <w:strike/>
                <w:kern w:val="0"/>
                <w:sz w:val="20"/>
                <w:szCs w:val="20"/>
                <w:lang w:eastAsia="sl-SI"/>
                <w14:ligatures w14:val="none"/>
              </w:rPr>
              <w:t>X</w:t>
            </w:r>
          </w:p>
        </w:tc>
      </w:tr>
    </w:tbl>
    <w:p w14:paraId="43AA0D80" w14:textId="77777777" w:rsidR="00981D80" w:rsidRPr="00981D80" w:rsidRDefault="00981D80" w:rsidP="009F18AB">
      <w:pPr>
        <w:tabs>
          <w:tab w:val="left" w:pos="5670"/>
        </w:tabs>
        <w:spacing w:after="0" w:line="240" w:lineRule="auto"/>
        <w:jc w:val="both"/>
        <w:rPr>
          <w:rFonts w:ascii="Calibri" w:eastAsia="Calibri" w:hAnsi="Calibri" w:cs="Calibri"/>
          <w:color w:val="000000"/>
          <w:kern w:val="0"/>
          <w14:ligatures w14:val="none"/>
        </w:rPr>
      </w:pPr>
    </w:p>
    <w:p w14:paraId="6DD4C742" w14:textId="77777777" w:rsidR="00981D80" w:rsidRPr="00981D80" w:rsidRDefault="00981D80" w:rsidP="009F18AB">
      <w:pPr>
        <w:tabs>
          <w:tab w:val="left" w:pos="5670"/>
        </w:tabs>
        <w:spacing w:after="0" w:line="240" w:lineRule="auto"/>
        <w:jc w:val="both"/>
        <w:rPr>
          <w:rFonts w:ascii="Calibri" w:eastAsia="Calibri" w:hAnsi="Calibri" w:cs="Calibri"/>
          <w:color w:val="000000"/>
          <w:kern w:val="0"/>
          <w14:ligatures w14:val="none"/>
        </w:rPr>
      </w:pPr>
    </w:p>
    <w:p w14:paraId="16ED0E10" w14:textId="77777777" w:rsidR="00981D80" w:rsidRPr="00981D80" w:rsidRDefault="00981D80" w:rsidP="009F18AB">
      <w:pPr>
        <w:tabs>
          <w:tab w:val="left" w:pos="5670"/>
        </w:tabs>
        <w:spacing w:after="0" w:line="240" w:lineRule="auto"/>
        <w:jc w:val="both"/>
        <w:rPr>
          <w:rFonts w:ascii="Calibri" w:eastAsia="Calibri" w:hAnsi="Calibri" w:cs="Calibri"/>
          <w:color w:val="000000"/>
          <w:kern w:val="0"/>
          <w14:ligatures w14:val="none"/>
        </w:rPr>
      </w:pPr>
      <w:r w:rsidRPr="00981D80">
        <w:rPr>
          <w:rFonts w:ascii="Calibri" w:eastAsia="Calibri" w:hAnsi="Calibri" w:cs="Calibri"/>
          <w:color w:val="000000"/>
          <w:kern w:val="0"/>
          <w14:ligatures w14:val="none"/>
        </w:rPr>
        <w:t>Spremembe veljajo za storitve, opravljene od 1. 1. 2026 dalje.</w:t>
      </w:r>
    </w:p>
    <w:p w14:paraId="1F41429F" w14:textId="77777777" w:rsidR="00981D80" w:rsidRPr="00981D80" w:rsidRDefault="00981D80" w:rsidP="009F18AB">
      <w:pPr>
        <w:tabs>
          <w:tab w:val="left" w:pos="5670"/>
        </w:tabs>
        <w:spacing w:after="0" w:line="240" w:lineRule="auto"/>
        <w:jc w:val="both"/>
        <w:rPr>
          <w:rFonts w:ascii="Calibri" w:eastAsia="Calibri" w:hAnsi="Calibri" w:cs="Calibri"/>
          <w:color w:val="000000"/>
          <w:kern w:val="0"/>
          <w14:ligatures w14:val="none"/>
        </w:rPr>
      </w:pPr>
    </w:p>
    <w:p w14:paraId="25A59A31" w14:textId="77777777" w:rsidR="00981D80" w:rsidRPr="00981D80" w:rsidRDefault="00981D80" w:rsidP="009F18AB">
      <w:pPr>
        <w:tabs>
          <w:tab w:val="left" w:pos="5670"/>
        </w:tabs>
        <w:spacing w:after="0" w:line="240" w:lineRule="auto"/>
        <w:jc w:val="both"/>
        <w:rPr>
          <w:rFonts w:ascii="Calibri" w:eastAsia="Calibri" w:hAnsi="Calibri" w:cs="Calibri"/>
          <w:color w:val="000000"/>
          <w:kern w:val="0"/>
          <w14:ligatures w14:val="none"/>
        </w:rPr>
      </w:pPr>
      <w:r w:rsidRPr="00981D80">
        <w:rPr>
          <w:rFonts w:ascii="Calibri" w:eastAsia="Calibri" w:hAnsi="Calibri" w:cs="Calibri"/>
          <w:color w:val="000000"/>
          <w:kern w:val="0"/>
          <w14:ligatures w14:val="none"/>
        </w:rPr>
        <w:t xml:space="preserve">Kontaktna oseba za vsebinska vprašanja: </w:t>
      </w:r>
    </w:p>
    <w:bookmarkEnd w:id="18"/>
    <w:p w14:paraId="1B0DE9D3" w14:textId="77777777" w:rsidR="00E9095D" w:rsidRPr="00E9095D" w:rsidRDefault="00E9095D" w:rsidP="00E9095D">
      <w:pPr>
        <w:widowControl w:val="0"/>
        <w:suppressAutoHyphens/>
        <w:spacing w:after="0" w:line="240" w:lineRule="auto"/>
        <w:jc w:val="both"/>
        <w:rPr>
          <w:rFonts w:ascii="Calibri" w:eastAsia="Times New Roman" w:hAnsi="Calibri" w:cs="Calibri"/>
          <w:kern w:val="0"/>
          <w:lang w:eastAsia="sl-SI"/>
        </w:rPr>
      </w:pPr>
      <w:r w:rsidRPr="00E9095D">
        <w:rPr>
          <w:rFonts w:ascii="Calibri" w:eastAsia="Times New Roman" w:hAnsi="Calibri" w:cs="Calibri"/>
          <w:kern w:val="0"/>
          <w:lang w:eastAsia="sl-SI"/>
        </w:rPr>
        <w:t>Franc Osredkar (</w:t>
      </w:r>
      <w:hyperlink r:id="rId20" w:history="1">
        <w:r w:rsidRPr="00E9095D">
          <w:rPr>
            <w:rFonts w:ascii="Calibri" w:eastAsia="Times New Roman" w:hAnsi="Calibri" w:cs="Calibri"/>
            <w:noProof/>
            <w:color w:val="0000FF"/>
            <w:kern w:val="0"/>
            <w:u w:val="single"/>
            <w:lang w:eastAsia="sl-SI"/>
          </w:rPr>
          <w:t>franc.osredkar@zzzs.si</w:t>
        </w:r>
      </w:hyperlink>
      <w:r w:rsidRPr="00E9095D">
        <w:rPr>
          <w:rFonts w:ascii="Calibri" w:eastAsia="Times New Roman" w:hAnsi="Calibri" w:cs="Calibri"/>
          <w:kern w:val="0"/>
          <w:lang w:eastAsia="sl-SI"/>
        </w:rPr>
        <w:t>; 01/30-77-383)</w:t>
      </w:r>
    </w:p>
    <w:p w14:paraId="0A6B31A8" w14:textId="77777777" w:rsidR="00981D80" w:rsidRDefault="00981D80" w:rsidP="009F18AB">
      <w:pPr>
        <w:autoSpaceDE w:val="0"/>
        <w:autoSpaceDN w:val="0"/>
        <w:adjustRightInd w:val="0"/>
        <w:spacing w:after="0" w:line="240" w:lineRule="auto"/>
        <w:rPr>
          <w:rFonts w:ascii="Calibri" w:eastAsia="Times New Roman" w:hAnsi="Calibri" w:cs="Calibri"/>
          <w:iCs/>
          <w:color w:val="0070C0"/>
          <w:kern w:val="0"/>
          <w:lang w:eastAsia="sl-SI"/>
          <w14:ligatures w14:val="none"/>
        </w:rPr>
      </w:pPr>
    </w:p>
    <w:p w14:paraId="4ADBD65E" w14:textId="77777777" w:rsidR="00981D80" w:rsidRDefault="00981D80" w:rsidP="009F18AB">
      <w:pPr>
        <w:autoSpaceDE w:val="0"/>
        <w:autoSpaceDN w:val="0"/>
        <w:adjustRightInd w:val="0"/>
        <w:spacing w:after="0" w:line="240" w:lineRule="auto"/>
        <w:rPr>
          <w:rFonts w:ascii="Calibri" w:eastAsia="Times New Roman" w:hAnsi="Calibri" w:cs="Calibri"/>
          <w:iCs/>
          <w:color w:val="0070C0"/>
          <w:kern w:val="0"/>
          <w:lang w:eastAsia="sl-SI"/>
          <w14:ligatures w14:val="none"/>
        </w:rPr>
      </w:pPr>
    </w:p>
    <w:p w14:paraId="328A0383" w14:textId="77777777" w:rsidR="00981D80" w:rsidRPr="00187941" w:rsidRDefault="00981D80" w:rsidP="000C59C6">
      <w:pPr>
        <w:autoSpaceDE w:val="0"/>
        <w:autoSpaceDN w:val="0"/>
        <w:adjustRightInd w:val="0"/>
        <w:spacing w:after="0" w:line="240" w:lineRule="auto"/>
        <w:rPr>
          <w:rFonts w:ascii="Calibri" w:eastAsia="Times New Roman" w:hAnsi="Calibri" w:cs="Calibri"/>
          <w:iCs/>
          <w:color w:val="0070C0"/>
          <w:kern w:val="0"/>
          <w:lang w:eastAsia="sl-SI"/>
          <w14:ligatures w14:val="none"/>
        </w:rPr>
      </w:pPr>
    </w:p>
    <w:sectPr w:rsidR="00981D80" w:rsidRPr="00187941" w:rsidSect="00E03CA1">
      <w:headerReference w:type="default" r:id="rId21"/>
      <w:footerReference w:type="default" r:id="rId22"/>
      <w:headerReference w:type="first" r:id="rId23"/>
      <w:pgSz w:w="11907" w:h="16834" w:code="9"/>
      <w:pgMar w:top="851" w:right="1247" w:bottom="851" w:left="1247" w:header="709"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FFCA6" w14:textId="77777777" w:rsidR="00205EF0" w:rsidRDefault="00205EF0">
      <w:pPr>
        <w:spacing w:after="0" w:line="240" w:lineRule="auto"/>
      </w:pPr>
      <w:r>
        <w:separator/>
      </w:r>
    </w:p>
  </w:endnote>
  <w:endnote w:type="continuationSeparator" w:id="0">
    <w:p w14:paraId="0B305630" w14:textId="77777777" w:rsidR="00205EF0" w:rsidRDefault="00205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Republika">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A3C9" w14:textId="77777777" w:rsidR="0052438C" w:rsidRDefault="0052438C" w:rsidP="00093001">
    <w:pPr>
      <w:pStyle w:val="Nog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B811F" w14:textId="77777777" w:rsidR="0052438C" w:rsidRPr="00F84D15" w:rsidRDefault="0052438C" w:rsidP="00093001">
    <w:pPr>
      <w:pStyle w:val="Noga"/>
      <w:jc w:val="center"/>
    </w:pPr>
    <w:r w:rsidRPr="00F84D15">
      <w:fldChar w:fldCharType="begin"/>
    </w:r>
    <w:r w:rsidRPr="00F84D15">
      <w:instrText>PAGE   \* MERGEFORMAT</w:instrText>
    </w:r>
    <w:r w:rsidRPr="00F84D15">
      <w:fldChar w:fldCharType="separate"/>
    </w:r>
    <w:r w:rsidRPr="00CA3F8E">
      <w:rPr>
        <w:noProof/>
      </w:rPr>
      <w:t>5</w:t>
    </w:r>
    <w:r w:rsidRPr="00F84D15">
      <w:fldChar w:fldCharType="end"/>
    </w:r>
  </w:p>
  <w:p w14:paraId="5A858695" w14:textId="77777777" w:rsidR="0052438C" w:rsidRPr="00A70A5D" w:rsidRDefault="0052438C">
    <w:pPr>
      <w:pStyle w:val="Noga"/>
      <w:jc w:val="center"/>
      <w:rPr>
        <w:sz w:val="18"/>
      </w:rPr>
    </w:pPr>
  </w:p>
  <w:p w14:paraId="4F88F9F0" w14:textId="77777777" w:rsidR="0052438C" w:rsidRDefault="0052438C"/>
  <w:p w14:paraId="54E95709" w14:textId="77777777" w:rsidR="0052438C" w:rsidRDefault="005243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F6FB2" w14:textId="77777777" w:rsidR="00205EF0" w:rsidRDefault="00205EF0">
      <w:pPr>
        <w:spacing w:after="0" w:line="240" w:lineRule="auto"/>
      </w:pPr>
      <w:r>
        <w:separator/>
      </w:r>
    </w:p>
  </w:footnote>
  <w:footnote w:type="continuationSeparator" w:id="0">
    <w:p w14:paraId="3D481575" w14:textId="77777777" w:rsidR="00205EF0" w:rsidRDefault="00205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839"/>
      <w:gridCol w:w="2840"/>
      <w:gridCol w:w="2825"/>
    </w:tblGrid>
    <w:tr w:rsidR="00B27A47" w:rsidRPr="007B6600" w14:paraId="41174427" w14:textId="77777777" w:rsidTr="00093001">
      <w:trPr>
        <w:trHeight w:hRule="exact" w:val="907"/>
      </w:trPr>
      <w:tc>
        <w:tcPr>
          <w:tcW w:w="2839" w:type="dxa"/>
          <w:shd w:val="clear" w:color="auto" w:fill="auto"/>
        </w:tcPr>
        <w:p w14:paraId="59E88CDF" w14:textId="77777777" w:rsidR="0052438C" w:rsidRPr="007B6600" w:rsidRDefault="0052438C" w:rsidP="00093001">
          <w:pPr>
            <w:pStyle w:val="Glava"/>
            <w:ind w:left="-108"/>
          </w:pPr>
          <w:r>
            <w:rPr>
              <w:noProof/>
              <w:lang w:eastAsia="sl-SI"/>
            </w:rPr>
            <w:drawing>
              <wp:inline distT="0" distB="0" distL="0" distR="0" wp14:anchorId="6F81C316" wp14:editId="6026096B">
                <wp:extent cx="905773" cy="220047"/>
                <wp:effectExtent l="0" t="0" r="0" b="8890"/>
                <wp:docPr id="1623156181" name="Slika 1623156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ZZZ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1794" cy="221510"/>
                        </a:xfrm>
                        <a:prstGeom prst="rect">
                          <a:avLst/>
                        </a:prstGeom>
                      </pic:spPr>
                    </pic:pic>
                  </a:graphicData>
                </a:graphic>
              </wp:inline>
            </w:drawing>
          </w:r>
        </w:p>
        <w:p w14:paraId="49712E43" w14:textId="77777777" w:rsidR="0052438C" w:rsidRPr="007B6600" w:rsidRDefault="0052438C" w:rsidP="00093001">
          <w:pPr>
            <w:pStyle w:val="Glava"/>
            <w:spacing w:line="220" w:lineRule="exact"/>
            <w:ind w:left="-108"/>
            <w:rPr>
              <w:b/>
            </w:rPr>
          </w:pPr>
          <w:r w:rsidRPr="007B6600">
            <w:rPr>
              <w:b/>
            </w:rPr>
            <w:t>Zavod za zdravstveno</w:t>
          </w:r>
          <w:r w:rsidRPr="007B6600">
            <w:rPr>
              <w:b/>
            </w:rPr>
            <w:br/>
            <w:t>zavarovanje Slovenije</w:t>
          </w:r>
        </w:p>
      </w:tc>
      <w:tc>
        <w:tcPr>
          <w:tcW w:w="2840" w:type="dxa"/>
          <w:vMerge w:val="restart"/>
          <w:shd w:val="clear" w:color="auto" w:fill="auto"/>
        </w:tcPr>
        <w:p w14:paraId="1608A5B9" w14:textId="77777777" w:rsidR="0052438C" w:rsidRPr="007B6600" w:rsidRDefault="0052438C" w:rsidP="00093001">
          <w:pPr>
            <w:pStyle w:val="Glava"/>
            <w:jc w:val="center"/>
          </w:pPr>
          <w:r w:rsidRPr="0091542D">
            <w:rPr>
              <w:rFonts w:ascii="Calibri" w:eastAsia="Calibri" w:hAnsi="Calibri" w:cs="Times New Roman"/>
              <w:noProof/>
              <w:lang w:eastAsia="sl-SI"/>
            </w:rPr>
            <w:drawing>
              <wp:inline distT="0" distB="0" distL="0" distR="0" wp14:anchorId="2E443366" wp14:editId="0974AE9E">
                <wp:extent cx="896513" cy="552090"/>
                <wp:effectExtent l="0" t="0" r="0" b="635"/>
                <wp:docPr id="1178138116" name="Slika 1178138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možičk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7087" cy="552443"/>
                        </a:xfrm>
                        <a:prstGeom prst="rect">
                          <a:avLst/>
                        </a:prstGeom>
                      </pic:spPr>
                    </pic:pic>
                  </a:graphicData>
                </a:graphic>
              </wp:inline>
            </w:drawing>
          </w:r>
        </w:p>
      </w:tc>
      <w:tc>
        <w:tcPr>
          <w:tcW w:w="2825" w:type="dxa"/>
          <w:shd w:val="clear" w:color="auto" w:fill="auto"/>
          <w:tcMar>
            <w:left w:w="0" w:type="dxa"/>
          </w:tcMar>
        </w:tcPr>
        <w:p w14:paraId="64CA5477" w14:textId="77777777" w:rsidR="0052438C" w:rsidRPr="007B6600" w:rsidRDefault="0052438C" w:rsidP="00093001">
          <w:pPr>
            <w:pStyle w:val="Glava"/>
            <w:jc w:val="right"/>
          </w:pPr>
        </w:p>
      </w:tc>
    </w:tr>
    <w:tr w:rsidR="00B27A47" w:rsidRPr="007B6600" w14:paraId="1C510E87" w14:textId="77777777" w:rsidTr="00093001">
      <w:trPr>
        <w:trHeight w:hRule="exact" w:val="113"/>
      </w:trPr>
      <w:tc>
        <w:tcPr>
          <w:tcW w:w="2839" w:type="dxa"/>
          <w:shd w:val="clear" w:color="auto" w:fill="auto"/>
        </w:tcPr>
        <w:p w14:paraId="349E6DBA" w14:textId="77777777" w:rsidR="0052438C" w:rsidRPr="00CE24E4" w:rsidRDefault="0052438C" w:rsidP="00093001">
          <w:pPr>
            <w:pStyle w:val="Glava"/>
            <w:ind w:left="-108"/>
            <w:rPr>
              <w:b/>
              <w:noProof/>
              <w:lang w:eastAsia="sl-SI"/>
            </w:rPr>
          </w:pPr>
        </w:p>
      </w:tc>
      <w:tc>
        <w:tcPr>
          <w:tcW w:w="2840" w:type="dxa"/>
          <w:vMerge/>
          <w:shd w:val="clear" w:color="auto" w:fill="auto"/>
        </w:tcPr>
        <w:p w14:paraId="3CE43F14" w14:textId="77777777" w:rsidR="0052438C" w:rsidRPr="007B6600" w:rsidRDefault="0052438C" w:rsidP="00093001">
          <w:pPr>
            <w:pStyle w:val="Glava"/>
            <w:jc w:val="center"/>
            <w:rPr>
              <w:noProof/>
              <w:lang w:eastAsia="sl-SI"/>
            </w:rPr>
          </w:pPr>
        </w:p>
      </w:tc>
      <w:tc>
        <w:tcPr>
          <w:tcW w:w="2825" w:type="dxa"/>
          <w:shd w:val="clear" w:color="auto" w:fill="auto"/>
          <w:tcMar>
            <w:left w:w="0" w:type="dxa"/>
          </w:tcMar>
        </w:tcPr>
        <w:p w14:paraId="1B54B92F" w14:textId="77777777" w:rsidR="0052438C" w:rsidRPr="007B6600" w:rsidRDefault="0052438C" w:rsidP="00093001">
          <w:pPr>
            <w:pStyle w:val="Glava"/>
          </w:pPr>
        </w:p>
      </w:tc>
    </w:tr>
    <w:tr w:rsidR="00B27A47" w:rsidRPr="00BA612C" w14:paraId="54815239" w14:textId="77777777" w:rsidTr="00093001">
      <w:tc>
        <w:tcPr>
          <w:tcW w:w="5679" w:type="dxa"/>
          <w:gridSpan w:val="2"/>
          <w:shd w:val="clear" w:color="auto" w:fill="auto"/>
        </w:tcPr>
        <w:p w14:paraId="6CA70B56" w14:textId="77777777" w:rsidR="0052438C" w:rsidRDefault="0052438C" w:rsidP="00093001">
          <w:pPr>
            <w:pStyle w:val="Ulica"/>
            <w:ind w:left="-108"/>
            <w:rPr>
              <w:b/>
            </w:rPr>
          </w:pPr>
          <w:r w:rsidRPr="00A25A3B">
            <w:rPr>
              <w:b/>
            </w:rPr>
            <w:t>Direkcija</w:t>
          </w:r>
        </w:p>
        <w:p w14:paraId="5F6AC838" w14:textId="77777777" w:rsidR="0052438C" w:rsidRPr="00BA612C" w:rsidRDefault="0052438C" w:rsidP="00093001">
          <w:pPr>
            <w:pStyle w:val="Ulica"/>
            <w:ind w:left="-108"/>
          </w:pPr>
          <w:r>
            <w:t>Miklošičeva cesta 24</w:t>
          </w:r>
        </w:p>
        <w:p w14:paraId="1E8FEE6D" w14:textId="77777777" w:rsidR="0052438C" w:rsidRPr="00BA612C" w:rsidRDefault="0052438C" w:rsidP="00093001">
          <w:pPr>
            <w:pStyle w:val="Ulica"/>
            <w:ind w:left="-108"/>
            <w:rPr>
              <w:lang w:eastAsia="sl-SI"/>
            </w:rPr>
          </w:pPr>
          <w:r>
            <w:t>1000 Ljubljana</w:t>
          </w:r>
        </w:p>
      </w:tc>
      <w:tc>
        <w:tcPr>
          <w:tcW w:w="2825" w:type="dxa"/>
          <w:shd w:val="clear" w:color="auto" w:fill="auto"/>
          <w:tcMar>
            <w:left w:w="0" w:type="dxa"/>
          </w:tcMar>
        </w:tcPr>
        <w:p w14:paraId="4D7EFAFA" w14:textId="77777777" w:rsidR="00811E92" w:rsidRPr="00811E92" w:rsidRDefault="00811E92" w:rsidP="00811E92">
          <w:pPr>
            <w:tabs>
              <w:tab w:val="center" w:pos="4536"/>
              <w:tab w:val="left" w:pos="5670"/>
              <w:tab w:val="right" w:pos="9072"/>
            </w:tabs>
            <w:spacing w:after="0" w:line="240" w:lineRule="exact"/>
            <w:rPr>
              <w:rFonts w:ascii="Calibri" w:eastAsia="Calibri" w:hAnsi="Calibri" w:cs="Times New Roman"/>
              <w:noProof/>
              <w:kern w:val="0"/>
              <w14:ligatures w14:val="none"/>
            </w:rPr>
          </w:pPr>
          <w:r w:rsidRPr="00811E92">
            <w:rPr>
              <w:rFonts w:ascii="Calibri" w:eastAsia="Calibri" w:hAnsi="Calibri" w:cs="Times New Roman"/>
              <w:kern w:val="0"/>
              <w14:ligatures w14:val="none"/>
            </w:rPr>
            <w:t xml:space="preserve">Tel.: </w:t>
          </w:r>
          <w:r w:rsidRPr="00811E92">
            <w:rPr>
              <w:rFonts w:ascii="Calibri" w:eastAsia="Calibri" w:hAnsi="Calibri" w:cs="Times New Roman"/>
              <w:noProof/>
              <w:kern w:val="0"/>
              <w14:ligatures w14:val="none"/>
            </w:rPr>
            <w:t>01 30 77 300</w:t>
          </w:r>
        </w:p>
        <w:p w14:paraId="1B6F2EA7" w14:textId="77777777" w:rsidR="00811E92" w:rsidRPr="00811E92" w:rsidRDefault="00811E92" w:rsidP="00811E92">
          <w:pPr>
            <w:tabs>
              <w:tab w:val="center" w:pos="4536"/>
              <w:tab w:val="left" w:pos="5670"/>
              <w:tab w:val="right" w:pos="9072"/>
            </w:tabs>
            <w:spacing w:after="0" w:line="240" w:lineRule="exact"/>
            <w:rPr>
              <w:rFonts w:ascii="Calibri" w:eastAsia="Calibri" w:hAnsi="Calibri" w:cs="Times New Roman"/>
              <w:kern w:val="0"/>
              <w14:ligatures w14:val="none"/>
            </w:rPr>
          </w:pPr>
          <w:r w:rsidRPr="00811E92">
            <w:rPr>
              <w:rFonts w:ascii="Calibri" w:eastAsia="Calibri" w:hAnsi="Calibri" w:cs="Times New Roman"/>
              <w:kern w:val="0"/>
              <w14:ligatures w14:val="none"/>
            </w:rPr>
            <w:t xml:space="preserve">E-pošta: </w:t>
          </w:r>
          <w:r w:rsidRPr="00811E92">
            <w:rPr>
              <w:rFonts w:ascii="Calibri" w:eastAsia="Calibri" w:hAnsi="Calibri" w:cs="Times New Roman"/>
              <w:noProof/>
              <w:kern w:val="0"/>
              <w14:ligatures w14:val="none"/>
            </w:rPr>
            <w:t>di@zzzs.si</w:t>
          </w:r>
        </w:p>
        <w:p w14:paraId="17E8AEA9" w14:textId="135D6A61" w:rsidR="0052438C" w:rsidRPr="00BA612C" w:rsidRDefault="00811E92" w:rsidP="00811E92">
          <w:pPr>
            <w:pStyle w:val="Glava"/>
            <w:spacing w:line="240" w:lineRule="exact"/>
          </w:pPr>
          <w:proofErr w:type="spellStart"/>
          <w:r w:rsidRPr="00811E92">
            <w:rPr>
              <w:rFonts w:ascii="Calibri" w:eastAsia="Calibri" w:hAnsi="Calibri" w:cs="Times New Roman"/>
            </w:rPr>
            <w:t>www.zzzs.si</w:t>
          </w:r>
          <w:proofErr w:type="spellEnd"/>
        </w:p>
      </w:tc>
    </w:tr>
  </w:tbl>
  <w:p w14:paraId="003C43D4" w14:textId="77777777" w:rsidR="0052438C" w:rsidRPr="00BA612C" w:rsidRDefault="0052438C" w:rsidP="0009300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EDBF" w14:textId="77777777" w:rsidR="0052438C" w:rsidRDefault="0052438C">
    <w:pPr>
      <w:pStyle w:val="Glava"/>
    </w:pPr>
  </w:p>
  <w:p w14:paraId="71C48C4E" w14:textId="77777777" w:rsidR="0052438C" w:rsidRDefault="0052438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8988C" w14:textId="77777777" w:rsidR="0052438C" w:rsidRPr="00CF3B25" w:rsidRDefault="0052438C" w:rsidP="00093001">
    <w:pPr>
      <w:pStyle w:val="Glava"/>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48B7"/>
    <w:multiLevelType w:val="hybridMultilevel"/>
    <w:tmpl w:val="6D2A5670"/>
    <w:lvl w:ilvl="0" w:tplc="6B5C4AD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3F7EDF"/>
    <w:multiLevelType w:val="hybridMultilevel"/>
    <w:tmpl w:val="A8BE31EE"/>
    <w:lvl w:ilvl="0" w:tplc="EB76B148">
      <w:start w:val="5"/>
      <w:numFmt w:val="bullet"/>
      <w:pStyle w:val="Alineja"/>
      <w:lvlText w:val="–"/>
      <w:lvlJc w:val="left"/>
      <w:pPr>
        <w:ind w:left="36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0493828"/>
    <w:multiLevelType w:val="hybridMultilevel"/>
    <w:tmpl w:val="30E8BA4C"/>
    <w:lvl w:ilvl="0" w:tplc="8F3A1D4C">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1433E21"/>
    <w:multiLevelType w:val="hybridMultilevel"/>
    <w:tmpl w:val="9F307FD8"/>
    <w:lvl w:ilvl="0" w:tplc="2918E722">
      <w:start w:val="701"/>
      <w:numFmt w:val="bullet"/>
      <w:lvlText w:val="-"/>
      <w:lvlJc w:val="left"/>
      <w:pPr>
        <w:ind w:left="360" w:hanging="360"/>
      </w:pPr>
      <w:rPr>
        <w:rFonts w:ascii="Aptos" w:eastAsia="Times New Roman" w:hAnsi="Aptos" w:cstheme="minorHAns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3AD6118"/>
    <w:multiLevelType w:val="hybridMultilevel"/>
    <w:tmpl w:val="F8E87CF8"/>
    <w:lvl w:ilvl="0" w:tplc="7D7A0EB2">
      <w:start w:val="1"/>
      <w:numFmt w:val="bullet"/>
      <w:pStyle w:val="tabelaal"/>
      <w:lvlText w:val=""/>
      <w:lvlJc w:val="left"/>
      <w:pPr>
        <w:tabs>
          <w:tab w:val="num" w:pos="2364"/>
        </w:tabs>
        <w:ind w:left="2364" w:hanging="380"/>
      </w:pPr>
      <w:rPr>
        <w:rFonts w:ascii="Symbol" w:hAnsi="Symbol" w:hint="default"/>
      </w:rPr>
    </w:lvl>
    <w:lvl w:ilvl="1" w:tplc="04240003" w:tentative="1">
      <w:start w:val="1"/>
      <w:numFmt w:val="bullet"/>
      <w:lvlText w:val="o"/>
      <w:lvlJc w:val="left"/>
      <w:pPr>
        <w:tabs>
          <w:tab w:val="num" w:pos="1468"/>
        </w:tabs>
        <w:ind w:left="1468" w:hanging="360"/>
      </w:pPr>
      <w:rPr>
        <w:rFonts w:ascii="Courier New" w:hAnsi="Courier New" w:cs="Courier New" w:hint="default"/>
      </w:rPr>
    </w:lvl>
    <w:lvl w:ilvl="2" w:tplc="04240005" w:tentative="1">
      <w:start w:val="1"/>
      <w:numFmt w:val="bullet"/>
      <w:lvlText w:val=""/>
      <w:lvlJc w:val="left"/>
      <w:pPr>
        <w:tabs>
          <w:tab w:val="num" w:pos="2188"/>
        </w:tabs>
        <w:ind w:left="2188" w:hanging="360"/>
      </w:pPr>
      <w:rPr>
        <w:rFonts w:ascii="Wingdings" w:hAnsi="Wingdings" w:hint="default"/>
      </w:rPr>
    </w:lvl>
    <w:lvl w:ilvl="3" w:tplc="04240001" w:tentative="1">
      <w:start w:val="1"/>
      <w:numFmt w:val="bullet"/>
      <w:lvlText w:val=""/>
      <w:lvlJc w:val="left"/>
      <w:pPr>
        <w:tabs>
          <w:tab w:val="num" w:pos="2908"/>
        </w:tabs>
        <w:ind w:left="2908" w:hanging="360"/>
      </w:pPr>
      <w:rPr>
        <w:rFonts w:ascii="Symbol" w:hAnsi="Symbol" w:hint="default"/>
      </w:rPr>
    </w:lvl>
    <w:lvl w:ilvl="4" w:tplc="04240003" w:tentative="1">
      <w:start w:val="1"/>
      <w:numFmt w:val="bullet"/>
      <w:lvlText w:val="o"/>
      <w:lvlJc w:val="left"/>
      <w:pPr>
        <w:tabs>
          <w:tab w:val="num" w:pos="3628"/>
        </w:tabs>
        <w:ind w:left="3628" w:hanging="360"/>
      </w:pPr>
      <w:rPr>
        <w:rFonts w:ascii="Courier New" w:hAnsi="Courier New" w:cs="Courier New" w:hint="default"/>
      </w:rPr>
    </w:lvl>
    <w:lvl w:ilvl="5" w:tplc="04240005" w:tentative="1">
      <w:start w:val="1"/>
      <w:numFmt w:val="bullet"/>
      <w:lvlText w:val=""/>
      <w:lvlJc w:val="left"/>
      <w:pPr>
        <w:tabs>
          <w:tab w:val="num" w:pos="4348"/>
        </w:tabs>
        <w:ind w:left="4348" w:hanging="360"/>
      </w:pPr>
      <w:rPr>
        <w:rFonts w:ascii="Wingdings" w:hAnsi="Wingdings" w:hint="default"/>
      </w:rPr>
    </w:lvl>
    <w:lvl w:ilvl="6" w:tplc="04240001" w:tentative="1">
      <w:start w:val="1"/>
      <w:numFmt w:val="bullet"/>
      <w:lvlText w:val=""/>
      <w:lvlJc w:val="left"/>
      <w:pPr>
        <w:tabs>
          <w:tab w:val="num" w:pos="5068"/>
        </w:tabs>
        <w:ind w:left="5068" w:hanging="360"/>
      </w:pPr>
      <w:rPr>
        <w:rFonts w:ascii="Symbol" w:hAnsi="Symbol" w:hint="default"/>
      </w:rPr>
    </w:lvl>
    <w:lvl w:ilvl="7" w:tplc="04240003" w:tentative="1">
      <w:start w:val="1"/>
      <w:numFmt w:val="bullet"/>
      <w:lvlText w:val="o"/>
      <w:lvlJc w:val="left"/>
      <w:pPr>
        <w:tabs>
          <w:tab w:val="num" w:pos="5788"/>
        </w:tabs>
        <w:ind w:left="5788" w:hanging="360"/>
      </w:pPr>
      <w:rPr>
        <w:rFonts w:ascii="Courier New" w:hAnsi="Courier New" w:cs="Courier New" w:hint="default"/>
      </w:rPr>
    </w:lvl>
    <w:lvl w:ilvl="8" w:tplc="04240005" w:tentative="1">
      <w:start w:val="1"/>
      <w:numFmt w:val="bullet"/>
      <w:lvlText w:val=""/>
      <w:lvlJc w:val="left"/>
      <w:pPr>
        <w:tabs>
          <w:tab w:val="num" w:pos="6508"/>
        </w:tabs>
        <w:ind w:left="6508" w:hanging="360"/>
      </w:pPr>
      <w:rPr>
        <w:rFonts w:ascii="Wingdings" w:hAnsi="Wingdings" w:hint="default"/>
      </w:rPr>
    </w:lvl>
  </w:abstractNum>
  <w:abstractNum w:abstractNumId="5" w15:restartNumberingAfterBreak="0">
    <w:nsid w:val="247C60A6"/>
    <w:multiLevelType w:val="hybridMultilevel"/>
    <w:tmpl w:val="A48E529E"/>
    <w:lvl w:ilvl="0" w:tplc="D39CB420">
      <w:numFmt w:val="bullet"/>
      <w:lvlText w:val="-"/>
      <w:lvlJc w:val="left"/>
      <w:pPr>
        <w:ind w:left="720" w:hanging="360"/>
      </w:pPr>
      <w:rPr>
        <w:rFonts w:ascii="Aptos" w:eastAsiaTheme="minorHAnsi" w:hAnsi="Aptos" w:cstheme="minorBidi" w:hint="default"/>
        <w:b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9C52D5E"/>
    <w:multiLevelType w:val="hybridMultilevel"/>
    <w:tmpl w:val="5CA6BCA4"/>
    <w:lvl w:ilvl="0" w:tplc="731A369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22A27CB"/>
    <w:multiLevelType w:val="hybridMultilevel"/>
    <w:tmpl w:val="F78677B6"/>
    <w:lvl w:ilvl="0" w:tplc="263E98B6">
      <w:numFmt w:val="bullet"/>
      <w:pStyle w:val="Slog1"/>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7DB0380"/>
    <w:multiLevelType w:val="hybridMultilevel"/>
    <w:tmpl w:val="171E3014"/>
    <w:lvl w:ilvl="0" w:tplc="D9CA9512">
      <w:start w:val="1"/>
      <w:numFmt w:val="decimal"/>
      <w:pStyle w:val="len"/>
      <w:lvlText w:val="%1."/>
      <w:lvlJc w:val="left"/>
      <w:pPr>
        <w:tabs>
          <w:tab w:val="num" w:pos="644"/>
        </w:tabs>
        <w:ind w:left="644"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rPr>
        <w:rFonts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40E5551A"/>
    <w:multiLevelType w:val="hybridMultilevel"/>
    <w:tmpl w:val="3F7CE7BC"/>
    <w:lvl w:ilvl="0" w:tplc="D4F40E06">
      <w:start w:val="1"/>
      <w:numFmt w:val="bullet"/>
      <w:pStyle w:val="Natevanje-pike"/>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17C64E9"/>
    <w:multiLevelType w:val="multilevel"/>
    <w:tmpl w:val="30EAD2C8"/>
    <w:lvl w:ilvl="0">
      <w:start w:val="1"/>
      <w:numFmt w:val="decimal"/>
      <w:lvlText w:val="%1."/>
      <w:lvlJc w:val="left"/>
      <w:pPr>
        <w:tabs>
          <w:tab w:val="num" w:pos="3960"/>
        </w:tabs>
        <w:ind w:left="3960" w:hanging="360"/>
      </w:pPr>
    </w:lvl>
    <w:lvl w:ilvl="1">
      <w:start w:val="1"/>
      <w:numFmt w:val="decimal"/>
      <w:lvlText w:val="%1.%2."/>
      <w:lvlJc w:val="left"/>
      <w:pPr>
        <w:tabs>
          <w:tab w:val="num" w:pos="3853"/>
        </w:tabs>
        <w:ind w:left="3893" w:hanging="397"/>
      </w:pPr>
    </w:lvl>
    <w:lvl w:ilvl="2">
      <w:start w:val="1"/>
      <w:numFmt w:val="decimal"/>
      <w:pStyle w:val="orisno"/>
      <w:lvlText w:val="%1.%2.%3."/>
      <w:lvlJc w:val="left"/>
      <w:pPr>
        <w:tabs>
          <w:tab w:val="num" w:pos="3316"/>
        </w:tabs>
        <w:ind w:left="3713" w:firstLine="0"/>
      </w:pPr>
    </w:lvl>
    <w:lvl w:ilvl="3">
      <w:start w:val="1"/>
      <w:numFmt w:val="decimal"/>
      <w:lvlText w:val="%1.%2.%3.%4."/>
      <w:lvlJc w:val="left"/>
      <w:pPr>
        <w:tabs>
          <w:tab w:val="num" w:pos="5476"/>
        </w:tabs>
        <w:ind w:left="5044" w:hanging="648"/>
      </w:pPr>
    </w:lvl>
    <w:lvl w:ilvl="4">
      <w:start w:val="1"/>
      <w:numFmt w:val="decimal"/>
      <w:lvlText w:val="%1.%2.%3.%4.%5."/>
      <w:lvlJc w:val="left"/>
      <w:pPr>
        <w:tabs>
          <w:tab w:val="num" w:pos="5836"/>
        </w:tabs>
        <w:ind w:left="5548" w:hanging="792"/>
      </w:pPr>
    </w:lvl>
    <w:lvl w:ilvl="5">
      <w:start w:val="1"/>
      <w:numFmt w:val="decimal"/>
      <w:lvlText w:val="%1.%2.%3.%4.%5.%6."/>
      <w:lvlJc w:val="left"/>
      <w:pPr>
        <w:tabs>
          <w:tab w:val="num" w:pos="6556"/>
        </w:tabs>
        <w:ind w:left="6052" w:hanging="936"/>
      </w:pPr>
    </w:lvl>
    <w:lvl w:ilvl="6">
      <w:start w:val="1"/>
      <w:numFmt w:val="decimal"/>
      <w:lvlText w:val="%1.%2.%3.%4.%5.%6.%7."/>
      <w:lvlJc w:val="left"/>
      <w:pPr>
        <w:tabs>
          <w:tab w:val="num" w:pos="6916"/>
        </w:tabs>
        <w:ind w:left="6556" w:hanging="1080"/>
      </w:pPr>
    </w:lvl>
    <w:lvl w:ilvl="7">
      <w:start w:val="1"/>
      <w:numFmt w:val="decimal"/>
      <w:lvlText w:val="%1.%2.%3.%4.%5.%6.%7.%8."/>
      <w:lvlJc w:val="left"/>
      <w:pPr>
        <w:tabs>
          <w:tab w:val="num" w:pos="7636"/>
        </w:tabs>
        <w:ind w:left="7060" w:hanging="1224"/>
      </w:pPr>
    </w:lvl>
    <w:lvl w:ilvl="8">
      <w:start w:val="1"/>
      <w:numFmt w:val="decimal"/>
      <w:lvlText w:val="%1.%2.%3.%4.%5.%6.%7.%8.%9."/>
      <w:lvlJc w:val="left"/>
      <w:pPr>
        <w:tabs>
          <w:tab w:val="num" w:pos="7996"/>
        </w:tabs>
        <w:ind w:left="7636" w:hanging="1440"/>
      </w:pPr>
    </w:lvl>
  </w:abstractNum>
  <w:abstractNum w:abstractNumId="11" w15:restartNumberingAfterBreak="0">
    <w:nsid w:val="47710152"/>
    <w:multiLevelType w:val="hybridMultilevel"/>
    <w:tmpl w:val="18C22160"/>
    <w:lvl w:ilvl="0" w:tplc="073C0994">
      <w:start w:val="1"/>
      <w:numFmt w:val="decimal"/>
      <w:pStyle w:val="anastevanje"/>
      <w:lvlText w:val="%1."/>
      <w:lvlJc w:val="left"/>
      <w:pPr>
        <w:tabs>
          <w:tab w:val="num" w:pos="340"/>
        </w:tabs>
        <w:ind w:left="340" w:hanging="340"/>
      </w:pPr>
      <w:rPr>
        <w:rFonts w:hint="default"/>
      </w:rPr>
    </w:lvl>
    <w:lvl w:ilvl="1" w:tplc="290274E0">
      <w:start w:val="17"/>
      <w:numFmt w:val="bullet"/>
      <w:lvlText w:val="-"/>
      <w:lvlJc w:val="left"/>
      <w:pPr>
        <w:tabs>
          <w:tab w:val="num" w:pos="395"/>
        </w:tabs>
        <w:ind w:left="395" w:hanging="360"/>
      </w:pPr>
      <w:rPr>
        <w:rFonts w:ascii="Arial Narrow" w:eastAsia="Times New Roman" w:hAnsi="Arial Narrow"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4E3B7702"/>
    <w:multiLevelType w:val="hybridMultilevel"/>
    <w:tmpl w:val="C254A2CE"/>
    <w:lvl w:ilvl="0" w:tplc="398E53E6">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E892E57"/>
    <w:multiLevelType w:val="hybridMultilevel"/>
    <w:tmpl w:val="631A51E2"/>
    <w:lvl w:ilvl="0" w:tplc="55C2873A">
      <w:start w:val="1"/>
      <w:numFmt w:val="bullet"/>
      <w:lvlText w:val="-"/>
      <w:lvlJc w:val="left"/>
      <w:pPr>
        <w:ind w:left="360" w:hanging="360"/>
      </w:pPr>
      <w:rPr>
        <w:rFonts w:ascii="Arial" w:hAnsi="Arial" w:hint="default"/>
      </w:rPr>
    </w:lvl>
    <w:lvl w:ilvl="1" w:tplc="830A98AA">
      <w:start w:val="7"/>
      <w:numFmt w:val="bullet"/>
      <w:lvlText w:val="-"/>
      <w:lvlJc w:val="left"/>
      <w:pPr>
        <w:ind w:left="1080" w:hanging="360"/>
      </w:pPr>
      <w:rPr>
        <w:rFonts w:ascii="Calibri" w:eastAsia="Times New Roman" w:hAnsi="Calibri" w:cs="Calibri"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56553902"/>
    <w:multiLevelType w:val="hybridMultilevel"/>
    <w:tmpl w:val="175C8522"/>
    <w:lvl w:ilvl="0" w:tplc="E2F691F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8417015"/>
    <w:multiLevelType w:val="hybridMultilevel"/>
    <w:tmpl w:val="F83CDB34"/>
    <w:lvl w:ilvl="0" w:tplc="4D702378">
      <w:start w:val="1"/>
      <w:numFmt w:val="bullet"/>
      <w:pStyle w:val="aalinejanivo1"/>
      <w:lvlText w:val=""/>
      <w:lvlJc w:val="left"/>
      <w:pPr>
        <w:tabs>
          <w:tab w:val="num" w:pos="360"/>
        </w:tabs>
        <w:ind w:left="360" w:hanging="360"/>
      </w:pPr>
      <w:rPr>
        <w:rFonts w:ascii="Symbol" w:hAnsi="Symbol" w:hint="default"/>
        <w:color w:val="auto"/>
      </w:rPr>
    </w:lvl>
    <w:lvl w:ilvl="1" w:tplc="267813A0">
      <w:numFmt w:val="bullet"/>
      <w:lvlText w:val="-"/>
      <w:lvlJc w:val="left"/>
      <w:pPr>
        <w:tabs>
          <w:tab w:val="num" w:pos="1440"/>
        </w:tabs>
        <w:ind w:left="1440" w:hanging="360"/>
      </w:pPr>
      <w:rPr>
        <w:rFonts w:ascii="Arial" w:eastAsia="Batang" w:hAnsi="Arial" w:cs="Arial" w:hint="default"/>
        <w:color w:val="auto"/>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3A3F8F"/>
    <w:multiLevelType w:val="hybridMultilevel"/>
    <w:tmpl w:val="4AB8C36A"/>
    <w:lvl w:ilvl="0" w:tplc="267813A0">
      <w:numFmt w:val="bullet"/>
      <w:lvlText w:val="-"/>
      <w:lvlJc w:val="left"/>
      <w:pPr>
        <w:ind w:left="1077" w:hanging="360"/>
      </w:pPr>
      <w:rPr>
        <w:rFonts w:ascii="Arial" w:eastAsia="Batang" w:hAnsi="Arial" w:cs="Arial" w:hint="default"/>
        <w:color w:val="auto"/>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7" w15:restartNumberingAfterBreak="0">
    <w:nsid w:val="629122DC"/>
    <w:multiLevelType w:val="hybridMultilevel"/>
    <w:tmpl w:val="5F1AC854"/>
    <w:lvl w:ilvl="0" w:tplc="3DEAC26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6D75EB3"/>
    <w:multiLevelType w:val="multilevel"/>
    <w:tmpl w:val="D70C7E1E"/>
    <w:lvl w:ilvl="0">
      <w:start w:val="1"/>
      <w:numFmt w:val="decimal"/>
      <w:lvlText w:val="%1."/>
      <w:lvlJc w:val="left"/>
      <w:pPr>
        <w:ind w:left="378"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ordinal"/>
      <w:lvlText w:val="%1.%2"/>
      <w:lvlJc w:val="left"/>
      <w:pPr>
        <w:ind w:left="1098" w:hanging="360"/>
      </w:pPr>
      <w:rPr>
        <w:rFonts w:hint="default"/>
      </w:rPr>
    </w:lvl>
    <w:lvl w:ilvl="2">
      <w:start w:val="1"/>
      <w:numFmt w:val="lowerRoman"/>
      <w:lvlText w:val="%3."/>
      <w:lvlJc w:val="right"/>
      <w:pPr>
        <w:ind w:left="1818" w:hanging="180"/>
      </w:pPr>
      <w:rPr>
        <w:rFonts w:hint="default"/>
      </w:rPr>
    </w:lvl>
    <w:lvl w:ilvl="3">
      <w:start w:val="1"/>
      <w:numFmt w:val="decimal"/>
      <w:lvlText w:val="%4."/>
      <w:lvlJc w:val="left"/>
      <w:pPr>
        <w:ind w:left="2538" w:hanging="360"/>
      </w:pPr>
      <w:rPr>
        <w:rFonts w:hint="default"/>
      </w:rPr>
    </w:lvl>
    <w:lvl w:ilvl="4">
      <w:start w:val="1"/>
      <w:numFmt w:val="lowerLetter"/>
      <w:lvlText w:val="%5."/>
      <w:lvlJc w:val="left"/>
      <w:pPr>
        <w:ind w:left="3258" w:hanging="360"/>
      </w:pPr>
      <w:rPr>
        <w:rFonts w:hint="default"/>
      </w:rPr>
    </w:lvl>
    <w:lvl w:ilvl="5">
      <w:start w:val="1"/>
      <w:numFmt w:val="lowerRoman"/>
      <w:lvlText w:val="%6."/>
      <w:lvlJc w:val="right"/>
      <w:pPr>
        <w:ind w:left="3978" w:hanging="180"/>
      </w:pPr>
      <w:rPr>
        <w:rFonts w:hint="default"/>
      </w:rPr>
    </w:lvl>
    <w:lvl w:ilvl="6">
      <w:start w:val="1"/>
      <w:numFmt w:val="decimal"/>
      <w:lvlText w:val="%7."/>
      <w:lvlJc w:val="left"/>
      <w:pPr>
        <w:ind w:left="4698" w:hanging="360"/>
      </w:pPr>
      <w:rPr>
        <w:rFonts w:hint="default"/>
      </w:rPr>
    </w:lvl>
    <w:lvl w:ilvl="7">
      <w:start w:val="1"/>
      <w:numFmt w:val="lowerLetter"/>
      <w:lvlText w:val="%8."/>
      <w:lvlJc w:val="left"/>
      <w:pPr>
        <w:ind w:left="5418" w:hanging="360"/>
      </w:pPr>
      <w:rPr>
        <w:rFonts w:hint="default"/>
      </w:rPr>
    </w:lvl>
    <w:lvl w:ilvl="8">
      <w:start w:val="1"/>
      <w:numFmt w:val="lowerRoman"/>
      <w:lvlText w:val="%9."/>
      <w:lvlJc w:val="right"/>
      <w:pPr>
        <w:ind w:left="6138" w:hanging="180"/>
      </w:pPr>
      <w:rPr>
        <w:rFonts w:hint="default"/>
      </w:rPr>
    </w:lvl>
  </w:abstractNum>
  <w:abstractNum w:abstractNumId="19" w15:restartNumberingAfterBreak="0">
    <w:nsid w:val="7A584B8C"/>
    <w:multiLevelType w:val="hybridMultilevel"/>
    <w:tmpl w:val="21B6B948"/>
    <w:lvl w:ilvl="0" w:tplc="BE8C88F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C0A5C8F"/>
    <w:multiLevelType w:val="hybridMultilevel"/>
    <w:tmpl w:val="62FA9546"/>
    <w:lvl w:ilvl="0" w:tplc="2BB0726E">
      <w:start w:val="9"/>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E222F52"/>
    <w:multiLevelType w:val="hybridMultilevel"/>
    <w:tmpl w:val="B502B5F4"/>
    <w:lvl w:ilvl="0" w:tplc="3CC6C54E">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486159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2367288">
    <w:abstractNumId w:val="7"/>
  </w:num>
  <w:num w:numId="3" w16cid:durableId="1207109882">
    <w:abstractNumId w:val="8"/>
  </w:num>
  <w:num w:numId="4" w16cid:durableId="343291269">
    <w:abstractNumId w:val="9"/>
  </w:num>
  <w:num w:numId="5" w16cid:durableId="1637639642">
    <w:abstractNumId w:val="10"/>
  </w:num>
  <w:num w:numId="6" w16cid:durableId="680275960">
    <w:abstractNumId w:val="1"/>
  </w:num>
  <w:num w:numId="7" w16cid:durableId="63993206">
    <w:abstractNumId w:val="4"/>
  </w:num>
  <w:num w:numId="8" w16cid:durableId="83233563">
    <w:abstractNumId w:val="15"/>
  </w:num>
  <w:num w:numId="9" w16cid:durableId="823936965">
    <w:abstractNumId w:val="11"/>
  </w:num>
  <w:num w:numId="10" w16cid:durableId="1795174574">
    <w:abstractNumId w:val="2"/>
  </w:num>
  <w:num w:numId="11" w16cid:durableId="431825487">
    <w:abstractNumId w:val="14"/>
  </w:num>
  <w:num w:numId="12" w16cid:durableId="1865054457">
    <w:abstractNumId w:val="13"/>
  </w:num>
  <w:num w:numId="13" w16cid:durableId="1728525765">
    <w:abstractNumId w:val="20"/>
  </w:num>
  <w:num w:numId="14" w16cid:durableId="358549231">
    <w:abstractNumId w:val="17"/>
  </w:num>
  <w:num w:numId="15" w16cid:durableId="1743139665">
    <w:abstractNumId w:val="5"/>
  </w:num>
  <w:num w:numId="16" w16cid:durableId="293221061">
    <w:abstractNumId w:val="19"/>
  </w:num>
  <w:num w:numId="17" w16cid:durableId="1915553129">
    <w:abstractNumId w:val="0"/>
  </w:num>
  <w:num w:numId="18" w16cid:durableId="426926895">
    <w:abstractNumId w:val="16"/>
  </w:num>
  <w:num w:numId="19" w16cid:durableId="960575329">
    <w:abstractNumId w:val="21"/>
  </w:num>
  <w:num w:numId="20" w16cid:durableId="1011185122">
    <w:abstractNumId w:val="6"/>
  </w:num>
  <w:num w:numId="21" w16cid:durableId="1215434933">
    <w:abstractNumId w:val="3"/>
  </w:num>
  <w:num w:numId="22" w16cid:durableId="952637082">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8C"/>
    <w:rsid w:val="000005B4"/>
    <w:rsid w:val="00001524"/>
    <w:rsid w:val="0000500E"/>
    <w:rsid w:val="00005154"/>
    <w:rsid w:val="0000616F"/>
    <w:rsid w:val="00007DBC"/>
    <w:rsid w:val="00007F40"/>
    <w:rsid w:val="000109EC"/>
    <w:rsid w:val="00012325"/>
    <w:rsid w:val="000148DB"/>
    <w:rsid w:val="00014F26"/>
    <w:rsid w:val="0001574A"/>
    <w:rsid w:val="000223F7"/>
    <w:rsid w:val="00023F44"/>
    <w:rsid w:val="00025718"/>
    <w:rsid w:val="00025AFE"/>
    <w:rsid w:val="000272D3"/>
    <w:rsid w:val="00034501"/>
    <w:rsid w:val="0003464D"/>
    <w:rsid w:val="00034DB4"/>
    <w:rsid w:val="0003537B"/>
    <w:rsid w:val="00035672"/>
    <w:rsid w:val="00036BA5"/>
    <w:rsid w:val="00036FD2"/>
    <w:rsid w:val="00041944"/>
    <w:rsid w:val="000435FA"/>
    <w:rsid w:val="00043C33"/>
    <w:rsid w:val="000464B4"/>
    <w:rsid w:val="00046966"/>
    <w:rsid w:val="00050F93"/>
    <w:rsid w:val="00055505"/>
    <w:rsid w:val="000558C1"/>
    <w:rsid w:val="0005607A"/>
    <w:rsid w:val="000609A6"/>
    <w:rsid w:val="00060D7A"/>
    <w:rsid w:val="000721E4"/>
    <w:rsid w:val="0007231C"/>
    <w:rsid w:val="000742B9"/>
    <w:rsid w:val="000744B5"/>
    <w:rsid w:val="000761A1"/>
    <w:rsid w:val="00076FC9"/>
    <w:rsid w:val="00077E42"/>
    <w:rsid w:val="0008179A"/>
    <w:rsid w:val="00084171"/>
    <w:rsid w:val="00085155"/>
    <w:rsid w:val="000851D2"/>
    <w:rsid w:val="000863A0"/>
    <w:rsid w:val="00087D1A"/>
    <w:rsid w:val="000943C9"/>
    <w:rsid w:val="000954E0"/>
    <w:rsid w:val="00095BBC"/>
    <w:rsid w:val="00097906"/>
    <w:rsid w:val="000A35D0"/>
    <w:rsid w:val="000A4187"/>
    <w:rsid w:val="000A5057"/>
    <w:rsid w:val="000A517E"/>
    <w:rsid w:val="000A65AD"/>
    <w:rsid w:val="000B0CFB"/>
    <w:rsid w:val="000B182A"/>
    <w:rsid w:val="000B3146"/>
    <w:rsid w:val="000B31FD"/>
    <w:rsid w:val="000B6389"/>
    <w:rsid w:val="000B7100"/>
    <w:rsid w:val="000B7468"/>
    <w:rsid w:val="000C24B4"/>
    <w:rsid w:val="000C59C6"/>
    <w:rsid w:val="000C5EDE"/>
    <w:rsid w:val="000C748B"/>
    <w:rsid w:val="000C7B6A"/>
    <w:rsid w:val="000C7C7A"/>
    <w:rsid w:val="000D08CA"/>
    <w:rsid w:val="000D6EA7"/>
    <w:rsid w:val="000E1E64"/>
    <w:rsid w:val="000E3C78"/>
    <w:rsid w:val="000E40D2"/>
    <w:rsid w:val="000F06FF"/>
    <w:rsid w:val="000F3281"/>
    <w:rsid w:val="000F4D57"/>
    <w:rsid w:val="000F63E3"/>
    <w:rsid w:val="000F74D2"/>
    <w:rsid w:val="00101321"/>
    <w:rsid w:val="00102167"/>
    <w:rsid w:val="00103C6F"/>
    <w:rsid w:val="0010497D"/>
    <w:rsid w:val="00104D61"/>
    <w:rsid w:val="00105898"/>
    <w:rsid w:val="00105D9E"/>
    <w:rsid w:val="00106FE4"/>
    <w:rsid w:val="00107A24"/>
    <w:rsid w:val="001126A7"/>
    <w:rsid w:val="00116879"/>
    <w:rsid w:val="00116B7E"/>
    <w:rsid w:val="00121BBD"/>
    <w:rsid w:val="00124299"/>
    <w:rsid w:val="0012483F"/>
    <w:rsid w:val="00127C6E"/>
    <w:rsid w:val="0013082F"/>
    <w:rsid w:val="0013196F"/>
    <w:rsid w:val="00131C48"/>
    <w:rsid w:val="00132230"/>
    <w:rsid w:val="0013271A"/>
    <w:rsid w:val="00134EEE"/>
    <w:rsid w:val="0013799D"/>
    <w:rsid w:val="00140825"/>
    <w:rsid w:val="00141080"/>
    <w:rsid w:val="00142522"/>
    <w:rsid w:val="001524D3"/>
    <w:rsid w:val="001527F2"/>
    <w:rsid w:val="0015624C"/>
    <w:rsid w:val="001568A7"/>
    <w:rsid w:val="00157352"/>
    <w:rsid w:val="00160BFA"/>
    <w:rsid w:val="00161CD7"/>
    <w:rsid w:val="00161D7D"/>
    <w:rsid w:val="00163989"/>
    <w:rsid w:val="001653B8"/>
    <w:rsid w:val="00165DC6"/>
    <w:rsid w:val="001709B6"/>
    <w:rsid w:val="001711B1"/>
    <w:rsid w:val="00171BB1"/>
    <w:rsid w:val="001738DB"/>
    <w:rsid w:val="001800B2"/>
    <w:rsid w:val="00181AD9"/>
    <w:rsid w:val="0018383F"/>
    <w:rsid w:val="00183AE0"/>
    <w:rsid w:val="00184783"/>
    <w:rsid w:val="001866D5"/>
    <w:rsid w:val="00186CE1"/>
    <w:rsid w:val="00187941"/>
    <w:rsid w:val="00197C2B"/>
    <w:rsid w:val="001A1B3B"/>
    <w:rsid w:val="001A505C"/>
    <w:rsid w:val="001A55C4"/>
    <w:rsid w:val="001A5835"/>
    <w:rsid w:val="001A62AC"/>
    <w:rsid w:val="001B28EB"/>
    <w:rsid w:val="001B416A"/>
    <w:rsid w:val="001B441C"/>
    <w:rsid w:val="001B5FA1"/>
    <w:rsid w:val="001B73C3"/>
    <w:rsid w:val="001B79C9"/>
    <w:rsid w:val="001C443A"/>
    <w:rsid w:val="001C75A8"/>
    <w:rsid w:val="001D1940"/>
    <w:rsid w:val="001D59F3"/>
    <w:rsid w:val="001D71C2"/>
    <w:rsid w:val="001E1795"/>
    <w:rsid w:val="001E1E6A"/>
    <w:rsid w:val="001E3C3E"/>
    <w:rsid w:val="001E4FE5"/>
    <w:rsid w:val="001E546F"/>
    <w:rsid w:val="001E7840"/>
    <w:rsid w:val="001E7E9F"/>
    <w:rsid w:val="001F03E1"/>
    <w:rsid w:val="001F08DD"/>
    <w:rsid w:val="001F1DD5"/>
    <w:rsid w:val="001F1FD1"/>
    <w:rsid w:val="001F271D"/>
    <w:rsid w:val="001F2A36"/>
    <w:rsid w:val="001F46AF"/>
    <w:rsid w:val="001F6AFA"/>
    <w:rsid w:val="001F7F7E"/>
    <w:rsid w:val="00200640"/>
    <w:rsid w:val="00201CE1"/>
    <w:rsid w:val="00204D39"/>
    <w:rsid w:val="00205EF0"/>
    <w:rsid w:val="0020703F"/>
    <w:rsid w:val="00210207"/>
    <w:rsid w:val="00210ECE"/>
    <w:rsid w:val="00213177"/>
    <w:rsid w:val="00213A12"/>
    <w:rsid w:val="002143FA"/>
    <w:rsid w:val="00215494"/>
    <w:rsid w:val="00217C4D"/>
    <w:rsid w:val="002210FB"/>
    <w:rsid w:val="002220D6"/>
    <w:rsid w:val="0022265C"/>
    <w:rsid w:val="00227243"/>
    <w:rsid w:val="00227693"/>
    <w:rsid w:val="00230109"/>
    <w:rsid w:val="00234CBC"/>
    <w:rsid w:val="00236C21"/>
    <w:rsid w:val="00241473"/>
    <w:rsid w:val="00241DDC"/>
    <w:rsid w:val="00244DE8"/>
    <w:rsid w:val="00247F1B"/>
    <w:rsid w:val="00253CF7"/>
    <w:rsid w:val="00253D54"/>
    <w:rsid w:val="002566AD"/>
    <w:rsid w:val="0026031D"/>
    <w:rsid w:val="00261721"/>
    <w:rsid w:val="002634FC"/>
    <w:rsid w:val="00265135"/>
    <w:rsid w:val="002701C3"/>
    <w:rsid w:val="0027032B"/>
    <w:rsid w:val="002709E0"/>
    <w:rsid w:val="002734ED"/>
    <w:rsid w:val="0027357F"/>
    <w:rsid w:val="00273AF7"/>
    <w:rsid w:val="002740D4"/>
    <w:rsid w:val="002767FA"/>
    <w:rsid w:val="00276948"/>
    <w:rsid w:val="00276B31"/>
    <w:rsid w:val="002829DC"/>
    <w:rsid w:val="002850F5"/>
    <w:rsid w:val="00285377"/>
    <w:rsid w:val="00286BF0"/>
    <w:rsid w:val="002913AE"/>
    <w:rsid w:val="0029182D"/>
    <w:rsid w:val="00296D18"/>
    <w:rsid w:val="00296E7A"/>
    <w:rsid w:val="002A004E"/>
    <w:rsid w:val="002A1749"/>
    <w:rsid w:val="002A286B"/>
    <w:rsid w:val="002A67E5"/>
    <w:rsid w:val="002A6CB7"/>
    <w:rsid w:val="002B136B"/>
    <w:rsid w:val="002B1F64"/>
    <w:rsid w:val="002B600B"/>
    <w:rsid w:val="002B6E98"/>
    <w:rsid w:val="002B7C44"/>
    <w:rsid w:val="002C1018"/>
    <w:rsid w:val="002C18A5"/>
    <w:rsid w:val="002C4197"/>
    <w:rsid w:val="002D03E4"/>
    <w:rsid w:val="002D05AE"/>
    <w:rsid w:val="002D6D9D"/>
    <w:rsid w:val="002D7969"/>
    <w:rsid w:val="002E0E81"/>
    <w:rsid w:val="002E10EB"/>
    <w:rsid w:val="002E20A6"/>
    <w:rsid w:val="002E23DF"/>
    <w:rsid w:val="002E28CC"/>
    <w:rsid w:val="002E2BEB"/>
    <w:rsid w:val="002E3BA9"/>
    <w:rsid w:val="002E6861"/>
    <w:rsid w:val="002F11E5"/>
    <w:rsid w:val="002F1FE1"/>
    <w:rsid w:val="002F25D1"/>
    <w:rsid w:val="002F3091"/>
    <w:rsid w:val="002F378F"/>
    <w:rsid w:val="002F4DA7"/>
    <w:rsid w:val="002F6490"/>
    <w:rsid w:val="002F68B3"/>
    <w:rsid w:val="00305C40"/>
    <w:rsid w:val="00313E6A"/>
    <w:rsid w:val="003146A8"/>
    <w:rsid w:val="00315791"/>
    <w:rsid w:val="003168A7"/>
    <w:rsid w:val="00317261"/>
    <w:rsid w:val="0032238D"/>
    <w:rsid w:val="00323277"/>
    <w:rsid w:val="0032445B"/>
    <w:rsid w:val="0032462C"/>
    <w:rsid w:val="003247E3"/>
    <w:rsid w:val="00330D67"/>
    <w:rsid w:val="00332C9B"/>
    <w:rsid w:val="00333E22"/>
    <w:rsid w:val="00337A46"/>
    <w:rsid w:val="00340F8B"/>
    <w:rsid w:val="0034103A"/>
    <w:rsid w:val="0034111B"/>
    <w:rsid w:val="003416B6"/>
    <w:rsid w:val="00343CD6"/>
    <w:rsid w:val="003441DD"/>
    <w:rsid w:val="00346C3C"/>
    <w:rsid w:val="003520BA"/>
    <w:rsid w:val="00352119"/>
    <w:rsid w:val="00352135"/>
    <w:rsid w:val="00353EC5"/>
    <w:rsid w:val="00355711"/>
    <w:rsid w:val="00356102"/>
    <w:rsid w:val="003603BC"/>
    <w:rsid w:val="00363C0E"/>
    <w:rsid w:val="003640B5"/>
    <w:rsid w:val="00364140"/>
    <w:rsid w:val="0036792C"/>
    <w:rsid w:val="00374804"/>
    <w:rsid w:val="00381321"/>
    <w:rsid w:val="00381636"/>
    <w:rsid w:val="0038182F"/>
    <w:rsid w:val="003835C1"/>
    <w:rsid w:val="00384319"/>
    <w:rsid w:val="00386A19"/>
    <w:rsid w:val="0038764B"/>
    <w:rsid w:val="00393A1A"/>
    <w:rsid w:val="00397F9A"/>
    <w:rsid w:val="003A235B"/>
    <w:rsid w:val="003A38E5"/>
    <w:rsid w:val="003A3ED2"/>
    <w:rsid w:val="003B03EF"/>
    <w:rsid w:val="003B35F8"/>
    <w:rsid w:val="003B3BD2"/>
    <w:rsid w:val="003B3DE0"/>
    <w:rsid w:val="003B4F2E"/>
    <w:rsid w:val="003B7A0E"/>
    <w:rsid w:val="003B7F2D"/>
    <w:rsid w:val="003C4398"/>
    <w:rsid w:val="003C750D"/>
    <w:rsid w:val="003D03A8"/>
    <w:rsid w:val="003D3014"/>
    <w:rsid w:val="003D3147"/>
    <w:rsid w:val="003D36DB"/>
    <w:rsid w:val="003D4C9B"/>
    <w:rsid w:val="003E2987"/>
    <w:rsid w:val="003E3584"/>
    <w:rsid w:val="003E4137"/>
    <w:rsid w:val="003E460F"/>
    <w:rsid w:val="003E4BCF"/>
    <w:rsid w:val="003E5EEF"/>
    <w:rsid w:val="003E6532"/>
    <w:rsid w:val="003E69F4"/>
    <w:rsid w:val="003F5931"/>
    <w:rsid w:val="00400253"/>
    <w:rsid w:val="0040099C"/>
    <w:rsid w:val="00402891"/>
    <w:rsid w:val="00404CFA"/>
    <w:rsid w:val="00405F26"/>
    <w:rsid w:val="0040667D"/>
    <w:rsid w:val="004069E0"/>
    <w:rsid w:val="00410632"/>
    <w:rsid w:val="00410FA2"/>
    <w:rsid w:val="00412A2D"/>
    <w:rsid w:val="004141AB"/>
    <w:rsid w:val="004155B1"/>
    <w:rsid w:val="004156B9"/>
    <w:rsid w:val="00416E63"/>
    <w:rsid w:val="00420269"/>
    <w:rsid w:val="0042128A"/>
    <w:rsid w:val="00423619"/>
    <w:rsid w:val="00423C67"/>
    <w:rsid w:val="00425F26"/>
    <w:rsid w:val="004265A8"/>
    <w:rsid w:val="00426D08"/>
    <w:rsid w:val="00430AC0"/>
    <w:rsid w:val="00433658"/>
    <w:rsid w:val="004354AB"/>
    <w:rsid w:val="004359FC"/>
    <w:rsid w:val="00436D18"/>
    <w:rsid w:val="0044006A"/>
    <w:rsid w:val="00442ABF"/>
    <w:rsid w:val="00446B59"/>
    <w:rsid w:val="00450893"/>
    <w:rsid w:val="00451352"/>
    <w:rsid w:val="00451D8D"/>
    <w:rsid w:val="00451DAE"/>
    <w:rsid w:val="004535E8"/>
    <w:rsid w:val="004544CC"/>
    <w:rsid w:val="004568DA"/>
    <w:rsid w:val="00461067"/>
    <w:rsid w:val="00463318"/>
    <w:rsid w:val="00465D00"/>
    <w:rsid w:val="00470803"/>
    <w:rsid w:val="0047232D"/>
    <w:rsid w:val="00472A92"/>
    <w:rsid w:val="0047483E"/>
    <w:rsid w:val="00480359"/>
    <w:rsid w:val="00480A0F"/>
    <w:rsid w:val="0048108B"/>
    <w:rsid w:val="00487399"/>
    <w:rsid w:val="00487975"/>
    <w:rsid w:val="00490A40"/>
    <w:rsid w:val="00493CD7"/>
    <w:rsid w:val="004953A2"/>
    <w:rsid w:val="00497C80"/>
    <w:rsid w:val="004A15FE"/>
    <w:rsid w:val="004A1C60"/>
    <w:rsid w:val="004A283A"/>
    <w:rsid w:val="004A6141"/>
    <w:rsid w:val="004A716E"/>
    <w:rsid w:val="004A73FE"/>
    <w:rsid w:val="004B03CE"/>
    <w:rsid w:val="004B2A52"/>
    <w:rsid w:val="004B4CC0"/>
    <w:rsid w:val="004B4D14"/>
    <w:rsid w:val="004B61CC"/>
    <w:rsid w:val="004B7EDC"/>
    <w:rsid w:val="004C03BA"/>
    <w:rsid w:val="004C07B9"/>
    <w:rsid w:val="004C7C5A"/>
    <w:rsid w:val="004D0D4A"/>
    <w:rsid w:val="004D1FC9"/>
    <w:rsid w:val="004D2771"/>
    <w:rsid w:val="004D61CD"/>
    <w:rsid w:val="004D68CA"/>
    <w:rsid w:val="004D6BFD"/>
    <w:rsid w:val="004D76C2"/>
    <w:rsid w:val="004E1D38"/>
    <w:rsid w:val="004E3792"/>
    <w:rsid w:val="004E68FA"/>
    <w:rsid w:val="004F4288"/>
    <w:rsid w:val="004F542C"/>
    <w:rsid w:val="004F5B65"/>
    <w:rsid w:val="004F76BF"/>
    <w:rsid w:val="00502C04"/>
    <w:rsid w:val="0050599B"/>
    <w:rsid w:val="00506434"/>
    <w:rsid w:val="005106BD"/>
    <w:rsid w:val="005118CE"/>
    <w:rsid w:val="00516325"/>
    <w:rsid w:val="0051663B"/>
    <w:rsid w:val="005170C0"/>
    <w:rsid w:val="005176A1"/>
    <w:rsid w:val="00520EF2"/>
    <w:rsid w:val="005211B8"/>
    <w:rsid w:val="00523A9B"/>
    <w:rsid w:val="0052438C"/>
    <w:rsid w:val="00525F36"/>
    <w:rsid w:val="00533A12"/>
    <w:rsid w:val="00533E4C"/>
    <w:rsid w:val="00533F5D"/>
    <w:rsid w:val="0053616F"/>
    <w:rsid w:val="00536DB7"/>
    <w:rsid w:val="005403E9"/>
    <w:rsid w:val="0054097D"/>
    <w:rsid w:val="00540E5D"/>
    <w:rsid w:val="00542328"/>
    <w:rsid w:val="00542DEC"/>
    <w:rsid w:val="00545B66"/>
    <w:rsid w:val="00552C1D"/>
    <w:rsid w:val="00553045"/>
    <w:rsid w:val="00553112"/>
    <w:rsid w:val="00553878"/>
    <w:rsid w:val="005549CD"/>
    <w:rsid w:val="005570FB"/>
    <w:rsid w:val="00561997"/>
    <w:rsid w:val="00566AD2"/>
    <w:rsid w:val="00570B78"/>
    <w:rsid w:val="00570D7F"/>
    <w:rsid w:val="005714EB"/>
    <w:rsid w:val="00571C34"/>
    <w:rsid w:val="00574A22"/>
    <w:rsid w:val="00575241"/>
    <w:rsid w:val="00575F8E"/>
    <w:rsid w:val="00576B9D"/>
    <w:rsid w:val="005859F8"/>
    <w:rsid w:val="0058619F"/>
    <w:rsid w:val="00586E5B"/>
    <w:rsid w:val="00590E24"/>
    <w:rsid w:val="00594882"/>
    <w:rsid w:val="00596055"/>
    <w:rsid w:val="00596E79"/>
    <w:rsid w:val="00597120"/>
    <w:rsid w:val="005974E6"/>
    <w:rsid w:val="00597F12"/>
    <w:rsid w:val="005A07F2"/>
    <w:rsid w:val="005A2AF3"/>
    <w:rsid w:val="005A352E"/>
    <w:rsid w:val="005A37FF"/>
    <w:rsid w:val="005A4080"/>
    <w:rsid w:val="005A621E"/>
    <w:rsid w:val="005A791A"/>
    <w:rsid w:val="005B0F32"/>
    <w:rsid w:val="005B1BF0"/>
    <w:rsid w:val="005B307C"/>
    <w:rsid w:val="005B4D57"/>
    <w:rsid w:val="005B5826"/>
    <w:rsid w:val="005C0286"/>
    <w:rsid w:val="005C0657"/>
    <w:rsid w:val="005C200E"/>
    <w:rsid w:val="005C4AB1"/>
    <w:rsid w:val="005C4C10"/>
    <w:rsid w:val="005C4EA3"/>
    <w:rsid w:val="005C5793"/>
    <w:rsid w:val="005C6A17"/>
    <w:rsid w:val="005C7805"/>
    <w:rsid w:val="005D12E5"/>
    <w:rsid w:val="005D2BF3"/>
    <w:rsid w:val="005E139B"/>
    <w:rsid w:val="005E4FBF"/>
    <w:rsid w:val="005E7C86"/>
    <w:rsid w:val="005F1820"/>
    <w:rsid w:val="005F4F96"/>
    <w:rsid w:val="005F7482"/>
    <w:rsid w:val="00600D5F"/>
    <w:rsid w:val="00602627"/>
    <w:rsid w:val="00602A2E"/>
    <w:rsid w:val="00603F8D"/>
    <w:rsid w:val="00604155"/>
    <w:rsid w:val="00604DC0"/>
    <w:rsid w:val="0061117D"/>
    <w:rsid w:val="00611A66"/>
    <w:rsid w:val="006124AC"/>
    <w:rsid w:val="00612843"/>
    <w:rsid w:val="006131B2"/>
    <w:rsid w:val="006145B1"/>
    <w:rsid w:val="00615F02"/>
    <w:rsid w:val="006168E6"/>
    <w:rsid w:val="006175B2"/>
    <w:rsid w:val="00620363"/>
    <w:rsid w:val="00620978"/>
    <w:rsid w:val="00621801"/>
    <w:rsid w:val="006221E4"/>
    <w:rsid w:val="00624C17"/>
    <w:rsid w:val="006265B3"/>
    <w:rsid w:val="0063263A"/>
    <w:rsid w:val="00632F08"/>
    <w:rsid w:val="00633E20"/>
    <w:rsid w:val="00640495"/>
    <w:rsid w:val="00641AFE"/>
    <w:rsid w:val="006422B9"/>
    <w:rsid w:val="00642BB2"/>
    <w:rsid w:val="00647E3D"/>
    <w:rsid w:val="00652A51"/>
    <w:rsid w:val="00652FBB"/>
    <w:rsid w:val="006533D3"/>
    <w:rsid w:val="00654A04"/>
    <w:rsid w:val="00654A80"/>
    <w:rsid w:val="00655EF0"/>
    <w:rsid w:val="00660402"/>
    <w:rsid w:val="00661959"/>
    <w:rsid w:val="00662AC1"/>
    <w:rsid w:val="0066386F"/>
    <w:rsid w:val="00664E1A"/>
    <w:rsid w:val="006650CF"/>
    <w:rsid w:val="006749BD"/>
    <w:rsid w:val="006754CF"/>
    <w:rsid w:val="006765D0"/>
    <w:rsid w:val="006773E3"/>
    <w:rsid w:val="006842FE"/>
    <w:rsid w:val="006844B8"/>
    <w:rsid w:val="006846CF"/>
    <w:rsid w:val="00685F2B"/>
    <w:rsid w:val="00690D0B"/>
    <w:rsid w:val="00690D6C"/>
    <w:rsid w:val="00691310"/>
    <w:rsid w:val="006922A5"/>
    <w:rsid w:val="00694634"/>
    <w:rsid w:val="006949C9"/>
    <w:rsid w:val="00695FE8"/>
    <w:rsid w:val="006961F6"/>
    <w:rsid w:val="006A0A11"/>
    <w:rsid w:val="006A12FD"/>
    <w:rsid w:val="006A241A"/>
    <w:rsid w:val="006A38D0"/>
    <w:rsid w:val="006A3F43"/>
    <w:rsid w:val="006A4947"/>
    <w:rsid w:val="006A610B"/>
    <w:rsid w:val="006A6675"/>
    <w:rsid w:val="006A6F2D"/>
    <w:rsid w:val="006B206A"/>
    <w:rsid w:val="006B31A6"/>
    <w:rsid w:val="006B346D"/>
    <w:rsid w:val="006B51A2"/>
    <w:rsid w:val="006C302A"/>
    <w:rsid w:val="006D5DAB"/>
    <w:rsid w:val="006D5F37"/>
    <w:rsid w:val="006E2D76"/>
    <w:rsid w:val="006E3E9E"/>
    <w:rsid w:val="006E6B39"/>
    <w:rsid w:val="006F3192"/>
    <w:rsid w:val="006F50E2"/>
    <w:rsid w:val="006F556A"/>
    <w:rsid w:val="006F5D1A"/>
    <w:rsid w:val="00701160"/>
    <w:rsid w:val="007061C4"/>
    <w:rsid w:val="00710175"/>
    <w:rsid w:val="007118FB"/>
    <w:rsid w:val="00711F62"/>
    <w:rsid w:val="0071229A"/>
    <w:rsid w:val="007145A9"/>
    <w:rsid w:val="00716817"/>
    <w:rsid w:val="00717132"/>
    <w:rsid w:val="00721C48"/>
    <w:rsid w:val="00722D81"/>
    <w:rsid w:val="00724105"/>
    <w:rsid w:val="00725515"/>
    <w:rsid w:val="007261B1"/>
    <w:rsid w:val="00727948"/>
    <w:rsid w:val="00730A0F"/>
    <w:rsid w:val="00730C77"/>
    <w:rsid w:val="00732022"/>
    <w:rsid w:val="00732AC7"/>
    <w:rsid w:val="00733FEE"/>
    <w:rsid w:val="00736371"/>
    <w:rsid w:val="00737160"/>
    <w:rsid w:val="00740653"/>
    <w:rsid w:val="00741C66"/>
    <w:rsid w:val="00744DA8"/>
    <w:rsid w:val="00747C1F"/>
    <w:rsid w:val="00750FB1"/>
    <w:rsid w:val="00751AB3"/>
    <w:rsid w:val="007547B5"/>
    <w:rsid w:val="00757E0B"/>
    <w:rsid w:val="00761DA7"/>
    <w:rsid w:val="007624E9"/>
    <w:rsid w:val="007627F1"/>
    <w:rsid w:val="00765F84"/>
    <w:rsid w:val="00770DF5"/>
    <w:rsid w:val="00771336"/>
    <w:rsid w:val="00771CF1"/>
    <w:rsid w:val="0077597A"/>
    <w:rsid w:val="007771FC"/>
    <w:rsid w:val="00791876"/>
    <w:rsid w:val="00791D18"/>
    <w:rsid w:val="0079251D"/>
    <w:rsid w:val="00792BAD"/>
    <w:rsid w:val="007960EE"/>
    <w:rsid w:val="007A0FA9"/>
    <w:rsid w:val="007A32FE"/>
    <w:rsid w:val="007A3590"/>
    <w:rsid w:val="007A3DAC"/>
    <w:rsid w:val="007A426C"/>
    <w:rsid w:val="007A490A"/>
    <w:rsid w:val="007A54FC"/>
    <w:rsid w:val="007B12E9"/>
    <w:rsid w:val="007B1C9C"/>
    <w:rsid w:val="007B2113"/>
    <w:rsid w:val="007B3555"/>
    <w:rsid w:val="007B3AA0"/>
    <w:rsid w:val="007B5525"/>
    <w:rsid w:val="007B62AB"/>
    <w:rsid w:val="007C18F8"/>
    <w:rsid w:val="007C250B"/>
    <w:rsid w:val="007C5764"/>
    <w:rsid w:val="007C663D"/>
    <w:rsid w:val="007D01A0"/>
    <w:rsid w:val="007D0227"/>
    <w:rsid w:val="007D262A"/>
    <w:rsid w:val="007D2A2E"/>
    <w:rsid w:val="007D2B82"/>
    <w:rsid w:val="007D6461"/>
    <w:rsid w:val="007D65F4"/>
    <w:rsid w:val="007E14D3"/>
    <w:rsid w:val="007E5D7E"/>
    <w:rsid w:val="007E697D"/>
    <w:rsid w:val="007F02A5"/>
    <w:rsid w:val="007F2FC6"/>
    <w:rsid w:val="007F51FD"/>
    <w:rsid w:val="007F5EA0"/>
    <w:rsid w:val="007F77B8"/>
    <w:rsid w:val="00800DBA"/>
    <w:rsid w:val="0080266C"/>
    <w:rsid w:val="00803B93"/>
    <w:rsid w:val="00803E89"/>
    <w:rsid w:val="008047B0"/>
    <w:rsid w:val="008047F5"/>
    <w:rsid w:val="0080488A"/>
    <w:rsid w:val="00806AAE"/>
    <w:rsid w:val="008075B3"/>
    <w:rsid w:val="00807E1E"/>
    <w:rsid w:val="00811E92"/>
    <w:rsid w:val="008141C1"/>
    <w:rsid w:val="008205E6"/>
    <w:rsid w:val="00821132"/>
    <w:rsid w:val="00822380"/>
    <w:rsid w:val="00822768"/>
    <w:rsid w:val="00825A10"/>
    <w:rsid w:val="008318C8"/>
    <w:rsid w:val="0083546B"/>
    <w:rsid w:val="00837734"/>
    <w:rsid w:val="0083794D"/>
    <w:rsid w:val="00840344"/>
    <w:rsid w:val="00843BDA"/>
    <w:rsid w:val="00843FE3"/>
    <w:rsid w:val="00844C51"/>
    <w:rsid w:val="00845918"/>
    <w:rsid w:val="00845DCF"/>
    <w:rsid w:val="00846212"/>
    <w:rsid w:val="00847548"/>
    <w:rsid w:val="00850064"/>
    <w:rsid w:val="008509E7"/>
    <w:rsid w:val="008528FA"/>
    <w:rsid w:val="008530E7"/>
    <w:rsid w:val="00855B53"/>
    <w:rsid w:val="00855C1D"/>
    <w:rsid w:val="00863656"/>
    <w:rsid w:val="00863A72"/>
    <w:rsid w:val="00863B69"/>
    <w:rsid w:val="00866FFC"/>
    <w:rsid w:val="00867C5A"/>
    <w:rsid w:val="008768F2"/>
    <w:rsid w:val="00881210"/>
    <w:rsid w:val="0088338E"/>
    <w:rsid w:val="008853E7"/>
    <w:rsid w:val="00893CBB"/>
    <w:rsid w:val="008945AE"/>
    <w:rsid w:val="00896363"/>
    <w:rsid w:val="00896488"/>
    <w:rsid w:val="00896F7C"/>
    <w:rsid w:val="008A1F42"/>
    <w:rsid w:val="008A2237"/>
    <w:rsid w:val="008A283B"/>
    <w:rsid w:val="008A38C8"/>
    <w:rsid w:val="008A3B6F"/>
    <w:rsid w:val="008A639C"/>
    <w:rsid w:val="008A7B98"/>
    <w:rsid w:val="008B0DA9"/>
    <w:rsid w:val="008B4294"/>
    <w:rsid w:val="008B592C"/>
    <w:rsid w:val="008B7202"/>
    <w:rsid w:val="008B7E0D"/>
    <w:rsid w:val="008B7EC3"/>
    <w:rsid w:val="008C1C17"/>
    <w:rsid w:val="008C1F88"/>
    <w:rsid w:val="008C3986"/>
    <w:rsid w:val="008C46FD"/>
    <w:rsid w:val="008C491A"/>
    <w:rsid w:val="008C4EA0"/>
    <w:rsid w:val="008C6C36"/>
    <w:rsid w:val="008D022E"/>
    <w:rsid w:val="008D0DAB"/>
    <w:rsid w:val="008D0E19"/>
    <w:rsid w:val="008D142A"/>
    <w:rsid w:val="008D26F4"/>
    <w:rsid w:val="008D2A2A"/>
    <w:rsid w:val="008D2C84"/>
    <w:rsid w:val="008D7D7D"/>
    <w:rsid w:val="008E101F"/>
    <w:rsid w:val="008E53C4"/>
    <w:rsid w:val="008E57DA"/>
    <w:rsid w:val="008F0FA4"/>
    <w:rsid w:val="008F3E39"/>
    <w:rsid w:val="008F3E50"/>
    <w:rsid w:val="008F7887"/>
    <w:rsid w:val="0090283D"/>
    <w:rsid w:val="00904A19"/>
    <w:rsid w:val="00910E5D"/>
    <w:rsid w:val="00913EFC"/>
    <w:rsid w:val="00914193"/>
    <w:rsid w:val="009147D0"/>
    <w:rsid w:val="00916158"/>
    <w:rsid w:val="00916C09"/>
    <w:rsid w:val="009220E1"/>
    <w:rsid w:val="009225F9"/>
    <w:rsid w:val="00924840"/>
    <w:rsid w:val="00924FB9"/>
    <w:rsid w:val="009258F7"/>
    <w:rsid w:val="009262A6"/>
    <w:rsid w:val="00926E0E"/>
    <w:rsid w:val="00927E1D"/>
    <w:rsid w:val="00930F46"/>
    <w:rsid w:val="00931C16"/>
    <w:rsid w:val="009325D6"/>
    <w:rsid w:val="009339D0"/>
    <w:rsid w:val="00933F78"/>
    <w:rsid w:val="00933FF6"/>
    <w:rsid w:val="0093436F"/>
    <w:rsid w:val="009368FF"/>
    <w:rsid w:val="00940006"/>
    <w:rsid w:val="009409E7"/>
    <w:rsid w:val="00940E16"/>
    <w:rsid w:val="00943212"/>
    <w:rsid w:val="0095136F"/>
    <w:rsid w:val="00957364"/>
    <w:rsid w:val="009608CA"/>
    <w:rsid w:val="00963E85"/>
    <w:rsid w:val="009651E7"/>
    <w:rsid w:val="00967039"/>
    <w:rsid w:val="0096707C"/>
    <w:rsid w:val="009718B2"/>
    <w:rsid w:val="00972BE8"/>
    <w:rsid w:val="00972F6E"/>
    <w:rsid w:val="009734D9"/>
    <w:rsid w:val="00973B35"/>
    <w:rsid w:val="00977EA9"/>
    <w:rsid w:val="0098053A"/>
    <w:rsid w:val="009817E0"/>
    <w:rsid w:val="00981D80"/>
    <w:rsid w:val="0098319A"/>
    <w:rsid w:val="0099068B"/>
    <w:rsid w:val="009919DA"/>
    <w:rsid w:val="00995AC5"/>
    <w:rsid w:val="00995EE6"/>
    <w:rsid w:val="00996B9A"/>
    <w:rsid w:val="009971E6"/>
    <w:rsid w:val="009A1D2E"/>
    <w:rsid w:val="009A3A6E"/>
    <w:rsid w:val="009A5A0B"/>
    <w:rsid w:val="009A7993"/>
    <w:rsid w:val="009B1A6F"/>
    <w:rsid w:val="009B2FE4"/>
    <w:rsid w:val="009B3A10"/>
    <w:rsid w:val="009B46A4"/>
    <w:rsid w:val="009C3ECA"/>
    <w:rsid w:val="009C6464"/>
    <w:rsid w:val="009C7BBD"/>
    <w:rsid w:val="009D1B44"/>
    <w:rsid w:val="009D5526"/>
    <w:rsid w:val="009E0110"/>
    <w:rsid w:val="009E0501"/>
    <w:rsid w:val="009E0802"/>
    <w:rsid w:val="009E480E"/>
    <w:rsid w:val="009E51E4"/>
    <w:rsid w:val="009E54AB"/>
    <w:rsid w:val="009E7742"/>
    <w:rsid w:val="009F0DFD"/>
    <w:rsid w:val="009F1260"/>
    <w:rsid w:val="009F18AB"/>
    <w:rsid w:val="009F3034"/>
    <w:rsid w:val="009F3693"/>
    <w:rsid w:val="009F36B4"/>
    <w:rsid w:val="009F3731"/>
    <w:rsid w:val="00A00A35"/>
    <w:rsid w:val="00A04B6B"/>
    <w:rsid w:val="00A111ED"/>
    <w:rsid w:val="00A14C91"/>
    <w:rsid w:val="00A15272"/>
    <w:rsid w:val="00A1630D"/>
    <w:rsid w:val="00A17F5B"/>
    <w:rsid w:val="00A208C2"/>
    <w:rsid w:val="00A21770"/>
    <w:rsid w:val="00A223EC"/>
    <w:rsid w:val="00A233F2"/>
    <w:rsid w:val="00A241CE"/>
    <w:rsid w:val="00A24AB2"/>
    <w:rsid w:val="00A25B1F"/>
    <w:rsid w:val="00A26ED3"/>
    <w:rsid w:val="00A35AC9"/>
    <w:rsid w:val="00A35E2D"/>
    <w:rsid w:val="00A40D86"/>
    <w:rsid w:val="00A41610"/>
    <w:rsid w:val="00A43694"/>
    <w:rsid w:val="00A46A53"/>
    <w:rsid w:val="00A46C5E"/>
    <w:rsid w:val="00A47B59"/>
    <w:rsid w:val="00A56C70"/>
    <w:rsid w:val="00A56D66"/>
    <w:rsid w:val="00A62402"/>
    <w:rsid w:val="00A62D60"/>
    <w:rsid w:val="00A63D8E"/>
    <w:rsid w:val="00A63ECD"/>
    <w:rsid w:val="00A675C5"/>
    <w:rsid w:val="00A70416"/>
    <w:rsid w:val="00A72D52"/>
    <w:rsid w:val="00A733DF"/>
    <w:rsid w:val="00A73732"/>
    <w:rsid w:val="00A74D11"/>
    <w:rsid w:val="00A75B6E"/>
    <w:rsid w:val="00A75BD9"/>
    <w:rsid w:val="00A77D2C"/>
    <w:rsid w:val="00A829EB"/>
    <w:rsid w:val="00A85F86"/>
    <w:rsid w:val="00A95154"/>
    <w:rsid w:val="00A95363"/>
    <w:rsid w:val="00A953A9"/>
    <w:rsid w:val="00AA346F"/>
    <w:rsid w:val="00AA3F9C"/>
    <w:rsid w:val="00AA4BD0"/>
    <w:rsid w:val="00AA5A34"/>
    <w:rsid w:val="00AA7CDA"/>
    <w:rsid w:val="00AB0B9F"/>
    <w:rsid w:val="00AB170E"/>
    <w:rsid w:val="00AB1EF3"/>
    <w:rsid w:val="00AB416D"/>
    <w:rsid w:val="00AB574E"/>
    <w:rsid w:val="00AB74E2"/>
    <w:rsid w:val="00AB7790"/>
    <w:rsid w:val="00AC16C0"/>
    <w:rsid w:val="00AC7E1D"/>
    <w:rsid w:val="00AD0388"/>
    <w:rsid w:val="00AD052F"/>
    <w:rsid w:val="00AD2440"/>
    <w:rsid w:val="00AD2DBF"/>
    <w:rsid w:val="00AD3144"/>
    <w:rsid w:val="00AD5170"/>
    <w:rsid w:val="00AD5EBD"/>
    <w:rsid w:val="00AD774D"/>
    <w:rsid w:val="00AD7DDA"/>
    <w:rsid w:val="00AE0C94"/>
    <w:rsid w:val="00AE7A9E"/>
    <w:rsid w:val="00AF1026"/>
    <w:rsid w:val="00AF25ED"/>
    <w:rsid w:val="00AF4EB8"/>
    <w:rsid w:val="00AF67C6"/>
    <w:rsid w:val="00AF6A03"/>
    <w:rsid w:val="00AF736A"/>
    <w:rsid w:val="00B00050"/>
    <w:rsid w:val="00B017B4"/>
    <w:rsid w:val="00B02ABF"/>
    <w:rsid w:val="00B05B20"/>
    <w:rsid w:val="00B06655"/>
    <w:rsid w:val="00B0776B"/>
    <w:rsid w:val="00B104D9"/>
    <w:rsid w:val="00B1516C"/>
    <w:rsid w:val="00B17887"/>
    <w:rsid w:val="00B21969"/>
    <w:rsid w:val="00B2406F"/>
    <w:rsid w:val="00B25C89"/>
    <w:rsid w:val="00B26183"/>
    <w:rsid w:val="00B26488"/>
    <w:rsid w:val="00B26D9E"/>
    <w:rsid w:val="00B32540"/>
    <w:rsid w:val="00B32A21"/>
    <w:rsid w:val="00B355F8"/>
    <w:rsid w:val="00B363B2"/>
    <w:rsid w:val="00B37145"/>
    <w:rsid w:val="00B37EBC"/>
    <w:rsid w:val="00B4184C"/>
    <w:rsid w:val="00B43597"/>
    <w:rsid w:val="00B44702"/>
    <w:rsid w:val="00B5478C"/>
    <w:rsid w:val="00B55796"/>
    <w:rsid w:val="00B558EB"/>
    <w:rsid w:val="00B70197"/>
    <w:rsid w:val="00B7091F"/>
    <w:rsid w:val="00B74403"/>
    <w:rsid w:val="00B7503E"/>
    <w:rsid w:val="00B83F92"/>
    <w:rsid w:val="00B84FA2"/>
    <w:rsid w:val="00B858F1"/>
    <w:rsid w:val="00B86E21"/>
    <w:rsid w:val="00B927AE"/>
    <w:rsid w:val="00B949E6"/>
    <w:rsid w:val="00B956EB"/>
    <w:rsid w:val="00B9591B"/>
    <w:rsid w:val="00B97C56"/>
    <w:rsid w:val="00BA3364"/>
    <w:rsid w:val="00BA39D6"/>
    <w:rsid w:val="00BA3AC9"/>
    <w:rsid w:val="00BA61BB"/>
    <w:rsid w:val="00BA754E"/>
    <w:rsid w:val="00BB2B34"/>
    <w:rsid w:val="00BB2C99"/>
    <w:rsid w:val="00BB584A"/>
    <w:rsid w:val="00BB5E36"/>
    <w:rsid w:val="00BC1B94"/>
    <w:rsid w:val="00BC2271"/>
    <w:rsid w:val="00BD153D"/>
    <w:rsid w:val="00BD21EE"/>
    <w:rsid w:val="00BD237E"/>
    <w:rsid w:val="00BD2EB0"/>
    <w:rsid w:val="00BD4C83"/>
    <w:rsid w:val="00BD6A99"/>
    <w:rsid w:val="00BD7390"/>
    <w:rsid w:val="00BD7C75"/>
    <w:rsid w:val="00BD7D36"/>
    <w:rsid w:val="00BE0DC7"/>
    <w:rsid w:val="00BE1422"/>
    <w:rsid w:val="00BE2D5E"/>
    <w:rsid w:val="00BE34CE"/>
    <w:rsid w:val="00BE3BA3"/>
    <w:rsid w:val="00BE51D4"/>
    <w:rsid w:val="00BE6148"/>
    <w:rsid w:val="00BE7B00"/>
    <w:rsid w:val="00BF0DF4"/>
    <w:rsid w:val="00BF3A60"/>
    <w:rsid w:val="00BF3A62"/>
    <w:rsid w:val="00BF439E"/>
    <w:rsid w:val="00BF4A49"/>
    <w:rsid w:val="00BF7578"/>
    <w:rsid w:val="00BF7C70"/>
    <w:rsid w:val="00C00D02"/>
    <w:rsid w:val="00C01CF6"/>
    <w:rsid w:val="00C02885"/>
    <w:rsid w:val="00C0288C"/>
    <w:rsid w:val="00C0317D"/>
    <w:rsid w:val="00C04136"/>
    <w:rsid w:val="00C0545E"/>
    <w:rsid w:val="00C05F80"/>
    <w:rsid w:val="00C07AAC"/>
    <w:rsid w:val="00C113FC"/>
    <w:rsid w:val="00C115BD"/>
    <w:rsid w:val="00C15175"/>
    <w:rsid w:val="00C1618A"/>
    <w:rsid w:val="00C20B99"/>
    <w:rsid w:val="00C21AA0"/>
    <w:rsid w:val="00C22346"/>
    <w:rsid w:val="00C24063"/>
    <w:rsid w:val="00C265A6"/>
    <w:rsid w:val="00C312CC"/>
    <w:rsid w:val="00C32902"/>
    <w:rsid w:val="00C340CB"/>
    <w:rsid w:val="00C34FE0"/>
    <w:rsid w:val="00C41167"/>
    <w:rsid w:val="00C41891"/>
    <w:rsid w:val="00C55462"/>
    <w:rsid w:val="00C6308D"/>
    <w:rsid w:val="00C673A4"/>
    <w:rsid w:val="00C67DCE"/>
    <w:rsid w:val="00C70203"/>
    <w:rsid w:val="00C7366F"/>
    <w:rsid w:val="00C74C68"/>
    <w:rsid w:val="00C76D92"/>
    <w:rsid w:val="00C8128C"/>
    <w:rsid w:val="00C823F9"/>
    <w:rsid w:val="00C82B13"/>
    <w:rsid w:val="00C834DF"/>
    <w:rsid w:val="00C845E2"/>
    <w:rsid w:val="00C84771"/>
    <w:rsid w:val="00C87427"/>
    <w:rsid w:val="00C87D34"/>
    <w:rsid w:val="00C92620"/>
    <w:rsid w:val="00C92D0F"/>
    <w:rsid w:val="00C9436D"/>
    <w:rsid w:val="00C943FB"/>
    <w:rsid w:val="00C95796"/>
    <w:rsid w:val="00C957F2"/>
    <w:rsid w:val="00CA0F26"/>
    <w:rsid w:val="00CA15B4"/>
    <w:rsid w:val="00CA42DD"/>
    <w:rsid w:val="00CA6430"/>
    <w:rsid w:val="00CB0614"/>
    <w:rsid w:val="00CB1FA5"/>
    <w:rsid w:val="00CB3DDA"/>
    <w:rsid w:val="00CB401B"/>
    <w:rsid w:val="00CB410F"/>
    <w:rsid w:val="00CB5B9C"/>
    <w:rsid w:val="00CB628B"/>
    <w:rsid w:val="00CC1661"/>
    <w:rsid w:val="00CC1E58"/>
    <w:rsid w:val="00CC22FF"/>
    <w:rsid w:val="00CC2E43"/>
    <w:rsid w:val="00CC4119"/>
    <w:rsid w:val="00CC76D7"/>
    <w:rsid w:val="00CC7AE2"/>
    <w:rsid w:val="00CD05AA"/>
    <w:rsid w:val="00CD0FC9"/>
    <w:rsid w:val="00CD2AB1"/>
    <w:rsid w:val="00CD418B"/>
    <w:rsid w:val="00CD4615"/>
    <w:rsid w:val="00CD6608"/>
    <w:rsid w:val="00CE0CC8"/>
    <w:rsid w:val="00CE2493"/>
    <w:rsid w:val="00CE2EF9"/>
    <w:rsid w:val="00CE3BBB"/>
    <w:rsid w:val="00CE40FF"/>
    <w:rsid w:val="00CE5326"/>
    <w:rsid w:val="00CF0BF7"/>
    <w:rsid w:val="00CF1730"/>
    <w:rsid w:val="00CF1D48"/>
    <w:rsid w:val="00CF2FC0"/>
    <w:rsid w:val="00CF5919"/>
    <w:rsid w:val="00CF6651"/>
    <w:rsid w:val="00CF677B"/>
    <w:rsid w:val="00CF6876"/>
    <w:rsid w:val="00CF729E"/>
    <w:rsid w:val="00D0014F"/>
    <w:rsid w:val="00D00395"/>
    <w:rsid w:val="00D0068B"/>
    <w:rsid w:val="00D00E7D"/>
    <w:rsid w:val="00D05EBE"/>
    <w:rsid w:val="00D101D0"/>
    <w:rsid w:val="00D11542"/>
    <w:rsid w:val="00D1304B"/>
    <w:rsid w:val="00D13CF6"/>
    <w:rsid w:val="00D15AE5"/>
    <w:rsid w:val="00D16DEC"/>
    <w:rsid w:val="00D1782D"/>
    <w:rsid w:val="00D178F7"/>
    <w:rsid w:val="00D20EEF"/>
    <w:rsid w:val="00D218CC"/>
    <w:rsid w:val="00D21FC9"/>
    <w:rsid w:val="00D26DBE"/>
    <w:rsid w:val="00D33D59"/>
    <w:rsid w:val="00D33F43"/>
    <w:rsid w:val="00D36B9F"/>
    <w:rsid w:val="00D3788C"/>
    <w:rsid w:val="00D40600"/>
    <w:rsid w:val="00D41581"/>
    <w:rsid w:val="00D41A07"/>
    <w:rsid w:val="00D41BB6"/>
    <w:rsid w:val="00D42133"/>
    <w:rsid w:val="00D42F31"/>
    <w:rsid w:val="00D43E73"/>
    <w:rsid w:val="00D46209"/>
    <w:rsid w:val="00D4682D"/>
    <w:rsid w:val="00D46E84"/>
    <w:rsid w:val="00D50760"/>
    <w:rsid w:val="00D50AC4"/>
    <w:rsid w:val="00D5243B"/>
    <w:rsid w:val="00D536DF"/>
    <w:rsid w:val="00D57CF0"/>
    <w:rsid w:val="00D631EB"/>
    <w:rsid w:val="00D63B0F"/>
    <w:rsid w:val="00D63B7A"/>
    <w:rsid w:val="00D64514"/>
    <w:rsid w:val="00D647DE"/>
    <w:rsid w:val="00D64985"/>
    <w:rsid w:val="00D6736A"/>
    <w:rsid w:val="00D71121"/>
    <w:rsid w:val="00D721CE"/>
    <w:rsid w:val="00D726F8"/>
    <w:rsid w:val="00D737BF"/>
    <w:rsid w:val="00D74900"/>
    <w:rsid w:val="00D749EB"/>
    <w:rsid w:val="00D76D73"/>
    <w:rsid w:val="00D80FE2"/>
    <w:rsid w:val="00D819C6"/>
    <w:rsid w:val="00D8395E"/>
    <w:rsid w:val="00D83E39"/>
    <w:rsid w:val="00D84A24"/>
    <w:rsid w:val="00D84C81"/>
    <w:rsid w:val="00D9017C"/>
    <w:rsid w:val="00D905A7"/>
    <w:rsid w:val="00D9258A"/>
    <w:rsid w:val="00D93B38"/>
    <w:rsid w:val="00D95824"/>
    <w:rsid w:val="00DA0729"/>
    <w:rsid w:val="00DA0A07"/>
    <w:rsid w:val="00DA115E"/>
    <w:rsid w:val="00DA143E"/>
    <w:rsid w:val="00DA2218"/>
    <w:rsid w:val="00DA3BD4"/>
    <w:rsid w:val="00DA7906"/>
    <w:rsid w:val="00DA7C1B"/>
    <w:rsid w:val="00DB02BF"/>
    <w:rsid w:val="00DB0E6B"/>
    <w:rsid w:val="00DB13CB"/>
    <w:rsid w:val="00DB1D56"/>
    <w:rsid w:val="00DB210D"/>
    <w:rsid w:val="00DB27AD"/>
    <w:rsid w:val="00DB3665"/>
    <w:rsid w:val="00DB53D1"/>
    <w:rsid w:val="00DB61D1"/>
    <w:rsid w:val="00DB676B"/>
    <w:rsid w:val="00DC0C5E"/>
    <w:rsid w:val="00DC22A3"/>
    <w:rsid w:val="00DC2D37"/>
    <w:rsid w:val="00DC6A88"/>
    <w:rsid w:val="00DC6E83"/>
    <w:rsid w:val="00DC789F"/>
    <w:rsid w:val="00DD07B9"/>
    <w:rsid w:val="00DD3D88"/>
    <w:rsid w:val="00DD5E2C"/>
    <w:rsid w:val="00DE608F"/>
    <w:rsid w:val="00DF2868"/>
    <w:rsid w:val="00DF2D7E"/>
    <w:rsid w:val="00DF2FCE"/>
    <w:rsid w:val="00DF56A0"/>
    <w:rsid w:val="00DF6EE5"/>
    <w:rsid w:val="00E00892"/>
    <w:rsid w:val="00E0158E"/>
    <w:rsid w:val="00E01DAC"/>
    <w:rsid w:val="00E0224F"/>
    <w:rsid w:val="00E0245B"/>
    <w:rsid w:val="00E03461"/>
    <w:rsid w:val="00E03D90"/>
    <w:rsid w:val="00E06601"/>
    <w:rsid w:val="00E07405"/>
    <w:rsid w:val="00E111EC"/>
    <w:rsid w:val="00E11C66"/>
    <w:rsid w:val="00E15004"/>
    <w:rsid w:val="00E1618D"/>
    <w:rsid w:val="00E169A3"/>
    <w:rsid w:val="00E21269"/>
    <w:rsid w:val="00E240F4"/>
    <w:rsid w:val="00E2454B"/>
    <w:rsid w:val="00E26929"/>
    <w:rsid w:val="00E27245"/>
    <w:rsid w:val="00E318B3"/>
    <w:rsid w:val="00E336F0"/>
    <w:rsid w:val="00E35153"/>
    <w:rsid w:val="00E3612A"/>
    <w:rsid w:val="00E403BC"/>
    <w:rsid w:val="00E43D31"/>
    <w:rsid w:val="00E51D66"/>
    <w:rsid w:val="00E5358B"/>
    <w:rsid w:val="00E556F3"/>
    <w:rsid w:val="00E60DEC"/>
    <w:rsid w:val="00E61E27"/>
    <w:rsid w:val="00E63876"/>
    <w:rsid w:val="00E64680"/>
    <w:rsid w:val="00E6508F"/>
    <w:rsid w:val="00E67C01"/>
    <w:rsid w:val="00E73BD0"/>
    <w:rsid w:val="00E73D8A"/>
    <w:rsid w:val="00E7517A"/>
    <w:rsid w:val="00E75388"/>
    <w:rsid w:val="00E8277F"/>
    <w:rsid w:val="00E83E45"/>
    <w:rsid w:val="00E84F76"/>
    <w:rsid w:val="00E85B4B"/>
    <w:rsid w:val="00E9095D"/>
    <w:rsid w:val="00E95069"/>
    <w:rsid w:val="00E95AFC"/>
    <w:rsid w:val="00E963BB"/>
    <w:rsid w:val="00E968F8"/>
    <w:rsid w:val="00EA39EC"/>
    <w:rsid w:val="00EA5CFD"/>
    <w:rsid w:val="00EA5D0E"/>
    <w:rsid w:val="00EA6100"/>
    <w:rsid w:val="00EA6C42"/>
    <w:rsid w:val="00EB042A"/>
    <w:rsid w:val="00EB0B8C"/>
    <w:rsid w:val="00EB31EC"/>
    <w:rsid w:val="00EB5412"/>
    <w:rsid w:val="00EB56F0"/>
    <w:rsid w:val="00EB64A5"/>
    <w:rsid w:val="00EB6610"/>
    <w:rsid w:val="00EB7964"/>
    <w:rsid w:val="00EC0FB3"/>
    <w:rsid w:val="00EC2323"/>
    <w:rsid w:val="00EC4258"/>
    <w:rsid w:val="00EC42A7"/>
    <w:rsid w:val="00EC679E"/>
    <w:rsid w:val="00ED0A18"/>
    <w:rsid w:val="00ED644C"/>
    <w:rsid w:val="00ED6CEC"/>
    <w:rsid w:val="00EE06A6"/>
    <w:rsid w:val="00EE1BFA"/>
    <w:rsid w:val="00EE2963"/>
    <w:rsid w:val="00EE3E23"/>
    <w:rsid w:val="00EE4601"/>
    <w:rsid w:val="00EF002A"/>
    <w:rsid w:val="00EF01FF"/>
    <w:rsid w:val="00EF1C6F"/>
    <w:rsid w:val="00EF28D2"/>
    <w:rsid w:val="00EF4895"/>
    <w:rsid w:val="00EF4C42"/>
    <w:rsid w:val="00EF5E1A"/>
    <w:rsid w:val="00EF7AA4"/>
    <w:rsid w:val="00F017D4"/>
    <w:rsid w:val="00F0199E"/>
    <w:rsid w:val="00F029CC"/>
    <w:rsid w:val="00F032DB"/>
    <w:rsid w:val="00F054D8"/>
    <w:rsid w:val="00F1187B"/>
    <w:rsid w:val="00F13826"/>
    <w:rsid w:val="00F15293"/>
    <w:rsid w:val="00F17C0C"/>
    <w:rsid w:val="00F22505"/>
    <w:rsid w:val="00F32C9A"/>
    <w:rsid w:val="00F419E3"/>
    <w:rsid w:val="00F4285C"/>
    <w:rsid w:val="00F42D01"/>
    <w:rsid w:val="00F42D18"/>
    <w:rsid w:val="00F47B6C"/>
    <w:rsid w:val="00F509D9"/>
    <w:rsid w:val="00F519E6"/>
    <w:rsid w:val="00F51DA1"/>
    <w:rsid w:val="00F524D4"/>
    <w:rsid w:val="00F5529B"/>
    <w:rsid w:val="00F60BD9"/>
    <w:rsid w:val="00F61965"/>
    <w:rsid w:val="00F6310D"/>
    <w:rsid w:val="00F63724"/>
    <w:rsid w:val="00F6458A"/>
    <w:rsid w:val="00F66C15"/>
    <w:rsid w:val="00F70118"/>
    <w:rsid w:val="00F70519"/>
    <w:rsid w:val="00F71A3B"/>
    <w:rsid w:val="00F74D94"/>
    <w:rsid w:val="00F77026"/>
    <w:rsid w:val="00F77DA5"/>
    <w:rsid w:val="00F80B2C"/>
    <w:rsid w:val="00F829FF"/>
    <w:rsid w:val="00F82A6C"/>
    <w:rsid w:val="00F83797"/>
    <w:rsid w:val="00F85352"/>
    <w:rsid w:val="00F85E60"/>
    <w:rsid w:val="00F9086B"/>
    <w:rsid w:val="00F90BC5"/>
    <w:rsid w:val="00F91534"/>
    <w:rsid w:val="00F927C8"/>
    <w:rsid w:val="00F9324C"/>
    <w:rsid w:val="00FA0243"/>
    <w:rsid w:val="00FA3B7F"/>
    <w:rsid w:val="00FA7446"/>
    <w:rsid w:val="00FB3C89"/>
    <w:rsid w:val="00FC102B"/>
    <w:rsid w:val="00FC12AA"/>
    <w:rsid w:val="00FC7291"/>
    <w:rsid w:val="00FD0784"/>
    <w:rsid w:val="00FD4F3D"/>
    <w:rsid w:val="00FD657E"/>
    <w:rsid w:val="00FE0054"/>
    <w:rsid w:val="00FE30AF"/>
    <w:rsid w:val="00FE33B5"/>
    <w:rsid w:val="00FE571F"/>
    <w:rsid w:val="00FE5BA9"/>
    <w:rsid w:val="00FE6033"/>
    <w:rsid w:val="00FE764B"/>
    <w:rsid w:val="00FE7DFC"/>
    <w:rsid w:val="00FF0A5A"/>
    <w:rsid w:val="00FF120C"/>
    <w:rsid w:val="00FF1700"/>
    <w:rsid w:val="00FF58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B9FB7"/>
  <w15:chartTrackingRefBased/>
  <w15:docId w15:val="{AF58B777-C28C-49CC-A654-7051CD19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A3AC9"/>
  </w:style>
  <w:style w:type="paragraph" w:styleId="Naslov1">
    <w:name w:val="heading 1"/>
    <w:basedOn w:val="Navaden"/>
    <w:next w:val="Navaden"/>
    <w:link w:val="Naslov1Znak"/>
    <w:qFormat/>
    <w:rsid w:val="0052438C"/>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Naslov2">
    <w:name w:val="heading 2"/>
    <w:basedOn w:val="Navaden"/>
    <w:next w:val="Navaden"/>
    <w:link w:val="Naslov2Znak"/>
    <w:qFormat/>
    <w:rsid w:val="0052438C"/>
    <w:pPr>
      <w:keepNext/>
      <w:spacing w:before="240" w:after="60" w:line="240" w:lineRule="auto"/>
      <w:outlineLvl w:val="1"/>
    </w:pPr>
    <w:rPr>
      <w:rFonts w:ascii="Arial" w:eastAsia="Times New Roman" w:hAnsi="Arial" w:cs="Arial"/>
      <w:b/>
      <w:smallCaps/>
      <w:kern w:val="0"/>
      <w:sz w:val="28"/>
      <w:szCs w:val="24"/>
      <w:lang w:eastAsia="sl-SI"/>
      <w14:ligatures w14:val="none"/>
    </w:rPr>
  </w:style>
  <w:style w:type="paragraph" w:styleId="Naslov3">
    <w:name w:val="heading 3"/>
    <w:basedOn w:val="Navaden"/>
    <w:next w:val="Navaden"/>
    <w:link w:val="Naslov3Znak"/>
    <w:qFormat/>
    <w:rsid w:val="0052438C"/>
    <w:pPr>
      <w:keepNext/>
      <w:spacing w:before="240" w:after="60" w:line="240" w:lineRule="auto"/>
      <w:outlineLvl w:val="2"/>
    </w:pPr>
    <w:rPr>
      <w:rFonts w:ascii="Arial" w:eastAsia="Times New Roman" w:hAnsi="Arial" w:cs="Arial"/>
      <w:smallCaps/>
      <w:kern w:val="0"/>
      <w:sz w:val="28"/>
      <w:szCs w:val="24"/>
      <w:lang w:eastAsia="sl-SI"/>
      <w14:ligatures w14:val="none"/>
    </w:rPr>
  </w:style>
  <w:style w:type="paragraph" w:styleId="Naslov4">
    <w:name w:val="heading 4"/>
    <w:basedOn w:val="Navaden"/>
    <w:next w:val="Navaden"/>
    <w:link w:val="Naslov4Znak"/>
    <w:qFormat/>
    <w:rsid w:val="0052438C"/>
    <w:pPr>
      <w:keepNext/>
      <w:spacing w:before="240" w:after="60" w:line="240" w:lineRule="auto"/>
      <w:outlineLvl w:val="3"/>
    </w:pPr>
    <w:rPr>
      <w:rFonts w:ascii="Arial" w:eastAsia="Times New Roman" w:hAnsi="Arial" w:cs="Arial"/>
      <w:smallCaps/>
      <w:kern w:val="0"/>
      <w:sz w:val="24"/>
      <w:szCs w:val="24"/>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2438C"/>
    <w:rPr>
      <w:rFonts w:asciiTheme="majorHAnsi" w:eastAsiaTheme="majorEastAsia" w:hAnsiTheme="majorHAnsi" w:cstheme="majorBidi"/>
      <w:color w:val="2F5496" w:themeColor="accent1" w:themeShade="BF"/>
      <w:kern w:val="0"/>
      <w:sz w:val="32"/>
      <w:szCs w:val="32"/>
      <w14:ligatures w14:val="none"/>
    </w:rPr>
  </w:style>
  <w:style w:type="character" w:customStyle="1" w:styleId="Naslov2Znak">
    <w:name w:val="Naslov 2 Znak"/>
    <w:basedOn w:val="Privzetapisavaodstavka"/>
    <w:link w:val="Naslov2"/>
    <w:rsid w:val="0052438C"/>
    <w:rPr>
      <w:rFonts w:ascii="Arial" w:eastAsia="Times New Roman" w:hAnsi="Arial" w:cs="Arial"/>
      <w:b/>
      <w:smallCaps/>
      <w:kern w:val="0"/>
      <w:sz w:val="28"/>
      <w:szCs w:val="24"/>
      <w:lang w:eastAsia="sl-SI"/>
      <w14:ligatures w14:val="none"/>
    </w:rPr>
  </w:style>
  <w:style w:type="character" w:customStyle="1" w:styleId="Naslov3Znak">
    <w:name w:val="Naslov 3 Znak"/>
    <w:basedOn w:val="Privzetapisavaodstavka"/>
    <w:link w:val="Naslov3"/>
    <w:rsid w:val="0052438C"/>
    <w:rPr>
      <w:rFonts w:ascii="Arial" w:eastAsia="Times New Roman" w:hAnsi="Arial" w:cs="Arial"/>
      <w:smallCaps/>
      <w:kern w:val="0"/>
      <w:sz w:val="28"/>
      <w:szCs w:val="24"/>
      <w:lang w:eastAsia="sl-SI"/>
      <w14:ligatures w14:val="none"/>
    </w:rPr>
  </w:style>
  <w:style w:type="character" w:customStyle="1" w:styleId="Naslov4Znak">
    <w:name w:val="Naslov 4 Znak"/>
    <w:basedOn w:val="Privzetapisavaodstavka"/>
    <w:link w:val="Naslov4"/>
    <w:rsid w:val="0052438C"/>
    <w:rPr>
      <w:rFonts w:ascii="Arial" w:eastAsia="Times New Roman" w:hAnsi="Arial" w:cs="Arial"/>
      <w:smallCaps/>
      <w:kern w:val="0"/>
      <w:sz w:val="24"/>
      <w:szCs w:val="24"/>
      <w:lang w:eastAsia="sl-SI"/>
      <w14:ligatures w14:val="none"/>
    </w:rPr>
  </w:style>
  <w:style w:type="numbering" w:customStyle="1" w:styleId="Brezseznama1">
    <w:name w:val="Brez seznama1"/>
    <w:next w:val="Brezseznama"/>
    <w:uiPriority w:val="99"/>
    <w:semiHidden/>
    <w:unhideWhenUsed/>
    <w:rsid w:val="0052438C"/>
  </w:style>
  <w:style w:type="paragraph" w:styleId="Glava">
    <w:name w:val="header"/>
    <w:basedOn w:val="Navaden"/>
    <w:link w:val="GlavaZnak"/>
    <w:uiPriority w:val="99"/>
    <w:unhideWhenUsed/>
    <w:rsid w:val="0052438C"/>
    <w:pPr>
      <w:tabs>
        <w:tab w:val="center" w:pos="4536"/>
        <w:tab w:val="right" w:pos="9072"/>
      </w:tabs>
      <w:spacing w:after="0" w:line="240" w:lineRule="auto"/>
    </w:pPr>
    <w:rPr>
      <w:kern w:val="0"/>
      <w14:ligatures w14:val="none"/>
    </w:rPr>
  </w:style>
  <w:style w:type="character" w:customStyle="1" w:styleId="GlavaZnak">
    <w:name w:val="Glava Znak"/>
    <w:basedOn w:val="Privzetapisavaodstavka"/>
    <w:link w:val="Glava"/>
    <w:uiPriority w:val="99"/>
    <w:rsid w:val="0052438C"/>
    <w:rPr>
      <w:kern w:val="0"/>
      <w14:ligatures w14:val="none"/>
    </w:rPr>
  </w:style>
  <w:style w:type="paragraph" w:styleId="Noga">
    <w:name w:val="footer"/>
    <w:basedOn w:val="Navaden"/>
    <w:link w:val="NogaZnak"/>
    <w:uiPriority w:val="99"/>
    <w:unhideWhenUsed/>
    <w:rsid w:val="0052438C"/>
    <w:pPr>
      <w:tabs>
        <w:tab w:val="center" w:pos="4536"/>
        <w:tab w:val="right" w:pos="9072"/>
      </w:tabs>
      <w:spacing w:after="0" w:line="240" w:lineRule="auto"/>
    </w:pPr>
    <w:rPr>
      <w:kern w:val="0"/>
      <w14:ligatures w14:val="none"/>
    </w:rPr>
  </w:style>
  <w:style w:type="character" w:customStyle="1" w:styleId="NogaZnak">
    <w:name w:val="Noga Znak"/>
    <w:basedOn w:val="Privzetapisavaodstavka"/>
    <w:link w:val="Noga"/>
    <w:uiPriority w:val="99"/>
    <w:rsid w:val="0052438C"/>
    <w:rPr>
      <w:kern w:val="0"/>
      <w14:ligatures w14:val="none"/>
    </w:rPr>
  </w:style>
  <w:style w:type="paragraph" w:customStyle="1" w:styleId="Ulica">
    <w:name w:val="Ulica"/>
    <w:basedOn w:val="Glava"/>
    <w:qFormat/>
    <w:rsid w:val="0052438C"/>
    <w:pPr>
      <w:tabs>
        <w:tab w:val="left" w:pos="5670"/>
      </w:tabs>
      <w:spacing w:line="240" w:lineRule="exact"/>
    </w:pPr>
    <w:rPr>
      <w:rFonts w:ascii="Calibri" w:eastAsia="Calibri" w:hAnsi="Calibri" w:cs="Times New Roman"/>
      <w:noProof/>
    </w:rPr>
  </w:style>
  <w:style w:type="character" w:styleId="Hiperpovezava">
    <w:name w:val="Hyperlink"/>
    <w:uiPriority w:val="99"/>
    <w:unhideWhenUsed/>
    <w:rsid w:val="0052438C"/>
    <w:rPr>
      <w:color w:val="0000FF"/>
      <w:u w:val="single"/>
    </w:rPr>
  </w:style>
  <w:style w:type="paragraph" w:styleId="Kazalovsebine1">
    <w:name w:val="toc 1"/>
    <w:basedOn w:val="Navaden"/>
    <w:next w:val="Navaden"/>
    <w:uiPriority w:val="39"/>
    <w:qFormat/>
    <w:rsid w:val="0052438C"/>
    <w:pPr>
      <w:tabs>
        <w:tab w:val="left" w:pos="482"/>
        <w:tab w:val="right" w:leader="dot" w:pos="9629"/>
      </w:tabs>
      <w:spacing w:after="0" w:line="240" w:lineRule="auto"/>
      <w:ind w:left="490" w:hanging="490"/>
    </w:pPr>
    <w:rPr>
      <w:rFonts w:ascii="Calibri" w:eastAsia="Times New Roman" w:hAnsi="Calibri" w:cs="Arial"/>
      <w:kern w:val="0"/>
      <w:szCs w:val="24"/>
      <w:lang w:eastAsia="sl-SI"/>
      <w14:ligatures w14:val="none"/>
    </w:rPr>
  </w:style>
  <w:style w:type="table" w:styleId="Tabelamrea">
    <w:name w:val="Table Grid"/>
    <w:basedOn w:val="Navadnatabela"/>
    <w:uiPriority w:val="39"/>
    <w:rsid w:val="0052438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aliases w:val="Bullet List,FooterText,List Number_CW,Listenabsatz_Zahlen_CW,Listenabsatz_Zahlen_BS,Lista viñetas,Bullet Number,Num List Paragraph,Use Case List Paragraph,lp1,lp11,List Paragraph1,Steps"/>
    <w:basedOn w:val="Navaden"/>
    <w:link w:val="OdstavekseznamaZnak"/>
    <w:uiPriority w:val="34"/>
    <w:qFormat/>
    <w:rsid w:val="0052438C"/>
    <w:pPr>
      <w:ind w:left="720"/>
      <w:contextualSpacing/>
    </w:pPr>
    <w:rPr>
      <w:kern w:val="0"/>
      <w14:ligatures w14:val="none"/>
    </w:rPr>
  </w:style>
  <w:style w:type="character" w:styleId="Pripombasklic">
    <w:name w:val="annotation reference"/>
    <w:basedOn w:val="Privzetapisavaodstavka"/>
    <w:uiPriority w:val="99"/>
    <w:semiHidden/>
    <w:unhideWhenUsed/>
    <w:rsid w:val="0052438C"/>
    <w:rPr>
      <w:sz w:val="16"/>
      <w:szCs w:val="16"/>
    </w:rPr>
  </w:style>
  <w:style w:type="paragraph" w:styleId="Pripombabesedilo">
    <w:name w:val="annotation text"/>
    <w:basedOn w:val="Navaden"/>
    <w:link w:val="PripombabesediloZnak"/>
    <w:uiPriority w:val="99"/>
    <w:unhideWhenUsed/>
    <w:rsid w:val="0052438C"/>
    <w:pPr>
      <w:spacing w:line="240" w:lineRule="auto"/>
    </w:pPr>
    <w:rPr>
      <w:kern w:val="0"/>
      <w:sz w:val="20"/>
      <w:szCs w:val="20"/>
      <w14:ligatures w14:val="none"/>
    </w:rPr>
  </w:style>
  <w:style w:type="character" w:customStyle="1" w:styleId="PripombabesediloZnak">
    <w:name w:val="Pripomba – besedilo Znak"/>
    <w:basedOn w:val="Privzetapisavaodstavka"/>
    <w:link w:val="Pripombabesedilo"/>
    <w:uiPriority w:val="99"/>
    <w:rsid w:val="0052438C"/>
    <w:rPr>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52438C"/>
    <w:rPr>
      <w:b/>
      <w:bCs/>
    </w:rPr>
  </w:style>
  <w:style w:type="character" w:customStyle="1" w:styleId="ZadevapripombeZnak">
    <w:name w:val="Zadeva pripombe Znak"/>
    <w:basedOn w:val="PripombabesediloZnak"/>
    <w:link w:val="Zadevapripombe"/>
    <w:uiPriority w:val="99"/>
    <w:semiHidden/>
    <w:rsid w:val="0052438C"/>
    <w:rPr>
      <w:b/>
      <w:bCs/>
      <w:kern w:val="0"/>
      <w:sz w:val="20"/>
      <w:szCs w:val="20"/>
      <w14:ligatures w14:val="none"/>
    </w:rPr>
  </w:style>
  <w:style w:type="character" w:styleId="Nerazreenaomemba">
    <w:name w:val="Unresolved Mention"/>
    <w:basedOn w:val="Privzetapisavaodstavka"/>
    <w:uiPriority w:val="99"/>
    <w:semiHidden/>
    <w:unhideWhenUsed/>
    <w:rsid w:val="0052438C"/>
    <w:rPr>
      <w:color w:val="605E5C"/>
      <w:shd w:val="clear" w:color="auto" w:fill="E1DFDD"/>
    </w:rPr>
  </w:style>
  <w:style w:type="paragraph" w:styleId="Brezrazmikov">
    <w:name w:val="No Spacing"/>
    <w:uiPriority w:val="1"/>
    <w:qFormat/>
    <w:rsid w:val="0052438C"/>
    <w:pPr>
      <w:spacing w:after="0" w:line="240" w:lineRule="auto"/>
    </w:pPr>
    <w:rPr>
      <w:rFonts w:ascii="Calibri" w:eastAsia="Calibri" w:hAnsi="Calibri" w:cs="Times New Roman"/>
      <w:kern w:val="0"/>
      <w14:ligatures w14:val="none"/>
    </w:rPr>
  </w:style>
  <w:style w:type="character" w:customStyle="1" w:styleId="OdstavekseznamaZnak">
    <w:name w:val="Odstavek seznama Znak"/>
    <w:aliases w:val="Bullet List Znak,FooterText Znak,List Number_CW Znak,Listenabsatz_Zahlen_CW Znak,Listenabsatz_Zahlen_BS Znak,Lista viñetas Znak,Bullet Number Znak,Num List Paragraph Znak,Use Case List Paragraph Znak,lp1 Znak,lp11 Znak,Steps Znak"/>
    <w:link w:val="Odstavekseznama"/>
    <w:uiPriority w:val="34"/>
    <w:rsid w:val="0052438C"/>
    <w:rPr>
      <w:kern w:val="0"/>
      <w14:ligatures w14:val="none"/>
    </w:rPr>
  </w:style>
  <w:style w:type="paragraph" w:styleId="Konnaopomba-besedilo">
    <w:name w:val="endnote text"/>
    <w:basedOn w:val="Navaden"/>
    <w:link w:val="Konnaopomba-besediloZnak"/>
    <w:uiPriority w:val="99"/>
    <w:semiHidden/>
    <w:unhideWhenUsed/>
    <w:rsid w:val="0052438C"/>
    <w:pPr>
      <w:spacing w:after="0" w:line="240" w:lineRule="auto"/>
    </w:pPr>
    <w:rPr>
      <w:kern w:val="0"/>
      <w:sz w:val="20"/>
      <w:szCs w:val="20"/>
      <w14:ligatures w14:val="none"/>
    </w:rPr>
  </w:style>
  <w:style w:type="character" w:customStyle="1" w:styleId="Konnaopomba-besediloZnak">
    <w:name w:val="Končna opomba - besedilo Znak"/>
    <w:basedOn w:val="Privzetapisavaodstavka"/>
    <w:link w:val="Konnaopomba-besedilo"/>
    <w:uiPriority w:val="99"/>
    <w:semiHidden/>
    <w:rsid w:val="0052438C"/>
    <w:rPr>
      <w:kern w:val="0"/>
      <w:sz w:val="20"/>
      <w:szCs w:val="20"/>
      <w14:ligatures w14:val="none"/>
    </w:rPr>
  </w:style>
  <w:style w:type="character" w:styleId="Konnaopomba-sklic">
    <w:name w:val="endnote reference"/>
    <w:basedOn w:val="Privzetapisavaodstavka"/>
    <w:uiPriority w:val="99"/>
    <w:semiHidden/>
    <w:unhideWhenUsed/>
    <w:rsid w:val="0052438C"/>
    <w:rPr>
      <w:vertAlign w:val="superscript"/>
    </w:rPr>
  </w:style>
  <w:style w:type="table" w:customStyle="1" w:styleId="Tabelamrea1">
    <w:name w:val="Tabela – mreža1"/>
    <w:basedOn w:val="Navadnatabela"/>
    <w:next w:val="Tabelamrea"/>
    <w:uiPriority w:val="39"/>
    <w:rsid w:val="00524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1">
    <w:name w:val="Brez seznama11"/>
    <w:next w:val="Brezseznama"/>
    <w:semiHidden/>
    <w:rsid w:val="0052438C"/>
  </w:style>
  <w:style w:type="paragraph" w:styleId="Kazalovsebine2">
    <w:name w:val="toc 2"/>
    <w:basedOn w:val="Navaden"/>
    <w:next w:val="Navaden"/>
    <w:uiPriority w:val="39"/>
    <w:semiHidden/>
    <w:qFormat/>
    <w:rsid w:val="0052438C"/>
    <w:pPr>
      <w:tabs>
        <w:tab w:val="right" w:leader="dot" w:pos="8309"/>
      </w:tabs>
      <w:spacing w:before="60" w:after="60" w:line="240" w:lineRule="auto"/>
      <w:ind w:left="238"/>
    </w:pPr>
    <w:rPr>
      <w:rFonts w:ascii="Arial" w:eastAsia="Times New Roman" w:hAnsi="Arial" w:cs="Arial"/>
      <w:b/>
      <w:smallCaps/>
      <w:kern w:val="0"/>
      <w:sz w:val="28"/>
      <w:szCs w:val="24"/>
      <w:lang w:eastAsia="sl-SI"/>
      <w14:ligatures w14:val="none"/>
    </w:rPr>
  </w:style>
  <w:style w:type="paragraph" w:styleId="Kazalovsebine3">
    <w:name w:val="toc 3"/>
    <w:basedOn w:val="Navaden"/>
    <w:next w:val="Navaden"/>
    <w:uiPriority w:val="39"/>
    <w:semiHidden/>
    <w:qFormat/>
    <w:rsid w:val="0052438C"/>
    <w:pPr>
      <w:tabs>
        <w:tab w:val="right" w:leader="dot" w:pos="8309"/>
      </w:tabs>
      <w:spacing w:after="0" w:line="240" w:lineRule="auto"/>
      <w:ind w:left="482"/>
    </w:pPr>
    <w:rPr>
      <w:rFonts w:ascii="Arial" w:eastAsia="Times New Roman" w:hAnsi="Arial" w:cs="Arial"/>
      <w:smallCaps/>
      <w:kern w:val="0"/>
      <w:sz w:val="24"/>
      <w:szCs w:val="24"/>
      <w:lang w:eastAsia="sl-SI"/>
      <w14:ligatures w14:val="none"/>
    </w:rPr>
  </w:style>
  <w:style w:type="paragraph" w:styleId="Kazalovsebine4">
    <w:name w:val="toc 4"/>
    <w:basedOn w:val="Navaden"/>
    <w:next w:val="Navaden"/>
    <w:semiHidden/>
    <w:rsid w:val="0052438C"/>
    <w:pPr>
      <w:tabs>
        <w:tab w:val="right" w:leader="dot" w:pos="8309"/>
      </w:tabs>
      <w:spacing w:after="0" w:line="240" w:lineRule="auto"/>
      <w:ind w:left="851"/>
    </w:pPr>
    <w:rPr>
      <w:rFonts w:ascii="Arial" w:eastAsia="Times New Roman" w:hAnsi="Arial" w:cs="Arial"/>
      <w:smallCaps/>
      <w:kern w:val="0"/>
      <w:sz w:val="20"/>
      <w:szCs w:val="24"/>
      <w:lang w:eastAsia="sl-SI"/>
      <w14:ligatures w14:val="none"/>
    </w:rPr>
  </w:style>
  <w:style w:type="paragraph" w:customStyle="1" w:styleId="ZnakZnak">
    <w:name w:val="Znak Znak"/>
    <w:basedOn w:val="Navaden"/>
    <w:rsid w:val="0052438C"/>
    <w:pPr>
      <w:spacing w:line="240" w:lineRule="exact"/>
    </w:pPr>
    <w:rPr>
      <w:rFonts w:ascii="Tahoma" w:eastAsia="Times New Roman" w:hAnsi="Tahoma" w:cs="Tahoma"/>
      <w:color w:val="222222"/>
      <w:kern w:val="0"/>
      <w:sz w:val="20"/>
      <w:szCs w:val="20"/>
      <w:lang w:val="en-US"/>
      <w14:ligatures w14:val="none"/>
    </w:rPr>
  </w:style>
  <w:style w:type="paragraph" w:customStyle="1" w:styleId="ZnakZnakZnakZnakZnakZnakZnakZnak">
    <w:name w:val="Znak Znak Znak Znak Znak Znak Znak Znak"/>
    <w:basedOn w:val="Navaden"/>
    <w:rsid w:val="0052438C"/>
    <w:pPr>
      <w:spacing w:line="240" w:lineRule="exact"/>
    </w:pPr>
    <w:rPr>
      <w:rFonts w:ascii="Tahoma" w:eastAsia="Times New Roman" w:hAnsi="Tahoma" w:cs="Arial"/>
      <w:bCs/>
      <w:color w:val="222222"/>
      <w:kern w:val="0"/>
      <w:sz w:val="20"/>
      <w:szCs w:val="20"/>
      <w14:ligatures w14:val="none"/>
    </w:rPr>
  </w:style>
  <w:style w:type="paragraph" w:customStyle="1" w:styleId="ZnakCharChar">
    <w:name w:val="Znak Char Char"/>
    <w:basedOn w:val="Navaden"/>
    <w:rsid w:val="0052438C"/>
    <w:pPr>
      <w:spacing w:line="240" w:lineRule="exact"/>
    </w:pPr>
    <w:rPr>
      <w:rFonts w:ascii="Tahoma" w:eastAsia="Times New Roman" w:hAnsi="Tahoma" w:cs="Arial"/>
      <w:bCs/>
      <w:color w:val="222222"/>
      <w:kern w:val="0"/>
      <w:sz w:val="20"/>
      <w:szCs w:val="20"/>
      <w14:ligatures w14:val="none"/>
    </w:rPr>
  </w:style>
  <w:style w:type="paragraph" w:customStyle="1" w:styleId="esegmentt">
    <w:name w:val="esegment_t"/>
    <w:basedOn w:val="Navaden"/>
    <w:rsid w:val="0052438C"/>
    <w:pPr>
      <w:spacing w:after="168" w:line="360" w:lineRule="atLeast"/>
      <w:jc w:val="center"/>
    </w:pPr>
    <w:rPr>
      <w:rFonts w:ascii="Times New Roman" w:eastAsia="Times New Roman" w:hAnsi="Times New Roman" w:cs="Times New Roman"/>
      <w:b/>
      <w:bCs/>
      <w:color w:val="6B7E9D"/>
      <w:kern w:val="0"/>
      <w:sz w:val="31"/>
      <w:szCs w:val="31"/>
      <w:lang w:eastAsia="sl-SI"/>
      <w14:ligatures w14:val="none"/>
    </w:rPr>
  </w:style>
  <w:style w:type="paragraph" w:customStyle="1" w:styleId="ZnakZnakZnakZnakZnak">
    <w:name w:val="Znak Znak Znak Znak Znak"/>
    <w:basedOn w:val="Navaden"/>
    <w:rsid w:val="0052438C"/>
    <w:pPr>
      <w:spacing w:line="240" w:lineRule="exact"/>
    </w:pPr>
    <w:rPr>
      <w:rFonts w:ascii="Tahoma" w:eastAsia="Times New Roman" w:hAnsi="Tahoma" w:cs="Tahoma"/>
      <w:color w:val="222222"/>
      <w:kern w:val="0"/>
      <w:sz w:val="20"/>
      <w:szCs w:val="20"/>
      <w:lang w:val="en-US"/>
      <w14:ligatures w14:val="none"/>
    </w:rPr>
  </w:style>
  <w:style w:type="paragraph" w:styleId="Besedilooblaka">
    <w:name w:val="Balloon Text"/>
    <w:basedOn w:val="Navaden"/>
    <w:link w:val="BesedilooblakaZnak"/>
    <w:semiHidden/>
    <w:rsid w:val="0052438C"/>
    <w:pPr>
      <w:spacing w:after="0" w:line="240" w:lineRule="auto"/>
    </w:pPr>
    <w:rPr>
      <w:rFonts w:ascii="Tahoma" w:eastAsia="Times New Roman" w:hAnsi="Tahoma" w:cs="Tahoma"/>
      <w:kern w:val="0"/>
      <w:sz w:val="16"/>
      <w:szCs w:val="16"/>
      <w:lang w:eastAsia="sl-SI"/>
      <w14:ligatures w14:val="none"/>
    </w:rPr>
  </w:style>
  <w:style w:type="character" w:customStyle="1" w:styleId="BesedilooblakaZnak">
    <w:name w:val="Besedilo oblačka Znak"/>
    <w:basedOn w:val="Privzetapisavaodstavka"/>
    <w:link w:val="Besedilooblaka"/>
    <w:semiHidden/>
    <w:rsid w:val="0052438C"/>
    <w:rPr>
      <w:rFonts w:ascii="Tahoma" w:eastAsia="Times New Roman" w:hAnsi="Tahoma" w:cs="Tahoma"/>
      <w:kern w:val="0"/>
      <w:sz w:val="16"/>
      <w:szCs w:val="16"/>
      <w:lang w:eastAsia="sl-SI"/>
      <w14:ligatures w14:val="none"/>
    </w:rPr>
  </w:style>
  <w:style w:type="paragraph" w:customStyle="1" w:styleId="tabele">
    <w:name w:val="tabele"/>
    <w:basedOn w:val="Navaden"/>
    <w:rsid w:val="0052438C"/>
    <w:pPr>
      <w:tabs>
        <w:tab w:val="right" w:pos="283"/>
        <w:tab w:val="right" w:pos="567"/>
        <w:tab w:val="right" w:pos="850"/>
        <w:tab w:val="right" w:pos="1134"/>
        <w:tab w:val="right" w:pos="1417"/>
        <w:tab w:val="right" w:pos="1701"/>
        <w:tab w:val="right" w:pos="1984"/>
        <w:tab w:val="right" w:pos="2268"/>
        <w:tab w:val="right" w:pos="2551"/>
        <w:tab w:val="right" w:pos="2835"/>
        <w:tab w:val="right" w:pos="3118"/>
        <w:tab w:val="right" w:pos="3402"/>
        <w:tab w:val="right" w:pos="3685"/>
        <w:tab w:val="right" w:pos="3969"/>
        <w:tab w:val="right" w:pos="4252"/>
        <w:tab w:val="right" w:pos="4535"/>
        <w:tab w:val="right" w:pos="4819"/>
      </w:tabs>
      <w:suppressAutoHyphens/>
      <w:autoSpaceDE w:val="0"/>
      <w:autoSpaceDN w:val="0"/>
      <w:adjustRightInd w:val="0"/>
      <w:spacing w:after="0" w:line="140" w:lineRule="atLeast"/>
      <w:textAlignment w:val="center"/>
    </w:pPr>
    <w:rPr>
      <w:rFonts w:ascii="MyriadPro-Regular" w:eastAsia="Times New Roman" w:hAnsi="MyriadPro-Regular" w:cs="MyriadPro-Regular"/>
      <w:color w:val="000000"/>
      <w:kern w:val="0"/>
      <w:sz w:val="14"/>
      <w:szCs w:val="14"/>
      <w:lang w:val="en-GB" w:eastAsia="sl-SI"/>
      <w14:ligatures w14:val="none"/>
    </w:rPr>
  </w:style>
  <w:style w:type="paragraph" w:customStyle="1" w:styleId="len">
    <w:name w:val="Člen"/>
    <w:basedOn w:val="Navaden"/>
    <w:rsid w:val="0052438C"/>
    <w:pPr>
      <w:numPr>
        <w:numId w:val="3"/>
      </w:numPr>
      <w:autoSpaceDE w:val="0"/>
      <w:autoSpaceDN w:val="0"/>
      <w:adjustRightInd w:val="0"/>
      <w:spacing w:before="120" w:after="240" w:line="240" w:lineRule="auto"/>
      <w:jc w:val="center"/>
    </w:pPr>
    <w:rPr>
      <w:rFonts w:ascii="Arial Narrow" w:eastAsia="Times New Roman" w:hAnsi="Arial Narrow" w:cs="Arial"/>
      <w:b/>
      <w:kern w:val="0"/>
      <w:sz w:val="24"/>
      <w:szCs w:val="20"/>
      <w:lang w:eastAsia="sl-SI"/>
      <w14:ligatures w14:val="none"/>
    </w:rPr>
  </w:style>
  <w:style w:type="paragraph" w:customStyle="1" w:styleId="1">
    <w:name w:val="1"/>
    <w:basedOn w:val="Navaden"/>
    <w:next w:val="Navaden"/>
    <w:autoRedefine/>
    <w:rsid w:val="0052438C"/>
    <w:pPr>
      <w:spacing w:line="240" w:lineRule="exact"/>
      <w:jc w:val="center"/>
    </w:pPr>
    <w:rPr>
      <w:rFonts w:ascii="Times New Roman" w:eastAsia="Times New Roman" w:hAnsi="Times New Roman" w:cs="Times New Roman"/>
      <w:b/>
      <w:color w:val="800000"/>
      <w:kern w:val="0"/>
      <w:szCs w:val="24"/>
      <w:lang w:val="en-US"/>
      <w14:ligatures w14:val="none"/>
    </w:rPr>
  </w:style>
  <w:style w:type="paragraph" w:customStyle="1" w:styleId="tabele-glava">
    <w:name w:val="tabele - glava"/>
    <w:basedOn w:val="tabele"/>
    <w:rsid w:val="0052438C"/>
    <w:pPr>
      <w:textAlignment w:val="auto"/>
    </w:pPr>
    <w:rPr>
      <w:rFonts w:eastAsia="Calibri"/>
    </w:rPr>
  </w:style>
  <w:style w:type="paragraph" w:customStyle="1" w:styleId="Slog1">
    <w:name w:val="Slog1"/>
    <w:basedOn w:val="Naslov1"/>
    <w:qFormat/>
    <w:rsid w:val="0052438C"/>
    <w:pPr>
      <w:keepNext w:val="0"/>
      <w:numPr>
        <w:numId w:val="2"/>
      </w:numPr>
      <w:autoSpaceDE w:val="0"/>
      <w:autoSpaceDN w:val="0"/>
      <w:adjustRightInd w:val="0"/>
      <w:spacing w:before="0" w:line="240" w:lineRule="atLeast"/>
      <w:jc w:val="both"/>
    </w:pPr>
    <w:rPr>
      <w:rFonts w:ascii="Arial Narrow" w:eastAsia="Calibri" w:hAnsi="Arial Narrow" w:cs="Times New Roman"/>
      <w:bCs/>
      <w:smallCaps/>
      <w:color w:val="0070C0"/>
      <w:sz w:val="22"/>
      <w:szCs w:val="28"/>
      <w:lang w:eastAsia="sl-SI"/>
    </w:rPr>
  </w:style>
  <w:style w:type="paragraph" w:customStyle="1" w:styleId="abody">
    <w:name w:val="abody"/>
    <w:basedOn w:val="Navaden"/>
    <w:link w:val="abodyZnak"/>
    <w:autoRedefine/>
    <w:qFormat/>
    <w:rsid w:val="0052438C"/>
    <w:pPr>
      <w:autoSpaceDE w:val="0"/>
      <w:autoSpaceDN w:val="0"/>
      <w:adjustRightInd w:val="0"/>
      <w:spacing w:before="40" w:after="0" w:line="240" w:lineRule="exact"/>
      <w:jc w:val="both"/>
    </w:pPr>
    <w:rPr>
      <w:rFonts w:ascii="Calibri" w:eastAsia="Calibri" w:hAnsi="Calibri" w:cs="Calibri"/>
      <w:bCs/>
      <w:color w:val="000000"/>
      <w:kern w:val="0"/>
      <w:lang w:eastAsia="sl-SI"/>
      <w14:ligatures w14:val="none"/>
    </w:rPr>
  </w:style>
  <w:style w:type="character" w:customStyle="1" w:styleId="abodyZnak">
    <w:name w:val="abody Znak"/>
    <w:link w:val="abody"/>
    <w:rsid w:val="0052438C"/>
    <w:rPr>
      <w:rFonts w:ascii="Calibri" w:eastAsia="Calibri" w:hAnsi="Calibri" w:cs="Calibri"/>
      <w:bCs/>
      <w:color w:val="000000"/>
      <w:kern w:val="0"/>
      <w:lang w:eastAsia="sl-SI"/>
      <w14:ligatures w14:val="none"/>
    </w:rPr>
  </w:style>
  <w:style w:type="table" w:customStyle="1" w:styleId="Tabelamrea11">
    <w:name w:val="Tabela – mreža11"/>
    <w:basedOn w:val="Navadnatabela"/>
    <w:next w:val="Tabelamrea"/>
    <w:uiPriority w:val="59"/>
    <w:rsid w:val="0052438C"/>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uiPriority w:val="99"/>
    <w:semiHidden/>
    <w:unhideWhenUsed/>
    <w:rsid w:val="0052438C"/>
    <w:rPr>
      <w:color w:val="800080"/>
      <w:u w:val="single"/>
    </w:rPr>
  </w:style>
  <w:style w:type="character" w:styleId="tevilkavrstice">
    <w:name w:val="line number"/>
    <w:uiPriority w:val="99"/>
    <w:semiHidden/>
    <w:unhideWhenUsed/>
    <w:rsid w:val="0052438C"/>
  </w:style>
  <w:style w:type="paragraph" w:styleId="Telobesedila">
    <w:name w:val="Body Text"/>
    <w:aliases w:val="GS,Body Text Char Char,Body Text Char1 Char Char,Body Text Char Char Char Char,Body Text Char1 Char Char Char Char,Body Text Char Char Char Char Char Char,Body Text Char1 Char Char Char Char Char Char,Body Text Hang,BT"/>
    <w:basedOn w:val="Navaden"/>
    <w:link w:val="TelobesedilaZnak"/>
    <w:qFormat/>
    <w:rsid w:val="0052438C"/>
    <w:pPr>
      <w:spacing w:after="0" w:line="240" w:lineRule="auto"/>
    </w:pPr>
    <w:rPr>
      <w:rFonts w:ascii="Arial" w:eastAsia="Times New Roman" w:hAnsi="Arial" w:cs="Times New Roman"/>
      <w:b/>
      <w:snapToGrid w:val="0"/>
      <w:color w:val="000000"/>
      <w:kern w:val="0"/>
      <w:sz w:val="20"/>
      <w:szCs w:val="20"/>
      <w:lang w:eastAsia="sl-SI"/>
      <w14:ligatures w14:val="none"/>
    </w:rPr>
  </w:style>
  <w:style w:type="character" w:customStyle="1" w:styleId="TelobesedilaZnak">
    <w:name w:val="Telo besedila Znak"/>
    <w:aliases w:val="GS Znak,Body Text Char Char Znak,Body Text Char1 Char Char Znak,Body Text Char Char Char Char Znak,Body Text Char1 Char Char Char Char Znak,Body Text Char Char Char Char Char Char Znak,Body Text Hang Znak,BT Znak"/>
    <w:basedOn w:val="Privzetapisavaodstavka"/>
    <w:link w:val="Telobesedila"/>
    <w:rsid w:val="0052438C"/>
    <w:rPr>
      <w:rFonts w:ascii="Arial" w:eastAsia="Times New Roman" w:hAnsi="Arial" w:cs="Times New Roman"/>
      <w:b/>
      <w:snapToGrid w:val="0"/>
      <w:color w:val="000000"/>
      <w:kern w:val="0"/>
      <w:sz w:val="20"/>
      <w:szCs w:val="20"/>
      <w:lang w:eastAsia="sl-SI"/>
      <w14:ligatures w14:val="none"/>
    </w:rPr>
  </w:style>
  <w:style w:type="paragraph" w:styleId="Telobesedila2">
    <w:name w:val="Body Text 2"/>
    <w:basedOn w:val="Navaden"/>
    <w:link w:val="Telobesedila2Znak"/>
    <w:uiPriority w:val="99"/>
    <w:rsid w:val="0052438C"/>
    <w:pPr>
      <w:spacing w:after="120" w:line="480" w:lineRule="auto"/>
    </w:pPr>
    <w:rPr>
      <w:rFonts w:ascii="Times New Roman" w:eastAsia="Times New Roman" w:hAnsi="Times New Roman" w:cs="Times New Roman"/>
      <w:kern w:val="0"/>
      <w:sz w:val="24"/>
      <w:szCs w:val="24"/>
      <w:lang w:val="x-none" w:eastAsia="x-none"/>
      <w14:ligatures w14:val="none"/>
    </w:rPr>
  </w:style>
  <w:style w:type="character" w:customStyle="1" w:styleId="Telobesedila2Znak">
    <w:name w:val="Telo besedila 2 Znak"/>
    <w:basedOn w:val="Privzetapisavaodstavka"/>
    <w:link w:val="Telobesedila2"/>
    <w:uiPriority w:val="99"/>
    <w:rsid w:val="0052438C"/>
    <w:rPr>
      <w:rFonts w:ascii="Times New Roman" w:eastAsia="Times New Roman" w:hAnsi="Times New Roman" w:cs="Times New Roman"/>
      <w:kern w:val="0"/>
      <w:sz w:val="24"/>
      <w:szCs w:val="24"/>
      <w:lang w:val="x-none" w:eastAsia="x-none"/>
      <w14:ligatures w14:val="none"/>
    </w:rPr>
  </w:style>
  <w:style w:type="paragraph" w:customStyle="1" w:styleId="Natevanje-pike">
    <w:name w:val="Naštevanje - pike"/>
    <w:basedOn w:val="abody"/>
    <w:link w:val="Natevanje-pikeZnak"/>
    <w:qFormat/>
    <w:rsid w:val="0052438C"/>
    <w:pPr>
      <w:numPr>
        <w:numId w:val="4"/>
      </w:numPr>
      <w:spacing w:line="264" w:lineRule="auto"/>
      <w:ind w:left="374" w:hanging="357"/>
    </w:pPr>
  </w:style>
  <w:style w:type="character" w:customStyle="1" w:styleId="Natevanje-pikeZnak">
    <w:name w:val="Naštevanje - pike Znak"/>
    <w:link w:val="Natevanje-pike"/>
    <w:rsid w:val="0052438C"/>
    <w:rPr>
      <w:rFonts w:ascii="Calibri" w:eastAsia="Calibri" w:hAnsi="Calibri" w:cs="Calibri"/>
      <w:bCs/>
      <w:color w:val="000000"/>
      <w:kern w:val="0"/>
      <w:lang w:eastAsia="sl-SI"/>
      <w14:ligatures w14:val="none"/>
    </w:rPr>
  </w:style>
  <w:style w:type="paragraph" w:styleId="Revizija">
    <w:name w:val="Revision"/>
    <w:hidden/>
    <w:uiPriority w:val="99"/>
    <w:semiHidden/>
    <w:rsid w:val="0052438C"/>
    <w:pPr>
      <w:spacing w:after="0" w:line="240" w:lineRule="auto"/>
    </w:pPr>
    <w:rPr>
      <w:rFonts w:ascii="Arial" w:eastAsia="Times New Roman" w:hAnsi="Arial" w:cs="Arial"/>
      <w:kern w:val="0"/>
      <w:sz w:val="24"/>
      <w:szCs w:val="24"/>
      <w:lang w:eastAsia="sl-SI"/>
      <w14:ligatures w14:val="none"/>
    </w:rPr>
  </w:style>
  <w:style w:type="paragraph" w:styleId="NaslovTOC">
    <w:name w:val="TOC Heading"/>
    <w:basedOn w:val="Naslov1"/>
    <w:next w:val="Navaden"/>
    <w:uiPriority w:val="39"/>
    <w:unhideWhenUsed/>
    <w:qFormat/>
    <w:rsid w:val="0052438C"/>
    <w:pPr>
      <w:spacing w:before="480" w:line="276" w:lineRule="auto"/>
      <w:outlineLvl w:val="9"/>
    </w:pPr>
    <w:rPr>
      <w:rFonts w:ascii="Cambria" w:eastAsia="Times New Roman" w:hAnsi="Cambria" w:cs="Times New Roman"/>
      <w:b/>
      <w:bCs/>
      <w:color w:val="365F91"/>
      <w:sz w:val="28"/>
      <w:szCs w:val="28"/>
      <w:lang w:eastAsia="sl-SI"/>
    </w:rPr>
  </w:style>
  <w:style w:type="paragraph" w:customStyle="1" w:styleId="orisno">
    <w:name w:val="orisno"/>
    <w:basedOn w:val="Navaden"/>
    <w:rsid w:val="0052438C"/>
    <w:pPr>
      <w:numPr>
        <w:ilvl w:val="2"/>
        <w:numId w:val="5"/>
      </w:numPr>
      <w:spacing w:after="0" w:line="240" w:lineRule="auto"/>
    </w:pPr>
    <w:rPr>
      <w:rFonts w:ascii="Arial" w:eastAsia="Times New Roman" w:hAnsi="Arial" w:cs="Arial"/>
      <w:kern w:val="0"/>
      <w:sz w:val="24"/>
      <w:szCs w:val="24"/>
      <w:lang w:eastAsia="sl-SI"/>
      <w14:ligatures w14:val="none"/>
    </w:rPr>
  </w:style>
  <w:style w:type="paragraph" w:customStyle="1" w:styleId="Alineja">
    <w:name w:val="Alineja"/>
    <w:basedOn w:val="Navaden"/>
    <w:qFormat/>
    <w:rsid w:val="0052438C"/>
    <w:pPr>
      <w:numPr>
        <w:numId w:val="6"/>
      </w:numPr>
      <w:tabs>
        <w:tab w:val="left" w:pos="284"/>
      </w:tabs>
      <w:spacing w:after="0" w:line="240" w:lineRule="exact"/>
      <w:ind w:left="284" w:hanging="284"/>
      <w:contextualSpacing/>
    </w:pPr>
    <w:rPr>
      <w:rFonts w:ascii="Calibri" w:eastAsia="Calibri" w:hAnsi="Calibri" w:cs="Times New Roman"/>
      <w:kern w:val="0"/>
      <w14:ligatures w14:val="none"/>
    </w:rPr>
  </w:style>
  <w:style w:type="character" w:customStyle="1" w:styleId="tabelaZnak">
    <w:name w:val="tabela Znak"/>
    <w:link w:val="tabela"/>
    <w:rsid w:val="0052438C"/>
    <w:rPr>
      <w:rFonts w:ascii="Arial Narrow" w:hAnsi="Arial Narrow" w:cs="Arial"/>
    </w:rPr>
  </w:style>
  <w:style w:type="paragraph" w:customStyle="1" w:styleId="tabela">
    <w:name w:val="tabela"/>
    <w:basedOn w:val="Navaden"/>
    <w:link w:val="tabelaZnak"/>
    <w:rsid w:val="0052438C"/>
    <w:pPr>
      <w:autoSpaceDE w:val="0"/>
      <w:autoSpaceDN w:val="0"/>
      <w:adjustRightInd w:val="0"/>
      <w:spacing w:before="20" w:after="20" w:line="240" w:lineRule="exact"/>
    </w:pPr>
    <w:rPr>
      <w:rFonts w:ascii="Arial Narrow" w:hAnsi="Arial Narrow" w:cs="Arial"/>
    </w:rPr>
  </w:style>
  <w:style w:type="character" w:customStyle="1" w:styleId="OdstavekZnak">
    <w:name w:val="Odstavek Znak"/>
    <w:link w:val="Odstavek"/>
    <w:locked/>
    <w:rsid w:val="0052438C"/>
    <w:rPr>
      <w:rFonts w:ascii="Arial" w:hAnsi="Arial" w:cs="Arial"/>
      <w:lang w:val="x-none" w:eastAsia="x-none"/>
    </w:rPr>
  </w:style>
  <w:style w:type="paragraph" w:customStyle="1" w:styleId="Odstavek">
    <w:name w:val="Odstavek"/>
    <w:basedOn w:val="Navaden"/>
    <w:link w:val="OdstavekZnak"/>
    <w:qFormat/>
    <w:rsid w:val="0052438C"/>
    <w:pPr>
      <w:overflowPunct w:val="0"/>
      <w:autoSpaceDE w:val="0"/>
      <w:autoSpaceDN w:val="0"/>
      <w:adjustRightInd w:val="0"/>
      <w:spacing w:before="240" w:after="0" w:line="240" w:lineRule="auto"/>
      <w:ind w:firstLine="1021"/>
      <w:jc w:val="both"/>
    </w:pPr>
    <w:rPr>
      <w:rFonts w:ascii="Arial" w:hAnsi="Arial" w:cs="Arial"/>
      <w:lang w:val="x-none" w:eastAsia="x-none"/>
    </w:rPr>
  </w:style>
  <w:style w:type="paragraph" w:customStyle="1" w:styleId="tabelaal">
    <w:name w:val="tabela al"/>
    <w:basedOn w:val="tabela"/>
    <w:link w:val="tabelaalZnak"/>
    <w:rsid w:val="0052438C"/>
    <w:pPr>
      <w:numPr>
        <w:numId w:val="7"/>
      </w:numPr>
      <w:tabs>
        <w:tab w:val="left" w:pos="227"/>
      </w:tabs>
    </w:pPr>
  </w:style>
  <w:style w:type="character" w:customStyle="1" w:styleId="tabelaalZnak">
    <w:name w:val="tabela al Znak"/>
    <w:link w:val="tabelaal"/>
    <w:rsid w:val="0052438C"/>
    <w:rPr>
      <w:rFonts w:ascii="Arial Narrow" w:hAnsi="Arial Narrow" w:cs="Arial"/>
    </w:rPr>
  </w:style>
  <w:style w:type="character" w:customStyle="1" w:styleId="Bodytext2Bold">
    <w:name w:val="Body text (2) + Bold"/>
    <w:uiPriority w:val="99"/>
    <w:rsid w:val="0052438C"/>
    <w:rPr>
      <w:rFonts w:ascii="Calibri" w:eastAsia="Arial" w:hAnsi="Calibri" w:cs="Calibri"/>
      <w:b/>
      <w:bCs/>
      <w:sz w:val="22"/>
      <w:szCs w:val="22"/>
      <w:u w:val="none"/>
      <w:shd w:val="clear" w:color="auto" w:fill="FFFFFF"/>
    </w:rPr>
  </w:style>
  <w:style w:type="character" w:styleId="Poudarek">
    <w:name w:val="Emphasis"/>
    <w:uiPriority w:val="20"/>
    <w:qFormat/>
    <w:rsid w:val="0052438C"/>
    <w:rPr>
      <w:i/>
      <w:iCs/>
    </w:rPr>
  </w:style>
  <w:style w:type="paragraph" w:customStyle="1" w:styleId="aalinejanivo1">
    <w:name w:val="a alineja nivo1"/>
    <w:basedOn w:val="abody"/>
    <w:link w:val="aalinejanivo1Znak"/>
    <w:rsid w:val="0052438C"/>
    <w:pPr>
      <w:numPr>
        <w:numId w:val="8"/>
      </w:numPr>
      <w:spacing w:before="80"/>
    </w:pPr>
    <w:rPr>
      <w:rFonts w:ascii="Arial" w:hAnsi="Arial" w:cs="Arial"/>
      <w:sz w:val="20"/>
    </w:rPr>
  </w:style>
  <w:style w:type="character" w:customStyle="1" w:styleId="aalinejanivo1Znak">
    <w:name w:val="a alineja nivo1 Znak"/>
    <w:link w:val="aalinejanivo1"/>
    <w:rsid w:val="0052438C"/>
    <w:rPr>
      <w:rFonts w:ascii="Arial" w:eastAsia="Calibri" w:hAnsi="Arial" w:cs="Arial"/>
      <w:bCs/>
      <w:color w:val="000000"/>
      <w:kern w:val="0"/>
      <w:sz w:val="20"/>
      <w:lang w:eastAsia="sl-SI"/>
      <w14:ligatures w14:val="none"/>
    </w:rPr>
  </w:style>
  <w:style w:type="paragraph" w:customStyle="1" w:styleId="paragraph">
    <w:name w:val="paragraph"/>
    <w:basedOn w:val="Navaden"/>
    <w:rsid w:val="0052438C"/>
    <w:pPr>
      <w:spacing w:after="0" w:line="240" w:lineRule="auto"/>
    </w:pPr>
    <w:rPr>
      <w:rFonts w:ascii="Times New Roman" w:eastAsia="Times New Roman" w:hAnsi="Times New Roman" w:cs="Times New Roman"/>
      <w:kern w:val="0"/>
      <w:sz w:val="24"/>
      <w:szCs w:val="24"/>
      <w:lang w:eastAsia="en-GB"/>
      <w14:ligatures w14:val="none"/>
    </w:rPr>
  </w:style>
  <w:style w:type="character" w:customStyle="1" w:styleId="normaltextrun1">
    <w:name w:val="normaltextrun1"/>
    <w:rsid w:val="0052438C"/>
  </w:style>
  <w:style w:type="character" w:customStyle="1" w:styleId="normaltextrun">
    <w:name w:val="normaltextrun"/>
    <w:rsid w:val="0052438C"/>
  </w:style>
  <w:style w:type="character" w:customStyle="1" w:styleId="eop">
    <w:name w:val="eop"/>
    <w:rsid w:val="0052438C"/>
  </w:style>
  <w:style w:type="paragraph" w:styleId="Navadensplet">
    <w:name w:val="Normal (Web)"/>
    <w:basedOn w:val="Navaden"/>
    <w:uiPriority w:val="99"/>
    <w:unhideWhenUsed/>
    <w:rsid w:val="0052438C"/>
    <w:pPr>
      <w:spacing w:after="142" w:line="240" w:lineRule="auto"/>
    </w:pPr>
    <w:rPr>
      <w:rFonts w:ascii="Arial Narrow" w:eastAsia="Times New Roman" w:hAnsi="Arial Narrow" w:cs="Times New Roman"/>
      <w:color w:val="333333"/>
      <w:kern w:val="0"/>
      <w:sz w:val="12"/>
      <w:szCs w:val="12"/>
      <w:lang w:eastAsia="sl-SI"/>
      <w14:ligatures w14:val="none"/>
    </w:rPr>
  </w:style>
  <w:style w:type="paragraph" w:customStyle="1" w:styleId="anastevanje">
    <w:name w:val="a nastevanje"/>
    <w:basedOn w:val="Navaden"/>
    <w:rsid w:val="0052438C"/>
    <w:pPr>
      <w:numPr>
        <w:numId w:val="9"/>
      </w:numPr>
      <w:autoSpaceDE w:val="0"/>
      <w:autoSpaceDN w:val="0"/>
      <w:adjustRightInd w:val="0"/>
      <w:spacing w:before="120" w:after="0" w:line="264" w:lineRule="auto"/>
      <w:jc w:val="both"/>
    </w:pPr>
    <w:rPr>
      <w:rFonts w:ascii="Arial Narrow" w:eastAsia="Calibri" w:hAnsi="Arial Narrow" w:cs="Arial"/>
      <w:bCs/>
      <w:color w:val="000000"/>
      <w:kern w:val="0"/>
      <w:sz w:val="20"/>
      <w:lang w:eastAsia="sl-SI"/>
      <w14:ligatures w14:val="none"/>
    </w:rPr>
  </w:style>
  <w:style w:type="numbering" w:customStyle="1" w:styleId="Brezseznama2">
    <w:name w:val="Brez seznama2"/>
    <w:next w:val="Brezseznama"/>
    <w:semiHidden/>
    <w:rsid w:val="0052438C"/>
  </w:style>
  <w:style w:type="table" w:customStyle="1" w:styleId="Tabelamrea2">
    <w:name w:val="Tabela – mreža2"/>
    <w:basedOn w:val="Navadnatabela"/>
    <w:next w:val="Tabelamrea"/>
    <w:uiPriority w:val="59"/>
    <w:rsid w:val="0052438C"/>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39"/>
    <w:rsid w:val="00524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39"/>
    <w:rsid w:val="00524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uiPriority w:val="39"/>
    <w:rsid w:val="00914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uiPriority w:val="39"/>
    <w:rsid w:val="00132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uiPriority w:val="39"/>
    <w:rsid w:val="007F2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uiPriority w:val="59"/>
    <w:rsid w:val="00236C21"/>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9">
    <w:name w:val="Tabela – mreža9"/>
    <w:basedOn w:val="Navadnatabela"/>
    <w:next w:val="Tabelamrea"/>
    <w:uiPriority w:val="39"/>
    <w:rsid w:val="00590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1">
    <w:name w:val="Tabela – mreža51"/>
    <w:basedOn w:val="Navadnatabela"/>
    <w:next w:val="Tabelamrea"/>
    <w:uiPriority w:val="59"/>
    <w:rsid w:val="00A72D52"/>
    <w:pPr>
      <w:spacing w:after="0" w:line="240"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0">
    <w:name w:val="Tabela – mreža10"/>
    <w:basedOn w:val="Navadnatabela"/>
    <w:next w:val="Tabelamrea"/>
    <w:uiPriority w:val="39"/>
    <w:rsid w:val="00A72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3">
    <w:name w:val="Brez seznama3"/>
    <w:next w:val="Brezseznama"/>
    <w:uiPriority w:val="99"/>
    <w:semiHidden/>
    <w:unhideWhenUsed/>
    <w:rsid w:val="004A1C60"/>
  </w:style>
  <w:style w:type="table" w:customStyle="1" w:styleId="Tabelamrea12">
    <w:name w:val="Tabela – mreža12"/>
    <w:basedOn w:val="Navadnatabela"/>
    <w:next w:val="Tabelamrea"/>
    <w:uiPriority w:val="39"/>
    <w:rsid w:val="004A1C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4A1C60"/>
    <w:pPr>
      <w:spacing w:after="0" w:line="240" w:lineRule="auto"/>
    </w:pPr>
    <w:rPr>
      <w:kern w:val="0"/>
      <w:sz w:val="20"/>
      <w:szCs w:val="20"/>
      <w14:ligatures w14:val="none"/>
    </w:rPr>
  </w:style>
  <w:style w:type="character" w:customStyle="1" w:styleId="Sprotnaopomba-besediloZnak">
    <w:name w:val="Sprotna opomba - besedilo Znak"/>
    <w:basedOn w:val="Privzetapisavaodstavka"/>
    <w:link w:val="Sprotnaopomba-besedilo"/>
    <w:uiPriority w:val="99"/>
    <w:semiHidden/>
    <w:rsid w:val="004A1C60"/>
    <w:rPr>
      <w:kern w:val="0"/>
      <w:sz w:val="20"/>
      <w:szCs w:val="20"/>
      <w14:ligatures w14:val="none"/>
    </w:rPr>
  </w:style>
  <w:style w:type="character" w:styleId="Sprotnaopomba-sklic">
    <w:name w:val="footnote reference"/>
    <w:basedOn w:val="Privzetapisavaodstavka"/>
    <w:uiPriority w:val="99"/>
    <w:semiHidden/>
    <w:unhideWhenUsed/>
    <w:rsid w:val="004A1C60"/>
    <w:rPr>
      <w:vertAlign w:val="superscript"/>
    </w:rPr>
  </w:style>
  <w:style w:type="numbering" w:customStyle="1" w:styleId="Brezseznama12">
    <w:name w:val="Brez seznama12"/>
    <w:next w:val="Brezseznama"/>
    <w:uiPriority w:val="99"/>
    <w:semiHidden/>
    <w:unhideWhenUsed/>
    <w:rsid w:val="004A1C60"/>
  </w:style>
  <w:style w:type="paragraph" w:customStyle="1" w:styleId="Naslovnik">
    <w:name w:val="Naslovnik"/>
    <w:basedOn w:val="Navaden"/>
    <w:qFormat/>
    <w:rsid w:val="004A1C60"/>
    <w:pPr>
      <w:tabs>
        <w:tab w:val="left" w:pos="5670"/>
      </w:tabs>
      <w:spacing w:after="0" w:line="240" w:lineRule="exact"/>
      <w:jc w:val="both"/>
    </w:pPr>
    <w:rPr>
      <w:rFonts w:ascii="Calibri" w:eastAsia="Calibri" w:hAnsi="Calibri" w:cs="Times New Roman"/>
      <w:b/>
      <w:kern w:val="0"/>
      <w14:ligatures w14:val="none"/>
    </w:rPr>
  </w:style>
  <w:style w:type="paragraph" w:customStyle="1" w:styleId="t-datum">
    <w:name w:val="št-datum"/>
    <w:basedOn w:val="Navaden"/>
    <w:qFormat/>
    <w:rsid w:val="004A1C60"/>
    <w:pPr>
      <w:tabs>
        <w:tab w:val="left" w:pos="5670"/>
      </w:tabs>
      <w:spacing w:after="0" w:line="240" w:lineRule="exact"/>
      <w:ind w:left="5670"/>
      <w:jc w:val="both"/>
    </w:pPr>
    <w:rPr>
      <w:rFonts w:ascii="Calibri" w:eastAsia="Calibri" w:hAnsi="Calibri" w:cs="Times New Roman"/>
      <w:kern w:val="0"/>
      <w:lang w:val="it-IT"/>
      <w14:ligatures w14:val="none"/>
    </w:rPr>
  </w:style>
  <w:style w:type="paragraph" w:customStyle="1" w:styleId="Podpisi">
    <w:name w:val="Podpisi"/>
    <w:basedOn w:val="Navaden"/>
    <w:qFormat/>
    <w:rsid w:val="004A1C60"/>
    <w:pPr>
      <w:tabs>
        <w:tab w:val="left" w:pos="5670"/>
      </w:tabs>
      <w:spacing w:after="0" w:line="240" w:lineRule="exact"/>
      <w:jc w:val="both"/>
    </w:pPr>
    <w:rPr>
      <w:rFonts w:ascii="Calibri" w:eastAsia="Calibri" w:hAnsi="Calibri" w:cs="Times New Roman"/>
      <w:kern w:val="0"/>
      <w14:ligatures w14:val="none"/>
    </w:rPr>
  </w:style>
  <w:style w:type="numbering" w:customStyle="1" w:styleId="Brezseznama21">
    <w:name w:val="Brez seznama21"/>
    <w:next w:val="Brezseznama"/>
    <w:uiPriority w:val="99"/>
    <w:semiHidden/>
    <w:unhideWhenUsed/>
    <w:rsid w:val="004A1C60"/>
  </w:style>
  <w:style w:type="paragraph" w:customStyle="1" w:styleId="odstavek0">
    <w:name w:val="odstavek"/>
    <w:basedOn w:val="Navaden"/>
    <w:rsid w:val="004A1C60"/>
    <w:pPr>
      <w:spacing w:before="100" w:beforeAutospacing="1" w:after="100" w:afterAutospacing="1" w:line="240" w:lineRule="auto"/>
    </w:pPr>
    <w:rPr>
      <w:rFonts w:ascii="Calibri" w:hAnsi="Calibri" w:cs="Calibri"/>
      <w:kern w:val="0"/>
      <w:lang w:eastAsia="sl-SI"/>
      <w14:ligatures w14:val="none"/>
    </w:rPr>
  </w:style>
  <w:style w:type="numbering" w:customStyle="1" w:styleId="Brezseznama4">
    <w:name w:val="Brez seznama4"/>
    <w:next w:val="Brezseznama"/>
    <w:uiPriority w:val="99"/>
    <w:semiHidden/>
    <w:unhideWhenUsed/>
    <w:rsid w:val="00450893"/>
  </w:style>
  <w:style w:type="table" w:customStyle="1" w:styleId="Tabelamrea13">
    <w:name w:val="Tabela – mreža13"/>
    <w:basedOn w:val="Navadnatabela"/>
    <w:next w:val="Tabelamrea"/>
    <w:uiPriority w:val="39"/>
    <w:rsid w:val="0045089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3">
    <w:name w:val="Brez seznama13"/>
    <w:next w:val="Brezseznama"/>
    <w:uiPriority w:val="99"/>
    <w:semiHidden/>
    <w:unhideWhenUsed/>
    <w:rsid w:val="00450893"/>
  </w:style>
  <w:style w:type="numbering" w:customStyle="1" w:styleId="Brezseznama22">
    <w:name w:val="Brez seznama22"/>
    <w:next w:val="Brezseznama"/>
    <w:uiPriority w:val="99"/>
    <w:semiHidden/>
    <w:unhideWhenUsed/>
    <w:rsid w:val="00450893"/>
  </w:style>
  <w:style w:type="table" w:customStyle="1" w:styleId="Tabelamrea14">
    <w:name w:val="Tabela – mreža14"/>
    <w:basedOn w:val="Navadnatabela"/>
    <w:next w:val="Tabelamrea"/>
    <w:uiPriority w:val="39"/>
    <w:rsid w:val="00EB7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5">
    <w:name w:val="Brez seznama5"/>
    <w:next w:val="Brezseznama"/>
    <w:uiPriority w:val="99"/>
    <w:semiHidden/>
    <w:unhideWhenUsed/>
    <w:rsid w:val="00296E7A"/>
  </w:style>
  <w:style w:type="table" w:customStyle="1" w:styleId="Tabelamrea15">
    <w:name w:val="Tabela – mreža15"/>
    <w:basedOn w:val="Navadnatabela"/>
    <w:next w:val="Tabelamrea"/>
    <w:uiPriority w:val="39"/>
    <w:rsid w:val="00296E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4">
    <w:name w:val="Brez seznama14"/>
    <w:next w:val="Brezseznama"/>
    <w:uiPriority w:val="99"/>
    <w:semiHidden/>
    <w:unhideWhenUsed/>
    <w:rsid w:val="00296E7A"/>
  </w:style>
  <w:style w:type="numbering" w:customStyle="1" w:styleId="Brezseznama23">
    <w:name w:val="Brez seznama23"/>
    <w:next w:val="Brezseznama"/>
    <w:uiPriority w:val="99"/>
    <w:semiHidden/>
    <w:unhideWhenUsed/>
    <w:rsid w:val="00296E7A"/>
  </w:style>
  <w:style w:type="table" w:customStyle="1" w:styleId="Tabelamrea16">
    <w:name w:val="Tabela – mreža16"/>
    <w:basedOn w:val="Navadnatabela"/>
    <w:next w:val="Tabelamrea"/>
    <w:uiPriority w:val="39"/>
    <w:rsid w:val="00553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7">
    <w:name w:val="Tabela – mreža17"/>
    <w:basedOn w:val="Navadnatabela"/>
    <w:next w:val="Tabelamrea"/>
    <w:uiPriority w:val="39"/>
    <w:rsid w:val="00664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8">
    <w:name w:val="Tabela – mreža18"/>
    <w:basedOn w:val="Navadnatabela"/>
    <w:next w:val="Tabelamrea"/>
    <w:uiPriority w:val="39"/>
    <w:rsid w:val="004D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6">
    <w:name w:val="Brez seznama6"/>
    <w:next w:val="Brezseznama"/>
    <w:uiPriority w:val="99"/>
    <w:semiHidden/>
    <w:unhideWhenUsed/>
    <w:rsid w:val="00F42D01"/>
  </w:style>
  <w:style w:type="numbering" w:customStyle="1" w:styleId="Brezseznama15">
    <w:name w:val="Brez seznama15"/>
    <w:next w:val="Brezseznama"/>
    <w:semiHidden/>
    <w:rsid w:val="00F42D01"/>
  </w:style>
  <w:style w:type="numbering" w:customStyle="1" w:styleId="Brezseznama24">
    <w:name w:val="Brez seznama24"/>
    <w:next w:val="Brezseznama"/>
    <w:semiHidden/>
    <w:rsid w:val="00F42D01"/>
  </w:style>
  <w:style w:type="table" w:customStyle="1" w:styleId="Tabelamrea19">
    <w:name w:val="Tabela – mreža19"/>
    <w:basedOn w:val="Navadnatabela"/>
    <w:next w:val="Tabelamrea"/>
    <w:uiPriority w:val="39"/>
    <w:rsid w:val="00843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0">
    <w:name w:val="Tabela – mreža20"/>
    <w:basedOn w:val="Navadnatabela"/>
    <w:next w:val="Tabelamrea"/>
    <w:uiPriority w:val="39"/>
    <w:rsid w:val="00FD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1">
    <w:name w:val="Tabela – mreža21"/>
    <w:basedOn w:val="Navadnatabela"/>
    <w:next w:val="Tabelamrea"/>
    <w:uiPriority w:val="39"/>
    <w:rsid w:val="009C646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2">
    <w:name w:val="Tabela – mreža22"/>
    <w:basedOn w:val="Navadnatabela"/>
    <w:next w:val="Tabelamrea"/>
    <w:uiPriority w:val="39"/>
    <w:rsid w:val="00BD7D3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0">
    <w:name w:val="Tabela – mreža110"/>
    <w:basedOn w:val="Navadnatabela"/>
    <w:next w:val="Tabelamrea"/>
    <w:uiPriority w:val="39"/>
    <w:rsid w:val="00D57CF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3">
    <w:name w:val="Tabela – mreža23"/>
    <w:basedOn w:val="Navadnatabela"/>
    <w:next w:val="Tabelamrea"/>
    <w:uiPriority w:val="39"/>
    <w:rsid w:val="00853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4">
    <w:name w:val="Tabela – mreža24"/>
    <w:basedOn w:val="Navadnatabela"/>
    <w:next w:val="Tabelamrea"/>
    <w:uiPriority w:val="39"/>
    <w:rsid w:val="00EF4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5">
    <w:name w:val="Tabela – mreža25"/>
    <w:basedOn w:val="Navadnatabela"/>
    <w:next w:val="Tabelamrea"/>
    <w:uiPriority w:val="39"/>
    <w:rsid w:val="00036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6">
    <w:name w:val="Tabela – mreža26"/>
    <w:basedOn w:val="Navadnatabela"/>
    <w:next w:val="Tabelamrea"/>
    <w:uiPriority w:val="39"/>
    <w:rsid w:val="0041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7">
    <w:name w:val="Tabela – mreža27"/>
    <w:basedOn w:val="Navadnatabela"/>
    <w:next w:val="Tabelamrea"/>
    <w:uiPriority w:val="39"/>
    <w:rsid w:val="00BF7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068768">
      <w:bodyDiv w:val="1"/>
      <w:marLeft w:val="0"/>
      <w:marRight w:val="0"/>
      <w:marTop w:val="0"/>
      <w:marBottom w:val="0"/>
      <w:divBdr>
        <w:top w:val="none" w:sz="0" w:space="0" w:color="auto"/>
        <w:left w:val="none" w:sz="0" w:space="0" w:color="auto"/>
        <w:bottom w:val="none" w:sz="0" w:space="0" w:color="auto"/>
        <w:right w:val="none" w:sz="0" w:space="0" w:color="auto"/>
      </w:divBdr>
    </w:div>
    <w:div w:id="195528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arko.bradula@zzzs.si" TargetMode="External"/><Relationship Id="rId18" Type="http://schemas.openxmlformats.org/officeDocument/2006/relationships/hyperlink" Target="mailto:franc.osredkar@zzzs.si"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nena.bagari-bizjak@zzzs.si" TargetMode="External"/><Relationship Id="rId17" Type="http://schemas.openxmlformats.org/officeDocument/2006/relationships/hyperlink" Target="mailto:franc.osredkar@zzzs.s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iana.Grad@zzzs.si" TargetMode="External"/><Relationship Id="rId20" Type="http://schemas.openxmlformats.org/officeDocument/2006/relationships/hyperlink" Target="mailto:franc.osredkar@zzzs.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rneja.bergant@zzzs.s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iana.Grad@zzzs.si" TargetMode="External"/><Relationship Id="rId23" Type="http://schemas.openxmlformats.org/officeDocument/2006/relationships/header" Target="header3.xml"/><Relationship Id="rId10" Type="http://schemas.openxmlformats.org/officeDocument/2006/relationships/hyperlink" Target="mailto:darja.kusar@zzzs.si" TargetMode="External"/><Relationship Id="rId19" Type="http://schemas.openxmlformats.org/officeDocument/2006/relationships/hyperlink" Target="mailto:franc.osredkar@zzzs.si"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aleksandra.bola-natek@zzzs.si"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B9BC011-4AC1-45EC-A617-31E3E07E1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21</Pages>
  <Words>7036</Words>
  <Characters>40106</Characters>
  <Application>Microsoft Office Word</Application>
  <DocSecurity>0</DocSecurity>
  <Lines>334</Lines>
  <Paragraphs>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Strnad</dc:creator>
  <cp:keywords/>
  <dc:description/>
  <cp:lastModifiedBy>Saša Strnad</cp:lastModifiedBy>
  <cp:revision>15</cp:revision>
  <cp:lastPrinted>2025-04-04T04:59:00Z</cp:lastPrinted>
  <dcterms:created xsi:type="dcterms:W3CDTF">2026-02-18T10:59:00Z</dcterms:created>
  <dcterms:modified xsi:type="dcterms:W3CDTF">2026-02-23T07:25:00Z</dcterms:modified>
</cp:coreProperties>
</file>