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5FD2F" w14:textId="77777777" w:rsidR="0052438C" w:rsidRPr="00CC7AE2" w:rsidRDefault="0052438C" w:rsidP="0052438C">
      <w:pPr>
        <w:tabs>
          <w:tab w:val="left" w:pos="5670"/>
        </w:tabs>
        <w:spacing w:after="0" w:line="240" w:lineRule="exact"/>
        <w:ind w:left="5670"/>
        <w:jc w:val="both"/>
        <w:rPr>
          <w:rFonts w:ascii="Calibri" w:eastAsia="Calibri" w:hAnsi="Calibri" w:cs="Times New Roman"/>
          <w:kern w:val="0"/>
          <w:lang w:val="it-IT"/>
          <w14:ligatures w14:val="none"/>
        </w:rPr>
      </w:pPr>
    </w:p>
    <w:p w14:paraId="535ED555" w14:textId="4BB9BDDC" w:rsidR="0052438C" w:rsidRPr="004568DA" w:rsidRDefault="0052438C" w:rsidP="0052438C">
      <w:pPr>
        <w:tabs>
          <w:tab w:val="left" w:pos="5670"/>
        </w:tabs>
        <w:spacing w:after="0" w:line="240" w:lineRule="exact"/>
        <w:ind w:left="5670"/>
        <w:jc w:val="both"/>
        <w:rPr>
          <w:rFonts w:ascii="Calibri" w:eastAsia="Calibri" w:hAnsi="Calibri" w:cs="Times New Roman"/>
          <w:kern w:val="0"/>
          <w:lang w:val="it-IT"/>
          <w14:ligatures w14:val="none"/>
        </w:rPr>
      </w:pPr>
      <w:r w:rsidRPr="004568DA">
        <w:rPr>
          <w:rFonts w:ascii="Calibri" w:eastAsia="Calibri" w:hAnsi="Calibri" w:cs="Times New Roman"/>
          <w:kern w:val="0"/>
          <w:lang w:val="it-IT"/>
          <w14:ligatures w14:val="none"/>
        </w:rPr>
        <w:t>Številka: 0072-</w:t>
      </w:r>
      <w:r w:rsidR="00972F6E" w:rsidRPr="004568DA">
        <w:rPr>
          <w:rFonts w:ascii="Calibri" w:eastAsia="Calibri" w:hAnsi="Calibri" w:cs="Times New Roman"/>
          <w:kern w:val="0"/>
          <w:lang w:val="it-IT"/>
          <w14:ligatures w14:val="none"/>
        </w:rPr>
        <w:t>3</w:t>
      </w:r>
      <w:r w:rsidRPr="004568DA">
        <w:rPr>
          <w:rFonts w:ascii="Calibri" w:eastAsia="Calibri" w:hAnsi="Calibri" w:cs="Times New Roman"/>
          <w:kern w:val="0"/>
          <w:lang w:val="it-IT"/>
          <w14:ligatures w14:val="none"/>
        </w:rPr>
        <w:t>/202</w:t>
      </w:r>
      <w:r w:rsidR="00972F6E" w:rsidRPr="004568DA">
        <w:rPr>
          <w:rFonts w:ascii="Calibri" w:eastAsia="Calibri" w:hAnsi="Calibri" w:cs="Times New Roman"/>
          <w:kern w:val="0"/>
          <w:lang w:val="it-IT"/>
          <w14:ligatures w14:val="none"/>
        </w:rPr>
        <w:t>6</w:t>
      </w:r>
      <w:r w:rsidRPr="004568DA">
        <w:rPr>
          <w:rFonts w:ascii="Calibri" w:eastAsia="Calibri" w:hAnsi="Calibri" w:cs="Times New Roman"/>
          <w:kern w:val="0"/>
          <w:lang w:val="it-IT"/>
          <w14:ligatures w14:val="none"/>
        </w:rPr>
        <w:t>-</w:t>
      </w:r>
      <w:r w:rsidRPr="00FC49C0">
        <w:rPr>
          <w:rFonts w:ascii="Calibri" w:eastAsia="Calibri" w:hAnsi="Calibri" w:cs="Times New Roman"/>
          <w:kern w:val="0"/>
          <w:lang w:val="it-IT"/>
          <w14:ligatures w14:val="none"/>
        </w:rPr>
        <w:t>DI/</w:t>
      </w:r>
      <w:r w:rsidR="00AA6296" w:rsidRPr="00FC49C0">
        <w:rPr>
          <w:rFonts w:ascii="Calibri" w:eastAsia="Calibri" w:hAnsi="Calibri" w:cs="Times New Roman"/>
          <w:kern w:val="0"/>
          <w:lang w:val="it-IT"/>
          <w14:ligatures w14:val="none"/>
        </w:rPr>
        <w:t>1</w:t>
      </w:r>
      <w:r w:rsidR="00FC49C0" w:rsidRPr="00FC49C0">
        <w:rPr>
          <w:rFonts w:ascii="Calibri" w:eastAsia="Calibri" w:hAnsi="Calibri" w:cs="Times New Roman"/>
          <w:kern w:val="0"/>
          <w:lang w:val="it-IT"/>
          <w14:ligatures w14:val="none"/>
        </w:rPr>
        <w:t>7</w:t>
      </w:r>
    </w:p>
    <w:p w14:paraId="782AEEE0" w14:textId="2EBB6888" w:rsidR="0052438C" w:rsidRPr="00CC7AE2" w:rsidRDefault="0052438C" w:rsidP="0052438C">
      <w:pPr>
        <w:tabs>
          <w:tab w:val="left" w:pos="5670"/>
        </w:tabs>
        <w:spacing w:after="0" w:line="240" w:lineRule="exact"/>
        <w:ind w:left="5670"/>
        <w:jc w:val="both"/>
        <w:rPr>
          <w:rFonts w:ascii="Calibri" w:eastAsia="Calibri" w:hAnsi="Calibri" w:cs="Times New Roman"/>
          <w:kern w:val="0"/>
          <w:lang w:val="it-IT"/>
          <w14:ligatures w14:val="none"/>
        </w:rPr>
      </w:pPr>
      <w:r w:rsidRPr="002566AD">
        <w:rPr>
          <w:rFonts w:ascii="Calibri" w:eastAsia="Calibri" w:hAnsi="Calibri" w:cs="Times New Roman"/>
          <w:kern w:val="0"/>
          <w:lang w:val="it-IT"/>
          <w14:ligatures w14:val="none"/>
        </w:rPr>
        <w:t>Datum</w:t>
      </w:r>
      <w:r w:rsidRPr="00A10547">
        <w:rPr>
          <w:rFonts w:ascii="Calibri" w:eastAsia="Calibri" w:hAnsi="Calibri" w:cs="Times New Roman"/>
          <w:kern w:val="0"/>
          <w:lang w:val="it-IT"/>
          <w14:ligatures w14:val="none"/>
        </w:rPr>
        <w:t xml:space="preserve">: </w:t>
      </w:r>
      <w:r w:rsidR="00A10547" w:rsidRPr="00A10547">
        <w:rPr>
          <w:rFonts w:ascii="Calibri" w:eastAsia="Calibri" w:hAnsi="Calibri" w:cs="Times New Roman"/>
          <w:kern w:val="0"/>
          <w:lang w:val="it-IT"/>
          <w14:ligatures w14:val="none"/>
        </w:rPr>
        <w:t>3</w:t>
      </w:r>
      <w:r w:rsidR="000E16A7" w:rsidRPr="00A10547">
        <w:rPr>
          <w:rFonts w:ascii="Calibri" w:eastAsia="Calibri" w:hAnsi="Calibri" w:cs="Times New Roman"/>
          <w:kern w:val="0"/>
          <w:lang w:val="it-IT"/>
          <w14:ligatures w14:val="none"/>
        </w:rPr>
        <w:t xml:space="preserve">. </w:t>
      </w:r>
      <w:r w:rsidR="00407C07" w:rsidRPr="00A10547">
        <w:rPr>
          <w:rFonts w:ascii="Calibri" w:eastAsia="Calibri" w:hAnsi="Calibri" w:cs="Times New Roman"/>
          <w:kern w:val="0"/>
          <w:lang w:val="it-IT"/>
          <w14:ligatures w14:val="none"/>
        </w:rPr>
        <w:t>1</w:t>
      </w:r>
      <w:r w:rsidR="00A10547" w:rsidRPr="00A10547">
        <w:rPr>
          <w:rFonts w:ascii="Calibri" w:eastAsia="Calibri" w:hAnsi="Calibri" w:cs="Times New Roman"/>
          <w:kern w:val="0"/>
          <w:lang w:val="it-IT"/>
          <w14:ligatures w14:val="none"/>
        </w:rPr>
        <w:t>1</w:t>
      </w:r>
      <w:r w:rsidRPr="00A10547">
        <w:rPr>
          <w:rFonts w:ascii="Calibri" w:eastAsia="Calibri" w:hAnsi="Calibri" w:cs="Times New Roman"/>
          <w:kern w:val="0"/>
          <w:lang w:val="it-IT"/>
          <w14:ligatures w14:val="none"/>
        </w:rPr>
        <w:t>. 202</w:t>
      </w:r>
      <w:r w:rsidR="0032462C" w:rsidRPr="00A10547">
        <w:rPr>
          <w:rFonts w:ascii="Calibri" w:eastAsia="Calibri" w:hAnsi="Calibri" w:cs="Times New Roman"/>
          <w:kern w:val="0"/>
          <w:lang w:val="it-IT"/>
          <w14:ligatures w14:val="none"/>
        </w:rPr>
        <w:t>6</w:t>
      </w:r>
    </w:p>
    <w:p w14:paraId="5B0CFA03" w14:textId="77777777" w:rsidR="00771CF1" w:rsidRPr="00CC7AE2" w:rsidRDefault="00771CF1" w:rsidP="0052438C">
      <w:pPr>
        <w:tabs>
          <w:tab w:val="left" w:pos="2513"/>
        </w:tabs>
        <w:spacing w:line="240" w:lineRule="exact"/>
        <w:jc w:val="both"/>
        <w:rPr>
          <w:rFonts w:ascii="Calibri" w:eastAsia="Calibri" w:hAnsi="Calibri" w:cs="Times New Roman"/>
          <w:b/>
          <w:kern w:val="0"/>
          <w14:ligatures w14:val="none"/>
        </w:rPr>
      </w:pPr>
    </w:p>
    <w:p w14:paraId="7CB88394" w14:textId="77777777" w:rsidR="00666D8F" w:rsidRDefault="005741C3" w:rsidP="004544CC">
      <w:pPr>
        <w:tabs>
          <w:tab w:val="left" w:pos="5670"/>
        </w:tabs>
        <w:spacing w:after="0" w:line="240" w:lineRule="exact"/>
        <w:jc w:val="both"/>
        <w:rPr>
          <w:rFonts w:eastAsia="Calibri" w:cstheme="minorHAnsi"/>
          <w:b/>
        </w:rPr>
      </w:pPr>
      <w:r>
        <w:rPr>
          <w:rFonts w:eastAsia="Calibri" w:cstheme="minorHAnsi"/>
          <w:b/>
        </w:rPr>
        <w:t>I</w:t>
      </w:r>
      <w:r w:rsidRPr="005741C3">
        <w:rPr>
          <w:rFonts w:eastAsia="Calibri" w:cstheme="minorHAnsi"/>
          <w:b/>
        </w:rPr>
        <w:t>zvajalcem</w:t>
      </w:r>
      <w:r w:rsidR="00666D8F">
        <w:rPr>
          <w:rFonts w:eastAsia="Calibri" w:cstheme="minorHAnsi"/>
          <w:b/>
        </w:rPr>
        <w:t>:</w:t>
      </w:r>
    </w:p>
    <w:p w14:paraId="471DC440" w14:textId="16BCB73D" w:rsidR="00EF4276" w:rsidRDefault="00EF4276" w:rsidP="00950DCB">
      <w:pPr>
        <w:pStyle w:val="Odstavekseznama"/>
        <w:numPr>
          <w:ilvl w:val="0"/>
          <w:numId w:val="27"/>
        </w:numPr>
        <w:tabs>
          <w:tab w:val="left" w:pos="5670"/>
        </w:tabs>
        <w:spacing w:after="0" w:line="240" w:lineRule="exact"/>
        <w:jc w:val="both"/>
        <w:rPr>
          <w:rFonts w:eastAsia="Calibri" w:cstheme="minorHAnsi"/>
          <w:b/>
        </w:rPr>
      </w:pPr>
      <w:r w:rsidRPr="00EF4276">
        <w:rPr>
          <w:rFonts w:eastAsia="Calibri" w:cstheme="minorHAnsi"/>
          <w:b/>
        </w:rPr>
        <w:t>preventivnih pregledov športnikov v medicini dela</w:t>
      </w:r>
    </w:p>
    <w:p w14:paraId="1FF7D05D" w14:textId="79AC4D7C" w:rsidR="00EF4276" w:rsidRDefault="00EF4276" w:rsidP="00950DCB">
      <w:pPr>
        <w:pStyle w:val="Odstavekseznama"/>
        <w:numPr>
          <w:ilvl w:val="0"/>
          <w:numId w:val="27"/>
        </w:numPr>
        <w:tabs>
          <w:tab w:val="left" w:pos="5670"/>
        </w:tabs>
        <w:spacing w:after="0" w:line="240" w:lineRule="exact"/>
        <w:jc w:val="both"/>
        <w:rPr>
          <w:rFonts w:eastAsia="Calibri" w:cstheme="minorHAnsi"/>
          <w:b/>
        </w:rPr>
      </w:pPr>
      <w:r w:rsidRPr="00EF4276">
        <w:rPr>
          <w:rFonts w:eastAsia="Calibri" w:cstheme="minorHAnsi"/>
          <w:b/>
        </w:rPr>
        <w:t>Centrom za duševno zdravje odraslih</w:t>
      </w:r>
    </w:p>
    <w:p w14:paraId="3AB77CE3" w14:textId="407FB4DD" w:rsidR="00EF4276" w:rsidRDefault="00EF4276" w:rsidP="00950DCB">
      <w:pPr>
        <w:pStyle w:val="Odstavekseznama"/>
        <w:numPr>
          <w:ilvl w:val="0"/>
          <w:numId w:val="27"/>
        </w:numPr>
        <w:tabs>
          <w:tab w:val="left" w:pos="5670"/>
        </w:tabs>
        <w:spacing w:after="0" w:line="240" w:lineRule="exact"/>
        <w:jc w:val="both"/>
        <w:rPr>
          <w:rFonts w:eastAsia="Calibri" w:cstheme="minorHAnsi"/>
          <w:b/>
        </w:rPr>
      </w:pPr>
      <w:r w:rsidRPr="00EF4276">
        <w:rPr>
          <w:rFonts w:eastAsia="Calibri" w:cstheme="minorHAnsi"/>
          <w:b/>
        </w:rPr>
        <w:t>lekarniške dejavnosti</w:t>
      </w:r>
    </w:p>
    <w:p w14:paraId="5260BC96" w14:textId="374AAEB9" w:rsidR="004544CC" w:rsidRDefault="00950DCB" w:rsidP="00950DCB">
      <w:pPr>
        <w:pStyle w:val="Odstavekseznama"/>
        <w:numPr>
          <w:ilvl w:val="0"/>
          <w:numId w:val="27"/>
        </w:numPr>
        <w:tabs>
          <w:tab w:val="left" w:pos="5670"/>
        </w:tabs>
        <w:spacing w:after="0" w:line="240" w:lineRule="exact"/>
        <w:jc w:val="both"/>
        <w:rPr>
          <w:rFonts w:eastAsia="Calibri" w:cstheme="minorHAnsi"/>
          <w:b/>
        </w:rPr>
      </w:pPr>
      <w:r>
        <w:rPr>
          <w:rFonts w:eastAsia="Calibri" w:cstheme="minorHAnsi"/>
          <w:b/>
        </w:rPr>
        <w:t>NIJZ</w:t>
      </w:r>
    </w:p>
    <w:p w14:paraId="6222B61E" w14:textId="77777777" w:rsidR="005B1BF0" w:rsidRDefault="005B1BF0" w:rsidP="007F51FD">
      <w:pPr>
        <w:tabs>
          <w:tab w:val="left" w:pos="5670"/>
        </w:tabs>
        <w:spacing w:after="0" w:line="240" w:lineRule="exact"/>
        <w:jc w:val="both"/>
        <w:rPr>
          <w:rFonts w:ascii="Calibri" w:eastAsia="Calibri" w:hAnsi="Calibri" w:cs="Times New Roman"/>
          <w:b/>
        </w:rPr>
      </w:pPr>
    </w:p>
    <w:p w14:paraId="7A7E0C98" w14:textId="77777777" w:rsidR="006D26A5" w:rsidRPr="00CC7AE2" w:rsidRDefault="006D26A5" w:rsidP="007F51FD">
      <w:pPr>
        <w:tabs>
          <w:tab w:val="left" w:pos="5670"/>
        </w:tabs>
        <w:spacing w:after="0" w:line="240" w:lineRule="exact"/>
        <w:jc w:val="both"/>
        <w:rPr>
          <w:rFonts w:ascii="Calibri" w:eastAsia="Calibri" w:hAnsi="Calibri" w:cs="Times New Roman"/>
          <w:b/>
        </w:rPr>
      </w:pPr>
    </w:p>
    <w:p w14:paraId="44DEFAC5" w14:textId="77777777" w:rsidR="0052438C" w:rsidRPr="00CC7AE2" w:rsidRDefault="0052438C" w:rsidP="0052438C">
      <w:pPr>
        <w:tabs>
          <w:tab w:val="left" w:pos="5670"/>
        </w:tabs>
        <w:spacing w:after="0" w:line="240" w:lineRule="exact"/>
        <w:jc w:val="both"/>
        <w:rPr>
          <w:rFonts w:ascii="Calibri" w:eastAsia="Calibri" w:hAnsi="Calibri" w:cs="Times New Roman"/>
          <w:b/>
          <w:kern w:val="0"/>
          <w:sz w:val="24"/>
          <w:szCs w:val="24"/>
          <w14:ligatures w14:val="none"/>
        </w:rPr>
      </w:pPr>
      <w:r w:rsidRPr="00CC7AE2">
        <w:rPr>
          <w:rFonts w:ascii="Calibri" w:eastAsia="Calibri" w:hAnsi="Calibri" w:cs="Times New Roman"/>
          <w:b/>
          <w:kern w:val="0"/>
          <w:sz w:val="24"/>
          <w:szCs w:val="24"/>
          <w14:ligatures w14:val="none"/>
        </w:rPr>
        <w:t>Navodilo o beleženju in obračunavanju zdravstvenih storitev in izdanih materialov</w:t>
      </w:r>
    </w:p>
    <w:p w14:paraId="394732FB" w14:textId="77777777" w:rsidR="0052438C" w:rsidRPr="00CC7AE2" w:rsidRDefault="0052438C" w:rsidP="0052438C">
      <w:pPr>
        <w:tabs>
          <w:tab w:val="left" w:pos="5670"/>
        </w:tabs>
        <w:spacing w:after="0" w:line="240" w:lineRule="exact"/>
        <w:jc w:val="both"/>
        <w:rPr>
          <w:rFonts w:ascii="Calibri" w:eastAsia="Calibri" w:hAnsi="Calibri" w:cs="Times New Roman"/>
          <w:b/>
          <w:kern w:val="0"/>
          <w14:ligatures w14:val="none"/>
        </w:rPr>
      </w:pPr>
    </w:p>
    <w:p w14:paraId="2260158E" w14:textId="2C3A53A8" w:rsidR="004D61CD" w:rsidRPr="00CC7AE2" w:rsidRDefault="004D61CD" w:rsidP="0052438C">
      <w:pPr>
        <w:tabs>
          <w:tab w:val="left" w:pos="5670"/>
        </w:tabs>
        <w:spacing w:after="0" w:line="240" w:lineRule="exact"/>
        <w:jc w:val="both"/>
        <w:rPr>
          <w:rFonts w:ascii="Calibri" w:eastAsia="Calibri" w:hAnsi="Calibri" w:cs="Times New Roman"/>
          <w:b/>
          <w:kern w:val="0"/>
          <w14:ligatures w14:val="none"/>
        </w:rPr>
      </w:pPr>
    </w:p>
    <w:p w14:paraId="7B7B91BC" w14:textId="66302F5B" w:rsidR="0052438C" w:rsidRPr="00CC7AE2" w:rsidRDefault="0052438C" w:rsidP="0052438C">
      <w:pPr>
        <w:tabs>
          <w:tab w:val="left" w:pos="5670"/>
        </w:tabs>
        <w:spacing w:after="0" w:line="240" w:lineRule="exact"/>
        <w:jc w:val="both"/>
        <w:rPr>
          <w:rFonts w:ascii="Calibri" w:eastAsia="Calibri" w:hAnsi="Calibri" w:cs="Times New Roman"/>
          <w:b/>
          <w:kern w:val="0"/>
          <w14:ligatures w14:val="none"/>
        </w:rPr>
      </w:pPr>
      <w:r w:rsidRPr="00A10547">
        <w:rPr>
          <w:rFonts w:ascii="Calibri" w:eastAsia="Calibri" w:hAnsi="Calibri" w:cs="Times New Roman"/>
          <w:b/>
          <w:kern w:val="0"/>
          <w14:ligatures w14:val="none"/>
        </w:rPr>
        <w:t xml:space="preserve">Okrožnica ZAE </w:t>
      </w:r>
      <w:r w:rsidR="00DF65C0" w:rsidRPr="00A10547">
        <w:rPr>
          <w:rFonts w:ascii="Calibri" w:eastAsia="Calibri" w:hAnsi="Calibri" w:cs="Times New Roman"/>
          <w:b/>
          <w:kern w:val="0"/>
          <w14:ligatures w14:val="none"/>
        </w:rPr>
        <w:t>1</w:t>
      </w:r>
      <w:r w:rsidR="00950DCB" w:rsidRPr="00A10547">
        <w:rPr>
          <w:rFonts w:ascii="Calibri" w:eastAsia="Calibri" w:hAnsi="Calibri" w:cs="Times New Roman"/>
          <w:b/>
          <w:kern w:val="0"/>
          <w14:ligatures w14:val="none"/>
        </w:rPr>
        <w:t>4</w:t>
      </w:r>
      <w:r w:rsidRPr="00A10547">
        <w:rPr>
          <w:rFonts w:ascii="Calibri" w:eastAsia="Calibri" w:hAnsi="Calibri" w:cs="Times New Roman"/>
          <w:b/>
          <w:kern w:val="0"/>
          <w14:ligatures w14:val="none"/>
        </w:rPr>
        <w:t>/2</w:t>
      </w:r>
      <w:r w:rsidR="00972F6E" w:rsidRPr="00A10547">
        <w:rPr>
          <w:rFonts w:ascii="Calibri" w:eastAsia="Calibri" w:hAnsi="Calibri" w:cs="Times New Roman"/>
          <w:b/>
          <w:kern w:val="0"/>
          <w14:ligatures w14:val="none"/>
        </w:rPr>
        <w:t>6</w:t>
      </w:r>
      <w:r w:rsidRPr="00A10547">
        <w:rPr>
          <w:rFonts w:ascii="Calibri" w:eastAsia="Calibri" w:hAnsi="Calibri" w:cs="Times New Roman"/>
          <w:b/>
          <w:kern w:val="0"/>
          <w14:ligatures w14:val="none"/>
        </w:rPr>
        <w:t>:</w:t>
      </w:r>
      <w:r w:rsidRPr="00A75635">
        <w:rPr>
          <w:rFonts w:ascii="Calibri" w:eastAsia="Calibri" w:hAnsi="Calibri" w:cs="Times New Roman"/>
          <w:b/>
          <w:kern w:val="0"/>
          <w14:ligatures w14:val="none"/>
        </w:rPr>
        <w:t xml:space="preserve"> Dopolnitve šifrantov za obračun zdravstvenih storitev</w:t>
      </w:r>
    </w:p>
    <w:p w14:paraId="49CC690E" w14:textId="77777777" w:rsidR="004D61CD" w:rsidRPr="00CC7AE2" w:rsidRDefault="004D61CD" w:rsidP="0052438C">
      <w:pPr>
        <w:tabs>
          <w:tab w:val="left" w:pos="5670"/>
        </w:tabs>
        <w:spacing w:after="0" w:line="240" w:lineRule="exact"/>
        <w:jc w:val="both"/>
        <w:rPr>
          <w:rFonts w:ascii="Calibri" w:eastAsia="Calibri" w:hAnsi="Calibri" w:cs="Times New Roman"/>
          <w:b/>
          <w:kern w:val="0"/>
          <w14:ligatures w14:val="none"/>
        </w:rPr>
      </w:pPr>
    </w:p>
    <w:p w14:paraId="593D3464" w14:textId="77777777" w:rsidR="004D61CD" w:rsidRPr="00CC7AE2" w:rsidRDefault="004D61CD" w:rsidP="0052438C">
      <w:pPr>
        <w:tabs>
          <w:tab w:val="left" w:pos="5670"/>
        </w:tabs>
        <w:spacing w:after="0" w:line="240" w:lineRule="exact"/>
        <w:jc w:val="both"/>
        <w:rPr>
          <w:rFonts w:ascii="Calibri" w:eastAsia="Calibri" w:hAnsi="Calibri" w:cs="Times New Roman"/>
          <w:b/>
          <w:kern w:val="0"/>
          <w14:ligatures w14:val="none"/>
        </w:rPr>
      </w:pPr>
    </w:p>
    <w:p w14:paraId="71250709" w14:textId="00727310" w:rsidR="0052438C" w:rsidRPr="00CC7AE2" w:rsidRDefault="0052438C" w:rsidP="0052438C">
      <w:pPr>
        <w:tabs>
          <w:tab w:val="left" w:pos="5670"/>
        </w:tabs>
        <w:spacing w:after="0" w:line="240" w:lineRule="exact"/>
        <w:jc w:val="both"/>
        <w:rPr>
          <w:rFonts w:ascii="Calibri" w:eastAsia="Calibri" w:hAnsi="Calibri" w:cs="Times New Roman"/>
          <w:b/>
          <w:kern w:val="0"/>
          <w14:ligatures w14:val="none"/>
        </w:rPr>
      </w:pPr>
      <w:r w:rsidRPr="00CC7AE2">
        <w:rPr>
          <w:rFonts w:ascii="Calibri" w:eastAsia="Calibri" w:hAnsi="Calibri" w:cs="Times New Roman"/>
          <w:b/>
          <w:kern w:val="0"/>
          <w14:ligatures w14:val="none"/>
        </w:rPr>
        <w:t xml:space="preserve">Okrožnico izdajamo z namenom dopolnitve programske opreme za </w:t>
      </w:r>
      <w:r w:rsidR="00710175" w:rsidRPr="00CC7AE2">
        <w:rPr>
          <w:rFonts w:ascii="Calibri" w:eastAsia="Calibri" w:hAnsi="Calibri" w:cs="Times New Roman"/>
          <w:b/>
          <w:kern w:val="0"/>
          <w14:ligatures w14:val="none"/>
        </w:rPr>
        <w:t>obračun zdravstvenih storitev</w:t>
      </w:r>
      <w:r w:rsidRPr="00CC7AE2">
        <w:rPr>
          <w:rFonts w:ascii="Calibri" w:eastAsia="Calibri" w:hAnsi="Calibri" w:cs="Times New Roman"/>
          <w:b/>
          <w:kern w:val="0"/>
          <w14:ligatures w14:val="none"/>
        </w:rPr>
        <w:t>. Okrožnica je namenjena poslovodstvu zavodov in koncesionarjev in ni namenjena informiranju zdravnikov in ostalega zdravstvenega osebja.</w:t>
      </w:r>
    </w:p>
    <w:p w14:paraId="348BE718" w14:textId="77777777" w:rsidR="0052438C" w:rsidRDefault="0052438C" w:rsidP="0052438C">
      <w:pPr>
        <w:tabs>
          <w:tab w:val="left" w:pos="5670"/>
        </w:tabs>
        <w:spacing w:after="0" w:line="240" w:lineRule="exact"/>
        <w:jc w:val="both"/>
        <w:rPr>
          <w:rFonts w:ascii="Calibri" w:eastAsia="Calibri" w:hAnsi="Calibri" w:cs="Times New Roman"/>
          <w:b/>
          <w:kern w:val="0"/>
          <w14:ligatures w14:val="none"/>
        </w:rPr>
      </w:pPr>
    </w:p>
    <w:p w14:paraId="7D4D0860" w14:textId="77777777" w:rsidR="00182A23" w:rsidRPr="00CC7AE2" w:rsidRDefault="00182A23" w:rsidP="0052438C">
      <w:pPr>
        <w:tabs>
          <w:tab w:val="left" w:pos="5670"/>
        </w:tabs>
        <w:spacing w:after="0" w:line="240" w:lineRule="exact"/>
        <w:jc w:val="both"/>
        <w:rPr>
          <w:rFonts w:ascii="Calibri" w:eastAsia="Calibri" w:hAnsi="Calibri" w:cs="Times New Roman"/>
          <w:b/>
          <w:kern w:val="0"/>
          <w14:ligatures w14:val="none"/>
        </w:rPr>
      </w:pPr>
    </w:p>
    <w:p w14:paraId="3434B557" w14:textId="148E5A0C" w:rsidR="00EF4276" w:rsidRDefault="0052438C" w:rsidP="00EF4C92">
      <w:pPr>
        <w:tabs>
          <w:tab w:val="left" w:pos="5670"/>
        </w:tabs>
        <w:spacing w:after="0" w:line="240" w:lineRule="exact"/>
        <w:jc w:val="both"/>
        <w:rPr>
          <w:rFonts w:ascii="Calibri" w:eastAsia="Calibri" w:hAnsi="Calibri" w:cs="Times New Roman"/>
          <w:bCs/>
          <w:kern w:val="0"/>
          <w14:ligatures w14:val="none"/>
        </w:rPr>
      </w:pPr>
      <w:r w:rsidRPr="000435FA">
        <w:rPr>
          <w:rFonts w:ascii="Calibri" w:eastAsia="Calibri" w:hAnsi="Calibri" w:cs="Times New Roman"/>
          <w:bCs/>
          <w:kern w:val="0"/>
          <w14:ligatures w14:val="none"/>
        </w:rPr>
        <w:t>Podlaga za dopolnitve in spremembe šifrantov za obračun zdravstvenih storite</w:t>
      </w:r>
      <w:r w:rsidR="007F02A5" w:rsidRPr="000435FA">
        <w:rPr>
          <w:rFonts w:ascii="Calibri" w:eastAsia="Calibri" w:hAnsi="Calibri" w:cs="Times New Roman"/>
          <w:bCs/>
          <w:kern w:val="0"/>
          <w14:ligatures w14:val="none"/>
        </w:rPr>
        <w:t xml:space="preserve">v </w:t>
      </w:r>
      <w:r w:rsidR="00EF4C92">
        <w:rPr>
          <w:rFonts w:ascii="Calibri" w:eastAsia="Calibri" w:hAnsi="Calibri" w:cs="Times New Roman"/>
          <w:bCs/>
          <w:kern w:val="0"/>
          <w14:ligatures w14:val="none"/>
        </w:rPr>
        <w:t>so</w:t>
      </w:r>
      <w:r w:rsidR="0083520E">
        <w:rPr>
          <w:rFonts w:ascii="Calibri" w:eastAsia="Calibri" w:hAnsi="Calibri" w:cs="Times New Roman"/>
          <w:bCs/>
          <w:kern w:val="0"/>
          <w14:ligatures w14:val="none"/>
        </w:rPr>
        <w:t xml:space="preserve"> </w:t>
      </w:r>
      <w:r w:rsidR="00EF4276" w:rsidRPr="00EF4276">
        <w:rPr>
          <w:rFonts w:ascii="Calibri" w:eastAsia="Calibri" w:hAnsi="Calibri" w:cs="Times New Roman"/>
          <w:bCs/>
          <w:kern w:val="0"/>
          <w14:ligatures w14:val="none"/>
        </w:rPr>
        <w:t xml:space="preserve">dopolnitve Sklepa o obračunavanju zdravstvenih storitev, ki jih je sprejel Upravni odbor Zavoda </w:t>
      </w:r>
      <w:r w:rsidR="00EF4276">
        <w:rPr>
          <w:rFonts w:ascii="Calibri" w:eastAsia="Calibri" w:hAnsi="Calibri" w:cs="Times New Roman"/>
          <w:bCs/>
          <w:kern w:val="0"/>
          <w14:ligatures w14:val="none"/>
        </w:rPr>
        <w:t>19</w:t>
      </w:r>
      <w:r w:rsidR="00EF4276" w:rsidRPr="00EF4276">
        <w:rPr>
          <w:rFonts w:ascii="Calibri" w:eastAsia="Calibri" w:hAnsi="Calibri" w:cs="Times New Roman"/>
          <w:bCs/>
          <w:kern w:val="0"/>
          <w14:ligatures w14:val="none"/>
        </w:rPr>
        <w:t xml:space="preserve">. </w:t>
      </w:r>
      <w:r w:rsidR="00EF4276">
        <w:rPr>
          <w:rFonts w:ascii="Calibri" w:eastAsia="Calibri" w:hAnsi="Calibri" w:cs="Times New Roman"/>
          <w:bCs/>
          <w:kern w:val="0"/>
          <w14:ligatures w14:val="none"/>
        </w:rPr>
        <w:t>10</w:t>
      </w:r>
      <w:r w:rsidR="00EF4276" w:rsidRPr="00EF4276">
        <w:rPr>
          <w:rFonts w:ascii="Calibri" w:eastAsia="Calibri" w:hAnsi="Calibri" w:cs="Times New Roman"/>
          <w:bCs/>
          <w:kern w:val="0"/>
          <w14:ligatures w14:val="none"/>
        </w:rPr>
        <w:t xml:space="preserve">. 2026 na </w:t>
      </w:r>
      <w:r w:rsidR="00EF4276">
        <w:rPr>
          <w:rFonts w:ascii="Calibri" w:eastAsia="Calibri" w:hAnsi="Calibri" w:cs="Times New Roman"/>
          <w:bCs/>
          <w:kern w:val="0"/>
          <w14:ligatures w14:val="none"/>
        </w:rPr>
        <w:t>11</w:t>
      </w:r>
      <w:r w:rsidR="00EF4276" w:rsidRPr="00EF4276">
        <w:rPr>
          <w:rFonts w:ascii="Calibri" w:eastAsia="Calibri" w:hAnsi="Calibri" w:cs="Times New Roman"/>
          <w:bCs/>
          <w:kern w:val="0"/>
          <w14:ligatures w14:val="none"/>
        </w:rPr>
        <w:t>. redni seji,</w:t>
      </w:r>
    </w:p>
    <w:p w14:paraId="204E80A0" w14:textId="35AEB6EB" w:rsidR="004B61CC" w:rsidRDefault="00950DCB" w:rsidP="00EF4C92">
      <w:pPr>
        <w:tabs>
          <w:tab w:val="left" w:pos="5670"/>
        </w:tabs>
        <w:spacing w:after="0" w:line="240" w:lineRule="exact"/>
        <w:jc w:val="both"/>
        <w:rPr>
          <w:rFonts w:ascii="Calibri" w:eastAsia="Calibri" w:hAnsi="Calibri" w:cs="Times New Roman"/>
          <w:bCs/>
          <w:kern w:val="0"/>
          <w14:ligatures w14:val="none"/>
        </w:rPr>
      </w:pPr>
      <w:r w:rsidRPr="00950DCB">
        <w:rPr>
          <w:rFonts w:ascii="Calibri" w:eastAsia="Calibri" w:hAnsi="Calibri" w:cs="Times New Roman"/>
          <w:bCs/>
          <w:kern w:val="0"/>
          <w14:ligatures w14:val="none"/>
        </w:rPr>
        <w:t xml:space="preserve">Program cepljenja in zaščite z zdravili za leto </w:t>
      </w:r>
      <w:r w:rsidRPr="00A10547">
        <w:rPr>
          <w:rFonts w:ascii="Calibri" w:eastAsia="Calibri" w:hAnsi="Calibri" w:cs="Times New Roman"/>
          <w:bCs/>
          <w:kern w:val="0"/>
          <w14:ligatures w14:val="none"/>
        </w:rPr>
        <w:t>2026</w:t>
      </w:r>
      <w:r w:rsidR="00924024">
        <w:rPr>
          <w:rFonts w:ascii="Calibri" w:eastAsia="Calibri" w:hAnsi="Calibri" w:cs="Times New Roman"/>
          <w:bCs/>
          <w:kern w:val="0"/>
          <w14:ligatures w14:val="none"/>
        </w:rPr>
        <w:t xml:space="preserve"> in </w:t>
      </w:r>
      <w:r w:rsidR="00EF4276">
        <w:rPr>
          <w:rFonts w:ascii="Calibri" w:eastAsia="Calibri" w:hAnsi="Calibri" w:cs="Times New Roman"/>
          <w:bCs/>
          <w:kern w:val="0"/>
          <w14:ligatures w14:val="none"/>
        </w:rPr>
        <w:t>Okrožnica ZAE 8/26.</w:t>
      </w:r>
    </w:p>
    <w:p w14:paraId="6C439A7C" w14:textId="77777777" w:rsidR="00EF4C92" w:rsidRPr="00EF4C92" w:rsidRDefault="00EF4C92" w:rsidP="00EF4C92">
      <w:pPr>
        <w:tabs>
          <w:tab w:val="left" w:pos="5670"/>
        </w:tabs>
        <w:spacing w:after="0" w:line="240" w:lineRule="exact"/>
        <w:jc w:val="both"/>
        <w:rPr>
          <w:rFonts w:ascii="Calibri" w:eastAsia="Calibri" w:hAnsi="Calibri" w:cs="Times New Roman"/>
          <w:bCs/>
          <w:kern w:val="0"/>
          <w14:ligatures w14:val="none"/>
        </w:rPr>
      </w:pPr>
    </w:p>
    <w:p w14:paraId="39E5C2B5" w14:textId="6A00A342" w:rsidR="00977EA9" w:rsidRPr="00CC7AE2" w:rsidRDefault="00EA7EBD" w:rsidP="00CC1661">
      <w:pPr>
        <w:tabs>
          <w:tab w:val="left" w:pos="5670"/>
        </w:tabs>
        <w:spacing w:after="0" w:line="240" w:lineRule="exact"/>
        <w:jc w:val="both"/>
        <w:rPr>
          <w:rFonts w:ascii="Calibri" w:eastAsia="Calibri" w:hAnsi="Calibri" w:cs="Times New Roman"/>
          <w:bCs/>
          <w:kern w:val="0"/>
          <w14:ligatures w14:val="none"/>
        </w:rPr>
      </w:pPr>
      <w:r w:rsidRPr="00EA7EBD">
        <w:rPr>
          <w:rFonts w:ascii="Calibri" w:eastAsia="Calibri" w:hAnsi="Calibri" w:cs="Times New Roman"/>
          <w:bCs/>
          <w:kern w:val="0"/>
          <w14:ligatures w14:val="none"/>
        </w:rPr>
        <w:t>Spremembe in dopolnitve so oštevilčene, pri vsaki točki pa je navedena kontaktna oseba za vsebinska vprašanja. V okrožnici je zajeta naslednja vsebina:</w:t>
      </w:r>
    </w:p>
    <w:p w14:paraId="3566B673" w14:textId="77777777" w:rsidR="0001574A" w:rsidRPr="00C41891" w:rsidRDefault="0001574A" w:rsidP="00C41891">
      <w:pPr>
        <w:tabs>
          <w:tab w:val="left" w:pos="5670"/>
        </w:tabs>
        <w:spacing w:after="0" w:line="240" w:lineRule="exact"/>
        <w:jc w:val="both"/>
        <w:rPr>
          <w:rFonts w:ascii="Calibri" w:eastAsia="Calibri" w:hAnsi="Calibri" w:cs="Times New Roman"/>
          <w:bCs/>
          <w:kern w:val="0"/>
          <w14:ligatures w14:val="none"/>
        </w:rPr>
      </w:pPr>
    </w:p>
    <w:p w14:paraId="58603813" w14:textId="77777777" w:rsidR="00635F90" w:rsidRPr="00635F90" w:rsidRDefault="0052438C" w:rsidP="00635F90">
      <w:pPr>
        <w:pStyle w:val="Kazalovsebine1"/>
        <w:jc w:val="both"/>
        <w:rPr>
          <w:rFonts w:asciiTheme="minorHAnsi" w:eastAsiaTheme="minorEastAsia" w:hAnsiTheme="minorHAnsi" w:cstheme="minorBidi"/>
          <w:noProof/>
          <w:kern w:val="2"/>
          <w:sz w:val="24"/>
          <w14:ligatures w14:val="standardContextual"/>
        </w:rPr>
      </w:pPr>
      <w:r w:rsidRPr="00EA7EBD">
        <w:rPr>
          <w:rFonts w:cstheme="minorHAnsi"/>
          <w:bCs/>
          <w:noProof/>
        </w:rPr>
        <w:fldChar w:fldCharType="begin"/>
      </w:r>
      <w:r w:rsidRPr="00EA7EBD">
        <w:rPr>
          <w:rFonts w:cstheme="minorHAnsi"/>
          <w:bCs/>
          <w:noProof/>
        </w:rPr>
        <w:instrText xml:space="preserve"> TOC \o "1-3" \n \h \z \u </w:instrText>
      </w:r>
      <w:r w:rsidRPr="00EA7EBD">
        <w:rPr>
          <w:rFonts w:cstheme="minorHAnsi"/>
          <w:bCs/>
          <w:noProof/>
        </w:rPr>
        <w:fldChar w:fldCharType="separate"/>
      </w:r>
      <w:hyperlink w:anchor="_Toc244516428" w:history="1">
        <w:r w:rsidR="00635F90" w:rsidRPr="00635F90">
          <w:rPr>
            <w:rStyle w:val="Hiperpovezava"/>
            <w:noProof/>
          </w:rPr>
          <w:t>1.</w:t>
        </w:r>
        <w:r w:rsidR="00635F90" w:rsidRPr="00635F90">
          <w:rPr>
            <w:rFonts w:asciiTheme="minorHAnsi" w:eastAsiaTheme="minorEastAsia" w:hAnsiTheme="minorHAnsi" w:cstheme="minorBidi"/>
            <w:noProof/>
            <w:kern w:val="2"/>
            <w:sz w:val="24"/>
            <w14:ligatures w14:val="standardContextual"/>
          </w:rPr>
          <w:tab/>
        </w:r>
        <w:r w:rsidR="00635F90" w:rsidRPr="00635F90">
          <w:rPr>
            <w:rStyle w:val="Hiperpovezava"/>
            <w:noProof/>
          </w:rPr>
          <w:t>Medicina dela – dopolnitve opisov preventivnih pregledov registriranih in kategoriziranih športnikov s 1. 9. 2026</w:t>
        </w:r>
      </w:hyperlink>
    </w:p>
    <w:p w14:paraId="7E540425" w14:textId="77777777" w:rsidR="00635F90" w:rsidRPr="00635F90" w:rsidRDefault="00635F90" w:rsidP="00635F90">
      <w:pPr>
        <w:pStyle w:val="Kazalovsebine1"/>
        <w:jc w:val="both"/>
        <w:rPr>
          <w:rFonts w:asciiTheme="minorHAnsi" w:eastAsiaTheme="minorEastAsia" w:hAnsiTheme="minorHAnsi" w:cstheme="minorBidi"/>
          <w:noProof/>
          <w:kern w:val="2"/>
          <w:sz w:val="24"/>
          <w14:ligatures w14:val="standardContextual"/>
        </w:rPr>
      </w:pPr>
      <w:hyperlink w:anchor="_Toc244516429" w:history="1">
        <w:r w:rsidRPr="00635F90">
          <w:rPr>
            <w:rStyle w:val="Hiperpovezava"/>
            <w:noProof/>
          </w:rPr>
          <w:t>2.</w:t>
        </w:r>
        <w:r w:rsidRPr="00635F90">
          <w:rPr>
            <w:rFonts w:asciiTheme="minorHAnsi" w:eastAsiaTheme="minorEastAsia" w:hAnsiTheme="minorHAnsi" w:cstheme="minorBidi"/>
            <w:noProof/>
            <w:kern w:val="2"/>
            <w:sz w:val="24"/>
            <w14:ligatures w14:val="standardContextual"/>
          </w:rPr>
          <w:tab/>
        </w:r>
        <w:r w:rsidRPr="00635F90">
          <w:rPr>
            <w:rStyle w:val="Hiperpovezava"/>
            <w:noProof/>
          </w:rPr>
          <w:t>Distribucija cepiv - NIJZ – uvedba novega cepiva E0933 »Cepivo proti gripi, adjuvantno« s 1. 10. 2026</w:t>
        </w:r>
      </w:hyperlink>
    </w:p>
    <w:p w14:paraId="782FF813" w14:textId="77777777" w:rsidR="00635F90" w:rsidRPr="00635F90" w:rsidRDefault="00635F90" w:rsidP="00635F90">
      <w:pPr>
        <w:pStyle w:val="Kazalovsebine1"/>
        <w:jc w:val="both"/>
        <w:rPr>
          <w:rFonts w:asciiTheme="minorHAnsi" w:eastAsiaTheme="minorEastAsia" w:hAnsiTheme="minorHAnsi" w:cstheme="minorBidi"/>
          <w:noProof/>
          <w:kern w:val="2"/>
          <w:sz w:val="24"/>
          <w14:ligatures w14:val="standardContextual"/>
        </w:rPr>
      </w:pPr>
      <w:hyperlink w:anchor="_Toc244516430" w:history="1">
        <w:r w:rsidRPr="00635F90">
          <w:rPr>
            <w:rStyle w:val="Hiperpovezava"/>
            <w:noProof/>
          </w:rPr>
          <w:t>3.</w:t>
        </w:r>
        <w:r w:rsidRPr="00635F90">
          <w:rPr>
            <w:rFonts w:asciiTheme="minorHAnsi" w:eastAsiaTheme="minorEastAsia" w:hAnsiTheme="minorHAnsi" w:cstheme="minorBidi"/>
            <w:noProof/>
            <w:kern w:val="2"/>
            <w:sz w:val="24"/>
            <w14:ligatures w14:val="standardContextual"/>
          </w:rPr>
          <w:tab/>
        </w:r>
        <w:r w:rsidRPr="00635F90">
          <w:rPr>
            <w:rStyle w:val="Hiperpovezava"/>
            <w:noProof/>
          </w:rPr>
          <w:t>Centri za duševno zdravje odraslih – sprememba opisa storitve CDZOD100 »Pregled na daljavo« s 1. 11. 2026</w:t>
        </w:r>
      </w:hyperlink>
    </w:p>
    <w:p w14:paraId="634CDBD3" w14:textId="77777777" w:rsidR="00635F90" w:rsidRPr="00635F90" w:rsidRDefault="00635F90" w:rsidP="00635F90">
      <w:pPr>
        <w:pStyle w:val="Kazalovsebine1"/>
        <w:jc w:val="both"/>
        <w:rPr>
          <w:rFonts w:asciiTheme="minorHAnsi" w:eastAsiaTheme="minorEastAsia" w:hAnsiTheme="minorHAnsi" w:cstheme="minorBidi"/>
          <w:noProof/>
          <w:kern w:val="2"/>
          <w:sz w:val="24"/>
          <w14:ligatures w14:val="standardContextual"/>
        </w:rPr>
      </w:pPr>
      <w:hyperlink w:anchor="_Toc244516431" w:history="1">
        <w:r w:rsidRPr="00635F90">
          <w:rPr>
            <w:rStyle w:val="Hiperpovezava"/>
            <w:noProof/>
          </w:rPr>
          <w:t>4.</w:t>
        </w:r>
        <w:r w:rsidRPr="00635F90">
          <w:rPr>
            <w:rFonts w:asciiTheme="minorHAnsi" w:eastAsiaTheme="minorEastAsia" w:hAnsiTheme="minorHAnsi" w:cstheme="minorBidi"/>
            <w:noProof/>
            <w:kern w:val="2"/>
            <w:sz w:val="24"/>
            <w14:ligatures w14:val="standardContextual"/>
          </w:rPr>
          <w:tab/>
        </w:r>
        <w:r w:rsidRPr="00635F90">
          <w:rPr>
            <w:rStyle w:val="Hiperpovezava"/>
            <w:noProof/>
          </w:rPr>
          <w:t>Lekarniška dejavnost – spremembe opisov zahtevnejših storitev izdaje zdravila na recept in kognitivnih storitev s 1. 11. 2026</w:t>
        </w:r>
      </w:hyperlink>
    </w:p>
    <w:p w14:paraId="58E8115C" w14:textId="169A0F49" w:rsidR="00E07405" w:rsidRPr="00CC7AE2" w:rsidRDefault="0052438C" w:rsidP="00EA7EBD">
      <w:pPr>
        <w:tabs>
          <w:tab w:val="left" w:pos="482"/>
          <w:tab w:val="right" w:leader="dot" w:pos="9629"/>
        </w:tabs>
        <w:spacing w:after="0" w:line="240" w:lineRule="auto"/>
        <w:jc w:val="both"/>
        <w:rPr>
          <w:rFonts w:eastAsia="Times New Roman" w:cstheme="minorHAnsi"/>
          <w:bCs/>
          <w:noProof/>
          <w:kern w:val="0"/>
          <w:lang w:eastAsia="sl-SI"/>
          <w14:ligatures w14:val="none"/>
        </w:rPr>
      </w:pPr>
      <w:r w:rsidRPr="00EA7EBD">
        <w:rPr>
          <w:rFonts w:eastAsia="Times New Roman" w:cstheme="minorHAnsi"/>
          <w:bCs/>
          <w:noProof/>
          <w:kern w:val="0"/>
          <w:lang w:eastAsia="sl-SI"/>
          <w14:ligatures w14:val="none"/>
        </w:rPr>
        <w:fldChar w:fldCharType="end"/>
      </w:r>
    </w:p>
    <w:p w14:paraId="03A0D406" w14:textId="77777777" w:rsidR="00036BA5" w:rsidRDefault="00036BA5" w:rsidP="00F83797">
      <w:pPr>
        <w:tabs>
          <w:tab w:val="left" w:pos="482"/>
          <w:tab w:val="right" w:leader="dot" w:pos="9629"/>
        </w:tabs>
        <w:spacing w:after="0" w:line="240" w:lineRule="auto"/>
        <w:jc w:val="both"/>
        <w:rPr>
          <w:rFonts w:eastAsia="Times New Roman" w:cstheme="minorHAnsi"/>
          <w:bCs/>
          <w:noProof/>
          <w:kern w:val="0"/>
          <w:lang w:eastAsia="sl-SI"/>
          <w14:ligatures w14:val="none"/>
        </w:rPr>
      </w:pPr>
    </w:p>
    <w:p w14:paraId="6F289F78" w14:textId="5CEF8550" w:rsidR="0032462C" w:rsidRPr="00CC7AE2" w:rsidRDefault="0032462C" w:rsidP="00F83797">
      <w:pPr>
        <w:tabs>
          <w:tab w:val="left" w:pos="482"/>
          <w:tab w:val="right" w:leader="dot" w:pos="9629"/>
        </w:tabs>
        <w:spacing w:after="0" w:line="240" w:lineRule="auto"/>
        <w:jc w:val="both"/>
        <w:rPr>
          <w:rFonts w:eastAsia="Times New Roman" w:cstheme="minorHAnsi"/>
          <w:bCs/>
          <w:noProof/>
          <w:kern w:val="0"/>
          <w:lang w:eastAsia="sl-SI"/>
          <w14:ligatures w14:val="none"/>
        </w:rPr>
      </w:pPr>
    </w:p>
    <w:p w14:paraId="60B2CEC2" w14:textId="77777777" w:rsidR="0052438C" w:rsidRPr="00CC7AE2" w:rsidRDefault="0052438C" w:rsidP="0052438C">
      <w:pPr>
        <w:tabs>
          <w:tab w:val="left" w:pos="5670"/>
        </w:tabs>
        <w:spacing w:after="0" w:line="240" w:lineRule="exact"/>
        <w:jc w:val="both"/>
        <w:rPr>
          <w:rFonts w:ascii="Calibri" w:eastAsia="Calibri" w:hAnsi="Calibri" w:cs="Times New Roman"/>
          <w:kern w:val="0"/>
          <w14:ligatures w14:val="none"/>
        </w:rPr>
      </w:pPr>
      <w:r w:rsidRPr="00CC7AE2">
        <w:rPr>
          <w:rFonts w:ascii="Calibri" w:eastAsia="Calibri" w:hAnsi="Calibri" w:cs="Times New Roman"/>
          <w:kern w:val="0"/>
          <w14:ligatures w14:val="none"/>
        </w:rPr>
        <w:t>S spoštovanjem.</w:t>
      </w:r>
    </w:p>
    <w:p w14:paraId="54F1D6C9" w14:textId="77777777" w:rsidR="0052438C" w:rsidRPr="00CC7AE2" w:rsidRDefault="0052438C" w:rsidP="0052438C">
      <w:pPr>
        <w:tabs>
          <w:tab w:val="left" w:pos="5670"/>
        </w:tabs>
        <w:spacing w:after="0" w:line="240" w:lineRule="exact"/>
        <w:jc w:val="both"/>
        <w:rPr>
          <w:rFonts w:ascii="Calibri" w:eastAsia="Calibri" w:hAnsi="Calibri" w:cs="Times New Roman"/>
          <w:kern w:val="0"/>
          <w14:ligatures w14:val="none"/>
        </w:rPr>
      </w:pPr>
    </w:p>
    <w:tbl>
      <w:tblPr>
        <w:tblStyle w:val="Tabelamrea"/>
        <w:tblW w:w="0" w:type="auto"/>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4701"/>
        <w:gridCol w:w="4701"/>
      </w:tblGrid>
      <w:tr w:rsidR="00CC7AE2" w:rsidRPr="00CC7AE2" w14:paraId="58EC805B" w14:textId="77777777" w:rsidTr="002D549E">
        <w:trPr>
          <w:trHeight w:val="74"/>
        </w:trPr>
        <w:tc>
          <w:tcPr>
            <w:tcW w:w="4701" w:type="dxa"/>
          </w:tcPr>
          <w:p w14:paraId="06DB2338" w14:textId="69E16C20" w:rsidR="00F927C8" w:rsidRPr="00CC7AE2" w:rsidRDefault="0052438C" w:rsidP="00B956EB">
            <w:pPr>
              <w:tabs>
                <w:tab w:val="left" w:pos="5670"/>
              </w:tabs>
              <w:spacing w:line="240" w:lineRule="exact"/>
              <w:jc w:val="both"/>
              <w:rPr>
                <w:rFonts w:ascii="Calibri" w:eastAsia="Calibri" w:hAnsi="Calibri" w:cs="Times New Roman"/>
              </w:rPr>
            </w:pPr>
            <w:r w:rsidRPr="00CC7AE2">
              <w:rPr>
                <w:rFonts w:ascii="Calibri" w:eastAsia="Calibri" w:hAnsi="Calibri" w:cs="Times New Roman"/>
              </w:rPr>
              <w:t>Pripravil</w:t>
            </w:r>
            <w:r w:rsidR="00EA7EBD">
              <w:rPr>
                <w:rFonts w:ascii="Calibri" w:eastAsia="Calibri" w:hAnsi="Calibri" w:cs="Times New Roman"/>
              </w:rPr>
              <w:t>i</w:t>
            </w:r>
            <w:r w:rsidRPr="00CC7AE2">
              <w:rPr>
                <w:rFonts w:ascii="Calibri" w:eastAsia="Calibri" w:hAnsi="Calibri" w:cs="Times New Roman"/>
              </w:rPr>
              <w:t>:</w:t>
            </w:r>
          </w:p>
          <w:p w14:paraId="380FBDF1" w14:textId="056CC865" w:rsidR="00CD6608" w:rsidRDefault="00CD6608" w:rsidP="0052438C">
            <w:pPr>
              <w:autoSpaceDE w:val="0"/>
              <w:autoSpaceDN w:val="0"/>
              <w:adjustRightInd w:val="0"/>
              <w:spacing w:line="240" w:lineRule="atLeast"/>
              <w:ind w:right="110"/>
              <w:jc w:val="both"/>
              <w:rPr>
                <w:rFonts w:ascii="Calibri" w:eastAsia="Times New Roman" w:hAnsi="Calibri" w:cs="Calibri"/>
                <w:lang w:eastAsia="sl-SI"/>
              </w:rPr>
            </w:pPr>
            <w:r w:rsidRPr="00CC7AE2">
              <w:rPr>
                <w:rFonts w:ascii="Calibri" w:eastAsia="Times New Roman" w:hAnsi="Calibri" w:cs="Calibri"/>
                <w:lang w:eastAsia="sl-SI"/>
              </w:rPr>
              <w:t>Jerneja Bergant, višja področna svetovalka</w:t>
            </w:r>
          </w:p>
          <w:p w14:paraId="1A840520" w14:textId="4FC6184F" w:rsidR="00EA7EBD" w:rsidRDefault="00EA7EBD" w:rsidP="0052438C">
            <w:pPr>
              <w:autoSpaceDE w:val="0"/>
              <w:autoSpaceDN w:val="0"/>
              <w:adjustRightInd w:val="0"/>
              <w:spacing w:line="240" w:lineRule="atLeast"/>
              <w:ind w:right="110"/>
              <w:jc w:val="both"/>
              <w:rPr>
                <w:rFonts w:ascii="Calibri" w:eastAsia="Times New Roman" w:hAnsi="Calibri" w:cs="Calibri"/>
                <w:lang w:eastAsia="sl-SI"/>
              </w:rPr>
            </w:pPr>
            <w:r w:rsidRPr="00EA7EBD">
              <w:rPr>
                <w:rFonts w:ascii="Calibri" w:eastAsia="Times New Roman" w:hAnsi="Calibri" w:cs="Calibri"/>
                <w:lang w:eastAsia="sl-SI"/>
              </w:rPr>
              <w:t>Saša Strnad, svetovalka področja</w:t>
            </w:r>
          </w:p>
          <w:p w14:paraId="3BA93D88" w14:textId="4ABD253F" w:rsidR="00EA7EBD" w:rsidRDefault="00EA7EBD" w:rsidP="0052438C">
            <w:pPr>
              <w:autoSpaceDE w:val="0"/>
              <w:autoSpaceDN w:val="0"/>
              <w:adjustRightInd w:val="0"/>
              <w:spacing w:line="240" w:lineRule="atLeast"/>
              <w:ind w:right="110"/>
              <w:jc w:val="both"/>
              <w:rPr>
                <w:rFonts w:ascii="Calibri" w:eastAsia="Times New Roman" w:hAnsi="Calibri" w:cs="Calibri"/>
                <w:lang w:eastAsia="sl-SI"/>
              </w:rPr>
            </w:pPr>
            <w:r w:rsidRPr="00EA7EBD">
              <w:rPr>
                <w:rFonts w:ascii="Calibri" w:eastAsia="Times New Roman" w:hAnsi="Calibri" w:cs="Calibri"/>
                <w:lang w:eastAsia="sl-SI"/>
              </w:rPr>
              <w:t>Darja Kušar, samostojna svetovalka področja</w:t>
            </w:r>
          </w:p>
          <w:p w14:paraId="66986897" w14:textId="7F300E69" w:rsidR="00840344" w:rsidRDefault="00A8269F" w:rsidP="0052438C">
            <w:pPr>
              <w:autoSpaceDE w:val="0"/>
              <w:autoSpaceDN w:val="0"/>
              <w:adjustRightInd w:val="0"/>
              <w:spacing w:line="240" w:lineRule="atLeast"/>
              <w:ind w:right="110"/>
              <w:jc w:val="both"/>
              <w:rPr>
                <w:rFonts w:ascii="Calibri" w:eastAsia="Times New Roman" w:hAnsi="Calibri" w:cs="Calibri"/>
                <w:lang w:eastAsia="sl-SI"/>
              </w:rPr>
            </w:pPr>
            <w:r w:rsidRPr="00A8269F">
              <w:rPr>
                <w:rFonts w:ascii="Calibri" w:eastAsia="Times New Roman" w:hAnsi="Calibri" w:cs="Calibri"/>
                <w:lang w:eastAsia="sl-SI"/>
              </w:rPr>
              <w:t>Anita Strmljan, samostojna svetovalka področja</w:t>
            </w:r>
          </w:p>
          <w:p w14:paraId="5AC31B83" w14:textId="44FE3336" w:rsidR="00C87D34" w:rsidRPr="00B70197" w:rsidRDefault="00C87D34" w:rsidP="0052438C">
            <w:pPr>
              <w:autoSpaceDE w:val="0"/>
              <w:autoSpaceDN w:val="0"/>
              <w:adjustRightInd w:val="0"/>
              <w:spacing w:line="240" w:lineRule="atLeast"/>
              <w:ind w:right="110"/>
              <w:jc w:val="both"/>
              <w:rPr>
                <w:rFonts w:ascii="Calibri" w:eastAsia="Times New Roman" w:hAnsi="Calibri" w:cs="Calibri"/>
                <w:lang w:eastAsia="sl-SI"/>
              </w:rPr>
            </w:pPr>
          </w:p>
          <w:p w14:paraId="79CD135B" w14:textId="443EEBBE" w:rsidR="00CD2AB1" w:rsidRPr="00CC7AE2" w:rsidRDefault="00CD2AB1" w:rsidP="00C22346">
            <w:pPr>
              <w:autoSpaceDE w:val="0"/>
              <w:autoSpaceDN w:val="0"/>
              <w:adjustRightInd w:val="0"/>
              <w:spacing w:line="240" w:lineRule="atLeast"/>
              <w:ind w:right="110"/>
              <w:jc w:val="both"/>
              <w:rPr>
                <w:rFonts w:ascii="Calibri" w:eastAsia="Times New Roman" w:hAnsi="Calibri" w:cs="Calibri"/>
                <w:lang w:eastAsia="sl-SI"/>
              </w:rPr>
            </w:pPr>
          </w:p>
        </w:tc>
        <w:tc>
          <w:tcPr>
            <w:tcW w:w="4701" w:type="dxa"/>
          </w:tcPr>
          <w:p w14:paraId="4B6C779A" w14:textId="77777777" w:rsidR="0052438C" w:rsidRPr="00CC7AE2" w:rsidRDefault="0052438C" w:rsidP="00D647DE">
            <w:pPr>
              <w:tabs>
                <w:tab w:val="left" w:pos="5670"/>
              </w:tabs>
              <w:spacing w:line="240" w:lineRule="exact"/>
              <w:ind w:left="855"/>
              <w:jc w:val="both"/>
              <w:rPr>
                <w:rFonts w:ascii="Calibri" w:eastAsia="Times New Roman" w:hAnsi="Calibri" w:cs="Calibri"/>
                <w:lang w:eastAsia="sl-SI"/>
              </w:rPr>
            </w:pPr>
            <w:r w:rsidRPr="00CC7AE2">
              <w:rPr>
                <w:rFonts w:ascii="Calibri" w:eastAsia="Times New Roman" w:hAnsi="Calibri" w:cs="Calibri"/>
                <w:lang w:eastAsia="sl-SI"/>
              </w:rPr>
              <w:t>Sladjana Jelisavčić,</w:t>
            </w:r>
          </w:p>
          <w:p w14:paraId="1B353E5E" w14:textId="3EF42CD4" w:rsidR="0052438C" w:rsidRDefault="004D1FC9" w:rsidP="00D647DE">
            <w:pPr>
              <w:tabs>
                <w:tab w:val="left" w:pos="5670"/>
              </w:tabs>
              <w:spacing w:line="240" w:lineRule="exact"/>
              <w:ind w:left="855"/>
              <w:jc w:val="both"/>
              <w:rPr>
                <w:rFonts w:ascii="Calibri" w:eastAsia="Times New Roman" w:hAnsi="Calibri" w:cs="Calibri"/>
                <w:lang w:eastAsia="sl-SI"/>
              </w:rPr>
            </w:pPr>
            <w:r w:rsidRPr="00CC7AE2">
              <w:rPr>
                <w:rFonts w:ascii="Calibri" w:eastAsia="Times New Roman" w:hAnsi="Calibri" w:cs="Calibri"/>
                <w:lang w:eastAsia="sl-SI"/>
              </w:rPr>
              <w:t>v</w:t>
            </w:r>
            <w:r w:rsidR="0052438C" w:rsidRPr="00CC7AE2">
              <w:rPr>
                <w:rFonts w:ascii="Calibri" w:eastAsia="Times New Roman" w:hAnsi="Calibri" w:cs="Calibri"/>
                <w:lang w:eastAsia="sl-SI"/>
              </w:rPr>
              <w:t>odja</w:t>
            </w:r>
            <w:r w:rsidRPr="00CC7AE2">
              <w:rPr>
                <w:rFonts w:ascii="Calibri" w:eastAsia="Times New Roman" w:hAnsi="Calibri" w:cs="Calibri"/>
                <w:lang w:eastAsia="sl-SI"/>
              </w:rPr>
              <w:t xml:space="preserve"> </w:t>
            </w:r>
            <w:r w:rsidR="0052438C" w:rsidRPr="00CC7AE2">
              <w:rPr>
                <w:rFonts w:ascii="Calibri" w:eastAsia="Times New Roman" w:hAnsi="Calibri" w:cs="Calibri"/>
                <w:lang w:eastAsia="sl-SI"/>
              </w:rPr>
              <w:t>področja</w:t>
            </w:r>
            <w:r w:rsidR="00B956EB" w:rsidRPr="00CC7AE2">
              <w:rPr>
                <w:rFonts w:ascii="Calibri" w:eastAsia="Times New Roman" w:hAnsi="Calibri" w:cs="Calibri"/>
                <w:lang w:eastAsia="sl-SI"/>
              </w:rPr>
              <w:t xml:space="preserve"> I</w:t>
            </w:r>
            <w:r w:rsidR="0052438C" w:rsidRPr="00CC7AE2">
              <w:rPr>
                <w:rFonts w:ascii="Calibri" w:eastAsia="Times New Roman" w:hAnsi="Calibri" w:cs="Calibri"/>
                <w:lang w:eastAsia="sl-SI"/>
              </w:rPr>
              <w:t xml:space="preserve"> </w:t>
            </w:r>
          </w:p>
          <w:p w14:paraId="7EF65CF4" w14:textId="77777777" w:rsidR="00730C77" w:rsidRDefault="00730C77" w:rsidP="00D647DE">
            <w:pPr>
              <w:tabs>
                <w:tab w:val="left" w:pos="5670"/>
              </w:tabs>
              <w:spacing w:line="240" w:lineRule="exact"/>
              <w:ind w:left="855"/>
              <w:jc w:val="both"/>
              <w:rPr>
                <w:rFonts w:ascii="Calibri" w:eastAsia="Times New Roman" w:hAnsi="Calibri" w:cs="Calibri"/>
                <w:lang w:eastAsia="sl-SI"/>
              </w:rPr>
            </w:pPr>
          </w:p>
          <w:p w14:paraId="4C2F9824" w14:textId="11F7ACBC" w:rsidR="0052438C" w:rsidRPr="00CC7AE2" w:rsidRDefault="0052438C" w:rsidP="00D9017C">
            <w:pPr>
              <w:tabs>
                <w:tab w:val="left" w:pos="5670"/>
              </w:tabs>
              <w:spacing w:line="240" w:lineRule="exact"/>
              <w:ind w:left="855"/>
              <w:jc w:val="both"/>
              <w:rPr>
                <w:rFonts w:ascii="Calibri" w:eastAsia="Calibri" w:hAnsi="Calibri" w:cs="Times New Roman"/>
              </w:rPr>
            </w:pPr>
          </w:p>
        </w:tc>
      </w:tr>
    </w:tbl>
    <w:p w14:paraId="307508ED" w14:textId="7932019F" w:rsidR="004359FC" w:rsidRDefault="00E7517A" w:rsidP="0052438C">
      <w:pPr>
        <w:tabs>
          <w:tab w:val="left" w:pos="5670"/>
        </w:tabs>
        <w:spacing w:after="0" w:line="240" w:lineRule="exact"/>
        <w:jc w:val="both"/>
        <w:rPr>
          <w:rFonts w:ascii="Calibri" w:eastAsia="Calibri" w:hAnsi="Calibri" w:cs="Times New Roman"/>
          <w:kern w:val="0"/>
          <w:lang w:eastAsia="sl-SI"/>
          <w14:ligatures w14:val="none"/>
        </w:rPr>
      </w:pPr>
      <w:r>
        <w:rPr>
          <w:rFonts w:ascii="Calibri" w:eastAsia="Calibri" w:hAnsi="Calibri" w:cs="Times New Roman"/>
          <w:kern w:val="0"/>
          <w:lang w:eastAsia="sl-SI"/>
          <w14:ligatures w14:val="none"/>
        </w:rPr>
        <w:tab/>
      </w:r>
    </w:p>
    <w:p w14:paraId="24880B06" w14:textId="58F27CA0" w:rsidR="00E7517A" w:rsidRPr="0032462C" w:rsidRDefault="00E7517A" w:rsidP="0032462C">
      <w:pPr>
        <w:tabs>
          <w:tab w:val="left" w:pos="5670"/>
        </w:tabs>
        <w:spacing w:after="0" w:line="240" w:lineRule="exact"/>
        <w:jc w:val="both"/>
        <w:rPr>
          <w:rFonts w:ascii="Calibri" w:eastAsia="Calibri" w:hAnsi="Calibri" w:cs="Times New Roman"/>
          <w:kern w:val="0"/>
          <w:lang w:eastAsia="sl-SI"/>
          <w14:ligatures w14:val="none"/>
        </w:rPr>
      </w:pPr>
      <w:r>
        <w:rPr>
          <w:rFonts w:ascii="Calibri" w:eastAsia="Calibri" w:hAnsi="Calibri" w:cs="Times New Roman"/>
          <w:kern w:val="0"/>
          <w:lang w:eastAsia="sl-SI"/>
          <w14:ligatures w14:val="none"/>
        </w:rPr>
        <w:tab/>
      </w:r>
    </w:p>
    <w:p w14:paraId="040516C0" w14:textId="0D14260E" w:rsidR="0052438C" w:rsidRPr="00593134" w:rsidRDefault="0052438C" w:rsidP="00593134">
      <w:pPr>
        <w:pStyle w:val="Odstavekseznama"/>
        <w:numPr>
          <w:ilvl w:val="0"/>
          <w:numId w:val="13"/>
        </w:numPr>
        <w:tabs>
          <w:tab w:val="left" w:pos="5670"/>
        </w:tabs>
        <w:spacing w:after="0" w:line="240" w:lineRule="auto"/>
        <w:ind w:left="357" w:hanging="357"/>
        <w:jc w:val="both"/>
        <w:rPr>
          <w:rFonts w:ascii="Calibri" w:eastAsia="Calibri" w:hAnsi="Calibri" w:cs="Times New Roman"/>
          <w:highlight w:val="yellow"/>
        </w:rPr>
        <w:sectPr w:rsidR="0052438C" w:rsidRPr="00593134" w:rsidSect="00EA2DFB">
          <w:footerReference w:type="default" r:id="rId8"/>
          <w:headerReference w:type="first" r:id="rId9"/>
          <w:pgSz w:w="11906" w:h="16838"/>
          <w:pgMar w:top="919" w:right="1247" w:bottom="851" w:left="1247" w:header="284" w:footer="709" w:gutter="0"/>
          <w:pgNumType w:start="1"/>
          <w:cols w:space="708"/>
          <w:titlePg/>
          <w:docGrid w:linePitch="360"/>
        </w:sectPr>
      </w:pPr>
    </w:p>
    <w:p w14:paraId="7591D936" w14:textId="02928EF7" w:rsidR="006E28A2" w:rsidRDefault="006E28A2" w:rsidP="00410FA2">
      <w:pPr>
        <w:numPr>
          <w:ilvl w:val="0"/>
          <w:numId w:val="1"/>
        </w:numPr>
        <w:autoSpaceDE w:val="0"/>
        <w:autoSpaceDN w:val="0"/>
        <w:adjustRightInd w:val="0"/>
        <w:spacing w:after="0" w:line="240" w:lineRule="atLeast"/>
        <w:jc w:val="both"/>
        <w:outlineLvl w:val="0"/>
        <w:rPr>
          <w:rFonts w:ascii="Calibri" w:eastAsia="Times New Roman" w:hAnsi="Calibri" w:cs="Arial"/>
          <w:b/>
          <w:color w:val="0070C0"/>
          <w:kern w:val="0"/>
          <w:sz w:val="28"/>
          <w:szCs w:val="28"/>
          <w:lang w:eastAsia="sl-SI"/>
          <w14:ligatures w14:val="none"/>
        </w:rPr>
      </w:pPr>
      <w:bookmarkStart w:id="0" w:name="_Toc244516428"/>
      <w:r w:rsidRPr="006E28A2">
        <w:rPr>
          <w:rFonts w:ascii="Calibri" w:eastAsia="Times New Roman" w:hAnsi="Calibri" w:cs="Arial"/>
          <w:b/>
          <w:color w:val="0070C0"/>
          <w:kern w:val="0"/>
          <w:sz w:val="28"/>
          <w:szCs w:val="28"/>
          <w:lang w:eastAsia="sl-SI"/>
          <w14:ligatures w14:val="none"/>
        </w:rPr>
        <w:lastRenderedPageBreak/>
        <w:t>Medicina dela – dopolnitve opisov preventivnih pregledov registriranih in kategoriziranih športnikov s 1. 9. 2026</w:t>
      </w:r>
      <w:bookmarkEnd w:id="0"/>
    </w:p>
    <w:p w14:paraId="758256D8" w14:textId="77777777" w:rsidR="006E28A2" w:rsidRPr="00443490" w:rsidRDefault="006E28A2" w:rsidP="00443490">
      <w:pPr>
        <w:spacing w:after="0" w:line="240" w:lineRule="auto"/>
        <w:jc w:val="both"/>
        <w:rPr>
          <w:rFonts w:ascii="Calibri" w:eastAsia="Times New Roman" w:hAnsi="Calibri" w:cs="Calibri"/>
          <w:i/>
          <w:color w:val="0070C0"/>
          <w:kern w:val="0"/>
          <w:lang w:eastAsia="sl-SI"/>
          <w14:ligatures w14:val="none"/>
        </w:rPr>
      </w:pPr>
    </w:p>
    <w:p w14:paraId="04357247" w14:textId="77777777" w:rsidR="006E28A2" w:rsidRPr="006E28A2" w:rsidRDefault="006E28A2" w:rsidP="006E28A2">
      <w:pPr>
        <w:autoSpaceDE w:val="0"/>
        <w:autoSpaceDN w:val="0"/>
        <w:adjustRightInd w:val="0"/>
        <w:spacing w:after="0" w:line="240" w:lineRule="auto"/>
        <w:jc w:val="both"/>
        <w:rPr>
          <w:rFonts w:ascii="Calibri" w:eastAsia="Times New Roman" w:hAnsi="Calibri" w:cs="Calibri"/>
          <w:i/>
          <w:color w:val="0070C0"/>
          <w:kern w:val="0"/>
          <w:lang w:eastAsia="sl-SI"/>
          <w14:ligatures w14:val="none"/>
        </w:rPr>
      </w:pPr>
      <w:r w:rsidRPr="006E28A2">
        <w:rPr>
          <w:rFonts w:ascii="Calibri" w:eastAsia="Times New Roman" w:hAnsi="Calibri" w:cs="Calibri"/>
          <w:i/>
          <w:color w:val="0070C0"/>
          <w:kern w:val="0"/>
          <w:lang w:eastAsia="sl-SI"/>
          <w14:ligatures w14:val="none"/>
        </w:rPr>
        <w:t>Vsem izvajalcem preventivnih pregledov športnikov v medicini dela</w:t>
      </w:r>
    </w:p>
    <w:p w14:paraId="116DCA43" w14:textId="77777777" w:rsidR="006E28A2" w:rsidRPr="006E28A2" w:rsidRDefault="006E28A2" w:rsidP="006E28A2">
      <w:pPr>
        <w:autoSpaceDE w:val="0"/>
        <w:autoSpaceDN w:val="0"/>
        <w:adjustRightInd w:val="0"/>
        <w:spacing w:after="0" w:line="240" w:lineRule="auto"/>
        <w:jc w:val="both"/>
        <w:rPr>
          <w:rFonts w:ascii="Calibri" w:eastAsia="Times New Roman" w:hAnsi="Calibri" w:cs="Calibri"/>
          <w:i/>
          <w:kern w:val="0"/>
          <w:lang w:eastAsia="sl-SI"/>
          <w14:ligatures w14:val="none"/>
        </w:rPr>
      </w:pPr>
    </w:p>
    <w:p w14:paraId="3BF53638" w14:textId="77777777" w:rsidR="006E28A2" w:rsidRPr="006E28A2" w:rsidRDefault="006E28A2" w:rsidP="006E28A2">
      <w:pPr>
        <w:spacing w:after="0" w:line="240" w:lineRule="auto"/>
        <w:jc w:val="both"/>
        <w:rPr>
          <w:rFonts w:ascii="Calibri" w:eastAsia="Calibri" w:hAnsi="Calibri" w:cs="Calibri"/>
          <w:b/>
          <w:bCs/>
          <w:kern w:val="0"/>
          <w:lang w:eastAsia="sl-SI"/>
          <w14:ligatures w14:val="none"/>
        </w:rPr>
      </w:pPr>
      <w:r w:rsidRPr="006E28A2">
        <w:rPr>
          <w:rFonts w:ascii="Calibri" w:eastAsia="Calibri" w:hAnsi="Calibri" w:cs="Calibri"/>
          <w:b/>
          <w:bCs/>
          <w:kern w:val="0"/>
          <w:lang w:eastAsia="sl-SI"/>
          <w14:ligatures w14:val="none"/>
        </w:rPr>
        <w:t>Povzetek vsebine</w:t>
      </w:r>
    </w:p>
    <w:p w14:paraId="492DDFEE" w14:textId="77777777" w:rsidR="006E28A2" w:rsidRPr="006E28A2" w:rsidRDefault="006E28A2" w:rsidP="006E28A2">
      <w:pPr>
        <w:widowControl w:val="0"/>
        <w:suppressAutoHyphens/>
        <w:spacing w:after="0" w:line="240" w:lineRule="auto"/>
        <w:jc w:val="both"/>
        <w:rPr>
          <w:rFonts w:ascii="Calibri" w:eastAsia="Times New Roman" w:hAnsi="Calibri" w:cs="Calibri"/>
          <w:kern w:val="0"/>
          <w:lang w:eastAsia="sl-SI"/>
          <w14:ligatures w14:val="none"/>
        </w:rPr>
      </w:pPr>
    </w:p>
    <w:p w14:paraId="7FF48247" w14:textId="77777777" w:rsidR="006E28A2" w:rsidRPr="006E28A2" w:rsidRDefault="006E28A2" w:rsidP="006E28A2">
      <w:pPr>
        <w:widowControl w:val="0"/>
        <w:suppressAutoHyphens/>
        <w:spacing w:after="0" w:line="240" w:lineRule="auto"/>
        <w:jc w:val="both"/>
        <w:rPr>
          <w:rFonts w:ascii="Calibri" w:eastAsia="Times New Roman" w:hAnsi="Calibri" w:cs="Calibri"/>
          <w:kern w:val="0"/>
          <w:lang w:eastAsia="sl-SI"/>
          <w14:ligatures w14:val="none"/>
        </w:rPr>
      </w:pPr>
      <w:r w:rsidRPr="006E28A2">
        <w:rPr>
          <w:rFonts w:ascii="Calibri" w:eastAsia="Times New Roman" w:hAnsi="Calibri" w:cs="Calibri"/>
          <w:kern w:val="0"/>
          <w:lang w:eastAsia="sl-SI"/>
          <w14:ligatures w14:val="none"/>
        </w:rPr>
        <w:t>Zavod je z Okrožnico ZAE 8/26 uvedel ločena seznama storitev za obračun preventivnih pregledov športnikov v medicini dela, in sicer seznam storitev 15.141 za obračun preventivnih pregledov registriranih športnikov in seznam storitev 15.141a za obračun preventivnih pregledov kategoriziranih športnikov.</w:t>
      </w:r>
      <w:r w:rsidRPr="006E28A2">
        <w:rPr>
          <w:rFonts w:ascii="Aptos" w:eastAsia="Aptos" w:hAnsi="Aptos" w:cs="Times New Roman"/>
        </w:rPr>
        <w:t xml:space="preserve"> </w:t>
      </w:r>
      <w:r w:rsidRPr="006E28A2">
        <w:rPr>
          <w:rFonts w:ascii="Calibri" w:eastAsia="Times New Roman" w:hAnsi="Calibri" w:cs="Calibri"/>
          <w:kern w:val="0"/>
          <w:lang w:eastAsia="sl-SI"/>
          <w14:ligatures w14:val="none"/>
        </w:rPr>
        <w:t xml:space="preserve">Hkrati je umaknil kontrolo obveznega sočasnega obračuna preiskave (kardiopulmonalno obremenitveno testiranje in ultrazvok srca) s pregledom. </w:t>
      </w:r>
    </w:p>
    <w:p w14:paraId="6236CF4F" w14:textId="77777777" w:rsidR="006E28A2" w:rsidRPr="006E28A2" w:rsidRDefault="006E28A2" w:rsidP="006E28A2">
      <w:pPr>
        <w:widowControl w:val="0"/>
        <w:suppressAutoHyphens/>
        <w:spacing w:after="0" w:line="240" w:lineRule="auto"/>
        <w:jc w:val="both"/>
        <w:rPr>
          <w:rFonts w:ascii="Calibri" w:eastAsia="Times New Roman" w:hAnsi="Calibri" w:cs="Calibri"/>
          <w:kern w:val="0"/>
          <w:lang w:eastAsia="sl-SI"/>
          <w14:ligatures w14:val="none"/>
        </w:rPr>
      </w:pPr>
    </w:p>
    <w:p w14:paraId="6BBBEABB" w14:textId="77777777" w:rsidR="006E28A2" w:rsidRPr="006E28A2" w:rsidRDefault="006E28A2" w:rsidP="006E28A2">
      <w:pPr>
        <w:widowControl w:val="0"/>
        <w:suppressAutoHyphens/>
        <w:spacing w:after="0" w:line="240" w:lineRule="auto"/>
        <w:jc w:val="both"/>
        <w:rPr>
          <w:rFonts w:ascii="Calibri" w:eastAsia="Times New Roman" w:hAnsi="Calibri" w:cs="Calibri"/>
          <w:kern w:val="0"/>
          <w:lang w:eastAsia="sl-SI"/>
          <w14:ligatures w14:val="none"/>
        </w:rPr>
      </w:pPr>
      <w:r w:rsidRPr="006E28A2">
        <w:rPr>
          <w:rFonts w:ascii="Calibri" w:eastAsia="Times New Roman" w:hAnsi="Calibri" w:cs="Calibri"/>
          <w:kern w:val="0"/>
          <w:lang w:eastAsia="sl-SI"/>
          <w14:ligatures w14:val="none"/>
        </w:rPr>
        <w:t xml:space="preserve">Kot je bilo že pojasnjeno v Okrožnici ZAE 8/26, se namreč lahko v nekaterih primerih kardiopulmonalno obremenitveno testiranje in ultrazvok srca (storitve 12622, 12623, 36174 in 36175) izvajata pri drugih izvajalcih, s čimer se podaljša čas med opravljenim pregledom in prejetim izvidom. V tem primeru izvajalec ob opravljenem pregledu le-tega obračuna pred pridobljenim izvidom preiskave, storitve 12622, 12623, 36174 in 36175 pa </w:t>
      </w:r>
      <w:r w:rsidRPr="006E28A2">
        <w:rPr>
          <w:rFonts w:ascii="Calibri" w:eastAsia="Times New Roman" w:hAnsi="Calibri" w:cs="Calibri"/>
          <w:b/>
          <w:bCs/>
          <w:kern w:val="0"/>
          <w:lang w:eastAsia="sl-SI"/>
          <w14:ligatures w14:val="none"/>
        </w:rPr>
        <w:t>brez pregleda</w:t>
      </w:r>
      <w:r w:rsidRPr="006E28A2">
        <w:rPr>
          <w:rFonts w:ascii="Calibri" w:eastAsia="Times New Roman" w:hAnsi="Calibri" w:cs="Calibri"/>
          <w:kern w:val="0"/>
          <w:lang w:eastAsia="sl-SI"/>
          <w14:ligatures w14:val="none"/>
        </w:rPr>
        <w:t xml:space="preserve"> obračuna takrat, ko prejme izvid preiskave. V teh primerih naknadnega obračuna preiskave izvajalec izpolni podatek "Datum konca predhodne obravnave", kjer navede datum opravljenega pregleda.</w:t>
      </w:r>
    </w:p>
    <w:p w14:paraId="2328EA64" w14:textId="77777777" w:rsidR="006E28A2" w:rsidRPr="006E28A2" w:rsidRDefault="006E28A2" w:rsidP="006E28A2">
      <w:pPr>
        <w:widowControl w:val="0"/>
        <w:suppressAutoHyphens/>
        <w:spacing w:after="0" w:line="240" w:lineRule="auto"/>
        <w:jc w:val="both"/>
        <w:rPr>
          <w:rFonts w:ascii="Calibri" w:eastAsia="Times New Roman" w:hAnsi="Calibri" w:cs="Calibri"/>
          <w:kern w:val="0"/>
          <w:lang w:eastAsia="sl-SI"/>
          <w14:ligatures w14:val="none"/>
        </w:rPr>
      </w:pPr>
    </w:p>
    <w:p w14:paraId="73B4CBE0" w14:textId="77777777" w:rsidR="006E28A2" w:rsidRPr="006E28A2" w:rsidRDefault="006E28A2" w:rsidP="006E28A2">
      <w:pPr>
        <w:widowControl w:val="0"/>
        <w:suppressAutoHyphens/>
        <w:spacing w:after="0" w:line="240" w:lineRule="auto"/>
        <w:jc w:val="both"/>
        <w:rPr>
          <w:rFonts w:ascii="Calibri" w:eastAsia="Times New Roman" w:hAnsi="Calibri" w:cs="Calibri"/>
          <w:kern w:val="0"/>
          <w:lang w:eastAsia="sl-SI"/>
          <w14:ligatures w14:val="none"/>
        </w:rPr>
      </w:pPr>
      <w:r w:rsidRPr="006E28A2">
        <w:rPr>
          <w:rFonts w:ascii="Calibri" w:eastAsia="Times New Roman" w:hAnsi="Calibri" w:cs="Calibri"/>
          <w:kern w:val="0"/>
          <w:lang w:eastAsia="sl-SI"/>
          <w14:ligatures w14:val="none"/>
        </w:rPr>
        <w:t>Navedena pravila obračuna so bila z Okrožnico ZAE 8/26 že vključena v opise storitev preiskav, s tokratno okrožnico pa na podlagi sklepa Upravnega odbora Zavoda dopolnjujemo še opise storitev pregledov tako, da se omeji obračun pregledov v primeru naknadne izvedbe preiskav. Skladno z navedenim se tako dopolnjujejo opisi storitev:</w:t>
      </w:r>
    </w:p>
    <w:p w14:paraId="79FE5080" w14:textId="77777777" w:rsidR="006E28A2" w:rsidRPr="006E28A2" w:rsidRDefault="006E28A2" w:rsidP="006E28A2">
      <w:pPr>
        <w:widowControl w:val="0"/>
        <w:suppressAutoHyphens/>
        <w:spacing w:after="0" w:line="240" w:lineRule="auto"/>
        <w:jc w:val="both"/>
        <w:rPr>
          <w:rFonts w:ascii="Calibri" w:eastAsia="Times New Roman" w:hAnsi="Calibri" w:cs="Calibri"/>
          <w:kern w:val="0"/>
          <w:sz w:val="10"/>
          <w:szCs w:val="10"/>
          <w:lang w:eastAsia="sl-SI"/>
          <w14:ligatures w14:val="none"/>
        </w:rPr>
      </w:pPr>
    </w:p>
    <w:p w14:paraId="2C632FB8" w14:textId="77777777" w:rsidR="006E28A2" w:rsidRPr="006E28A2" w:rsidRDefault="006E28A2" w:rsidP="006E28A2">
      <w:pPr>
        <w:widowControl w:val="0"/>
        <w:numPr>
          <w:ilvl w:val="0"/>
          <w:numId w:val="31"/>
        </w:numPr>
        <w:suppressAutoHyphens/>
        <w:spacing w:after="0" w:line="240" w:lineRule="auto"/>
        <w:ind w:left="357" w:hanging="357"/>
        <w:contextualSpacing/>
        <w:jc w:val="both"/>
        <w:rPr>
          <w:rFonts w:ascii="Calibri" w:eastAsia="Times New Roman" w:hAnsi="Calibri" w:cs="Calibri"/>
          <w:kern w:val="0"/>
          <w:lang w:eastAsia="sl-SI"/>
          <w14:ligatures w14:val="none"/>
        </w:rPr>
      </w:pPr>
      <w:r w:rsidRPr="006E28A2">
        <w:rPr>
          <w:rFonts w:ascii="Calibri" w:eastAsia="Times New Roman" w:hAnsi="Calibri" w:cs="Calibri"/>
          <w:kern w:val="0"/>
          <w:lang w:eastAsia="sl-SI"/>
          <w14:ligatures w14:val="none"/>
        </w:rPr>
        <w:t>41300 »Predhodni in obdobni preventivni zdravstveni pregled registriranega športnika«,</w:t>
      </w:r>
    </w:p>
    <w:p w14:paraId="742A6B00" w14:textId="77777777" w:rsidR="006E28A2" w:rsidRPr="006E28A2" w:rsidRDefault="006E28A2" w:rsidP="006E28A2">
      <w:pPr>
        <w:widowControl w:val="0"/>
        <w:numPr>
          <w:ilvl w:val="0"/>
          <w:numId w:val="31"/>
        </w:numPr>
        <w:suppressAutoHyphens/>
        <w:spacing w:after="0" w:line="240" w:lineRule="auto"/>
        <w:ind w:left="357" w:hanging="357"/>
        <w:contextualSpacing/>
        <w:jc w:val="both"/>
        <w:rPr>
          <w:rFonts w:ascii="Calibri" w:eastAsia="Times New Roman" w:hAnsi="Calibri" w:cs="Calibri"/>
          <w:kern w:val="0"/>
          <w:lang w:eastAsia="sl-SI"/>
          <w14:ligatures w14:val="none"/>
        </w:rPr>
      </w:pPr>
      <w:r w:rsidRPr="006E28A2">
        <w:rPr>
          <w:rFonts w:ascii="Calibri" w:eastAsia="Times New Roman" w:hAnsi="Calibri" w:cs="Calibri"/>
          <w:kern w:val="0"/>
          <w:lang w:eastAsia="sl-SI"/>
          <w14:ligatures w14:val="none"/>
        </w:rPr>
        <w:t>41302 »Preventivni zdravstveni pregled kategoriziranega športnika«,</w:t>
      </w:r>
    </w:p>
    <w:p w14:paraId="1A57D1F1" w14:textId="77777777" w:rsidR="006E28A2" w:rsidRPr="006E28A2" w:rsidRDefault="006E28A2" w:rsidP="006E28A2">
      <w:pPr>
        <w:widowControl w:val="0"/>
        <w:numPr>
          <w:ilvl w:val="0"/>
          <w:numId w:val="31"/>
        </w:numPr>
        <w:suppressAutoHyphens/>
        <w:spacing w:after="0" w:line="240" w:lineRule="auto"/>
        <w:ind w:left="357" w:hanging="357"/>
        <w:contextualSpacing/>
        <w:jc w:val="both"/>
        <w:rPr>
          <w:rFonts w:ascii="Calibri" w:eastAsia="Times New Roman" w:hAnsi="Calibri" w:cs="Calibri"/>
          <w:kern w:val="0"/>
          <w:lang w:eastAsia="sl-SI"/>
          <w14:ligatures w14:val="none"/>
        </w:rPr>
      </w:pPr>
      <w:r w:rsidRPr="006E28A2">
        <w:rPr>
          <w:rFonts w:ascii="Calibri" w:eastAsia="Times New Roman" w:hAnsi="Calibri" w:cs="Calibri"/>
          <w:kern w:val="0"/>
          <w:lang w:eastAsia="sl-SI"/>
          <w14:ligatures w14:val="none"/>
        </w:rPr>
        <w:t>41303 »Kontrolni preventivni zdravstveni pregled registriranega športnika« in</w:t>
      </w:r>
    </w:p>
    <w:p w14:paraId="361DD69B" w14:textId="77777777" w:rsidR="006E28A2" w:rsidRPr="006E28A2" w:rsidRDefault="006E28A2" w:rsidP="006E28A2">
      <w:pPr>
        <w:widowControl w:val="0"/>
        <w:numPr>
          <w:ilvl w:val="0"/>
          <w:numId w:val="31"/>
        </w:numPr>
        <w:suppressAutoHyphens/>
        <w:spacing w:after="0" w:line="240" w:lineRule="auto"/>
        <w:ind w:left="357" w:hanging="357"/>
        <w:contextualSpacing/>
        <w:jc w:val="both"/>
        <w:rPr>
          <w:rFonts w:ascii="Calibri" w:eastAsia="Times New Roman" w:hAnsi="Calibri" w:cs="Calibri"/>
          <w:kern w:val="0"/>
          <w:lang w:eastAsia="sl-SI"/>
          <w14:ligatures w14:val="none"/>
        </w:rPr>
      </w:pPr>
      <w:r w:rsidRPr="006E28A2">
        <w:rPr>
          <w:rFonts w:ascii="Calibri" w:eastAsia="Times New Roman" w:hAnsi="Calibri" w:cs="Calibri"/>
          <w:kern w:val="0"/>
          <w:lang w:eastAsia="sl-SI"/>
          <w14:ligatures w14:val="none"/>
        </w:rPr>
        <w:t>41304 »Kontrolni preventivni zdravstveni pregled kategoriziranega športnika«.</w:t>
      </w:r>
    </w:p>
    <w:p w14:paraId="31BEB9CC" w14:textId="77777777" w:rsidR="006E28A2" w:rsidRPr="006E28A2" w:rsidRDefault="006E28A2" w:rsidP="006E28A2">
      <w:pPr>
        <w:widowControl w:val="0"/>
        <w:suppressAutoHyphens/>
        <w:spacing w:after="0" w:line="240" w:lineRule="auto"/>
        <w:jc w:val="both"/>
        <w:rPr>
          <w:rFonts w:ascii="Calibri" w:eastAsia="Times New Roman" w:hAnsi="Calibri" w:cs="Calibri"/>
          <w:kern w:val="0"/>
          <w:lang w:eastAsia="sl-SI"/>
          <w14:ligatures w14:val="none"/>
        </w:rPr>
      </w:pPr>
    </w:p>
    <w:p w14:paraId="7CEA9781" w14:textId="77777777" w:rsidR="006E28A2" w:rsidRPr="006E28A2" w:rsidRDefault="006E28A2" w:rsidP="006E28A2">
      <w:pPr>
        <w:widowControl w:val="0"/>
        <w:suppressAutoHyphens/>
        <w:spacing w:after="0" w:line="240" w:lineRule="auto"/>
        <w:jc w:val="both"/>
        <w:rPr>
          <w:rFonts w:ascii="Calibri" w:eastAsia="Times New Roman" w:hAnsi="Calibri" w:cs="Calibri"/>
          <w:b/>
          <w:bCs/>
          <w:kern w:val="0"/>
          <w:lang w:eastAsia="sl-SI"/>
          <w14:ligatures w14:val="none"/>
        </w:rPr>
      </w:pPr>
      <w:r w:rsidRPr="006E28A2">
        <w:rPr>
          <w:rFonts w:ascii="Calibri" w:eastAsia="Times New Roman" w:hAnsi="Calibri" w:cs="Calibri"/>
          <w:b/>
          <w:bCs/>
          <w:kern w:val="0"/>
          <w:lang w:eastAsia="sl-SI"/>
          <w14:ligatures w14:val="none"/>
        </w:rPr>
        <w:t>Navodilo za obračun</w:t>
      </w:r>
    </w:p>
    <w:p w14:paraId="4EC32C3E" w14:textId="77777777" w:rsidR="006E28A2" w:rsidRPr="006E28A2" w:rsidRDefault="006E28A2" w:rsidP="006E28A2">
      <w:pPr>
        <w:autoSpaceDE w:val="0"/>
        <w:autoSpaceDN w:val="0"/>
        <w:adjustRightInd w:val="0"/>
        <w:spacing w:after="0" w:line="240" w:lineRule="auto"/>
        <w:jc w:val="both"/>
        <w:rPr>
          <w:rFonts w:ascii="Calibri" w:eastAsia="Times New Roman" w:hAnsi="Calibri" w:cs="Calibri"/>
          <w:kern w:val="0"/>
          <w:lang w:eastAsia="sl-SI"/>
          <w14:ligatures w14:val="none"/>
        </w:rPr>
      </w:pPr>
    </w:p>
    <w:p w14:paraId="30853472" w14:textId="77777777" w:rsidR="006E28A2" w:rsidRPr="006E28A2" w:rsidRDefault="006E28A2" w:rsidP="006E28A2">
      <w:pPr>
        <w:autoSpaceDE w:val="0"/>
        <w:autoSpaceDN w:val="0"/>
        <w:adjustRightInd w:val="0"/>
        <w:spacing w:after="0" w:line="240" w:lineRule="auto"/>
        <w:jc w:val="both"/>
        <w:rPr>
          <w:rFonts w:ascii="Calibri" w:eastAsia="Times New Roman" w:hAnsi="Calibri" w:cs="Calibri"/>
          <w:kern w:val="0"/>
          <w:lang w:eastAsia="sl-SI"/>
          <w14:ligatures w14:val="none"/>
        </w:rPr>
      </w:pPr>
      <w:r w:rsidRPr="006E28A2">
        <w:rPr>
          <w:rFonts w:ascii="Calibri" w:eastAsia="Times New Roman" w:hAnsi="Calibri" w:cs="Calibri"/>
          <w:kern w:val="0"/>
          <w:lang w:eastAsia="sl-SI"/>
          <w14:ligatures w14:val="none"/>
        </w:rPr>
        <w:t>Glede na navedeno v šifrante uvajamo naslednje spremembe in dopolnitve:</w:t>
      </w:r>
    </w:p>
    <w:p w14:paraId="0139BECD" w14:textId="77777777" w:rsidR="006E28A2" w:rsidRPr="006E28A2" w:rsidRDefault="006E28A2" w:rsidP="006E28A2">
      <w:pPr>
        <w:autoSpaceDE w:val="0"/>
        <w:autoSpaceDN w:val="0"/>
        <w:adjustRightInd w:val="0"/>
        <w:spacing w:after="0" w:line="240" w:lineRule="auto"/>
        <w:jc w:val="both"/>
        <w:rPr>
          <w:rFonts w:ascii="Calibri" w:eastAsia="Times New Roman" w:hAnsi="Calibri" w:cs="Calibri"/>
          <w:kern w:val="0"/>
          <w:lang w:eastAsia="sl-SI"/>
          <w14:ligatures w14:val="none"/>
        </w:rPr>
      </w:pPr>
    </w:p>
    <w:p w14:paraId="1F597998" w14:textId="77777777" w:rsidR="006E28A2" w:rsidRPr="006E28A2" w:rsidRDefault="006E28A2" w:rsidP="006E28A2">
      <w:pPr>
        <w:numPr>
          <w:ilvl w:val="0"/>
          <w:numId w:val="30"/>
        </w:numPr>
        <w:autoSpaceDE w:val="0"/>
        <w:autoSpaceDN w:val="0"/>
        <w:adjustRightInd w:val="0"/>
        <w:spacing w:after="0" w:line="240" w:lineRule="auto"/>
        <w:ind w:left="357" w:hanging="357"/>
        <w:contextualSpacing/>
        <w:jc w:val="both"/>
        <w:rPr>
          <w:rFonts w:ascii="Calibri" w:eastAsia="Times New Roman" w:hAnsi="Calibri" w:cs="Calibri"/>
          <w:kern w:val="0"/>
          <w:lang w:eastAsia="sl-SI"/>
          <w14:ligatures w14:val="none"/>
        </w:rPr>
      </w:pPr>
      <w:r w:rsidRPr="006E28A2">
        <w:rPr>
          <w:rFonts w:ascii="Calibri" w:eastAsia="Times New Roman" w:hAnsi="Calibri" w:cs="Calibri"/>
          <w:kern w:val="0"/>
          <w:lang w:eastAsia="sl-SI"/>
          <w14:ligatures w14:val="none"/>
        </w:rPr>
        <w:t>seznam storitev 15.141 »Storitve preventivnih pregledov registriranih športnikov (301 258)«, kjer dopolnjujemo dolg opis storitev 41300 in 41303, kot sledi (označeno s krepko pisavo):</w:t>
      </w:r>
    </w:p>
    <w:p w14:paraId="469A7BC2" w14:textId="77777777" w:rsidR="006E28A2" w:rsidRPr="006E28A2" w:rsidRDefault="006E28A2" w:rsidP="006E28A2">
      <w:pPr>
        <w:autoSpaceDE w:val="0"/>
        <w:autoSpaceDN w:val="0"/>
        <w:adjustRightInd w:val="0"/>
        <w:spacing w:after="0" w:line="240" w:lineRule="auto"/>
        <w:ind w:left="357"/>
        <w:contextualSpacing/>
        <w:jc w:val="both"/>
        <w:rPr>
          <w:rFonts w:ascii="Calibri" w:eastAsia="Times New Roman" w:hAnsi="Calibri" w:cs="Calibri"/>
          <w:kern w:val="0"/>
          <w:sz w:val="16"/>
          <w:szCs w:val="16"/>
          <w:lang w:eastAsia="sl-SI"/>
          <w14:ligatures w14:val="none"/>
        </w:rPr>
      </w:pPr>
    </w:p>
    <w:tbl>
      <w:tblPr>
        <w:tblStyle w:val="Tabelamrea28"/>
        <w:tblW w:w="5000" w:type="pct"/>
        <w:tblLook w:val="04A0" w:firstRow="1" w:lastRow="0" w:firstColumn="1" w:lastColumn="0" w:noHBand="0" w:noVBand="1"/>
      </w:tblPr>
      <w:tblGrid>
        <w:gridCol w:w="751"/>
        <w:gridCol w:w="1397"/>
        <w:gridCol w:w="7255"/>
      </w:tblGrid>
      <w:tr w:rsidR="006E28A2" w:rsidRPr="006E28A2" w14:paraId="0326DB93" w14:textId="77777777" w:rsidTr="006E28A2">
        <w:trPr>
          <w:trHeight w:val="255"/>
          <w:tblHeader/>
        </w:trPr>
        <w:tc>
          <w:tcPr>
            <w:tcW w:w="399" w:type="pct"/>
            <w:vAlign w:val="center"/>
          </w:tcPr>
          <w:p w14:paraId="2F8AA804" w14:textId="77777777" w:rsidR="006E28A2" w:rsidRPr="006E28A2" w:rsidRDefault="006E28A2" w:rsidP="006E28A2">
            <w:pPr>
              <w:autoSpaceDE w:val="0"/>
              <w:autoSpaceDN w:val="0"/>
              <w:adjustRightInd w:val="0"/>
              <w:contextualSpacing/>
              <w:rPr>
                <w:rFonts w:ascii="Calibri" w:eastAsia="Times New Roman" w:hAnsi="Calibri" w:cs="Calibri"/>
                <w:kern w:val="0"/>
                <w:sz w:val="20"/>
                <w:szCs w:val="20"/>
                <w:lang w:eastAsia="sl-SI"/>
                <w14:ligatures w14:val="none"/>
              </w:rPr>
            </w:pPr>
            <w:r w:rsidRPr="006E28A2">
              <w:rPr>
                <w:rFonts w:ascii="Calibri" w:eastAsia="Times New Roman" w:hAnsi="Calibri" w:cs="Calibri"/>
                <w:kern w:val="0"/>
                <w:sz w:val="20"/>
                <w:szCs w:val="20"/>
                <w:lang w:eastAsia="sl-SI"/>
                <w14:ligatures w14:val="none"/>
              </w:rPr>
              <w:t>Šifra</w:t>
            </w:r>
          </w:p>
        </w:tc>
        <w:tc>
          <w:tcPr>
            <w:tcW w:w="743" w:type="pct"/>
            <w:vAlign w:val="center"/>
          </w:tcPr>
          <w:p w14:paraId="755C7E36" w14:textId="77777777" w:rsidR="006E28A2" w:rsidRPr="006E28A2" w:rsidRDefault="006E28A2" w:rsidP="006E28A2">
            <w:pPr>
              <w:autoSpaceDE w:val="0"/>
              <w:autoSpaceDN w:val="0"/>
              <w:adjustRightInd w:val="0"/>
              <w:contextualSpacing/>
              <w:rPr>
                <w:rFonts w:ascii="Calibri" w:eastAsia="Times New Roman" w:hAnsi="Calibri" w:cs="Calibri"/>
                <w:kern w:val="0"/>
                <w:sz w:val="20"/>
                <w:szCs w:val="20"/>
                <w:lang w:eastAsia="sl-SI"/>
                <w14:ligatures w14:val="none"/>
              </w:rPr>
            </w:pPr>
            <w:r w:rsidRPr="006E28A2">
              <w:rPr>
                <w:rFonts w:ascii="Calibri" w:eastAsia="Times New Roman" w:hAnsi="Calibri" w:cs="Calibri"/>
                <w:kern w:val="0"/>
                <w:sz w:val="20"/>
                <w:szCs w:val="20"/>
                <w:lang w:eastAsia="sl-SI"/>
                <w14:ligatures w14:val="none"/>
              </w:rPr>
              <w:t>Kratek opis</w:t>
            </w:r>
          </w:p>
        </w:tc>
        <w:tc>
          <w:tcPr>
            <w:tcW w:w="3858" w:type="pct"/>
            <w:vAlign w:val="center"/>
          </w:tcPr>
          <w:p w14:paraId="7862D8DF" w14:textId="77777777" w:rsidR="006E28A2" w:rsidRPr="006E28A2" w:rsidRDefault="006E28A2" w:rsidP="006E28A2">
            <w:pPr>
              <w:autoSpaceDE w:val="0"/>
              <w:autoSpaceDN w:val="0"/>
              <w:adjustRightInd w:val="0"/>
              <w:contextualSpacing/>
              <w:rPr>
                <w:rFonts w:ascii="Calibri" w:eastAsia="Times New Roman" w:hAnsi="Calibri" w:cs="Calibri"/>
                <w:kern w:val="0"/>
                <w:sz w:val="20"/>
                <w:szCs w:val="20"/>
                <w:lang w:eastAsia="sl-SI"/>
                <w14:ligatures w14:val="none"/>
              </w:rPr>
            </w:pPr>
            <w:r w:rsidRPr="006E28A2">
              <w:rPr>
                <w:rFonts w:ascii="Calibri" w:eastAsia="Times New Roman" w:hAnsi="Calibri" w:cs="Calibri"/>
                <w:kern w:val="0"/>
                <w:sz w:val="20"/>
                <w:szCs w:val="20"/>
                <w:lang w:eastAsia="sl-SI"/>
                <w14:ligatures w14:val="none"/>
              </w:rPr>
              <w:t>Dolg opis</w:t>
            </w:r>
          </w:p>
        </w:tc>
      </w:tr>
      <w:tr w:rsidR="006E28A2" w:rsidRPr="006E28A2" w14:paraId="65878C7C" w14:textId="77777777" w:rsidTr="006E28A2">
        <w:tc>
          <w:tcPr>
            <w:tcW w:w="399" w:type="pct"/>
          </w:tcPr>
          <w:p w14:paraId="04C253EC" w14:textId="77777777" w:rsidR="006E28A2" w:rsidRPr="006E28A2" w:rsidRDefault="006E28A2" w:rsidP="006E28A2">
            <w:pPr>
              <w:autoSpaceDE w:val="0"/>
              <w:autoSpaceDN w:val="0"/>
              <w:adjustRightInd w:val="0"/>
              <w:contextualSpacing/>
              <w:jc w:val="both"/>
              <w:rPr>
                <w:rFonts w:ascii="Calibri" w:eastAsia="Times New Roman" w:hAnsi="Calibri" w:cs="Calibri"/>
                <w:kern w:val="0"/>
                <w:sz w:val="20"/>
                <w:szCs w:val="20"/>
                <w:lang w:eastAsia="sl-SI"/>
                <w14:ligatures w14:val="none"/>
              </w:rPr>
            </w:pPr>
            <w:r w:rsidRPr="006E28A2">
              <w:rPr>
                <w:rFonts w:ascii="Calibri" w:eastAsia="Times New Roman" w:hAnsi="Calibri" w:cs="Calibri"/>
                <w:kern w:val="0"/>
                <w:sz w:val="20"/>
                <w:szCs w:val="20"/>
                <w:lang w:eastAsia="sl-SI"/>
                <w14:ligatures w14:val="none"/>
              </w:rPr>
              <w:t>41300</w:t>
            </w:r>
          </w:p>
        </w:tc>
        <w:tc>
          <w:tcPr>
            <w:tcW w:w="743" w:type="pct"/>
          </w:tcPr>
          <w:p w14:paraId="2E1A3D16" w14:textId="77777777" w:rsidR="006E28A2" w:rsidRPr="006E28A2" w:rsidRDefault="006E28A2" w:rsidP="006E28A2">
            <w:pPr>
              <w:autoSpaceDE w:val="0"/>
              <w:autoSpaceDN w:val="0"/>
              <w:adjustRightInd w:val="0"/>
              <w:contextualSpacing/>
              <w:rPr>
                <w:rFonts w:ascii="Calibri" w:eastAsia="Times New Roman" w:hAnsi="Calibri" w:cs="Calibri"/>
                <w:kern w:val="0"/>
                <w:sz w:val="20"/>
                <w:szCs w:val="20"/>
                <w:lang w:eastAsia="sl-SI"/>
                <w14:ligatures w14:val="none"/>
              </w:rPr>
            </w:pPr>
            <w:r w:rsidRPr="006E28A2">
              <w:rPr>
                <w:rFonts w:ascii="Calibri" w:eastAsia="Times New Roman" w:hAnsi="Calibri" w:cs="Calibri"/>
                <w:kern w:val="0"/>
                <w:sz w:val="20"/>
                <w:szCs w:val="20"/>
                <w:lang w:eastAsia="sl-SI"/>
                <w14:ligatures w14:val="none"/>
              </w:rPr>
              <w:t>Predhodni in obdobni preventivni zdravstveni pregled registriranega športnika</w:t>
            </w:r>
          </w:p>
        </w:tc>
        <w:tc>
          <w:tcPr>
            <w:tcW w:w="3858" w:type="pct"/>
          </w:tcPr>
          <w:p w14:paraId="3FA62FE0" w14:textId="77777777" w:rsidR="006E28A2" w:rsidRPr="006E28A2" w:rsidRDefault="006E28A2" w:rsidP="006E28A2">
            <w:pPr>
              <w:autoSpaceDE w:val="0"/>
              <w:autoSpaceDN w:val="0"/>
              <w:adjustRightInd w:val="0"/>
              <w:contextualSpacing/>
              <w:rPr>
                <w:rFonts w:ascii="Calibri" w:eastAsia="Times New Roman" w:hAnsi="Calibri" w:cs="Calibri"/>
                <w:b/>
                <w:bCs/>
                <w:kern w:val="0"/>
                <w:sz w:val="20"/>
                <w:szCs w:val="20"/>
                <w:lang w:eastAsia="sl-SI"/>
                <w14:ligatures w14:val="none"/>
              </w:rPr>
            </w:pPr>
            <w:r w:rsidRPr="006E28A2">
              <w:rPr>
                <w:rFonts w:ascii="Calibri" w:eastAsia="Times New Roman" w:hAnsi="Calibri" w:cs="Calibri"/>
                <w:kern w:val="0"/>
                <w:sz w:val="20"/>
                <w:szCs w:val="20"/>
                <w:lang w:eastAsia="sl-SI"/>
                <w14:ligatures w14:val="none"/>
              </w:rPr>
              <w:t xml:space="preserve">Predhodni in obdobni preventivni zdravstveni pregled registriranega športnika se izvede v skladu s Pravilnikom o preventivnih zdravstvenih pregledih športnikov. Seznam športnih panog je objavljen na spletni strani Olimpijskega komiteja Slovenije. Pregled vključuje anamnezo (osebna, družinska in športna anamneza), pregled osnovne zdravstvene dokumentacije registriranega športnika (ki jo vodi izbrani osebni zdravnik), oceno prehranskega statusa, somatski status, 12-odvodni EKG v mirovanju, oceno vidne funkcije, dodatno glede na indikacije tudi laboratorijske preiskave, spirometrijo, preiskavo vidnega polja bioimpedanco in / ali avdiometrijo, splošen pregled mišično-kostnega sistema in izdajo potrdila o opravljenem preventivnem zdravstvenem pregledu registriranega športnika. Športna anamneza vključuje: trenutna športna panoga, doba treniranja, udejstvovanje v ostalih športnih panogah z dobo treniranja, trenutne telesne obremenitve s številom treningov in tekem na teden in trajanjem treninga, igralni položaj pri ekipnih športih, dominantnost rok in nog. Somatski status vključuje: telesna teža in višina, indeks telesne mase, meritev krvnega </w:t>
            </w:r>
            <w:r w:rsidRPr="006E28A2">
              <w:rPr>
                <w:rFonts w:ascii="Calibri" w:eastAsia="Times New Roman" w:hAnsi="Calibri" w:cs="Calibri"/>
                <w:kern w:val="0"/>
                <w:sz w:val="20"/>
                <w:szCs w:val="20"/>
                <w:lang w:eastAsia="sl-SI"/>
                <w14:ligatures w14:val="none"/>
              </w:rPr>
              <w:lastRenderedPageBreak/>
              <w:t xml:space="preserve">tlaka in srčne frekvence, ocena ostrine vida, ocena sluha, poudarek na srčno-žilnem in presnovnem sistemu. V medicinsko dokumentacijo se zapišejo anamnestične in klinične ugotovitve, patologija in interpretacije rezultatov preiskav oz. testov. Poleg pregleda se lahko obračunata storitvi 12622 in 36174, če sta bili opravljeni in je rezultat preiskave zapisan v medicinsko dokumentacijo. </w:t>
            </w:r>
            <w:r w:rsidRPr="006E28A2">
              <w:rPr>
                <w:rFonts w:ascii="Calibri" w:eastAsia="Times New Roman" w:hAnsi="Calibri" w:cs="Calibri"/>
                <w:b/>
                <w:bCs/>
                <w:kern w:val="0"/>
                <w:sz w:val="20"/>
                <w:szCs w:val="20"/>
                <w:lang w:eastAsia="sl-SI"/>
                <w14:ligatures w14:val="none"/>
              </w:rPr>
              <w:t>Če kardiopulmonalno obremenitveno testiranje in UZ srca izvede drug izvajalec, se opravljeni pregled lahko obračuna pred pridobljenim izvidom preiskave, storitvi 12622 in 36174 pa se obračunata naknadno, ko izvajalec prejme izvid preiskave. Ponovni obračun pregleda v tem primeru ni utemeljen.</w:t>
            </w:r>
          </w:p>
        </w:tc>
      </w:tr>
      <w:tr w:rsidR="006E28A2" w:rsidRPr="006E28A2" w14:paraId="79A68FE9" w14:textId="77777777" w:rsidTr="006E28A2">
        <w:tc>
          <w:tcPr>
            <w:tcW w:w="399" w:type="pct"/>
          </w:tcPr>
          <w:p w14:paraId="1C256CFB" w14:textId="77777777" w:rsidR="006E28A2" w:rsidRPr="006E28A2" w:rsidRDefault="006E28A2" w:rsidP="006E28A2">
            <w:pPr>
              <w:autoSpaceDE w:val="0"/>
              <w:autoSpaceDN w:val="0"/>
              <w:adjustRightInd w:val="0"/>
              <w:contextualSpacing/>
              <w:jc w:val="both"/>
              <w:rPr>
                <w:rFonts w:ascii="Calibri" w:eastAsia="Times New Roman" w:hAnsi="Calibri" w:cs="Calibri"/>
                <w:kern w:val="0"/>
                <w:sz w:val="20"/>
                <w:szCs w:val="20"/>
                <w:lang w:eastAsia="sl-SI"/>
                <w14:ligatures w14:val="none"/>
              </w:rPr>
            </w:pPr>
            <w:r w:rsidRPr="006E28A2">
              <w:rPr>
                <w:rFonts w:ascii="Calibri" w:eastAsia="Times New Roman" w:hAnsi="Calibri" w:cs="Calibri"/>
                <w:kern w:val="0"/>
                <w:sz w:val="20"/>
                <w:szCs w:val="20"/>
                <w:lang w:eastAsia="sl-SI"/>
                <w14:ligatures w14:val="none"/>
              </w:rPr>
              <w:lastRenderedPageBreak/>
              <w:t>41303</w:t>
            </w:r>
          </w:p>
        </w:tc>
        <w:tc>
          <w:tcPr>
            <w:tcW w:w="743" w:type="pct"/>
          </w:tcPr>
          <w:p w14:paraId="62D29D4B" w14:textId="77777777" w:rsidR="006E28A2" w:rsidRPr="006E28A2" w:rsidRDefault="006E28A2" w:rsidP="006E28A2">
            <w:pPr>
              <w:autoSpaceDE w:val="0"/>
              <w:autoSpaceDN w:val="0"/>
              <w:adjustRightInd w:val="0"/>
              <w:contextualSpacing/>
              <w:rPr>
                <w:rFonts w:ascii="Calibri" w:eastAsia="Times New Roman" w:hAnsi="Calibri" w:cs="Calibri"/>
                <w:kern w:val="0"/>
                <w:sz w:val="20"/>
                <w:szCs w:val="20"/>
                <w:lang w:eastAsia="sl-SI"/>
                <w14:ligatures w14:val="none"/>
              </w:rPr>
            </w:pPr>
            <w:r w:rsidRPr="006E28A2">
              <w:rPr>
                <w:rFonts w:ascii="Calibri" w:eastAsia="Times New Roman" w:hAnsi="Calibri" w:cs="Calibri"/>
                <w:kern w:val="0"/>
                <w:sz w:val="20"/>
                <w:szCs w:val="20"/>
                <w:lang w:eastAsia="sl-SI"/>
                <w14:ligatures w14:val="none"/>
              </w:rPr>
              <w:t>Kontrolni preventivni zdravstveni pregled registriranega športnika</w:t>
            </w:r>
          </w:p>
        </w:tc>
        <w:tc>
          <w:tcPr>
            <w:tcW w:w="3858" w:type="pct"/>
          </w:tcPr>
          <w:p w14:paraId="44E9245B" w14:textId="77777777" w:rsidR="006E28A2" w:rsidRPr="006E28A2" w:rsidRDefault="006E28A2" w:rsidP="006E28A2">
            <w:pPr>
              <w:autoSpaceDE w:val="0"/>
              <w:autoSpaceDN w:val="0"/>
              <w:adjustRightInd w:val="0"/>
              <w:rPr>
                <w:rFonts w:ascii="Calibri" w:eastAsia="Times New Roman" w:hAnsi="Calibri" w:cs="Calibri"/>
                <w:kern w:val="0"/>
                <w:sz w:val="20"/>
                <w:szCs w:val="20"/>
                <w:lang w:eastAsia="sl-SI"/>
                <w14:ligatures w14:val="none"/>
              </w:rPr>
            </w:pPr>
            <w:r w:rsidRPr="006E28A2">
              <w:rPr>
                <w:rFonts w:ascii="Calibri" w:eastAsia="Times New Roman" w:hAnsi="Calibri" w:cs="Calibri"/>
                <w:kern w:val="0"/>
                <w:sz w:val="20"/>
                <w:szCs w:val="20"/>
                <w:lang w:eastAsia="sl-SI"/>
                <w14:ligatures w14:val="none"/>
              </w:rPr>
              <w:t>Kontrolni preventivni zdravstveni pregled registriranega športnika se izvede v skladu s Pravilnikom o preventivnih zdravstvenih pregledih športnikov. Je usmerjen pregled, ki se opravi kot oblika obdobnega preventivnega zdravstvenega pregleda na predlog zdravnika, ki je opravil predhodni ali obdobni preventivni zdravstveni pregled, z namenom spremljanja morebitnih odklonov v zdravstvenem stanju, ki so posledica športnega udejstvovanja, v povezavi z njim ali vplivajo na športno udejstvovanje. Obseg pregleda je odvisen od indikacije.</w:t>
            </w:r>
          </w:p>
          <w:p w14:paraId="3F24964B" w14:textId="77777777" w:rsidR="006E28A2" w:rsidRPr="006E28A2" w:rsidRDefault="006E28A2" w:rsidP="006E28A2">
            <w:pPr>
              <w:autoSpaceDE w:val="0"/>
              <w:autoSpaceDN w:val="0"/>
              <w:adjustRightInd w:val="0"/>
              <w:contextualSpacing/>
              <w:rPr>
                <w:rFonts w:ascii="Calibri" w:eastAsia="Times New Roman" w:hAnsi="Calibri" w:cs="Calibri"/>
                <w:b/>
                <w:bCs/>
                <w:kern w:val="0"/>
                <w:sz w:val="20"/>
                <w:szCs w:val="20"/>
                <w:lang w:eastAsia="sl-SI"/>
                <w14:ligatures w14:val="none"/>
              </w:rPr>
            </w:pPr>
            <w:r w:rsidRPr="006E28A2">
              <w:rPr>
                <w:rFonts w:ascii="Calibri" w:eastAsia="Times New Roman" w:hAnsi="Calibri" w:cs="Calibri"/>
                <w:kern w:val="0"/>
                <w:sz w:val="20"/>
                <w:szCs w:val="20"/>
                <w:lang w:eastAsia="sl-SI"/>
                <w14:ligatures w14:val="none"/>
              </w:rPr>
              <w:t xml:space="preserve">Poleg preiskav pregled vključuje izdajo potrdila o opravljenem kontrolnem preventivnem zdravstvenem pregledu. V medicinsko dokumentacijo se zapišejo anamnestične in klinične ugotovitve, patologija in interpretacije rezultatov preiskav oz. testov. Poleg pregleda se lahko obračunata storitvi 12622 in 36174, če sta bili opravljeni in je rezultat preiskave zapisan v medicinsko dokumentacijo. </w:t>
            </w:r>
            <w:r w:rsidRPr="006E28A2">
              <w:rPr>
                <w:rFonts w:ascii="Calibri" w:eastAsia="Times New Roman" w:hAnsi="Calibri" w:cs="Calibri"/>
                <w:b/>
                <w:bCs/>
                <w:kern w:val="0"/>
                <w:sz w:val="20"/>
                <w:szCs w:val="20"/>
                <w:lang w:eastAsia="sl-SI"/>
                <w14:ligatures w14:val="none"/>
              </w:rPr>
              <w:t>Če kardiopulmonalno obremenitveno testiranje in UZ srca izvede drug izvajalec, se opravljeni pregled lahko obračuna pred pridobljenim izvidom preiskave, storitvi 12622 in 36174 pa se obračunata naknadno, ko izvajalec prejme izvid preiskave. Ponovni obračun pregleda v tem primeru ni utemeljen.</w:t>
            </w:r>
          </w:p>
        </w:tc>
      </w:tr>
    </w:tbl>
    <w:p w14:paraId="05EBE797" w14:textId="77777777" w:rsidR="006E28A2" w:rsidRPr="006E28A2" w:rsidRDefault="006E28A2" w:rsidP="006E28A2">
      <w:pPr>
        <w:autoSpaceDE w:val="0"/>
        <w:autoSpaceDN w:val="0"/>
        <w:adjustRightInd w:val="0"/>
        <w:spacing w:after="0" w:line="240" w:lineRule="auto"/>
        <w:ind w:left="357"/>
        <w:contextualSpacing/>
        <w:jc w:val="both"/>
        <w:rPr>
          <w:rFonts w:ascii="Calibri" w:eastAsia="Times New Roman" w:hAnsi="Calibri" w:cs="Calibri"/>
          <w:kern w:val="0"/>
          <w:lang w:eastAsia="sl-SI"/>
          <w14:ligatures w14:val="none"/>
        </w:rPr>
      </w:pPr>
    </w:p>
    <w:p w14:paraId="46204EC4" w14:textId="77777777" w:rsidR="006E28A2" w:rsidRPr="006E28A2" w:rsidRDefault="006E28A2" w:rsidP="006E28A2">
      <w:pPr>
        <w:numPr>
          <w:ilvl w:val="0"/>
          <w:numId w:val="30"/>
        </w:numPr>
        <w:autoSpaceDE w:val="0"/>
        <w:autoSpaceDN w:val="0"/>
        <w:adjustRightInd w:val="0"/>
        <w:spacing w:after="0" w:line="240" w:lineRule="auto"/>
        <w:ind w:left="357" w:hanging="357"/>
        <w:contextualSpacing/>
        <w:jc w:val="both"/>
        <w:rPr>
          <w:rFonts w:ascii="Calibri" w:eastAsia="Times New Roman" w:hAnsi="Calibri" w:cs="Calibri"/>
          <w:kern w:val="0"/>
          <w:lang w:eastAsia="sl-SI"/>
          <w14:ligatures w14:val="none"/>
        </w:rPr>
      </w:pPr>
      <w:r w:rsidRPr="006E28A2">
        <w:rPr>
          <w:rFonts w:ascii="Calibri" w:eastAsia="Times New Roman" w:hAnsi="Calibri" w:cs="Calibri"/>
          <w:kern w:val="0"/>
          <w:lang w:eastAsia="sl-SI"/>
          <w14:ligatures w14:val="none"/>
        </w:rPr>
        <w:t>Seznam storitev 15.141a »Storitve preventivnih pregledov kategoriziranih športnikov (301 258)«, kjer dopolnjujemo dolg opis storitev 41302 in 41304, kot sledi (označeno s krepko pisavo):</w:t>
      </w:r>
    </w:p>
    <w:p w14:paraId="607A96E8" w14:textId="77777777" w:rsidR="006E28A2" w:rsidRPr="006E28A2" w:rsidRDefault="006E28A2" w:rsidP="006E28A2">
      <w:pPr>
        <w:autoSpaceDE w:val="0"/>
        <w:autoSpaceDN w:val="0"/>
        <w:adjustRightInd w:val="0"/>
        <w:spacing w:after="0" w:line="240" w:lineRule="auto"/>
        <w:jc w:val="both"/>
        <w:rPr>
          <w:rFonts w:ascii="Calibri" w:eastAsia="Times New Roman" w:hAnsi="Calibri" w:cs="Calibri"/>
          <w:kern w:val="0"/>
          <w:sz w:val="16"/>
          <w:szCs w:val="16"/>
          <w:lang w:eastAsia="sl-SI"/>
          <w14:ligatures w14:val="none"/>
        </w:rPr>
      </w:pPr>
    </w:p>
    <w:tbl>
      <w:tblPr>
        <w:tblStyle w:val="Tabelamrea28"/>
        <w:tblW w:w="5000" w:type="pct"/>
        <w:tblLook w:val="04A0" w:firstRow="1" w:lastRow="0" w:firstColumn="1" w:lastColumn="0" w:noHBand="0" w:noVBand="1"/>
      </w:tblPr>
      <w:tblGrid>
        <w:gridCol w:w="723"/>
        <w:gridCol w:w="1570"/>
        <w:gridCol w:w="7110"/>
      </w:tblGrid>
      <w:tr w:rsidR="006E28A2" w:rsidRPr="006E28A2" w14:paraId="5AC8D96C" w14:textId="77777777" w:rsidTr="006E28A2">
        <w:trPr>
          <w:trHeight w:val="255"/>
          <w:tblHeader/>
        </w:trPr>
        <w:tc>
          <w:tcPr>
            <w:tcW w:w="384" w:type="pct"/>
            <w:vAlign w:val="center"/>
          </w:tcPr>
          <w:p w14:paraId="59FC3D16" w14:textId="77777777" w:rsidR="006E28A2" w:rsidRPr="006E28A2" w:rsidRDefault="006E28A2" w:rsidP="006E28A2">
            <w:pPr>
              <w:autoSpaceDE w:val="0"/>
              <w:autoSpaceDN w:val="0"/>
              <w:adjustRightInd w:val="0"/>
              <w:contextualSpacing/>
              <w:rPr>
                <w:rFonts w:ascii="Calibri" w:eastAsia="Times New Roman" w:hAnsi="Calibri" w:cs="Calibri"/>
                <w:kern w:val="0"/>
                <w:sz w:val="20"/>
                <w:szCs w:val="20"/>
                <w:lang w:eastAsia="sl-SI"/>
                <w14:ligatures w14:val="none"/>
              </w:rPr>
            </w:pPr>
            <w:r w:rsidRPr="006E28A2">
              <w:rPr>
                <w:rFonts w:ascii="Calibri" w:eastAsia="Times New Roman" w:hAnsi="Calibri" w:cs="Calibri"/>
                <w:kern w:val="0"/>
                <w:sz w:val="20"/>
                <w:szCs w:val="20"/>
                <w:lang w:eastAsia="sl-SI"/>
                <w14:ligatures w14:val="none"/>
              </w:rPr>
              <w:t>Šifra</w:t>
            </w:r>
          </w:p>
        </w:tc>
        <w:tc>
          <w:tcPr>
            <w:tcW w:w="835" w:type="pct"/>
            <w:vAlign w:val="center"/>
          </w:tcPr>
          <w:p w14:paraId="3CC06A08" w14:textId="77777777" w:rsidR="006E28A2" w:rsidRPr="006E28A2" w:rsidRDefault="006E28A2" w:rsidP="006E28A2">
            <w:pPr>
              <w:autoSpaceDE w:val="0"/>
              <w:autoSpaceDN w:val="0"/>
              <w:adjustRightInd w:val="0"/>
              <w:contextualSpacing/>
              <w:rPr>
                <w:rFonts w:ascii="Calibri" w:eastAsia="Times New Roman" w:hAnsi="Calibri" w:cs="Calibri"/>
                <w:kern w:val="0"/>
                <w:sz w:val="20"/>
                <w:szCs w:val="20"/>
                <w:lang w:eastAsia="sl-SI"/>
                <w14:ligatures w14:val="none"/>
              </w:rPr>
            </w:pPr>
            <w:r w:rsidRPr="006E28A2">
              <w:rPr>
                <w:rFonts w:ascii="Calibri" w:eastAsia="Times New Roman" w:hAnsi="Calibri" w:cs="Calibri"/>
                <w:kern w:val="0"/>
                <w:sz w:val="20"/>
                <w:szCs w:val="20"/>
                <w:lang w:eastAsia="sl-SI"/>
                <w14:ligatures w14:val="none"/>
              </w:rPr>
              <w:t>Kratek opis</w:t>
            </w:r>
          </w:p>
        </w:tc>
        <w:tc>
          <w:tcPr>
            <w:tcW w:w="3781" w:type="pct"/>
            <w:vAlign w:val="center"/>
          </w:tcPr>
          <w:p w14:paraId="3CB0841B" w14:textId="77777777" w:rsidR="006E28A2" w:rsidRPr="006E28A2" w:rsidRDefault="006E28A2" w:rsidP="006E28A2">
            <w:pPr>
              <w:autoSpaceDE w:val="0"/>
              <w:autoSpaceDN w:val="0"/>
              <w:adjustRightInd w:val="0"/>
              <w:contextualSpacing/>
              <w:rPr>
                <w:rFonts w:ascii="Calibri" w:eastAsia="Times New Roman" w:hAnsi="Calibri" w:cs="Calibri"/>
                <w:kern w:val="0"/>
                <w:sz w:val="20"/>
                <w:szCs w:val="20"/>
                <w:lang w:eastAsia="sl-SI"/>
                <w14:ligatures w14:val="none"/>
              </w:rPr>
            </w:pPr>
            <w:r w:rsidRPr="006E28A2">
              <w:rPr>
                <w:rFonts w:ascii="Calibri" w:eastAsia="Times New Roman" w:hAnsi="Calibri" w:cs="Calibri"/>
                <w:kern w:val="0"/>
                <w:sz w:val="20"/>
                <w:szCs w:val="20"/>
                <w:lang w:eastAsia="sl-SI"/>
                <w14:ligatures w14:val="none"/>
              </w:rPr>
              <w:t>Dolg opis</w:t>
            </w:r>
          </w:p>
        </w:tc>
      </w:tr>
      <w:tr w:rsidR="006E28A2" w:rsidRPr="006E28A2" w14:paraId="24C492F8" w14:textId="77777777" w:rsidTr="006E28A2">
        <w:tc>
          <w:tcPr>
            <w:tcW w:w="384" w:type="pct"/>
          </w:tcPr>
          <w:p w14:paraId="6649E75D" w14:textId="77777777" w:rsidR="006E28A2" w:rsidRPr="006E28A2" w:rsidRDefault="006E28A2" w:rsidP="006E28A2">
            <w:pPr>
              <w:autoSpaceDE w:val="0"/>
              <w:autoSpaceDN w:val="0"/>
              <w:adjustRightInd w:val="0"/>
              <w:contextualSpacing/>
              <w:jc w:val="both"/>
              <w:rPr>
                <w:rFonts w:ascii="Calibri" w:eastAsia="Times New Roman" w:hAnsi="Calibri" w:cs="Calibri"/>
                <w:kern w:val="0"/>
                <w:sz w:val="20"/>
                <w:szCs w:val="20"/>
                <w:lang w:eastAsia="sl-SI"/>
                <w14:ligatures w14:val="none"/>
              </w:rPr>
            </w:pPr>
            <w:r w:rsidRPr="006E28A2">
              <w:rPr>
                <w:rFonts w:ascii="Calibri" w:eastAsia="Times New Roman" w:hAnsi="Calibri" w:cs="Calibri"/>
                <w:kern w:val="0"/>
                <w:sz w:val="20"/>
                <w:szCs w:val="20"/>
                <w:lang w:eastAsia="sl-SI"/>
                <w14:ligatures w14:val="none"/>
              </w:rPr>
              <w:t>41302</w:t>
            </w:r>
          </w:p>
        </w:tc>
        <w:tc>
          <w:tcPr>
            <w:tcW w:w="835" w:type="pct"/>
          </w:tcPr>
          <w:p w14:paraId="3C3DC08A" w14:textId="77777777" w:rsidR="006E28A2" w:rsidRPr="006E28A2" w:rsidRDefault="006E28A2" w:rsidP="006E28A2">
            <w:pPr>
              <w:autoSpaceDE w:val="0"/>
              <w:autoSpaceDN w:val="0"/>
              <w:adjustRightInd w:val="0"/>
              <w:contextualSpacing/>
              <w:rPr>
                <w:rFonts w:ascii="Calibri" w:eastAsia="Times New Roman" w:hAnsi="Calibri" w:cs="Calibri"/>
                <w:kern w:val="0"/>
                <w:sz w:val="20"/>
                <w:szCs w:val="20"/>
                <w:lang w:eastAsia="sl-SI"/>
                <w14:ligatures w14:val="none"/>
              </w:rPr>
            </w:pPr>
            <w:r w:rsidRPr="006E28A2">
              <w:rPr>
                <w:rFonts w:ascii="Calibri" w:eastAsia="Times New Roman" w:hAnsi="Calibri" w:cs="Calibri"/>
                <w:kern w:val="0"/>
                <w:sz w:val="20"/>
                <w:szCs w:val="20"/>
                <w:lang w:eastAsia="sl-SI"/>
                <w14:ligatures w14:val="none"/>
              </w:rPr>
              <w:t>Preventivni zdravstveni pregled kategoriziranega športnika</w:t>
            </w:r>
          </w:p>
        </w:tc>
        <w:tc>
          <w:tcPr>
            <w:tcW w:w="3781" w:type="pct"/>
          </w:tcPr>
          <w:p w14:paraId="28103B3C" w14:textId="77777777" w:rsidR="006E28A2" w:rsidRPr="006E28A2" w:rsidRDefault="006E28A2" w:rsidP="006E28A2">
            <w:pPr>
              <w:autoSpaceDE w:val="0"/>
              <w:autoSpaceDN w:val="0"/>
              <w:adjustRightInd w:val="0"/>
              <w:rPr>
                <w:rFonts w:ascii="Calibri" w:eastAsia="Times New Roman" w:hAnsi="Calibri" w:cs="Calibri"/>
                <w:kern w:val="0"/>
                <w:sz w:val="20"/>
                <w:szCs w:val="20"/>
                <w:lang w:eastAsia="sl-SI"/>
                <w14:ligatures w14:val="none"/>
              </w:rPr>
            </w:pPr>
            <w:r w:rsidRPr="006E28A2">
              <w:rPr>
                <w:rFonts w:ascii="Calibri" w:eastAsia="Times New Roman" w:hAnsi="Calibri" w:cs="Calibri"/>
                <w:kern w:val="0"/>
                <w:sz w:val="20"/>
                <w:szCs w:val="20"/>
                <w:lang w:eastAsia="sl-SI"/>
                <w14:ligatures w14:val="none"/>
              </w:rPr>
              <w:t>Preventivni zdravstveni pregled kategoriziranega športnika se izvede v skladu s Pravilnikom o preventivnih zdravstvenih pregledih športnikov. Pregled vključuje anamnezo (osebna, družinska in športna anamneza), pregled osnovne zdravstvene dokumentacije kategoriziranega športnika (ki jo vodi izbrani osebni zdravnik), oceno prehranskega statusa, klinični pregled, antropometrijo z določanjem sestave telesa, oceno vidne funkcije, spirometrijo, krvni tlak, srčno frekvenco, 12-odvodni EKG v mirovanju, laboratorijske preiskave (urin in krvna slika: hemogram, krvni sladkor, sedimentacija krvi, diferencialna krvna slika, sečnina), individualno zdravstveno vzgojno svetovanje, dodatno glede na indikacije tudi psihološki pregled,  dodatne usmerjene laboratorijske preiskave, vestibulogram, avdiogram, perimetrijo, kineziološko funkcionalno oceno kostno-mišičnega sistema, pregled pri dietetiku in izdajo potrdila o opravljenem preventivnem zdravstvenem pregledu kategoriziranega športnika. Športna anamneza vključuje: trenutna športna panoga, doba treniranja, udejstvovanje v ostalih športnih panogah z dobo treniranja, trenutne telesne obremenitve s številom treningov in tekem na teden in trajanjem treninga, igralni položaj pri ekipnih športih, dominantnost rok in nog.</w:t>
            </w:r>
          </w:p>
          <w:p w14:paraId="11BD431E" w14:textId="77777777" w:rsidR="006E28A2" w:rsidRPr="006E28A2" w:rsidRDefault="006E28A2" w:rsidP="006E28A2">
            <w:pPr>
              <w:autoSpaceDE w:val="0"/>
              <w:autoSpaceDN w:val="0"/>
              <w:adjustRightInd w:val="0"/>
              <w:contextualSpacing/>
              <w:rPr>
                <w:rFonts w:ascii="Calibri" w:eastAsia="Times New Roman" w:hAnsi="Calibri" w:cs="Calibri"/>
                <w:kern w:val="0"/>
                <w:sz w:val="20"/>
                <w:szCs w:val="20"/>
                <w:lang w:eastAsia="sl-SI"/>
                <w14:ligatures w14:val="none"/>
              </w:rPr>
            </w:pPr>
            <w:r w:rsidRPr="006E28A2">
              <w:rPr>
                <w:rFonts w:ascii="Calibri" w:eastAsia="Times New Roman" w:hAnsi="Calibri" w:cs="Calibri"/>
                <w:kern w:val="0"/>
                <w:sz w:val="20"/>
                <w:szCs w:val="20"/>
                <w:lang w:eastAsia="sl-SI"/>
                <w14:ligatures w14:val="none"/>
              </w:rPr>
              <w:t xml:space="preserve">V medicinsko dokumentacijo se zapišejo anamnestične in klinične ugotovitve, patologija in interpretacije rezultatov preiskav oz. testov. Poleg pregleda se lahko obračunata storitvi 12623 in 36175, če sta bili opravljeni in je rezultat preiskave zapisan v medicinsko dokumentacijo. </w:t>
            </w:r>
            <w:r w:rsidRPr="006E28A2">
              <w:rPr>
                <w:rFonts w:ascii="Calibri" w:eastAsia="Times New Roman" w:hAnsi="Calibri" w:cs="Calibri"/>
                <w:b/>
                <w:bCs/>
                <w:kern w:val="0"/>
                <w:sz w:val="20"/>
                <w:szCs w:val="20"/>
                <w:lang w:eastAsia="sl-SI"/>
                <w14:ligatures w14:val="none"/>
              </w:rPr>
              <w:t>Če kardiopulmonalno obremenitveno testiranje in UZ srca izvede drug izvajalec, se opravljeni pregled lahko obračuna pred pridobljenim izvidom preiskave, storitvi 12623 in 36175 pa se obračunata naknadno, ko izvajalec prejme izvid preiskave. Ponovni obračun pregleda v tem primeru ni utemeljen.</w:t>
            </w:r>
          </w:p>
        </w:tc>
      </w:tr>
      <w:tr w:rsidR="006E28A2" w:rsidRPr="006E28A2" w14:paraId="2E9316FB" w14:textId="77777777" w:rsidTr="006E28A2">
        <w:tc>
          <w:tcPr>
            <w:tcW w:w="384" w:type="pct"/>
          </w:tcPr>
          <w:p w14:paraId="2446E8FF" w14:textId="77777777" w:rsidR="006E28A2" w:rsidRPr="006E28A2" w:rsidRDefault="006E28A2" w:rsidP="006E28A2">
            <w:pPr>
              <w:autoSpaceDE w:val="0"/>
              <w:autoSpaceDN w:val="0"/>
              <w:adjustRightInd w:val="0"/>
              <w:contextualSpacing/>
              <w:jc w:val="both"/>
              <w:rPr>
                <w:rFonts w:ascii="Calibri" w:eastAsia="Times New Roman" w:hAnsi="Calibri" w:cs="Calibri"/>
                <w:kern w:val="0"/>
                <w:sz w:val="20"/>
                <w:szCs w:val="20"/>
                <w:lang w:eastAsia="sl-SI"/>
                <w14:ligatures w14:val="none"/>
              </w:rPr>
            </w:pPr>
            <w:r w:rsidRPr="006E28A2">
              <w:rPr>
                <w:rFonts w:ascii="Calibri" w:eastAsia="Times New Roman" w:hAnsi="Calibri" w:cs="Calibri"/>
                <w:kern w:val="0"/>
                <w:sz w:val="20"/>
                <w:szCs w:val="20"/>
                <w:lang w:eastAsia="sl-SI"/>
                <w14:ligatures w14:val="none"/>
              </w:rPr>
              <w:lastRenderedPageBreak/>
              <w:t>41304</w:t>
            </w:r>
          </w:p>
        </w:tc>
        <w:tc>
          <w:tcPr>
            <w:tcW w:w="835" w:type="pct"/>
          </w:tcPr>
          <w:p w14:paraId="4F653B41" w14:textId="77777777" w:rsidR="006E28A2" w:rsidRPr="006E28A2" w:rsidRDefault="006E28A2" w:rsidP="006E28A2">
            <w:pPr>
              <w:autoSpaceDE w:val="0"/>
              <w:autoSpaceDN w:val="0"/>
              <w:adjustRightInd w:val="0"/>
              <w:contextualSpacing/>
              <w:rPr>
                <w:rFonts w:ascii="Calibri" w:eastAsia="Times New Roman" w:hAnsi="Calibri" w:cs="Calibri"/>
                <w:kern w:val="0"/>
                <w:sz w:val="20"/>
                <w:szCs w:val="20"/>
                <w:lang w:eastAsia="sl-SI"/>
                <w14:ligatures w14:val="none"/>
              </w:rPr>
            </w:pPr>
            <w:r w:rsidRPr="006E28A2">
              <w:rPr>
                <w:rFonts w:ascii="Calibri" w:eastAsia="Times New Roman" w:hAnsi="Calibri" w:cs="Calibri"/>
                <w:kern w:val="0"/>
                <w:sz w:val="20"/>
                <w:szCs w:val="20"/>
                <w:lang w:eastAsia="sl-SI"/>
                <w14:ligatures w14:val="none"/>
              </w:rPr>
              <w:t>Kontrolni preventivni zdravstveni pregled kategoriziranega športnika</w:t>
            </w:r>
          </w:p>
        </w:tc>
        <w:tc>
          <w:tcPr>
            <w:tcW w:w="3781" w:type="pct"/>
          </w:tcPr>
          <w:p w14:paraId="799F046D" w14:textId="77777777" w:rsidR="006E28A2" w:rsidRPr="006E28A2" w:rsidRDefault="006E28A2" w:rsidP="006E28A2">
            <w:pPr>
              <w:autoSpaceDE w:val="0"/>
              <w:autoSpaceDN w:val="0"/>
              <w:adjustRightInd w:val="0"/>
              <w:rPr>
                <w:rFonts w:ascii="Calibri" w:eastAsia="Times New Roman" w:hAnsi="Calibri" w:cs="Calibri"/>
                <w:kern w:val="0"/>
                <w:sz w:val="20"/>
                <w:szCs w:val="20"/>
                <w:lang w:eastAsia="sl-SI"/>
                <w14:ligatures w14:val="none"/>
              </w:rPr>
            </w:pPr>
            <w:r w:rsidRPr="006E28A2">
              <w:rPr>
                <w:rFonts w:ascii="Calibri" w:eastAsia="Times New Roman" w:hAnsi="Calibri" w:cs="Calibri"/>
                <w:kern w:val="0"/>
                <w:sz w:val="20"/>
                <w:szCs w:val="20"/>
                <w:lang w:eastAsia="sl-SI"/>
                <w14:ligatures w14:val="none"/>
              </w:rPr>
              <w:t>Kontrolni preventivni zdravstveni pregled kategoriziranega športnika se izvede v skladu s Pravilnikom o preventivnih zdravstvenih pregledih športnikov. Je usmerjen pregled, ki se opravi kot oblika obdobnega preventivnega zdravstvenega pregleda na predlog zdravnika, ki je opravil predhodni ali obdobni preventivni zdravstveni pregled, z namenom spremljanja morebitnih odklonov v zdravstvenem stanju, ki so posledica športnega udejstvovanja, v povezavi z njim ali vplivajo na športno udejstvovanje. Obseg pregleda je odvisen od indikacije.</w:t>
            </w:r>
          </w:p>
          <w:p w14:paraId="6479C54D" w14:textId="77777777" w:rsidR="006E28A2" w:rsidRPr="006E28A2" w:rsidRDefault="006E28A2" w:rsidP="006E28A2">
            <w:pPr>
              <w:autoSpaceDE w:val="0"/>
              <w:autoSpaceDN w:val="0"/>
              <w:adjustRightInd w:val="0"/>
              <w:contextualSpacing/>
              <w:rPr>
                <w:rFonts w:ascii="Calibri" w:eastAsia="Times New Roman" w:hAnsi="Calibri" w:cs="Calibri"/>
                <w:b/>
                <w:bCs/>
                <w:kern w:val="0"/>
                <w:sz w:val="20"/>
                <w:szCs w:val="20"/>
                <w:lang w:eastAsia="sl-SI"/>
                <w14:ligatures w14:val="none"/>
              </w:rPr>
            </w:pPr>
            <w:r w:rsidRPr="006E28A2">
              <w:rPr>
                <w:rFonts w:ascii="Calibri" w:eastAsia="Times New Roman" w:hAnsi="Calibri" w:cs="Calibri"/>
                <w:kern w:val="0"/>
                <w:sz w:val="20"/>
                <w:szCs w:val="20"/>
                <w:lang w:eastAsia="sl-SI"/>
                <w14:ligatures w14:val="none"/>
              </w:rPr>
              <w:t>Poleg preiskav pregled vključuje izdajo potrdila o opravljenem kontrolnem preventivnem zdravstvenem pregledu. V medicinsko dokumentacijo se zapišejo anamnestične in klinične ugotovitve, patologija in interpretacije rezultatov preiskav oz. testov. Poleg pregleda se lahko obračunata storitvi 12623 in 36175, če sta bili opravljeni in je rezultat preiskave zapisan v medicinsko dokumentacijo.</w:t>
            </w:r>
            <w:r w:rsidRPr="006E28A2">
              <w:rPr>
                <w:rFonts w:ascii="Calibri" w:eastAsia="Aptos" w:hAnsi="Calibri" w:cs="Calibri"/>
                <w:sz w:val="20"/>
                <w:szCs w:val="20"/>
              </w:rPr>
              <w:t xml:space="preserve"> </w:t>
            </w:r>
            <w:r w:rsidRPr="006E28A2">
              <w:rPr>
                <w:rFonts w:ascii="Calibri" w:eastAsia="Times New Roman" w:hAnsi="Calibri" w:cs="Calibri"/>
                <w:b/>
                <w:bCs/>
                <w:kern w:val="0"/>
                <w:sz w:val="20"/>
                <w:szCs w:val="20"/>
                <w:lang w:eastAsia="sl-SI"/>
                <w14:ligatures w14:val="none"/>
              </w:rPr>
              <w:t>Če kardiopulmonalno obremenitveno testiranje in UZ srca izvede drug izvajalec, se opravljeni pregled lahko obračuna pred pridobljenim izvidom preiskave, storitvi 12623 in 36175 pa se obračunata naknadno, ko izvajalec prejme izvid preiskave. Ponovni obračun pregleda v tem primeru ni utemeljen.</w:t>
            </w:r>
          </w:p>
        </w:tc>
      </w:tr>
    </w:tbl>
    <w:p w14:paraId="5BE56643" w14:textId="77777777" w:rsidR="006E28A2" w:rsidRPr="006E28A2" w:rsidRDefault="006E28A2" w:rsidP="006E28A2">
      <w:pPr>
        <w:autoSpaceDE w:val="0"/>
        <w:autoSpaceDN w:val="0"/>
        <w:adjustRightInd w:val="0"/>
        <w:spacing w:after="0" w:line="240" w:lineRule="auto"/>
        <w:jc w:val="both"/>
        <w:rPr>
          <w:rFonts w:ascii="Calibri" w:eastAsia="Times New Roman" w:hAnsi="Calibri" w:cs="Calibri"/>
          <w:kern w:val="0"/>
          <w:lang w:eastAsia="sl-SI"/>
          <w14:ligatures w14:val="none"/>
        </w:rPr>
      </w:pPr>
    </w:p>
    <w:p w14:paraId="0A90F255" w14:textId="77777777" w:rsidR="006E28A2" w:rsidRPr="006E28A2" w:rsidRDefault="006E28A2" w:rsidP="006E28A2">
      <w:pPr>
        <w:autoSpaceDE w:val="0"/>
        <w:autoSpaceDN w:val="0"/>
        <w:adjustRightInd w:val="0"/>
        <w:spacing w:after="0" w:line="240" w:lineRule="auto"/>
        <w:jc w:val="both"/>
        <w:rPr>
          <w:rFonts w:ascii="Calibri" w:eastAsia="Times New Roman" w:hAnsi="Calibri" w:cs="Calibri"/>
          <w:kern w:val="0"/>
          <w:lang w:eastAsia="sl-SI"/>
          <w14:ligatures w14:val="none"/>
        </w:rPr>
      </w:pPr>
    </w:p>
    <w:p w14:paraId="75AD601F" w14:textId="77777777" w:rsidR="006E28A2" w:rsidRPr="006E28A2" w:rsidRDefault="006E28A2" w:rsidP="006E28A2">
      <w:pPr>
        <w:autoSpaceDE w:val="0"/>
        <w:autoSpaceDN w:val="0"/>
        <w:adjustRightInd w:val="0"/>
        <w:spacing w:after="0" w:line="240" w:lineRule="auto"/>
        <w:jc w:val="both"/>
        <w:rPr>
          <w:rFonts w:ascii="Calibri" w:eastAsia="Times New Roman" w:hAnsi="Calibri" w:cs="Calibri"/>
          <w:kern w:val="0"/>
          <w:lang w:eastAsia="sl-SI"/>
          <w14:ligatures w14:val="none"/>
        </w:rPr>
      </w:pPr>
      <w:r w:rsidRPr="006E28A2">
        <w:rPr>
          <w:rFonts w:ascii="Calibri" w:eastAsia="Times New Roman" w:hAnsi="Calibri" w:cs="Calibri"/>
          <w:kern w:val="0"/>
          <w:lang w:eastAsia="sl-SI"/>
          <w14:ligatures w14:val="none"/>
        </w:rPr>
        <w:t>Spremembe veljajo za storitve, opravljene od 1. 9. 2026 dalje.</w:t>
      </w:r>
    </w:p>
    <w:p w14:paraId="174D7CC6" w14:textId="77777777" w:rsidR="006E28A2" w:rsidRPr="006E28A2" w:rsidRDefault="006E28A2" w:rsidP="006E28A2">
      <w:pPr>
        <w:autoSpaceDE w:val="0"/>
        <w:autoSpaceDN w:val="0"/>
        <w:adjustRightInd w:val="0"/>
        <w:spacing w:after="0" w:line="240" w:lineRule="auto"/>
        <w:jc w:val="both"/>
        <w:rPr>
          <w:rFonts w:ascii="Calibri" w:eastAsia="Calibri" w:hAnsi="Calibri" w:cs="Calibri"/>
          <w:kern w:val="0"/>
          <w14:ligatures w14:val="none"/>
        </w:rPr>
      </w:pPr>
    </w:p>
    <w:p w14:paraId="12B886FB" w14:textId="77777777" w:rsidR="006E28A2" w:rsidRPr="006E28A2" w:rsidRDefault="006E28A2" w:rsidP="006E28A2">
      <w:pPr>
        <w:autoSpaceDE w:val="0"/>
        <w:autoSpaceDN w:val="0"/>
        <w:adjustRightInd w:val="0"/>
        <w:spacing w:after="0" w:line="240" w:lineRule="auto"/>
        <w:jc w:val="both"/>
        <w:rPr>
          <w:rFonts w:ascii="Calibri" w:eastAsia="Times New Roman" w:hAnsi="Calibri" w:cs="Calibri"/>
          <w:kern w:val="0"/>
          <w:lang w:eastAsia="sl-SI"/>
          <w14:ligatures w14:val="none"/>
        </w:rPr>
      </w:pPr>
      <w:r w:rsidRPr="006E28A2">
        <w:rPr>
          <w:rFonts w:ascii="Calibri" w:eastAsia="Times New Roman" w:hAnsi="Calibri" w:cs="Calibri"/>
          <w:kern w:val="0"/>
          <w:lang w:eastAsia="sl-SI"/>
          <w14:ligatures w14:val="none"/>
        </w:rPr>
        <w:t xml:space="preserve">Kontaktna oseba za vsebinska vprašanja: </w:t>
      </w:r>
    </w:p>
    <w:p w14:paraId="4C1F16DC" w14:textId="77777777" w:rsidR="006E28A2" w:rsidRPr="006E28A2" w:rsidRDefault="006E28A2" w:rsidP="006E28A2">
      <w:pPr>
        <w:autoSpaceDE w:val="0"/>
        <w:autoSpaceDN w:val="0"/>
        <w:adjustRightInd w:val="0"/>
        <w:spacing w:after="0" w:line="240" w:lineRule="auto"/>
        <w:jc w:val="both"/>
        <w:rPr>
          <w:rFonts w:ascii="Calibri" w:eastAsia="Times New Roman" w:hAnsi="Calibri" w:cs="Calibri"/>
          <w:kern w:val="0"/>
          <w:lang w:eastAsia="sl-SI"/>
          <w14:ligatures w14:val="none"/>
        </w:rPr>
      </w:pPr>
      <w:r w:rsidRPr="006E28A2">
        <w:rPr>
          <w:rFonts w:ascii="Calibri" w:eastAsia="Times New Roman" w:hAnsi="Calibri" w:cs="Calibri"/>
          <w:kern w:val="0"/>
          <w:lang w:eastAsia="sl-SI"/>
          <w14:ligatures w14:val="none"/>
        </w:rPr>
        <w:t>Karmen Grom Kenk (</w:t>
      </w:r>
      <w:hyperlink r:id="rId10" w:history="1">
        <w:r w:rsidRPr="006E28A2">
          <w:rPr>
            <w:rFonts w:ascii="Calibri" w:eastAsia="Times New Roman" w:hAnsi="Calibri" w:cs="Calibri"/>
            <w:noProof/>
            <w:color w:val="0000FF"/>
            <w:kern w:val="0"/>
            <w:u w:val="single"/>
            <w:lang w:eastAsia="sl-SI"/>
            <w14:ligatures w14:val="none"/>
          </w:rPr>
          <w:t>karmen.grom-kenk@zzzs.si</w:t>
        </w:r>
      </w:hyperlink>
      <w:r w:rsidRPr="006E28A2">
        <w:rPr>
          <w:rFonts w:ascii="Calibri" w:eastAsia="Times New Roman" w:hAnsi="Calibri" w:cs="Calibri"/>
          <w:kern w:val="0"/>
          <w:lang w:eastAsia="sl-SI"/>
          <w14:ligatures w14:val="none"/>
        </w:rPr>
        <w:t>; 01/30-77-340)</w:t>
      </w:r>
    </w:p>
    <w:p w14:paraId="5FBCE14B" w14:textId="77777777" w:rsidR="006E28A2" w:rsidRPr="006E28A2" w:rsidRDefault="006E28A2" w:rsidP="006E28A2">
      <w:pPr>
        <w:autoSpaceDE w:val="0"/>
        <w:autoSpaceDN w:val="0"/>
        <w:adjustRightInd w:val="0"/>
        <w:spacing w:after="0" w:line="240" w:lineRule="auto"/>
        <w:jc w:val="both"/>
        <w:rPr>
          <w:rFonts w:ascii="Calibri" w:eastAsia="Times New Roman" w:hAnsi="Calibri" w:cs="Calibri"/>
          <w:kern w:val="0"/>
          <w:lang w:eastAsia="sl-SI"/>
          <w14:ligatures w14:val="none"/>
        </w:rPr>
      </w:pPr>
    </w:p>
    <w:p w14:paraId="6C1BDF3F" w14:textId="77777777" w:rsidR="006E28A2" w:rsidRPr="006E28A2" w:rsidRDefault="006E28A2" w:rsidP="006E28A2">
      <w:pPr>
        <w:autoSpaceDE w:val="0"/>
        <w:autoSpaceDN w:val="0"/>
        <w:adjustRightInd w:val="0"/>
        <w:spacing w:after="0" w:line="240" w:lineRule="auto"/>
        <w:jc w:val="both"/>
        <w:rPr>
          <w:rFonts w:ascii="Calibri" w:eastAsia="Times New Roman" w:hAnsi="Calibri" w:cs="Calibri"/>
          <w:kern w:val="0"/>
          <w:lang w:eastAsia="sl-SI"/>
          <w14:ligatures w14:val="none"/>
        </w:rPr>
      </w:pPr>
    </w:p>
    <w:p w14:paraId="3DC6244A" w14:textId="77777777" w:rsidR="006E28A2" w:rsidRPr="00443490" w:rsidRDefault="006E28A2" w:rsidP="00443490">
      <w:pPr>
        <w:autoSpaceDE w:val="0"/>
        <w:autoSpaceDN w:val="0"/>
        <w:adjustRightInd w:val="0"/>
        <w:spacing w:after="0" w:line="240" w:lineRule="auto"/>
        <w:jc w:val="both"/>
        <w:rPr>
          <w:rFonts w:ascii="Calibri" w:eastAsia="Times New Roman" w:hAnsi="Calibri" w:cs="Calibri"/>
          <w:kern w:val="0"/>
          <w:lang w:eastAsia="sl-SI"/>
          <w14:ligatures w14:val="none"/>
        </w:rPr>
      </w:pPr>
    </w:p>
    <w:p w14:paraId="7B1327AF" w14:textId="3BD6E2C3" w:rsidR="001B79C9" w:rsidRDefault="00950DCB" w:rsidP="00410FA2">
      <w:pPr>
        <w:numPr>
          <w:ilvl w:val="0"/>
          <w:numId w:val="1"/>
        </w:numPr>
        <w:autoSpaceDE w:val="0"/>
        <w:autoSpaceDN w:val="0"/>
        <w:adjustRightInd w:val="0"/>
        <w:spacing w:after="0" w:line="240" w:lineRule="atLeast"/>
        <w:jc w:val="both"/>
        <w:outlineLvl w:val="0"/>
        <w:rPr>
          <w:rFonts w:ascii="Calibri" w:eastAsia="Times New Roman" w:hAnsi="Calibri" w:cs="Arial"/>
          <w:b/>
          <w:color w:val="0070C0"/>
          <w:kern w:val="0"/>
          <w:sz w:val="28"/>
          <w:szCs w:val="28"/>
          <w:lang w:eastAsia="sl-SI"/>
          <w14:ligatures w14:val="none"/>
        </w:rPr>
      </w:pPr>
      <w:bookmarkStart w:id="1" w:name="_Toc244516429"/>
      <w:r w:rsidRPr="00950DCB">
        <w:rPr>
          <w:rFonts w:ascii="Calibri" w:eastAsia="Times New Roman" w:hAnsi="Calibri" w:cs="Arial"/>
          <w:b/>
          <w:color w:val="0070C0"/>
          <w:kern w:val="0"/>
          <w:sz w:val="28"/>
          <w:szCs w:val="28"/>
          <w:lang w:eastAsia="sl-SI"/>
          <w14:ligatures w14:val="none"/>
        </w:rPr>
        <w:t>Distribucija cepiv - NIJZ – uvedba novega cepiva E0933 »Cepivo proti gripi, adjuvantno« s 1. 10. 2026</w:t>
      </w:r>
      <w:bookmarkEnd w:id="1"/>
    </w:p>
    <w:p w14:paraId="566169D2" w14:textId="77777777" w:rsidR="00950DCB" w:rsidRPr="006E28A2" w:rsidRDefault="00950DCB" w:rsidP="00950DCB">
      <w:pPr>
        <w:spacing w:after="0" w:line="240" w:lineRule="auto"/>
        <w:jc w:val="both"/>
        <w:rPr>
          <w:rFonts w:ascii="Calibri" w:eastAsia="Times New Roman" w:hAnsi="Calibri" w:cs="Calibri"/>
          <w:i/>
          <w:color w:val="0070C0"/>
          <w:kern w:val="0"/>
          <w:lang w:eastAsia="sl-SI"/>
          <w14:ligatures w14:val="none"/>
        </w:rPr>
      </w:pPr>
    </w:p>
    <w:p w14:paraId="15CCE221" w14:textId="28441188" w:rsidR="00950DCB" w:rsidRPr="006E28A2" w:rsidRDefault="00950DCB" w:rsidP="00950DCB">
      <w:pPr>
        <w:spacing w:after="0" w:line="240" w:lineRule="auto"/>
        <w:jc w:val="both"/>
        <w:rPr>
          <w:rFonts w:ascii="Calibri" w:eastAsia="Times New Roman" w:hAnsi="Calibri" w:cs="Calibri"/>
          <w:i/>
          <w:color w:val="0070C0"/>
          <w:kern w:val="0"/>
          <w:lang w:eastAsia="sl-SI"/>
          <w14:ligatures w14:val="none"/>
        </w:rPr>
      </w:pPr>
      <w:r w:rsidRPr="006E28A2">
        <w:rPr>
          <w:rFonts w:ascii="Calibri" w:eastAsia="Times New Roman" w:hAnsi="Calibri" w:cs="Calibri"/>
          <w:i/>
          <w:color w:val="0070C0"/>
          <w:kern w:val="0"/>
          <w:lang w:eastAsia="sl-SI"/>
          <w14:ligatures w14:val="none"/>
        </w:rPr>
        <w:t>NIJZ</w:t>
      </w:r>
    </w:p>
    <w:p w14:paraId="700BD125" w14:textId="77777777" w:rsidR="00950DCB" w:rsidRPr="006E28A2" w:rsidRDefault="00950DCB" w:rsidP="00950DCB">
      <w:pPr>
        <w:spacing w:after="0" w:line="240" w:lineRule="auto"/>
        <w:jc w:val="both"/>
        <w:rPr>
          <w:rFonts w:ascii="Calibri" w:eastAsia="Times New Roman" w:hAnsi="Calibri" w:cs="Calibri"/>
          <w:iCs/>
          <w:color w:val="0070C0"/>
          <w:kern w:val="0"/>
          <w:lang w:eastAsia="sl-SI"/>
          <w14:ligatures w14:val="none"/>
        </w:rPr>
      </w:pPr>
    </w:p>
    <w:p w14:paraId="10636B62" w14:textId="77777777" w:rsidR="00950DCB" w:rsidRPr="006E28A2" w:rsidRDefault="00950DCB" w:rsidP="00950DCB">
      <w:pPr>
        <w:autoSpaceDE w:val="0"/>
        <w:autoSpaceDN w:val="0"/>
        <w:adjustRightInd w:val="0"/>
        <w:spacing w:after="0" w:line="240" w:lineRule="auto"/>
        <w:jc w:val="both"/>
        <w:rPr>
          <w:rFonts w:ascii="Calibri" w:eastAsia="Times New Roman" w:hAnsi="Calibri" w:cs="Calibri"/>
          <w:b/>
          <w:bCs/>
          <w:kern w:val="0"/>
          <w:lang w:eastAsia="sl-SI"/>
          <w14:ligatures w14:val="none"/>
        </w:rPr>
      </w:pPr>
      <w:r w:rsidRPr="006E28A2">
        <w:rPr>
          <w:rFonts w:ascii="Calibri" w:eastAsia="Times New Roman" w:hAnsi="Calibri" w:cs="Calibri"/>
          <w:b/>
          <w:bCs/>
          <w:kern w:val="0"/>
          <w:lang w:eastAsia="sl-SI"/>
          <w14:ligatures w14:val="none"/>
        </w:rPr>
        <w:t>Povzetek vsebine</w:t>
      </w:r>
    </w:p>
    <w:p w14:paraId="511B5AA7" w14:textId="77777777" w:rsidR="00950DCB" w:rsidRPr="006E28A2" w:rsidRDefault="00950DCB" w:rsidP="00950DCB">
      <w:pPr>
        <w:autoSpaceDE w:val="0"/>
        <w:autoSpaceDN w:val="0"/>
        <w:adjustRightInd w:val="0"/>
        <w:spacing w:after="0" w:line="240" w:lineRule="auto"/>
        <w:jc w:val="both"/>
        <w:rPr>
          <w:rFonts w:ascii="Calibri" w:eastAsia="Times New Roman" w:hAnsi="Calibri" w:cs="Calibri"/>
          <w:kern w:val="0"/>
          <w:lang w:eastAsia="sl-SI"/>
          <w14:ligatures w14:val="none"/>
        </w:rPr>
      </w:pPr>
    </w:p>
    <w:p w14:paraId="2171A085" w14:textId="77777777" w:rsidR="00950DCB" w:rsidRPr="006E28A2" w:rsidRDefault="00950DCB" w:rsidP="00950DCB">
      <w:pPr>
        <w:autoSpaceDE w:val="0"/>
        <w:autoSpaceDN w:val="0"/>
        <w:adjustRightInd w:val="0"/>
        <w:spacing w:after="0" w:line="240" w:lineRule="auto"/>
        <w:jc w:val="both"/>
        <w:rPr>
          <w:rFonts w:ascii="Calibri" w:eastAsia="Times New Roman" w:hAnsi="Calibri" w:cs="Calibri"/>
          <w:kern w:val="0"/>
          <w:lang w:eastAsia="sl-SI"/>
          <w14:ligatures w14:val="none"/>
        </w:rPr>
      </w:pPr>
      <w:r w:rsidRPr="006E28A2">
        <w:rPr>
          <w:rFonts w:ascii="Calibri" w:eastAsia="Times New Roman" w:hAnsi="Calibri" w:cs="Calibri"/>
          <w:kern w:val="0"/>
          <w:lang w:eastAsia="sl-SI"/>
          <w14:ligatures w14:val="none"/>
        </w:rPr>
        <w:t xml:space="preserve">V Programu cepljenja in zaščite z zdravili za leto 2026 je opredeljeno cepljenje proti gripi. </w:t>
      </w:r>
    </w:p>
    <w:p w14:paraId="1F27DEB7" w14:textId="77777777" w:rsidR="00950DCB" w:rsidRPr="006E28A2" w:rsidRDefault="00950DCB" w:rsidP="00950DCB">
      <w:pPr>
        <w:spacing w:after="0" w:line="240" w:lineRule="auto"/>
        <w:jc w:val="both"/>
        <w:rPr>
          <w:rFonts w:ascii="Calibri" w:eastAsia="Times New Roman" w:hAnsi="Calibri" w:cs="Calibri"/>
          <w:i/>
          <w:color w:val="0070C0"/>
          <w:kern w:val="0"/>
          <w:lang w:eastAsia="sl-SI"/>
          <w14:ligatures w14:val="none"/>
        </w:rPr>
      </w:pPr>
    </w:p>
    <w:p w14:paraId="5797E87F" w14:textId="38E04783" w:rsidR="00950DCB" w:rsidRPr="006E28A2" w:rsidRDefault="00950DCB" w:rsidP="00950DCB">
      <w:pPr>
        <w:spacing w:after="0" w:line="240" w:lineRule="auto"/>
        <w:jc w:val="both"/>
        <w:rPr>
          <w:rFonts w:ascii="Calibri" w:eastAsia="Times New Roman" w:hAnsi="Calibri" w:cs="Calibri"/>
          <w:kern w:val="0"/>
          <w:lang w:eastAsia="sl-SI"/>
          <w14:ligatures w14:val="none"/>
        </w:rPr>
      </w:pPr>
      <w:r w:rsidRPr="006E28A2">
        <w:rPr>
          <w:rFonts w:ascii="Calibri" w:eastAsia="Times New Roman" w:hAnsi="Calibri" w:cs="Calibri"/>
          <w:kern w:val="0"/>
          <w:lang w:eastAsia="sl-SI"/>
          <w14:ligatures w14:val="none"/>
        </w:rPr>
        <w:t>S tem navodilom dodajamo na seznam cepiv novo storitev</w:t>
      </w:r>
      <w:r w:rsidR="00890454">
        <w:rPr>
          <w:rFonts w:ascii="Calibri" w:eastAsia="Times New Roman" w:hAnsi="Calibri" w:cs="Calibri"/>
          <w:kern w:val="0"/>
          <w:lang w:eastAsia="sl-SI"/>
          <w14:ligatures w14:val="none"/>
        </w:rPr>
        <w:t xml:space="preserve"> E0933 »</w:t>
      </w:r>
      <w:r w:rsidR="00890454" w:rsidRPr="00890454">
        <w:rPr>
          <w:rFonts w:ascii="Calibri" w:eastAsia="Times New Roman" w:hAnsi="Calibri" w:cs="Calibri"/>
          <w:kern w:val="0"/>
          <w:lang w:eastAsia="sl-SI"/>
          <w14:ligatures w14:val="none"/>
        </w:rPr>
        <w:t>Cepivo proti gripi, adjuvantno</w:t>
      </w:r>
      <w:r w:rsidR="00890454">
        <w:rPr>
          <w:rFonts w:ascii="Calibri" w:eastAsia="Times New Roman" w:hAnsi="Calibri" w:cs="Calibri"/>
          <w:kern w:val="0"/>
          <w:lang w:eastAsia="sl-SI"/>
          <w14:ligatures w14:val="none"/>
        </w:rPr>
        <w:t>«</w:t>
      </w:r>
      <w:r w:rsidRPr="006E28A2">
        <w:rPr>
          <w:rFonts w:ascii="Calibri" w:eastAsia="Times New Roman" w:hAnsi="Calibri" w:cs="Calibri"/>
          <w:kern w:val="0"/>
          <w:lang w:eastAsia="sl-SI"/>
          <w14:ligatures w14:val="none"/>
        </w:rPr>
        <w:t>, ki jo je možno obračunati Zavodu in urejamo pravila njenega obračuna.</w:t>
      </w:r>
    </w:p>
    <w:p w14:paraId="79BF3E0E" w14:textId="77777777" w:rsidR="00950DCB" w:rsidRPr="006E28A2" w:rsidRDefault="00950DCB" w:rsidP="00950DCB">
      <w:pPr>
        <w:spacing w:after="0" w:line="240" w:lineRule="auto"/>
        <w:jc w:val="both"/>
        <w:rPr>
          <w:rFonts w:ascii="Calibri" w:eastAsia="Times New Roman" w:hAnsi="Calibri" w:cs="Calibri"/>
          <w:kern w:val="0"/>
          <w:lang w:eastAsia="sl-SI"/>
          <w14:ligatures w14:val="none"/>
        </w:rPr>
      </w:pPr>
    </w:p>
    <w:p w14:paraId="38BC8AD5" w14:textId="77777777" w:rsidR="00950DCB" w:rsidRPr="006E28A2" w:rsidRDefault="00950DCB" w:rsidP="00950DCB">
      <w:pPr>
        <w:autoSpaceDE w:val="0"/>
        <w:autoSpaceDN w:val="0"/>
        <w:adjustRightInd w:val="0"/>
        <w:spacing w:after="0" w:line="240" w:lineRule="auto"/>
        <w:jc w:val="both"/>
        <w:rPr>
          <w:rFonts w:ascii="Calibri" w:eastAsia="Times New Roman" w:hAnsi="Calibri" w:cs="Calibri"/>
          <w:b/>
          <w:bCs/>
          <w:kern w:val="0"/>
          <w:lang w:eastAsia="sl-SI"/>
          <w14:ligatures w14:val="none"/>
        </w:rPr>
      </w:pPr>
      <w:r w:rsidRPr="006E28A2">
        <w:rPr>
          <w:rFonts w:ascii="Calibri" w:eastAsia="Times New Roman" w:hAnsi="Calibri" w:cs="Calibri"/>
          <w:b/>
          <w:bCs/>
          <w:kern w:val="0"/>
          <w:lang w:eastAsia="sl-SI"/>
          <w14:ligatures w14:val="none"/>
        </w:rPr>
        <w:t>Navodilo za obračun</w:t>
      </w:r>
    </w:p>
    <w:p w14:paraId="3426EF03" w14:textId="77777777" w:rsidR="00950DCB" w:rsidRPr="006E28A2" w:rsidRDefault="00950DCB" w:rsidP="00950DCB">
      <w:pPr>
        <w:spacing w:after="0" w:line="240" w:lineRule="auto"/>
        <w:jc w:val="both"/>
        <w:rPr>
          <w:rFonts w:ascii="Calibri" w:eastAsia="Times New Roman" w:hAnsi="Calibri" w:cs="Calibri"/>
          <w:kern w:val="0"/>
          <w:lang w:eastAsia="sl-SI"/>
          <w14:ligatures w14:val="none"/>
        </w:rPr>
      </w:pPr>
    </w:p>
    <w:p w14:paraId="54AC1391" w14:textId="77777777" w:rsidR="00950DCB" w:rsidRPr="006E28A2" w:rsidRDefault="00950DCB" w:rsidP="00950DCB">
      <w:pPr>
        <w:autoSpaceDE w:val="0"/>
        <w:autoSpaceDN w:val="0"/>
        <w:adjustRightInd w:val="0"/>
        <w:spacing w:after="0" w:line="240" w:lineRule="auto"/>
        <w:jc w:val="both"/>
        <w:rPr>
          <w:rFonts w:ascii="Calibri" w:eastAsia="Times New Roman" w:hAnsi="Calibri" w:cs="Calibri"/>
          <w:bCs/>
          <w:color w:val="000000"/>
          <w:kern w:val="0"/>
          <w:lang w:eastAsia="sl-SI"/>
          <w14:ligatures w14:val="none"/>
        </w:rPr>
      </w:pPr>
      <w:r w:rsidRPr="006E28A2">
        <w:rPr>
          <w:rFonts w:ascii="Calibri" w:eastAsia="Times New Roman" w:hAnsi="Calibri" w:cs="Calibri"/>
          <w:color w:val="000000"/>
          <w:kern w:val="0"/>
          <w:lang w:eastAsia="sl-SI"/>
          <w14:ligatures w14:val="none"/>
        </w:rPr>
        <w:t xml:space="preserve">Izvajalec storitev E0933 beleži na dejavnost </w:t>
      </w:r>
      <w:r w:rsidRPr="006E28A2">
        <w:rPr>
          <w:rFonts w:ascii="Calibri" w:eastAsia="Times New Roman" w:hAnsi="Calibri" w:cs="Calibri"/>
          <w:bCs/>
          <w:color w:val="000000"/>
          <w:kern w:val="0"/>
          <w:lang w:eastAsia="sl-SI"/>
          <w14:ligatures w14:val="none"/>
        </w:rPr>
        <w:t>705 822 »Distribucija cepiv – NIJZ«, tako kot obstoječa cepiva.</w:t>
      </w:r>
    </w:p>
    <w:p w14:paraId="68777478" w14:textId="77777777" w:rsidR="00950DCB" w:rsidRPr="006E28A2" w:rsidRDefault="00950DCB" w:rsidP="00950DCB">
      <w:pPr>
        <w:widowControl w:val="0"/>
        <w:suppressAutoHyphens/>
        <w:spacing w:after="0" w:line="240" w:lineRule="auto"/>
        <w:jc w:val="both"/>
        <w:rPr>
          <w:rFonts w:ascii="Calibri" w:eastAsia="Times New Roman" w:hAnsi="Calibri" w:cs="Calibri"/>
          <w:color w:val="000000"/>
          <w:kern w:val="0"/>
          <w:lang w:eastAsia="sl-SI"/>
          <w14:ligatures w14:val="none"/>
        </w:rPr>
      </w:pPr>
    </w:p>
    <w:p w14:paraId="49BC14C8" w14:textId="77777777" w:rsidR="00950DCB" w:rsidRPr="006E28A2" w:rsidRDefault="00950DCB" w:rsidP="00950DCB">
      <w:pPr>
        <w:spacing w:after="0" w:line="240" w:lineRule="auto"/>
        <w:jc w:val="both"/>
        <w:rPr>
          <w:rFonts w:ascii="Calibri" w:eastAsia="Times New Roman" w:hAnsi="Calibri" w:cs="Calibri"/>
          <w:iCs/>
          <w:kern w:val="0"/>
          <w:lang w:eastAsia="sl-SI"/>
          <w14:ligatures w14:val="none"/>
        </w:rPr>
      </w:pPr>
      <w:r w:rsidRPr="006E28A2">
        <w:rPr>
          <w:rFonts w:ascii="Calibri" w:eastAsia="Times New Roman" w:hAnsi="Calibri" w:cs="Calibri"/>
          <w:iCs/>
          <w:kern w:val="0"/>
          <w:lang w:eastAsia="sl-SI"/>
          <w14:ligatures w14:val="none"/>
        </w:rPr>
        <w:t>Storitev</w:t>
      </w:r>
      <w:r w:rsidRPr="006E28A2">
        <w:rPr>
          <w:rFonts w:ascii="Calibri" w:eastAsia="Times New Roman" w:hAnsi="Calibri" w:cs="Calibri"/>
          <w:color w:val="000000"/>
          <w:kern w:val="0"/>
          <w:lang w:eastAsia="sl-SI"/>
          <w14:ligatures w14:val="none"/>
        </w:rPr>
        <w:t xml:space="preserve"> E0933 </w:t>
      </w:r>
      <w:r w:rsidRPr="006E28A2">
        <w:rPr>
          <w:rFonts w:ascii="Calibri" w:eastAsia="Times New Roman" w:hAnsi="Calibri" w:cs="Calibri"/>
          <w:iCs/>
          <w:kern w:val="0"/>
          <w:lang w:eastAsia="sl-SI"/>
          <w14:ligatures w14:val="none"/>
        </w:rPr>
        <w:t>uvajamo:</w:t>
      </w:r>
    </w:p>
    <w:p w14:paraId="4F7619CB" w14:textId="77777777" w:rsidR="00950DCB" w:rsidRPr="006E28A2" w:rsidRDefault="00950DCB" w:rsidP="00950DCB">
      <w:pPr>
        <w:spacing w:after="0" w:line="240" w:lineRule="auto"/>
        <w:jc w:val="both"/>
        <w:rPr>
          <w:rFonts w:ascii="Calibri" w:eastAsia="Times New Roman" w:hAnsi="Calibri" w:cs="Calibri"/>
          <w:iCs/>
          <w:kern w:val="0"/>
          <w:lang w:eastAsia="sl-SI"/>
          <w14:ligatures w14:val="none"/>
        </w:rPr>
      </w:pPr>
    </w:p>
    <w:p w14:paraId="00C8521F" w14:textId="77777777" w:rsidR="00950DCB" w:rsidRPr="006E28A2" w:rsidRDefault="00950DCB" w:rsidP="00950DCB">
      <w:pPr>
        <w:numPr>
          <w:ilvl w:val="0"/>
          <w:numId w:val="29"/>
        </w:numPr>
        <w:spacing w:after="0" w:line="240" w:lineRule="auto"/>
        <w:ind w:left="357" w:hanging="357"/>
        <w:contextualSpacing/>
        <w:rPr>
          <w:rFonts w:ascii="Calibri" w:eastAsia="Aptos" w:hAnsi="Calibri" w:cs="Calibri"/>
          <w:kern w:val="0"/>
          <w14:ligatures w14:val="none"/>
        </w:rPr>
      </w:pPr>
      <w:r w:rsidRPr="006E28A2">
        <w:rPr>
          <w:rFonts w:ascii="Calibri" w:eastAsia="Aptos" w:hAnsi="Calibri" w:cs="Calibri"/>
          <w:kern w:val="0"/>
          <w14:ligatures w14:val="none"/>
        </w:rPr>
        <w:t>v seznam storitev 15.10 »Cepiva (705 822)«:</w:t>
      </w:r>
    </w:p>
    <w:p w14:paraId="20032CC8" w14:textId="77777777" w:rsidR="00950DCB" w:rsidRPr="00950DCB" w:rsidRDefault="00950DCB" w:rsidP="00950DCB">
      <w:pPr>
        <w:spacing w:after="0" w:line="240" w:lineRule="auto"/>
        <w:ind w:left="714"/>
        <w:contextualSpacing/>
        <w:rPr>
          <w:rFonts w:ascii="Calibri" w:eastAsia="Aptos" w:hAnsi="Calibri" w:cs="Calibri"/>
          <w:kern w:val="0"/>
          <w:sz w:val="16"/>
          <w:szCs w:val="16"/>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000000" w:fill="auto"/>
        <w:tblCellMar>
          <w:left w:w="70" w:type="dxa"/>
          <w:right w:w="70" w:type="dxa"/>
        </w:tblCellMar>
        <w:tblLook w:val="04A0" w:firstRow="1" w:lastRow="0" w:firstColumn="1" w:lastColumn="0" w:noHBand="0" w:noVBand="1"/>
      </w:tblPr>
      <w:tblGrid>
        <w:gridCol w:w="648"/>
        <w:gridCol w:w="1190"/>
        <w:gridCol w:w="1134"/>
        <w:gridCol w:w="1134"/>
        <w:gridCol w:w="852"/>
        <w:gridCol w:w="848"/>
        <w:gridCol w:w="852"/>
        <w:gridCol w:w="822"/>
        <w:gridCol w:w="970"/>
        <w:gridCol w:w="953"/>
      </w:tblGrid>
      <w:tr w:rsidR="00950DCB" w:rsidRPr="006E28A2" w14:paraId="3960130E" w14:textId="77777777" w:rsidTr="00263724">
        <w:trPr>
          <w:trHeight w:val="540"/>
          <w:tblHeader/>
        </w:trPr>
        <w:tc>
          <w:tcPr>
            <w:tcW w:w="345" w:type="pct"/>
            <w:shd w:val="clear" w:color="000000" w:fill="auto"/>
            <w:vAlign w:val="center"/>
            <w:hideMark/>
          </w:tcPr>
          <w:p w14:paraId="34D9AD01" w14:textId="77777777" w:rsidR="00950DCB" w:rsidRPr="006E28A2" w:rsidRDefault="00950DCB" w:rsidP="00950DCB">
            <w:pPr>
              <w:rPr>
                <w:rFonts w:ascii="Calibri" w:eastAsia="Aptos" w:hAnsi="Calibri" w:cs="Calibri"/>
                <w:bCs/>
                <w:iCs/>
                <w:kern w:val="0"/>
                <w:sz w:val="20"/>
                <w:szCs w:val="20"/>
                <w14:ligatures w14:val="none"/>
              </w:rPr>
            </w:pPr>
            <w:r w:rsidRPr="006E28A2">
              <w:rPr>
                <w:rFonts w:ascii="Calibri" w:eastAsia="Aptos" w:hAnsi="Calibri" w:cs="Calibri"/>
                <w:bCs/>
                <w:iCs/>
                <w:kern w:val="0"/>
                <w:sz w:val="20"/>
                <w:szCs w:val="20"/>
                <w14:ligatures w14:val="none"/>
              </w:rPr>
              <w:t>Šifra</w:t>
            </w:r>
          </w:p>
        </w:tc>
        <w:tc>
          <w:tcPr>
            <w:tcW w:w="633" w:type="pct"/>
            <w:shd w:val="clear" w:color="000000" w:fill="auto"/>
            <w:vAlign w:val="center"/>
            <w:hideMark/>
          </w:tcPr>
          <w:p w14:paraId="1DCED51F" w14:textId="77777777" w:rsidR="00950DCB" w:rsidRPr="006E28A2" w:rsidRDefault="00950DCB" w:rsidP="00950DCB">
            <w:pPr>
              <w:rPr>
                <w:rFonts w:ascii="Calibri" w:eastAsia="Aptos" w:hAnsi="Calibri" w:cs="Calibri"/>
                <w:bCs/>
                <w:iCs/>
                <w:kern w:val="0"/>
                <w:sz w:val="20"/>
                <w:szCs w:val="20"/>
                <w14:ligatures w14:val="none"/>
              </w:rPr>
            </w:pPr>
            <w:r w:rsidRPr="006E28A2">
              <w:rPr>
                <w:rFonts w:ascii="Calibri" w:eastAsia="Aptos" w:hAnsi="Calibri" w:cs="Calibri"/>
                <w:bCs/>
                <w:iCs/>
                <w:kern w:val="0"/>
                <w:sz w:val="20"/>
                <w:szCs w:val="20"/>
                <w14:ligatures w14:val="none"/>
              </w:rPr>
              <w:t>Kratek opis</w:t>
            </w:r>
          </w:p>
        </w:tc>
        <w:tc>
          <w:tcPr>
            <w:tcW w:w="603" w:type="pct"/>
            <w:shd w:val="clear" w:color="000000" w:fill="auto"/>
            <w:vAlign w:val="center"/>
          </w:tcPr>
          <w:p w14:paraId="22D2C89D" w14:textId="77777777" w:rsidR="00950DCB" w:rsidRPr="006E28A2" w:rsidRDefault="00950DCB" w:rsidP="00950DCB">
            <w:pPr>
              <w:rPr>
                <w:rFonts w:ascii="Calibri" w:eastAsia="Aptos" w:hAnsi="Calibri" w:cs="Calibri"/>
                <w:bCs/>
                <w:iCs/>
                <w:kern w:val="0"/>
                <w:sz w:val="20"/>
                <w:szCs w:val="20"/>
                <w14:ligatures w14:val="none"/>
              </w:rPr>
            </w:pPr>
            <w:r w:rsidRPr="006E28A2">
              <w:rPr>
                <w:rFonts w:ascii="Calibri" w:eastAsia="Aptos" w:hAnsi="Calibri" w:cs="Calibri"/>
                <w:bCs/>
                <w:iCs/>
                <w:kern w:val="0"/>
                <w:sz w:val="20"/>
                <w:szCs w:val="20"/>
                <w14:ligatures w14:val="none"/>
              </w:rPr>
              <w:t>Dolg opis</w:t>
            </w:r>
          </w:p>
        </w:tc>
        <w:tc>
          <w:tcPr>
            <w:tcW w:w="603" w:type="pct"/>
            <w:shd w:val="clear" w:color="000000" w:fill="auto"/>
            <w:vAlign w:val="center"/>
            <w:hideMark/>
          </w:tcPr>
          <w:p w14:paraId="0B66EFAA" w14:textId="77777777" w:rsidR="00950DCB" w:rsidRPr="006E28A2" w:rsidRDefault="00950DCB" w:rsidP="00950DCB">
            <w:pPr>
              <w:jc w:val="center"/>
              <w:rPr>
                <w:rFonts w:ascii="Calibri" w:eastAsia="Aptos" w:hAnsi="Calibri" w:cs="Calibri"/>
                <w:bCs/>
                <w:iCs/>
                <w:kern w:val="0"/>
                <w:sz w:val="20"/>
                <w:szCs w:val="20"/>
                <w14:ligatures w14:val="none"/>
              </w:rPr>
            </w:pPr>
            <w:r w:rsidRPr="006E28A2">
              <w:rPr>
                <w:rFonts w:ascii="Calibri" w:eastAsia="Aptos" w:hAnsi="Calibri" w:cs="Calibri"/>
                <w:bCs/>
                <w:iCs/>
                <w:kern w:val="0"/>
                <w:sz w:val="20"/>
                <w:szCs w:val="20"/>
                <w14:ligatures w14:val="none"/>
              </w:rPr>
              <w:t>Naziv enote mere</w:t>
            </w:r>
          </w:p>
        </w:tc>
        <w:tc>
          <w:tcPr>
            <w:tcW w:w="453" w:type="pct"/>
            <w:shd w:val="clear" w:color="000000" w:fill="auto"/>
            <w:vAlign w:val="center"/>
            <w:hideMark/>
          </w:tcPr>
          <w:p w14:paraId="07050692" w14:textId="77777777" w:rsidR="00950DCB" w:rsidRPr="006E28A2" w:rsidRDefault="00950DCB" w:rsidP="00950DCB">
            <w:pPr>
              <w:jc w:val="center"/>
              <w:rPr>
                <w:rFonts w:ascii="Calibri" w:eastAsia="Aptos" w:hAnsi="Calibri" w:cs="Calibri"/>
                <w:bCs/>
                <w:iCs/>
                <w:kern w:val="0"/>
                <w:sz w:val="20"/>
                <w:szCs w:val="20"/>
                <w14:ligatures w14:val="none"/>
              </w:rPr>
            </w:pPr>
            <w:r w:rsidRPr="006E28A2">
              <w:rPr>
                <w:rFonts w:ascii="Calibri" w:eastAsia="Aptos" w:hAnsi="Calibri" w:cs="Calibri"/>
                <w:bCs/>
                <w:iCs/>
                <w:kern w:val="0"/>
                <w:sz w:val="20"/>
                <w:szCs w:val="20"/>
                <w14:ligatures w14:val="none"/>
              </w:rPr>
              <w:t>Št. enot mere</w:t>
            </w:r>
          </w:p>
        </w:tc>
        <w:tc>
          <w:tcPr>
            <w:tcW w:w="451" w:type="pct"/>
            <w:shd w:val="clear" w:color="000000" w:fill="auto"/>
            <w:vAlign w:val="center"/>
          </w:tcPr>
          <w:p w14:paraId="66D9B48A" w14:textId="77777777" w:rsidR="00950DCB" w:rsidRPr="006E28A2" w:rsidRDefault="00950DCB" w:rsidP="00950DCB">
            <w:pPr>
              <w:jc w:val="center"/>
              <w:rPr>
                <w:rFonts w:ascii="Calibri" w:eastAsia="Aptos" w:hAnsi="Calibri" w:cs="Calibri"/>
                <w:bCs/>
                <w:iCs/>
                <w:kern w:val="0"/>
                <w:sz w:val="20"/>
                <w:szCs w:val="20"/>
                <w14:ligatures w14:val="none"/>
              </w:rPr>
            </w:pPr>
            <w:r w:rsidRPr="006E28A2">
              <w:rPr>
                <w:rFonts w:ascii="Calibri" w:eastAsia="Aptos" w:hAnsi="Calibri" w:cs="Calibri"/>
                <w:bCs/>
                <w:iCs/>
                <w:kern w:val="0"/>
                <w:sz w:val="20"/>
                <w:szCs w:val="20"/>
                <w14:ligatures w14:val="none"/>
              </w:rPr>
              <w:t>Oznaka količine</w:t>
            </w:r>
          </w:p>
        </w:tc>
        <w:tc>
          <w:tcPr>
            <w:tcW w:w="453" w:type="pct"/>
            <w:shd w:val="clear" w:color="000000" w:fill="auto"/>
            <w:vAlign w:val="center"/>
          </w:tcPr>
          <w:p w14:paraId="48EFFBBE" w14:textId="77777777" w:rsidR="00950DCB" w:rsidRPr="006E28A2" w:rsidRDefault="00950DCB" w:rsidP="00950DCB">
            <w:pPr>
              <w:jc w:val="center"/>
              <w:rPr>
                <w:rFonts w:ascii="Calibri" w:eastAsia="Aptos" w:hAnsi="Calibri" w:cs="Calibri"/>
                <w:bCs/>
                <w:iCs/>
                <w:kern w:val="0"/>
                <w:sz w:val="20"/>
                <w:szCs w:val="20"/>
                <w14:ligatures w14:val="none"/>
              </w:rPr>
            </w:pPr>
            <w:r w:rsidRPr="006E28A2">
              <w:rPr>
                <w:rFonts w:ascii="Calibri" w:eastAsia="Aptos" w:hAnsi="Calibri" w:cs="Calibri"/>
                <w:bCs/>
                <w:iCs/>
                <w:kern w:val="0"/>
                <w:sz w:val="20"/>
                <w:szCs w:val="20"/>
                <w14:ligatures w14:val="none"/>
              </w:rPr>
              <w:t>Oznaka cene</w:t>
            </w:r>
          </w:p>
        </w:tc>
        <w:tc>
          <w:tcPr>
            <w:tcW w:w="437" w:type="pct"/>
            <w:shd w:val="clear" w:color="000000" w:fill="auto"/>
            <w:vAlign w:val="center"/>
          </w:tcPr>
          <w:p w14:paraId="399995DE" w14:textId="77777777" w:rsidR="00950DCB" w:rsidRPr="006E28A2" w:rsidRDefault="00950DCB" w:rsidP="00950DCB">
            <w:pPr>
              <w:jc w:val="center"/>
              <w:rPr>
                <w:rFonts w:ascii="Calibri" w:eastAsia="Aptos" w:hAnsi="Calibri" w:cs="Calibri"/>
                <w:bCs/>
                <w:iCs/>
                <w:kern w:val="0"/>
                <w:sz w:val="20"/>
                <w:szCs w:val="20"/>
                <w14:ligatures w14:val="none"/>
              </w:rPr>
            </w:pPr>
            <w:r w:rsidRPr="006E28A2">
              <w:rPr>
                <w:rFonts w:ascii="Calibri" w:eastAsia="Aptos" w:hAnsi="Calibri" w:cs="Calibri"/>
                <w:bCs/>
                <w:iCs/>
                <w:kern w:val="0"/>
                <w:sz w:val="20"/>
                <w:szCs w:val="20"/>
                <w14:ligatures w14:val="none"/>
              </w:rPr>
              <w:t>Tip storitve</w:t>
            </w:r>
          </w:p>
        </w:tc>
        <w:tc>
          <w:tcPr>
            <w:tcW w:w="516" w:type="pct"/>
            <w:shd w:val="clear" w:color="000000" w:fill="auto"/>
            <w:vAlign w:val="center"/>
          </w:tcPr>
          <w:p w14:paraId="54174A6D" w14:textId="77777777" w:rsidR="00950DCB" w:rsidRPr="006E28A2" w:rsidRDefault="00950DCB" w:rsidP="00950DCB">
            <w:pPr>
              <w:jc w:val="center"/>
              <w:rPr>
                <w:rFonts w:ascii="Calibri" w:eastAsia="Aptos" w:hAnsi="Calibri" w:cs="Calibri"/>
                <w:bCs/>
                <w:iCs/>
                <w:kern w:val="0"/>
                <w:sz w:val="20"/>
                <w:szCs w:val="20"/>
                <w14:ligatures w14:val="none"/>
              </w:rPr>
            </w:pPr>
            <w:r w:rsidRPr="006E28A2">
              <w:rPr>
                <w:rFonts w:ascii="Calibri" w:eastAsia="Aptos" w:hAnsi="Calibri" w:cs="Calibri"/>
                <w:bCs/>
                <w:iCs/>
                <w:kern w:val="0"/>
                <w:sz w:val="20"/>
                <w:szCs w:val="20"/>
                <w14:ligatures w14:val="none"/>
              </w:rPr>
              <w:t>Evidenčna storitev</w:t>
            </w:r>
          </w:p>
        </w:tc>
        <w:tc>
          <w:tcPr>
            <w:tcW w:w="507" w:type="pct"/>
            <w:shd w:val="clear" w:color="000000" w:fill="auto"/>
            <w:vAlign w:val="center"/>
          </w:tcPr>
          <w:p w14:paraId="1C8F1D34" w14:textId="77777777" w:rsidR="00950DCB" w:rsidRPr="006E28A2" w:rsidRDefault="00950DCB" w:rsidP="00950DCB">
            <w:pPr>
              <w:jc w:val="center"/>
              <w:rPr>
                <w:rFonts w:ascii="Calibri" w:eastAsia="Aptos" w:hAnsi="Calibri" w:cs="Calibri"/>
                <w:bCs/>
                <w:iCs/>
                <w:kern w:val="0"/>
                <w:sz w:val="20"/>
                <w:szCs w:val="20"/>
                <w14:ligatures w14:val="none"/>
              </w:rPr>
            </w:pPr>
            <w:r w:rsidRPr="006E28A2">
              <w:rPr>
                <w:rFonts w:ascii="Calibri" w:eastAsia="Aptos" w:hAnsi="Calibri" w:cs="Calibri"/>
                <w:bCs/>
                <w:iCs/>
                <w:kern w:val="0"/>
                <w:sz w:val="20"/>
                <w:szCs w:val="20"/>
                <w14:ligatures w14:val="none"/>
              </w:rPr>
              <w:t>Nivo planiranja</w:t>
            </w:r>
          </w:p>
        </w:tc>
      </w:tr>
      <w:tr w:rsidR="00950DCB" w:rsidRPr="006E28A2" w14:paraId="1D28FA53" w14:textId="77777777" w:rsidTr="00263724">
        <w:trPr>
          <w:trHeight w:val="831"/>
        </w:trPr>
        <w:tc>
          <w:tcPr>
            <w:tcW w:w="345" w:type="pct"/>
            <w:shd w:val="clear" w:color="000000" w:fill="auto"/>
          </w:tcPr>
          <w:p w14:paraId="35C7DEA5" w14:textId="77777777" w:rsidR="00950DCB" w:rsidRPr="006E28A2" w:rsidRDefault="00950DCB" w:rsidP="00950DCB">
            <w:pPr>
              <w:rPr>
                <w:rFonts w:ascii="Calibri" w:eastAsia="Aptos" w:hAnsi="Calibri" w:cs="Calibri"/>
                <w:b/>
                <w:bCs/>
                <w:kern w:val="0"/>
                <w:sz w:val="20"/>
                <w:szCs w:val="20"/>
                <w14:ligatures w14:val="none"/>
              </w:rPr>
            </w:pPr>
            <w:r w:rsidRPr="006E28A2">
              <w:rPr>
                <w:rFonts w:ascii="Calibri" w:eastAsia="Times New Roman" w:hAnsi="Calibri" w:cs="Calibri"/>
                <w:b/>
                <w:bCs/>
                <w:color w:val="000000"/>
                <w:kern w:val="0"/>
                <w:sz w:val="20"/>
                <w:szCs w:val="20"/>
                <w:lang w:eastAsia="sl-SI"/>
                <w14:ligatures w14:val="none"/>
              </w:rPr>
              <w:t>E0933</w:t>
            </w:r>
          </w:p>
        </w:tc>
        <w:tc>
          <w:tcPr>
            <w:tcW w:w="633" w:type="pct"/>
            <w:shd w:val="clear" w:color="000000" w:fill="auto"/>
          </w:tcPr>
          <w:p w14:paraId="4FB5429F" w14:textId="77777777" w:rsidR="00950DCB" w:rsidRPr="006E28A2" w:rsidRDefault="00950DCB" w:rsidP="00950DCB">
            <w:pPr>
              <w:spacing w:after="0" w:line="240" w:lineRule="auto"/>
              <w:rPr>
                <w:rFonts w:ascii="Calibri" w:eastAsia="Aptos" w:hAnsi="Calibri" w:cs="Calibri"/>
                <w:b/>
                <w:bCs/>
                <w:kern w:val="0"/>
                <w:sz w:val="20"/>
                <w:szCs w:val="20"/>
                <w:lang w:eastAsia="sl-SI"/>
                <w14:ligatures w14:val="none"/>
              </w:rPr>
            </w:pPr>
            <w:r w:rsidRPr="006E28A2">
              <w:rPr>
                <w:rFonts w:ascii="Calibri" w:eastAsia="Aptos" w:hAnsi="Calibri" w:cs="Calibri"/>
                <w:b/>
                <w:bCs/>
                <w:kern w:val="0"/>
                <w:sz w:val="20"/>
                <w:szCs w:val="20"/>
                <w:lang w:eastAsia="sl-SI"/>
                <w14:ligatures w14:val="none"/>
              </w:rPr>
              <w:t>Cepivo proti gripi, adjuvantno</w:t>
            </w:r>
          </w:p>
        </w:tc>
        <w:tc>
          <w:tcPr>
            <w:tcW w:w="603" w:type="pct"/>
            <w:shd w:val="clear" w:color="000000" w:fill="auto"/>
          </w:tcPr>
          <w:p w14:paraId="77C9B011" w14:textId="77777777" w:rsidR="00950DCB" w:rsidRPr="006E28A2" w:rsidRDefault="00950DCB" w:rsidP="00950DCB">
            <w:pPr>
              <w:spacing w:after="0" w:line="240" w:lineRule="auto"/>
              <w:rPr>
                <w:rFonts w:ascii="Calibri" w:eastAsia="Aptos" w:hAnsi="Calibri" w:cs="Calibri"/>
                <w:b/>
                <w:bCs/>
                <w:kern w:val="0"/>
                <w:sz w:val="20"/>
                <w:szCs w:val="20"/>
                <w:lang w:eastAsia="sl-SI"/>
                <w14:ligatures w14:val="none"/>
              </w:rPr>
            </w:pPr>
            <w:r w:rsidRPr="006E28A2">
              <w:rPr>
                <w:rFonts w:ascii="Calibri" w:eastAsia="Aptos" w:hAnsi="Calibri" w:cs="Calibri"/>
                <w:b/>
                <w:bCs/>
                <w:kern w:val="0"/>
                <w:sz w:val="20"/>
                <w:szCs w:val="20"/>
                <w:lang w:eastAsia="sl-SI"/>
                <w14:ligatures w14:val="none"/>
              </w:rPr>
              <w:t>Cepivo proti gripi, adjuvantno</w:t>
            </w:r>
          </w:p>
        </w:tc>
        <w:tc>
          <w:tcPr>
            <w:tcW w:w="603" w:type="pct"/>
            <w:shd w:val="clear" w:color="000000" w:fill="auto"/>
          </w:tcPr>
          <w:p w14:paraId="0F746202" w14:textId="77777777" w:rsidR="00950DCB" w:rsidRPr="006E28A2" w:rsidRDefault="00950DCB" w:rsidP="00950DCB">
            <w:pPr>
              <w:jc w:val="center"/>
              <w:rPr>
                <w:rFonts w:ascii="Calibri" w:eastAsia="Aptos" w:hAnsi="Calibri" w:cs="Calibri"/>
                <w:b/>
                <w:kern w:val="0"/>
                <w:sz w:val="20"/>
                <w:szCs w:val="20"/>
                <w14:ligatures w14:val="none"/>
              </w:rPr>
            </w:pPr>
            <w:r w:rsidRPr="006E28A2">
              <w:rPr>
                <w:rFonts w:ascii="Calibri" w:eastAsia="Aptos" w:hAnsi="Calibri" w:cs="Calibri"/>
                <w:b/>
                <w:kern w:val="0"/>
                <w:sz w:val="20"/>
                <w:szCs w:val="20"/>
                <w14:ligatures w14:val="none"/>
              </w:rPr>
              <w:t>škatla</w:t>
            </w:r>
          </w:p>
        </w:tc>
        <w:tc>
          <w:tcPr>
            <w:tcW w:w="453" w:type="pct"/>
            <w:shd w:val="clear" w:color="000000" w:fill="auto"/>
          </w:tcPr>
          <w:p w14:paraId="7EE09481" w14:textId="77777777" w:rsidR="00950DCB" w:rsidRPr="006E28A2" w:rsidRDefault="00950DCB" w:rsidP="00950DCB">
            <w:pPr>
              <w:jc w:val="center"/>
              <w:rPr>
                <w:rFonts w:ascii="Calibri" w:eastAsia="Aptos" w:hAnsi="Calibri" w:cs="Calibri"/>
                <w:b/>
                <w:kern w:val="0"/>
                <w:sz w:val="20"/>
                <w:szCs w:val="20"/>
                <w14:ligatures w14:val="none"/>
              </w:rPr>
            </w:pPr>
            <w:r w:rsidRPr="006E28A2">
              <w:rPr>
                <w:rFonts w:ascii="Calibri" w:eastAsia="Aptos" w:hAnsi="Calibri" w:cs="Calibri"/>
                <w:b/>
                <w:kern w:val="0"/>
                <w:sz w:val="20"/>
                <w:szCs w:val="20"/>
                <w14:ligatures w14:val="none"/>
              </w:rPr>
              <w:t>1</w:t>
            </w:r>
          </w:p>
        </w:tc>
        <w:tc>
          <w:tcPr>
            <w:tcW w:w="451" w:type="pct"/>
            <w:shd w:val="clear" w:color="000000" w:fill="auto"/>
          </w:tcPr>
          <w:p w14:paraId="08AE1865" w14:textId="77777777" w:rsidR="00950DCB" w:rsidRPr="006E28A2" w:rsidRDefault="00950DCB" w:rsidP="00950DCB">
            <w:pPr>
              <w:jc w:val="center"/>
              <w:rPr>
                <w:rFonts w:ascii="Calibri" w:eastAsia="Aptos" w:hAnsi="Calibri" w:cs="Calibri"/>
                <w:b/>
                <w:kern w:val="0"/>
                <w:sz w:val="20"/>
                <w:szCs w:val="20"/>
                <w14:ligatures w14:val="none"/>
              </w:rPr>
            </w:pPr>
            <w:r w:rsidRPr="006E28A2">
              <w:rPr>
                <w:rFonts w:ascii="Calibri" w:eastAsia="Aptos" w:hAnsi="Calibri" w:cs="Calibri"/>
                <w:b/>
                <w:kern w:val="0"/>
                <w:sz w:val="20"/>
                <w:szCs w:val="20"/>
                <w14:ligatures w14:val="none"/>
              </w:rPr>
              <w:t>2</w:t>
            </w:r>
          </w:p>
        </w:tc>
        <w:tc>
          <w:tcPr>
            <w:tcW w:w="453" w:type="pct"/>
            <w:shd w:val="clear" w:color="000000" w:fill="auto"/>
          </w:tcPr>
          <w:p w14:paraId="19EA942A" w14:textId="77777777" w:rsidR="00950DCB" w:rsidRPr="006E28A2" w:rsidRDefault="00950DCB" w:rsidP="00950DCB">
            <w:pPr>
              <w:jc w:val="center"/>
              <w:rPr>
                <w:rFonts w:ascii="Calibri" w:eastAsia="Aptos" w:hAnsi="Calibri" w:cs="Calibri"/>
                <w:b/>
                <w:kern w:val="0"/>
                <w:sz w:val="20"/>
                <w:szCs w:val="20"/>
                <w14:ligatures w14:val="none"/>
              </w:rPr>
            </w:pPr>
            <w:r w:rsidRPr="006E28A2">
              <w:rPr>
                <w:rFonts w:ascii="Calibri" w:eastAsia="Aptos" w:hAnsi="Calibri" w:cs="Calibri"/>
                <w:b/>
                <w:kern w:val="0"/>
                <w:sz w:val="20"/>
                <w:szCs w:val="20"/>
                <w14:ligatures w14:val="none"/>
              </w:rPr>
              <w:t>1</w:t>
            </w:r>
          </w:p>
        </w:tc>
        <w:tc>
          <w:tcPr>
            <w:tcW w:w="437" w:type="pct"/>
            <w:shd w:val="clear" w:color="000000" w:fill="auto"/>
          </w:tcPr>
          <w:p w14:paraId="5742CEF2" w14:textId="77777777" w:rsidR="00950DCB" w:rsidRPr="006E28A2" w:rsidRDefault="00950DCB" w:rsidP="00950DCB">
            <w:pPr>
              <w:jc w:val="center"/>
              <w:rPr>
                <w:rFonts w:ascii="Calibri" w:eastAsia="Aptos" w:hAnsi="Calibri" w:cs="Calibri"/>
                <w:b/>
                <w:kern w:val="0"/>
                <w:sz w:val="20"/>
                <w:szCs w:val="20"/>
                <w14:ligatures w14:val="none"/>
              </w:rPr>
            </w:pPr>
            <w:r w:rsidRPr="006E28A2">
              <w:rPr>
                <w:rFonts w:ascii="Calibri" w:eastAsia="Aptos" w:hAnsi="Calibri" w:cs="Calibri"/>
                <w:b/>
                <w:kern w:val="0"/>
                <w:sz w:val="20"/>
                <w:szCs w:val="20"/>
                <w14:ligatures w14:val="none"/>
              </w:rPr>
              <w:t>9 EME</w:t>
            </w:r>
          </w:p>
        </w:tc>
        <w:tc>
          <w:tcPr>
            <w:tcW w:w="516" w:type="pct"/>
            <w:shd w:val="clear" w:color="000000" w:fill="auto"/>
          </w:tcPr>
          <w:p w14:paraId="390A02E4" w14:textId="77777777" w:rsidR="00950DCB" w:rsidRPr="006E28A2" w:rsidRDefault="00950DCB" w:rsidP="00950DCB">
            <w:pPr>
              <w:jc w:val="center"/>
              <w:rPr>
                <w:rFonts w:ascii="Calibri" w:eastAsia="Aptos" w:hAnsi="Calibri" w:cs="Calibri"/>
                <w:b/>
                <w:kern w:val="0"/>
                <w:sz w:val="20"/>
                <w:szCs w:val="20"/>
                <w14:ligatures w14:val="none"/>
              </w:rPr>
            </w:pPr>
            <w:r w:rsidRPr="006E28A2">
              <w:rPr>
                <w:rFonts w:ascii="Calibri" w:eastAsia="Aptos" w:hAnsi="Calibri" w:cs="Calibri"/>
                <w:b/>
                <w:kern w:val="0"/>
                <w:sz w:val="20"/>
                <w:szCs w:val="20"/>
                <w14:ligatures w14:val="none"/>
              </w:rPr>
              <w:t>Ne</w:t>
            </w:r>
          </w:p>
        </w:tc>
        <w:tc>
          <w:tcPr>
            <w:tcW w:w="507" w:type="pct"/>
            <w:shd w:val="clear" w:color="000000" w:fill="auto"/>
          </w:tcPr>
          <w:p w14:paraId="501DAAA9" w14:textId="77777777" w:rsidR="00950DCB" w:rsidRPr="006E28A2" w:rsidRDefault="00950DCB" w:rsidP="00950DCB">
            <w:pPr>
              <w:jc w:val="center"/>
              <w:rPr>
                <w:rFonts w:ascii="Calibri" w:eastAsia="Aptos" w:hAnsi="Calibri" w:cs="Calibri"/>
                <w:b/>
                <w:bCs/>
                <w:kern w:val="0"/>
                <w:sz w:val="20"/>
                <w:szCs w:val="20"/>
                <w14:ligatures w14:val="none"/>
              </w:rPr>
            </w:pPr>
            <w:r w:rsidRPr="006E28A2">
              <w:rPr>
                <w:rFonts w:ascii="Calibri" w:eastAsia="Times New Roman" w:hAnsi="Calibri" w:cs="Calibri"/>
                <w:b/>
                <w:bCs/>
                <w:color w:val="000000"/>
                <w:kern w:val="0"/>
                <w:sz w:val="20"/>
                <w:szCs w:val="20"/>
                <w:lang w:eastAsia="sl-SI"/>
                <w14:ligatures w14:val="none"/>
              </w:rPr>
              <w:t>E0933</w:t>
            </w:r>
          </w:p>
        </w:tc>
      </w:tr>
    </w:tbl>
    <w:p w14:paraId="48180F54" w14:textId="77777777" w:rsidR="00950DCB" w:rsidRPr="00950DCB" w:rsidRDefault="00950DCB" w:rsidP="00950DCB">
      <w:pPr>
        <w:spacing w:after="0" w:line="240" w:lineRule="auto"/>
        <w:ind w:left="357"/>
        <w:contextualSpacing/>
        <w:rPr>
          <w:rFonts w:ascii="Calibri" w:eastAsia="Times New Roman" w:hAnsi="Calibri" w:cs="Calibri"/>
          <w:kern w:val="0"/>
          <w:lang w:eastAsia="sl-SI"/>
          <w14:ligatures w14:val="none"/>
        </w:rPr>
      </w:pPr>
    </w:p>
    <w:p w14:paraId="5E10E6CD" w14:textId="77777777" w:rsidR="00950DCB" w:rsidRPr="00950DCB" w:rsidRDefault="00950DCB" w:rsidP="00950DCB">
      <w:pPr>
        <w:numPr>
          <w:ilvl w:val="0"/>
          <w:numId w:val="28"/>
        </w:numPr>
        <w:spacing w:after="0" w:line="240" w:lineRule="auto"/>
        <w:ind w:left="357" w:hanging="357"/>
        <w:contextualSpacing/>
        <w:rPr>
          <w:rFonts w:ascii="Calibri" w:eastAsia="Times New Roman" w:hAnsi="Calibri" w:cs="Calibri"/>
          <w:kern w:val="0"/>
          <w:lang w:eastAsia="sl-SI"/>
          <w14:ligatures w14:val="none"/>
        </w:rPr>
      </w:pPr>
      <w:r w:rsidRPr="00950DCB">
        <w:rPr>
          <w:rFonts w:ascii="Calibri" w:eastAsia="Times New Roman" w:hAnsi="Calibri" w:cs="Calibri"/>
          <w:kern w:val="0"/>
          <w:lang w:eastAsia="sl-SI"/>
          <w14:ligatures w14:val="none"/>
        </w:rPr>
        <w:lastRenderedPageBreak/>
        <w:t>v povezovalni šifrant K5.2 »Storitve s stopnjo DDV«:</w:t>
      </w:r>
    </w:p>
    <w:p w14:paraId="497325C8" w14:textId="77777777" w:rsidR="00950DCB" w:rsidRPr="00950DCB" w:rsidRDefault="00950DCB" w:rsidP="00950DCB">
      <w:pPr>
        <w:spacing w:after="0" w:line="240" w:lineRule="auto"/>
        <w:rPr>
          <w:rFonts w:ascii="Calibri" w:eastAsia="Times New Roman" w:hAnsi="Calibri" w:cs="Calibri"/>
          <w:kern w:val="0"/>
          <w:sz w:val="16"/>
          <w:szCs w:val="16"/>
          <w:lang w:eastAsia="sl-SI"/>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
        <w:gridCol w:w="540"/>
        <w:gridCol w:w="540"/>
        <w:gridCol w:w="3554"/>
        <w:gridCol w:w="1143"/>
        <w:gridCol w:w="1508"/>
        <w:gridCol w:w="1183"/>
      </w:tblGrid>
      <w:tr w:rsidR="00950DCB" w:rsidRPr="00263724" w14:paraId="04CCFB6A" w14:textId="77777777" w:rsidTr="00263724">
        <w:trPr>
          <w:trHeight w:val="335"/>
        </w:trPr>
        <w:tc>
          <w:tcPr>
            <w:tcW w:w="497" w:type="pct"/>
            <w:vAlign w:val="bottom"/>
          </w:tcPr>
          <w:p w14:paraId="617D454B" w14:textId="77777777" w:rsidR="00950DCB" w:rsidRPr="00263724" w:rsidRDefault="00950DCB" w:rsidP="00950DCB">
            <w:pPr>
              <w:spacing w:after="0" w:line="240" w:lineRule="auto"/>
              <w:rPr>
                <w:rFonts w:ascii="Calibri" w:eastAsia="Times New Roman" w:hAnsi="Calibri" w:cs="Calibri"/>
                <w:kern w:val="0"/>
                <w:sz w:val="20"/>
                <w:szCs w:val="20"/>
                <w:lang w:eastAsia="sl-SI"/>
                <w14:ligatures w14:val="none"/>
              </w:rPr>
            </w:pPr>
          </w:p>
        </w:tc>
        <w:tc>
          <w:tcPr>
            <w:tcW w:w="2464" w:type="pct"/>
            <w:gridSpan w:val="3"/>
            <w:vAlign w:val="bottom"/>
          </w:tcPr>
          <w:p w14:paraId="1DD82DB5" w14:textId="77777777" w:rsidR="00950DCB" w:rsidRPr="00263724" w:rsidRDefault="00950DCB" w:rsidP="00950DCB">
            <w:pPr>
              <w:spacing w:after="0" w:line="240" w:lineRule="auto"/>
              <w:rPr>
                <w:rFonts w:ascii="Calibri" w:eastAsia="Times New Roman" w:hAnsi="Calibri" w:cs="Calibri"/>
                <w:kern w:val="0"/>
                <w:sz w:val="20"/>
                <w:szCs w:val="20"/>
                <w:lang w:eastAsia="sl-SI"/>
                <w14:ligatures w14:val="none"/>
              </w:rPr>
            </w:pPr>
          </w:p>
        </w:tc>
        <w:tc>
          <w:tcPr>
            <w:tcW w:w="608" w:type="pct"/>
          </w:tcPr>
          <w:p w14:paraId="095E3BF8" w14:textId="77777777" w:rsidR="00950DCB" w:rsidRPr="00263724" w:rsidRDefault="00950DCB" w:rsidP="00950DCB">
            <w:pPr>
              <w:spacing w:after="0" w:line="240" w:lineRule="auto"/>
              <w:jc w:val="center"/>
              <w:rPr>
                <w:rFonts w:ascii="Calibri" w:eastAsia="Times New Roman" w:hAnsi="Calibri" w:cs="Calibri"/>
                <w:kern w:val="0"/>
                <w:sz w:val="20"/>
                <w:szCs w:val="20"/>
                <w:lang w:eastAsia="sl-SI"/>
                <w14:ligatures w14:val="none"/>
              </w:rPr>
            </w:pPr>
            <w:r w:rsidRPr="00263724">
              <w:rPr>
                <w:rFonts w:ascii="Calibri" w:eastAsia="Times New Roman" w:hAnsi="Calibri" w:cs="Calibri"/>
                <w:kern w:val="0"/>
                <w:sz w:val="20"/>
                <w:szCs w:val="20"/>
                <w:lang w:eastAsia="sl-SI"/>
                <w14:ligatures w14:val="none"/>
              </w:rPr>
              <w:t>0% Oproščeno</w:t>
            </w:r>
          </w:p>
        </w:tc>
        <w:tc>
          <w:tcPr>
            <w:tcW w:w="802" w:type="pct"/>
          </w:tcPr>
          <w:p w14:paraId="7F2F49F2" w14:textId="77777777" w:rsidR="00950DCB" w:rsidRPr="00263724" w:rsidRDefault="00950DCB" w:rsidP="00950DCB">
            <w:pPr>
              <w:spacing w:after="0" w:line="240" w:lineRule="auto"/>
              <w:jc w:val="center"/>
              <w:rPr>
                <w:rFonts w:ascii="Calibri" w:eastAsia="Times New Roman" w:hAnsi="Calibri" w:cs="Calibri"/>
                <w:kern w:val="0"/>
                <w:sz w:val="20"/>
                <w:szCs w:val="20"/>
                <w:lang w:eastAsia="sl-SI"/>
                <w14:ligatures w14:val="none"/>
              </w:rPr>
            </w:pPr>
            <w:r w:rsidRPr="00263724">
              <w:rPr>
                <w:rFonts w:ascii="Calibri" w:eastAsia="Times New Roman" w:hAnsi="Calibri" w:cs="Calibri"/>
                <w:kern w:val="0"/>
                <w:sz w:val="20"/>
                <w:szCs w:val="20"/>
                <w:lang w:eastAsia="sl-SI"/>
                <w14:ligatures w14:val="none"/>
              </w:rPr>
              <w:t>Obdavčeno 9,5%</w:t>
            </w:r>
          </w:p>
        </w:tc>
        <w:tc>
          <w:tcPr>
            <w:tcW w:w="629" w:type="pct"/>
          </w:tcPr>
          <w:p w14:paraId="5434B33D" w14:textId="77777777" w:rsidR="00950DCB" w:rsidRPr="00263724" w:rsidRDefault="00950DCB" w:rsidP="00950DCB">
            <w:pPr>
              <w:spacing w:after="0" w:line="240" w:lineRule="auto"/>
              <w:jc w:val="center"/>
              <w:rPr>
                <w:rFonts w:ascii="Calibri" w:eastAsia="Times New Roman" w:hAnsi="Calibri" w:cs="Calibri"/>
                <w:kern w:val="0"/>
                <w:sz w:val="20"/>
                <w:szCs w:val="20"/>
                <w:lang w:eastAsia="sl-SI"/>
                <w14:ligatures w14:val="none"/>
              </w:rPr>
            </w:pPr>
            <w:r w:rsidRPr="00263724">
              <w:rPr>
                <w:rFonts w:ascii="Calibri" w:eastAsia="Times New Roman" w:hAnsi="Calibri" w:cs="Calibri"/>
                <w:kern w:val="0"/>
                <w:sz w:val="20"/>
                <w:szCs w:val="20"/>
                <w:lang w:eastAsia="sl-SI"/>
                <w14:ligatures w14:val="none"/>
              </w:rPr>
              <w:t>Obdavčeno 22%</w:t>
            </w:r>
          </w:p>
        </w:tc>
      </w:tr>
      <w:tr w:rsidR="00950DCB" w:rsidRPr="00263724" w14:paraId="4688717A" w14:textId="77777777" w:rsidTr="00263724">
        <w:trPr>
          <w:trHeight w:val="335"/>
        </w:trPr>
        <w:tc>
          <w:tcPr>
            <w:tcW w:w="497" w:type="pct"/>
          </w:tcPr>
          <w:p w14:paraId="46D5B33A" w14:textId="77777777" w:rsidR="00950DCB" w:rsidRPr="00263724" w:rsidRDefault="00950DCB" w:rsidP="00950DCB">
            <w:pPr>
              <w:spacing w:after="0" w:line="240" w:lineRule="auto"/>
              <w:rPr>
                <w:rFonts w:ascii="Calibri" w:eastAsia="Times New Roman" w:hAnsi="Calibri" w:cs="Calibri"/>
                <w:kern w:val="0"/>
                <w:sz w:val="20"/>
                <w:szCs w:val="20"/>
                <w:lang w:eastAsia="sl-SI"/>
                <w14:ligatures w14:val="none"/>
              </w:rPr>
            </w:pPr>
            <w:r w:rsidRPr="00263724">
              <w:rPr>
                <w:rFonts w:ascii="Calibri" w:eastAsia="Times New Roman" w:hAnsi="Calibri" w:cs="Calibri"/>
                <w:kern w:val="0"/>
                <w:sz w:val="20"/>
                <w:szCs w:val="20"/>
                <w:lang w:eastAsia="sl-SI"/>
                <w14:ligatures w14:val="none"/>
              </w:rPr>
              <w:t>G46.460</w:t>
            </w:r>
          </w:p>
        </w:tc>
        <w:tc>
          <w:tcPr>
            <w:tcW w:w="2464" w:type="pct"/>
            <w:gridSpan w:val="3"/>
            <w:vAlign w:val="bottom"/>
          </w:tcPr>
          <w:p w14:paraId="0F4987DF" w14:textId="77777777" w:rsidR="00950DCB" w:rsidRPr="00263724" w:rsidRDefault="00950DCB" w:rsidP="00950DCB">
            <w:pPr>
              <w:spacing w:after="0" w:line="240" w:lineRule="auto"/>
              <w:rPr>
                <w:rFonts w:ascii="Calibri" w:eastAsia="Times New Roman" w:hAnsi="Calibri" w:cs="Calibri"/>
                <w:kern w:val="0"/>
                <w:sz w:val="20"/>
                <w:szCs w:val="20"/>
                <w:lang w:eastAsia="sl-SI"/>
                <w14:ligatures w14:val="none"/>
              </w:rPr>
            </w:pPr>
            <w:r w:rsidRPr="00263724">
              <w:rPr>
                <w:rFonts w:ascii="Calibri" w:eastAsia="Times New Roman" w:hAnsi="Calibri" w:cs="Calibri"/>
                <w:kern w:val="0"/>
                <w:sz w:val="20"/>
                <w:szCs w:val="20"/>
                <w:lang w:eastAsia="sl-SI"/>
                <w14:ligatures w14:val="none"/>
              </w:rPr>
              <w:t xml:space="preserve">Trgovina na debelo s farmacevtskimi in medicinskimi izdelki </w:t>
            </w:r>
          </w:p>
        </w:tc>
        <w:tc>
          <w:tcPr>
            <w:tcW w:w="608" w:type="pct"/>
            <w:vAlign w:val="bottom"/>
          </w:tcPr>
          <w:p w14:paraId="12EE3AA6" w14:textId="77777777" w:rsidR="00950DCB" w:rsidRPr="00263724" w:rsidRDefault="00950DCB" w:rsidP="00950DCB">
            <w:pPr>
              <w:spacing w:after="0" w:line="240" w:lineRule="auto"/>
              <w:rPr>
                <w:rFonts w:ascii="Calibri" w:eastAsia="Times New Roman" w:hAnsi="Calibri" w:cs="Calibri"/>
                <w:kern w:val="0"/>
                <w:sz w:val="20"/>
                <w:szCs w:val="20"/>
                <w:lang w:eastAsia="sl-SI"/>
                <w14:ligatures w14:val="none"/>
              </w:rPr>
            </w:pPr>
          </w:p>
        </w:tc>
        <w:tc>
          <w:tcPr>
            <w:tcW w:w="802" w:type="pct"/>
          </w:tcPr>
          <w:p w14:paraId="584CB477" w14:textId="77777777" w:rsidR="00950DCB" w:rsidRPr="00263724" w:rsidRDefault="00950DCB" w:rsidP="00950DCB">
            <w:pPr>
              <w:spacing w:after="0" w:line="240" w:lineRule="auto"/>
              <w:rPr>
                <w:rFonts w:ascii="Calibri" w:eastAsia="Times New Roman" w:hAnsi="Calibri" w:cs="Calibri"/>
                <w:kern w:val="0"/>
                <w:sz w:val="20"/>
                <w:szCs w:val="20"/>
                <w:lang w:eastAsia="sl-SI"/>
                <w14:ligatures w14:val="none"/>
              </w:rPr>
            </w:pPr>
          </w:p>
        </w:tc>
        <w:tc>
          <w:tcPr>
            <w:tcW w:w="629" w:type="pct"/>
          </w:tcPr>
          <w:p w14:paraId="11B421FC" w14:textId="77777777" w:rsidR="00950DCB" w:rsidRPr="00263724" w:rsidRDefault="00950DCB" w:rsidP="00950DCB">
            <w:pPr>
              <w:spacing w:after="0" w:line="240" w:lineRule="auto"/>
              <w:rPr>
                <w:rFonts w:ascii="Calibri" w:eastAsia="Times New Roman" w:hAnsi="Calibri" w:cs="Calibri"/>
                <w:kern w:val="0"/>
                <w:sz w:val="20"/>
                <w:szCs w:val="20"/>
                <w:lang w:eastAsia="sl-SI"/>
                <w14:ligatures w14:val="none"/>
              </w:rPr>
            </w:pPr>
          </w:p>
        </w:tc>
      </w:tr>
      <w:tr w:rsidR="00950DCB" w:rsidRPr="00263724" w14:paraId="49C7BC16" w14:textId="77777777" w:rsidTr="00263724">
        <w:tc>
          <w:tcPr>
            <w:tcW w:w="497" w:type="pct"/>
            <w:vAlign w:val="bottom"/>
          </w:tcPr>
          <w:p w14:paraId="7B76203F" w14:textId="77777777" w:rsidR="00950DCB" w:rsidRPr="00263724" w:rsidRDefault="00950DCB" w:rsidP="00950DCB">
            <w:pPr>
              <w:spacing w:after="0" w:line="240" w:lineRule="auto"/>
              <w:rPr>
                <w:rFonts w:ascii="Calibri" w:eastAsia="Times New Roman" w:hAnsi="Calibri" w:cs="Calibri"/>
                <w:kern w:val="0"/>
                <w:sz w:val="20"/>
                <w:szCs w:val="20"/>
                <w:lang w:eastAsia="sl-SI"/>
                <w14:ligatures w14:val="none"/>
              </w:rPr>
            </w:pPr>
            <w:r w:rsidRPr="00263724">
              <w:rPr>
                <w:rFonts w:ascii="Calibri" w:eastAsia="Times New Roman" w:hAnsi="Calibri" w:cs="Calibri"/>
                <w:kern w:val="0"/>
                <w:sz w:val="20"/>
                <w:szCs w:val="20"/>
                <w:lang w:eastAsia="sl-SI"/>
                <w14:ligatures w14:val="none"/>
              </w:rPr>
              <w:t> </w:t>
            </w:r>
          </w:p>
        </w:tc>
        <w:tc>
          <w:tcPr>
            <w:tcW w:w="287" w:type="pct"/>
          </w:tcPr>
          <w:p w14:paraId="7DC0034C" w14:textId="77777777" w:rsidR="00950DCB" w:rsidRPr="00263724" w:rsidRDefault="00950DCB" w:rsidP="00950DCB">
            <w:pPr>
              <w:spacing w:after="0" w:line="240" w:lineRule="auto"/>
              <w:rPr>
                <w:rFonts w:ascii="Calibri" w:eastAsia="Times New Roman" w:hAnsi="Calibri" w:cs="Calibri"/>
                <w:kern w:val="0"/>
                <w:sz w:val="20"/>
                <w:szCs w:val="20"/>
                <w:lang w:eastAsia="sl-SI"/>
                <w14:ligatures w14:val="none"/>
              </w:rPr>
            </w:pPr>
            <w:r w:rsidRPr="00263724">
              <w:rPr>
                <w:rFonts w:ascii="Calibri" w:eastAsia="Times New Roman" w:hAnsi="Calibri" w:cs="Calibri"/>
                <w:kern w:val="0"/>
                <w:sz w:val="20"/>
                <w:szCs w:val="20"/>
                <w:lang w:eastAsia="sl-SI"/>
                <w14:ligatures w14:val="none"/>
              </w:rPr>
              <w:t>705</w:t>
            </w:r>
          </w:p>
        </w:tc>
        <w:tc>
          <w:tcPr>
            <w:tcW w:w="2177" w:type="pct"/>
            <w:gridSpan w:val="2"/>
            <w:vAlign w:val="bottom"/>
          </w:tcPr>
          <w:p w14:paraId="4A4B88E6" w14:textId="77777777" w:rsidR="00950DCB" w:rsidRPr="00263724" w:rsidRDefault="00950DCB" w:rsidP="00950DCB">
            <w:pPr>
              <w:spacing w:after="0" w:line="240" w:lineRule="auto"/>
              <w:rPr>
                <w:rFonts w:ascii="Calibri" w:eastAsia="Times New Roman" w:hAnsi="Calibri" w:cs="Calibri"/>
                <w:kern w:val="0"/>
                <w:sz w:val="20"/>
                <w:szCs w:val="20"/>
                <w:lang w:eastAsia="sl-SI"/>
                <w14:ligatures w14:val="none"/>
              </w:rPr>
            </w:pPr>
            <w:r w:rsidRPr="00263724">
              <w:rPr>
                <w:rFonts w:ascii="Calibri" w:eastAsia="Times New Roman" w:hAnsi="Calibri" w:cs="Calibri"/>
                <w:kern w:val="0"/>
                <w:sz w:val="20"/>
                <w:szCs w:val="20"/>
                <w:lang w:eastAsia="sl-SI"/>
                <w14:ligatures w14:val="none"/>
              </w:rPr>
              <w:t>Trgovina na debelo s farmacevtskimi izdelki</w:t>
            </w:r>
          </w:p>
        </w:tc>
        <w:tc>
          <w:tcPr>
            <w:tcW w:w="608" w:type="pct"/>
            <w:vAlign w:val="bottom"/>
          </w:tcPr>
          <w:p w14:paraId="4ECFB6FF" w14:textId="77777777" w:rsidR="00950DCB" w:rsidRPr="00263724" w:rsidRDefault="00950DCB" w:rsidP="00950DCB">
            <w:pPr>
              <w:spacing w:after="0" w:line="240" w:lineRule="auto"/>
              <w:rPr>
                <w:rFonts w:ascii="Calibri" w:eastAsia="Times New Roman" w:hAnsi="Calibri" w:cs="Calibri"/>
                <w:kern w:val="0"/>
                <w:sz w:val="20"/>
                <w:szCs w:val="20"/>
                <w:lang w:eastAsia="sl-SI"/>
                <w14:ligatures w14:val="none"/>
              </w:rPr>
            </w:pPr>
          </w:p>
        </w:tc>
        <w:tc>
          <w:tcPr>
            <w:tcW w:w="802" w:type="pct"/>
          </w:tcPr>
          <w:p w14:paraId="11AC2D81" w14:textId="77777777" w:rsidR="00950DCB" w:rsidRPr="00263724" w:rsidRDefault="00950DCB" w:rsidP="00950DCB">
            <w:pPr>
              <w:spacing w:after="0" w:line="240" w:lineRule="auto"/>
              <w:rPr>
                <w:rFonts w:ascii="Calibri" w:eastAsia="Times New Roman" w:hAnsi="Calibri" w:cs="Calibri"/>
                <w:kern w:val="0"/>
                <w:sz w:val="20"/>
                <w:szCs w:val="20"/>
                <w:lang w:eastAsia="sl-SI"/>
                <w14:ligatures w14:val="none"/>
              </w:rPr>
            </w:pPr>
          </w:p>
        </w:tc>
        <w:tc>
          <w:tcPr>
            <w:tcW w:w="629" w:type="pct"/>
          </w:tcPr>
          <w:p w14:paraId="155A71AD" w14:textId="77777777" w:rsidR="00950DCB" w:rsidRPr="00263724" w:rsidRDefault="00950DCB" w:rsidP="00950DCB">
            <w:pPr>
              <w:spacing w:after="0" w:line="240" w:lineRule="auto"/>
              <w:rPr>
                <w:rFonts w:ascii="Calibri" w:eastAsia="Times New Roman" w:hAnsi="Calibri" w:cs="Calibri"/>
                <w:kern w:val="0"/>
                <w:sz w:val="20"/>
                <w:szCs w:val="20"/>
                <w:lang w:eastAsia="sl-SI"/>
                <w14:ligatures w14:val="none"/>
              </w:rPr>
            </w:pPr>
          </w:p>
        </w:tc>
      </w:tr>
      <w:tr w:rsidR="00950DCB" w:rsidRPr="00263724" w14:paraId="63D57B50" w14:textId="77777777" w:rsidTr="00263724">
        <w:tc>
          <w:tcPr>
            <w:tcW w:w="497" w:type="pct"/>
            <w:vAlign w:val="bottom"/>
          </w:tcPr>
          <w:p w14:paraId="0E87615A" w14:textId="77777777" w:rsidR="00950DCB" w:rsidRPr="00263724" w:rsidRDefault="00950DCB" w:rsidP="00950DCB">
            <w:pPr>
              <w:spacing w:after="0" w:line="240" w:lineRule="auto"/>
              <w:rPr>
                <w:rFonts w:ascii="Calibri" w:eastAsia="Times New Roman" w:hAnsi="Calibri" w:cs="Calibri"/>
                <w:kern w:val="0"/>
                <w:sz w:val="20"/>
                <w:szCs w:val="20"/>
                <w:lang w:eastAsia="sl-SI"/>
                <w14:ligatures w14:val="none"/>
              </w:rPr>
            </w:pPr>
          </w:p>
        </w:tc>
        <w:tc>
          <w:tcPr>
            <w:tcW w:w="287" w:type="pct"/>
            <w:vAlign w:val="bottom"/>
          </w:tcPr>
          <w:p w14:paraId="7AAE6680" w14:textId="77777777" w:rsidR="00950DCB" w:rsidRPr="00263724" w:rsidRDefault="00950DCB" w:rsidP="00950DCB">
            <w:pPr>
              <w:spacing w:after="0" w:line="240" w:lineRule="auto"/>
              <w:rPr>
                <w:rFonts w:ascii="Calibri" w:eastAsia="Times New Roman" w:hAnsi="Calibri" w:cs="Calibri"/>
                <w:kern w:val="0"/>
                <w:sz w:val="20"/>
                <w:szCs w:val="20"/>
                <w:lang w:eastAsia="sl-SI"/>
                <w14:ligatures w14:val="none"/>
              </w:rPr>
            </w:pPr>
          </w:p>
        </w:tc>
        <w:tc>
          <w:tcPr>
            <w:tcW w:w="287" w:type="pct"/>
            <w:vAlign w:val="bottom"/>
          </w:tcPr>
          <w:p w14:paraId="0F9F2E2B" w14:textId="77777777" w:rsidR="00950DCB" w:rsidRPr="00263724" w:rsidRDefault="00950DCB" w:rsidP="00950DCB">
            <w:pPr>
              <w:spacing w:after="0" w:line="240" w:lineRule="auto"/>
              <w:jc w:val="right"/>
              <w:rPr>
                <w:rFonts w:ascii="Calibri" w:eastAsia="Times New Roman" w:hAnsi="Calibri" w:cs="Calibri"/>
                <w:kern w:val="0"/>
                <w:sz w:val="20"/>
                <w:szCs w:val="20"/>
                <w:lang w:eastAsia="sl-SI"/>
                <w14:ligatures w14:val="none"/>
              </w:rPr>
            </w:pPr>
            <w:r w:rsidRPr="00263724">
              <w:rPr>
                <w:rFonts w:ascii="Calibri" w:eastAsia="Times New Roman" w:hAnsi="Calibri" w:cs="Calibri"/>
                <w:kern w:val="0"/>
                <w:sz w:val="20"/>
                <w:szCs w:val="20"/>
                <w:lang w:eastAsia="sl-SI"/>
                <w14:ligatures w14:val="none"/>
              </w:rPr>
              <w:t>822</w:t>
            </w:r>
          </w:p>
        </w:tc>
        <w:tc>
          <w:tcPr>
            <w:tcW w:w="1890" w:type="pct"/>
            <w:vAlign w:val="bottom"/>
          </w:tcPr>
          <w:p w14:paraId="68BAF039" w14:textId="77777777" w:rsidR="00950DCB" w:rsidRPr="00263724" w:rsidRDefault="00950DCB" w:rsidP="00950DCB">
            <w:pPr>
              <w:spacing w:after="0" w:line="240" w:lineRule="auto"/>
              <w:rPr>
                <w:rFonts w:ascii="Calibri" w:eastAsia="Times New Roman" w:hAnsi="Calibri" w:cs="Calibri"/>
                <w:strike/>
                <w:kern w:val="0"/>
                <w:sz w:val="20"/>
                <w:szCs w:val="20"/>
                <w:lang w:eastAsia="sl-SI"/>
                <w14:ligatures w14:val="none"/>
              </w:rPr>
            </w:pPr>
            <w:r w:rsidRPr="00263724">
              <w:rPr>
                <w:rFonts w:ascii="Calibri" w:eastAsia="Times New Roman" w:hAnsi="Calibri" w:cs="Calibri"/>
                <w:kern w:val="0"/>
                <w:sz w:val="20"/>
                <w:szCs w:val="20"/>
                <w:lang w:eastAsia="sl-SI"/>
                <w14:ligatures w14:val="none"/>
              </w:rPr>
              <w:t>Distribucija cepiv - NIJZ</w:t>
            </w:r>
          </w:p>
        </w:tc>
        <w:tc>
          <w:tcPr>
            <w:tcW w:w="608" w:type="pct"/>
            <w:vAlign w:val="bottom"/>
          </w:tcPr>
          <w:p w14:paraId="669EBB48" w14:textId="77777777" w:rsidR="00950DCB" w:rsidRPr="00263724" w:rsidRDefault="00950DCB" w:rsidP="00950DCB">
            <w:pPr>
              <w:spacing w:after="0" w:line="240" w:lineRule="auto"/>
              <w:rPr>
                <w:rFonts w:ascii="Calibri" w:eastAsia="Times New Roman" w:hAnsi="Calibri" w:cs="Calibri"/>
                <w:kern w:val="0"/>
                <w:sz w:val="20"/>
                <w:szCs w:val="20"/>
                <w:lang w:eastAsia="sl-SI"/>
                <w14:ligatures w14:val="none"/>
              </w:rPr>
            </w:pPr>
          </w:p>
        </w:tc>
        <w:tc>
          <w:tcPr>
            <w:tcW w:w="802" w:type="pct"/>
            <w:vAlign w:val="center"/>
          </w:tcPr>
          <w:p w14:paraId="7283ADAB" w14:textId="77777777" w:rsidR="00950DCB" w:rsidRPr="00263724" w:rsidRDefault="00950DCB" w:rsidP="00950DCB">
            <w:pPr>
              <w:spacing w:after="0" w:line="240" w:lineRule="auto"/>
              <w:jc w:val="center"/>
              <w:rPr>
                <w:rFonts w:ascii="Calibri" w:eastAsia="Times New Roman" w:hAnsi="Calibri" w:cs="Calibri"/>
                <w:b/>
                <w:bCs/>
                <w:kern w:val="0"/>
                <w:sz w:val="20"/>
                <w:szCs w:val="20"/>
                <w:lang w:eastAsia="sl-SI"/>
                <w14:ligatures w14:val="none"/>
              </w:rPr>
            </w:pPr>
            <w:r w:rsidRPr="00263724">
              <w:rPr>
                <w:rFonts w:ascii="Calibri" w:eastAsia="Times New Roman" w:hAnsi="Calibri" w:cs="Calibri"/>
                <w:b/>
                <w:bCs/>
                <w:color w:val="000000"/>
                <w:kern w:val="0"/>
                <w:sz w:val="20"/>
                <w:szCs w:val="20"/>
                <w:lang w:eastAsia="sl-SI"/>
                <w14:ligatures w14:val="none"/>
              </w:rPr>
              <w:t>E0933</w:t>
            </w:r>
          </w:p>
        </w:tc>
        <w:tc>
          <w:tcPr>
            <w:tcW w:w="629" w:type="pct"/>
            <w:vAlign w:val="center"/>
          </w:tcPr>
          <w:p w14:paraId="40AA6445" w14:textId="77777777" w:rsidR="00950DCB" w:rsidRPr="00263724" w:rsidRDefault="00950DCB" w:rsidP="00950DCB">
            <w:pPr>
              <w:spacing w:after="0" w:line="240" w:lineRule="auto"/>
              <w:jc w:val="center"/>
              <w:rPr>
                <w:rFonts w:ascii="Calibri" w:eastAsia="Times New Roman" w:hAnsi="Calibri" w:cs="Calibri"/>
                <w:bCs/>
                <w:kern w:val="0"/>
                <w:sz w:val="20"/>
                <w:szCs w:val="20"/>
                <w:lang w:eastAsia="sl-SI"/>
                <w14:ligatures w14:val="none"/>
              </w:rPr>
            </w:pPr>
          </w:p>
        </w:tc>
      </w:tr>
    </w:tbl>
    <w:p w14:paraId="0FE89A83" w14:textId="77777777" w:rsidR="00950DCB" w:rsidRPr="00263724" w:rsidRDefault="00950DCB" w:rsidP="00950DCB">
      <w:pPr>
        <w:autoSpaceDE w:val="0"/>
        <w:autoSpaceDN w:val="0"/>
        <w:adjustRightInd w:val="0"/>
        <w:spacing w:after="0" w:line="240" w:lineRule="auto"/>
        <w:jc w:val="both"/>
        <w:rPr>
          <w:rFonts w:ascii="Calibri" w:eastAsia="Times New Roman" w:hAnsi="Calibri" w:cs="Calibri"/>
          <w:kern w:val="0"/>
          <w:lang w:eastAsia="sl-SI"/>
          <w14:ligatures w14:val="none"/>
        </w:rPr>
      </w:pPr>
    </w:p>
    <w:p w14:paraId="697C3D06" w14:textId="77777777" w:rsidR="00950DCB" w:rsidRPr="00263724" w:rsidRDefault="00950DCB" w:rsidP="00950DCB">
      <w:pPr>
        <w:autoSpaceDE w:val="0"/>
        <w:autoSpaceDN w:val="0"/>
        <w:adjustRightInd w:val="0"/>
        <w:spacing w:after="0" w:line="240" w:lineRule="auto"/>
        <w:jc w:val="both"/>
        <w:rPr>
          <w:rFonts w:ascii="Calibri" w:eastAsia="Times New Roman" w:hAnsi="Calibri" w:cs="Calibri"/>
          <w:kern w:val="0"/>
          <w:lang w:eastAsia="sl-SI"/>
          <w14:ligatures w14:val="none"/>
        </w:rPr>
      </w:pPr>
    </w:p>
    <w:p w14:paraId="5E3DFA2D" w14:textId="77777777" w:rsidR="00950DCB" w:rsidRPr="00263724" w:rsidRDefault="00950DCB" w:rsidP="00793E13">
      <w:pPr>
        <w:autoSpaceDE w:val="0"/>
        <w:autoSpaceDN w:val="0"/>
        <w:adjustRightInd w:val="0"/>
        <w:spacing w:after="0" w:line="240" w:lineRule="auto"/>
        <w:jc w:val="both"/>
        <w:rPr>
          <w:rFonts w:ascii="Calibri" w:eastAsia="Times New Roman" w:hAnsi="Calibri" w:cs="Calibri"/>
          <w:kern w:val="0"/>
          <w:lang w:eastAsia="sl-SI"/>
          <w14:ligatures w14:val="none"/>
        </w:rPr>
      </w:pPr>
      <w:r w:rsidRPr="00263724">
        <w:rPr>
          <w:rFonts w:ascii="Calibri" w:eastAsia="Times New Roman" w:hAnsi="Calibri" w:cs="Calibri"/>
          <w:kern w:val="0"/>
          <w:lang w:eastAsia="sl-SI"/>
          <w14:ligatures w14:val="none"/>
        </w:rPr>
        <w:t>Spremembe veljajo za storitve, opravljene od 1. 10. 2026 dalje.</w:t>
      </w:r>
    </w:p>
    <w:p w14:paraId="0AB378E0" w14:textId="77777777" w:rsidR="00950DCB" w:rsidRPr="00263724" w:rsidRDefault="00950DCB" w:rsidP="00793E13">
      <w:pPr>
        <w:autoSpaceDE w:val="0"/>
        <w:autoSpaceDN w:val="0"/>
        <w:adjustRightInd w:val="0"/>
        <w:spacing w:after="0" w:line="240" w:lineRule="auto"/>
        <w:jc w:val="both"/>
        <w:rPr>
          <w:rFonts w:ascii="Calibri" w:eastAsia="Times New Roman" w:hAnsi="Calibri" w:cs="Calibri"/>
          <w:kern w:val="0"/>
          <w:lang w:eastAsia="sl-SI"/>
          <w14:ligatures w14:val="none"/>
        </w:rPr>
      </w:pPr>
    </w:p>
    <w:p w14:paraId="2230EBC3" w14:textId="77777777" w:rsidR="00950DCB" w:rsidRPr="00263724" w:rsidRDefault="00950DCB" w:rsidP="00793E13">
      <w:pPr>
        <w:autoSpaceDE w:val="0"/>
        <w:autoSpaceDN w:val="0"/>
        <w:adjustRightInd w:val="0"/>
        <w:spacing w:after="0" w:line="240" w:lineRule="auto"/>
        <w:jc w:val="both"/>
        <w:rPr>
          <w:rFonts w:ascii="Calibri" w:eastAsia="Times New Roman" w:hAnsi="Calibri" w:cs="Calibri"/>
          <w:kern w:val="0"/>
          <w:lang w:eastAsia="sl-SI"/>
          <w14:ligatures w14:val="none"/>
        </w:rPr>
      </w:pPr>
      <w:r w:rsidRPr="00263724">
        <w:rPr>
          <w:rFonts w:ascii="Calibri" w:eastAsia="Times New Roman" w:hAnsi="Calibri" w:cs="Calibri"/>
          <w:kern w:val="0"/>
          <w:lang w:eastAsia="sl-SI"/>
          <w14:ligatures w14:val="none"/>
        </w:rPr>
        <w:t xml:space="preserve">Kontaktna oseba za vsebinska vprašanja: </w:t>
      </w:r>
    </w:p>
    <w:p w14:paraId="49D16F22" w14:textId="77777777" w:rsidR="00950DCB" w:rsidRPr="00263724" w:rsidRDefault="00950DCB" w:rsidP="00793E13">
      <w:pPr>
        <w:autoSpaceDE w:val="0"/>
        <w:autoSpaceDN w:val="0"/>
        <w:adjustRightInd w:val="0"/>
        <w:spacing w:after="0" w:line="240" w:lineRule="auto"/>
        <w:jc w:val="both"/>
        <w:rPr>
          <w:rFonts w:ascii="Calibri" w:eastAsia="Times New Roman" w:hAnsi="Calibri" w:cs="Calibri"/>
          <w:kern w:val="0"/>
          <w:lang w:eastAsia="sl-SI"/>
          <w14:ligatures w14:val="none"/>
        </w:rPr>
      </w:pPr>
      <w:r w:rsidRPr="00263724">
        <w:rPr>
          <w:rFonts w:ascii="Calibri" w:eastAsia="Times New Roman" w:hAnsi="Calibri" w:cs="Calibri"/>
          <w:kern w:val="0"/>
          <w:lang w:eastAsia="sl-SI"/>
          <w14:ligatures w14:val="none"/>
        </w:rPr>
        <w:t>Darja Kušar (</w:t>
      </w:r>
      <w:hyperlink r:id="rId11" w:history="1">
        <w:r w:rsidRPr="00263724">
          <w:rPr>
            <w:rFonts w:ascii="Calibri" w:eastAsia="Times New Roman" w:hAnsi="Calibri" w:cs="Calibri"/>
            <w:noProof/>
            <w:color w:val="0000FF"/>
            <w:kern w:val="0"/>
            <w:u w:val="single"/>
            <w:lang w:eastAsia="sl-SI"/>
            <w14:ligatures w14:val="none"/>
          </w:rPr>
          <w:t>darja.kusar@zzzs.si</w:t>
        </w:r>
      </w:hyperlink>
      <w:r w:rsidRPr="00263724">
        <w:rPr>
          <w:rFonts w:ascii="Calibri" w:eastAsia="Times New Roman" w:hAnsi="Calibri" w:cs="Calibri"/>
          <w:kern w:val="0"/>
          <w:lang w:eastAsia="sl-SI"/>
          <w14:ligatures w14:val="none"/>
        </w:rPr>
        <w:t>; 01/30-77-436)</w:t>
      </w:r>
    </w:p>
    <w:p w14:paraId="02A13649" w14:textId="77777777" w:rsidR="00950DCB" w:rsidRDefault="00950DCB" w:rsidP="00793E13">
      <w:pPr>
        <w:spacing w:after="0" w:line="240" w:lineRule="auto"/>
        <w:rPr>
          <w:rFonts w:ascii="Calibri" w:eastAsia="Aptos" w:hAnsi="Calibri" w:cs="Calibri"/>
        </w:rPr>
      </w:pPr>
    </w:p>
    <w:p w14:paraId="143CAE7E" w14:textId="77777777" w:rsidR="00793E13" w:rsidRDefault="00793E13" w:rsidP="00793E13">
      <w:pPr>
        <w:spacing w:after="0" w:line="240" w:lineRule="auto"/>
        <w:rPr>
          <w:rFonts w:ascii="Calibri" w:eastAsia="Aptos" w:hAnsi="Calibri" w:cs="Calibri"/>
        </w:rPr>
      </w:pPr>
    </w:p>
    <w:p w14:paraId="70503068" w14:textId="77777777" w:rsidR="00793E13" w:rsidRPr="00263724" w:rsidRDefault="00793E13" w:rsidP="00793E13">
      <w:pPr>
        <w:spacing w:after="0" w:line="240" w:lineRule="auto"/>
        <w:rPr>
          <w:rFonts w:ascii="Calibri" w:eastAsia="Aptos" w:hAnsi="Calibri" w:cs="Calibri"/>
        </w:rPr>
      </w:pPr>
    </w:p>
    <w:p w14:paraId="04F9A590" w14:textId="37858A12" w:rsidR="00793E13" w:rsidRPr="00A46D9A" w:rsidRDefault="00793E13" w:rsidP="00A25C01">
      <w:pPr>
        <w:numPr>
          <w:ilvl w:val="0"/>
          <w:numId w:val="1"/>
        </w:numPr>
        <w:autoSpaceDE w:val="0"/>
        <w:autoSpaceDN w:val="0"/>
        <w:adjustRightInd w:val="0"/>
        <w:spacing w:after="0" w:line="240" w:lineRule="atLeast"/>
        <w:jc w:val="both"/>
        <w:outlineLvl w:val="0"/>
        <w:rPr>
          <w:rFonts w:ascii="Calibri" w:eastAsia="Times New Roman" w:hAnsi="Calibri" w:cs="Arial"/>
          <w:b/>
          <w:color w:val="0070C0"/>
          <w:kern w:val="0"/>
          <w:sz w:val="28"/>
          <w:szCs w:val="28"/>
          <w:lang w:eastAsia="sl-SI"/>
          <w14:ligatures w14:val="none"/>
        </w:rPr>
      </w:pPr>
      <w:bookmarkStart w:id="2" w:name="_Toc244516430"/>
      <w:bookmarkStart w:id="3" w:name="_Hlk195001787"/>
      <w:r w:rsidRPr="0065676B">
        <w:rPr>
          <w:rFonts w:ascii="Calibri" w:eastAsia="Times New Roman" w:hAnsi="Calibri" w:cs="Arial"/>
          <w:b/>
          <w:color w:val="0070C0"/>
          <w:kern w:val="0"/>
          <w:sz w:val="28"/>
          <w:szCs w:val="28"/>
          <w:lang w:eastAsia="sl-SI"/>
          <w14:ligatures w14:val="none"/>
        </w:rPr>
        <w:t xml:space="preserve">Centri za duševno zdravje </w:t>
      </w:r>
      <w:r>
        <w:rPr>
          <w:rFonts w:ascii="Calibri" w:eastAsia="Times New Roman" w:hAnsi="Calibri" w:cs="Arial"/>
          <w:b/>
          <w:color w:val="0070C0"/>
          <w:kern w:val="0"/>
          <w:sz w:val="28"/>
          <w:szCs w:val="28"/>
          <w:lang w:eastAsia="sl-SI"/>
          <w14:ligatures w14:val="none"/>
        </w:rPr>
        <w:t>odraslih</w:t>
      </w:r>
      <w:r w:rsidRPr="0065676B">
        <w:rPr>
          <w:rFonts w:ascii="Calibri" w:eastAsia="Times New Roman" w:hAnsi="Calibri" w:cs="Arial"/>
          <w:b/>
          <w:color w:val="0070C0"/>
          <w:kern w:val="0"/>
          <w:sz w:val="28"/>
          <w:szCs w:val="28"/>
          <w:lang w:eastAsia="sl-SI"/>
          <w14:ligatures w14:val="none"/>
        </w:rPr>
        <w:t xml:space="preserve"> </w:t>
      </w:r>
      <w:r>
        <w:rPr>
          <w:rFonts w:ascii="Calibri" w:eastAsia="Times New Roman" w:hAnsi="Calibri" w:cs="Arial"/>
          <w:b/>
          <w:color w:val="0070C0"/>
          <w:kern w:val="0"/>
          <w:sz w:val="28"/>
          <w:szCs w:val="28"/>
          <w:lang w:eastAsia="sl-SI"/>
          <w14:ligatures w14:val="none"/>
        </w:rPr>
        <w:t>–</w:t>
      </w:r>
      <w:r w:rsidRPr="0065676B">
        <w:rPr>
          <w:rFonts w:ascii="Calibri" w:eastAsia="Times New Roman" w:hAnsi="Calibri" w:cs="Arial"/>
          <w:b/>
          <w:color w:val="0070C0"/>
          <w:kern w:val="0"/>
          <w:sz w:val="28"/>
          <w:szCs w:val="28"/>
          <w:lang w:eastAsia="sl-SI"/>
          <w14:ligatures w14:val="none"/>
        </w:rPr>
        <w:t xml:space="preserve"> </w:t>
      </w:r>
      <w:r>
        <w:rPr>
          <w:rFonts w:ascii="Calibri" w:eastAsia="Times New Roman" w:hAnsi="Calibri" w:cs="Arial"/>
          <w:b/>
          <w:color w:val="0070C0"/>
          <w:kern w:val="0"/>
          <w:sz w:val="28"/>
          <w:szCs w:val="28"/>
          <w:lang w:eastAsia="sl-SI"/>
          <w14:ligatures w14:val="none"/>
        </w:rPr>
        <w:t xml:space="preserve">sprememba </w:t>
      </w:r>
      <w:r w:rsidRPr="0065676B">
        <w:rPr>
          <w:rFonts w:ascii="Calibri" w:eastAsia="Times New Roman" w:hAnsi="Calibri" w:cs="Arial"/>
          <w:b/>
          <w:color w:val="0070C0"/>
          <w:kern w:val="0"/>
          <w:sz w:val="28"/>
          <w:szCs w:val="28"/>
          <w:lang w:eastAsia="sl-SI"/>
          <w14:ligatures w14:val="none"/>
        </w:rPr>
        <w:t>opis</w:t>
      </w:r>
      <w:r>
        <w:rPr>
          <w:rFonts w:ascii="Calibri" w:eastAsia="Times New Roman" w:hAnsi="Calibri" w:cs="Arial"/>
          <w:b/>
          <w:color w:val="0070C0"/>
          <w:kern w:val="0"/>
          <w:sz w:val="28"/>
          <w:szCs w:val="28"/>
          <w:lang w:eastAsia="sl-SI"/>
          <w14:ligatures w14:val="none"/>
        </w:rPr>
        <w:t>a</w:t>
      </w:r>
      <w:r w:rsidRPr="0065676B">
        <w:rPr>
          <w:rFonts w:ascii="Calibri" w:eastAsia="Times New Roman" w:hAnsi="Calibri" w:cs="Arial"/>
          <w:b/>
          <w:color w:val="0070C0"/>
          <w:kern w:val="0"/>
          <w:sz w:val="28"/>
          <w:szCs w:val="28"/>
          <w:lang w:eastAsia="sl-SI"/>
          <w14:ligatures w14:val="none"/>
        </w:rPr>
        <w:t xml:space="preserve"> storitv</w:t>
      </w:r>
      <w:r>
        <w:rPr>
          <w:rFonts w:ascii="Calibri" w:eastAsia="Times New Roman" w:hAnsi="Calibri" w:cs="Arial"/>
          <w:b/>
          <w:color w:val="0070C0"/>
          <w:kern w:val="0"/>
          <w:sz w:val="28"/>
          <w:szCs w:val="28"/>
          <w:lang w:eastAsia="sl-SI"/>
          <w14:ligatures w14:val="none"/>
        </w:rPr>
        <w:t xml:space="preserve">e </w:t>
      </w:r>
      <w:r w:rsidRPr="00343981">
        <w:rPr>
          <w:rFonts w:ascii="Calibri" w:eastAsia="Times New Roman" w:hAnsi="Calibri" w:cs="Arial"/>
          <w:b/>
          <w:color w:val="0070C0"/>
          <w:kern w:val="0"/>
          <w:sz w:val="28"/>
          <w:szCs w:val="28"/>
          <w:lang w:eastAsia="sl-SI"/>
          <w14:ligatures w14:val="none"/>
        </w:rPr>
        <w:t>CDZOD100</w:t>
      </w:r>
      <w:r>
        <w:rPr>
          <w:rFonts w:ascii="Calibri" w:eastAsia="Times New Roman" w:hAnsi="Calibri" w:cs="Arial"/>
          <w:b/>
          <w:color w:val="0070C0"/>
          <w:kern w:val="0"/>
          <w:sz w:val="28"/>
          <w:szCs w:val="28"/>
          <w:lang w:eastAsia="sl-SI"/>
          <w14:ligatures w14:val="none"/>
        </w:rPr>
        <w:t xml:space="preserve"> »</w:t>
      </w:r>
      <w:r w:rsidRPr="001152C8">
        <w:rPr>
          <w:rFonts w:ascii="Calibri" w:eastAsia="Times New Roman" w:hAnsi="Calibri" w:cs="Arial"/>
          <w:b/>
          <w:color w:val="0070C0"/>
          <w:kern w:val="0"/>
          <w:sz w:val="28"/>
          <w:szCs w:val="28"/>
          <w:lang w:eastAsia="sl-SI"/>
          <w14:ligatures w14:val="none"/>
        </w:rPr>
        <w:t>Pregled na daljavo</w:t>
      </w:r>
      <w:r>
        <w:rPr>
          <w:rFonts w:ascii="Calibri" w:eastAsia="Times New Roman" w:hAnsi="Calibri" w:cs="Arial"/>
          <w:b/>
          <w:color w:val="0070C0"/>
          <w:kern w:val="0"/>
          <w:sz w:val="28"/>
          <w:szCs w:val="28"/>
          <w:lang w:eastAsia="sl-SI"/>
          <w14:ligatures w14:val="none"/>
        </w:rPr>
        <w:t xml:space="preserve">« s </w:t>
      </w:r>
      <w:r w:rsidRPr="00A46D9A">
        <w:rPr>
          <w:rFonts w:ascii="Calibri" w:eastAsia="Times New Roman" w:hAnsi="Calibri" w:cs="Arial"/>
          <w:b/>
          <w:color w:val="0070C0"/>
          <w:kern w:val="0"/>
          <w:sz w:val="28"/>
          <w:szCs w:val="28"/>
          <w:lang w:eastAsia="sl-SI"/>
          <w14:ligatures w14:val="none"/>
        </w:rPr>
        <w:t>1.</w:t>
      </w:r>
      <w:r w:rsidR="00362356">
        <w:rPr>
          <w:rFonts w:ascii="Calibri" w:eastAsia="Times New Roman" w:hAnsi="Calibri" w:cs="Arial"/>
          <w:b/>
          <w:color w:val="0070C0"/>
          <w:kern w:val="0"/>
          <w:sz w:val="28"/>
          <w:szCs w:val="28"/>
          <w:lang w:eastAsia="sl-SI"/>
          <w14:ligatures w14:val="none"/>
        </w:rPr>
        <w:t> </w:t>
      </w:r>
      <w:r w:rsidRPr="00A46D9A">
        <w:rPr>
          <w:rFonts w:ascii="Calibri" w:eastAsia="Times New Roman" w:hAnsi="Calibri" w:cs="Arial"/>
          <w:b/>
          <w:color w:val="0070C0"/>
          <w:kern w:val="0"/>
          <w:sz w:val="28"/>
          <w:szCs w:val="28"/>
          <w:lang w:eastAsia="sl-SI"/>
          <w14:ligatures w14:val="none"/>
        </w:rPr>
        <w:t>11.</w:t>
      </w:r>
      <w:r w:rsidR="00362356">
        <w:rPr>
          <w:rFonts w:ascii="Calibri" w:eastAsia="Times New Roman" w:hAnsi="Calibri" w:cs="Arial"/>
          <w:b/>
          <w:color w:val="0070C0"/>
          <w:kern w:val="0"/>
          <w:sz w:val="28"/>
          <w:szCs w:val="28"/>
          <w:lang w:eastAsia="sl-SI"/>
          <w14:ligatures w14:val="none"/>
        </w:rPr>
        <w:t> </w:t>
      </w:r>
      <w:r w:rsidRPr="00A46D9A">
        <w:rPr>
          <w:rFonts w:ascii="Calibri" w:eastAsia="Times New Roman" w:hAnsi="Calibri" w:cs="Arial"/>
          <w:b/>
          <w:color w:val="0070C0"/>
          <w:kern w:val="0"/>
          <w:sz w:val="28"/>
          <w:szCs w:val="28"/>
          <w:lang w:eastAsia="sl-SI"/>
          <w14:ligatures w14:val="none"/>
        </w:rPr>
        <w:t>2026</w:t>
      </w:r>
      <w:bookmarkEnd w:id="2"/>
    </w:p>
    <w:bookmarkEnd w:id="3"/>
    <w:p w14:paraId="78512CA6" w14:textId="77777777" w:rsidR="00793E13" w:rsidRPr="00793E13" w:rsidRDefault="00793E13" w:rsidP="00793E13">
      <w:pPr>
        <w:keepNext/>
        <w:keepLines/>
        <w:spacing w:after="0" w:line="240" w:lineRule="auto"/>
        <w:jc w:val="both"/>
        <w:rPr>
          <w:rFonts w:ascii="Calibri" w:eastAsia="Times New Roman" w:hAnsi="Calibri" w:cs="Calibri"/>
          <w:b/>
          <w:color w:val="0070C0"/>
          <w:kern w:val="0"/>
          <w:lang w:eastAsia="sl-SI"/>
          <w14:ligatures w14:val="none"/>
        </w:rPr>
      </w:pPr>
    </w:p>
    <w:p w14:paraId="5D2AC401" w14:textId="77777777" w:rsidR="00793E13" w:rsidRPr="00793E13" w:rsidRDefault="00793E13" w:rsidP="00793E13">
      <w:pPr>
        <w:spacing w:after="0" w:line="240" w:lineRule="auto"/>
        <w:jc w:val="both"/>
        <w:rPr>
          <w:rFonts w:ascii="Calibri" w:eastAsia="Times New Roman" w:hAnsi="Calibri" w:cs="Calibri"/>
          <w:i/>
          <w:color w:val="0070C0"/>
          <w:kern w:val="0"/>
          <w:lang w:eastAsia="sl-SI"/>
          <w14:ligatures w14:val="none"/>
        </w:rPr>
      </w:pPr>
      <w:r w:rsidRPr="00793E13">
        <w:rPr>
          <w:rFonts w:ascii="Calibri" w:eastAsia="Times New Roman" w:hAnsi="Calibri" w:cs="Calibri"/>
          <w:i/>
          <w:color w:val="0070C0"/>
          <w:kern w:val="0"/>
          <w:lang w:eastAsia="sl-SI"/>
          <w14:ligatures w14:val="none"/>
        </w:rPr>
        <w:t>Vsem Centrom za duševno zdravje odraslih</w:t>
      </w:r>
    </w:p>
    <w:p w14:paraId="4CAE4330" w14:textId="77777777" w:rsidR="00793E13" w:rsidRPr="00793E13" w:rsidRDefault="00793E13" w:rsidP="00793E13">
      <w:pPr>
        <w:spacing w:after="0" w:line="240" w:lineRule="auto"/>
        <w:jc w:val="both"/>
        <w:rPr>
          <w:rFonts w:ascii="Calibri" w:hAnsi="Calibri" w:cs="Calibri"/>
        </w:rPr>
      </w:pPr>
    </w:p>
    <w:p w14:paraId="545466B2" w14:textId="77777777" w:rsidR="00793E13" w:rsidRPr="00793E13" w:rsidRDefault="00793E13" w:rsidP="00793E13">
      <w:pPr>
        <w:autoSpaceDE w:val="0"/>
        <w:autoSpaceDN w:val="0"/>
        <w:adjustRightInd w:val="0"/>
        <w:spacing w:after="0" w:line="240" w:lineRule="auto"/>
        <w:jc w:val="both"/>
        <w:rPr>
          <w:rFonts w:ascii="Calibri" w:eastAsia="Times New Roman" w:hAnsi="Calibri" w:cs="Calibri"/>
          <w:b/>
          <w:bCs/>
          <w:lang w:eastAsia="sl-SI"/>
        </w:rPr>
      </w:pPr>
      <w:r w:rsidRPr="00793E13">
        <w:rPr>
          <w:rFonts w:ascii="Calibri" w:eastAsia="Times New Roman" w:hAnsi="Calibri" w:cs="Calibri"/>
          <w:b/>
          <w:bCs/>
          <w:lang w:eastAsia="sl-SI"/>
        </w:rPr>
        <w:t>Povzetek vsebine</w:t>
      </w:r>
    </w:p>
    <w:p w14:paraId="44F4A7D6" w14:textId="77777777" w:rsidR="00793E13" w:rsidRPr="00793E13" w:rsidRDefault="00793E13" w:rsidP="00793E13">
      <w:pPr>
        <w:autoSpaceDE w:val="0"/>
        <w:autoSpaceDN w:val="0"/>
        <w:adjustRightInd w:val="0"/>
        <w:spacing w:after="0" w:line="240" w:lineRule="auto"/>
        <w:jc w:val="both"/>
        <w:rPr>
          <w:rFonts w:ascii="Calibri" w:eastAsia="Times New Roman" w:hAnsi="Calibri" w:cs="Calibri"/>
          <w:b/>
          <w:bCs/>
          <w:lang w:eastAsia="sl-SI"/>
        </w:rPr>
      </w:pPr>
    </w:p>
    <w:p w14:paraId="78D7892A" w14:textId="77777777" w:rsidR="00793E13" w:rsidRPr="00793E13" w:rsidRDefault="00793E13" w:rsidP="00793E13">
      <w:pPr>
        <w:spacing w:after="0" w:line="240" w:lineRule="auto"/>
        <w:jc w:val="both"/>
        <w:rPr>
          <w:rFonts w:ascii="Calibri" w:hAnsi="Calibri" w:cs="Calibri"/>
        </w:rPr>
      </w:pPr>
      <w:r w:rsidRPr="00793E13">
        <w:rPr>
          <w:rFonts w:ascii="Calibri" w:hAnsi="Calibri" w:cs="Calibri"/>
        </w:rPr>
        <w:t>Storitvi CDZOD100 »Pregled na daljavo« in CDZOD125 »Specifične individualne svetovalne tehnike na daljavo« se v praksi lahko izvajata in obračunavata sočasno. Možnost sočasnega obračuna je že navedena v opisu storitve CDZOD125, ne pa tudi v opisu storitve CDZOD100, zato je Upravni odbor Zavoda sprejel spremembo opisa storitve CDZOD100 tako, da se lahko obračunava tudi s storitvijo CDZOD125.</w:t>
      </w:r>
    </w:p>
    <w:p w14:paraId="7FB61AF2" w14:textId="77777777" w:rsidR="00793E13" w:rsidRPr="00793E13" w:rsidRDefault="00793E13" w:rsidP="00793E13">
      <w:pPr>
        <w:spacing w:after="0" w:line="240" w:lineRule="auto"/>
        <w:jc w:val="both"/>
        <w:rPr>
          <w:rFonts w:ascii="Calibri" w:hAnsi="Calibri" w:cs="Calibri"/>
        </w:rPr>
      </w:pPr>
    </w:p>
    <w:p w14:paraId="0834BE83" w14:textId="77777777" w:rsidR="00793E13" w:rsidRPr="00793E13" w:rsidRDefault="00793E13" w:rsidP="00793E13">
      <w:pPr>
        <w:widowControl w:val="0"/>
        <w:suppressAutoHyphens/>
        <w:spacing w:after="0" w:line="240" w:lineRule="auto"/>
        <w:jc w:val="both"/>
        <w:rPr>
          <w:rFonts w:ascii="Calibri" w:eastAsia="Times New Roman" w:hAnsi="Calibri" w:cs="Calibri"/>
          <w:b/>
          <w:bCs/>
          <w:color w:val="000000"/>
          <w:lang w:eastAsia="sl-SI"/>
        </w:rPr>
      </w:pPr>
      <w:r w:rsidRPr="00793E13">
        <w:rPr>
          <w:rFonts w:ascii="Calibri" w:eastAsia="Times New Roman" w:hAnsi="Calibri" w:cs="Calibri"/>
          <w:b/>
          <w:bCs/>
          <w:color w:val="000000"/>
          <w:lang w:eastAsia="sl-SI"/>
        </w:rPr>
        <w:t>Navodilo za obračun</w:t>
      </w:r>
    </w:p>
    <w:p w14:paraId="6A7D6029" w14:textId="77777777" w:rsidR="00793E13" w:rsidRPr="00793E13" w:rsidRDefault="00793E13" w:rsidP="00793E13">
      <w:pPr>
        <w:widowControl w:val="0"/>
        <w:suppressAutoHyphens/>
        <w:spacing w:after="0" w:line="240" w:lineRule="auto"/>
        <w:jc w:val="both"/>
        <w:rPr>
          <w:rFonts w:ascii="Calibri" w:eastAsia="Times New Roman" w:hAnsi="Calibri" w:cs="Calibri"/>
          <w:b/>
          <w:bCs/>
          <w:color w:val="000000"/>
          <w:lang w:eastAsia="sl-SI"/>
        </w:rPr>
      </w:pPr>
    </w:p>
    <w:p w14:paraId="66DEE40D" w14:textId="77777777" w:rsidR="00793E13" w:rsidRPr="00793E13" w:rsidRDefault="00793E13" w:rsidP="00793E13">
      <w:pPr>
        <w:spacing w:after="0" w:line="240" w:lineRule="auto"/>
        <w:jc w:val="both"/>
        <w:rPr>
          <w:rFonts w:ascii="Calibri" w:hAnsi="Calibri" w:cs="Calibri"/>
        </w:rPr>
      </w:pPr>
      <w:r w:rsidRPr="00793E13">
        <w:rPr>
          <w:rFonts w:ascii="Calibri" w:hAnsi="Calibri" w:cs="Calibri"/>
        </w:rPr>
        <w:t>Skladno z navedenim v šifrante uvajamo naslednje spremembe in dopolnitve:</w:t>
      </w:r>
    </w:p>
    <w:p w14:paraId="0FDFBACA" w14:textId="77777777" w:rsidR="00793E13" w:rsidRPr="00793E13" w:rsidRDefault="00793E13" w:rsidP="00793E13">
      <w:pPr>
        <w:spacing w:after="0" w:line="240" w:lineRule="auto"/>
        <w:jc w:val="both"/>
        <w:rPr>
          <w:rFonts w:ascii="Calibri" w:hAnsi="Calibri" w:cs="Calibri"/>
        </w:rPr>
      </w:pPr>
    </w:p>
    <w:p w14:paraId="150D98B9" w14:textId="03CC1BA7" w:rsidR="00793E13" w:rsidRPr="00793E13" w:rsidRDefault="00793E13" w:rsidP="00793E13">
      <w:pPr>
        <w:pStyle w:val="Odstavekseznama"/>
        <w:numPr>
          <w:ilvl w:val="0"/>
          <w:numId w:val="32"/>
        </w:numPr>
        <w:spacing w:after="0" w:line="240" w:lineRule="auto"/>
        <w:ind w:left="357" w:hanging="357"/>
        <w:jc w:val="both"/>
        <w:rPr>
          <w:rFonts w:ascii="Calibri" w:hAnsi="Calibri" w:cs="Calibri"/>
        </w:rPr>
      </w:pPr>
      <w:r w:rsidRPr="00793E13">
        <w:rPr>
          <w:rFonts w:ascii="Calibri" w:hAnsi="Calibri" w:cs="Calibri"/>
        </w:rPr>
        <w:t xml:space="preserve">seznam storitev 15.136b »Storitve v Centrih za duševno zdravje odraslih in Skupnostni psihiatrični obravnavi (355 058 in 355 059) - storitve, ki se beležijo po osebi«, kjer spreminjamo </w:t>
      </w:r>
      <w:r w:rsidR="00FD12C5">
        <w:rPr>
          <w:rFonts w:ascii="Calibri" w:hAnsi="Calibri" w:cs="Calibri"/>
        </w:rPr>
        <w:t xml:space="preserve">dolg </w:t>
      </w:r>
      <w:r w:rsidRPr="00793E13">
        <w:rPr>
          <w:rFonts w:ascii="Calibri" w:hAnsi="Calibri" w:cs="Calibri"/>
        </w:rPr>
        <w:t xml:space="preserve">opis storitve </w:t>
      </w:r>
      <w:r w:rsidRPr="00793E13">
        <w:rPr>
          <w:rFonts w:ascii="Calibri" w:hAnsi="Calibri" w:cs="Calibri"/>
          <w:bCs/>
        </w:rPr>
        <w:t xml:space="preserve">CDZOD100, </w:t>
      </w:r>
      <w:r w:rsidRPr="00793E13">
        <w:rPr>
          <w:rFonts w:ascii="Calibri" w:hAnsi="Calibri" w:cs="Calibri"/>
        </w:rPr>
        <w:t>kot sledi (označeno s krepko pisavo):</w:t>
      </w:r>
    </w:p>
    <w:p w14:paraId="45A8B3AB" w14:textId="77777777" w:rsidR="00793E13" w:rsidRPr="00793E13" w:rsidRDefault="00793E13" w:rsidP="00793E13">
      <w:pPr>
        <w:spacing w:after="0" w:line="240" w:lineRule="auto"/>
        <w:ind w:left="360"/>
        <w:jc w:val="both"/>
        <w:rPr>
          <w:rFonts w:ascii="Calibri" w:hAnsi="Calibri" w:cs="Calibri"/>
          <w:sz w:val="16"/>
          <w:szCs w:val="16"/>
        </w:rPr>
      </w:pPr>
    </w:p>
    <w:tbl>
      <w:tblPr>
        <w:tblW w:w="5000" w:type="pct"/>
        <w:tblCellMar>
          <w:left w:w="70" w:type="dxa"/>
          <w:right w:w="70" w:type="dxa"/>
        </w:tblCellMar>
        <w:tblLook w:val="04A0" w:firstRow="1" w:lastRow="0" w:firstColumn="1" w:lastColumn="0" w:noHBand="0" w:noVBand="1"/>
      </w:tblPr>
      <w:tblGrid>
        <w:gridCol w:w="1286"/>
        <w:gridCol w:w="1117"/>
        <w:gridCol w:w="7000"/>
      </w:tblGrid>
      <w:tr w:rsidR="00793E13" w:rsidRPr="0057424D" w14:paraId="5C504C50" w14:textId="77777777" w:rsidTr="00793E13">
        <w:trPr>
          <w:trHeight w:val="283"/>
          <w:tblHeader/>
        </w:trPr>
        <w:tc>
          <w:tcPr>
            <w:tcW w:w="684" w:type="pct"/>
            <w:tcBorders>
              <w:top w:val="single" w:sz="4" w:space="0" w:color="auto"/>
              <w:left w:val="single" w:sz="4" w:space="0" w:color="auto"/>
              <w:bottom w:val="single" w:sz="4" w:space="0" w:color="auto"/>
              <w:right w:val="single" w:sz="4" w:space="0" w:color="auto"/>
            </w:tcBorders>
            <w:vAlign w:val="center"/>
          </w:tcPr>
          <w:p w14:paraId="74018561" w14:textId="77777777" w:rsidR="00793E13" w:rsidRPr="0057424D" w:rsidRDefault="00793E13" w:rsidP="00F25289">
            <w:pPr>
              <w:spacing w:after="0" w:line="240" w:lineRule="auto"/>
              <w:rPr>
                <w:rFonts w:ascii="Calibri" w:hAnsi="Calibri" w:cs="Calibri"/>
                <w:sz w:val="20"/>
                <w:szCs w:val="20"/>
              </w:rPr>
            </w:pPr>
            <w:r w:rsidRPr="0057424D">
              <w:rPr>
                <w:rFonts w:ascii="Calibri" w:hAnsi="Calibri" w:cs="Calibri"/>
                <w:sz w:val="20"/>
                <w:szCs w:val="20"/>
              </w:rPr>
              <w:t>Šifra storitve</w:t>
            </w:r>
          </w:p>
        </w:tc>
        <w:tc>
          <w:tcPr>
            <w:tcW w:w="594" w:type="pct"/>
            <w:tcBorders>
              <w:top w:val="single" w:sz="4" w:space="0" w:color="auto"/>
              <w:left w:val="nil"/>
              <w:bottom w:val="single" w:sz="4" w:space="0" w:color="auto"/>
              <w:right w:val="single" w:sz="4" w:space="0" w:color="auto"/>
            </w:tcBorders>
            <w:shd w:val="clear" w:color="000000" w:fill="FFFFFF"/>
            <w:vAlign w:val="center"/>
          </w:tcPr>
          <w:p w14:paraId="7966C768" w14:textId="77777777" w:rsidR="00793E13" w:rsidRPr="0057424D" w:rsidRDefault="00793E13" w:rsidP="00F25289">
            <w:pPr>
              <w:spacing w:after="0" w:line="240" w:lineRule="auto"/>
              <w:rPr>
                <w:rFonts w:ascii="Calibri" w:hAnsi="Calibri" w:cs="Calibri"/>
                <w:sz w:val="20"/>
                <w:szCs w:val="20"/>
              </w:rPr>
            </w:pPr>
            <w:r w:rsidRPr="0057424D">
              <w:rPr>
                <w:rFonts w:ascii="Calibri" w:hAnsi="Calibri" w:cs="Calibri"/>
                <w:sz w:val="20"/>
                <w:szCs w:val="20"/>
              </w:rPr>
              <w:t>Kratek opis</w:t>
            </w:r>
          </w:p>
        </w:tc>
        <w:tc>
          <w:tcPr>
            <w:tcW w:w="3721" w:type="pct"/>
            <w:tcBorders>
              <w:top w:val="single" w:sz="4" w:space="0" w:color="auto"/>
              <w:left w:val="nil"/>
              <w:bottom w:val="single" w:sz="4" w:space="0" w:color="auto"/>
              <w:right w:val="single" w:sz="4" w:space="0" w:color="auto"/>
            </w:tcBorders>
            <w:vAlign w:val="center"/>
          </w:tcPr>
          <w:p w14:paraId="76FCD3A5" w14:textId="77777777" w:rsidR="00793E13" w:rsidRPr="0057424D" w:rsidRDefault="00793E13" w:rsidP="00F25289">
            <w:pPr>
              <w:spacing w:after="0" w:line="240" w:lineRule="auto"/>
              <w:rPr>
                <w:rFonts w:ascii="Calibri" w:hAnsi="Calibri" w:cs="Calibri"/>
                <w:sz w:val="20"/>
                <w:szCs w:val="20"/>
              </w:rPr>
            </w:pPr>
            <w:r w:rsidRPr="0057424D">
              <w:rPr>
                <w:rFonts w:ascii="Calibri" w:hAnsi="Calibri" w:cs="Calibri"/>
                <w:sz w:val="20"/>
                <w:szCs w:val="20"/>
              </w:rPr>
              <w:t>Dolg opis</w:t>
            </w:r>
          </w:p>
        </w:tc>
      </w:tr>
      <w:tr w:rsidR="00793E13" w:rsidRPr="0057424D" w14:paraId="54CBF087" w14:textId="77777777" w:rsidTr="00F25289">
        <w:trPr>
          <w:trHeight w:val="421"/>
        </w:trPr>
        <w:tc>
          <w:tcPr>
            <w:tcW w:w="684" w:type="pct"/>
            <w:tcBorders>
              <w:top w:val="single" w:sz="4" w:space="0" w:color="auto"/>
              <w:left w:val="single" w:sz="4" w:space="0" w:color="auto"/>
              <w:bottom w:val="single" w:sz="4" w:space="0" w:color="auto"/>
              <w:right w:val="single" w:sz="4" w:space="0" w:color="auto"/>
            </w:tcBorders>
          </w:tcPr>
          <w:p w14:paraId="0F8C7E25" w14:textId="77777777" w:rsidR="00793E13" w:rsidRPr="0057424D" w:rsidRDefault="00793E13" w:rsidP="00F25289">
            <w:pPr>
              <w:spacing w:line="240" w:lineRule="auto"/>
              <w:jc w:val="both"/>
              <w:rPr>
                <w:rFonts w:ascii="Calibri" w:hAnsi="Calibri" w:cs="Calibri"/>
                <w:sz w:val="20"/>
                <w:szCs w:val="20"/>
              </w:rPr>
            </w:pPr>
            <w:r w:rsidRPr="0057424D">
              <w:rPr>
                <w:rFonts w:ascii="Calibri" w:hAnsi="Calibri" w:cs="Calibri"/>
                <w:sz w:val="20"/>
                <w:szCs w:val="20"/>
              </w:rPr>
              <w:t>CDZOD100</w:t>
            </w:r>
          </w:p>
        </w:tc>
        <w:tc>
          <w:tcPr>
            <w:tcW w:w="594" w:type="pct"/>
            <w:tcBorders>
              <w:top w:val="single" w:sz="4" w:space="0" w:color="auto"/>
              <w:left w:val="nil"/>
              <w:bottom w:val="single" w:sz="4" w:space="0" w:color="auto"/>
              <w:right w:val="single" w:sz="4" w:space="0" w:color="auto"/>
            </w:tcBorders>
            <w:shd w:val="clear" w:color="000000" w:fill="FFFFFF"/>
          </w:tcPr>
          <w:p w14:paraId="1BD00632" w14:textId="77777777" w:rsidR="00793E13" w:rsidRPr="0057424D" w:rsidRDefault="00793E13" w:rsidP="00F25289">
            <w:pPr>
              <w:spacing w:line="240" w:lineRule="auto"/>
              <w:rPr>
                <w:rFonts w:ascii="Calibri" w:hAnsi="Calibri" w:cs="Calibri"/>
                <w:strike/>
                <w:sz w:val="20"/>
                <w:szCs w:val="20"/>
              </w:rPr>
            </w:pPr>
            <w:r w:rsidRPr="0057424D">
              <w:rPr>
                <w:rFonts w:ascii="Calibri" w:hAnsi="Calibri" w:cs="Calibri"/>
                <w:sz w:val="20"/>
                <w:szCs w:val="20"/>
              </w:rPr>
              <w:t>Pregled na daljavo</w:t>
            </w:r>
          </w:p>
        </w:tc>
        <w:tc>
          <w:tcPr>
            <w:tcW w:w="3721" w:type="pct"/>
            <w:tcBorders>
              <w:top w:val="single" w:sz="4" w:space="0" w:color="auto"/>
              <w:left w:val="nil"/>
              <w:bottom w:val="single" w:sz="4" w:space="0" w:color="auto"/>
              <w:right w:val="single" w:sz="4" w:space="0" w:color="auto"/>
            </w:tcBorders>
          </w:tcPr>
          <w:p w14:paraId="168A5AD9" w14:textId="77777777" w:rsidR="00793E13" w:rsidRPr="0057424D" w:rsidRDefault="00793E13" w:rsidP="00F25289">
            <w:pPr>
              <w:spacing w:after="0" w:line="240" w:lineRule="auto"/>
              <w:rPr>
                <w:rFonts w:ascii="Calibri" w:hAnsi="Calibri" w:cs="Calibri"/>
                <w:sz w:val="20"/>
                <w:szCs w:val="20"/>
              </w:rPr>
            </w:pPr>
            <w:r w:rsidRPr="0057424D">
              <w:rPr>
                <w:rFonts w:ascii="Calibri" w:hAnsi="Calibri" w:cs="Calibri"/>
                <w:sz w:val="20"/>
                <w:szCs w:val="20"/>
              </w:rPr>
              <w:t>Pregled na daljavo je prva ali ponovna psihiatrična obravnava pacienta z uporabo IKT. V skladu s pravili stroke lahko vključuje: razgovor po tehniki psihiatričnega intervjuja, postavitev delovne ali končne diagnoze, napotitev na dodatne preiskave ali intervencije, predpisovanje in izvajanje terapije, predpisovanje zdravil na recept, pisanje obvestila lečečemu zdravniku, socialnomedicinske intervencije, naročanje bolnika na ponovni obisk, evidentiranje ugotovitev in izvidov v medicinsko dokumentacijo. Vključuje oceno, ali bo potrebna timska obravnava v CDZO-A oziroma preusmeritev v CDZO-SPO in v primeru le-tega vključuje informacijo pacie</w:t>
            </w:r>
            <w:r w:rsidRPr="00562B64">
              <w:rPr>
                <w:rFonts w:ascii="Calibri" w:hAnsi="Calibri" w:cs="Calibri"/>
                <w:sz w:val="20"/>
                <w:szCs w:val="20"/>
              </w:rPr>
              <w:t>n</w:t>
            </w:r>
            <w:r w:rsidRPr="00CF6D4E">
              <w:rPr>
                <w:rFonts w:ascii="Calibri" w:hAnsi="Calibri" w:cs="Calibri"/>
                <w:sz w:val="20"/>
                <w:szCs w:val="20"/>
              </w:rPr>
              <w:t>t</w:t>
            </w:r>
            <w:r w:rsidRPr="0057424D">
              <w:rPr>
                <w:rFonts w:ascii="Calibri" w:hAnsi="Calibri" w:cs="Calibri"/>
                <w:sz w:val="20"/>
                <w:szCs w:val="20"/>
              </w:rPr>
              <w:t xml:space="preserve">u in svojcem in dogovor glede predvidene obravnave. V primeru ponovnega pregleda se v skladu s pravili stroke izvaja nadaljevanje razgovora po tehniki psihiatričnega intervjuja, ki je bil začet ob uvodnem intervjuju ali po predhodnem bolnišničnem zdravljenju, kontrola stanja bolnika in izvajanje terapije, predpisovanje in nadaljevanje že uvedene terapije, njeno spreminjanje ali dopolnjevanje, predpisovanje zdravil na recept, napotitve na dodatne preiskave ali intervencije, socialno-medicinska intervencija ter evidentiranje ugotovitev v medicinsko </w:t>
            </w:r>
            <w:r w:rsidRPr="0057424D">
              <w:rPr>
                <w:rFonts w:ascii="Calibri" w:hAnsi="Calibri" w:cs="Calibri"/>
                <w:sz w:val="20"/>
                <w:szCs w:val="20"/>
              </w:rPr>
              <w:lastRenderedPageBreak/>
              <w:t xml:space="preserve">dokumentacijo. Storitev se izključuje z vsemi storitvami, razen s CDZOD001 - CDZOD004, CDZOD006 - CDZOD017, CDZOD027, CDZOD028, CDZOD101 - CDZOD105 in CDZOD120 - </w:t>
            </w:r>
            <w:r w:rsidRPr="0057424D">
              <w:rPr>
                <w:rFonts w:ascii="Calibri" w:hAnsi="Calibri" w:cs="Calibri"/>
                <w:b/>
                <w:bCs/>
                <w:strike/>
                <w:sz w:val="20"/>
                <w:szCs w:val="20"/>
              </w:rPr>
              <w:t>CDZOD124</w:t>
            </w:r>
            <w:r w:rsidRPr="0057424D">
              <w:rPr>
                <w:rFonts w:ascii="Calibri" w:hAnsi="Calibri" w:cs="Calibri"/>
                <w:b/>
                <w:bCs/>
                <w:sz w:val="20"/>
                <w:szCs w:val="20"/>
              </w:rPr>
              <w:t xml:space="preserve"> CDZOD125</w:t>
            </w:r>
            <w:r w:rsidRPr="0057424D">
              <w:rPr>
                <w:rFonts w:ascii="Calibri" w:hAnsi="Calibri" w:cs="Calibri"/>
                <w:sz w:val="20"/>
                <w:szCs w:val="20"/>
              </w:rPr>
              <w:t xml:space="preserve">. V zdravstveno dokumentacijo se zapiše razlog za izvedbo storitve na daljavo, način komunikacije s pacientom, datum in vsebina storitve ter zaključki in usmeritve pacientu. </w:t>
            </w:r>
          </w:p>
        </w:tc>
      </w:tr>
    </w:tbl>
    <w:p w14:paraId="2ED73FA3" w14:textId="77777777" w:rsidR="00793E13" w:rsidRPr="00793E13" w:rsidRDefault="00793E13" w:rsidP="00793E13">
      <w:pPr>
        <w:spacing w:after="0" w:line="240" w:lineRule="auto"/>
        <w:jc w:val="both"/>
        <w:rPr>
          <w:rFonts w:ascii="Calibri" w:hAnsi="Calibri" w:cs="Calibri"/>
        </w:rPr>
      </w:pPr>
    </w:p>
    <w:p w14:paraId="12B12CD4" w14:textId="77777777" w:rsidR="00793E13" w:rsidRPr="00793E13" w:rsidRDefault="00793E13" w:rsidP="00793E13">
      <w:pPr>
        <w:pStyle w:val="Odstavekseznama"/>
        <w:numPr>
          <w:ilvl w:val="0"/>
          <w:numId w:val="32"/>
        </w:numPr>
        <w:spacing w:after="0" w:line="240" w:lineRule="auto"/>
        <w:ind w:left="357" w:hanging="357"/>
        <w:jc w:val="both"/>
        <w:rPr>
          <w:rFonts w:ascii="Calibri" w:hAnsi="Calibri" w:cs="Calibri"/>
        </w:rPr>
      </w:pPr>
      <w:r w:rsidRPr="00793E13">
        <w:rPr>
          <w:rFonts w:ascii="Calibri" w:hAnsi="Calibri" w:cs="Calibri"/>
        </w:rPr>
        <w:t>povezovalni šifrant K14.1 »Izključujoče in soodvisne storitve v okviru ene obravnave z vključenimi pravili obračunavanja«, kjer skladno z dolgim opisom storitve CDZOD100 pri kontroli ROB 0377 v sklopu 9 spreminjamo kontrolo izključevanja storitve CDZOD100 z ostalimi storitvami iz seznama storitev 15.136b in 15.136c.</w:t>
      </w:r>
    </w:p>
    <w:p w14:paraId="321187F9" w14:textId="77777777" w:rsidR="00793E13" w:rsidRPr="00793E13" w:rsidRDefault="00793E13" w:rsidP="00793E13">
      <w:pPr>
        <w:widowControl w:val="0"/>
        <w:suppressAutoHyphens/>
        <w:spacing w:after="0" w:line="240" w:lineRule="auto"/>
        <w:jc w:val="both"/>
        <w:rPr>
          <w:rFonts w:ascii="Calibri" w:hAnsi="Calibri" w:cs="Calibri"/>
          <w:color w:val="000000"/>
        </w:rPr>
      </w:pPr>
    </w:p>
    <w:p w14:paraId="659A35D2" w14:textId="77777777" w:rsidR="00793E13" w:rsidRPr="00793E13" w:rsidRDefault="00793E13" w:rsidP="00793E13">
      <w:pPr>
        <w:widowControl w:val="0"/>
        <w:suppressAutoHyphens/>
        <w:spacing w:after="0" w:line="240" w:lineRule="auto"/>
        <w:jc w:val="both"/>
        <w:rPr>
          <w:rFonts w:ascii="Calibri" w:hAnsi="Calibri" w:cs="Calibri"/>
          <w:color w:val="000000"/>
        </w:rPr>
      </w:pPr>
    </w:p>
    <w:p w14:paraId="680F9560" w14:textId="77777777" w:rsidR="00793E13" w:rsidRPr="00793E13" w:rsidRDefault="00793E13" w:rsidP="00793E13">
      <w:pPr>
        <w:spacing w:after="0" w:line="240" w:lineRule="auto"/>
        <w:jc w:val="both"/>
        <w:rPr>
          <w:rFonts w:ascii="Calibri" w:eastAsia="Calibri" w:hAnsi="Calibri" w:cs="Calibri"/>
          <w:bCs/>
          <w:kern w:val="0"/>
          <w14:ligatures w14:val="none"/>
        </w:rPr>
      </w:pPr>
      <w:r w:rsidRPr="00793E13">
        <w:rPr>
          <w:rFonts w:ascii="Calibri" w:eastAsia="Calibri" w:hAnsi="Calibri" w:cs="Calibri"/>
          <w:bCs/>
          <w:kern w:val="0"/>
          <w14:ligatures w14:val="none"/>
        </w:rPr>
        <w:t xml:space="preserve">Spremembe veljajo za storitve, opravljene od 1. 11. 2026 dalje.   </w:t>
      </w:r>
    </w:p>
    <w:p w14:paraId="38E266C8" w14:textId="77777777" w:rsidR="00793E13" w:rsidRPr="00793E13" w:rsidRDefault="00793E13" w:rsidP="00793E13">
      <w:pPr>
        <w:autoSpaceDE w:val="0"/>
        <w:autoSpaceDN w:val="0"/>
        <w:adjustRightInd w:val="0"/>
        <w:spacing w:after="0" w:line="240" w:lineRule="auto"/>
        <w:jc w:val="both"/>
        <w:rPr>
          <w:rFonts w:ascii="Calibri" w:eastAsia="Times New Roman" w:hAnsi="Calibri" w:cs="Calibri"/>
          <w:lang w:eastAsia="sl-SI"/>
        </w:rPr>
      </w:pPr>
    </w:p>
    <w:p w14:paraId="608DD781" w14:textId="77777777" w:rsidR="00793E13" w:rsidRPr="00793E13" w:rsidRDefault="00793E13" w:rsidP="00793E13">
      <w:pPr>
        <w:autoSpaceDE w:val="0"/>
        <w:autoSpaceDN w:val="0"/>
        <w:adjustRightInd w:val="0"/>
        <w:spacing w:after="0" w:line="240" w:lineRule="auto"/>
        <w:jc w:val="both"/>
        <w:rPr>
          <w:rFonts w:ascii="Calibri" w:eastAsia="Times New Roman" w:hAnsi="Calibri" w:cs="Calibri"/>
          <w:lang w:eastAsia="sl-SI"/>
        </w:rPr>
      </w:pPr>
      <w:r w:rsidRPr="00793E13">
        <w:rPr>
          <w:rFonts w:ascii="Calibri" w:eastAsia="Times New Roman" w:hAnsi="Calibri" w:cs="Calibri"/>
          <w:lang w:eastAsia="sl-SI"/>
        </w:rPr>
        <w:t xml:space="preserve">Kontaktna oseba za vsebinska vprašanja: </w:t>
      </w:r>
    </w:p>
    <w:p w14:paraId="3C914954" w14:textId="77777777" w:rsidR="00793E13" w:rsidRPr="00793E13" w:rsidRDefault="00793E13" w:rsidP="00793E13">
      <w:pPr>
        <w:autoSpaceDE w:val="0"/>
        <w:autoSpaceDN w:val="0"/>
        <w:adjustRightInd w:val="0"/>
        <w:spacing w:after="0" w:line="240" w:lineRule="auto"/>
        <w:jc w:val="both"/>
        <w:rPr>
          <w:rFonts w:ascii="Calibri" w:eastAsia="Times New Roman" w:hAnsi="Calibri" w:cs="Calibri"/>
          <w:kern w:val="0"/>
          <w:lang w:eastAsia="sl-SI"/>
          <w14:ligatures w14:val="none"/>
        </w:rPr>
      </w:pPr>
      <w:r w:rsidRPr="00793E13">
        <w:rPr>
          <w:rFonts w:ascii="Calibri" w:eastAsia="Times New Roman" w:hAnsi="Calibri" w:cs="Calibri"/>
          <w:kern w:val="0"/>
          <w:lang w:eastAsia="sl-SI"/>
          <w14:ligatures w14:val="none"/>
        </w:rPr>
        <w:t>Karmen Grom Kenk (</w:t>
      </w:r>
      <w:hyperlink r:id="rId12" w:history="1">
        <w:r w:rsidRPr="00793E13">
          <w:rPr>
            <w:rFonts w:ascii="Calibri" w:eastAsia="Times New Roman" w:hAnsi="Calibri" w:cs="Calibri"/>
            <w:noProof/>
            <w:color w:val="0000FF"/>
            <w:kern w:val="0"/>
            <w:u w:val="single"/>
            <w:lang w:eastAsia="sl-SI"/>
            <w14:ligatures w14:val="none"/>
          </w:rPr>
          <w:t>karmen.grom-kenk@zzzs.si</w:t>
        </w:r>
      </w:hyperlink>
      <w:r w:rsidRPr="00793E13">
        <w:rPr>
          <w:rFonts w:ascii="Calibri" w:eastAsia="Times New Roman" w:hAnsi="Calibri" w:cs="Calibri"/>
          <w:kern w:val="0"/>
          <w:lang w:eastAsia="sl-SI"/>
          <w14:ligatures w14:val="none"/>
        </w:rPr>
        <w:t>; 01/30-77-340)</w:t>
      </w:r>
    </w:p>
    <w:p w14:paraId="3104008F" w14:textId="77777777" w:rsidR="005741C3" w:rsidRDefault="005741C3" w:rsidP="005741C3">
      <w:pPr>
        <w:pStyle w:val="Naslovnik"/>
        <w:tabs>
          <w:tab w:val="clear" w:pos="5670"/>
          <w:tab w:val="left" w:pos="2513"/>
        </w:tabs>
        <w:rPr>
          <w:rFonts w:eastAsia="Times New Roman" w:cs="Calibri"/>
          <w:b w:val="0"/>
          <w:bCs/>
          <w:iCs/>
          <w:color w:val="0070C0"/>
          <w:lang w:eastAsia="sl-SI"/>
        </w:rPr>
      </w:pPr>
    </w:p>
    <w:p w14:paraId="4D48065A" w14:textId="77777777" w:rsidR="00986E26" w:rsidRDefault="00986E26" w:rsidP="005741C3">
      <w:pPr>
        <w:pStyle w:val="Naslovnik"/>
        <w:tabs>
          <w:tab w:val="clear" w:pos="5670"/>
          <w:tab w:val="left" w:pos="2513"/>
        </w:tabs>
        <w:rPr>
          <w:rFonts w:eastAsia="Times New Roman" w:cs="Calibri"/>
          <w:b w:val="0"/>
          <w:bCs/>
          <w:iCs/>
          <w:color w:val="0070C0"/>
          <w:lang w:eastAsia="sl-SI"/>
        </w:rPr>
      </w:pPr>
    </w:p>
    <w:p w14:paraId="317291E8" w14:textId="77777777" w:rsidR="00986E26" w:rsidRDefault="00986E26" w:rsidP="005741C3">
      <w:pPr>
        <w:pStyle w:val="Naslovnik"/>
        <w:tabs>
          <w:tab w:val="clear" w:pos="5670"/>
          <w:tab w:val="left" w:pos="2513"/>
        </w:tabs>
        <w:rPr>
          <w:rFonts w:eastAsia="Times New Roman" w:cs="Calibri"/>
          <w:b w:val="0"/>
          <w:bCs/>
          <w:iCs/>
          <w:color w:val="0070C0"/>
          <w:lang w:eastAsia="sl-SI"/>
        </w:rPr>
      </w:pPr>
    </w:p>
    <w:p w14:paraId="5E3D152C" w14:textId="77777777" w:rsidR="00986E26" w:rsidRPr="00986E26" w:rsidRDefault="00986E26" w:rsidP="00986E26">
      <w:pPr>
        <w:numPr>
          <w:ilvl w:val="0"/>
          <w:numId w:val="1"/>
        </w:numPr>
        <w:autoSpaceDE w:val="0"/>
        <w:autoSpaceDN w:val="0"/>
        <w:adjustRightInd w:val="0"/>
        <w:spacing w:after="0" w:line="240" w:lineRule="atLeast"/>
        <w:jc w:val="both"/>
        <w:outlineLvl w:val="0"/>
        <w:rPr>
          <w:rFonts w:ascii="Calibri" w:eastAsia="Times New Roman" w:hAnsi="Calibri" w:cs="Arial"/>
          <w:b/>
          <w:color w:val="0070C0"/>
          <w:kern w:val="0"/>
          <w:sz w:val="28"/>
          <w:szCs w:val="28"/>
          <w:lang w:eastAsia="sl-SI"/>
          <w14:ligatures w14:val="none"/>
        </w:rPr>
      </w:pPr>
      <w:bookmarkStart w:id="4" w:name="_Toc167090609"/>
      <w:bookmarkStart w:id="5" w:name="_Toc235080547"/>
      <w:bookmarkStart w:id="6" w:name="_Toc244516431"/>
      <w:bookmarkStart w:id="7" w:name="_Toc145493686"/>
      <w:bookmarkStart w:id="8" w:name="_Toc128479552"/>
      <w:bookmarkStart w:id="9" w:name="_Hlk155268636"/>
      <w:bookmarkStart w:id="10" w:name="_Toc74730418"/>
      <w:bookmarkStart w:id="11" w:name="_Toc108777993"/>
      <w:bookmarkStart w:id="12" w:name="_Hlk113350167"/>
      <w:bookmarkStart w:id="13" w:name="_Toc106358478"/>
      <w:bookmarkStart w:id="14" w:name="_Hlk119860980"/>
      <w:r w:rsidRPr="00986E26">
        <w:rPr>
          <w:rFonts w:ascii="Calibri" w:eastAsia="Times New Roman" w:hAnsi="Calibri" w:cs="Arial"/>
          <w:b/>
          <w:color w:val="0070C0"/>
          <w:kern w:val="0"/>
          <w:sz w:val="28"/>
          <w:szCs w:val="28"/>
          <w:lang w:eastAsia="sl-SI"/>
          <w14:ligatures w14:val="none"/>
        </w:rPr>
        <w:t>Lekarniška dejavnost – spremembe</w:t>
      </w:r>
      <w:bookmarkEnd w:id="4"/>
      <w:bookmarkEnd w:id="5"/>
      <w:r w:rsidRPr="00986E26">
        <w:rPr>
          <w:rFonts w:ascii="Calibri" w:eastAsia="Times New Roman" w:hAnsi="Calibri" w:cs="Arial"/>
          <w:b/>
          <w:color w:val="0070C0"/>
          <w:kern w:val="0"/>
          <w:sz w:val="28"/>
          <w:szCs w:val="28"/>
          <w:lang w:eastAsia="sl-SI"/>
          <w14:ligatures w14:val="none"/>
        </w:rPr>
        <w:t xml:space="preserve"> opisov zahtevnejših storitev izdaje zdravila na recept in kognitivnih storitev s 1. 11. 2026</w:t>
      </w:r>
      <w:bookmarkEnd w:id="6"/>
    </w:p>
    <w:p w14:paraId="686213A5" w14:textId="77777777" w:rsidR="00986E26" w:rsidRPr="00986E26" w:rsidRDefault="00986E26" w:rsidP="00986E26">
      <w:pPr>
        <w:spacing w:after="0" w:line="240" w:lineRule="auto"/>
        <w:jc w:val="both"/>
        <w:rPr>
          <w:rFonts w:ascii="Calibri" w:eastAsia="Times New Roman" w:hAnsi="Calibri" w:cs="Calibri"/>
          <w:i/>
          <w:color w:val="0070C0"/>
          <w:kern w:val="0"/>
          <w:lang w:eastAsia="sl-SI"/>
          <w14:ligatures w14:val="none"/>
        </w:rPr>
      </w:pPr>
    </w:p>
    <w:p w14:paraId="159898E8" w14:textId="77777777" w:rsidR="00986E26" w:rsidRPr="00986E26" w:rsidRDefault="00986E26" w:rsidP="00986E26">
      <w:pPr>
        <w:autoSpaceDE w:val="0"/>
        <w:autoSpaceDN w:val="0"/>
        <w:adjustRightInd w:val="0"/>
        <w:spacing w:after="0" w:line="240" w:lineRule="auto"/>
        <w:jc w:val="both"/>
        <w:rPr>
          <w:rFonts w:ascii="Calibri" w:eastAsia="Times New Roman" w:hAnsi="Calibri" w:cs="Calibri"/>
          <w:i/>
          <w:color w:val="0070C0"/>
          <w:kern w:val="0"/>
          <w:lang w:eastAsia="sl-SI"/>
          <w14:ligatures w14:val="none"/>
        </w:rPr>
      </w:pPr>
      <w:r w:rsidRPr="00986E26">
        <w:rPr>
          <w:rFonts w:ascii="Calibri" w:eastAsia="Times New Roman" w:hAnsi="Calibri" w:cs="Calibri"/>
          <w:i/>
          <w:color w:val="0070C0"/>
          <w:kern w:val="0"/>
          <w:lang w:eastAsia="sl-SI"/>
          <w14:ligatures w14:val="none"/>
        </w:rPr>
        <w:t>Vsem izvajalcem lekarniške dejavnosti</w:t>
      </w:r>
    </w:p>
    <w:p w14:paraId="1A2EA857" w14:textId="77777777" w:rsidR="00986E26" w:rsidRPr="00986E26" w:rsidRDefault="00986E26" w:rsidP="00986E26">
      <w:pPr>
        <w:widowControl w:val="0"/>
        <w:suppressAutoHyphens/>
        <w:spacing w:after="0" w:line="240" w:lineRule="auto"/>
        <w:jc w:val="both"/>
        <w:rPr>
          <w:rFonts w:ascii="Calibri" w:eastAsia="Times New Roman" w:hAnsi="Calibri" w:cs="Calibri"/>
          <w:kern w:val="0"/>
          <w:lang w:eastAsia="sl-SI"/>
          <w14:ligatures w14:val="none"/>
        </w:rPr>
      </w:pPr>
    </w:p>
    <w:p w14:paraId="0AFCE3F5" w14:textId="77777777" w:rsidR="00986E26" w:rsidRPr="00986E26" w:rsidRDefault="00986E26" w:rsidP="00986E26">
      <w:pPr>
        <w:widowControl w:val="0"/>
        <w:suppressAutoHyphens/>
        <w:spacing w:after="0" w:line="240" w:lineRule="auto"/>
        <w:jc w:val="both"/>
        <w:rPr>
          <w:rFonts w:ascii="Calibri" w:eastAsia="Times New Roman" w:hAnsi="Calibri" w:cs="Calibri"/>
          <w:b/>
          <w:bCs/>
          <w:kern w:val="0"/>
          <w:lang w:eastAsia="sl-SI"/>
          <w14:ligatures w14:val="none"/>
        </w:rPr>
      </w:pPr>
      <w:r w:rsidRPr="00986E26">
        <w:rPr>
          <w:rFonts w:ascii="Calibri" w:eastAsia="Times New Roman" w:hAnsi="Calibri" w:cs="Calibri"/>
          <w:b/>
          <w:bCs/>
          <w:kern w:val="0"/>
          <w:lang w:eastAsia="sl-SI"/>
          <w14:ligatures w14:val="none"/>
        </w:rPr>
        <w:t>Povzetek vsebine</w:t>
      </w:r>
    </w:p>
    <w:p w14:paraId="22C1D305" w14:textId="77777777" w:rsidR="00986E26" w:rsidRPr="00986E26" w:rsidRDefault="00986E26" w:rsidP="00986E26">
      <w:pPr>
        <w:widowControl w:val="0"/>
        <w:suppressAutoHyphens/>
        <w:spacing w:after="0" w:line="240" w:lineRule="auto"/>
        <w:jc w:val="both"/>
        <w:rPr>
          <w:rFonts w:ascii="Calibri" w:eastAsia="Times New Roman" w:hAnsi="Calibri" w:cs="Calibri"/>
          <w:kern w:val="0"/>
          <w:lang w:eastAsia="sl-SI"/>
          <w14:ligatures w14:val="none"/>
        </w:rPr>
      </w:pPr>
    </w:p>
    <w:p w14:paraId="00C93652" w14:textId="77777777" w:rsidR="00986E26" w:rsidRPr="00986E26" w:rsidRDefault="00986E26" w:rsidP="00986E26">
      <w:pPr>
        <w:widowControl w:val="0"/>
        <w:suppressAutoHyphens/>
        <w:spacing w:after="0" w:line="240" w:lineRule="auto"/>
        <w:jc w:val="both"/>
        <w:rPr>
          <w:rFonts w:ascii="Calibri" w:eastAsia="Times New Roman" w:hAnsi="Calibri" w:cs="Calibri"/>
          <w:kern w:val="0"/>
          <w:lang w:eastAsia="sl-SI"/>
          <w14:ligatures w14:val="none"/>
        </w:rPr>
      </w:pPr>
      <w:r w:rsidRPr="00986E26">
        <w:rPr>
          <w:rFonts w:ascii="Calibri" w:eastAsia="Times New Roman" w:hAnsi="Calibri" w:cs="Calibri"/>
          <w:kern w:val="0"/>
          <w:lang w:eastAsia="sl-SI"/>
          <w14:ligatures w14:val="none"/>
        </w:rPr>
        <w:t>Upravni odbor Zavoda je</w:t>
      </w:r>
      <w:r w:rsidRPr="00986E26">
        <w:rPr>
          <w:rFonts w:ascii="Calibri" w:eastAsia="Calibri" w:hAnsi="Calibri" w:cs="Calibri"/>
        </w:rPr>
        <w:t xml:space="preserve"> zaradi celovitosti in jasnosti ureditve ter notranje terminološke uskladitve opisov </w:t>
      </w:r>
      <w:r w:rsidRPr="00986E26">
        <w:rPr>
          <w:rFonts w:ascii="Calibri" w:eastAsia="Times New Roman" w:hAnsi="Calibri" w:cs="Calibri"/>
          <w:kern w:val="0"/>
          <w:lang w:eastAsia="sl-SI"/>
          <w14:ligatures w14:val="none"/>
        </w:rPr>
        <w:t xml:space="preserve">zahtevnejših storitve izdaje zdravila na recept ter kognitivnih storitev v lekarniški dejavnosti, </w:t>
      </w:r>
      <w:r w:rsidRPr="00986E26">
        <w:rPr>
          <w:rFonts w:ascii="Calibri" w:eastAsia="Calibri" w:hAnsi="Calibri" w:cs="Calibri"/>
        </w:rPr>
        <w:t xml:space="preserve">v sodelovanju z Lekarniško zbornico Slovenije sprejel </w:t>
      </w:r>
      <w:r w:rsidRPr="00986E26">
        <w:rPr>
          <w:rFonts w:ascii="Calibri" w:eastAsia="Times New Roman" w:hAnsi="Calibri" w:cs="Calibri"/>
          <w:kern w:val="0"/>
          <w:lang w:eastAsia="sl-SI"/>
          <w14:ligatures w14:val="none"/>
        </w:rPr>
        <w:t>dopolnitve dolgih opisov naslednjih storitev:</w:t>
      </w:r>
    </w:p>
    <w:p w14:paraId="4235908D" w14:textId="77777777" w:rsidR="00986E26" w:rsidRPr="00986E26" w:rsidRDefault="00986E26" w:rsidP="00986E26">
      <w:pPr>
        <w:widowControl w:val="0"/>
        <w:suppressAutoHyphens/>
        <w:spacing w:after="0" w:line="240" w:lineRule="auto"/>
        <w:ind w:left="357"/>
        <w:contextualSpacing/>
        <w:jc w:val="both"/>
        <w:rPr>
          <w:rFonts w:ascii="Calibri" w:eastAsia="Times New Roman" w:hAnsi="Calibri" w:cs="Calibri"/>
          <w:kern w:val="0"/>
          <w:sz w:val="10"/>
          <w:szCs w:val="10"/>
          <w:lang w:eastAsia="sl-SI"/>
          <w14:ligatures w14:val="none"/>
        </w:rPr>
      </w:pPr>
    </w:p>
    <w:p w14:paraId="1BF743DF" w14:textId="77777777" w:rsidR="00986E26" w:rsidRPr="00986E26" w:rsidRDefault="00986E26" w:rsidP="00986E26">
      <w:pPr>
        <w:widowControl w:val="0"/>
        <w:numPr>
          <w:ilvl w:val="0"/>
          <w:numId w:val="33"/>
        </w:numPr>
        <w:suppressAutoHyphens/>
        <w:spacing w:after="0" w:line="240" w:lineRule="auto"/>
        <w:ind w:left="357" w:hanging="357"/>
        <w:contextualSpacing/>
        <w:jc w:val="both"/>
        <w:rPr>
          <w:rFonts w:ascii="Calibri" w:eastAsia="Times New Roman" w:hAnsi="Calibri" w:cs="Calibri"/>
          <w:kern w:val="0"/>
          <w:lang w:eastAsia="sl-SI"/>
          <w14:ligatures w14:val="none"/>
        </w:rPr>
      </w:pPr>
      <w:r w:rsidRPr="00986E26">
        <w:rPr>
          <w:rFonts w:ascii="Calibri" w:eastAsia="Times New Roman" w:hAnsi="Calibri" w:cs="Calibri"/>
          <w:kern w:val="0"/>
          <w:lang w:eastAsia="sl-SI"/>
          <w14:ligatures w14:val="none"/>
        </w:rPr>
        <w:t>74010 »Izdaja zdravila brez intervencije«,</w:t>
      </w:r>
    </w:p>
    <w:p w14:paraId="77F38E5C" w14:textId="77777777" w:rsidR="00986E26" w:rsidRPr="00986E26" w:rsidRDefault="00986E26" w:rsidP="00986E26">
      <w:pPr>
        <w:widowControl w:val="0"/>
        <w:numPr>
          <w:ilvl w:val="0"/>
          <w:numId w:val="33"/>
        </w:numPr>
        <w:suppressAutoHyphens/>
        <w:spacing w:after="0" w:line="240" w:lineRule="auto"/>
        <w:ind w:left="357" w:hanging="357"/>
        <w:contextualSpacing/>
        <w:jc w:val="both"/>
        <w:rPr>
          <w:rFonts w:ascii="Calibri" w:eastAsia="Times New Roman" w:hAnsi="Calibri" w:cs="Calibri"/>
          <w:kern w:val="0"/>
          <w:lang w:eastAsia="sl-SI"/>
          <w14:ligatures w14:val="none"/>
        </w:rPr>
      </w:pPr>
      <w:r w:rsidRPr="00986E26">
        <w:rPr>
          <w:rFonts w:ascii="Calibri" w:eastAsia="Times New Roman" w:hAnsi="Calibri" w:cs="Calibri"/>
          <w:kern w:val="0"/>
          <w:lang w:eastAsia="sl-SI"/>
          <w14:ligatures w14:val="none"/>
        </w:rPr>
        <w:t>74011 »Izdaja zdravila z intervencijo«,</w:t>
      </w:r>
    </w:p>
    <w:p w14:paraId="55A96325" w14:textId="77777777" w:rsidR="00986E26" w:rsidRPr="00986E26" w:rsidRDefault="00986E26" w:rsidP="00986E26">
      <w:pPr>
        <w:widowControl w:val="0"/>
        <w:numPr>
          <w:ilvl w:val="0"/>
          <w:numId w:val="33"/>
        </w:numPr>
        <w:suppressAutoHyphens/>
        <w:spacing w:after="0" w:line="240" w:lineRule="auto"/>
        <w:ind w:left="357" w:hanging="357"/>
        <w:contextualSpacing/>
        <w:jc w:val="both"/>
        <w:rPr>
          <w:rFonts w:ascii="Calibri" w:eastAsia="Times New Roman" w:hAnsi="Calibri" w:cs="Calibri"/>
          <w:kern w:val="0"/>
          <w:lang w:eastAsia="sl-SI"/>
          <w14:ligatures w14:val="none"/>
        </w:rPr>
      </w:pPr>
      <w:r w:rsidRPr="00986E26">
        <w:rPr>
          <w:rFonts w:ascii="Calibri" w:eastAsia="Times New Roman" w:hAnsi="Calibri" w:cs="Calibri"/>
          <w:kern w:val="0"/>
          <w:lang w:eastAsia="sl-SI"/>
          <w14:ligatures w14:val="none"/>
        </w:rPr>
        <w:t>75010 »pOKZ«,</w:t>
      </w:r>
    </w:p>
    <w:p w14:paraId="5E4D68DE" w14:textId="77777777" w:rsidR="00986E26" w:rsidRPr="00986E26" w:rsidRDefault="00986E26" w:rsidP="00986E26">
      <w:pPr>
        <w:widowControl w:val="0"/>
        <w:numPr>
          <w:ilvl w:val="0"/>
          <w:numId w:val="33"/>
        </w:numPr>
        <w:suppressAutoHyphens/>
        <w:spacing w:after="0" w:line="240" w:lineRule="auto"/>
        <w:ind w:left="357" w:hanging="357"/>
        <w:contextualSpacing/>
        <w:jc w:val="both"/>
        <w:rPr>
          <w:rFonts w:ascii="Calibri" w:eastAsia="Times New Roman" w:hAnsi="Calibri" w:cs="Calibri"/>
          <w:kern w:val="0"/>
          <w:lang w:eastAsia="sl-SI"/>
          <w14:ligatures w14:val="none"/>
        </w:rPr>
      </w:pPr>
      <w:r w:rsidRPr="00986E26">
        <w:rPr>
          <w:rFonts w:ascii="Calibri" w:eastAsia="Times New Roman" w:hAnsi="Calibri" w:cs="Calibri"/>
          <w:kern w:val="0"/>
          <w:lang w:eastAsia="sl-SI"/>
          <w14:ligatures w14:val="none"/>
        </w:rPr>
        <w:t>75011 »PUZ«,</w:t>
      </w:r>
    </w:p>
    <w:p w14:paraId="5ABCF21A" w14:textId="77777777" w:rsidR="00986E26" w:rsidRPr="00986E26" w:rsidRDefault="00986E26" w:rsidP="00986E26">
      <w:pPr>
        <w:widowControl w:val="0"/>
        <w:numPr>
          <w:ilvl w:val="0"/>
          <w:numId w:val="33"/>
        </w:numPr>
        <w:suppressAutoHyphens/>
        <w:spacing w:after="0" w:line="240" w:lineRule="auto"/>
        <w:ind w:left="357" w:hanging="357"/>
        <w:contextualSpacing/>
        <w:jc w:val="both"/>
        <w:rPr>
          <w:rFonts w:ascii="Calibri" w:eastAsia="Times New Roman" w:hAnsi="Calibri" w:cs="Calibri"/>
          <w:kern w:val="0"/>
          <w:lang w:eastAsia="sl-SI"/>
          <w14:ligatures w14:val="none"/>
        </w:rPr>
      </w:pPr>
      <w:r w:rsidRPr="00986E26">
        <w:rPr>
          <w:rFonts w:ascii="Calibri" w:eastAsia="Times New Roman" w:hAnsi="Calibri" w:cs="Calibri"/>
          <w:kern w:val="0"/>
          <w:lang w:eastAsia="sl-SI"/>
          <w14:ligatures w14:val="none"/>
        </w:rPr>
        <w:t>75012 »kPUZ« in</w:t>
      </w:r>
    </w:p>
    <w:p w14:paraId="1DA0A70A" w14:textId="77777777" w:rsidR="00986E26" w:rsidRPr="00986E26" w:rsidRDefault="00986E26" w:rsidP="00986E26">
      <w:pPr>
        <w:widowControl w:val="0"/>
        <w:numPr>
          <w:ilvl w:val="0"/>
          <w:numId w:val="33"/>
        </w:numPr>
        <w:suppressAutoHyphens/>
        <w:spacing w:after="0" w:line="240" w:lineRule="auto"/>
        <w:ind w:left="357" w:hanging="357"/>
        <w:contextualSpacing/>
        <w:jc w:val="both"/>
        <w:rPr>
          <w:rFonts w:ascii="Calibri" w:eastAsia="Times New Roman" w:hAnsi="Calibri" w:cs="Calibri"/>
          <w:kern w:val="0"/>
          <w:lang w:eastAsia="sl-SI"/>
          <w14:ligatures w14:val="none"/>
        </w:rPr>
      </w:pPr>
      <w:r w:rsidRPr="00986E26">
        <w:rPr>
          <w:rFonts w:ascii="Calibri" w:eastAsia="Times New Roman" w:hAnsi="Calibri" w:cs="Calibri"/>
          <w:kern w:val="0"/>
          <w:lang w:eastAsia="sl-SI"/>
          <w14:ligatures w14:val="none"/>
        </w:rPr>
        <w:t>75013 »Intervencija s preklicem recepta«.</w:t>
      </w:r>
    </w:p>
    <w:p w14:paraId="3734EB12" w14:textId="77777777" w:rsidR="00986E26" w:rsidRPr="00986E26" w:rsidRDefault="00986E26" w:rsidP="00986E26">
      <w:pPr>
        <w:spacing w:after="0" w:line="240" w:lineRule="auto"/>
        <w:contextualSpacing/>
        <w:rPr>
          <w:rFonts w:ascii="Calibri" w:eastAsia="Times New Roman" w:hAnsi="Calibri" w:cs="Calibri"/>
          <w:kern w:val="0"/>
          <w:lang w:eastAsia="sl-SI"/>
          <w14:ligatures w14:val="none"/>
        </w:rPr>
      </w:pPr>
    </w:p>
    <w:p w14:paraId="042AF379" w14:textId="77777777" w:rsidR="00986E26" w:rsidRPr="00986E26" w:rsidRDefault="00986E26" w:rsidP="00986E26">
      <w:pPr>
        <w:widowControl w:val="0"/>
        <w:suppressAutoHyphens/>
        <w:spacing w:after="0" w:line="240" w:lineRule="auto"/>
        <w:contextualSpacing/>
        <w:jc w:val="both"/>
        <w:rPr>
          <w:rFonts w:ascii="Calibri" w:eastAsia="Times New Roman" w:hAnsi="Calibri" w:cs="Calibri"/>
          <w:kern w:val="0"/>
          <w:lang w:eastAsia="sl-SI"/>
          <w14:ligatures w14:val="none"/>
        </w:rPr>
      </w:pPr>
      <w:r w:rsidRPr="00986E26">
        <w:rPr>
          <w:rFonts w:ascii="Calibri" w:eastAsia="Times New Roman" w:hAnsi="Calibri" w:cs="Calibri"/>
          <w:kern w:val="0"/>
          <w:lang w:eastAsia="sl-SI"/>
          <w14:ligatures w14:val="none"/>
        </w:rPr>
        <w:t xml:space="preserve">Storitvi izdaje zdravil z zahtevnim svetovanjem (74010 in 74011) ter kognitivna storitev intervencije farmacevta s preklicem predpisanega recepta za zdravilo z zahtevnejšim svetovanjem (75013) se smejo obračunati za zdravila, ki imajo v Centralni bazi zdravil (CBZ) pripisani storitvi 74010 in 74011 (izvajalci lekarniške dejavnosti informacijo prejmejo v obliki XML). V CBZ se te storitve določijo zdravilom, ki vsebujejo določene učinkovine s Seznama učinkovin z visokim tveganjem za součinkovanje, ki ga izda generalni direktor Zavoda in ga Zavod objavi na spletni strani. Ta zdravila lahko vstopajo v klinično pomembne interakcije, imajo ozko terapevtsko okno oziroma odločbo JAZMP, na osnovi katere morajo izvajalci lekarniške dejavnosti slediti navodilom »Načrta upravljanja tveganj« (angl. »Risk management plan«) ali imajo v CBZ opredeljen poseben protokol izdaje zdravila. </w:t>
      </w:r>
    </w:p>
    <w:p w14:paraId="7ECB2BF0" w14:textId="77777777" w:rsidR="00986E26" w:rsidRPr="00986E26" w:rsidRDefault="00986E26" w:rsidP="00986E26">
      <w:pPr>
        <w:widowControl w:val="0"/>
        <w:suppressAutoHyphens/>
        <w:spacing w:after="0" w:line="240" w:lineRule="auto"/>
        <w:ind w:left="363"/>
        <w:contextualSpacing/>
        <w:jc w:val="both"/>
        <w:rPr>
          <w:rFonts w:ascii="Calibri" w:eastAsia="Times New Roman" w:hAnsi="Calibri" w:cs="Calibri"/>
          <w:kern w:val="0"/>
          <w:lang w:eastAsia="sl-SI"/>
          <w14:ligatures w14:val="none"/>
        </w:rPr>
      </w:pPr>
    </w:p>
    <w:p w14:paraId="5361A53A" w14:textId="77777777" w:rsidR="00986E26" w:rsidRPr="00986E26" w:rsidRDefault="00986E26" w:rsidP="00986E26">
      <w:pPr>
        <w:widowControl w:val="0"/>
        <w:suppressAutoHyphens/>
        <w:spacing w:after="0" w:line="240" w:lineRule="auto"/>
        <w:contextualSpacing/>
        <w:jc w:val="both"/>
        <w:rPr>
          <w:rFonts w:ascii="Calibri" w:eastAsia="Times New Roman" w:hAnsi="Calibri" w:cs="Calibri"/>
          <w:kern w:val="0"/>
          <w:lang w:eastAsia="sl-SI"/>
          <w14:ligatures w14:val="none"/>
        </w:rPr>
      </w:pPr>
      <w:r w:rsidRPr="00986E26">
        <w:rPr>
          <w:rFonts w:ascii="Calibri" w:eastAsia="Times New Roman" w:hAnsi="Calibri" w:cs="Calibri"/>
          <w:kern w:val="0"/>
          <w:lang w:eastAsia="sl-SI"/>
          <w14:ligatures w14:val="none"/>
        </w:rPr>
        <w:t>Storitve zahtevnejšega svetovanja se smejo beležiti pri pacientih s farmakoterapijo, pri katerih se pričakujejo klinično pomembne interakcije z novo predpisanim zdravilom, ki vsebuje navedene učinkovine, in pri katerih se ob prvi izdaji zahtevnejše svetovanje izvede in ustrezno dokumentira. Storitev se sme beležiti pri prvi izdaji novo uvedenega zdravila.</w:t>
      </w:r>
    </w:p>
    <w:p w14:paraId="4C903B9C" w14:textId="77777777" w:rsidR="00986E26" w:rsidRPr="00986E26" w:rsidRDefault="00986E26" w:rsidP="00986E26">
      <w:pPr>
        <w:widowControl w:val="0"/>
        <w:suppressAutoHyphens/>
        <w:spacing w:after="0" w:line="240" w:lineRule="auto"/>
        <w:contextualSpacing/>
        <w:jc w:val="both"/>
        <w:rPr>
          <w:rFonts w:ascii="Calibri" w:eastAsia="Times New Roman" w:hAnsi="Calibri" w:cs="Calibri"/>
          <w:kern w:val="0"/>
          <w:lang w:eastAsia="sl-SI"/>
          <w14:ligatures w14:val="none"/>
        </w:rPr>
      </w:pPr>
      <w:r w:rsidRPr="00986E26">
        <w:rPr>
          <w:rFonts w:ascii="Calibri" w:eastAsia="Times New Roman" w:hAnsi="Calibri" w:cs="Calibri"/>
          <w:kern w:val="0"/>
          <w:lang w:eastAsia="sl-SI"/>
          <w14:ligatures w14:val="none"/>
        </w:rPr>
        <w:lastRenderedPageBreak/>
        <w:t>Dodatno je Upravni odbor Zavoda skladno z Uredbo o programih storitev OZZ 2025, v kateri je določeno, da se sme ob izpolnjevanju meril pacienta vključiti v program brezšivne skrbi, ko je bila pacientu v obravnavi v ambulanti farmacevtskega svetovanja izdelana OKZ (in prenesena v CRPP), sprejel dopolnitev dolgega opisa storitve 75012 »kPUZ« na način, da se sme storitev obračunati tudi za paciente, ki so bili vključeni v program brezšivne skrbi v okviru predhodno izvedene storitve v ambulanti farmacevtskega svetovanja.</w:t>
      </w:r>
    </w:p>
    <w:p w14:paraId="544BBD97" w14:textId="77777777" w:rsidR="00986E26" w:rsidRPr="00986E26" w:rsidRDefault="00986E26" w:rsidP="00986E26">
      <w:pPr>
        <w:widowControl w:val="0"/>
        <w:suppressAutoHyphens/>
        <w:spacing w:after="0" w:line="240" w:lineRule="auto"/>
        <w:jc w:val="both"/>
        <w:rPr>
          <w:rFonts w:ascii="Calibri" w:eastAsia="Times New Roman" w:hAnsi="Calibri" w:cs="Calibri"/>
          <w:kern w:val="0"/>
          <w:lang w:eastAsia="sl-SI"/>
          <w14:ligatures w14:val="none"/>
        </w:rPr>
      </w:pPr>
    </w:p>
    <w:p w14:paraId="78B53599" w14:textId="77777777" w:rsidR="00986E26" w:rsidRPr="00986E26" w:rsidRDefault="00986E26" w:rsidP="00986E26">
      <w:pPr>
        <w:widowControl w:val="0"/>
        <w:suppressAutoHyphens/>
        <w:spacing w:after="0" w:line="240" w:lineRule="auto"/>
        <w:jc w:val="both"/>
        <w:rPr>
          <w:rFonts w:ascii="Calibri" w:eastAsia="Times New Roman" w:hAnsi="Calibri" w:cs="Calibri"/>
          <w:b/>
          <w:bCs/>
          <w:kern w:val="0"/>
          <w:lang w:eastAsia="sl-SI"/>
          <w14:ligatures w14:val="none"/>
        </w:rPr>
      </w:pPr>
      <w:r w:rsidRPr="00986E26">
        <w:rPr>
          <w:rFonts w:ascii="Calibri" w:eastAsia="Times New Roman" w:hAnsi="Calibri" w:cs="Calibri"/>
          <w:b/>
          <w:bCs/>
          <w:kern w:val="0"/>
          <w:lang w:eastAsia="sl-SI"/>
          <w14:ligatures w14:val="none"/>
        </w:rPr>
        <w:t>Navodilo za obračun</w:t>
      </w:r>
    </w:p>
    <w:p w14:paraId="5AD6366D" w14:textId="77777777" w:rsidR="00986E26" w:rsidRPr="00986E26" w:rsidRDefault="00986E26" w:rsidP="00986E26">
      <w:pPr>
        <w:widowControl w:val="0"/>
        <w:suppressAutoHyphens/>
        <w:spacing w:after="0" w:line="240" w:lineRule="auto"/>
        <w:jc w:val="both"/>
        <w:rPr>
          <w:rFonts w:ascii="Calibri" w:eastAsia="Times New Roman" w:hAnsi="Calibri" w:cs="Calibri"/>
          <w:kern w:val="0"/>
          <w:lang w:eastAsia="sl-SI"/>
          <w14:ligatures w14:val="none"/>
        </w:rPr>
      </w:pPr>
    </w:p>
    <w:p w14:paraId="66F2D993" w14:textId="77777777" w:rsidR="00986E26" w:rsidRPr="00986E26" w:rsidRDefault="00986E26" w:rsidP="00986E26">
      <w:pPr>
        <w:widowControl w:val="0"/>
        <w:suppressAutoHyphens/>
        <w:spacing w:after="0" w:line="240" w:lineRule="auto"/>
        <w:jc w:val="both"/>
        <w:rPr>
          <w:rFonts w:ascii="Calibri" w:eastAsia="Times New Roman" w:hAnsi="Calibri" w:cs="Calibri"/>
          <w:kern w:val="0"/>
          <w:lang w:eastAsia="sl-SI"/>
          <w14:ligatures w14:val="none"/>
        </w:rPr>
      </w:pPr>
      <w:r w:rsidRPr="00986E26">
        <w:rPr>
          <w:rFonts w:ascii="Calibri" w:eastAsia="Times New Roman" w:hAnsi="Calibri" w:cs="Calibri"/>
          <w:kern w:val="0"/>
          <w:lang w:eastAsia="sl-SI"/>
          <w14:ligatures w14:val="none"/>
        </w:rPr>
        <w:t>Skladno z navedenim v šifrante uvajamo naslednje spremembe in dopolnitve:</w:t>
      </w:r>
    </w:p>
    <w:p w14:paraId="0D91BE69" w14:textId="77777777" w:rsidR="00986E26" w:rsidRPr="00986E26" w:rsidRDefault="00986E26" w:rsidP="00986E26">
      <w:pPr>
        <w:widowControl w:val="0"/>
        <w:suppressAutoHyphens/>
        <w:spacing w:after="0" w:line="240" w:lineRule="auto"/>
        <w:jc w:val="both"/>
        <w:rPr>
          <w:rFonts w:ascii="Calibri" w:eastAsia="Times New Roman" w:hAnsi="Calibri" w:cs="Calibri"/>
          <w:kern w:val="0"/>
          <w:lang w:eastAsia="sl-SI"/>
          <w14:ligatures w14:val="none"/>
        </w:rPr>
      </w:pPr>
    </w:p>
    <w:p w14:paraId="2B428C1A" w14:textId="77777777" w:rsidR="00986E26" w:rsidRPr="00986E26" w:rsidRDefault="00986E26" w:rsidP="00986E26">
      <w:pPr>
        <w:widowControl w:val="0"/>
        <w:numPr>
          <w:ilvl w:val="0"/>
          <w:numId w:val="33"/>
        </w:numPr>
        <w:suppressAutoHyphens/>
        <w:spacing w:after="0" w:line="240" w:lineRule="auto"/>
        <w:ind w:left="357" w:hanging="357"/>
        <w:contextualSpacing/>
        <w:jc w:val="both"/>
        <w:rPr>
          <w:rFonts w:ascii="Calibri" w:eastAsia="Times New Roman" w:hAnsi="Calibri" w:cs="Calibri"/>
          <w:kern w:val="0"/>
          <w:lang w:eastAsia="sl-SI"/>
          <w14:ligatures w14:val="none"/>
        </w:rPr>
      </w:pPr>
      <w:r w:rsidRPr="00986E26">
        <w:rPr>
          <w:rFonts w:ascii="Calibri" w:eastAsia="Times New Roman" w:hAnsi="Calibri" w:cs="Calibri"/>
          <w:kern w:val="0"/>
          <w:lang w:eastAsia="sl-SI"/>
          <w14:ligatures w14:val="none"/>
        </w:rPr>
        <w:t>seznam storitev 15.24 »Storitve v lekarniški dejavnosti (743 601, 143 367)«, v katerem spreminjamo dolg opis storitev 74010 in 74011 kot sledi (označeno s krepko pisavo):</w:t>
      </w:r>
    </w:p>
    <w:p w14:paraId="33057FA3" w14:textId="77777777" w:rsidR="00986E26" w:rsidRPr="00986E26" w:rsidRDefault="00986E26" w:rsidP="00986E26">
      <w:pPr>
        <w:widowControl w:val="0"/>
        <w:suppressAutoHyphens/>
        <w:spacing w:after="0" w:line="240" w:lineRule="auto"/>
        <w:ind w:left="714"/>
        <w:contextualSpacing/>
        <w:jc w:val="both"/>
        <w:rPr>
          <w:rFonts w:ascii="Calibri" w:eastAsia="Times New Roman" w:hAnsi="Calibri" w:cs="Calibri"/>
          <w:kern w:val="0"/>
          <w:sz w:val="16"/>
          <w:szCs w:val="16"/>
          <w:lang w:eastAsia="sl-SI"/>
          <w14:ligatures w14:val="none"/>
        </w:rPr>
      </w:pPr>
    </w:p>
    <w:tbl>
      <w:tblPr>
        <w:tblStyle w:val="Tabelamrea32"/>
        <w:tblW w:w="5000" w:type="pct"/>
        <w:tblLook w:val="04A0" w:firstRow="1" w:lastRow="0" w:firstColumn="1" w:lastColumn="0" w:noHBand="0" w:noVBand="1"/>
      </w:tblPr>
      <w:tblGrid>
        <w:gridCol w:w="845"/>
        <w:gridCol w:w="1258"/>
        <w:gridCol w:w="7300"/>
      </w:tblGrid>
      <w:tr w:rsidR="00986E26" w:rsidRPr="00986E26" w14:paraId="612C0522" w14:textId="77777777" w:rsidTr="00986E26">
        <w:trPr>
          <w:trHeight w:val="397"/>
        </w:trPr>
        <w:tc>
          <w:tcPr>
            <w:tcW w:w="449" w:type="pct"/>
            <w:tcBorders>
              <w:top w:val="single" w:sz="4" w:space="0" w:color="auto"/>
              <w:left w:val="single" w:sz="4" w:space="0" w:color="auto"/>
              <w:bottom w:val="single" w:sz="4" w:space="0" w:color="auto"/>
              <w:right w:val="single" w:sz="4" w:space="0" w:color="auto"/>
            </w:tcBorders>
            <w:shd w:val="clear" w:color="000000" w:fill="auto"/>
            <w:vAlign w:val="center"/>
          </w:tcPr>
          <w:p w14:paraId="74FE60E9" w14:textId="77777777" w:rsidR="00986E26" w:rsidRPr="00986E26" w:rsidRDefault="00986E26" w:rsidP="00986E26">
            <w:pPr>
              <w:jc w:val="both"/>
              <w:rPr>
                <w:rFonts w:ascii="Calibri" w:eastAsia="Times New Roman" w:hAnsi="Calibri" w:cs="Calibri"/>
                <w:sz w:val="20"/>
                <w:szCs w:val="20"/>
                <w:lang w:eastAsia="sl-SI"/>
              </w:rPr>
            </w:pPr>
            <w:r w:rsidRPr="00986E26">
              <w:rPr>
                <w:rFonts w:ascii="Calibri" w:eastAsia="Times New Roman" w:hAnsi="Calibri" w:cs="Calibri"/>
                <w:sz w:val="20"/>
                <w:szCs w:val="20"/>
                <w:lang w:eastAsia="sl-SI"/>
              </w:rPr>
              <w:t xml:space="preserve">Šifra </w:t>
            </w:r>
          </w:p>
        </w:tc>
        <w:tc>
          <w:tcPr>
            <w:tcW w:w="669" w:type="pct"/>
            <w:tcBorders>
              <w:top w:val="single" w:sz="4" w:space="0" w:color="auto"/>
              <w:left w:val="nil"/>
              <w:bottom w:val="single" w:sz="4" w:space="0" w:color="auto"/>
              <w:right w:val="single" w:sz="4" w:space="0" w:color="auto"/>
            </w:tcBorders>
            <w:shd w:val="clear" w:color="000000" w:fill="auto"/>
            <w:vAlign w:val="center"/>
          </w:tcPr>
          <w:p w14:paraId="5DD8BC89" w14:textId="77777777" w:rsidR="00986E26" w:rsidRPr="00986E26" w:rsidRDefault="00986E26" w:rsidP="00986E26">
            <w:pPr>
              <w:jc w:val="both"/>
              <w:rPr>
                <w:rFonts w:ascii="Calibri" w:eastAsia="Times New Roman" w:hAnsi="Calibri" w:cs="Calibri"/>
                <w:sz w:val="20"/>
                <w:szCs w:val="20"/>
                <w:lang w:eastAsia="sl-SI"/>
              </w:rPr>
            </w:pPr>
            <w:r w:rsidRPr="00986E26">
              <w:rPr>
                <w:rFonts w:ascii="Calibri" w:eastAsia="Times New Roman" w:hAnsi="Calibri" w:cs="Calibri"/>
                <w:sz w:val="20"/>
                <w:szCs w:val="20"/>
                <w:lang w:eastAsia="sl-SI"/>
              </w:rPr>
              <w:t>Kratek opis</w:t>
            </w:r>
          </w:p>
        </w:tc>
        <w:tc>
          <w:tcPr>
            <w:tcW w:w="3882" w:type="pct"/>
            <w:tcBorders>
              <w:top w:val="single" w:sz="4" w:space="0" w:color="auto"/>
              <w:left w:val="nil"/>
              <w:bottom w:val="single" w:sz="4" w:space="0" w:color="auto"/>
              <w:right w:val="single" w:sz="4" w:space="0" w:color="auto"/>
            </w:tcBorders>
            <w:shd w:val="clear" w:color="000000" w:fill="auto"/>
            <w:vAlign w:val="center"/>
          </w:tcPr>
          <w:p w14:paraId="5EC5B134" w14:textId="77777777" w:rsidR="00986E26" w:rsidRPr="00986E26" w:rsidRDefault="00986E26" w:rsidP="00986E26">
            <w:pPr>
              <w:jc w:val="both"/>
              <w:rPr>
                <w:rFonts w:ascii="Calibri" w:eastAsia="Times New Roman" w:hAnsi="Calibri" w:cs="Calibri"/>
                <w:sz w:val="20"/>
                <w:szCs w:val="20"/>
                <w:lang w:eastAsia="sl-SI"/>
              </w:rPr>
            </w:pPr>
            <w:r w:rsidRPr="00986E26">
              <w:rPr>
                <w:rFonts w:ascii="Calibri" w:eastAsia="Times New Roman" w:hAnsi="Calibri" w:cs="Calibri"/>
                <w:sz w:val="20"/>
                <w:szCs w:val="20"/>
                <w:lang w:eastAsia="sl-SI"/>
              </w:rPr>
              <w:t>Dolg opis</w:t>
            </w:r>
          </w:p>
        </w:tc>
      </w:tr>
      <w:tr w:rsidR="00986E26" w:rsidRPr="00986E26" w14:paraId="7510C9EF" w14:textId="77777777" w:rsidTr="00986E26">
        <w:tc>
          <w:tcPr>
            <w:tcW w:w="449" w:type="pct"/>
            <w:tcBorders>
              <w:top w:val="single" w:sz="4" w:space="0" w:color="auto"/>
              <w:left w:val="single" w:sz="4" w:space="0" w:color="auto"/>
              <w:bottom w:val="single" w:sz="4" w:space="0" w:color="auto"/>
              <w:right w:val="single" w:sz="4" w:space="0" w:color="auto"/>
            </w:tcBorders>
            <w:shd w:val="clear" w:color="auto" w:fill="D0CECE"/>
          </w:tcPr>
          <w:p w14:paraId="70CDE31B" w14:textId="77777777" w:rsidR="00986E26" w:rsidRPr="00986E26" w:rsidRDefault="00986E26" w:rsidP="00986E26">
            <w:pPr>
              <w:jc w:val="both"/>
              <w:rPr>
                <w:rFonts w:ascii="Calibri" w:eastAsia="Times New Roman" w:hAnsi="Calibri" w:cs="Calibri"/>
                <w:sz w:val="20"/>
                <w:szCs w:val="20"/>
                <w:lang w:eastAsia="sl-SI"/>
              </w:rPr>
            </w:pPr>
            <w:r w:rsidRPr="00986E26">
              <w:rPr>
                <w:rFonts w:ascii="Calibri" w:eastAsia="Calibri" w:hAnsi="Calibri" w:cs="Calibri"/>
                <w:sz w:val="20"/>
                <w:szCs w:val="20"/>
              </w:rPr>
              <w:t>7400(0)</w:t>
            </w:r>
          </w:p>
        </w:tc>
        <w:tc>
          <w:tcPr>
            <w:tcW w:w="669" w:type="pct"/>
            <w:tcBorders>
              <w:top w:val="single" w:sz="4" w:space="0" w:color="auto"/>
              <w:left w:val="nil"/>
              <w:bottom w:val="single" w:sz="4" w:space="0" w:color="auto"/>
              <w:right w:val="single" w:sz="4" w:space="0" w:color="auto"/>
            </w:tcBorders>
            <w:shd w:val="clear" w:color="auto" w:fill="D0CECE"/>
          </w:tcPr>
          <w:p w14:paraId="258E8962" w14:textId="77777777" w:rsidR="00986E26" w:rsidRPr="00986E26" w:rsidRDefault="00986E26" w:rsidP="00986E26">
            <w:pPr>
              <w:jc w:val="both"/>
              <w:rPr>
                <w:rFonts w:ascii="Calibri" w:eastAsia="Times New Roman" w:hAnsi="Calibri" w:cs="Calibri"/>
                <w:sz w:val="20"/>
                <w:szCs w:val="20"/>
                <w:lang w:eastAsia="sl-SI"/>
              </w:rPr>
            </w:pPr>
            <w:r w:rsidRPr="00986E26">
              <w:rPr>
                <w:rFonts w:ascii="Calibri" w:eastAsia="Calibri" w:hAnsi="Calibri" w:cs="Calibri"/>
                <w:sz w:val="20"/>
                <w:szCs w:val="20"/>
              </w:rPr>
              <w:t>Zahtevnejše storitve izdaje zdravila</w:t>
            </w:r>
          </w:p>
        </w:tc>
        <w:tc>
          <w:tcPr>
            <w:tcW w:w="3882" w:type="pct"/>
            <w:tcBorders>
              <w:top w:val="single" w:sz="4" w:space="0" w:color="auto"/>
              <w:left w:val="nil"/>
              <w:bottom w:val="single" w:sz="4" w:space="0" w:color="auto"/>
              <w:right w:val="single" w:sz="4" w:space="0" w:color="auto"/>
            </w:tcBorders>
            <w:shd w:val="clear" w:color="auto" w:fill="D0CECE"/>
          </w:tcPr>
          <w:p w14:paraId="683930C4" w14:textId="77777777" w:rsidR="00986E26" w:rsidRPr="00986E26" w:rsidRDefault="00986E26" w:rsidP="00986E26">
            <w:pPr>
              <w:jc w:val="both"/>
              <w:rPr>
                <w:rFonts w:ascii="Calibri" w:eastAsia="Times New Roman" w:hAnsi="Calibri" w:cs="Calibri"/>
                <w:sz w:val="20"/>
                <w:szCs w:val="20"/>
                <w:lang w:eastAsia="sl-SI"/>
              </w:rPr>
            </w:pPr>
            <w:r w:rsidRPr="00986E26">
              <w:rPr>
                <w:rFonts w:ascii="Calibri" w:eastAsia="Calibri" w:hAnsi="Calibri" w:cs="Calibri"/>
                <w:sz w:val="20"/>
                <w:szCs w:val="20"/>
              </w:rPr>
              <w:t>ZAHTEVNEJŠE STORITVE IZDAJE ZDRAVILA NA RECEPT</w:t>
            </w:r>
          </w:p>
        </w:tc>
      </w:tr>
      <w:tr w:rsidR="00986E26" w:rsidRPr="00986E26" w14:paraId="61E97A8E" w14:textId="77777777" w:rsidTr="00986E26">
        <w:tc>
          <w:tcPr>
            <w:tcW w:w="449" w:type="pct"/>
            <w:tcBorders>
              <w:top w:val="single" w:sz="4" w:space="0" w:color="auto"/>
              <w:left w:val="single" w:sz="4" w:space="0" w:color="auto"/>
              <w:bottom w:val="single" w:sz="4" w:space="0" w:color="auto"/>
              <w:right w:val="single" w:sz="4" w:space="0" w:color="auto"/>
            </w:tcBorders>
          </w:tcPr>
          <w:p w14:paraId="201FC3E5" w14:textId="77777777" w:rsidR="00986E26" w:rsidRPr="00986E26" w:rsidRDefault="00986E26" w:rsidP="00986E26">
            <w:pPr>
              <w:rPr>
                <w:rFonts w:ascii="Calibri" w:eastAsia="Times New Roman" w:hAnsi="Calibri" w:cs="Calibri"/>
                <w:sz w:val="20"/>
                <w:szCs w:val="20"/>
                <w:lang w:eastAsia="sl-SI"/>
              </w:rPr>
            </w:pPr>
            <w:r w:rsidRPr="00986E26">
              <w:rPr>
                <w:rFonts w:ascii="Calibri" w:eastAsia="Calibri" w:hAnsi="Calibri" w:cs="Calibri"/>
                <w:sz w:val="20"/>
                <w:szCs w:val="20"/>
              </w:rPr>
              <w:t>74010</w:t>
            </w:r>
          </w:p>
        </w:tc>
        <w:tc>
          <w:tcPr>
            <w:tcW w:w="669" w:type="pct"/>
            <w:tcBorders>
              <w:top w:val="single" w:sz="4" w:space="0" w:color="auto"/>
              <w:left w:val="nil"/>
              <w:bottom w:val="single" w:sz="4" w:space="0" w:color="auto"/>
              <w:right w:val="single" w:sz="4" w:space="0" w:color="auto"/>
            </w:tcBorders>
          </w:tcPr>
          <w:p w14:paraId="7DAAFB95" w14:textId="77777777" w:rsidR="00986E26" w:rsidRPr="00986E26" w:rsidRDefault="00986E26" w:rsidP="00986E26">
            <w:pPr>
              <w:rPr>
                <w:rFonts w:ascii="Calibri" w:eastAsia="Times New Roman" w:hAnsi="Calibri" w:cs="Calibri"/>
                <w:sz w:val="20"/>
                <w:szCs w:val="20"/>
                <w:lang w:eastAsia="sl-SI"/>
              </w:rPr>
            </w:pPr>
            <w:r w:rsidRPr="00986E26">
              <w:rPr>
                <w:rFonts w:ascii="Calibri" w:eastAsia="Calibri" w:hAnsi="Calibri" w:cs="Calibri"/>
                <w:sz w:val="20"/>
                <w:szCs w:val="20"/>
              </w:rPr>
              <w:t>Izdaja zdravila brez intervencije</w:t>
            </w:r>
          </w:p>
        </w:tc>
        <w:tc>
          <w:tcPr>
            <w:tcW w:w="3882" w:type="pct"/>
            <w:tcBorders>
              <w:top w:val="single" w:sz="4" w:space="0" w:color="auto"/>
              <w:left w:val="nil"/>
              <w:bottom w:val="single" w:sz="4" w:space="0" w:color="auto"/>
              <w:right w:val="single" w:sz="4" w:space="0" w:color="auto"/>
            </w:tcBorders>
          </w:tcPr>
          <w:p w14:paraId="238289B4" w14:textId="77777777" w:rsidR="00986E26" w:rsidRPr="00986E26" w:rsidRDefault="00986E26" w:rsidP="00986E26">
            <w:pPr>
              <w:rPr>
                <w:rFonts w:ascii="Calibri" w:eastAsia="Calibri" w:hAnsi="Calibri" w:cs="Calibri"/>
                <w:sz w:val="20"/>
                <w:szCs w:val="20"/>
              </w:rPr>
            </w:pPr>
            <w:r w:rsidRPr="00986E26">
              <w:rPr>
                <w:rFonts w:ascii="Calibri" w:eastAsia="Calibri" w:hAnsi="Calibri" w:cs="Calibri"/>
                <w:sz w:val="20"/>
                <w:szCs w:val="20"/>
              </w:rPr>
              <w:t xml:space="preserve">Izdaja zdravila z zahtevnejšim svetovanjem ob uvedbi akutne ali kronične terapije. Storitev se </w:t>
            </w:r>
            <w:r w:rsidRPr="00986E26">
              <w:rPr>
                <w:rFonts w:ascii="Calibri" w:eastAsia="Calibri" w:hAnsi="Calibri" w:cs="Calibri"/>
                <w:b/>
                <w:bCs/>
                <w:sz w:val="20"/>
                <w:szCs w:val="20"/>
              </w:rPr>
              <w:t xml:space="preserve">obračuna </w:t>
            </w:r>
            <w:r w:rsidRPr="00986E26">
              <w:rPr>
                <w:rFonts w:ascii="Calibri" w:eastAsia="Calibri" w:hAnsi="Calibri" w:cs="Calibri"/>
                <w:b/>
                <w:bCs/>
                <w:strike/>
                <w:sz w:val="20"/>
                <w:szCs w:val="20"/>
              </w:rPr>
              <w:t>evidentira</w:t>
            </w:r>
            <w:r w:rsidRPr="00986E26">
              <w:rPr>
                <w:rFonts w:ascii="Calibri" w:eastAsia="Calibri" w:hAnsi="Calibri" w:cs="Calibri"/>
                <w:sz w:val="20"/>
                <w:szCs w:val="20"/>
              </w:rPr>
              <w:t xml:space="preserve"> ob izdaji </w:t>
            </w:r>
            <w:r w:rsidRPr="00986E26">
              <w:rPr>
                <w:rFonts w:ascii="Calibri" w:eastAsia="Calibri" w:hAnsi="Calibri" w:cs="Calibri"/>
                <w:b/>
                <w:bCs/>
                <w:sz w:val="20"/>
                <w:szCs w:val="20"/>
              </w:rPr>
              <w:t xml:space="preserve">določenih </w:t>
            </w:r>
            <w:r w:rsidRPr="00986E26">
              <w:rPr>
                <w:rFonts w:ascii="Calibri" w:eastAsia="Calibri" w:hAnsi="Calibri" w:cs="Calibri"/>
                <w:sz w:val="20"/>
                <w:szCs w:val="20"/>
              </w:rPr>
              <w:t>zdravil</w:t>
            </w:r>
            <w:r w:rsidRPr="00986E26">
              <w:rPr>
                <w:rFonts w:ascii="Calibri" w:eastAsia="Calibri" w:hAnsi="Calibri" w:cs="Calibri"/>
                <w:b/>
                <w:bCs/>
                <w:strike/>
                <w:sz w:val="20"/>
                <w:szCs w:val="20"/>
              </w:rPr>
              <w:t>a</w:t>
            </w:r>
            <w:r w:rsidRPr="00986E26">
              <w:rPr>
                <w:rFonts w:ascii="Calibri" w:eastAsia="Calibri" w:hAnsi="Calibri" w:cs="Calibri"/>
                <w:b/>
                <w:bCs/>
                <w:sz w:val="20"/>
                <w:szCs w:val="20"/>
              </w:rPr>
              <w:t xml:space="preserve"> s Seznama učinkovin z visokim tveganjem za součinkovanje, ki ga izda generalni direktor Zavoda in ga Zavod objavi na spletni strani,</w:t>
            </w:r>
            <w:r w:rsidRPr="00986E26">
              <w:rPr>
                <w:rFonts w:ascii="Calibri" w:eastAsia="Calibri" w:hAnsi="Calibri" w:cs="Calibri"/>
                <w:sz w:val="20"/>
                <w:szCs w:val="20"/>
              </w:rPr>
              <w:t xml:space="preserve"> pri pacientih s farmakoterapijo, pri kateri se pričakuje klinično pomembne interakcije. </w:t>
            </w:r>
            <w:r w:rsidRPr="00986E26">
              <w:rPr>
                <w:rFonts w:ascii="Calibri" w:eastAsia="Calibri" w:hAnsi="Calibri" w:cs="Calibri"/>
                <w:sz w:val="20"/>
                <w:szCs w:val="20"/>
              </w:rPr>
              <w:br/>
              <w:t>Storitev vključuje:</w:t>
            </w:r>
            <w:r w:rsidRPr="00986E26">
              <w:rPr>
                <w:rFonts w:ascii="Calibri" w:eastAsia="Calibri" w:hAnsi="Calibri" w:cs="Calibri"/>
                <w:sz w:val="20"/>
                <w:szCs w:val="20"/>
              </w:rPr>
              <w:br/>
              <w:t>- preverbo interakcij,</w:t>
            </w:r>
            <w:r w:rsidRPr="00986E26">
              <w:rPr>
                <w:rFonts w:ascii="Calibri" w:eastAsia="Calibri" w:hAnsi="Calibri" w:cs="Calibri"/>
                <w:sz w:val="20"/>
                <w:szCs w:val="20"/>
              </w:rPr>
              <w:br/>
              <w:t xml:space="preserve">- navodilo </w:t>
            </w:r>
            <w:r w:rsidRPr="00986E26">
              <w:rPr>
                <w:rFonts w:ascii="Calibri" w:eastAsia="Calibri" w:hAnsi="Calibri" w:cs="Calibri"/>
                <w:b/>
                <w:bCs/>
                <w:sz w:val="20"/>
                <w:szCs w:val="20"/>
              </w:rPr>
              <w:t xml:space="preserve">pacientu o </w:t>
            </w:r>
            <w:r w:rsidRPr="00986E26">
              <w:rPr>
                <w:rFonts w:ascii="Calibri" w:eastAsia="Calibri" w:hAnsi="Calibri" w:cs="Calibri"/>
                <w:sz w:val="20"/>
                <w:szCs w:val="20"/>
              </w:rPr>
              <w:t>praviln</w:t>
            </w:r>
            <w:r w:rsidRPr="00986E26">
              <w:rPr>
                <w:rFonts w:ascii="Calibri" w:eastAsia="Calibri" w:hAnsi="Calibri" w:cs="Calibri"/>
                <w:b/>
                <w:bCs/>
                <w:sz w:val="20"/>
                <w:szCs w:val="20"/>
              </w:rPr>
              <w:t>i</w:t>
            </w:r>
            <w:r w:rsidRPr="00986E26">
              <w:rPr>
                <w:rFonts w:ascii="Calibri" w:eastAsia="Calibri" w:hAnsi="Calibri" w:cs="Calibri"/>
                <w:b/>
                <w:bCs/>
                <w:strike/>
                <w:sz w:val="20"/>
                <w:szCs w:val="20"/>
              </w:rPr>
              <w:t>e</w:t>
            </w:r>
            <w:r w:rsidRPr="00986E26">
              <w:rPr>
                <w:rFonts w:ascii="Calibri" w:eastAsia="Calibri" w:hAnsi="Calibri" w:cs="Calibri"/>
                <w:sz w:val="20"/>
                <w:szCs w:val="20"/>
              </w:rPr>
              <w:t xml:space="preserve"> sočasn</w:t>
            </w:r>
            <w:r w:rsidRPr="00986E26">
              <w:rPr>
                <w:rFonts w:ascii="Calibri" w:eastAsia="Calibri" w:hAnsi="Calibri" w:cs="Calibri"/>
                <w:b/>
                <w:bCs/>
                <w:sz w:val="20"/>
                <w:szCs w:val="20"/>
              </w:rPr>
              <w:t>i</w:t>
            </w:r>
            <w:r w:rsidRPr="00986E26">
              <w:rPr>
                <w:rFonts w:ascii="Calibri" w:eastAsia="Calibri" w:hAnsi="Calibri" w:cs="Calibri"/>
                <w:b/>
                <w:bCs/>
                <w:strike/>
                <w:sz w:val="20"/>
                <w:szCs w:val="20"/>
              </w:rPr>
              <w:t>e</w:t>
            </w:r>
            <w:r w:rsidRPr="00986E26">
              <w:rPr>
                <w:rFonts w:ascii="Calibri" w:eastAsia="Calibri" w:hAnsi="Calibri" w:cs="Calibri"/>
                <w:sz w:val="20"/>
                <w:szCs w:val="20"/>
              </w:rPr>
              <w:t xml:space="preserve"> uporab</w:t>
            </w:r>
            <w:r w:rsidRPr="00986E26">
              <w:rPr>
                <w:rFonts w:ascii="Calibri" w:eastAsia="Calibri" w:hAnsi="Calibri" w:cs="Calibri"/>
                <w:b/>
                <w:bCs/>
                <w:sz w:val="20"/>
                <w:szCs w:val="20"/>
              </w:rPr>
              <w:t>i</w:t>
            </w:r>
            <w:r w:rsidRPr="00986E26">
              <w:rPr>
                <w:rFonts w:ascii="Calibri" w:eastAsia="Calibri" w:hAnsi="Calibri" w:cs="Calibri"/>
                <w:b/>
                <w:bCs/>
                <w:strike/>
                <w:sz w:val="20"/>
                <w:szCs w:val="20"/>
              </w:rPr>
              <w:t>e</w:t>
            </w:r>
            <w:r w:rsidRPr="00986E26">
              <w:rPr>
                <w:rFonts w:ascii="Calibri" w:eastAsia="Calibri" w:hAnsi="Calibri" w:cs="Calibri"/>
                <w:sz w:val="20"/>
                <w:szCs w:val="20"/>
              </w:rPr>
              <w:t xml:space="preserve"> zdravil s klinično pomembnimi interakcijami in preostal</w:t>
            </w:r>
            <w:r w:rsidRPr="00986E26">
              <w:rPr>
                <w:rFonts w:ascii="Calibri" w:eastAsia="Calibri" w:hAnsi="Calibri" w:cs="Calibri"/>
                <w:b/>
                <w:bCs/>
                <w:strike/>
                <w:sz w:val="20"/>
                <w:szCs w:val="20"/>
              </w:rPr>
              <w:t>e</w:t>
            </w:r>
            <w:r w:rsidRPr="00986E26">
              <w:rPr>
                <w:rFonts w:ascii="Calibri" w:eastAsia="Calibri" w:hAnsi="Calibri" w:cs="Calibri"/>
                <w:b/>
                <w:bCs/>
                <w:sz w:val="20"/>
                <w:szCs w:val="20"/>
              </w:rPr>
              <w:t>o</w:t>
            </w:r>
            <w:r w:rsidRPr="00986E26">
              <w:rPr>
                <w:rFonts w:ascii="Calibri" w:eastAsia="Calibri" w:hAnsi="Calibri" w:cs="Calibri"/>
                <w:sz w:val="20"/>
                <w:szCs w:val="20"/>
              </w:rPr>
              <w:t xml:space="preserve"> farmakoterapij</w:t>
            </w:r>
            <w:r w:rsidRPr="00986E26">
              <w:rPr>
                <w:rFonts w:ascii="Calibri" w:eastAsia="Calibri" w:hAnsi="Calibri" w:cs="Calibri"/>
                <w:b/>
                <w:bCs/>
                <w:sz w:val="20"/>
                <w:szCs w:val="20"/>
              </w:rPr>
              <w:t>o</w:t>
            </w:r>
            <w:r w:rsidRPr="00986E26">
              <w:rPr>
                <w:rFonts w:ascii="Calibri" w:eastAsia="Calibri" w:hAnsi="Calibri" w:cs="Calibri"/>
                <w:b/>
                <w:bCs/>
                <w:strike/>
                <w:sz w:val="20"/>
                <w:szCs w:val="20"/>
              </w:rPr>
              <w:t>e</w:t>
            </w:r>
            <w:r w:rsidRPr="00986E26">
              <w:rPr>
                <w:rFonts w:ascii="Calibri" w:eastAsia="Calibri" w:hAnsi="Calibri" w:cs="Calibri"/>
                <w:sz w:val="20"/>
                <w:szCs w:val="20"/>
              </w:rPr>
              <w:t>.</w:t>
            </w:r>
            <w:r w:rsidRPr="00986E26">
              <w:rPr>
                <w:rFonts w:ascii="Calibri" w:eastAsia="Calibri" w:hAnsi="Calibri" w:cs="Calibri"/>
                <w:sz w:val="20"/>
                <w:szCs w:val="20"/>
              </w:rPr>
              <w:br/>
              <w:t>Preverb</w:t>
            </w:r>
            <w:r w:rsidRPr="00986E26">
              <w:rPr>
                <w:rFonts w:ascii="Calibri" w:eastAsia="Calibri" w:hAnsi="Calibri" w:cs="Calibri"/>
                <w:b/>
                <w:bCs/>
                <w:sz w:val="20"/>
                <w:szCs w:val="20"/>
              </w:rPr>
              <w:t>a</w:t>
            </w:r>
            <w:r w:rsidRPr="00986E26">
              <w:rPr>
                <w:rFonts w:ascii="Calibri" w:eastAsia="Calibri" w:hAnsi="Calibri" w:cs="Calibri"/>
                <w:b/>
                <w:bCs/>
                <w:strike/>
                <w:sz w:val="20"/>
                <w:szCs w:val="20"/>
              </w:rPr>
              <w:t>o</w:t>
            </w:r>
            <w:r w:rsidRPr="00986E26">
              <w:rPr>
                <w:rFonts w:ascii="Calibri" w:eastAsia="Calibri" w:hAnsi="Calibri" w:cs="Calibri"/>
                <w:sz w:val="20"/>
                <w:szCs w:val="20"/>
              </w:rPr>
              <w:t xml:space="preserve"> interakcij </w:t>
            </w:r>
            <w:r w:rsidRPr="00986E26">
              <w:rPr>
                <w:rFonts w:ascii="Calibri" w:eastAsia="Calibri" w:hAnsi="Calibri" w:cs="Calibri"/>
                <w:b/>
                <w:bCs/>
                <w:sz w:val="20"/>
                <w:szCs w:val="20"/>
              </w:rPr>
              <w:t xml:space="preserve">in </w:t>
            </w:r>
            <w:r w:rsidRPr="00986E26">
              <w:rPr>
                <w:rFonts w:ascii="Calibri" w:eastAsia="Calibri" w:hAnsi="Calibri" w:cs="Calibri"/>
                <w:b/>
                <w:bCs/>
                <w:strike/>
                <w:sz w:val="20"/>
                <w:szCs w:val="20"/>
              </w:rPr>
              <w:t>ter</w:t>
            </w:r>
            <w:r w:rsidRPr="00986E26">
              <w:rPr>
                <w:rFonts w:ascii="Calibri" w:eastAsia="Calibri" w:hAnsi="Calibri" w:cs="Calibri"/>
                <w:b/>
                <w:bCs/>
                <w:sz w:val="20"/>
                <w:szCs w:val="20"/>
              </w:rPr>
              <w:t xml:space="preserve"> </w:t>
            </w:r>
            <w:r w:rsidRPr="00986E26">
              <w:rPr>
                <w:rFonts w:ascii="Calibri" w:eastAsia="Calibri" w:hAnsi="Calibri" w:cs="Calibri"/>
                <w:sz w:val="20"/>
                <w:szCs w:val="20"/>
              </w:rPr>
              <w:t xml:space="preserve">navodilo pacientu </w:t>
            </w:r>
            <w:r w:rsidRPr="00986E26">
              <w:rPr>
                <w:rFonts w:ascii="Calibri" w:eastAsia="Calibri" w:hAnsi="Calibri" w:cs="Calibri"/>
                <w:b/>
                <w:bCs/>
                <w:sz w:val="20"/>
                <w:szCs w:val="20"/>
              </w:rPr>
              <w:t>s</w:t>
            </w:r>
            <w:r w:rsidRPr="00986E26">
              <w:rPr>
                <w:rFonts w:ascii="Calibri" w:eastAsia="Calibri" w:hAnsi="Calibri" w:cs="Calibri"/>
                <w:b/>
                <w:bCs/>
                <w:strike/>
                <w:sz w:val="20"/>
                <w:szCs w:val="20"/>
              </w:rPr>
              <w:t>j</w:t>
            </w:r>
            <w:r w:rsidRPr="00986E26">
              <w:rPr>
                <w:rFonts w:ascii="Calibri" w:eastAsia="Calibri" w:hAnsi="Calibri" w:cs="Calibri"/>
                <w:sz w:val="20"/>
                <w:szCs w:val="20"/>
              </w:rPr>
              <w:t xml:space="preserve">e </w:t>
            </w:r>
            <w:r w:rsidRPr="00986E26">
              <w:rPr>
                <w:rFonts w:ascii="Calibri" w:eastAsia="Calibri" w:hAnsi="Calibri" w:cs="Calibri"/>
                <w:b/>
                <w:bCs/>
                <w:strike/>
                <w:sz w:val="20"/>
                <w:szCs w:val="20"/>
              </w:rPr>
              <w:t xml:space="preserve">potrebno zabeležiti </w:t>
            </w:r>
            <w:r w:rsidRPr="00986E26">
              <w:rPr>
                <w:rFonts w:ascii="Calibri" w:eastAsia="Calibri" w:hAnsi="Calibri" w:cs="Calibri"/>
                <w:b/>
                <w:bCs/>
                <w:sz w:val="20"/>
                <w:szCs w:val="20"/>
              </w:rPr>
              <w:t xml:space="preserve">evidentira </w:t>
            </w:r>
            <w:r w:rsidRPr="00986E26">
              <w:rPr>
                <w:rFonts w:ascii="Calibri" w:eastAsia="Calibri" w:hAnsi="Calibri" w:cs="Calibri"/>
                <w:sz w:val="20"/>
                <w:szCs w:val="20"/>
              </w:rPr>
              <w:t xml:space="preserve">v informacijskem sistemu </w:t>
            </w:r>
            <w:r w:rsidRPr="00986E26">
              <w:rPr>
                <w:rFonts w:ascii="Calibri" w:eastAsia="Calibri" w:hAnsi="Calibri" w:cs="Calibri"/>
                <w:b/>
                <w:bCs/>
                <w:sz w:val="20"/>
                <w:szCs w:val="20"/>
              </w:rPr>
              <w:t xml:space="preserve">izvajalca ali </w:t>
            </w:r>
            <w:r w:rsidRPr="00986E26">
              <w:rPr>
                <w:rFonts w:ascii="Calibri" w:eastAsia="Calibri" w:hAnsi="Calibri" w:cs="Calibri"/>
                <w:b/>
                <w:bCs/>
                <w:strike/>
                <w:sz w:val="20"/>
                <w:szCs w:val="20"/>
              </w:rPr>
              <w:t>oziroma</w:t>
            </w:r>
            <w:r w:rsidRPr="00986E26">
              <w:rPr>
                <w:rFonts w:ascii="Calibri" w:eastAsia="Calibri" w:hAnsi="Calibri" w:cs="Calibri"/>
                <w:sz w:val="20"/>
                <w:szCs w:val="20"/>
              </w:rPr>
              <w:t xml:space="preserve"> fizično hranit</w:t>
            </w:r>
            <w:r w:rsidRPr="00986E26">
              <w:rPr>
                <w:rFonts w:ascii="Calibri" w:eastAsia="Calibri" w:hAnsi="Calibri" w:cs="Calibri"/>
                <w:b/>
                <w:bCs/>
                <w:sz w:val="20"/>
                <w:szCs w:val="20"/>
              </w:rPr>
              <w:t>a</w:t>
            </w:r>
            <w:r w:rsidRPr="00986E26">
              <w:rPr>
                <w:rFonts w:ascii="Calibri" w:eastAsia="Calibri" w:hAnsi="Calibri" w:cs="Calibri"/>
                <w:b/>
                <w:bCs/>
                <w:strike/>
                <w:sz w:val="20"/>
                <w:szCs w:val="20"/>
              </w:rPr>
              <w:t>i</w:t>
            </w:r>
            <w:r w:rsidRPr="00986E26">
              <w:rPr>
                <w:rFonts w:ascii="Calibri" w:eastAsia="Calibri" w:hAnsi="Calibri" w:cs="Calibri"/>
                <w:sz w:val="20"/>
                <w:szCs w:val="20"/>
              </w:rPr>
              <w:t xml:space="preserve">. </w:t>
            </w:r>
            <w:r w:rsidRPr="00986E26">
              <w:rPr>
                <w:rFonts w:ascii="Calibri" w:eastAsia="Calibri" w:hAnsi="Calibri" w:cs="Calibri"/>
                <w:sz w:val="20"/>
                <w:szCs w:val="20"/>
              </w:rPr>
              <w:br/>
              <w:t xml:space="preserve">Storitev se ne sme </w:t>
            </w:r>
            <w:r w:rsidRPr="00986E26">
              <w:rPr>
                <w:rFonts w:ascii="Calibri" w:eastAsia="Calibri" w:hAnsi="Calibri" w:cs="Calibri"/>
                <w:b/>
                <w:bCs/>
                <w:sz w:val="20"/>
                <w:szCs w:val="20"/>
              </w:rPr>
              <w:t xml:space="preserve">obračunati </w:t>
            </w:r>
            <w:r w:rsidRPr="00986E26">
              <w:rPr>
                <w:rFonts w:ascii="Calibri" w:eastAsia="Calibri" w:hAnsi="Calibri" w:cs="Calibri"/>
                <w:b/>
                <w:bCs/>
                <w:strike/>
                <w:sz w:val="20"/>
                <w:szCs w:val="20"/>
              </w:rPr>
              <w:t>beležiti</w:t>
            </w:r>
            <w:r w:rsidRPr="00986E26">
              <w:rPr>
                <w:rFonts w:ascii="Calibri" w:eastAsia="Calibri" w:hAnsi="Calibri" w:cs="Calibri"/>
                <w:sz w:val="20"/>
                <w:szCs w:val="20"/>
              </w:rPr>
              <w:t xml:space="preserve"> ob izdaji zdravila v programu brezšivne skrbi (VZD 143 367</w:t>
            </w:r>
            <w:r w:rsidRPr="00986E26">
              <w:rPr>
                <w:rFonts w:ascii="Calibri" w:eastAsia="Calibri" w:hAnsi="Calibri" w:cs="Calibri"/>
                <w:b/>
                <w:bCs/>
                <w:sz w:val="20"/>
                <w:szCs w:val="20"/>
              </w:rPr>
              <w:t xml:space="preserve"> iz Šifranta 2, ki je sestavni del Navodil o beleženju in obračunavanju zdravstvenih storitev in izdanih materialov</w:t>
            </w:r>
            <w:r w:rsidRPr="00986E26">
              <w:rPr>
                <w:rFonts w:ascii="Calibri" w:eastAsia="Calibri" w:hAnsi="Calibri" w:cs="Calibri"/>
                <w:sz w:val="20"/>
                <w:szCs w:val="20"/>
              </w:rPr>
              <w:t>).</w:t>
            </w:r>
            <w:r w:rsidRPr="00986E26">
              <w:rPr>
                <w:rFonts w:ascii="Calibri" w:eastAsia="Calibri" w:hAnsi="Calibri" w:cs="Calibri"/>
                <w:sz w:val="20"/>
                <w:szCs w:val="20"/>
              </w:rPr>
              <w:br/>
              <w:t xml:space="preserve">Storitev se ne sme obračunati sočasno s storitvijo </w:t>
            </w:r>
            <w:r w:rsidRPr="00986E26">
              <w:rPr>
                <w:rFonts w:ascii="Calibri" w:eastAsia="Calibri" w:hAnsi="Calibri" w:cs="Calibri"/>
                <w:b/>
                <w:bCs/>
                <w:sz w:val="20"/>
                <w:szCs w:val="20"/>
              </w:rPr>
              <w:t>s šifro</w:t>
            </w:r>
            <w:r w:rsidRPr="00986E26">
              <w:rPr>
                <w:rFonts w:ascii="Calibri" w:eastAsia="Calibri" w:hAnsi="Calibri" w:cs="Calibri"/>
                <w:sz w:val="20"/>
                <w:szCs w:val="20"/>
              </w:rPr>
              <w:t xml:space="preserve"> 74011</w:t>
            </w:r>
            <w:r w:rsidRPr="00986E26">
              <w:rPr>
                <w:rFonts w:ascii="Calibri" w:eastAsia="Calibri" w:hAnsi="Calibri" w:cs="Calibri"/>
                <w:b/>
                <w:bCs/>
                <w:sz w:val="20"/>
                <w:szCs w:val="20"/>
              </w:rPr>
              <w:t xml:space="preserve"> Izdaja zdravila z intervencijo</w:t>
            </w:r>
            <w:r w:rsidRPr="00986E26">
              <w:rPr>
                <w:rFonts w:ascii="Calibri" w:eastAsia="Calibri" w:hAnsi="Calibri" w:cs="Calibri"/>
                <w:sz w:val="20"/>
                <w:szCs w:val="20"/>
              </w:rPr>
              <w:t xml:space="preserve"> ali s storitvijo </w:t>
            </w:r>
            <w:r w:rsidRPr="00986E26">
              <w:rPr>
                <w:rFonts w:ascii="Calibri" w:eastAsia="Calibri" w:hAnsi="Calibri" w:cs="Calibri"/>
                <w:b/>
                <w:bCs/>
                <w:sz w:val="20"/>
                <w:szCs w:val="20"/>
              </w:rPr>
              <w:t>s šifro</w:t>
            </w:r>
            <w:r w:rsidRPr="00986E26">
              <w:rPr>
                <w:rFonts w:ascii="Calibri" w:eastAsia="Calibri" w:hAnsi="Calibri" w:cs="Calibri"/>
                <w:sz w:val="20"/>
                <w:szCs w:val="20"/>
              </w:rPr>
              <w:t xml:space="preserve"> 75013</w:t>
            </w:r>
            <w:r w:rsidRPr="00986E26">
              <w:rPr>
                <w:rFonts w:ascii="Calibri" w:eastAsia="Calibri" w:hAnsi="Calibri" w:cs="Calibri"/>
                <w:b/>
                <w:bCs/>
                <w:sz w:val="20"/>
                <w:szCs w:val="20"/>
              </w:rPr>
              <w:t xml:space="preserve"> Intervencija s preklicem recepta </w:t>
            </w:r>
            <w:r w:rsidRPr="00986E26">
              <w:rPr>
                <w:rFonts w:ascii="Calibri" w:eastAsia="Calibri" w:hAnsi="Calibri" w:cs="Calibri"/>
                <w:b/>
                <w:bCs/>
                <w:strike/>
                <w:sz w:val="20"/>
                <w:szCs w:val="20"/>
              </w:rPr>
              <w:t>iz šifranta 15.145</w:t>
            </w:r>
            <w:r w:rsidRPr="00986E26">
              <w:rPr>
                <w:rFonts w:ascii="Calibri" w:eastAsia="Calibri" w:hAnsi="Calibri" w:cs="Calibri"/>
                <w:sz w:val="20"/>
                <w:szCs w:val="20"/>
              </w:rPr>
              <w:t>.</w:t>
            </w:r>
          </w:p>
        </w:tc>
      </w:tr>
      <w:tr w:rsidR="00986E26" w:rsidRPr="00986E26" w14:paraId="785C2DBE" w14:textId="77777777" w:rsidTr="00986E26">
        <w:tc>
          <w:tcPr>
            <w:tcW w:w="449" w:type="pct"/>
            <w:tcBorders>
              <w:top w:val="single" w:sz="4" w:space="0" w:color="auto"/>
              <w:left w:val="single" w:sz="4" w:space="0" w:color="auto"/>
              <w:bottom w:val="single" w:sz="4" w:space="0" w:color="auto"/>
              <w:right w:val="single" w:sz="4" w:space="0" w:color="auto"/>
            </w:tcBorders>
          </w:tcPr>
          <w:p w14:paraId="550F9451" w14:textId="77777777" w:rsidR="00986E26" w:rsidRPr="00986E26" w:rsidRDefault="00986E26" w:rsidP="00986E26">
            <w:pPr>
              <w:rPr>
                <w:rFonts w:ascii="Calibri" w:eastAsia="Times New Roman" w:hAnsi="Calibri" w:cs="Calibri"/>
                <w:sz w:val="20"/>
                <w:szCs w:val="20"/>
                <w:lang w:eastAsia="sl-SI"/>
              </w:rPr>
            </w:pPr>
            <w:r w:rsidRPr="00986E26">
              <w:rPr>
                <w:rFonts w:ascii="Calibri" w:eastAsia="Calibri" w:hAnsi="Calibri" w:cs="Calibri"/>
                <w:sz w:val="20"/>
                <w:szCs w:val="20"/>
              </w:rPr>
              <w:t>74011</w:t>
            </w:r>
          </w:p>
        </w:tc>
        <w:tc>
          <w:tcPr>
            <w:tcW w:w="669" w:type="pct"/>
            <w:tcBorders>
              <w:top w:val="single" w:sz="4" w:space="0" w:color="auto"/>
              <w:left w:val="nil"/>
              <w:bottom w:val="single" w:sz="4" w:space="0" w:color="auto"/>
              <w:right w:val="single" w:sz="4" w:space="0" w:color="auto"/>
            </w:tcBorders>
          </w:tcPr>
          <w:p w14:paraId="51B9D57F" w14:textId="77777777" w:rsidR="00986E26" w:rsidRPr="00986E26" w:rsidRDefault="00986E26" w:rsidP="00986E26">
            <w:pPr>
              <w:rPr>
                <w:rFonts w:ascii="Calibri" w:eastAsia="Times New Roman" w:hAnsi="Calibri" w:cs="Calibri"/>
                <w:sz w:val="20"/>
                <w:szCs w:val="20"/>
                <w:lang w:eastAsia="sl-SI"/>
              </w:rPr>
            </w:pPr>
            <w:r w:rsidRPr="00986E26">
              <w:rPr>
                <w:rFonts w:ascii="Calibri" w:eastAsia="Calibri" w:hAnsi="Calibri" w:cs="Calibri"/>
                <w:sz w:val="20"/>
                <w:szCs w:val="20"/>
              </w:rPr>
              <w:t>Izdaja zdravila z intervencijo</w:t>
            </w:r>
          </w:p>
        </w:tc>
        <w:tc>
          <w:tcPr>
            <w:tcW w:w="3882" w:type="pct"/>
            <w:tcBorders>
              <w:top w:val="single" w:sz="4" w:space="0" w:color="auto"/>
              <w:left w:val="nil"/>
              <w:bottom w:val="single" w:sz="4" w:space="0" w:color="auto"/>
              <w:right w:val="single" w:sz="4" w:space="0" w:color="auto"/>
            </w:tcBorders>
          </w:tcPr>
          <w:p w14:paraId="61403C75" w14:textId="77777777" w:rsidR="00986E26" w:rsidRPr="00986E26" w:rsidRDefault="00986E26" w:rsidP="00986E26">
            <w:pPr>
              <w:rPr>
                <w:rFonts w:ascii="Calibri" w:eastAsia="Calibri" w:hAnsi="Calibri" w:cs="Calibri"/>
                <w:sz w:val="20"/>
                <w:szCs w:val="20"/>
              </w:rPr>
            </w:pPr>
            <w:r w:rsidRPr="00986E26">
              <w:rPr>
                <w:rFonts w:ascii="Calibri" w:eastAsia="Calibri" w:hAnsi="Calibri" w:cs="Calibri"/>
                <w:sz w:val="20"/>
                <w:szCs w:val="20"/>
              </w:rPr>
              <w:t xml:space="preserve">Izdaja zdravila z zahtevnejšim svetovanjem ob uvedbi akutne ali kronične terapije, pri kateri se izvede intervencija z zdravnikom predpisovalcem. Storitev se </w:t>
            </w:r>
            <w:r w:rsidRPr="00986E26">
              <w:rPr>
                <w:rFonts w:ascii="Calibri" w:eastAsia="Calibri" w:hAnsi="Calibri" w:cs="Calibri"/>
                <w:b/>
                <w:bCs/>
                <w:sz w:val="20"/>
                <w:szCs w:val="20"/>
              </w:rPr>
              <w:t xml:space="preserve">obračuna </w:t>
            </w:r>
            <w:r w:rsidRPr="00986E26">
              <w:rPr>
                <w:rFonts w:ascii="Calibri" w:eastAsia="Calibri" w:hAnsi="Calibri" w:cs="Calibri"/>
                <w:b/>
                <w:bCs/>
                <w:strike/>
                <w:sz w:val="20"/>
                <w:szCs w:val="20"/>
              </w:rPr>
              <w:t>evidentira</w:t>
            </w:r>
            <w:r w:rsidRPr="00986E26">
              <w:rPr>
                <w:rFonts w:ascii="Calibri" w:eastAsia="Calibri" w:hAnsi="Calibri" w:cs="Calibri"/>
                <w:sz w:val="20"/>
                <w:szCs w:val="20"/>
              </w:rPr>
              <w:t xml:space="preserve"> ob izdaji </w:t>
            </w:r>
            <w:r w:rsidRPr="00986E26">
              <w:rPr>
                <w:rFonts w:ascii="Calibri" w:eastAsia="Calibri" w:hAnsi="Calibri" w:cs="Calibri"/>
                <w:b/>
                <w:bCs/>
                <w:sz w:val="20"/>
                <w:szCs w:val="20"/>
              </w:rPr>
              <w:t>določenih</w:t>
            </w:r>
            <w:r w:rsidRPr="00986E26">
              <w:rPr>
                <w:rFonts w:ascii="Calibri" w:eastAsia="Calibri" w:hAnsi="Calibri" w:cs="Calibri"/>
                <w:sz w:val="20"/>
                <w:szCs w:val="20"/>
              </w:rPr>
              <w:t xml:space="preserve"> zdravil</w:t>
            </w:r>
            <w:r w:rsidRPr="00986E26">
              <w:rPr>
                <w:rFonts w:ascii="Calibri" w:eastAsia="Calibri" w:hAnsi="Calibri" w:cs="Calibri"/>
                <w:b/>
                <w:bCs/>
                <w:strike/>
                <w:sz w:val="20"/>
                <w:szCs w:val="20"/>
              </w:rPr>
              <w:t>a</w:t>
            </w:r>
            <w:r w:rsidRPr="00986E26">
              <w:rPr>
                <w:rFonts w:ascii="Calibri" w:eastAsia="Calibri" w:hAnsi="Calibri" w:cs="Calibri"/>
                <w:sz w:val="20"/>
                <w:szCs w:val="20"/>
              </w:rPr>
              <w:t xml:space="preserve"> </w:t>
            </w:r>
            <w:r w:rsidRPr="00986E26">
              <w:rPr>
                <w:rFonts w:ascii="Calibri" w:eastAsia="Calibri" w:hAnsi="Calibri" w:cs="Calibri"/>
                <w:b/>
                <w:bCs/>
                <w:sz w:val="20"/>
                <w:szCs w:val="20"/>
              </w:rPr>
              <w:t xml:space="preserve">s Seznama učinkovin z visokim tveganjem za součinkovanje, ki ga izda generalni direktor Zavoda in ga Zavod objavi na spletni strani, </w:t>
            </w:r>
            <w:r w:rsidRPr="00986E26">
              <w:rPr>
                <w:rFonts w:ascii="Calibri" w:eastAsia="Calibri" w:hAnsi="Calibri" w:cs="Calibri"/>
                <w:sz w:val="20"/>
                <w:szCs w:val="20"/>
              </w:rPr>
              <w:t>pri pacientih s farmakoterapijo, pri kateri se pričakuje klinično pomembne interakcije.</w:t>
            </w:r>
            <w:r w:rsidRPr="00986E26">
              <w:rPr>
                <w:rFonts w:ascii="Calibri" w:eastAsia="Calibri" w:hAnsi="Calibri" w:cs="Calibri"/>
                <w:sz w:val="20"/>
                <w:szCs w:val="20"/>
              </w:rPr>
              <w:br/>
              <w:t>Storitev vključuje:</w:t>
            </w:r>
            <w:r w:rsidRPr="00986E26">
              <w:rPr>
                <w:rFonts w:ascii="Calibri" w:eastAsia="Calibri" w:hAnsi="Calibri" w:cs="Calibri"/>
                <w:sz w:val="20"/>
                <w:szCs w:val="20"/>
              </w:rPr>
              <w:br/>
              <w:t>- preverbo interakcij,</w:t>
            </w:r>
            <w:r w:rsidRPr="00986E26">
              <w:rPr>
                <w:rFonts w:ascii="Calibri" w:eastAsia="Calibri" w:hAnsi="Calibri" w:cs="Calibri"/>
                <w:sz w:val="20"/>
                <w:szCs w:val="20"/>
              </w:rPr>
              <w:br/>
              <w:t>- intervencijo z zdravnikom predpisovalcem,</w:t>
            </w:r>
            <w:r w:rsidRPr="00986E26">
              <w:rPr>
                <w:rFonts w:ascii="Calibri" w:eastAsia="Calibri" w:hAnsi="Calibri" w:cs="Calibri"/>
                <w:sz w:val="20"/>
                <w:szCs w:val="20"/>
              </w:rPr>
              <w:br/>
              <w:t xml:space="preserve">- navodilo </w:t>
            </w:r>
            <w:r w:rsidRPr="00986E26">
              <w:rPr>
                <w:rFonts w:ascii="Calibri" w:eastAsia="Calibri" w:hAnsi="Calibri" w:cs="Calibri"/>
                <w:b/>
                <w:bCs/>
                <w:sz w:val="20"/>
                <w:szCs w:val="20"/>
              </w:rPr>
              <w:t>pacientu o</w:t>
            </w:r>
            <w:r w:rsidRPr="00986E26">
              <w:rPr>
                <w:rFonts w:ascii="Calibri" w:eastAsia="Calibri" w:hAnsi="Calibri" w:cs="Calibri"/>
                <w:sz w:val="20"/>
                <w:szCs w:val="20"/>
              </w:rPr>
              <w:t xml:space="preserve"> praviln</w:t>
            </w:r>
            <w:r w:rsidRPr="00986E26">
              <w:rPr>
                <w:rFonts w:ascii="Calibri" w:eastAsia="Calibri" w:hAnsi="Calibri" w:cs="Calibri"/>
                <w:b/>
                <w:bCs/>
                <w:sz w:val="20"/>
                <w:szCs w:val="20"/>
              </w:rPr>
              <w:t>i</w:t>
            </w:r>
            <w:r w:rsidRPr="00986E26">
              <w:rPr>
                <w:rFonts w:ascii="Calibri" w:eastAsia="Calibri" w:hAnsi="Calibri" w:cs="Calibri"/>
                <w:b/>
                <w:bCs/>
                <w:strike/>
                <w:sz w:val="20"/>
                <w:szCs w:val="20"/>
              </w:rPr>
              <w:t>e</w:t>
            </w:r>
            <w:r w:rsidRPr="00986E26">
              <w:rPr>
                <w:rFonts w:ascii="Calibri" w:eastAsia="Calibri" w:hAnsi="Calibri" w:cs="Calibri"/>
                <w:sz w:val="20"/>
                <w:szCs w:val="20"/>
              </w:rPr>
              <w:t xml:space="preserve"> sočasn</w:t>
            </w:r>
            <w:r w:rsidRPr="00986E26">
              <w:rPr>
                <w:rFonts w:ascii="Calibri" w:eastAsia="Calibri" w:hAnsi="Calibri" w:cs="Calibri"/>
                <w:b/>
                <w:bCs/>
                <w:sz w:val="20"/>
                <w:szCs w:val="20"/>
              </w:rPr>
              <w:t>i</w:t>
            </w:r>
            <w:r w:rsidRPr="00986E26">
              <w:rPr>
                <w:rFonts w:ascii="Calibri" w:eastAsia="Calibri" w:hAnsi="Calibri" w:cs="Calibri"/>
                <w:b/>
                <w:bCs/>
                <w:strike/>
                <w:sz w:val="20"/>
                <w:szCs w:val="20"/>
              </w:rPr>
              <w:t>e</w:t>
            </w:r>
            <w:r w:rsidRPr="00986E26">
              <w:rPr>
                <w:rFonts w:ascii="Calibri" w:eastAsia="Calibri" w:hAnsi="Calibri" w:cs="Calibri"/>
                <w:sz w:val="20"/>
                <w:szCs w:val="20"/>
              </w:rPr>
              <w:t xml:space="preserve"> uporab</w:t>
            </w:r>
            <w:r w:rsidRPr="00986E26">
              <w:rPr>
                <w:rFonts w:ascii="Calibri" w:eastAsia="Calibri" w:hAnsi="Calibri" w:cs="Calibri"/>
                <w:b/>
                <w:bCs/>
                <w:sz w:val="20"/>
                <w:szCs w:val="20"/>
              </w:rPr>
              <w:t>i</w:t>
            </w:r>
            <w:r w:rsidRPr="00986E26">
              <w:rPr>
                <w:rFonts w:ascii="Calibri" w:eastAsia="Calibri" w:hAnsi="Calibri" w:cs="Calibri"/>
                <w:b/>
                <w:bCs/>
                <w:strike/>
                <w:sz w:val="20"/>
                <w:szCs w:val="20"/>
              </w:rPr>
              <w:t>e</w:t>
            </w:r>
            <w:r w:rsidRPr="00986E26">
              <w:rPr>
                <w:rFonts w:ascii="Calibri" w:eastAsia="Calibri" w:hAnsi="Calibri" w:cs="Calibri"/>
                <w:sz w:val="20"/>
                <w:szCs w:val="20"/>
              </w:rPr>
              <w:t xml:space="preserve"> zdravil s klinično pomembnimi interakcijami in preostal</w:t>
            </w:r>
            <w:r w:rsidRPr="00986E26">
              <w:rPr>
                <w:rFonts w:ascii="Calibri" w:eastAsia="Calibri" w:hAnsi="Calibri" w:cs="Calibri"/>
                <w:b/>
                <w:bCs/>
                <w:strike/>
                <w:sz w:val="20"/>
                <w:szCs w:val="20"/>
              </w:rPr>
              <w:t>e</w:t>
            </w:r>
            <w:r w:rsidRPr="00986E26">
              <w:rPr>
                <w:rFonts w:ascii="Calibri" w:eastAsia="Calibri" w:hAnsi="Calibri" w:cs="Calibri"/>
                <w:b/>
                <w:bCs/>
                <w:sz w:val="20"/>
                <w:szCs w:val="20"/>
              </w:rPr>
              <w:t>o</w:t>
            </w:r>
            <w:r w:rsidRPr="00986E26">
              <w:rPr>
                <w:rFonts w:ascii="Calibri" w:eastAsia="Calibri" w:hAnsi="Calibri" w:cs="Calibri"/>
                <w:sz w:val="20"/>
                <w:szCs w:val="20"/>
              </w:rPr>
              <w:t xml:space="preserve"> farmakoterapij</w:t>
            </w:r>
            <w:r w:rsidRPr="00986E26">
              <w:rPr>
                <w:rFonts w:ascii="Calibri" w:eastAsia="Calibri" w:hAnsi="Calibri" w:cs="Calibri"/>
                <w:b/>
                <w:bCs/>
                <w:sz w:val="20"/>
                <w:szCs w:val="20"/>
              </w:rPr>
              <w:t>o</w:t>
            </w:r>
            <w:r w:rsidRPr="00986E26">
              <w:rPr>
                <w:rFonts w:ascii="Calibri" w:eastAsia="Calibri" w:hAnsi="Calibri" w:cs="Calibri"/>
                <w:b/>
                <w:bCs/>
                <w:strike/>
                <w:sz w:val="20"/>
                <w:szCs w:val="20"/>
              </w:rPr>
              <w:t>e</w:t>
            </w:r>
            <w:r w:rsidRPr="00986E26">
              <w:rPr>
                <w:rFonts w:ascii="Calibri" w:eastAsia="Calibri" w:hAnsi="Calibri" w:cs="Calibri"/>
                <w:sz w:val="20"/>
                <w:szCs w:val="20"/>
              </w:rPr>
              <w:t>.</w:t>
            </w:r>
            <w:r w:rsidRPr="00986E26">
              <w:rPr>
                <w:rFonts w:ascii="Calibri" w:eastAsia="Calibri" w:hAnsi="Calibri" w:cs="Calibri"/>
                <w:sz w:val="20"/>
                <w:szCs w:val="20"/>
              </w:rPr>
              <w:br/>
              <w:t>Preverb</w:t>
            </w:r>
            <w:r w:rsidRPr="00986E26">
              <w:rPr>
                <w:rFonts w:ascii="Calibri" w:eastAsia="Calibri" w:hAnsi="Calibri" w:cs="Calibri"/>
                <w:b/>
                <w:bCs/>
                <w:strike/>
                <w:sz w:val="20"/>
                <w:szCs w:val="20"/>
              </w:rPr>
              <w:t>o</w:t>
            </w:r>
            <w:r w:rsidRPr="00986E26">
              <w:rPr>
                <w:rFonts w:ascii="Calibri" w:eastAsia="Calibri" w:hAnsi="Calibri" w:cs="Calibri"/>
                <w:b/>
                <w:bCs/>
                <w:sz w:val="20"/>
                <w:szCs w:val="20"/>
              </w:rPr>
              <w:t>a</w:t>
            </w:r>
            <w:r w:rsidRPr="00986E26">
              <w:rPr>
                <w:rFonts w:ascii="Calibri" w:eastAsia="Calibri" w:hAnsi="Calibri" w:cs="Calibri"/>
                <w:sz w:val="20"/>
                <w:szCs w:val="20"/>
              </w:rPr>
              <w:t xml:space="preserve"> interakcij, intervencij</w:t>
            </w:r>
            <w:r w:rsidRPr="00986E26">
              <w:rPr>
                <w:rFonts w:ascii="Calibri" w:eastAsia="Calibri" w:hAnsi="Calibri" w:cs="Calibri"/>
                <w:b/>
                <w:bCs/>
                <w:sz w:val="20"/>
                <w:szCs w:val="20"/>
              </w:rPr>
              <w:t>a</w:t>
            </w:r>
            <w:r w:rsidRPr="00986E26">
              <w:rPr>
                <w:rFonts w:ascii="Calibri" w:eastAsia="Calibri" w:hAnsi="Calibri" w:cs="Calibri"/>
                <w:b/>
                <w:bCs/>
                <w:strike/>
                <w:sz w:val="20"/>
                <w:szCs w:val="20"/>
              </w:rPr>
              <w:t>o</w:t>
            </w:r>
            <w:r w:rsidRPr="00986E26">
              <w:rPr>
                <w:rFonts w:ascii="Calibri" w:eastAsia="Calibri" w:hAnsi="Calibri" w:cs="Calibri"/>
                <w:sz w:val="20"/>
                <w:szCs w:val="20"/>
              </w:rPr>
              <w:t xml:space="preserve"> </w:t>
            </w:r>
            <w:r w:rsidRPr="00986E26">
              <w:rPr>
                <w:rFonts w:ascii="Calibri" w:eastAsia="Calibri" w:hAnsi="Calibri" w:cs="Calibri"/>
                <w:b/>
                <w:bCs/>
                <w:sz w:val="20"/>
                <w:szCs w:val="20"/>
              </w:rPr>
              <w:t xml:space="preserve">in </w:t>
            </w:r>
            <w:r w:rsidRPr="00986E26">
              <w:rPr>
                <w:rFonts w:ascii="Calibri" w:eastAsia="Calibri" w:hAnsi="Calibri" w:cs="Calibri"/>
                <w:b/>
                <w:bCs/>
                <w:strike/>
                <w:sz w:val="20"/>
                <w:szCs w:val="20"/>
              </w:rPr>
              <w:t>ter</w:t>
            </w:r>
            <w:r w:rsidRPr="00986E26">
              <w:rPr>
                <w:rFonts w:ascii="Calibri" w:eastAsia="Calibri" w:hAnsi="Calibri" w:cs="Calibri"/>
                <w:sz w:val="20"/>
                <w:szCs w:val="20"/>
              </w:rPr>
              <w:t xml:space="preserve"> navodilo pacientu </w:t>
            </w:r>
            <w:r w:rsidRPr="00986E26">
              <w:rPr>
                <w:rFonts w:ascii="Calibri" w:eastAsia="Calibri" w:hAnsi="Calibri" w:cs="Calibri"/>
                <w:b/>
                <w:bCs/>
                <w:sz w:val="20"/>
                <w:szCs w:val="20"/>
              </w:rPr>
              <w:t>s</w:t>
            </w:r>
            <w:r w:rsidRPr="00986E26">
              <w:rPr>
                <w:rFonts w:ascii="Calibri" w:eastAsia="Calibri" w:hAnsi="Calibri" w:cs="Calibri"/>
                <w:b/>
                <w:bCs/>
                <w:strike/>
                <w:sz w:val="20"/>
                <w:szCs w:val="20"/>
              </w:rPr>
              <w:t>j</w:t>
            </w:r>
            <w:r w:rsidRPr="00986E26">
              <w:rPr>
                <w:rFonts w:ascii="Calibri" w:eastAsia="Calibri" w:hAnsi="Calibri" w:cs="Calibri"/>
                <w:sz w:val="20"/>
                <w:szCs w:val="20"/>
              </w:rPr>
              <w:t>e</w:t>
            </w:r>
            <w:r w:rsidRPr="00986E26">
              <w:rPr>
                <w:rFonts w:ascii="Calibri" w:eastAsia="Calibri" w:hAnsi="Calibri" w:cs="Calibri"/>
                <w:b/>
                <w:bCs/>
                <w:sz w:val="20"/>
                <w:szCs w:val="20"/>
              </w:rPr>
              <w:t xml:space="preserve"> </w:t>
            </w:r>
            <w:r w:rsidRPr="00986E26">
              <w:rPr>
                <w:rFonts w:ascii="Calibri" w:eastAsia="Calibri" w:hAnsi="Calibri" w:cs="Calibri"/>
                <w:b/>
                <w:bCs/>
                <w:strike/>
                <w:sz w:val="20"/>
                <w:szCs w:val="20"/>
              </w:rPr>
              <w:t xml:space="preserve">potrebno zabeležiti </w:t>
            </w:r>
            <w:r w:rsidRPr="00986E26">
              <w:rPr>
                <w:rFonts w:ascii="Calibri" w:eastAsia="Calibri" w:hAnsi="Calibri" w:cs="Calibri"/>
                <w:b/>
                <w:bCs/>
                <w:sz w:val="20"/>
                <w:szCs w:val="20"/>
              </w:rPr>
              <w:t>evidentira</w:t>
            </w:r>
            <w:r w:rsidRPr="00986E26">
              <w:rPr>
                <w:rFonts w:ascii="Calibri" w:eastAsia="Calibri" w:hAnsi="Calibri" w:cs="Calibri"/>
                <w:sz w:val="20"/>
                <w:szCs w:val="20"/>
              </w:rPr>
              <w:t xml:space="preserve"> v informacijskem sistemu </w:t>
            </w:r>
            <w:r w:rsidRPr="00986E26">
              <w:rPr>
                <w:rFonts w:ascii="Calibri" w:eastAsia="Calibri" w:hAnsi="Calibri" w:cs="Calibri"/>
                <w:b/>
                <w:bCs/>
                <w:sz w:val="20"/>
                <w:szCs w:val="20"/>
              </w:rPr>
              <w:t xml:space="preserve">izvajalca ali </w:t>
            </w:r>
            <w:r w:rsidRPr="00986E26">
              <w:rPr>
                <w:rFonts w:ascii="Calibri" w:eastAsia="Calibri" w:hAnsi="Calibri" w:cs="Calibri"/>
                <w:b/>
                <w:bCs/>
                <w:strike/>
                <w:sz w:val="20"/>
                <w:szCs w:val="20"/>
              </w:rPr>
              <w:t>oziroma</w:t>
            </w:r>
            <w:r w:rsidRPr="00986E26">
              <w:rPr>
                <w:rFonts w:ascii="Calibri" w:eastAsia="Calibri" w:hAnsi="Calibri" w:cs="Calibri"/>
                <w:sz w:val="20"/>
                <w:szCs w:val="20"/>
              </w:rPr>
              <w:t xml:space="preserve"> fizično hrani</w:t>
            </w:r>
            <w:r w:rsidRPr="00986E26">
              <w:rPr>
                <w:rFonts w:ascii="Calibri" w:eastAsia="Calibri" w:hAnsi="Calibri" w:cs="Calibri"/>
                <w:b/>
                <w:bCs/>
                <w:sz w:val="20"/>
                <w:szCs w:val="20"/>
              </w:rPr>
              <w:t>jo</w:t>
            </w:r>
            <w:r w:rsidRPr="00986E26">
              <w:rPr>
                <w:rFonts w:ascii="Calibri" w:eastAsia="Calibri" w:hAnsi="Calibri" w:cs="Calibri"/>
                <w:b/>
                <w:bCs/>
                <w:strike/>
                <w:sz w:val="20"/>
                <w:szCs w:val="20"/>
              </w:rPr>
              <w:t>ti</w:t>
            </w:r>
            <w:r w:rsidRPr="00986E26">
              <w:rPr>
                <w:rFonts w:ascii="Calibri" w:eastAsia="Calibri" w:hAnsi="Calibri" w:cs="Calibri"/>
                <w:sz w:val="20"/>
                <w:szCs w:val="20"/>
              </w:rPr>
              <w:t xml:space="preserve">. </w:t>
            </w:r>
            <w:r w:rsidRPr="00986E26">
              <w:rPr>
                <w:rFonts w:ascii="Calibri" w:eastAsia="Calibri" w:hAnsi="Calibri" w:cs="Calibri"/>
                <w:sz w:val="20"/>
                <w:szCs w:val="20"/>
              </w:rPr>
              <w:br/>
              <w:t xml:space="preserve">Storitev se ne sme </w:t>
            </w:r>
            <w:r w:rsidRPr="00986E26">
              <w:rPr>
                <w:rFonts w:ascii="Calibri" w:eastAsia="Calibri" w:hAnsi="Calibri" w:cs="Calibri"/>
                <w:b/>
                <w:bCs/>
                <w:sz w:val="20"/>
                <w:szCs w:val="20"/>
              </w:rPr>
              <w:t xml:space="preserve">obračunati </w:t>
            </w:r>
            <w:r w:rsidRPr="00986E26">
              <w:rPr>
                <w:rFonts w:ascii="Calibri" w:eastAsia="Calibri" w:hAnsi="Calibri" w:cs="Calibri"/>
                <w:b/>
                <w:bCs/>
                <w:strike/>
                <w:sz w:val="20"/>
                <w:szCs w:val="20"/>
              </w:rPr>
              <w:t>beležiti</w:t>
            </w:r>
            <w:r w:rsidRPr="00986E26">
              <w:rPr>
                <w:rFonts w:ascii="Calibri" w:eastAsia="Calibri" w:hAnsi="Calibri" w:cs="Calibri"/>
                <w:sz w:val="20"/>
                <w:szCs w:val="20"/>
              </w:rPr>
              <w:t xml:space="preserve"> ob izdaji zdravila v programu brezšivne skrbi (VZD 143 367</w:t>
            </w:r>
            <w:r w:rsidRPr="00986E26">
              <w:rPr>
                <w:rFonts w:ascii="Calibri" w:eastAsia="Calibri" w:hAnsi="Calibri" w:cs="Calibri"/>
                <w:b/>
                <w:bCs/>
                <w:sz w:val="20"/>
                <w:szCs w:val="20"/>
              </w:rPr>
              <w:t xml:space="preserve"> iz Šifranta 2, ki je sestavni del Navodil o beleženju in obračunavanju zdravstvenih storitev in izdanih materialov</w:t>
            </w:r>
            <w:r w:rsidRPr="00986E26">
              <w:rPr>
                <w:rFonts w:ascii="Calibri" w:eastAsia="Calibri" w:hAnsi="Calibri" w:cs="Calibri"/>
                <w:sz w:val="20"/>
                <w:szCs w:val="20"/>
              </w:rPr>
              <w:t>).</w:t>
            </w:r>
            <w:r w:rsidRPr="00986E26">
              <w:rPr>
                <w:rFonts w:ascii="Calibri" w:eastAsia="Calibri" w:hAnsi="Calibri" w:cs="Calibri"/>
                <w:sz w:val="20"/>
                <w:szCs w:val="20"/>
              </w:rPr>
              <w:br/>
              <w:t xml:space="preserve">Storitev se ne sme obračunati sočasno s storitvijo </w:t>
            </w:r>
            <w:r w:rsidRPr="00986E26">
              <w:rPr>
                <w:rFonts w:ascii="Calibri" w:eastAsia="Calibri" w:hAnsi="Calibri" w:cs="Calibri"/>
                <w:b/>
                <w:bCs/>
                <w:sz w:val="20"/>
                <w:szCs w:val="20"/>
              </w:rPr>
              <w:t>s šifro</w:t>
            </w:r>
            <w:r w:rsidRPr="00986E26">
              <w:rPr>
                <w:rFonts w:ascii="Calibri" w:eastAsia="Calibri" w:hAnsi="Calibri" w:cs="Calibri"/>
                <w:sz w:val="20"/>
                <w:szCs w:val="20"/>
              </w:rPr>
              <w:t xml:space="preserve"> </w:t>
            </w:r>
            <w:r w:rsidRPr="00986E26">
              <w:rPr>
                <w:rFonts w:ascii="Calibri" w:eastAsia="Calibri" w:hAnsi="Calibri" w:cs="Calibri"/>
                <w:b/>
                <w:bCs/>
                <w:strike/>
                <w:sz w:val="20"/>
                <w:szCs w:val="20"/>
              </w:rPr>
              <w:t xml:space="preserve"> </w:t>
            </w:r>
            <w:r w:rsidRPr="00986E26">
              <w:rPr>
                <w:rFonts w:ascii="Calibri" w:eastAsia="Calibri" w:hAnsi="Calibri" w:cs="Calibri"/>
                <w:sz w:val="20"/>
                <w:szCs w:val="20"/>
              </w:rPr>
              <w:t>74010</w:t>
            </w:r>
            <w:r w:rsidRPr="00986E26">
              <w:rPr>
                <w:rFonts w:ascii="Calibri" w:eastAsia="Calibri" w:hAnsi="Calibri" w:cs="Calibri"/>
                <w:b/>
                <w:bCs/>
                <w:sz w:val="20"/>
                <w:szCs w:val="20"/>
              </w:rPr>
              <w:t xml:space="preserve"> Izdaja zdravila brez intervencije</w:t>
            </w:r>
            <w:r w:rsidRPr="00986E26">
              <w:rPr>
                <w:rFonts w:ascii="Calibri" w:eastAsia="Calibri" w:hAnsi="Calibri" w:cs="Calibri"/>
                <w:sz w:val="20"/>
                <w:szCs w:val="20"/>
              </w:rPr>
              <w:t xml:space="preserve"> ali s storitvijo </w:t>
            </w:r>
            <w:r w:rsidRPr="00986E26">
              <w:rPr>
                <w:rFonts w:ascii="Calibri" w:eastAsia="Calibri" w:hAnsi="Calibri" w:cs="Calibri"/>
                <w:b/>
                <w:bCs/>
                <w:sz w:val="20"/>
                <w:szCs w:val="20"/>
              </w:rPr>
              <w:t>s šifro</w:t>
            </w:r>
            <w:r w:rsidRPr="00986E26">
              <w:rPr>
                <w:rFonts w:ascii="Calibri" w:eastAsia="Calibri" w:hAnsi="Calibri" w:cs="Calibri"/>
                <w:sz w:val="20"/>
                <w:szCs w:val="20"/>
              </w:rPr>
              <w:t xml:space="preserve"> 75013 </w:t>
            </w:r>
            <w:r w:rsidRPr="00986E26">
              <w:rPr>
                <w:rFonts w:ascii="Calibri" w:eastAsia="Calibri" w:hAnsi="Calibri" w:cs="Calibri"/>
                <w:b/>
                <w:bCs/>
                <w:sz w:val="20"/>
                <w:szCs w:val="20"/>
              </w:rPr>
              <w:t>Intervencija s preklicem recepta</w:t>
            </w:r>
            <w:r w:rsidRPr="00986E26">
              <w:rPr>
                <w:rFonts w:ascii="Calibri" w:eastAsia="Calibri" w:hAnsi="Calibri" w:cs="Calibri"/>
                <w:b/>
                <w:bCs/>
                <w:strike/>
                <w:sz w:val="20"/>
                <w:szCs w:val="20"/>
              </w:rPr>
              <w:t xml:space="preserve"> iz šifranta 15.145</w:t>
            </w:r>
            <w:r w:rsidRPr="00986E26">
              <w:rPr>
                <w:rFonts w:ascii="Calibri" w:eastAsia="Calibri" w:hAnsi="Calibri" w:cs="Calibri"/>
                <w:sz w:val="20"/>
                <w:szCs w:val="20"/>
              </w:rPr>
              <w:t>.</w:t>
            </w:r>
          </w:p>
        </w:tc>
      </w:tr>
    </w:tbl>
    <w:p w14:paraId="3DE098FE" w14:textId="77777777" w:rsidR="00986E26" w:rsidRPr="00986E26" w:rsidRDefault="00986E26" w:rsidP="00986E26">
      <w:pPr>
        <w:widowControl w:val="0"/>
        <w:numPr>
          <w:ilvl w:val="0"/>
          <w:numId w:val="33"/>
        </w:numPr>
        <w:suppressAutoHyphens/>
        <w:spacing w:after="0" w:line="240" w:lineRule="auto"/>
        <w:ind w:left="357" w:hanging="357"/>
        <w:contextualSpacing/>
        <w:jc w:val="both"/>
        <w:rPr>
          <w:rFonts w:ascii="Calibri" w:eastAsia="Times New Roman" w:hAnsi="Calibri" w:cs="Arial"/>
          <w:kern w:val="0"/>
          <w:lang w:eastAsia="sl-SI"/>
          <w14:ligatures w14:val="none"/>
        </w:rPr>
      </w:pPr>
      <w:r w:rsidRPr="00986E26">
        <w:rPr>
          <w:rFonts w:ascii="Calibri" w:eastAsia="Times New Roman" w:hAnsi="Calibri" w:cs="Arial"/>
          <w:kern w:val="0"/>
          <w:lang w:eastAsia="sl-SI"/>
          <w14:ligatures w14:val="none"/>
        </w:rPr>
        <w:lastRenderedPageBreak/>
        <w:t xml:space="preserve">seznam storitev 15.145 »Kognitivne storitve v lekarniški dejavnosti (743 608)«, v katerem spreminjamo dolg opis storitev </w:t>
      </w:r>
      <w:r w:rsidRPr="00986E26">
        <w:rPr>
          <w:rFonts w:ascii="Calibri" w:eastAsia="Times New Roman" w:hAnsi="Calibri" w:cs="Calibri"/>
          <w:kern w:val="0"/>
          <w:lang w:eastAsia="sl-SI"/>
          <w14:ligatures w14:val="none"/>
        </w:rPr>
        <w:t xml:space="preserve">75010, 75011, 75012 in 75013 </w:t>
      </w:r>
      <w:r w:rsidRPr="00986E26">
        <w:rPr>
          <w:rFonts w:ascii="Calibri" w:eastAsia="Times New Roman" w:hAnsi="Calibri" w:cs="Arial"/>
          <w:kern w:val="0"/>
          <w:lang w:eastAsia="sl-SI"/>
          <w14:ligatures w14:val="none"/>
        </w:rPr>
        <w:t>kot sledi (označeno s krepko pisavo):</w:t>
      </w:r>
    </w:p>
    <w:p w14:paraId="6C5A2170" w14:textId="77777777" w:rsidR="00986E26" w:rsidRPr="00986E26" w:rsidRDefault="00986E26" w:rsidP="00986E26">
      <w:pPr>
        <w:widowControl w:val="0"/>
        <w:suppressAutoHyphens/>
        <w:spacing w:after="0" w:line="240" w:lineRule="auto"/>
        <w:ind w:left="357"/>
        <w:contextualSpacing/>
        <w:jc w:val="both"/>
        <w:rPr>
          <w:rFonts w:ascii="Calibri" w:eastAsia="Times New Roman" w:hAnsi="Calibri" w:cs="Arial"/>
          <w:kern w:val="0"/>
          <w:sz w:val="16"/>
          <w:szCs w:val="16"/>
          <w:lang w:eastAsia="sl-SI"/>
          <w14:ligatures w14:val="none"/>
        </w:rPr>
      </w:pPr>
    </w:p>
    <w:tbl>
      <w:tblPr>
        <w:tblStyle w:val="Tabelamrea32"/>
        <w:tblW w:w="5000" w:type="pct"/>
        <w:tblLook w:val="04A0" w:firstRow="1" w:lastRow="0" w:firstColumn="1" w:lastColumn="0" w:noHBand="0" w:noVBand="1"/>
      </w:tblPr>
      <w:tblGrid>
        <w:gridCol w:w="899"/>
        <w:gridCol w:w="1187"/>
        <w:gridCol w:w="7317"/>
      </w:tblGrid>
      <w:tr w:rsidR="00986E26" w:rsidRPr="00986E26" w14:paraId="1CA06F4E" w14:textId="77777777" w:rsidTr="00986E26">
        <w:trPr>
          <w:trHeight w:val="283"/>
          <w:tblHeader/>
        </w:trPr>
        <w:tc>
          <w:tcPr>
            <w:tcW w:w="478" w:type="pct"/>
            <w:tcBorders>
              <w:top w:val="single" w:sz="4" w:space="0" w:color="auto"/>
              <w:left w:val="single" w:sz="4" w:space="0" w:color="auto"/>
              <w:bottom w:val="single" w:sz="4" w:space="0" w:color="auto"/>
              <w:right w:val="single" w:sz="4" w:space="0" w:color="auto"/>
            </w:tcBorders>
            <w:shd w:val="clear" w:color="000000" w:fill="auto"/>
            <w:vAlign w:val="center"/>
          </w:tcPr>
          <w:p w14:paraId="58C1BC5F" w14:textId="77777777" w:rsidR="00986E26" w:rsidRPr="00986E26" w:rsidRDefault="00986E26" w:rsidP="00986E26">
            <w:pPr>
              <w:widowControl w:val="0"/>
              <w:suppressAutoHyphens/>
              <w:contextualSpacing/>
              <w:jc w:val="both"/>
              <w:rPr>
                <w:rFonts w:ascii="Calibri" w:eastAsia="Times New Roman" w:hAnsi="Calibri" w:cs="Calibri"/>
                <w:sz w:val="20"/>
                <w:szCs w:val="20"/>
                <w:lang w:eastAsia="sl-SI"/>
              </w:rPr>
            </w:pPr>
            <w:r w:rsidRPr="00986E26">
              <w:rPr>
                <w:rFonts w:ascii="Calibri" w:eastAsia="Times New Roman" w:hAnsi="Calibri" w:cs="Calibri"/>
                <w:sz w:val="20"/>
                <w:szCs w:val="20"/>
                <w:lang w:eastAsia="sl-SI"/>
              </w:rPr>
              <w:t xml:space="preserve">Šifra </w:t>
            </w:r>
          </w:p>
        </w:tc>
        <w:tc>
          <w:tcPr>
            <w:tcW w:w="631" w:type="pct"/>
            <w:tcBorders>
              <w:top w:val="single" w:sz="4" w:space="0" w:color="auto"/>
              <w:left w:val="nil"/>
              <w:bottom w:val="single" w:sz="4" w:space="0" w:color="auto"/>
              <w:right w:val="single" w:sz="4" w:space="0" w:color="auto"/>
            </w:tcBorders>
            <w:shd w:val="clear" w:color="000000" w:fill="auto"/>
            <w:vAlign w:val="center"/>
          </w:tcPr>
          <w:p w14:paraId="1B647DED" w14:textId="77777777" w:rsidR="00986E26" w:rsidRPr="00986E26" w:rsidRDefault="00986E26" w:rsidP="00986E26">
            <w:pPr>
              <w:widowControl w:val="0"/>
              <w:suppressAutoHyphens/>
              <w:contextualSpacing/>
              <w:jc w:val="both"/>
              <w:rPr>
                <w:rFonts w:ascii="Calibri" w:eastAsia="Times New Roman" w:hAnsi="Calibri" w:cs="Calibri"/>
                <w:sz w:val="20"/>
                <w:szCs w:val="20"/>
                <w:lang w:eastAsia="sl-SI"/>
              </w:rPr>
            </w:pPr>
            <w:r w:rsidRPr="00986E26">
              <w:rPr>
                <w:rFonts w:ascii="Calibri" w:eastAsia="Times New Roman" w:hAnsi="Calibri" w:cs="Calibri"/>
                <w:sz w:val="20"/>
                <w:szCs w:val="20"/>
                <w:lang w:eastAsia="sl-SI"/>
              </w:rPr>
              <w:t>Kratek opis</w:t>
            </w:r>
          </w:p>
        </w:tc>
        <w:tc>
          <w:tcPr>
            <w:tcW w:w="3891" w:type="pct"/>
            <w:tcBorders>
              <w:top w:val="single" w:sz="4" w:space="0" w:color="auto"/>
              <w:left w:val="nil"/>
              <w:bottom w:val="single" w:sz="4" w:space="0" w:color="auto"/>
              <w:right w:val="single" w:sz="4" w:space="0" w:color="auto"/>
            </w:tcBorders>
            <w:shd w:val="clear" w:color="000000" w:fill="auto"/>
            <w:vAlign w:val="center"/>
          </w:tcPr>
          <w:p w14:paraId="793FB8C6" w14:textId="77777777" w:rsidR="00986E26" w:rsidRPr="00986E26" w:rsidRDefault="00986E26" w:rsidP="00986E26">
            <w:pPr>
              <w:widowControl w:val="0"/>
              <w:suppressAutoHyphens/>
              <w:contextualSpacing/>
              <w:jc w:val="both"/>
              <w:rPr>
                <w:rFonts w:ascii="Calibri" w:eastAsia="Times New Roman" w:hAnsi="Calibri" w:cs="Calibri"/>
                <w:sz w:val="20"/>
                <w:szCs w:val="20"/>
                <w:lang w:eastAsia="sl-SI"/>
              </w:rPr>
            </w:pPr>
            <w:r w:rsidRPr="00986E26">
              <w:rPr>
                <w:rFonts w:ascii="Calibri" w:eastAsia="Times New Roman" w:hAnsi="Calibri" w:cs="Calibri"/>
                <w:sz w:val="20"/>
                <w:szCs w:val="20"/>
                <w:lang w:eastAsia="sl-SI"/>
              </w:rPr>
              <w:t>Dolg opis</w:t>
            </w:r>
          </w:p>
        </w:tc>
      </w:tr>
      <w:tr w:rsidR="00986E26" w:rsidRPr="00986E26" w14:paraId="2A6C4C14" w14:textId="77777777" w:rsidTr="00986E26">
        <w:trPr>
          <w:tblHeader/>
        </w:trPr>
        <w:tc>
          <w:tcPr>
            <w:tcW w:w="478" w:type="pct"/>
            <w:tcBorders>
              <w:top w:val="single" w:sz="4" w:space="0" w:color="auto"/>
              <w:left w:val="single" w:sz="4" w:space="0" w:color="auto"/>
              <w:bottom w:val="single" w:sz="4" w:space="0" w:color="auto"/>
              <w:right w:val="single" w:sz="4" w:space="0" w:color="auto"/>
            </w:tcBorders>
            <w:shd w:val="clear" w:color="auto" w:fill="D0CECE"/>
          </w:tcPr>
          <w:p w14:paraId="51DAC20D" w14:textId="77777777" w:rsidR="00986E26" w:rsidRPr="00986E26" w:rsidRDefault="00986E26" w:rsidP="00986E26">
            <w:pPr>
              <w:widowControl w:val="0"/>
              <w:suppressAutoHyphens/>
              <w:contextualSpacing/>
              <w:jc w:val="both"/>
              <w:rPr>
                <w:rFonts w:ascii="Calibri" w:eastAsia="Calibri" w:hAnsi="Calibri" w:cs="Calibri"/>
                <w:b/>
                <w:bCs/>
                <w:sz w:val="20"/>
                <w:szCs w:val="20"/>
              </w:rPr>
            </w:pPr>
            <w:r w:rsidRPr="00986E26">
              <w:rPr>
                <w:rFonts w:ascii="Calibri" w:eastAsia="Calibri" w:hAnsi="Calibri" w:cs="Calibri"/>
                <w:sz w:val="20"/>
                <w:szCs w:val="20"/>
              </w:rPr>
              <w:t>7500(0)</w:t>
            </w:r>
          </w:p>
        </w:tc>
        <w:tc>
          <w:tcPr>
            <w:tcW w:w="631" w:type="pct"/>
            <w:tcBorders>
              <w:top w:val="single" w:sz="4" w:space="0" w:color="auto"/>
              <w:left w:val="nil"/>
              <w:bottom w:val="single" w:sz="4" w:space="0" w:color="auto"/>
              <w:right w:val="single" w:sz="4" w:space="0" w:color="auto"/>
            </w:tcBorders>
            <w:shd w:val="clear" w:color="auto" w:fill="D0CECE"/>
          </w:tcPr>
          <w:p w14:paraId="505347D6" w14:textId="386F304E" w:rsidR="00986E26" w:rsidRPr="00986E26" w:rsidRDefault="000B7113" w:rsidP="00986E26">
            <w:pPr>
              <w:widowControl w:val="0"/>
              <w:suppressAutoHyphens/>
              <w:contextualSpacing/>
              <w:rPr>
                <w:rFonts w:ascii="Calibri" w:eastAsia="Calibri" w:hAnsi="Calibri" w:cs="Calibri"/>
                <w:b/>
                <w:bCs/>
                <w:sz w:val="20"/>
                <w:szCs w:val="20"/>
              </w:rPr>
            </w:pPr>
            <w:r w:rsidRPr="000B7113">
              <w:rPr>
                <w:rFonts w:ascii="Calibri" w:eastAsia="Calibri" w:hAnsi="Calibri" w:cs="Calibri"/>
                <w:sz w:val="20"/>
                <w:szCs w:val="20"/>
              </w:rPr>
              <w:t>Kognitivne storitve v lekarniški dejavnosti</w:t>
            </w:r>
          </w:p>
        </w:tc>
        <w:tc>
          <w:tcPr>
            <w:tcW w:w="3891" w:type="pct"/>
            <w:tcBorders>
              <w:top w:val="single" w:sz="4" w:space="0" w:color="auto"/>
              <w:left w:val="nil"/>
              <w:bottom w:val="single" w:sz="4" w:space="0" w:color="auto"/>
              <w:right w:val="single" w:sz="4" w:space="0" w:color="auto"/>
            </w:tcBorders>
            <w:shd w:val="clear" w:color="auto" w:fill="D0CECE"/>
          </w:tcPr>
          <w:p w14:paraId="25F7B1CA" w14:textId="7C8EE172" w:rsidR="00986E26" w:rsidRPr="00986E26" w:rsidRDefault="000B7113" w:rsidP="00986E26">
            <w:pPr>
              <w:widowControl w:val="0"/>
              <w:suppressAutoHyphens/>
              <w:contextualSpacing/>
              <w:rPr>
                <w:rFonts w:ascii="Calibri" w:eastAsia="Calibri" w:hAnsi="Calibri" w:cs="Calibri"/>
                <w:b/>
                <w:bCs/>
                <w:sz w:val="20"/>
                <w:szCs w:val="20"/>
              </w:rPr>
            </w:pPr>
            <w:r w:rsidRPr="000B7113">
              <w:rPr>
                <w:rFonts w:ascii="Calibri" w:eastAsia="Calibri" w:hAnsi="Calibri" w:cs="Calibri"/>
                <w:sz w:val="20"/>
                <w:szCs w:val="20"/>
              </w:rPr>
              <w:t>Kognitivne storitve v lekarniški dejavnosti</w:t>
            </w:r>
          </w:p>
        </w:tc>
      </w:tr>
      <w:tr w:rsidR="00986E26" w:rsidRPr="00986E26" w14:paraId="427AAEEF" w14:textId="77777777" w:rsidTr="00986E26">
        <w:tc>
          <w:tcPr>
            <w:tcW w:w="478" w:type="pct"/>
            <w:tcBorders>
              <w:top w:val="single" w:sz="4" w:space="0" w:color="auto"/>
              <w:left w:val="single" w:sz="4" w:space="0" w:color="auto"/>
              <w:bottom w:val="single" w:sz="4" w:space="0" w:color="auto"/>
              <w:right w:val="single" w:sz="4" w:space="0" w:color="auto"/>
            </w:tcBorders>
          </w:tcPr>
          <w:p w14:paraId="17AF6FDD" w14:textId="77777777" w:rsidR="00986E26" w:rsidRPr="00986E26" w:rsidRDefault="00986E26" w:rsidP="00986E26">
            <w:pPr>
              <w:widowControl w:val="0"/>
              <w:suppressAutoHyphens/>
              <w:contextualSpacing/>
              <w:jc w:val="both"/>
              <w:rPr>
                <w:rFonts w:ascii="Calibri" w:eastAsia="Calibri" w:hAnsi="Calibri" w:cs="Calibri"/>
                <w:b/>
                <w:bCs/>
                <w:sz w:val="20"/>
                <w:szCs w:val="20"/>
              </w:rPr>
            </w:pPr>
            <w:r w:rsidRPr="00986E26">
              <w:rPr>
                <w:rFonts w:ascii="Calibri" w:eastAsia="Calibri" w:hAnsi="Calibri" w:cs="Calibri"/>
                <w:sz w:val="20"/>
                <w:szCs w:val="20"/>
              </w:rPr>
              <w:t>75010</w:t>
            </w:r>
          </w:p>
        </w:tc>
        <w:tc>
          <w:tcPr>
            <w:tcW w:w="631" w:type="pct"/>
            <w:tcBorders>
              <w:top w:val="single" w:sz="4" w:space="0" w:color="auto"/>
              <w:left w:val="single" w:sz="4" w:space="0" w:color="auto"/>
              <w:bottom w:val="single" w:sz="4" w:space="0" w:color="auto"/>
              <w:right w:val="single" w:sz="4" w:space="0" w:color="auto"/>
            </w:tcBorders>
          </w:tcPr>
          <w:p w14:paraId="40632789" w14:textId="77777777" w:rsidR="00986E26" w:rsidRPr="00986E26" w:rsidRDefault="00986E26" w:rsidP="00986E26">
            <w:pPr>
              <w:widowControl w:val="0"/>
              <w:suppressAutoHyphens/>
              <w:contextualSpacing/>
              <w:rPr>
                <w:rFonts w:ascii="Calibri" w:eastAsia="Calibri" w:hAnsi="Calibri" w:cs="Calibri"/>
                <w:b/>
                <w:bCs/>
                <w:sz w:val="20"/>
                <w:szCs w:val="20"/>
              </w:rPr>
            </w:pPr>
            <w:r w:rsidRPr="00986E26">
              <w:rPr>
                <w:rFonts w:ascii="Calibri" w:eastAsia="Calibri" w:hAnsi="Calibri" w:cs="Calibri"/>
                <w:sz w:val="20"/>
                <w:szCs w:val="20"/>
              </w:rPr>
              <w:t>pOKZ</w:t>
            </w:r>
          </w:p>
        </w:tc>
        <w:tc>
          <w:tcPr>
            <w:tcW w:w="3891" w:type="pct"/>
            <w:tcBorders>
              <w:top w:val="single" w:sz="4" w:space="0" w:color="auto"/>
              <w:left w:val="nil"/>
              <w:bottom w:val="single" w:sz="4" w:space="0" w:color="auto"/>
              <w:right w:val="single" w:sz="4" w:space="0" w:color="auto"/>
            </w:tcBorders>
          </w:tcPr>
          <w:p w14:paraId="36F079BA" w14:textId="77777777" w:rsidR="00986E26" w:rsidRPr="00986E26" w:rsidRDefault="00986E26" w:rsidP="00986E26">
            <w:pPr>
              <w:rPr>
                <w:rFonts w:ascii="Calibri" w:eastAsia="Calibri" w:hAnsi="Calibri" w:cs="Calibri"/>
                <w:b/>
                <w:bCs/>
                <w:sz w:val="20"/>
                <w:szCs w:val="20"/>
              </w:rPr>
            </w:pPr>
            <w:r w:rsidRPr="00986E26">
              <w:rPr>
                <w:rFonts w:ascii="Calibri" w:eastAsia="Calibri" w:hAnsi="Calibri" w:cs="Calibri"/>
                <w:sz w:val="20"/>
                <w:szCs w:val="20"/>
              </w:rPr>
              <w:t>pOKZ - posodobitev osebne kartice zdravil (OKZ) v okviru brezšivne skrbi ob naslednjih spremembah terapije z zdravili:</w:t>
            </w:r>
            <w:r w:rsidRPr="00986E26">
              <w:rPr>
                <w:rFonts w:ascii="Calibri" w:eastAsia="Calibri" w:hAnsi="Calibri" w:cs="Calibri"/>
                <w:sz w:val="20"/>
                <w:szCs w:val="20"/>
              </w:rPr>
              <w:br/>
              <w:t>- uvedba novega zdravila, pri čemer v primeru kratkotrajne terapije le za slabo sodelujoče paciente;</w:t>
            </w:r>
            <w:r w:rsidRPr="00986E26">
              <w:rPr>
                <w:rFonts w:ascii="Calibri" w:eastAsia="Calibri" w:hAnsi="Calibri" w:cs="Calibri"/>
                <w:sz w:val="20"/>
                <w:szCs w:val="20"/>
              </w:rPr>
              <w:br/>
              <w:t>- ukinitev zdravila;</w:t>
            </w:r>
            <w:r w:rsidRPr="00986E26">
              <w:rPr>
                <w:rFonts w:ascii="Calibri" w:eastAsia="Calibri" w:hAnsi="Calibri" w:cs="Calibri"/>
                <w:sz w:val="20"/>
                <w:szCs w:val="20"/>
              </w:rPr>
              <w:br/>
              <w:t>- sprememba odmerjanja zdravila;</w:t>
            </w:r>
            <w:r w:rsidRPr="00986E26">
              <w:rPr>
                <w:rFonts w:ascii="Calibri" w:eastAsia="Calibri" w:hAnsi="Calibri" w:cs="Calibri"/>
                <w:sz w:val="20"/>
                <w:szCs w:val="20"/>
              </w:rPr>
              <w:br/>
              <w:t>- zamenjava medsebojno zamenljivega zdravila, če je pacient sočasno seznanjen s pomenom zamenljivosti zdravila in je zamenljivost obeh zdravil evidentirana v OKZ.</w:t>
            </w:r>
            <w:r w:rsidRPr="00986E26">
              <w:rPr>
                <w:rFonts w:ascii="Calibri" w:eastAsia="Calibri" w:hAnsi="Calibri" w:cs="Calibri"/>
                <w:sz w:val="20"/>
                <w:szCs w:val="20"/>
              </w:rPr>
              <w:br/>
              <w:t>Storitev se sme obračunati, če je pacientu predhodno izvedena storitev brezšivne skrbi v okviru bolnišnične obravnave, obravnave v ambulanti farmacevtskega svetovanja ali storitev pregled uporabe zdravil (PUZ) v lekarni na primarni ravni.</w:t>
            </w:r>
            <w:r w:rsidRPr="00986E26">
              <w:rPr>
                <w:rFonts w:ascii="Calibri" w:eastAsia="Calibri" w:hAnsi="Calibri" w:cs="Calibri"/>
                <w:sz w:val="20"/>
                <w:szCs w:val="20"/>
              </w:rPr>
              <w:br/>
              <w:t xml:space="preserve">Storitev </w:t>
            </w:r>
            <w:r w:rsidRPr="00986E26">
              <w:rPr>
                <w:rFonts w:ascii="Calibri" w:eastAsia="Calibri" w:hAnsi="Calibri" w:cs="Calibri"/>
                <w:b/>
                <w:bCs/>
                <w:strike/>
                <w:sz w:val="20"/>
                <w:szCs w:val="20"/>
              </w:rPr>
              <w:t>pOKZ</w:t>
            </w:r>
            <w:r w:rsidRPr="00986E26">
              <w:rPr>
                <w:rFonts w:ascii="Calibri" w:eastAsia="Calibri" w:hAnsi="Calibri" w:cs="Calibri"/>
                <w:b/>
                <w:bCs/>
                <w:sz w:val="20"/>
                <w:szCs w:val="20"/>
              </w:rPr>
              <w:t xml:space="preserve"> </w:t>
            </w:r>
            <w:r w:rsidRPr="00986E26">
              <w:rPr>
                <w:rFonts w:ascii="Calibri" w:eastAsia="Calibri" w:hAnsi="Calibri" w:cs="Calibri"/>
                <w:sz w:val="20"/>
                <w:szCs w:val="20"/>
              </w:rPr>
              <w:t xml:space="preserve">se ne sme obračunati sočasno s storitvijo </w:t>
            </w:r>
            <w:r w:rsidRPr="00986E26">
              <w:rPr>
                <w:rFonts w:ascii="Calibri" w:eastAsia="Calibri" w:hAnsi="Calibri" w:cs="Calibri"/>
                <w:b/>
                <w:bCs/>
                <w:sz w:val="20"/>
                <w:szCs w:val="20"/>
              </w:rPr>
              <w:t>s šifro</w:t>
            </w:r>
            <w:r w:rsidRPr="00986E26">
              <w:rPr>
                <w:rFonts w:ascii="Calibri" w:eastAsia="Calibri" w:hAnsi="Calibri" w:cs="Calibri"/>
                <w:sz w:val="20"/>
                <w:szCs w:val="20"/>
              </w:rPr>
              <w:t xml:space="preserve"> </w:t>
            </w:r>
            <w:r w:rsidRPr="00986E26">
              <w:rPr>
                <w:rFonts w:ascii="Calibri" w:eastAsia="Calibri" w:hAnsi="Calibri" w:cs="Calibri"/>
                <w:b/>
                <w:bCs/>
                <w:sz w:val="20"/>
                <w:szCs w:val="20"/>
              </w:rPr>
              <w:t>75011</w:t>
            </w:r>
            <w:r w:rsidRPr="00986E26">
              <w:rPr>
                <w:rFonts w:ascii="Calibri" w:eastAsia="Calibri" w:hAnsi="Calibri" w:cs="Calibri"/>
                <w:sz w:val="20"/>
                <w:szCs w:val="20"/>
              </w:rPr>
              <w:t xml:space="preserve"> PUZ </w:t>
            </w:r>
            <w:r w:rsidRPr="00986E26">
              <w:rPr>
                <w:rFonts w:ascii="Calibri" w:eastAsia="Calibri" w:hAnsi="Calibri" w:cs="Calibri"/>
                <w:b/>
                <w:bCs/>
                <w:sz w:val="20"/>
                <w:szCs w:val="20"/>
              </w:rPr>
              <w:t xml:space="preserve">ali </w:t>
            </w:r>
            <w:r w:rsidRPr="00986E26">
              <w:rPr>
                <w:rFonts w:ascii="Calibri" w:eastAsia="Calibri" w:hAnsi="Calibri" w:cs="Calibri"/>
                <w:b/>
                <w:bCs/>
                <w:strike/>
                <w:sz w:val="20"/>
                <w:szCs w:val="20"/>
              </w:rPr>
              <w:t>oz.</w:t>
            </w:r>
            <w:r w:rsidRPr="00986E26">
              <w:rPr>
                <w:rFonts w:ascii="Calibri" w:eastAsia="Calibri" w:hAnsi="Calibri" w:cs="Calibri"/>
                <w:sz w:val="20"/>
                <w:szCs w:val="20"/>
              </w:rPr>
              <w:t xml:space="preserve"> </w:t>
            </w:r>
            <w:r w:rsidRPr="00986E26">
              <w:rPr>
                <w:rFonts w:ascii="Calibri" w:eastAsia="Calibri" w:hAnsi="Calibri" w:cs="Calibri"/>
                <w:b/>
                <w:bCs/>
                <w:sz w:val="20"/>
                <w:szCs w:val="20"/>
              </w:rPr>
              <w:t xml:space="preserve">s storitvijo s šifro 75012 </w:t>
            </w:r>
            <w:r w:rsidRPr="00986E26">
              <w:rPr>
                <w:rFonts w:ascii="Calibri" w:eastAsia="Calibri" w:hAnsi="Calibri" w:cs="Calibri"/>
                <w:sz w:val="20"/>
                <w:szCs w:val="20"/>
              </w:rPr>
              <w:t>kPUZ.</w:t>
            </w:r>
            <w:r w:rsidRPr="00986E26">
              <w:rPr>
                <w:rFonts w:ascii="Calibri" w:eastAsia="Calibri" w:hAnsi="Calibri" w:cs="Calibri"/>
                <w:sz w:val="20"/>
                <w:szCs w:val="20"/>
              </w:rPr>
              <w:br/>
              <w:t>Pogoj za plačilo storitve je prenos OKZ v CRPP.</w:t>
            </w:r>
          </w:p>
        </w:tc>
      </w:tr>
      <w:tr w:rsidR="00986E26" w:rsidRPr="00986E26" w14:paraId="4AAED501" w14:textId="77777777" w:rsidTr="00986E26">
        <w:tc>
          <w:tcPr>
            <w:tcW w:w="478" w:type="pct"/>
            <w:tcBorders>
              <w:top w:val="single" w:sz="4" w:space="0" w:color="auto"/>
              <w:left w:val="single" w:sz="4" w:space="0" w:color="auto"/>
              <w:bottom w:val="single" w:sz="4" w:space="0" w:color="auto"/>
              <w:right w:val="single" w:sz="4" w:space="0" w:color="auto"/>
            </w:tcBorders>
          </w:tcPr>
          <w:p w14:paraId="7795E2E8" w14:textId="77777777" w:rsidR="00986E26" w:rsidRPr="00986E26" w:rsidRDefault="00986E26" w:rsidP="00986E26">
            <w:pPr>
              <w:widowControl w:val="0"/>
              <w:suppressAutoHyphens/>
              <w:contextualSpacing/>
              <w:jc w:val="both"/>
              <w:rPr>
                <w:rFonts w:ascii="Calibri" w:eastAsia="Calibri" w:hAnsi="Calibri" w:cs="Calibri"/>
                <w:b/>
                <w:bCs/>
                <w:sz w:val="20"/>
                <w:szCs w:val="20"/>
              </w:rPr>
            </w:pPr>
            <w:r w:rsidRPr="00986E26">
              <w:rPr>
                <w:rFonts w:ascii="Calibri" w:eastAsia="Calibri" w:hAnsi="Calibri" w:cs="Calibri"/>
                <w:sz w:val="20"/>
                <w:szCs w:val="20"/>
              </w:rPr>
              <w:t>75011</w:t>
            </w:r>
          </w:p>
        </w:tc>
        <w:tc>
          <w:tcPr>
            <w:tcW w:w="631" w:type="pct"/>
            <w:tcBorders>
              <w:top w:val="nil"/>
              <w:left w:val="single" w:sz="4" w:space="0" w:color="auto"/>
              <w:bottom w:val="single" w:sz="4" w:space="0" w:color="auto"/>
              <w:right w:val="single" w:sz="4" w:space="0" w:color="auto"/>
            </w:tcBorders>
          </w:tcPr>
          <w:p w14:paraId="4C2EE78D" w14:textId="77777777" w:rsidR="00986E26" w:rsidRPr="00986E26" w:rsidRDefault="00986E26" w:rsidP="00986E26">
            <w:pPr>
              <w:widowControl w:val="0"/>
              <w:suppressAutoHyphens/>
              <w:contextualSpacing/>
              <w:rPr>
                <w:rFonts w:ascii="Calibri" w:eastAsia="Calibri" w:hAnsi="Calibri" w:cs="Calibri"/>
                <w:b/>
                <w:bCs/>
                <w:sz w:val="20"/>
                <w:szCs w:val="20"/>
              </w:rPr>
            </w:pPr>
            <w:r w:rsidRPr="00986E26">
              <w:rPr>
                <w:rFonts w:ascii="Calibri" w:eastAsia="Calibri" w:hAnsi="Calibri" w:cs="Calibri"/>
                <w:sz w:val="20"/>
                <w:szCs w:val="20"/>
              </w:rPr>
              <w:t>PUZ</w:t>
            </w:r>
          </w:p>
        </w:tc>
        <w:tc>
          <w:tcPr>
            <w:tcW w:w="3891" w:type="pct"/>
            <w:tcBorders>
              <w:top w:val="single" w:sz="4" w:space="0" w:color="auto"/>
              <w:left w:val="nil"/>
              <w:bottom w:val="single" w:sz="4" w:space="0" w:color="auto"/>
              <w:right w:val="single" w:sz="4" w:space="0" w:color="auto"/>
            </w:tcBorders>
          </w:tcPr>
          <w:p w14:paraId="3E75DD12" w14:textId="77777777" w:rsidR="00986E26" w:rsidRPr="00986E26" w:rsidRDefault="00986E26" w:rsidP="00986E26">
            <w:pPr>
              <w:rPr>
                <w:rFonts w:ascii="Calibri" w:eastAsia="Calibri" w:hAnsi="Calibri" w:cs="Calibri"/>
                <w:sz w:val="20"/>
                <w:szCs w:val="20"/>
              </w:rPr>
            </w:pPr>
            <w:r w:rsidRPr="00986E26">
              <w:rPr>
                <w:rFonts w:ascii="Calibri" w:eastAsia="Calibri" w:hAnsi="Calibri" w:cs="Calibri"/>
                <w:sz w:val="20"/>
                <w:szCs w:val="20"/>
              </w:rPr>
              <w:t>PUZ - pregled uporabe zdravil v okviru brezšivne skrbi za paciente:</w:t>
            </w:r>
            <w:r w:rsidRPr="00986E26">
              <w:rPr>
                <w:rFonts w:ascii="Calibri" w:eastAsia="Calibri" w:hAnsi="Calibri" w:cs="Calibri"/>
                <w:sz w:val="20"/>
                <w:szCs w:val="20"/>
              </w:rPr>
              <w:br/>
              <w:t>- s polifarmakoterapijo (5 ali več zdravil) kroničnih nenalezljivih bolezni, s pogostimi hospitalizacijami oz. spremembami v terapiji z zdravili;</w:t>
            </w:r>
            <w:r w:rsidRPr="00986E26">
              <w:rPr>
                <w:rFonts w:ascii="Calibri" w:eastAsia="Calibri" w:hAnsi="Calibri" w:cs="Calibri"/>
                <w:sz w:val="20"/>
                <w:szCs w:val="20"/>
              </w:rPr>
              <w:br/>
              <w:t>- s slabšim sodelovanjem pri zdravljenju z zdravili (</w:t>
            </w:r>
            <w:r w:rsidRPr="00986E26">
              <w:rPr>
                <w:rFonts w:ascii="Calibri" w:eastAsia="Calibri" w:hAnsi="Calibri" w:cs="Calibri"/>
                <w:b/>
                <w:bCs/>
                <w:sz w:val="20"/>
                <w:szCs w:val="20"/>
              </w:rPr>
              <w:t xml:space="preserve">npr. </w:t>
            </w:r>
            <w:r w:rsidRPr="00986E26">
              <w:rPr>
                <w:rFonts w:ascii="Calibri" w:eastAsia="Calibri" w:hAnsi="Calibri" w:cs="Calibri"/>
                <w:sz w:val="20"/>
                <w:szCs w:val="20"/>
              </w:rPr>
              <w:t>slabo razumevanje ali nepoznavanje terapije, slabše kognitivne sposobnosti, fizične omejitve pacienta (</w:t>
            </w:r>
            <w:r w:rsidRPr="00986E26">
              <w:rPr>
                <w:rFonts w:ascii="Calibri" w:eastAsia="Calibri" w:hAnsi="Calibri" w:cs="Calibri"/>
                <w:b/>
                <w:bCs/>
                <w:sz w:val="20"/>
                <w:szCs w:val="20"/>
              </w:rPr>
              <w:t>npr.</w:t>
            </w:r>
            <w:r w:rsidRPr="00986E26">
              <w:rPr>
                <w:rFonts w:ascii="Calibri" w:eastAsia="Calibri" w:hAnsi="Calibri" w:cs="Calibri"/>
                <w:sz w:val="20"/>
                <w:szCs w:val="20"/>
              </w:rPr>
              <w:t xml:space="preserve"> težave s požiranjem, PEG</w:t>
            </w:r>
            <w:r w:rsidRPr="00986E26">
              <w:rPr>
                <w:rFonts w:ascii="Calibri" w:eastAsia="Calibri" w:hAnsi="Calibri" w:cs="Calibri"/>
                <w:b/>
                <w:bCs/>
                <w:strike/>
                <w:sz w:val="20"/>
                <w:szCs w:val="20"/>
              </w:rPr>
              <w:t>,...</w:t>
            </w:r>
            <w:r w:rsidRPr="00986E26">
              <w:rPr>
                <w:rFonts w:ascii="Calibri" w:eastAsia="Calibri" w:hAnsi="Calibri" w:cs="Calibri"/>
                <w:sz w:val="20"/>
                <w:szCs w:val="20"/>
              </w:rPr>
              <w:t>), za pacienta skrbijo svojci/skrbniki);</w:t>
            </w:r>
            <w:r w:rsidRPr="00986E26">
              <w:rPr>
                <w:rFonts w:ascii="Calibri" w:eastAsia="Calibri" w:hAnsi="Calibri" w:cs="Calibri"/>
                <w:sz w:val="20"/>
                <w:szCs w:val="20"/>
              </w:rPr>
              <w:br/>
              <w:t>- odpuščene iz bolnišnice, ki z upoštevanjem kriterijev za vključitev v program brezšivne skrbi vanj še niso bili vključeni.</w:t>
            </w:r>
            <w:r w:rsidRPr="00986E26">
              <w:rPr>
                <w:rFonts w:ascii="Calibri" w:eastAsia="Calibri" w:hAnsi="Calibri" w:cs="Calibri"/>
                <w:sz w:val="20"/>
                <w:szCs w:val="20"/>
              </w:rPr>
              <w:br/>
            </w:r>
            <w:r w:rsidRPr="00986E26">
              <w:rPr>
                <w:rFonts w:ascii="Calibri" w:eastAsia="Calibri" w:hAnsi="Calibri" w:cs="Calibri"/>
                <w:b/>
                <w:bCs/>
                <w:sz w:val="20"/>
                <w:szCs w:val="20"/>
              </w:rPr>
              <w:t xml:space="preserve">Storitev </w:t>
            </w:r>
            <w:r w:rsidRPr="00986E26">
              <w:rPr>
                <w:rFonts w:ascii="Calibri" w:eastAsia="Calibri" w:hAnsi="Calibri" w:cs="Calibri"/>
                <w:b/>
                <w:bCs/>
                <w:strike/>
                <w:sz w:val="20"/>
                <w:szCs w:val="20"/>
              </w:rPr>
              <w:t>PUZ</w:t>
            </w:r>
            <w:r w:rsidRPr="00986E26">
              <w:rPr>
                <w:rFonts w:ascii="Calibri" w:eastAsia="Calibri" w:hAnsi="Calibri" w:cs="Calibri"/>
                <w:sz w:val="20"/>
                <w:szCs w:val="20"/>
              </w:rPr>
              <w:t xml:space="preserve"> vključuje</w:t>
            </w:r>
            <w:r w:rsidRPr="00986E26">
              <w:rPr>
                <w:rFonts w:ascii="Calibri" w:eastAsia="Calibri" w:hAnsi="Calibri" w:cs="Calibri"/>
                <w:b/>
                <w:bCs/>
                <w:sz w:val="20"/>
                <w:szCs w:val="20"/>
              </w:rPr>
              <w:t>:</w:t>
            </w:r>
            <w:r w:rsidRPr="00986E26">
              <w:rPr>
                <w:rFonts w:ascii="Calibri" w:eastAsia="Calibri" w:hAnsi="Calibri" w:cs="Calibri"/>
                <w:b/>
                <w:bCs/>
                <w:sz w:val="20"/>
                <w:szCs w:val="20"/>
              </w:rPr>
              <w:br/>
              <w:t>-</w:t>
            </w:r>
            <w:r w:rsidRPr="00986E26">
              <w:rPr>
                <w:rFonts w:ascii="Calibri" w:eastAsia="Calibri" w:hAnsi="Calibri" w:cs="Calibri"/>
                <w:sz w:val="20"/>
                <w:szCs w:val="20"/>
              </w:rPr>
              <w:t xml:space="preserve"> triažo pacienta skladno z nacionalnimi kriteriji za vključitev v brezšivno skrb, </w:t>
            </w:r>
            <w:r w:rsidRPr="00986E26">
              <w:rPr>
                <w:rFonts w:ascii="Calibri" w:eastAsia="Calibri" w:hAnsi="Calibri" w:cs="Calibri"/>
                <w:sz w:val="20"/>
                <w:szCs w:val="20"/>
              </w:rPr>
              <w:br/>
            </w:r>
            <w:r w:rsidRPr="00986E26">
              <w:rPr>
                <w:rFonts w:ascii="Calibri" w:eastAsia="Calibri" w:hAnsi="Calibri" w:cs="Calibri"/>
                <w:b/>
                <w:bCs/>
                <w:sz w:val="20"/>
                <w:szCs w:val="20"/>
              </w:rPr>
              <w:t>-</w:t>
            </w:r>
            <w:r w:rsidRPr="00986E26">
              <w:rPr>
                <w:rFonts w:ascii="Calibri" w:eastAsia="Calibri" w:hAnsi="Calibri" w:cs="Calibri"/>
                <w:sz w:val="20"/>
                <w:szCs w:val="20"/>
              </w:rPr>
              <w:t xml:space="preserve"> pridobitev podatkov o pacientu in njegovem zdravljenju z zdravili, </w:t>
            </w:r>
            <w:r w:rsidRPr="00986E26">
              <w:rPr>
                <w:rFonts w:ascii="Calibri" w:eastAsia="Calibri" w:hAnsi="Calibri" w:cs="Calibri"/>
                <w:sz w:val="20"/>
                <w:szCs w:val="20"/>
              </w:rPr>
              <w:br/>
            </w:r>
            <w:r w:rsidRPr="00986E26">
              <w:rPr>
                <w:rFonts w:ascii="Calibri" w:eastAsia="Calibri" w:hAnsi="Calibri" w:cs="Calibri"/>
                <w:b/>
                <w:bCs/>
                <w:sz w:val="20"/>
                <w:szCs w:val="20"/>
              </w:rPr>
              <w:t>-</w:t>
            </w:r>
            <w:r w:rsidRPr="00986E26">
              <w:rPr>
                <w:rFonts w:ascii="Calibri" w:eastAsia="Calibri" w:hAnsi="Calibri" w:cs="Calibri"/>
                <w:sz w:val="20"/>
                <w:szCs w:val="20"/>
              </w:rPr>
              <w:t xml:space="preserve"> primerjavo predpisane terapije z dejanskim jemanjem,</w:t>
            </w:r>
            <w:r w:rsidRPr="00986E26">
              <w:rPr>
                <w:rFonts w:ascii="Calibri" w:eastAsia="Calibri" w:hAnsi="Calibri" w:cs="Calibri"/>
                <w:sz w:val="20"/>
                <w:szCs w:val="20"/>
              </w:rPr>
              <w:br/>
            </w:r>
            <w:r w:rsidRPr="00986E26">
              <w:rPr>
                <w:rFonts w:ascii="Calibri" w:eastAsia="Calibri" w:hAnsi="Calibri" w:cs="Calibri"/>
                <w:b/>
                <w:bCs/>
                <w:sz w:val="20"/>
                <w:szCs w:val="20"/>
              </w:rPr>
              <w:t xml:space="preserve">- prepoznavanje težav pri zdravljenju z zdravili in njihovo usklajevanje s pacientom, </w:t>
            </w:r>
            <w:r w:rsidRPr="00986E26">
              <w:rPr>
                <w:rFonts w:ascii="Calibri" w:eastAsia="Calibri" w:hAnsi="Calibri" w:cs="Calibri"/>
                <w:sz w:val="20"/>
                <w:szCs w:val="20"/>
              </w:rPr>
              <w:br/>
            </w:r>
            <w:r w:rsidRPr="00986E26">
              <w:rPr>
                <w:rFonts w:ascii="Calibri" w:eastAsia="Calibri" w:hAnsi="Calibri" w:cs="Calibri"/>
                <w:b/>
                <w:bCs/>
                <w:sz w:val="20"/>
                <w:szCs w:val="20"/>
              </w:rPr>
              <w:t xml:space="preserve">- </w:t>
            </w:r>
            <w:r w:rsidRPr="00986E26">
              <w:rPr>
                <w:rFonts w:ascii="Calibri" w:eastAsia="Calibri" w:hAnsi="Calibri" w:cs="Calibri"/>
                <w:sz w:val="20"/>
                <w:szCs w:val="20"/>
              </w:rPr>
              <w:t xml:space="preserve">ugotovitve neskladja </w:t>
            </w:r>
            <w:r w:rsidRPr="00986E26">
              <w:rPr>
                <w:rFonts w:ascii="Calibri" w:eastAsia="Calibri" w:hAnsi="Calibri" w:cs="Calibri"/>
                <w:b/>
                <w:bCs/>
                <w:sz w:val="20"/>
                <w:szCs w:val="20"/>
              </w:rPr>
              <w:t>farmakoterapije</w:t>
            </w:r>
            <w:r w:rsidRPr="00986E26">
              <w:rPr>
                <w:rFonts w:ascii="Calibri" w:eastAsia="Calibri" w:hAnsi="Calibri" w:cs="Calibri"/>
                <w:sz w:val="20"/>
                <w:szCs w:val="20"/>
              </w:rPr>
              <w:t xml:space="preserve"> in </w:t>
            </w:r>
            <w:r w:rsidRPr="00986E26">
              <w:rPr>
                <w:rFonts w:ascii="Calibri" w:eastAsia="Calibri" w:hAnsi="Calibri" w:cs="Calibri"/>
                <w:b/>
                <w:bCs/>
                <w:sz w:val="20"/>
                <w:szCs w:val="20"/>
              </w:rPr>
              <w:t xml:space="preserve">njeno </w:t>
            </w:r>
            <w:r w:rsidRPr="00986E26">
              <w:rPr>
                <w:rFonts w:ascii="Calibri" w:eastAsia="Calibri" w:hAnsi="Calibri" w:cs="Calibri"/>
                <w:sz w:val="20"/>
                <w:szCs w:val="20"/>
              </w:rPr>
              <w:t xml:space="preserve">usklajevanje </w:t>
            </w:r>
            <w:r w:rsidRPr="00986E26">
              <w:rPr>
                <w:rFonts w:ascii="Calibri" w:eastAsia="Calibri" w:hAnsi="Calibri" w:cs="Calibri"/>
                <w:b/>
                <w:bCs/>
                <w:sz w:val="20"/>
                <w:szCs w:val="20"/>
              </w:rPr>
              <w:t xml:space="preserve">z izbranim osebnim zdravnikom pacienta, zdravnikom predpisovalcem ali s pacientom </w:t>
            </w:r>
            <w:r w:rsidRPr="00986E26">
              <w:rPr>
                <w:rFonts w:ascii="Calibri" w:eastAsia="Calibri" w:hAnsi="Calibri" w:cs="Calibri"/>
                <w:b/>
                <w:bCs/>
                <w:strike/>
                <w:sz w:val="20"/>
                <w:szCs w:val="20"/>
              </w:rPr>
              <w:t>z bolnikom</w:t>
            </w:r>
            <w:r w:rsidRPr="00986E26">
              <w:rPr>
                <w:rFonts w:ascii="Calibri" w:eastAsia="Calibri" w:hAnsi="Calibri" w:cs="Calibri"/>
                <w:sz w:val="20"/>
                <w:szCs w:val="20"/>
              </w:rPr>
              <w:t xml:space="preserve">, </w:t>
            </w:r>
            <w:r w:rsidRPr="00986E26">
              <w:rPr>
                <w:rFonts w:ascii="Calibri" w:eastAsia="Calibri" w:hAnsi="Calibri" w:cs="Calibri"/>
                <w:sz w:val="20"/>
                <w:szCs w:val="20"/>
              </w:rPr>
              <w:br/>
            </w:r>
            <w:r w:rsidRPr="00986E26">
              <w:rPr>
                <w:rFonts w:ascii="Calibri" w:eastAsia="Calibri" w:hAnsi="Calibri" w:cs="Calibri"/>
                <w:b/>
                <w:bCs/>
                <w:sz w:val="20"/>
                <w:szCs w:val="20"/>
              </w:rPr>
              <w:t>-</w:t>
            </w:r>
            <w:r w:rsidRPr="00986E26">
              <w:rPr>
                <w:rFonts w:ascii="Calibri" w:eastAsia="Calibri" w:hAnsi="Calibri" w:cs="Calibri"/>
                <w:sz w:val="20"/>
                <w:szCs w:val="20"/>
              </w:rPr>
              <w:t xml:space="preserve"> pripravo in vročitev OKZ</w:t>
            </w:r>
            <w:r w:rsidRPr="00986E26">
              <w:rPr>
                <w:rFonts w:ascii="Calibri" w:eastAsia="Calibri" w:hAnsi="Calibri" w:cs="Calibri"/>
                <w:b/>
                <w:bCs/>
                <w:sz w:val="20"/>
                <w:szCs w:val="20"/>
              </w:rPr>
              <w:t xml:space="preserve">, </w:t>
            </w:r>
            <w:r w:rsidRPr="00986E26">
              <w:rPr>
                <w:rFonts w:ascii="Calibri" w:eastAsia="Calibri" w:hAnsi="Calibri" w:cs="Calibri"/>
                <w:b/>
                <w:bCs/>
                <w:sz w:val="20"/>
                <w:szCs w:val="20"/>
              </w:rPr>
              <w:br/>
              <w:t xml:space="preserve">- </w:t>
            </w:r>
            <w:r w:rsidRPr="00986E26">
              <w:rPr>
                <w:rFonts w:ascii="Calibri" w:eastAsia="Calibri" w:hAnsi="Calibri" w:cs="Calibri"/>
                <w:b/>
                <w:bCs/>
                <w:strike/>
                <w:sz w:val="20"/>
                <w:szCs w:val="20"/>
              </w:rPr>
              <w:t xml:space="preserve">ter </w:t>
            </w:r>
            <w:r w:rsidRPr="00986E26">
              <w:rPr>
                <w:rFonts w:ascii="Calibri" w:eastAsia="Calibri" w:hAnsi="Calibri" w:cs="Calibri"/>
                <w:sz w:val="20"/>
                <w:szCs w:val="20"/>
              </w:rPr>
              <w:t xml:space="preserve">opolnomočitev pacienta o pravilnem zdravljenju z zdravili. </w:t>
            </w:r>
            <w:r w:rsidRPr="00986E26">
              <w:rPr>
                <w:rFonts w:ascii="Calibri" w:eastAsia="Calibri" w:hAnsi="Calibri" w:cs="Calibri"/>
                <w:sz w:val="20"/>
                <w:szCs w:val="20"/>
              </w:rPr>
              <w:br/>
              <w:t xml:space="preserve">V primeru ugotovitve neustreznosti </w:t>
            </w:r>
            <w:r w:rsidRPr="00986E26">
              <w:rPr>
                <w:rFonts w:ascii="Calibri" w:eastAsia="Calibri" w:hAnsi="Calibri" w:cs="Calibri"/>
                <w:b/>
                <w:bCs/>
                <w:sz w:val="20"/>
                <w:szCs w:val="20"/>
              </w:rPr>
              <w:t>farmako</w:t>
            </w:r>
            <w:r w:rsidRPr="00986E26">
              <w:rPr>
                <w:rFonts w:ascii="Calibri" w:eastAsia="Calibri" w:hAnsi="Calibri" w:cs="Calibri"/>
                <w:sz w:val="20"/>
                <w:szCs w:val="20"/>
              </w:rPr>
              <w:t xml:space="preserve">terapije ali identifikacije težav, povezanih z zdravili, </w:t>
            </w:r>
            <w:r w:rsidRPr="00986E26">
              <w:rPr>
                <w:rFonts w:ascii="Calibri" w:eastAsia="Calibri" w:hAnsi="Calibri" w:cs="Calibri"/>
                <w:b/>
                <w:bCs/>
                <w:sz w:val="20"/>
                <w:szCs w:val="20"/>
              </w:rPr>
              <w:t xml:space="preserve">oseba, ki izvaja storitev, o tem </w:t>
            </w:r>
            <w:r w:rsidRPr="00986E26">
              <w:rPr>
                <w:rFonts w:ascii="Calibri" w:eastAsia="Calibri" w:hAnsi="Calibri" w:cs="Calibri"/>
                <w:sz w:val="20"/>
                <w:szCs w:val="20"/>
              </w:rPr>
              <w:t xml:space="preserve">obvesti </w:t>
            </w:r>
            <w:r w:rsidRPr="00986E26">
              <w:rPr>
                <w:rFonts w:ascii="Calibri" w:eastAsia="Calibri" w:hAnsi="Calibri" w:cs="Calibri"/>
                <w:b/>
                <w:bCs/>
                <w:sz w:val="20"/>
                <w:szCs w:val="20"/>
              </w:rPr>
              <w:t xml:space="preserve">izbranega </w:t>
            </w:r>
            <w:r w:rsidRPr="00986E26">
              <w:rPr>
                <w:rFonts w:ascii="Calibri" w:eastAsia="Calibri" w:hAnsi="Calibri" w:cs="Calibri"/>
                <w:sz w:val="20"/>
                <w:szCs w:val="20"/>
              </w:rPr>
              <w:t xml:space="preserve">osebnega </w:t>
            </w:r>
            <w:r w:rsidRPr="00986E26">
              <w:rPr>
                <w:rFonts w:ascii="Calibri" w:eastAsia="Calibri" w:hAnsi="Calibri" w:cs="Calibri"/>
                <w:b/>
                <w:bCs/>
                <w:strike/>
                <w:sz w:val="20"/>
                <w:szCs w:val="20"/>
              </w:rPr>
              <w:t xml:space="preserve">izbranega </w:t>
            </w:r>
            <w:r w:rsidRPr="00986E26">
              <w:rPr>
                <w:rFonts w:ascii="Calibri" w:eastAsia="Calibri" w:hAnsi="Calibri" w:cs="Calibri"/>
                <w:sz w:val="20"/>
                <w:szCs w:val="20"/>
              </w:rPr>
              <w:t xml:space="preserve">zdravnika </w:t>
            </w:r>
            <w:r w:rsidRPr="00986E26">
              <w:rPr>
                <w:rFonts w:ascii="Calibri" w:eastAsia="Calibri" w:hAnsi="Calibri" w:cs="Calibri"/>
                <w:b/>
                <w:bCs/>
                <w:sz w:val="20"/>
                <w:szCs w:val="20"/>
              </w:rPr>
              <w:t>pacienta, če tega ni pa zdravnika predpisovalca</w:t>
            </w:r>
            <w:r w:rsidRPr="00986E26">
              <w:rPr>
                <w:rFonts w:ascii="Calibri" w:eastAsia="Calibri" w:hAnsi="Calibri" w:cs="Calibri"/>
                <w:sz w:val="20"/>
                <w:szCs w:val="20"/>
              </w:rPr>
              <w:t xml:space="preserve">. </w:t>
            </w:r>
            <w:r w:rsidRPr="00986E26">
              <w:rPr>
                <w:rFonts w:ascii="Calibri" w:eastAsia="Calibri" w:hAnsi="Calibri" w:cs="Calibri"/>
                <w:sz w:val="20"/>
                <w:szCs w:val="20"/>
              </w:rPr>
              <w:br/>
              <w:t xml:space="preserve">Storitev izvajajo magistri farmacije z licenco in pridobljeno kompetenco za izvajanje PUZ. </w:t>
            </w:r>
            <w:r w:rsidRPr="00986E26">
              <w:rPr>
                <w:rFonts w:ascii="Calibri" w:eastAsia="Calibri" w:hAnsi="Calibri" w:cs="Calibri"/>
                <w:sz w:val="20"/>
                <w:szCs w:val="20"/>
              </w:rPr>
              <w:br/>
              <w:t>Seznam oseb, ki lahko opravljajo storitev PUZ, pripravi in redno posodablja Lekarniška zbornica Slovenije, Zavod pa ga objavi na svojih spletnih straneh.</w:t>
            </w:r>
            <w:r w:rsidRPr="00986E26">
              <w:rPr>
                <w:rFonts w:ascii="Calibri" w:eastAsia="Calibri" w:hAnsi="Calibri" w:cs="Calibri"/>
                <w:sz w:val="20"/>
                <w:szCs w:val="20"/>
              </w:rPr>
              <w:br/>
              <w:t>Storitev se sme za posameznega pacienta obračunati le enkrat v obdobju enega leta.</w:t>
            </w:r>
            <w:r w:rsidRPr="00986E26">
              <w:rPr>
                <w:rFonts w:ascii="Calibri" w:eastAsia="Calibri" w:hAnsi="Calibri" w:cs="Calibri"/>
                <w:sz w:val="20"/>
                <w:szCs w:val="20"/>
              </w:rPr>
              <w:br/>
              <w:t>Pogoj za plačilo storitve je prenos OKZ v CRPP.</w:t>
            </w:r>
          </w:p>
        </w:tc>
      </w:tr>
      <w:tr w:rsidR="00986E26" w:rsidRPr="00986E26" w14:paraId="4466551F" w14:textId="77777777" w:rsidTr="00986E26">
        <w:tc>
          <w:tcPr>
            <w:tcW w:w="478" w:type="pct"/>
            <w:tcBorders>
              <w:top w:val="single" w:sz="4" w:space="0" w:color="auto"/>
              <w:left w:val="single" w:sz="4" w:space="0" w:color="auto"/>
              <w:bottom w:val="single" w:sz="4" w:space="0" w:color="auto"/>
              <w:right w:val="single" w:sz="4" w:space="0" w:color="auto"/>
            </w:tcBorders>
          </w:tcPr>
          <w:p w14:paraId="302E5C8F" w14:textId="77777777" w:rsidR="00986E26" w:rsidRPr="00986E26" w:rsidRDefault="00986E26" w:rsidP="00986E26">
            <w:pPr>
              <w:widowControl w:val="0"/>
              <w:suppressAutoHyphens/>
              <w:contextualSpacing/>
              <w:jc w:val="both"/>
              <w:rPr>
                <w:rFonts w:ascii="Calibri" w:eastAsia="Calibri" w:hAnsi="Calibri" w:cs="Calibri"/>
                <w:b/>
                <w:bCs/>
                <w:sz w:val="20"/>
                <w:szCs w:val="20"/>
              </w:rPr>
            </w:pPr>
            <w:r w:rsidRPr="00986E26">
              <w:rPr>
                <w:rFonts w:ascii="Calibri" w:eastAsia="Calibri" w:hAnsi="Calibri" w:cs="Calibri"/>
                <w:sz w:val="20"/>
                <w:szCs w:val="20"/>
              </w:rPr>
              <w:t>75012</w:t>
            </w:r>
          </w:p>
        </w:tc>
        <w:tc>
          <w:tcPr>
            <w:tcW w:w="631" w:type="pct"/>
            <w:tcBorders>
              <w:top w:val="single" w:sz="4" w:space="0" w:color="auto"/>
              <w:left w:val="single" w:sz="4" w:space="0" w:color="auto"/>
              <w:bottom w:val="single" w:sz="4" w:space="0" w:color="auto"/>
              <w:right w:val="single" w:sz="4" w:space="0" w:color="auto"/>
            </w:tcBorders>
          </w:tcPr>
          <w:p w14:paraId="7DA1A194" w14:textId="77777777" w:rsidR="00986E26" w:rsidRPr="00986E26" w:rsidRDefault="00986E26" w:rsidP="00986E26">
            <w:pPr>
              <w:widowControl w:val="0"/>
              <w:suppressAutoHyphens/>
              <w:contextualSpacing/>
              <w:rPr>
                <w:rFonts w:ascii="Calibri" w:eastAsia="Calibri" w:hAnsi="Calibri" w:cs="Calibri"/>
                <w:b/>
                <w:bCs/>
                <w:sz w:val="20"/>
                <w:szCs w:val="20"/>
              </w:rPr>
            </w:pPr>
            <w:r w:rsidRPr="00986E26">
              <w:rPr>
                <w:rFonts w:ascii="Calibri" w:eastAsia="Calibri" w:hAnsi="Calibri" w:cs="Calibri"/>
                <w:sz w:val="20"/>
                <w:szCs w:val="20"/>
              </w:rPr>
              <w:t>kPUZ</w:t>
            </w:r>
          </w:p>
        </w:tc>
        <w:tc>
          <w:tcPr>
            <w:tcW w:w="3891" w:type="pct"/>
            <w:tcBorders>
              <w:top w:val="single" w:sz="4" w:space="0" w:color="auto"/>
              <w:left w:val="nil"/>
              <w:bottom w:val="single" w:sz="4" w:space="0" w:color="auto"/>
              <w:right w:val="single" w:sz="4" w:space="0" w:color="auto"/>
            </w:tcBorders>
          </w:tcPr>
          <w:p w14:paraId="3CC09D7B" w14:textId="77777777" w:rsidR="00986E26" w:rsidRPr="00986E26" w:rsidRDefault="00986E26" w:rsidP="00986E26">
            <w:pPr>
              <w:rPr>
                <w:rFonts w:ascii="Calibri" w:eastAsia="Calibri" w:hAnsi="Calibri" w:cs="Calibri"/>
                <w:sz w:val="20"/>
                <w:szCs w:val="20"/>
              </w:rPr>
            </w:pPr>
            <w:r w:rsidRPr="00986E26">
              <w:rPr>
                <w:rFonts w:ascii="Calibri" w:eastAsia="Calibri" w:hAnsi="Calibri" w:cs="Calibri"/>
                <w:sz w:val="20"/>
                <w:szCs w:val="20"/>
              </w:rPr>
              <w:t>kPUZ - kontrolni pregled uporabe zdravil v okviru brezšivne skrbi za paciente, ki jim je bila predhodno izvedena storitev brezšivne skrbi v bolnišnični obravnavi</w:t>
            </w:r>
            <w:r w:rsidRPr="00986E26">
              <w:rPr>
                <w:rFonts w:ascii="Calibri" w:eastAsia="Calibri" w:hAnsi="Calibri" w:cs="Calibri"/>
                <w:b/>
                <w:bCs/>
                <w:sz w:val="20"/>
                <w:szCs w:val="20"/>
              </w:rPr>
              <w:t>, obravnave v ambulanti farmacevtskega svetovanja</w:t>
            </w:r>
            <w:r w:rsidRPr="00986E26">
              <w:rPr>
                <w:rFonts w:ascii="Calibri" w:eastAsia="Calibri" w:hAnsi="Calibri" w:cs="Calibri"/>
                <w:sz w:val="20"/>
                <w:szCs w:val="20"/>
              </w:rPr>
              <w:t xml:space="preserve"> ali storitev pregled uporabe zdravil v lekarni na primarnem nivoju z izdelano in v CRPP preneseno OKZ:</w:t>
            </w:r>
            <w:r w:rsidRPr="00986E26">
              <w:rPr>
                <w:rFonts w:ascii="Calibri" w:eastAsia="Calibri" w:hAnsi="Calibri" w:cs="Calibri"/>
                <w:sz w:val="20"/>
                <w:szCs w:val="20"/>
              </w:rPr>
              <w:br/>
              <w:t>- ob uvedbi novega zdravila, ki zahteva kontrolni pregled celotnega zdravljenja z zdravili;</w:t>
            </w:r>
            <w:r w:rsidRPr="00986E26">
              <w:rPr>
                <w:rFonts w:ascii="Calibri" w:eastAsia="Calibri" w:hAnsi="Calibri" w:cs="Calibri"/>
                <w:sz w:val="20"/>
                <w:szCs w:val="20"/>
              </w:rPr>
              <w:br/>
              <w:t xml:space="preserve">- s slabšim sodelovanjem pri zdravljenju z zdravili </w:t>
            </w:r>
            <w:r w:rsidRPr="00986E26">
              <w:rPr>
                <w:rFonts w:ascii="Calibri" w:eastAsia="Calibri" w:hAnsi="Calibri" w:cs="Calibri"/>
                <w:b/>
                <w:bCs/>
                <w:sz w:val="20"/>
                <w:szCs w:val="20"/>
              </w:rPr>
              <w:t>(npr. slabo razumevanje ali nepoznavanje terapije, slabše kognitivne sposobnosti, fizične omejitve pacienta (npr. težave s požiranjem, PEG), za pacienta skrbijo svojci/skrbniki)</w:t>
            </w:r>
            <w:r w:rsidRPr="00986E26">
              <w:rPr>
                <w:rFonts w:ascii="Calibri" w:eastAsia="Calibri" w:hAnsi="Calibri" w:cs="Calibri"/>
                <w:sz w:val="20"/>
                <w:szCs w:val="20"/>
              </w:rPr>
              <w:t>.</w:t>
            </w:r>
            <w:r w:rsidRPr="00986E26">
              <w:rPr>
                <w:rFonts w:ascii="Calibri" w:eastAsia="Calibri" w:hAnsi="Calibri" w:cs="Calibri"/>
                <w:sz w:val="20"/>
                <w:szCs w:val="20"/>
              </w:rPr>
              <w:br/>
            </w:r>
            <w:r w:rsidRPr="00986E26">
              <w:rPr>
                <w:rFonts w:ascii="Calibri" w:eastAsia="Calibri" w:hAnsi="Calibri" w:cs="Calibri"/>
                <w:b/>
                <w:bCs/>
                <w:sz w:val="20"/>
                <w:szCs w:val="20"/>
              </w:rPr>
              <w:t xml:space="preserve">Storitev </w:t>
            </w:r>
            <w:r w:rsidRPr="00986E26">
              <w:rPr>
                <w:rFonts w:ascii="Calibri" w:eastAsia="Calibri" w:hAnsi="Calibri" w:cs="Calibri"/>
                <w:b/>
                <w:bCs/>
                <w:strike/>
                <w:sz w:val="20"/>
                <w:szCs w:val="20"/>
              </w:rPr>
              <w:t>kPUZ</w:t>
            </w:r>
            <w:r w:rsidRPr="00986E26">
              <w:rPr>
                <w:rFonts w:ascii="Calibri" w:eastAsia="Calibri" w:hAnsi="Calibri" w:cs="Calibri"/>
                <w:sz w:val="20"/>
                <w:szCs w:val="20"/>
              </w:rPr>
              <w:t xml:space="preserve"> vključuje</w:t>
            </w:r>
            <w:r w:rsidRPr="00986E26">
              <w:rPr>
                <w:rFonts w:ascii="Calibri" w:eastAsia="Calibri" w:hAnsi="Calibri" w:cs="Calibri"/>
                <w:b/>
                <w:bCs/>
                <w:sz w:val="20"/>
                <w:szCs w:val="20"/>
              </w:rPr>
              <w:t xml:space="preserve">: </w:t>
            </w:r>
            <w:r w:rsidRPr="00986E26">
              <w:rPr>
                <w:rFonts w:ascii="Calibri" w:eastAsia="Calibri" w:hAnsi="Calibri" w:cs="Calibri"/>
                <w:b/>
                <w:bCs/>
                <w:sz w:val="20"/>
                <w:szCs w:val="20"/>
              </w:rPr>
              <w:br/>
            </w:r>
            <w:r w:rsidRPr="00986E26">
              <w:rPr>
                <w:rFonts w:ascii="Calibri" w:eastAsia="Calibri" w:hAnsi="Calibri" w:cs="Calibri"/>
                <w:b/>
                <w:bCs/>
                <w:sz w:val="20"/>
                <w:szCs w:val="20"/>
              </w:rPr>
              <w:lastRenderedPageBreak/>
              <w:t xml:space="preserve">- </w:t>
            </w:r>
            <w:r w:rsidRPr="00986E26">
              <w:rPr>
                <w:rFonts w:ascii="Calibri" w:eastAsia="Calibri" w:hAnsi="Calibri" w:cs="Calibri"/>
                <w:sz w:val="20"/>
                <w:szCs w:val="20"/>
              </w:rPr>
              <w:t xml:space="preserve">primerjavo predpisane terapije z dejanskim jemanjem, </w:t>
            </w:r>
            <w:r w:rsidRPr="00986E26">
              <w:rPr>
                <w:rFonts w:ascii="Calibri" w:eastAsia="Calibri" w:hAnsi="Calibri" w:cs="Calibri"/>
                <w:sz w:val="20"/>
                <w:szCs w:val="20"/>
              </w:rPr>
              <w:br/>
            </w:r>
            <w:r w:rsidRPr="00986E26">
              <w:rPr>
                <w:rFonts w:ascii="Calibri" w:eastAsia="Calibri" w:hAnsi="Calibri" w:cs="Calibri"/>
                <w:b/>
                <w:bCs/>
                <w:sz w:val="20"/>
                <w:szCs w:val="20"/>
              </w:rPr>
              <w:t>- prepoznavanje težav pri zdravljenju z zdravili in njihovo usklajevanje s pacientom,</w:t>
            </w:r>
            <w:r w:rsidRPr="00986E26">
              <w:rPr>
                <w:rFonts w:ascii="Calibri" w:eastAsia="Calibri" w:hAnsi="Calibri" w:cs="Calibri"/>
                <w:sz w:val="20"/>
                <w:szCs w:val="20"/>
              </w:rPr>
              <w:br/>
            </w:r>
            <w:r w:rsidRPr="00986E26">
              <w:rPr>
                <w:rFonts w:ascii="Calibri" w:eastAsia="Calibri" w:hAnsi="Calibri" w:cs="Calibri"/>
                <w:b/>
                <w:bCs/>
                <w:sz w:val="20"/>
                <w:szCs w:val="20"/>
              </w:rPr>
              <w:t xml:space="preserve">- </w:t>
            </w:r>
            <w:r w:rsidRPr="00986E26">
              <w:rPr>
                <w:rFonts w:ascii="Calibri" w:eastAsia="Calibri" w:hAnsi="Calibri" w:cs="Calibri"/>
                <w:sz w:val="20"/>
                <w:szCs w:val="20"/>
              </w:rPr>
              <w:t xml:space="preserve">ugotovitve neskladja </w:t>
            </w:r>
            <w:r w:rsidRPr="00986E26">
              <w:rPr>
                <w:rFonts w:ascii="Calibri" w:eastAsia="Calibri" w:hAnsi="Calibri" w:cs="Calibri"/>
                <w:b/>
                <w:bCs/>
                <w:sz w:val="20"/>
                <w:szCs w:val="20"/>
              </w:rPr>
              <w:t>farmakoterapije</w:t>
            </w:r>
            <w:r w:rsidRPr="00986E26">
              <w:rPr>
                <w:rFonts w:ascii="Calibri" w:eastAsia="Calibri" w:hAnsi="Calibri" w:cs="Calibri"/>
                <w:sz w:val="20"/>
                <w:szCs w:val="20"/>
              </w:rPr>
              <w:t xml:space="preserve"> in </w:t>
            </w:r>
            <w:r w:rsidRPr="00986E26">
              <w:rPr>
                <w:rFonts w:ascii="Calibri" w:eastAsia="Calibri" w:hAnsi="Calibri" w:cs="Calibri"/>
                <w:b/>
                <w:bCs/>
                <w:sz w:val="20"/>
                <w:szCs w:val="20"/>
              </w:rPr>
              <w:t xml:space="preserve">njeno </w:t>
            </w:r>
            <w:r w:rsidRPr="00986E26">
              <w:rPr>
                <w:rFonts w:ascii="Calibri" w:eastAsia="Calibri" w:hAnsi="Calibri" w:cs="Calibri"/>
                <w:sz w:val="20"/>
                <w:szCs w:val="20"/>
              </w:rPr>
              <w:t xml:space="preserve">usklajevanje </w:t>
            </w:r>
            <w:r w:rsidRPr="00986E26">
              <w:rPr>
                <w:rFonts w:ascii="Calibri" w:eastAsia="Calibri" w:hAnsi="Calibri" w:cs="Calibri"/>
                <w:b/>
                <w:bCs/>
                <w:sz w:val="20"/>
                <w:szCs w:val="20"/>
              </w:rPr>
              <w:t xml:space="preserve">z izbranim osebnim zdravnikom pacienta ali zdravnikom predpisovalcem ali s pacientom </w:t>
            </w:r>
            <w:r w:rsidRPr="00986E26">
              <w:rPr>
                <w:rFonts w:ascii="Calibri" w:eastAsia="Calibri" w:hAnsi="Calibri" w:cs="Calibri"/>
                <w:b/>
                <w:bCs/>
                <w:strike/>
                <w:sz w:val="20"/>
                <w:szCs w:val="20"/>
              </w:rPr>
              <w:t>z bolnikom</w:t>
            </w:r>
            <w:r w:rsidRPr="00986E26">
              <w:rPr>
                <w:rFonts w:ascii="Calibri" w:eastAsia="Calibri" w:hAnsi="Calibri" w:cs="Calibri"/>
                <w:sz w:val="20"/>
                <w:szCs w:val="20"/>
              </w:rPr>
              <w:t xml:space="preserve">, </w:t>
            </w:r>
            <w:r w:rsidRPr="00986E26">
              <w:rPr>
                <w:rFonts w:ascii="Calibri" w:eastAsia="Calibri" w:hAnsi="Calibri" w:cs="Calibri"/>
                <w:sz w:val="20"/>
                <w:szCs w:val="20"/>
              </w:rPr>
              <w:br/>
            </w:r>
            <w:r w:rsidRPr="00986E26">
              <w:rPr>
                <w:rFonts w:ascii="Calibri" w:eastAsia="Calibri" w:hAnsi="Calibri" w:cs="Calibri"/>
                <w:b/>
                <w:bCs/>
                <w:sz w:val="20"/>
                <w:szCs w:val="20"/>
              </w:rPr>
              <w:t xml:space="preserve">- </w:t>
            </w:r>
            <w:r w:rsidRPr="00986E26">
              <w:rPr>
                <w:rFonts w:ascii="Calibri" w:eastAsia="Calibri" w:hAnsi="Calibri" w:cs="Calibri"/>
                <w:sz w:val="20"/>
                <w:szCs w:val="20"/>
              </w:rPr>
              <w:t>pripravo in vročitev OKZ</w:t>
            </w:r>
            <w:r w:rsidRPr="00986E26">
              <w:rPr>
                <w:rFonts w:ascii="Calibri" w:eastAsia="Calibri" w:hAnsi="Calibri" w:cs="Calibri"/>
                <w:b/>
                <w:bCs/>
                <w:sz w:val="20"/>
                <w:szCs w:val="20"/>
              </w:rPr>
              <w:t>,</w:t>
            </w:r>
            <w:r w:rsidRPr="00986E26">
              <w:rPr>
                <w:rFonts w:ascii="Calibri" w:eastAsia="Calibri" w:hAnsi="Calibri" w:cs="Calibri"/>
                <w:b/>
                <w:bCs/>
                <w:sz w:val="20"/>
                <w:szCs w:val="20"/>
              </w:rPr>
              <w:br/>
              <w:t>-</w:t>
            </w:r>
            <w:r w:rsidRPr="00986E26">
              <w:rPr>
                <w:rFonts w:ascii="Calibri" w:eastAsia="Calibri" w:hAnsi="Calibri" w:cs="Calibri"/>
                <w:sz w:val="20"/>
                <w:szCs w:val="20"/>
              </w:rPr>
              <w:t xml:space="preserve"> </w:t>
            </w:r>
            <w:r w:rsidRPr="00986E26">
              <w:rPr>
                <w:rFonts w:ascii="Calibri" w:eastAsia="Calibri" w:hAnsi="Calibri" w:cs="Calibri"/>
                <w:b/>
                <w:bCs/>
                <w:strike/>
                <w:sz w:val="20"/>
                <w:szCs w:val="20"/>
              </w:rPr>
              <w:t>ter</w:t>
            </w:r>
            <w:r w:rsidRPr="00986E26">
              <w:rPr>
                <w:rFonts w:ascii="Calibri" w:eastAsia="Calibri" w:hAnsi="Calibri" w:cs="Calibri"/>
                <w:b/>
                <w:bCs/>
                <w:sz w:val="20"/>
                <w:szCs w:val="20"/>
              </w:rPr>
              <w:t xml:space="preserve"> </w:t>
            </w:r>
            <w:r w:rsidRPr="00986E26">
              <w:rPr>
                <w:rFonts w:ascii="Calibri" w:eastAsia="Calibri" w:hAnsi="Calibri" w:cs="Calibri"/>
                <w:sz w:val="20"/>
                <w:szCs w:val="20"/>
              </w:rPr>
              <w:t xml:space="preserve">opolnomočitev pacienta o pravilnem zdravljenju z zdravili. </w:t>
            </w:r>
            <w:r w:rsidRPr="00986E26">
              <w:rPr>
                <w:rFonts w:ascii="Calibri" w:eastAsia="Calibri" w:hAnsi="Calibri" w:cs="Calibri"/>
                <w:sz w:val="20"/>
                <w:szCs w:val="20"/>
              </w:rPr>
              <w:br/>
              <w:t xml:space="preserve">V primeru ugotovitve neustreznosti </w:t>
            </w:r>
            <w:r w:rsidRPr="00986E26">
              <w:rPr>
                <w:rFonts w:ascii="Calibri" w:eastAsia="Calibri" w:hAnsi="Calibri" w:cs="Calibri"/>
                <w:b/>
                <w:bCs/>
                <w:sz w:val="20"/>
                <w:szCs w:val="20"/>
              </w:rPr>
              <w:t>farmako</w:t>
            </w:r>
            <w:r w:rsidRPr="00986E26">
              <w:rPr>
                <w:rFonts w:ascii="Calibri" w:eastAsia="Calibri" w:hAnsi="Calibri" w:cs="Calibri"/>
                <w:sz w:val="20"/>
                <w:szCs w:val="20"/>
              </w:rPr>
              <w:t xml:space="preserve">terapije ali identifikacije težav, povezanih z zdravili, </w:t>
            </w:r>
            <w:r w:rsidRPr="00986E26">
              <w:rPr>
                <w:rFonts w:ascii="Calibri" w:eastAsia="Calibri" w:hAnsi="Calibri" w:cs="Calibri"/>
                <w:b/>
                <w:bCs/>
                <w:sz w:val="20"/>
                <w:szCs w:val="20"/>
              </w:rPr>
              <w:t xml:space="preserve">oseba, ki izvaja storitev, o tem </w:t>
            </w:r>
            <w:r w:rsidRPr="00986E26">
              <w:rPr>
                <w:rFonts w:ascii="Calibri" w:eastAsia="Calibri" w:hAnsi="Calibri" w:cs="Calibri"/>
                <w:sz w:val="20"/>
                <w:szCs w:val="20"/>
              </w:rPr>
              <w:t xml:space="preserve">obvesti </w:t>
            </w:r>
            <w:r w:rsidRPr="00986E26">
              <w:rPr>
                <w:rFonts w:ascii="Calibri" w:eastAsia="Calibri" w:hAnsi="Calibri" w:cs="Calibri"/>
                <w:b/>
                <w:bCs/>
                <w:sz w:val="20"/>
                <w:szCs w:val="20"/>
              </w:rPr>
              <w:t xml:space="preserve">izbranega </w:t>
            </w:r>
            <w:r w:rsidRPr="00986E26">
              <w:rPr>
                <w:rFonts w:ascii="Calibri" w:eastAsia="Calibri" w:hAnsi="Calibri" w:cs="Calibri"/>
                <w:sz w:val="20"/>
                <w:szCs w:val="20"/>
              </w:rPr>
              <w:t xml:space="preserve">osebnega </w:t>
            </w:r>
            <w:r w:rsidRPr="00986E26">
              <w:rPr>
                <w:rFonts w:ascii="Calibri" w:eastAsia="Calibri" w:hAnsi="Calibri" w:cs="Calibri"/>
                <w:b/>
                <w:bCs/>
                <w:strike/>
                <w:sz w:val="20"/>
                <w:szCs w:val="20"/>
              </w:rPr>
              <w:t xml:space="preserve">izbranega </w:t>
            </w:r>
            <w:r w:rsidRPr="00986E26">
              <w:rPr>
                <w:rFonts w:ascii="Calibri" w:eastAsia="Calibri" w:hAnsi="Calibri" w:cs="Calibri"/>
                <w:sz w:val="20"/>
                <w:szCs w:val="20"/>
              </w:rPr>
              <w:t xml:space="preserve">zdravnika </w:t>
            </w:r>
            <w:r w:rsidRPr="00986E26">
              <w:rPr>
                <w:rFonts w:ascii="Calibri" w:eastAsia="Calibri" w:hAnsi="Calibri" w:cs="Calibri"/>
                <w:b/>
                <w:bCs/>
                <w:sz w:val="20"/>
                <w:szCs w:val="20"/>
              </w:rPr>
              <w:t>pacienta, če tega ni pa zdravnika predpisovalca</w:t>
            </w:r>
            <w:r w:rsidRPr="00986E26">
              <w:rPr>
                <w:rFonts w:ascii="Calibri" w:eastAsia="Calibri" w:hAnsi="Calibri" w:cs="Calibri"/>
                <w:sz w:val="20"/>
                <w:szCs w:val="20"/>
              </w:rPr>
              <w:t>.</w:t>
            </w:r>
            <w:r w:rsidRPr="00986E26">
              <w:rPr>
                <w:rFonts w:ascii="Calibri" w:eastAsia="Calibri" w:hAnsi="Calibri" w:cs="Calibri"/>
                <w:sz w:val="20"/>
                <w:szCs w:val="20"/>
              </w:rPr>
              <w:br/>
              <w:t>Storitev izvajajo magistri farmacije z licenco in pridobljeno kompetenco za izvajanje PUZ.</w:t>
            </w:r>
            <w:r w:rsidRPr="00986E26">
              <w:rPr>
                <w:rFonts w:ascii="Calibri" w:eastAsia="Calibri" w:hAnsi="Calibri" w:cs="Calibri"/>
                <w:sz w:val="20"/>
                <w:szCs w:val="20"/>
              </w:rPr>
              <w:br/>
              <w:t>Seznam oseb, ki lahko opravljajo storitev PUZ, pripravi in redno posodablja Lekarniška zbornica Slovenije, Zavod pa ga objavi na svojih spletnih straneh.</w:t>
            </w:r>
            <w:r w:rsidRPr="00986E26">
              <w:rPr>
                <w:rFonts w:ascii="Calibri" w:eastAsia="Calibri" w:hAnsi="Calibri" w:cs="Calibri"/>
                <w:sz w:val="20"/>
                <w:szCs w:val="20"/>
              </w:rPr>
              <w:br/>
              <w:t>Storitev se izvede v lekarni, kjer je bila predhodno izvedena storitev pregleda uporabe zdravil (isti lokal).</w:t>
            </w:r>
            <w:r w:rsidRPr="00986E26">
              <w:rPr>
                <w:rFonts w:ascii="Calibri" w:eastAsia="Calibri" w:hAnsi="Calibri" w:cs="Calibri"/>
                <w:sz w:val="20"/>
                <w:szCs w:val="20"/>
              </w:rPr>
              <w:br/>
              <w:t>Storitev se sme za posameznega pacienta obračunati le enkrat v obdobju enega leta.</w:t>
            </w:r>
            <w:r w:rsidRPr="00986E26">
              <w:rPr>
                <w:rFonts w:ascii="Calibri" w:eastAsia="Calibri" w:hAnsi="Calibri" w:cs="Calibri"/>
                <w:sz w:val="20"/>
                <w:szCs w:val="20"/>
              </w:rPr>
              <w:br/>
              <w:t>Pogoj za plačilo storitev je prenos OKZ v CRPP.</w:t>
            </w:r>
          </w:p>
        </w:tc>
      </w:tr>
      <w:tr w:rsidR="00986E26" w:rsidRPr="00986E26" w14:paraId="649228CE" w14:textId="77777777" w:rsidTr="00986E26">
        <w:tc>
          <w:tcPr>
            <w:tcW w:w="478" w:type="pct"/>
            <w:tcBorders>
              <w:top w:val="single" w:sz="4" w:space="0" w:color="auto"/>
              <w:left w:val="single" w:sz="4" w:space="0" w:color="auto"/>
              <w:bottom w:val="single" w:sz="4" w:space="0" w:color="auto"/>
              <w:right w:val="single" w:sz="4" w:space="0" w:color="auto"/>
            </w:tcBorders>
          </w:tcPr>
          <w:p w14:paraId="24DC4D25" w14:textId="77777777" w:rsidR="00986E26" w:rsidRPr="00986E26" w:rsidRDefault="00986E26" w:rsidP="00986E26">
            <w:pPr>
              <w:widowControl w:val="0"/>
              <w:suppressAutoHyphens/>
              <w:contextualSpacing/>
              <w:jc w:val="both"/>
              <w:rPr>
                <w:rFonts w:ascii="Calibri" w:eastAsia="Times New Roman" w:hAnsi="Calibri" w:cs="Calibri"/>
                <w:sz w:val="20"/>
                <w:szCs w:val="20"/>
                <w:lang w:eastAsia="sl-SI"/>
              </w:rPr>
            </w:pPr>
            <w:r w:rsidRPr="00986E26">
              <w:rPr>
                <w:rFonts w:ascii="Calibri" w:eastAsia="Calibri" w:hAnsi="Calibri" w:cs="Calibri"/>
                <w:sz w:val="20"/>
                <w:szCs w:val="20"/>
              </w:rPr>
              <w:lastRenderedPageBreak/>
              <w:t>75013</w:t>
            </w:r>
          </w:p>
        </w:tc>
        <w:tc>
          <w:tcPr>
            <w:tcW w:w="631" w:type="pct"/>
            <w:tcBorders>
              <w:top w:val="single" w:sz="4" w:space="0" w:color="auto"/>
              <w:left w:val="single" w:sz="4" w:space="0" w:color="auto"/>
              <w:bottom w:val="single" w:sz="4" w:space="0" w:color="auto"/>
              <w:right w:val="single" w:sz="4" w:space="0" w:color="auto"/>
            </w:tcBorders>
          </w:tcPr>
          <w:p w14:paraId="328857D6" w14:textId="77777777" w:rsidR="00986E26" w:rsidRPr="00986E26" w:rsidRDefault="00986E26" w:rsidP="00986E26">
            <w:pPr>
              <w:widowControl w:val="0"/>
              <w:suppressAutoHyphens/>
              <w:contextualSpacing/>
              <w:rPr>
                <w:rFonts w:ascii="Calibri" w:eastAsia="Times New Roman" w:hAnsi="Calibri" w:cs="Calibri"/>
                <w:sz w:val="20"/>
                <w:szCs w:val="20"/>
                <w:lang w:eastAsia="sl-SI"/>
              </w:rPr>
            </w:pPr>
            <w:r w:rsidRPr="00986E26">
              <w:rPr>
                <w:rFonts w:ascii="Calibri" w:eastAsia="Calibri" w:hAnsi="Calibri" w:cs="Calibri"/>
                <w:sz w:val="20"/>
                <w:szCs w:val="20"/>
              </w:rPr>
              <w:t>Intervencija s preklicem recepta</w:t>
            </w:r>
          </w:p>
        </w:tc>
        <w:tc>
          <w:tcPr>
            <w:tcW w:w="3891" w:type="pct"/>
            <w:tcBorders>
              <w:top w:val="single" w:sz="4" w:space="0" w:color="auto"/>
              <w:left w:val="nil"/>
              <w:bottom w:val="single" w:sz="4" w:space="0" w:color="auto"/>
              <w:right w:val="single" w:sz="4" w:space="0" w:color="auto"/>
            </w:tcBorders>
          </w:tcPr>
          <w:p w14:paraId="339E8CF4" w14:textId="77777777" w:rsidR="00986E26" w:rsidRPr="00986E26" w:rsidRDefault="00986E26" w:rsidP="00986E26">
            <w:pPr>
              <w:rPr>
                <w:rFonts w:ascii="Calibri" w:eastAsia="Calibri" w:hAnsi="Calibri" w:cs="Calibri"/>
                <w:sz w:val="20"/>
                <w:szCs w:val="20"/>
              </w:rPr>
            </w:pPr>
            <w:r w:rsidRPr="00986E26">
              <w:rPr>
                <w:rFonts w:ascii="Calibri" w:eastAsia="Calibri" w:hAnsi="Calibri" w:cs="Calibri"/>
                <w:sz w:val="20"/>
                <w:szCs w:val="20"/>
              </w:rPr>
              <w:t xml:space="preserve">Intervencija farmacevta s preklicem predpisanega recepta za </w:t>
            </w:r>
            <w:r w:rsidRPr="00986E26">
              <w:rPr>
                <w:rFonts w:ascii="Calibri" w:eastAsia="Calibri" w:hAnsi="Calibri" w:cs="Calibri"/>
                <w:b/>
                <w:bCs/>
                <w:sz w:val="20"/>
                <w:szCs w:val="20"/>
              </w:rPr>
              <w:t xml:space="preserve">določena </w:t>
            </w:r>
            <w:r w:rsidRPr="00986E26">
              <w:rPr>
                <w:rFonts w:ascii="Calibri" w:eastAsia="Calibri" w:hAnsi="Calibri" w:cs="Calibri"/>
                <w:sz w:val="20"/>
                <w:szCs w:val="20"/>
              </w:rPr>
              <w:t>zdravil</w:t>
            </w:r>
            <w:r w:rsidRPr="00986E26">
              <w:rPr>
                <w:rFonts w:ascii="Calibri" w:eastAsia="Calibri" w:hAnsi="Calibri" w:cs="Calibri"/>
                <w:b/>
                <w:bCs/>
                <w:sz w:val="20"/>
                <w:szCs w:val="20"/>
              </w:rPr>
              <w:t>a</w:t>
            </w:r>
            <w:r w:rsidRPr="00986E26">
              <w:rPr>
                <w:rFonts w:ascii="Calibri" w:eastAsia="Calibri" w:hAnsi="Calibri" w:cs="Calibri"/>
                <w:b/>
                <w:bCs/>
                <w:strike/>
                <w:sz w:val="20"/>
                <w:szCs w:val="20"/>
              </w:rPr>
              <w:t>o</w:t>
            </w:r>
            <w:r w:rsidRPr="00986E26">
              <w:rPr>
                <w:rFonts w:ascii="Calibri" w:eastAsia="Calibri" w:hAnsi="Calibri" w:cs="Calibri"/>
                <w:sz w:val="20"/>
                <w:szCs w:val="20"/>
              </w:rPr>
              <w:t xml:space="preserve"> </w:t>
            </w:r>
            <w:r w:rsidRPr="00986E26">
              <w:rPr>
                <w:rFonts w:ascii="Calibri" w:eastAsia="Calibri" w:hAnsi="Calibri" w:cs="Calibri"/>
                <w:b/>
                <w:bCs/>
                <w:sz w:val="20"/>
                <w:szCs w:val="20"/>
              </w:rPr>
              <w:t xml:space="preserve">s Seznama učinkovin z visokim tveganjem za součinkovanje, ki ga izda generalni direktor Zavoda in ga Zavod objavi na spletni strani </w:t>
            </w:r>
            <w:r w:rsidRPr="00986E26">
              <w:rPr>
                <w:rFonts w:ascii="Calibri" w:eastAsia="Calibri" w:hAnsi="Calibri" w:cs="Calibri"/>
                <w:b/>
                <w:bCs/>
                <w:strike/>
                <w:sz w:val="20"/>
                <w:szCs w:val="20"/>
              </w:rPr>
              <w:t>z zahtevnejšim svetovanjem</w:t>
            </w:r>
            <w:r w:rsidRPr="00986E26">
              <w:rPr>
                <w:rFonts w:ascii="Calibri" w:eastAsia="Calibri" w:hAnsi="Calibri" w:cs="Calibri"/>
                <w:sz w:val="20"/>
                <w:szCs w:val="20"/>
              </w:rPr>
              <w:t>.</w:t>
            </w:r>
            <w:r w:rsidRPr="00986E26">
              <w:rPr>
                <w:rFonts w:ascii="Calibri" w:eastAsia="Calibri" w:hAnsi="Calibri" w:cs="Calibri"/>
                <w:sz w:val="20"/>
                <w:szCs w:val="20"/>
              </w:rPr>
              <w:br/>
              <w:t>Storitev vključuje:</w:t>
            </w:r>
            <w:r w:rsidRPr="00986E26">
              <w:rPr>
                <w:rFonts w:ascii="Calibri" w:eastAsia="Calibri" w:hAnsi="Calibri" w:cs="Calibri"/>
                <w:sz w:val="20"/>
                <w:szCs w:val="20"/>
              </w:rPr>
              <w:br/>
              <w:t>- preverbo interakcij,</w:t>
            </w:r>
            <w:r w:rsidRPr="00986E26">
              <w:rPr>
                <w:rFonts w:ascii="Calibri" w:eastAsia="Calibri" w:hAnsi="Calibri" w:cs="Calibri"/>
                <w:sz w:val="20"/>
                <w:szCs w:val="20"/>
              </w:rPr>
              <w:br/>
              <w:t>- intervencijo z zdravnikom predpisovalcem,</w:t>
            </w:r>
            <w:r w:rsidRPr="00986E26">
              <w:rPr>
                <w:rFonts w:ascii="Calibri" w:eastAsia="Calibri" w:hAnsi="Calibri" w:cs="Calibri"/>
                <w:sz w:val="20"/>
                <w:szCs w:val="20"/>
              </w:rPr>
              <w:br/>
              <w:t>- preklic predpisanega recepta,</w:t>
            </w:r>
            <w:r w:rsidRPr="00986E26">
              <w:rPr>
                <w:rFonts w:ascii="Calibri" w:eastAsia="Calibri" w:hAnsi="Calibri" w:cs="Calibri"/>
                <w:sz w:val="20"/>
                <w:szCs w:val="20"/>
              </w:rPr>
              <w:br/>
              <w:t xml:space="preserve">- pojasnilo pacientu </w:t>
            </w:r>
            <w:r w:rsidRPr="00986E26">
              <w:rPr>
                <w:rFonts w:ascii="Calibri" w:eastAsia="Calibri" w:hAnsi="Calibri" w:cs="Calibri"/>
                <w:b/>
                <w:bCs/>
                <w:sz w:val="20"/>
                <w:szCs w:val="20"/>
              </w:rPr>
              <w:t>o preverbi interakcij, intervenciji z zdravnikom predpisovalcem in preklicu recepta</w:t>
            </w:r>
            <w:r w:rsidRPr="00986E26">
              <w:rPr>
                <w:rFonts w:ascii="Calibri" w:eastAsia="Calibri" w:hAnsi="Calibri" w:cs="Calibri"/>
                <w:sz w:val="20"/>
                <w:szCs w:val="20"/>
              </w:rPr>
              <w:t>.</w:t>
            </w:r>
            <w:r w:rsidRPr="00986E26">
              <w:rPr>
                <w:rFonts w:ascii="Calibri" w:eastAsia="Calibri" w:hAnsi="Calibri" w:cs="Calibri"/>
                <w:sz w:val="20"/>
                <w:szCs w:val="20"/>
              </w:rPr>
              <w:br/>
              <w:t>Preverb</w:t>
            </w:r>
            <w:r w:rsidRPr="00986E26">
              <w:rPr>
                <w:rFonts w:ascii="Calibri" w:eastAsia="Calibri" w:hAnsi="Calibri" w:cs="Calibri"/>
                <w:b/>
                <w:bCs/>
                <w:sz w:val="20"/>
                <w:szCs w:val="20"/>
              </w:rPr>
              <w:t>a</w:t>
            </w:r>
            <w:r w:rsidRPr="00986E26">
              <w:rPr>
                <w:rFonts w:ascii="Calibri" w:eastAsia="Calibri" w:hAnsi="Calibri" w:cs="Calibri"/>
                <w:b/>
                <w:bCs/>
                <w:strike/>
                <w:sz w:val="20"/>
                <w:szCs w:val="20"/>
              </w:rPr>
              <w:t>o</w:t>
            </w:r>
            <w:r w:rsidRPr="00986E26">
              <w:rPr>
                <w:rFonts w:ascii="Calibri" w:eastAsia="Calibri" w:hAnsi="Calibri" w:cs="Calibri"/>
                <w:sz w:val="20"/>
                <w:szCs w:val="20"/>
              </w:rPr>
              <w:t xml:space="preserve"> interakcij, intervencij</w:t>
            </w:r>
            <w:r w:rsidRPr="00986E26">
              <w:rPr>
                <w:rFonts w:ascii="Calibri" w:eastAsia="Calibri" w:hAnsi="Calibri" w:cs="Calibri"/>
                <w:b/>
                <w:bCs/>
                <w:sz w:val="20"/>
                <w:szCs w:val="20"/>
              </w:rPr>
              <w:t>a</w:t>
            </w:r>
            <w:r w:rsidRPr="00986E26">
              <w:rPr>
                <w:rFonts w:ascii="Calibri" w:eastAsia="Calibri" w:hAnsi="Calibri" w:cs="Calibri"/>
                <w:b/>
                <w:bCs/>
                <w:strike/>
                <w:sz w:val="20"/>
                <w:szCs w:val="20"/>
              </w:rPr>
              <w:t xml:space="preserve">o </w:t>
            </w:r>
            <w:r w:rsidRPr="00986E26">
              <w:rPr>
                <w:rFonts w:ascii="Calibri" w:eastAsia="Calibri" w:hAnsi="Calibri" w:cs="Calibri"/>
                <w:b/>
                <w:bCs/>
                <w:sz w:val="20"/>
                <w:szCs w:val="20"/>
              </w:rPr>
              <w:t>z zdravnikom predpisovalcem</w:t>
            </w:r>
            <w:r w:rsidRPr="00986E26">
              <w:rPr>
                <w:rFonts w:ascii="Calibri" w:eastAsia="Calibri" w:hAnsi="Calibri" w:cs="Calibri"/>
                <w:sz w:val="20"/>
                <w:szCs w:val="20"/>
              </w:rPr>
              <w:t xml:space="preserve">, preklic </w:t>
            </w:r>
            <w:r w:rsidRPr="00986E26">
              <w:rPr>
                <w:rFonts w:ascii="Calibri" w:eastAsia="Calibri" w:hAnsi="Calibri" w:cs="Calibri"/>
                <w:b/>
                <w:bCs/>
                <w:sz w:val="20"/>
                <w:szCs w:val="20"/>
              </w:rPr>
              <w:t>predpisanega recepta</w:t>
            </w:r>
            <w:r w:rsidRPr="00986E26">
              <w:rPr>
                <w:rFonts w:ascii="Calibri" w:eastAsia="Calibri" w:hAnsi="Calibri" w:cs="Calibri"/>
                <w:sz w:val="20"/>
                <w:szCs w:val="20"/>
              </w:rPr>
              <w:t xml:space="preserve"> z navedbo številke recepta </w:t>
            </w:r>
            <w:r w:rsidRPr="00986E26">
              <w:rPr>
                <w:rFonts w:ascii="Calibri" w:eastAsia="Calibri" w:hAnsi="Calibri" w:cs="Calibri"/>
                <w:b/>
                <w:bCs/>
                <w:sz w:val="20"/>
                <w:szCs w:val="20"/>
              </w:rPr>
              <w:t xml:space="preserve">in </w:t>
            </w:r>
            <w:r w:rsidRPr="00986E26">
              <w:rPr>
                <w:rFonts w:ascii="Calibri" w:eastAsia="Calibri" w:hAnsi="Calibri" w:cs="Calibri"/>
                <w:b/>
                <w:bCs/>
                <w:strike/>
                <w:sz w:val="20"/>
                <w:szCs w:val="20"/>
              </w:rPr>
              <w:t>ter</w:t>
            </w:r>
            <w:r w:rsidRPr="00986E26">
              <w:rPr>
                <w:rFonts w:ascii="Calibri" w:eastAsia="Calibri" w:hAnsi="Calibri" w:cs="Calibri"/>
                <w:sz w:val="20"/>
                <w:szCs w:val="20"/>
              </w:rPr>
              <w:t xml:space="preserve"> pojasnilo </w:t>
            </w:r>
            <w:r w:rsidRPr="00986E26">
              <w:rPr>
                <w:rFonts w:ascii="Calibri" w:eastAsia="Calibri" w:hAnsi="Calibri" w:cs="Calibri"/>
                <w:b/>
                <w:bCs/>
                <w:sz w:val="20"/>
                <w:szCs w:val="20"/>
              </w:rPr>
              <w:t>pacientu</w:t>
            </w:r>
            <w:r w:rsidRPr="00986E26">
              <w:rPr>
                <w:rFonts w:ascii="Calibri" w:eastAsia="Calibri" w:hAnsi="Calibri" w:cs="Calibri"/>
                <w:sz w:val="20"/>
                <w:szCs w:val="20"/>
              </w:rPr>
              <w:t xml:space="preserve"> </w:t>
            </w:r>
            <w:r w:rsidRPr="00986E26">
              <w:rPr>
                <w:rFonts w:ascii="Calibri" w:eastAsia="Calibri" w:hAnsi="Calibri" w:cs="Calibri"/>
                <w:b/>
                <w:bCs/>
                <w:strike/>
                <w:sz w:val="20"/>
                <w:szCs w:val="20"/>
              </w:rPr>
              <w:t>j</w:t>
            </w:r>
            <w:r w:rsidRPr="00986E26">
              <w:rPr>
                <w:rFonts w:ascii="Calibri" w:eastAsia="Calibri" w:hAnsi="Calibri" w:cs="Calibri"/>
                <w:b/>
                <w:bCs/>
                <w:sz w:val="20"/>
                <w:szCs w:val="20"/>
              </w:rPr>
              <w:t>s</w:t>
            </w:r>
            <w:r w:rsidRPr="00986E26">
              <w:rPr>
                <w:rFonts w:ascii="Calibri" w:eastAsia="Calibri" w:hAnsi="Calibri" w:cs="Calibri"/>
                <w:sz w:val="20"/>
                <w:szCs w:val="20"/>
              </w:rPr>
              <w:t xml:space="preserve">e </w:t>
            </w:r>
            <w:r w:rsidRPr="00986E26">
              <w:rPr>
                <w:rFonts w:ascii="Calibri" w:eastAsia="Calibri" w:hAnsi="Calibri" w:cs="Calibri"/>
                <w:b/>
                <w:bCs/>
                <w:strike/>
                <w:sz w:val="20"/>
                <w:szCs w:val="20"/>
              </w:rPr>
              <w:t xml:space="preserve">potrebno zabeležiti </w:t>
            </w:r>
            <w:r w:rsidRPr="00986E26">
              <w:rPr>
                <w:rFonts w:ascii="Calibri" w:eastAsia="Calibri" w:hAnsi="Calibri" w:cs="Calibri"/>
                <w:b/>
                <w:bCs/>
                <w:sz w:val="20"/>
                <w:szCs w:val="20"/>
              </w:rPr>
              <w:t>evidentira</w:t>
            </w:r>
            <w:r w:rsidRPr="00986E26">
              <w:rPr>
                <w:rFonts w:ascii="Calibri" w:eastAsia="Calibri" w:hAnsi="Calibri" w:cs="Calibri"/>
                <w:sz w:val="20"/>
                <w:szCs w:val="20"/>
              </w:rPr>
              <w:t xml:space="preserve"> v informacijskem sistemu </w:t>
            </w:r>
            <w:r w:rsidRPr="00986E26">
              <w:rPr>
                <w:rFonts w:ascii="Calibri" w:eastAsia="Calibri" w:hAnsi="Calibri" w:cs="Calibri"/>
                <w:b/>
                <w:bCs/>
                <w:sz w:val="20"/>
                <w:szCs w:val="20"/>
              </w:rPr>
              <w:t>izvajalca</w:t>
            </w:r>
            <w:r w:rsidRPr="00986E26">
              <w:rPr>
                <w:rFonts w:ascii="Calibri" w:eastAsia="Calibri" w:hAnsi="Calibri" w:cs="Calibri"/>
                <w:sz w:val="20"/>
                <w:szCs w:val="20"/>
              </w:rPr>
              <w:t xml:space="preserve"> </w:t>
            </w:r>
            <w:r w:rsidRPr="00986E26">
              <w:rPr>
                <w:rFonts w:ascii="Calibri" w:eastAsia="Calibri" w:hAnsi="Calibri" w:cs="Calibri"/>
                <w:b/>
                <w:bCs/>
                <w:sz w:val="20"/>
                <w:szCs w:val="20"/>
              </w:rPr>
              <w:t xml:space="preserve">ali </w:t>
            </w:r>
            <w:r w:rsidRPr="00986E26">
              <w:rPr>
                <w:rFonts w:ascii="Calibri" w:eastAsia="Calibri" w:hAnsi="Calibri" w:cs="Calibri"/>
                <w:b/>
                <w:bCs/>
                <w:strike/>
                <w:sz w:val="20"/>
                <w:szCs w:val="20"/>
              </w:rPr>
              <w:t>oziroma</w:t>
            </w:r>
            <w:r w:rsidRPr="00986E26">
              <w:rPr>
                <w:rFonts w:ascii="Calibri" w:eastAsia="Calibri" w:hAnsi="Calibri" w:cs="Calibri"/>
                <w:sz w:val="20"/>
                <w:szCs w:val="20"/>
              </w:rPr>
              <w:t xml:space="preserve"> fizično hrani</w:t>
            </w:r>
            <w:r w:rsidRPr="00986E26">
              <w:rPr>
                <w:rFonts w:ascii="Calibri" w:eastAsia="Calibri" w:hAnsi="Calibri" w:cs="Calibri"/>
                <w:b/>
                <w:bCs/>
                <w:sz w:val="20"/>
                <w:szCs w:val="20"/>
              </w:rPr>
              <w:t>jo</w:t>
            </w:r>
            <w:r w:rsidRPr="00986E26">
              <w:rPr>
                <w:rFonts w:ascii="Calibri" w:eastAsia="Calibri" w:hAnsi="Calibri" w:cs="Calibri"/>
                <w:b/>
                <w:bCs/>
                <w:strike/>
                <w:sz w:val="20"/>
                <w:szCs w:val="20"/>
              </w:rPr>
              <w:t>ti</w:t>
            </w:r>
            <w:r w:rsidRPr="00986E26">
              <w:rPr>
                <w:rFonts w:ascii="Calibri" w:eastAsia="Calibri" w:hAnsi="Calibri" w:cs="Calibri"/>
                <w:sz w:val="20"/>
                <w:szCs w:val="20"/>
              </w:rPr>
              <w:t xml:space="preserve">. </w:t>
            </w:r>
            <w:r w:rsidRPr="00986E26">
              <w:rPr>
                <w:rFonts w:ascii="Calibri" w:eastAsia="Calibri" w:hAnsi="Calibri" w:cs="Calibri"/>
                <w:sz w:val="20"/>
                <w:szCs w:val="20"/>
              </w:rPr>
              <w:br/>
              <w:t>Storitev se ne sme obračunati sočasno s storitv</w:t>
            </w:r>
            <w:r w:rsidRPr="00986E26">
              <w:rPr>
                <w:rFonts w:ascii="Calibri" w:eastAsia="Calibri" w:hAnsi="Calibri" w:cs="Calibri"/>
                <w:b/>
                <w:bCs/>
                <w:sz w:val="20"/>
                <w:szCs w:val="20"/>
              </w:rPr>
              <w:t>ijo</w:t>
            </w:r>
            <w:r w:rsidRPr="00986E26">
              <w:rPr>
                <w:rFonts w:ascii="Calibri" w:eastAsia="Calibri" w:hAnsi="Calibri" w:cs="Calibri"/>
                <w:b/>
                <w:bCs/>
                <w:strike/>
                <w:sz w:val="20"/>
                <w:szCs w:val="20"/>
              </w:rPr>
              <w:t>ama</w:t>
            </w:r>
            <w:r w:rsidRPr="00986E26">
              <w:rPr>
                <w:rFonts w:ascii="Calibri" w:eastAsia="Calibri" w:hAnsi="Calibri" w:cs="Calibri"/>
                <w:sz w:val="20"/>
                <w:szCs w:val="20"/>
              </w:rPr>
              <w:t xml:space="preserve"> 74010</w:t>
            </w:r>
            <w:r w:rsidRPr="00986E26">
              <w:rPr>
                <w:rFonts w:ascii="Calibri" w:eastAsia="Calibri" w:hAnsi="Calibri" w:cs="Calibri"/>
                <w:b/>
                <w:bCs/>
                <w:sz w:val="20"/>
                <w:szCs w:val="20"/>
              </w:rPr>
              <w:t xml:space="preserve"> Izdaja zdravila brez intervencije</w:t>
            </w:r>
            <w:r w:rsidRPr="00986E26">
              <w:rPr>
                <w:rFonts w:ascii="Calibri" w:eastAsia="Calibri" w:hAnsi="Calibri" w:cs="Calibri"/>
                <w:sz w:val="20"/>
                <w:szCs w:val="20"/>
              </w:rPr>
              <w:t xml:space="preserve"> ali </w:t>
            </w:r>
            <w:r w:rsidRPr="00986E26">
              <w:rPr>
                <w:rFonts w:ascii="Calibri" w:eastAsia="Calibri" w:hAnsi="Calibri" w:cs="Calibri"/>
                <w:b/>
                <w:bCs/>
                <w:sz w:val="20"/>
                <w:szCs w:val="20"/>
              </w:rPr>
              <w:t>s storitvijo</w:t>
            </w:r>
            <w:r w:rsidRPr="00986E26">
              <w:rPr>
                <w:rFonts w:ascii="Calibri" w:eastAsia="Calibri" w:hAnsi="Calibri" w:cs="Calibri"/>
                <w:sz w:val="20"/>
                <w:szCs w:val="20"/>
              </w:rPr>
              <w:t xml:space="preserve"> 74011</w:t>
            </w:r>
            <w:r w:rsidRPr="00986E26">
              <w:rPr>
                <w:rFonts w:ascii="Calibri" w:eastAsia="Calibri" w:hAnsi="Calibri" w:cs="Calibri"/>
                <w:b/>
                <w:bCs/>
                <w:sz w:val="20"/>
                <w:szCs w:val="20"/>
              </w:rPr>
              <w:t xml:space="preserve"> Izdaja zdravila z intervencijo </w:t>
            </w:r>
            <w:r w:rsidRPr="00986E26">
              <w:rPr>
                <w:rFonts w:ascii="Calibri" w:eastAsia="Calibri" w:hAnsi="Calibri" w:cs="Calibri"/>
                <w:b/>
                <w:bCs/>
                <w:strike/>
                <w:sz w:val="20"/>
                <w:szCs w:val="20"/>
              </w:rPr>
              <w:t>iz šifranta 15.24</w:t>
            </w:r>
            <w:r w:rsidRPr="00986E26">
              <w:rPr>
                <w:rFonts w:ascii="Calibri" w:eastAsia="Calibri" w:hAnsi="Calibri" w:cs="Calibri"/>
                <w:sz w:val="20"/>
                <w:szCs w:val="20"/>
              </w:rPr>
              <w:t>.</w:t>
            </w:r>
          </w:p>
        </w:tc>
      </w:tr>
    </w:tbl>
    <w:p w14:paraId="56346191" w14:textId="77777777" w:rsidR="00986E26" w:rsidRPr="00986E26" w:rsidRDefault="00986E26" w:rsidP="00986E26">
      <w:pPr>
        <w:autoSpaceDE w:val="0"/>
        <w:autoSpaceDN w:val="0"/>
        <w:adjustRightInd w:val="0"/>
        <w:spacing w:after="0" w:line="240" w:lineRule="auto"/>
        <w:jc w:val="both"/>
        <w:rPr>
          <w:rFonts w:ascii="Calibri" w:eastAsia="Times New Roman" w:hAnsi="Calibri" w:cs="Calibri"/>
          <w:kern w:val="0"/>
          <w:lang w:eastAsia="sl-SI"/>
          <w14:ligatures w14:val="none"/>
        </w:rPr>
      </w:pPr>
    </w:p>
    <w:p w14:paraId="328FE5BF" w14:textId="77777777" w:rsidR="00986E26" w:rsidRPr="00986E26" w:rsidRDefault="00986E26" w:rsidP="00986E26">
      <w:pPr>
        <w:autoSpaceDE w:val="0"/>
        <w:autoSpaceDN w:val="0"/>
        <w:adjustRightInd w:val="0"/>
        <w:spacing w:after="0" w:line="240" w:lineRule="auto"/>
        <w:jc w:val="both"/>
        <w:rPr>
          <w:rFonts w:ascii="Calibri" w:eastAsia="Times New Roman" w:hAnsi="Calibri" w:cs="Calibri"/>
          <w:kern w:val="0"/>
          <w:lang w:eastAsia="sl-SI"/>
          <w14:ligatures w14:val="none"/>
        </w:rPr>
      </w:pPr>
    </w:p>
    <w:p w14:paraId="556DA3B5" w14:textId="77777777" w:rsidR="00986E26" w:rsidRPr="00986E26" w:rsidRDefault="00986E26" w:rsidP="00986E26">
      <w:pPr>
        <w:spacing w:after="0" w:line="240" w:lineRule="auto"/>
        <w:jc w:val="both"/>
        <w:rPr>
          <w:rFonts w:ascii="Calibri" w:eastAsia="Calibri" w:hAnsi="Calibri" w:cs="Calibri"/>
          <w:bCs/>
          <w:kern w:val="0"/>
          <w14:ligatures w14:val="none"/>
        </w:rPr>
      </w:pPr>
      <w:r w:rsidRPr="00986E26">
        <w:rPr>
          <w:rFonts w:ascii="Calibri" w:eastAsia="Calibri" w:hAnsi="Calibri" w:cs="Calibri"/>
          <w:bCs/>
          <w:kern w:val="0"/>
          <w14:ligatures w14:val="none"/>
        </w:rPr>
        <w:t>Spremembe veljajo za storitve, opravljene od 1. 11. 2026 dalje.</w:t>
      </w:r>
    </w:p>
    <w:p w14:paraId="6A2E2FFE" w14:textId="77777777" w:rsidR="00986E26" w:rsidRPr="00986E26" w:rsidRDefault="00986E26" w:rsidP="00986E26">
      <w:pPr>
        <w:spacing w:after="0" w:line="240" w:lineRule="auto"/>
        <w:jc w:val="both"/>
        <w:rPr>
          <w:rFonts w:ascii="Calibri" w:eastAsia="Calibri" w:hAnsi="Calibri" w:cs="Calibri"/>
          <w:b/>
          <w:kern w:val="0"/>
          <w14:ligatures w14:val="none"/>
        </w:rPr>
      </w:pPr>
    </w:p>
    <w:p w14:paraId="08F409EE" w14:textId="77777777" w:rsidR="00986E26" w:rsidRPr="00986E26" w:rsidRDefault="00986E26" w:rsidP="00986E26">
      <w:pPr>
        <w:autoSpaceDE w:val="0"/>
        <w:autoSpaceDN w:val="0"/>
        <w:adjustRightInd w:val="0"/>
        <w:spacing w:after="0" w:line="240" w:lineRule="auto"/>
        <w:jc w:val="both"/>
        <w:rPr>
          <w:rFonts w:ascii="Calibri" w:eastAsia="Times New Roman" w:hAnsi="Calibri" w:cs="Calibri"/>
          <w:kern w:val="0"/>
          <w:lang w:eastAsia="sl-SI"/>
          <w14:ligatures w14:val="none"/>
        </w:rPr>
      </w:pPr>
      <w:r w:rsidRPr="00986E26">
        <w:rPr>
          <w:rFonts w:ascii="Calibri" w:eastAsia="Times New Roman" w:hAnsi="Calibri" w:cs="Calibri"/>
          <w:kern w:val="0"/>
          <w:lang w:eastAsia="sl-SI"/>
          <w14:ligatures w14:val="none"/>
        </w:rPr>
        <w:t xml:space="preserve">Kontaktna oseba za vsebinska vprašanja: </w:t>
      </w:r>
    </w:p>
    <w:p w14:paraId="152D9D18" w14:textId="77777777" w:rsidR="00986E26" w:rsidRPr="00986E26" w:rsidRDefault="00986E26" w:rsidP="00986E26">
      <w:pPr>
        <w:widowControl w:val="0"/>
        <w:suppressAutoHyphens/>
        <w:spacing w:after="0" w:line="240" w:lineRule="auto"/>
        <w:jc w:val="both"/>
        <w:rPr>
          <w:rFonts w:ascii="Calibri" w:eastAsia="Times New Roman" w:hAnsi="Calibri" w:cs="Calibri"/>
          <w:kern w:val="0"/>
          <w:lang w:eastAsia="sl-SI"/>
          <w14:ligatures w14:val="none"/>
        </w:rPr>
      </w:pPr>
      <w:r w:rsidRPr="00986E26">
        <w:rPr>
          <w:rFonts w:ascii="Calibri" w:eastAsia="Times New Roman" w:hAnsi="Calibri" w:cs="Calibri"/>
          <w:kern w:val="0"/>
          <w:lang w:eastAsia="sl-SI"/>
          <w14:ligatures w14:val="none"/>
        </w:rPr>
        <w:t>Anita Strmljan (</w:t>
      </w:r>
      <w:hyperlink r:id="rId13" w:history="1">
        <w:r w:rsidRPr="00986E26">
          <w:rPr>
            <w:rFonts w:ascii="Calibri" w:eastAsia="Times New Roman" w:hAnsi="Calibri" w:cs="Calibri"/>
            <w:noProof/>
            <w:color w:val="0563C1"/>
            <w:kern w:val="0"/>
            <w:u w:val="single"/>
            <w:lang w:eastAsia="sl-SI"/>
            <w14:ligatures w14:val="none"/>
          </w:rPr>
          <w:t>anita.strmljan@zzzs.si</w:t>
        </w:r>
      </w:hyperlink>
      <w:r w:rsidRPr="00986E26">
        <w:rPr>
          <w:rFonts w:ascii="Calibri" w:eastAsia="Times New Roman" w:hAnsi="Calibri" w:cs="Calibri"/>
          <w:noProof/>
          <w:color w:val="0000FF"/>
          <w:kern w:val="0"/>
          <w:u w:val="single"/>
          <w:lang w:eastAsia="sl-SI"/>
          <w14:ligatures w14:val="none"/>
        </w:rPr>
        <w:t>;</w:t>
      </w:r>
      <w:r w:rsidRPr="00986E26">
        <w:rPr>
          <w:rFonts w:ascii="Calibri" w:eastAsia="Times New Roman" w:hAnsi="Calibri" w:cs="Calibri"/>
          <w:kern w:val="0"/>
          <w:lang w:eastAsia="sl-SI"/>
          <w14:ligatures w14:val="none"/>
        </w:rPr>
        <w:t xml:space="preserve"> 01/30-77-522)</w:t>
      </w:r>
      <w:bookmarkEnd w:id="7"/>
      <w:bookmarkEnd w:id="8"/>
      <w:bookmarkEnd w:id="9"/>
      <w:bookmarkEnd w:id="10"/>
      <w:bookmarkEnd w:id="11"/>
      <w:bookmarkEnd w:id="12"/>
      <w:bookmarkEnd w:id="13"/>
      <w:bookmarkEnd w:id="14"/>
    </w:p>
    <w:p w14:paraId="11F06CF3" w14:textId="77777777" w:rsidR="00986E26" w:rsidRPr="00986E26" w:rsidRDefault="00986E26" w:rsidP="00986E26">
      <w:pPr>
        <w:spacing w:after="0" w:line="240" w:lineRule="auto"/>
        <w:rPr>
          <w:rFonts w:ascii="Calibri" w:eastAsia="Aptos" w:hAnsi="Calibri" w:cs="Calibri"/>
        </w:rPr>
      </w:pPr>
    </w:p>
    <w:p w14:paraId="20BF195F" w14:textId="77777777" w:rsidR="00986E26" w:rsidRPr="00263724" w:rsidRDefault="00986E26" w:rsidP="005741C3">
      <w:pPr>
        <w:pStyle w:val="Naslovnik"/>
        <w:tabs>
          <w:tab w:val="clear" w:pos="5670"/>
          <w:tab w:val="left" w:pos="2513"/>
        </w:tabs>
        <w:rPr>
          <w:rFonts w:eastAsia="Times New Roman" w:cs="Calibri"/>
          <w:b w:val="0"/>
          <w:bCs/>
          <w:iCs/>
          <w:color w:val="0070C0"/>
          <w:lang w:eastAsia="sl-SI"/>
        </w:rPr>
      </w:pPr>
    </w:p>
    <w:sectPr w:rsidR="00986E26" w:rsidRPr="00263724" w:rsidSect="00E03CA1">
      <w:headerReference w:type="default" r:id="rId14"/>
      <w:footerReference w:type="default" r:id="rId15"/>
      <w:headerReference w:type="first" r:id="rId16"/>
      <w:pgSz w:w="11907" w:h="16834" w:code="9"/>
      <w:pgMar w:top="851" w:right="1247" w:bottom="851" w:left="1247" w:header="709" w:footer="0"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FFCA6" w14:textId="77777777" w:rsidR="00205EF0" w:rsidRDefault="00205EF0">
      <w:pPr>
        <w:spacing w:after="0" w:line="240" w:lineRule="auto"/>
      </w:pPr>
      <w:r>
        <w:separator/>
      </w:r>
    </w:p>
  </w:endnote>
  <w:endnote w:type="continuationSeparator" w:id="0">
    <w:p w14:paraId="0B305630" w14:textId="77777777" w:rsidR="00205EF0" w:rsidRDefault="00205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Pro-Regular">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A3C9" w14:textId="77777777" w:rsidR="0052438C" w:rsidRDefault="0052438C" w:rsidP="00093001">
    <w:pPr>
      <w:pStyle w:val="Nog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B811F" w14:textId="77777777" w:rsidR="0052438C" w:rsidRPr="00F84D15" w:rsidRDefault="0052438C" w:rsidP="00093001">
    <w:pPr>
      <w:pStyle w:val="Noga"/>
      <w:jc w:val="center"/>
    </w:pPr>
    <w:r w:rsidRPr="00F84D15">
      <w:fldChar w:fldCharType="begin"/>
    </w:r>
    <w:r w:rsidRPr="00F84D15">
      <w:instrText>PAGE   \* MERGEFORMAT</w:instrText>
    </w:r>
    <w:r w:rsidRPr="00F84D15">
      <w:fldChar w:fldCharType="separate"/>
    </w:r>
    <w:r w:rsidRPr="00CA3F8E">
      <w:rPr>
        <w:noProof/>
      </w:rPr>
      <w:t>5</w:t>
    </w:r>
    <w:r w:rsidRPr="00F84D15">
      <w:fldChar w:fldCharType="end"/>
    </w:r>
  </w:p>
  <w:p w14:paraId="5A858695" w14:textId="77777777" w:rsidR="0052438C" w:rsidRPr="00A70A5D" w:rsidRDefault="0052438C">
    <w:pPr>
      <w:pStyle w:val="Noga"/>
      <w:jc w:val="center"/>
      <w:rPr>
        <w:sz w:val="18"/>
      </w:rPr>
    </w:pPr>
  </w:p>
  <w:p w14:paraId="4F88F9F0" w14:textId="77777777" w:rsidR="0052438C" w:rsidRDefault="0052438C"/>
  <w:p w14:paraId="54E95709" w14:textId="77777777" w:rsidR="0052438C" w:rsidRDefault="0052438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F6FB2" w14:textId="77777777" w:rsidR="00205EF0" w:rsidRDefault="00205EF0">
      <w:pPr>
        <w:spacing w:after="0" w:line="240" w:lineRule="auto"/>
      </w:pPr>
      <w:r>
        <w:separator/>
      </w:r>
    </w:p>
  </w:footnote>
  <w:footnote w:type="continuationSeparator" w:id="0">
    <w:p w14:paraId="3D481575" w14:textId="77777777" w:rsidR="00205EF0" w:rsidRDefault="00205E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2839"/>
      <w:gridCol w:w="2840"/>
      <w:gridCol w:w="2825"/>
    </w:tblGrid>
    <w:tr w:rsidR="00B27A47" w:rsidRPr="007B6600" w14:paraId="41174427" w14:textId="77777777" w:rsidTr="00093001">
      <w:trPr>
        <w:trHeight w:hRule="exact" w:val="907"/>
      </w:trPr>
      <w:tc>
        <w:tcPr>
          <w:tcW w:w="2839" w:type="dxa"/>
        </w:tcPr>
        <w:p w14:paraId="59E88CDF" w14:textId="77777777" w:rsidR="0052438C" w:rsidRPr="007B6600" w:rsidRDefault="0052438C" w:rsidP="00093001">
          <w:pPr>
            <w:pStyle w:val="Glava"/>
            <w:ind w:left="-108"/>
          </w:pPr>
          <w:r>
            <w:rPr>
              <w:noProof/>
              <w:lang w:eastAsia="sl-SI"/>
            </w:rPr>
            <w:drawing>
              <wp:inline distT="0" distB="0" distL="0" distR="0" wp14:anchorId="6F81C316" wp14:editId="6026096B">
                <wp:extent cx="905773" cy="220047"/>
                <wp:effectExtent l="0" t="0" r="0" b="8890"/>
                <wp:docPr id="1000756009" name="Slika 1000756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 ZZZ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1794" cy="221510"/>
                        </a:xfrm>
                        <a:prstGeom prst="rect">
                          <a:avLst/>
                        </a:prstGeom>
                      </pic:spPr>
                    </pic:pic>
                  </a:graphicData>
                </a:graphic>
              </wp:inline>
            </w:drawing>
          </w:r>
        </w:p>
        <w:p w14:paraId="49712E43" w14:textId="77777777" w:rsidR="0052438C" w:rsidRPr="007B6600" w:rsidRDefault="0052438C" w:rsidP="00093001">
          <w:pPr>
            <w:pStyle w:val="Glava"/>
            <w:spacing w:line="220" w:lineRule="exact"/>
            <w:ind w:left="-108"/>
            <w:rPr>
              <w:b/>
            </w:rPr>
          </w:pPr>
          <w:r w:rsidRPr="007B6600">
            <w:rPr>
              <w:b/>
            </w:rPr>
            <w:t>Zavod za zdravstveno</w:t>
          </w:r>
          <w:r w:rsidRPr="007B6600">
            <w:rPr>
              <w:b/>
            </w:rPr>
            <w:br/>
            <w:t>zavarovanje Slovenije</w:t>
          </w:r>
        </w:p>
      </w:tc>
      <w:tc>
        <w:tcPr>
          <w:tcW w:w="2840" w:type="dxa"/>
          <w:vMerge w:val="restart"/>
        </w:tcPr>
        <w:p w14:paraId="1608A5B9" w14:textId="77777777" w:rsidR="0052438C" w:rsidRPr="007B6600" w:rsidRDefault="0052438C" w:rsidP="00093001">
          <w:pPr>
            <w:pStyle w:val="Glava"/>
            <w:jc w:val="center"/>
          </w:pPr>
          <w:r w:rsidRPr="0091542D">
            <w:rPr>
              <w:rFonts w:ascii="Calibri" w:eastAsia="Calibri" w:hAnsi="Calibri" w:cs="Times New Roman"/>
              <w:noProof/>
              <w:lang w:eastAsia="sl-SI"/>
            </w:rPr>
            <w:drawing>
              <wp:inline distT="0" distB="0" distL="0" distR="0" wp14:anchorId="2E443366" wp14:editId="0974AE9E">
                <wp:extent cx="896513" cy="552090"/>
                <wp:effectExtent l="0" t="0" r="0" b="635"/>
                <wp:docPr id="612553073" name="Slika 612553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 možičk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97087" cy="552443"/>
                        </a:xfrm>
                        <a:prstGeom prst="rect">
                          <a:avLst/>
                        </a:prstGeom>
                      </pic:spPr>
                    </pic:pic>
                  </a:graphicData>
                </a:graphic>
              </wp:inline>
            </w:drawing>
          </w:r>
        </w:p>
      </w:tc>
      <w:tc>
        <w:tcPr>
          <w:tcW w:w="2825" w:type="dxa"/>
          <w:tcMar>
            <w:left w:w="0" w:type="dxa"/>
          </w:tcMar>
        </w:tcPr>
        <w:p w14:paraId="64CA5477" w14:textId="77777777" w:rsidR="0052438C" w:rsidRPr="007B6600" w:rsidRDefault="0052438C" w:rsidP="00093001">
          <w:pPr>
            <w:pStyle w:val="Glava"/>
            <w:jc w:val="right"/>
          </w:pPr>
        </w:p>
      </w:tc>
    </w:tr>
    <w:tr w:rsidR="00B27A47" w:rsidRPr="007B6600" w14:paraId="1C510E87" w14:textId="77777777" w:rsidTr="00093001">
      <w:trPr>
        <w:trHeight w:hRule="exact" w:val="113"/>
      </w:trPr>
      <w:tc>
        <w:tcPr>
          <w:tcW w:w="2839" w:type="dxa"/>
        </w:tcPr>
        <w:p w14:paraId="349E6DBA" w14:textId="77777777" w:rsidR="0052438C" w:rsidRPr="00CE24E4" w:rsidRDefault="0052438C" w:rsidP="00093001">
          <w:pPr>
            <w:pStyle w:val="Glava"/>
            <w:ind w:left="-108"/>
            <w:rPr>
              <w:b/>
              <w:noProof/>
              <w:lang w:eastAsia="sl-SI"/>
            </w:rPr>
          </w:pPr>
        </w:p>
      </w:tc>
      <w:tc>
        <w:tcPr>
          <w:tcW w:w="2840" w:type="dxa"/>
          <w:vMerge/>
        </w:tcPr>
        <w:p w14:paraId="3CE43F14" w14:textId="77777777" w:rsidR="0052438C" w:rsidRPr="007B6600" w:rsidRDefault="0052438C" w:rsidP="00093001">
          <w:pPr>
            <w:pStyle w:val="Glava"/>
            <w:jc w:val="center"/>
            <w:rPr>
              <w:noProof/>
              <w:lang w:eastAsia="sl-SI"/>
            </w:rPr>
          </w:pPr>
        </w:p>
      </w:tc>
      <w:tc>
        <w:tcPr>
          <w:tcW w:w="2825" w:type="dxa"/>
          <w:tcMar>
            <w:left w:w="0" w:type="dxa"/>
          </w:tcMar>
        </w:tcPr>
        <w:p w14:paraId="1B54B92F" w14:textId="77777777" w:rsidR="0052438C" w:rsidRPr="007B6600" w:rsidRDefault="0052438C" w:rsidP="00093001">
          <w:pPr>
            <w:pStyle w:val="Glava"/>
          </w:pPr>
        </w:p>
      </w:tc>
    </w:tr>
    <w:tr w:rsidR="00B27A47" w:rsidRPr="00BA612C" w14:paraId="54815239" w14:textId="77777777" w:rsidTr="00093001">
      <w:tc>
        <w:tcPr>
          <w:tcW w:w="5679" w:type="dxa"/>
          <w:gridSpan w:val="2"/>
        </w:tcPr>
        <w:p w14:paraId="6CA70B56" w14:textId="77777777" w:rsidR="0052438C" w:rsidRDefault="0052438C" w:rsidP="00093001">
          <w:pPr>
            <w:pStyle w:val="Ulica"/>
            <w:ind w:left="-108"/>
            <w:rPr>
              <w:b/>
            </w:rPr>
          </w:pPr>
          <w:r w:rsidRPr="00A25A3B">
            <w:rPr>
              <w:b/>
            </w:rPr>
            <w:t>Direkcija</w:t>
          </w:r>
        </w:p>
        <w:p w14:paraId="5F6AC838" w14:textId="77777777" w:rsidR="0052438C" w:rsidRPr="00BA612C" w:rsidRDefault="0052438C" w:rsidP="00093001">
          <w:pPr>
            <w:pStyle w:val="Ulica"/>
            <w:ind w:left="-108"/>
          </w:pPr>
          <w:r>
            <w:t>Miklošičeva cesta 24</w:t>
          </w:r>
        </w:p>
        <w:p w14:paraId="1E8FEE6D" w14:textId="77777777" w:rsidR="0052438C" w:rsidRPr="00BA612C" w:rsidRDefault="0052438C" w:rsidP="00093001">
          <w:pPr>
            <w:pStyle w:val="Ulica"/>
            <w:ind w:left="-108"/>
            <w:rPr>
              <w:lang w:eastAsia="sl-SI"/>
            </w:rPr>
          </w:pPr>
          <w:r>
            <w:t>1000 Ljubljana</w:t>
          </w:r>
        </w:p>
      </w:tc>
      <w:tc>
        <w:tcPr>
          <w:tcW w:w="2825" w:type="dxa"/>
          <w:tcMar>
            <w:left w:w="0" w:type="dxa"/>
          </w:tcMar>
        </w:tcPr>
        <w:p w14:paraId="4D7EFAFA" w14:textId="77777777" w:rsidR="00811E92" w:rsidRPr="00811E92" w:rsidRDefault="00811E92" w:rsidP="00811E92">
          <w:pPr>
            <w:tabs>
              <w:tab w:val="center" w:pos="4536"/>
              <w:tab w:val="left" w:pos="5670"/>
              <w:tab w:val="right" w:pos="9072"/>
            </w:tabs>
            <w:spacing w:after="0" w:line="240" w:lineRule="exact"/>
            <w:rPr>
              <w:rFonts w:ascii="Calibri" w:eastAsia="Calibri" w:hAnsi="Calibri" w:cs="Times New Roman"/>
              <w:noProof/>
              <w:kern w:val="0"/>
              <w14:ligatures w14:val="none"/>
            </w:rPr>
          </w:pPr>
          <w:r w:rsidRPr="00811E92">
            <w:rPr>
              <w:rFonts w:ascii="Calibri" w:eastAsia="Calibri" w:hAnsi="Calibri" w:cs="Times New Roman"/>
              <w:kern w:val="0"/>
              <w14:ligatures w14:val="none"/>
            </w:rPr>
            <w:t xml:space="preserve">Tel.: </w:t>
          </w:r>
          <w:r w:rsidRPr="00811E92">
            <w:rPr>
              <w:rFonts w:ascii="Calibri" w:eastAsia="Calibri" w:hAnsi="Calibri" w:cs="Times New Roman"/>
              <w:noProof/>
              <w:kern w:val="0"/>
              <w14:ligatures w14:val="none"/>
            </w:rPr>
            <w:t>01 30 77 300</w:t>
          </w:r>
        </w:p>
        <w:p w14:paraId="1B6F2EA7" w14:textId="77777777" w:rsidR="00811E92" w:rsidRPr="00811E92" w:rsidRDefault="00811E92" w:rsidP="00811E92">
          <w:pPr>
            <w:tabs>
              <w:tab w:val="center" w:pos="4536"/>
              <w:tab w:val="left" w:pos="5670"/>
              <w:tab w:val="right" w:pos="9072"/>
            </w:tabs>
            <w:spacing w:after="0" w:line="240" w:lineRule="exact"/>
            <w:rPr>
              <w:rFonts w:ascii="Calibri" w:eastAsia="Calibri" w:hAnsi="Calibri" w:cs="Times New Roman"/>
              <w:kern w:val="0"/>
              <w14:ligatures w14:val="none"/>
            </w:rPr>
          </w:pPr>
          <w:r w:rsidRPr="00811E92">
            <w:rPr>
              <w:rFonts w:ascii="Calibri" w:eastAsia="Calibri" w:hAnsi="Calibri" w:cs="Times New Roman"/>
              <w:kern w:val="0"/>
              <w14:ligatures w14:val="none"/>
            </w:rPr>
            <w:t xml:space="preserve">E-pošta: </w:t>
          </w:r>
          <w:r w:rsidRPr="00811E92">
            <w:rPr>
              <w:rFonts w:ascii="Calibri" w:eastAsia="Calibri" w:hAnsi="Calibri" w:cs="Times New Roman"/>
              <w:noProof/>
              <w:kern w:val="0"/>
              <w14:ligatures w14:val="none"/>
            </w:rPr>
            <w:t>di@zzzs.si</w:t>
          </w:r>
        </w:p>
        <w:p w14:paraId="17E8AEA9" w14:textId="135D6A61" w:rsidR="0052438C" w:rsidRPr="00BA612C" w:rsidRDefault="00811E92" w:rsidP="00811E92">
          <w:pPr>
            <w:pStyle w:val="Glava"/>
            <w:spacing w:line="240" w:lineRule="exact"/>
          </w:pPr>
          <w:r w:rsidRPr="00811E92">
            <w:rPr>
              <w:rFonts w:ascii="Calibri" w:eastAsia="Calibri" w:hAnsi="Calibri" w:cs="Times New Roman"/>
            </w:rPr>
            <w:t>www.zzzs.si</w:t>
          </w:r>
        </w:p>
      </w:tc>
    </w:tr>
  </w:tbl>
  <w:p w14:paraId="003C43D4" w14:textId="77777777" w:rsidR="0052438C" w:rsidRPr="00BA612C" w:rsidRDefault="0052438C" w:rsidP="0009300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3EDBF" w14:textId="77777777" w:rsidR="0052438C" w:rsidRDefault="0052438C">
    <w:pPr>
      <w:pStyle w:val="Glava"/>
    </w:pPr>
  </w:p>
  <w:p w14:paraId="71C48C4E" w14:textId="77777777" w:rsidR="0052438C" w:rsidRDefault="0052438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8988C" w14:textId="77777777" w:rsidR="0052438C" w:rsidRPr="00CF3B25" w:rsidRDefault="0052438C" w:rsidP="00093001">
    <w:pPr>
      <w:pStyle w:val="Glava"/>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348B7"/>
    <w:multiLevelType w:val="hybridMultilevel"/>
    <w:tmpl w:val="6D2A5670"/>
    <w:lvl w:ilvl="0" w:tplc="6B5C4AD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FF31752"/>
    <w:multiLevelType w:val="hybridMultilevel"/>
    <w:tmpl w:val="628A9C0E"/>
    <w:lvl w:ilvl="0" w:tplc="414EDAF4">
      <w:start w:val="1"/>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03F7EDF"/>
    <w:multiLevelType w:val="hybridMultilevel"/>
    <w:tmpl w:val="A8BE31EE"/>
    <w:lvl w:ilvl="0" w:tplc="EB76B148">
      <w:start w:val="5"/>
      <w:numFmt w:val="bullet"/>
      <w:pStyle w:val="Alineja"/>
      <w:lvlText w:val="–"/>
      <w:lvlJc w:val="left"/>
      <w:pPr>
        <w:ind w:left="360" w:hanging="360"/>
      </w:pPr>
      <w:rPr>
        <w:rFonts w:ascii="Calibri" w:eastAsia="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26D102A"/>
    <w:multiLevelType w:val="hybridMultilevel"/>
    <w:tmpl w:val="50C063F0"/>
    <w:lvl w:ilvl="0" w:tplc="E1A63590">
      <w:start w:val="1"/>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6DF1B90"/>
    <w:multiLevelType w:val="hybridMultilevel"/>
    <w:tmpl w:val="895069A8"/>
    <w:lvl w:ilvl="0" w:tplc="66E4AC3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0493828"/>
    <w:multiLevelType w:val="hybridMultilevel"/>
    <w:tmpl w:val="30E8BA4C"/>
    <w:lvl w:ilvl="0" w:tplc="8F3A1D4C">
      <w:start w:val="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1433E21"/>
    <w:multiLevelType w:val="hybridMultilevel"/>
    <w:tmpl w:val="9F307FD8"/>
    <w:lvl w:ilvl="0" w:tplc="2918E722">
      <w:start w:val="701"/>
      <w:numFmt w:val="bullet"/>
      <w:lvlText w:val="-"/>
      <w:lvlJc w:val="left"/>
      <w:pPr>
        <w:ind w:left="360" w:hanging="360"/>
      </w:pPr>
      <w:rPr>
        <w:rFonts w:ascii="Aptos" w:eastAsia="Times New Roman" w:hAnsi="Aptos" w:cstheme="minorHAns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3AD6118"/>
    <w:multiLevelType w:val="hybridMultilevel"/>
    <w:tmpl w:val="F8E87CF8"/>
    <w:lvl w:ilvl="0" w:tplc="7D7A0EB2">
      <w:start w:val="1"/>
      <w:numFmt w:val="bullet"/>
      <w:pStyle w:val="tabelaal"/>
      <w:lvlText w:val=""/>
      <w:lvlJc w:val="left"/>
      <w:pPr>
        <w:tabs>
          <w:tab w:val="num" w:pos="2364"/>
        </w:tabs>
        <w:ind w:left="2364" w:hanging="380"/>
      </w:pPr>
      <w:rPr>
        <w:rFonts w:ascii="Symbol" w:hAnsi="Symbol" w:hint="default"/>
      </w:rPr>
    </w:lvl>
    <w:lvl w:ilvl="1" w:tplc="04240003" w:tentative="1">
      <w:start w:val="1"/>
      <w:numFmt w:val="bullet"/>
      <w:lvlText w:val="o"/>
      <w:lvlJc w:val="left"/>
      <w:pPr>
        <w:tabs>
          <w:tab w:val="num" w:pos="1468"/>
        </w:tabs>
        <w:ind w:left="1468" w:hanging="360"/>
      </w:pPr>
      <w:rPr>
        <w:rFonts w:ascii="Courier New" w:hAnsi="Courier New" w:cs="Courier New" w:hint="default"/>
      </w:rPr>
    </w:lvl>
    <w:lvl w:ilvl="2" w:tplc="04240005" w:tentative="1">
      <w:start w:val="1"/>
      <w:numFmt w:val="bullet"/>
      <w:lvlText w:val=""/>
      <w:lvlJc w:val="left"/>
      <w:pPr>
        <w:tabs>
          <w:tab w:val="num" w:pos="2188"/>
        </w:tabs>
        <w:ind w:left="2188" w:hanging="360"/>
      </w:pPr>
      <w:rPr>
        <w:rFonts w:ascii="Wingdings" w:hAnsi="Wingdings" w:hint="default"/>
      </w:rPr>
    </w:lvl>
    <w:lvl w:ilvl="3" w:tplc="04240001" w:tentative="1">
      <w:start w:val="1"/>
      <w:numFmt w:val="bullet"/>
      <w:lvlText w:val=""/>
      <w:lvlJc w:val="left"/>
      <w:pPr>
        <w:tabs>
          <w:tab w:val="num" w:pos="2908"/>
        </w:tabs>
        <w:ind w:left="2908" w:hanging="360"/>
      </w:pPr>
      <w:rPr>
        <w:rFonts w:ascii="Symbol" w:hAnsi="Symbol" w:hint="default"/>
      </w:rPr>
    </w:lvl>
    <w:lvl w:ilvl="4" w:tplc="04240003" w:tentative="1">
      <w:start w:val="1"/>
      <w:numFmt w:val="bullet"/>
      <w:lvlText w:val="o"/>
      <w:lvlJc w:val="left"/>
      <w:pPr>
        <w:tabs>
          <w:tab w:val="num" w:pos="3628"/>
        </w:tabs>
        <w:ind w:left="3628" w:hanging="360"/>
      </w:pPr>
      <w:rPr>
        <w:rFonts w:ascii="Courier New" w:hAnsi="Courier New" w:cs="Courier New" w:hint="default"/>
      </w:rPr>
    </w:lvl>
    <w:lvl w:ilvl="5" w:tplc="04240005" w:tentative="1">
      <w:start w:val="1"/>
      <w:numFmt w:val="bullet"/>
      <w:lvlText w:val=""/>
      <w:lvlJc w:val="left"/>
      <w:pPr>
        <w:tabs>
          <w:tab w:val="num" w:pos="4348"/>
        </w:tabs>
        <w:ind w:left="4348" w:hanging="360"/>
      </w:pPr>
      <w:rPr>
        <w:rFonts w:ascii="Wingdings" w:hAnsi="Wingdings" w:hint="default"/>
      </w:rPr>
    </w:lvl>
    <w:lvl w:ilvl="6" w:tplc="04240001" w:tentative="1">
      <w:start w:val="1"/>
      <w:numFmt w:val="bullet"/>
      <w:lvlText w:val=""/>
      <w:lvlJc w:val="left"/>
      <w:pPr>
        <w:tabs>
          <w:tab w:val="num" w:pos="5068"/>
        </w:tabs>
        <w:ind w:left="5068" w:hanging="360"/>
      </w:pPr>
      <w:rPr>
        <w:rFonts w:ascii="Symbol" w:hAnsi="Symbol" w:hint="default"/>
      </w:rPr>
    </w:lvl>
    <w:lvl w:ilvl="7" w:tplc="04240003" w:tentative="1">
      <w:start w:val="1"/>
      <w:numFmt w:val="bullet"/>
      <w:lvlText w:val="o"/>
      <w:lvlJc w:val="left"/>
      <w:pPr>
        <w:tabs>
          <w:tab w:val="num" w:pos="5788"/>
        </w:tabs>
        <w:ind w:left="5788" w:hanging="360"/>
      </w:pPr>
      <w:rPr>
        <w:rFonts w:ascii="Courier New" w:hAnsi="Courier New" w:cs="Courier New" w:hint="default"/>
      </w:rPr>
    </w:lvl>
    <w:lvl w:ilvl="8" w:tplc="04240005" w:tentative="1">
      <w:start w:val="1"/>
      <w:numFmt w:val="bullet"/>
      <w:lvlText w:val=""/>
      <w:lvlJc w:val="left"/>
      <w:pPr>
        <w:tabs>
          <w:tab w:val="num" w:pos="6508"/>
        </w:tabs>
        <w:ind w:left="6508" w:hanging="360"/>
      </w:pPr>
      <w:rPr>
        <w:rFonts w:ascii="Wingdings" w:hAnsi="Wingdings" w:hint="default"/>
      </w:rPr>
    </w:lvl>
  </w:abstractNum>
  <w:abstractNum w:abstractNumId="8" w15:restartNumberingAfterBreak="0">
    <w:nsid w:val="247C60A6"/>
    <w:multiLevelType w:val="hybridMultilevel"/>
    <w:tmpl w:val="A48E529E"/>
    <w:lvl w:ilvl="0" w:tplc="D39CB420">
      <w:numFmt w:val="bullet"/>
      <w:lvlText w:val="-"/>
      <w:lvlJc w:val="left"/>
      <w:pPr>
        <w:ind w:left="720" w:hanging="360"/>
      </w:pPr>
      <w:rPr>
        <w:rFonts w:ascii="Aptos" w:eastAsiaTheme="minorHAnsi" w:hAnsi="Aptos" w:cstheme="minorBidi" w:hint="default"/>
        <w:b w:val="0"/>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9AF4A3F"/>
    <w:multiLevelType w:val="hybridMultilevel"/>
    <w:tmpl w:val="7FDE0ECC"/>
    <w:lvl w:ilvl="0" w:tplc="414EDAF4">
      <w:start w:val="1"/>
      <w:numFmt w:val="bullet"/>
      <w:lvlText w:val="-"/>
      <w:lvlJc w:val="left"/>
      <w:pPr>
        <w:ind w:left="360" w:hanging="360"/>
      </w:pPr>
      <w:rPr>
        <w:rFonts w:ascii="Calibri" w:eastAsia="Times New Roman"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29C52D5E"/>
    <w:multiLevelType w:val="hybridMultilevel"/>
    <w:tmpl w:val="5CA6BCA4"/>
    <w:lvl w:ilvl="0" w:tplc="731A369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B8419E2"/>
    <w:multiLevelType w:val="hybridMultilevel"/>
    <w:tmpl w:val="B5D8CEA4"/>
    <w:lvl w:ilvl="0" w:tplc="04240017">
      <w:start w:val="1"/>
      <w:numFmt w:val="lowerLetter"/>
      <w:lvlText w:val="%1)"/>
      <w:lvlJc w:val="left"/>
      <w:pPr>
        <w:ind w:left="717" w:hanging="360"/>
      </w:pPr>
      <w:rPr>
        <w:rFonts w:hint="default"/>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2" w15:restartNumberingAfterBreak="0">
    <w:nsid w:val="322A27CB"/>
    <w:multiLevelType w:val="hybridMultilevel"/>
    <w:tmpl w:val="F78677B6"/>
    <w:lvl w:ilvl="0" w:tplc="263E98B6">
      <w:numFmt w:val="bullet"/>
      <w:pStyle w:val="Slog1"/>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5D45292"/>
    <w:multiLevelType w:val="hybridMultilevel"/>
    <w:tmpl w:val="3C88BFFA"/>
    <w:lvl w:ilvl="0" w:tplc="0DCA4332">
      <w:start w:val="1"/>
      <w:numFmt w:val="bullet"/>
      <w:lvlText w:val="-"/>
      <w:lvlJc w:val="left"/>
      <w:pPr>
        <w:ind w:left="717" w:hanging="360"/>
      </w:pPr>
      <w:rPr>
        <w:rFonts w:ascii="Calibri" w:eastAsiaTheme="minorHAnsi" w:hAnsi="Calibri" w:cs="Calibri" w:hint="default"/>
      </w:rPr>
    </w:lvl>
    <w:lvl w:ilvl="1" w:tplc="04240003" w:tentative="1">
      <w:start w:val="1"/>
      <w:numFmt w:val="bullet"/>
      <w:lvlText w:val="o"/>
      <w:lvlJc w:val="left"/>
      <w:pPr>
        <w:ind w:left="1437" w:hanging="360"/>
      </w:pPr>
      <w:rPr>
        <w:rFonts w:ascii="Courier New" w:hAnsi="Courier New" w:cs="Courier New" w:hint="default"/>
      </w:rPr>
    </w:lvl>
    <w:lvl w:ilvl="2" w:tplc="04240005" w:tentative="1">
      <w:start w:val="1"/>
      <w:numFmt w:val="bullet"/>
      <w:lvlText w:val=""/>
      <w:lvlJc w:val="left"/>
      <w:pPr>
        <w:ind w:left="2157" w:hanging="360"/>
      </w:pPr>
      <w:rPr>
        <w:rFonts w:ascii="Wingdings" w:hAnsi="Wingdings" w:hint="default"/>
      </w:rPr>
    </w:lvl>
    <w:lvl w:ilvl="3" w:tplc="04240001" w:tentative="1">
      <w:start w:val="1"/>
      <w:numFmt w:val="bullet"/>
      <w:lvlText w:val=""/>
      <w:lvlJc w:val="left"/>
      <w:pPr>
        <w:ind w:left="2877" w:hanging="360"/>
      </w:pPr>
      <w:rPr>
        <w:rFonts w:ascii="Symbol" w:hAnsi="Symbol" w:hint="default"/>
      </w:rPr>
    </w:lvl>
    <w:lvl w:ilvl="4" w:tplc="04240003" w:tentative="1">
      <w:start w:val="1"/>
      <w:numFmt w:val="bullet"/>
      <w:lvlText w:val="o"/>
      <w:lvlJc w:val="left"/>
      <w:pPr>
        <w:ind w:left="3597" w:hanging="360"/>
      </w:pPr>
      <w:rPr>
        <w:rFonts w:ascii="Courier New" w:hAnsi="Courier New" w:cs="Courier New" w:hint="default"/>
      </w:rPr>
    </w:lvl>
    <w:lvl w:ilvl="5" w:tplc="04240005" w:tentative="1">
      <w:start w:val="1"/>
      <w:numFmt w:val="bullet"/>
      <w:lvlText w:val=""/>
      <w:lvlJc w:val="left"/>
      <w:pPr>
        <w:ind w:left="4317" w:hanging="360"/>
      </w:pPr>
      <w:rPr>
        <w:rFonts w:ascii="Wingdings" w:hAnsi="Wingdings" w:hint="default"/>
      </w:rPr>
    </w:lvl>
    <w:lvl w:ilvl="6" w:tplc="04240001" w:tentative="1">
      <w:start w:val="1"/>
      <w:numFmt w:val="bullet"/>
      <w:lvlText w:val=""/>
      <w:lvlJc w:val="left"/>
      <w:pPr>
        <w:ind w:left="5037" w:hanging="360"/>
      </w:pPr>
      <w:rPr>
        <w:rFonts w:ascii="Symbol" w:hAnsi="Symbol" w:hint="default"/>
      </w:rPr>
    </w:lvl>
    <w:lvl w:ilvl="7" w:tplc="04240003" w:tentative="1">
      <w:start w:val="1"/>
      <w:numFmt w:val="bullet"/>
      <w:lvlText w:val="o"/>
      <w:lvlJc w:val="left"/>
      <w:pPr>
        <w:ind w:left="5757" w:hanging="360"/>
      </w:pPr>
      <w:rPr>
        <w:rFonts w:ascii="Courier New" w:hAnsi="Courier New" w:cs="Courier New" w:hint="default"/>
      </w:rPr>
    </w:lvl>
    <w:lvl w:ilvl="8" w:tplc="04240005" w:tentative="1">
      <w:start w:val="1"/>
      <w:numFmt w:val="bullet"/>
      <w:lvlText w:val=""/>
      <w:lvlJc w:val="left"/>
      <w:pPr>
        <w:ind w:left="6477" w:hanging="360"/>
      </w:pPr>
      <w:rPr>
        <w:rFonts w:ascii="Wingdings" w:hAnsi="Wingdings" w:hint="default"/>
      </w:rPr>
    </w:lvl>
  </w:abstractNum>
  <w:abstractNum w:abstractNumId="14" w15:restartNumberingAfterBreak="0">
    <w:nsid w:val="37DB0380"/>
    <w:multiLevelType w:val="hybridMultilevel"/>
    <w:tmpl w:val="171E3014"/>
    <w:lvl w:ilvl="0" w:tplc="D9CA9512">
      <w:start w:val="1"/>
      <w:numFmt w:val="decimal"/>
      <w:pStyle w:val="len"/>
      <w:lvlText w:val="%1."/>
      <w:lvlJc w:val="left"/>
      <w:pPr>
        <w:tabs>
          <w:tab w:val="num" w:pos="644"/>
        </w:tabs>
        <w:ind w:left="644" w:hanging="360"/>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rPr>
        <w:rFonts w:hint="default"/>
      </w:r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40E5551A"/>
    <w:multiLevelType w:val="hybridMultilevel"/>
    <w:tmpl w:val="3F7CE7BC"/>
    <w:lvl w:ilvl="0" w:tplc="D4F40E06">
      <w:start w:val="1"/>
      <w:numFmt w:val="bullet"/>
      <w:pStyle w:val="Natevanje-pike"/>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17C64E9"/>
    <w:multiLevelType w:val="multilevel"/>
    <w:tmpl w:val="30EAD2C8"/>
    <w:lvl w:ilvl="0">
      <w:start w:val="1"/>
      <w:numFmt w:val="decimal"/>
      <w:lvlText w:val="%1."/>
      <w:lvlJc w:val="left"/>
      <w:pPr>
        <w:tabs>
          <w:tab w:val="num" w:pos="3960"/>
        </w:tabs>
        <w:ind w:left="3960" w:hanging="360"/>
      </w:pPr>
    </w:lvl>
    <w:lvl w:ilvl="1">
      <w:start w:val="1"/>
      <w:numFmt w:val="decimal"/>
      <w:lvlText w:val="%1.%2."/>
      <w:lvlJc w:val="left"/>
      <w:pPr>
        <w:tabs>
          <w:tab w:val="num" w:pos="3853"/>
        </w:tabs>
        <w:ind w:left="3893" w:hanging="397"/>
      </w:pPr>
    </w:lvl>
    <w:lvl w:ilvl="2">
      <w:start w:val="1"/>
      <w:numFmt w:val="decimal"/>
      <w:pStyle w:val="orisno"/>
      <w:lvlText w:val="%1.%2.%3."/>
      <w:lvlJc w:val="left"/>
      <w:pPr>
        <w:tabs>
          <w:tab w:val="num" w:pos="3316"/>
        </w:tabs>
        <w:ind w:left="3713" w:firstLine="0"/>
      </w:pPr>
    </w:lvl>
    <w:lvl w:ilvl="3">
      <w:start w:val="1"/>
      <w:numFmt w:val="decimal"/>
      <w:lvlText w:val="%1.%2.%3.%4."/>
      <w:lvlJc w:val="left"/>
      <w:pPr>
        <w:tabs>
          <w:tab w:val="num" w:pos="5476"/>
        </w:tabs>
        <w:ind w:left="5044" w:hanging="648"/>
      </w:pPr>
    </w:lvl>
    <w:lvl w:ilvl="4">
      <w:start w:val="1"/>
      <w:numFmt w:val="decimal"/>
      <w:lvlText w:val="%1.%2.%3.%4.%5."/>
      <w:lvlJc w:val="left"/>
      <w:pPr>
        <w:tabs>
          <w:tab w:val="num" w:pos="5836"/>
        </w:tabs>
        <w:ind w:left="5548" w:hanging="792"/>
      </w:pPr>
    </w:lvl>
    <w:lvl w:ilvl="5">
      <w:start w:val="1"/>
      <w:numFmt w:val="decimal"/>
      <w:lvlText w:val="%1.%2.%3.%4.%5.%6."/>
      <w:lvlJc w:val="left"/>
      <w:pPr>
        <w:tabs>
          <w:tab w:val="num" w:pos="6556"/>
        </w:tabs>
        <w:ind w:left="6052" w:hanging="936"/>
      </w:pPr>
    </w:lvl>
    <w:lvl w:ilvl="6">
      <w:start w:val="1"/>
      <w:numFmt w:val="decimal"/>
      <w:lvlText w:val="%1.%2.%3.%4.%5.%6.%7."/>
      <w:lvlJc w:val="left"/>
      <w:pPr>
        <w:tabs>
          <w:tab w:val="num" w:pos="6916"/>
        </w:tabs>
        <w:ind w:left="6556" w:hanging="1080"/>
      </w:pPr>
    </w:lvl>
    <w:lvl w:ilvl="7">
      <w:start w:val="1"/>
      <w:numFmt w:val="decimal"/>
      <w:lvlText w:val="%1.%2.%3.%4.%5.%6.%7.%8."/>
      <w:lvlJc w:val="left"/>
      <w:pPr>
        <w:tabs>
          <w:tab w:val="num" w:pos="7636"/>
        </w:tabs>
        <w:ind w:left="7060" w:hanging="1224"/>
      </w:pPr>
    </w:lvl>
    <w:lvl w:ilvl="8">
      <w:start w:val="1"/>
      <w:numFmt w:val="decimal"/>
      <w:lvlText w:val="%1.%2.%3.%4.%5.%6.%7.%8.%9."/>
      <w:lvlJc w:val="left"/>
      <w:pPr>
        <w:tabs>
          <w:tab w:val="num" w:pos="7996"/>
        </w:tabs>
        <w:ind w:left="7636" w:hanging="1440"/>
      </w:pPr>
    </w:lvl>
  </w:abstractNum>
  <w:abstractNum w:abstractNumId="17" w15:restartNumberingAfterBreak="0">
    <w:nsid w:val="47710152"/>
    <w:multiLevelType w:val="hybridMultilevel"/>
    <w:tmpl w:val="18C22160"/>
    <w:lvl w:ilvl="0" w:tplc="073C0994">
      <w:start w:val="1"/>
      <w:numFmt w:val="decimal"/>
      <w:pStyle w:val="anastevanje"/>
      <w:lvlText w:val="%1."/>
      <w:lvlJc w:val="left"/>
      <w:pPr>
        <w:tabs>
          <w:tab w:val="num" w:pos="340"/>
        </w:tabs>
        <w:ind w:left="340" w:hanging="340"/>
      </w:pPr>
      <w:rPr>
        <w:rFonts w:hint="default"/>
      </w:rPr>
    </w:lvl>
    <w:lvl w:ilvl="1" w:tplc="290274E0">
      <w:start w:val="17"/>
      <w:numFmt w:val="bullet"/>
      <w:lvlText w:val="-"/>
      <w:lvlJc w:val="left"/>
      <w:pPr>
        <w:tabs>
          <w:tab w:val="num" w:pos="395"/>
        </w:tabs>
        <w:ind w:left="395" w:hanging="360"/>
      </w:pPr>
      <w:rPr>
        <w:rFonts w:ascii="Arial Narrow" w:eastAsia="Times New Roman" w:hAnsi="Arial Narrow" w:cs="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4E3B7702"/>
    <w:multiLevelType w:val="hybridMultilevel"/>
    <w:tmpl w:val="C254A2CE"/>
    <w:lvl w:ilvl="0" w:tplc="398E53E6">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4E542561"/>
    <w:multiLevelType w:val="hybridMultilevel"/>
    <w:tmpl w:val="77A6B494"/>
    <w:lvl w:ilvl="0" w:tplc="A120C68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E892E57"/>
    <w:multiLevelType w:val="hybridMultilevel"/>
    <w:tmpl w:val="631A51E2"/>
    <w:lvl w:ilvl="0" w:tplc="55C2873A">
      <w:start w:val="1"/>
      <w:numFmt w:val="bullet"/>
      <w:lvlText w:val="-"/>
      <w:lvlJc w:val="left"/>
      <w:pPr>
        <w:ind w:left="360" w:hanging="360"/>
      </w:pPr>
      <w:rPr>
        <w:rFonts w:ascii="Arial" w:hAnsi="Arial" w:hint="default"/>
      </w:rPr>
    </w:lvl>
    <w:lvl w:ilvl="1" w:tplc="830A98AA">
      <w:start w:val="7"/>
      <w:numFmt w:val="bullet"/>
      <w:lvlText w:val="-"/>
      <w:lvlJc w:val="left"/>
      <w:pPr>
        <w:ind w:left="1080" w:hanging="360"/>
      </w:pPr>
      <w:rPr>
        <w:rFonts w:ascii="Calibri" w:eastAsia="Times New Roman" w:hAnsi="Calibri" w:cs="Calibri"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4EF438E1"/>
    <w:multiLevelType w:val="hybridMultilevel"/>
    <w:tmpl w:val="5370862E"/>
    <w:lvl w:ilvl="0" w:tplc="06D2ED7C">
      <w:start w:val="9"/>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4F32ABD"/>
    <w:multiLevelType w:val="hybridMultilevel"/>
    <w:tmpl w:val="5D589498"/>
    <w:lvl w:ilvl="0" w:tplc="BC384826">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6553902"/>
    <w:multiLevelType w:val="hybridMultilevel"/>
    <w:tmpl w:val="175C8522"/>
    <w:lvl w:ilvl="0" w:tplc="E2F691F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8417015"/>
    <w:multiLevelType w:val="hybridMultilevel"/>
    <w:tmpl w:val="F83CDB34"/>
    <w:lvl w:ilvl="0" w:tplc="4D702378">
      <w:start w:val="1"/>
      <w:numFmt w:val="bullet"/>
      <w:pStyle w:val="aalinejanivo1"/>
      <w:lvlText w:val=""/>
      <w:lvlJc w:val="left"/>
      <w:pPr>
        <w:tabs>
          <w:tab w:val="num" w:pos="360"/>
        </w:tabs>
        <w:ind w:left="360" w:hanging="360"/>
      </w:pPr>
      <w:rPr>
        <w:rFonts w:ascii="Symbol" w:hAnsi="Symbol" w:hint="default"/>
        <w:color w:val="auto"/>
      </w:rPr>
    </w:lvl>
    <w:lvl w:ilvl="1" w:tplc="267813A0">
      <w:numFmt w:val="bullet"/>
      <w:lvlText w:val="-"/>
      <w:lvlJc w:val="left"/>
      <w:pPr>
        <w:tabs>
          <w:tab w:val="num" w:pos="1440"/>
        </w:tabs>
        <w:ind w:left="1440" w:hanging="360"/>
      </w:pPr>
      <w:rPr>
        <w:rFonts w:ascii="Arial" w:eastAsia="Batang" w:hAnsi="Arial" w:cs="Arial" w:hint="default"/>
        <w:color w:val="auto"/>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3A3F8F"/>
    <w:multiLevelType w:val="hybridMultilevel"/>
    <w:tmpl w:val="4AB8C36A"/>
    <w:lvl w:ilvl="0" w:tplc="267813A0">
      <w:numFmt w:val="bullet"/>
      <w:lvlText w:val="-"/>
      <w:lvlJc w:val="left"/>
      <w:pPr>
        <w:ind w:left="1077" w:hanging="360"/>
      </w:pPr>
      <w:rPr>
        <w:rFonts w:ascii="Arial" w:eastAsia="Batang" w:hAnsi="Arial" w:cs="Arial" w:hint="default"/>
        <w:color w:val="auto"/>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26" w15:restartNumberingAfterBreak="0">
    <w:nsid w:val="5E2211E6"/>
    <w:multiLevelType w:val="hybridMultilevel"/>
    <w:tmpl w:val="7C7280D0"/>
    <w:lvl w:ilvl="0" w:tplc="EA8A509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29122DC"/>
    <w:multiLevelType w:val="hybridMultilevel"/>
    <w:tmpl w:val="5F1AC854"/>
    <w:lvl w:ilvl="0" w:tplc="3DEAC26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6D75EB3"/>
    <w:multiLevelType w:val="multilevel"/>
    <w:tmpl w:val="D70C7E1E"/>
    <w:lvl w:ilvl="0">
      <w:start w:val="1"/>
      <w:numFmt w:val="decimal"/>
      <w:lvlText w:val="%1."/>
      <w:lvlJc w:val="left"/>
      <w:pPr>
        <w:ind w:left="378"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ordinal"/>
      <w:lvlText w:val="%1.%2"/>
      <w:lvlJc w:val="left"/>
      <w:pPr>
        <w:ind w:left="1098" w:hanging="360"/>
      </w:pPr>
      <w:rPr>
        <w:rFonts w:hint="default"/>
      </w:rPr>
    </w:lvl>
    <w:lvl w:ilvl="2">
      <w:start w:val="1"/>
      <w:numFmt w:val="lowerRoman"/>
      <w:lvlText w:val="%3."/>
      <w:lvlJc w:val="right"/>
      <w:pPr>
        <w:ind w:left="1818" w:hanging="180"/>
      </w:pPr>
      <w:rPr>
        <w:rFonts w:hint="default"/>
      </w:rPr>
    </w:lvl>
    <w:lvl w:ilvl="3">
      <w:start w:val="1"/>
      <w:numFmt w:val="decimal"/>
      <w:lvlText w:val="%4."/>
      <w:lvlJc w:val="left"/>
      <w:pPr>
        <w:ind w:left="2538" w:hanging="360"/>
      </w:pPr>
      <w:rPr>
        <w:rFonts w:hint="default"/>
      </w:rPr>
    </w:lvl>
    <w:lvl w:ilvl="4">
      <w:start w:val="1"/>
      <w:numFmt w:val="lowerLetter"/>
      <w:lvlText w:val="%5."/>
      <w:lvlJc w:val="left"/>
      <w:pPr>
        <w:ind w:left="3258" w:hanging="360"/>
      </w:pPr>
      <w:rPr>
        <w:rFonts w:hint="default"/>
      </w:rPr>
    </w:lvl>
    <w:lvl w:ilvl="5">
      <w:start w:val="1"/>
      <w:numFmt w:val="lowerRoman"/>
      <w:lvlText w:val="%6."/>
      <w:lvlJc w:val="right"/>
      <w:pPr>
        <w:ind w:left="3978" w:hanging="180"/>
      </w:pPr>
      <w:rPr>
        <w:rFonts w:hint="default"/>
      </w:rPr>
    </w:lvl>
    <w:lvl w:ilvl="6">
      <w:start w:val="1"/>
      <w:numFmt w:val="decimal"/>
      <w:lvlText w:val="%7."/>
      <w:lvlJc w:val="left"/>
      <w:pPr>
        <w:ind w:left="4698" w:hanging="360"/>
      </w:pPr>
      <w:rPr>
        <w:rFonts w:hint="default"/>
      </w:rPr>
    </w:lvl>
    <w:lvl w:ilvl="7">
      <w:start w:val="1"/>
      <w:numFmt w:val="lowerLetter"/>
      <w:lvlText w:val="%8."/>
      <w:lvlJc w:val="left"/>
      <w:pPr>
        <w:ind w:left="5418" w:hanging="360"/>
      </w:pPr>
      <w:rPr>
        <w:rFonts w:hint="default"/>
      </w:rPr>
    </w:lvl>
    <w:lvl w:ilvl="8">
      <w:start w:val="1"/>
      <w:numFmt w:val="lowerRoman"/>
      <w:lvlText w:val="%9."/>
      <w:lvlJc w:val="right"/>
      <w:pPr>
        <w:ind w:left="6138" w:hanging="180"/>
      </w:pPr>
      <w:rPr>
        <w:rFonts w:hint="default"/>
      </w:rPr>
    </w:lvl>
  </w:abstractNum>
  <w:abstractNum w:abstractNumId="29" w15:restartNumberingAfterBreak="0">
    <w:nsid w:val="7A584B8C"/>
    <w:multiLevelType w:val="hybridMultilevel"/>
    <w:tmpl w:val="21B6B948"/>
    <w:lvl w:ilvl="0" w:tplc="BE8C88F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C0A5C8F"/>
    <w:multiLevelType w:val="hybridMultilevel"/>
    <w:tmpl w:val="62FA9546"/>
    <w:lvl w:ilvl="0" w:tplc="2BB0726E">
      <w:start w:val="9"/>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C2D2952"/>
    <w:multiLevelType w:val="hybridMultilevel"/>
    <w:tmpl w:val="E88E19DC"/>
    <w:lvl w:ilvl="0" w:tplc="414EDAF4">
      <w:start w:val="1"/>
      <w:numFmt w:val="bullet"/>
      <w:lvlText w:val="-"/>
      <w:lvlJc w:val="left"/>
      <w:pPr>
        <w:ind w:left="360" w:hanging="360"/>
      </w:pPr>
      <w:rPr>
        <w:rFonts w:ascii="Calibri" w:eastAsia="Times New Roman"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7E222F52"/>
    <w:multiLevelType w:val="hybridMultilevel"/>
    <w:tmpl w:val="B502B5F4"/>
    <w:lvl w:ilvl="0" w:tplc="3CC6C54E">
      <w:start w:val="1"/>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486159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42367288">
    <w:abstractNumId w:val="12"/>
  </w:num>
  <w:num w:numId="3" w16cid:durableId="1207109882">
    <w:abstractNumId w:val="14"/>
  </w:num>
  <w:num w:numId="4" w16cid:durableId="343291269">
    <w:abstractNumId w:val="15"/>
  </w:num>
  <w:num w:numId="5" w16cid:durableId="1637639642">
    <w:abstractNumId w:val="16"/>
  </w:num>
  <w:num w:numId="6" w16cid:durableId="680275960">
    <w:abstractNumId w:val="2"/>
  </w:num>
  <w:num w:numId="7" w16cid:durableId="63993206">
    <w:abstractNumId w:val="7"/>
  </w:num>
  <w:num w:numId="8" w16cid:durableId="83233563">
    <w:abstractNumId w:val="24"/>
  </w:num>
  <w:num w:numId="9" w16cid:durableId="823936965">
    <w:abstractNumId w:val="17"/>
  </w:num>
  <w:num w:numId="10" w16cid:durableId="1795174574">
    <w:abstractNumId w:val="5"/>
  </w:num>
  <w:num w:numId="11" w16cid:durableId="431825487">
    <w:abstractNumId w:val="23"/>
  </w:num>
  <w:num w:numId="12" w16cid:durableId="1865054457">
    <w:abstractNumId w:val="20"/>
  </w:num>
  <w:num w:numId="13" w16cid:durableId="1728525765">
    <w:abstractNumId w:val="30"/>
  </w:num>
  <w:num w:numId="14" w16cid:durableId="358549231">
    <w:abstractNumId w:val="27"/>
  </w:num>
  <w:num w:numId="15" w16cid:durableId="1743139665">
    <w:abstractNumId w:val="8"/>
  </w:num>
  <w:num w:numId="16" w16cid:durableId="293221061">
    <w:abstractNumId w:val="29"/>
  </w:num>
  <w:num w:numId="17" w16cid:durableId="1915553129">
    <w:abstractNumId w:val="0"/>
  </w:num>
  <w:num w:numId="18" w16cid:durableId="426926895">
    <w:abstractNumId w:val="25"/>
  </w:num>
  <w:num w:numId="19" w16cid:durableId="960575329">
    <w:abstractNumId w:val="32"/>
  </w:num>
  <w:num w:numId="20" w16cid:durableId="1011185122">
    <w:abstractNumId w:val="10"/>
  </w:num>
  <w:num w:numId="21" w16cid:durableId="1215434933">
    <w:abstractNumId w:val="6"/>
  </w:num>
  <w:num w:numId="22" w16cid:durableId="952637082">
    <w:abstractNumId w:val="18"/>
  </w:num>
  <w:num w:numId="23" w16cid:durableId="336621177">
    <w:abstractNumId w:val="3"/>
  </w:num>
  <w:num w:numId="24" w16cid:durableId="517813740">
    <w:abstractNumId w:val="22"/>
  </w:num>
  <w:num w:numId="25" w16cid:durableId="103427438">
    <w:abstractNumId w:val="9"/>
  </w:num>
  <w:num w:numId="26" w16cid:durableId="1805006069">
    <w:abstractNumId w:val="31"/>
  </w:num>
  <w:num w:numId="27" w16cid:durableId="997462327">
    <w:abstractNumId w:val="1"/>
  </w:num>
  <w:num w:numId="28" w16cid:durableId="1716195050">
    <w:abstractNumId w:val="19"/>
  </w:num>
  <w:num w:numId="29" w16cid:durableId="1659075615">
    <w:abstractNumId w:val="21"/>
  </w:num>
  <w:num w:numId="30" w16cid:durableId="398871675">
    <w:abstractNumId w:val="11"/>
  </w:num>
  <w:num w:numId="31" w16cid:durableId="2089158008">
    <w:abstractNumId w:val="26"/>
  </w:num>
  <w:num w:numId="32" w16cid:durableId="625046709">
    <w:abstractNumId w:val="13"/>
  </w:num>
  <w:num w:numId="33" w16cid:durableId="462425170">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38C"/>
    <w:rsid w:val="000005B4"/>
    <w:rsid w:val="00001524"/>
    <w:rsid w:val="0000500E"/>
    <w:rsid w:val="00005154"/>
    <w:rsid w:val="0000616F"/>
    <w:rsid w:val="00007DBC"/>
    <w:rsid w:val="00007F40"/>
    <w:rsid w:val="000109EC"/>
    <w:rsid w:val="00012325"/>
    <w:rsid w:val="000148DB"/>
    <w:rsid w:val="00014F26"/>
    <w:rsid w:val="0001574A"/>
    <w:rsid w:val="000223F7"/>
    <w:rsid w:val="00023F44"/>
    <w:rsid w:val="00025718"/>
    <w:rsid w:val="00025AFE"/>
    <w:rsid w:val="000272D3"/>
    <w:rsid w:val="00034501"/>
    <w:rsid w:val="0003464D"/>
    <w:rsid w:val="00034DB4"/>
    <w:rsid w:val="0003537B"/>
    <w:rsid w:val="00035672"/>
    <w:rsid w:val="00036BA5"/>
    <w:rsid w:val="00036FD2"/>
    <w:rsid w:val="00041944"/>
    <w:rsid w:val="000435FA"/>
    <w:rsid w:val="00043C33"/>
    <w:rsid w:val="000464B4"/>
    <w:rsid w:val="00046966"/>
    <w:rsid w:val="00050F93"/>
    <w:rsid w:val="00055505"/>
    <w:rsid w:val="000558C1"/>
    <w:rsid w:val="0005607A"/>
    <w:rsid w:val="000609A6"/>
    <w:rsid w:val="00060D7A"/>
    <w:rsid w:val="000721E4"/>
    <w:rsid w:val="0007231C"/>
    <w:rsid w:val="000742B9"/>
    <w:rsid w:val="000744B5"/>
    <w:rsid w:val="000761A1"/>
    <w:rsid w:val="00076FC9"/>
    <w:rsid w:val="00077E42"/>
    <w:rsid w:val="0008179A"/>
    <w:rsid w:val="00084171"/>
    <w:rsid w:val="00085155"/>
    <w:rsid w:val="000851D2"/>
    <w:rsid w:val="000863A0"/>
    <w:rsid w:val="00087D1A"/>
    <w:rsid w:val="000943C9"/>
    <w:rsid w:val="000954E0"/>
    <w:rsid w:val="00095BBC"/>
    <w:rsid w:val="00097906"/>
    <w:rsid w:val="000A35D0"/>
    <w:rsid w:val="000A4187"/>
    <w:rsid w:val="000A5057"/>
    <w:rsid w:val="000A517E"/>
    <w:rsid w:val="000A65AD"/>
    <w:rsid w:val="000B0CFB"/>
    <w:rsid w:val="000B182A"/>
    <w:rsid w:val="000B3146"/>
    <w:rsid w:val="000B31FD"/>
    <w:rsid w:val="000B6389"/>
    <w:rsid w:val="000B7100"/>
    <w:rsid w:val="000B7113"/>
    <w:rsid w:val="000B7468"/>
    <w:rsid w:val="000C0BE7"/>
    <w:rsid w:val="000C24B4"/>
    <w:rsid w:val="000C59C6"/>
    <w:rsid w:val="000C5EDE"/>
    <w:rsid w:val="000C748B"/>
    <w:rsid w:val="000C7B6A"/>
    <w:rsid w:val="000C7C7A"/>
    <w:rsid w:val="000D08CA"/>
    <w:rsid w:val="000D6EA7"/>
    <w:rsid w:val="000E16A7"/>
    <w:rsid w:val="000E1E64"/>
    <w:rsid w:val="000E3C78"/>
    <w:rsid w:val="000E40D2"/>
    <w:rsid w:val="000F06FF"/>
    <w:rsid w:val="000F3281"/>
    <w:rsid w:val="000F3A56"/>
    <w:rsid w:val="000F4D57"/>
    <w:rsid w:val="000F63E3"/>
    <w:rsid w:val="000F74D2"/>
    <w:rsid w:val="00101321"/>
    <w:rsid w:val="00102167"/>
    <w:rsid w:val="00103C6F"/>
    <w:rsid w:val="0010497D"/>
    <w:rsid w:val="00104D61"/>
    <w:rsid w:val="00105898"/>
    <w:rsid w:val="00105D9E"/>
    <w:rsid w:val="00106FE4"/>
    <w:rsid w:val="00107A24"/>
    <w:rsid w:val="001126A7"/>
    <w:rsid w:val="00116879"/>
    <w:rsid w:val="00116B7E"/>
    <w:rsid w:val="00121BBD"/>
    <w:rsid w:val="00124299"/>
    <w:rsid w:val="0012483F"/>
    <w:rsid w:val="00127C6E"/>
    <w:rsid w:val="0013082F"/>
    <w:rsid w:val="0013196F"/>
    <w:rsid w:val="00131C48"/>
    <w:rsid w:val="00132230"/>
    <w:rsid w:val="0013271A"/>
    <w:rsid w:val="00133689"/>
    <w:rsid w:val="00134EEE"/>
    <w:rsid w:val="0013799D"/>
    <w:rsid w:val="00140825"/>
    <w:rsid w:val="00141080"/>
    <w:rsid w:val="00142522"/>
    <w:rsid w:val="00145C01"/>
    <w:rsid w:val="001524D3"/>
    <w:rsid w:val="001527F2"/>
    <w:rsid w:val="0015624C"/>
    <w:rsid w:val="001568A7"/>
    <w:rsid w:val="00157352"/>
    <w:rsid w:val="00160BFA"/>
    <w:rsid w:val="00161CD7"/>
    <w:rsid w:val="00161D7D"/>
    <w:rsid w:val="00163989"/>
    <w:rsid w:val="001653B8"/>
    <w:rsid w:val="00165DC6"/>
    <w:rsid w:val="001709B6"/>
    <w:rsid w:val="00170B3D"/>
    <w:rsid w:val="001711B1"/>
    <w:rsid w:val="00171BB1"/>
    <w:rsid w:val="001738DB"/>
    <w:rsid w:val="001800B2"/>
    <w:rsid w:val="00181AD9"/>
    <w:rsid w:val="00182A23"/>
    <w:rsid w:val="0018383F"/>
    <w:rsid w:val="00183AE0"/>
    <w:rsid w:val="00184783"/>
    <w:rsid w:val="001866D5"/>
    <w:rsid w:val="00186CE1"/>
    <w:rsid w:val="00187941"/>
    <w:rsid w:val="00195DC2"/>
    <w:rsid w:val="00197C2B"/>
    <w:rsid w:val="001A1B3B"/>
    <w:rsid w:val="001A505C"/>
    <w:rsid w:val="001A55C4"/>
    <w:rsid w:val="001A5835"/>
    <w:rsid w:val="001A62AC"/>
    <w:rsid w:val="001B28EB"/>
    <w:rsid w:val="001B416A"/>
    <w:rsid w:val="001B441C"/>
    <w:rsid w:val="001B5FA1"/>
    <w:rsid w:val="001B73C3"/>
    <w:rsid w:val="001B79C9"/>
    <w:rsid w:val="001C443A"/>
    <w:rsid w:val="001C75A8"/>
    <w:rsid w:val="001D19BA"/>
    <w:rsid w:val="001D59F3"/>
    <w:rsid w:val="001D71C2"/>
    <w:rsid w:val="001E1795"/>
    <w:rsid w:val="001E1E6A"/>
    <w:rsid w:val="001E3C3E"/>
    <w:rsid w:val="001E4FE5"/>
    <w:rsid w:val="001E546F"/>
    <w:rsid w:val="001E7373"/>
    <w:rsid w:val="001E7840"/>
    <w:rsid w:val="001E7E9F"/>
    <w:rsid w:val="001F03E1"/>
    <w:rsid w:val="001F08DD"/>
    <w:rsid w:val="001F1DD5"/>
    <w:rsid w:val="001F1FD1"/>
    <w:rsid w:val="001F271D"/>
    <w:rsid w:val="001F2A36"/>
    <w:rsid w:val="001F46AF"/>
    <w:rsid w:val="001F536D"/>
    <w:rsid w:val="001F6AFA"/>
    <w:rsid w:val="001F7F7E"/>
    <w:rsid w:val="00200640"/>
    <w:rsid w:val="00201CE1"/>
    <w:rsid w:val="00204D39"/>
    <w:rsid w:val="00205EF0"/>
    <w:rsid w:val="0020703F"/>
    <w:rsid w:val="00210207"/>
    <w:rsid w:val="00210ECE"/>
    <w:rsid w:val="00213177"/>
    <w:rsid w:val="00213A12"/>
    <w:rsid w:val="002143FA"/>
    <w:rsid w:val="00215494"/>
    <w:rsid w:val="00217C4D"/>
    <w:rsid w:val="002210FB"/>
    <w:rsid w:val="002220D6"/>
    <w:rsid w:val="0022265C"/>
    <w:rsid w:val="00227243"/>
    <w:rsid w:val="00227693"/>
    <w:rsid w:val="00230109"/>
    <w:rsid w:val="00234CBC"/>
    <w:rsid w:val="00235D4A"/>
    <w:rsid w:val="00236C21"/>
    <w:rsid w:val="00241473"/>
    <w:rsid w:val="00241DDC"/>
    <w:rsid w:val="00244DE8"/>
    <w:rsid w:val="00247F1B"/>
    <w:rsid w:val="00253CF7"/>
    <w:rsid w:val="00253D54"/>
    <w:rsid w:val="002566AD"/>
    <w:rsid w:val="0026031D"/>
    <w:rsid w:val="00261721"/>
    <w:rsid w:val="002634FC"/>
    <w:rsid w:val="00263724"/>
    <w:rsid w:val="00265135"/>
    <w:rsid w:val="002701C3"/>
    <w:rsid w:val="0027032B"/>
    <w:rsid w:val="002709E0"/>
    <w:rsid w:val="002734ED"/>
    <w:rsid w:val="0027357F"/>
    <w:rsid w:val="00273AF7"/>
    <w:rsid w:val="002740D4"/>
    <w:rsid w:val="002767FA"/>
    <w:rsid w:val="00276948"/>
    <w:rsid w:val="00276B31"/>
    <w:rsid w:val="002829DC"/>
    <w:rsid w:val="002850F5"/>
    <w:rsid w:val="00285377"/>
    <w:rsid w:val="00286BF0"/>
    <w:rsid w:val="002913AE"/>
    <w:rsid w:val="0029182D"/>
    <w:rsid w:val="00296D18"/>
    <w:rsid w:val="00296E7A"/>
    <w:rsid w:val="002A004E"/>
    <w:rsid w:val="002A1749"/>
    <w:rsid w:val="002A286B"/>
    <w:rsid w:val="002A67E5"/>
    <w:rsid w:val="002A6CB7"/>
    <w:rsid w:val="002B136B"/>
    <w:rsid w:val="002B1F64"/>
    <w:rsid w:val="002B600B"/>
    <w:rsid w:val="002B6E98"/>
    <w:rsid w:val="002B7C44"/>
    <w:rsid w:val="002C1018"/>
    <w:rsid w:val="002C18A5"/>
    <w:rsid w:val="002C4197"/>
    <w:rsid w:val="002D03E4"/>
    <w:rsid w:val="002D05AE"/>
    <w:rsid w:val="002D6D9D"/>
    <w:rsid w:val="002D7969"/>
    <w:rsid w:val="002E0E81"/>
    <w:rsid w:val="002E10EB"/>
    <w:rsid w:val="002E20A6"/>
    <w:rsid w:val="002E23DF"/>
    <w:rsid w:val="002E28CC"/>
    <w:rsid w:val="002E2BEB"/>
    <w:rsid w:val="002E3BA9"/>
    <w:rsid w:val="002E6861"/>
    <w:rsid w:val="002F11E5"/>
    <w:rsid w:val="002F1FE1"/>
    <w:rsid w:val="002F25D1"/>
    <w:rsid w:val="002F3091"/>
    <w:rsid w:val="002F378F"/>
    <w:rsid w:val="002F4DA7"/>
    <w:rsid w:val="002F6490"/>
    <w:rsid w:val="002F68B3"/>
    <w:rsid w:val="00305C40"/>
    <w:rsid w:val="00313E6A"/>
    <w:rsid w:val="003146A8"/>
    <w:rsid w:val="00314A1A"/>
    <w:rsid w:val="00315791"/>
    <w:rsid w:val="003168A7"/>
    <w:rsid w:val="00317261"/>
    <w:rsid w:val="0032238D"/>
    <w:rsid w:val="00323277"/>
    <w:rsid w:val="0032445B"/>
    <w:rsid w:val="0032462C"/>
    <w:rsid w:val="003247E3"/>
    <w:rsid w:val="00330D67"/>
    <w:rsid w:val="00332C9B"/>
    <w:rsid w:val="00333E22"/>
    <w:rsid w:val="00337A46"/>
    <w:rsid w:val="00340F8B"/>
    <w:rsid w:val="0034103A"/>
    <w:rsid w:val="0034111B"/>
    <w:rsid w:val="003416B6"/>
    <w:rsid w:val="00342BB3"/>
    <w:rsid w:val="00343CD6"/>
    <w:rsid w:val="003441DD"/>
    <w:rsid w:val="003465A7"/>
    <w:rsid w:val="00346C3C"/>
    <w:rsid w:val="00350A01"/>
    <w:rsid w:val="003520BA"/>
    <w:rsid w:val="00352119"/>
    <w:rsid w:val="00352135"/>
    <w:rsid w:val="00353EC5"/>
    <w:rsid w:val="00355711"/>
    <w:rsid w:val="00356102"/>
    <w:rsid w:val="003603BC"/>
    <w:rsid w:val="00362356"/>
    <w:rsid w:val="00363C0E"/>
    <w:rsid w:val="003640B5"/>
    <w:rsid w:val="00364140"/>
    <w:rsid w:val="0036792C"/>
    <w:rsid w:val="00374804"/>
    <w:rsid w:val="00381321"/>
    <w:rsid w:val="00381636"/>
    <w:rsid w:val="0038182F"/>
    <w:rsid w:val="003835C1"/>
    <w:rsid w:val="00384319"/>
    <w:rsid w:val="00386A19"/>
    <w:rsid w:val="0038764B"/>
    <w:rsid w:val="00393A1A"/>
    <w:rsid w:val="00397F9A"/>
    <w:rsid w:val="003A235B"/>
    <w:rsid w:val="003A38E5"/>
    <w:rsid w:val="003A3ED2"/>
    <w:rsid w:val="003B03EF"/>
    <w:rsid w:val="003B35F8"/>
    <w:rsid w:val="003B3BD2"/>
    <w:rsid w:val="003B3DE0"/>
    <w:rsid w:val="003B4F2E"/>
    <w:rsid w:val="003B7A0E"/>
    <w:rsid w:val="003B7F2D"/>
    <w:rsid w:val="003C4398"/>
    <w:rsid w:val="003C750D"/>
    <w:rsid w:val="003D03A8"/>
    <w:rsid w:val="003D3014"/>
    <w:rsid w:val="003D3147"/>
    <w:rsid w:val="003D36DB"/>
    <w:rsid w:val="003D4C9B"/>
    <w:rsid w:val="003E2987"/>
    <w:rsid w:val="003E3584"/>
    <w:rsid w:val="003E4137"/>
    <w:rsid w:val="003E460F"/>
    <w:rsid w:val="003E4BCF"/>
    <w:rsid w:val="003E5EEF"/>
    <w:rsid w:val="003E6532"/>
    <w:rsid w:val="003E69F4"/>
    <w:rsid w:val="003F5931"/>
    <w:rsid w:val="00400253"/>
    <w:rsid w:val="0040099C"/>
    <w:rsid w:val="00402891"/>
    <w:rsid w:val="00404CFA"/>
    <w:rsid w:val="00405F26"/>
    <w:rsid w:val="0040667D"/>
    <w:rsid w:val="004069E0"/>
    <w:rsid w:val="00407C07"/>
    <w:rsid w:val="00410632"/>
    <w:rsid w:val="00410FA2"/>
    <w:rsid w:val="00412A2D"/>
    <w:rsid w:val="004141AB"/>
    <w:rsid w:val="004155B1"/>
    <w:rsid w:val="004156B9"/>
    <w:rsid w:val="00416E63"/>
    <w:rsid w:val="0042128A"/>
    <w:rsid w:val="00423619"/>
    <w:rsid w:val="00423C67"/>
    <w:rsid w:val="00425F26"/>
    <w:rsid w:val="004265A8"/>
    <w:rsid w:val="00426D08"/>
    <w:rsid w:val="00430AC0"/>
    <w:rsid w:val="00433658"/>
    <w:rsid w:val="004354AB"/>
    <w:rsid w:val="004359FC"/>
    <w:rsid w:val="00436D18"/>
    <w:rsid w:val="0044006A"/>
    <w:rsid w:val="00442ABF"/>
    <w:rsid w:val="00443490"/>
    <w:rsid w:val="00446B59"/>
    <w:rsid w:val="00450893"/>
    <w:rsid w:val="00451352"/>
    <w:rsid w:val="00451D8D"/>
    <w:rsid w:val="00451DAE"/>
    <w:rsid w:val="004535E8"/>
    <w:rsid w:val="004544CC"/>
    <w:rsid w:val="004568DA"/>
    <w:rsid w:val="00461067"/>
    <w:rsid w:val="00463318"/>
    <w:rsid w:val="00465D00"/>
    <w:rsid w:val="00470803"/>
    <w:rsid w:val="0047232D"/>
    <w:rsid w:val="00472A92"/>
    <w:rsid w:val="0047483E"/>
    <w:rsid w:val="00480359"/>
    <w:rsid w:val="00480A0F"/>
    <w:rsid w:val="0048108B"/>
    <w:rsid w:val="00487399"/>
    <w:rsid w:val="00487975"/>
    <w:rsid w:val="00490A40"/>
    <w:rsid w:val="00493CD7"/>
    <w:rsid w:val="004953A2"/>
    <w:rsid w:val="00497C80"/>
    <w:rsid w:val="004A15FE"/>
    <w:rsid w:val="004A1C60"/>
    <w:rsid w:val="004A283A"/>
    <w:rsid w:val="004A6141"/>
    <w:rsid w:val="004A716E"/>
    <w:rsid w:val="004A73FE"/>
    <w:rsid w:val="004B03CE"/>
    <w:rsid w:val="004B2A52"/>
    <w:rsid w:val="004B4CC0"/>
    <w:rsid w:val="004B4D14"/>
    <w:rsid w:val="004B61CC"/>
    <w:rsid w:val="004B7EDC"/>
    <w:rsid w:val="004C03BA"/>
    <w:rsid w:val="004C07B9"/>
    <w:rsid w:val="004C7C5A"/>
    <w:rsid w:val="004D0D4A"/>
    <w:rsid w:val="004D1FC9"/>
    <w:rsid w:val="004D2771"/>
    <w:rsid w:val="004D61CD"/>
    <w:rsid w:val="004D68CA"/>
    <w:rsid w:val="004D6BFD"/>
    <w:rsid w:val="004D76C2"/>
    <w:rsid w:val="004E08D2"/>
    <w:rsid w:val="004E1D38"/>
    <w:rsid w:val="004E68FA"/>
    <w:rsid w:val="004F4288"/>
    <w:rsid w:val="004F542C"/>
    <w:rsid w:val="004F5B65"/>
    <w:rsid w:val="004F76BF"/>
    <w:rsid w:val="00502C04"/>
    <w:rsid w:val="0050599B"/>
    <w:rsid w:val="00506434"/>
    <w:rsid w:val="005106BD"/>
    <w:rsid w:val="005118CE"/>
    <w:rsid w:val="00516325"/>
    <w:rsid w:val="0051663B"/>
    <w:rsid w:val="005170C0"/>
    <w:rsid w:val="005176A1"/>
    <w:rsid w:val="00520EF2"/>
    <w:rsid w:val="005211B8"/>
    <w:rsid w:val="00523A9B"/>
    <w:rsid w:val="0052438C"/>
    <w:rsid w:val="00525F36"/>
    <w:rsid w:val="00533A12"/>
    <w:rsid w:val="00533E4C"/>
    <w:rsid w:val="00533F5D"/>
    <w:rsid w:val="0053616F"/>
    <w:rsid w:val="00536DB7"/>
    <w:rsid w:val="005403E9"/>
    <w:rsid w:val="0054097D"/>
    <w:rsid w:val="00540E5D"/>
    <w:rsid w:val="00542125"/>
    <w:rsid w:val="00542328"/>
    <w:rsid w:val="00542DEC"/>
    <w:rsid w:val="00545B66"/>
    <w:rsid w:val="00552C1D"/>
    <w:rsid w:val="00553045"/>
    <w:rsid w:val="00553112"/>
    <w:rsid w:val="00553878"/>
    <w:rsid w:val="005549CD"/>
    <w:rsid w:val="005570FB"/>
    <w:rsid w:val="00561997"/>
    <w:rsid w:val="00562B64"/>
    <w:rsid w:val="005668FA"/>
    <w:rsid w:val="00566AD2"/>
    <w:rsid w:val="00570B78"/>
    <w:rsid w:val="00570D7F"/>
    <w:rsid w:val="005714EB"/>
    <w:rsid w:val="00571C34"/>
    <w:rsid w:val="005741C3"/>
    <w:rsid w:val="00574A22"/>
    <w:rsid w:val="00575241"/>
    <w:rsid w:val="00575F8E"/>
    <w:rsid w:val="00576B9D"/>
    <w:rsid w:val="00583D55"/>
    <w:rsid w:val="005859F8"/>
    <w:rsid w:val="0058619F"/>
    <w:rsid w:val="00586E5B"/>
    <w:rsid w:val="00590E24"/>
    <w:rsid w:val="00593134"/>
    <w:rsid w:val="00594882"/>
    <w:rsid w:val="00596055"/>
    <w:rsid w:val="00596E79"/>
    <w:rsid w:val="00597120"/>
    <w:rsid w:val="005974E6"/>
    <w:rsid w:val="00597F12"/>
    <w:rsid w:val="005A07F2"/>
    <w:rsid w:val="005A1E52"/>
    <w:rsid w:val="005A2AF3"/>
    <w:rsid w:val="005A352E"/>
    <w:rsid w:val="005A37FF"/>
    <w:rsid w:val="005A4080"/>
    <w:rsid w:val="005A5474"/>
    <w:rsid w:val="005A621E"/>
    <w:rsid w:val="005A791A"/>
    <w:rsid w:val="005B0F32"/>
    <w:rsid w:val="005B1BF0"/>
    <w:rsid w:val="005B307C"/>
    <w:rsid w:val="005B4D57"/>
    <w:rsid w:val="005B5826"/>
    <w:rsid w:val="005C0286"/>
    <w:rsid w:val="005C0657"/>
    <w:rsid w:val="005C200E"/>
    <w:rsid w:val="005C4AB1"/>
    <w:rsid w:val="005C4C10"/>
    <w:rsid w:val="005C4EA3"/>
    <w:rsid w:val="005C5793"/>
    <w:rsid w:val="005C6A17"/>
    <w:rsid w:val="005C7805"/>
    <w:rsid w:val="005D12E5"/>
    <w:rsid w:val="005D2BF3"/>
    <w:rsid w:val="005E0EC8"/>
    <w:rsid w:val="005E139B"/>
    <w:rsid w:val="005E4FBF"/>
    <w:rsid w:val="005E7C86"/>
    <w:rsid w:val="005F1820"/>
    <w:rsid w:val="005F4F96"/>
    <w:rsid w:val="005F7482"/>
    <w:rsid w:val="00600D5F"/>
    <w:rsid w:val="00602627"/>
    <w:rsid w:val="00602A2E"/>
    <w:rsid w:val="00603F8D"/>
    <w:rsid w:val="00604155"/>
    <w:rsid w:val="00604DC0"/>
    <w:rsid w:val="00610CF0"/>
    <w:rsid w:val="0061117D"/>
    <w:rsid w:val="00611A66"/>
    <w:rsid w:val="006124AC"/>
    <w:rsid w:val="00612843"/>
    <w:rsid w:val="006131B2"/>
    <w:rsid w:val="006145B1"/>
    <w:rsid w:val="00615F02"/>
    <w:rsid w:val="006168E6"/>
    <w:rsid w:val="006175B2"/>
    <w:rsid w:val="00620978"/>
    <w:rsid w:val="00621801"/>
    <w:rsid w:val="006221E4"/>
    <w:rsid w:val="00624C17"/>
    <w:rsid w:val="006265B3"/>
    <w:rsid w:val="0063263A"/>
    <w:rsid w:val="00632F08"/>
    <w:rsid w:val="00633E20"/>
    <w:rsid w:val="00635F90"/>
    <w:rsid w:val="00640495"/>
    <w:rsid w:val="00641AFE"/>
    <w:rsid w:val="006422B9"/>
    <w:rsid w:val="00642BB2"/>
    <w:rsid w:val="00647E3D"/>
    <w:rsid w:val="00652A51"/>
    <w:rsid w:val="00652FBB"/>
    <w:rsid w:val="006533D3"/>
    <w:rsid w:val="00654A04"/>
    <w:rsid w:val="00654A80"/>
    <w:rsid w:val="00655EF0"/>
    <w:rsid w:val="00660402"/>
    <w:rsid w:val="00661959"/>
    <w:rsid w:val="00662AC1"/>
    <w:rsid w:val="0066386F"/>
    <w:rsid w:val="00664E1A"/>
    <w:rsid w:val="006650CF"/>
    <w:rsid w:val="00666D61"/>
    <w:rsid w:val="00666D8F"/>
    <w:rsid w:val="00672448"/>
    <w:rsid w:val="00673C58"/>
    <w:rsid w:val="006749BD"/>
    <w:rsid w:val="006754CF"/>
    <w:rsid w:val="006765D0"/>
    <w:rsid w:val="006842FE"/>
    <w:rsid w:val="006844B8"/>
    <w:rsid w:val="006846CF"/>
    <w:rsid w:val="00685F2B"/>
    <w:rsid w:val="00690D0B"/>
    <w:rsid w:val="00690D6C"/>
    <w:rsid w:val="00691310"/>
    <w:rsid w:val="006922A5"/>
    <w:rsid w:val="00694634"/>
    <w:rsid w:val="006949C9"/>
    <w:rsid w:val="00695DE0"/>
    <w:rsid w:val="00695FE8"/>
    <w:rsid w:val="006961F6"/>
    <w:rsid w:val="006A0A11"/>
    <w:rsid w:val="006A12FD"/>
    <w:rsid w:val="006A241A"/>
    <w:rsid w:val="006A38D0"/>
    <w:rsid w:val="006A3F43"/>
    <w:rsid w:val="006A4947"/>
    <w:rsid w:val="006A610B"/>
    <w:rsid w:val="006A6675"/>
    <w:rsid w:val="006A6F2D"/>
    <w:rsid w:val="006B206A"/>
    <w:rsid w:val="006B31A6"/>
    <w:rsid w:val="006B346D"/>
    <w:rsid w:val="006B490F"/>
    <w:rsid w:val="006B51A2"/>
    <w:rsid w:val="006C302A"/>
    <w:rsid w:val="006D26A5"/>
    <w:rsid w:val="006D5DAB"/>
    <w:rsid w:val="006D5F37"/>
    <w:rsid w:val="006E28A2"/>
    <w:rsid w:val="006E2D76"/>
    <w:rsid w:val="006E3E9E"/>
    <w:rsid w:val="006E6B39"/>
    <w:rsid w:val="006F3192"/>
    <w:rsid w:val="006F50E2"/>
    <w:rsid w:val="006F556A"/>
    <w:rsid w:val="006F5D1A"/>
    <w:rsid w:val="006F60FD"/>
    <w:rsid w:val="00701160"/>
    <w:rsid w:val="007061C4"/>
    <w:rsid w:val="00710175"/>
    <w:rsid w:val="007118FB"/>
    <w:rsid w:val="00711F62"/>
    <w:rsid w:val="0071229A"/>
    <w:rsid w:val="007145A9"/>
    <w:rsid w:val="00716817"/>
    <w:rsid w:val="00717132"/>
    <w:rsid w:val="00721C48"/>
    <w:rsid w:val="00722D81"/>
    <w:rsid w:val="00724105"/>
    <w:rsid w:val="00725515"/>
    <w:rsid w:val="007261B1"/>
    <w:rsid w:val="00727948"/>
    <w:rsid w:val="00730A0F"/>
    <w:rsid w:val="00730C77"/>
    <w:rsid w:val="00732022"/>
    <w:rsid w:val="00732AC7"/>
    <w:rsid w:val="00733AA6"/>
    <w:rsid w:val="00733FEE"/>
    <w:rsid w:val="00736371"/>
    <w:rsid w:val="00737160"/>
    <w:rsid w:val="00740653"/>
    <w:rsid w:val="00741C66"/>
    <w:rsid w:val="00742904"/>
    <w:rsid w:val="00744DA8"/>
    <w:rsid w:val="00747C1F"/>
    <w:rsid w:val="00750FB1"/>
    <w:rsid w:val="00751AB3"/>
    <w:rsid w:val="0075221F"/>
    <w:rsid w:val="0075340B"/>
    <w:rsid w:val="007547B5"/>
    <w:rsid w:val="00757E0B"/>
    <w:rsid w:val="00761DA7"/>
    <w:rsid w:val="007624E9"/>
    <w:rsid w:val="007627F1"/>
    <w:rsid w:val="007643E2"/>
    <w:rsid w:val="00765F84"/>
    <w:rsid w:val="00770DF5"/>
    <w:rsid w:val="00771336"/>
    <w:rsid w:val="00771CF1"/>
    <w:rsid w:val="0077597A"/>
    <w:rsid w:val="007771FC"/>
    <w:rsid w:val="00790316"/>
    <w:rsid w:val="00791876"/>
    <w:rsid w:val="00791D18"/>
    <w:rsid w:val="0079251D"/>
    <w:rsid w:val="00792BAD"/>
    <w:rsid w:val="00793E13"/>
    <w:rsid w:val="007960EE"/>
    <w:rsid w:val="007A0FA9"/>
    <w:rsid w:val="007A32FE"/>
    <w:rsid w:val="007A3590"/>
    <w:rsid w:val="007A3DAC"/>
    <w:rsid w:val="007A426C"/>
    <w:rsid w:val="007A490A"/>
    <w:rsid w:val="007A54FC"/>
    <w:rsid w:val="007B12E9"/>
    <w:rsid w:val="007B1C9C"/>
    <w:rsid w:val="007B2113"/>
    <w:rsid w:val="007B3555"/>
    <w:rsid w:val="007B3AA0"/>
    <w:rsid w:val="007B5525"/>
    <w:rsid w:val="007B62AB"/>
    <w:rsid w:val="007C18F8"/>
    <w:rsid w:val="007C250B"/>
    <w:rsid w:val="007C5764"/>
    <w:rsid w:val="007C663D"/>
    <w:rsid w:val="007D01A0"/>
    <w:rsid w:val="007D0227"/>
    <w:rsid w:val="007D262A"/>
    <w:rsid w:val="007D2A2E"/>
    <w:rsid w:val="007D2B82"/>
    <w:rsid w:val="007D6461"/>
    <w:rsid w:val="007D65F4"/>
    <w:rsid w:val="007E14D3"/>
    <w:rsid w:val="007E5D7E"/>
    <w:rsid w:val="007E697D"/>
    <w:rsid w:val="007F02A5"/>
    <w:rsid w:val="007F2FC6"/>
    <w:rsid w:val="007F428F"/>
    <w:rsid w:val="007F51FD"/>
    <w:rsid w:val="007F5EA0"/>
    <w:rsid w:val="007F77B8"/>
    <w:rsid w:val="00800DBA"/>
    <w:rsid w:val="0080266C"/>
    <w:rsid w:val="00803B93"/>
    <w:rsid w:val="00803E89"/>
    <w:rsid w:val="008047B0"/>
    <w:rsid w:val="008047F5"/>
    <w:rsid w:val="0080488A"/>
    <w:rsid w:val="00806AAE"/>
    <w:rsid w:val="008075B3"/>
    <w:rsid w:val="00807E1E"/>
    <w:rsid w:val="00811E92"/>
    <w:rsid w:val="008141C1"/>
    <w:rsid w:val="008205E6"/>
    <w:rsid w:val="00821132"/>
    <w:rsid w:val="00822380"/>
    <w:rsid w:val="00822768"/>
    <w:rsid w:val="00825A10"/>
    <w:rsid w:val="008318C8"/>
    <w:rsid w:val="00834588"/>
    <w:rsid w:val="0083520E"/>
    <w:rsid w:val="0083546B"/>
    <w:rsid w:val="00837734"/>
    <w:rsid w:val="0083794D"/>
    <w:rsid w:val="00840344"/>
    <w:rsid w:val="008421BB"/>
    <w:rsid w:val="00843BDA"/>
    <w:rsid w:val="00843FE3"/>
    <w:rsid w:val="00844C51"/>
    <w:rsid w:val="00845918"/>
    <w:rsid w:val="00845DCF"/>
    <w:rsid w:val="00846212"/>
    <w:rsid w:val="00847548"/>
    <w:rsid w:val="00850064"/>
    <w:rsid w:val="008509E7"/>
    <w:rsid w:val="008528FA"/>
    <w:rsid w:val="008530E7"/>
    <w:rsid w:val="00855B53"/>
    <w:rsid w:val="00863656"/>
    <w:rsid w:val="00863A72"/>
    <w:rsid w:val="00863B69"/>
    <w:rsid w:val="00866FFC"/>
    <w:rsid w:val="00867C5A"/>
    <w:rsid w:val="008768F2"/>
    <w:rsid w:val="00881210"/>
    <w:rsid w:val="0088338E"/>
    <w:rsid w:val="008853E7"/>
    <w:rsid w:val="00890454"/>
    <w:rsid w:val="00893CBB"/>
    <w:rsid w:val="008945AE"/>
    <w:rsid w:val="00896363"/>
    <w:rsid w:val="00896488"/>
    <w:rsid w:val="008A1F42"/>
    <w:rsid w:val="008A2237"/>
    <w:rsid w:val="008A283B"/>
    <w:rsid w:val="008A38C8"/>
    <w:rsid w:val="008A3B6F"/>
    <w:rsid w:val="008A639C"/>
    <w:rsid w:val="008A7B98"/>
    <w:rsid w:val="008B0DA9"/>
    <w:rsid w:val="008B4294"/>
    <w:rsid w:val="008B592C"/>
    <w:rsid w:val="008B7202"/>
    <w:rsid w:val="008B7E0D"/>
    <w:rsid w:val="008B7EC3"/>
    <w:rsid w:val="008C1C17"/>
    <w:rsid w:val="008C1F88"/>
    <w:rsid w:val="008C3986"/>
    <w:rsid w:val="008C46FD"/>
    <w:rsid w:val="008C491A"/>
    <w:rsid w:val="008C4EA0"/>
    <w:rsid w:val="008C6C36"/>
    <w:rsid w:val="008D022E"/>
    <w:rsid w:val="008D0DAB"/>
    <w:rsid w:val="008D0E19"/>
    <w:rsid w:val="008D142A"/>
    <w:rsid w:val="008D26F4"/>
    <w:rsid w:val="008D2A2A"/>
    <w:rsid w:val="008D2C84"/>
    <w:rsid w:val="008D7D7D"/>
    <w:rsid w:val="008E101F"/>
    <w:rsid w:val="008E2978"/>
    <w:rsid w:val="008E53C4"/>
    <w:rsid w:val="008E57DA"/>
    <w:rsid w:val="008F0FA4"/>
    <w:rsid w:val="008F3E39"/>
    <w:rsid w:val="008F3E50"/>
    <w:rsid w:val="008F7887"/>
    <w:rsid w:val="0090283D"/>
    <w:rsid w:val="00904A19"/>
    <w:rsid w:val="00910E5D"/>
    <w:rsid w:val="00912BA5"/>
    <w:rsid w:val="00913EFC"/>
    <w:rsid w:val="00914193"/>
    <w:rsid w:val="009147D0"/>
    <w:rsid w:val="00916158"/>
    <w:rsid w:val="00916C09"/>
    <w:rsid w:val="009220E1"/>
    <w:rsid w:val="009225F9"/>
    <w:rsid w:val="00924024"/>
    <w:rsid w:val="00924840"/>
    <w:rsid w:val="00924FB9"/>
    <w:rsid w:val="009258F7"/>
    <w:rsid w:val="009262A6"/>
    <w:rsid w:val="00926E0E"/>
    <w:rsid w:val="00927E1D"/>
    <w:rsid w:val="00930F46"/>
    <w:rsid w:val="009325D6"/>
    <w:rsid w:val="009339D0"/>
    <w:rsid w:val="00933F78"/>
    <w:rsid w:val="00933FF6"/>
    <w:rsid w:val="0093436F"/>
    <w:rsid w:val="009368FF"/>
    <w:rsid w:val="00940006"/>
    <w:rsid w:val="009409E7"/>
    <w:rsid w:val="00940E16"/>
    <w:rsid w:val="00943212"/>
    <w:rsid w:val="00950DCB"/>
    <w:rsid w:val="0095136F"/>
    <w:rsid w:val="00957364"/>
    <w:rsid w:val="009608CA"/>
    <w:rsid w:val="00963E85"/>
    <w:rsid w:val="009651E7"/>
    <w:rsid w:val="00967039"/>
    <w:rsid w:val="0096707C"/>
    <w:rsid w:val="009718B2"/>
    <w:rsid w:val="00972BE8"/>
    <w:rsid w:val="00972F6E"/>
    <w:rsid w:val="009734D9"/>
    <w:rsid w:val="00973B35"/>
    <w:rsid w:val="00977EA9"/>
    <w:rsid w:val="0098053A"/>
    <w:rsid w:val="009817E0"/>
    <w:rsid w:val="00981D80"/>
    <w:rsid w:val="0098319A"/>
    <w:rsid w:val="00983311"/>
    <w:rsid w:val="00986E26"/>
    <w:rsid w:val="0099068B"/>
    <w:rsid w:val="009919DA"/>
    <w:rsid w:val="00995AC5"/>
    <w:rsid w:val="00995EE6"/>
    <w:rsid w:val="00996B9A"/>
    <w:rsid w:val="009971E6"/>
    <w:rsid w:val="009A1D2E"/>
    <w:rsid w:val="009A3A6E"/>
    <w:rsid w:val="009A5A0B"/>
    <w:rsid w:val="009A7993"/>
    <w:rsid w:val="009B1A6F"/>
    <w:rsid w:val="009B211E"/>
    <w:rsid w:val="009B2FE4"/>
    <w:rsid w:val="009B3A10"/>
    <w:rsid w:val="009B46A4"/>
    <w:rsid w:val="009C3ECA"/>
    <w:rsid w:val="009C6464"/>
    <w:rsid w:val="009C7898"/>
    <w:rsid w:val="009C7BBD"/>
    <w:rsid w:val="009D1B44"/>
    <w:rsid w:val="009D5526"/>
    <w:rsid w:val="009D729F"/>
    <w:rsid w:val="009E0110"/>
    <w:rsid w:val="009E0501"/>
    <w:rsid w:val="009E0802"/>
    <w:rsid w:val="009E480E"/>
    <w:rsid w:val="009E51E4"/>
    <w:rsid w:val="009E54AB"/>
    <w:rsid w:val="009E7742"/>
    <w:rsid w:val="009F069B"/>
    <w:rsid w:val="009F0DFD"/>
    <w:rsid w:val="009F1260"/>
    <w:rsid w:val="009F18AB"/>
    <w:rsid w:val="009F3034"/>
    <w:rsid w:val="009F3693"/>
    <w:rsid w:val="009F36B4"/>
    <w:rsid w:val="009F3731"/>
    <w:rsid w:val="00A00A35"/>
    <w:rsid w:val="00A04B6B"/>
    <w:rsid w:val="00A10547"/>
    <w:rsid w:val="00A111ED"/>
    <w:rsid w:val="00A14C91"/>
    <w:rsid w:val="00A15272"/>
    <w:rsid w:val="00A1630D"/>
    <w:rsid w:val="00A17F5B"/>
    <w:rsid w:val="00A208C2"/>
    <w:rsid w:val="00A21770"/>
    <w:rsid w:val="00A233F2"/>
    <w:rsid w:val="00A241CE"/>
    <w:rsid w:val="00A24AB2"/>
    <w:rsid w:val="00A25B1F"/>
    <w:rsid w:val="00A25C01"/>
    <w:rsid w:val="00A26ED3"/>
    <w:rsid w:val="00A35AC9"/>
    <w:rsid w:val="00A35E2D"/>
    <w:rsid w:val="00A40D86"/>
    <w:rsid w:val="00A41610"/>
    <w:rsid w:val="00A43694"/>
    <w:rsid w:val="00A46A53"/>
    <w:rsid w:val="00A46C5E"/>
    <w:rsid w:val="00A47B59"/>
    <w:rsid w:val="00A56C70"/>
    <w:rsid w:val="00A56D66"/>
    <w:rsid w:val="00A62D60"/>
    <w:rsid w:val="00A63D8E"/>
    <w:rsid w:val="00A63ECD"/>
    <w:rsid w:val="00A675C5"/>
    <w:rsid w:val="00A70416"/>
    <w:rsid w:val="00A72D52"/>
    <w:rsid w:val="00A733DF"/>
    <w:rsid w:val="00A73732"/>
    <w:rsid w:val="00A74D11"/>
    <w:rsid w:val="00A75635"/>
    <w:rsid w:val="00A75B6E"/>
    <w:rsid w:val="00A77D2C"/>
    <w:rsid w:val="00A8269F"/>
    <w:rsid w:val="00A84E63"/>
    <w:rsid w:val="00A85F86"/>
    <w:rsid w:val="00A95154"/>
    <w:rsid w:val="00A95363"/>
    <w:rsid w:val="00A953A9"/>
    <w:rsid w:val="00AA1BA3"/>
    <w:rsid w:val="00AA346F"/>
    <w:rsid w:val="00AA3F9C"/>
    <w:rsid w:val="00AA4BD0"/>
    <w:rsid w:val="00AA5A34"/>
    <w:rsid w:val="00AA6296"/>
    <w:rsid w:val="00AA7CDA"/>
    <w:rsid w:val="00AB0B9F"/>
    <w:rsid w:val="00AB170E"/>
    <w:rsid w:val="00AB340C"/>
    <w:rsid w:val="00AB416D"/>
    <w:rsid w:val="00AB574E"/>
    <w:rsid w:val="00AB74E2"/>
    <w:rsid w:val="00AB7790"/>
    <w:rsid w:val="00AC16C0"/>
    <w:rsid w:val="00AC7E1D"/>
    <w:rsid w:val="00AD0388"/>
    <w:rsid w:val="00AD052F"/>
    <w:rsid w:val="00AD2440"/>
    <w:rsid w:val="00AD2DBF"/>
    <w:rsid w:val="00AD3144"/>
    <w:rsid w:val="00AD5170"/>
    <w:rsid w:val="00AD5EBD"/>
    <w:rsid w:val="00AD774D"/>
    <w:rsid w:val="00AD7DDA"/>
    <w:rsid w:val="00AE0C94"/>
    <w:rsid w:val="00AE7A9E"/>
    <w:rsid w:val="00AF1026"/>
    <w:rsid w:val="00AF25ED"/>
    <w:rsid w:val="00AF4EB8"/>
    <w:rsid w:val="00AF67C6"/>
    <w:rsid w:val="00AF6A03"/>
    <w:rsid w:val="00AF736A"/>
    <w:rsid w:val="00B00050"/>
    <w:rsid w:val="00B017B4"/>
    <w:rsid w:val="00B02ABF"/>
    <w:rsid w:val="00B05B20"/>
    <w:rsid w:val="00B06655"/>
    <w:rsid w:val="00B0776B"/>
    <w:rsid w:val="00B104D9"/>
    <w:rsid w:val="00B1516C"/>
    <w:rsid w:val="00B17887"/>
    <w:rsid w:val="00B21969"/>
    <w:rsid w:val="00B2406F"/>
    <w:rsid w:val="00B25C89"/>
    <w:rsid w:val="00B26183"/>
    <w:rsid w:val="00B26488"/>
    <w:rsid w:val="00B26D9E"/>
    <w:rsid w:val="00B32540"/>
    <w:rsid w:val="00B32A21"/>
    <w:rsid w:val="00B33416"/>
    <w:rsid w:val="00B355F8"/>
    <w:rsid w:val="00B363B2"/>
    <w:rsid w:val="00B37145"/>
    <w:rsid w:val="00B37EBC"/>
    <w:rsid w:val="00B4184C"/>
    <w:rsid w:val="00B43597"/>
    <w:rsid w:val="00B44702"/>
    <w:rsid w:val="00B5478C"/>
    <w:rsid w:val="00B55796"/>
    <w:rsid w:val="00B558EB"/>
    <w:rsid w:val="00B70197"/>
    <w:rsid w:val="00B7091F"/>
    <w:rsid w:val="00B74403"/>
    <w:rsid w:val="00B7503E"/>
    <w:rsid w:val="00B83F92"/>
    <w:rsid w:val="00B84FA2"/>
    <w:rsid w:val="00B858F1"/>
    <w:rsid w:val="00B86E21"/>
    <w:rsid w:val="00B927AE"/>
    <w:rsid w:val="00B949E6"/>
    <w:rsid w:val="00B956EB"/>
    <w:rsid w:val="00B9591B"/>
    <w:rsid w:val="00B97C56"/>
    <w:rsid w:val="00BA3364"/>
    <w:rsid w:val="00BA39D6"/>
    <w:rsid w:val="00BA3AC9"/>
    <w:rsid w:val="00BA61BB"/>
    <w:rsid w:val="00BA754E"/>
    <w:rsid w:val="00BB2B34"/>
    <w:rsid w:val="00BB2C99"/>
    <w:rsid w:val="00BB584A"/>
    <w:rsid w:val="00BB5BBB"/>
    <w:rsid w:val="00BB5E36"/>
    <w:rsid w:val="00BC1B94"/>
    <w:rsid w:val="00BC2271"/>
    <w:rsid w:val="00BC78B8"/>
    <w:rsid w:val="00BD153D"/>
    <w:rsid w:val="00BD21EE"/>
    <w:rsid w:val="00BD237E"/>
    <w:rsid w:val="00BD2EB0"/>
    <w:rsid w:val="00BD4C83"/>
    <w:rsid w:val="00BD6A99"/>
    <w:rsid w:val="00BD7390"/>
    <w:rsid w:val="00BD7C75"/>
    <w:rsid w:val="00BD7D36"/>
    <w:rsid w:val="00BE0DC7"/>
    <w:rsid w:val="00BE1422"/>
    <w:rsid w:val="00BE2D5E"/>
    <w:rsid w:val="00BE34CE"/>
    <w:rsid w:val="00BE3BA3"/>
    <w:rsid w:val="00BE51D4"/>
    <w:rsid w:val="00BE6148"/>
    <w:rsid w:val="00BE7B00"/>
    <w:rsid w:val="00BF0DF4"/>
    <w:rsid w:val="00BF3A60"/>
    <w:rsid w:val="00BF3A62"/>
    <w:rsid w:val="00BF439E"/>
    <w:rsid w:val="00BF4A49"/>
    <w:rsid w:val="00BF7578"/>
    <w:rsid w:val="00BF7C70"/>
    <w:rsid w:val="00C00D02"/>
    <w:rsid w:val="00C01CF6"/>
    <w:rsid w:val="00C02885"/>
    <w:rsid w:val="00C0288C"/>
    <w:rsid w:val="00C0317D"/>
    <w:rsid w:val="00C04136"/>
    <w:rsid w:val="00C0545E"/>
    <w:rsid w:val="00C05F80"/>
    <w:rsid w:val="00C07AAC"/>
    <w:rsid w:val="00C113FC"/>
    <w:rsid w:val="00C115BD"/>
    <w:rsid w:val="00C15175"/>
    <w:rsid w:val="00C1618A"/>
    <w:rsid w:val="00C20B99"/>
    <w:rsid w:val="00C21AA0"/>
    <w:rsid w:val="00C22346"/>
    <w:rsid w:val="00C235FE"/>
    <w:rsid w:val="00C24063"/>
    <w:rsid w:val="00C265A6"/>
    <w:rsid w:val="00C312CC"/>
    <w:rsid w:val="00C340CB"/>
    <w:rsid w:val="00C34FE0"/>
    <w:rsid w:val="00C41167"/>
    <w:rsid w:val="00C41891"/>
    <w:rsid w:val="00C55462"/>
    <w:rsid w:val="00C6308D"/>
    <w:rsid w:val="00C673A4"/>
    <w:rsid w:val="00C67DCE"/>
    <w:rsid w:val="00C70203"/>
    <w:rsid w:val="00C7366F"/>
    <w:rsid w:val="00C74C68"/>
    <w:rsid w:val="00C76D92"/>
    <w:rsid w:val="00C8128C"/>
    <w:rsid w:val="00C823F9"/>
    <w:rsid w:val="00C82B13"/>
    <w:rsid w:val="00C834DF"/>
    <w:rsid w:val="00C845E2"/>
    <w:rsid w:val="00C84771"/>
    <w:rsid w:val="00C87427"/>
    <w:rsid w:val="00C87D34"/>
    <w:rsid w:val="00C92D0F"/>
    <w:rsid w:val="00C9436D"/>
    <w:rsid w:val="00C943FB"/>
    <w:rsid w:val="00C95796"/>
    <w:rsid w:val="00C957F2"/>
    <w:rsid w:val="00CA0F26"/>
    <w:rsid w:val="00CA15B4"/>
    <w:rsid w:val="00CA42DD"/>
    <w:rsid w:val="00CA6430"/>
    <w:rsid w:val="00CB0614"/>
    <w:rsid w:val="00CB1FA5"/>
    <w:rsid w:val="00CB3DDA"/>
    <w:rsid w:val="00CB401B"/>
    <w:rsid w:val="00CB410F"/>
    <w:rsid w:val="00CB5B9C"/>
    <w:rsid w:val="00CB628B"/>
    <w:rsid w:val="00CC1661"/>
    <w:rsid w:val="00CC1E58"/>
    <w:rsid w:val="00CC22FF"/>
    <w:rsid w:val="00CC2E43"/>
    <w:rsid w:val="00CC4119"/>
    <w:rsid w:val="00CC76D7"/>
    <w:rsid w:val="00CC7AE2"/>
    <w:rsid w:val="00CD05AA"/>
    <w:rsid w:val="00CD0FC9"/>
    <w:rsid w:val="00CD2174"/>
    <w:rsid w:val="00CD2AB1"/>
    <w:rsid w:val="00CD4010"/>
    <w:rsid w:val="00CD418B"/>
    <w:rsid w:val="00CD4615"/>
    <w:rsid w:val="00CD6608"/>
    <w:rsid w:val="00CE0CC8"/>
    <w:rsid w:val="00CE2493"/>
    <w:rsid w:val="00CE2EF9"/>
    <w:rsid w:val="00CE3BBB"/>
    <w:rsid w:val="00CE40FF"/>
    <w:rsid w:val="00CE5326"/>
    <w:rsid w:val="00CF0BF7"/>
    <w:rsid w:val="00CF1730"/>
    <w:rsid w:val="00CF184F"/>
    <w:rsid w:val="00CF1D48"/>
    <w:rsid w:val="00CF2FC0"/>
    <w:rsid w:val="00CF5919"/>
    <w:rsid w:val="00CF6651"/>
    <w:rsid w:val="00CF677B"/>
    <w:rsid w:val="00CF6876"/>
    <w:rsid w:val="00CF729E"/>
    <w:rsid w:val="00D0014F"/>
    <w:rsid w:val="00D00395"/>
    <w:rsid w:val="00D0068B"/>
    <w:rsid w:val="00D00E7D"/>
    <w:rsid w:val="00D05EBE"/>
    <w:rsid w:val="00D101D0"/>
    <w:rsid w:val="00D11542"/>
    <w:rsid w:val="00D1304B"/>
    <w:rsid w:val="00D13CF6"/>
    <w:rsid w:val="00D15AE5"/>
    <w:rsid w:val="00D16DEC"/>
    <w:rsid w:val="00D1782D"/>
    <w:rsid w:val="00D178F7"/>
    <w:rsid w:val="00D20EEF"/>
    <w:rsid w:val="00D218CC"/>
    <w:rsid w:val="00D21FC9"/>
    <w:rsid w:val="00D26DBE"/>
    <w:rsid w:val="00D32F21"/>
    <w:rsid w:val="00D33D59"/>
    <w:rsid w:val="00D33F43"/>
    <w:rsid w:val="00D36B9F"/>
    <w:rsid w:val="00D3788C"/>
    <w:rsid w:val="00D40600"/>
    <w:rsid w:val="00D40716"/>
    <w:rsid w:val="00D41581"/>
    <w:rsid w:val="00D41A07"/>
    <w:rsid w:val="00D41BB6"/>
    <w:rsid w:val="00D42133"/>
    <w:rsid w:val="00D42F31"/>
    <w:rsid w:val="00D43E73"/>
    <w:rsid w:val="00D46209"/>
    <w:rsid w:val="00D4682D"/>
    <w:rsid w:val="00D46E84"/>
    <w:rsid w:val="00D50760"/>
    <w:rsid w:val="00D50AC4"/>
    <w:rsid w:val="00D5243B"/>
    <w:rsid w:val="00D536DF"/>
    <w:rsid w:val="00D57CF0"/>
    <w:rsid w:val="00D631EB"/>
    <w:rsid w:val="00D63B7A"/>
    <w:rsid w:val="00D64514"/>
    <w:rsid w:val="00D647DE"/>
    <w:rsid w:val="00D64985"/>
    <w:rsid w:val="00D6736A"/>
    <w:rsid w:val="00D71121"/>
    <w:rsid w:val="00D721CE"/>
    <w:rsid w:val="00D726F8"/>
    <w:rsid w:val="00D737BF"/>
    <w:rsid w:val="00D74900"/>
    <w:rsid w:val="00D749EB"/>
    <w:rsid w:val="00D76D73"/>
    <w:rsid w:val="00D80523"/>
    <w:rsid w:val="00D80FE2"/>
    <w:rsid w:val="00D819C6"/>
    <w:rsid w:val="00D8395E"/>
    <w:rsid w:val="00D83BFF"/>
    <w:rsid w:val="00D83E39"/>
    <w:rsid w:val="00D84A24"/>
    <w:rsid w:val="00D84C81"/>
    <w:rsid w:val="00D9017C"/>
    <w:rsid w:val="00D905A7"/>
    <w:rsid w:val="00D9258A"/>
    <w:rsid w:val="00D93B38"/>
    <w:rsid w:val="00D95824"/>
    <w:rsid w:val="00DA0729"/>
    <w:rsid w:val="00DA0A07"/>
    <w:rsid w:val="00DA115E"/>
    <w:rsid w:val="00DA143E"/>
    <w:rsid w:val="00DA2218"/>
    <w:rsid w:val="00DA3BD4"/>
    <w:rsid w:val="00DA3DDC"/>
    <w:rsid w:val="00DA7906"/>
    <w:rsid w:val="00DA7C1B"/>
    <w:rsid w:val="00DB02BF"/>
    <w:rsid w:val="00DB0E6B"/>
    <w:rsid w:val="00DB13CB"/>
    <w:rsid w:val="00DB1D56"/>
    <w:rsid w:val="00DB210D"/>
    <w:rsid w:val="00DB27AD"/>
    <w:rsid w:val="00DB3665"/>
    <w:rsid w:val="00DB53D1"/>
    <w:rsid w:val="00DB61D1"/>
    <w:rsid w:val="00DB676B"/>
    <w:rsid w:val="00DC0C5E"/>
    <w:rsid w:val="00DC22A3"/>
    <w:rsid w:val="00DC2D37"/>
    <w:rsid w:val="00DC6A88"/>
    <w:rsid w:val="00DC6E83"/>
    <w:rsid w:val="00DC789F"/>
    <w:rsid w:val="00DD07B9"/>
    <w:rsid w:val="00DD3D88"/>
    <w:rsid w:val="00DD5E2C"/>
    <w:rsid w:val="00DE608F"/>
    <w:rsid w:val="00DF2868"/>
    <w:rsid w:val="00DF2D7E"/>
    <w:rsid w:val="00DF2FCE"/>
    <w:rsid w:val="00DF56A0"/>
    <w:rsid w:val="00DF65C0"/>
    <w:rsid w:val="00DF6EE5"/>
    <w:rsid w:val="00E00892"/>
    <w:rsid w:val="00E0158E"/>
    <w:rsid w:val="00E01DAC"/>
    <w:rsid w:val="00E0224F"/>
    <w:rsid w:val="00E0245B"/>
    <w:rsid w:val="00E03461"/>
    <w:rsid w:val="00E03D90"/>
    <w:rsid w:val="00E06601"/>
    <w:rsid w:val="00E07405"/>
    <w:rsid w:val="00E111EC"/>
    <w:rsid w:val="00E11C66"/>
    <w:rsid w:val="00E128F6"/>
    <w:rsid w:val="00E15004"/>
    <w:rsid w:val="00E1618D"/>
    <w:rsid w:val="00E169A3"/>
    <w:rsid w:val="00E21269"/>
    <w:rsid w:val="00E240F4"/>
    <w:rsid w:val="00E2454B"/>
    <w:rsid w:val="00E26929"/>
    <w:rsid w:val="00E27245"/>
    <w:rsid w:val="00E300B6"/>
    <w:rsid w:val="00E318B3"/>
    <w:rsid w:val="00E336F0"/>
    <w:rsid w:val="00E35153"/>
    <w:rsid w:val="00E3612A"/>
    <w:rsid w:val="00E403BC"/>
    <w:rsid w:val="00E43D31"/>
    <w:rsid w:val="00E51D66"/>
    <w:rsid w:val="00E5358B"/>
    <w:rsid w:val="00E556F3"/>
    <w:rsid w:val="00E60DEC"/>
    <w:rsid w:val="00E61E27"/>
    <w:rsid w:val="00E63876"/>
    <w:rsid w:val="00E64680"/>
    <w:rsid w:val="00E6508F"/>
    <w:rsid w:val="00E67C01"/>
    <w:rsid w:val="00E73BD0"/>
    <w:rsid w:val="00E73D8A"/>
    <w:rsid w:val="00E7517A"/>
    <w:rsid w:val="00E75388"/>
    <w:rsid w:val="00E8277F"/>
    <w:rsid w:val="00E83E45"/>
    <w:rsid w:val="00E84F76"/>
    <w:rsid w:val="00E85B4B"/>
    <w:rsid w:val="00E9095D"/>
    <w:rsid w:val="00E95069"/>
    <w:rsid w:val="00E95AFC"/>
    <w:rsid w:val="00E963BB"/>
    <w:rsid w:val="00E968F8"/>
    <w:rsid w:val="00EA39EC"/>
    <w:rsid w:val="00EA5CFD"/>
    <w:rsid w:val="00EA5D0E"/>
    <w:rsid w:val="00EA6100"/>
    <w:rsid w:val="00EA6C42"/>
    <w:rsid w:val="00EA7EBD"/>
    <w:rsid w:val="00EB042A"/>
    <w:rsid w:val="00EB0B8C"/>
    <w:rsid w:val="00EB31EC"/>
    <w:rsid w:val="00EB5412"/>
    <w:rsid w:val="00EB56F0"/>
    <w:rsid w:val="00EB64A5"/>
    <w:rsid w:val="00EB6610"/>
    <w:rsid w:val="00EB7964"/>
    <w:rsid w:val="00EC0FB3"/>
    <w:rsid w:val="00EC2323"/>
    <w:rsid w:val="00EC4258"/>
    <w:rsid w:val="00EC42A7"/>
    <w:rsid w:val="00EC4917"/>
    <w:rsid w:val="00EC679E"/>
    <w:rsid w:val="00ED0A18"/>
    <w:rsid w:val="00ED644C"/>
    <w:rsid w:val="00ED6CEC"/>
    <w:rsid w:val="00EE06A6"/>
    <w:rsid w:val="00EE1BFA"/>
    <w:rsid w:val="00EE1F4B"/>
    <w:rsid w:val="00EE2963"/>
    <w:rsid w:val="00EE3E23"/>
    <w:rsid w:val="00EE4601"/>
    <w:rsid w:val="00EF002A"/>
    <w:rsid w:val="00EF01FF"/>
    <w:rsid w:val="00EF1C6F"/>
    <w:rsid w:val="00EF28D2"/>
    <w:rsid w:val="00EF4276"/>
    <w:rsid w:val="00EF483E"/>
    <w:rsid w:val="00EF4895"/>
    <w:rsid w:val="00EF4C42"/>
    <w:rsid w:val="00EF4C92"/>
    <w:rsid w:val="00EF5E1A"/>
    <w:rsid w:val="00EF7AA4"/>
    <w:rsid w:val="00F0199E"/>
    <w:rsid w:val="00F029CC"/>
    <w:rsid w:val="00F032DB"/>
    <w:rsid w:val="00F054D8"/>
    <w:rsid w:val="00F1187B"/>
    <w:rsid w:val="00F13826"/>
    <w:rsid w:val="00F15293"/>
    <w:rsid w:val="00F17C0C"/>
    <w:rsid w:val="00F22505"/>
    <w:rsid w:val="00F31F1E"/>
    <w:rsid w:val="00F32C9A"/>
    <w:rsid w:val="00F419E3"/>
    <w:rsid w:val="00F4285C"/>
    <w:rsid w:val="00F42D01"/>
    <w:rsid w:val="00F42D18"/>
    <w:rsid w:val="00F47B6C"/>
    <w:rsid w:val="00F509D9"/>
    <w:rsid w:val="00F519E6"/>
    <w:rsid w:val="00F51DA1"/>
    <w:rsid w:val="00F524D4"/>
    <w:rsid w:val="00F5529B"/>
    <w:rsid w:val="00F60BD9"/>
    <w:rsid w:val="00F61965"/>
    <w:rsid w:val="00F6310D"/>
    <w:rsid w:val="00F63724"/>
    <w:rsid w:val="00F6458A"/>
    <w:rsid w:val="00F66C15"/>
    <w:rsid w:val="00F70118"/>
    <w:rsid w:val="00F70519"/>
    <w:rsid w:val="00F71A3B"/>
    <w:rsid w:val="00F74D94"/>
    <w:rsid w:val="00F77026"/>
    <w:rsid w:val="00F77DA5"/>
    <w:rsid w:val="00F80B2C"/>
    <w:rsid w:val="00F829FF"/>
    <w:rsid w:val="00F82A6C"/>
    <w:rsid w:val="00F83797"/>
    <w:rsid w:val="00F85352"/>
    <w:rsid w:val="00F85E60"/>
    <w:rsid w:val="00F9086B"/>
    <w:rsid w:val="00F90BC5"/>
    <w:rsid w:val="00F91534"/>
    <w:rsid w:val="00F927C8"/>
    <w:rsid w:val="00F93103"/>
    <w:rsid w:val="00F9324C"/>
    <w:rsid w:val="00FA0243"/>
    <w:rsid w:val="00FA3B7F"/>
    <w:rsid w:val="00FA7446"/>
    <w:rsid w:val="00FB3C89"/>
    <w:rsid w:val="00FC102B"/>
    <w:rsid w:val="00FC12AA"/>
    <w:rsid w:val="00FC38EB"/>
    <w:rsid w:val="00FC49C0"/>
    <w:rsid w:val="00FC7291"/>
    <w:rsid w:val="00FD0784"/>
    <w:rsid w:val="00FD12C5"/>
    <w:rsid w:val="00FD4F3D"/>
    <w:rsid w:val="00FD657E"/>
    <w:rsid w:val="00FE0054"/>
    <w:rsid w:val="00FE30AF"/>
    <w:rsid w:val="00FE33B5"/>
    <w:rsid w:val="00FE571F"/>
    <w:rsid w:val="00FE5BA9"/>
    <w:rsid w:val="00FE6033"/>
    <w:rsid w:val="00FE764B"/>
    <w:rsid w:val="00FE7DFC"/>
    <w:rsid w:val="00FF0A5A"/>
    <w:rsid w:val="00FF120C"/>
    <w:rsid w:val="00FF1700"/>
    <w:rsid w:val="00FF585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B9FB7"/>
  <w15:chartTrackingRefBased/>
  <w15:docId w15:val="{AF58B777-C28C-49CC-A654-7051CD19A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A3AC9"/>
  </w:style>
  <w:style w:type="paragraph" w:styleId="Naslov1">
    <w:name w:val="heading 1"/>
    <w:basedOn w:val="Navaden"/>
    <w:next w:val="Navaden"/>
    <w:link w:val="Naslov1Znak"/>
    <w:qFormat/>
    <w:rsid w:val="0052438C"/>
    <w:pPr>
      <w:keepNext/>
      <w:keepLines/>
      <w:spacing w:before="240" w:after="0"/>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Naslov2">
    <w:name w:val="heading 2"/>
    <w:basedOn w:val="Navaden"/>
    <w:next w:val="Navaden"/>
    <w:link w:val="Naslov2Znak"/>
    <w:qFormat/>
    <w:rsid w:val="0052438C"/>
    <w:pPr>
      <w:keepNext/>
      <w:spacing w:before="240" w:after="60" w:line="240" w:lineRule="auto"/>
      <w:outlineLvl w:val="1"/>
    </w:pPr>
    <w:rPr>
      <w:rFonts w:ascii="Arial" w:eastAsia="Times New Roman" w:hAnsi="Arial" w:cs="Arial"/>
      <w:b/>
      <w:smallCaps/>
      <w:kern w:val="0"/>
      <w:sz w:val="28"/>
      <w:szCs w:val="24"/>
      <w:lang w:eastAsia="sl-SI"/>
      <w14:ligatures w14:val="none"/>
    </w:rPr>
  </w:style>
  <w:style w:type="paragraph" w:styleId="Naslov3">
    <w:name w:val="heading 3"/>
    <w:basedOn w:val="Navaden"/>
    <w:next w:val="Navaden"/>
    <w:link w:val="Naslov3Znak"/>
    <w:qFormat/>
    <w:rsid w:val="0052438C"/>
    <w:pPr>
      <w:keepNext/>
      <w:spacing w:before="240" w:after="60" w:line="240" w:lineRule="auto"/>
      <w:outlineLvl w:val="2"/>
    </w:pPr>
    <w:rPr>
      <w:rFonts w:ascii="Arial" w:eastAsia="Times New Roman" w:hAnsi="Arial" w:cs="Arial"/>
      <w:smallCaps/>
      <w:kern w:val="0"/>
      <w:sz w:val="28"/>
      <w:szCs w:val="24"/>
      <w:lang w:eastAsia="sl-SI"/>
      <w14:ligatures w14:val="none"/>
    </w:rPr>
  </w:style>
  <w:style w:type="paragraph" w:styleId="Naslov4">
    <w:name w:val="heading 4"/>
    <w:basedOn w:val="Navaden"/>
    <w:next w:val="Navaden"/>
    <w:link w:val="Naslov4Znak"/>
    <w:qFormat/>
    <w:rsid w:val="0052438C"/>
    <w:pPr>
      <w:keepNext/>
      <w:spacing w:before="240" w:after="60" w:line="240" w:lineRule="auto"/>
      <w:outlineLvl w:val="3"/>
    </w:pPr>
    <w:rPr>
      <w:rFonts w:ascii="Arial" w:eastAsia="Times New Roman" w:hAnsi="Arial" w:cs="Arial"/>
      <w:smallCaps/>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52438C"/>
    <w:rPr>
      <w:rFonts w:asciiTheme="majorHAnsi" w:eastAsiaTheme="majorEastAsia" w:hAnsiTheme="majorHAnsi" w:cstheme="majorBidi"/>
      <w:color w:val="2F5496" w:themeColor="accent1" w:themeShade="BF"/>
      <w:kern w:val="0"/>
      <w:sz w:val="32"/>
      <w:szCs w:val="32"/>
      <w14:ligatures w14:val="none"/>
    </w:rPr>
  </w:style>
  <w:style w:type="character" w:customStyle="1" w:styleId="Naslov2Znak">
    <w:name w:val="Naslov 2 Znak"/>
    <w:basedOn w:val="Privzetapisavaodstavka"/>
    <w:link w:val="Naslov2"/>
    <w:rsid w:val="0052438C"/>
    <w:rPr>
      <w:rFonts w:ascii="Arial" w:eastAsia="Times New Roman" w:hAnsi="Arial" w:cs="Arial"/>
      <w:b/>
      <w:smallCaps/>
      <w:kern w:val="0"/>
      <w:sz w:val="28"/>
      <w:szCs w:val="24"/>
      <w:lang w:eastAsia="sl-SI"/>
      <w14:ligatures w14:val="none"/>
    </w:rPr>
  </w:style>
  <w:style w:type="character" w:customStyle="1" w:styleId="Naslov3Znak">
    <w:name w:val="Naslov 3 Znak"/>
    <w:basedOn w:val="Privzetapisavaodstavka"/>
    <w:link w:val="Naslov3"/>
    <w:rsid w:val="0052438C"/>
    <w:rPr>
      <w:rFonts w:ascii="Arial" w:eastAsia="Times New Roman" w:hAnsi="Arial" w:cs="Arial"/>
      <w:smallCaps/>
      <w:kern w:val="0"/>
      <w:sz w:val="28"/>
      <w:szCs w:val="24"/>
      <w:lang w:eastAsia="sl-SI"/>
      <w14:ligatures w14:val="none"/>
    </w:rPr>
  </w:style>
  <w:style w:type="character" w:customStyle="1" w:styleId="Naslov4Znak">
    <w:name w:val="Naslov 4 Znak"/>
    <w:basedOn w:val="Privzetapisavaodstavka"/>
    <w:link w:val="Naslov4"/>
    <w:rsid w:val="0052438C"/>
    <w:rPr>
      <w:rFonts w:ascii="Arial" w:eastAsia="Times New Roman" w:hAnsi="Arial" w:cs="Arial"/>
      <w:smallCaps/>
      <w:kern w:val="0"/>
      <w:sz w:val="24"/>
      <w:szCs w:val="24"/>
      <w:lang w:eastAsia="sl-SI"/>
      <w14:ligatures w14:val="none"/>
    </w:rPr>
  </w:style>
  <w:style w:type="numbering" w:customStyle="1" w:styleId="Brezseznama1">
    <w:name w:val="Brez seznama1"/>
    <w:next w:val="Brezseznama"/>
    <w:uiPriority w:val="99"/>
    <w:semiHidden/>
    <w:unhideWhenUsed/>
    <w:rsid w:val="0052438C"/>
  </w:style>
  <w:style w:type="paragraph" w:styleId="Glava">
    <w:name w:val="header"/>
    <w:basedOn w:val="Navaden"/>
    <w:link w:val="GlavaZnak"/>
    <w:uiPriority w:val="99"/>
    <w:unhideWhenUsed/>
    <w:rsid w:val="0052438C"/>
    <w:pPr>
      <w:tabs>
        <w:tab w:val="center" w:pos="4536"/>
        <w:tab w:val="right" w:pos="9072"/>
      </w:tabs>
      <w:spacing w:after="0" w:line="240" w:lineRule="auto"/>
    </w:pPr>
    <w:rPr>
      <w:kern w:val="0"/>
      <w14:ligatures w14:val="none"/>
    </w:rPr>
  </w:style>
  <w:style w:type="character" w:customStyle="1" w:styleId="GlavaZnak">
    <w:name w:val="Glava Znak"/>
    <w:basedOn w:val="Privzetapisavaodstavka"/>
    <w:link w:val="Glava"/>
    <w:uiPriority w:val="99"/>
    <w:rsid w:val="0052438C"/>
    <w:rPr>
      <w:kern w:val="0"/>
      <w14:ligatures w14:val="none"/>
    </w:rPr>
  </w:style>
  <w:style w:type="paragraph" w:styleId="Noga">
    <w:name w:val="footer"/>
    <w:basedOn w:val="Navaden"/>
    <w:link w:val="NogaZnak"/>
    <w:uiPriority w:val="99"/>
    <w:unhideWhenUsed/>
    <w:rsid w:val="0052438C"/>
    <w:pPr>
      <w:tabs>
        <w:tab w:val="center" w:pos="4536"/>
        <w:tab w:val="right" w:pos="9072"/>
      </w:tabs>
      <w:spacing w:after="0" w:line="240" w:lineRule="auto"/>
    </w:pPr>
    <w:rPr>
      <w:kern w:val="0"/>
      <w14:ligatures w14:val="none"/>
    </w:rPr>
  </w:style>
  <w:style w:type="character" w:customStyle="1" w:styleId="NogaZnak">
    <w:name w:val="Noga Znak"/>
    <w:basedOn w:val="Privzetapisavaodstavka"/>
    <w:link w:val="Noga"/>
    <w:uiPriority w:val="99"/>
    <w:rsid w:val="0052438C"/>
    <w:rPr>
      <w:kern w:val="0"/>
      <w14:ligatures w14:val="none"/>
    </w:rPr>
  </w:style>
  <w:style w:type="paragraph" w:customStyle="1" w:styleId="Ulica">
    <w:name w:val="Ulica"/>
    <w:basedOn w:val="Glava"/>
    <w:qFormat/>
    <w:rsid w:val="0052438C"/>
    <w:pPr>
      <w:tabs>
        <w:tab w:val="left" w:pos="5670"/>
      </w:tabs>
      <w:spacing w:line="240" w:lineRule="exact"/>
    </w:pPr>
    <w:rPr>
      <w:rFonts w:ascii="Calibri" w:eastAsia="Calibri" w:hAnsi="Calibri" w:cs="Times New Roman"/>
      <w:noProof/>
    </w:rPr>
  </w:style>
  <w:style w:type="character" w:styleId="Hiperpovezava">
    <w:name w:val="Hyperlink"/>
    <w:uiPriority w:val="99"/>
    <w:unhideWhenUsed/>
    <w:rsid w:val="0052438C"/>
    <w:rPr>
      <w:color w:val="0000FF"/>
      <w:u w:val="single"/>
    </w:rPr>
  </w:style>
  <w:style w:type="paragraph" w:styleId="Kazalovsebine1">
    <w:name w:val="toc 1"/>
    <w:basedOn w:val="Navaden"/>
    <w:next w:val="Navaden"/>
    <w:uiPriority w:val="39"/>
    <w:qFormat/>
    <w:rsid w:val="0052438C"/>
    <w:pPr>
      <w:tabs>
        <w:tab w:val="left" w:pos="482"/>
        <w:tab w:val="right" w:leader="dot" w:pos="9629"/>
      </w:tabs>
      <w:spacing w:after="0" w:line="240" w:lineRule="auto"/>
      <w:ind w:left="490" w:hanging="490"/>
    </w:pPr>
    <w:rPr>
      <w:rFonts w:ascii="Calibri" w:eastAsia="Times New Roman" w:hAnsi="Calibri" w:cs="Arial"/>
      <w:kern w:val="0"/>
      <w:szCs w:val="24"/>
      <w:lang w:eastAsia="sl-SI"/>
      <w14:ligatures w14:val="none"/>
    </w:rPr>
  </w:style>
  <w:style w:type="table" w:styleId="Tabelamrea">
    <w:name w:val="Table Grid"/>
    <w:basedOn w:val="Navadnatabela"/>
    <w:uiPriority w:val="39"/>
    <w:rsid w:val="0052438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aliases w:val="Bullet List,FooterText,List Number_CW,Listenabsatz_Zahlen_CW,Listenabsatz_Zahlen_BS,Lista viñetas,Bullet Number,Num List Paragraph,Use Case List Paragraph,lp1,lp11,List Paragraph1,Steps"/>
    <w:basedOn w:val="Navaden"/>
    <w:link w:val="OdstavekseznamaZnak"/>
    <w:uiPriority w:val="34"/>
    <w:qFormat/>
    <w:rsid w:val="0052438C"/>
    <w:pPr>
      <w:ind w:left="720"/>
      <w:contextualSpacing/>
    </w:pPr>
    <w:rPr>
      <w:kern w:val="0"/>
      <w14:ligatures w14:val="none"/>
    </w:rPr>
  </w:style>
  <w:style w:type="character" w:styleId="Pripombasklic">
    <w:name w:val="annotation reference"/>
    <w:basedOn w:val="Privzetapisavaodstavka"/>
    <w:uiPriority w:val="99"/>
    <w:semiHidden/>
    <w:unhideWhenUsed/>
    <w:rsid w:val="0052438C"/>
    <w:rPr>
      <w:sz w:val="16"/>
      <w:szCs w:val="16"/>
    </w:rPr>
  </w:style>
  <w:style w:type="paragraph" w:styleId="Pripombabesedilo">
    <w:name w:val="annotation text"/>
    <w:basedOn w:val="Navaden"/>
    <w:link w:val="PripombabesediloZnak"/>
    <w:uiPriority w:val="99"/>
    <w:unhideWhenUsed/>
    <w:rsid w:val="0052438C"/>
    <w:pPr>
      <w:spacing w:line="240" w:lineRule="auto"/>
    </w:pPr>
    <w:rPr>
      <w:kern w:val="0"/>
      <w:sz w:val="20"/>
      <w:szCs w:val="20"/>
      <w14:ligatures w14:val="none"/>
    </w:rPr>
  </w:style>
  <w:style w:type="character" w:customStyle="1" w:styleId="PripombabesediloZnak">
    <w:name w:val="Pripomba – besedilo Znak"/>
    <w:basedOn w:val="Privzetapisavaodstavka"/>
    <w:link w:val="Pripombabesedilo"/>
    <w:uiPriority w:val="99"/>
    <w:rsid w:val="0052438C"/>
    <w:rPr>
      <w:kern w:val="0"/>
      <w:sz w:val="20"/>
      <w:szCs w:val="20"/>
      <w14:ligatures w14:val="none"/>
    </w:rPr>
  </w:style>
  <w:style w:type="paragraph" w:styleId="Zadevapripombe">
    <w:name w:val="annotation subject"/>
    <w:basedOn w:val="Pripombabesedilo"/>
    <w:next w:val="Pripombabesedilo"/>
    <w:link w:val="ZadevapripombeZnak"/>
    <w:uiPriority w:val="99"/>
    <w:semiHidden/>
    <w:unhideWhenUsed/>
    <w:rsid w:val="0052438C"/>
    <w:rPr>
      <w:b/>
      <w:bCs/>
    </w:rPr>
  </w:style>
  <w:style w:type="character" w:customStyle="1" w:styleId="ZadevapripombeZnak">
    <w:name w:val="Zadeva pripombe Znak"/>
    <w:basedOn w:val="PripombabesediloZnak"/>
    <w:link w:val="Zadevapripombe"/>
    <w:uiPriority w:val="99"/>
    <w:semiHidden/>
    <w:rsid w:val="0052438C"/>
    <w:rPr>
      <w:b/>
      <w:bCs/>
      <w:kern w:val="0"/>
      <w:sz w:val="20"/>
      <w:szCs w:val="20"/>
      <w14:ligatures w14:val="none"/>
    </w:rPr>
  </w:style>
  <w:style w:type="character" w:styleId="Nerazreenaomemba">
    <w:name w:val="Unresolved Mention"/>
    <w:basedOn w:val="Privzetapisavaodstavka"/>
    <w:uiPriority w:val="99"/>
    <w:semiHidden/>
    <w:unhideWhenUsed/>
    <w:rsid w:val="0052438C"/>
    <w:rPr>
      <w:color w:val="605E5C"/>
      <w:shd w:val="clear" w:color="auto" w:fill="E1DFDD"/>
    </w:rPr>
  </w:style>
  <w:style w:type="paragraph" w:styleId="Brezrazmikov">
    <w:name w:val="No Spacing"/>
    <w:uiPriority w:val="1"/>
    <w:qFormat/>
    <w:rsid w:val="0052438C"/>
    <w:pPr>
      <w:spacing w:after="0" w:line="240" w:lineRule="auto"/>
    </w:pPr>
    <w:rPr>
      <w:rFonts w:ascii="Calibri" w:eastAsia="Calibri" w:hAnsi="Calibri" w:cs="Times New Roman"/>
      <w:kern w:val="0"/>
      <w14:ligatures w14:val="none"/>
    </w:rPr>
  </w:style>
  <w:style w:type="character" w:customStyle="1" w:styleId="OdstavekseznamaZnak">
    <w:name w:val="Odstavek seznama Znak"/>
    <w:aliases w:val="Bullet List Znak,FooterText Znak,List Number_CW Znak,Listenabsatz_Zahlen_CW Znak,Listenabsatz_Zahlen_BS Znak,Lista viñetas Znak,Bullet Number Znak,Num List Paragraph Znak,Use Case List Paragraph Znak,lp1 Znak,lp11 Znak,Steps Znak"/>
    <w:link w:val="Odstavekseznama"/>
    <w:uiPriority w:val="34"/>
    <w:rsid w:val="0052438C"/>
    <w:rPr>
      <w:kern w:val="0"/>
      <w14:ligatures w14:val="none"/>
    </w:rPr>
  </w:style>
  <w:style w:type="paragraph" w:styleId="Konnaopomba-besedilo">
    <w:name w:val="endnote text"/>
    <w:basedOn w:val="Navaden"/>
    <w:link w:val="Konnaopomba-besediloZnak"/>
    <w:uiPriority w:val="99"/>
    <w:semiHidden/>
    <w:unhideWhenUsed/>
    <w:rsid w:val="0052438C"/>
    <w:pPr>
      <w:spacing w:after="0" w:line="240" w:lineRule="auto"/>
    </w:pPr>
    <w:rPr>
      <w:kern w:val="0"/>
      <w:sz w:val="20"/>
      <w:szCs w:val="20"/>
      <w14:ligatures w14:val="none"/>
    </w:rPr>
  </w:style>
  <w:style w:type="character" w:customStyle="1" w:styleId="Konnaopomba-besediloZnak">
    <w:name w:val="Končna opomba - besedilo Znak"/>
    <w:basedOn w:val="Privzetapisavaodstavka"/>
    <w:link w:val="Konnaopomba-besedilo"/>
    <w:uiPriority w:val="99"/>
    <w:semiHidden/>
    <w:rsid w:val="0052438C"/>
    <w:rPr>
      <w:kern w:val="0"/>
      <w:sz w:val="20"/>
      <w:szCs w:val="20"/>
      <w14:ligatures w14:val="none"/>
    </w:rPr>
  </w:style>
  <w:style w:type="character" w:styleId="Konnaopomba-sklic">
    <w:name w:val="endnote reference"/>
    <w:basedOn w:val="Privzetapisavaodstavka"/>
    <w:uiPriority w:val="99"/>
    <w:semiHidden/>
    <w:unhideWhenUsed/>
    <w:rsid w:val="0052438C"/>
    <w:rPr>
      <w:vertAlign w:val="superscript"/>
    </w:rPr>
  </w:style>
  <w:style w:type="table" w:customStyle="1" w:styleId="Tabelamrea1">
    <w:name w:val="Tabela – mreža1"/>
    <w:basedOn w:val="Navadnatabela"/>
    <w:next w:val="Tabelamrea"/>
    <w:uiPriority w:val="39"/>
    <w:rsid w:val="005243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1">
    <w:name w:val="Brez seznama11"/>
    <w:next w:val="Brezseznama"/>
    <w:semiHidden/>
    <w:rsid w:val="0052438C"/>
  </w:style>
  <w:style w:type="paragraph" w:styleId="Kazalovsebine2">
    <w:name w:val="toc 2"/>
    <w:basedOn w:val="Navaden"/>
    <w:next w:val="Navaden"/>
    <w:uiPriority w:val="39"/>
    <w:semiHidden/>
    <w:qFormat/>
    <w:rsid w:val="0052438C"/>
    <w:pPr>
      <w:tabs>
        <w:tab w:val="right" w:leader="dot" w:pos="8309"/>
      </w:tabs>
      <w:spacing w:before="60" w:after="60" w:line="240" w:lineRule="auto"/>
      <w:ind w:left="238"/>
    </w:pPr>
    <w:rPr>
      <w:rFonts w:ascii="Arial" w:eastAsia="Times New Roman" w:hAnsi="Arial" w:cs="Arial"/>
      <w:b/>
      <w:smallCaps/>
      <w:kern w:val="0"/>
      <w:sz w:val="28"/>
      <w:szCs w:val="24"/>
      <w:lang w:eastAsia="sl-SI"/>
      <w14:ligatures w14:val="none"/>
    </w:rPr>
  </w:style>
  <w:style w:type="paragraph" w:styleId="Kazalovsebine3">
    <w:name w:val="toc 3"/>
    <w:basedOn w:val="Navaden"/>
    <w:next w:val="Navaden"/>
    <w:uiPriority w:val="39"/>
    <w:semiHidden/>
    <w:qFormat/>
    <w:rsid w:val="0052438C"/>
    <w:pPr>
      <w:tabs>
        <w:tab w:val="right" w:leader="dot" w:pos="8309"/>
      </w:tabs>
      <w:spacing w:after="0" w:line="240" w:lineRule="auto"/>
      <w:ind w:left="482"/>
    </w:pPr>
    <w:rPr>
      <w:rFonts w:ascii="Arial" w:eastAsia="Times New Roman" w:hAnsi="Arial" w:cs="Arial"/>
      <w:smallCaps/>
      <w:kern w:val="0"/>
      <w:sz w:val="24"/>
      <w:szCs w:val="24"/>
      <w:lang w:eastAsia="sl-SI"/>
      <w14:ligatures w14:val="none"/>
    </w:rPr>
  </w:style>
  <w:style w:type="paragraph" w:styleId="Kazalovsebine4">
    <w:name w:val="toc 4"/>
    <w:basedOn w:val="Navaden"/>
    <w:next w:val="Navaden"/>
    <w:semiHidden/>
    <w:rsid w:val="0052438C"/>
    <w:pPr>
      <w:tabs>
        <w:tab w:val="right" w:leader="dot" w:pos="8309"/>
      </w:tabs>
      <w:spacing w:after="0" w:line="240" w:lineRule="auto"/>
      <w:ind w:left="851"/>
    </w:pPr>
    <w:rPr>
      <w:rFonts w:ascii="Arial" w:eastAsia="Times New Roman" w:hAnsi="Arial" w:cs="Arial"/>
      <w:smallCaps/>
      <w:kern w:val="0"/>
      <w:sz w:val="20"/>
      <w:szCs w:val="24"/>
      <w:lang w:eastAsia="sl-SI"/>
      <w14:ligatures w14:val="none"/>
    </w:rPr>
  </w:style>
  <w:style w:type="paragraph" w:customStyle="1" w:styleId="ZnakZnak">
    <w:name w:val="Znak Znak"/>
    <w:basedOn w:val="Navaden"/>
    <w:rsid w:val="0052438C"/>
    <w:pPr>
      <w:spacing w:line="240" w:lineRule="exact"/>
    </w:pPr>
    <w:rPr>
      <w:rFonts w:ascii="Tahoma" w:eastAsia="Times New Roman" w:hAnsi="Tahoma" w:cs="Tahoma"/>
      <w:color w:val="222222"/>
      <w:kern w:val="0"/>
      <w:sz w:val="20"/>
      <w:szCs w:val="20"/>
      <w:lang w:val="en-US"/>
      <w14:ligatures w14:val="none"/>
    </w:rPr>
  </w:style>
  <w:style w:type="paragraph" w:customStyle="1" w:styleId="ZnakZnakZnakZnakZnakZnakZnakZnak">
    <w:name w:val="Znak Znak Znak Znak Znak Znak Znak Znak"/>
    <w:basedOn w:val="Navaden"/>
    <w:rsid w:val="0052438C"/>
    <w:pPr>
      <w:spacing w:line="240" w:lineRule="exact"/>
    </w:pPr>
    <w:rPr>
      <w:rFonts w:ascii="Tahoma" w:eastAsia="Times New Roman" w:hAnsi="Tahoma" w:cs="Arial"/>
      <w:bCs/>
      <w:color w:val="222222"/>
      <w:kern w:val="0"/>
      <w:sz w:val="20"/>
      <w:szCs w:val="20"/>
      <w14:ligatures w14:val="none"/>
    </w:rPr>
  </w:style>
  <w:style w:type="paragraph" w:customStyle="1" w:styleId="ZnakCharChar">
    <w:name w:val="Znak Char Char"/>
    <w:basedOn w:val="Navaden"/>
    <w:rsid w:val="0052438C"/>
    <w:pPr>
      <w:spacing w:line="240" w:lineRule="exact"/>
    </w:pPr>
    <w:rPr>
      <w:rFonts w:ascii="Tahoma" w:eastAsia="Times New Roman" w:hAnsi="Tahoma" w:cs="Arial"/>
      <w:bCs/>
      <w:color w:val="222222"/>
      <w:kern w:val="0"/>
      <w:sz w:val="20"/>
      <w:szCs w:val="20"/>
      <w14:ligatures w14:val="none"/>
    </w:rPr>
  </w:style>
  <w:style w:type="paragraph" w:customStyle="1" w:styleId="esegmentt">
    <w:name w:val="esegment_t"/>
    <w:basedOn w:val="Navaden"/>
    <w:rsid w:val="0052438C"/>
    <w:pPr>
      <w:spacing w:after="168" w:line="360" w:lineRule="atLeast"/>
      <w:jc w:val="center"/>
    </w:pPr>
    <w:rPr>
      <w:rFonts w:ascii="Times New Roman" w:eastAsia="Times New Roman" w:hAnsi="Times New Roman" w:cs="Times New Roman"/>
      <w:b/>
      <w:bCs/>
      <w:color w:val="6B7E9D"/>
      <w:kern w:val="0"/>
      <w:sz w:val="31"/>
      <w:szCs w:val="31"/>
      <w:lang w:eastAsia="sl-SI"/>
      <w14:ligatures w14:val="none"/>
    </w:rPr>
  </w:style>
  <w:style w:type="paragraph" w:customStyle="1" w:styleId="ZnakZnakZnakZnakZnak">
    <w:name w:val="Znak Znak Znak Znak Znak"/>
    <w:basedOn w:val="Navaden"/>
    <w:rsid w:val="0052438C"/>
    <w:pPr>
      <w:spacing w:line="240" w:lineRule="exact"/>
    </w:pPr>
    <w:rPr>
      <w:rFonts w:ascii="Tahoma" w:eastAsia="Times New Roman" w:hAnsi="Tahoma" w:cs="Tahoma"/>
      <w:color w:val="222222"/>
      <w:kern w:val="0"/>
      <w:sz w:val="20"/>
      <w:szCs w:val="20"/>
      <w:lang w:val="en-US"/>
      <w14:ligatures w14:val="none"/>
    </w:rPr>
  </w:style>
  <w:style w:type="paragraph" w:styleId="Besedilooblaka">
    <w:name w:val="Balloon Text"/>
    <w:basedOn w:val="Navaden"/>
    <w:link w:val="BesedilooblakaZnak"/>
    <w:semiHidden/>
    <w:rsid w:val="0052438C"/>
    <w:pPr>
      <w:spacing w:after="0" w:line="240" w:lineRule="auto"/>
    </w:pPr>
    <w:rPr>
      <w:rFonts w:ascii="Tahoma" w:eastAsia="Times New Roman" w:hAnsi="Tahoma" w:cs="Tahoma"/>
      <w:kern w:val="0"/>
      <w:sz w:val="16"/>
      <w:szCs w:val="16"/>
      <w:lang w:eastAsia="sl-SI"/>
      <w14:ligatures w14:val="none"/>
    </w:rPr>
  </w:style>
  <w:style w:type="character" w:customStyle="1" w:styleId="BesedilooblakaZnak">
    <w:name w:val="Besedilo oblačka Znak"/>
    <w:basedOn w:val="Privzetapisavaodstavka"/>
    <w:link w:val="Besedilooblaka"/>
    <w:semiHidden/>
    <w:rsid w:val="0052438C"/>
    <w:rPr>
      <w:rFonts w:ascii="Tahoma" w:eastAsia="Times New Roman" w:hAnsi="Tahoma" w:cs="Tahoma"/>
      <w:kern w:val="0"/>
      <w:sz w:val="16"/>
      <w:szCs w:val="16"/>
      <w:lang w:eastAsia="sl-SI"/>
      <w14:ligatures w14:val="none"/>
    </w:rPr>
  </w:style>
  <w:style w:type="paragraph" w:customStyle="1" w:styleId="tabele">
    <w:name w:val="tabele"/>
    <w:basedOn w:val="Navaden"/>
    <w:rsid w:val="0052438C"/>
    <w:pPr>
      <w:tabs>
        <w:tab w:val="right" w:pos="283"/>
        <w:tab w:val="right" w:pos="567"/>
        <w:tab w:val="right" w:pos="850"/>
        <w:tab w:val="right" w:pos="1134"/>
        <w:tab w:val="right" w:pos="1417"/>
        <w:tab w:val="right" w:pos="1701"/>
        <w:tab w:val="right" w:pos="1984"/>
        <w:tab w:val="right" w:pos="2268"/>
        <w:tab w:val="right" w:pos="2551"/>
        <w:tab w:val="right" w:pos="2835"/>
        <w:tab w:val="right" w:pos="3118"/>
        <w:tab w:val="right" w:pos="3402"/>
        <w:tab w:val="right" w:pos="3685"/>
        <w:tab w:val="right" w:pos="3969"/>
        <w:tab w:val="right" w:pos="4252"/>
        <w:tab w:val="right" w:pos="4535"/>
        <w:tab w:val="right" w:pos="4819"/>
      </w:tabs>
      <w:suppressAutoHyphens/>
      <w:autoSpaceDE w:val="0"/>
      <w:autoSpaceDN w:val="0"/>
      <w:adjustRightInd w:val="0"/>
      <w:spacing w:after="0" w:line="140" w:lineRule="atLeast"/>
      <w:textAlignment w:val="center"/>
    </w:pPr>
    <w:rPr>
      <w:rFonts w:ascii="MyriadPro-Regular" w:eastAsia="Times New Roman" w:hAnsi="MyriadPro-Regular" w:cs="MyriadPro-Regular"/>
      <w:color w:val="000000"/>
      <w:kern w:val="0"/>
      <w:sz w:val="14"/>
      <w:szCs w:val="14"/>
      <w:lang w:val="en-GB" w:eastAsia="sl-SI"/>
      <w14:ligatures w14:val="none"/>
    </w:rPr>
  </w:style>
  <w:style w:type="paragraph" w:customStyle="1" w:styleId="len">
    <w:name w:val="Člen"/>
    <w:basedOn w:val="Navaden"/>
    <w:rsid w:val="0052438C"/>
    <w:pPr>
      <w:numPr>
        <w:numId w:val="3"/>
      </w:numPr>
      <w:autoSpaceDE w:val="0"/>
      <w:autoSpaceDN w:val="0"/>
      <w:adjustRightInd w:val="0"/>
      <w:spacing w:before="120" w:after="240" w:line="240" w:lineRule="auto"/>
      <w:jc w:val="center"/>
    </w:pPr>
    <w:rPr>
      <w:rFonts w:ascii="Arial Narrow" w:eastAsia="Times New Roman" w:hAnsi="Arial Narrow" w:cs="Arial"/>
      <w:b/>
      <w:kern w:val="0"/>
      <w:sz w:val="24"/>
      <w:szCs w:val="20"/>
      <w:lang w:eastAsia="sl-SI"/>
      <w14:ligatures w14:val="none"/>
    </w:rPr>
  </w:style>
  <w:style w:type="paragraph" w:customStyle="1" w:styleId="1">
    <w:name w:val="1"/>
    <w:basedOn w:val="Navaden"/>
    <w:next w:val="Navaden"/>
    <w:autoRedefine/>
    <w:rsid w:val="0052438C"/>
    <w:pPr>
      <w:spacing w:line="240" w:lineRule="exact"/>
      <w:jc w:val="center"/>
    </w:pPr>
    <w:rPr>
      <w:rFonts w:ascii="Times New Roman" w:eastAsia="Times New Roman" w:hAnsi="Times New Roman" w:cs="Times New Roman"/>
      <w:b/>
      <w:color w:val="800000"/>
      <w:kern w:val="0"/>
      <w:szCs w:val="24"/>
      <w:lang w:val="en-US"/>
      <w14:ligatures w14:val="none"/>
    </w:rPr>
  </w:style>
  <w:style w:type="paragraph" w:customStyle="1" w:styleId="tabele-glava">
    <w:name w:val="tabele - glava"/>
    <w:basedOn w:val="tabele"/>
    <w:rsid w:val="0052438C"/>
    <w:pPr>
      <w:textAlignment w:val="auto"/>
    </w:pPr>
    <w:rPr>
      <w:rFonts w:eastAsia="Calibri"/>
    </w:rPr>
  </w:style>
  <w:style w:type="paragraph" w:customStyle="1" w:styleId="Slog1">
    <w:name w:val="Slog1"/>
    <w:basedOn w:val="Naslov1"/>
    <w:qFormat/>
    <w:rsid w:val="0052438C"/>
    <w:pPr>
      <w:keepNext w:val="0"/>
      <w:numPr>
        <w:numId w:val="2"/>
      </w:numPr>
      <w:autoSpaceDE w:val="0"/>
      <w:autoSpaceDN w:val="0"/>
      <w:adjustRightInd w:val="0"/>
      <w:spacing w:before="0" w:line="240" w:lineRule="atLeast"/>
      <w:jc w:val="both"/>
    </w:pPr>
    <w:rPr>
      <w:rFonts w:ascii="Arial Narrow" w:eastAsia="Calibri" w:hAnsi="Arial Narrow" w:cs="Times New Roman"/>
      <w:bCs/>
      <w:smallCaps/>
      <w:color w:val="0070C0"/>
      <w:sz w:val="22"/>
      <w:szCs w:val="28"/>
      <w:lang w:eastAsia="sl-SI"/>
    </w:rPr>
  </w:style>
  <w:style w:type="paragraph" w:customStyle="1" w:styleId="abody">
    <w:name w:val="abody"/>
    <w:basedOn w:val="Navaden"/>
    <w:link w:val="abodyZnak"/>
    <w:autoRedefine/>
    <w:qFormat/>
    <w:rsid w:val="0052438C"/>
    <w:pPr>
      <w:autoSpaceDE w:val="0"/>
      <w:autoSpaceDN w:val="0"/>
      <w:adjustRightInd w:val="0"/>
      <w:spacing w:before="40" w:after="0" w:line="240" w:lineRule="exact"/>
      <w:jc w:val="both"/>
    </w:pPr>
    <w:rPr>
      <w:rFonts w:ascii="Calibri" w:eastAsia="Calibri" w:hAnsi="Calibri" w:cs="Calibri"/>
      <w:bCs/>
      <w:color w:val="000000"/>
      <w:kern w:val="0"/>
      <w:lang w:eastAsia="sl-SI"/>
      <w14:ligatures w14:val="none"/>
    </w:rPr>
  </w:style>
  <w:style w:type="character" w:customStyle="1" w:styleId="abodyZnak">
    <w:name w:val="abody Znak"/>
    <w:link w:val="abody"/>
    <w:rsid w:val="0052438C"/>
    <w:rPr>
      <w:rFonts w:ascii="Calibri" w:eastAsia="Calibri" w:hAnsi="Calibri" w:cs="Calibri"/>
      <w:bCs/>
      <w:color w:val="000000"/>
      <w:kern w:val="0"/>
      <w:lang w:eastAsia="sl-SI"/>
      <w14:ligatures w14:val="none"/>
    </w:rPr>
  </w:style>
  <w:style w:type="table" w:customStyle="1" w:styleId="Tabelamrea11">
    <w:name w:val="Tabela – mreža11"/>
    <w:basedOn w:val="Navadnatabela"/>
    <w:next w:val="Tabelamrea"/>
    <w:uiPriority w:val="59"/>
    <w:rsid w:val="0052438C"/>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enaHiperpovezava">
    <w:name w:val="FollowedHyperlink"/>
    <w:uiPriority w:val="99"/>
    <w:semiHidden/>
    <w:unhideWhenUsed/>
    <w:rsid w:val="0052438C"/>
    <w:rPr>
      <w:color w:val="800080"/>
      <w:u w:val="single"/>
    </w:rPr>
  </w:style>
  <w:style w:type="character" w:styleId="tevilkavrstice">
    <w:name w:val="line number"/>
    <w:uiPriority w:val="99"/>
    <w:semiHidden/>
    <w:unhideWhenUsed/>
    <w:rsid w:val="0052438C"/>
  </w:style>
  <w:style w:type="paragraph" w:styleId="Telobesedila">
    <w:name w:val="Body Text"/>
    <w:aliases w:val="GS,Body Text Char Char,Body Text Char1 Char Char,Body Text Char Char Char Char,Body Text Char1 Char Char Char Char,Body Text Char Char Char Char Char Char,Body Text Char1 Char Char Char Char Char Char,Body Text Hang,BT"/>
    <w:basedOn w:val="Navaden"/>
    <w:link w:val="TelobesedilaZnak"/>
    <w:qFormat/>
    <w:rsid w:val="0052438C"/>
    <w:pPr>
      <w:spacing w:after="0" w:line="240" w:lineRule="auto"/>
    </w:pPr>
    <w:rPr>
      <w:rFonts w:ascii="Arial" w:eastAsia="Times New Roman" w:hAnsi="Arial" w:cs="Times New Roman"/>
      <w:b/>
      <w:snapToGrid w:val="0"/>
      <w:color w:val="000000"/>
      <w:kern w:val="0"/>
      <w:sz w:val="20"/>
      <w:szCs w:val="20"/>
      <w:lang w:eastAsia="sl-SI"/>
      <w14:ligatures w14:val="none"/>
    </w:rPr>
  </w:style>
  <w:style w:type="character" w:customStyle="1" w:styleId="TelobesedilaZnak">
    <w:name w:val="Telo besedila Znak"/>
    <w:aliases w:val="GS Znak,Body Text Char Char Znak,Body Text Char1 Char Char Znak,Body Text Char Char Char Char Znak,Body Text Char1 Char Char Char Char Znak,Body Text Char Char Char Char Char Char Znak,Body Text Hang Znak,BT Znak"/>
    <w:basedOn w:val="Privzetapisavaodstavka"/>
    <w:link w:val="Telobesedila"/>
    <w:rsid w:val="0052438C"/>
    <w:rPr>
      <w:rFonts w:ascii="Arial" w:eastAsia="Times New Roman" w:hAnsi="Arial" w:cs="Times New Roman"/>
      <w:b/>
      <w:snapToGrid w:val="0"/>
      <w:color w:val="000000"/>
      <w:kern w:val="0"/>
      <w:sz w:val="20"/>
      <w:szCs w:val="20"/>
      <w:lang w:eastAsia="sl-SI"/>
      <w14:ligatures w14:val="none"/>
    </w:rPr>
  </w:style>
  <w:style w:type="paragraph" w:styleId="Telobesedila2">
    <w:name w:val="Body Text 2"/>
    <w:basedOn w:val="Navaden"/>
    <w:link w:val="Telobesedila2Znak"/>
    <w:uiPriority w:val="99"/>
    <w:rsid w:val="0052438C"/>
    <w:pPr>
      <w:spacing w:after="120" w:line="480" w:lineRule="auto"/>
    </w:pPr>
    <w:rPr>
      <w:rFonts w:ascii="Times New Roman" w:eastAsia="Times New Roman" w:hAnsi="Times New Roman" w:cs="Times New Roman"/>
      <w:kern w:val="0"/>
      <w:sz w:val="24"/>
      <w:szCs w:val="24"/>
      <w:lang w:val="x-none" w:eastAsia="x-none"/>
      <w14:ligatures w14:val="none"/>
    </w:rPr>
  </w:style>
  <w:style w:type="character" w:customStyle="1" w:styleId="Telobesedila2Znak">
    <w:name w:val="Telo besedila 2 Znak"/>
    <w:basedOn w:val="Privzetapisavaodstavka"/>
    <w:link w:val="Telobesedila2"/>
    <w:uiPriority w:val="99"/>
    <w:rsid w:val="0052438C"/>
    <w:rPr>
      <w:rFonts w:ascii="Times New Roman" w:eastAsia="Times New Roman" w:hAnsi="Times New Roman" w:cs="Times New Roman"/>
      <w:kern w:val="0"/>
      <w:sz w:val="24"/>
      <w:szCs w:val="24"/>
      <w:lang w:val="x-none" w:eastAsia="x-none"/>
      <w14:ligatures w14:val="none"/>
    </w:rPr>
  </w:style>
  <w:style w:type="paragraph" w:customStyle="1" w:styleId="Natevanje-pike">
    <w:name w:val="Naštevanje - pike"/>
    <w:basedOn w:val="abody"/>
    <w:link w:val="Natevanje-pikeZnak"/>
    <w:qFormat/>
    <w:rsid w:val="0052438C"/>
    <w:pPr>
      <w:numPr>
        <w:numId w:val="4"/>
      </w:numPr>
      <w:spacing w:line="264" w:lineRule="auto"/>
      <w:ind w:left="374" w:hanging="357"/>
    </w:pPr>
  </w:style>
  <w:style w:type="character" w:customStyle="1" w:styleId="Natevanje-pikeZnak">
    <w:name w:val="Naštevanje - pike Znak"/>
    <w:link w:val="Natevanje-pike"/>
    <w:rsid w:val="0052438C"/>
    <w:rPr>
      <w:rFonts w:ascii="Calibri" w:eastAsia="Calibri" w:hAnsi="Calibri" w:cs="Calibri"/>
      <w:bCs/>
      <w:color w:val="000000"/>
      <w:kern w:val="0"/>
      <w:lang w:eastAsia="sl-SI"/>
      <w14:ligatures w14:val="none"/>
    </w:rPr>
  </w:style>
  <w:style w:type="paragraph" w:styleId="Revizija">
    <w:name w:val="Revision"/>
    <w:hidden/>
    <w:uiPriority w:val="99"/>
    <w:semiHidden/>
    <w:rsid w:val="0052438C"/>
    <w:pPr>
      <w:spacing w:after="0" w:line="240" w:lineRule="auto"/>
    </w:pPr>
    <w:rPr>
      <w:rFonts w:ascii="Arial" w:eastAsia="Times New Roman" w:hAnsi="Arial" w:cs="Arial"/>
      <w:kern w:val="0"/>
      <w:sz w:val="24"/>
      <w:szCs w:val="24"/>
      <w:lang w:eastAsia="sl-SI"/>
      <w14:ligatures w14:val="none"/>
    </w:rPr>
  </w:style>
  <w:style w:type="paragraph" w:styleId="NaslovTOC">
    <w:name w:val="TOC Heading"/>
    <w:basedOn w:val="Naslov1"/>
    <w:next w:val="Navaden"/>
    <w:uiPriority w:val="39"/>
    <w:unhideWhenUsed/>
    <w:qFormat/>
    <w:rsid w:val="0052438C"/>
    <w:pPr>
      <w:spacing w:before="480" w:line="276" w:lineRule="auto"/>
      <w:outlineLvl w:val="9"/>
    </w:pPr>
    <w:rPr>
      <w:rFonts w:ascii="Cambria" w:eastAsia="Times New Roman" w:hAnsi="Cambria" w:cs="Times New Roman"/>
      <w:b/>
      <w:bCs/>
      <w:color w:val="365F91"/>
      <w:sz w:val="28"/>
      <w:szCs w:val="28"/>
      <w:lang w:eastAsia="sl-SI"/>
    </w:rPr>
  </w:style>
  <w:style w:type="paragraph" w:customStyle="1" w:styleId="orisno">
    <w:name w:val="orisno"/>
    <w:basedOn w:val="Navaden"/>
    <w:rsid w:val="0052438C"/>
    <w:pPr>
      <w:numPr>
        <w:ilvl w:val="2"/>
        <w:numId w:val="5"/>
      </w:numPr>
      <w:spacing w:after="0" w:line="240" w:lineRule="auto"/>
    </w:pPr>
    <w:rPr>
      <w:rFonts w:ascii="Arial" w:eastAsia="Times New Roman" w:hAnsi="Arial" w:cs="Arial"/>
      <w:kern w:val="0"/>
      <w:sz w:val="24"/>
      <w:szCs w:val="24"/>
      <w:lang w:eastAsia="sl-SI"/>
      <w14:ligatures w14:val="none"/>
    </w:rPr>
  </w:style>
  <w:style w:type="paragraph" w:customStyle="1" w:styleId="Alineja">
    <w:name w:val="Alineja"/>
    <w:basedOn w:val="Navaden"/>
    <w:qFormat/>
    <w:rsid w:val="0052438C"/>
    <w:pPr>
      <w:numPr>
        <w:numId w:val="6"/>
      </w:numPr>
      <w:tabs>
        <w:tab w:val="left" w:pos="284"/>
      </w:tabs>
      <w:spacing w:after="0" w:line="240" w:lineRule="exact"/>
      <w:ind w:left="284" w:hanging="284"/>
      <w:contextualSpacing/>
    </w:pPr>
    <w:rPr>
      <w:rFonts w:ascii="Calibri" w:eastAsia="Calibri" w:hAnsi="Calibri" w:cs="Times New Roman"/>
      <w:kern w:val="0"/>
      <w14:ligatures w14:val="none"/>
    </w:rPr>
  </w:style>
  <w:style w:type="character" w:customStyle="1" w:styleId="tabelaZnak">
    <w:name w:val="tabela Znak"/>
    <w:link w:val="tabela"/>
    <w:rsid w:val="0052438C"/>
    <w:rPr>
      <w:rFonts w:ascii="Arial Narrow" w:hAnsi="Arial Narrow" w:cs="Arial"/>
    </w:rPr>
  </w:style>
  <w:style w:type="paragraph" w:customStyle="1" w:styleId="tabela">
    <w:name w:val="tabela"/>
    <w:basedOn w:val="Navaden"/>
    <w:link w:val="tabelaZnak"/>
    <w:rsid w:val="0052438C"/>
    <w:pPr>
      <w:autoSpaceDE w:val="0"/>
      <w:autoSpaceDN w:val="0"/>
      <w:adjustRightInd w:val="0"/>
      <w:spacing w:before="20" w:after="20" w:line="240" w:lineRule="exact"/>
    </w:pPr>
    <w:rPr>
      <w:rFonts w:ascii="Arial Narrow" w:hAnsi="Arial Narrow" w:cs="Arial"/>
    </w:rPr>
  </w:style>
  <w:style w:type="character" w:customStyle="1" w:styleId="OdstavekZnak">
    <w:name w:val="Odstavek Znak"/>
    <w:link w:val="Odstavek"/>
    <w:locked/>
    <w:rsid w:val="0052438C"/>
    <w:rPr>
      <w:rFonts w:ascii="Arial" w:hAnsi="Arial" w:cs="Arial"/>
      <w:lang w:val="x-none" w:eastAsia="x-none"/>
    </w:rPr>
  </w:style>
  <w:style w:type="paragraph" w:customStyle="1" w:styleId="Odstavek">
    <w:name w:val="Odstavek"/>
    <w:basedOn w:val="Navaden"/>
    <w:link w:val="OdstavekZnak"/>
    <w:qFormat/>
    <w:rsid w:val="0052438C"/>
    <w:pPr>
      <w:overflowPunct w:val="0"/>
      <w:autoSpaceDE w:val="0"/>
      <w:autoSpaceDN w:val="0"/>
      <w:adjustRightInd w:val="0"/>
      <w:spacing w:before="240" w:after="0" w:line="240" w:lineRule="auto"/>
      <w:ind w:firstLine="1021"/>
      <w:jc w:val="both"/>
    </w:pPr>
    <w:rPr>
      <w:rFonts w:ascii="Arial" w:hAnsi="Arial" w:cs="Arial"/>
      <w:lang w:val="x-none" w:eastAsia="x-none"/>
    </w:rPr>
  </w:style>
  <w:style w:type="paragraph" w:customStyle="1" w:styleId="tabelaal">
    <w:name w:val="tabela al"/>
    <w:basedOn w:val="tabela"/>
    <w:link w:val="tabelaalZnak"/>
    <w:rsid w:val="0052438C"/>
    <w:pPr>
      <w:numPr>
        <w:numId w:val="7"/>
      </w:numPr>
      <w:tabs>
        <w:tab w:val="left" w:pos="227"/>
      </w:tabs>
    </w:pPr>
  </w:style>
  <w:style w:type="character" w:customStyle="1" w:styleId="tabelaalZnak">
    <w:name w:val="tabela al Znak"/>
    <w:link w:val="tabelaal"/>
    <w:rsid w:val="0052438C"/>
    <w:rPr>
      <w:rFonts w:ascii="Arial Narrow" w:hAnsi="Arial Narrow" w:cs="Arial"/>
    </w:rPr>
  </w:style>
  <w:style w:type="character" w:customStyle="1" w:styleId="Bodytext2Bold">
    <w:name w:val="Body text (2) + Bold"/>
    <w:uiPriority w:val="99"/>
    <w:rsid w:val="0052438C"/>
    <w:rPr>
      <w:rFonts w:ascii="Calibri" w:eastAsia="Arial" w:hAnsi="Calibri" w:cs="Calibri"/>
      <w:b/>
      <w:bCs/>
      <w:sz w:val="22"/>
      <w:szCs w:val="22"/>
      <w:u w:val="none"/>
      <w:shd w:val="clear" w:color="auto" w:fill="FFFFFF"/>
    </w:rPr>
  </w:style>
  <w:style w:type="character" w:styleId="Poudarek">
    <w:name w:val="Emphasis"/>
    <w:uiPriority w:val="20"/>
    <w:qFormat/>
    <w:rsid w:val="0052438C"/>
    <w:rPr>
      <w:i/>
      <w:iCs/>
    </w:rPr>
  </w:style>
  <w:style w:type="paragraph" w:customStyle="1" w:styleId="aalinejanivo1">
    <w:name w:val="a alineja nivo1"/>
    <w:basedOn w:val="abody"/>
    <w:link w:val="aalinejanivo1Znak"/>
    <w:rsid w:val="0052438C"/>
    <w:pPr>
      <w:numPr>
        <w:numId w:val="8"/>
      </w:numPr>
      <w:spacing w:before="80"/>
    </w:pPr>
    <w:rPr>
      <w:rFonts w:ascii="Arial" w:hAnsi="Arial" w:cs="Arial"/>
      <w:sz w:val="20"/>
    </w:rPr>
  </w:style>
  <w:style w:type="character" w:customStyle="1" w:styleId="aalinejanivo1Znak">
    <w:name w:val="a alineja nivo1 Znak"/>
    <w:link w:val="aalinejanivo1"/>
    <w:rsid w:val="0052438C"/>
    <w:rPr>
      <w:rFonts w:ascii="Arial" w:eastAsia="Calibri" w:hAnsi="Arial" w:cs="Arial"/>
      <w:bCs/>
      <w:color w:val="000000"/>
      <w:kern w:val="0"/>
      <w:sz w:val="20"/>
      <w:lang w:eastAsia="sl-SI"/>
      <w14:ligatures w14:val="none"/>
    </w:rPr>
  </w:style>
  <w:style w:type="paragraph" w:customStyle="1" w:styleId="paragraph">
    <w:name w:val="paragraph"/>
    <w:basedOn w:val="Navaden"/>
    <w:rsid w:val="0052438C"/>
    <w:pPr>
      <w:spacing w:after="0" w:line="240" w:lineRule="auto"/>
    </w:pPr>
    <w:rPr>
      <w:rFonts w:ascii="Times New Roman" w:eastAsia="Times New Roman" w:hAnsi="Times New Roman" w:cs="Times New Roman"/>
      <w:kern w:val="0"/>
      <w:sz w:val="24"/>
      <w:szCs w:val="24"/>
      <w:lang w:eastAsia="en-GB"/>
      <w14:ligatures w14:val="none"/>
    </w:rPr>
  </w:style>
  <w:style w:type="character" w:customStyle="1" w:styleId="normaltextrun1">
    <w:name w:val="normaltextrun1"/>
    <w:rsid w:val="0052438C"/>
  </w:style>
  <w:style w:type="character" w:customStyle="1" w:styleId="normaltextrun">
    <w:name w:val="normaltextrun"/>
    <w:rsid w:val="0052438C"/>
  </w:style>
  <w:style w:type="character" w:customStyle="1" w:styleId="eop">
    <w:name w:val="eop"/>
    <w:rsid w:val="0052438C"/>
  </w:style>
  <w:style w:type="paragraph" w:styleId="Navadensplet">
    <w:name w:val="Normal (Web)"/>
    <w:basedOn w:val="Navaden"/>
    <w:uiPriority w:val="99"/>
    <w:unhideWhenUsed/>
    <w:rsid w:val="0052438C"/>
    <w:pPr>
      <w:spacing w:after="142" w:line="240" w:lineRule="auto"/>
    </w:pPr>
    <w:rPr>
      <w:rFonts w:ascii="Arial Narrow" w:eastAsia="Times New Roman" w:hAnsi="Arial Narrow" w:cs="Times New Roman"/>
      <w:color w:val="333333"/>
      <w:kern w:val="0"/>
      <w:sz w:val="12"/>
      <w:szCs w:val="12"/>
      <w:lang w:eastAsia="sl-SI"/>
      <w14:ligatures w14:val="none"/>
    </w:rPr>
  </w:style>
  <w:style w:type="paragraph" w:customStyle="1" w:styleId="anastevanje">
    <w:name w:val="a nastevanje"/>
    <w:basedOn w:val="Navaden"/>
    <w:rsid w:val="0052438C"/>
    <w:pPr>
      <w:numPr>
        <w:numId w:val="9"/>
      </w:numPr>
      <w:autoSpaceDE w:val="0"/>
      <w:autoSpaceDN w:val="0"/>
      <w:adjustRightInd w:val="0"/>
      <w:spacing w:before="120" w:after="0" w:line="264" w:lineRule="auto"/>
      <w:jc w:val="both"/>
    </w:pPr>
    <w:rPr>
      <w:rFonts w:ascii="Arial Narrow" w:eastAsia="Calibri" w:hAnsi="Arial Narrow" w:cs="Arial"/>
      <w:bCs/>
      <w:color w:val="000000"/>
      <w:kern w:val="0"/>
      <w:sz w:val="20"/>
      <w:lang w:eastAsia="sl-SI"/>
      <w14:ligatures w14:val="none"/>
    </w:rPr>
  </w:style>
  <w:style w:type="numbering" w:customStyle="1" w:styleId="Brezseznama2">
    <w:name w:val="Brez seznama2"/>
    <w:next w:val="Brezseznama"/>
    <w:semiHidden/>
    <w:rsid w:val="0052438C"/>
  </w:style>
  <w:style w:type="table" w:customStyle="1" w:styleId="Tabelamrea2">
    <w:name w:val="Tabela – mreža2"/>
    <w:basedOn w:val="Navadnatabela"/>
    <w:next w:val="Tabelamrea"/>
    <w:uiPriority w:val="59"/>
    <w:rsid w:val="0052438C"/>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3">
    <w:name w:val="Tabela – mreža3"/>
    <w:basedOn w:val="Navadnatabela"/>
    <w:next w:val="Tabelamrea"/>
    <w:uiPriority w:val="39"/>
    <w:rsid w:val="005243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
    <w:name w:val="Tabela – mreža4"/>
    <w:basedOn w:val="Navadnatabela"/>
    <w:next w:val="Tabelamrea"/>
    <w:uiPriority w:val="39"/>
    <w:rsid w:val="005243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5">
    <w:name w:val="Tabela – mreža5"/>
    <w:basedOn w:val="Navadnatabela"/>
    <w:next w:val="Tabelamrea"/>
    <w:uiPriority w:val="39"/>
    <w:rsid w:val="00914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6">
    <w:name w:val="Tabela – mreža6"/>
    <w:basedOn w:val="Navadnatabela"/>
    <w:next w:val="Tabelamrea"/>
    <w:uiPriority w:val="39"/>
    <w:rsid w:val="001322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7">
    <w:name w:val="Tabela – mreža7"/>
    <w:basedOn w:val="Navadnatabela"/>
    <w:next w:val="Tabelamrea"/>
    <w:uiPriority w:val="39"/>
    <w:rsid w:val="007F2F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8">
    <w:name w:val="Tabela – mreža8"/>
    <w:basedOn w:val="Navadnatabela"/>
    <w:next w:val="Tabelamrea"/>
    <w:uiPriority w:val="59"/>
    <w:rsid w:val="00236C21"/>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9">
    <w:name w:val="Tabela – mreža9"/>
    <w:basedOn w:val="Navadnatabela"/>
    <w:next w:val="Tabelamrea"/>
    <w:uiPriority w:val="39"/>
    <w:rsid w:val="00590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51">
    <w:name w:val="Tabela – mreža51"/>
    <w:basedOn w:val="Navadnatabela"/>
    <w:next w:val="Tabelamrea"/>
    <w:uiPriority w:val="59"/>
    <w:rsid w:val="00A72D52"/>
    <w:pPr>
      <w:spacing w:after="0" w:line="240" w:lineRule="auto"/>
    </w:pPr>
    <w:rPr>
      <w:rFonts w:ascii="Calibri" w:eastAsia="Calibri" w:hAnsi="Calibri"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0">
    <w:name w:val="Tabela – mreža10"/>
    <w:basedOn w:val="Navadnatabela"/>
    <w:next w:val="Tabelamrea"/>
    <w:uiPriority w:val="39"/>
    <w:rsid w:val="00A72D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3">
    <w:name w:val="Brez seznama3"/>
    <w:next w:val="Brezseznama"/>
    <w:uiPriority w:val="99"/>
    <w:semiHidden/>
    <w:unhideWhenUsed/>
    <w:rsid w:val="004A1C60"/>
  </w:style>
  <w:style w:type="table" w:customStyle="1" w:styleId="Tabelamrea12">
    <w:name w:val="Tabela – mreža12"/>
    <w:basedOn w:val="Navadnatabela"/>
    <w:next w:val="Tabelamrea"/>
    <w:uiPriority w:val="39"/>
    <w:rsid w:val="004A1C6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4A1C60"/>
    <w:pPr>
      <w:spacing w:after="0" w:line="240" w:lineRule="auto"/>
    </w:pPr>
    <w:rPr>
      <w:kern w:val="0"/>
      <w:sz w:val="20"/>
      <w:szCs w:val="20"/>
      <w14:ligatures w14:val="none"/>
    </w:rPr>
  </w:style>
  <w:style w:type="character" w:customStyle="1" w:styleId="Sprotnaopomba-besediloZnak">
    <w:name w:val="Sprotna opomba - besedilo Znak"/>
    <w:basedOn w:val="Privzetapisavaodstavka"/>
    <w:link w:val="Sprotnaopomba-besedilo"/>
    <w:uiPriority w:val="99"/>
    <w:semiHidden/>
    <w:rsid w:val="004A1C60"/>
    <w:rPr>
      <w:kern w:val="0"/>
      <w:sz w:val="20"/>
      <w:szCs w:val="20"/>
      <w14:ligatures w14:val="none"/>
    </w:rPr>
  </w:style>
  <w:style w:type="character" w:styleId="Sprotnaopomba-sklic">
    <w:name w:val="footnote reference"/>
    <w:basedOn w:val="Privzetapisavaodstavka"/>
    <w:uiPriority w:val="99"/>
    <w:semiHidden/>
    <w:unhideWhenUsed/>
    <w:rsid w:val="004A1C60"/>
    <w:rPr>
      <w:vertAlign w:val="superscript"/>
    </w:rPr>
  </w:style>
  <w:style w:type="numbering" w:customStyle="1" w:styleId="Brezseznama12">
    <w:name w:val="Brez seznama12"/>
    <w:next w:val="Brezseznama"/>
    <w:uiPriority w:val="99"/>
    <w:semiHidden/>
    <w:unhideWhenUsed/>
    <w:rsid w:val="004A1C60"/>
  </w:style>
  <w:style w:type="paragraph" w:customStyle="1" w:styleId="Naslovnik">
    <w:name w:val="Naslovnik"/>
    <w:basedOn w:val="Navaden"/>
    <w:qFormat/>
    <w:rsid w:val="004A1C60"/>
    <w:pPr>
      <w:tabs>
        <w:tab w:val="left" w:pos="5670"/>
      </w:tabs>
      <w:spacing w:after="0" w:line="240" w:lineRule="exact"/>
      <w:jc w:val="both"/>
    </w:pPr>
    <w:rPr>
      <w:rFonts w:ascii="Calibri" w:eastAsia="Calibri" w:hAnsi="Calibri" w:cs="Times New Roman"/>
      <w:b/>
      <w:kern w:val="0"/>
      <w14:ligatures w14:val="none"/>
    </w:rPr>
  </w:style>
  <w:style w:type="paragraph" w:customStyle="1" w:styleId="t-datum">
    <w:name w:val="št-datum"/>
    <w:basedOn w:val="Navaden"/>
    <w:qFormat/>
    <w:rsid w:val="004A1C60"/>
    <w:pPr>
      <w:tabs>
        <w:tab w:val="left" w:pos="5670"/>
      </w:tabs>
      <w:spacing w:after="0" w:line="240" w:lineRule="exact"/>
      <w:ind w:left="5670"/>
      <w:jc w:val="both"/>
    </w:pPr>
    <w:rPr>
      <w:rFonts w:ascii="Calibri" w:eastAsia="Calibri" w:hAnsi="Calibri" w:cs="Times New Roman"/>
      <w:kern w:val="0"/>
      <w:lang w:val="it-IT"/>
      <w14:ligatures w14:val="none"/>
    </w:rPr>
  </w:style>
  <w:style w:type="paragraph" w:customStyle="1" w:styleId="Podpisi">
    <w:name w:val="Podpisi"/>
    <w:basedOn w:val="Navaden"/>
    <w:qFormat/>
    <w:rsid w:val="004A1C60"/>
    <w:pPr>
      <w:tabs>
        <w:tab w:val="left" w:pos="5670"/>
      </w:tabs>
      <w:spacing w:after="0" w:line="240" w:lineRule="exact"/>
      <w:jc w:val="both"/>
    </w:pPr>
    <w:rPr>
      <w:rFonts w:ascii="Calibri" w:eastAsia="Calibri" w:hAnsi="Calibri" w:cs="Times New Roman"/>
      <w:kern w:val="0"/>
      <w14:ligatures w14:val="none"/>
    </w:rPr>
  </w:style>
  <w:style w:type="numbering" w:customStyle="1" w:styleId="Brezseznama21">
    <w:name w:val="Brez seznama21"/>
    <w:next w:val="Brezseznama"/>
    <w:uiPriority w:val="99"/>
    <w:semiHidden/>
    <w:unhideWhenUsed/>
    <w:rsid w:val="004A1C60"/>
  </w:style>
  <w:style w:type="paragraph" w:customStyle="1" w:styleId="odstavek0">
    <w:name w:val="odstavek"/>
    <w:basedOn w:val="Navaden"/>
    <w:rsid w:val="004A1C60"/>
    <w:pPr>
      <w:spacing w:before="100" w:beforeAutospacing="1" w:after="100" w:afterAutospacing="1" w:line="240" w:lineRule="auto"/>
    </w:pPr>
    <w:rPr>
      <w:rFonts w:ascii="Calibri" w:hAnsi="Calibri" w:cs="Calibri"/>
      <w:kern w:val="0"/>
      <w:lang w:eastAsia="sl-SI"/>
      <w14:ligatures w14:val="none"/>
    </w:rPr>
  </w:style>
  <w:style w:type="numbering" w:customStyle="1" w:styleId="Brezseznama4">
    <w:name w:val="Brez seznama4"/>
    <w:next w:val="Brezseznama"/>
    <w:uiPriority w:val="99"/>
    <w:semiHidden/>
    <w:unhideWhenUsed/>
    <w:rsid w:val="00450893"/>
  </w:style>
  <w:style w:type="table" w:customStyle="1" w:styleId="Tabelamrea13">
    <w:name w:val="Tabela – mreža13"/>
    <w:basedOn w:val="Navadnatabela"/>
    <w:next w:val="Tabelamrea"/>
    <w:uiPriority w:val="39"/>
    <w:rsid w:val="0045089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3">
    <w:name w:val="Brez seznama13"/>
    <w:next w:val="Brezseznama"/>
    <w:uiPriority w:val="99"/>
    <w:semiHidden/>
    <w:unhideWhenUsed/>
    <w:rsid w:val="00450893"/>
  </w:style>
  <w:style w:type="numbering" w:customStyle="1" w:styleId="Brezseznama22">
    <w:name w:val="Brez seznama22"/>
    <w:next w:val="Brezseznama"/>
    <w:uiPriority w:val="99"/>
    <w:semiHidden/>
    <w:unhideWhenUsed/>
    <w:rsid w:val="00450893"/>
  </w:style>
  <w:style w:type="table" w:customStyle="1" w:styleId="Tabelamrea14">
    <w:name w:val="Tabela – mreža14"/>
    <w:basedOn w:val="Navadnatabela"/>
    <w:next w:val="Tabelamrea"/>
    <w:uiPriority w:val="39"/>
    <w:rsid w:val="00EB7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5">
    <w:name w:val="Brez seznama5"/>
    <w:next w:val="Brezseznama"/>
    <w:uiPriority w:val="99"/>
    <w:semiHidden/>
    <w:unhideWhenUsed/>
    <w:rsid w:val="00296E7A"/>
  </w:style>
  <w:style w:type="table" w:customStyle="1" w:styleId="Tabelamrea15">
    <w:name w:val="Tabela – mreža15"/>
    <w:basedOn w:val="Navadnatabela"/>
    <w:next w:val="Tabelamrea"/>
    <w:uiPriority w:val="39"/>
    <w:rsid w:val="00296E7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4">
    <w:name w:val="Brez seznama14"/>
    <w:next w:val="Brezseznama"/>
    <w:uiPriority w:val="99"/>
    <w:semiHidden/>
    <w:unhideWhenUsed/>
    <w:rsid w:val="00296E7A"/>
  </w:style>
  <w:style w:type="numbering" w:customStyle="1" w:styleId="Brezseznama23">
    <w:name w:val="Brez seznama23"/>
    <w:next w:val="Brezseznama"/>
    <w:uiPriority w:val="99"/>
    <w:semiHidden/>
    <w:unhideWhenUsed/>
    <w:rsid w:val="00296E7A"/>
  </w:style>
  <w:style w:type="table" w:customStyle="1" w:styleId="Tabelamrea16">
    <w:name w:val="Tabela – mreža16"/>
    <w:basedOn w:val="Navadnatabela"/>
    <w:next w:val="Tabelamrea"/>
    <w:uiPriority w:val="39"/>
    <w:rsid w:val="005531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7">
    <w:name w:val="Tabela – mreža17"/>
    <w:basedOn w:val="Navadnatabela"/>
    <w:next w:val="Tabelamrea"/>
    <w:uiPriority w:val="39"/>
    <w:rsid w:val="00664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8">
    <w:name w:val="Tabela – mreža18"/>
    <w:basedOn w:val="Navadnatabela"/>
    <w:next w:val="Tabelamrea"/>
    <w:uiPriority w:val="39"/>
    <w:rsid w:val="004D0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6">
    <w:name w:val="Brez seznama6"/>
    <w:next w:val="Brezseznama"/>
    <w:uiPriority w:val="99"/>
    <w:semiHidden/>
    <w:unhideWhenUsed/>
    <w:rsid w:val="00F42D01"/>
  </w:style>
  <w:style w:type="numbering" w:customStyle="1" w:styleId="Brezseznama15">
    <w:name w:val="Brez seznama15"/>
    <w:next w:val="Brezseznama"/>
    <w:semiHidden/>
    <w:rsid w:val="00F42D01"/>
  </w:style>
  <w:style w:type="numbering" w:customStyle="1" w:styleId="Brezseznama24">
    <w:name w:val="Brez seznama24"/>
    <w:next w:val="Brezseznama"/>
    <w:semiHidden/>
    <w:rsid w:val="00F42D01"/>
  </w:style>
  <w:style w:type="table" w:customStyle="1" w:styleId="Tabelamrea19">
    <w:name w:val="Tabela – mreža19"/>
    <w:basedOn w:val="Navadnatabela"/>
    <w:next w:val="Tabelamrea"/>
    <w:uiPriority w:val="39"/>
    <w:rsid w:val="00843F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0">
    <w:name w:val="Tabela – mreža20"/>
    <w:basedOn w:val="Navadnatabela"/>
    <w:next w:val="Tabelamrea"/>
    <w:uiPriority w:val="39"/>
    <w:rsid w:val="00FD6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1">
    <w:name w:val="Tabela – mreža21"/>
    <w:basedOn w:val="Navadnatabela"/>
    <w:next w:val="Tabelamrea"/>
    <w:uiPriority w:val="39"/>
    <w:rsid w:val="009C646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2">
    <w:name w:val="Tabela – mreža22"/>
    <w:basedOn w:val="Navadnatabela"/>
    <w:next w:val="Tabelamrea"/>
    <w:uiPriority w:val="39"/>
    <w:rsid w:val="00BD7D3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10">
    <w:name w:val="Tabela – mreža110"/>
    <w:basedOn w:val="Navadnatabela"/>
    <w:next w:val="Tabelamrea"/>
    <w:uiPriority w:val="39"/>
    <w:rsid w:val="00D57CF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3">
    <w:name w:val="Tabela – mreža23"/>
    <w:basedOn w:val="Navadnatabela"/>
    <w:next w:val="Tabelamrea"/>
    <w:uiPriority w:val="39"/>
    <w:rsid w:val="00853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4">
    <w:name w:val="Tabela – mreža24"/>
    <w:basedOn w:val="Navadnatabela"/>
    <w:next w:val="Tabelamrea"/>
    <w:uiPriority w:val="39"/>
    <w:rsid w:val="00EF48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5">
    <w:name w:val="Tabela – mreža25"/>
    <w:basedOn w:val="Navadnatabela"/>
    <w:next w:val="Tabelamrea"/>
    <w:uiPriority w:val="39"/>
    <w:rsid w:val="00036F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6">
    <w:name w:val="Tabela – mreža26"/>
    <w:basedOn w:val="Navadnatabela"/>
    <w:next w:val="Tabelamrea"/>
    <w:uiPriority w:val="39"/>
    <w:rsid w:val="00410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7">
    <w:name w:val="Tabela – mreža27"/>
    <w:basedOn w:val="Navadnatabela"/>
    <w:next w:val="Tabelamrea"/>
    <w:uiPriority w:val="39"/>
    <w:rsid w:val="00BF7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8">
    <w:name w:val="Tabela – mreža28"/>
    <w:basedOn w:val="Navadnatabela"/>
    <w:next w:val="Tabelamrea"/>
    <w:uiPriority w:val="39"/>
    <w:rsid w:val="006E28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32">
    <w:name w:val="Tabela – mreža32"/>
    <w:basedOn w:val="Navadnatabela"/>
    <w:next w:val="Tabelamrea"/>
    <w:uiPriority w:val="39"/>
    <w:rsid w:val="00986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068768">
      <w:bodyDiv w:val="1"/>
      <w:marLeft w:val="0"/>
      <w:marRight w:val="0"/>
      <w:marTop w:val="0"/>
      <w:marBottom w:val="0"/>
      <w:divBdr>
        <w:top w:val="none" w:sz="0" w:space="0" w:color="auto"/>
        <w:left w:val="none" w:sz="0" w:space="0" w:color="auto"/>
        <w:bottom w:val="none" w:sz="0" w:space="0" w:color="auto"/>
        <w:right w:val="none" w:sz="0" w:space="0" w:color="auto"/>
      </w:divBdr>
    </w:div>
    <w:div w:id="195528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anita.strmljan@zzzs.s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armen.grom-kenk@zzzs.s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rja.kusar@zzzs.si"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karmen.grom-kenk@zzzs.si"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B9BC011-4AC1-45EC-A617-31E3E07E1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9</Pages>
  <Words>3932</Words>
  <Characters>22416</Characters>
  <Application>Microsoft Office Word</Application>
  <DocSecurity>0</DocSecurity>
  <Lines>186</Lines>
  <Paragraphs>52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Saša Strnad</dc:creator>
  <cp:keywords/>
  <dc:description/>
  <cp:lastModifiedBy>Saša Strnad</cp:lastModifiedBy>
  <cp:revision>22</cp:revision>
  <cp:lastPrinted>2025-04-04T04:59:00Z</cp:lastPrinted>
  <dcterms:created xsi:type="dcterms:W3CDTF">2026-10-27T09:33:00Z</dcterms:created>
  <dcterms:modified xsi:type="dcterms:W3CDTF">2026-11-03T07:10:00Z</dcterms:modified>
</cp:coreProperties>
</file>