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3B78" w14:textId="77777777" w:rsidR="00055443" w:rsidRPr="00921C92" w:rsidRDefault="00055443" w:rsidP="00223BF7">
      <w:pPr>
        <w:rPr>
          <w:rFonts w:asciiTheme="minorHAnsi" w:hAnsiTheme="minorHAnsi" w:cstheme="minorHAnsi"/>
          <w:b/>
          <w:bCs/>
          <w:color w:val="000000" w:themeColor="text1"/>
          <w:sz w:val="22"/>
          <w:szCs w:val="22"/>
        </w:rPr>
      </w:pPr>
      <w:bookmarkStart w:id="0" w:name="_Hlk52967090"/>
      <w:bookmarkStart w:id="1" w:name="_Hlk54168385"/>
      <w:bookmarkStart w:id="2" w:name="_Hlk53640319"/>
      <w:bookmarkStart w:id="3" w:name="_Hlk49250399"/>
    </w:p>
    <w:p w14:paraId="7C3721F9" w14:textId="06B33CF0" w:rsidR="00055443" w:rsidRPr="00921C92" w:rsidRDefault="00055443" w:rsidP="00223BF7">
      <w:pPr>
        <w:rPr>
          <w:rFonts w:asciiTheme="minorHAnsi" w:hAnsiTheme="minorHAnsi" w:cstheme="minorHAnsi"/>
          <w:b/>
          <w:bCs/>
          <w:color w:val="000000" w:themeColor="text1"/>
          <w:sz w:val="22"/>
          <w:szCs w:val="22"/>
        </w:rPr>
      </w:pPr>
      <w:r w:rsidRPr="00921C92">
        <w:rPr>
          <w:rFonts w:asciiTheme="minorHAnsi" w:hAnsiTheme="minorHAnsi" w:cstheme="minorHAnsi"/>
          <w:noProof/>
          <w:sz w:val="22"/>
          <w:szCs w:val="22"/>
        </w:rPr>
        <w:drawing>
          <wp:inline distT="0" distB="0" distL="0" distR="0" wp14:anchorId="253576D1" wp14:editId="0F1BE92D">
            <wp:extent cx="5400040" cy="132501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325010"/>
                    </a:xfrm>
                    <a:prstGeom prst="rect">
                      <a:avLst/>
                    </a:prstGeom>
                    <a:noFill/>
                    <a:ln>
                      <a:noFill/>
                    </a:ln>
                  </pic:spPr>
                </pic:pic>
              </a:graphicData>
            </a:graphic>
          </wp:inline>
        </w:drawing>
      </w:r>
    </w:p>
    <w:p w14:paraId="49100597" w14:textId="77777777" w:rsidR="00055443" w:rsidRPr="00921C92" w:rsidRDefault="00055443" w:rsidP="00223BF7">
      <w:pPr>
        <w:rPr>
          <w:rFonts w:asciiTheme="minorHAnsi" w:hAnsiTheme="minorHAnsi" w:cstheme="minorHAnsi"/>
          <w:b/>
          <w:bCs/>
          <w:color w:val="000000" w:themeColor="text1"/>
          <w:sz w:val="22"/>
          <w:szCs w:val="22"/>
        </w:rPr>
      </w:pPr>
    </w:p>
    <w:p w14:paraId="36206D91" w14:textId="6322CC99" w:rsidR="00223BF7" w:rsidRPr="00921C92" w:rsidRDefault="00223BF7" w:rsidP="00223BF7">
      <w:pPr>
        <w:rPr>
          <w:rFonts w:asciiTheme="minorHAnsi" w:hAnsiTheme="minorHAnsi" w:cstheme="minorHAnsi"/>
          <w:b/>
          <w:bCs/>
          <w:color w:val="000000" w:themeColor="text1"/>
          <w:sz w:val="22"/>
          <w:szCs w:val="22"/>
        </w:rPr>
      </w:pPr>
      <w:r w:rsidRPr="00921C92">
        <w:rPr>
          <w:rFonts w:asciiTheme="minorHAnsi" w:hAnsiTheme="minorHAnsi" w:cstheme="minorHAnsi"/>
          <w:b/>
          <w:bCs/>
          <w:color w:val="000000" w:themeColor="text1"/>
          <w:sz w:val="22"/>
          <w:szCs w:val="22"/>
        </w:rPr>
        <w:t xml:space="preserve">ZZZS – VSI     </w:t>
      </w:r>
    </w:p>
    <w:p w14:paraId="59C267B4" w14:textId="77777777" w:rsidR="00223BF7" w:rsidRPr="00921C92" w:rsidRDefault="00223BF7" w:rsidP="00223BF7">
      <w:pPr>
        <w:rPr>
          <w:rFonts w:asciiTheme="minorHAnsi" w:hAnsiTheme="minorHAnsi" w:cstheme="minorHAnsi"/>
          <w:b/>
          <w:bCs/>
          <w:color w:val="000000" w:themeColor="text1"/>
          <w:sz w:val="22"/>
          <w:szCs w:val="22"/>
        </w:rPr>
      </w:pPr>
      <w:r w:rsidRPr="00921C92">
        <w:rPr>
          <w:rFonts w:asciiTheme="minorHAnsi" w:hAnsiTheme="minorHAnsi" w:cstheme="minorHAnsi"/>
          <w:b/>
          <w:bCs/>
          <w:color w:val="000000" w:themeColor="text1"/>
          <w:sz w:val="22"/>
          <w:szCs w:val="22"/>
        </w:rPr>
        <w:t>VSEM ZAVAROVANCEM</w:t>
      </w:r>
    </w:p>
    <w:p w14:paraId="12115157" w14:textId="67A1AAAC" w:rsidR="00223BF7" w:rsidRPr="00921C92" w:rsidRDefault="00223BF7" w:rsidP="00223BF7">
      <w:pPr>
        <w:rPr>
          <w:rFonts w:asciiTheme="minorHAnsi" w:hAnsiTheme="minorHAnsi" w:cstheme="minorHAnsi"/>
          <w:b/>
          <w:bCs/>
          <w:color w:val="000000" w:themeColor="text1"/>
          <w:sz w:val="22"/>
          <w:szCs w:val="22"/>
        </w:rPr>
      </w:pPr>
      <w:r w:rsidRPr="00921C92">
        <w:rPr>
          <w:rFonts w:asciiTheme="minorHAnsi" w:hAnsiTheme="minorHAnsi" w:cstheme="minorHAnsi"/>
          <w:b/>
          <w:bCs/>
          <w:color w:val="000000" w:themeColor="text1"/>
          <w:sz w:val="22"/>
          <w:szCs w:val="22"/>
        </w:rPr>
        <w:t xml:space="preserve">IZVAJALCEM ZDRAVSTVENIH STORITEV       </w:t>
      </w:r>
      <w:r w:rsidR="00244DA3" w:rsidRPr="00921C92">
        <w:rPr>
          <w:rFonts w:asciiTheme="minorHAnsi" w:hAnsiTheme="minorHAnsi" w:cstheme="minorHAnsi"/>
          <w:b/>
          <w:bCs/>
          <w:color w:val="000000" w:themeColor="text1"/>
          <w:sz w:val="22"/>
          <w:szCs w:val="22"/>
        </w:rPr>
        <w:t xml:space="preserve">                                                        </w:t>
      </w:r>
      <w:r w:rsidRPr="00921C92">
        <w:rPr>
          <w:rFonts w:asciiTheme="minorHAnsi" w:hAnsiTheme="minorHAnsi" w:cstheme="minorHAnsi"/>
          <w:b/>
          <w:bCs/>
          <w:color w:val="000000" w:themeColor="text1"/>
          <w:sz w:val="22"/>
          <w:szCs w:val="22"/>
        </w:rPr>
        <w:t xml:space="preserve"> </w:t>
      </w:r>
      <w:r w:rsidR="00244DA3" w:rsidRPr="00921C92">
        <w:rPr>
          <w:rFonts w:asciiTheme="minorHAnsi" w:hAnsiTheme="minorHAnsi" w:cstheme="minorHAnsi"/>
          <w:sz w:val="22"/>
          <w:szCs w:val="22"/>
        </w:rPr>
        <w:t>Številka:</w:t>
      </w:r>
      <w:r w:rsidR="00CB61B5" w:rsidRPr="00921C92">
        <w:rPr>
          <w:rFonts w:asciiTheme="minorHAnsi" w:hAnsiTheme="minorHAnsi" w:cstheme="minorHAnsi"/>
          <w:sz w:val="22"/>
          <w:szCs w:val="22"/>
        </w:rPr>
        <w:t xml:space="preserve"> 0072-9/2021-DI/1</w:t>
      </w:r>
    </w:p>
    <w:p w14:paraId="7E70C56E" w14:textId="346A134E" w:rsidR="00244DA3" w:rsidRPr="00921C92" w:rsidRDefault="00223BF7" w:rsidP="00244DA3">
      <w:pPr>
        <w:pStyle w:val="Brezrazmikov"/>
        <w:rPr>
          <w:rFonts w:asciiTheme="minorHAnsi" w:hAnsiTheme="minorHAnsi" w:cstheme="minorHAnsi"/>
          <w:szCs w:val="22"/>
        </w:rPr>
      </w:pPr>
      <w:r w:rsidRPr="00921C92">
        <w:rPr>
          <w:rFonts w:asciiTheme="minorHAnsi" w:hAnsiTheme="minorHAnsi" w:cstheme="minorHAnsi"/>
          <w:b/>
          <w:bCs/>
          <w:color w:val="000000" w:themeColor="text1"/>
          <w:szCs w:val="22"/>
        </w:rPr>
        <w:t>VSEM PROGRAMSKIM HIŠAM</w:t>
      </w:r>
      <w:r w:rsidR="00244DA3" w:rsidRPr="00921C92">
        <w:rPr>
          <w:rFonts w:asciiTheme="minorHAnsi" w:hAnsiTheme="minorHAnsi" w:cstheme="minorHAnsi"/>
          <w:b/>
          <w:bCs/>
          <w:color w:val="000000" w:themeColor="text1"/>
          <w:szCs w:val="22"/>
        </w:rPr>
        <w:t xml:space="preserve"> ZA IZVAJALCE</w:t>
      </w:r>
      <w:r w:rsidR="00244DA3" w:rsidRPr="00921C92">
        <w:rPr>
          <w:rFonts w:asciiTheme="minorHAnsi" w:hAnsiTheme="minorHAnsi" w:cstheme="minorHAnsi"/>
          <w:szCs w:val="22"/>
        </w:rPr>
        <w:t xml:space="preserve">                                                      Datum, </w:t>
      </w:r>
      <w:r w:rsidR="00CB61B5" w:rsidRPr="00921C92">
        <w:rPr>
          <w:rFonts w:asciiTheme="minorHAnsi" w:hAnsiTheme="minorHAnsi" w:cstheme="minorHAnsi"/>
          <w:szCs w:val="22"/>
        </w:rPr>
        <w:t>22. 4. 2021</w:t>
      </w:r>
    </w:p>
    <w:p w14:paraId="50C9A03E" w14:textId="4752FDCE" w:rsidR="00EB6440" w:rsidRPr="00921C92" w:rsidRDefault="00EB6440" w:rsidP="00223BF7">
      <w:pPr>
        <w:pStyle w:val="Brezrazmikov"/>
        <w:rPr>
          <w:rFonts w:asciiTheme="minorHAnsi" w:hAnsiTheme="minorHAnsi" w:cstheme="minorHAnsi"/>
          <w:b/>
          <w:szCs w:val="22"/>
        </w:rPr>
      </w:pPr>
    </w:p>
    <w:p w14:paraId="62153826" w14:textId="1C66D22A" w:rsidR="00EB6440" w:rsidRPr="00921C92" w:rsidRDefault="00EB6440" w:rsidP="00EB6440">
      <w:pPr>
        <w:pStyle w:val="Brezrazmikov"/>
        <w:rPr>
          <w:rFonts w:asciiTheme="minorHAnsi" w:hAnsiTheme="minorHAnsi" w:cstheme="minorHAnsi"/>
          <w:szCs w:val="22"/>
        </w:rPr>
      </w:pPr>
      <w:r w:rsidRPr="00921C92">
        <w:rPr>
          <w:rFonts w:asciiTheme="minorHAnsi" w:hAnsiTheme="minorHAnsi" w:cstheme="minorHAnsi"/>
          <w:szCs w:val="22"/>
        </w:rPr>
        <w:t xml:space="preserve">                                                                                                                                  </w:t>
      </w:r>
    </w:p>
    <w:p w14:paraId="6317EA89" w14:textId="77777777" w:rsidR="00EB6440" w:rsidRPr="00921C92" w:rsidRDefault="00EB6440" w:rsidP="00EB6440">
      <w:pPr>
        <w:pStyle w:val="Brezrazmikov"/>
        <w:rPr>
          <w:rFonts w:asciiTheme="minorHAnsi" w:hAnsiTheme="minorHAnsi" w:cstheme="minorHAnsi"/>
          <w:szCs w:val="22"/>
        </w:rPr>
      </w:pPr>
    </w:p>
    <w:p w14:paraId="278D76B8" w14:textId="5E145138" w:rsidR="00EB6440" w:rsidRPr="00921C92" w:rsidRDefault="00EB6440" w:rsidP="00EB6440">
      <w:pPr>
        <w:pStyle w:val="Brezrazmikov"/>
        <w:rPr>
          <w:rFonts w:asciiTheme="minorHAnsi" w:hAnsiTheme="minorHAnsi" w:cstheme="minorHAnsi"/>
          <w:szCs w:val="22"/>
        </w:rPr>
      </w:pPr>
      <w:r w:rsidRPr="00921C92">
        <w:rPr>
          <w:rFonts w:asciiTheme="minorHAnsi" w:hAnsiTheme="minorHAnsi" w:cstheme="minorHAnsi"/>
          <w:szCs w:val="22"/>
        </w:rPr>
        <w:t xml:space="preserve">                                                                                                          </w:t>
      </w:r>
      <w:r w:rsidR="00223BF7" w:rsidRPr="00921C92">
        <w:rPr>
          <w:rFonts w:asciiTheme="minorHAnsi" w:hAnsiTheme="minorHAnsi" w:cstheme="minorHAnsi"/>
          <w:szCs w:val="22"/>
        </w:rPr>
        <w:t xml:space="preserve">               </w:t>
      </w:r>
      <w:r w:rsidRPr="00921C92">
        <w:rPr>
          <w:rFonts w:asciiTheme="minorHAnsi" w:hAnsiTheme="minorHAnsi" w:cstheme="minorHAnsi"/>
          <w:szCs w:val="22"/>
        </w:rPr>
        <w:t xml:space="preserve">  </w:t>
      </w:r>
    </w:p>
    <w:p w14:paraId="4459F15A" w14:textId="77777777" w:rsidR="00EB6440" w:rsidRPr="00921C92" w:rsidRDefault="00EB6440" w:rsidP="00EB6440">
      <w:pPr>
        <w:pStyle w:val="Brezrazmikov"/>
        <w:rPr>
          <w:rFonts w:asciiTheme="minorHAnsi" w:hAnsiTheme="minorHAnsi" w:cstheme="minorHAnsi"/>
          <w:szCs w:val="22"/>
        </w:rPr>
      </w:pPr>
      <w:r w:rsidRPr="00921C92">
        <w:rPr>
          <w:rFonts w:asciiTheme="minorHAnsi" w:hAnsiTheme="minorHAnsi" w:cstheme="minorHAnsi"/>
          <w:b/>
          <w:bCs/>
          <w:szCs w:val="22"/>
        </w:rPr>
        <w:t>Zadeva:</w:t>
      </w:r>
      <w:r w:rsidRPr="00921C92">
        <w:rPr>
          <w:rFonts w:asciiTheme="minorHAnsi" w:hAnsiTheme="minorHAnsi" w:cstheme="minorHAnsi"/>
          <w:szCs w:val="22"/>
        </w:rPr>
        <w:t xml:space="preserve"> Obvestilo o spremembah in dopolnitvah Pravil obveznega zdravstvenega zavarovanja</w:t>
      </w:r>
    </w:p>
    <w:p w14:paraId="498CEC3A" w14:textId="77777777" w:rsidR="00EB6440" w:rsidRPr="00921C92" w:rsidRDefault="00EB6440" w:rsidP="00EB6440">
      <w:pPr>
        <w:pStyle w:val="Brezrazmikov"/>
        <w:rPr>
          <w:rFonts w:asciiTheme="minorHAnsi" w:hAnsiTheme="minorHAnsi" w:cstheme="minorHAnsi"/>
          <w:szCs w:val="22"/>
        </w:rPr>
      </w:pPr>
      <w:bookmarkStart w:id="4" w:name="_Toc384286408"/>
    </w:p>
    <w:bookmarkEnd w:id="4"/>
    <w:p w14:paraId="3E4F4171" w14:textId="77777777" w:rsidR="00EB6440" w:rsidRPr="00921C92" w:rsidRDefault="00EB6440" w:rsidP="00EB6440">
      <w:pPr>
        <w:pStyle w:val="Brezrazmikov"/>
        <w:rPr>
          <w:rFonts w:asciiTheme="minorHAnsi" w:hAnsiTheme="minorHAnsi" w:cstheme="minorHAnsi"/>
          <w:szCs w:val="22"/>
        </w:rPr>
      </w:pPr>
    </w:p>
    <w:p w14:paraId="018E53C3" w14:textId="2DE06B81" w:rsidR="00EB6440" w:rsidRPr="00921C92" w:rsidRDefault="00EB6440" w:rsidP="00EB6440">
      <w:pPr>
        <w:autoSpaceDE w:val="0"/>
        <w:autoSpaceDN w:val="0"/>
        <w:adjustRightInd w:val="0"/>
        <w:rPr>
          <w:rFonts w:asciiTheme="minorHAnsi" w:hAnsiTheme="minorHAnsi" w:cstheme="minorHAnsi"/>
          <w:sz w:val="22"/>
          <w:szCs w:val="22"/>
        </w:rPr>
      </w:pPr>
      <w:r w:rsidRPr="00921C92">
        <w:rPr>
          <w:rFonts w:asciiTheme="minorHAnsi" w:hAnsiTheme="minorHAnsi" w:cstheme="minorHAnsi"/>
          <w:sz w:val="22"/>
          <w:szCs w:val="22"/>
        </w:rPr>
        <w:t xml:space="preserve">Obveščamo vas, da so bile v Uradnem listu Republike Slovenije, št. </w:t>
      </w:r>
      <w:r w:rsidR="00DE024C" w:rsidRPr="00921C92">
        <w:rPr>
          <w:rFonts w:asciiTheme="minorHAnsi" w:hAnsiTheme="minorHAnsi" w:cstheme="minorHAnsi"/>
          <w:sz w:val="22"/>
          <w:szCs w:val="22"/>
        </w:rPr>
        <w:t xml:space="preserve">61/21 </w:t>
      </w:r>
      <w:r w:rsidRPr="00921C92">
        <w:rPr>
          <w:rFonts w:asciiTheme="minorHAnsi" w:hAnsiTheme="minorHAnsi" w:cstheme="minorHAnsi"/>
          <w:sz w:val="22"/>
          <w:szCs w:val="22"/>
        </w:rPr>
        <w:t xml:space="preserve">z dne </w:t>
      </w:r>
      <w:r w:rsidR="00DE024C" w:rsidRPr="00921C92">
        <w:rPr>
          <w:rFonts w:asciiTheme="minorHAnsi" w:hAnsiTheme="minorHAnsi" w:cstheme="minorHAnsi"/>
          <w:sz w:val="22"/>
          <w:szCs w:val="22"/>
        </w:rPr>
        <w:t xml:space="preserve">16. 4. 2021 </w:t>
      </w:r>
      <w:r w:rsidRPr="00921C92">
        <w:rPr>
          <w:rFonts w:asciiTheme="minorHAnsi" w:hAnsiTheme="minorHAnsi" w:cstheme="minorHAnsi"/>
          <w:sz w:val="22"/>
          <w:szCs w:val="22"/>
        </w:rPr>
        <w:t>objavljene spremembe in dopolnitve Pravil obveznega zdravstvenega zavarovanja (v nadaljnjem besedilu: Pravila), ki bodo začele veljati</w:t>
      </w:r>
      <w:r w:rsidR="00DE024C" w:rsidRPr="00921C92">
        <w:rPr>
          <w:rFonts w:asciiTheme="minorHAnsi" w:hAnsiTheme="minorHAnsi" w:cstheme="minorHAnsi"/>
          <w:sz w:val="22"/>
          <w:szCs w:val="22"/>
        </w:rPr>
        <w:t xml:space="preserve"> petna</w:t>
      </w:r>
      <w:r w:rsidR="004257D8" w:rsidRPr="00921C92">
        <w:rPr>
          <w:rFonts w:asciiTheme="minorHAnsi" w:hAnsiTheme="minorHAnsi" w:cstheme="minorHAnsi"/>
          <w:sz w:val="22"/>
          <w:szCs w:val="22"/>
        </w:rPr>
        <w:t>jsti dan od objave v Uradnem listu, to je s 1. majem 2021</w:t>
      </w:r>
      <w:r w:rsidRPr="00921C92">
        <w:rPr>
          <w:rFonts w:asciiTheme="minorHAnsi" w:hAnsiTheme="minorHAnsi" w:cstheme="minorHAnsi"/>
          <w:sz w:val="22"/>
          <w:szCs w:val="22"/>
        </w:rPr>
        <w:t xml:space="preserve">. </w:t>
      </w:r>
    </w:p>
    <w:p w14:paraId="4C300CCC" w14:textId="77777777" w:rsidR="00EB6440" w:rsidRPr="00921C92" w:rsidRDefault="00EB6440" w:rsidP="00EB6440">
      <w:pPr>
        <w:autoSpaceDE w:val="0"/>
        <w:autoSpaceDN w:val="0"/>
        <w:adjustRightInd w:val="0"/>
        <w:rPr>
          <w:rFonts w:asciiTheme="minorHAnsi" w:hAnsiTheme="minorHAnsi" w:cstheme="minorHAnsi"/>
          <w:sz w:val="22"/>
          <w:szCs w:val="22"/>
        </w:rPr>
      </w:pPr>
    </w:p>
    <w:p w14:paraId="375B918C" w14:textId="77777777" w:rsidR="00244DA3" w:rsidRPr="00921C92" w:rsidRDefault="00EB6440" w:rsidP="00EB6440">
      <w:pPr>
        <w:autoSpaceDE w:val="0"/>
        <w:autoSpaceDN w:val="0"/>
        <w:adjustRightInd w:val="0"/>
        <w:rPr>
          <w:rFonts w:asciiTheme="minorHAnsi" w:hAnsiTheme="minorHAnsi" w:cstheme="minorHAnsi"/>
          <w:sz w:val="22"/>
          <w:szCs w:val="22"/>
        </w:rPr>
      </w:pPr>
      <w:r w:rsidRPr="00921C92">
        <w:rPr>
          <w:rFonts w:asciiTheme="minorHAnsi" w:hAnsiTheme="minorHAnsi" w:cstheme="minorHAnsi"/>
          <w:sz w:val="22"/>
          <w:szCs w:val="22"/>
        </w:rPr>
        <w:t>V skladu s prehodnimi in končnimi določbami se bodo določbe, ki se nanašajo na</w:t>
      </w:r>
      <w:r w:rsidR="00244DA3" w:rsidRPr="00921C92">
        <w:rPr>
          <w:rFonts w:asciiTheme="minorHAnsi" w:hAnsiTheme="minorHAnsi" w:cstheme="minorHAnsi"/>
          <w:sz w:val="22"/>
          <w:szCs w:val="22"/>
        </w:rPr>
        <w:t>:</w:t>
      </w:r>
    </w:p>
    <w:p w14:paraId="6A67C759" w14:textId="2949B947" w:rsidR="00EB6440" w:rsidRPr="00921C92" w:rsidRDefault="00EB6440" w:rsidP="00244DA3">
      <w:pPr>
        <w:pStyle w:val="Odstavekseznama"/>
        <w:numPr>
          <w:ilvl w:val="0"/>
          <w:numId w:val="11"/>
        </w:numPr>
        <w:autoSpaceDE w:val="0"/>
        <w:autoSpaceDN w:val="0"/>
        <w:adjustRightInd w:val="0"/>
        <w:rPr>
          <w:rFonts w:asciiTheme="minorHAnsi" w:hAnsiTheme="minorHAnsi" w:cstheme="minorHAnsi"/>
          <w:sz w:val="22"/>
          <w:szCs w:val="22"/>
        </w:rPr>
      </w:pPr>
      <w:r w:rsidRPr="00921C92">
        <w:rPr>
          <w:rFonts w:asciiTheme="minorHAnsi" w:hAnsiTheme="minorHAnsi" w:cstheme="minorHAnsi"/>
          <w:sz w:val="22"/>
          <w:szCs w:val="22"/>
        </w:rPr>
        <w:t xml:space="preserve"> »trajno« napotnico (177. člen) začele uporabljati tri mesece od uveljavitve teh sprememb in dopolnitev, to je </w:t>
      </w:r>
      <w:r w:rsidR="00DE024C" w:rsidRPr="00921C92">
        <w:rPr>
          <w:rFonts w:asciiTheme="minorHAnsi" w:hAnsiTheme="minorHAnsi" w:cstheme="minorHAnsi"/>
          <w:sz w:val="22"/>
          <w:szCs w:val="22"/>
        </w:rPr>
        <w:t xml:space="preserve">s </w:t>
      </w:r>
      <w:r w:rsidR="004257D8" w:rsidRPr="00921C92">
        <w:rPr>
          <w:rFonts w:asciiTheme="minorHAnsi" w:hAnsiTheme="minorHAnsi" w:cstheme="minorHAnsi"/>
          <w:sz w:val="22"/>
          <w:szCs w:val="22"/>
        </w:rPr>
        <w:t>1. avgustom 2021</w:t>
      </w:r>
      <w:r w:rsidR="00244DA3" w:rsidRPr="00921C92">
        <w:rPr>
          <w:rFonts w:asciiTheme="minorHAnsi" w:hAnsiTheme="minorHAnsi" w:cstheme="minorHAnsi"/>
          <w:sz w:val="22"/>
          <w:szCs w:val="22"/>
        </w:rPr>
        <w:t>;</w:t>
      </w:r>
    </w:p>
    <w:p w14:paraId="2A579373" w14:textId="77777777" w:rsidR="00EB6440" w:rsidRPr="00921C92" w:rsidRDefault="00EB6440" w:rsidP="00EB6440">
      <w:pPr>
        <w:autoSpaceDE w:val="0"/>
        <w:autoSpaceDN w:val="0"/>
        <w:adjustRightInd w:val="0"/>
        <w:rPr>
          <w:rFonts w:asciiTheme="minorHAnsi" w:hAnsiTheme="minorHAnsi" w:cstheme="minorHAnsi"/>
          <w:sz w:val="22"/>
          <w:szCs w:val="22"/>
        </w:rPr>
      </w:pPr>
    </w:p>
    <w:p w14:paraId="79ABDE86" w14:textId="131EA541" w:rsidR="00CC6139" w:rsidRPr="00921C92" w:rsidRDefault="00EB6440" w:rsidP="00CC6139">
      <w:pPr>
        <w:spacing w:before="120"/>
        <w:rPr>
          <w:rFonts w:asciiTheme="minorHAnsi" w:hAnsiTheme="minorHAnsi" w:cstheme="minorHAnsi"/>
          <w:sz w:val="22"/>
          <w:szCs w:val="22"/>
        </w:rPr>
      </w:pPr>
      <w:r w:rsidRPr="00921C92">
        <w:rPr>
          <w:rFonts w:asciiTheme="minorHAnsi" w:hAnsiTheme="minorHAnsi" w:cstheme="minorHAnsi"/>
          <w:sz w:val="22"/>
          <w:szCs w:val="22"/>
        </w:rPr>
        <w:t>V Pravilih je sicer spremenjeno večje število določb, pri čemer so nekatere pravice le bolj določno zapisane, in sicer v cilju večje razumljivosti in jasnosti ter manjše možnosti različnega tolmačenja v praksi. Nekatere določbe Pravil pa pri posameznih pravic</w:t>
      </w:r>
      <w:r w:rsidR="00055443" w:rsidRPr="00921C92">
        <w:rPr>
          <w:rFonts w:asciiTheme="minorHAnsi" w:hAnsiTheme="minorHAnsi" w:cstheme="minorHAnsi"/>
          <w:sz w:val="22"/>
          <w:szCs w:val="22"/>
        </w:rPr>
        <w:t>ah</w:t>
      </w:r>
      <w:r w:rsidR="00244DA3" w:rsidRPr="00921C92">
        <w:rPr>
          <w:rFonts w:asciiTheme="minorHAnsi" w:hAnsiTheme="minorHAnsi" w:cstheme="minorHAnsi"/>
          <w:sz w:val="22"/>
          <w:szCs w:val="22"/>
        </w:rPr>
        <w:t xml:space="preserve"> </w:t>
      </w:r>
      <w:r w:rsidRPr="00921C92">
        <w:rPr>
          <w:rFonts w:asciiTheme="minorHAnsi" w:hAnsiTheme="minorHAnsi" w:cstheme="minorHAnsi"/>
          <w:sz w:val="22"/>
          <w:szCs w:val="22"/>
        </w:rPr>
        <w:t xml:space="preserve">prinašajo vsebinske spremembe in dopolnitve, ki jih v nadaljevanju bolj podrobno pojasnjujemo. </w:t>
      </w:r>
      <w:r w:rsidR="00CC6139" w:rsidRPr="00921C92">
        <w:rPr>
          <w:rFonts w:asciiTheme="minorHAnsi" w:hAnsiTheme="minorHAnsi" w:cstheme="minorHAnsi"/>
          <w:sz w:val="22"/>
          <w:szCs w:val="22"/>
        </w:rPr>
        <w:t>Za področje medicinskih pripomočkov boste prejeli posebno obvestilo.</w:t>
      </w:r>
    </w:p>
    <w:p w14:paraId="2135979F" w14:textId="2006671C" w:rsidR="00913A4A" w:rsidRPr="00921C92" w:rsidRDefault="00913A4A" w:rsidP="00EB6440">
      <w:pPr>
        <w:spacing w:before="120"/>
        <w:rPr>
          <w:rFonts w:asciiTheme="minorHAnsi" w:hAnsiTheme="minorHAnsi" w:cstheme="minorHAnsi"/>
          <w:sz w:val="22"/>
          <w:szCs w:val="22"/>
        </w:rPr>
      </w:pPr>
    </w:p>
    <w:p w14:paraId="30AE676D" w14:textId="2DC29AAA" w:rsidR="00913A4A" w:rsidRPr="00921C92" w:rsidRDefault="00913A4A" w:rsidP="00EB6440">
      <w:pPr>
        <w:spacing w:before="120"/>
        <w:rPr>
          <w:rFonts w:asciiTheme="minorHAnsi" w:hAnsiTheme="minorHAnsi" w:cstheme="minorHAnsi"/>
          <w:sz w:val="22"/>
          <w:szCs w:val="22"/>
        </w:rPr>
      </w:pPr>
    </w:p>
    <w:p w14:paraId="1DB42BF9" w14:textId="77777777" w:rsidR="00913A4A" w:rsidRPr="00921C92" w:rsidRDefault="00913A4A" w:rsidP="00EB6440">
      <w:pPr>
        <w:spacing w:before="120"/>
        <w:rPr>
          <w:rFonts w:asciiTheme="minorHAnsi" w:hAnsiTheme="minorHAnsi" w:cstheme="minorHAnsi"/>
          <w:sz w:val="22"/>
          <w:szCs w:val="22"/>
        </w:rPr>
      </w:pPr>
    </w:p>
    <w:p w14:paraId="2C351DBD" w14:textId="77777777" w:rsidR="00244DA3" w:rsidRPr="00921C92" w:rsidRDefault="00244DA3" w:rsidP="00EB6440">
      <w:pPr>
        <w:pStyle w:val="Odstavekseznama"/>
        <w:ind w:left="-284"/>
        <w:rPr>
          <w:rFonts w:asciiTheme="minorHAnsi" w:hAnsiTheme="minorHAnsi" w:cstheme="minorHAnsi"/>
          <w:b/>
          <w:sz w:val="22"/>
          <w:szCs w:val="22"/>
        </w:rPr>
      </w:pPr>
    </w:p>
    <w:p w14:paraId="0605AEF9" w14:textId="50980442" w:rsidR="00EB6440" w:rsidRPr="00921C92" w:rsidRDefault="00EB6440" w:rsidP="00EB6440">
      <w:pPr>
        <w:pStyle w:val="Odstavekseznama"/>
        <w:ind w:left="-284"/>
        <w:rPr>
          <w:rFonts w:asciiTheme="minorHAnsi" w:hAnsiTheme="minorHAnsi" w:cstheme="minorHAnsi"/>
          <w:b/>
          <w:sz w:val="22"/>
          <w:szCs w:val="22"/>
        </w:rPr>
      </w:pPr>
      <w:r w:rsidRPr="00921C92">
        <w:rPr>
          <w:rFonts w:asciiTheme="minorHAnsi" w:hAnsiTheme="minorHAnsi" w:cstheme="minorHAnsi"/>
          <w:b/>
          <w:sz w:val="22"/>
          <w:szCs w:val="22"/>
        </w:rPr>
        <w:t>Celotna obrazložitev novele Pravil po posameznem členu je objavljena na spletni strani ZZZS.</w:t>
      </w:r>
    </w:p>
    <w:p w14:paraId="72E83D21" w14:textId="527DFD12" w:rsidR="00055443" w:rsidRPr="00921C92" w:rsidRDefault="00055443" w:rsidP="00EB6440">
      <w:pPr>
        <w:pStyle w:val="Odstavekseznama"/>
        <w:ind w:left="-284"/>
        <w:rPr>
          <w:rFonts w:asciiTheme="minorHAnsi" w:hAnsiTheme="minorHAnsi" w:cstheme="minorHAnsi"/>
          <w:b/>
          <w:sz w:val="22"/>
          <w:szCs w:val="22"/>
        </w:rPr>
      </w:pPr>
    </w:p>
    <w:p w14:paraId="46626C89" w14:textId="48EAAB2C" w:rsidR="00055443" w:rsidRPr="00921C92" w:rsidRDefault="00055443" w:rsidP="00EB6440">
      <w:pPr>
        <w:pStyle w:val="Odstavekseznama"/>
        <w:ind w:left="-284"/>
        <w:rPr>
          <w:rFonts w:asciiTheme="minorHAnsi" w:hAnsiTheme="minorHAnsi" w:cstheme="minorHAnsi"/>
          <w:b/>
          <w:sz w:val="22"/>
          <w:szCs w:val="22"/>
        </w:rPr>
      </w:pPr>
    </w:p>
    <w:p w14:paraId="6DB583EF" w14:textId="77777777" w:rsidR="00055443" w:rsidRPr="00921C92" w:rsidRDefault="00055443" w:rsidP="00EB6440">
      <w:pPr>
        <w:pStyle w:val="Odstavekseznama"/>
        <w:ind w:left="-284"/>
        <w:rPr>
          <w:rFonts w:asciiTheme="minorHAnsi" w:hAnsiTheme="minorHAnsi" w:cstheme="minorHAnsi"/>
          <w:sz w:val="22"/>
          <w:szCs w:val="22"/>
        </w:rPr>
      </w:pPr>
    </w:p>
    <w:sdt>
      <w:sdtPr>
        <w:rPr>
          <w:rFonts w:asciiTheme="minorHAnsi" w:eastAsiaTheme="minorHAnsi" w:hAnsiTheme="minorHAnsi" w:cstheme="minorHAnsi"/>
          <w:b w:val="0"/>
          <w:bCs w:val="0"/>
          <w:noProof/>
          <w:color w:val="auto"/>
          <w:sz w:val="22"/>
          <w:szCs w:val="22"/>
          <w:lang w:eastAsia="en-US"/>
        </w:rPr>
        <w:id w:val="-1860196221"/>
        <w:docPartObj>
          <w:docPartGallery w:val="Table of Contents"/>
          <w:docPartUnique/>
        </w:docPartObj>
      </w:sdtPr>
      <w:sdtEndPr/>
      <w:sdtContent>
        <w:p w14:paraId="284CBDC9" w14:textId="77777777" w:rsidR="008F5B8A" w:rsidRPr="00921C92" w:rsidRDefault="008F5B8A" w:rsidP="00F71EED">
          <w:pPr>
            <w:pStyle w:val="NaslovTOC"/>
            <w:spacing w:before="0" w:line="240" w:lineRule="auto"/>
            <w:jc w:val="both"/>
            <w:rPr>
              <w:rFonts w:asciiTheme="minorHAnsi" w:hAnsiTheme="minorHAnsi" w:cstheme="minorHAnsi"/>
              <w:color w:val="auto"/>
              <w:spacing w:val="40"/>
              <w:sz w:val="22"/>
              <w:szCs w:val="22"/>
            </w:rPr>
          </w:pPr>
          <w:r w:rsidRPr="00921C92">
            <w:rPr>
              <w:rFonts w:asciiTheme="minorHAnsi" w:hAnsiTheme="minorHAnsi" w:cstheme="minorHAnsi"/>
              <w:color w:val="auto"/>
              <w:spacing w:val="40"/>
              <w:sz w:val="22"/>
              <w:szCs w:val="22"/>
            </w:rPr>
            <w:t>KAZALO VSEBINE</w:t>
          </w:r>
        </w:p>
        <w:p w14:paraId="23197D98" w14:textId="77777777" w:rsidR="008F5B8A" w:rsidRPr="00921C92" w:rsidRDefault="008F5B8A" w:rsidP="00F71EED">
          <w:pPr>
            <w:rPr>
              <w:rFonts w:asciiTheme="minorHAnsi" w:hAnsiTheme="minorHAnsi" w:cstheme="minorHAnsi"/>
              <w:b/>
              <w:sz w:val="22"/>
              <w:szCs w:val="22"/>
            </w:rPr>
          </w:pPr>
        </w:p>
        <w:p w14:paraId="0E47FFB6" w14:textId="67AA6643" w:rsidR="001B3A83" w:rsidRPr="00921C92" w:rsidRDefault="008F5B8A">
          <w:pPr>
            <w:pStyle w:val="Kazalovsebine1"/>
            <w:rPr>
              <w:rFonts w:asciiTheme="minorHAnsi" w:hAnsiTheme="minorHAnsi" w:cstheme="minorHAnsi"/>
              <w:b w:val="0"/>
              <w:color w:val="auto"/>
            </w:rPr>
          </w:pPr>
          <w:r w:rsidRPr="00921C92">
            <w:rPr>
              <w:rFonts w:asciiTheme="minorHAnsi" w:hAnsiTheme="minorHAnsi" w:cstheme="minorHAnsi"/>
              <w:color w:val="auto"/>
            </w:rPr>
            <w:fldChar w:fldCharType="begin"/>
          </w:r>
          <w:r w:rsidRPr="00921C92">
            <w:rPr>
              <w:rFonts w:asciiTheme="minorHAnsi" w:hAnsiTheme="minorHAnsi" w:cstheme="minorHAnsi"/>
              <w:color w:val="auto"/>
            </w:rPr>
            <w:instrText xml:space="preserve"> TOC \o "1-3" \h \z \u </w:instrText>
          </w:r>
          <w:r w:rsidRPr="00921C92">
            <w:rPr>
              <w:rFonts w:asciiTheme="minorHAnsi" w:hAnsiTheme="minorHAnsi" w:cstheme="minorHAnsi"/>
              <w:color w:val="auto"/>
            </w:rPr>
            <w:fldChar w:fldCharType="separate"/>
          </w:r>
          <w:hyperlink w:anchor="_Toc69910458" w:history="1">
            <w:r w:rsidR="001B3A83" w:rsidRPr="00921C92">
              <w:rPr>
                <w:rStyle w:val="Hiperpovezava"/>
                <w:rFonts w:asciiTheme="minorHAnsi" w:hAnsiTheme="minorHAnsi" w:cstheme="minorHAnsi"/>
              </w:rPr>
              <w:t>1.</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SPREMEMBE UREDITVE O NAPOTITVI - NAPOTNICA (členi: 2., 177., 179., 189. in 196.)</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_Toc69910458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3</w:t>
            </w:r>
            <w:r w:rsidR="001B3A83" w:rsidRPr="00921C92">
              <w:rPr>
                <w:rFonts w:asciiTheme="minorHAnsi" w:hAnsiTheme="minorHAnsi" w:cstheme="minorHAnsi"/>
                <w:webHidden/>
              </w:rPr>
              <w:fldChar w:fldCharType="end"/>
            </w:r>
          </w:hyperlink>
        </w:p>
        <w:p w14:paraId="7B299E50" w14:textId="0484A180" w:rsidR="001B3A83" w:rsidRPr="00921C92" w:rsidRDefault="00777777">
          <w:pPr>
            <w:pStyle w:val="Kazalovsebine2"/>
            <w:tabs>
              <w:tab w:val="left" w:pos="1339"/>
            </w:tabs>
            <w:rPr>
              <w:rFonts w:asciiTheme="minorHAnsi" w:hAnsiTheme="minorHAnsi" w:cstheme="minorHAnsi"/>
              <w:sz w:val="22"/>
              <w:szCs w:val="22"/>
            </w:rPr>
          </w:pPr>
          <w:hyperlink w:anchor="_Toc69910459" w:history="1">
            <w:r w:rsidR="001B3A83" w:rsidRPr="00921C92">
              <w:rPr>
                <w:rStyle w:val="Hiperpovezava"/>
                <w:rFonts w:asciiTheme="minorHAnsi" w:hAnsiTheme="minorHAnsi" w:cstheme="minorHAnsi"/>
                <w:sz w:val="22"/>
                <w:szCs w:val="22"/>
              </w:rPr>
              <w:t>1.1.</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Nova definicija napotnega zdravnika (17., 18. točka 2. člena)</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_Toc69910459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3</w:t>
            </w:r>
            <w:r w:rsidR="001B3A83" w:rsidRPr="00921C92">
              <w:rPr>
                <w:rFonts w:asciiTheme="minorHAnsi" w:hAnsiTheme="minorHAnsi" w:cstheme="minorHAnsi"/>
                <w:webHidden/>
                <w:sz w:val="22"/>
                <w:szCs w:val="22"/>
              </w:rPr>
              <w:fldChar w:fldCharType="end"/>
            </w:r>
          </w:hyperlink>
        </w:p>
        <w:p w14:paraId="06AB61EC" w14:textId="493DC40C" w:rsidR="001B3A83" w:rsidRPr="00921C92" w:rsidRDefault="00777777">
          <w:pPr>
            <w:pStyle w:val="Kazalovsebine2"/>
            <w:tabs>
              <w:tab w:val="left" w:pos="1339"/>
            </w:tabs>
            <w:rPr>
              <w:rFonts w:asciiTheme="minorHAnsi" w:hAnsiTheme="minorHAnsi" w:cstheme="minorHAnsi"/>
              <w:sz w:val="22"/>
              <w:szCs w:val="22"/>
            </w:rPr>
          </w:pPr>
          <w:hyperlink w:anchor="_Toc69910460" w:history="1">
            <w:r w:rsidR="001B3A83" w:rsidRPr="00921C92">
              <w:rPr>
                <w:rStyle w:val="Hiperpovezava"/>
                <w:rFonts w:asciiTheme="minorHAnsi" w:hAnsiTheme="minorHAnsi" w:cstheme="minorHAnsi"/>
                <w:sz w:val="22"/>
                <w:szCs w:val="22"/>
              </w:rPr>
              <w:t>1.2.</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Primeri, ko napotnica ni potrebna in pooblastila, ki jih imajo ti zdravniki (179., člen, 189. člen in 196.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_Toc69910460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3</w:t>
            </w:r>
            <w:r w:rsidR="001B3A83" w:rsidRPr="00921C92">
              <w:rPr>
                <w:rFonts w:asciiTheme="minorHAnsi" w:hAnsiTheme="minorHAnsi" w:cstheme="minorHAnsi"/>
                <w:webHidden/>
                <w:sz w:val="22"/>
                <w:szCs w:val="22"/>
              </w:rPr>
              <w:fldChar w:fldCharType="end"/>
            </w:r>
          </w:hyperlink>
        </w:p>
        <w:p w14:paraId="77D83BC6" w14:textId="6A7F6503" w:rsidR="001B3A83" w:rsidRPr="00921C92" w:rsidRDefault="00777777">
          <w:pPr>
            <w:pStyle w:val="Kazalovsebine2"/>
            <w:tabs>
              <w:tab w:val="left" w:pos="1339"/>
            </w:tabs>
            <w:rPr>
              <w:rFonts w:asciiTheme="minorHAnsi" w:hAnsiTheme="minorHAnsi" w:cstheme="minorHAnsi"/>
              <w:sz w:val="22"/>
              <w:szCs w:val="22"/>
            </w:rPr>
          </w:pPr>
          <w:hyperlink w:anchor="_Toc69910461" w:history="1">
            <w:r w:rsidR="001B3A83" w:rsidRPr="00921C92">
              <w:rPr>
                <w:rStyle w:val="Hiperpovezava"/>
                <w:rFonts w:asciiTheme="minorHAnsi" w:hAnsiTheme="minorHAnsi" w:cstheme="minorHAnsi"/>
                <w:sz w:val="22"/>
                <w:szCs w:val="22"/>
              </w:rPr>
              <w:t>1.3.</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Izdaja »trajne« napotnice (prvi in peti odstavek 177. člena, prehodni določbi:  59. člen in 61.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_Toc69910461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4</w:t>
            </w:r>
            <w:r w:rsidR="001B3A83" w:rsidRPr="00921C92">
              <w:rPr>
                <w:rFonts w:asciiTheme="minorHAnsi" w:hAnsiTheme="minorHAnsi" w:cstheme="minorHAnsi"/>
                <w:webHidden/>
                <w:sz w:val="22"/>
                <w:szCs w:val="22"/>
              </w:rPr>
              <w:fldChar w:fldCharType="end"/>
            </w:r>
          </w:hyperlink>
        </w:p>
        <w:p w14:paraId="3D7A1F1B" w14:textId="050ED72D" w:rsidR="001B3A83" w:rsidRPr="00921C92" w:rsidRDefault="00777777">
          <w:pPr>
            <w:pStyle w:val="Kazalovsebine1"/>
            <w:rPr>
              <w:rFonts w:asciiTheme="minorHAnsi" w:hAnsiTheme="minorHAnsi" w:cstheme="minorHAnsi"/>
              <w:b w:val="0"/>
              <w:color w:val="auto"/>
            </w:rPr>
          </w:pPr>
          <w:hyperlink w:anchor="_Toc69910462" w:history="1">
            <w:r w:rsidR="001B3A83" w:rsidRPr="00921C92">
              <w:rPr>
                <w:rStyle w:val="Hiperpovezava"/>
                <w:rFonts w:asciiTheme="minorHAnsi" w:hAnsiTheme="minorHAnsi" w:cstheme="minorHAnsi"/>
              </w:rPr>
              <w:t>2.</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POVRAČILO STROŠKOV ZDRAVSTVENE STORITVE, ČE SI ZAVAROVANA OSEBA OBVEZNO ZAVAROVANJE UREDI ZA NAZAJ (20. člen)</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_Toc69910462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5</w:t>
            </w:r>
            <w:r w:rsidR="001B3A83" w:rsidRPr="00921C92">
              <w:rPr>
                <w:rFonts w:asciiTheme="minorHAnsi" w:hAnsiTheme="minorHAnsi" w:cstheme="minorHAnsi"/>
                <w:webHidden/>
              </w:rPr>
              <w:fldChar w:fldCharType="end"/>
            </w:r>
          </w:hyperlink>
        </w:p>
        <w:p w14:paraId="1108122C" w14:textId="3BFFAD17" w:rsidR="001B3A83" w:rsidRPr="00921C92" w:rsidRDefault="00777777">
          <w:pPr>
            <w:pStyle w:val="Kazalovsebine1"/>
            <w:rPr>
              <w:rFonts w:asciiTheme="minorHAnsi" w:hAnsiTheme="minorHAnsi" w:cstheme="minorHAnsi"/>
              <w:b w:val="0"/>
              <w:color w:val="auto"/>
            </w:rPr>
          </w:pPr>
          <w:hyperlink w:anchor="_Toc69910463" w:history="1">
            <w:r w:rsidR="001B3A83" w:rsidRPr="00921C92">
              <w:rPr>
                <w:rStyle w:val="Hiperpovezava"/>
                <w:rFonts w:asciiTheme="minorHAnsi" w:hAnsiTheme="minorHAnsi" w:cstheme="minorHAnsi"/>
              </w:rPr>
              <w:t>3.</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AMBULANTNA FTH (26. člen)</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_Toc69910463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5</w:t>
            </w:r>
            <w:r w:rsidR="001B3A83" w:rsidRPr="00921C92">
              <w:rPr>
                <w:rFonts w:asciiTheme="minorHAnsi" w:hAnsiTheme="minorHAnsi" w:cstheme="minorHAnsi"/>
                <w:webHidden/>
              </w:rPr>
              <w:fldChar w:fldCharType="end"/>
            </w:r>
          </w:hyperlink>
        </w:p>
        <w:p w14:paraId="7DADE0C5" w14:textId="4934AA5C" w:rsidR="001B3A83" w:rsidRPr="00921C92" w:rsidRDefault="00777777">
          <w:pPr>
            <w:pStyle w:val="Kazalovsebine1"/>
            <w:rPr>
              <w:rFonts w:asciiTheme="minorHAnsi" w:hAnsiTheme="minorHAnsi" w:cstheme="minorHAnsi"/>
              <w:b w:val="0"/>
              <w:color w:val="auto"/>
            </w:rPr>
          </w:pPr>
          <w:hyperlink w:anchor="_Toc69910464" w:history="1">
            <w:r w:rsidR="001B3A83" w:rsidRPr="00921C92">
              <w:rPr>
                <w:rStyle w:val="Hiperpovezava"/>
                <w:rFonts w:asciiTheme="minorHAnsi" w:hAnsiTheme="minorHAnsi" w:cstheme="minorHAnsi"/>
              </w:rPr>
              <w:t>4.</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ZDRAVILIŠKO ZDRAVLJENJE (43., 45., 197. člen)</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_Toc69910464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6</w:t>
            </w:r>
            <w:r w:rsidR="001B3A83" w:rsidRPr="00921C92">
              <w:rPr>
                <w:rFonts w:asciiTheme="minorHAnsi" w:hAnsiTheme="minorHAnsi" w:cstheme="minorHAnsi"/>
                <w:webHidden/>
              </w:rPr>
              <w:fldChar w:fldCharType="end"/>
            </w:r>
          </w:hyperlink>
        </w:p>
        <w:p w14:paraId="1294EE04" w14:textId="1C764467" w:rsidR="001B3A83" w:rsidRPr="00921C92" w:rsidRDefault="00777777">
          <w:pPr>
            <w:pStyle w:val="Kazalovsebine2"/>
            <w:tabs>
              <w:tab w:val="left" w:pos="1339"/>
            </w:tabs>
            <w:rPr>
              <w:rFonts w:asciiTheme="minorHAnsi" w:hAnsiTheme="minorHAnsi" w:cstheme="minorHAnsi"/>
              <w:sz w:val="22"/>
              <w:szCs w:val="22"/>
            </w:rPr>
          </w:pPr>
          <w:hyperlink w:anchor="_Toc69910465" w:history="1">
            <w:r w:rsidR="001B3A83" w:rsidRPr="00921C92">
              <w:rPr>
                <w:rStyle w:val="Hiperpovezava"/>
                <w:rFonts w:asciiTheme="minorHAnsi" w:hAnsiTheme="minorHAnsi" w:cstheme="minorHAnsi"/>
                <w:sz w:val="22"/>
                <w:szCs w:val="22"/>
              </w:rPr>
              <w:t>4.1.</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Rok za nastop nadaljevalnega zdraviliškega zdravljenja (43.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_Toc69910465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6</w:t>
            </w:r>
            <w:r w:rsidR="001B3A83" w:rsidRPr="00921C92">
              <w:rPr>
                <w:rFonts w:asciiTheme="minorHAnsi" w:hAnsiTheme="minorHAnsi" w:cstheme="minorHAnsi"/>
                <w:webHidden/>
                <w:sz w:val="22"/>
                <w:szCs w:val="22"/>
              </w:rPr>
              <w:fldChar w:fldCharType="end"/>
            </w:r>
          </w:hyperlink>
        </w:p>
        <w:p w14:paraId="767BBA16" w14:textId="087318C8" w:rsidR="001B3A83" w:rsidRPr="00921C92" w:rsidRDefault="00777777">
          <w:pPr>
            <w:pStyle w:val="Kazalovsebine2"/>
            <w:tabs>
              <w:tab w:val="left" w:pos="1339"/>
            </w:tabs>
            <w:rPr>
              <w:rFonts w:asciiTheme="minorHAnsi" w:hAnsiTheme="minorHAnsi" w:cstheme="minorHAnsi"/>
              <w:sz w:val="22"/>
              <w:szCs w:val="22"/>
            </w:rPr>
          </w:pPr>
          <w:hyperlink w:anchor="_Toc69910466" w:history="1">
            <w:r w:rsidR="001B3A83" w:rsidRPr="00921C92">
              <w:rPr>
                <w:rStyle w:val="Hiperpovezava"/>
                <w:rFonts w:asciiTheme="minorHAnsi" w:hAnsiTheme="minorHAnsi" w:cstheme="minorHAnsi"/>
                <w:sz w:val="22"/>
                <w:szCs w:val="22"/>
              </w:rPr>
              <w:t>4.2.</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Sprememba naslova 2. točka prvega odstavka 43. člena Pravil</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_Toc69910466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6</w:t>
            </w:r>
            <w:r w:rsidR="001B3A83" w:rsidRPr="00921C92">
              <w:rPr>
                <w:rFonts w:asciiTheme="minorHAnsi" w:hAnsiTheme="minorHAnsi" w:cstheme="minorHAnsi"/>
                <w:webHidden/>
                <w:sz w:val="22"/>
                <w:szCs w:val="22"/>
              </w:rPr>
              <w:fldChar w:fldCharType="end"/>
            </w:r>
          </w:hyperlink>
        </w:p>
        <w:p w14:paraId="039EC566" w14:textId="116C6E72" w:rsidR="001B3A83" w:rsidRPr="00921C92" w:rsidRDefault="00777777">
          <w:pPr>
            <w:pStyle w:val="Kazalovsebine2"/>
            <w:tabs>
              <w:tab w:val="left" w:pos="1339"/>
            </w:tabs>
            <w:rPr>
              <w:rFonts w:asciiTheme="minorHAnsi" w:hAnsiTheme="minorHAnsi" w:cstheme="minorHAnsi"/>
              <w:sz w:val="22"/>
              <w:szCs w:val="22"/>
            </w:rPr>
          </w:pPr>
          <w:hyperlink w:anchor="_Toc69910467" w:history="1">
            <w:r w:rsidR="001B3A83" w:rsidRPr="00921C92">
              <w:rPr>
                <w:rStyle w:val="Hiperpovezava"/>
                <w:rFonts w:asciiTheme="minorHAnsi" w:hAnsiTheme="minorHAnsi" w:cstheme="minorHAnsi"/>
                <w:sz w:val="22"/>
                <w:szCs w:val="22"/>
              </w:rPr>
              <w:t>4.3.</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Zdravstvena stanja, ki so indikacija za zdraviliško zdravljenje (45.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_Toc69910467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6</w:t>
            </w:r>
            <w:r w:rsidR="001B3A83" w:rsidRPr="00921C92">
              <w:rPr>
                <w:rFonts w:asciiTheme="minorHAnsi" w:hAnsiTheme="minorHAnsi" w:cstheme="minorHAnsi"/>
                <w:webHidden/>
                <w:sz w:val="22"/>
                <w:szCs w:val="22"/>
              </w:rPr>
              <w:fldChar w:fldCharType="end"/>
            </w:r>
          </w:hyperlink>
        </w:p>
        <w:p w14:paraId="7D0780A4" w14:textId="753CDF57" w:rsidR="001B3A83" w:rsidRPr="00921C92" w:rsidRDefault="00777777">
          <w:pPr>
            <w:pStyle w:val="Kazalovsebine2"/>
            <w:tabs>
              <w:tab w:val="left" w:pos="1339"/>
            </w:tabs>
            <w:rPr>
              <w:rFonts w:asciiTheme="minorHAnsi" w:hAnsiTheme="minorHAnsi" w:cstheme="minorHAnsi"/>
              <w:sz w:val="22"/>
              <w:szCs w:val="22"/>
            </w:rPr>
          </w:pPr>
          <w:hyperlink w:anchor="_Toc69910468" w:history="1">
            <w:r w:rsidR="001B3A83" w:rsidRPr="00921C92">
              <w:rPr>
                <w:rStyle w:val="Hiperpovezava"/>
                <w:rFonts w:asciiTheme="minorHAnsi" w:hAnsiTheme="minorHAnsi" w:cstheme="minorHAnsi"/>
                <w:sz w:val="22"/>
                <w:szCs w:val="22"/>
              </w:rPr>
              <w:t>4.4.</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Pristojnost bolnišničnega zdravnika za podajo predloga za odobritev zdraviliškega zdravljenja, ki ni nadaljevanje bolnišničnega zdravljenja (197.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_Toc69910468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7</w:t>
            </w:r>
            <w:r w:rsidR="001B3A83" w:rsidRPr="00921C92">
              <w:rPr>
                <w:rFonts w:asciiTheme="minorHAnsi" w:hAnsiTheme="minorHAnsi" w:cstheme="minorHAnsi"/>
                <w:webHidden/>
                <w:sz w:val="22"/>
                <w:szCs w:val="22"/>
              </w:rPr>
              <w:fldChar w:fldCharType="end"/>
            </w:r>
          </w:hyperlink>
        </w:p>
        <w:p w14:paraId="23DF0253" w14:textId="606B0B37" w:rsidR="001B3A83" w:rsidRPr="00921C92" w:rsidRDefault="00777777">
          <w:pPr>
            <w:pStyle w:val="Kazalovsebine1"/>
            <w:rPr>
              <w:rFonts w:asciiTheme="minorHAnsi" w:hAnsiTheme="minorHAnsi" w:cstheme="minorHAnsi"/>
              <w:b w:val="0"/>
              <w:color w:val="auto"/>
            </w:rPr>
          </w:pPr>
          <w:hyperlink w:anchor="_Toc69910469" w:history="1">
            <w:r w:rsidR="001B3A83" w:rsidRPr="00921C92">
              <w:rPr>
                <w:rStyle w:val="Hiperpovezava"/>
                <w:rFonts w:asciiTheme="minorHAnsi" w:hAnsiTheme="minorHAnsi" w:cstheme="minorHAnsi"/>
              </w:rPr>
              <w:t>5.</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REŠEVALNI PREVOZI (181. člen Pravil)</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_Toc69910469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7</w:t>
            </w:r>
            <w:r w:rsidR="001B3A83" w:rsidRPr="00921C92">
              <w:rPr>
                <w:rFonts w:asciiTheme="minorHAnsi" w:hAnsiTheme="minorHAnsi" w:cstheme="minorHAnsi"/>
                <w:webHidden/>
              </w:rPr>
              <w:fldChar w:fldCharType="end"/>
            </w:r>
          </w:hyperlink>
        </w:p>
        <w:p w14:paraId="3D68EF9D" w14:textId="05BD9B95" w:rsidR="001B3A83" w:rsidRPr="00921C92" w:rsidRDefault="00777777">
          <w:pPr>
            <w:pStyle w:val="Kazalovsebine1"/>
            <w:rPr>
              <w:rFonts w:asciiTheme="minorHAnsi" w:hAnsiTheme="minorHAnsi" w:cstheme="minorHAnsi"/>
              <w:b w:val="0"/>
              <w:color w:val="auto"/>
            </w:rPr>
          </w:pPr>
          <w:hyperlink w:anchor="_Toc69910470" w:history="1">
            <w:r w:rsidR="001B3A83" w:rsidRPr="00921C92">
              <w:rPr>
                <w:rStyle w:val="Hiperpovezava"/>
                <w:rFonts w:asciiTheme="minorHAnsi" w:hAnsiTheme="minorHAnsi" w:cstheme="minorHAnsi"/>
              </w:rPr>
              <w:t>6.</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ZOBOZDRAVSTVENE STORITVE (103. člen, črtan 186. člen)</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_Toc69910470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7</w:t>
            </w:r>
            <w:r w:rsidR="001B3A83" w:rsidRPr="00921C92">
              <w:rPr>
                <w:rFonts w:asciiTheme="minorHAnsi" w:hAnsiTheme="minorHAnsi" w:cstheme="minorHAnsi"/>
                <w:webHidden/>
              </w:rPr>
              <w:fldChar w:fldCharType="end"/>
            </w:r>
          </w:hyperlink>
        </w:p>
        <w:p w14:paraId="7DBD1C1E" w14:textId="36EE688B" w:rsidR="001B3A83" w:rsidRPr="00921C92" w:rsidRDefault="00777777">
          <w:pPr>
            <w:pStyle w:val="Kazalovsebine2"/>
            <w:tabs>
              <w:tab w:val="left" w:pos="1339"/>
            </w:tabs>
            <w:rPr>
              <w:rFonts w:asciiTheme="minorHAnsi" w:hAnsiTheme="minorHAnsi" w:cstheme="minorHAnsi"/>
              <w:sz w:val="22"/>
              <w:szCs w:val="22"/>
            </w:rPr>
          </w:pPr>
          <w:hyperlink w:anchor="_Toc69910471" w:history="1">
            <w:r w:rsidR="001B3A83" w:rsidRPr="00921C92">
              <w:rPr>
                <w:rStyle w:val="Hiperpovezava"/>
                <w:rFonts w:asciiTheme="minorHAnsi" w:hAnsiTheme="minorHAnsi" w:cstheme="minorHAnsi"/>
                <w:sz w:val="22"/>
                <w:szCs w:val="22"/>
              </w:rPr>
              <w:t>6.1.</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Nujno zdravljenje (103.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_Toc69910471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7</w:t>
            </w:r>
            <w:r w:rsidR="001B3A83" w:rsidRPr="00921C92">
              <w:rPr>
                <w:rFonts w:asciiTheme="minorHAnsi" w:hAnsiTheme="minorHAnsi" w:cstheme="minorHAnsi"/>
                <w:webHidden/>
                <w:sz w:val="22"/>
                <w:szCs w:val="22"/>
              </w:rPr>
              <w:fldChar w:fldCharType="end"/>
            </w:r>
          </w:hyperlink>
        </w:p>
        <w:p w14:paraId="5AECB30B" w14:textId="7209B884" w:rsidR="001B3A83" w:rsidRPr="00921C92" w:rsidRDefault="00777777">
          <w:pPr>
            <w:pStyle w:val="Kazalovsebine2"/>
            <w:tabs>
              <w:tab w:val="left" w:pos="1339"/>
            </w:tabs>
            <w:rPr>
              <w:rFonts w:asciiTheme="minorHAnsi" w:hAnsiTheme="minorHAnsi" w:cstheme="minorHAnsi"/>
              <w:sz w:val="22"/>
              <w:szCs w:val="22"/>
            </w:rPr>
          </w:pPr>
          <w:hyperlink w:anchor="_Toc69910472" w:history="1">
            <w:r w:rsidR="001B3A83" w:rsidRPr="00921C92">
              <w:rPr>
                <w:rStyle w:val="Hiperpovezava"/>
                <w:rFonts w:asciiTheme="minorHAnsi" w:hAnsiTheme="minorHAnsi" w:cstheme="minorHAnsi"/>
                <w:sz w:val="22"/>
                <w:szCs w:val="22"/>
              </w:rPr>
              <w:t>6.2.</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Zalivke na mlečnih zobeh (121. in 122.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_Toc69910472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8</w:t>
            </w:r>
            <w:r w:rsidR="001B3A83" w:rsidRPr="00921C92">
              <w:rPr>
                <w:rFonts w:asciiTheme="minorHAnsi" w:hAnsiTheme="minorHAnsi" w:cstheme="minorHAnsi"/>
                <w:webHidden/>
                <w:sz w:val="22"/>
                <w:szCs w:val="22"/>
              </w:rPr>
              <w:fldChar w:fldCharType="end"/>
            </w:r>
          </w:hyperlink>
        </w:p>
        <w:p w14:paraId="459D887C" w14:textId="67E2FB2E" w:rsidR="001B3A83" w:rsidRPr="00921C92" w:rsidRDefault="00777777">
          <w:pPr>
            <w:pStyle w:val="Kazalovsebine1"/>
            <w:rPr>
              <w:rFonts w:asciiTheme="minorHAnsi" w:hAnsiTheme="minorHAnsi" w:cstheme="minorHAnsi"/>
              <w:b w:val="0"/>
              <w:color w:val="auto"/>
            </w:rPr>
          </w:pPr>
          <w:hyperlink w:anchor="_Toc69910473" w:history="1">
            <w:r w:rsidR="001B3A83" w:rsidRPr="00921C92">
              <w:rPr>
                <w:rStyle w:val="Hiperpovezava"/>
                <w:rFonts w:asciiTheme="minorHAnsi" w:hAnsiTheme="minorHAnsi" w:cstheme="minorHAnsi"/>
              </w:rPr>
              <w:t>7.</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ZAČASNA ZADRŽANOST OD DELA  (233. člen)</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_Toc69910473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8</w:t>
            </w:r>
            <w:r w:rsidR="001B3A83" w:rsidRPr="00921C92">
              <w:rPr>
                <w:rFonts w:asciiTheme="minorHAnsi" w:hAnsiTheme="minorHAnsi" w:cstheme="minorHAnsi"/>
                <w:webHidden/>
              </w:rPr>
              <w:fldChar w:fldCharType="end"/>
            </w:r>
          </w:hyperlink>
        </w:p>
        <w:p w14:paraId="4789CE92" w14:textId="481143D6" w:rsidR="001B3A83" w:rsidRPr="00921C92" w:rsidRDefault="00777777">
          <w:pPr>
            <w:pStyle w:val="Kazalovsebine2"/>
            <w:tabs>
              <w:tab w:val="left" w:pos="1339"/>
            </w:tabs>
            <w:rPr>
              <w:rFonts w:asciiTheme="minorHAnsi" w:hAnsiTheme="minorHAnsi" w:cstheme="minorHAnsi"/>
              <w:sz w:val="22"/>
              <w:szCs w:val="22"/>
            </w:rPr>
          </w:pPr>
          <w:hyperlink w:anchor="_Toc69910474" w:history="1">
            <w:r w:rsidR="001B3A83" w:rsidRPr="00921C92">
              <w:rPr>
                <w:rStyle w:val="Hiperpovezava"/>
                <w:rFonts w:asciiTheme="minorHAnsi" w:hAnsiTheme="minorHAnsi" w:cstheme="minorHAnsi"/>
                <w:sz w:val="22"/>
                <w:szCs w:val="22"/>
              </w:rPr>
              <w:t>7.1.</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Delo, za katero se ugotavlja začasna nezmožnost za delo</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_Toc69910474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8</w:t>
            </w:r>
            <w:r w:rsidR="001B3A83" w:rsidRPr="00921C92">
              <w:rPr>
                <w:rFonts w:asciiTheme="minorHAnsi" w:hAnsiTheme="minorHAnsi" w:cstheme="minorHAnsi"/>
                <w:webHidden/>
                <w:sz w:val="22"/>
                <w:szCs w:val="22"/>
              </w:rPr>
              <w:fldChar w:fldCharType="end"/>
            </w:r>
          </w:hyperlink>
        </w:p>
        <w:p w14:paraId="0CC6827F" w14:textId="3B40A15D" w:rsidR="001B3A83" w:rsidRPr="00921C92" w:rsidRDefault="00777777">
          <w:pPr>
            <w:pStyle w:val="Kazalovsebine1"/>
            <w:rPr>
              <w:rFonts w:asciiTheme="minorHAnsi" w:hAnsiTheme="minorHAnsi" w:cstheme="minorHAnsi"/>
              <w:b w:val="0"/>
              <w:color w:val="auto"/>
            </w:rPr>
          </w:pPr>
          <w:hyperlink w:anchor="_Toc69910475" w:history="1">
            <w:r w:rsidR="001B3A83" w:rsidRPr="00921C92">
              <w:rPr>
                <w:rStyle w:val="Hiperpovezava"/>
                <w:rFonts w:asciiTheme="minorHAnsi" w:hAnsiTheme="minorHAnsi" w:cstheme="minorHAnsi"/>
              </w:rPr>
              <w:t>8.</w:t>
            </w:r>
            <w:r w:rsidR="001B3A83" w:rsidRPr="00921C92">
              <w:rPr>
                <w:rFonts w:asciiTheme="minorHAnsi" w:hAnsiTheme="minorHAnsi" w:cstheme="minorHAnsi"/>
                <w:b w:val="0"/>
                <w:color w:val="auto"/>
              </w:rPr>
              <w:tab/>
            </w:r>
            <w:r w:rsidR="001B3A83" w:rsidRPr="00921C92">
              <w:rPr>
                <w:rStyle w:val="Hiperpovezava"/>
                <w:rFonts w:asciiTheme="minorHAnsi" w:hAnsiTheme="minorHAnsi" w:cstheme="minorHAnsi"/>
              </w:rPr>
              <w:t>SPREMEMBE UREDITVE S PODROČJA ZDRAVIL IN ŽIVIL NA RECEPT</w:t>
            </w:r>
            <w:r w:rsidR="001B3A83" w:rsidRPr="00921C92">
              <w:rPr>
                <w:rFonts w:asciiTheme="minorHAnsi" w:hAnsiTheme="minorHAnsi" w:cstheme="minorHAnsi"/>
                <w:webHidden/>
              </w:rPr>
              <w:tab/>
            </w:r>
            <w:r w:rsidR="001B3A83" w:rsidRPr="00921C92">
              <w:rPr>
                <w:rFonts w:asciiTheme="minorHAnsi" w:hAnsiTheme="minorHAnsi" w:cstheme="minorHAnsi"/>
                <w:webHidden/>
              </w:rPr>
              <w:fldChar w:fldCharType="begin"/>
            </w:r>
            <w:r w:rsidR="001B3A83" w:rsidRPr="00921C92">
              <w:rPr>
                <w:rFonts w:asciiTheme="minorHAnsi" w:hAnsiTheme="minorHAnsi" w:cstheme="minorHAnsi"/>
                <w:webHidden/>
              </w:rPr>
              <w:instrText xml:space="preserve"> PAGEREF _Toc69910475 \h </w:instrText>
            </w:r>
            <w:r w:rsidR="001B3A83" w:rsidRPr="00921C92">
              <w:rPr>
                <w:rFonts w:asciiTheme="minorHAnsi" w:hAnsiTheme="minorHAnsi" w:cstheme="minorHAnsi"/>
                <w:webHidden/>
              </w:rPr>
            </w:r>
            <w:r w:rsidR="001B3A83" w:rsidRPr="00921C92">
              <w:rPr>
                <w:rFonts w:asciiTheme="minorHAnsi" w:hAnsiTheme="minorHAnsi" w:cstheme="minorHAnsi"/>
                <w:webHidden/>
              </w:rPr>
              <w:fldChar w:fldCharType="separate"/>
            </w:r>
            <w:r w:rsidR="001B3A83" w:rsidRPr="00921C92">
              <w:rPr>
                <w:rFonts w:asciiTheme="minorHAnsi" w:hAnsiTheme="minorHAnsi" w:cstheme="minorHAnsi"/>
                <w:webHidden/>
              </w:rPr>
              <w:t>8</w:t>
            </w:r>
            <w:r w:rsidR="001B3A83" w:rsidRPr="00921C92">
              <w:rPr>
                <w:rFonts w:asciiTheme="minorHAnsi" w:hAnsiTheme="minorHAnsi" w:cstheme="minorHAnsi"/>
                <w:webHidden/>
              </w:rPr>
              <w:fldChar w:fldCharType="end"/>
            </w:r>
          </w:hyperlink>
        </w:p>
        <w:p w14:paraId="3688F23E" w14:textId="2F1CCC3E" w:rsidR="001B3A83" w:rsidRPr="00921C92" w:rsidRDefault="00777777">
          <w:pPr>
            <w:pStyle w:val="Kazalovsebine2"/>
            <w:tabs>
              <w:tab w:val="left" w:pos="1339"/>
            </w:tabs>
            <w:rPr>
              <w:rFonts w:asciiTheme="minorHAnsi" w:hAnsiTheme="minorHAnsi" w:cstheme="minorHAnsi"/>
              <w:sz w:val="22"/>
              <w:szCs w:val="22"/>
            </w:rPr>
          </w:pPr>
          <w:hyperlink w:anchor="_Toc69910476" w:history="1">
            <w:r w:rsidR="001B3A83" w:rsidRPr="00921C92">
              <w:rPr>
                <w:rStyle w:val="Hiperpovezava"/>
                <w:rFonts w:asciiTheme="minorHAnsi" w:hAnsiTheme="minorHAnsi" w:cstheme="minorHAnsi"/>
                <w:sz w:val="22"/>
                <w:szCs w:val="22"/>
              </w:rPr>
              <w:t>8.1.</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Prepoved predpisa recepta (59.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_Toc69910476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8</w:t>
            </w:r>
            <w:r w:rsidR="001B3A83" w:rsidRPr="00921C92">
              <w:rPr>
                <w:rFonts w:asciiTheme="minorHAnsi" w:hAnsiTheme="minorHAnsi" w:cstheme="minorHAnsi"/>
                <w:webHidden/>
                <w:sz w:val="22"/>
                <w:szCs w:val="22"/>
              </w:rPr>
              <w:fldChar w:fldCharType="end"/>
            </w:r>
          </w:hyperlink>
        </w:p>
        <w:p w14:paraId="3EC1FF87" w14:textId="66ABFBC1" w:rsidR="001B3A83" w:rsidRPr="00921C92" w:rsidRDefault="00777777">
          <w:pPr>
            <w:pStyle w:val="Kazalovsebine2"/>
            <w:tabs>
              <w:tab w:val="left" w:pos="1339"/>
            </w:tabs>
            <w:rPr>
              <w:rFonts w:asciiTheme="minorHAnsi" w:hAnsiTheme="minorHAnsi" w:cstheme="minorHAnsi"/>
              <w:sz w:val="22"/>
              <w:szCs w:val="22"/>
            </w:rPr>
          </w:pPr>
          <w:hyperlink w:anchor="_Toc69910477" w:history="1">
            <w:r w:rsidR="001B3A83" w:rsidRPr="00921C92">
              <w:rPr>
                <w:rStyle w:val="Hiperpovezava"/>
                <w:rFonts w:asciiTheme="minorHAnsi" w:hAnsiTheme="minorHAnsi" w:cstheme="minorHAnsi"/>
                <w:sz w:val="22"/>
                <w:szCs w:val="22"/>
              </w:rPr>
              <w:t>8.2.</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Nakup zdravila in živila v tujini zaradi deficitarnosti (135. f člen)</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_Toc69910477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8</w:t>
            </w:r>
            <w:r w:rsidR="001B3A83" w:rsidRPr="00921C92">
              <w:rPr>
                <w:rFonts w:asciiTheme="minorHAnsi" w:hAnsiTheme="minorHAnsi" w:cstheme="minorHAnsi"/>
                <w:webHidden/>
                <w:sz w:val="22"/>
                <w:szCs w:val="22"/>
              </w:rPr>
              <w:fldChar w:fldCharType="end"/>
            </w:r>
          </w:hyperlink>
        </w:p>
        <w:p w14:paraId="3374B111" w14:textId="40ABBB66" w:rsidR="001B3A83" w:rsidRPr="00921C92" w:rsidRDefault="00777777">
          <w:pPr>
            <w:pStyle w:val="Kazalovsebine2"/>
            <w:tabs>
              <w:tab w:val="left" w:pos="1339"/>
            </w:tabs>
            <w:rPr>
              <w:rFonts w:asciiTheme="minorHAnsi" w:hAnsiTheme="minorHAnsi" w:cstheme="minorHAnsi"/>
              <w:sz w:val="22"/>
              <w:szCs w:val="22"/>
            </w:rPr>
          </w:pPr>
          <w:hyperlink w:anchor="_Toc69910478" w:history="1">
            <w:r w:rsidR="001B3A83" w:rsidRPr="00921C92">
              <w:rPr>
                <w:rStyle w:val="Hiperpovezava"/>
                <w:rFonts w:asciiTheme="minorHAnsi" w:hAnsiTheme="minorHAnsi" w:cstheme="minorHAnsi"/>
                <w:sz w:val="22"/>
                <w:szCs w:val="22"/>
              </w:rPr>
              <w:t>8.3.</w:t>
            </w:r>
            <w:r w:rsidR="001B3A83" w:rsidRPr="00921C92">
              <w:rPr>
                <w:rFonts w:asciiTheme="minorHAnsi" w:hAnsiTheme="minorHAnsi" w:cstheme="minorHAnsi"/>
                <w:sz w:val="22"/>
                <w:szCs w:val="22"/>
              </w:rPr>
              <w:tab/>
            </w:r>
            <w:r w:rsidR="001B3A83" w:rsidRPr="00921C92">
              <w:rPr>
                <w:rStyle w:val="Hiperpovezava"/>
                <w:rFonts w:asciiTheme="minorHAnsi" w:hAnsiTheme="minorHAnsi" w:cstheme="minorHAnsi"/>
                <w:sz w:val="22"/>
                <w:szCs w:val="22"/>
              </w:rPr>
              <w:t>Seznam magistralnih zdravil na recept (priloga Pravil)</w:t>
            </w:r>
            <w:r w:rsidR="001B3A83" w:rsidRPr="00921C92">
              <w:rPr>
                <w:rFonts w:asciiTheme="minorHAnsi" w:hAnsiTheme="minorHAnsi" w:cstheme="minorHAnsi"/>
                <w:webHidden/>
                <w:sz w:val="22"/>
                <w:szCs w:val="22"/>
              </w:rPr>
              <w:tab/>
            </w:r>
            <w:r w:rsidR="001B3A83" w:rsidRPr="00921C92">
              <w:rPr>
                <w:rFonts w:asciiTheme="minorHAnsi" w:hAnsiTheme="minorHAnsi" w:cstheme="minorHAnsi"/>
                <w:webHidden/>
                <w:sz w:val="22"/>
                <w:szCs w:val="22"/>
              </w:rPr>
              <w:fldChar w:fldCharType="begin"/>
            </w:r>
            <w:r w:rsidR="001B3A83" w:rsidRPr="00921C92">
              <w:rPr>
                <w:rFonts w:asciiTheme="minorHAnsi" w:hAnsiTheme="minorHAnsi" w:cstheme="minorHAnsi"/>
                <w:webHidden/>
                <w:sz w:val="22"/>
                <w:szCs w:val="22"/>
              </w:rPr>
              <w:instrText xml:space="preserve"> PAGEREF _Toc69910478 \h </w:instrText>
            </w:r>
            <w:r w:rsidR="001B3A83" w:rsidRPr="00921C92">
              <w:rPr>
                <w:rFonts w:asciiTheme="minorHAnsi" w:hAnsiTheme="minorHAnsi" w:cstheme="minorHAnsi"/>
                <w:webHidden/>
                <w:sz w:val="22"/>
                <w:szCs w:val="22"/>
              </w:rPr>
            </w:r>
            <w:r w:rsidR="001B3A83" w:rsidRPr="00921C92">
              <w:rPr>
                <w:rFonts w:asciiTheme="minorHAnsi" w:hAnsiTheme="minorHAnsi" w:cstheme="minorHAnsi"/>
                <w:webHidden/>
                <w:sz w:val="22"/>
                <w:szCs w:val="22"/>
              </w:rPr>
              <w:fldChar w:fldCharType="separate"/>
            </w:r>
            <w:r w:rsidR="001B3A83" w:rsidRPr="00921C92">
              <w:rPr>
                <w:rFonts w:asciiTheme="minorHAnsi" w:hAnsiTheme="minorHAnsi" w:cstheme="minorHAnsi"/>
                <w:webHidden/>
                <w:sz w:val="22"/>
                <w:szCs w:val="22"/>
              </w:rPr>
              <w:t>9</w:t>
            </w:r>
            <w:r w:rsidR="001B3A83" w:rsidRPr="00921C92">
              <w:rPr>
                <w:rFonts w:asciiTheme="minorHAnsi" w:hAnsiTheme="minorHAnsi" w:cstheme="minorHAnsi"/>
                <w:webHidden/>
                <w:sz w:val="22"/>
                <w:szCs w:val="22"/>
              </w:rPr>
              <w:fldChar w:fldCharType="end"/>
            </w:r>
          </w:hyperlink>
        </w:p>
        <w:p w14:paraId="57953F89" w14:textId="1EB9968B" w:rsidR="00EB6440" w:rsidRPr="00921C92" w:rsidRDefault="008F5B8A" w:rsidP="00EB6440">
          <w:pPr>
            <w:pStyle w:val="Kazalovsebine2"/>
            <w:spacing w:after="0" w:line="240" w:lineRule="auto"/>
            <w:ind w:left="0"/>
            <w:jc w:val="both"/>
            <w:rPr>
              <w:rFonts w:asciiTheme="minorHAnsi" w:eastAsiaTheme="minorHAnsi" w:hAnsiTheme="minorHAnsi" w:cstheme="minorHAnsi"/>
              <w:sz w:val="22"/>
              <w:szCs w:val="22"/>
              <w:lang w:eastAsia="en-US"/>
            </w:rPr>
          </w:pPr>
          <w:r w:rsidRPr="00921C92">
            <w:rPr>
              <w:rFonts w:asciiTheme="minorHAnsi" w:hAnsiTheme="minorHAnsi" w:cstheme="minorHAnsi"/>
              <w:b/>
              <w:bCs/>
              <w:sz w:val="22"/>
              <w:szCs w:val="22"/>
            </w:rPr>
            <w:fldChar w:fldCharType="end"/>
          </w:r>
        </w:p>
      </w:sdtContent>
    </w:sdt>
    <w:p w14:paraId="5F47C73F" w14:textId="110C13FE" w:rsidR="00EB6440" w:rsidRPr="00921C92" w:rsidRDefault="00EB6440">
      <w:pPr>
        <w:spacing w:after="160" w:line="259" w:lineRule="auto"/>
        <w:jc w:val="left"/>
        <w:rPr>
          <w:rFonts w:asciiTheme="minorHAnsi" w:hAnsiTheme="minorHAnsi" w:cstheme="minorHAnsi"/>
          <w:b/>
          <w:sz w:val="22"/>
          <w:szCs w:val="22"/>
        </w:rPr>
      </w:pPr>
      <w:r w:rsidRPr="00921C92">
        <w:rPr>
          <w:rFonts w:asciiTheme="minorHAnsi" w:hAnsiTheme="minorHAnsi" w:cstheme="minorHAnsi"/>
          <w:b/>
          <w:sz w:val="22"/>
          <w:szCs w:val="22"/>
        </w:rPr>
        <w:br w:type="page"/>
      </w:r>
    </w:p>
    <w:p w14:paraId="0855E963" w14:textId="54E85F2A" w:rsidR="00EB6440" w:rsidRPr="00921C92" w:rsidRDefault="008F5B8A" w:rsidP="00EB6440">
      <w:pPr>
        <w:pStyle w:val="Naslov1"/>
        <w:numPr>
          <w:ilvl w:val="0"/>
          <w:numId w:val="10"/>
        </w:numPr>
        <w:rPr>
          <w:rFonts w:asciiTheme="minorHAnsi" w:hAnsiTheme="minorHAnsi" w:cstheme="minorHAnsi"/>
          <w:sz w:val="22"/>
          <w:szCs w:val="22"/>
        </w:rPr>
      </w:pPr>
      <w:bookmarkStart w:id="5" w:name="_Toc69910458"/>
      <w:r w:rsidRPr="00921C92">
        <w:rPr>
          <w:rStyle w:val="Naslov1Znak"/>
          <w:rFonts w:asciiTheme="minorHAnsi" w:hAnsiTheme="minorHAnsi" w:cstheme="minorHAnsi"/>
          <w:b/>
          <w:sz w:val="22"/>
          <w:szCs w:val="22"/>
        </w:rPr>
        <w:lastRenderedPageBreak/>
        <w:t>SPREMEMBE UREDITVE O NAPOTITVI - NAPOTNICA (</w:t>
      </w:r>
      <w:r w:rsidR="00B158F5" w:rsidRPr="00921C92">
        <w:rPr>
          <w:rStyle w:val="Naslov1Znak"/>
          <w:rFonts w:asciiTheme="minorHAnsi" w:hAnsiTheme="minorHAnsi" w:cstheme="minorHAnsi"/>
          <w:b/>
          <w:sz w:val="22"/>
          <w:szCs w:val="22"/>
        </w:rPr>
        <w:t xml:space="preserve">členi: </w:t>
      </w:r>
      <w:r w:rsidRPr="00921C92">
        <w:rPr>
          <w:rStyle w:val="Naslov1Znak"/>
          <w:rFonts w:asciiTheme="minorHAnsi" w:hAnsiTheme="minorHAnsi" w:cstheme="minorHAnsi"/>
          <w:b/>
          <w:sz w:val="22"/>
          <w:szCs w:val="22"/>
        </w:rPr>
        <w:t xml:space="preserve">2., </w:t>
      </w:r>
      <w:r w:rsidR="00B158F5" w:rsidRPr="00921C92">
        <w:rPr>
          <w:rStyle w:val="Naslov1Znak"/>
          <w:rFonts w:asciiTheme="minorHAnsi" w:hAnsiTheme="minorHAnsi" w:cstheme="minorHAnsi"/>
          <w:b/>
          <w:sz w:val="22"/>
          <w:szCs w:val="22"/>
        </w:rPr>
        <w:t>177.,</w:t>
      </w:r>
      <w:r w:rsidR="00EB6440" w:rsidRPr="00921C92">
        <w:rPr>
          <w:rStyle w:val="Naslov1Znak"/>
          <w:rFonts w:asciiTheme="minorHAnsi" w:hAnsiTheme="minorHAnsi" w:cstheme="minorHAnsi"/>
          <w:b/>
          <w:sz w:val="22"/>
          <w:szCs w:val="22"/>
        </w:rPr>
        <w:t xml:space="preserve"> </w:t>
      </w:r>
      <w:r w:rsidR="00F71EED" w:rsidRPr="00921C92">
        <w:rPr>
          <w:rStyle w:val="Naslov1Znak"/>
          <w:rFonts w:asciiTheme="minorHAnsi" w:hAnsiTheme="minorHAnsi" w:cstheme="minorHAnsi"/>
          <w:b/>
          <w:sz w:val="22"/>
          <w:szCs w:val="22"/>
        </w:rPr>
        <w:t xml:space="preserve">179., </w:t>
      </w:r>
      <w:r w:rsidR="00B158F5" w:rsidRPr="00921C92">
        <w:rPr>
          <w:rStyle w:val="Naslov1Znak"/>
          <w:rFonts w:asciiTheme="minorHAnsi" w:hAnsiTheme="minorHAnsi" w:cstheme="minorHAnsi"/>
          <w:b/>
          <w:sz w:val="22"/>
          <w:szCs w:val="22"/>
        </w:rPr>
        <w:t>189</w:t>
      </w:r>
      <w:r w:rsidR="000E62FA" w:rsidRPr="00921C92">
        <w:rPr>
          <w:rStyle w:val="Naslov1Znak"/>
          <w:rFonts w:asciiTheme="minorHAnsi" w:hAnsiTheme="minorHAnsi" w:cstheme="minorHAnsi"/>
          <w:b/>
          <w:sz w:val="22"/>
          <w:szCs w:val="22"/>
        </w:rPr>
        <w:t>.</w:t>
      </w:r>
      <w:r w:rsidR="00F71EED" w:rsidRPr="00921C92">
        <w:rPr>
          <w:rStyle w:val="Naslov1Znak"/>
          <w:rFonts w:asciiTheme="minorHAnsi" w:hAnsiTheme="minorHAnsi" w:cstheme="minorHAnsi"/>
          <w:b/>
          <w:sz w:val="22"/>
          <w:szCs w:val="22"/>
        </w:rPr>
        <w:t xml:space="preserve"> in</w:t>
      </w:r>
      <w:r w:rsidR="00EB6440" w:rsidRPr="00921C92">
        <w:rPr>
          <w:rFonts w:asciiTheme="minorHAnsi" w:hAnsiTheme="minorHAnsi" w:cstheme="minorHAnsi"/>
          <w:sz w:val="22"/>
          <w:szCs w:val="22"/>
        </w:rPr>
        <w:t xml:space="preserve"> </w:t>
      </w:r>
      <w:r w:rsidR="00B158F5" w:rsidRPr="00921C92">
        <w:rPr>
          <w:rFonts w:asciiTheme="minorHAnsi" w:hAnsiTheme="minorHAnsi" w:cstheme="minorHAnsi"/>
          <w:sz w:val="22"/>
          <w:szCs w:val="22"/>
        </w:rPr>
        <w:t>196</w:t>
      </w:r>
      <w:r w:rsidR="000E62FA" w:rsidRPr="00921C92">
        <w:rPr>
          <w:rFonts w:asciiTheme="minorHAnsi" w:hAnsiTheme="minorHAnsi" w:cstheme="minorHAnsi"/>
          <w:sz w:val="22"/>
          <w:szCs w:val="22"/>
        </w:rPr>
        <w:t>.</w:t>
      </w:r>
      <w:r w:rsidR="00B158F5" w:rsidRPr="00921C92">
        <w:rPr>
          <w:rFonts w:asciiTheme="minorHAnsi" w:hAnsiTheme="minorHAnsi" w:cstheme="minorHAnsi"/>
          <w:sz w:val="22"/>
          <w:szCs w:val="22"/>
        </w:rPr>
        <w:t>)</w:t>
      </w:r>
      <w:bookmarkEnd w:id="5"/>
    </w:p>
    <w:p w14:paraId="13C7F4ED" w14:textId="0398648B" w:rsidR="008F5B8A" w:rsidRPr="00921C92" w:rsidRDefault="0090722F" w:rsidP="00EB6440">
      <w:pPr>
        <w:pStyle w:val="Naslov2"/>
        <w:numPr>
          <w:ilvl w:val="1"/>
          <w:numId w:val="9"/>
        </w:numPr>
        <w:rPr>
          <w:rFonts w:asciiTheme="minorHAnsi" w:hAnsiTheme="minorHAnsi" w:cstheme="minorHAnsi"/>
          <w:color w:val="auto"/>
          <w:sz w:val="22"/>
          <w:szCs w:val="22"/>
        </w:rPr>
      </w:pPr>
      <w:bookmarkStart w:id="6" w:name="_Toc69910459"/>
      <w:r w:rsidRPr="00921C92">
        <w:rPr>
          <w:rFonts w:asciiTheme="minorHAnsi" w:hAnsiTheme="minorHAnsi" w:cstheme="minorHAnsi"/>
          <w:color w:val="auto"/>
          <w:sz w:val="22"/>
          <w:szCs w:val="22"/>
        </w:rPr>
        <w:t>Nova definicija napotnega zdravnika</w:t>
      </w:r>
      <w:r w:rsidR="001267DF" w:rsidRPr="00921C92">
        <w:rPr>
          <w:rFonts w:asciiTheme="minorHAnsi" w:hAnsiTheme="minorHAnsi" w:cstheme="minorHAnsi"/>
          <w:color w:val="auto"/>
          <w:sz w:val="22"/>
          <w:szCs w:val="22"/>
        </w:rPr>
        <w:t xml:space="preserve"> (17., 18. točka 2. člena)</w:t>
      </w:r>
      <w:bookmarkEnd w:id="6"/>
    </w:p>
    <w:p w14:paraId="3A597783" w14:textId="34630A36" w:rsidR="00EB6440" w:rsidRPr="00921C92" w:rsidRDefault="008F5B8A" w:rsidP="00EB6440">
      <w:pPr>
        <w:spacing w:before="120"/>
        <w:rPr>
          <w:rFonts w:asciiTheme="minorHAnsi" w:hAnsiTheme="minorHAnsi" w:cstheme="minorHAnsi"/>
          <w:b/>
          <w:bCs/>
          <w:sz w:val="22"/>
          <w:szCs w:val="22"/>
        </w:rPr>
      </w:pPr>
      <w:bookmarkStart w:id="7" w:name="_Ref489882010"/>
      <w:r w:rsidRPr="00921C92">
        <w:rPr>
          <w:rFonts w:asciiTheme="minorHAnsi" w:hAnsiTheme="minorHAnsi" w:cstheme="minorHAnsi"/>
          <w:sz w:val="22"/>
          <w:szCs w:val="22"/>
        </w:rPr>
        <w:t xml:space="preserve">V Pravilih je v 2. členu (17. in 18. točka) </w:t>
      </w:r>
      <w:r w:rsidRPr="00921C92">
        <w:rPr>
          <w:rFonts w:asciiTheme="minorHAnsi" w:hAnsiTheme="minorHAnsi" w:cstheme="minorHAnsi"/>
          <w:sz w:val="22"/>
          <w:szCs w:val="22"/>
          <w:u w:val="single"/>
        </w:rPr>
        <w:t>dopolnjena opredelitev napotnega zdravnika</w:t>
      </w:r>
      <w:r w:rsidRPr="00921C92">
        <w:rPr>
          <w:rFonts w:asciiTheme="minorHAnsi" w:hAnsiTheme="minorHAnsi" w:cstheme="minorHAnsi"/>
          <w:sz w:val="22"/>
          <w:szCs w:val="22"/>
        </w:rPr>
        <w:t xml:space="preserve">, ki po novem vključuje </w:t>
      </w:r>
      <w:r w:rsidRPr="00921C92">
        <w:rPr>
          <w:rFonts w:asciiTheme="minorHAnsi" w:hAnsiTheme="minorHAnsi" w:cstheme="minorHAnsi"/>
          <w:sz w:val="22"/>
          <w:szCs w:val="22"/>
          <w:u w:val="single"/>
        </w:rPr>
        <w:t xml:space="preserve">tudi zdravnika specialista, pri katerem lahko zavarovana oseba v skladu s </w:t>
      </w:r>
      <w:r w:rsidR="001B3A83" w:rsidRPr="00921C92">
        <w:rPr>
          <w:rFonts w:asciiTheme="minorHAnsi" w:hAnsiTheme="minorHAnsi" w:cstheme="minorHAnsi"/>
          <w:sz w:val="22"/>
          <w:szCs w:val="22"/>
          <w:u w:val="single"/>
        </w:rPr>
        <w:t>P</w:t>
      </w:r>
      <w:r w:rsidRPr="00921C92">
        <w:rPr>
          <w:rFonts w:asciiTheme="minorHAnsi" w:hAnsiTheme="minorHAnsi" w:cstheme="minorHAnsi"/>
          <w:sz w:val="22"/>
          <w:szCs w:val="22"/>
          <w:u w:val="single"/>
        </w:rPr>
        <w:t>ravil</w:t>
      </w:r>
      <w:r w:rsidR="000E62FA" w:rsidRPr="00921C92">
        <w:rPr>
          <w:rFonts w:asciiTheme="minorHAnsi" w:hAnsiTheme="minorHAnsi" w:cstheme="minorHAnsi"/>
          <w:sz w:val="22"/>
          <w:szCs w:val="22"/>
          <w:u w:val="single"/>
        </w:rPr>
        <w:t>i</w:t>
      </w:r>
      <w:r w:rsidRPr="00921C92">
        <w:rPr>
          <w:rFonts w:asciiTheme="minorHAnsi" w:hAnsiTheme="minorHAnsi" w:cstheme="minorHAnsi"/>
          <w:sz w:val="22"/>
          <w:szCs w:val="22"/>
          <w:u w:val="single"/>
        </w:rPr>
        <w:t xml:space="preserve"> uveljavi zdravstveno storitev brez napotnice</w:t>
      </w:r>
      <w:r w:rsidRPr="00921C92">
        <w:rPr>
          <w:rFonts w:asciiTheme="minorHAnsi" w:hAnsiTheme="minorHAnsi" w:cstheme="minorHAnsi"/>
          <w:sz w:val="22"/>
          <w:szCs w:val="22"/>
        </w:rPr>
        <w:t xml:space="preserve">. </w:t>
      </w:r>
      <w:r w:rsidR="00B158F5" w:rsidRPr="00921C92">
        <w:rPr>
          <w:rFonts w:asciiTheme="minorHAnsi" w:hAnsiTheme="minorHAnsi" w:cstheme="minorHAnsi"/>
          <w:sz w:val="22"/>
          <w:szCs w:val="22"/>
        </w:rPr>
        <w:t xml:space="preserve">S tem se poenostavlja postopek uveljavljanja zdravstvenih storitev in zagotavlja lažja dostopnost do zdravstvenih storitev. </w:t>
      </w:r>
      <w:r w:rsidRPr="00921C92">
        <w:rPr>
          <w:rFonts w:asciiTheme="minorHAnsi" w:hAnsiTheme="minorHAnsi" w:cstheme="minorHAnsi"/>
          <w:sz w:val="22"/>
          <w:szCs w:val="22"/>
        </w:rPr>
        <w:t>Sočasno so določena pooblastila, ki jih imajo ti napotni zdravniki</w:t>
      </w:r>
      <w:r w:rsidR="0032303B" w:rsidRPr="00921C92">
        <w:rPr>
          <w:rFonts w:asciiTheme="minorHAnsi" w:hAnsiTheme="minorHAnsi" w:cstheme="minorHAnsi"/>
          <w:sz w:val="22"/>
          <w:szCs w:val="22"/>
        </w:rPr>
        <w:t xml:space="preserve"> (npr. pooblastilo 3 za nadaljnje napotovanje</w:t>
      </w:r>
      <w:r w:rsidR="000E62FA" w:rsidRPr="00921C92">
        <w:rPr>
          <w:rFonts w:asciiTheme="minorHAnsi" w:hAnsiTheme="minorHAnsi" w:cstheme="minorHAnsi"/>
          <w:sz w:val="22"/>
          <w:szCs w:val="22"/>
        </w:rPr>
        <w:t>)</w:t>
      </w:r>
      <w:r w:rsidRPr="00921C92">
        <w:rPr>
          <w:rFonts w:asciiTheme="minorHAnsi" w:hAnsiTheme="minorHAnsi" w:cstheme="minorHAnsi"/>
          <w:sz w:val="22"/>
          <w:szCs w:val="22"/>
        </w:rPr>
        <w:t>.</w:t>
      </w:r>
      <w:r w:rsidR="002D11C6" w:rsidRPr="00921C92">
        <w:rPr>
          <w:rFonts w:asciiTheme="minorHAnsi" w:hAnsiTheme="minorHAnsi" w:cstheme="minorHAnsi"/>
          <w:sz w:val="22"/>
          <w:szCs w:val="22"/>
        </w:rPr>
        <w:t xml:space="preserve"> V katerih primerih napotnica ni potrebna, in katera pooblastila imajo ti zdravniki, je določeno v členih 179., 189. in 196.</w:t>
      </w:r>
      <w:r w:rsidR="00342043" w:rsidRPr="00921C92">
        <w:rPr>
          <w:rFonts w:asciiTheme="minorHAnsi" w:hAnsiTheme="minorHAnsi" w:cstheme="minorHAnsi"/>
          <w:sz w:val="22"/>
          <w:szCs w:val="22"/>
        </w:rPr>
        <w:t>, kar je pojasnjeno v nadaljevanju</w:t>
      </w:r>
      <w:r w:rsidR="00EB6440" w:rsidRPr="00921C92">
        <w:rPr>
          <w:rFonts w:asciiTheme="minorHAnsi" w:hAnsiTheme="minorHAnsi" w:cstheme="minorHAnsi"/>
          <w:sz w:val="22"/>
          <w:szCs w:val="22"/>
        </w:rPr>
        <w:t>.</w:t>
      </w:r>
    </w:p>
    <w:p w14:paraId="13396E06" w14:textId="5DCA0B42" w:rsidR="0090722F" w:rsidRPr="00921C92" w:rsidRDefault="0090722F" w:rsidP="00EB6440">
      <w:pPr>
        <w:pStyle w:val="Naslov2"/>
        <w:numPr>
          <w:ilvl w:val="1"/>
          <w:numId w:val="9"/>
        </w:numPr>
        <w:rPr>
          <w:rFonts w:asciiTheme="minorHAnsi" w:hAnsiTheme="minorHAnsi" w:cstheme="minorHAnsi"/>
          <w:color w:val="auto"/>
          <w:sz w:val="22"/>
          <w:szCs w:val="22"/>
        </w:rPr>
      </w:pPr>
      <w:bookmarkStart w:id="8" w:name="_Toc69910460"/>
      <w:r w:rsidRPr="00921C92">
        <w:rPr>
          <w:rStyle w:val="Naslov2Znak"/>
          <w:rFonts w:asciiTheme="minorHAnsi" w:hAnsiTheme="minorHAnsi" w:cstheme="minorHAnsi"/>
          <w:b/>
          <w:bCs/>
          <w:color w:val="auto"/>
          <w:sz w:val="22"/>
          <w:szCs w:val="22"/>
        </w:rPr>
        <w:t>Primeri, ko napotnica ni potrebna</w:t>
      </w:r>
      <w:r w:rsidR="00F71EED" w:rsidRPr="00921C92">
        <w:rPr>
          <w:rStyle w:val="Naslov2Znak"/>
          <w:rFonts w:asciiTheme="minorHAnsi" w:hAnsiTheme="minorHAnsi" w:cstheme="minorHAnsi"/>
          <w:b/>
          <w:bCs/>
          <w:color w:val="auto"/>
          <w:sz w:val="22"/>
          <w:szCs w:val="22"/>
        </w:rPr>
        <w:t xml:space="preserve"> in</w:t>
      </w:r>
      <w:r w:rsidRPr="00921C92">
        <w:rPr>
          <w:rStyle w:val="Naslov2Znak"/>
          <w:rFonts w:asciiTheme="minorHAnsi" w:hAnsiTheme="minorHAnsi" w:cstheme="minorHAnsi"/>
          <w:b/>
          <w:bCs/>
          <w:color w:val="auto"/>
          <w:sz w:val="22"/>
          <w:szCs w:val="22"/>
        </w:rPr>
        <w:t xml:space="preserve"> pooblastila, ki jih imajo ti zdravniki</w:t>
      </w:r>
      <w:r w:rsidR="001267DF" w:rsidRPr="00921C92">
        <w:rPr>
          <w:rStyle w:val="Naslov2Znak"/>
          <w:rFonts w:asciiTheme="minorHAnsi" w:hAnsiTheme="minorHAnsi" w:cstheme="minorHAnsi"/>
          <w:b/>
          <w:bCs/>
          <w:color w:val="auto"/>
          <w:sz w:val="22"/>
          <w:szCs w:val="22"/>
        </w:rPr>
        <w:t xml:space="preserve"> </w:t>
      </w:r>
      <w:r w:rsidR="002D11C6" w:rsidRPr="00921C92">
        <w:rPr>
          <w:rStyle w:val="Naslov2Znak"/>
          <w:rFonts w:asciiTheme="minorHAnsi" w:hAnsiTheme="minorHAnsi" w:cstheme="minorHAnsi"/>
          <w:b/>
          <w:bCs/>
          <w:color w:val="auto"/>
          <w:sz w:val="22"/>
          <w:szCs w:val="22"/>
        </w:rPr>
        <w:t>(179</w:t>
      </w:r>
      <w:r w:rsidR="000E62FA" w:rsidRPr="00921C92">
        <w:rPr>
          <w:rStyle w:val="Naslov2Znak"/>
          <w:rFonts w:asciiTheme="minorHAnsi" w:hAnsiTheme="minorHAnsi" w:cstheme="minorHAnsi"/>
          <w:b/>
          <w:bCs/>
          <w:color w:val="auto"/>
          <w:sz w:val="22"/>
          <w:szCs w:val="22"/>
        </w:rPr>
        <w:t>.</w:t>
      </w:r>
      <w:r w:rsidR="002D11C6" w:rsidRPr="00921C92">
        <w:rPr>
          <w:rStyle w:val="Naslov2Znak"/>
          <w:rFonts w:asciiTheme="minorHAnsi" w:hAnsiTheme="minorHAnsi" w:cstheme="minorHAnsi"/>
          <w:b/>
          <w:bCs/>
          <w:color w:val="auto"/>
          <w:sz w:val="22"/>
          <w:szCs w:val="22"/>
        </w:rPr>
        <w:t>, člen, 189. člen</w:t>
      </w:r>
      <w:r w:rsidR="002D11C6" w:rsidRPr="00921C92">
        <w:rPr>
          <w:rFonts w:asciiTheme="minorHAnsi" w:hAnsiTheme="minorHAnsi" w:cstheme="minorHAnsi"/>
          <w:b w:val="0"/>
          <w:bCs w:val="0"/>
          <w:color w:val="auto"/>
          <w:sz w:val="22"/>
          <w:szCs w:val="22"/>
        </w:rPr>
        <w:t xml:space="preserve"> </w:t>
      </w:r>
      <w:r w:rsidR="002D11C6" w:rsidRPr="00921C92">
        <w:rPr>
          <w:rFonts w:asciiTheme="minorHAnsi" w:hAnsiTheme="minorHAnsi" w:cstheme="minorHAnsi"/>
          <w:color w:val="auto"/>
          <w:sz w:val="22"/>
          <w:szCs w:val="22"/>
        </w:rPr>
        <w:t xml:space="preserve">in </w:t>
      </w:r>
      <w:r w:rsidR="001267DF" w:rsidRPr="00921C92">
        <w:rPr>
          <w:rFonts w:asciiTheme="minorHAnsi" w:hAnsiTheme="minorHAnsi" w:cstheme="minorHAnsi"/>
          <w:color w:val="auto"/>
          <w:sz w:val="22"/>
          <w:szCs w:val="22"/>
        </w:rPr>
        <w:t>196. člen)</w:t>
      </w:r>
      <w:bookmarkEnd w:id="8"/>
    </w:p>
    <w:p w14:paraId="14C8941C" w14:textId="354005FF" w:rsidR="00186433" w:rsidRPr="00921C92" w:rsidRDefault="00186433"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V nadaljevanju navajamo primere, v katerih napotnica ni potrebna (je</w:t>
      </w:r>
      <w:r w:rsidR="0032303B" w:rsidRPr="00921C92">
        <w:rPr>
          <w:rFonts w:asciiTheme="minorHAnsi" w:hAnsiTheme="minorHAnsi" w:cstheme="minorHAnsi"/>
          <w:bCs/>
        </w:rPr>
        <w:t xml:space="preserve"> pa</w:t>
      </w:r>
      <w:r w:rsidRPr="00921C92">
        <w:rPr>
          <w:rFonts w:asciiTheme="minorHAnsi" w:hAnsiTheme="minorHAnsi" w:cstheme="minorHAnsi"/>
          <w:bCs/>
        </w:rPr>
        <w:t xml:space="preserve"> lahko izdana, če se za to odloči izbrani osebni zdravnik)</w:t>
      </w:r>
      <w:r w:rsidR="00AC3583" w:rsidRPr="00921C92">
        <w:rPr>
          <w:rFonts w:asciiTheme="minorHAnsi" w:hAnsiTheme="minorHAnsi" w:cstheme="minorHAnsi"/>
          <w:bCs/>
        </w:rPr>
        <w:t xml:space="preserve">. Določeno je tudi, katera </w:t>
      </w:r>
      <w:r w:rsidRPr="00921C92">
        <w:rPr>
          <w:rFonts w:asciiTheme="minorHAnsi" w:hAnsiTheme="minorHAnsi" w:cstheme="minorHAnsi"/>
          <w:bCs/>
        </w:rPr>
        <w:t>pooblastila</w:t>
      </w:r>
      <w:r w:rsidR="00AC3583" w:rsidRPr="00921C92">
        <w:rPr>
          <w:rFonts w:asciiTheme="minorHAnsi" w:hAnsiTheme="minorHAnsi" w:cstheme="minorHAnsi"/>
          <w:bCs/>
        </w:rPr>
        <w:t xml:space="preserve"> </w:t>
      </w:r>
      <w:r w:rsidRPr="00921C92">
        <w:rPr>
          <w:rFonts w:asciiTheme="minorHAnsi" w:hAnsiTheme="minorHAnsi" w:cstheme="minorHAnsi"/>
          <w:bCs/>
        </w:rPr>
        <w:t>imajo posamezni zdravniki specialisti.</w:t>
      </w:r>
    </w:p>
    <w:p w14:paraId="11FFE906" w14:textId="77777777" w:rsidR="00335627" w:rsidRPr="00921C92" w:rsidRDefault="00335627" w:rsidP="00F71EED">
      <w:pPr>
        <w:pStyle w:val="tevilnatoka"/>
        <w:tabs>
          <w:tab w:val="clear" w:pos="540"/>
          <w:tab w:val="left" w:pos="0"/>
        </w:tabs>
        <w:spacing w:before="120"/>
        <w:rPr>
          <w:rFonts w:asciiTheme="minorHAnsi" w:hAnsiTheme="minorHAnsi" w:cstheme="minorHAnsi"/>
          <w:b/>
          <w:u w:val="single"/>
        </w:rPr>
      </w:pPr>
    </w:p>
    <w:p w14:paraId="632D6224" w14:textId="694187B4" w:rsidR="00B158F5" w:rsidRPr="00921C92" w:rsidRDefault="0090722F" w:rsidP="00F71EED">
      <w:pPr>
        <w:pStyle w:val="tevilnatoka"/>
        <w:tabs>
          <w:tab w:val="clear" w:pos="540"/>
          <w:tab w:val="left" w:pos="0"/>
        </w:tabs>
        <w:spacing w:before="120"/>
        <w:rPr>
          <w:rFonts w:asciiTheme="minorHAnsi" w:hAnsiTheme="minorHAnsi" w:cstheme="minorHAnsi"/>
          <w:b/>
          <w:u w:val="single"/>
        </w:rPr>
      </w:pPr>
      <w:r w:rsidRPr="00921C92">
        <w:rPr>
          <w:rFonts w:asciiTheme="minorHAnsi" w:hAnsiTheme="minorHAnsi" w:cstheme="minorHAnsi"/>
          <w:b/>
          <w:u w:val="single"/>
        </w:rPr>
        <w:t>N</w:t>
      </w:r>
      <w:r w:rsidR="00B158F5" w:rsidRPr="00921C92">
        <w:rPr>
          <w:rFonts w:asciiTheme="minorHAnsi" w:hAnsiTheme="minorHAnsi" w:cstheme="minorHAnsi"/>
          <w:b/>
          <w:u w:val="single"/>
        </w:rPr>
        <w:t>apotnica ni potrebna, če gre za:</w:t>
      </w:r>
    </w:p>
    <w:p w14:paraId="6EF0BB75" w14:textId="6CBFA04F" w:rsidR="00B158F5" w:rsidRPr="00921C92" w:rsidRDefault="00B158F5" w:rsidP="00EB6440">
      <w:pPr>
        <w:pStyle w:val="tevilnatoka"/>
        <w:numPr>
          <w:ilvl w:val="0"/>
          <w:numId w:val="8"/>
        </w:numPr>
        <w:tabs>
          <w:tab w:val="clear" w:pos="540"/>
          <w:tab w:val="left" w:pos="0"/>
        </w:tabs>
        <w:spacing w:before="120"/>
        <w:rPr>
          <w:rFonts w:asciiTheme="minorHAnsi" w:hAnsiTheme="minorHAnsi" w:cstheme="minorHAnsi"/>
          <w:b/>
          <w:u w:val="single"/>
        </w:rPr>
      </w:pPr>
      <w:r w:rsidRPr="00921C92">
        <w:rPr>
          <w:rFonts w:asciiTheme="minorHAnsi" w:hAnsiTheme="minorHAnsi" w:cstheme="minorHAnsi"/>
          <w:b/>
          <w:u w:val="single"/>
        </w:rPr>
        <w:t>nujno zdravljenje in nujno medicinsko pomoč,</w:t>
      </w:r>
    </w:p>
    <w:p w14:paraId="4CB49F83" w14:textId="67474B76" w:rsidR="0090722F" w:rsidRPr="00921C92" w:rsidRDefault="00B158F5"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V primeru </w:t>
      </w:r>
      <w:r w:rsidR="00186433" w:rsidRPr="00921C92">
        <w:rPr>
          <w:rFonts w:asciiTheme="minorHAnsi" w:hAnsiTheme="minorHAnsi" w:cstheme="minorHAnsi"/>
          <w:bCs/>
        </w:rPr>
        <w:t xml:space="preserve">nujnega zdravljenja in nujne medicinske pomoči </w:t>
      </w:r>
      <w:r w:rsidRPr="00921C92">
        <w:rPr>
          <w:rFonts w:asciiTheme="minorHAnsi" w:hAnsiTheme="minorHAnsi" w:cstheme="minorHAnsi"/>
          <w:bCs/>
        </w:rPr>
        <w:t>ima zdravnik</w:t>
      </w:r>
      <w:r w:rsidR="0090722F" w:rsidRPr="00921C92">
        <w:rPr>
          <w:rFonts w:asciiTheme="minorHAnsi" w:hAnsiTheme="minorHAnsi" w:cstheme="minorHAnsi"/>
          <w:bCs/>
        </w:rPr>
        <w:t xml:space="preserve"> (</w:t>
      </w:r>
      <w:r w:rsidR="0090722F" w:rsidRPr="00921C92">
        <w:rPr>
          <w:rFonts w:asciiTheme="minorHAnsi" w:hAnsiTheme="minorHAnsi" w:cstheme="minorHAnsi"/>
        </w:rPr>
        <w:t>praviloma je to zdravnik v urgentnem centru ali v dežurni službi</w:t>
      </w:r>
      <w:r w:rsidR="002D11C6" w:rsidRPr="00921C92">
        <w:rPr>
          <w:rFonts w:asciiTheme="minorHAnsi" w:hAnsiTheme="minorHAnsi" w:cstheme="minorHAnsi"/>
        </w:rPr>
        <w:t>)</w:t>
      </w:r>
      <w:r w:rsidRPr="00921C92">
        <w:rPr>
          <w:rFonts w:asciiTheme="minorHAnsi" w:hAnsiTheme="minorHAnsi" w:cstheme="minorHAnsi"/>
          <w:bCs/>
        </w:rPr>
        <w:t xml:space="preserve"> vsa pooblastila (1, 2 in 3), kar pomeni, da lahko poleg pregleda in zdravljenja (poobl. 1 in 2)</w:t>
      </w:r>
      <w:r w:rsidR="0032303B" w:rsidRPr="00921C92">
        <w:rPr>
          <w:rFonts w:asciiTheme="minorHAnsi" w:hAnsiTheme="minorHAnsi" w:cstheme="minorHAnsi"/>
          <w:bCs/>
        </w:rPr>
        <w:t xml:space="preserve"> </w:t>
      </w:r>
      <w:r w:rsidRPr="00921C92">
        <w:rPr>
          <w:rFonts w:asciiTheme="minorHAnsi" w:hAnsiTheme="minorHAnsi" w:cstheme="minorHAnsi"/>
          <w:bCs/>
        </w:rPr>
        <w:t>zavarovan</w:t>
      </w:r>
      <w:r w:rsidR="0032303B" w:rsidRPr="00921C92">
        <w:rPr>
          <w:rFonts w:asciiTheme="minorHAnsi" w:hAnsiTheme="minorHAnsi" w:cstheme="minorHAnsi"/>
          <w:bCs/>
        </w:rPr>
        <w:t>o</w:t>
      </w:r>
      <w:r w:rsidRPr="00921C92">
        <w:rPr>
          <w:rFonts w:asciiTheme="minorHAnsi" w:hAnsiTheme="minorHAnsi" w:cstheme="minorHAnsi"/>
          <w:bCs/>
        </w:rPr>
        <w:t xml:space="preserve"> oseb</w:t>
      </w:r>
      <w:r w:rsidR="0032303B" w:rsidRPr="00921C92">
        <w:rPr>
          <w:rFonts w:asciiTheme="minorHAnsi" w:hAnsiTheme="minorHAnsi" w:cstheme="minorHAnsi"/>
          <w:bCs/>
        </w:rPr>
        <w:t>o</w:t>
      </w:r>
      <w:r w:rsidRPr="00921C92">
        <w:rPr>
          <w:rFonts w:asciiTheme="minorHAnsi" w:hAnsiTheme="minorHAnsi" w:cstheme="minorHAnsi"/>
          <w:bCs/>
        </w:rPr>
        <w:t xml:space="preserve"> </w:t>
      </w:r>
      <w:r w:rsidR="0032303B" w:rsidRPr="00921C92">
        <w:rPr>
          <w:rFonts w:asciiTheme="minorHAnsi" w:hAnsiTheme="minorHAnsi" w:cstheme="minorHAnsi"/>
          <w:bCs/>
        </w:rPr>
        <w:t xml:space="preserve">v okviru obravnave </w:t>
      </w:r>
      <w:r w:rsidRPr="00921C92">
        <w:rPr>
          <w:rFonts w:asciiTheme="minorHAnsi" w:hAnsiTheme="minorHAnsi" w:cstheme="minorHAnsi"/>
          <w:bCs/>
        </w:rPr>
        <w:t xml:space="preserve">napotuje naprej </w:t>
      </w:r>
      <w:r w:rsidR="0032303B" w:rsidRPr="00921C92">
        <w:rPr>
          <w:rFonts w:asciiTheme="minorHAnsi" w:hAnsiTheme="minorHAnsi" w:cstheme="minorHAnsi"/>
          <w:bCs/>
        </w:rPr>
        <w:t xml:space="preserve">tudi </w:t>
      </w:r>
      <w:r w:rsidRPr="00921C92">
        <w:rPr>
          <w:rFonts w:asciiTheme="minorHAnsi" w:hAnsiTheme="minorHAnsi" w:cstheme="minorHAnsi"/>
          <w:bCs/>
        </w:rPr>
        <w:t>k drugim specialistom oziroma na nadaljnje zdravljenje</w:t>
      </w:r>
      <w:r w:rsidR="0090722F" w:rsidRPr="00921C92">
        <w:rPr>
          <w:rFonts w:asciiTheme="minorHAnsi" w:hAnsiTheme="minorHAnsi" w:cstheme="minorHAnsi"/>
          <w:bCs/>
        </w:rPr>
        <w:t xml:space="preserve"> izven urgentnega centra oz. izven dežurne službe</w:t>
      </w:r>
      <w:r w:rsidR="00186433" w:rsidRPr="00921C92">
        <w:rPr>
          <w:rFonts w:asciiTheme="minorHAnsi" w:hAnsiTheme="minorHAnsi" w:cstheme="minorHAnsi"/>
          <w:bCs/>
        </w:rPr>
        <w:t xml:space="preserve"> (poobl. 3)</w:t>
      </w:r>
      <w:r w:rsidR="0090722F" w:rsidRPr="00921C92">
        <w:rPr>
          <w:rFonts w:asciiTheme="minorHAnsi" w:hAnsiTheme="minorHAnsi" w:cstheme="minorHAnsi"/>
          <w:bCs/>
        </w:rPr>
        <w:t xml:space="preserve">. </w:t>
      </w:r>
    </w:p>
    <w:p w14:paraId="655EEEEB" w14:textId="5993FDAD" w:rsidR="00B158F5" w:rsidRPr="00921C92" w:rsidRDefault="00B158F5" w:rsidP="00EB6440">
      <w:pPr>
        <w:pStyle w:val="tevilnatoka"/>
        <w:numPr>
          <w:ilvl w:val="0"/>
          <w:numId w:val="8"/>
        </w:numPr>
        <w:tabs>
          <w:tab w:val="clear" w:pos="540"/>
          <w:tab w:val="left" w:pos="0"/>
        </w:tabs>
        <w:spacing w:before="120"/>
        <w:rPr>
          <w:rFonts w:asciiTheme="minorHAnsi" w:hAnsiTheme="minorHAnsi" w:cstheme="minorHAnsi"/>
          <w:b/>
          <w:u w:val="single"/>
        </w:rPr>
      </w:pPr>
      <w:r w:rsidRPr="00921C92">
        <w:rPr>
          <w:rFonts w:asciiTheme="minorHAnsi" w:hAnsiTheme="minorHAnsi" w:cstheme="minorHAnsi"/>
          <w:b/>
          <w:u w:val="single"/>
        </w:rPr>
        <w:t>primer</w:t>
      </w:r>
      <w:r w:rsidR="000E62FA" w:rsidRPr="00921C92">
        <w:rPr>
          <w:rFonts w:asciiTheme="minorHAnsi" w:hAnsiTheme="minorHAnsi" w:cstheme="minorHAnsi"/>
          <w:b/>
          <w:u w:val="single"/>
        </w:rPr>
        <w:t>i</w:t>
      </w:r>
      <w:r w:rsidRPr="00921C92">
        <w:rPr>
          <w:rFonts w:asciiTheme="minorHAnsi" w:hAnsiTheme="minorHAnsi" w:cstheme="minorHAnsi"/>
          <w:b/>
          <w:u w:val="single"/>
        </w:rPr>
        <w:t xml:space="preserve"> iz 196. člena: </w:t>
      </w:r>
    </w:p>
    <w:p w14:paraId="110CAAC4" w14:textId="77777777" w:rsidR="0032303B" w:rsidRPr="00921C92" w:rsidRDefault="0032303B" w:rsidP="0032303B">
      <w:pPr>
        <w:pStyle w:val="tevilnatoka"/>
        <w:tabs>
          <w:tab w:val="clear" w:pos="540"/>
          <w:tab w:val="left" w:pos="0"/>
        </w:tabs>
        <w:spacing w:before="120"/>
        <w:ind w:left="1800"/>
        <w:rPr>
          <w:rFonts w:asciiTheme="minorHAnsi" w:hAnsiTheme="minorHAnsi" w:cstheme="minorHAnsi"/>
          <w:b/>
          <w:u w:val="single"/>
        </w:rPr>
      </w:pPr>
    </w:p>
    <w:p w14:paraId="0F3B98E3" w14:textId="563F0990" w:rsidR="0090722F" w:rsidRPr="00921C92" w:rsidRDefault="000A61AA" w:rsidP="00EB6440">
      <w:pPr>
        <w:pStyle w:val="tevilnatoka"/>
        <w:numPr>
          <w:ilvl w:val="0"/>
          <w:numId w:val="5"/>
        </w:numPr>
        <w:rPr>
          <w:rFonts w:asciiTheme="minorHAnsi" w:hAnsiTheme="minorHAnsi" w:cstheme="minorHAnsi"/>
          <w:u w:val="single"/>
        </w:rPr>
      </w:pPr>
      <w:r w:rsidRPr="00921C92">
        <w:rPr>
          <w:rFonts w:asciiTheme="minorHAnsi" w:hAnsiTheme="minorHAnsi" w:cstheme="minorHAnsi"/>
          <w:u w:val="single"/>
        </w:rPr>
        <w:t>za pregled pri okulistu zaradi ugotavljanja vida oziroma predpisovanja medicinskih pripomočkov</w:t>
      </w:r>
      <w:r w:rsidR="00DA0397" w:rsidRPr="00921C92">
        <w:rPr>
          <w:rFonts w:asciiTheme="minorHAnsi" w:hAnsiTheme="minorHAnsi" w:cstheme="minorHAnsi"/>
          <w:u w:val="single"/>
        </w:rPr>
        <w:t xml:space="preserve"> </w:t>
      </w:r>
      <w:r w:rsidRPr="00921C92">
        <w:rPr>
          <w:rFonts w:asciiTheme="minorHAnsi" w:hAnsiTheme="minorHAnsi" w:cstheme="minorHAnsi"/>
          <w:u w:val="single"/>
        </w:rPr>
        <w:t>za izboljšanje vida</w:t>
      </w:r>
    </w:p>
    <w:p w14:paraId="294BF3DB" w14:textId="024B39D9" w:rsidR="000A61AA" w:rsidRPr="00921C92" w:rsidRDefault="0032303B" w:rsidP="0032303B">
      <w:pPr>
        <w:pStyle w:val="tevilnatoka"/>
        <w:tabs>
          <w:tab w:val="clear" w:pos="540"/>
          <w:tab w:val="left" w:pos="0"/>
        </w:tabs>
        <w:spacing w:before="120"/>
        <w:rPr>
          <w:rFonts w:asciiTheme="minorHAnsi" w:hAnsiTheme="minorHAnsi" w:cstheme="minorHAnsi"/>
        </w:rPr>
      </w:pPr>
      <w:r w:rsidRPr="00921C92">
        <w:rPr>
          <w:rFonts w:asciiTheme="minorHAnsi" w:hAnsiTheme="minorHAnsi" w:cstheme="minorHAnsi"/>
          <w:bCs/>
        </w:rPr>
        <w:t>Napotnica še naprej ni potrebna pri okulistu zaradi ugotavljanja vida, po novem pa je določeno tudi, katera pooblastila ima ta zdravnik.</w:t>
      </w:r>
      <w:r w:rsidR="000E62FA" w:rsidRPr="00921C92">
        <w:rPr>
          <w:rFonts w:asciiTheme="minorHAnsi" w:hAnsiTheme="minorHAnsi" w:cstheme="minorHAnsi"/>
          <w:bCs/>
        </w:rPr>
        <w:t xml:space="preserve"> Specialist okulist ima </w:t>
      </w:r>
      <w:r w:rsidR="00DA6335" w:rsidRPr="00921C92">
        <w:rPr>
          <w:rFonts w:asciiTheme="minorHAnsi" w:hAnsiTheme="minorHAnsi" w:cstheme="minorHAnsi"/>
        </w:rPr>
        <w:t>vsa pooblastila</w:t>
      </w:r>
      <w:r w:rsidR="00AE6D29" w:rsidRPr="00921C92">
        <w:rPr>
          <w:rFonts w:asciiTheme="minorHAnsi" w:hAnsiTheme="minorHAnsi" w:cstheme="minorHAnsi"/>
        </w:rPr>
        <w:t xml:space="preserve"> (pregled, zdravljenje, nadaljnje napotovanje)</w:t>
      </w:r>
      <w:r w:rsidR="00DA6335" w:rsidRPr="00921C92">
        <w:rPr>
          <w:rFonts w:asciiTheme="minorHAnsi" w:hAnsiTheme="minorHAnsi" w:cstheme="minorHAnsi"/>
        </w:rPr>
        <w:t xml:space="preserve">, kar pomeni, da lahko npr. izda </w:t>
      </w:r>
      <w:r w:rsidR="0090722F" w:rsidRPr="00921C92">
        <w:rPr>
          <w:rFonts w:asciiTheme="minorHAnsi" w:hAnsiTheme="minorHAnsi" w:cstheme="minorHAnsi"/>
        </w:rPr>
        <w:t xml:space="preserve">tudi </w:t>
      </w:r>
      <w:r w:rsidR="00DA6335" w:rsidRPr="00921C92">
        <w:rPr>
          <w:rFonts w:asciiTheme="minorHAnsi" w:hAnsiTheme="minorHAnsi" w:cstheme="minorHAnsi"/>
        </w:rPr>
        <w:t xml:space="preserve">napotnico za zdravljenje pri </w:t>
      </w:r>
      <w:r w:rsidR="000E62FA" w:rsidRPr="00921C92">
        <w:rPr>
          <w:rFonts w:asciiTheme="minorHAnsi" w:hAnsiTheme="minorHAnsi" w:cstheme="minorHAnsi"/>
        </w:rPr>
        <w:t xml:space="preserve">drugem </w:t>
      </w:r>
      <w:r w:rsidR="00DA6335" w:rsidRPr="00921C92">
        <w:rPr>
          <w:rFonts w:asciiTheme="minorHAnsi" w:hAnsiTheme="minorHAnsi" w:cstheme="minorHAnsi"/>
        </w:rPr>
        <w:t>specialistu, če pri pregledu ugotovi, da je to potrebno</w:t>
      </w:r>
      <w:r w:rsidRPr="00921C92">
        <w:rPr>
          <w:rFonts w:asciiTheme="minorHAnsi" w:hAnsiTheme="minorHAnsi" w:cstheme="minorHAnsi"/>
        </w:rPr>
        <w:t>, kar do sedaj ni mogel.</w:t>
      </w:r>
    </w:p>
    <w:p w14:paraId="3395C824" w14:textId="77777777" w:rsidR="0090722F" w:rsidRPr="00921C92" w:rsidRDefault="0090722F" w:rsidP="00F71EED">
      <w:pPr>
        <w:pStyle w:val="tevilnatoka"/>
        <w:rPr>
          <w:rFonts w:asciiTheme="minorHAnsi" w:hAnsiTheme="minorHAnsi" w:cstheme="minorHAnsi"/>
        </w:rPr>
      </w:pPr>
    </w:p>
    <w:p w14:paraId="16213479" w14:textId="77777777" w:rsidR="0032303B" w:rsidRPr="00921C92" w:rsidRDefault="000A61AA" w:rsidP="00B9161E">
      <w:pPr>
        <w:pStyle w:val="tevilnatoka"/>
        <w:numPr>
          <w:ilvl w:val="0"/>
          <w:numId w:val="5"/>
        </w:numPr>
        <w:rPr>
          <w:rFonts w:asciiTheme="minorHAnsi" w:hAnsiTheme="minorHAnsi" w:cstheme="minorHAnsi"/>
        </w:rPr>
      </w:pPr>
      <w:r w:rsidRPr="00921C92">
        <w:rPr>
          <w:rFonts w:asciiTheme="minorHAnsi" w:hAnsiTheme="minorHAnsi" w:cstheme="minorHAnsi"/>
          <w:u w:val="single"/>
        </w:rPr>
        <w:t>za pregled in zdravljenje pri specialistu – psihiatru</w:t>
      </w:r>
    </w:p>
    <w:p w14:paraId="61D6D65F" w14:textId="33810C5E" w:rsidR="000A61AA" w:rsidRPr="00921C92" w:rsidRDefault="00452680" w:rsidP="0032303B">
      <w:pPr>
        <w:pStyle w:val="tevilnatoka"/>
        <w:rPr>
          <w:rFonts w:asciiTheme="minorHAnsi" w:hAnsiTheme="minorHAnsi" w:cstheme="minorHAnsi"/>
        </w:rPr>
      </w:pPr>
      <w:r w:rsidRPr="00921C92">
        <w:rPr>
          <w:rFonts w:asciiTheme="minorHAnsi" w:hAnsiTheme="minorHAnsi" w:cstheme="minorHAnsi"/>
          <w:bCs/>
        </w:rPr>
        <w:t>Tudi do sedaj napotnica ni bila potrebna za pregled in zdravljenje pri s</w:t>
      </w:r>
      <w:r w:rsidR="00AE6D29" w:rsidRPr="00921C92">
        <w:rPr>
          <w:rFonts w:asciiTheme="minorHAnsi" w:hAnsiTheme="minorHAnsi" w:cstheme="minorHAnsi"/>
          <w:bCs/>
        </w:rPr>
        <w:t>pecialist</w:t>
      </w:r>
      <w:r w:rsidRPr="00921C92">
        <w:rPr>
          <w:rFonts w:asciiTheme="minorHAnsi" w:hAnsiTheme="minorHAnsi" w:cstheme="minorHAnsi"/>
          <w:bCs/>
        </w:rPr>
        <w:t>u</w:t>
      </w:r>
      <w:r w:rsidR="00AE6D29" w:rsidRPr="00921C92">
        <w:rPr>
          <w:rFonts w:asciiTheme="minorHAnsi" w:hAnsiTheme="minorHAnsi" w:cstheme="minorHAnsi"/>
          <w:bCs/>
        </w:rPr>
        <w:t xml:space="preserve"> psihiatr</w:t>
      </w:r>
      <w:r w:rsidRPr="00921C92">
        <w:rPr>
          <w:rFonts w:asciiTheme="minorHAnsi" w:hAnsiTheme="minorHAnsi" w:cstheme="minorHAnsi"/>
          <w:bCs/>
        </w:rPr>
        <w:t xml:space="preserve">u, </w:t>
      </w:r>
      <w:r w:rsidR="00335627" w:rsidRPr="00921C92">
        <w:rPr>
          <w:rFonts w:asciiTheme="minorHAnsi" w:hAnsiTheme="minorHAnsi" w:cstheme="minorHAnsi"/>
          <w:bCs/>
        </w:rPr>
        <w:t>pri čemer</w:t>
      </w:r>
      <w:r w:rsidRPr="00921C92">
        <w:rPr>
          <w:rFonts w:asciiTheme="minorHAnsi" w:hAnsiTheme="minorHAnsi" w:cstheme="minorHAnsi"/>
          <w:bCs/>
        </w:rPr>
        <w:t xml:space="preserve"> ta </w:t>
      </w:r>
      <w:r w:rsidR="00AE6D29" w:rsidRPr="00921C92">
        <w:rPr>
          <w:rFonts w:asciiTheme="minorHAnsi" w:hAnsiTheme="minorHAnsi" w:cstheme="minorHAnsi"/>
          <w:bCs/>
        </w:rPr>
        <w:t xml:space="preserve">do sedaj ni imel pooblastil za morebitno nadaljnjo napotitev k drugim zdravnikom specialistom (lahko je le predpisal zdravila, živila, odobril nujni reševalni prevoz). To je v praksi povzročalo težave, saj je morala zavarovana oseba nazaj k osebnemu zdravniku zaradi izstavitve napotnice za zdravstveno storitev, ki jo je indiciral psihiater. </w:t>
      </w:r>
      <w:r w:rsidR="00DA6335" w:rsidRPr="00921C92">
        <w:rPr>
          <w:rFonts w:asciiTheme="minorHAnsi" w:hAnsiTheme="minorHAnsi" w:cstheme="minorHAnsi"/>
        </w:rPr>
        <w:t>Specialist psihiater po novem lahko ima tudi pooblastilo 3 – za nadaljnje</w:t>
      </w:r>
      <w:r w:rsidR="00913A4A" w:rsidRPr="00921C92">
        <w:rPr>
          <w:rFonts w:asciiTheme="minorHAnsi" w:hAnsiTheme="minorHAnsi" w:cstheme="minorHAnsi"/>
        </w:rPr>
        <w:t xml:space="preserve"> </w:t>
      </w:r>
      <w:r w:rsidR="00DA6335" w:rsidRPr="00921C92">
        <w:rPr>
          <w:rFonts w:asciiTheme="minorHAnsi" w:hAnsiTheme="minorHAnsi" w:cstheme="minorHAnsi"/>
        </w:rPr>
        <w:t>napotovanje</w:t>
      </w:r>
      <w:r w:rsidR="0090722F" w:rsidRPr="00921C92">
        <w:rPr>
          <w:rFonts w:asciiTheme="minorHAnsi" w:hAnsiTheme="minorHAnsi" w:cstheme="minorHAnsi"/>
        </w:rPr>
        <w:t xml:space="preserve"> </w:t>
      </w:r>
      <w:r w:rsidR="00186433" w:rsidRPr="00921C92">
        <w:rPr>
          <w:rFonts w:asciiTheme="minorHAnsi" w:hAnsiTheme="minorHAnsi" w:cstheme="minorHAnsi"/>
        </w:rPr>
        <w:t>k drugim zdravnikom specialistom</w:t>
      </w:r>
      <w:r w:rsidR="0090722F" w:rsidRPr="00921C92">
        <w:rPr>
          <w:rFonts w:asciiTheme="minorHAnsi" w:hAnsiTheme="minorHAnsi" w:cstheme="minorHAnsi"/>
        </w:rPr>
        <w:t>.</w:t>
      </w:r>
    </w:p>
    <w:p w14:paraId="295BE9FD" w14:textId="77777777" w:rsidR="00921C92" w:rsidRPr="00921C92" w:rsidRDefault="00921C92" w:rsidP="00F71EED">
      <w:pPr>
        <w:pStyle w:val="tevilnatoka"/>
        <w:rPr>
          <w:rFonts w:asciiTheme="minorHAnsi" w:hAnsiTheme="minorHAnsi" w:cstheme="minorHAnsi"/>
        </w:rPr>
      </w:pPr>
    </w:p>
    <w:p w14:paraId="52EC10EE" w14:textId="0C843FE7" w:rsidR="009909FD" w:rsidRPr="00921C92" w:rsidRDefault="000A61AA" w:rsidP="00EB6440">
      <w:pPr>
        <w:pStyle w:val="tevilnatoka"/>
        <w:numPr>
          <w:ilvl w:val="0"/>
          <w:numId w:val="5"/>
        </w:numPr>
        <w:rPr>
          <w:rFonts w:asciiTheme="minorHAnsi" w:hAnsiTheme="minorHAnsi" w:cstheme="minorHAnsi"/>
          <w:u w:val="single"/>
        </w:rPr>
      </w:pPr>
      <w:r w:rsidRPr="00921C92">
        <w:rPr>
          <w:rFonts w:asciiTheme="minorHAnsi" w:hAnsiTheme="minorHAnsi" w:cstheme="minorHAnsi"/>
          <w:u w:val="single"/>
        </w:rPr>
        <w:t>za pregled in zdravljenje v primeru spolno prenosljivih bolezni</w:t>
      </w:r>
    </w:p>
    <w:p w14:paraId="09EAF519" w14:textId="6ADBE104" w:rsidR="000A61AA" w:rsidRPr="00921C92" w:rsidRDefault="00DA6335" w:rsidP="00F71EED">
      <w:pPr>
        <w:pStyle w:val="tevilnatoka"/>
        <w:rPr>
          <w:rFonts w:asciiTheme="minorHAnsi" w:hAnsiTheme="minorHAnsi" w:cstheme="minorHAnsi"/>
        </w:rPr>
      </w:pPr>
      <w:r w:rsidRPr="00921C92">
        <w:rPr>
          <w:rFonts w:asciiTheme="minorHAnsi" w:hAnsiTheme="minorHAnsi" w:cstheme="minorHAnsi"/>
        </w:rPr>
        <w:t xml:space="preserve">Dodano je, da </w:t>
      </w:r>
      <w:r w:rsidRPr="00921C92">
        <w:rPr>
          <w:rFonts w:asciiTheme="minorHAnsi" w:hAnsiTheme="minorHAnsi" w:cstheme="minorHAnsi"/>
          <w:bCs/>
        </w:rPr>
        <w:t>napotnica ni potrebna ne samo za preglede (ki vključujejo tudi odkrivanje kontaktov), temveč tudi za zdravljenje</w:t>
      </w:r>
      <w:r w:rsidR="00913A4A" w:rsidRPr="00921C92">
        <w:rPr>
          <w:rFonts w:asciiTheme="minorHAnsi" w:hAnsiTheme="minorHAnsi" w:cstheme="minorHAnsi"/>
          <w:bCs/>
        </w:rPr>
        <w:t>.</w:t>
      </w:r>
      <w:r w:rsidR="009909FD" w:rsidRPr="00921C92">
        <w:rPr>
          <w:rFonts w:asciiTheme="minorHAnsi" w:hAnsiTheme="minorHAnsi" w:cstheme="minorHAnsi"/>
          <w:bCs/>
        </w:rPr>
        <w:t xml:space="preserve"> </w:t>
      </w:r>
      <w:r w:rsidRPr="00921C92">
        <w:rPr>
          <w:rFonts w:asciiTheme="minorHAnsi" w:hAnsiTheme="minorHAnsi" w:cstheme="minorHAnsi"/>
          <w:bCs/>
        </w:rPr>
        <w:t>Razlog spremembe je v tem, da se zavarovana oseba zaradi stigme in diskriminacije, ki jo prinaša prisotnost teh bolezni, težko odloči za obisk ambulante svojega osebnega zdravnika, da bi ji ta izstavil napotnico, saj gre za ambulante, ki so praviloma v njihovem domačem okolju in se bojijo odziva, če se izve za njihovo zdravstveno stanje.</w:t>
      </w:r>
      <w:r w:rsidR="006D46A5" w:rsidRPr="00921C92">
        <w:rPr>
          <w:rFonts w:asciiTheme="minorHAnsi" w:hAnsiTheme="minorHAnsi" w:cstheme="minorHAnsi"/>
        </w:rPr>
        <w:t xml:space="preserve"> Zdravnik specialist ima </w:t>
      </w:r>
      <w:r w:rsidR="00913A4A" w:rsidRPr="00921C92">
        <w:rPr>
          <w:rFonts w:asciiTheme="minorHAnsi" w:hAnsiTheme="minorHAnsi" w:cstheme="minorHAnsi"/>
        </w:rPr>
        <w:t xml:space="preserve">po novem </w:t>
      </w:r>
      <w:r w:rsidR="006D46A5" w:rsidRPr="00921C92">
        <w:rPr>
          <w:rFonts w:asciiTheme="minorHAnsi" w:hAnsiTheme="minorHAnsi" w:cstheme="minorHAnsi"/>
        </w:rPr>
        <w:t>poleg pooblastila za pregled in zdravljenje (poob</w:t>
      </w:r>
      <w:r w:rsidR="00335627" w:rsidRPr="00921C92">
        <w:rPr>
          <w:rFonts w:asciiTheme="minorHAnsi" w:hAnsiTheme="minorHAnsi" w:cstheme="minorHAnsi"/>
        </w:rPr>
        <w:t>l</w:t>
      </w:r>
      <w:r w:rsidR="006D46A5" w:rsidRPr="00921C92">
        <w:rPr>
          <w:rFonts w:asciiTheme="minorHAnsi" w:hAnsiTheme="minorHAnsi" w:cstheme="minorHAnsi"/>
        </w:rPr>
        <w:t>. 1 in 2) tudi pooblastilo 3 za napotovanje</w:t>
      </w:r>
      <w:r w:rsidR="006A1D1A" w:rsidRPr="00921C92">
        <w:rPr>
          <w:rFonts w:asciiTheme="minorHAnsi" w:hAnsiTheme="minorHAnsi" w:cstheme="minorHAnsi"/>
        </w:rPr>
        <w:t xml:space="preserve"> k drugim specialistom.</w:t>
      </w:r>
    </w:p>
    <w:p w14:paraId="5198E1E9" w14:textId="676EB100" w:rsidR="00AE6D29" w:rsidRPr="00921C92" w:rsidRDefault="000A61AA" w:rsidP="00EB6440">
      <w:pPr>
        <w:pStyle w:val="tevilnatoka"/>
        <w:numPr>
          <w:ilvl w:val="0"/>
          <w:numId w:val="5"/>
        </w:numPr>
        <w:rPr>
          <w:rFonts w:asciiTheme="minorHAnsi" w:hAnsiTheme="minorHAnsi" w:cstheme="minorHAnsi"/>
          <w:u w:val="single"/>
        </w:rPr>
      </w:pPr>
      <w:r w:rsidRPr="00921C92">
        <w:rPr>
          <w:rFonts w:asciiTheme="minorHAnsi" w:hAnsiTheme="minorHAnsi" w:cstheme="minorHAnsi"/>
          <w:u w:val="single"/>
        </w:rPr>
        <w:lastRenderedPageBreak/>
        <w:t>za pregled zaradi odkrivanja kontaktov pri tuberkulozi in za kontrolne preglede po končanem zdravljenju, ki so predpisani z zakonom</w:t>
      </w:r>
    </w:p>
    <w:p w14:paraId="5CDE2C57" w14:textId="1C894B08" w:rsidR="00B158F5" w:rsidRPr="00921C92" w:rsidRDefault="00615492" w:rsidP="00F71EED">
      <w:pPr>
        <w:pStyle w:val="tevilnatoka"/>
        <w:rPr>
          <w:rFonts w:asciiTheme="minorHAnsi" w:hAnsiTheme="minorHAnsi" w:cstheme="minorHAnsi"/>
        </w:rPr>
      </w:pPr>
      <w:r w:rsidRPr="00921C92">
        <w:rPr>
          <w:rFonts w:asciiTheme="minorHAnsi" w:hAnsiTheme="minorHAnsi" w:cstheme="minorHAnsi"/>
        </w:rPr>
        <w:t xml:space="preserve">Ostaja enako, kot do sedaj - </w:t>
      </w:r>
      <w:r w:rsidR="00B158F5" w:rsidRPr="00921C92">
        <w:rPr>
          <w:rFonts w:asciiTheme="minorHAnsi" w:hAnsiTheme="minorHAnsi" w:cstheme="minorHAnsi"/>
        </w:rPr>
        <w:t>na</w:t>
      </w:r>
      <w:r w:rsidR="00B158F5" w:rsidRPr="00921C92">
        <w:rPr>
          <w:rFonts w:asciiTheme="minorHAnsi" w:hAnsiTheme="minorHAnsi" w:cstheme="minorHAnsi"/>
          <w:bCs/>
        </w:rPr>
        <w:t>potnica ni potrebna pri pregledih zaradi odkrivanja kontaktov pri tuberkulozi, je pa potrebna za nadaljnje preglede in zdravljenje.</w:t>
      </w:r>
      <w:r w:rsidRPr="00921C92">
        <w:rPr>
          <w:rFonts w:asciiTheme="minorHAnsi" w:hAnsiTheme="minorHAnsi" w:cstheme="minorHAnsi"/>
          <w:bCs/>
        </w:rPr>
        <w:t xml:space="preserve"> Zdravnik ima pooblastilo 1 (pregled) in 3 (npr. napotovanje na rentgen</w:t>
      </w:r>
      <w:r w:rsidR="006277F2" w:rsidRPr="00921C92">
        <w:rPr>
          <w:rFonts w:asciiTheme="minorHAnsi" w:hAnsiTheme="minorHAnsi" w:cstheme="minorHAnsi"/>
          <w:bCs/>
        </w:rPr>
        <w:t>,</w:t>
      </w:r>
      <w:r w:rsidR="00AE6D29" w:rsidRPr="00921C92">
        <w:rPr>
          <w:rFonts w:asciiTheme="minorHAnsi" w:hAnsiTheme="minorHAnsi" w:cstheme="minorHAnsi"/>
          <w:bCs/>
        </w:rPr>
        <w:t xml:space="preserve"> ki je potreben zaradi diagnosticiranja bolezni</w:t>
      </w:r>
      <w:r w:rsidRPr="00921C92">
        <w:rPr>
          <w:rFonts w:asciiTheme="minorHAnsi" w:hAnsiTheme="minorHAnsi" w:cstheme="minorHAnsi"/>
          <w:bCs/>
        </w:rPr>
        <w:t>).</w:t>
      </w:r>
    </w:p>
    <w:p w14:paraId="36E3619A" w14:textId="42A20CD1" w:rsidR="00B158F5" w:rsidRPr="00921C92" w:rsidRDefault="00AE6D29"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Napotnica še naprej ni potrebna </w:t>
      </w:r>
      <w:r w:rsidR="00B158F5" w:rsidRPr="00921C92">
        <w:rPr>
          <w:rFonts w:asciiTheme="minorHAnsi" w:hAnsiTheme="minorHAnsi" w:cstheme="minorHAnsi"/>
          <w:bCs/>
        </w:rPr>
        <w:t xml:space="preserve">v primerih iz 40. člena </w:t>
      </w:r>
      <w:r w:rsidR="001B3A83" w:rsidRPr="00921C92">
        <w:rPr>
          <w:rFonts w:asciiTheme="minorHAnsi" w:hAnsiTheme="minorHAnsi" w:cstheme="minorHAnsi"/>
          <w:bCs/>
        </w:rPr>
        <w:t>P</w:t>
      </w:r>
      <w:r w:rsidR="00B158F5" w:rsidRPr="00921C92">
        <w:rPr>
          <w:rFonts w:asciiTheme="minorHAnsi" w:hAnsiTheme="minorHAnsi" w:cstheme="minorHAnsi"/>
          <w:bCs/>
        </w:rPr>
        <w:t xml:space="preserve">ravila, ko gre za sobivanje ob hospitaliziranem otroku ali sobivanje otroka ob hospitalizirani materi, saj ti </w:t>
      </w:r>
      <w:r w:rsidRPr="00921C92">
        <w:rPr>
          <w:rFonts w:asciiTheme="minorHAnsi" w:hAnsiTheme="minorHAnsi" w:cstheme="minorHAnsi"/>
          <w:bCs/>
        </w:rPr>
        <w:t xml:space="preserve">sobivajo </w:t>
      </w:r>
      <w:r w:rsidR="00B158F5" w:rsidRPr="00921C92">
        <w:rPr>
          <w:rFonts w:asciiTheme="minorHAnsi" w:hAnsiTheme="minorHAnsi" w:cstheme="minorHAnsi"/>
          <w:bCs/>
        </w:rPr>
        <w:t>na podlagi napotnice</w:t>
      </w:r>
      <w:r w:rsidR="006277F2" w:rsidRPr="00921C92">
        <w:rPr>
          <w:rFonts w:asciiTheme="minorHAnsi" w:hAnsiTheme="minorHAnsi" w:cstheme="minorHAnsi"/>
          <w:bCs/>
        </w:rPr>
        <w:t>, izstavljene</w:t>
      </w:r>
      <w:r w:rsidRPr="00921C92">
        <w:rPr>
          <w:rFonts w:asciiTheme="minorHAnsi" w:hAnsiTheme="minorHAnsi" w:cstheme="minorHAnsi"/>
          <w:bCs/>
        </w:rPr>
        <w:t xml:space="preserve"> za hospitalizirano zavarovano osebo</w:t>
      </w:r>
      <w:r w:rsidR="00B158F5" w:rsidRPr="00921C92">
        <w:rPr>
          <w:rFonts w:asciiTheme="minorHAnsi" w:hAnsiTheme="minorHAnsi" w:cstheme="minorHAnsi"/>
          <w:bCs/>
        </w:rPr>
        <w:t xml:space="preserve">. </w:t>
      </w:r>
    </w:p>
    <w:p w14:paraId="3FB47B36" w14:textId="7AC24457" w:rsidR="008F5B8A" w:rsidRPr="00921C92" w:rsidRDefault="008F5B8A" w:rsidP="00F71EED">
      <w:pPr>
        <w:rPr>
          <w:rFonts w:asciiTheme="minorHAnsi" w:hAnsiTheme="minorHAnsi" w:cstheme="minorHAnsi"/>
          <w:sz w:val="22"/>
          <w:szCs w:val="22"/>
        </w:rPr>
      </w:pPr>
    </w:p>
    <w:p w14:paraId="390CA293" w14:textId="77777777" w:rsidR="00335627" w:rsidRPr="00921C92" w:rsidRDefault="00335627" w:rsidP="00335627">
      <w:pPr>
        <w:rPr>
          <w:rFonts w:asciiTheme="minorHAnsi" w:hAnsiTheme="minorHAnsi" w:cstheme="minorHAnsi"/>
          <w:b/>
          <w:bCs/>
          <w:sz w:val="22"/>
          <w:szCs w:val="22"/>
        </w:rPr>
      </w:pPr>
      <w:r w:rsidRPr="00921C92">
        <w:rPr>
          <w:rFonts w:asciiTheme="minorHAnsi" w:hAnsiTheme="minorHAnsi" w:cstheme="minorHAnsi"/>
          <w:b/>
          <w:bCs/>
          <w:sz w:val="22"/>
          <w:szCs w:val="22"/>
          <w:u w:val="single"/>
        </w:rPr>
        <w:t>Opozorilo:</w:t>
      </w:r>
      <w:r w:rsidRPr="00921C92">
        <w:rPr>
          <w:rFonts w:asciiTheme="minorHAnsi" w:hAnsiTheme="minorHAnsi" w:cstheme="minorHAnsi"/>
          <w:b/>
          <w:bCs/>
          <w:sz w:val="22"/>
          <w:szCs w:val="22"/>
        </w:rPr>
        <w:t xml:space="preserve"> Da bi lahko zdravniki, pri katerih napotnica ni potrebna, izdajali napotnice za nadaljnjo obravnavo pri drugih zdravnikih specialistih (pooblastilo 3), je potrebna informacijska nadgradnja v okviru eZdravja. Ko bo ta vzpostavljena, bosta ZZZS in NIJZ o tem obvestili izvajalce.  </w:t>
      </w:r>
    </w:p>
    <w:p w14:paraId="7B12E52E" w14:textId="34C5BF70" w:rsidR="00EB6440" w:rsidRPr="00921C92" w:rsidRDefault="00EB6440" w:rsidP="00EB6440">
      <w:pPr>
        <w:rPr>
          <w:rFonts w:asciiTheme="minorHAnsi" w:hAnsiTheme="minorHAnsi" w:cstheme="minorHAnsi"/>
          <w:b/>
          <w:bCs/>
          <w:sz w:val="22"/>
          <w:szCs w:val="22"/>
        </w:rPr>
      </w:pPr>
    </w:p>
    <w:p w14:paraId="05F93276" w14:textId="4484699C" w:rsidR="008F5B8A" w:rsidRPr="00921C92" w:rsidRDefault="007716AF" w:rsidP="00EB6440">
      <w:pPr>
        <w:pStyle w:val="Naslov2"/>
        <w:numPr>
          <w:ilvl w:val="1"/>
          <w:numId w:val="9"/>
        </w:numPr>
        <w:rPr>
          <w:rFonts w:asciiTheme="minorHAnsi" w:hAnsiTheme="minorHAnsi" w:cstheme="minorHAnsi"/>
          <w:color w:val="auto"/>
          <w:sz w:val="22"/>
          <w:szCs w:val="22"/>
        </w:rPr>
      </w:pPr>
      <w:bookmarkStart w:id="9" w:name="_Toc69910461"/>
      <w:r w:rsidRPr="00921C92">
        <w:rPr>
          <w:rFonts w:asciiTheme="minorHAnsi" w:hAnsiTheme="minorHAnsi" w:cstheme="minorHAnsi"/>
          <w:color w:val="auto"/>
          <w:sz w:val="22"/>
          <w:szCs w:val="22"/>
        </w:rPr>
        <w:t>Izdaja »trajne« napotnice</w:t>
      </w:r>
      <w:r w:rsidR="001267DF" w:rsidRPr="00921C92">
        <w:rPr>
          <w:rFonts w:asciiTheme="minorHAnsi" w:hAnsiTheme="minorHAnsi" w:cstheme="minorHAnsi"/>
          <w:color w:val="auto"/>
          <w:sz w:val="22"/>
          <w:szCs w:val="22"/>
        </w:rPr>
        <w:t xml:space="preserve"> (</w:t>
      </w:r>
      <w:r w:rsidR="009E63FD" w:rsidRPr="00921C92">
        <w:rPr>
          <w:rFonts w:asciiTheme="minorHAnsi" w:hAnsiTheme="minorHAnsi" w:cstheme="minorHAnsi"/>
          <w:color w:val="auto"/>
          <w:sz w:val="22"/>
          <w:szCs w:val="22"/>
        </w:rPr>
        <w:t xml:space="preserve">prvi in peti odstavek </w:t>
      </w:r>
      <w:r w:rsidR="001267DF" w:rsidRPr="00921C92">
        <w:rPr>
          <w:rFonts w:asciiTheme="minorHAnsi" w:hAnsiTheme="minorHAnsi" w:cstheme="minorHAnsi"/>
          <w:color w:val="auto"/>
          <w:sz w:val="22"/>
          <w:szCs w:val="22"/>
        </w:rPr>
        <w:t>177. člen</w:t>
      </w:r>
      <w:r w:rsidR="006D1704" w:rsidRPr="00921C92">
        <w:rPr>
          <w:rFonts w:asciiTheme="minorHAnsi" w:hAnsiTheme="minorHAnsi" w:cstheme="minorHAnsi"/>
          <w:color w:val="auto"/>
          <w:sz w:val="22"/>
          <w:szCs w:val="22"/>
        </w:rPr>
        <w:t>a</w:t>
      </w:r>
      <w:r w:rsidR="001267DF" w:rsidRPr="00921C92">
        <w:rPr>
          <w:rFonts w:asciiTheme="minorHAnsi" w:hAnsiTheme="minorHAnsi" w:cstheme="minorHAnsi"/>
          <w:color w:val="auto"/>
          <w:sz w:val="22"/>
          <w:szCs w:val="22"/>
        </w:rPr>
        <w:t>, prehodni določbi</w:t>
      </w:r>
      <w:r w:rsidR="006D1704" w:rsidRPr="00921C92">
        <w:rPr>
          <w:rFonts w:asciiTheme="minorHAnsi" w:hAnsiTheme="minorHAnsi" w:cstheme="minorHAnsi"/>
          <w:color w:val="auto"/>
          <w:sz w:val="22"/>
          <w:szCs w:val="22"/>
        </w:rPr>
        <w:t>:</w:t>
      </w:r>
      <w:r w:rsidR="00866AEB" w:rsidRPr="00921C92">
        <w:rPr>
          <w:rFonts w:asciiTheme="minorHAnsi" w:hAnsiTheme="minorHAnsi" w:cstheme="minorHAnsi"/>
          <w:color w:val="auto"/>
          <w:sz w:val="22"/>
          <w:szCs w:val="22"/>
        </w:rPr>
        <w:t xml:space="preserve"> </w:t>
      </w:r>
      <w:r w:rsidR="006D1704" w:rsidRPr="00921C92">
        <w:rPr>
          <w:rFonts w:asciiTheme="minorHAnsi" w:hAnsiTheme="minorHAnsi" w:cstheme="minorHAnsi"/>
          <w:color w:val="auto"/>
          <w:sz w:val="22"/>
          <w:szCs w:val="22"/>
        </w:rPr>
        <w:t xml:space="preserve"> </w:t>
      </w:r>
      <w:r w:rsidR="00866AEB" w:rsidRPr="00921C92">
        <w:rPr>
          <w:rFonts w:asciiTheme="minorHAnsi" w:hAnsiTheme="minorHAnsi" w:cstheme="minorHAnsi"/>
          <w:color w:val="auto"/>
          <w:sz w:val="22"/>
          <w:szCs w:val="22"/>
        </w:rPr>
        <w:t xml:space="preserve">59. </w:t>
      </w:r>
      <w:r w:rsidR="009E63FD" w:rsidRPr="00921C92">
        <w:rPr>
          <w:rFonts w:asciiTheme="minorHAnsi" w:hAnsiTheme="minorHAnsi" w:cstheme="minorHAnsi"/>
          <w:color w:val="auto"/>
          <w:sz w:val="22"/>
          <w:szCs w:val="22"/>
        </w:rPr>
        <w:t xml:space="preserve">člen </w:t>
      </w:r>
      <w:r w:rsidR="00866AEB" w:rsidRPr="00921C92">
        <w:rPr>
          <w:rFonts w:asciiTheme="minorHAnsi" w:hAnsiTheme="minorHAnsi" w:cstheme="minorHAnsi"/>
          <w:color w:val="auto"/>
          <w:sz w:val="22"/>
          <w:szCs w:val="22"/>
        </w:rPr>
        <w:t>in 61.</w:t>
      </w:r>
      <w:r w:rsidR="009E63FD" w:rsidRPr="00921C92">
        <w:rPr>
          <w:rFonts w:asciiTheme="minorHAnsi" w:hAnsiTheme="minorHAnsi" w:cstheme="minorHAnsi"/>
          <w:color w:val="auto"/>
          <w:sz w:val="22"/>
          <w:szCs w:val="22"/>
        </w:rPr>
        <w:t xml:space="preserve"> člen</w:t>
      </w:r>
      <w:r w:rsidR="001267DF" w:rsidRPr="00921C92">
        <w:rPr>
          <w:rFonts w:asciiTheme="minorHAnsi" w:hAnsiTheme="minorHAnsi" w:cstheme="minorHAnsi"/>
          <w:color w:val="auto"/>
          <w:sz w:val="22"/>
          <w:szCs w:val="22"/>
        </w:rPr>
        <w:t>)</w:t>
      </w:r>
      <w:bookmarkEnd w:id="9"/>
    </w:p>
    <w:p w14:paraId="15FB6D66" w14:textId="5A978F54" w:rsidR="009E63FD" w:rsidRPr="00921C92" w:rsidRDefault="009E63FD"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Do sedaj je bila napotnica lahko </w:t>
      </w:r>
      <w:r w:rsidR="001267DF" w:rsidRPr="00921C92">
        <w:rPr>
          <w:rFonts w:asciiTheme="minorHAnsi" w:hAnsiTheme="minorHAnsi" w:cstheme="minorHAnsi"/>
          <w:bCs/>
        </w:rPr>
        <w:t>izdana za največ eno leto</w:t>
      </w:r>
      <w:r w:rsidRPr="00921C92">
        <w:rPr>
          <w:rFonts w:asciiTheme="minorHAnsi" w:hAnsiTheme="minorHAnsi" w:cstheme="minorHAnsi"/>
          <w:bCs/>
        </w:rPr>
        <w:t>, z možnostjo, da jo napotni zdravnik podaljša (</w:t>
      </w:r>
      <w:r w:rsidR="00E13052" w:rsidRPr="00921C92">
        <w:rPr>
          <w:rFonts w:asciiTheme="minorHAnsi" w:hAnsiTheme="minorHAnsi" w:cstheme="minorHAnsi"/>
          <w:bCs/>
        </w:rPr>
        <w:t xml:space="preserve">še </w:t>
      </w:r>
      <w:r w:rsidRPr="00921C92">
        <w:rPr>
          <w:rFonts w:asciiTheme="minorHAnsi" w:hAnsiTheme="minorHAnsi" w:cstheme="minorHAnsi"/>
          <w:bCs/>
        </w:rPr>
        <w:t xml:space="preserve">za največ dve leti od </w:t>
      </w:r>
      <w:r w:rsidR="00E13052" w:rsidRPr="00921C92">
        <w:rPr>
          <w:rFonts w:asciiTheme="minorHAnsi" w:hAnsiTheme="minorHAnsi" w:cstheme="minorHAnsi"/>
          <w:bCs/>
        </w:rPr>
        <w:t>poteka obdobja veljavnosti</w:t>
      </w:r>
      <w:r w:rsidRPr="00921C92">
        <w:rPr>
          <w:rFonts w:asciiTheme="minorHAnsi" w:hAnsiTheme="minorHAnsi" w:cstheme="minorHAnsi"/>
          <w:bCs/>
        </w:rPr>
        <w:t xml:space="preserve"> napotnice, ki jo je izdal osebni zdravnik zavarovane osebe).</w:t>
      </w:r>
      <w:r w:rsidR="001267DF" w:rsidRPr="00921C92">
        <w:rPr>
          <w:rFonts w:asciiTheme="minorHAnsi" w:hAnsiTheme="minorHAnsi" w:cstheme="minorHAnsi"/>
          <w:bCs/>
        </w:rPr>
        <w:t xml:space="preserve"> Izjem</w:t>
      </w:r>
      <w:r w:rsidRPr="00921C92">
        <w:rPr>
          <w:rFonts w:asciiTheme="minorHAnsi" w:hAnsiTheme="minorHAnsi" w:cstheme="minorHAnsi"/>
          <w:bCs/>
        </w:rPr>
        <w:t xml:space="preserve">a je </w:t>
      </w:r>
      <w:r w:rsidR="001267DF" w:rsidRPr="00921C92">
        <w:rPr>
          <w:rFonts w:asciiTheme="minorHAnsi" w:hAnsiTheme="minorHAnsi" w:cstheme="minorHAnsi"/>
          <w:bCs/>
        </w:rPr>
        <w:t>ortodontsko zdravljenje, ko napotnica velja do zaključka tega zdravljenja</w:t>
      </w:r>
      <w:r w:rsidRPr="00921C92">
        <w:rPr>
          <w:rFonts w:asciiTheme="minorHAnsi" w:hAnsiTheme="minorHAnsi" w:cstheme="minorHAnsi"/>
          <w:bCs/>
        </w:rPr>
        <w:t>.</w:t>
      </w:r>
    </w:p>
    <w:p w14:paraId="1DEF58CB" w14:textId="69A09DFF" w:rsidR="001267DF" w:rsidRPr="00921C92" w:rsidRDefault="001267DF"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Po novem se določa možnost izdaje t. i. »trajne« napotnice, ki velja ves čas, ko je potreben trajen nadzor zdravljenja zavarovane osebe zaradi določene kronične bolezni (v skladu s 46. členom ZZDej).</w:t>
      </w:r>
      <w:r w:rsidR="006277F2" w:rsidRPr="00921C92">
        <w:rPr>
          <w:rFonts w:asciiTheme="minorHAnsi" w:hAnsiTheme="minorHAnsi" w:cstheme="minorHAnsi"/>
          <w:bCs/>
        </w:rPr>
        <w:t xml:space="preserve"> </w:t>
      </w:r>
    </w:p>
    <w:p w14:paraId="5BF374DB" w14:textId="6EB552A2" w:rsidR="001267DF" w:rsidRPr="00921C92" w:rsidRDefault="001267DF" w:rsidP="00F71EED">
      <w:pPr>
        <w:pStyle w:val="tevilnatoka"/>
        <w:tabs>
          <w:tab w:val="clear" w:pos="540"/>
          <w:tab w:val="left" w:pos="0"/>
        </w:tabs>
        <w:spacing w:before="120"/>
        <w:rPr>
          <w:rFonts w:asciiTheme="minorHAnsi" w:hAnsiTheme="minorHAnsi" w:cstheme="minorHAnsi"/>
        </w:rPr>
      </w:pPr>
      <w:r w:rsidRPr="00921C92">
        <w:rPr>
          <w:rFonts w:asciiTheme="minorHAnsi" w:hAnsiTheme="minorHAnsi" w:cstheme="minorHAnsi"/>
          <w:bCs/>
          <w:u w:val="single"/>
        </w:rPr>
        <w:t>Kronične bolezni in strokovne kriterije</w:t>
      </w:r>
      <w:r w:rsidRPr="00921C92">
        <w:rPr>
          <w:rFonts w:asciiTheme="minorHAnsi" w:hAnsiTheme="minorHAnsi" w:cstheme="minorHAnsi"/>
          <w:bCs/>
        </w:rPr>
        <w:t xml:space="preserve">, pod katerimi bo mogoče izdati trajno napotnico, določil generalni direktor zavoda, po predhodni pridobitvi mnenja medicinske stroke, praviloma strokovnega stališča RSK (peti odstavek 177. člena </w:t>
      </w:r>
      <w:r w:rsidR="001B3A83" w:rsidRPr="00921C92">
        <w:rPr>
          <w:rFonts w:asciiTheme="minorHAnsi" w:hAnsiTheme="minorHAnsi" w:cstheme="minorHAnsi"/>
          <w:bCs/>
        </w:rPr>
        <w:t>P</w:t>
      </w:r>
      <w:r w:rsidRPr="00921C92">
        <w:rPr>
          <w:rFonts w:asciiTheme="minorHAnsi" w:hAnsiTheme="minorHAnsi" w:cstheme="minorHAnsi"/>
          <w:bCs/>
        </w:rPr>
        <w:t xml:space="preserve">ravil). </w:t>
      </w:r>
      <w:r w:rsidR="009E63FD" w:rsidRPr="00921C92">
        <w:rPr>
          <w:rFonts w:asciiTheme="minorHAnsi" w:hAnsiTheme="minorHAnsi" w:cstheme="minorHAnsi"/>
          <w:bCs/>
        </w:rPr>
        <w:t>Sklep bo objavljen na spletni strani ZZZS.</w:t>
      </w:r>
      <w:r w:rsidR="007716AF" w:rsidRPr="00921C92">
        <w:rPr>
          <w:rFonts w:asciiTheme="minorHAnsi" w:hAnsiTheme="minorHAnsi" w:cstheme="minorHAnsi"/>
          <w:bCs/>
        </w:rPr>
        <w:t xml:space="preserve"> Samo v primeru, če je pri zavarovani osebi prisotno eno izmed kroničnih zdravstvenih stanj iz tega sklepa in so hkrati izpolnjeni določeni strokovni kriteriji, lahko pristojni zdravnik izda »trajno« napotnico. </w:t>
      </w:r>
    </w:p>
    <w:p w14:paraId="4E015753" w14:textId="1EEB3754" w:rsidR="001267DF" w:rsidRPr="00921C92" w:rsidRDefault="001267DF" w:rsidP="00F71EED">
      <w:pPr>
        <w:spacing w:before="120"/>
        <w:rPr>
          <w:rFonts w:asciiTheme="minorHAnsi" w:hAnsiTheme="minorHAnsi" w:cstheme="minorHAnsi"/>
          <w:sz w:val="22"/>
          <w:szCs w:val="22"/>
        </w:rPr>
      </w:pPr>
      <w:r w:rsidRPr="00921C92">
        <w:rPr>
          <w:rFonts w:asciiTheme="minorHAnsi" w:hAnsiTheme="minorHAnsi" w:cstheme="minorHAnsi"/>
          <w:sz w:val="22"/>
          <w:szCs w:val="22"/>
        </w:rPr>
        <w:t xml:space="preserve">V skladu s prehodno določbo novele </w:t>
      </w:r>
      <w:r w:rsidR="001B3A83" w:rsidRPr="00921C92">
        <w:rPr>
          <w:rFonts w:asciiTheme="minorHAnsi" w:hAnsiTheme="minorHAnsi" w:cstheme="minorHAnsi"/>
          <w:sz w:val="22"/>
          <w:szCs w:val="22"/>
        </w:rPr>
        <w:t>P</w:t>
      </w:r>
      <w:r w:rsidRPr="00921C92">
        <w:rPr>
          <w:rFonts w:asciiTheme="minorHAnsi" w:hAnsiTheme="minorHAnsi" w:cstheme="minorHAnsi"/>
          <w:sz w:val="22"/>
          <w:szCs w:val="22"/>
        </w:rPr>
        <w:t xml:space="preserve">ravil se bo nova ureditev trajne napotnice začela uporabljati v treh mesecih od uveljavitve novele </w:t>
      </w:r>
      <w:r w:rsidR="001B3A83" w:rsidRPr="00921C92">
        <w:rPr>
          <w:rFonts w:asciiTheme="minorHAnsi" w:hAnsiTheme="minorHAnsi" w:cstheme="minorHAnsi"/>
          <w:sz w:val="22"/>
          <w:szCs w:val="22"/>
        </w:rPr>
        <w:t>P</w:t>
      </w:r>
      <w:r w:rsidRPr="00921C92">
        <w:rPr>
          <w:rFonts w:asciiTheme="minorHAnsi" w:hAnsiTheme="minorHAnsi" w:cstheme="minorHAnsi"/>
          <w:sz w:val="22"/>
          <w:szCs w:val="22"/>
        </w:rPr>
        <w:t xml:space="preserve">ravil, medtem ko bo generalni direktor zavoda izdal splošni akt iz novega petega odstavka 177. člena </w:t>
      </w:r>
      <w:r w:rsidR="001B3A83" w:rsidRPr="00921C92">
        <w:rPr>
          <w:rFonts w:asciiTheme="minorHAnsi" w:hAnsiTheme="minorHAnsi" w:cstheme="minorHAnsi"/>
          <w:sz w:val="22"/>
          <w:szCs w:val="22"/>
        </w:rPr>
        <w:t>P</w:t>
      </w:r>
      <w:r w:rsidRPr="00921C92">
        <w:rPr>
          <w:rFonts w:asciiTheme="minorHAnsi" w:hAnsiTheme="minorHAnsi" w:cstheme="minorHAnsi"/>
          <w:sz w:val="22"/>
          <w:szCs w:val="22"/>
        </w:rPr>
        <w:t xml:space="preserve">ravil v enem mesecu od uveljavitve novele </w:t>
      </w:r>
      <w:r w:rsidR="001B3A83" w:rsidRPr="00921C92">
        <w:rPr>
          <w:rFonts w:asciiTheme="minorHAnsi" w:hAnsiTheme="minorHAnsi" w:cstheme="minorHAnsi"/>
          <w:sz w:val="22"/>
          <w:szCs w:val="22"/>
        </w:rPr>
        <w:t>P</w:t>
      </w:r>
      <w:r w:rsidRPr="00921C92">
        <w:rPr>
          <w:rFonts w:asciiTheme="minorHAnsi" w:hAnsiTheme="minorHAnsi" w:cstheme="minorHAnsi"/>
          <w:sz w:val="22"/>
          <w:szCs w:val="22"/>
        </w:rPr>
        <w:t>ravil.</w:t>
      </w:r>
      <w:r w:rsidR="009E63FD" w:rsidRPr="00921C92">
        <w:rPr>
          <w:rFonts w:asciiTheme="minorHAnsi" w:hAnsiTheme="minorHAnsi" w:cstheme="minorHAnsi"/>
          <w:sz w:val="22"/>
          <w:szCs w:val="22"/>
        </w:rPr>
        <w:t xml:space="preserve"> V tem času bo NIJZ vzpostavil informacijske rešitve v okviru eZdravja, ki bodo zagotovile možnost izdaje takšne napotnice.</w:t>
      </w:r>
    </w:p>
    <w:p w14:paraId="724BA817" w14:textId="2CE605E9" w:rsidR="00EB6440" w:rsidRPr="00921C92" w:rsidRDefault="009E63FD" w:rsidP="00EB6440">
      <w:pPr>
        <w:pStyle w:val="tevilnatoka"/>
        <w:tabs>
          <w:tab w:val="clear" w:pos="540"/>
          <w:tab w:val="left" w:pos="0"/>
        </w:tabs>
        <w:spacing w:before="120"/>
        <w:rPr>
          <w:rFonts w:asciiTheme="minorHAnsi" w:hAnsiTheme="minorHAnsi" w:cstheme="minorHAnsi"/>
          <w:bCs/>
        </w:rPr>
      </w:pPr>
      <w:bookmarkStart w:id="10" w:name="_Hlk69217257"/>
      <w:r w:rsidRPr="00921C92">
        <w:rPr>
          <w:rFonts w:asciiTheme="minorHAnsi" w:hAnsiTheme="minorHAnsi" w:cstheme="minorHAnsi"/>
          <w:bCs/>
        </w:rPr>
        <w:t xml:space="preserve">Zavarovana oseba v času veljavnosti »trajne« napotnice lahko </w:t>
      </w:r>
      <w:r w:rsidRPr="00921C92">
        <w:rPr>
          <w:rFonts w:asciiTheme="minorHAnsi" w:hAnsiTheme="minorHAnsi" w:cstheme="minorHAnsi"/>
          <w:bCs/>
          <w:u w:val="single"/>
        </w:rPr>
        <w:t>zamenja</w:t>
      </w:r>
      <w:r w:rsidRPr="00921C92">
        <w:rPr>
          <w:rFonts w:asciiTheme="minorHAnsi" w:hAnsiTheme="minorHAnsi" w:cstheme="minorHAnsi"/>
          <w:bCs/>
        </w:rPr>
        <w:t xml:space="preserve"> napotnega zdravnika (v skladu s </w:t>
      </w:r>
      <w:r w:rsidR="001B3A83" w:rsidRPr="00921C92">
        <w:rPr>
          <w:rFonts w:asciiTheme="minorHAnsi" w:hAnsiTheme="minorHAnsi" w:cstheme="minorHAnsi"/>
          <w:bCs/>
        </w:rPr>
        <w:t>P</w:t>
      </w:r>
      <w:r w:rsidRPr="00921C92">
        <w:rPr>
          <w:rFonts w:asciiTheme="minorHAnsi" w:hAnsiTheme="minorHAnsi" w:cstheme="minorHAnsi"/>
          <w:bCs/>
        </w:rPr>
        <w:t xml:space="preserve">ravili, kot to sicer velja v drugih primerih), prav tako lahko tudi napotni zdravnik, ki je prejel »trajno« napotnico, to označil za </w:t>
      </w:r>
      <w:r w:rsidRPr="00921C92">
        <w:rPr>
          <w:rFonts w:asciiTheme="minorHAnsi" w:hAnsiTheme="minorHAnsi" w:cstheme="minorHAnsi"/>
          <w:bCs/>
          <w:u w:val="single"/>
        </w:rPr>
        <w:t>izkoriščeno</w:t>
      </w:r>
      <w:r w:rsidRPr="00921C92">
        <w:rPr>
          <w:rFonts w:asciiTheme="minorHAnsi" w:hAnsiTheme="minorHAnsi" w:cstheme="minorHAnsi"/>
          <w:bCs/>
        </w:rPr>
        <w:t xml:space="preserve">, če bo ugotovil, da je zdravljenje, ki je potekalo na podlagi te napotnice zaključeno. Napotni zdravnik lahko tudi sam napotnici (v informacijskem sistemu) </w:t>
      </w:r>
      <w:r w:rsidRPr="00921C92">
        <w:rPr>
          <w:rFonts w:asciiTheme="minorHAnsi" w:hAnsiTheme="minorHAnsi" w:cstheme="minorHAnsi"/>
          <w:bCs/>
          <w:u w:val="single"/>
        </w:rPr>
        <w:t>dodeli status »trajne«,</w:t>
      </w:r>
      <w:r w:rsidRPr="00921C92">
        <w:rPr>
          <w:rFonts w:asciiTheme="minorHAnsi" w:hAnsiTheme="minorHAnsi" w:cstheme="minorHAnsi"/>
          <w:bCs/>
        </w:rPr>
        <w:t xml:space="preserve"> če ob obravnavi zavarovane osebe ugotovi, da gre za kronične bolezni in strokovne kriterije iz sklepa generalnega direktorja ZZZS, pod katerimi je mogoče izdati »trajno« napotnico.</w:t>
      </w:r>
      <w:bookmarkEnd w:id="10"/>
    </w:p>
    <w:p w14:paraId="522E896B" w14:textId="77777777" w:rsidR="00EB6440" w:rsidRPr="00921C92" w:rsidRDefault="00EB6440" w:rsidP="00EB6440">
      <w:pPr>
        <w:pStyle w:val="tevilnatoka"/>
        <w:tabs>
          <w:tab w:val="clear" w:pos="540"/>
          <w:tab w:val="left" w:pos="0"/>
        </w:tabs>
        <w:spacing w:before="120"/>
        <w:rPr>
          <w:rFonts w:asciiTheme="minorHAnsi" w:hAnsiTheme="minorHAnsi" w:cstheme="minorHAnsi"/>
          <w:bCs/>
        </w:rPr>
      </w:pPr>
    </w:p>
    <w:p w14:paraId="47616E65" w14:textId="7E6CA7DC" w:rsidR="001267DF" w:rsidRPr="00921C92" w:rsidRDefault="009E63FD" w:rsidP="00EB6440">
      <w:pPr>
        <w:pStyle w:val="Naslov1"/>
        <w:numPr>
          <w:ilvl w:val="0"/>
          <w:numId w:val="9"/>
        </w:numPr>
        <w:rPr>
          <w:rFonts w:asciiTheme="minorHAnsi" w:hAnsiTheme="minorHAnsi" w:cstheme="minorHAnsi"/>
          <w:sz w:val="22"/>
          <w:szCs w:val="22"/>
        </w:rPr>
      </w:pPr>
      <w:bookmarkStart w:id="11" w:name="_Toc69910462"/>
      <w:r w:rsidRPr="00921C92">
        <w:rPr>
          <w:rFonts w:asciiTheme="minorHAnsi" w:hAnsiTheme="minorHAnsi" w:cstheme="minorHAnsi"/>
          <w:sz w:val="22"/>
          <w:szCs w:val="22"/>
        </w:rPr>
        <w:t>POVRAČILO STROŠKOV ZDRAVSTVENE STORITVE, ČE SI ZAVAROVANA OSEBA OBVEZNO ZAVAROVANJE UREDI ZA NAZAJ</w:t>
      </w:r>
      <w:r w:rsidR="00E36D3E" w:rsidRPr="00921C92">
        <w:rPr>
          <w:rFonts w:asciiTheme="minorHAnsi" w:hAnsiTheme="minorHAnsi" w:cstheme="minorHAnsi"/>
          <w:sz w:val="22"/>
          <w:szCs w:val="22"/>
        </w:rPr>
        <w:t xml:space="preserve"> (20. člen)</w:t>
      </w:r>
      <w:bookmarkEnd w:id="11"/>
    </w:p>
    <w:p w14:paraId="6EC71C60" w14:textId="7BEAA3E8" w:rsidR="00E36D3E" w:rsidRPr="00921C92" w:rsidRDefault="00F1507C" w:rsidP="00F71EED">
      <w:pPr>
        <w:pStyle w:val="Odstavek"/>
        <w:ind w:firstLine="0"/>
        <w:rPr>
          <w:rFonts w:asciiTheme="minorHAnsi" w:hAnsiTheme="minorHAnsi" w:cstheme="minorHAnsi"/>
          <w:bCs/>
          <w:color w:val="auto"/>
          <w:sz w:val="22"/>
        </w:rPr>
      </w:pPr>
      <w:r w:rsidRPr="00921C92">
        <w:rPr>
          <w:rFonts w:asciiTheme="minorHAnsi" w:hAnsiTheme="minorHAnsi" w:cstheme="minorHAnsi"/>
          <w:bCs/>
          <w:color w:val="auto"/>
          <w:sz w:val="22"/>
        </w:rPr>
        <w:t xml:space="preserve">Zaradi večje jasnosti je </w:t>
      </w:r>
      <w:r w:rsidR="00E36D3E" w:rsidRPr="00921C92">
        <w:rPr>
          <w:rFonts w:asciiTheme="minorHAnsi" w:hAnsiTheme="minorHAnsi" w:cstheme="minorHAnsi"/>
          <w:bCs/>
          <w:color w:val="auto"/>
          <w:sz w:val="22"/>
        </w:rPr>
        <w:t>20</w:t>
      </w:r>
      <w:r w:rsidR="003318B8" w:rsidRPr="00921C92">
        <w:rPr>
          <w:rFonts w:asciiTheme="minorHAnsi" w:hAnsiTheme="minorHAnsi" w:cstheme="minorHAnsi"/>
          <w:bCs/>
          <w:color w:val="auto"/>
          <w:sz w:val="22"/>
        </w:rPr>
        <w:t>.</w:t>
      </w:r>
      <w:r w:rsidR="00E36D3E" w:rsidRPr="00921C92">
        <w:rPr>
          <w:rFonts w:asciiTheme="minorHAnsi" w:hAnsiTheme="minorHAnsi" w:cstheme="minorHAnsi"/>
          <w:bCs/>
          <w:color w:val="auto"/>
          <w:sz w:val="22"/>
        </w:rPr>
        <w:t xml:space="preserve"> člen Pravil dopolnjen</w:t>
      </w:r>
      <w:r w:rsidRPr="00921C92">
        <w:rPr>
          <w:rFonts w:asciiTheme="minorHAnsi" w:hAnsiTheme="minorHAnsi" w:cstheme="minorHAnsi"/>
          <w:bCs/>
          <w:color w:val="auto"/>
          <w:sz w:val="22"/>
        </w:rPr>
        <w:t>,</w:t>
      </w:r>
      <w:r w:rsidR="00E36D3E" w:rsidRPr="00921C92">
        <w:rPr>
          <w:rFonts w:asciiTheme="minorHAnsi" w:hAnsiTheme="minorHAnsi" w:cstheme="minorHAnsi"/>
          <w:bCs/>
          <w:color w:val="auto"/>
          <w:sz w:val="22"/>
        </w:rPr>
        <w:t xml:space="preserve"> tako, da</w:t>
      </w:r>
      <w:r w:rsidR="00D93313" w:rsidRPr="00921C92">
        <w:rPr>
          <w:rFonts w:asciiTheme="minorHAnsi" w:hAnsiTheme="minorHAnsi" w:cstheme="minorHAnsi"/>
          <w:bCs/>
          <w:color w:val="auto"/>
          <w:sz w:val="22"/>
        </w:rPr>
        <w:t xml:space="preserve"> </w:t>
      </w:r>
      <w:r w:rsidRPr="00921C92">
        <w:rPr>
          <w:rFonts w:asciiTheme="minorHAnsi" w:hAnsiTheme="minorHAnsi" w:cstheme="minorHAnsi"/>
          <w:bCs/>
          <w:color w:val="auto"/>
          <w:sz w:val="22"/>
        </w:rPr>
        <w:t>je</w:t>
      </w:r>
      <w:r w:rsidR="00E36D3E" w:rsidRPr="00921C92">
        <w:rPr>
          <w:rFonts w:asciiTheme="minorHAnsi" w:hAnsiTheme="minorHAnsi" w:cstheme="minorHAnsi"/>
          <w:bCs/>
          <w:color w:val="auto"/>
          <w:sz w:val="22"/>
        </w:rPr>
        <w:t xml:space="preserve"> določeno, da lahko zavarovana oseba zahteva povračilo stroškov za zdravstveno storitev oziroma medicinski pripomoček, če je:</w:t>
      </w:r>
    </w:p>
    <w:p w14:paraId="67987F6A" w14:textId="77777777" w:rsidR="00E36D3E" w:rsidRPr="00921C92" w:rsidRDefault="00E36D3E" w:rsidP="00EB6440">
      <w:pPr>
        <w:pStyle w:val="Odstavek"/>
        <w:numPr>
          <w:ilvl w:val="0"/>
          <w:numId w:val="7"/>
        </w:numPr>
        <w:tabs>
          <w:tab w:val="left" w:pos="0"/>
        </w:tabs>
        <w:spacing w:before="120"/>
        <w:rPr>
          <w:rFonts w:asciiTheme="minorHAnsi" w:hAnsiTheme="minorHAnsi" w:cstheme="minorHAnsi"/>
          <w:bCs/>
          <w:color w:val="auto"/>
          <w:sz w:val="22"/>
          <w:lang w:val="x-none"/>
        </w:rPr>
      </w:pPr>
      <w:r w:rsidRPr="00921C92">
        <w:rPr>
          <w:rFonts w:asciiTheme="minorHAnsi" w:hAnsiTheme="minorHAnsi" w:cstheme="minorHAnsi"/>
          <w:color w:val="auto"/>
          <w:sz w:val="22"/>
        </w:rPr>
        <w:t>to pravico uveljavljala brez kartice zdravstvenega zavarovanja ali drugega dokumenta, ki dokazuje urejenost obveznega zavarovanja in se izkaž</w:t>
      </w:r>
      <w:r w:rsidRPr="00921C92">
        <w:rPr>
          <w:rFonts w:asciiTheme="minorHAnsi" w:hAnsiTheme="minorHAnsi" w:cstheme="minorHAnsi"/>
          <w:bCs/>
          <w:color w:val="auto"/>
          <w:sz w:val="22"/>
        </w:rPr>
        <w:t>e, da je imela urejeno obvezno zdravstveno zavarovanje v času uveljavljanja zdravstvenih storitev;</w:t>
      </w:r>
    </w:p>
    <w:p w14:paraId="605CFF1D" w14:textId="0E886C83" w:rsidR="00E36D3E" w:rsidRPr="00921C92" w:rsidRDefault="00E36D3E" w:rsidP="00EB6440">
      <w:pPr>
        <w:pStyle w:val="Odstavek"/>
        <w:numPr>
          <w:ilvl w:val="0"/>
          <w:numId w:val="7"/>
        </w:numPr>
        <w:tabs>
          <w:tab w:val="left" w:pos="0"/>
        </w:tabs>
        <w:spacing w:before="120"/>
        <w:rPr>
          <w:rFonts w:asciiTheme="minorHAnsi" w:hAnsiTheme="minorHAnsi" w:cstheme="minorHAnsi"/>
          <w:bCs/>
          <w:color w:val="auto"/>
          <w:sz w:val="22"/>
        </w:rPr>
      </w:pPr>
      <w:r w:rsidRPr="00921C92">
        <w:rPr>
          <w:rFonts w:asciiTheme="minorHAnsi" w:hAnsiTheme="minorHAnsi" w:cstheme="minorHAnsi"/>
          <w:bCs/>
          <w:color w:val="auto"/>
          <w:sz w:val="22"/>
        </w:rPr>
        <w:t>obvezno zavarovanje uredila za nazaj, torej tudi za obdobje, v katerem je uveljavljala zdravstveno storitev ali MP.</w:t>
      </w:r>
    </w:p>
    <w:p w14:paraId="4DBCA06B" w14:textId="5862F898" w:rsidR="00EB6440" w:rsidRPr="00921C92" w:rsidRDefault="00E36D3E" w:rsidP="00EB6440">
      <w:pPr>
        <w:pStyle w:val="tevilnatoka"/>
        <w:tabs>
          <w:tab w:val="clear" w:pos="540"/>
          <w:tab w:val="left" w:pos="0"/>
        </w:tabs>
        <w:spacing w:before="120"/>
        <w:rPr>
          <w:rFonts w:asciiTheme="minorHAnsi" w:hAnsiTheme="minorHAnsi" w:cstheme="minorHAnsi"/>
        </w:rPr>
      </w:pPr>
      <w:r w:rsidRPr="00921C92">
        <w:rPr>
          <w:rFonts w:asciiTheme="minorHAnsi" w:hAnsiTheme="minorHAnsi" w:cstheme="minorHAnsi"/>
          <w:bCs/>
        </w:rPr>
        <w:lastRenderedPageBreak/>
        <w:t xml:space="preserve">V tem </w:t>
      </w:r>
      <w:r w:rsidR="00D93313" w:rsidRPr="00921C92">
        <w:rPr>
          <w:rFonts w:asciiTheme="minorHAnsi" w:hAnsiTheme="minorHAnsi" w:cstheme="minorHAnsi"/>
          <w:bCs/>
        </w:rPr>
        <w:t>obeh primerih</w:t>
      </w:r>
      <w:r w:rsidRPr="00921C92">
        <w:rPr>
          <w:rFonts w:asciiTheme="minorHAnsi" w:hAnsiTheme="minorHAnsi" w:cstheme="minorHAnsi"/>
          <w:bCs/>
        </w:rPr>
        <w:t xml:space="preserve"> lahko zavarovana oseba zahteva povračilo v višini t. i. pogodbene cene, to je </w:t>
      </w:r>
      <w:r w:rsidRPr="00921C92">
        <w:rPr>
          <w:rFonts w:asciiTheme="minorHAnsi" w:hAnsiTheme="minorHAnsi" w:cstheme="minorHAnsi"/>
        </w:rPr>
        <w:t>cene zdravstvene storitve, ki jo zavod plača izvajalcu na podlagi pogodbe oziroma vrednosti MP (252. člen Pravil)</w:t>
      </w:r>
      <w:r w:rsidRPr="00921C92">
        <w:rPr>
          <w:rFonts w:asciiTheme="minorHAnsi" w:hAnsiTheme="minorHAnsi" w:cstheme="minorHAnsi"/>
          <w:bCs/>
        </w:rPr>
        <w:t xml:space="preserve">. Zavarovani osebi se povrnejo stroški v deležu, ki v skladu s 23. členom ZZVZZ in Sklepom </w:t>
      </w:r>
      <w:r w:rsidRPr="00921C92">
        <w:rPr>
          <w:rFonts w:asciiTheme="minorHAnsi" w:hAnsiTheme="minorHAnsi" w:cstheme="minorHAnsi"/>
        </w:rPr>
        <w:t xml:space="preserve">o določitvi odstotkov vrednosti zdravstvenih storitev, ki se zagotavljajo v obveznem zdravstvenem zavarovanju (Uradni list RS, št. 1/13) bremeni sredstva OZZ. </w:t>
      </w:r>
    </w:p>
    <w:p w14:paraId="67E7C33F" w14:textId="77777777" w:rsidR="00EB6440" w:rsidRPr="00921C92" w:rsidRDefault="00EB6440" w:rsidP="00EB6440">
      <w:pPr>
        <w:pStyle w:val="tevilnatoka"/>
        <w:tabs>
          <w:tab w:val="clear" w:pos="540"/>
          <w:tab w:val="left" w:pos="0"/>
        </w:tabs>
        <w:spacing w:before="120"/>
        <w:rPr>
          <w:rFonts w:asciiTheme="minorHAnsi" w:hAnsiTheme="minorHAnsi" w:cstheme="minorHAnsi"/>
        </w:rPr>
      </w:pPr>
    </w:p>
    <w:p w14:paraId="56CEE30E" w14:textId="1FA2BC45" w:rsidR="009E63FD" w:rsidRPr="00921C92" w:rsidRDefault="00E36D3E" w:rsidP="00EB6440">
      <w:pPr>
        <w:pStyle w:val="Naslov1"/>
        <w:numPr>
          <w:ilvl w:val="0"/>
          <w:numId w:val="9"/>
        </w:numPr>
        <w:rPr>
          <w:rFonts w:asciiTheme="minorHAnsi" w:hAnsiTheme="minorHAnsi" w:cstheme="minorHAnsi"/>
          <w:sz w:val="22"/>
          <w:szCs w:val="22"/>
        </w:rPr>
      </w:pPr>
      <w:bookmarkStart w:id="12" w:name="_Toc69910463"/>
      <w:r w:rsidRPr="00921C92">
        <w:rPr>
          <w:rFonts w:asciiTheme="minorHAnsi" w:hAnsiTheme="minorHAnsi" w:cstheme="minorHAnsi"/>
          <w:sz w:val="22"/>
          <w:szCs w:val="22"/>
        </w:rPr>
        <w:t>AMBULANTNA FTH</w:t>
      </w:r>
      <w:r w:rsidR="00D93313" w:rsidRPr="00921C92">
        <w:rPr>
          <w:rFonts w:asciiTheme="minorHAnsi" w:hAnsiTheme="minorHAnsi" w:cstheme="minorHAnsi"/>
          <w:sz w:val="22"/>
          <w:szCs w:val="22"/>
        </w:rPr>
        <w:t xml:space="preserve"> (26. člen)</w:t>
      </w:r>
      <w:bookmarkEnd w:id="12"/>
    </w:p>
    <w:p w14:paraId="24D29C99" w14:textId="5DF3DDB4" w:rsidR="00F1507C" w:rsidRPr="00921C92" w:rsidRDefault="00F1507C"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Dosedanji drugi stavek 10. točke 26. člena </w:t>
      </w:r>
      <w:r w:rsidR="001B3A83" w:rsidRPr="00921C92">
        <w:rPr>
          <w:rFonts w:asciiTheme="minorHAnsi" w:hAnsiTheme="minorHAnsi" w:cstheme="minorHAnsi"/>
          <w:bCs/>
        </w:rPr>
        <w:t>P</w:t>
      </w:r>
      <w:r w:rsidRPr="00921C92">
        <w:rPr>
          <w:rFonts w:asciiTheme="minorHAnsi" w:hAnsiTheme="minorHAnsi" w:cstheme="minorHAnsi"/>
          <w:bCs/>
        </w:rPr>
        <w:t>ravil je določal pravico do fizioterapije v primerih določenih kroničnih stanj, pri čemer je bilo število teh obravnav omejeno na letni ravni (do deset dni fizioterapevtske obravnave na leto). Določba je v praksi povzročala nejasnosti pri izvajanju, saj je bilo velikokrat razumljeno, da imajo zavarovane osebe z določenimi kroničnimi zdravstvenimi stanji samodejno pravico do storitev fizioterapije (vsako leto), kar strokovno ni vedno utemeljeno.</w:t>
      </w:r>
    </w:p>
    <w:p w14:paraId="3ECE6AA8" w14:textId="2EFF25E1" w:rsidR="00F1507C" w:rsidRPr="00921C92" w:rsidRDefault="00F1507C"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Zavod je v sodelovanju s pristojnimi Razširjenimi strokovnimi kolegiji (v nadaljnjem besedilu: RSK) – RSK za fizioterapijo, RSK za fiziatrijo in rehabilitacijsko medicino in RSK za družinsko medicino, na novo opredelil pravico do fizioterapije, ki je v primeru kroničnih kostno-mišičnih bolezni strokovno utemeljena le, </w:t>
      </w:r>
      <w:r w:rsidRPr="00921C92">
        <w:rPr>
          <w:rFonts w:asciiTheme="minorHAnsi" w:hAnsiTheme="minorHAnsi" w:cstheme="minorHAnsi"/>
          <w:bCs/>
          <w:u w:val="single"/>
        </w:rPr>
        <w:t>če gre za akutno poslabšanje tega zdravstvenega stanja</w:t>
      </w:r>
      <w:r w:rsidRPr="00921C92">
        <w:rPr>
          <w:rFonts w:asciiTheme="minorHAnsi" w:hAnsiTheme="minorHAnsi" w:cstheme="minorHAnsi"/>
          <w:bCs/>
        </w:rPr>
        <w:t>. Pri tem ima lahko zavarovana oseba pravico do fizioterapije ob vsakokratnem akutnem poslabšanju njenega zdravstvenega stanja, lahko pa te storitve uveljavi večkrat tudi, če pride do akutnega poslabšanja zdravstvenega stanja na različnih organih (npr. enkrat je prizadeta noga, drugič hrbtenica). Če se pri zavarovani osebi kljub izvedeni fizioterapiji zdravstveno stanje ne izboljša, je potrebna napotitev k zdravniku specialistu (stopenjska obravnava pacienta).</w:t>
      </w:r>
    </w:p>
    <w:p w14:paraId="04B6B3A6" w14:textId="14F0C48E" w:rsidR="00EB6440" w:rsidRPr="00921C92" w:rsidRDefault="00F1507C" w:rsidP="00F71EED">
      <w:pPr>
        <w:pStyle w:val="tevilnatoka"/>
        <w:tabs>
          <w:tab w:val="clear" w:pos="540"/>
          <w:tab w:val="left" w:pos="0"/>
        </w:tabs>
        <w:spacing w:before="120"/>
        <w:rPr>
          <w:rFonts w:asciiTheme="minorHAnsi" w:hAnsiTheme="minorHAnsi" w:cstheme="minorHAnsi"/>
        </w:rPr>
      </w:pPr>
      <w:r w:rsidRPr="00921C92">
        <w:rPr>
          <w:rFonts w:asciiTheme="minorHAnsi" w:hAnsiTheme="minorHAnsi" w:cstheme="minorHAnsi"/>
          <w:bCs/>
        </w:rPr>
        <w:t xml:space="preserve">Druge zavarovane osebe, pri katerih je sicer prisotna kronična kostno-mišična bolezen, ni pa akutnega poslabšanja, imajo možnost udeležbe na ustreznih zdravstveno vzgojnih delavnicah in individualnih svetovanjih (11. točka 26. člena </w:t>
      </w:r>
      <w:r w:rsidR="001B3A83" w:rsidRPr="00921C92">
        <w:rPr>
          <w:rFonts w:asciiTheme="minorHAnsi" w:hAnsiTheme="minorHAnsi" w:cstheme="minorHAnsi"/>
          <w:bCs/>
        </w:rPr>
        <w:t>P</w:t>
      </w:r>
      <w:r w:rsidRPr="00921C92">
        <w:rPr>
          <w:rFonts w:asciiTheme="minorHAnsi" w:hAnsiTheme="minorHAnsi" w:cstheme="minorHAnsi"/>
          <w:bCs/>
        </w:rPr>
        <w:t xml:space="preserve">ravil), kamor jih napoti pristojni zdravnik. To pomeni, da tudi te zavarovane osebe ne bodo ostale brez ustrezne obravnave, saj jim bo ta zagotovljena v okviru izvedbe preventivnih zdravstvenih storitev. Vsebina delavnice bo na podlagi Pravilnika </w:t>
      </w:r>
      <w:r w:rsidRPr="00921C92">
        <w:rPr>
          <w:rFonts w:asciiTheme="minorHAnsi" w:hAnsiTheme="minorHAnsi" w:cstheme="minorHAnsi"/>
        </w:rPr>
        <w:t>za izvajanje preventivnega zdravstvenega varstva na primarni ravni (Uradni list RS, št. </w:t>
      </w:r>
      <w:r w:rsidRPr="00921C92">
        <w:rPr>
          <w:rFonts w:asciiTheme="minorHAnsi" w:eastAsiaTheme="majorEastAsia" w:hAnsiTheme="minorHAnsi" w:cstheme="minorHAnsi"/>
        </w:rPr>
        <w:t>19/98</w:t>
      </w:r>
      <w:r w:rsidRPr="00921C92">
        <w:rPr>
          <w:rFonts w:asciiTheme="minorHAnsi" w:hAnsiTheme="minorHAnsi" w:cstheme="minorHAnsi"/>
        </w:rPr>
        <w:t xml:space="preserve">, </w:t>
      </w:r>
      <w:r w:rsidRPr="00921C92">
        <w:rPr>
          <w:rFonts w:asciiTheme="minorHAnsi" w:eastAsiaTheme="majorEastAsia" w:hAnsiTheme="minorHAnsi" w:cstheme="minorHAnsi"/>
        </w:rPr>
        <w:t>47/98</w:t>
      </w:r>
      <w:r w:rsidRPr="00921C92">
        <w:rPr>
          <w:rFonts w:asciiTheme="minorHAnsi" w:hAnsiTheme="minorHAnsi" w:cstheme="minorHAnsi"/>
        </w:rPr>
        <w:t xml:space="preserve">, </w:t>
      </w:r>
      <w:r w:rsidRPr="00921C92">
        <w:rPr>
          <w:rFonts w:asciiTheme="minorHAnsi" w:eastAsiaTheme="majorEastAsia" w:hAnsiTheme="minorHAnsi" w:cstheme="minorHAnsi"/>
        </w:rPr>
        <w:t>26/00</w:t>
      </w:r>
      <w:r w:rsidRPr="00921C92">
        <w:rPr>
          <w:rFonts w:asciiTheme="minorHAnsi" w:hAnsiTheme="minorHAnsi" w:cstheme="minorHAnsi"/>
        </w:rPr>
        <w:t xml:space="preserve">, </w:t>
      </w:r>
      <w:r w:rsidRPr="00921C92">
        <w:rPr>
          <w:rFonts w:asciiTheme="minorHAnsi" w:eastAsiaTheme="majorEastAsia" w:hAnsiTheme="minorHAnsi" w:cstheme="minorHAnsi"/>
        </w:rPr>
        <w:t>67/01</w:t>
      </w:r>
      <w:r w:rsidRPr="00921C92">
        <w:rPr>
          <w:rFonts w:asciiTheme="minorHAnsi" w:hAnsiTheme="minorHAnsi" w:cstheme="minorHAnsi"/>
        </w:rPr>
        <w:t xml:space="preserve">, </w:t>
      </w:r>
      <w:r w:rsidRPr="00921C92">
        <w:rPr>
          <w:rFonts w:asciiTheme="minorHAnsi" w:eastAsiaTheme="majorEastAsia" w:hAnsiTheme="minorHAnsi" w:cstheme="minorHAnsi"/>
        </w:rPr>
        <w:t>33/02</w:t>
      </w:r>
      <w:r w:rsidRPr="00921C92">
        <w:rPr>
          <w:rFonts w:asciiTheme="minorHAnsi" w:hAnsiTheme="minorHAnsi" w:cstheme="minorHAnsi"/>
        </w:rPr>
        <w:t xml:space="preserve">, </w:t>
      </w:r>
      <w:r w:rsidRPr="00921C92">
        <w:rPr>
          <w:rFonts w:asciiTheme="minorHAnsi" w:eastAsiaTheme="majorEastAsia" w:hAnsiTheme="minorHAnsi" w:cstheme="minorHAnsi"/>
        </w:rPr>
        <w:t>37/03</w:t>
      </w:r>
      <w:r w:rsidRPr="00921C92">
        <w:rPr>
          <w:rFonts w:asciiTheme="minorHAnsi" w:hAnsiTheme="minorHAnsi" w:cstheme="minorHAnsi"/>
        </w:rPr>
        <w:t xml:space="preserve">, </w:t>
      </w:r>
      <w:r w:rsidRPr="00921C92">
        <w:rPr>
          <w:rFonts w:asciiTheme="minorHAnsi" w:eastAsiaTheme="majorEastAsia" w:hAnsiTheme="minorHAnsi" w:cstheme="minorHAnsi"/>
        </w:rPr>
        <w:t>117/04</w:t>
      </w:r>
      <w:r w:rsidRPr="00921C92">
        <w:rPr>
          <w:rFonts w:asciiTheme="minorHAnsi" w:hAnsiTheme="minorHAnsi" w:cstheme="minorHAnsi"/>
        </w:rPr>
        <w:t xml:space="preserve">, </w:t>
      </w:r>
      <w:r w:rsidRPr="00921C92">
        <w:rPr>
          <w:rFonts w:asciiTheme="minorHAnsi" w:eastAsiaTheme="majorEastAsia" w:hAnsiTheme="minorHAnsi" w:cstheme="minorHAnsi"/>
        </w:rPr>
        <w:t>31/05</w:t>
      </w:r>
      <w:r w:rsidRPr="00921C92">
        <w:rPr>
          <w:rFonts w:asciiTheme="minorHAnsi" w:hAnsiTheme="minorHAnsi" w:cstheme="minorHAnsi"/>
        </w:rPr>
        <w:t xml:space="preserve">, </w:t>
      </w:r>
      <w:r w:rsidRPr="00921C92">
        <w:rPr>
          <w:rFonts w:asciiTheme="minorHAnsi" w:eastAsiaTheme="majorEastAsia" w:hAnsiTheme="minorHAnsi" w:cstheme="minorHAnsi"/>
        </w:rPr>
        <w:t>83/07</w:t>
      </w:r>
      <w:r w:rsidRPr="00921C92">
        <w:rPr>
          <w:rFonts w:asciiTheme="minorHAnsi" w:hAnsiTheme="minorHAnsi" w:cstheme="minorHAnsi"/>
        </w:rPr>
        <w:t xml:space="preserve">, </w:t>
      </w:r>
      <w:r w:rsidRPr="00921C92">
        <w:rPr>
          <w:rFonts w:asciiTheme="minorHAnsi" w:eastAsiaTheme="majorEastAsia" w:hAnsiTheme="minorHAnsi" w:cstheme="minorHAnsi"/>
        </w:rPr>
        <w:t>22/09</w:t>
      </w:r>
      <w:r w:rsidRPr="00921C92">
        <w:rPr>
          <w:rFonts w:asciiTheme="minorHAnsi" w:hAnsiTheme="minorHAnsi" w:cstheme="minorHAnsi"/>
        </w:rPr>
        <w:t xml:space="preserve">, </w:t>
      </w:r>
      <w:r w:rsidRPr="00921C92">
        <w:rPr>
          <w:rFonts w:asciiTheme="minorHAnsi" w:eastAsiaTheme="majorEastAsia" w:hAnsiTheme="minorHAnsi" w:cstheme="minorHAnsi"/>
        </w:rPr>
        <w:t>17/15</w:t>
      </w:r>
      <w:r w:rsidRPr="00921C92">
        <w:rPr>
          <w:rFonts w:asciiTheme="minorHAnsi" w:hAnsiTheme="minorHAnsi" w:cstheme="minorHAnsi"/>
        </w:rPr>
        <w:t xml:space="preserve">, </w:t>
      </w:r>
      <w:r w:rsidRPr="00921C92">
        <w:rPr>
          <w:rFonts w:asciiTheme="minorHAnsi" w:eastAsiaTheme="majorEastAsia" w:hAnsiTheme="minorHAnsi" w:cstheme="minorHAnsi"/>
        </w:rPr>
        <w:t>47/18</w:t>
      </w:r>
      <w:r w:rsidRPr="00921C92">
        <w:rPr>
          <w:rFonts w:asciiTheme="minorHAnsi" w:hAnsiTheme="minorHAnsi" w:cstheme="minorHAnsi"/>
        </w:rPr>
        <w:t xml:space="preserve">, </w:t>
      </w:r>
      <w:r w:rsidRPr="00921C92">
        <w:rPr>
          <w:rFonts w:asciiTheme="minorHAnsi" w:eastAsiaTheme="majorEastAsia" w:hAnsiTheme="minorHAnsi" w:cstheme="minorHAnsi"/>
        </w:rPr>
        <w:t>57/18</w:t>
      </w:r>
      <w:r w:rsidRPr="00921C92">
        <w:rPr>
          <w:rFonts w:asciiTheme="minorHAnsi" w:hAnsiTheme="minorHAnsi" w:cstheme="minorHAnsi"/>
        </w:rPr>
        <w:t xml:space="preserve"> in </w:t>
      </w:r>
      <w:r w:rsidRPr="00921C92">
        <w:rPr>
          <w:rFonts w:asciiTheme="minorHAnsi" w:eastAsiaTheme="majorEastAsia" w:hAnsiTheme="minorHAnsi" w:cstheme="minorHAnsi"/>
        </w:rPr>
        <w:t>57/18</w:t>
      </w:r>
      <w:r w:rsidRPr="00921C92">
        <w:rPr>
          <w:rFonts w:asciiTheme="minorHAnsi" w:hAnsiTheme="minorHAnsi" w:cstheme="minorHAnsi"/>
        </w:rPr>
        <w:t>) določena v Splošnem dogovoru.</w:t>
      </w:r>
    </w:p>
    <w:p w14:paraId="1B00A2DB" w14:textId="1095B8A3" w:rsidR="00F1507C" w:rsidRPr="00921C92" w:rsidRDefault="00F1507C" w:rsidP="00F71EED">
      <w:pPr>
        <w:pStyle w:val="Odstavekseznama"/>
        <w:rPr>
          <w:rFonts w:asciiTheme="minorHAnsi" w:hAnsiTheme="minorHAnsi" w:cstheme="minorHAnsi"/>
          <w:sz w:val="22"/>
          <w:szCs w:val="22"/>
        </w:rPr>
      </w:pPr>
    </w:p>
    <w:p w14:paraId="6BC497A8" w14:textId="739EF27D" w:rsidR="00F1507C" w:rsidRPr="00921C92" w:rsidRDefault="00F1507C" w:rsidP="00EB6440">
      <w:pPr>
        <w:pStyle w:val="Naslov1"/>
        <w:numPr>
          <w:ilvl w:val="0"/>
          <w:numId w:val="9"/>
        </w:numPr>
        <w:rPr>
          <w:rFonts w:asciiTheme="minorHAnsi" w:hAnsiTheme="minorHAnsi" w:cstheme="minorHAnsi"/>
          <w:sz w:val="22"/>
          <w:szCs w:val="22"/>
        </w:rPr>
      </w:pPr>
      <w:bookmarkStart w:id="13" w:name="_Toc69910464"/>
      <w:r w:rsidRPr="00921C92">
        <w:rPr>
          <w:rFonts w:asciiTheme="minorHAnsi" w:hAnsiTheme="minorHAnsi" w:cstheme="minorHAnsi"/>
          <w:sz w:val="22"/>
          <w:szCs w:val="22"/>
        </w:rPr>
        <w:t>ZDRAVILIŠKO ZDRAVLJENJE</w:t>
      </w:r>
      <w:r w:rsidR="00D93313" w:rsidRPr="00921C92">
        <w:rPr>
          <w:rFonts w:asciiTheme="minorHAnsi" w:hAnsiTheme="minorHAnsi" w:cstheme="minorHAnsi"/>
          <w:sz w:val="22"/>
          <w:szCs w:val="22"/>
        </w:rPr>
        <w:t xml:space="preserve"> (43., </w:t>
      </w:r>
      <w:r w:rsidR="00422F1A" w:rsidRPr="00921C92">
        <w:rPr>
          <w:rFonts w:asciiTheme="minorHAnsi" w:hAnsiTheme="minorHAnsi" w:cstheme="minorHAnsi"/>
          <w:sz w:val="22"/>
          <w:szCs w:val="22"/>
        </w:rPr>
        <w:t>45.,</w:t>
      </w:r>
      <w:r w:rsidR="003318B8" w:rsidRPr="00921C92">
        <w:rPr>
          <w:rFonts w:asciiTheme="minorHAnsi" w:hAnsiTheme="minorHAnsi" w:cstheme="minorHAnsi"/>
          <w:sz w:val="22"/>
          <w:szCs w:val="22"/>
        </w:rPr>
        <w:t xml:space="preserve"> </w:t>
      </w:r>
      <w:r w:rsidR="00422F1A" w:rsidRPr="00921C92">
        <w:rPr>
          <w:rFonts w:asciiTheme="minorHAnsi" w:hAnsiTheme="minorHAnsi" w:cstheme="minorHAnsi"/>
          <w:sz w:val="22"/>
          <w:szCs w:val="22"/>
        </w:rPr>
        <w:t>197. člen)</w:t>
      </w:r>
      <w:bookmarkEnd w:id="13"/>
    </w:p>
    <w:p w14:paraId="5F10411D" w14:textId="4E3C3E9E" w:rsidR="00422F1A" w:rsidRPr="00921C92" w:rsidRDefault="00F1507C" w:rsidP="00EB6440">
      <w:pPr>
        <w:pStyle w:val="Naslov2"/>
        <w:numPr>
          <w:ilvl w:val="1"/>
          <w:numId w:val="9"/>
        </w:numPr>
        <w:rPr>
          <w:rFonts w:asciiTheme="minorHAnsi" w:hAnsiTheme="minorHAnsi" w:cstheme="minorHAnsi"/>
          <w:color w:val="auto"/>
          <w:sz w:val="22"/>
          <w:szCs w:val="22"/>
        </w:rPr>
      </w:pPr>
      <w:bookmarkStart w:id="14" w:name="_Toc69910465"/>
      <w:r w:rsidRPr="00921C92">
        <w:rPr>
          <w:rFonts w:asciiTheme="minorHAnsi" w:hAnsiTheme="minorHAnsi" w:cstheme="minorHAnsi"/>
          <w:color w:val="auto"/>
          <w:sz w:val="22"/>
          <w:szCs w:val="22"/>
        </w:rPr>
        <w:t>Rok za nastop nadaljevalnega zdraviliškega zdravljenja</w:t>
      </w:r>
      <w:r w:rsidR="00422F1A" w:rsidRPr="00921C92">
        <w:rPr>
          <w:rFonts w:asciiTheme="minorHAnsi" w:hAnsiTheme="minorHAnsi" w:cstheme="minorHAnsi"/>
          <w:color w:val="auto"/>
          <w:sz w:val="22"/>
          <w:szCs w:val="22"/>
        </w:rPr>
        <w:t xml:space="preserve"> (43. člen)</w:t>
      </w:r>
      <w:bookmarkEnd w:id="14"/>
    </w:p>
    <w:p w14:paraId="4639D853" w14:textId="35BEAC11" w:rsidR="00F1507C" w:rsidRPr="00921C92" w:rsidRDefault="00F1507C"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rPr>
        <w:t>Spremenjen je začetek roka za nastop t. i. nadaljevalnega zdraviliškega zdravljenja. Rok začne teči od prejema odločbe o odobritvi zdraviliškega zdravljenja in ne že od izdaje te odločbe.</w:t>
      </w:r>
    </w:p>
    <w:p w14:paraId="48E0C42C" w14:textId="1DBCF728" w:rsidR="00F1507C" w:rsidRPr="00921C92" w:rsidRDefault="00F1507C" w:rsidP="00EB6440">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Nadaljevalno zdraviliško zdravljenje se ne začne vedno po neposredni premestitvi iz bolnišnice v zdravilišče, temveč tudi, ko je zavarovana oseba že odpuščena iz bolnišnice v domačo oskrbo. V tem primeru se mora to zdraviliško zdravljenje začeti najpozneje v petih dneh, odkar je bilo odobreno (da se zagotovi čimprejšnje nadaljevanje zdravljenja po končanem bolnišničnem zdravljenju). Ker mora biti zavarovana oseba predhodno seznanjena z odobritvijo zdraviliškega zdravljenja, je po novem določeno, da začne petdnevni rok teči od prejema odločbe o odobritvi zdraviliškega zdravljenja. Podobno določbo vsebuje tudi Splošni dogovor, ki nalaga izvajalcu zdraviliškega zdravljenja, da zavarovani osebi zagotovi začetek zdraviliškega zdravljenja, ki je nadaljevanje bolnišničnega zdravljenja, neposredno po končanem bolnišničnem zdravljenju ali najpozneje pet dni po prejemu obvestila zavoda o odobritvi tega zdravljenja. Če je zavarovani osebi vročena odločba zavoda o odobritvi zdraviliškega zdravljenja pozneje, kot je zdravilišče prejelo obvestilo zavoda iz prejšnjega stavka, zdravilišče zagotovi začetek zdraviliškega zdravljenja v petih dneh od dneva, ko je zavarovani osebi vročena odločba, pri čemer datum vročitve odločbe zavarovani osebi preveri pri zavodu.</w:t>
      </w:r>
    </w:p>
    <w:p w14:paraId="52BD5892" w14:textId="6B794FAC" w:rsidR="00422F1A" w:rsidRPr="00921C92" w:rsidRDefault="00F1507C" w:rsidP="00EB6440">
      <w:pPr>
        <w:pStyle w:val="Naslov2"/>
        <w:numPr>
          <w:ilvl w:val="1"/>
          <w:numId w:val="9"/>
        </w:numPr>
        <w:rPr>
          <w:rFonts w:asciiTheme="minorHAnsi" w:hAnsiTheme="minorHAnsi" w:cstheme="minorHAnsi"/>
          <w:color w:val="auto"/>
          <w:sz w:val="22"/>
          <w:szCs w:val="22"/>
        </w:rPr>
      </w:pPr>
      <w:bookmarkStart w:id="15" w:name="_Toc69910466"/>
      <w:r w:rsidRPr="00921C92">
        <w:rPr>
          <w:rFonts w:asciiTheme="minorHAnsi" w:hAnsiTheme="minorHAnsi" w:cstheme="minorHAnsi"/>
          <w:color w:val="auto"/>
          <w:sz w:val="22"/>
          <w:szCs w:val="22"/>
        </w:rPr>
        <w:lastRenderedPageBreak/>
        <w:t>Sprememba naslova 2. točka prvega odstavka 43. člena Pravil</w:t>
      </w:r>
      <w:bookmarkEnd w:id="15"/>
      <w:r w:rsidRPr="00921C92">
        <w:rPr>
          <w:rFonts w:asciiTheme="minorHAnsi" w:hAnsiTheme="minorHAnsi" w:cstheme="minorHAnsi"/>
          <w:color w:val="auto"/>
          <w:sz w:val="22"/>
          <w:szCs w:val="22"/>
        </w:rPr>
        <w:t xml:space="preserve"> </w:t>
      </w:r>
    </w:p>
    <w:p w14:paraId="7F7C8B9F" w14:textId="27F2647C" w:rsidR="00F1507C" w:rsidRPr="00921C92" w:rsidRDefault="00F1507C"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V 45. členu Pravil je na predlog predstavnika RSK za ortopedijo spremenjena 2. točka prvega odstavka, in sicer je spremenjen naslov iz »Degenerativni revmatizem« v »Degenerativne bolezni«.</w:t>
      </w:r>
    </w:p>
    <w:p w14:paraId="6270C1C1" w14:textId="7DDF7EB8" w:rsidR="00422F1A" w:rsidRPr="00921C92" w:rsidRDefault="00F1507C" w:rsidP="00EB6440">
      <w:pPr>
        <w:pStyle w:val="Naslov2"/>
        <w:numPr>
          <w:ilvl w:val="1"/>
          <w:numId w:val="9"/>
        </w:numPr>
        <w:rPr>
          <w:rFonts w:asciiTheme="minorHAnsi" w:hAnsiTheme="minorHAnsi" w:cstheme="minorHAnsi"/>
          <w:color w:val="auto"/>
          <w:sz w:val="22"/>
          <w:szCs w:val="22"/>
        </w:rPr>
      </w:pPr>
      <w:bookmarkStart w:id="16" w:name="_Toc69910467"/>
      <w:r w:rsidRPr="00921C92">
        <w:rPr>
          <w:rFonts w:asciiTheme="minorHAnsi" w:hAnsiTheme="minorHAnsi" w:cstheme="minorHAnsi"/>
          <w:color w:val="auto"/>
          <w:sz w:val="22"/>
          <w:szCs w:val="22"/>
        </w:rPr>
        <w:t>Zdravstvena stanja, ki so indikacija za zdraviliško zdravljenje</w:t>
      </w:r>
      <w:r w:rsidR="00422F1A" w:rsidRPr="00921C92">
        <w:rPr>
          <w:rFonts w:asciiTheme="minorHAnsi" w:hAnsiTheme="minorHAnsi" w:cstheme="minorHAnsi"/>
          <w:color w:val="auto"/>
          <w:sz w:val="22"/>
          <w:szCs w:val="22"/>
        </w:rPr>
        <w:t xml:space="preserve"> (45. člen)</w:t>
      </w:r>
      <w:bookmarkEnd w:id="16"/>
    </w:p>
    <w:bookmarkEnd w:id="7"/>
    <w:p w14:paraId="43A560AD" w14:textId="70CBBA72" w:rsidR="00F1507C" w:rsidRPr="00921C92" w:rsidRDefault="00F1507C" w:rsidP="00F71EED">
      <w:pPr>
        <w:pStyle w:val="tevilnatoka"/>
        <w:tabs>
          <w:tab w:val="clear" w:pos="540"/>
          <w:tab w:val="left" w:pos="0"/>
          <w:tab w:val="num" w:pos="397"/>
        </w:tabs>
        <w:spacing w:before="120"/>
        <w:rPr>
          <w:rFonts w:asciiTheme="minorHAnsi" w:hAnsiTheme="minorHAnsi" w:cstheme="minorHAnsi"/>
          <w:bCs/>
        </w:rPr>
      </w:pPr>
      <w:r w:rsidRPr="00921C92">
        <w:rPr>
          <w:rFonts w:asciiTheme="minorHAnsi" w:hAnsiTheme="minorHAnsi" w:cstheme="minorHAnsi"/>
          <w:bCs/>
        </w:rPr>
        <w:t xml:space="preserve">Prvi odstavek 45. člena </w:t>
      </w:r>
      <w:r w:rsidR="001B3A83" w:rsidRPr="00921C92">
        <w:rPr>
          <w:rFonts w:asciiTheme="minorHAnsi" w:hAnsiTheme="minorHAnsi" w:cstheme="minorHAnsi"/>
          <w:bCs/>
        </w:rPr>
        <w:t>P</w:t>
      </w:r>
      <w:r w:rsidRPr="00921C92">
        <w:rPr>
          <w:rFonts w:asciiTheme="minorHAnsi" w:hAnsiTheme="minorHAnsi" w:cstheme="minorHAnsi"/>
          <w:bCs/>
        </w:rPr>
        <w:t>ravil v 3. točki določa zdravstvena stanja, ki so indikacija za pravico do zdraviliškega zdravljenja, ko gre za »poškodbe in operacije na lokomotornem sistemu«. Med njimi v tretji alineji trenutno določa »zlome velikih kosti in hrbtenice«.</w:t>
      </w:r>
    </w:p>
    <w:p w14:paraId="3A7A9D8C" w14:textId="35F29684" w:rsidR="00F1507C" w:rsidRPr="00921C92" w:rsidRDefault="00F1507C"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Zaradi večje jasnosti je dodano, da gre v primeru zlomov velikih kosti za »dolge« kosti, saj je bilo tudi do zdaj zdraviliško zdravljenje odobreno le v primeru zlomov velikih »dolgih« kosti. Izjemo predstavlja zlom zapestja, saj po mnenju </w:t>
      </w:r>
      <w:r w:rsidR="00422F1A" w:rsidRPr="00921C92">
        <w:rPr>
          <w:rFonts w:asciiTheme="minorHAnsi" w:hAnsiTheme="minorHAnsi" w:cstheme="minorHAnsi"/>
          <w:bCs/>
        </w:rPr>
        <w:t xml:space="preserve">pristojnih </w:t>
      </w:r>
      <w:r w:rsidRPr="00921C92">
        <w:rPr>
          <w:rFonts w:asciiTheme="minorHAnsi" w:hAnsiTheme="minorHAnsi" w:cstheme="minorHAnsi"/>
          <w:bCs/>
        </w:rPr>
        <w:t>RSK v tem primeru zdraviliško zdravljenje ni smiselno, ker se lahko zavarovana oseba ustrezno rehabilitira na drug način. Glede na mnenje stroke zlom zapestja tudi do zdaj ni bila indikacija za zdraviliško zdravljenje.</w:t>
      </w:r>
    </w:p>
    <w:p w14:paraId="222F4677" w14:textId="336A581D" w:rsidR="00F1507C" w:rsidRPr="00921C92" w:rsidRDefault="00F1507C" w:rsidP="00EB6440">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Vsebinsko novo zdravstveno stanje so »večje poškodbe medenice«. Zlom na acetabulumu, ki sodi v večje poškodbe medenice, do zdaj ni bil vključen med zdravstvena stanja, ki so indikacija za pravico do zdraviliškega zdravljenja. Z medicinsko rehabilitacijo v zdravilišču se pri tem zdravstvenem stanju odpravijo kontrakture, poveča se obseg gibov kolka in zmanjšajo se bolečine. Z ustrezno rehabilitacijo se pomembno pospeši rehabilitacija in tudi dolgoročno doseže boljša funkcionalna sposobnost. Zaradi navedenih razlogov je po mnenju RSK za ortopedijo, zdraviliško zdravljenje, medicinsko utemeljeno.</w:t>
      </w:r>
    </w:p>
    <w:p w14:paraId="46F590C0" w14:textId="46011AB4" w:rsidR="00F1507C" w:rsidRPr="00921C92" w:rsidRDefault="00F1507C" w:rsidP="00EB6440">
      <w:pPr>
        <w:pStyle w:val="Naslov2"/>
        <w:numPr>
          <w:ilvl w:val="1"/>
          <w:numId w:val="9"/>
        </w:numPr>
        <w:rPr>
          <w:rFonts w:asciiTheme="minorHAnsi" w:hAnsiTheme="minorHAnsi" w:cstheme="minorHAnsi"/>
          <w:color w:val="auto"/>
          <w:sz w:val="22"/>
          <w:szCs w:val="22"/>
        </w:rPr>
      </w:pPr>
      <w:bookmarkStart w:id="17" w:name="_Toc69910468"/>
      <w:r w:rsidRPr="00921C92">
        <w:rPr>
          <w:rFonts w:asciiTheme="minorHAnsi" w:hAnsiTheme="minorHAnsi" w:cstheme="minorHAnsi"/>
          <w:color w:val="auto"/>
          <w:sz w:val="22"/>
          <w:szCs w:val="22"/>
        </w:rPr>
        <w:t>Pristojnost bolnišničnega zdravnika za podajo predloga za odobritev zdraviliškega zdravljenja, ki ni nadaljevanje bolnišničnega zdravljenja</w:t>
      </w:r>
      <w:r w:rsidR="00DB1F49" w:rsidRPr="00921C92">
        <w:rPr>
          <w:rFonts w:asciiTheme="minorHAnsi" w:hAnsiTheme="minorHAnsi" w:cstheme="minorHAnsi"/>
          <w:color w:val="auto"/>
          <w:sz w:val="22"/>
          <w:szCs w:val="22"/>
        </w:rPr>
        <w:t xml:space="preserve"> (197. člen)</w:t>
      </w:r>
      <w:r w:rsidRPr="00921C92">
        <w:rPr>
          <w:rFonts w:asciiTheme="minorHAnsi" w:hAnsiTheme="minorHAnsi" w:cstheme="minorHAnsi"/>
          <w:color w:val="auto"/>
          <w:sz w:val="22"/>
          <w:szCs w:val="22"/>
        </w:rPr>
        <w:t>.</w:t>
      </w:r>
      <w:bookmarkEnd w:id="17"/>
    </w:p>
    <w:p w14:paraId="54772888" w14:textId="1259A89F" w:rsidR="00DB1F49" w:rsidRPr="00921C92" w:rsidRDefault="00DB1F49"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Po novem (dopolnitev 2. točke prvega odstavka 197. člena Pravil) lahko predlog za odobritev zdraviliškega zdravljenja, ki ni nadaljevanje bolnišničnega zdravljenja, poleg osebnega zdravnika poda tudi zdravnik, ki zavarovano osebo zdravi v bolnišnici (ta je do sedaj lahko predlagal le odobritev nadaljevalnega zdraviliškega zdravljenja). Zdravnik, ki zavarovano osebo zdravi v bolnišnici tudi praviloma v izvidu navede, da je v konkretnem primeru potrebno zdraviliško zdravljenje, ki naj ga predlaga osebni zdravnik zavarovane osebe. S predlagano spremembo se zmanjšuje administrativno breme za zavarovano osebo, saj ji ni potrebno le zaradi izstavitve predloga k osebnemu zdravniku, prav tako se zmanjšuje tudi administrativno breme za osebne zdravnike. Zdravnik, ki zavarovano osebo zdravi v bolnišnici, lahko poda predlog</w:t>
      </w:r>
      <w:r w:rsidR="003318B8" w:rsidRPr="00921C92">
        <w:rPr>
          <w:rFonts w:asciiTheme="minorHAnsi" w:hAnsiTheme="minorHAnsi" w:cstheme="minorHAnsi"/>
          <w:bCs/>
        </w:rPr>
        <w:t xml:space="preserve"> (izstavi listino Predlog Imenovanemu zdravniku)</w:t>
      </w:r>
      <w:r w:rsidRPr="00921C92">
        <w:rPr>
          <w:rFonts w:asciiTheme="minorHAnsi" w:hAnsiTheme="minorHAnsi" w:cstheme="minorHAnsi"/>
          <w:bCs/>
        </w:rPr>
        <w:t>, ni pa ga dolžan podati. Če tega ne bo storil, bo predlog podal izbrani osebni zdravnik zavarovane osebe.</w:t>
      </w:r>
    </w:p>
    <w:p w14:paraId="6C769F65" w14:textId="1DCDC920" w:rsidR="00DB1F49" w:rsidRPr="00921C92" w:rsidRDefault="00DB1F49" w:rsidP="00F71EED">
      <w:pPr>
        <w:pStyle w:val="tevilnatoka"/>
        <w:rPr>
          <w:rFonts w:asciiTheme="minorHAnsi" w:hAnsiTheme="minorHAnsi" w:cstheme="minorHAnsi"/>
          <w:bCs/>
        </w:rPr>
      </w:pPr>
    </w:p>
    <w:p w14:paraId="67198DDB" w14:textId="1E0DDFD9" w:rsidR="00DB1F49" w:rsidRPr="00921C92" w:rsidRDefault="00DB1F49" w:rsidP="00EB6440">
      <w:pPr>
        <w:pStyle w:val="Naslov1"/>
        <w:numPr>
          <w:ilvl w:val="0"/>
          <w:numId w:val="9"/>
        </w:numPr>
        <w:rPr>
          <w:rFonts w:asciiTheme="minorHAnsi" w:hAnsiTheme="minorHAnsi" w:cstheme="minorHAnsi"/>
          <w:sz w:val="22"/>
          <w:szCs w:val="22"/>
        </w:rPr>
      </w:pPr>
      <w:bookmarkStart w:id="18" w:name="_Toc69910469"/>
      <w:r w:rsidRPr="00921C92">
        <w:rPr>
          <w:rFonts w:asciiTheme="minorHAnsi" w:hAnsiTheme="minorHAnsi" w:cstheme="minorHAnsi"/>
          <w:sz w:val="22"/>
          <w:szCs w:val="22"/>
        </w:rPr>
        <w:t>REŠEVALNI PREVOZI (181. člen Pravil)</w:t>
      </w:r>
      <w:bookmarkEnd w:id="18"/>
    </w:p>
    <w:p w14:paraId="4407A465" w14:textId="7FF3C564" w:rsidR="00DB1F49" w:rsidRPr="00921C92" w:rsidRDefault="00DB1F49" w:rsidP="00F71EED">
      <w:pPr>
        <w:spacing w:before="120"/>
        <w:rPr>
          <w:rFonts w:asciiTheme="minorHAnsi" w:hAnsiTheme="minorHAnsi" w:cstheme="minorHAnsi"/>
          <w:sz w:val="22"/>
          <w:szCs w:val="22"/>
        </w:rPr>
      </w:pPr>
      <w:r w:rsidRPr="00921C92">
        <w:rPr>
          <w:rFonts w:asciiTheme="minorHAnsi" w:hAnsiTheme="minorHAnsi" w:cstheme="minorHAnsi"/>
          <w:sz w:val="22"/>
          <w:szCs w:val="22"/>
        </w:rPr>
        <w:t xml:space="preserve">Dopolnjen je drugi odstavek 181. člena Pravil, tako, da lahko po novem prevoz iz zdravilišča na dom </w:t>
      </w:r>
      <w:r w:rsidR="003318B8" w:rsidRPr="00921C92">
        <w:rPr>
          <w:rFonts w:asciiTheme="minorHAnsi" w:hAnsiTheme="minorHAnsi" w:cstheme="minorHAnsi"/>
          <w:sz w:val="22"/>
          <w:szCs w:val="22"/>
        </w:rPr>
        <w:t xml:space="preserve">zavarovane osebe </w:t>
      </w:r>
      <w:r w:rsidRPr="00921C92">
        <w:rPr>
          <w:rFonts w:asciiTheme="minorHAnsi" w:hAnsiTheme="minorHAnsi" w:cstheme="minorHAnsi"/>
          <w:sz w:val="22"/>
          <w:szCs w:val="22"/>
        </w:rPr>
        <w:t xml:space="preserve">odredi tudi zdravnik zdravilišča, v katerem je zavarovana oseba uveljavljala pravico do zdraviliškega zdravljenja. </w:t>
      </w:r>
      <w:r w:rsidRPr="00921C92">
        <w:rPr>
          <w:rFonts w:asciiTheme="minorHAnsi" w:hAnsiTheme="minorHAnsi" w:cstheme="minorHAnsi"/>
          <w:bCs/>
          <w:sz w:val="22"/>
          <w:szCs w:val="22"/>
        </w:rPr>
        <w:t xml:space="preserve">Ali zavarovana oseba po končanem zdraviliškem zdravljenju glede na svoje zdravstveno stanje potrebuje prevoz z reševalnim vozilom, lahko najbolj kompetentno oceni zdravnik v zdravilišču, v katerem je zavarovana oseba uveljavljala pravico do tega zdravljenja, ker pozna njeno trenutno zdravstveno stanje. </w:t>
      </w:r>
      <w:r w:rsidRPr="00921C92">
        <w:rPr>
          <w:rFonts w:asciiTheme="minorHAnsi" w:hAnsiTheme="minorHAnsi" w:cstheme="minorHAnsi"/>
          <w:sz w:val="22"/>
          <w:szCs w:val="22"/>
        </w:rPr>
        <w:t xml:space="preserve">S tem se olajšuje </w:t>
      </w:r>
      <w:r w:rsidRPr="00921C92">
        <w:rPr>
          <w:rFonts w:asciiTheme="minorHAnsi" w:hAnsiTheme="minorHAnsi" w:cstheme="minorHAnsi"/>
          <w:bCs/>
          <w:sz w:val="22"/>
          <w:szCs w:val="22"/>
        </w:rPr>
        <w:t>uveljavljanje pravice do reševalnega prevoza.</w:t>
      </w:r>
    </w:p>
    <w:p w14:paraId="49685EBF" w14:textId="77777777" w:rsidR="00DB1F49" w:rsidRPr="00921C92" w:rsidRDefault="00DB1F49" w:rsidP="00F71EED">
      <w:pPr>
        <w:pStyle w:val="tevilnatoka"/>
        <w:rPr>
          <w:rFonts w:asciiTheme="minorHAnsi" w:hAnsiTheme="minorHAnsi" w:cstheme="minorHAnsi"/>
          <w:bCs/>
        </w:rPr>
      </w:pPr>
    </w:p>
    <w:p w14:paraId="4D5FE610" w14:textId="238B9BCA" w:rsidR="00BC0D27" w:rsidRPr="00921C92" w:rsidRDefault="00BC0D27" w:rsidP="00EB6440">
      <w:pPr>
        <w:pStyle w:val="Naslov1"/>
        <w:numPr>
          <w:ilvl w:val="0"/>
          <w:numId w:val="9"/>
        </w:numPr>
        <w:rPr>
          <w:rFonts w:asciiTheme="minorHAnsi" w:hAnsiTheme="minorHAnsi" w:cstheme="minorHAnsi"/>
          <w:sz w:val="22"/>
          <w:szCs w:val="22"/>
        </w:rPr>
      </w:pPr>
      <w:bookmarkStart w:id="19" w:name="_Toc69910470"/>
      <w:r w:rsidRPr="00921C92">
        <w:rPr>
          <w:rFonts w:asciiTheme="minorHAnsi" w:hAnsiTheme="minorHAnsi" w:cstheme="minorHAnsi"/>
          <w:sz w:val="22"/>
          <w:szCs w:val="22"/>
        </w:rPr>
        <w:t>ZOBOZDRAVSTVENE STORITVE</w:t>
      </w:r>
      <w:r w:rsidR="00422F1A" w:rsidRPr="00921C92">
        <w:rPr>
          <w:rFonts w:asciiTheme="minorHAnsi" w:hAnsiTheme="minorHAnsi" w:cstheme="minorHAnsi"/>
          <w:sz w:val="22"/>
          <w:szCs w:val="22"/>
        </w:rPr>
        <w:t xml:space="preserve"> (103. člen, črtan 186. člen)</w:t>
      </w:r>
      <w:bookmarkEnd w:id="19"/>
    </w:p>
    <w:p w14:paraId="580409C8" w14:textId="39DCBB53" w:rsidR="00BC0D27" w:rsidRPr="00921C92" w:rsidRDefault="00BC0D27" w:rsidP="00EB6440">
      <w:pPr>
        <w:pStyle w:val="Naslov2"/>
        <w:numPr>
          <w:ilvl w:val="1"/>
          <w:numId w:val="9"/>
        </w:numPr>
        <w:rPr>
          <w:rFonts w:asciiTheme="minorHAnsi" w:hAnsiTheme="minorHAnsi" w:cstheme="minorHAnsi"/>
          <w:color w:val="auto"/>
          <w:sz w:val="22"/>
          <w:szCs w:val="22"/>
        </w:rPr>
      </w:pPr>
      <w:bookmarkStart w:id="20" w:name="_Toc69910471"/>
      <w:r w:rsidRPr="00921C92">
        <w:rPr>
          <w:rFonts w:asciiTheme="minorHAnsi" w:hAnsiTheme="minorHAnsi" w:cstheme="minorHAnsi"/>
          <w:color w:val="auto"/>
          <w:sz w:val="22"/>
          <w:szCs w:val="22"/>
        </w:rPr>
        <w:t>Nujno zdravljenje (103. člen)</w:t>
      </w:r>
      <w:bookmarkEnd w:id="20"/>
    </w:p>
    <w:p w14:paraId="36FACE30" w14:textId="30EEF471" w:rsidR="00BC0D27" w:rsidRPr="00921C92" w:rsidRDefault="00BC0D27"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Drugi odstavek 103. člena </w:t>
      </w:r>
      <w:r w:rsidR="001B3A83" w:rsidRPr="00921C92">
        <w:rPr>
          <w:rFonts w:asciiTheme="minorHAnsi" w:hAnsiTheme="minorHAnsi" w:cstheme="minorHAnsi"/>
          <w:bCs/>
        </w:rPr>
        <w:t>P</w:t>
      </w:r>
      <w:r w:rsidRPr="00921C92">
        <w:rPr>
          <w:rFonts w:asciiTheme="minorHAnsi" w:hAnsiTheme="minorHAnsi" w:cstheme="minorHAnsi"/>
          <w:bCs/>
        </w:rPr>
        <w:t xml:space="preserve">ravil določa obseg nujnega zdravljenja, ki se z novelo </w:t>
      </w:r>
      <w:r w:rsidR="001B3A83" w:rsidRPr="00921C92">
        <w:rPr>
          <w:rFonts w:asciiTheme="minorHAnsi" w:hAnsiTheme="minorHAnsi" w:cstheme="minorHAnsi"/>
          <w:bCs/>
        </w:rPr>
        <w:t>P</w:t>
      </w:r>
      <w:r w:rsidRPr="00921C92">
        <w:rPr>
          <w:rFonts w:asciiTheme="minorHAnsi" w:hAnsiTheme="minorHAnsi" w:cstheme="minorHAnsi"/>
          <w:bCs/>
        </w:rPr>
        <w:t xml:space="preserve">ravil vsebinsko dopolnjuje z </w:t>
      </w:r>
      <w:r w:rsidR="003318B8" w:rsidRPr="00921C92">
        <w:rPr>
          <w:rFonts w:asciiTheme="minorHAnsi" w:hAnsiTheme="minorHAnsi" w:cstheme="minorHAnsi"/>
          <w:bCs/>
        </w:rPr>
        <w:t>nujnimi</w:t>
      </w:r>
      <w:r w:rsidRPr="00921C92">
        <w:rPr>
          <w:rFonts w:asciiTheme="minorHAnsi" w:hAnsiTheme="minorHAnsi" w:cstheme="minorHAnsi"/>
          <w:bCs/>
        </w:rPr>
        <w:t xml:space="preserve"> zobozdravstvenimi storitvami. V 103. členu </w:t>
      </w:r>
      <w:r w:rsidR="001B3A83" w:rsidRPr="00921C92">
        <w:rPr>
          <w:rFonts w:asciiTheme="minorHAnsi" w:hAnsiTheme="minorHAnsi" w:cstheme="minorHAnsi"/>
          <w:bCs/>
        </w:rPr>
        <w:t>P</w:t>
      </w:r>
      <w:r w:rsidRPr="00921C92">
        <w:rPr>
          <w:rFonts w:asciiTheme="minorHAnsi" w:hAnsiTheme="minorHAnsi" w:cstheme="minorHAnsi"/>
          <w:bCs/>
        </w:rPr>
        <w:t xml:space="preserve">ravil do zdaj ni bilo izrecno določeno, katere zobozdravstvene storitve spadajo v ta sklop, temveč so se smiselno uporabljale določbe tega člena, ki se nanašajo na vse zdravstvene storitve, in </w:t>
      </w:r>
      <w:r w:rsidR="003318B8" w:rsidRPr="00921C92">
        <w:rPr>
          <w:rFonts w:asciiTheme="minorHAnsi" w:hAnsiTheme="minorHAnsi" w:cstheme="minorHAnsi"/>
          <w:bCs/>
        </w:rPr>
        <w:t xml:space="preserve">tudi </w:t>
      </w:r>
      <w:r w:rsidRPr="00921C92">
        <w:rPr>
          <w:rFonts w:asciiTheme="minorHAnsi" w:hAnsiTheme="minorHAnsi" w:cstheme="minorHAnsi"/>
          <w:bCs/>
        </w:rPr>
        <w:t xml:space="preserve">186. člen Pravil. Zdravstvene storitve iz veljavnega drugega odstavka 103. člena </w:t>
      </w:r>
      <w:r w:rsidR="001B3A83" w:rsidRPr="00921C92">
        <w:rPr>
          <w:rFonts w:asciiTheme="minorHAnsi" w:hAnsiTheme="minorHAnsi" w:cstheme="minorHAnsi"/>
          <w:bCs/>
        </w:rPr>
        <w:t>P</w:t>
      </w:r>
      <w:r w:rsidRPr="00921C92">
        <w:rPr>
          <w:rFonts w:asciiTheme="minorHAnsi" w:hAnsiTheme="minorHAnsi" w:cstheme="minorHAnsi"/>
          <w:bCs/>
        </w:rPr>
        <w:t xml:space="preserve">ravil se bodo tudi v prihodnje smiselno uporabljale za </w:t>
      </w:r>
      <w:r w:rsidRPr="00921C92">
        <w:rPr>
          <w:rFonts w:asciiTheme="minorHAnsi" w:hAnsiTheme="minorHAnsi" w:cstheme="minorHAnsi"/>
          <w:bCs/>
        </w:rPr>
        <w:lastRenderedPageBreak/>
        <w:t>določitev nujnosti v zobozdravstvu. Poleg teh pa se bodo kot nujno zdravljenje obravnavala tudi naslednja zobozdravstvena stanja:</w:t>
      </w:r>
    </w:p>
    <w:p w14:paraId="4EC4E77F" w14:textId="77777777" w:rsidR="00BC0D27" w:rsidRPr="00921C92" w:rsidRDefault="00BC0D27" w:rsidP="00EB6440">
      <w:pPr>
        <w:pStyle w:val="Alineazaodstavkom"/>
        <w:numPr>
          <w:ilvl w:val="0"/>
          <w:numId w:val="4"/>
        </w:numPr>
        <w:tabs>
          <w:tab w:val="clear" w:pos="540"/>
          <w:tab w:val="clear" w:pos="900"/>
          <w:tab w:val="left" w:pos="426"/>
        </w:tabs>
        <w:rPr>
          <w:rFonts w:asciiTheme="minorHAnsi" w:hAnsiTheme="minorHAnsi" w:cstheme="minorHAnsi"/>
        </w:rPr>
      </w:pPr>
      <w:r w:rsidRPr="00921C92">
        <w:rPr>
          <w:rFonts w:asciiTheme="minorHAnsi" w:hAnsiTheme="minorHAnsi" w:cstheme="minorHAnsi"/>
        </w:rPr>
        <w:t xml:space="preserve">oskrba poškodb zob in ustne votline ter vnetnih stanj v ustni votlini, </w:t>
      </w:r>
      <w:r w:rsidRPr="00921C92">
        <w:rPr>
          <w:rFonts w:asciiTheme="minorHAnsi" w:eastAsiaTheme="minorHAnsi" w:hAnsiTheme="minorHAnsi" w:cstheme="minorHAnsi"/>
          <w:lang w:eastAsia="en-US"/>
        </w:rPr>
        <w:t>ki lahko ogrozijo življenje, ali pa opustitev oskrbe lahko bistveno poslabša izid zdravljenja (dodatni pogoj, da gre za zobozdravstvena stanja, ki lahko ogrozijo življenje, ali pa njihova opustitev lahko bistveno poslabša izid zdravljenja, se nanaša na vsa zdravstvena stanja, navedena v tej alineji)</w:t>
      </w:r>
      <w:r w:rsidRPr="00921C92">
        <w:rPr>
          <w:rFonts w:asciiTheme="minorHAnsi" w:hAnsiTheme="minorHAnsi" w:cstheme="minorHAnsi"/>
        </w:rPr>
        <w:t>,</w:t>
      </w:r>
    </w:p>
    <w:p w14:paraId="72F1C7BA" w14:textId="77777777" w:rsidR="00BC0D27" w:rsidRPr="00921C92" w:rsidRDefault="00BC0D27" w:rsidP="00EB6440">
      <w:pPr>
        <w:pStyle w:val="Alineazaodstavkom"/>
        <w:numPr>
          <w:ilvl w:val="0"/>
          <w:numId w:val="4"/>
        </w:numPr>
        <w:tabs>
          <w:tab w:val="clear" w:pos="540"/>
          <w:tab w:val="clear" w:pos="900"/>
          <w:tab w:val="left" w:pos="426"/>
        </w:tabs>
        <w:rPr>
          <w:rFonts w:asciiTheme="minorHAnsi" w:hAnsiTheme="minorHAnsi" w:cstheme="minorHAnsi"/>
        </w:rPr>
      </w:pPr>
      <w:r w:rsidRPr="00921C92">
        <w:rPr>
          <w:rFonts w:asciiTheme="minorHAnsi" w:hAnsiTheme="minorHAnsi" w:cstheme="minorHAnsi"/>
        </w:rPr>
        <w:t>zdravljenje močnejših krvavitev in</w:t>
      </w:r>
    </w:p>
    <w:p w14:paraId="40882D8C" w14:textId="77777777" w:rsidR="00BC0D27" w:rsidRPr="00921C92" w:rsidRDefault="00BC0D27" w:rsidP="00EB6440">
      <w:pPr>
        <w:pStyle w:val="Alineazaodstavkom"/>
        <w:numPr>
          <w:ilvl w:val="0"/>
          <w:numId w:val="4"/>
        </w:numPr>
        <w:tabs>
          <w:tab w:val="clear" w:pos="540"/>
          <w:tab w:val="clear" w:pos="900"/>
          <w:tab w:val="left" w:pos="426"/>
        </w:tabs>
        <w:rPr>
          <w:rFonts w:asciiTheme="minorHAnsi" w:hAnsiTheme="minorHAnsi" w:cstheme="minorHAnsi"/>
        </w:rPr>
      </w:pPr>
      <w:r w:rsidRPr="00921C92">
        <w:rPr>
          <w:rFonts w:asciiTheme="minorHAnsi" w:hAnsiTheme="minorHAnsi" w:cstheme="minorHAnsi"/>
        </w:rPr>
        <w:t>oskrba hude stalne bolečine v ustni votlini neodzivne na analgetike.</w:t>
      </w:r>
    </w:p>
    <w:p w14:paraId="40399E4A" w14:textId="640B20A3" w:rsidR="00BC0D27" w:rsidRPr="00921C92" w:rsidRDefault="00BC0D27" w:rsidP="00EB6440">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186. člen Pravil je kot nepotreben črtan. Natančna opredelitev nujnih in neodložljivih zobozdravstvenih storitev je pomembna zaradi zagotavljanja enakopravne obravnave vseh zavarovanih oseb, te storitve pa se lahko uveljavljajo tudi pri zdravnikih, ki niso osebni zdravniki zavarovane osebe, oziroma v samoplačniških ambulantah in tudi brez napotnice, ko gre za uveljavljanje zobozdravstvenih storitev pri napotnem zobozdravniku, prav tako pa tudi izven delovnika.</w:t>
      </w:r>
    </w:p>
    <w:p w14:paraId="59B404FF" w14:textId="2AD06352" w:rsidR="00BC0D27" w:rsidRPr="00921C92" w:rsidRDefault="00BC0D27" w:rsidP="00EB6440">
      <w:pPr>
        <w:pStyle w:val="Naslov2"/>
        <w:numPr>
          <w:ilvl w:val="1"/>
          <w:numId w:val="9"/>
        </w:numPr>
        <w:rPr>
          <w:rFonts w:asciiTheme="minorHAnsi" w:hAnsiTheme="minorHAnsi" w:cstheme="minorHAnsi"/>
          <w:color w:val="auto"/>
          <w:sz w:val="22"/>
          <w:szCs w:val="22"/>
        </w:rPr>
      </w:pPr>
      <w:bookmarkStart w:id="21" w:name="_Toc69910472"/>
      <w:r w:rsidRPr="00921C92">
        <w:rPr>
          <w:rFonts w:asciiTheme="minorHAnsi" w:hAnsiTheme="minorHAnsi" w:cstheme="minorHAnsi"/>
          <w:color w:val="auto"/>
          <w:sz w:val="22"/>
          <w:szCs w:val="22"/>
        </w:rPr>
        <w:t>Zalivke na mlečnih zobeh (121. in 122. člen)</w:t>
      </w:r>
      <w:bookmarkEnd w:id="21"/>
    </w:p>
    <w:p w14:paraId="1F2120E9" w14:textId="715E7C15" w:rsidR="00DB1F49" w:rsidRPr="00921C92" w:rsidRDefault="00BC0D27" w:rsidP="00EB6440">
      <w:pPr>
        <w:pStyle w:val="tevilnatoka"/>
        <w:tabs>
          <w:tab w:val="clear" w:pos="540"/>
          <w:tab w:val="left" w:pos="0"/>
        </w:tabs>
        <w:spacing w:before="120"/>
        <w:rPr>
          <w:rFonts w:asciiTheme="minorHAnsi" w:hAnsiTheme="minorHAnsi" w:cstheme="minorHAnsi"/>
        </w:rPr>
      </w:pPr>
      <w:r w:rsidRPr="00921C92">
        <w:rPr>
          <w:rFonts w:asciiTheme="minorHAnsi" w:hAnsiTheme="minorHAnsi" w:cstheme="minorHAnsi"/>
        </w:rPr>
        <w:t>Na novo sta določena trajnostna doba in garancijski rok za zalivke na mlečnih zobeh pri zavarovanih osebah, starih do dopolnjenega 18. leta. Tako znaša trajnostna doba na mlečni zobeh 9 mesecev, garancijski rok pa 6 mesecev. Trajnostna doba </w:t>
      </w:r>
      <w:r w:rsidR="00AC3583" w:rsidRPr="00921C92">
        <w:rPr>
          <w:rFonts w:asciiTheme="minorHAnsi" w:hAnsiTheme="minorHAnsi" w:cstheme="minorHAnsi"/>
        </w:rPr>
        <w:t xml:space="preserve">za zalivke </w:t>
      </w:r>
      <w:r w:rsidRPr="00921C92">
        <w:rPr>
          <w:rFonts w:asciiTheme="minorHAnsi" w:hAnsiTheme="minorHAnsi" w:cstheme="minorHAnsi"/>
        </w:rPr>
        <w:t xml:space="preserve">na mlečnih zobeh do zdaj ni bila </w:t>
      </w:r>
      <w:r w:rsidR="00AC3583" w:rsidRPr="00921C92">
        <w:rPr>
          <w:rFonts w:asciiTheme="minorHAnsi" w:hAnsiTheme="minorHAnsi" w:cstheme="minorHAnsi"/>
        </w:rPr>
        <w:t xml:space="preserve">posebej </w:t>
      </w:r>
      <w:r w:rsidRPr="00921C92">
        <w:rPr>
          <w:rFonts w:asciiTheme="minorHAnsi" w:hAnsiTheme="minorHAnsi" w:cstheme="minorHAnsi"/>
        </w:rPr>
        <w:t>določena</w:t>
      </w:r>
      <w:r w:rsidR="00AC3583" w:rsidRPr="00921C92">
        <w:rPr>
          <w:rFonts w:asciiTheme="minorHAnsi" w:hAnsiTheme="minorHAnsi" w:cstheme="minorHAnsi"/>
        </w:rPr>
        <w:t xml:space="preserve"> (veljalo je, da je enaka, kot pri odraslih osebah – tri leta)</w:t>
      </w:r>
      <w:r w:rsidRPr="00921C92">
        <w:rPr>
          <w:rFonts w:asciiTheme="minorHAnsi" w:hAnsiTheme="minorHAnsi" w:cstheme="minorHAnsi"/>
        </w:rPr>
        <w:t xml:space="preserve">, bilo pa je določeno, da za zalivke na mlečnih zobeh pri predšolskih otrocih ni garancijskega roka. </w:t>
      </w:r>
      <w:r w:rsidR="00AC3583" w:rsidRPr="00921C92">
        <w:rPr>
          <w:rFonts w:asciiTheme="minorHAnsi" w:hAnsiTheme="minorHAnsi" w:cstheme="minorHAnsi"/>
        </w:rPr>
        <w:t>Na novo določena t</w:t>
      </w:r>
      <w:r w:rsidRPr="00921C92">
        <w:rPr>
          <w:rFonts w:asciiTheme="minorHAnsi" w:hAnsiTheme="minorHAnsi" w:cstheme="minorHAnsi"/>
        </w:rPr>
        <w:t xml:space="preserve">rajnostna doba in garancijski rok </w:t>
      </w:r>
      <w:r w:rsidR="00AC3583" w:rsidRPr="00921C92">
        <w:rPr>
          <w:rFonts w:asciiTheme="minorHAnsi" w:hAnsiTheme="minorHAnsi" w:cstheme="minorHAnsi"/>
        </w:rPr>
        <w:t xml:space="preserve">za zalivke na mlečnih zobeh </w:t>
      </w:r>
      <w:r w:rsidRPr="00921C92">
        <w:rPr>
          <w:rFonts w:asciiTheme="minorHAnsi" w:hAnsiTheme="minorHAnsi" w:cstheme="minorHAnsi"/>
        </w:rPr>
        <w:t>sta krajša, kot to velja za odrasle osebe, saj so pri osebah do dopolnjenega 18. leta starosti pogoji izdelave zalivk nekoliko težji (drugačna anatomska struktura zob, več sline, težje sodelovanje pri izdelavi).</w:t>
      </w:r>
    </w:p>
    <w:p w14:paraId="56CC81E3" w14:textId="33C37B56" w:rsidR="00DB1F49" w:rsidRPr="00921C92" w:rsidRDefault="00DB1F49" w:rsidP="00F71EED">
      <w:pPr>
        <w:pStyle w:val="tevilnatoka"/>
        <w:rPr>
          <w:rFonts w:asciiTheme="minorHAnsi" w:hAnsiTheme="minorHAnsi" w:cstheme="minorHAnsi"/>
          <w:bCs/>
        </w:rPr>
      </w:pPr>
    </w:p>
    <w:p w14:paraId="1E7C41F3" w14:textId="192D2773" w:rsidR="00F71EED" w:rsidRPr="00921C92" w:rsidRDefault="00F71EED" w:rsidP="00EB6440">
      <w:pPr>
        <w:pStyle w:val="Naslov1"/>
        <w:numPr>
          <w:ilvl w:val="0"/>
          <w:numId w:val="9"/>
        </w:numPr>
        <w:rPr>
          <w:rFonts w:asciiTheme="minorHAnsi" w:hAnsiTheme="minorHAnsi" w:cstheme="minorHAnsi"/>
          <w:sz w:val="22"/>
          <w:szCs w:val="22"/>
        </w:rPr>
      </w:pPr>
      <w:bookmarkStart w:id="22" w:name="_Toc69910473"/>
      <w:r w:rsidRPr="00921C92">
        <w:rPr>
          <w:rFonts w:asciiTheme="minorHAnsi" w:hAnsiTheme="minorHAnsi" w:cstheme="minorHAnsi"/>
          <w:sz w:val="22"/>
          <w:szCs w:val="22"/>
        </w:rPr>
        <w:t xml:space="preserve">ZAČASNA ZADRŽANOST OD DELA </w:t>
      </w:r>
      <w:r w:rsidR="00CA7B34" w:rsidRPr="00921C92">
        <w:rPr>
          <w:rFonts w:asciiTheme="minorHAnsi" w:hAnsiTheme="minorHAnsi" w:cstheme="minorHAnsi"/>
          <w:sz w:val="22"/>
          <w:szCs w:val="22"/>
        </w:rPr>
        <w:t xml:space="preserve"> (233. člen)</w:t>
      </w:r>
      <w:bookmarkEnd w:id="22"/>
    </w:p>
    <w:p w14:paraId="307F9A84" w14:textId="3EF6C89A" w:rsidR="00F71EED" w:rsidRPr="00921C92" w:rsidRDefault="00F71EED" w:rsidP="00EB6440">
      <w:pPr>
        <w:pStyle w:val="Naslov2"/>
        <w:numPr>
          <w:ilvl w:val="1"/>
          <w:numId w:val="9"/>
        </w:numPr>
        <w:rPr>
          <w:rFonts w:asciiTheme="minorHAnsi" w:hAnsiTheme="minorHAnsi" w:cstheme="minorHAnsi"/>
          <w:color w:val="auto"/>
          <w:sz w:val="22"/>
          <w:szCs w:val="22"/>
        </w:rPr>
      </w:pPr>
      <w:bookmarkStart w:id="23" w:name="_Toc69910474"/>
      <w:r w:rsidRPr="00921C92">
        <w:rPr>
          <w:rFonts w:asciiTheme="minorHAnsi" w:hAnsiTheme="minorHAnsi" w:cstheme="minorHAnsi"/>
          <w:color w:val="auto"/>
          <w:sz w:val="22"/>
          <w:szCs w:val="22"/>
        </w:rPr>
        <w:t>Delo, za katero se ugotavlja začasna nezmožnost za delo</w:t>
      </w:r>
      <w:bookmarkEnd w:id="23"/>
    </w:p>
    <w:p w14:paraId="5A944490" w14:textId="0452322D" w:rsidR="00F71EED" w:rsidRPr="00921C92" w:rsidRDefault="00F71EED" w:rsidP="00F71EED">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 xml:space="preserve">Zaradi jasnejše ureditve </w:t>
      </w:r>
      <w:r w:rsidR="00CA7B34" w:rsidRPr="00921C92">
        <w:rPr>
          <w:rFonts w:asciiTheme="minorHAnsi" w:hAnsiTheme="minorHAnsi" w:cstheme="minorHAnsi"/>
          <w:bCs/>
        </w:rPr>
        <w:t>j</w:t>
      </w:r>
      <w:r w:rsidRPr="00921C92">
        <w:rPr>
          <w:rFonts w:asciiTheme="minorHAnsi" w:hAnsiTheme="minorHAnsi" w:cstheme="minorHAnsi"/>
          <w:bCs/>
        </w:rPr>
        <w:t xml:space="preserve">e </w:t>
      </w:r>
      <w:r w:rsidR="00CA7B34" w:rsidRPr="00921C92">
        <w:rPr>
          <w:rFonts w:asciiTheme="minorHAnsi" w:hAnsiTheme="minorHAnsi" w:cstheme="minorHAnsi"/>
          <w:bCs/>
        </w:rPr>
        <w:t xml:space="preserve">233. člen Pravil dopolnjen s tretjim odstavkom, ki </w:t>
      </w:r>
      <w:r w:rsidRPr="00921C92">
        <w:rPr>
          <w:rFonts w:asciiTheme="minorHAnsi" w:hAnsiTheme="minorHAnsi" w:cstheme="minorHAnsi"/>
          <w:bCs/>
        </w:rPr>
        <w:t>določa, za katero delo osebni zdravnik, imenovani zdravnik ali zdravstvena komisija ugotavljajo zavarovančevo začasno nezmožnost za delo. Tako se določa, da se začasna nezmožnost od dela presoja glede na zavarovančevo zdravstveno stanje in glede na delo, ki ga opravlja po pogodbi o zaposlitvi, na podlagi katere je zavarovan, v primeru samostojnih zavezancev (npr. samostojni podjetniki, družbeniki kmetje) pa glede na dela in naloge, ki jih opravlja v okviru dejavnosti, iz katere je zavarovan za pravico do denarnega nadomestila. Če je bila pri zavarovancu z izvršljivo odločbo Zavoda za pokojninsko in invalidsko zavarovanje ugotovljena invalidnost, se od dneva izvršljivosti te odločbe dalje zavarovančeva začasna nezmožnost za delo presoja glede na omejitve iz navedene odločbe.</w:t>
      </w:r>
    </w:p>
    <w:p w14:paraId="605BAAE2" w14:textId="37B78555" w:rsidR="00ED631C" w:rsidRPr="00921C92" w:rsidRDefault="00ED631C" w:rsidP="00F71EED">
      <w:pPr>
        <w:pStyle w:val="tevilnatoka"/>
        <w:tabs>
          <w:tab w:val="clear" w:pos="540"/>
          <w:tab w:val="left" w:pos="0"/>
        </w:tabs>
        <w:spacing w:before="120"/>
        <w:rPr>
          <w:rFonts w:asciiTheme="minorHAnsi" w:hAnsiTheme="minorHAnsi" w:cstheme="minorHAnsi"/>
          <w:bCs/>
        </w:rPr>
      </w:pPr>
    </w:p>
    <w:p w14:paraId="3388177A" w14:textId="79B76304" w:rsidR="00ED631C" w:rsidRPr="00921C92" w:rsidRDefault="00ED631C" w:rsidP="00ED631C">
      <w:pPr>
        <w:pStyle w:val="Naslov1"/>
        <w:numPr>
          <w:ilvl w:val="0"/>
          <w:numId w:val="9"/>
        </w:numPr>
        <w:rPr>
          <w:rFonts w:asciiTheme="minorHAnsi" w:hAnsiTheme="minorHAnsi" w:cstheme="minorHAnsi"/>
          <w:sz w:val="22"/>
          <w:szCs w:val="22"/>
        </w:rPr>
      </w:pPr>
      <w:bookmarkStart w:id="24" w:name="_Toc69732376"/>
      <w:bookmarkStart w:id="25" w:name="_Toc69910475"/>
      <w:r w:rsidRPr="00921C92">
        <w:rPr>
          <w:rFonts w:asciiTheme="minorHAnsi" w:hAnsiTheme="minorHAnsi" w:cstheme="minorHAnsi"/>
          <w:sz w:val="22"/>
          <w:szCs w:val="22"/>
        </w:rPr>
        <w:t>SPREMEMBE UREDITVE S PODROČJA ZDRAVIL IN ŽIVIL NA RECEPT</w:t>
      </w:r>
      <w:bookmarkEnd w:id="24"/>
      <w:bookmarkEnd w:id="25"/>
      <w:r w:rsidRPr="00921C92">
        <w:rPr>
          <w:rFonts w:asciiTheme="minorHAnsi" w:hAnsiTheme="minorHAnsi" w:cstheme="minorHAnsi"/>
          <w:sz w:val="22"/>
          <w:szCs w:val="22"/>
        </w:rPr>
        <w:t xml:space="preserve"> </w:t>
      </w:r>
    </w:p>
    <w:p w14:paraId="06F98422" w14:textId="53A0B83A" w:rsidR="00ED631C" w:rsidRPr="00921C92" w:rsidRDefault="00ED631C" w:rsidP="00ED631C">
      <w:pPr>
        <w:pStyle w:val="Naslov2"/>
        <w:numPr>
          <w:ilvl w:val="1"/>
          <w:numId w:val="9"/>
        </w:numPr>
        <w:rPr>
          <w:rFonts w:asciiTheme="minorHAnsi" w:hAnsiTheme="minorHAnsi" w:cstheme="minorHAnsi"/>
          <w:color w:val="auto"/>
          <w:sz w:val="22"/>
          <w:szCs w:val="22"/>
        </w:rPr>
      </w:pPr>
      <w:bookmarkStart w:id="26" w:name="_Toc69732377"/>
      <w:bookmarkStart w:id="27" w:name="_Toc69910476"/>
      <w:r w:rsidRPr="00921C92">
        <w:rPr>
          <w:rFonts w:asciiTheme="minorHAnsi" w:hAnsiTheme="minorHAnsi" w:cstheme="minorHAnsi"/>
          <w:color w:val="auto"/>
          <w:sz w:val="22"/>
          <w:szCs w:val="22"/>
        </w:rPr>
        <w:t>Prepoved predpisa recepta (59. člen)</w:t>
      </w:r>
      <w:bookmarkEnd w:id="26"/>
      <w:bookmarkEnd w:id="27"/>
    </w:p>
    <w:p w14:paraId="2D4EB38A" w14:textId="77777777" w:rsidR="00ED631C" w:rsidRPr="00921C92" w:rsidRDefault="00ED631C" w:rsidP="00ED631C">
      <w:pPr>
        <w:spacing w:before="120"/>
        <w:rPr>
          <w:rFonts w:asciiTheme="minorHAnsi" w:hAnsiTheme="minorHAnsi" w:cstheme="minorHAnsi"/>
          <w:sz w:val="22"/>
          <w:szCs w:val="22"/>
        </w:rPr>
      </w:pPr>
      <w:r w:rsidRPr="00921C92">
        <w:rPr>
          <w:rFonts w:asciiTheme="minorHAnsi" w:hAnsiTheme="minorHAnsi" w:cstheme="minorHAnsi"/>
          <w:sz w:val="22"/>
          <w:szCs w:val="22"/>
        </w:rPr>
        <w:t>Natančneje in jasneje so na novo določeni primeri, kdaj se na recept ne sme predpisati zdravilo in živilo. Poleg dosedanjih razlogov (izgubljena ali pozabljena zdravila in živila) se prepoved po novem nanaša tudi na odtujena zdravila in živila ter v primeru, če je zdravilo oziroma živilo uničeno, pokvarjeno ali poškodovano zaradi neustreznega ravnanja ali ravnanja, ki je v nasprotju z navodilom. Do zdaj izrecno navedeno uničenje stične ali zunanje ovojnine zdravila in živila je vsebinsko zajeto v neustreznem ravnanju ali ravnanju v nasprotju z navodilom, zato se uničenje ovojnine ne navaja več izrecno.</w:t>
      </w:r>
    </w:p>
    <w:p w14:paraId="2A58D843" w14:textId="05E36896" w:rsidR="00ED631C" w:rsidRPr="00921C92" w:rsidRDefault="00ED631C" w:rsidP="00ED631C">
      <w:pPr>
        <w:pStyle w:val="Naslov2"/>
        <w:numPr>
          <w:ilvl w:val="1"/>
          <w:numId w:val="9"/>
        </w:numPr>
        <w:rPr>
          <w:rFonts w:asciiTheme="minorHAnsi" w:hAnsiTheme="minorHAnsi" w:cstheme="minorHAnsi"/>
          <w:color w:val="auto"/>
          <w:sz w:val="22"/>
          <w:szCs w:val="22"/>
        </w:rPr>
      </w:pPr>
      <w:bookmarkStart w:id="28" w:name="_Toc69732378"/>
      <w:bookmarkStart w:id="29" w:name="_Toc69910477"/>
      <w:r w:rsidRPr="00921C92">
        <w:rPr>
          <w:rFonts w:asciiTheme="minorHAnsi" w:hAnsiTheme="minorHAnsi" w:cstheme="minorHAnsi"/>
          <w:color w:val="auto"/>
          <w:sz w:val="22"/>
          <w:szCs w:val="22"/>
        </w:rPr>
        <w:t>Nakup zdravila in živila v tujini zaradi deficitarnosti (135. f člen)</w:t>
      </w:r>
      <w:bookmarkEnd w:id="28"/>
      <w:bookmarkEnd w:id="29"/>
    </w:p>
    <w:p w14:paraId="2D6D397D" w14:textId="402AB2C1" w:rsidR="00ED631C" w:rsidRPr="00921C92" w:rsidRDefault="00ED631C" w:rsidP="00ED631C">
      <w:pPr>
        <w:spacing w:before="120"/>
        <w:rPr>
          <w:rFonts w:asciiTheme="minorHAnsi" w:hAnsiTheme="minorHAnsi" w:cstheme="minorHAnsi"/>
          <w:sz w:val="22"/>
          <w:szCs w:val="22"/>
        </w:rPr>
      </w:pPr>
      <w:r w:rsidRPr="00921C92">
        <w:rPr>
          <w:rFonts w:asciiTheme="minorHAnsi" w:hAnsiTheme="minorHAnsi" w:cstheme="minorHAnsi"/>
          <w:sz w:val="22"/>
          <w:szCs w:val="22"/>
        </w:rPr>
        <w:t xml:space="preserve">Zaradi poenostavitve postopka uveljavljanja pravice in lažje dostopnosti do zdravil in živil na recept, ko so ta deficitarna na slovenskem trgu, se spreminja rok za nakup zdravila in živila v tujini. </w:t>
      </w:r>
      <w:r w:rsidRPr="00921C92">
        <w:rPr>
          <w:rFonts w:asciiTheme="minorHAnsi" w:hAnsiTheme="minorHAnsi" w:cstheme="minorHAnsi"/>
          <w:bCs/>
          <w:sz w:val="22"/>
          <w:szCs w:val="22"/>
        </w:rPr>
        <w:t xml:space="preserve">Po novem je </w:t>
      </w:r>
      <w:r w:rsidRPr="00921C92">
        <w:rPr>
          <w:rFonts w:asciiTheme="minorHAnsi" w:hAnsiTheme="minorHAnsi" w:cstheme="minorHAnsi"/>
          <w:bCs/>
          <w:sz w:val="22"/>
          <w:szCs w:val="22"/>
        </w:rPr>
        <w:lastRenderedPageBreak/>
        <w:t>rok za nakup zdravila in živila v tujini enak, kot sicer velja za izdajo zdravila in živila v slovenski lekarni (</w:t>
      </w:r>
      <w:r w:rsidRPr="00921C92">
        <w:rPr>
          <w:rFonts w:asciiTheme="minorHAnsi" w:hAnsiTheme="minorHAnsi" w:cstheme="minorHAnsi"/>
          <w:sz w:val="22"/>
          <w:szCs w:val="22"/>
        </w:rPr>
        <w:t xml:space="preserve">drugi in tretji odstavek 204. člena </w:t>
      </w:r>
      <w:r w:rsidR="001B3A83" w:rsidRPr="00921C92">
        <w:rPr>
          <w:rFonts w:asciiTheme="minorHAnsi" w:hAnsiTheme="minorHAnsi" w:cstheme="minorHAnsi"/>
          <w:sz w:val="22"/>
          <w:szCs w:val="22"/>
        </w:rPr>
        <w:t>P</w:t>
      </w:r>
      <w:r w:rsidRPr="00921C92">
        <w:rPr>
          <w:rFonts w:asciiTheme="minorHAnsi" w:hAnsiTheme="minorHAnsi" w:cstheme="minorHAnsi"/>
          <w:sz w:val="22"/>
          <w:szCs w:val="22"/>
        </w:rPr>
        <w:t xml:space="preserve">ravil oziroma v obdobju veljavnosti obnovljivega recepta). Ta rok velja </w:t>
      </w:r>
      <w:r w:rsidRPr="00921C92">
        <w:rPr>
          <w:rFonts w:asciiTheme="minorHAnsi" w:hAnsiTheme="minorHAnsi" w:cstheme="minorHAnsi"/>
          <w:bCs/>
          <w:sz w:val="22"/>
          <w:szCs w:val="22"/>
        </w:rPr>
        <w:t>ne glede na to, ali zavarovana oseba kupi zdravilo oziroma živilo v tujini na podlagi elektronskega ali papirnatega recepta.</w:t>
      </w:r>
    </w:p>
    <w:p w14:paraId="52433E43" w14:textId="77777777" w:rsidR="00ED631C" w:rsidRPr="00921C92" w:rsidRDefault="00ED631C" w:rsidP="00ED631C">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Spreminja se tudi način predpisa papirnatega recepta, ki se zaradi nakupa zdravila v tujini predpiše po tem, ko je bil predhodno za isto zdravilo že predpisan elektronski recept. V tem primeru mora zavarovana oseba za predpis recepta na papirnati listini ponovno k pooblaščenemu zdravniku, ki tako ponovno oceni, ali je mogoče na slovenskem trgu deficitarno zdravilo ustrezno zamenjati ali pa to ni mogoče in ga mora zavarovana oseba kupi v tujini. Če zamenjava zdravila z ustreznim drugim zdravilom v Republiki Sloveniji ni mogoča, zdravnik dejansko predpiše novi recept (na papirnati listini) in ne nadomestnega recepta v smislu, da se prvotno predpisan elektronski recept zgolj pretvori v papirnato obliko. Zato pooblaščenemu zdravniku ne bo treba več na novi papirnati recept prepisati številke prehodno predpisanega elektronskega recepta, ki pa ga v sistemu ustrezno zaključi.</w:t>
      </w:r>
    </w:p>
    <w:p w14:paraId="78B85F9C" w14:textId="0EED2614" w:rsidR="00ED631C" w:rsidRPr="00921C92" w:rsidRDefault="00ED631C" w:rsidP="00ED631C">
      <w:pPr>
        <w:pStyle w:val="tevilnatoka"/>
        <w:tabs>
          <w:tab w:val="clear" w:pos="540"/>
          <w:tab w:val="left" w:pos="0"/>
        </w:tabs>
        <w:spacing w:before="120"/>
        <w:rPr>
          <w:rFonts w:asciiTheme="minorHAnsi" w:hAnsiTheme="minorHAnsi" w:cstheme="minorHAnsi"/>
        </w:rPr>
      </w:pPr>
      <w:r w:rsidRPr="00921C92">
        <w:rPr>
          <w:rFonts w:asciiTheme="minorHAnsi" w:hAnsiTheme="minorHAnsi" w:cstheme="minorHAnsi"/>
          <w:bCs/>
        </w:rPr>
        <w:t xml:space="preserve">V skladu s prehodno določbo novele </w:t>
      </w:r>
      <w:r w:rsidR="001B3A83" w:rsidRPr="00921C92">
        <w:rPr>
          <w:rFonts w:asciiTheme="minorHAnsi" w:hAnsiTheme="minorHAnsi" w:cstheme="minorHAnsi"/>
          <w:bCs/>
        </w:rPr>
        <w:t>P</w:t>
      </w:r>
      <w:r w:rsidRPr="00921C92">
        <w:rPr>
          <w:rFonts w:asciiTheme="minorHAnsi" w:hAnsiTheme="minorHAnsi" w:cstheme="minorHAnsi"/>
          <w:bCs/>
        </w:rPr>
        <w:t xml:space="preserve">ravil se bo spremenjena ureditev uporabljala v vseh postopkih </w:t>
      </w:r>
      <w:r w:rsidRPr="00921C92">
        <w:rPr>
          <w:rFonts w:asciiTheme="minorHAnsi" w:hAnsiTheme="minorHAnsi" w:cstheme="minorHAnsi"/>
        </w:rPr>
        <w:t>odločanja o pravici do povračila stroškov vrednosti zdravila ali živila</w:t>
      </w:r>
      <w:r w:rsidRPr="00921C92">
        <w:rPr>
          <w:rFonts w:asciiTheme="minorHAnsi" w:hAnsiTheme="minorHAnsi" w:cstheme="minorHAnsi"/>
          <w:bCs/>
        </w:rPr>
        <w:t xml:space="preserve">, </w:t>
      </w:r>
      <w:r w:rsidRPr="00921C92">
        <w:rPr>
          <w:rFonts w:asciiTheme="minorHAnsi" w:hAnsiTheme="minorHAnsi" w:cstheme="minorHAnsi"/>
        </w:rPr>
        <w:t xml:space="preserve">v katerih bo podlaga zahtevka recept, ki bo predpisan po uveljavitvi novele </w:t>
      </w:r>
      <w:r w:rsidR="001B3A83" w:rsidRPr="00921C92">
        <w:rPr>
          <w:rFonts w:asciiTheme="minorHAnsi" w:hAnsiTheme="minorHAnsi" w:cstheme="minorHAnsi"/>
        </w:rPr>
        <w:t>P</w:t>
      </w:r>
      <w:r w:rsidRPr="00921C92">
        <w:rPr>
          <w:rFonts w:asciiTheme="minorHAnsi" w:hAnsiTheme="minorHAnsi" w:cstheme="minorHAnsi"/>
        </w:rPr>
        <w:t>ravil.</w:t>
      </w:r>
    </w:p>
    <w:p w14:paraId="268D8E7C" w14:textId="6D1958B7" w:rsidR="00ED631C" w:rsidRPr="00921C92" w:rsidRDefault="00ED631C" w:rsidP="00ED631C">
      <w:pPr>
        <w:pStyle w:val="Naslov2"/>
        <w:numPr>
          <w:ilvl w:val="1"/>
          <w:numId w:val="9"/>
        </w:numPr>
        <w:rPr>
          <w:rFonts w:asciiTheme="minorHAnsi" w:hAnsiTheme="minorHAnsi" w:cstheme="minorHAnsi"/>
          <w:color w:val="auto"/>
          <w:sz w:val="22"/>
          <w:szCs w:val="22"/>
        </w:rPr>
      </w:pPr>
      <w:bookmarkStart w:id="30" w:name="_Toc69732379"/>
      <w:bookmarkStart w:id="31" w:name="_Toc69910478"/>
      <w:r w:rsidRPr="00921C92">
        <w:rPr>
          <w:rFonts w:asciiTheme="minorHAnsi" w:hAnsiTheme="minorHAnsi" w:cstheme="minorHAnsi"/>
          <w:color w:val="auto"/>
          <w:sz w:val="22"/>
          <w:szCs w:val="22"/>
        </w:rPr>
        <w:t xml:space="preserve">Seznam magistralnih zdravil na recept (priloga </w:t>
      </w:r>
      <w:r w:rsidR="001B3A83" w:rsidRPr="00921C92">
        <w:rPr>
          <w:rFonts w:asciiTheme="minorHAnsi" w:hAnsiTheme="minorHAnsi" w:cstheme="minorHAnsi"/>
          <w:color w:val="auto"/>
          <w:sz w:val="22"/>
          <w:szCs w:val="22"/>
        </w:rPr>
        <w:t>P</w:t>
      </w:r>
      <w:r w:rsidRPr="00921C92">
        <w:rPr>
          <w:rFonts w:asciiTheme="minorHAnsi" w:hAnsiTheme="minorHAnsi" w:cstheme="minorHAnsi"/>
          <w:color w:val="auto"/>
          <w:sz w:val="22"/>
          <w:szCs w:val="22"/>
        </w:rPr>
        <w:t>ravil)</w:t>
      </w:r>
      <w:bookmarkEnd w:id="30"/>
      <w:bookmarkEnd w:id="31"/>
    </w:p>
    <w:p w14:paraId="1F9FF1C8" w14:textId="000FBB80" w:rsidR="00ED631C" w:rsidRPr="00921C92" w:rsidRDefault="00ED631C" w:rsidP="00ED631C">
      <w:pPr>
        <w:spacing w:before="240"/>
        <w:rPr>
          <w:rFonts w:asciiTheme="minorHAnsi" w:eastAsiaTheme="minorHAnsi" w:hAnsiTheme="minorHAnsi" w:cstheme="minorHAnsi"/>
          <w:sz w:val="22"/>
          <w:szCs w:val="22"/>
        </w:rPr>
      </w:pPr>
      <w:r w:rsidRPr="00921C92">
        <w:rPr>
          <w:rFonts w:asciiTheme="minorHAnsi" w:eastAsiaTheme="minorHAnsi" w:hAnsiTheme="minorHAnsi" w:cstheme="minorHAnsi"/>
          <w:sz w:val="22"/>
          <w:szCs w:val="22"/>
        </w:rPr>
        <w:t xml:space="preserve">Z novelo </w:t>
      </w:r>
      <w:r w:rsidR="001B3A83" w:rsidRPr="00921C92">
        <w:rPr>
          <w:rFonts w:asciiTheme="minorHAnsi" w:eastAsiaTheme="minorHAnsi" w:hAnsiTheme="minorHAnsi" w:cstheme="minorHAnsi"/>
          <w:sz w:val="22"/>
          <w:szCs w:val="22"/>
        </w:rPr>
        <w:t>P</w:t>
      </w:r>
      <w:r w:rsidRPr="00921C92">
        <w:rPr>
          <w:rFonts w:asciiTheme="minorHAnsi" w:eastAsiaTheme="minorHAnsi" w:hAnsiTheme="minorHAnsi" w:cstheme="minorHAnsi"/>
          <w:sz w:val="22"/>
          <w:szCs w:val="22"/>
        </w:rPr>
        <w:t xml:space="preserve">ravil je </w:t>
      </w:r>
      <w:r w:rsidRPr="00921C92">
        <w:rPr>
          <w:rFonts w:asciiTheme="minorHAnsi" w:hAnsiTheme="minorHAnsi" w:cstheme="minorHAnsi"/>
          <w:sz w:val="22"/>
          <w:szCs w:val="22"/>
        </w:rPr>
        <w:t xml:space="preserve">omogočen predpis magistralnih zdravil za otroke v vseh farmacevtskih oblikah (ne več samo peroralne oblike), </w:t>
      </w:r>
      <w:r w:rsidRPr="00921C92">
        <w:rPr>
          <w:rFonts w:asciiTheme="minorHAnsi" w:eastAsiaTheme="minorHAnsi" w:hAnsiTheme="minorHAnsi" w:cstheme="minorHAnsi"/>
          <w:color w:val="000000"/>
          <w:sz w:val="22"/>
          <w:szCs w:val="22"/>
        </w:rPr>
        <w:t xml:space="preserve">kadar ni na slovenskem </w:t>
      </w:r>
      <w:r w:rsidRPr="00921C92">
        <w:rPr>
          <w:rFonts w:asciiTheme="minorHAnsi" w:hAnsiTheme="minorHAnsi" w:cstheme="minorHAnsi"/>
          <w:sz w:val="22"/>
          <w:szCs w:val="22"/>
        </w:rPr>
        <w:t>trgu</w:t>
      </w:r>
      <w:r w:rsidRPr="00921C92">
        <w:rPr>
          <w:rFonts w:asciiTheme="minorHAnsi" w:eastAsiaTheme="minorHAnsi" w:hAnsiTheme="minorHAnsi" w:cstheme="minorHAnsi"/>
          <w:color w:val="000000"/>
          <w:sz w:val="22"/>
          <w:szCs w:val="22"/>
        </w:rPr>
        <w:t xml:space="preserve"> industrijsko proizvedenega ali galensko izdelanega zdravila </w:t>
      </w:r>
      <w:r w:rsidRPr="00921C92">
        <w:rPr>
          <w:rFonts w:asciiTheme="minorHAnsi" w:eastAsiaTheme="minorHAnsi" w:hAnsiTheme="minorHAnsi" w:cstheme="minorHAnsi"/>
          <w:sz w:val="22"/>
          <w:szCs w:val="22"/>
        </w:rPr>
        <w:t xml:space="preserve">v primernih jakostih ali farmacevtskih oblikah. </w:t>
      </w:r>
    </w:p>
    <w:p w14:paraId="560B4B1D" w14:textId="77777777" w:rsidR="00ED631C" w:rsidRPr="00921C92" w:rsidRDefault="00ED631C" w:rsidP="00ED631C">
      <w:pPr>
        <w:spacing w:before="240"/>
        <w:rPr>
          <w:rFonts w:asciiTheme="minorHAnsi" w:hAnsiTheme="minorHAnsi" w:cstheme="minorHAnsi"/>
          <w:sz w:val="22"/>
          <w:szCs w:val="22"/>
        </w:rPr>
      </w:pPr>
      <w:r w:rsidRPr="00921C92">
        <w:rPr>
          <w:rFonts w:asciiTheme="minorHAnsi" w:hAnsiTheme="minorHAnsi" w:cstheme="minorHAnsi"/>
          <w:sz w:val="22"/>
          <w:szCs w:val="22"/>
        </w:rPr>
        <w:t>Omogočena je uporaba sodobnih črpalk za podkožno ali epiduralno aplikacijo analgetične in druge raztopine (ne več nujno le elastomerne črpalke), s čimer se zagotavlja kakovostnejša zdravstvena obravnava.</w:t>
      </w:r>
    </w:p>
    <w:p w14:paraId="0A4D7FFD" w14:textId="77777777" w:rsidR="00ED631C" w:rsidRPr="00921C92" w:rsidRDefault="00ED631C" w:rsidP="00ED631C">
      <w:pPr>
        <w:pStyle w:val="tevilnatoka"/>
        <w:tabs>
          <w:tab w:val="clear" w:pos="540"/>
          <w:tab w:val="left" w:pos="0"/>
        </w:tabs>
        <w:spacing w:before="120"/>
        <w:rPr>
          <w:rFonts w:asciiTheme="minorHAnsi" w:hAnsiTheme="minorHAnsi" w:cstheme="minorHAnsi"/>
          <w:bCs/>
        </w:rPr>
      </w:pPr>
      <w:r w:rsidRPr="00921C92">
        <w:rPr>
          <w:rFonts w:asciiTheme="minorHAnsi" w:hAnsiTheme="minorHAnsi" w:cstheme="minorHAnsi"/>
          <w:bCs/>
        </w:rPr>
        <w:t>S Seznama magistralni zdravil na recept so črtane 5., 6. in 7. točka (</w:t>
      </w:r>
      <w:r w:rsidRPr="00921C92">
        <w:rPr>
          <w:rFonts w:asciiTheme="minorHAnsi" w:hAnsiTheme="minorHAnsi" w:cstheme="minorHAnsi"/>
        </w:rPr>
        <w:t>magistralna zdravila za inhalacijo ter vaginalne in rektalne farmacevtske oblike),</w:t>
      </w:r>
      <w:r w:rsidRPr="00921C92">
        <w:rPr>
          <w:rFonts w:asciiTheme="minorHAnsi" w:hAnsiTheme="minorHAnsi" w:cstheme="minorHAnsi"/>
          <w:bCs/>
        </w:rPr>
        <w:t xml:space="preserve"> ker so magistralna zdravila v navedenih oblikah že razvrščena na listo zdravil.</w:t>
      </w:r>
    </w:p>
    <w:p w14:paraId="5A33C854" w14:textId="77777777" w:rsidR="00ED631C" w:rsidRPr="00921C92" w:rsidRDefault="00ED631C" w:rsidP="00ED631C">
      <w:pPr>
        <w:spacing w:before="240"/>
        <w:rPr>
          <w:rFonts w:asciiTheme="minorHAnsi" w:hAnsiTheme="minorHAnsi" w:cstheme="minorHAnsi"/>
          <w:sz w:val="22"/>
          <w:szCs w:val="22"/>
        </w:rPr>
      </w:pPr>
    </w:p>
    <w:p w14:paraId="0F9919EE" w14:textId="77777777" w:rsidR="00ED631C" w:rsidRPr="00921C92" w:rsidRDefault="00ED631C" w:rsidP="00ED631C">
      <w:pPr>
        <w:pStyle w:val="Brezrazmikov"/>
        <w:rPr>
          <w:rFonts w:asciiTheme="minorHAnsi" w:hAnsiTheme="minorHAnsi" w:cstheme="minorHAnsi"/>
          <w:b/>
          <w:szCs w:val="22"/>
        </w:rPr>
      </w:pPr>
    </w:p>
    <w:p w14:paraId="7F848A03" w14:textId="77777777" w:rsidR="00ED631C" w:rsidRPr="00921C92" w:rsidRDefault="00ED631C" w:rsidP="00ED631C">
      <w:pPr>
        <w:pStyle w:val="odstavek1"/>
        <w:ind w:firstLine="0"/>
        <w:rPr>
          <w:rFonts w:asciiTheme="minorHAnsi" w:hAnsiTheme="minorHAnsi" w:cstheme="minorHAnsi"/>
        </w:rPr>
      </w:pPr>
      <w:r w:rsidRPr="00921C92">
        <w:rPr>
          <w:rFonts w:asciiTheme="minorHAnsi" w:hAnsiTheme="minorHAnsi" w:cstheme="minorHAnsi"/>
        </w:rPr>
        <w:t xml:space="preserve">Pripravila:                                                                                      </w:t>
      </w:r>
    </w:p>
    <w:p w14:paraId="1AAF8B08" w14:textId="77777777" w:rsidR="00ED631C" w:rsidRPr="00921C92" w:rsidRDefault="00ED631C" w:rsidP="00ED631C">
      <w:pPr>
        <w:rPr>
          <w:rFonts w:asciiTheme="minorHAnsi" w:hAnsiTheme="minorHAnsi" w:cstheme="minorHAnsi"/>
          <w:sz w:val="22"/>
          <w:szCs w:val="22"/>
        </w:rPr>
      </w:pPr>
      <w:r w:rsidRPr="00921C92">
        <w:rPr>
          <w:rFonts w:asciiTheme="minorHAnsi" w:hAnsiTheme="minorHAnsi" w:cstheme="minorHAnsi"/>
          <w:sz w:val="22"/>
          <w:szCs w:val="22"/>
        </w:rPr>
        <w:t xml:space="preserve">Radmila Krunić </w:t>
      </w:r>
    </w:p>
    <w:p w14:paraId="5B7561C9" w14:textId="77777777" w:rsidR="00ED631C" w:rsidRPr="00921C92" w:rsidRDefault="00ED631C" w:rsidP="00ED631C">
      <w:pPr>
        <w:rPr>
          <w:rFonts w:asciiTheme="minorHAnsi" w:hAnsiTheme="minorHAnsi" w:cstheme="minorHAnsi"/>
          <w:sz w:val="22"/>
          <w:szCs w:val="22"/>
        </w:rPr>
      </w:pPr>
      <w:r w:rsidRPr="00921C92">
        <w:rPr>
          <w:rFonts w:asciiTheme="minorHAnsi" w:hAnsiTheme="minorHAnsi" w:cstheme="minorHAnsi"/>
          <w:sz w:val="22"/>
          <w:szCs w:val="22"/>
        </w:rPr>
        <w:t>Majda Povše                                                                                          Področje za odločanje o pravicah in</w:t>
      </w:r>
    </w:p>
    <w:p w14:paraId="4135387B" w14:textId="77777777" w:rsidR="00ED631C" w:rsidRPr="00921C92" w:rsidRDefault="00ED631C" w:rsidP="00ED631C">
      <w:pPr>
        <w:ind w:left="5664"/>
        <w:rPr>
          <w:rFonts w:asciiTheme="minorHAnsi" w:hAnsiTheme="minorHAnsi" w:cstheme="minorHAnsi"/>
          <w:sz w:val="22"/>
          <w:szCs w:val="22"/>
        </w:rPr>
      </w:pPr>
      <w:r w:rsidRPr="00921C92">
        <w:rPr>
          <w:rFonts w:asciiTheme="minorHAnsi" w:hAnsiTheme="minorHAnsi" w:cstheme="minorHAnsi"/>
          <w:sz w:val="22"/>
          <w:szCs w:val="22"/>
        </w:rPr>
        <w:t xml:space="preserve">medicinske pripomočke                     </w:t>
      </w:r>
    </w:p>
    <w:p w14:paraId="31C4A612" w14:textId="77777777" w:rsidR="00ED631C" w:rsidRPr="00921C92" w:rsidRDefault="00ED631C" w:rsidP="00ED631C">
      <w:pPr>
        <w:ind w:left="5664"/>
        <w:rPr>
          <w:rFonts w:asciiTheme="minorHAnsi" w:hAnsiTheme="minorHAnsi" w:cstheme="minorHAnsi"/>
          <w:sz w:val="22"/>
          <w:szCs w:val="22"/>
        </w:rPr>
      </w:pPr>
      <w:r w:rsidRPr="00921C92">
        <w:rPr>
          <w:rFonts w:asciiTheme="minorHAnsi" w:hAnsiTheme="minorHAnsi" w:cstheme="minorHAnsi"/>
          <w:sz w:val="22"/>
          <w:szCs w:val="22"/>
        </w:rPr>
        <w:t xml:space="preserve">                                                                                  </w:t>
      </w:r>
    </w:p>
    <w:p w14:paraId="6023BCC8" w14:textId="77777777" w:rsidR="00ED631C" w:rsidRPr="00921C92" w:rsidRDefault="00ED631C" w:rsidP="00ED631C">
      <w:pPr>
        <w:ind w:left="5664"/>
        <w:rPr>
          <w:rFonts w:asciiTheme="minorHAnsi" w:hAnsiTheme="minorHAnsi" w:cstheme="minorHAnsi"/>
          <w:sz w:val="22"/>
          <w:szCs w:val="22"/>
        </w:rPr>
      </w:pPr>
      <w:r w:rsidRPr="00921C92">
        <w:rPr>
          <w:rFonts w:asciiTheme="minorHAnsi" w:hAnsiTheme="minorHAnsi" w:cstheme="minorHAnsi"/>
          <w:sz w:val="22"/>
          <w:szCs w:val="22"/>
        </w:rPr>
        <w:t>Ana Vodičar</w:t>
      </w:r>
    </w:p>
    <w:p w14:paraId="560E1FFE" w14:textId="77777777" w:rsidR="00ED631C" w:rsidRPr="00921C92" w:rsidRDefault="00ED631C" w:rsidP="00ED631C">
      <w:pPr>
        <w:pStyle w:val="Brezrazmikov"/>
        <w:ind w:left="5664"/>
        <w:rPr>
          <w:rFonts w:asciiTheme="minorHAnsi" w:hAnsiTheme="minorHAnsi" w:cstheme="minorHAnsi"/>
          <w:szCs w:val="22"/>
        </w:rPr>
      </w:pPr>
      <w:r w:rsidRPr="00921C92">
        <w:rPr>
          <w:rFonts w:asciiTheme="minorHAnsi" w:hAnsiTheme="minorHAnsi" w:cstheme="minorHAnsi"/>
          <w:szCs w:val="22"/>
        </w:rPr>
        <w:t>Vodja – direktorica področja I</w:t>
      </w:r>
    </w:p>
    <w:p w14:paraId="1682D091" w14:textId="77777777" w:rsidR="00ED631C" w:rsidRPr="00921C92" w:rsidRDefault="00ED631C" w:rsidP="00F71EED">
      <w:pPr>
        <w:pStyle w:val="tevilnatoka"/>
        <w:tabs>
          <w:tab w:val="clear" w:pos="540"/>
          <w:tab w:val="left" w:pos="0"/>
        </w:tabs>
        <w:spacing w:before="120"/>
        <w:rPr>
          <w:rFonts w:asciiTheme="minorHAnsi" w:hAnsiTheme="minorHAnsi" w:cstheme="minorHAnsi"/>
          <w:bCs/>
        </w:rPr>
      </w:pPr>
    </w:p>
    <w:p w14:paraId="74F3A9E3" w14:textId="7168F82F" w:rsidR="00F71EED" w:rsidRPr="00921C92" w:rsidRDefault="00F71EED" w:rsidP="00F71EED">
      <w:pPr>
        <w:pStyle w:val="tevilnatoka"/>
        <w:rPr>
          <w:rFonts w:asciiTheme="minorHAnsi" w:hAnsiTheme="minorHAnsi" w:cstheme="minorHAnsi"/>
          <w:bCs/>
        </w:rPr>
      </w:pPr>
    </w:p>
    <w:p w14:paraId="63060FDE" w14:textId="222B3F9F" w:rsidR="00C21901" w:rsidRPr="00921C92" w:rsidRDefault="00C21901" w:rsidP="00F71EED">
      <w:pPr>
        <w:pStyle w:val="tevilnatoka"/>
        <w:rPr>
          <w:rFonts w:asciiTheme="minorHAnsi" w:hAnsiTheme="minorHAnsi" w:cstheme="minorHAnsi"/>
          <w:bCs/>
        </w:rPr>
      </w:pPr>
    </w:p>
    <w:p w14:paraId="64D42066" w14:textId="77777777" w:rsidR="00C21901" w:rsidRPr="00921C92" w:rsidRDefault="00C21901" w:rsidP="00C21901">
      <w:pPr>
        <w:pStyle w:val="Brezrazmikov"/>
        <w:rPr>
          <w:rFonts w:asciiTheme="minorHAnsi" w:hAnsiTheme="minorHAnsi" w:cstheme="minorHAnsi"/>
          <w:b/>
          <w:szCs w:val="22"/>
        </w:rPr>
      </w:pPr>
    </w:p>
    <w:p w14:paraId="38EBE06B" w14:textId="77777777" w:rsidR="00C21901" w:rsidRPr="00921C92" w:rsidRDefault="00C21901" w:rsidP="00C21901">
      <w:pPr>
        <w:pStyle w:val="Brezrazmikov"/>
        <w:rPr>
          <w:rFonts w:asciiTheme="minorHAnsi" w:hAnsiTheme="minorHAnsi" w:cstheme="minorHAnsi"/>
          <w:b/>
          <w:szCs w:val="22"/>
        </w:rPr>
      </w:pPr>
    </w:p>
    <w:p w14:paraId="703487D5" w14:textId="77777777" w:rsidR="00C21901" w:rsidRPr="00921C92" w:rsidRDefault="00C21901" w:rsidP="00F71EED">
      <w:pPr>
        <w:pStyle w:val="tevilnatoka"/>
        <w:rPr>
          <w:rFonts w:asciiTheme="minorHAnsi" w:hAnsiTheme="minorHAnsi" w:cstheme="minorHAnsi"/>
          <w:bCs/>
        </w:rPr>
      </w:pPr>
    </w:p>
    <w:bookmarkEnd w:id="0"/>
    <w:bookmarkEnd w:id="1"/>
    <w:bookmarkEnd w:id="2"/>
    <w:bookmarkEnd w:id="3"/>
    <w:sectPr w:rsidR="00C21901" w:rsidRPr="00921C92" w:rsidSect="00BC5040">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E36EE" w14:textId="77777777" w:rsidR="00342043" w:rsidRDefault="00342043" w:rsidP="00FF04DA">
      <w:r>
        <w:separator/>
      </w:r>
    </w:p>
  </w:endnote>
  <w:endnote w:type="continuationSeparator" w:id="0">
    <w:p w14:paraId="24C6D733" w14:textId="77777777" w:rsidR="00342043" w:rsidRDefault="00342043" w:rsidP="00FF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jaVu Sans">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16"/>
        <w:szCs w:val="16"/>
      </w:rPr>
      <w:id w:val="-1874445978"/>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57CDFFFB" w14:textId="4543195B" w:rsidR="00342043" w:rsidRPr="00FD6A78" w:rsidRDefault="00342043">
            <w:pPr>
              <w:pStyle w:val="Noga"/>
              <w:jc w:val="right"/>
              <w:rPr>
                <w:rFonts w:asciiTheme="minorHAnsi" w:hAnsiTheme="minorHAnsi" w:cstheme="minorHAnsi"/>
                <w:sz w:val="16"/>
                <w:szCs w:val="16"/>
              </w:rPr>
            </w:pPr>
            <w:r w:rsidRPr="00FD6A78">
              <w:rPr>
                <w:rFonts w:asciiTheme="minorHAnsi" w:hAnsiTheme="minorHAnsi" w:cstheme="minorHAnsi"/>
                <w:sz w:val="16"/>
                <w:szCs w:val="16"/>
              </w:rPr>
              <w:t xml:space="preserve">Stran </w:t>
            </w:r>
            <w:r w:rsidRPr="00FD6A78">
              <w:rPr>
                <w:rFonts w:asciiTheme="minorHAnsi" w:hAnsiTheme="minorHAnsi" w:cstheme="minorHAnsi"/>
                <w:b/>
                <w:bCs/>
                <w:sz w:val="16"/>
                <w:szCs w:val="16"/>
              </w:rPr>
              <w:fldChar w:fldCharType="begin"/>
            </w:r>
            <w:r w:rsidRPr="00FD6A78">
              <w:rPr>
                <w:rFonts w:asciiTheme="minorHAnsi" w:hAnsiTheme="minorHAnsi" w:cstheme="minorHAnsi"/>
                <w:b/>
                <w:bCs/>
                <w:sz w:val="16"/>
                <w:szCs w:val="16"/>
              </w:rPr>
              <w:instrText>PAGE</w:instrText>
            </w:r>
            <w:r w:rsidRPr="00FD6A78">
              <w:rPr>
                <w:rFonts w:asciiTheme="minorHAnsi" w:hAnsiTheme="minorHAnsi" w:cstheme="minorHAnsi"/>
                <w:b/>
                <w:bCs/>
                <w:sz w:val="16"/>
                <w:szCs w:val="16"/>
              </w:rPr>
              <w:fldChar w:fldCharType="separate"/>
            </w:r>
            <w:r w:rsidRPr="00FD6A78">
              <w:rPr>
                <w:rFonts w:asciiTheme="minorHAnsi" w:hAnsiTheme="minorHAnsi" w:cstheme="minorHAnsi"/>
                <w:b/>
                <w:bCs/>
                <w:sz w:val="16"/>
                <w:szCs w:val="16"/>
              </w:rPr>
              <w:t>2</w:t>
            </w:r>
            <w:r w:rsidRPr="00FD6A78">
              <w:rPr>
                <w:rFonts w:asciiTheme="minorHAnsi" w:hAnsiTheme="minorHAnsi" w:cstheme="minorHAnsi"/>
                <w:b/>
                <w:bCs/>
                <w:sz w:val="16"/>
                <w:szCs w:val="16"/>
              </w:rPr>
              <w:fldChar w:fldCharType="end"/>
            </w:r>
            <w:r w:rsidRPr="00FD6A78">
              <w:rPr>
                <w:rFonts w:asciiTheme="minorHAnsi" w:hAnsiTheme="minorHAnsi" w:cstheme="minorHAnsi"/>
                <w:sz w:val="16"/>
                <w:szCs w:val="16"/>
              </w:rPr>
              <w:t xml:space="preserve"> od </w:t>
            </w:r>
            <w:r w:rsidRPr="00FD6A78">
              <w:rPr>
                <w:rFonts w:asciiTheme="minorHAnsi" w:hAnsiTheme="minorHAnsi" w:cstheme="minorHAnsi"/>
                <w:b/>
                <w:bCs/>
                <w:sz w:val="16"/>
                <w:szCs w:val="16"/>
              </w:rPr>
              <w:fldChar w:fldCharType="begin"/>
            </w:r>
            <w:r w:rsidRPr="00FD6A78">
              <w:rPr>
                <w:rFonts w:asciiTheme="minorHAnsi" w:hAnsiTheme="minorHAnsi" w:cstheme="minorHAnsi"/>
                <w:b/>
                <w:bCs/>
                <w:sz w:val="16"/>
                <w:szCs w:val="16"/>
              </w:rPr>
              <w:instrText>NUMPAGES</w:instrText>
            </w:r>
            <w:r w:rsidRPr="00FD6A78">
              <w:rPr>
                <w:rFonts w:asciiTheme="minorHAnsi" w:hAnsiTheme="minorHAnsi" w:cstheme="minorHAnsi"/>
                <w:b/>
                <w:bCs/>
                <w:sz w:val="16"/>
                <w:szCs w:val="16"/>
              </w:rPr>
              <w:fldChar w:fldCharType="separate"/>
            </w:r>
            <w:r w:rsidRPr="00FD6A78">
              <w:rPr>
                <w:rFonts w:asciiTheme="minorHAnsi" w:hAnsiTheme="minorHAnsi" w:cstheme="minorHAnsi"/>
                <w:b/>
                <w:bCs/>
                <w:sz w:val="16"/>
                <w:szCs w:val="16"/>
              </w:rPr>
              <w:t>2</w:t>
            </w:r>
            <w:r w:rsidRPr="00FD6A78">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4EB64" w14:textId="77777777" w:rsidR="00342043" w:rsidRDefault="00342043" w:rsidP="00FF04DA">
      <w:r>
        <w:separator/>
      </w:r>
    </w:p>
  </w:footnote>
  <w:footnote w:type="continuationSeparator" w:id="0">
    <w:p w14:paraId="7B2B1071" w14:textId="77777777" w:rsidR="00342043" w:rsidRDefault="00342043" w:rsidP="00FF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2881"/>
      <w:gridCol w:w="2881"/>
      <w:gridCol w:w="2882"/>
    </w:tblGrid>
    <w:tr w:rsidR="00BC5040" w:rsidRPr="007B6600" w14:paraId="19F5D712" w14:textId="77777777" w:rsidTr="00AE001C">
      <w:trPr>
        <w:trHeight w:hRule="exact" w:val="1118"/>
      </w:trPr>
      <w:tc>
        <w:tcPr>
          <w:tcW w:w="2881" w:type="dxa"/>
          <w:shd w:val="clear" w:color="auto" w:fill="auto"/>
          <w:tcMar>
            <w:top w:w="255" w:type="dxa"/>
          </w:tcMar>
        </w:tcPr>
        <w:p w14:paraId="1ECB8B09" w14:textId="77777777" w:rsidR="00BC5040" w:rsidRPr="007B6600" w:rsidRDefault="00BC5040" w:rsidP="00BC5040">
          <w:pPr>
            <w:pStyle w:val="Glava"/>
          </w:pPr>
          <w:r>
            <w:rPr>
              <w:noProof/>
            </w:rPr>
            <w:drawing>
              <wp:inline distT="0" distB="0" distL="0" distR="0" wp14:anchorId="0B10BDD4" wp14:editId="1C4F1F9F">
                <wp:extent cx="905773" cy="220047"/>
                <wp:effectExtent l="0" t="0" r="0" b="889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ZZZ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794" cy="221510"/>
                        </a:xfrm>
                        <a:prstGeom prst="rect">
                          <a:avLst/>
                        </a:prstGeom>
                      </pic:spPr>
                    </pic:pic>
                  </a:graphicData>
                </a:graphic>
              </wp:inline>
            </w:drawing>
          </w:r>
        </w:p>
        <w:p w14:paraId="01A1A261" w14:textId="77777777" w:rsidR="00BC5040" w:rsidRPr="007B6600" w:rsidRDefault="00BC5040" w:rsidP="00BC5040">
          <w:pPr>
            <w:pStyle w:val="Glava"/>
            <w:spacing w:line="220" w:lineRule="exact"/>
            <w:rPr>
              <w:b/>
            </w:rPr>
          </w:pPr>
          <w:r w:rsidRPr="007B6600">
            <w:rPr>
              <w:b/>
            </w:rPr>
            <w:t>Zavod za zdravstveno</w:t>
          </w:r>
          <w:r w:rsidRPr="007B6600">
            <w:rPr>
              <w:b/>
            </w:rPr>
            <w:br/>
            <w:t>zavarovanje Slovenije</w:t>
          </w:r>
        </w:p>
      </w:tc>
      <w:tc>
        <w:tcPr>
          <w:tcW w:w="2881" w:type="dxa"/>
          <w:shd w:val="clear" w:color="auto" w:fill="auto"/>
        </w:tcPr>
        <w:p w14:paraId="30DF0901" w14:textId="77777777" w:rsidR="00BC5040" w:rsidRPr="007B6600" w:rsidRDefault="00BC5040" w:rsidP="00BC5040">
          <w:pPr>
            <w:pStyle w:val="Glava"/>
            <w:jc w:val="center"/>
          </w:pPr>
          <w:r>
            <w:rPr>
              <w:noProof/>
            </w:rPr>
            <w:drawing>
              <wp:inline distT="0" distB="0" distL="0" distR="0" wp14:anchorId="227CD3AE" wp14:editId="29D1878A">
                <wp:extent cx="896513" cy="552090"/>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možičk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087" cy="552443"/>
                        </a:xfrm>
                        <a:prstGeom prst="rect">
                          <a:avLst/>
                        </a:prstGeom>
                      </pic:spPr>
                    </pic:pic>
                  </a:graphicData>
                </a:graphic>
              </wp:inline>
            </w:drawing>
          </w:r>
        </w:p>
      </w:tc>
      <w:tc>
        <w:tcPr>
          <w:tcW w:w="2882" w:type="dxa"/>
          <w:shd w:val="clear" w:color="auto" w:fill="auto"/>
          <w:tcMar>
            <w:left w:w="0" w:type="dxa"/>
          </w:tcMar>
        </w:tcPr>
        <w:p w14:paraId="776933D1" w14:textId="77777777" w:rsidR="00BC5040" w:rsidRPr="007B6600" w:rsidRDefault="00BC5040" w:rsidP="00BC5040">
          <w:pPr>
            <w:pStyle w:val="Glava"/>
            <w:jc w:val="right"/>
          </w:pPr>
        </w:p>
      </w:tc>
    </w:tr>
    <w:tr w:rsidR="00BC5040" w:rsidRPr="007B6600" w14:paraId="1465DF19" w14:textId="77777777" w:rsidTr="00AE001C">
      <w:trPr>
        <w:trHeight w:hRule="exact" w:val="113"/>
      </w:trPr>
      <w:tc>
        <w:tcPr>
          <w:tcW w:w="2881" w:type="dxa"/>
          <w:shd w:val="clear" w:color="auto" w:fill="auto"/>
        </w:tcPr>
        <w:p w14:paraId="07488C42" w14:textId="77777777" w:rsidR="00BC5040" w:rsidRPr="00CE24E4" w:rsidRDefault="00BC5040" w:rsidP="00BC5040">
          <w:pPr>
            <w:pStyle w:val="Glava"/>
            <w:rPr>
              <w:b/>
              <w:noProof/>
            </w:rPr>
          </w:pPr>
        </w:p>
      </w:tc>
      <w:tc>
        <w:tcPr>
          <w:tcW w:w="2881" w:type="dxa"/>
          <w:shd w:val="clear" w:color="auto" w:fill="auto"/>
        </w:tcPr>
        <w:p w14:paraId="053974BB" w14:textId="77777777" w:rsidR="00BC5040" w:rsidRPr="007B6600" w:rsidRDefault="00BC5040" w:rsidP="00BC5040">
          <w:pPr>
            <w:pStyle w:val="Glava"/>
            <w:jc w:val="center"/>
            <w:rPr>
              <w:noProof/>
            </w:rPr>
          </w:pPr>
        </w:p>
      </w:tc>
      <w:tc>
        <w:tcPr>
          <w:tcW w:w="2882" w:type="dxa"/>
          <w:shd w:val="clear" w:color="auto" w:fill="auto"/>
          <w:tcMar>
            <w:left w:w="0" w:type="dxa"/>
          </w:tcMar>
        </w:tcPr>
        <w:p w14:paraId="083FD89E" w14:textId="77777777" w:rsidR="00BC5040" w:rsidRPr="007B6600" w:rsidRDefault="00BC5040" w:rsidP="00BC5040">
          <w:pPr>
            <w:pStyle w:val="Glava"/>
          </w:pPr>
        </w:p>
      </w:tc>
    </w:tr>
    <w:tr w:rsidR="00BC5040" w:rsidRPr="00BA612C" w14:paraId="66CEFCE5" w14:textId="77777777" w:rsidTr="00AE001C">
      <w:tc>
        <w:tcPr>
          <w:tcW w:w="5762" w:type="dxa"/>
          <w:gridSpan w:val="2"/>
          <w:shd w:val="clear" w:color="auto" w:fill="auto"/>
          <w:tcMar>
            <w:top w:w="57" w:type="dxa"/>
          </w:tcMar>
        </w:tcPr>
        <w:p w14:paraId="232C7051" w14:textId="77777777" w:rsidR="00BC5040" w:rsidRDefault="00BC5040" w:rsidP="00BC5040">
          <w:pPr>
            <w:pStyle w:val="Ulica"/>
            <w:rPr>
              <w:b/>
            </w:rPr>
          </w:pPr>
          <w:r w:rsidRPr="00A25A3B">
            <w:rPr>
              <w:b/>
            </w:rPr>
            <w:t>Direkcija</w:t>
          </w:r>
        </w:p>
        <w:p w14:paraId="7ADD89AC" w14:textId="77777777" w:rsidR="00BC5040" w:rsidRDefault="00BC5040" w:rsidP="00BC5040">
          <w:pPr>
            <w:pStyle w:val="Ulica"/>
          </w:pPr>
          <w:r w:rsidRPr="006A58AA">
            <w:t xml:space="preserve">Področje za odločanje o pravicah </w:t>
          </w:r>
        </w:p>
        <w:p w14:paraId="1FF778CF" w14:textId="77777777" w:rsidR="00BC5040" w:rsidRDefault="00BC5040" w:rsidP="00BC5040">
          <w:pPr>
            <w:pStyle w:val="Ulica"/>
          </w:pPr>
          <w:r w:rsidRPr="006A58AA">
            <w:t>in za medicinske pripomočke</w:t>
          </w:r>
          <w:r w:rsidRPr="00252235">
            <w:t xml:space="preserve"> </w:t>
          </w:r>
        </w:p>
        <w:p w14:paraId="73E25146" w14:textId="77777777" w:rsidR="00BC5040" w:rsidRDefault="00BC5040" w:rsidP="00BC5040">
          <w:pPr>
            <w:pStyle w:val="Ulica"/>
          </w:pPr>
          <w:r>
            <w:t>Miklošičeva cesta 24</w:t>
          </w:r>
        </w:p>
        <w:p w14:paraId="4C54CD7C" w14:textId="77777777" w:rsidR="00BC5040" w:rsidRPr="00BA612C" w:rsidRDefault="00BC5040" w:rsidP="00BC5040">
          <w:pPr>
            <w:pStyle w:val="Ulica"/>
            <w:rPr>
              <w:lang w:eastAsia="sl-SI"/>
            </w:rPr>
          </w:pPr>
          <w:r>
            <w:t>1000 Ljubljana</w:t>
          </w:r>
        </w:p>
      </w:tc>
      <w:tc>
        <w:tcPr>
          <w:tcW w:w="2882" w:type="dxa"/>
          <w:shd w:val="clear" w:color="auto" w:fill="auto"/>
          <w:tcMar>
            <w:top w:w="57" w:type="dxa"/>
            <w:left w:w="0" w:type="dxa"/>
          </w:tcMar>
        </w:tcPr>
        <w:p w14:paraId="6C5BECFB" w14:textId="77777777" w:rsidR="00BC5040" w:rsidRDefault="00BC5040" w:rsidP="00BC5040">
          <w:pPr>
            <w:pStyle w:val="Glava"/>
            <w:spacing w:line="240" w:lineRule="exact"/>
            <w:rPr>
              <w:noProof/>
            </w:rPr>
          </w:pPr>
          <w:r w:rsidRPr="00BA612C">
            <w:t xml:space="preserve">Tel.: </w:t>
          </w:r>
          <w:r>
            <w:rPr>
              <w:noProof/>
            </w:rPr>
            <w:t>01 30 77 200</w:t>
          </w:r>
        </w:p>
        <w:p w14:paraId="1D9F3858" w14:textId="77777777" w:rsidR="00BC5040" w:rsidRPr="00BA612C" w:rsidRDefault="00BC5040" w:rsidP="00BC5040">
          <w:pPr>
            <w:pStyle w:val="Glava"/>
            <w:spacing w:line="240" w:lineRule="exact"/>
            <w:rPr>
              <w:noProof/>
            </w:rPr>
          </w:pPr>
          <w:r>
            <w:rPr>
              <w:noProof/>
            </w:rPr>
            <w:t>Faks: 01 23 12 182</w:t>
          </w:r>
        </w:p>
        <w:p w14:paraId="004155D3" w14:textId="77777777" w:rsidR="00BC5040" w:rsidRPr="00BA612C" w:rsidRDefault="00BC5040" w:rsidP="00BC5040">
          <w:pPr>
            <w:pStyle w:val="Glava"/>
            <w:spacing w:line="240" w:lineRule="exact"/>
          </w:pPr>
          <w:r w:rsidRPr="00BA612C">
            <w:t xml:space="preserve">E-pošta: </w:t>
          </w:r>
          <w:r>
            <w:rPr>
              <w:noProof/>
            </w:rPr>
            <w:t>di@zzzs.si</w:t>
          </w:r>
        </w:p>
        <w:p w14:paraId="65862890" w14:textId="77777777" w:rsidR="00BC5040" w:rsidRPr="00BA612C" w:rsidRDefault="00BC5040" w:rsidP="00BC5040">
          <w:pPr>
            <w:pStyle w:val="Glava"/>
            <w:spacing w:line="240" w:lineRule="exact"/>
          </w:pPr>
          <w:r w:rsidRPr="00BA612C">
            <w:t>www.zzzs.si</w:t>
          </w:r>
        </w:p>
      </w:tc>
    </w:tr>
  </w:tbl>
  <w:p w14:paraId="2DC8CA97" w14:textId="77777777" w:rsidR="00BC5040" w:rsidRPr="00223BF7" w:rsidRDefault="00BC5040" w:rsidP="00BC5040">
    <w:pPr>
      <w:pStyle w:val="Glava"/>
    </w:pPr>
  </w:p>
  <w:p w14:paraId="44C580F7" w14:textId="77777777" w:rsidR="00BC5040" w:rsidRDefault="00BC504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886"/>
    <w:multiLevelType w:val="hybridMultilevel"/>
    <w:tmpl w:val="B608F87E"/>
    <w:lvl w:ilvl="0" w:tplc="104EFC0A">
      <w:numFmt w:val="bullet"/>
      <w:lvlText w:val="-"/>
      <w:lvlJc w:val="left"/>
      <w:pPr>
        <w:ind w:left="720" w:hanging="360"/>
      </w:pPr>
      <w:rPr>
        <w:rFonts w:ascii="Calibri" w:eastAsiaTheme="minorHAnsi"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87E759F"/>
    <w:multiLevelType w:val="multilevel"/>
    <w:tmpl w:val="80581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1E239D"/>
    <w:multiLevelType w:val="hybridMultilevel"/>
    <w:tmpl w:val="8D7A21CE"/>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15:restartNumberingAfterBreak="0">
    <w:nsid w:val="1DAF0B3C"/>
    <w:multiLevelType w:val="hybridMultilevel"/>
    <w:tmpl w:val="FC10864A"/>
    <w:lvl w:ilvl="0" w:tplc="CB3AFC20">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014FFC"/>
    <w:multiLevelType w:val="hybridMultilevel"/>
    <w:tmpl w:val="6E4AA580"/>
    <w:lvl w:ilvl="0" w:tplc="5C1C0C94">
      <w:start w:val="1"/>
      <w:numFmt w:val="bullet"/>
      <w:lvlText w:val=""/>
      <w:lvlJc w:val="left"/>
      <w:pPr>
        <w:tabs>
          <w:tab w:val="num" w:pos="397"/>
        </w:tabs>
        <w:ind w:left="397"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F265CF"/>
    <w:multiLevelType w:val="hybridMultilevel"/>
    <w:tmpl w:val="F28A3080"/>
    <w:lvl w:ilvl="0" w:tplc="2F70367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4B7003"/>
    <w:multiLevelType w:val="multilevel"/>
    <w:tmpl w:val="FA9246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7B0FB3"/>
    <w:multiLevelType w:val="multilevel"/>
    <w:tmpl w:val="4A60C9AC"/>
    <w:lvl w:ilvl="0">
      <w:start w:val="1"/>
      <w:numFmt w:val="upperRoman"/>
      <w:lvlText w:val="%1."/>
      <w:lvlJc w:val="right"/>
      <w:pPr>
        <w:ind w:left="360" w:hanging="360"/>
      </w:pPr>
    </w:lvl>
    <w:lvl w:ilvl="1">
      <w:start w:val="1"/>
      <w:numFmt w:val="decimal"/>
      <w:isLgl/>
      <w:lvlText w:val="%1.%2."/>
      <w:lvlJc w:val="left"/>
      <w:pPr>
        <w:ind w:left="360" w:hanging="360"/>
      </w:pPr>
      <w:rPr>
        <w:rFonts w:cstheme="minorBidi"/>
      </w:rPr>
    </w:lvl>
    <w:lvl w:ilvl="2">
      <w:start w:val="1"/>
      <w:numFmt w:val="decimal"/>
      <w:isLgl/>
      <w:lvlText w:val="%1.%2.%3."/>
      <w:lvlJc w:val="left"/>
      <w:pPr>
        <w:ind w:left="720" w:hanging="720"/>
      </w:pPr>
      <w:rPr>
        <w:rFonts w:cstheme="minorBidi"/>
      </w:rPr>
    </w:lvl>
    <w:lvl w:ilvl="3">
      <w:start w:val="1"/>
      <w:numFmt w:val="decimal"/>
      <w:isLgl/>
      <w:lvlText w:val="%1.%2.%3.%4."/>
      <w:lvlJc w:val="left"/>
      <w:pPr>
        <w:ind w:left="720" w:hanging="720"/>
      </w:pPr>
      <w:rPr>
        <w:rFonts w:cstheme="minorBidi"/>
      </w:rPr>
    </w:lvl>
    <w:lvl w:ilvl="4">
      <w:start w:val="1"/>
      <w:numFmt w:val="decimal"/>
      <w:isLgl/>
      <w:lvlText w:val="%1.%2.%3.%4.%5."/>
      <w:lvlJc w:val="left"/>
      <w:pPr>
        <w:ind w:left="1080" w:hanging="1080"/>
      </w:pPr>
      <w:rPr>
        <w:rFonts w:cstheme="minorBidi"/>
      </w:rPr>
    </w:lvl>
    <w:lvl w:ilvl="5">
      <w:start w:val="1"/>
      <w:numFmt w:val="decimal"/>
      <w:isLgl/>
      <w:lvlText w:val="%1.%2.%3.%4.%5.%6."/>
      <w:lvlJc w:val="left"/>
      <w:pPr>
        <w:ind w:left="1080" w:hanging="1080"/>
      </w:pPr>
      <w:rPr>
        <w:rFonts w:cstheme="minorBidi"/>
      </w:rPr>
    </w:lvl>
    <w:lvl w:ilvl="6">
      <w:start w:val="1"/>
      <w:numFmt w:val="decimal"/>
      <w:isLgl/>
      <w:lvlText w:val="%1.%2.%3.%4.%5.%6.%7."/>
      <w:lvlJc w:val="left"/>
      <w:pPr>
        <w:ind w:left="1440" w:hanging="1440"/>
      </w:pPr>
      <w:rPr>
        <w:rFonts w:cstheme="minorBidi"/>
      </w:rPr>
    </w:lvl>
    <w:lvl w:ilvl="7">
      <w:start w:val="1"/>
      <w:numFmt w:val="decimal"/>
      <w:isLgl/>
      <w:lvlText w:val="%1.%2.%3.%4.%5.%6.%7.%8."/>
      <w:lvlJc w:val="left"/>
      <w:pPr>
        <w:ind w:left="1440" w:hanging="1440"/>
      </w:pPr>
      <w:rPr>
        <w:rFonts w:cstheme="minorBidi"/>
      </w:rPr>
    </w:lvl>
    <w:lvl w:ilvl="8">
      <w:start w:val="1"/>
      <w:numFmt w:val="decimal"/>
      <w:isLgl/>
      <w:lvlText w:val="%1.%2.%3.%4.%5.%6.%7.%8.%9."/>
      <w:lvlJc w:val="left"/>
      <w:pPr>
        <w:ind w:left="1800" w:hanging="1800"/>
      </w:pPr>
      <w:rPr>
        <w:rFonts w:cstheme="minorBidi"/>
      </w:rPr>
    </w:lvl>
  </w:abstractNum>
  <w:abstractNum w:abstractNumId="9" w15:restartNumberingAfterBreak="0">
    <w:nsid w:val="6C252157"/>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9"/>
  </w:num>
  <w:num w:numId="2">
    <w:abstractNumId w:val="10"/>
  </w:num>
  <w:num w:numId="3">
    <w:abstractNumId w:val="5"/>
  </w:num>
  <w:num w:numId="4">
    <w:abstractNumId w:val="4"/>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7"/>
  </w:num>
  <w:num w:numId="10">
    <w:abstractNumId w:val="1"/>
  </w:num>
  <w:num w:numId="1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5B"/>
    <w:rsid w:val="00055443"/>
    <w:rsid w:val="000A61AA"/>
    <w:rsid w:val="000E62FA"/>
    <w:rsid w:val="001267DF"/>
    <w:rsid w:val="00137834"/>
    <w:rsid w:val="00165A2F"/>
    <w:rsid w:val="00186433"/>
    <w:rsid w:val="001B3A83"/>
    <w:rsid w:val="001C353A"/>
    <w:rsid w:val="00223BF7"/>
    <w:rsid w:val="00244DA3"/>
    <w:rsid w:val="002D11C6"/>
    <w:rsid w:val="002E6B69"/>
    <w:rsid w:val="0032303B"/>
    <w:rsid w:val="003318B8"/>
    <w:rsid w:val="00335627"/>
    <w:rsid w:val="00342043"/>
    <w:rsid w:val="00371515"/>
    <w:rsid w:val="003D1BD7"/>
    <w:rsid w:val="003E325D"/>
    <w:rsid w:val="00422F1A"/>
    <w:rsid w:val="004257D8"/>
    <w:rsid w:val="00452680"/>
    <w:rsid w:val="004A514C"/>
    <w:rsid w:val="005D63EB"/>
    <w:rsid w:val="00615492"/>
    <w:rsid w:val="00620AE8"/>
    <w:rsid w:val="006277F2"/>
    <w:rsid w:val="006A1D1A"/>
    <w:rsid w:val="006D1704"/>
    <w:rsid w:val="006D26B2"/>
    <w:rsid w:val="006D46A5"/>
    <w:rsid w:val="006E5098"/>
    <w:rsid w:val="006F1175"/>
    <w:rsid w:val="00707ECB"/>
    <w:rsid w:val="007716AF"/>
    <w:rsid w:val="00777777"/>
    <w:rsid w:val="007D7E20"/>
    <w:rsid w:val="00866AEB"/>
    <w:rsid w:val="008F5B8A"/>
    <w:rsid w:val="0090722F"/>
    <w:rsid w:val="00913A4A"/>
    <w:rsid w:val="00921C92"/>
    <w:rsid w:val="00975D35"/>
    <w:rsid w:val="009909FD"/>
    <w:rsid w:val="009B6CAD"/>
    <w:rsid w:val="009C6CC4"/>
    <w:rsid w:val="009C6F06"/>
    <w:rsid w:val="009D7585"/>
    <w:rsid w:val="009E135C"/>
    <w:rsid w:val="009E63FD"/>
    <w:rsid w:val="00A21682"/>
    <w:rsid w:val="00A45FD0"/>
    <w:rsid w:val="00A768C1"/>
    <w:rsid w:val="00A859A8"/>
    <w:rsid w:val="00AC3583"/>
    <w:rsid w:val="00AE6D29"/>
    <w:rsid w:val="00B01B10"/>
    <w:rsid w:val="00B158F5"/>
    <w:rsid w:val="00B70D9F"/>
    <w:rsid w:val="00BB1582"/>
    <w:rsid w:val="00BC0D27"/>
    <w:rsid w:val="00BC5040"/>
    <w:rsid w:val="00BE26FE"/>
    <w:rsid w:val="00C21901"/>
    <w:rsid w:val="00C633DE"/>
    <w:rsid w:val="00CA7B34"/>
    <w:rsid w:val="00CB61B5"/>
    <w:rsid w:val="00CC6139"/>
    <w:rsid w:val="00CF0CE7"/>
    <w:rsid w:val="00D31964"/>
    <w:rsid w:val="00D93313"/>
    <w:rsid w:val="00DA0397"/>
    <w:rsid w:val="00DA6335"/>
    <w:rsid w:val="00DB1F49"/>
    <w:rsid w:val="00DE024C"/>
    <w:rsid w:val="00E13052"/>
    <w:rsid w:val="00E36D3E"/>
    <w:rsid w:val="00EB6440"/>
    <w:rsid w:val="00ED631C"/>
    <w:rsid w:val="00F1507C"/>
    <w:rsid w:val="00F71EED"/>
    <w:rsid w:val="00FA155B"/>
    <w:rsid w:val="00FB46CA"/>
    <w:rsid w:val="00FB6FBE"/>
    <w:rsid w:val="00FD6A78"/>
    <w:rsid w:val="00FF04DA"/>
    <w:rsid w:val="00FF5D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ADD9AB"/>
  <w15:chartTrackingRefBased/>
  <w15:docId w15:val="{AA4AB14E-09A1-4685-8134-F4FCBE55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155B"/>
    <w:pPr>
      <w:spacing w:after="0" w:line="240" w:lineRule="auto"/>
      <w:jc w:val="both"/>
    </w:pPr>
    <w:rPr>
      <w:rFonts w:ascii="Times New Roman" w:eastAsia="Times New Roman" w:hAnsi="Times New Roman" w:cs="Times New Roman"/>
      <w:lang w:eastAsia="sl-SI"/>
    </w:rPr>
  </w:style>
  <w:style w:type="paragraph" w:styleId="Naslov1">
    <w:name w:val="heading 1"/>
    <w:basedOn w:val="Navaden"/>
    <w:next w:val="Navaden"/>
    <w:link w:val="Naslov1Znak"/>
    <w:uiPriority w:val="9"/>
    <w:qFormat/>
    <w:rsid w:val="00FB6FBE"/>
    <w:pPr>
      <w:keepNext/>
      <w:outlineLvl w:val="0"/>
    </w:pPr>
    <w:rPr>
      <w:b/>
      <w:sz w:val="24"/>
      <w:szCs w:val="28"/>
    </w:rPr>
  </w:style>
  <w:style w:type="paragraph" w:styleId="Naslov2">
    <w:name w:val="heading 2"/>
    <w:basedOn w:val="Navaden"/>
    <w:next w:val="Navaden"/>
    <w:link w:val="Naslov2Znak"/>
    <w:uiPriority w:val="9"/>
    <w:unhideWhenUsed/>
    <w:qFormat/>
    <w:rsid w:val="00FB6FBE"/>
    <w:pPr>
      <w:keepNext/>
      <w:keepLines/>
      <w:spacing w:before="200"/>
      <w:outlineLvl w:val="1"/>
    </w:pPr>
    <w:rPr>
      <w:rFonts w:eastAsiaTheme="majorEastAsia" w:cstheme="majorBidi"/>
      <w:b/>
      <w:bCs/>
      <w:color w:val="002060"/>
      <w:sz w:val="28"/>
      <w:szCs w:val="26"/>
    </w:rPr>
  </w:style>
  <w:style w:type="paragraph" w:styleId="Naslov3">
    <w:name w:val="heading 3"/>
    <w:basedOn w:val="Navaden"/>
    <w:next w:val="Navaden"/>
    <w:link w:val="Naslov3Znak"/>
    <w:uiPriority w:val="9"/>
    <w:unhideWhenUsed/>
    <w:qFormat/>
    <w:rsid w:val="00EB64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qFormat/>
    <w:rsid w:val="00FB6FBE"/>
    <w:pPr>
      <w:keepNext/>
      <w:outlineLvl w:val="3"/>
    </w:pPr>
    <w:rPr>
      <w:b/>
      <w:bCs/>
      <w:sz w:val="36"/>
      <w:szCs w:val="28"/>
    </w:rPr>
  </w:style>
  <w:style w:type="paragraph" w:styleId="Naslov5">
    <w:name w:val="heading 5"/>
    <w:basedOn w:val="Navaden"/>
    <w:next w:val="Navaden"/>
    <w:link w:val="Naslov5Znak"/>
    <w:uiPriority w:val="9"/>
    <w:semiHidden/>
    <w:unhideWhenUsed/>
    <w:qFormat/>
    <w:rsid w:val="00FB6FBE"/>
    <w:pPr>
      <w:keepNext/>
      <w:keepLines/>
      <w:spacing w:before="200"/>
      <w:outlineLvl w:val="4"/>
    </w:pPr>
    <w:rPr>
      <w:rFonts w:eastAsiaTheme="majorEastAsia" w:cstheme="majorBidi"/>
      <w:b/>
      <w:color w:val="1F3763" w:themeColor="accent1" w:themeShade="7F"/>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FA155B"/>
    <w:pPr>
      <w:spacing w:after="0" w:line="240" w:lineRule="auto"/>
      <w:jc w:val="both"/>
    </w:pPr>
    <w:rPr>
      <w:rFonts w:eastAsia="Times New Roman" w:cs="Times New Roman"/>
      <w:sz w:val="22"/>
      <w:lang w:eastAsia="sl-SI"/>
    </w:rPr>
  </w:style>
  <w:style w:type="character" w:customStyle="1" w:styleId="BrezrazmikovZnak">
    <w:name w:val="Brez razmikov Znak"/>
    <w:link w:val="Brezrazmikov"/>
    <w:uiPriority w:val="1"/>
    <w:rsid w:val="00FA155B"/>
    <w:rPr>
      <w:rFonts w:eastAsia="Times New Roman" w:cs="Times New Roman"/>
      <w:sz w:val="22"/>
      <w:lang w:eastAsia="sl-SI"/>
    </w:rPr>
  </w:style>
  <w:style w:type="paragraph" w:customStyle="1" w:styleId="len">
    <w:name w:val="Člen"/>
    <w:basedOn w:val="Navaden"/>
    <w:link w:val="lenZnak"/>
    <w:qFormat/>
    <w:rsid w:val="00FA155B"/>
    <w:pPr>
      <w:suppressAutoHyphens/>
      <w:overflowPunct w:val="0"/>
      <w:autoSpaceDE w:val="0"/>
      <w:autoSpaceDN w:val="0"/>
      <w:adjustRightInd w:val="0"/>
      <w:spacing w:before="480"/>
      <w:jc w:val="center"/>
      <w:textAlignment w:val="baseline"/>
    </w:pPr>
    <w:rPr>
      <w:rFonts w:ascii="Calibri" w:eastAsia="Calibri" w:hAnsi="Calibri" w:cs="Calibri"/>
      <w:b/>
      <w:color w:val="000000"/>
      <w:szCs w:val="22"/>
      <w:lang w:eastAsia="en-US"/>
    </w:rPr>
  </w:style>
  <w:style w:type="character" w:customStyle="1" w:styleId="lenZnak">
    <w:name w:val="Člen Znak"/>
    <w:link w:val="len"/>
    <w:rsid w:val="00FA155B"/>
    <w:rPr>
      <w:rFonts w:eastAsia="Calibri"/>
      <w:b/>
      <w:color w:val="000000"/>
      <w:szCs w:val="22"/>
    </w:rPr>
  </w:style>
  <w:style w:type="paragraph" w:customStyle="1" w:styleId="Odstavek">
    <w:name w:val="Odstavek"/>
    <w:basedOn w:val="Navaden"/>
    <w:link w:val="OdstavekZnak"/>
    <w:qFormat/>
    <w:rsid w:val="00FA155B"/>
    <w:pPr>
      <w:overflowPunct w:val="0"/>
      <w:autoSpaceDE w:val="0"/>
      <w:autoSpaceDN w:val="0"/>
      <w:adjustRightInd w:val="0"/>
      <w:spacing w:before="240"/>
      <w:ind w:firstLine="1021"/>
      <w:textAlignment w:val="baseline"/>
    </w:pPr>
    <w:rPr>
      <w:rFonts w:ascii="Calibri" w:eastAsia="Calibri" w:hAnsi="Calibri" w:cs="Calibri"/>
      <w:color w:val="000000"/>
      <w:szCs w:val="22"/>
      <w:lang w:eastAsia="en-US"/>
    </w:rPr>
  </w:style>
  <w:style w:type="character" w:customStyle="1" w:styleId="OdstavekZnak">
    <w:name w:val="Odstavek Znak"/>
    <w:link w:val="Odstavek"/>
    <w:rsid w:val="00FA155B"/>
    <w:rPr>
      <w:rFonts w:eastAsia="Calibri"/>
      <w:color w:val="000000"/>
      <w:szCs w:val="22"/>
    </w:rPr>
  </w:style>
  <w:style w:type="paragraph" w:customStyle="1" w:styleId="Alineazatevilnotoko">
    <w:name w:val="Alinea za številčno točko"/>
    <w:basedOn w:val="Navaden"/>
    <w:link w:val="AlineazatevilnotokoZnak"/>
    <w:qFormat/>
    <w:rsid w:val="00FA155B"/>
    <w:pPr>
      <w:tabs>
        <w:tab w:val="left" w:pos="540"/>
        <w:tab w:val="left" w:pos="900"/>
      </w:tabs>
    </w:pPr>
    <w:rPr>
      <w:rFonts w:ascii="Calibri" w:eastAsia="Calibri" w:hAnsi="Calibri" w:cs="Arial"/>
      <w:color w:val="000000"/>
      <w:szCs w:val="22"/>
      <w:lang w:eastAsia="en-US"/>
    </w:rPr>
  </w:style>
  <w:style w:type="character" w:customStyle="1" w:styleId="AlineazatevilnotokoZnak">
    <w:name w:val="Alinea za številčno točko Znak"/>
    <w:link w:val="Alineazatevilnotoko"/>
    <w:rsid w:val="00FA155B"/>
    <w:rPr>
      <w:rFonts w:eastAsia="Calibri" w:cs="Arial"/>
      <w:color w:val="000000"/>
      <w:szCs w:val="22"/>
    </w:rPr>
  </w:style>
  <w:style w:type="paragraph" w:customStyle="1" w:styleId="Alineazaodstavkom">
    <w:name w:val="Alinea za odstavkom"/>
    <w:basedOn w:val="Navaden"/>
    <w:link w:val="AlineazaodstavkomZnak"/>
    <w:qFormat/>
    <w:rsid w:val="00FA155B"/>
    <w:pPr>
      <w:tabs>
        <w:tab w:val="left" w:pos="540"/>
        <w:tab w:val="left" w:pos="900"/>
      </w:tabs>
    </w:pPr>
    <w:rPr>
      <w:rFonts w:ascii="Arial" w:hAnsi="Arial"/>
      <w:sz w:val="22"/>
      <w:szCs w:val="22"/>
    </w:rPr>
  </w:style>
  <w:style w:type="character" w:customStyle="1" w:styleId="AlineazaodstavkomZnak">
    <w:name w:val="Alinea za odstavkom Znak"/>
    <w:link w:val="Alineazaodstavkom"/>
    <w:rsid w:val="00FA155B"/>
    <w:rPr>
      <w:rFonts w:ascii="Arial" w:eastAsia="Times New Roman" w:hAnsi="Arial" w:cs="Times New Roman"/>
      <w:sz w:val="22"/>
      <w:szCs w:val="22"/>
      <w:lang w:eastAsia="sl-SI"/>
    </w:rPr>
  </w:style>
  <w:style w:type="paragraph" w:customStyle="1" w:styleId="tevilnatoka">
    <w:name w:val="Številčna točka"/>
    <w:basedOn w:val="Navaden"/>
    <w:link w:val="tevilnatokaZnak"/>
    <w:qFormat/>
    <w:rsid w:val="00FA155B"/>
    <w:pPr>
      <w:tabs>
        <w:tab w:val="left" w:pos="540"/>
        <w:tab w:val="left" w:pos="900"/>
      </w:tabs>
    </w:pPr>
    <w:rPr>
      <w:rFonts w:ascii="Arial" w:hAnsi="Arial"/>
      <w:sz w:val="22"/>
      <w:szCs w:val="22"/>
    </w:rPr>
  </w:style>
  <w:style w:type="character" w:customStyle="1" w:styleId="tevilnatokaZnak">
    <w:name w:val="Številčna točka Znak"/>
    <w:link w:val="tevilnatoka"/>
    <w:rsid w:val="00FA155B"/>
    <w:rPr>
      <w:rFonts w:ascii="Arial" w:eastAsia="Times New Roman" w:hAnsi="Arial" w:cs="Times New Roman"/>
      <w:sz w:val="22"/>
      <w:szCs w:val="22"/>
      <w:lang w:eastAsia="sl-SI"/>
    </w:rPr>
  </w:style>
  <w:style w:type="paragraph" w:styleId="Glava">
    <w:name w:val="header"/>
    <w:basedOn w:val="Navaden"/>
    <w:link w:val="GlavaZnak"/>
    <w:uiPriority w:val="99"/>
    <w:unhideWhenUsed/>
    <w:rsid w:val="00FF04DA"/>
    <w:pPr>
      <w:tabs>
        <w:tab w:val="center" w:pos="4536"/>
        <w:tab w:val="right" w:pos="9072"/>
      </w:tabs>
    </w:pPr>
  </w:style>
  <w:style w:type="character" w:customStyle="1" w:styleId="GlavaZnak">
    <w:name w:val="Glava Znak"/>
    <w:basedOn w:val="Privzetapisavaodstavka"/>
    <w:link w:val="Glava"/>
    <w:uiPriority w:val="99"/>
    <w:rsid w:val="00FF04DA"/>
    <w:rPr>
      <w:rFonts w:ascii="Times New Roman" w:eastAsia="Times New Roman" w:hAnsi="Times New Roman" w:cs="Times New Roman"/>
      <w:lang w:eastAsia="sl-SI"/>
    </w:rPr>
  </w:style>
  <w:style w:type="paragraph" w:styleId="Noga">
    <w:name w:val="footer"/>
    <w:basedOn w:val="Navaden"/>
    <w:link w:val="NogaZnak"/>
    <w:uiPriority w:val="99"/>
    <w:unhideWhenUsed/>
    <w:rsid w:val="00FF04DA"/>
    <w:pPr>
      <w:tabs>
        <w:tab w:val="center" w:pos="4536"/>
        <w:tab w:val="right" w:pos="9072"/>
      </w:tabs>
    </w:pPr>
  </w:style>
  <w:style w:type="character" w:customStyle="1" w:styleId="NogaZnak">
    <w:name w:val="Noga Znak"/>
    <w:basedOn w:val="Privzetapisavaodstavka"/>
    <w:link w:val="Noga"/>
    <w:uiPriority w:val="99"/>
    <w:rsid w:val="00FF04DA"/>
    <w:rPr>
      <w:rFonts w:ascii="Times New Roman" w:eastAsia="Times New Roman" w:hAnsi="Times New Roman" w:cs="Times New Roman"/>
      <w:lang w:eastAsia="sl-SI"/>
    </w:rPr>
  </w:style>
  <w:style w:type="character" w:customStyle="1" w:styleId="Naslov1Znak">
    <w:name w:val="Naslov 1 Znak"/>
    <w:basedOn w:val="Privzetapisavaodstavka"/>
    <w:link w:val="Naslov1"/>
    <w:uiPriority w:val="9"/>
    <w:rsid w:val="00FB6FBE"/>
    <w:rPr>
      <w:rFonts w:ascii="Times New Roman" w:eastAsia="Times New Roman" w:hAnsi="Times New Roman" w:cs="Times New Roman"/>
      <w:b/>
      <w:sz w:val="24"/>
      <w:szCs w:val="28"/>
      <w:lang w:eastAsia="sl-SI"/>
    </w:rPr>
  </w:style>
  <w:style w:type="character" w:customStyle="1" w:styleId="Naslov2Znak">
    <w:name w:val="Naslov 2 Znak"/>
    <w:basedOn w:val="Privzetapisavaodstavka"/>
    <w:link w:val="Naslov2"/>
    <w:uiPriority w:val="9"/>
    <w:rsid w:val="00FB6FBE"/>
    <w:rPr>
      <w:rFonts w:ascii="Times New Roman" w:eastAsiaTheme="majorEastAsia" w:hAnsi="Times New Roman" w:cstheme="majorBidi"/>
      <w:b/>
      <w:bCs/>
      <w:color w:val="002060"/>
      <w:sz w:val="28"/>
      <w:szCs w:val="26"/>
      <w:lang w:eastAsia="sl-SI"/>
    </w:rPr>
  </w:style>
  <w:style w:type="character" w:customStyle="1" w:styleId="Naslov4Znak">
    <w:name w:val="Naslov 4 Znak"/>
    <w:basedOn w:val="Privzetapisavaodstavka"/>
    <w:link w:val="Naslov4"/>
    <w:rsid w:val="00FB6FBE"/>
    <w:rPr>
      <w:rFonts w:ascii="Times New Roman" w:eastAsia="Times New Roman" w:hAnsi="Times New Roman" w:cs="Times New Roman"/>
      <w:b/>
      <w:bCs/>
      <w:sz w:val="36"/>
      <w:szCs w:val="28"/>
      <w:lang w:eastAsia="sl-SI"/>
    </w:rPr>
  </w:style>
  <w:style w:type="character" w:customStyle="1" w:styleId="Naslov5Znak">
    <w:name w:val="Naslov 5 Znak"/>
    <w:basedOn w:val="Privzetapisavaodstavka"/>
    <w:link w:val="Naslov5"/>
    <w:uiPriority w:val="9"/>
    <w:semiHidden/>
    <w:rsid w:val="00FB6FBE"/>
    <w:rPr>
      <w:rFonts w:ascii="Times New Roman" w:eastAsiaTheme="majorEastAsia" w:hAnsi="Times New Roman" w:cstheme="majorBidi"/>
      <w:b/>
      <w:color w:val="1F3763" w:themeColor="accent1" w:themeShade="7F"/>
      <w:sz w:val="28"/>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autoRedefine/>
    <w:unhideWhenUsed/>
    <w:qFormat/>
    <w:rsid w:val="00FB6FBE"/>
    <w:pPr>
      <w:overflowPunct w:val="0"/>
      <w:autoSpaceDE w:val="0"/>
      <w:autoSpaceDN w:val="0"/>
      <w:adjustRightInd w:val="0"/>
      <w:spacing w:line="260" w:lineRule="atLeast"/>
      <w:textAlignment w:val="baseline"/>
    </w:pPr>
    <w:rPr>
      <w:rFonts w:asciiTheme="minorHAnsi" w:eastAsiaTheme="minorHAnsi" w:hAnsiTheme="minorHAnsi" w:cs="Helv"/>
      <w:color w:val="000000"/>
      <w:szCs w:val="21"/>
      <w:lang w:eastAsia="en-US"/>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rsid w:val="00FB6FBE"/>
    <w:rPr>
      <w:rFonts w:asciiTheme="minorHAnsi" w:hAnsiTheme="minorHAnsi" w:cs="Helv"/>
      <w:color w:val="000000"/>
      <w:szCs w:val="21"/>
    </w:rPr>
  </w:style>
  <w:style w:type="paragraph" w:customStyle="1" w:styleId="AA">
    <w:name w:val="AA"/>
    <w:basedOn w:val="Navaden"/>
    <w:link w:val="AAZnak"/>
    <w:qFormat/>
    <w:rsid w:val="00FB6FBE"/>
    <w:pPr>
      <w:autoSpaceDE w:val="0"/>
      <w:autoSpaceDN w:val="0"/>
      <w:adjustRightInd w:val="0"/>
    </w:pPr>
  </w:style>
  <w:style w:type="character" w:customStyle="1" w:styleId="AAZnak">
    <w:name w:val="AA Znak"/>
    <w:basedOn w:val="Privzetapisavaodstavka"/>
    <w:link w:val="AA"/>
    <w:rsid w:val="00FB6FBE"/>
    <w:rPr>
      <w:rFonts w:ascii="Times New Roman" w:eastAsia="Times New Roman" w:hAnsi="Times New Roman" w:cs="Times New Roman"/>
      <w:lang w:eastAsia="sl-SI"/>
    </w:rPr>
  </w:style>
  <w:style w:type="character" w:customStyle="1" w:styleId="FontStyle21">
    <w:name w:val="Font Style21"/>
    <w:uiPriority w:val="99"/>
    <w:rsid w:val="00FB6FBE"/>
    <w:rPr>
      <w:rFonts w:ascii="Palatino Linotype" w:hAnsi="Palatino Linotype"/>
      <w:i/>
      <w:sz w:val="20"/>
    </w:rPr>
  </w:style>
  <w:style w:type="paragraph" w:customStyle="1" w:styleId="ZADEVA">
    <w:name w:val="ZADEVA"/>
    <w:basedOn w:val="Navaden"/>
    <w:qFormat/>
    <w:rsid w:val="00FB6FBE"/>
    <w:pPr>
      <w:tabs>
        <w:tab w:val="left" w:pos="1701"/>
      </w:tabs>
      <w:ind w:left="1701" w:hanging="1701"/>
    </w:pPr>
    <w:rPr>
      <w:b/>
      <w:lang w:val="it-IT"/>
    </w:rPr>
  </w:style>
  <w:style w:type="paragraph" w:customStyle="1" w:styleId="Telobesedila2">
    <w:name w:val="Telo besedila2"/>
    <w:basedOn w:val="Navaden"/>
    <w:link w:val="Bodytext"/>
    <w:autoRedefine/>
    <w:uiPriority w:val="99"/>
    <w:rsid w:val="00FB6FBE"/>
    <w:pPr>
      <w:widowControl w:val="0"/>
      <w:shd w:val="clear" w:color="auto" w:fill="FFFFFF"/>
      <w:spacing w:before="180" w:line="260" w:lineRule="atLeast"/>
      <w:ind w:hanging="360"/>
    </w:pPr>
  </w:style>
  <w:style w:type="character" w:customStyle="1" w:styleId="Bodytext">
    <w:name w:val="Body text_"/>
    <w:link w:val="Telobesedila2"/>
    <w:uiPriority w:val="99"/>
    <w:locked/>
    <w:rsid w:val="00FB6FBE"/>
    <w:rPr>
      <w:rFonts w:ascii="Times New Roman" w:eastAsia="Times New Roman" w:hAnsi="Times New Roman" w:cs="Times New Roman"/>
      <w:shd w:val="clear" w:color="auto" w:fill="FFFFFF"/>
      <w:lang w:eastAsia="sl-SI"/>
    </w:rPr>
  </w:style>
  <w:style w:type="paragraph" w:customStyle="1" w:styleId="Odstavekseznama1">
    <w:name w:val="Odstavek seznama1"/>
    <w:basedOn w:val="Navaden"/>
    <w:uiPriority w:val="99"/>
    <w:qFormat/>
    <w:rsid w:val="00FB6FBE"/>
    <w:pPr>
      <w:ind w:left="720"/>
      <w:contextualSpacing/>
    </w:pPr>
    <w:rPr>
      <w:rFonts w:ascii="Cambria" w:eastAsia="SimSun" w:hAnsi="Cambria"/>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autoRedefine/>
    <w:uiPriority w:val="99"/>
    <w:qFormat/>
    <w:rsid w:val="00FB6FBE"/>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uiPriority w:val="99"/>
    <w:rsid w:val="00FB6FBE"/>
    <w:rPr>
      <w:rFonts w:ascii="Times New Roman" w:eastAsia="Times New Roman" w:hAnsi="Times New Roman" w:cs="Times New Roman"/>
      <w:lang w:eastAsia="sl-SI"/>
    </w:rPr>
  </w:style>
  <w:style w:type="paragraph" w:styleId="Napis">
    <w:name w:val="caption"/>
    <w:basedOn w:val="Navaden"/>
    <w:next w:val="Navaden"/>
    <w:qFormat/>
    <w:rsid w:val="00FB6FBE"/>
    <w:rPr>
      <w:b/>
      <w:bCs/>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FB6FBE"/>
    <w:rPr>
      <w:rFonts w:ascii="Times New Roman" w:eastAsia="Times New Roman" w:hAnsi="Times New Roman" w:cs="Times New Roman"/>
      <w:vertAlign w:val="superscript"/>
      <w:lang w:eastAsia="sl-SI"/>
    </w:rPr>
  </w:style>
  <w:style w:type="paragraph" w:styleId="Naslov">
    <w:name w:val="Title"/>
    <w:basedOn w:val="Navaden"/>
    <w:next w:val="Navaden"/>
    <w:link w:val="NaslovZnak"/>
    <w:uiPriority w:val="10"/>
    <w:qFormat/>
    <w:rsid w:val="00FB6FBE"/>
    <w:pPr>
      <w:autoSpaceDE w:val="0"/>
      <w:autoSpaceDN w:val="0"/>
      <w:adjustRightInd w:val="0"/>
      <w:jc w:val="center"/>
    </w:pPr>
    <w:rPr>
      <w:rFonts w:ascii="Arial" w:hAnsi="Arial"/>
      <w:b/>
      <w:bCs/>
      <w:sz w:val="32"/>
      <w:szCs w:val="32"/>
    </w:rPr>
  </w:style>
  <w:style w:type="character" w:customStyle="1" w:styleId="NaslovZnak">
    <w:name w:val="Naslov Znak"/>
    <w:basedOn w:val="Privzetapisavaodstavka"/>
    <w:link w:val="Naslov"/>
    <w:uiPriority w:val="10"/>
    <w:rsid w:val="00FB6FBE"/>
    <w:rPr>
      <w:rFonts w:ascii="Arial" w:eastAsia="Times New Roman" w:hAnsi="Arial" w:cs="Times New Roman"/>
      <w:b/>
      <w:bCs/>
      <w:sz w:val="32"/>
      <w:szCs w:val="32"/>
      <w:lang w:eastAsia="sl-SI"/>
    </w:rPr>
  </w:style>
  <w:style w:type="paragraph" w:styleId="Telobesedila">
    <w:name w:val="Body Text"/>
    <w:basedOn w:val="Navaden"/>
    <w:link w:val="TelobesedilaZnak"/>
    <w:uiPriority w:val="99"/>
    <w:rsid w:val="00FB6FBE"/>
    <w:pPr>
      <w:spacing w:after="120"/>
    </w:pPr>
  </w:style>
  <w:style w:type="character" w:customStyle="1" w:styleId="TelobesedilaZnak">
    <w:name w:val="Telo besedila Znak"/>
    <w:basedOn w:val="Privzetapisavaodstavka"/>
    <w:link w:val="Telobesedila"/>
    <w:uiPriority w:val="99"/>
    <w:rsid w:val="00FB6FBE"/>
    <w:rPr>
      <w:rFonts w:ascii="Times New Roman" w:eastAsia="Times New Roman" w:hAnsi="Times New Roman" w:cs="Times New Roman"/>
      <w:lang w:eastAsia="sl-SI"/>
    </w:rPr>
  </w:style>
  <w:style w:type="paragraph" w:styleId="Telobesedila-zamik">
    <w:name w:val="Body Text Indent"/>
    <w:basedOn w:val="Navaden"/>
    <w:link w:val="Telobesedila-zamikZnak"/>
    <w:uiPriority w:val="99"/>
    <w:semiHidden/>
    <w:unhideWhenUsed/>
    <w:rsid w:val="00FB6FBE"/>
    <w:pPr>
      <w:spacing w:after="120"/>
      <w:ind w:left="283"/>
    </w:pPr>
  </w:style>
  <w:style w:type="character" w:customStyle="1" w:styleId="Telobesedila-zamikZnak">
    <w:name w:val="Telo besedila - zamik Znak"/>
    <w:basedOn w:val="Privzetapisavaodstavka"/>
    <w:link w:val="Telobesedila-zamik"/>
    <w:uiPriority w:val="99"/>
    <w:semiHidden/>
    <w:rsid w:val="00FB6FBE"/>
    <w:rPr>
      <w:rFonts w:ascii="Times New Roman" w:eastAsia="Times New Roman" w:hAnsi="Times New Roman" w:cs="Times New Roman"/>
      <w:lang w:eastAsia="sl-SI"/>
    </w:rPr>
  </w:style>
  <w:style w:type="character" w:styleId="Hiperpovezava">
    <w:name w:val="Hyperlink"/>
    <w:basedOn w:val="Privzetapisavaodstavka"/>
    <w:uiPriority w:val="99"/>
    <w:rsid w:val="00FB6FBE"/>
    <w:rPr>
      <w:color w:val="0000FF"/>
      <w:u w:val="single"/>
    </w:rPr>
  </w:style>
  <w:style w:type="numbering" w:styleId="111111">
    <w:name w:val="Outline List 2"/>
    <w:basedOn w:val="Brezseznama"/>
    <w:uiPriority w:val="99"/>
    <w:semiHidden/>
    <w:unhideWhenUsed/>
    <w:rsid w:val="00FB6FBE"/>
    <w:pPr>
      <w:numPr>
        <w:numId w:val="1"/>
      </w:numPr>
    </w:pPr>
  </w:style>
  <w:style w:type="paragraph" w:styleId="Besedilooblaka">
    <w:name w:val="Balloon Text"/>
    <w:basedOn w:val="Navaden"/>
    <w:link w:val="BesedilooblakaZnak"/>
    <w:uiPriority w:val="99"/>
    <w:semiHidden/>
    <w:unhideWhenUsed/>
    <w:rsid w:val="00FB6FBE"/>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B6FBE"/>
    <w:rPr>
      <w:rFonts w:ascii="Segoe UI" w:eastAsia="Times New Roman" w:hAnsi="Segoe UI" w:cs="Segoe UI"/>
      <w:szCs w:val="18"/>
      <w:lang w:eastAsia="sl-SI"/>
    </w:rPr>
  </w:style>
  <w:style w:type="table" w:styleId="Tabelamrea">
    <w:name w:val="Table Grid"/>
    <w:basedOn w:val="Navadnatabela"/>
    <w:uiPriority w:val="59"/>
    <w:rsid w:val="00FB6FBE"/>
    <w:pPr>
      <w:spacing w:after="0" w:line="240" w:lineRule="auto"/>
      <w:jc w:val="both"/>
    </w:pPr>
    <w:rPr>
      <w:rFonts w:eastAsia="Times New Roman" w:cs="Times New Roman"/>
      <w:sz w:val="22"/>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B6FBE"/>
    <w:pPr>
      <w:ind w:left="720"/>
      <w:contextualSpacing/>
    </w:pPr>
  </w:style>
  <w:style w:type="paragraph" w:customStyle="1" w:styleId="Komentar-besedilo1">
    <w:name w:val="Komentar - besedilo1"/>
    <w:basedOn w:val="Navaden"/>
    <w:autoRedefine/>
    <w:rsid w:val="00FB6FBE"/>
    <w:pPr>
      <w:widowControl w:val="0"/>
      <w:suppressAutoHyphens/>
    </w:pPr>
    <w:rPr>
      <w:rFonts w:eastAsia="DejaVu Sans"/>
      <w:kern w:val="1"/>
      <w:lang w:eastAsia="ar-SA"/>
    </w:rPr>
  </w:style>
  <w:style w:type="character" w:customStyle="1" w:styleId="PripombabesediloZnak2">
    <w:name w:val="Pripomba – besedilo Znak2"/>
    <w:rsid w:val="00FB6FBE"/>
    <w:rPr>
      <w:rFonts w:ascii="Calibri" w:eastAsia="Calibri" w:hAnsi="Calibri" w:cs="Calibri"/>
      <w:sz w:val="20"/>
      <w:lang w:val="sl-SI"/>
    </w:rPr>
  </w:style>
  <w:style w:type="paragraph" w:customStyle="1" w:styleId="Pripombabesedilo1">
    <w:name w:val="Pripomba – besedilo1"/>
    <w:basedOn w:val="Navaden"/>
    <w:autoRedefine/>
    <w:rsid w:val="00FB6FBE"/>
    <w:pPr>
      <w:suppressAutoHyphens/>
      <w:spacing w:after="200" w:line="276" w:lineRule="auto"/>
    </w:pPr>
    <w:rPr>
      <w:lang w:eastAsia="ar-SA"/>
    </w:rPr>
  </w:style>
  <w:style w:type="character" w:customStyle="1" w:styleId="Pripombasklic1">
    <w:name w:val="Pripomba – sklic1"/>
    <w:rsid w:val="00FB6FBE"/>
    <w:rPr>
      <w:rFonts w:ascii="Calibri" w:hAnsi="Calibri"/>
      <w:sz w:val="18"/>
      <w:szCs w:val="16"/>
      <w:lang w:val="sl-SI"/>
    </w:rPr>
  </w:style>
  <w:style w:type="character" w:customStyle="1" w:styleId="Privzetapisavaodstavka1">
    <w:name w:val="Privzeta pisava odstavka1"/>
    <w:rsid w:val="00FB6FBE"/>
    <w:rPr>
      <w:rFonts w:ascii="Calibri" w:hAnsi="Calibri"/>
      <w:sz w:val="20"/>
      <w:lang w:val="sl-SI"/>
    </w:rPr>
  </w:style>
  <w:style w:type="paragraph" w:styleId="Stvarnokazalo1">
    <w:name w:val="index 1"/>
    <w:basedOn w:val="Navaden"/>
    <w:next w:val="Navaden"/>
    <w:autoRedefine/>
    <w:uiPriority w:val="99"/>
    <w:unhideWhenUsed/>
    <w:rsid w:val="00FB6FBE"/>
    <w:pPr>
      <w:suppressAutoHyphens/>
      <w:spacing w:after="200" w:line="276" w:lineRule="auto"/>
      <w:ind w:left="220" w:hanging="220"/>
    </w:pPr>
    <w:rPr>
      <w:rFonts w:cs="Calibri"/>
      <w:szCs w:val="22"/>
      <w:lang w:eastAsia="ar-SA"/>
    </w:rPr>
  </w:style>
  <w:style w:type="paragraph" w:styleId="Zadevapripombe">
    <w:name w:val="annotation subject"/>
    <w:basedOn w:val="Pripombabesedilo"/>
    <w:next w:val="Pripombabesedilo"/>
    <w:link w:val="ZadevapripombeZnak"/>
    <w:autoRedefine/>
    <w:rsid w:val="00FB6FBE"/>
    <w:pPr>
      <w:overflowPunct/>
      <w:autoSpaceDE/>
      <w:autoSpaceDN/>
      <w:adjustRightInd/>
      <w:spacing w:line="240" w:lineRule="auto"/>
      <w:textAlignment w:val="auto"/>
    </w:pPr>
    <w:rPr>
      <w:rFonts w:ascii="Calibri" w:hAnsi="Calibri" w:cs="Times New Roman"/>
      <w:b/>
      <w:bCs/>
      <w:szCs w:val="20"/>
    </w:rPr>
  </w:style>
  <w:style w:type="character" w:customStyle="1" w:styleId="ZadevapripombeZnak">
    <w:name w:val="Zadeva pripombe Znak"/>
    <w:basedOn w:val="PripombabesediloZnak"/>
    <w:link w:val="Zadevapripombe"/>
    <w:rsid w:val="00FB6FBE"/>
    <w:rPr>
      <w:rFonts w:asciiTheme="minorHAnsi" w:hAnsiTheme="minorHAnsi" w:cs="Times New Roman"/>
      <w:b/>
      <w:bCs/>
      <w:color w:val="000000"/>
      <w:szCs w:val="21"/>
    </w:rPr>
  </w:style>
  <w:style w:type="paragraph" w:customStyle="1" w:styleId="Oddelek">
    <w:name w:val="Oddelek"/>
    <w:basedOn w:val="Navaden"/>
    <w:link w:val="OddelekZnak1"/>
    <w:qFormat/>
    <w:rsid w:val="00FB6FBE"/>
    <w:pPr>
      <w:tabs>
        <w:tab w:val="left" w:pos="540"/>
        <w:tab w:val="left" w:pos="900"/>
      </w:tabs>
      <w:overflowPunct w:val="0"/>
      <w:autoSpaceDE w:val="0"/>
      <w:autoSpaceDN w:val="0"/>
      <w:adjustRightInd w:val="0"/>
      <w:spacing w:before="480"/>
      <w:jc w:val="center"/>
      <w:textAlignment w:val="baseline"/>
    </w:pPr>
    <w:rPr>
      <w:rFonts w:ascii="Arial" w:hAnsi="Arial"/>
      <w:sz w:val="22"/>
      <w:szCs w:val="22"/>
    </w:rPr>
  </w:style>
  <w:style w:type="character" w:customStyle="1" w:styleId="OddelekZnak1">
    <w:name w:val="Oddelek Znak1"/>
    <w:link w:val="Oddelek"/>
    <w:rsid w:val="00FB6FBE"/>
    <w:rPr>
      <w:rFonts w:ascii="Arial" w:eastAsia="Times New Roman" w:hAnsi="Arial" w:cs="Times New Roman"/>
      <w:sz w:val="22"/>
      <w:szCs w:val="22"/>
      <w:lang w:eastAsia="sl-SI"/>
    </w:rPr>
  </w:style>
  <w:style w:type="character" w:styleId="Pripombasklic">
    <w:name w:val="annotation reference"/>
    <w:semiHidden/>
    <w:rsid w:val="00FB6FBE"/>
    <w:rPr>
      <w:sz w:val="16"/>
      <w:szCs w:val="16"/>
    </w:rPr>
  </w:style>
  <w:style w:type="paragraph" w:customStyle="1" w:styleId="Prehodneinkoncnedolocbe">
    <w:name w:val="Prehodne in koncne dolocbe"/>
    <w:basedOn w:val="Navaden"/>
    <w:rsid w:val="00FB6FBE"/>
    <w:pPr>
      <w:overflowPunct w:val="0"/>
      <w:autoSpaceDE w:val="0"/>
      <w:autoSpaceDN w:val="0"/>
      <w:adjustRightInd w:val="0"/>
      <w:spacing w:before="400" w:after="600"/>
      <w:textAlignment w:val="baseline"/>
    </w:pPr>
    <w:rPr>
      <w:rFonts w:ascii="Arial" w:hAnsi="Arial"/>
      <w:b/>
      <w:sz w:val="22"/>
      <w:szCs w:val="16"/>
    </w:rPr>
  </w:style>
  <w:style w:type="paragraph" w:customStyle="1" w:styleId="lennovele">
    <w:name w:val="Člen_novele"/>
    <w:basedOn w:val="len"/>
    <w:link w:val="lennoveleZnak"/>
    <w:qFormat/>
    <w:rsid w:val="00FB6FBE"/>
    <w:rPr>
      <w:rFonts w:ascii="Arial" w:eastAsia="Times New Roman" w:hAnsi="Arial" w:cs="Times New Roman"/>
      <w:b w:val="0"/>
      <w:color w:val="auto"/>
      <w:sz w:val="22"/>
    </w:rPr>
  </w:style>
  <w:style w:type="character" w:customStyle="1" w:styleId="lennoveleZnak">
    <w:name w:val="Člen_novele Znak"/>
    <w:link w:val="lennovele"/>
    <w:rsid w:val="00FB6FBE"/>
    <w:rPr>
      <w:rFonts w:ascii="Arial" w:eastAsia="Times New Roman" w:hAnsi="Arial" w:cs="Times New Roman"/>
      <w:sz w:val="22"/>
      <w:szCs w:val="22"/>
    </w:rPr>
  </w:style>
  <w:style w:type="paragraph" w:customStyle="1" w:styleId="rkovnatokazatevilnotoko">
    <w:name w:val="Črkovna točka za številčno točko"/>
    <w:basedOn w:val="tevilnatoka"/>
    <w:link w:val="rkovnatokazatevilnotokoZnak"/>
    <w:qFormat/>
    <w:rsid w:val="00FB6FBE"/>
    <w:pPr>
      <w:numPr>
        <w:numId w:val="2"/>
      </w:numPr>
      <w:ind w:left="907" w:hanging="510"/>
    </w:pPr>
  </w:style>
  <w:style w:type="character" w:customStyle="1" w:styleId="rkovnatokazatevilnotokoZnak">
    <w:name w:val="Črkovna točka za številčno točko Znak"/>
    <w:link w:val="rkovnatokazatevilnotoko"/>
    <w:rsid w:val="00FB6FBE"/>
    <w:rPr>
      <w:rFonts w:ascii="Arial" w:eastAsia="Times New Roman" w:hAnsi="Arial" w:cs="Times New Roman"/>
      <w:sz w:val="22"/>
      <w:szCs w:val="22"/>
      <w:lang w:eastAsia="sl-SI"/>
    </w:rPr>
  </w:style>
  <w:style w:type="paragraph" w:customStyle="1" w:styleId="ZnakZnak">
    <w:name w:val="Znak Znak"/>
    <w:basedOn w:val="Navaden"/>
    <w:rsid w:val="00FB6FBE"/>
    <w:pPr>
      <w:spacing w:after="160" w:line="240" w:lineRule="exact"/>
      <w:jc w:val="left"/>
    </w:pPr>
    <w:rPr>
      <w:rFonts w:ascii="Tahoma" w:hAnsi="Tahoma" w:cs="Tahoma"/>
      <w:color w:val="222222"/>
      <w:lang w:val="en-US" w:eastAsia="en-US"/>
    </w:rPr>
  </w:style>
  <w:style w:type="paragraph" w:customStyle="1" w:styleId="odstavek1">
    <w:name w:val="odstavek1"/>
    <w:basedOn w:val="Navaden"/>
    <w:uiPriority w:val="99"/>
    <w:rsid w:val="00FB6FBE"/>
    <w:pPr>
      <w:spacing w:before="240"/>
      <w:ind w:firstLine="1021"/>
    </w:pPr>
    <w:rPr>
      <w:rFonts w:ascii="Arial" w:hAnsi="Arial" w:cs="Arial"/>
      <w:sz w:val="22"/>
      <w:szCs w:val="22"/>
    </w:rPr>
  </w:style>
  <w:style w:type="paragraph" w:customStyle="1" w:styleId="rkovnatokazaodstavkom">
    <w:name w:val="Črkovna točka_za odstavkom"/>
    <w:basedOn w:val="Navaden"/>
    <w:link w:val="rkovnatokazaodstavkomZnak"/>
    <w:qFormat/>
    <w:rsid w:val="00FB6FBE"/>
    <w:pPr>
      <w:numPr>
        <w:numId w:val="3"/>
      </w:numPr>
      <w:overflowPunct w:val="0"/>
      <w:autoSpaceDE w:val="0"/>
      <w:autoSpaceDN w:val="0"/>
      <w:adjustRightInd w:val="0"/>
      <w:ind w:left="284" w:hanging="284"/>
      <w:textAlignment w:val="baseline"/>
    </w:pPr>
    <w:rPr>
      <w:rFonts w:ascii="Arial" w:hAnsi="Arial"/>
      <w:sz w:val="22"/>
      <w:szCs w:val="22"/>
    </w:rPr>
  </w:style>
  <w:style w:type="character" w:customStyle="1" w:styleId="highlight">
    <w:name w:val="highlight"/>
    <w:basedOn w:val="Privzetapisavaodstavka"/>
    <w:rsid w:val="00FB6FBE"/>
  </w:style>
  <w:style w:type="paragraph" w:styleId="Revizija">
    <w:name w:val="Revision"/>
    <w:hidden/>
    <w:uiPriority w:val="99"/>
    <w:semiHidden/>
    <w:rsid w:val="00FB6FBE"/>
    <w:pPr>
      <w:spacing w:after="0" w:line="240" w:lineRule="auto"/>
    </w:pPr>
    <w:rPr>
      <w:rFonts w:ascii="Times New Roman" w:eastAsia="Times New Roman" w:hAnsi="Times New Roman" w:cs="Times New Roman"/>
      <w:lang w:eastAsia="sl-SI"/>
    </w:rPr>
  </w:style>
  <w:style w:type="paragraph" w:customStyle="1" w:styleId="len0">
    <w:name w:val="len"/>
    <w:basedOn w:val="Navaden"/>
    <w:rsid w:val="00FB6FBE"/>
    <w:pPr>
      <w:spacing w:before="100" w:beforeAutospacing="1" w:after="100" w:afterAutospacing="1"/>
      <w:jc w:val="left"/>
    </w:pPr>
    <w:rPr>
      <w:sz w:val="24"/>
      <w:szCs w:val="24"/>
    </w:rPr>
  </w:style>
  <w:style w:type="paragraph" w:customStyle="1" w:styleId="odstavek0">
    <w:name w:val="odstavek"/>
    <w:basedOn w:val="Navaden"/>
    <w:rsid w:val="00FB6FBE"/>
    <w:pPr>
      <w:spacing w:before="100" w:beforeAutospacing="1" w:after="100" w:afterAutospacing="1"/>
      <w:jc w:val="left"/>
    </w:pPr>
    <w:rPr>
      <w:sz w:val="24"/>
      <w:szCs w:val="24"/>
    </w:rPr>
  </w:style>
  <w:style w:type="paragraph" w:customStyle="1" w:styleId="Priloga">
    <w:name w:val="Priloga"/>
    <w:basedOn w:val="Navaden"/>
    <w:link w:val="PrilogaZnak"/>
    <w:qFormat/>
    <w:rsid w:val="00FB6FBE"/>
    <w:pPr>
      <w:overflowPunct w:val="0"/>
      <w:autoSpaceDE w:val="0"/>
      <w:autoSpaceDN w:val="0"/>
      <w:adjustRightInd w:val="0"/>
      <w:spacing w:before="380" w:after="60" w:line="200" w:lineRule="exact"/>
      <w:textAlignment w:val="baseline"/>
    </w:pPr>
    <w:rPr>
      <w:rFonts w:ascii="Arial" w:hAnsi="Arial"/>
      <w:b/>
      <w:sz w:val="17"/>
      <w:szCs w:val="17"/>
    </w:rPr>
  </w:style>
  <w:style w:type="character" w:customStyle="1" w:styleId="PrilogaZnak">
    <w:name w:val="Priloga Znak"/>
    <w:link w:val="Priloga"/>
    <w:rsid w:val="00FB6FBE"/>
    <w:rPr>
      <w:rFonts w:ascii="Arial" w:eastAsia="Times New Roman" w:hAnsi="Arial" w:cs="Times New Roman"/>
      <w:b/>
      <w:sz w:val="17"/>
      <w:szCs w:val="17"/>
      <w:lang w:eastAsia="sl-SI"/>
    </w:rPr>
  </w:style>
  <w:style w:type="paragraph" w:customStyle="1" w:styleId="rta">
    <w:name w:val="Črta"/>
    <w:basedOn w:val="Navaden"/>
    <w:link w:val="rtaZnak"/>
    <w:qFormat/>
    <w:rsid w:val="00FB6FBE"/>
    <w:pPr>
      <w:overflowPunct w:val="0"/>
      <w:autoSpaceDE w:val="0"/>
      <w:autoSpaceDN w:val="0"/>
      <w:adjustRightInd w:val="0"/>
      <w:spacing w:before="360"/>
      <w:jc w:val="center"/>
      <w:textAlignment w:val="baseline"/>
    </w:pPr>
    <w:rPr>
      <w:rFonts w:ascii="Arial" w:hAnsi="Arial"/>
      <w:sz w:val="22"/>
      <w:szCs w:val="22"/>
    </w:rPr>
  </w:style>
  <w:style w:type="character" w:customStyle="1" w:styleId="rtaZnak">
    <w:name w:val="Črta Znak"/>
    <w:link w:val="rta"/>
    <w:rsid w:val="00FB6FBE"/>
    <w:rPr>
      <w:rFonts w:ascii="Arial" w:eastAsia="Times New Roman" w:hAnsi="Arial" w:cs="Times New Roman"/>
      <w:sz w:val="22"/>
      <w:szCs w:val="22"/>
      <w:lang w:eastAsia="sl-SI"/>
    </w:rPr>
  </w:style>
  <w:style w:type="character" w:customStyle="1" w:styleId="rkovnatokazaodstavkomZnak">
    <w:name w:val="Črkovna točka_za odstavkom Znak"/>
    <w:link w:val="rkovnatokazaodstavkom"/>
    <w:rsid w:val="00FB6FBE"/>
    <w:rPr>
      <w:rFonts w:ascii="Arial" w:eastAsia="Times New Roman" w:hAnsi="Arial" w:cs="Times New Roman"/>
      <w:sz w:val="22"/>
      <w:szCs w:val="22"/>
      <w:lang w:eastAsia="sl-SI"/>
    </w:rPr>
  </w:style>
  <w:style w:type="paragraph" w:customStyle="1" w:styleId="CM1">
    <w:name w:val="CM1"/>
    <w:basedOn w:val="Navaden"/>
    <w:next w:val="Navaden"/>
    <w:uiPriority w:val="99"/>
    <w:rsid w:val="00FB6FBE"/>
    <w:pPr>
      <w:autoSpaceDE w:val="0"/>
      <w:autoSpaceDN w:val="0"/>
      <w:adjustRightInd w:val="0"/>
      <w:jc w:val="left"/>
    </w:pPr>
    <w:rPr>
      <w:rFonts w:ascii="EUAlbertina" w:eastAsiaTheme="minorHAnsi" w:hAnsi="EUAlbertina" w:cstheme="minorBidi"/>
      <w:sz w:val="24"/>
      <w:szCs w:val="24"/>
      <w:lang w:eastAsia="en-US"/>
    </w:rPr>
  </w:style>
  <w:style w:type="paragraph" w:customStyle="1" w:styleId="CM3">
    <w:name w:val="CM3"/>
    <w:basedOn w:val="Navaden"/>
    <w:next w:val="Navaden"/>
    <w:uiPriority w:val="99"/>
    <w:rsid w:val="00FB6FBE"/>
    <w:pPr>
      <w:autoSpaceDE w:val="0"/>
      <w:autoSpaceDN w:val="0"/>
      <w:adjustRightInd w:val="0"/>
      <w:jc w:val="left"/>
    </w:pPr>
    <w:rPr>
      <w:rFonts w:ascii="EUAlbertina" w:eastAsiaTheme="minorHAnsi" w:hAnsi="EUAlbertina" w:cstheme="minorBidi"/>
      <w:sz w:val="24"/>
      <w:szCs w:val="24"/>
      <w:lang w:eastAsia="en-US"/>
    </w:rPr>
  </w:style>
  <w:style w:type="paragraph" w:customStyle="1" w:styleId="CM4">
    <w:name w:val="CM4"/>
    <w:basedOn w:val="Navaden"/>
    <w:next w:val="Navaden"/>
    <w:uiPriority w:val="99"/>
    <w:rsid w:val="00FB6FBE"/>
    <w:pPr>
      <w:autoSpaceDE w:val="0"/>
      <w:autoSpaceDN w:val="0"/>
      <w:adjustRightInd w:val="0"/>
      <w:jc w:val="left"/>
    </w:pPr>
    <w:rPr>
      <w:rFonts w:ascii="EUAlbertina" w:eastAsiaTheme="minorHAnsi" w:hAnsi="EUAlbertina" w:cstheme="minorBidi"/>
      <w:sz w:val="24"/>
      <w:szCs w:val="24"/>
      <w:lang w:eastAsia="en-US"/>
    </w:rPr>
  </w:style>
  <w:style w:type="paragraph" w:customStyle="1" w:styleId="Default">
    <w:name w:val="Default"/>
    <w:rsid w:val="00FB6FBE"/>
    <w:pPr>
      <w:autoSpaceDE w:val="0"/>
      <w:autoSpaceDN w:val="0"/>
      <w:adjustRightInd w:val="0"/>
      <w:spacing w:after="0" w:line="240" w:lineRule="auto"/>
    </w:pPr>
    <w:rPr>
      <w:rFonts w:ascii="EUAlbertina" w:hAnsi="EUAlbertina" w:cs="EUAlbertina"/>
      <w:color w:val="000000"/>
      <w:sz w:val="24"/>
      <w:szCs w:val="24"/>
    </w:rPr>
  </w:style>
  <w:style w:type="paragraph" w:customStyle="1" w:styleId="lennaslov">
    <w:name w:val="lennaslov"/>
    <w:basedOn w:val="Navaden"/>
    <w:rsid w:val="00FB6FBE"/>
    <w:pPr>
      <w:spacing w:before="100" w:beforeAutospacing="1" w:after="100" w:afterAutospacing="1"/>
      <w:jc w:val="left"/>
    </w:pPr>
    <w:rPr>
      <w:sz w:val="24"/>
      <w:szCs w:val="24"/>
    </w:rPr>
  </w:style>
  <w:style w:type="paragraph" w:customStyle="1" w:styleId="Ulica">
    <w:name w:val="Ulica"/>
    <w:basedOn w:val="Glava"/>
    <w:qFormat/>
    <w:rsid w:val="00FB6FBE"/>
    <w:pPr>
      <w:tabs>
        <w:tab w:val="left" w:pos="5670"/>
      </w:tabs>
      <w:spacing w:line="240" w:lineRule="exact"/>
      <w:jc w:val="left"/>
    </w:pPr>
    <w:rPr>
      <w:rFonts w:ascii="Calibri" w:eastAsia="Calibri" w:hAnsi="Calibri"/>
      <w:noProof/>
      <w:sz w:val="22"/>
      <w:szCs w:val="22"/>
      <w:lang w:eastAsia="en-US"/>
    </w:rPr>
  </w:style>
  <w:style w:type="paragraph" w:customStyle="1" w:styleId="Poglavje">
    <w:name w:val="Poglavje"/>
    <w:basedOn w:val="Navaden"/>
    <w:qFormat/>
    <w:rsid w:val="00FB6FBE"/>
    <w:pPr>
      <w:suppressAutoHyphens/>
      <w:overflowPunct w:val="0"/>
      <w:autoSpaceDE w:val="0"/>
      <w:autoSpaceDN w:val="0"/>
      <w:adjustRightInd w:val="0"/>
      <w:spacing w:before="480"/>
      <w:jc w:val="center"/>
      <w:textAlignment w:val="baseline"/>
    </w:pPr>
    <w:rPr>
      <w:rFonts w:ascii="Arial" w:hAnsi="Arial" w:cs="Arial"/>
      <w:sz w:val="22"/>
      <w:szCs w:val="22"/>
    </w:rPr>
  </w:style>
  <w:style w:type="paragraph" w:customStyle="1" w:styleId="Pravnapodlaga">
    <w:name w:val="Pravna podlaga"/>
    <w:basedOn w:val="Odstavek"/>
    <w:link w:val="PravnapodlagaZnak"/>
    <w:qFormat/>
    <w:rsid w:val="00FB6FBE"/>
    <w:pPr>
      <w:spacing w:before="480"/>
    </w:pPr>
    <w:rPr>
      <w:rFonts w:ascii="Arial" w:eastAsia="Times New Roman" w:hAnsi="Arial" w:cs="Times New Roman"/>
      <w:color w:val="auto"/>
      <w:sz w:val="22"/>
    </w:rPr>
  </w:style>
  <w:style w:type="character" w:customStyle="1" w:styleId="PravnapodlagaZnak">
    <w:name w:val="Pravna podlaga Znak"/>
    <w:link w:val="Pravnapodlaga"/>
    <w:rsid w:val="00FB6FBE"/>
    <w:rPr>
      <w:rFonts w:ascii="Arial" w:eastAsia="Times New Roman" w:hAnsi="Arial" w:cs="Times New Roman"/>
      <w:sz w:val="22"/>
      <w:szCs w:val="22"/>
    </w:rPr>
  </w:style>
  <w:style w:type="paragraph" w:customStyle="1" w:styleId="Navad">
    <w:name w:val="Navad"/>
    <w:basedOn w:val="Navaden"/>
    <w:rsid w:val="00FB6FBE"/>
    <w:rPr>
      <w:rFonts w:ascii="Tahoma" w:hAnsi="Tahoma" w:cs="Tahoma"/>
      <w:sz w:val="22"/>
    </w:rPr>
  </w:style>
  <w:style w:type="paragraph" w:customStyle="1" w:styleId="ZnakZnak1">
    <w:name w:val="Znak Znak1"/>
    <w:basedOn w:val="Navaden"/>
    <w:rsid w:val="00FB6FBE"/>
    <w:pPr>
      <w:spacing w:after="160" w:line="240" w:lineRule="exact"/>
      <w:jc w:val="left"/>
    </w:pPr>
    <w:rPr>
      <w:rFonts w:ascii="Tahoma" w:hAnsi="Tahoma" w:cs="Tahoma"/>
      <w:color w:val="222222"/>
      <w:lang w:val="en-US" w:eastAsia="en-US"/>
    </w:rPr>
  </w:style>
  <w:style w:type="paragraph" w:customStyle="1" w:styleId="Zadeva0">
    <w:name w:val="Zadeva"/>
    <w:basedOn w:val="Navaden"/>
    <w:qFormat/>
    <w:rsid w:val="00FB6FBE"/>
    <w:pPr>
      <w:tabs>
        <w:tab w:val="left" w:pos="5670"/>
      </w:tabs>
      <w:spacing w:before="1440" w:line="240" w:lineRule="exact"/>
    </w:pPr>
    <w:rPr>
      <w:rFonts w:ascii="Calibri" w:eastAsia="Calibri" w:hAnsi="Calibri"/>
      <w:b/>
      <w:sz w:val="22"/>
      <w:szCs w:val="22"/>
      <w:lang w:eastAsia="en-US"/>
    </w:rPr>
  </w:style>
  <w:style w:type="paragraph" w:styleId="Kazalovsebine1">
    <w:name w:val="toc 1"/>
    <w:basedOn w:val="Navaden"/>
    <w:next w:val="Navaden"/>
    <w:autoRedefine/>
    <w:uiPriority w:val="39"/>
    <w:unhideWhenUsed/>
    <w:qFormat/>
    <w:rsid w:val="008F5B8A"/>
    <w:pPr>
      <w:tabs>
        <w:tab w:val="left" w:pos="851"/>
        <w:tab w:val="right" w:leader="dot" w:pos="9060"/>
      </w:tabs>
      <w:spacing w:after="100" w:line="276" w:lineRule="auto"/>
    </w:pPr>
    <w:rPr>
      <w:rFonts w:ascii="Candara" w:eastAsiaTheme="minorEastAsia" w:hAnsi="Candara" w:cstheme="minorBidi"/>
      <w:b/>
      <w:noProof/>
      <w:color w:val="0070C0"/>
      <w:sz w:val="22"/>
      <w:szCs w:val="22"/>
    </w:rPr>
  </w:style>
  <w:style w:type="paragraph" w:styleId="Kazalovsebine2">
    <w:name w:val="toc 2"/>
    <w:basedOn w:val="Navaden"/>
    <w:next w:val="Navaden"/>
    <w:autoRedefine/>
    <w:uiPriority w:val="39"/>
    <w:unhideWhenUsed/>
    <w:qFormat/>
    <w:rsid w:val="008F5B8A"/>
    <w:pPr>
      <w:tabs>
        <w:tab w:val="left" w:pos="851"/>
        <w:tab w:val="right" w:leader="dot" w:pos="9060"/>
      </w:tabs>
      <w:spacing w:after="100" w:line="276" w:lineRule="auto"/>
      <w:ind w:left="1339" w:hanging="631"/>
      <w:jc w:val="left"/>
    </w:pPr>
    <w:rPr>
      <w:rFonts w:ascii="Candara" w:eastAsiaTheme="minorEastAsia" w:hAnsi="Candara" w:cstheme="minorBidi"/>
      <w:noProof/>
    </w:rPr>
  </w:style>
  <w:style w:type="paragraph" w:styleId="NaslovTOC">
    <w:name w:val="TOC Heading"/>
    <w:basedOn w:val="Naslov1"/>
    <w:next w:val="Navaden"/>
    <w:uiPriority w:val="39"/>
    <w:semiHidden/>
    <w:unhideWhenUsed/>
    <w:qFormat/>
    <w:rsid w:val="008F5B8A"/>
    <w:pPr>
      <w:keepLines/>
      <w:spacing w:before="480" w:line="276" w:lineRule="auto"/>
      <w:jc w:val="left"/>
      <w:outlineLvl w:val="9"/>
    </w:pPr>
    <w:rPr>
      <w:rFonts w:asciiTheme="majorHAnsi" w:eastAsiaTheme="majorEastAsia" w:hAnsiTheme="majorHAnsi" w:cstheme="majorBidi"/>
      <w:bCs/>
      <w:color w:val="2F5496" w:themeColor="accent1" w:themeShade="BF"/>
      <w:sz w:val="28"/>
    </w:rPr>
  </w:style>
  <w:style w:type="character" w:customStyle="1" w:styleId="Naslov3Znak">
    <w:name w:val="Naslov 3 Znak"/>
    <w:basedOn w:val="Privzetapisavaodstavka"/>
    <w:link w:val="Naslov3"/>
    <w:uiPriority w:val="9"/>
    <w:rsid w:val="00EB6440"/>
    <w:rPr>
      <w:rFonts w:asciiTheme="majorHAnsi" w:eastAsiaTheme="majorEastAsia" w:hAnsiTheme="majorHAnsi" w:cstheme="majorBidi"/>
      <w:color w:val="1F3763" w:themeColor="accent1" w:themeShade="7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9C11F9-D8AE-44E0-87A4-5806F470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3913</Words>
  <Characters>22306</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Tatjana Herjavec</cp:lastModifiedBy>
  <cp:revision>2</cp:revision>
  <dcterms:created xsi:type="dcterms:W3CDTF">2021-04-22T13:15:00Z</dcterms:created>
  <dcterms:modified xsi:type="dcterms:W3CDTF">2021-04-22T13:15:00Z</dcterms:modified>
</cp:coreProperties>
</file>