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791A" w14:textId="77777777" w:rsidR="00B83BBD" w:rsidRDefault="00B83BBD" w:rsidP="00B83BBD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2B52B8A2" w14:textId="677622A5" w:rsidR="00B83BBD" w:rsidRPr="00B27FDB" w:rsidRDefault="00B83BBD" w:rsidP="00B83BBD">
      <w:pPr>
        <w:ind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7FDB">
        <w:rPr>
          <w:rFonts w:asciiTheme="minorHAnsi" w:hAnsiTheme="minorHAnsi" w:cstheme="minorHAnsi"/>
          <w:sz w:val="22"/>
          <w:szCs w:val="22"/>
        </w:rPr>
        <w:t>Na podlagi tretjega odstavka 119. člena P</w:t>
      </w:r>
      <w:r w:rsidRPr="00B27FDB">
        <w:rPr>
          <w:rFonts w:asciiTheme="minorHAnsi" w:hAnsiTheme="minorHAnsi" w:cstheme="minorHAnsi"/>
          <w:sz w:val="22"/>
          <w:szCs w:val="22"/>
          <w:shd w:val="clear" w:color="auto" w:fill="FFFFFF"/>
        </w:rPr>
        <w:t>ravil obveznega zdravstvenega zavarovanja (</w:t>
      </w:r>
      <w:r w:rsidRPr="00B27FDB">
        <w:rPr>
          <w:rFonts w:asciiTheme="minorHAnsi" w:hAnsiTheme="minorHAnsi" w:cstheme="minorHAnsi"/>
          <w:sz w:val="22"/>
          <w:szCs w:val="22"/>
        </w:rPr>
        <w:t>Uradni list RS, št. 30/03 – uradno prečiščeno besedilo, 35/03 – popr., 78/03, 84/04, 44/05, 86/06, 90/06 – popr., 64/07, 33/08, 7/09, 88/09, 30/11, 49/12, 106/12, 99/13 – </w:t>
      </w:r>
      <w:proofErr w:type="spellStart"/>
      <w:r w:rsidRPr="00B27FDB">
        <w:rPr>
          <w:rFonts w:asciiTheme="minorHAnsi" w:hAnsiTheme="minorHAnsi" w:cstheme="minorHAnsi"/>
          <w:sz w:val="22"/>
          <w:szCs w:val="22"/>
        </w:rPr>
        <w:t>ZSVarPre</w:t>
      </w:r>
      <w:proofErr w:type="spellEnd"/>
      <w:r w:rsidRPr="00B27FDB">
        <w:rPr>
          <w:rFonts w:asciiTheme="minorHAnsi" w:hAnsiTheme="minorHAnsi" w:cstheme="minorHAnsi"/>
          <w:sz w:val="22"/>
          <w:szCs w:val="22"/>
        </w:rPr>
        <w:t>-C, 25/14, 85/14, 10/17 – </w:t>
      </w:r>
      <w:proofErr w:type="spellStart"/>
      <w:r w:rsidRPr="00B27FDB">
        <w:rPr>
          <w:rFonts w:asciiTheme="minorHAnsi" w:hAnsiTheme="minorHAnsi" w:cstheme="minorHAnsi"/>
          <w:sz w:val="22"/>
          <w:szCs w:val="22"/>
        </w:rPr>
        <w:t>ZČmIS</w:t>
      </w:r>
      <w:proofErr w:type="spellEnd"/>
      <w:r w:rsidRPr="00B27FDB">
        <w:rPr>
          <w:rFonts w:asciiTheme="minorHAnsi" w:hAnsiTheme="minorHAnsi" w:cstheme="minorHAnsi"/>
          <w:sz w:val="22"/>
          <w:szCs w:val="22"/>
        </w:rPr>
        <w:t xml:space="preserve">, 64/18, 4/20, 42/21 – odl. US, 61/21, </w:t>
      </w:r>
      <w:hyperlink r:id="rId7" w:tgtFrame="_blank" w:tooltip="Zakon o dopolnitvah Zakona o zdravstvenem varstvu in zdravstvenem zavarovanju" w:history="1">
        <w:r w:rsidRPr="00B27FDB">
          <w:rPr>
            <w:rFonts w:asciiTheme="minorHAnsi" w:hAnsiTheme="minorHAnsi" w:cstheme="minorHAnsi"/>
            <w:sz w:val="22"/>
            <w:szCs w:val="22"/>
          </w:rPr>
          <w:t>159/21</w:t>
        </w:r>
      </w:hyperlink>
      <w:r w:rsidRPr="00B27FDB">
        <w:rPr>
          <w:rFonts w:asciiTheme="minorHAnsi" w:hAnsiTheme="minorHAnsi" w:cstheme="minorHAnsi"/>
          <w:sz w:val="22"/>
          <w:szCs w:val="22"/>
        </w:rPr>
        <w:t xml:space="preserve"> – ZZVZZ-P, 183/21, </w:t>
      </w:r>
      <w:hyperlink r:id="rId8" w:tgtFrame="_blank" w:tooltip="Zakon o dolgotrajni oskrbi" w:history="1">
        <w:r w:rsidRPr="00B27FDB">
          <w:rPr>
            <w:rFonts w:asciiTheme="minorHAnsi" w:hAnsiTheme="minorHAnsi" w:cstheme="minorHAnsi"/>
            <w:sz w:val="22"/>
            <w:szCs w:val="22"/>
          </w:rPr>
          <w:t>196/21</w:t>
        </w:r>
      </w:hyperlink>
      <w:r w:rsidRPr="00B27FD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Pr="00B27FDB">
        <w:rPr>
          <w:rFonts w:asciiTheme="minorHAnsi" w:hAnsiTheme="minorHAnsi" w:cstheme="minorHAnsi"/>
          <w:sz w:val="22"/>
          <w:szCs w:val="22"/>
        </w:rPr>
        <w:t>ZDOsk</w:t>
      </w:r>
      <w:proofErr w:type="spellEnd"/>
      <w:r w:rsidRPr="00B27FDB">
        <w:rPr>
          <w:rFonts w:ascii="Arial" w:hAnsi="Arial" w:cs="Arial"/>
          <w:color w:val="626060"/>
          <w:sz w:val="18"/>
          <w:szCs w:val="18"/>
          <w:shd w:val="clear" w:color="auto" w:fill="FFFFFF"/>
        </w:rPr>
        <w:t>,</w:t>
      </w:r>
      <w:r w:rsidRPr="00B27FDB">
        <w:rPr>
          <w:rFonts w:asciiTheme="minorHAnsi" w:hAnsiTheme="minorHAnsi" w:cstheme="minorHAnsi"/>
          <w:sz w:val="22"/>
          <w:szCs w:val="22"/>
        </w:rPr>
        <w:t> </w:t>
      </w:r>
      <w:hyperlink r:id="rId9" w:tgtFrame="_blank" w:tooltip="Odločba o razveljavitvi 50., 51. in 52. člena Pravil obveznega zdravstvenega zavarovanja" w:history="1">
        <w:r w:rsidRPr="00B27FDB">
          <w:rPr>
            <w:rFonts w:asciiTheme="minorHAnsi" w:hAnsiTheme="minorHAnsi" w:cstheme="minorHAnsi"/>
            <w:sz w:val="22"/>
            <w:szCs w:val="22"/>
          </w:rPr>
          <w:t>142/22</w:t>
        </w:r>
      </w:hyperlink>
      <w:r w:rsidRPr="00B27FDB">
        <w:rPr>
          <w:rFonts w:asciiTheme="minorHAnsi" w:hAnsiTheme="minorHAnsi" w:cstheme="minorHAnsi"/>
          <w:sz w:val="22"/>
          <w:szCs w:val="22"/>
        </w:rPr>
        <w:t> – odl. US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27FDB">
        <w:rPr>
          <w:rFonts w:asciiTheme="minorHAnsi" w:hAnsiTheme="minorHAnsi" w:cstheme="minorHAnsi"/>
          <w:sz w:val="22"/>
          <w:szCs w:val="22"/>
        </w:rPr>
        <w:t xml:space="preserve"> 163/22</w:t>
      </w:r>
      <w:r>
        <w:rPr>
          <w:rFonts w:asciiTheme="minorHAnsi" w:hAnsiTheme="minorHAnsi" w:cstheme="minorHAnsi"/>
          <w:sz w:val="22"/>
          <w:szCs w:val="22"/>
        </w:rPr>
        <w:t>, 124/23</w:t>
      </w:r>
      <w:r w:rsidR="001D460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82/24</w:t>
      </w:r>
      <w:r w:rsidR="001D460D">
        <w:rPr>
          <w:rFonts w:asciiTheme="minorHAnsi" w:hAnsiTheme="minorHAnsi" w:cstheme="minorHAnsi"/>
          <w:sz w:val="22"/>
          <w:szCs w:val="22"/>
        </w:rPr>
        <w:t xml:space="preserve"> in 102/25</w:t>
      </w:r>
      <w:r w:rsidRPr="00B27FDB">
        <w:rPr>
          <w:rFonts w:asciiTheme="minorHAnsi" w:hAnsiTheme="minorHAnsi" w:cstheme="minorHAnsi"/>
          <w:sz w:val="22"/>
          <w:szCs w:val="22"/>
        </w:rPr>
        <w:t xml:space="preserve">) je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27FDB">
        <w:rPr>
          <w:rFonts w:asciiTheme="minorHAnsi" w:hAnsiTheme="minorHAnsi" w:cstheme="minorHAnsi"/>
          <w:sz w:val="22"/>
          <w:szCs w:val="22"/>
        </w:rPr>
        <w:t xml:space="preserve">pravni odbor Zavoda za zdravstveno zavarovanje Slovenije na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27FDB">
        <w:rPr>
          <w:rFonts w:asciiTheme="minorHAnsi" w:hAnsiTheme="minorHAnsi" w:cstheme="minorHAnsi"/>
          <w:sz w:val="22"/>
          <w:szCs w:val="22"/>
        </w:rPr>
        <w:t xml:space="preserve">. redni seji </w:t>
      </w:r>
      <w:r w:rsidR="003731F4">
        <w:rPr>
          <w:rFonts w:asciiTheme="minorHAnsi" w:hAnsiTheme="minorHAnsi" w:cstheme="minorHAnsi"/>
          <w:sz w:val="22"/>
          <w:szCs w:val="22"/>
        </w:rPr>
        <w:t>2</w:t>
      </w:r>
      <w:r w:rsidR="001D460D">
        <w:rPr>
          <w:rFonts w:asciiTheme="minorHAnsi" w:hAnsiTheme="minorHAnsi" w:cstheme="minorHAnsi"/>
          <w:sz w:val="22"/>
          <w:szCs w:val="22"/>
        </w:rPr>
        <w:t>9. 1. 2026</w:t>
      </w:r>
      <w:r w:rsidRPr="00B27FDB">
        <w:rPr>
          <w:rFonts w:asciiTheme="minorHAnsi" w:hAnsiTheme="minorHAnsi" w:cstheme="minorHAnsi"/>
          <w:sz w:val="22"/>
          <w:szCs w:val="22"/>
        </w:rPr>
        <w:t xml:space="preserve"> sprejel</w:t>
      </w:r>
    </w:p>
    <w:p w14:paraId="1F81DEB1" w14:textId="077AFB15" w:rsidR="00B83BBD" w:rsidRDefault="001D48CF" w:rsidP="00B83BBD">
      <w:pPr>
        <w:spacing w:before="4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83BBD">
        <w:rPr>
          <w:rFonts w:asciiTheme="minorHAnsi" w:hAnsiTheme="minorHAnsi" w:cstheme="minorHAnsi"/>
          <w:b/>
          <w:bCs/>
          <w:sz w:val="22"/>
          <w:szCs w:val="22"/>
        </w:rPr>
        <w:t xml:space="preserve">SKLEP </w:t>
      </w:r>
    </w:p>
    <w:p w14:paraId="5448FCD9" w14:textId="77777777" w:rsidR="00B83BBD" w:rsidRPr="00554FC9" w:rsidRDefault="00B83BBD" w:rsidP="00B83B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bookmarkStart w:id="0" w:name="_Hlk181947605"/>
      <w:r>
        <w:rPr>
          <w:rFonts w:asciiTheme="minorHAnsi" w:hAnsiTheme="minorHAnsi" w:cstheme="minorHAnsi"/>
          <w:b/>
          <w:bCs/>
          <w:sz w:val="22"/>
          <w:szCs w:val="22"/>
        </w:rPr>
        <w:t xml:space="preserve">spremembah in dopolnitvah </w:t>
      </w:r>
    </w:p>
    <w:p w14:paraId="0F18F4CA" w14:textId="77777777" w:rsidR="00B83BBD" w:rsidRPr="00554FC9" w:rsidRDefault="00B83BBD" w:rsidP="00B83B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FC9">
        <w:rPr>
          <w:rFonts w:asciiTheme="minorHAnsi" w:hAnsiTheme="minorHAnsi" w:cstheme="minorHAnsi"/>
          <w:b/>
          <w:bCs/>
          <w:sz w:val="22"/>
          <w:szCs w:val="22"/>
        </w:rPr>
        <w:t>Sklep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54FC9">
        <w:rPr>
          <w:rFonts w:asciiTheme="minorHAnsi" w:hAnsiTheme="minorHAnsi" w:cstheme="minorHAnsi"/>
          <w:b/>
          <w:bCs/>
          <w:sz w:val="22"/>
          <w:szCs w:val="22"/>
        </w:rPr>
        <w:t xml:space="preserve"> o medicinskih pripomočk</w:t>
      </w:r>
      <w:r>
        <w:rPr>
          <w:rFonts w:asciiTheme="minorHAnsi" w:hAnsiTheme="minorHAnsi" w:cstheme="minorHAnsi"/>
          <w:b/>
          <w:bCs/>
          <w:sz w:val="22"/>
          <w:szCs w:val="22"/>
        </w:rPr>
        <w:t>ih</w:t>
      </w:r>
      <w:r w:rsidRPr="00554FC9">
        <w:rPr>
          <w:rFonts w:asciiTheme="minorHAnsi" w:hAnsiTheme="minorHAnsi" w:cstheme="minorHAnsi"/>
          <w:b/>
          <w:bCs/>
          <w:sz w:val="22"/>
          <w:szCs w:val="22"/>
        </w:rPr>
        <w:t>, zdravstvenih stanjih in drugih pogojih</w:t>
      </w:r>
    </w:p>
    <w:p w14:paraId="4B73A8B2" w14:textId="77777777" w:rsidR="00B83BBD" w:rsidRDefault="00B83BBD" w:rsidP="00B83B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FC9">
        <w:rPr>
          <w:rFonts w:asciiTheme="minorHAnsi" w:hAnsiTheme="minorHAnsi" w:cstheme="minorHAnsi"/>
          <w:b/>
          <w:bCs/>
          <w:sz w:val="22"/>
          <w:szCs w:val="22"/>
        </w:rPr>
        <w:t>za upravičenost na obnovljivo naročilnico</w:t>
      </w:r>
    </w:p>
    <w:bookmarkEnd w:id="0"/>
    <w:p w14:paraId="2F1BA129" w14:textId="77777777" w:rsidR="00B83BBD" w:rsidRPr="0083580F" w:rsidRDefault="00B83BBD" w:rsidP="00B83B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27C55" w14:textId="77777777" w:rsidR="00B83BBD" w:rsidRDefault="00B83BBD" w:rsidP="00B83BBD">
      <w:pPr>
        <w:pStyle w:val="Odstavekseznama"/>
        <w:numPr>
          <w:ilvl w:val="0"/>
          <w:numId w:val="1"/>
        </w:numPr>
        <w:ind w:left="357" w:hanging="357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554FC9">
        <w:rPr>
          <w:rFonts w:asciiTheme="minorHAnsi" w:hAnsiTheme="minorHAnsi" w:cstheme="minorHAnsi"/>
          <w:sz w:val="22"/>
          <w:szCs w:val="22"/>
        </w:rPr>
        <w:t>len</w:t>
      </w:r>
    </w:p>
    <w:p w14:paraId="4468ABEF" w14:textId="77777777" w:rsidR="00B83BBD" w:rsidRPr="007C5B60" w:rsidRDefault="00B83BBD" w:rsidP="00B83BBD">
      <w:pPr>
        <w:pStyle w:val="Odstavekseznama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05646FE" w14:textId="6AD71BE7" w:rsidR="00B83BBD" w:rsidRDefault="00B83BBD" w:rsidP="001D460D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Sklepu </w:t>
      </w:r>
      <w:r w:rsidRPr="00F27165">
        <w:rPr>
          <w:rFonts w:asciiTheme="minorHAnsi" w:hAnsiTheme="minorHAnsi" w:cstheme="minorHAnsi"/>
          <w:sz w:val="22"/>
          <w:szCs w:val="22"/>
        </w:rPr>
        <w:t xml:space="preserve">o medicinskih pripomočkih, zdravstvenih stanjih in drugih pogojih za upravičenost na obnovljivo naročilnico, št. </w:t>
      </w:r>
      <w:r w:rsidRPr="00B61CC4">
        <w:rPr>
          <w:rFonts w:asciiTheme="minorHAnsi" w:hAnsiTheme="minorHAnsi" w:cstheme="minorHAnsi"/>
          <w:sz w:val="22"/>
          <w:szCs w:val="22"/>
        </w:rPr>
        <w:t>0072-56/2023-DI/1</w:t>
      </w:r>
      <w:r w:rsidRPr="00F27165">
        <w:rPr>
          <w:rFonts w:asciiTheme="minorHAnsi" w:hAnsiTheme="minorHAnsi" w:cstheme="minorHAnsi"/>
          <w:sz w:val="22"/>
          <w:szCs w:val="22"/>
        </w:rPr>
        <w:t xml:space="preserve">, z dne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B61CC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B61CC4">
        <w:rPr>
          <w:rFonts w:asciiTheme="minorHAnsi" w:hAnsiTheme="minorHAnsi" w:cstheme="minorHAnsi"/>
          <w:sz w:val="22"/>
          <w:szCs w:val="22"/>
        </w:rPr>
        <w:t xml:space="preserve"> 2023</w:t>
      </w:r>
      <w:r w:rsidRPr="00F27165">
        <w:rPr>
          <w:rFonts w:asciiTheme="minorHAnsi" w:hAnsiTheme="minorHAnsi" w:cstheme="minorHAnsi"/>
          <w:sz w:val="22"/>
          <w:szCs w:val="22"/>
        </w:rPr>
        <w:t xml:space="preserve">, </w:t>
      </w:r>
      <w:r w:rsidR="001D460D">
        <w:rPr>
          <w:rFonts w:asciiTheme="minorHAnsi" w:hAnsiTheme="minorHAnsi" w:cstheme="minorHAnsi"/>
          <w:sz w:val="22"/>
          <w:szCs w:val="22"/>
        </w:rPr>
        <w:t>s spremembami in dopolnitvami št. 0072-40/2024-DI/1, z dne 20. 11. 202</w:t>
      </w:r>
      <w:r w:rsidR="003731F4">
        <w:rPr>
          <w:rFonts w:asciiTheme="minorHAnsi" w:hAnsiTheme="minorHAnsi" w:cstheme="minorHAnsi"/>
          <w:sz w:val="22"/>
          <w:szCs w:val="22"/>
        </w:rPr>
        <w:t>4</w:t>
      </w:r>
      <w:r w:rsidR="001D460D">
        <w:rPr>
          <w:rFonts w:asciiTheme="minorHAnsi" w:hAnsiTheme="minorHAnsi" w:cstheme="minorHAnsi"/>
          <w:sz w:val="22"/>
          <w:szCs w:val="22"/>
        </w:rPr>
        <w:t xml:space="preserve">, </w:t>
      </w:r>
      <w:r w:rsidRPr="00F27165">
        <w:rPr>
          <w:rFonts w:asciiTheme="minorHAnsi" w:hAnsiTheme="minorHAnsi" w:cstheme="minorHAnsi"/>
          <w:sz w:val="22"/>
          <w:szCs w:val="22"/>
        </w:rPr>
        <w:t xml:space="preserve">se v Prilogi »Seznam medicinskih pripomočkov, zdravstvenih stanj in drugih pogojev za upravičenost na obnovljivo naročilnico« </w:t>
      </w:r>
      <w:r w:rsidR="001D460D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 xml:space="preserve">skupini </w:t>
      </w:r>
      <w:r w:rsidRPr="001D460D">
        <w:rPr>
          <w:rFonts w:asciiTheme="minorHAnsi" w:hAnsiTheme="minorHAnsi" w:cstheme="minorHAnsi"/>
          <w:i/>
          <w:iCs/>
          <w:sz w:val="22"/>
          <w:szCs w:val="22"/>
        </w:rPr>
        <w:t>12. Medicinski pripomočki pri sladkorni bolezni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BA515DA" w14:textId="77777777" w:rsidR="001D460D" w:rsidRDefault="001D460D" w:rsidP="001D460D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749138F9" w14:textId="5F68A4DA" w:rsidR="001D460D" w:rsidRDefault="00B83BBD" w:rsidP="00B83BBD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podskupini </w:t>
      </w:r>
      <w:r w:rsidRPr="001D460D">
        <w:rPr>
          <w:rFonts w:asciiTheme="minorHAnsi" w:hAnsiTheme="minorHAnsi" w:cstheme="minorHAnsi"/>
          <w:i/>
          <w:iCs/>
          <w:sz w:val="22"/>
          <w:szCs w:val="22"/>
        </w:rPr>
        <w:t>I. Medicinski pripomočki za določanje</w:t>
      </w:r>
      <w:r w:rsidRPr="000C74D2">
        <w:rPr>
          <w:rFonts w:asciiTheme="minorHAnsi" w:hAnsiTheme="minorHAnsi" w:cstheme="minorHAnsi"/>
          <w:sz w:val="22"/>
          <w:szCs w:val="22"/>
        </w:rPr>
        <w:t xml:space="preserve"> glukoze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460D">
        <w:rPr>
          <w:rFonts w:asciiTheme="minorHAnsi" w:hAnsiTheme="minorHAnsi" w:cstheme="minorHAnsi"/>
          <w:sz w:val="22"/>
          <w:szCs w:val="22"/>
        </w:rPr>
        <w:t xml:space="preserve">tretja vrstica spremeni, tako da se glasi: </w:t>
      </w:r>
    </w:p>
    <w:p w14:paraId="47440268" w14:textId="58119327" w:rsidR="007A4F44" w:rsidRDefault="001D460D" w:rsidP="007A4F44">
      <w:pPr>
        <w:pStyle w:val="Odstavekseznam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460D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="007A4F44" w:rsidRPr="007A4F44">
        <w:rPr>
          <w:rFonts w:asciiTheme="minorHAnsi" w:hAnsiTheme="minorHAnsi" w:cstheme="minorHAnsi"/>
          <w:i/>
          <w:iCs/>
          <w:sz w:val="22"/>
          <w:szCs w:val="22"/>
        </w:rPr>
        <w:t>Ocena osebnega zdravnika in omejitve iz POZ</w:t>
      </w:r>
      <w:r w:rsidR="007A4F44">
        <w:rPr>
          <w:rFonts w:asciiTheme="minorHAnsi" w:hAnsiTheme="minorHAnsi" w:cstheme="minorHAnsi"/>
          <w:i/>
          <w:iCs/>
          <w:sz w:val="22"/>
          <w:szCs w:val="22"/>
        </w:rPr>
        <w:t>Z:</w:t>
      </w:r>
      <w:r w:rsidR="007A4F44" w:rsidRPr="007A4F4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D11A320" w14:textId="35471F01" w:rsidR="007A4F44" w:rsidRPr="007A4F44" w:rsidRDefault="007A4F44" w:rsidP="007A4F44">
      <w:pPr>
        <w:pStyle w:val="Odstavekseznam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Pr="007A4F44">
        <w:rPr>
          <w:rFonts w:asciiTheme="minorHAnsi" w:hAnsiTheme="minorHAnsi" w:cstheme="minorHAnsi"/>
          <w:i/>
          <w:iCs/>
          <w:sz w:val="22"/>
          <w:szCs w:val="22"/>
        </w:rPr>
        <w:t>Zavarovana oseba, ki sočasno uporablja aparat za določanje glukoze v krvi:</w:t>
      </w:r>
    </w:p>
    <w:p w14:paraId="78ABB20D" w14:textId="77777777" w:rsidR="007A4F44" w:rsidRPr="007A4F44" w:rsidRDefault="007A4F44" w:rsidP="007A4F44">
      <w:pPr>
        <w:pStyle w:val="Odstavekseznam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A4F44">
        <w:rPr>
          <w:rFonts w:asciiTheme="minorHAnsi" w:hAnsiTheme="minorHAnsi" w:cstheme="minorHAnsi"/>
          <w:i/>
          <w:iCs/>
          <w:sz w:val="22"/>
          <w:szCs w:val="22"/>
        </w:rPr>
        <w:t>- ni na inzulinu in sočasno ne uporablja sistemov za merjenje glukoze v medceličnini, ima pravico do 150 kosov diagnostičnih trakov za aparat za določanje glukoze v krvi na leto, ali</w:t>
      </w:r>
    </w:p>
    <w:p w14:paraId="38EE7410" w14:textId="047D290E" w:rsidR="00B83BBD" w:rsidRDefault="007A4F44" w:rsidP="007A4F44">
      <w:pPr>
        <w:pStyle w:val="Odstavekseznam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A4F44">
        <w:rPr>
          <w:rFonts w:asciiTheme="minorHAnsi" w:hAnsiTheme="minorHAnsi" w:cstheme="minorHAnsi"/>
          <w:i/>
          <w:iCs/>
          <w:sz w:val="22"/>
          <w:szCs w:val="22"/>
        </w:rPr>
        <w:t>- in sistem za merjenje glukoze v medceličnini, je upravičena do največ enega kosa diagnostičnih trakov za aparat za določanje glukoze v krvi na dan pri sladkorni bolezni tipa 2, do dveh kosov pri sladkorni bolezni tipa 1 in do petih kosov na dan med nosečnostjo</w:t>
      </w:r>
      <w:r w:rsidR="001D460D" w:rsidRPr="001D460D">
        <w:rPr>
          <w:rFonts w:asciiTheme="minorHAnsi" w:hAnsiTheme="minorHAnsi" w:cstheme="minorHAnsi"/>
          <w:i/>
          <w:iCs/>
          <w:sz w:val="22"/>
          <w:szCs w:val="22"/>
        </w:rPr>
        <w:t>.«</w:t>
      </w:r>
      <w:r w:rsidR="001D460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818AB1E" w14:textId="77777777" w:rsidR="001D460D" w:rsidRPr="001D460D" w:rsidRDefault="001D460D" w:rsidP="001D460D">
      <w:pPr>
        <w:pStyle w:val="Odstavekseznama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EE751F8" w14:textId="6BD93960" w:rsidR="00B83BBD" w:rsidRPr="000C74D2" w:rsidRDefault="00B83BBD" w:rsidP="00B83BBD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podskupini </w:t>
      </w:r>
      <w:r w:rsidRPr="001D460D">
        <w:rPr>
          <w:rFonts w:asciiTheme="minorHAnsi" w:hAnsiTheme="minorHAnsi" w:cstheme="minorHAnsi"/>
          <w:i/>
          <w:iCs/>
          <w:sz w:val="22"/>
          <w:szCs w:val="22"/>
        </w:rPr>
        <w:t>II</w:t>
      </w:r>
      <w:r w:rsidR="001D460D" w:rsidRPr="001D460D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1D460D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1D460D" w:rsidRPr="001D460D">
        <w:rPr>
          <w:rFonts w:asciiTheme="minorHAnsi" w:hAnsiTheme="minorHAnsi" w:cstheme="minorHAnsi"/>
          <w:i/>
          <w:iCs/>
          <w:sz w:val="22"/>
          <w:szCs w:val="22"/>
        </w:rPr>
        <w:t>Medicinski pripomočki za odvzem vzorca krvi</w:t>
      </w:r>
      <w:r w:rsidR="001D460D">
        <w:rPr>
          <w:rFonts w:asciiTheme="minorHAnsi" w:hAnsiTheme="minorHAnsi" w:cstheme="minorHAnsi"/>
          <w:sz w:val="22"/>
          <w:szCs w:val="22"/>
        </w:rPr>
        <w:t xml:space="preserve"> pri medicinskem pripomočku </w:t>
      </w:r>
      <w:r w:rsidR="001D460D" w:rsidRPr="003731F4">
        <w:rPr>
          <w:rFonts w:asciiTheme="minorHAnsi" w:hAnsiTheme="minorHAnsi" w:cstheme="minorHAnsi"/>
          <w:i/>
          <w:iCs/>
          <w:sz w:val="22"/>
          <w:szCs w:val="22"/>
        </w:rPr>
        <w:t>lanceta za prožilno napravo</w:t>
      </w:r>
      <w:r w:rsidR="001D460D">
        <w:rPr>
          <w:rFonts w:asciiTheme="minorHAnsi" w:hAnsiTheme="minorHAnsi" w:cstheme="minorHAnsi"/>
          <w:sz w:val="22"/>
          <w:szCs w:val="22"/>
        </w:rPr>
        <w:t xml:space="preserve"> pri zdravstvenem stanju in drugih pogojih črta drugi stavek.</w:t>
      </w:r>
    </w:p>
    <w:p w14:paraId="7B406DDB" w14:textId="77777777" w:rsidR="00B83BBD" w:rsidRDefault="00B83BBD" w:rsidP="00B83B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C377CC" w14:textId="77777777" w:rsidR="00B83BBD" w:rsidRDefault="00B83BBD" w:rsidP="00B83BB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KONČNA DOLOČBA</w:t>
      </w:r>
    </w:p>
    <w:p w14:paraId="72D7B615" w14:textId="77777777" w:rsidR="00B83BBD" w:rsidRPr="00554FC9" w:rsidRDefault="00B83BBD" w:rsidP="00B83BB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712FE6" w14:textId="77777777" w:rsidR="00B83BBD" w:rsidRPr="007C5B60" w:rsidRDefault="00B83BBD" w:rsidP="00B83BBD">
      <w:pPr>
        <w:pStyle w:val="Odstavekseznama"/>
        <w:numPr>
          <w:ilvl w:val="0"/>
          <w:numId w:val="1"/>
        </w:numPr>
        <w:ind w:left="357" w:hanging="357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>člen</w:t>
      </w:r>
    </w:p>
    <w:p w14:paraId="09477688" w14:textId="77777777" w:rsidR="00B83BBD" w:rsidRDefault="00B83BBD" w:rsidP="00B83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9AE912" w14:textId="631483D6" w:rsidR="00B83BBD" w:rsidRPr="00533E3C" w:rsidRDefault="00B83BBD" w:rsidP="00B83BBD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33E3C">
        <w:rPr>
          <w:rFonts w:asciiTheme="minorHAnsi" w:hAnsiTheme="minorHAnsi" w:cstheme="minorHAnsi"/>
          <w:sz w:val="22"/>
          <w:szCs w:val="22"/>
        </w:rPr>
        <w:t xml:space="preserve">Ta sklep se objavi na spletni strani Zavoda za zdravstveno zavarovanje Slovenije in začne veljati </w:t>
      </w:r>
      <w:r w:rsidR="001D460D">
        <w:rPr>
          <w:rFonts w:asciiTheme="minorHAnsi" w:hAnsiTheme="minorHAnsi" w:cstheme="minorHAnsi"/>
          <w:sz w:val="22"/>
          <w:szCs w:val="22"/>
        </w:rPr>
        <w:t>3. februarja 2026</w:t>
      </w:r>
      <w:r w:rsidRPr="00533E3C">
        <w:rPr>
          <w:rFonts w:asciiTheme="minorHAnsi" w:hAnsiTheme="minorHAnsi" w:cstheme="minorHAnsi"/>
          <w:sz w:val="22"/>
          <w:szCs w:val="22"/>
        </w:rPr>
        <w:t>.</w:t>
      </w:r>
    </w:p>
    <w:p w14:paraId="72EC0AB6" w14:textId="77777777" w:rsidR="00B83BBD" w:rsidRDefault="00B83BBD" w:rsidP="00B83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3EAA4" w14:textId="6012DA12" w:rsidR="00B83BBD" w:rsidRPr="00554FC9" w:rsidRDefault="00B83BBD" w:rsidP="00B83BBD">
      <w:pPr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>Št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54F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0072-</w:t>
      </w:r>
      <w:r w:rsidR="003731F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1D460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-DI/1</w:t>
      </w:r>
    </w:p>
    <w:p w14:paraId="682D7F99" w14:textId="3C7E3AB1" w:rsidR="00B83BBD" w:rsidRPr="00D807FE" w:rsidRDefault="00B83BBD" w:rsidP="00B83BBD">
      <w:pPr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 xml:space="preserve">Ljubljana, </w:t>
      </w:r>
      <w:r w:rsidR="001D460D">
        <w:rPr>
          <w:rFonts w:asciiTheme="minorHAnsi" w:hAnsiTheme="minorHAnsi" w:cstheme="minorHAnsi"/>
          <w:sz w:val="22"/>
          <w:szCs w:val="22"/>
        </w:rPr>
        <w:t>29. januarja 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122EE" w14:textId="77777777" w:rsidR="00027E5A" w:rsidRDefault="00027E5A">
      <w:pPr>
        <w:rPr>
          <w:rFonts w:asciiTheme="minorHAnsi" w:hAnsiTheme="minorHAnsi" w:cstheme="minorHAnsi"/>
          <w:sz w:val="22"/>
          <w:szCs w:val="22"/>
        </w:rPr>
      </w:pPr>
    </w:p>
    <w:p w14:paraId="256F05D0" w14:textId="77777777" w:rsidR="003731F4" w:rsidRDefault="003731F4">
      <w:pPr>
        <w:rPr>
          <w:rFonts w:asciiTheme="minorHAnsi" w:hAnsiTheme="minorHAnsi" w:cstheme="minorHAnsi"/>
          <w:sz w:val="22"/>
          <w:szCs w:val="22"/>
        </w:rPr>
      </w:pPr>
    </w:p>
    <w:p w14:paraId="12AF7FDF" w14:textId="77777777" w:rsidR="003731F4" w:rsidRPr="00652A6A" w:rsidRDefault="003731F4" w:rsidP="003731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71C95664" w14:textId="77777777" w:rsidR="003731F4" w:rsidRPr="00652A6A" w:rsidRDefault="003731F4" w:rsidP="003731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54042600" w14:textId="77777777" w:rsidR="003731F4" w:rsidRPr="00A830AC" w:rsidRDefault="003731F4" w:rsidP="003731F4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1410D481" w14:textId="77777777" w:rsidR="003731F4" w:rsidRDefault="003731F4"/>
    <w:sectPr w:rsidR="003731F4" w:rsidSect="003731F4">
      <w:footerReference w:type="default" r:id="rId10"/>
      <w:footerReference w:type="first" r:id="rId11"/>
      <w:pgSz w:w="11906" w:h="16838"/>
      <w:pgMar w:top="1276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064E" w14:textId="77777777" w:rsidR="00B83BBD" w:rsidRDefault="00B83BBD" w:rsidP="00B83BBD">
      <w:r>
        <w:separator/>
      </w:r>
    </w:p>
  </w:endnote>
  <w:endnote w:type="continuationSeparator" w:id="0">
    <w:p w14:paraId="4AD72F7C" w14:textId="77777777" w:rsidR="00B83BBD" w:rsidRDefault="00B83BBD" w:rsidP="00B8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B130" w14:textId="77777777" w:rsidR="00B83BBD" w:rsidRPr="003741A8" w:rsidRDefault="00B83BBD" w:rsidP="00561EFC">
    <w:pPr>
      <w:pStyle w:val="Noga"/>
      <w:jc w:val="right"/>
      <w:rPr>
        <w:rFonts w:asciiTheme="minorHAnsi" w:hAnsiTheme="minorHAnsi" w:cstheme="minorHAnsi"/>
      </w:rPr>
    </w:pPr>
    <w:r w:rsidRPr="003741A8">
      <w:rPr>
        <w:rFonts w:asciiTheme="minorHAnsi" w:hAnsiTheme="minorHAnsi" w:cstheme="minorHAnsi"/>
      </w:rPr>
      <w:fldChar w:fldCharType="begin"/>
    </w:r>
    <w:r w:rsidRPr="003741A8">
      <w:rPr>
        <w:rFonts w:asciiTheme="minorHAnsi" w:hAnsiTheme="minorHAnsi" w:cstheme="minorHAnsi"/>
      </w:rPr>
      <w:instrText>PAGE   \* MERGEFORMAT</w:instrText>
    </w:r>
    <w:r w:rsidRPr="003741A8">
      <w:rPr>
        <w:rFonts w:asciiTheme="minorHAnsi" w:hAnsiTheme="minorHAnsi" w:cstheme="minorHAnsi"/>
      </w:rPr>
      <w:fldChar w:fldCharType="separate"/>
    </w:r>
    <w:r w:rsidRPr="003741A8">
      <w:rPr>
        <w:rFonts w:asciiTheme="minorHAnsi" w:hAnsiTheme="minorHAnsi" w:cstheme="minorHAnsi"/>
        <w:noProof/>
      </w:rPr>
      <w:t>2</w:t>
    </w:r>
    <w:r w:rsidRPr="003741A8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3F45" w14:textId="77777777" w:rsidR="00B83BBD" w:rsidRPr="00561EFC" w:rsidRDefault="00B83BBD" w:rsidP="00561EF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0295" w14:textId="77777777" w:rsidR="00B83BBD" w:rsidRDefault="00B83BBD" w:rsidP="00B83BBD">
      <w:r>
        <w:separator/>
      </w:r>
    </w:p>
  </w:footnote>
  <w:footnote w:type="continuationSeparator" w:id="0">
    <w:p w14:paraId="08D37555" w14:textId="77777777" w:rsidR="00B83BBD" w:rsidRDefault="00B83BBD" w:rsidP="00B8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41B"/>
    <w:multiLevelType w:val="hybridMultilevel"/>
    <w:tmpl w:val="CFAEEF32"/>
    <w:lvl w:ilvl="0" w:tplc="0424000F">
      <w:start w:val="1"/>
      <w:numFmt w:val="decimal"/>
      <w:lvlText w:val="%1."/>
      <w:lvlJc w:val="left"/>
      <w:pPr>
        <w:ind w:left="4471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D77E36"/>
    <w:multiLevelType w:val="hybridMultilevel"/>
    <w:tmpl w:val="17941100"/>
    <w:lvl w:ilvl="0" w:tplc="75DC1650">
      <w:start w:val="2"/>
      <w:numFmt w:val="bullet"/>
      <w:lvlText w:val="̶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3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65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BD"/>
    <w:rsid w:val="00027E5A"/>
    <w:rsid w:val="00077494"/>
    <w:rsid w:val="001D460D"/>
    <w:rsid w:val="001D48CF"/>
    <w:rsid w:val="001D7220"/>
    <w:rsid w:val="003731F4"/>
    <w:rsid w:val="007A4F44"/>
    <w:rsid w:val="00927E68"/>
    <w:rsid w:val="00B83BBD"/>
    <w:rsid w:val="00D420C1"/>
    <w:rsid w:val="00E52D22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9892"/>
  <w15:chartTrackingRefBased/>
  <w15:docId w15:val="{54384BD1-050D-4601-B46D-36582A53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3B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3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3BBD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83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3BBD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Ulica">
    <w:name w:val="Ulica"/>
    <w:basedOn w:val="Glava"/>
    <w:qFormat/>
    <w:rsid w:val="00B83BBD"/>
    <w:pPr>
      <w:spacing w:line="240" w:lineRule="exact"/>
    </w:pPr>
    <w:rPr>
      <w:noProof/>
    </w:rPr>
  </w:style>
  <w:style w:type="paragraph" w:styleId="Odstavekseznama">
    <w:name w:val="List Paragraph"/>
    <w:basedOn w:val="Navaden"/>
    <w:uiPriority w:val="34"/>
    <w:qFormat/>
    <w:rsid w:val="00B8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38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9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2-01-348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POPMP</dc:creator>
  <cp:keywords/>
  <dc:description/>
  <cp:lastModifiedBy>ZZZS</cp:lastModifiedBy>
  <cp:revision>4</cp:revision>
  <dcterms:created xsi:type="dcterms:W3CDTF">2026-01-12T07:05:00Z</dcterms:created>
  <dcterms:modified xsi:type="dcterms:W3CDTF">2026-01-14T06:41:00Z</dcterms:modified>
</cp:coreProperties>
</file>