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B21F" w14:textId="77777777" w:rsidR="00277895" w:rsidRDefault="00277895" w:rsidP="00277895">
      <w:pPr>
        <w:spacing w:after="0"/>
        <w:rPr>
          <w:b/>
          <w:bCs/>
        </w:rPr>
      </w:pPr>
      <w:r>
        <w:rPr>
          <w:b/>
          <w:bCs/>
        </w:rPr>
        <w:t>IZVAJALCEM ZDRAVSTVENIH STORITEV</w:t>
      </w:r>
    </w:p>
    <w:p w14:paraId="4CAE1ADD" w14:textId="77777777" w:rsidR="00277895" w:rsidRDefault="00277895" w:rsidP="00277895">
      <w:pPr>
        <w:spacing w:after="0"/>
        <w:rPr>
          <w:b/>
          <w:bCs/>
        </w:rPr>
      </w:pPr>
      <w:r>
        <w:rPr>
          <w:b/>
          <w:bCs/>
        </w:rPr>
        <w:t>DOBAVITELJEM MEDICINSKIH PRIPOMOČKOV</w:t>
      </w:r>
      <w:r>
        <w:rPr>
          <w:b/>
          <w:bCs/>
        </w:rPr>
        <w:tab/>
      </w:r>
      <w:r>
        <w:rPr>
          <w:b/>
          <w:bCs/>
        </w:rPr>
        <w:tab/>
      </w:r>
    </w:p>
    <w:p w14:paraId="4E4974B0" w14:textId="77777777" w:rsidR="00277895" w:rsidRDefault="00277895" w:rsidP="00277895">
      <w:pPr>
        <w:spacing w:after="0"/>
        <w:rPr>
          <w:b/>
          <w:bCs/>
        </w:rPr>
      </w:pPr>
      <w:r>
        <w:rPr>
          <w:b/>
          <w:bCs/>
        </w:rPr>
        <w:t>OBMOČNIM ENOTAM ZZZS</w:t>
      </w:r>
    </w:p>
    <w:p w14:paraId="730E6D0F" w14:textId="193D696D" w:rsidR="00277895" w:rsidRPr="00277895" w:rsidRDefault="00277895" w:rsidP="00277895">
      <w:pPr>
        <w:spacing w:after="0"/>
      </w:pPr>
      <w:r w:rsidRPr="00277895">
        <w:tab/>
      </w:r>
      <w:r w:rsidRPr="00277895">
        <w:tab/>
      </w:r>
      <w:r w:rsidRPr="00277895">
        <w:tab/>
      </w:r>
      <w:r w:rsidRPr="00277895">
        <w:tab/>
      </w:r>
      <w:r w:rsidRPr="00277895">
        <w:tab/>
      </w:r>
      <w:r w:rsidRPr="00277895">
        <w:tab/>
      </w:r>
      <w:r w:rsidRPr="00277895">
        <w:tab/>
      </w:r>
      <w:r w:rsidRPr="00277895">
        <w:tab/>
      </w:r>
      <w:r w:rsidRPr="00277895">
        <w:tab/>
        <w:t>Datum: 26. 8. 2022</w:t>
      </w:r>
    </w:p>
    <w:p w14:paraId="191D53A2" w14:textId="6827A318" w:rsidR="00277895" w:rsidRPr="00277895" w:rsidRDefault="00277895" w:rsidP="00277895">
      <w:pPr>
        <w:spacing w:after="0"/>
      </w:pPr>
      <w:r w:rsidRPr="00277895">
        <w:tab/>
      </w:r>
      <w:r w:rsidRPr="00277895">
        <w:tab/>
      </w:r>
      <w:r w:rsidRPr="00277895">
        <w:tab/>
      </w:r>
      <w:r w:rsidRPr="00277895">
        <w:tab/>
      </w:r>
      <w:r w:rsidRPr="00277895">
        <w:tab/>
      </w:r>
      <w:r w:rsidRPr="00277895">
        <w:tab/>
      </w:r>
      <w:r w:rsidRPr="00277895">
        <w:tab/>
      </w:r>
      <w:r w:rsidRPr="00277895">
        <w:tab/>
      </w:r>
      <w:r w:rsidRPr="00277895">
        <w:tab/>
        <w:t>Številka:</w:t>
      </w:r>
      <w:r w:rsidR="00585D9B">
        <w:t xml:space="preserve"> 0072-24/2022-DI/1</w:t>
      </w:r>
    </w:p>
    <w:p w14:paraId="652BD522" w14:textId="77777777" w:rsidR="00277895" w:rsidRDefault="00277895" w:rsidP="00277895">
      <w:pPr>
        <w:spacing w:after="0"/>
        <w:jc w:val="both"/>
        <w:rPr>
          <w:b/>
          <w:bCs/>
        </w:rPr>
      </w:pPr>
    </w:p>
    <w:p w14:paraId="1615518A" w14:textId="573BA3E9" w:rsidR="00C90BBF" w:rsidRPr="00277895" w:rsidRDefault="00277895" w:rsidP="00474579">
      <w:pPr>
        <w:spacing w:after="0" w:line="240" w:lineRule="auto"/>
        <w:jc w:val="both"/>
        <w:rPr>
          <w:b/>
          <w:bCs/>
        </w:rPr>
      </w:pPr>
      <w:r w:rsidRPr="00277895">
        <w:rPr>
          <w:b/>
          <w:bCs/>
        </w:rPr>
        <w:t>ZADEVA: O</w:t>
      </w:r>
      <w:r w:rsidR="00110C2C">
        <w:rPr>
          <w:b/>
          <w:bCs/>
        </w:rPr>
        <w:t>krožnica</w:t>
      </w:r>
      <w:r w:rsidR="00417F3F">
        <w:rPr>
          <w:b/>
          <w:bCs/>
        </w:rPr>
        <w:t xml:space="preserve"> o </w:t>
      </w:r>
      <w:r w:rsidR="00D60672" w:rsidRPr="00277895">
        <w:rPr>
          <w:b/>
          <w:bCs/>
        </w:rPr>
        <w:t>izvajanj</w:t>
      </w:r>
      <w:r w:rsidR="00A97B3B">
        <w:rPr>
          <w:b/>
          <w:bCs/>
        </w:rPr>
        <w:t>u</w:t>
      </w:r>
      <w:r w:rsidR="00D60672" w:rsidRPr="00277895">
        <w:rPr>
          <w:b/>
          <w:bCs/>
        </w:rPr>
        <w:t xml:space="preserve"> Zakona o nujnih ukrepih za zagotovitev stabilnosti zdravstvenega sistema</w:t>
      </w:r>
    </w:p>
    <w:p w14:paraId="2503A6BF" w14:textId="77777777" w:rsidR="009C7500" w:rsidRPr="009C7500" w:rsidRDefault="009C7500" w:rsidP="00474579">
      <w:pPr>
        <w:spacing w:after="0" w:line="240" w:lineRule="auto"/>
      </w:pPr>
    </w:p>
    <w:p w14:paraId="32BD18D6" w14:textId="5D6BEE4F" w:rsidR="009C7500" w:rsidRDefault="009C7500" w:rsidP="00474579">
      <w:pPr>
        <w:spacing w:after="0" w:line="240" w:lineRule="auto"/>
        <w:jc w:val="both"/>
      </w:pPr>
      <w:r>
        <w:t>Obveščamo vas, da je Državni zbor RS dne 11. 7. 2022 sprejel Zakon o nujnih ukrepih za zagotovitev stabilnosti zdravstvenega sistema (</w:t>
      </w:r>
      <w:r w:rsidR="006521B3">
        <w:rPr>
          <w:rFonts w:cstheme="minorHAnsi"/>
          <w:color w:val="000000"/>
          <w:lang w:eastAsia="sl-SI"/>
        </w:rPr>
        <w:t>Ur</w:t>
      </w:r>
      <w:r w:rsidR="001814A2">
        <w:rPr>
          <w:rFonts w:cstheme="minorHAnsi"/>
          <w:color w:val="000000"/>
          <w:lang w:eastAsia="sl-SI"/>
        </w:rPr>
        <w:t>. l.</w:t>
      </w:r>
      <w:r w:rsidR="006521B3">
        <w:rPr>
          <w:rFonts w:cstheme="minorHAnsi"/>
          <w:color w:val="000000"/>
          <w:lang w:eastAsia="sl-SI"/>
        </w:rPr>
        <w:t xml:space="preserve"> št. 100/22 dne 25.7.2022</w:t>
      </w:r>
      <w:r w:rsidR="001814A2">
        <w:rPr>
          <w:rFonts w:cstheme="minorHAnsi"/>
          <w:color w:val="000000"/>
          <w:lang w:eastAsia="sl-SI"/>
        </w:rPr>
        <w:t>,</w:t>
      </w:r>
      <w:r w:rsidR="006521B3">
        <w:rPr>
          <w:rFonts w:cstheme="minorHAnsi"/>
          <w:color w:val="000000"/>
          <w:lang w:eastAsia="sl-SI"/>
        </w:rPr>
        <w:t xml:space="preserve"> </w:t>
      </w:r>
      <w:r>
        <w:t xml:space="preserve">v nadaljevanju: </w:t>
      </w:r>
      <w:r w:rsidR="008221B7">
        <w:rPr>
          <w:rFonts w:cstheme="minorHAnsi"/>
          <w:color w:val="000000"/>
          <w:lang w:eastAsia="sl-SI"/>
        </w:rPr>
        <w:t>ZNUZSZS</w:t>
      </w:r>
      <w:r w:rsidR="008221B7">
        <w:t>)</w:t>
      </w:r>
      <w:r>
        <w:t>, ki je začel veljati dne 26. 7. 2022.</w:t>
      </w:r>
    </w:p>
    <w:p w14:paraId="5954DA1A" w14:textId="77777777" w:rsidR="00474579" w:rsidRDefault="00474579" w:rsidP="00474579">
      <w:pPr>
        <w:spacing w:after="0" w:line="240" w:lineRule="auto"/>
        <w:jc w:val="both"/>
      </w:pPr>
    </w:p>
    <w:p w14:paraId="4A6EB598" w14:textId="7119C0DC" w:rsidR="00EC2056" w:rsidRDefault="008221B7" w:rsidP="00474579">
      <w:pPr>
        <w:spacing w:after="0" w:line="240" w:lineRule="auto"/>
        <w:jc w:val="both"/>
      </w:pPr>
      <w:r>
        <w:rPr>
          <w:rFonts w:cstheme="minorHAnsi"/>
          <w:color w:val="000000"/>
          <w:lang w:eastAsia="sl-SI"/>
        </w:rPr>
        <w:t>ZNUZSZS</w:t>
      </w:r>
      <w:r>
        <w:t xml:space="preserve"> </w:t>
      </w:r>
      <w:r w:rsidR="009C7500">
        <w:t xml:space="preserve">predvideva možnost, da nekatere listine za uveljavljanje pravic iz obveznega zdravstvenega zavarovanja namesto izbranega osebnega zdravnika izdajajo tudi drugi zdravstveni delavci oz. sodelavci, </w:t>
      </w:r>
      <w:r w:rsidR="00F11685">
        <w:t xml:space="preserve">in sicer </w:t>
      </w:r>
      <w:r w:rsidR="009C7500">
        <w:t xml:space="preserve">z namenom razbremenitve izbranega osebnega zdravnika in s tem zagotovitve večje dostopnosti pacientov do zdravstvenih storitev na primarni ravni. </w:t>
      </w:r>
    </w:p>
    <w:p w14:paraId="09F1E723" w14:textId="77777777" w:rsidR="00474579" w:rsidRDefault="00474579" w:rsidP="00474579">
      <w:pPr>
        <w:spacing w:after="0" w:line="240" w:lineRule="auto"/>
        <w:jc w:val="both"/>
      </w:pPr>
    </w:p>
    <w:p w14:paraId="0286E236" w14:textId="6A580DFD" w:rsidR="00F11685" w:rsidRDefault="00F11685" w:rsidP="00474579">
      <w:pPr>
        <w:spacing w:after="0" w:line="240" w:lineRule="auto"/>
        <w:jc w:val="both"/>
      </w:pPr>
      <w:r>
        <w:t>Katere vrste listin lahko izdajajo določeni zdravstveni delavci in sodelavci je razvidno iz spodnje tabele:</w:t>
      </w:r>
    </w:p>
    <w:tbl>
      <w:tblPr>
        <w:tblStyle w:val="Tabelamrea"/>
        <w:tblW w:w="9127" w:type="dxa"/>
        <w:tblLook w:val="04A0" w:firstRow="1" w:lastRow="0" w:firstColumn="1" w:lastColumn="0" w:noHBand="0" w:noVBand="1"/>
      </w:tblPr>
      <w:tblGrid>
        <w:gridCol w:w="2972"/>
        <w:gridCol w:w="1843"/>
        <w:gridCol w:w="1559"/>
        <w:gridCol w:w="1559"/>
        <w:gridCol w:w="1194"/>
      </w:tblGrid>
      <w:tr w:rsidR="009C7500" w:rsidRPr="006521B3" w14:paraId="6C100B29" w14:textId="77777777" w:rsidTr="006521B3">
        <w:trPr>
          <w:trHeight w:val="244"/>
        </w:trPr>
        <w:tc>
          <w:tcPr>
            <w:tcW w:w="2972" w:type="dxa"/>
            <w:noWrap/>
            <w:hideMark/>
          </w:tcPr>
          <w:p w14:paraId="1B6F0D03" w14:textId="77777777" w:rsidR="009C7500" w:rsidRPr="006521B3" w:rsidRDefault="009C7500" w:rsidP="00F11685">
            <w:pPr>
              <w:jc w:val="center"/>
              <w:rPr>
                <w:b/>
                <w:bCs/>
                <w:sz w:val="16"/>
                <w:szCs w:val="16"/>
              </w:rPr>
            </w:pPr>
            <w:r w:rsidRPr="006521B3">
              <w:rPr>
                <w:b/>
                <w:bCs/>
                <w:sz w:val="16"/>
                <w:szCs w:val="16"/>
              </w:rPr>
              <w:t>Vrsta zdravstvenega delavca oz. sodelavca</w:t>
            </w:r>
          </w:p>
        </w:tc>
        <w:tc>
          <w:tcPr>
            <w:tcW w:w="1843" w:type="dxa"/>
            <w:vMerge w:val="restart"/>
            <w:hideMark/>
          </w:tcPr>
          <w:p w14:paraId="0E52EAF5" w14:textId="77777777" w:rsidR="009C7500" w:rsidRPr="006521B3" w:rsidRDefault="009C7500" w:rsidP="00F11685">
            <w:pPr>
              <w:jc w:val="center"/>
              <w:rPr>
                <w:sz w:val="16"/>
                <w:szCs w:val="16"/>
              </w:rPr>
            </w:pPr>
            <w:r w:rsidRPr="006521B3">
              <w:rPr>
                <w:sz w:val="16"/>
                <w:szCs w:val="16"/>
              </w:rPr>
              <w:t>diplomirana medicinska sestra oz. diplomiran zdravstvenik</w:t>
            </w:r>
          </w:p>
        </w:tc>
        <w:tc>
          <w:tcPr>
            <w:tcW w:w="1559" w:type="dxa"/>
            <w:vMerge w:val="restart"/>
            <w:hideMark/>
          </w:tcPr>
          <w:p w14:paraId="1E0C7BB1" w14:textId="77777777" w:rsidR="009C7500" w:rsidRPr="006521B3" w:rsidRDefault="009C7500" w:rsidP="00F11685">
            <w:pPr>
              <w:jc w:val="center"/>
              <w:rPr>
                <w:sz w:val="16"/>
                <w:szCs w:val="16"/>
              </w:rPr>
            </w:pPr>
            <w:r w:rsidRPr="006521B3">
              <w:rPr>
                <w:sz w:val="16"/>
                <w:szCs w:val="16"/>
              </w:rPr>
              <w:t>višja medicinska sestra oz. višji zdravstveni tehnik</w:t>
            </w:r>
          </w:p>
        </w:tc>
        <w:tc>
          <w:tcPr>
            <w:tcW w:w="1559" w:type="dxa"/>
            <w:vMerge w:val="restart"/>
            <w:hideMark/>
          </w:tcPr>
          <w:p w14:paraId="5FF2021A" w14:textId="77777777" w:rsidR="009C7500" w:rsidRPr="006521B3" w:rsidRDefault="009C7500" w:rsidP="00F11685">
            <w:pPr>
              <w:jc w:val="center"/>
              <w:rPr>
                <w:sz w:val="16"/>
                <w:szCs w:val="16"/>
              </w:rPr>
            </w:pPr>
            <w:r w:rsidRPr="006521B3">
              <w:rPr>
                <w:sz w:val="16"/>
                <w:szCs w:val="16"/>
              </w:rPr>
              <w:t>srednja medicinska sestra oz. zdravstveni tehnik</w:t>
            </w:r>
          </w:p>
        </w:tc>
        <w:tc>
          <w:tcPr>
            <w:tcW w:w="1194" w:type="dxa"/>
            <w:vMerge w:val="restart"/>
            <w:hideMark/>
          </w:tcPr>
          <w:p w14:paraId="62478040" w14:textId="77777777" w:rsidR="009C7500" w:rsidRPr="006521B3" w:rsidRDefault="009C7500" w:rsidP="00F11685">
            <w:pPr>
              <w:jc w:val="center"/>
              <w:rPr>
                <w:sz w:val="16"/>
                <w:szCs w:val="16"/>
              </w:rPr>
            </w:pPr>
            <w:r w:rsidRPr="006521B3">
              <w:rPr>
                <w:sz w:val="16"/>
                <w:szCs w:val="16"/>
              </w:rPr>
              <w:t>zdravstveni administrativni sodelavec</w:t>
            </w:r>
          </w:p>
        </w:tc>
      </w:tr>
      <w:tr w:rsidR="009C7500" w:rsidRPr="006521B3" w14:paraId="1FAE27FC" w14:textId="77777777" w:rsidTr="006521B3">
        <w:trPr>
          <w:trHeight w:val="244"/>
        </w:trPr>
        <w:tc>
          <w:tcPr>
            <w:tcW w:w="2972" w:type="dxa"/>
            <w:noWrap/>
            <w:hideMark/>
          </w:tcPr>
          <w:p w14:paraId="3E892406" w14:textId="77777777" w:rsidR="009C7500" w:rsidRPr="006521B3" w:rsidRDefault="009C7500" w:rsidP="00F11685">
            <w:pPr>
              <w:jc w:val="center"/>
              <w:rPr>
                <w:b/>
                <w:bCs/>
                <w:sz w:val="16"/>
                <w:szCs w:val="16"/>
              </w:rPr>
            </w:pPr>
            <w:r w:rsidRPr="006521B3">
              <w:rPr>
                <w:b/>
                <w:bCs/>
                <w:sz w:val="16"/>
                <w:szCs w:val="16"/>
              </w:rPr>
              <w:t>Možna nova pooblastila</w:t>
            </w:r>
          </w:p>
        </w:tc>
        <w:tc>
          <w:tcPr>
            <w:tcW w:w="1843" w:type="dxa"/>
            <w:vMerge/>
            <w:hideMark/>
          </w:tcPr>
          <w:p w14:paraId="2E37C509" w14:textId="77777777" w:rsidR="009C7500" w:rsidRPr="006521B3" w:rsidRDefault="009C7500" w:rsidP="00F116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14:paraId="2C8EAF5B" w14:textId="77777777" w:rsidR="009C7500" w:rsidRPr="006521B3" w:rsidRDefault="009C7500" w:rsidP="00F116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hideMark/>
          </w:tcPr>
          <w:p w14:paraId="78E9FBAA" w14:textId="77777777" w:rsidR="009C7500" w:rsidRPr="006521B3" w:rsidRDefault="009C7500" w:rsidP="00F116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94" w:type="dxa"/>
            <w:vMerge/>
            <w:hideMark/>
          </w:tcPr>
          <w:p w14:paraId="43689F25" w14:textId="77777777" w:rsidR="009C7500" w:rsidRPr="006521B3" w:rsidRDefault="009C7500" w:rsidP="00F11685">
            <w:pPr>
              <w:jc w:val="both"/>
              <w:rPr>
                <w:sz w:val="16"/>
                <w:szCs w:val="16"/>
              </w:rPr>
            </w:pPr>
          </w:p>
        </w:tc>
      </w:tr>
      <w:tr w:rsidR="009C7500" w:rsidRPr="006521B3" w14:paraId="28F0C6DD" w14:textId="77777777" w:rsidTr="006521B3">
        <w:trPr>
          <w:trHeight w:val="416"/>
        </w:trPr>
        <w:tc>
          <w:tcPr>
            <w:tcW w:w="2972" w:type="dxa"/>
            <w:hideMark/>
          </w:tcPr>
          <w:p w14:paraId="7740A458" w14:textId="77777777" w:rsidR="009C7500" w:rsidRPr="006521B3" w:rsidRDefault="009C7500" w:rsidP="00F11685">
            <w:pPr>
              <w:rPr>
                <w:sz w:val="16"/>
                <w:szCs w:val="16"/>
              </w:rPr>
            </w:pPr>
            <w:r w:rsidRPr="006521B3">
              <w:rPr>
                <w:sz w:val="16"/>
                <w:szCs w:val="16"/>
              </w:rPr>
              <w:t>izdaja listine za uveljavljanje pravice do potnih stroškov - spremstva</w:t>
            </w:r>
          </w:p>
        </w:tc>
        <w:tc>
          <w:tcPr>
            <w:tcW w:w="1843" w:type="dxa"/>
            <w:noWrap/>
            <w:hideMark/>
          </w:tcPr>
          <w:p w14:paraId="05EDADD9" w14:textId="77777777" w:rsidR="009C7500" w:rsidRPr="006521B3" w:rsidRDefault="009C7500" w:rsidP="00F11685">
            <w:pPr>
              <w:jc w:val="center"/>
              <w:rPr>
                <w:sz w:val="16"/>
                <w:szCs w:val="16"/>
              </w:rPr>
            </w:pPr>
            <w:r w:rsidRPr="006521B3">
              <w:rPr>
                <w:sz w:val="16"/>
                <w:szCs w:val="16"/>
              </w:rPr>
              <w:t>DA</w:t>
            </w:r>
          </w:p>
        </w:tc>
        <w:tc>
          <w:tcPr>
            <w:tcW w:w="1559" w:type="dxa"/>
            <w:noWrap/>
            <w:hideMark/>
          </w:tcPr>
          <w:p w14:paraId="0A330446" w14:textId="77777777" w:rsidR="009C7500" w:rsidRPr="006521B3" w:rsidRDefault="009C7500" w:rsidP="00F11685">
            <w:pPr>
              <w:jc w:val="center"/>
              <w:rPr>
                <w:sz w:val="16"/>
                <w:szCs w:val="16"/>
              </w:rPr>
            </w:pPr>
            <w:r w:rsidRPr="006521B3">
              <w:rPr>
                <w:sz w:val="16"/>
                <w:szCs w:val="16"/>
              </w:rPr>
              <w:t>DA</w:t>
            </w:r>
          </w:p>
        </w:tc>
        <w:tc>
          <w:tcPr>
            <w:tcW w:w="1559" w:type="dxa"/>
            <w:noWrap/>
            <w:hideMark/>
          </w:tcPr>
          <w:p w14:paraId="6237ABDF" w14:textId="77777777" w:rsidR="009C7500" w:rsidRPr="006521B3" w:rsidRDefault="009C7500" w:rsidP="00F11685">
            <w:pPr>
              <w:jc w:val="center"/>
              <w:rPr>
                <w:sz w:val="16"/>
                <w:szCs w:val="16"/>
              </w:rPr>
            </w:pPr>
            <w:r w:rsidRPr="006521B3">
              <w:rPr>
                <w:sz w:val="16"/>
                <w:szCs w:val="16"/>
              </w:rPr>
              <w:t>DA</w:t>
            </w:r>
          </w:p>
        </w:tc>
        <w:tc>
          <w:tcPr>
            <w:tcW w:w="1194" w:type="dxa"/>
            <w:noWrap/>
            <w:hideMark/>
          </w:tcPr>
          <w:p w14:paraId="0CC97DEE" w14:textId="77777777" w:rsidR="009C7500" w:rsidRPr="006521B3" w:rsidRDefault="009C7500" w:rsidP="00F11685">
            <w:pPr>
              <w:jc w:val="center"/>
              <w:rPr>
                <w:sz w:val="16"/>
                <w:szCs w:val="16"/>
              </w:rPr>
            </w:pPr>
            <w:r w:rsidRPr="006521B3">
              <w:rPr>
                <w:sz w:val="16"/>
                <w:szCs w:val="16"/>
              </w:rPr>
              <w:t>NE</w:t>
            </w:r>
          </w:p>
        </w:tc>
      </w:tr>
      <w:tr w:rsidR="009C7500" w:rsidRPr="006521B3" w14:paraId="5ADDFF4A" w14:textId="77777777" w:rsidTr="006521B3">
        <w:trPr>
          <w:trHeight w:val="138"/>
        </w:trPr>
        <w:tc>
          <w:tcPr>
            <w:tcW w:w="2972" w:type="dxa"/>
            <w:hideMark/>
          </w:tcPr>
          <w:p w14:paraId="3809D6FD" w14:textId="77777777" w:rsidR="009C7500" w:rsidRPr="006521B3" w:rsidRDefault="009C7500" w:rsidP="00F11685">
            <w:pPr>
              <w:rPr>
                <w:sz w:val="16"/>
                <w:szCs w:val="16"/>
              </w:rPr>
            </w:pPr>
            <w:r w:rsidRPr="006521B3">
              <w:rPr>
                <w:sz w:val="16"/>
                <w:szCs w:val="16"/>
              </w:rPr>
              <w:t>izdaja naloga za nenujni reševalni prevoz</w:t>
            </w:r>
          </w:p>
        </w:tc>
        <w:tc>
          <w:tcPr>
            <w:tcW w:w="1843" w:type="dxa"/>
            <w:noWrap/>
            <w:hideMark/>
          </w:tcPr>
          <w:p w14:paraId="6C89856B" w14:textId="77777777" w:rsidR="009C7500" w:rsidRPr="006521B3" w:rsidRDefault="009C7500" w:rsidP="00F11685">
            <w:pPr>
              <w:jc w:val="center"/>
              <w:rPr>
                <w:sz w:val="16"/>
                <w:szCs w:val="16"/>
              </w:rPr>
            </w:pPr>
            <w:r w:rsidRPr="006521B3">
              <w:rPr>
                <w:sz w:val="16"/>
                <w:szCs w:val="16"/>
              </w:rPr>
              <w:t>DA</w:t>
            </w:r>
          </w:p>
        </w:tc>
        <w:tc>
          <w:tcPr>
            <w:tcW w:w="1559" w:type="dxa"/>
            <w:noWrap/>
            <w:hideMark/>
          </w:tcPr>
          <w:p w14:paraId="72D04E15" w14:textId="77777777" w:rsidR="009C7500" w:rsidRPr="006521B3" w:rsidRDefault="009C7500" w:rsidP="00F11685">
            <w:pPr>
              <w:jc w:val="center"/>
              <w:rPr>
                <w:sz w:val="16"/>
                <w:szCs w:val="16"/>
              </w:rPr>
            </w:pPr>
            <w:r w:rsidRPr="006521B3">
              <w:rPr>
                <w:sz w:val="16"/>
                <w:szCs w:val="16"/>
              </w:rPr>
              <w:t>DA</w:t>
            </w:r>
          </w:p>
        </w:tc>
        <w:tc>
          <w:tcPr>
            <w:tcW w:w="1559" w:type="dxa"/>
            <w:noWrap/>
            <w:hideMark/>
          </w:tcPr>
          <w:p w14:paraId="3C507158" w14:textId="77777777" w:rsidR="009C7500" w:rsidRPr="006521B3" w:rsidRDefault="009C7500" w:rsidP="00F11685">
            <w:pPr>
              <w:jc w:val="center"/>
              <w:rPr>
                <w:sz w:val="16"/>
                <w:szCs w:val="16"/>
              </w:rPr>
            </w:pPr>
            <w:r w:rsidRPr="006521B3">
              <w:rPr>
                <w:sz w:val="16"/>
                <w:szCs w:val="16"/>
              </w:rPr>
              <w:t>DA</w:t>
            </w:r>
          </w:p>
        </w:tc>
        <w:tc>
          <w:tcPr>
            <w:tcW w:w="1194" w:type="dxa"/>
            <w:noWrap/>
            <w:hideMark/>
          </w:tcPr>
          <w:p w14:paraId="7518FE3A" w14:textId="77777777" w:rsidR="009C7500" w:rsidRPr="006521B3" w:rsidRDefault="009C7500" w:rsidP="00F11685">
            <w:pPr>
              <w:jc w:val="center"/>
              <w:rPr>
                <w:sz w:val="16"/>
                <w:szCs w:val="16"/>
              </w:rPr>
            </w:pPr>
            <w:r w:rsidRPr="006521B3">
              <w:rPr>
                <w:sz w:val="16"/>
                <w:szCs w:val="16"/>
              </w:rPr>
              <w:t>NE</w:t>
            </w:r>
          </w:p>
        </w:tc>
      </w:tr>
      <w:tr w:rsidR="009C7500" w:rsidRPr="006521B3" w14:paraId="2867CB98" w14:textId="77777777" w:rsidTr="006521B3">
        <w:trPr>
          <w:trHeight w:val="312"/>
        </w:trPr>
        <w:tc>
          <w:tcPr>
            <w:tcW w:w="2972" w:type="dxa"/>
            <w:hideMark/>
          </w:tcPr>
          <w:p w14:paraId="11979C6B" w14:textId="77777777" w:rsidR="009C7500" w:rsidRPr="006521B3" w:rsidRDefault="009C7500" w:rsidP="00F11685">
            <w:pPr>
              <w:rPr>
                <w:sz w:val="16"/>
                <w:szCs w:val="16"/>
              </w:rPr>
            </w:pPr>
            <w:r w:rsidRPr="006521B3">
              <w:rPr>
                <w:sz w:val="16"/>
                <w:szCs w:val="16"/>
              </w:rPr>
              <w:t>izdaja listine za izbiro izbranega osebnega zdravnika</w:t>
            </w:r>
          </w:p>
        </w:tc>
        <w:tc>
          <w:tcPr>
            <w:tcW w:w="1843" w:type="dxa"/>
            <w:noWrap/>
            <w:hideMark/>
          </w:tcPr>
          <w:p w14:paraId="005862E2" w14:textId="77777777" w:rsidR="009C7500" w:rsidRPr="006521B3" w:rsidRDefault="009C7500" w:rsidP="00F11685">
            <w:pPr>
              <w:jc w:val="center"/>
              <w:rPr>
                <w:sz w:val="16"/>
                <w:szCs w:val="16"/>
              </w:rPr>
            </w:pPr>
            <w:r w:rsidRPr="006521B3">
              <w:rPr>
                <w:sz w:val="16"/>
                <w:szCs w:val="16"/>
              </w:rPr>
              <w:t>DA</w:t>
            </w:r>
          </w:p>
        </w:tc>
        <w:tc>
          <w:tcPr>
            <w:tcW w:w="1559" w:type="dxa"/>
            <w:noWrap/>
            <w:hideMark/>
          </w:tcPr>
          <w:p w14:paraId="59D61972" w14:textId="77777777" w:rsidR="009C7500" w:rsidRPr="006521B3" w:rsidRDefault="009C7500" w:rsidP="00F11685">
            <w:pPr>
              <w:jc w:val="center"/>
              <w:rPr>
                <w:sz w:val="16"/>
                <w:szCs w:val="16"/>
              </w:rPr>
            </w:pPr>
            <w:r w:rsidRPr="006521B3">
              <w:rPr>
                <w:sz w:val="16"/>
                <w:szCs w:val="16"/>
              </w:rPr>
              <w:t>DA</w:t>
            </w:r>
          </w:p>
        </w:tc>
        <w:tc>
          <w:tcPr>
            <w:tcW w:w="1559" w:type="dxa"/>
            <w:noWrap/>
            <w:hideMark/>
          </w:tcPr>
          <w:p w14:paraId="059AFDBD" w14:textId="77777777" w:rsidR="009C7500" w:rsidRPr="006521B3" w:rsidRDefault="009C7500" w:rsidP="00F11685">
            <w:pPr>
              <w:jc w:val="center"/>
              <w:rPr>
                <w:sz w:val="16"/>
                <w:szCs w:val="16"/>
              </w:rPr>
            </w:pPr>
            <w:r w:rsidRPr="006521B3">
              <w:rPr>
                <w:sz w:val="16"/>
                <w:szCs w:val="16"/>
              </w:rPr>
              <w:t>DA</w:t>
            </w:r>
          </w:p>
        </w:tc>
        <w:tc>
          <w:tcPr>
            <w:tcW w:w="1194" w:type="dxa"/>
            <w:noWrap/>
            <w:hideMark/>
          </w:tcPr>
          <w:p w14:paraId="2604FCED" w14:textId="77777777" w:rsidR="009C7500" w:rsidRPr="006521B3" w:rsidRDefault="009C7500" w:rsidP="00F11685">
            <w:pPr>
              <w:jc w:val="center"/>
              <w:rPr>
                <w:sz w:val="16"/>
                <w:szCs w:val="16"/>
              </w:rPr>
            </w:pPr>
            <w:r w:rsidRPr="006521B3">
              <w:rPr>
                <w:sz w:val="16"/>
                <w:szCs w:val="16"/>
              </w:rPr>
              <w:t>DA</w:t>
            </w:r>
          </w:p>
        </w:tc>
      </w:tr>
      <w:tr w:rsidR="009C7500" w:rsidRPr="006521B3" w14:paraId="1DE7E221" w14:textId="77777777" w:rsidTr="006521B3">
        <w:trPr>
          <w:trHeight w:val="590"/>
        </w:trPr>
        <w:tc>
          <w:tcPr>
            <w:tcW w:w="2972" w:type="dxa"/>
            <w:hideMark/>
          </w:tcPr>
          <w:p w14:paraId="30FA423D" w14:textId="77777777" w:rsidR="009C7500" w:rsidRPr="006521B3" w:rsidRDefault="009C7500" w:rsidP="00F11685">
            <w:pPr>
              <w:rPr>
                <w:sz w:val="16"/>
                <w:szCs w:val="16"/>
              </w:rPr>
            </w:pPr>
            <w:r w:rsidRPr="006521B3">
              <w:rPr>
                <w:sz w:val="16"/>
                <w:szCs w:val="16"/>
              </w:rPr>
              <w:t>izdaja naročilnice za medicinske pripomočke za sanitarne ali gibalne potrebe pacientov</w:t>
            </w:r>
          </w:p>
        </w:tc>
        <w:tc>
          <w:tcPr>
            <w:tcW w:w="1843" w:type="dxa"/>
            <w:noWrap/>
            <w:hideMark/>
          </w:tcPr>
          <w:p w14:paraId="0BCBE499" w14:textId="77777777" w:rsidR="009C7500" w:rsidRPr="006521B3" w:rsidRDefault="009C7500" w:rsidP="00F11685">
            <w:pPr>
              <w:jc w:val="center"/>
              <w:rPr>
                <w:sz w:val="16"/>
                <w:szCs w:val="16"/>
              </w:rPr>
            </w:pPr>
            <w:r w:rsidRPr="006521B3">
              <w:rPr>
                <w:sz w:val="16"/>
                <w:szCs w:val="16"/>
              </w:rPr>
              <w:t>DA</w:t>
            </w:r>
          </w:p>
        </w:tc>
        <w:tc>
          <w:tcPr>
            <w:tcW w:w="1559" w:type="dxa"/>
            <w:noWrap/>
            <w:hideMark/>
          </w:tcPr>
          <w:p w14:paraId="280D6B2B" w14:textId="77777777" w:rsidR="009C7500" w:rsidRPr="006521B3" w:rsidRDefault="009C7500" w:rsidP="00F11685">
            <w:pPr>
              <w:jc w:val="center"/>
              <w:rPr>
                <w:sz w:val="16"/>
                <w:szCs w:val="16"/>
              </w:rPr>
            </w:pPr>
            <w:r w:rsidRPr="006521B3">
              <w:rPr>
                <w:sz w:val="16"/>
                <w:szCs w:val="16"/>
              </w:rPr>
              <w:t>DA</w:t>
            </w:r>
          </w:p>
        </w:tc>
        <w:tc>
          <w:tcPr>
            <w:tcW w:w="1559" w:type="dxa"/>
            <w:noWrap/>
            <w:hideMark/>
          </w:tcPr>
          <w:p w14:paraId="25D52332" w14:textId="77777777" w:rsidR="009C7500" w:rsidRPr="006521B3" w:rsidRDefault="009C7500" w:rsidP="00F11685">
            <w:pPr>
              <w:jc w:val="center"/>
              <w:rPr>
                <w:sz w:val="16"/>
                <w:szCs w:val="16"/>
              </w:rPr>
            </w:pPr>
            <w:r w:rsidRPr="006521B3">
              <w:rPr>
                <w:sz w:val="16"/>
                <w:szCs w:val="16"/>
              </w:rPr>
              <w:t>NE</w:t>
            </w:r>
          </w:p>
        </w:tc>
        <w:tc>
          <w:tcPr>
            <w:tcW w:w="1194" w:type="dxa"/>
            <w:noWrap/>
            <w:hideMark/>
          </w:tcPr>
          <w:p w14:paraId="7CB3EF15" w14:textId="77777777" w:rsidR="009C7500" w:rsidRPr="006521B3" w:rsidRDefault="009C7500" w:rsidP="00F11685">
            <w:pPr>
              <w:jc w:val="center"/>
              <w:rPr>
                <w:sz w:val="16"/>
                <w:szCs w:val="16"/>
              </w:rPr>
            </w:pPr>
            <w:r w:rsidRPr="006521B3">
              <w:rPr>
                <w:sz w:val="16"/>
                <w:szCs w:val="16"/>
              </w:rPr>
              <w:t>NE</w:t>
            </w:r>
          </w:p>
        </w:tc>
      </w:tr>
      <w:tr w:rsidR="009C7500" w:rsidRPr="006521B3" w14:paraId="66C0F63E" w14:textId="77777777" w:rsidTr="006521B3">
        <w:trPr>
          <w:trHeight w:val="555"/>
        </w:trPr>
        <w:tc>
          <w:tcPr>
            <w:tcW w:w="2972" w:type="dxa"/>
            <w:hideMark/>
          </w:tcPr>
          <w:p w14:paraId="63DADC3C" w14:textId="77777777" w:rsidR="009C7500" w:rsidRPr="006521B3" w:rsidRDefault="009C7500" w:rsidP="00F11685">
            <w:pPr>
              <w:rPr>
                <w:sz w:val="16"/>
                <w:szCs w:val="16"/>
              </w:rPr>
            </w:pPr>
            <w:r w:rsidRPr="006521B3">
              <w:rPr>
                <w:sz w:val="16"/>
                <w:szCs w:val="16"/>
              </w:rPr>
              <w:t>izdaja potrdila o upravičeni zadržanosti od dela zaradi bolezni, nege in spremstva do 3 koledarske dni</w:t>
            </w:r>
          </w:p>
        </w:tc>
        <w:tc>
          <w:tcPr>
            <w:tcW w:w="1843" w:type="dxa"/>
            <w:noWrap/>
            <w:hideMark/>
          </w:tcPr>
          <w:p w14:paraId="5E3FD83D" w14:textId="77777777" w:rsidR="009C7500" w:rsidRPr="006521B3" w:rsidRDefault="009C7500" w:rsidP="00F11685">
            <w:pPr>
              <w:jc w:val="center"/>
              <w:rPr>
                <w:sz w:val="16"/>
                <w:szCs w:val="16"/>
              </w:rPr>
            </w:pPr>
            <w:r w:rsidRPr="006521B3">
              <w:rPr>
                <w:sz w:val="16"/>
                <w:szCs w:val="16"/>
              </w:rPr>
              <w:t>DA</w:t>
            </w:r>
          </w:p>
        </w:tc>
        <w:tc>
          <w:tcPr>
            <w:tcW w:w="1559" w:type="dxa"/>
            <w:noWrap/>
            <w:hideMark/>
          </w:tcPr>
          <w:p w14:paraId="52579252" w14:textId="77777777" w:rsidR="009C7500" w:rsidRPr="006521B3" w:rsidRDefault="009C7500" w:rsidP="00F11685">
            <w:pPr>
              <w:jc w:val="center"/>
              <w:rPr>
                <w:sz w:val="16"/>
                <w:szCs w:val="16"/>
              </w:rPr>
            </w:pPr>
            <w:r w:rsidRPr="006521B3">
              <w:rPr>
                <w:sz w:val="16"/>
                <w:szCs w:val="16"/>
              </w:rPr>
              <w:t>DA</w:t>
            </w:r>
          </w:p>
        </w:tc>
        <w:tc>
          <w:tcPr>
            <w:tcW w:w="1559" w:type="dxa"/>
            <w:noWrap/>
            <w:hideMark/>
          </w:tcPr>
          <w:p w14:paraId="04953ECA" w14:textId="77777777" w:rsidR="009C7500" w:rsidRPr="006521B3" w:rsidRDefault="009C7500" w:rsidP="00F11685">
            <w:pPr>
              <w:jc w:val="center"/>
              <w:rPr>
                <w:sz w:val="16"/>
                <w:szCs w:val="16"/>
              </w:rPr>
            </w:pPr>
            <w:r w:rsidRPr="006521B3">
              <w:rPr>
                <w:sz w:val="16"/>
                <w:szCs w:val="16"/>
              </w:rPr>
              <w:t>NE</w:t>
            </w:r>
          </w:p>
        </w:tc>
        <w:tc>
          <w:tcPr>
            <w:tcW w:w="1194" w:type="dxa"/>
            <w:noWrap/>
            <w:hideMark/>
          </w:tcPr>
          <w:p w14:paraId="6C968D8B" w14:textId="77777777" w:rsidR="009C7500" w:rsidRPr="006521B3" w:rsidRDefault="009C7500" w:rsidP="00F11685">
            <w:pPr>
              <w:jc w:val="center"/>
              <w:rPr>
                <w:sz w:val="16"/>
                <w:szCs w:val="16"/>
              </w:rPr>
            </w:pPr>
            <w:r w:rsidRPr="006521B3">
              <w:rPr>
                <w:sz w:val="16"/>
                <w:szCs w:val="16"/>
              </w:rPr>
              <w:t>NE</w:t>
            </w:r>
          </w:p>
        </w:tc>
      </w:tr>
    </w:tbl>
    <w:p w14:paraId="3387DDAA" w14:textId="77777777" w:rsidR="00F11685" w:rsidRDefault="00F11685" w:rsidP="00F11685">
      <w:pPr>
        <w:spacing w:after="0"/>
        <w:jc w:val="both"/>
      </w:pPr>
    </w:p>
    <w:p w14:paraId="0CCCC9E2" w14:textId="14396A4E" w:rsidR="00F11685" w:rsidRPr="00474579" w:rsidRDefault="00EC2056" w:rsidP="00474579">
      <w:pPr>
        <w:spacing w:after="0" w:line="240" w:lineRule="auto"/>
        <w:jc w:val="both"/>
        <w:rPr>
          <w:rFonts w:cstheme="minorHAnsi"/>
        </w:rPr>
      </w:pPr>
      <w:r>
        <w:t>Z</w:t>
      </w:r>
      <w:r w:rsidR="00F11685">
        <w:t xml:space="preserve">dravstveni delavci oz. </w:t>
      </w:r>
      <w:r w:rsidR="00F11685" w:rsidRPr="00474579">
        <w:rPr>
          <w:rFonts w:cstheme="minorHAnsi"/>
        </w:rPr>
        <w:t>sodelavci lahko izdajajo listine le, če jih izbrani osebni zdravnik pisno pooblasti</w:t>
      </w:r>
      <w:r w:rsidRPr="00474579">
        <w:rPr>
          <w:rFonts w:cstheme="minorHAnsi"/>
        </w:rPr>
        <w:t>,</w:t>
      </w:r>
      <w:r w:rsidR="00F11685" w:rsidRPr="00474579">
        <w:rPr>
          <w:rFonts w:cstheme="minorHAnsi"/>
        </w:rPr>
        <w:t xml:space="preserve"> </w:t>
      </w:r>
      <w:r w:rsidRPr="00474579">
        <w:rPr>
          <w:rFonts w:cstheme="minorHAnsi"/>
        </w:rPr>
        <w:t xml:space="preserve">pri čemer to lahko stori </w:t>
      </w:r>
      <w:r w:rsidR="00F11685" w:rsidRPr="00474579">
        <w:rPr>
          <w:rFonts w:cstheme="minorHAnsi"/>
        </w:rPr>
        <w:t xml:space="preserve">le, če so kumulativno izpolnjeni naslednji pogoji: </w:t>
      </w:r>
    </w:p>
    <w:p w14:paraId="27699D53" w14:textId="77777777" w:rsidR="00F11685" w:rsidRPr="00474579" w:rsidRDefault="00F11685" w:rsidP="00474579">
      <w:pPr>
        <w:spacing w:after="0" w:line="240" w:lineRule="auto"/>
        <w:jc w:val="both"/>
        <w:rPr>
          <w:rFonts w:cstheme="minorHAnsi"/>
        </w:rPr>
      </w:pPr>
      <w:r w:rsidRPr="00474579">
        <w:rPr>
          <w:rFonts w:cstheme="minorHAnsi"/>
        </w:rPr>
        <w:t xml:space="preserve">- če oceni, da to narekuje racionalnost dela, </w:t>
      </w:r>
    </w:p>
    <w:p w14:paraId="19C531CD" w14:textId="77777777" w:rsidR="00F11685" w:rsidRPr="00474579" w:rsidRDefault="00F11685" w:rsidP="00474579">
      <w:pPr>
        <w:spacing w:after="0" w:line="240" w:lineRule="auto"/>
        <w:jc w:val="both"/>
        <w:rPr>
          <w:rFonts w:cstheme="minorHAnsi"/>
        </w:rPr>
      </w:pPr>
      <w:r w:rsidRPr="00474579">
        <w:rPr>
          <w:rFonts w:cstheme="minorHAnsi"/>
        </w:rPr>
        <w:t>- upošteva klinične smernice in strokovna priporočila pristojnega razširjenega strokovnega kolegija</w:t>
      </w:r>
      <w:r w:rsidRPr="00474579">
        <w:rPr>
          <w:rFonts w:cstheme="minorHAnsi"/>
          <w:b/>
          <w:bCs/>
        </w:rPr>
        <w:t xml:space="preserve"> </w:t>
      </w:r>
      <w:r w:rsidRPr="00474579">
        <w:rPr>
          <w:rFonts w:cstheme="minorHAnsi"/>
        </w:rPr>
        <w:t xml:space="preserve">ter </w:t>
      </w:r>
    </w:p>
    <w:p w14:paraId="3D14453D" w14:textId="6416B7BE" w:rsidR="00F11685" w:rsidRPr="00474579" w:rsidRDefault="00F11685" w:rsidP="00474579">
      <w:pPr>
        <w:spacing w:after="0" w:line="240" w:lineRule="auto"/>
        <w:jc w:val="both"/>
        <w:rPr>
          <w:rFonts w:cstheme="minorHAnsi"/>
        </w:rPr>
      </w:pPr>
      <w:r w:rsidRPr="00474579">
        <w:rPr>
          <w:rFonts w:cstheme="minorHAnsi"/>
        </w:rPr>
        <w:t>- če prenos pooblastila ne vpliva na diagnostiko in zdravljenje.</w:t>
      </w:r>
    </w:p>
    <w:p w14:paraId="5693DC2C" w14:textId="44BBDD0C" w:rsidR="00EC2056" w:rsidRPr="00474579" w:rsidRDefault="00EC2056" w:rsidP="00474579">
      <w:pPr>
        <w:spacing w:after="0" w:line="240" w:lineRule="auto"/>
        <w:jc w:val="both"/>
        <w:rPr>
          <w:rFonts w:cstheme="minorHAnsi"/>
        </w:rPr>
      </w:pPr>
      <w:r w:rsidRPr="00474579">
        <w:rPr>
          <w:rFonts w:cstheme="minorHAnsi"/>
          <w:color w:val="000000"/>
          <w:lang w:eastAsia="sl-SI"/>
        </w:rPr>
        <w:t>Pooblastilo velja znotraj istega izvajalca zdravstvene dejavnosti.</w:t>
      </w:r>
    </w:p>
    <w:p w14:paraId="667EDA6B" w14:textId="77777777" w:rsidR="00F11685" w:rsidRPr="00474579" w:rsidRDefault="00F11685" w:rsidP="00474579">
      <w:pPr>
        <w:spacing w:after="0" w:line="240" w:lineRule="auto"/>
        <w:jc w:val="both"/>
        <w:rPr>
          <w:rFonts w:cstheme="minorHAnsi"/>
        </w:rPr>
      </w:pPr>
    </w:p>
    <w:p w14:paraId="6F4B0176" w14:textId="3E2FCAC7" w:rsidR="009C7500" w:rsidRPr="00474579" w:rsidRDefault="00CE3D1A" w:rsidP="00474579">
      <w:pPr>
        <w:spacing w:after="0" w:line="240" w:lineRule="auto"/>
        <w:jc w:val="both"/>
        <w:rPr>
          <w:rFonts w:cstheme="minorHAnsi"/>
        </w:rPr>
      </w:pPr>
      <w:r w:rsidRPr="00474579">
        <w:rPr>
          <w:rFonts w:cstheme="minorHAnsi"/>
        </w:rPr>
        <w:t>M</w:t>
      </w:r>
      <w:r w:rsidR="009C7500" w:rsidRPr="00474579">
        <w:rPr>
          <w:rFonts w:cstheme="minorHAnsi"/>
        </w:rPr>
        <w:t xml:space="preserve">ožnost prenosa pooblastil </w:t>
      </w:r>
      <w:r w:rsidRPr="00474579">
        <w:rPr>
          <w:rFonts w:cstheme="minorHAnsi"/>
        </w:rPr>
        <w:t xml:space="preserve">za izdajo zgoraj navedenih listin </w:t>
      </w:r>
      <w:r w:rsidR="009C7500" w:rsidRPr="00474579">
        <w:rPr>
          <w:rFonts w:cstheme="minorHAnsi"/>
        </w:rPr>
        <w:t>je sicer</w:t>
      </w:r>
      <w:r w:rsidRPr="00474579">
        <w:rPr>
          <w:rFonts w:cstheme="minorHAnsi"/>
        </w:rPr>
        <w:t xml:space="preserve"> določena kot ukrep</w:t>
      </w:r>
      <w:r w:rsidR="009C7500" w:rsidRPr="00474579">
        <w:rPr>
          <w:rFonts w:cstheme="minorHAnsi"/>
        </w:rPr>
        <w:t xml:space="preserve"> začasne narave - predvidena je omejena časovna veljavnost - do 31. decembra 2024, z možnostjo podaljšanja za obdobje šest mesecev s sklepom Vlade Republike Slovenije</w:t>
      </w:r>
      <w:r w:rsidR="00F11685" w:rsidRPr="00474579">
        <w:rPr>
          <w:rFonts w:cstheme="minorHAnsi"/>
        </w:rPr>
        <w:t>.</w:t>
      </w:r>
    </w:p>
    <w:p w14:paraId="74F766E3" w14:textId="77777777" w:rsidR="00F11685" w:rsidRPr="00474579" w:rsidRDefault="00F11685" w:rsidP="00474579">
      <w:pPr>
        <w:spacing w:after="0" w:line="240" w:lineRule="auto"/>
        <w:jc w:val="both"/>
        <w:rPr>
          <w:rFonts w:cstheme="minorHAnsi"/>
        </w:rPr>
      </w:pPr>
    </w:p>
    <w:p w14:paraId="276EE639" w14:textId="20825653" w:rsidR="00CE3D1A" w:rsidRDefault="00CE3D1A" w:rsidP="00474579">
      <w:pPr>
        <w:spacing w:after="0" w:line="240" w:lineRule="auto"/>
        <w:jc w:val="both"/>
        <w:rPr>
          <w:rFonts w:cstheme="minorHAnsi"/>
        </w:rPr>
      </w:pPr>
      <w:r w:rsidRPr="00474579">
        <w:rPr>
          <w:rFonts w:cstheme="minorHAnsi"/>
        </w:rPr>
        <w:t>Z</w:t>
      </w:r>
      <w:r w:rsidR="008221B7">
        <w:rPr>
          <w:rFonts w:cstheme="minorHAnsi"/>
        </w:rPr>
        <w:t xml:space="preserve"> </w:t>
      </w:r>
      <w:r w:rsidR="008221B7">
        <w:rPr>
          <w:rFonts w:cstheme="minorHAnsi"/>
          <w:color w:val="000000"/>
          <w:lang w:eastAsia="sl-SI"/>
        </w:rPr>
        <w:t>ZNUZSZS</w:t>
      </w:r>
      <w:r w:rsidR="008221B7" w:rsidRPr="00474579">
        <w:rPr>
          <w:rFonts w:cstheme="minorHAnsi"/>
        </w:rPr>
        <w:t xml:space="preserve"> </w:t>
      </w:r>
      <w:r w:rsidR="008221B7">
        <w:rPr>
          <w:rFonts w:cstheme="minorHAnsi"/>
        </w:rPr>
        <w:t xml:space="preserve">je bila odložena </w:t>
      </w:r>
      <w:r w:rsidRPr="00474579">
        <w:rPr>
          <w:rFonts w:cstheme="minorHAnsi"/>
        </w:rPr>
        <w:t>uporab</w:t>
      </w:r>
      <w:r w:rsidR="00927F2C">
        <w:rPr>
          <w:rFonts w:cstheme="minorHAnsi"/>
        </w:rPr>
        <w:t>a</w:t>
      </w:r>
      <w:r w:rsidRPr="00474579">
        <w:rPr>
          <w:rFonts w:cstheme="minorHAnsi"/>
        </w:rPr>
        <w:t xml:space="preserve"> določb glede izdaje naročilnice za medicinske pripomočke</w:t>
      </w:r>
      <w:r w:rsidR="008221B7">
        <w:rPr>
          <w:rFonts w:cstheme="minorHAnsi"/>
        </w:rPr>
        <w:t xml:space="preserve">, saj je </w:t>
      </w:r>
      <w:r w:rsidR="006521B3" w:rsidRPr="00474579">
        <w:rPr>
          <w:rFonts w:cstheme="minorHAnsi"/>
        </w:rPr>
        <w:t>določeno, da Upravni odbor Z</w:t>
      </w:r>
      <w:r w:rsidR="00EC2056" w:rsidRPr="00474579">
        <w:rPr>
          <w:rFonts w:cstheme="minorHAnsi"/>
        </w:rPr>
        <w:t>avoda za zdravstveno zavarovanje Slovenije (v nadaljevanju: Z</w:t>
      </w:r>
      <w:r w:rsidR="006521B3" w:rsidRPr="00474579">
        <w:rPr>
          <w:rFonts w:cstheme="minorHAnsi"/>
        </w:rPr>
        <w:t>ZZS</w:t>
      </w:r>
      <w:r w:rsidR="00EC2056" w:rsidRPr="00474579">
        <w:rPr>
          <w:rFonts w:cstheme="minorHAnsi"/>
        </w:rPr>
        <w:t>)</w:t>
      </w:r>
      <w:r w:rsidR="008221B7">
        <w:rPr>
          <w:rFonts w:cstheme="minorHAnsi"/>
        </w:rPr>
        <w:t xml:space="preserve"> </w:t>
      </w:r>
      <w:r w:rsidR="006521B3" w:rsidRPr="00474579">
        <w:rPr>
          <w:rFonts w:cstheme="minorHAnsi"/>
        </w:rPr>
        <w:t>v roku</w:t>
      </w:r>
      <w:r w:rsidRPr="00474579">
        <w:rPr>
          <w:rFonts w:cstheme="minorHAnsi"/>
        </w:rPr>
        <w:t xml:space="preserve"> 30 dni od veljavnosti zakona sprejm</w:t>
      </w:r>
      <w:r w:rsidR="006521B3" w:rsidRPr="00474579">
        <w:rPr>
          <w:rFonts w:cstheme="minorHAnsi"/>
        </w:rPr>
        <w:t>e</w:t>
      </w:r>
      <w:r w:rsidRPr="00474579">
        <w:rPr>
          <w:rFonts w:cstheme="minorHAnsi"/>
        </w:rPr>
        <w:t xml:space="preserve"> </w:t>
      </w:r>
      <w:r w:rsidR="001814A2" w:rsidRPr="00474579">
        <w:rPr>
          <w:rFonts w:cstheme="minorHAnsi"/>
        </w:rPr>
        <w:t>S</w:t>
      </w:r>
      <w:r w:rsidRPr="00474579">
        <w:rPr>
          <w:rFonts w:cstheme="minorHAnsi"/>
        </w:rPr>
        <w:t>k</w:t>
      </w:r>
      <w:r w:rsidR="006521B3" w:rsidRPr="00474579">
        <w:rPr>
          <w:rFonts w:cstheme="minorHAnsi"/>
        </w:rPr>
        <w:t>lep</w:t>
      </w:r>
      <w:r w:rsidRPr="00474579">
        <w:rPr>
          <w:rFonts w:cstheme="minorHAnsi"/>
        </w:rPr>
        <w:t xml:space="preserve"> o </w:t>
      </w:r>
      <w:r w:rsidR="006521B3" w:rsidRPr="00474579">
        <w:rPr>
          <w:rFonts w:cstheme="minorHAnsi"/>
        </w:rPr>
        <w:t>določitvi s</w:t>
      </w:r>
      <w:r w:rsidRPr="00474579">
        <w:rPr>
          <w:rFonts w:cstheme="minorHAnsi"/>
        </w:rPr>
        <w:t>eznam</w:t>
      </w:r>
      <w:r w:rsidR="006521B3" w:rsidRPr="00474579">
        <w:rPr>
          <w:rFonts w:cstheme="minorHAnsi"/>
        </w:rPr>
        <w:t>a</w:t>
      </w:r>
      <w:r w:rsidRPr="00474579">
        <w:rPr>
          <w:rFonts w:cstheme="minorHAnsi"/>
        </w:rPr>
        <w:t xml:space="preserve"> </w:t>
      </w:r>
      <w:r w:rsidR="006521B3" w:rsidRPr="00474579">
        <w:rPr>
          <w:rFonts w:cstheme="minorHAnsi"/>
        </w:rPr>
        <w:t>medicinskih pripomočkov, pri katerih lahko izbrani osebni zdravnik prenese pooblastilo za predpisovanje na druge zdravstvene delavce</w:t>
      </w:r>
      <w:r w:rsidR="00474579" w:rsidRPr="00474579">
        <w:rPr>
          <w:rFonts w:cstheme="minorHAnsi"/>
        </w:rPr>
        <w:t xml:space="preserve"> (v </w:t>
      </w:r>
      <w:r w:rsidR="00474579" w:rsidRPr="00474579">
        <w:rPr>
          <w:rFonts w:cstheme="minorHAnsi"/>
        </w:rPr>
        <w:lastRenderedPageBreak/>
        <w:t>nadaljevanju: Sklep)</w:t>
      </w:r>
      <w:r w:rsidR="001814A2" w:rsidRPr="00474579">
        <w:rPr>
          <w:rFonts w:cstheme="minorHAnsi"/>
        </w:rPr>
        <w:t xml:space="preserve">. Sklep, ki je </w:t>
      </w:r>
      <w:r w:rsidR="004E2DF9">
        <w:rPr>
          <w:rFonts w:cstheme="minorHAnsi"/>
        </w:rPr>
        <w:t>P</w:t>
      </w:r>
      <w:r w:rsidR="001814A2" w:rsidRPr="00474579">
        <w:rPr>
          <w:rFonts w:cstheme="minorHAnsi"/>
        </w:rPr>
        <w:t xml:space="preserve">riloga </w:t>
      </w:r>
      <w:r w:rsidR="00EC2056" w:rsidRPr="00474579">
        <w:rPr>
          <w:rFonts w:cstheme="minorHAnsi"/>
        </w:rPr>
        <w:t xml:space="preserve">1 </w:t>
      </w:r>
      <w:r w:rsidR="001814A2" w:rsidRPr="00474579">
        <w:rPr>
          <w:rFonts w:cstheme="minorHAnsi"/>
        </w:rPr>
        <w:t>tega obvestila, je bil sprejet n</w:t>
      </w:r>
      <w:r w:rsidR="001814A2" w:rsidRPr="00474579">
        <w:rPr>
          <w:rFonts w:cstheme="minorHAnsi"/>
          <w:color w:val="000000"/>
          <w:lang w:eastAsia="sl-SI"/>
        </w:rPr>
        <w:t xml:space="preserve">a seji dne 16. 8. 2022 in začne veljati 26. 8. 2022. </w:t>
      </w:r>
      <w:r w:rsidRPr="00474579">
        <w:rPr>
          <w:rFonts w:cstheme="minorHAnsi"/>
        </w:rPr>
        <w:t xml:space="preserve">Za uporabo določb glede izdaje ostalih </w:t>
      </w:r>
      <w:r w:rsidR="00EC2056" w:rsidRPr="00474579">
        <w:rPr>
          <w:rFonts w:cstheme="minorHAnsi"/>
        </w:rPr>
        <w:t xml:space="preserve">vrst </w:t>
      </w:r>
      <w:r w:rsidRPr="00474579">
        <w:rPr>
          <w:rFonts w:cstheme="minorHAnsi"/>
        </w:rPr>
        <w:t>listin prehodno obdobje ni bilo določeno, tako da je ureditev že začela veljati 26.</w:t>
      </w:r>
      <w:r w:rsidR="00F11685" w:rsidRPr="00474579">
        <w:rPr>
          <w:rFonts w:cstheme="minorHAnsi"/>
        </w:rPr>
        <w:t xml:space="preserve"> </w:t>
      </w:r>
      <w:r w:rsidRPr="00474579">
        <w:rPr>
          <w:rFonts w:cstheme="minorHAnsi"/>
        </w:rPr>
        <w:t>7.</w:t>
      </w:r>
      <w:r w:rsidR="00F11685" w:rsidRPr="00474579">
        <w:rPr>
          <w:rFonts w:cstheme="minorHAnsi"/>
        </w:rPr>
        <w:t xml:space="preserve"> </w:t>
      </w:r>
      <w:r w:rsidRPr="00474579">
        <w:rPr>
          <w:rFonts w:cstheme="minorHAnsi"/>
        </w:rPr>
        <w:t>2022</w:t>
      </w:r>
      <w:r w:rsidR="00EC2056" w:rsidRPr="00474579">
        <w:rPr>
          <w:rFonts w:cstheme="minorHAnsi"/>
        </w:rPr>
        <w:t>.</w:t>
      </w:r>
    </w:p>
    <w:p w14:paraId="0F57EEA7" w14:textId="77777777" w:rsidR="00474579" w:rsidRPr="00474579" w:rsidRDefault="00474579" w:rsidP="00474579">
      <w:pPr>
        <w:spacing w:after="0" w:line="240" w:lineRule="auto"/>
        <w:jc w:val="both"/>
        <w:rPr>
          <w:rFonts w:cstheme="minorHAnsi"/>
          <w:color w:val="000000"/>
          <w:lang w:eastAsia="sl-SI"/>
        </w:rPr>
      </w:pPr>
    </w:p>
    <w:p w14:paraId="7C8647AE" w14:textId="314AAF8C" w:rsidR="00474579" w:rsidRPr="004E2DF9" w:rsidRDefault="00287603" w:rsidP="00474579">
      <w:pPr>
        <w:spacing w:after="0" w:line="240" w:lineRule="auto"/>
        <w:jc w:val="both"/>
        <w:rPr>
          <w:rFonts w:cstheme="minorHAnsi"/>
          <w:b/>
          <w:bCs/>
        </w:rPr>
      </w:pPr>
      <w:r w:rsidRPr="00585D9B">
        <w:rPr>
          <w:rFonts w:cstheme="minorHAnsi"/>
        </w:rPr>
        <w:t>ZZZS je že pripravil tehnične rešitve za izvajanje</w:t>
      </w:r>
      <w:r w:rsidR="00CE3D1A" w:rsidRPr="00585D9B">
        <w:rPr>
          <w:rFonts w:cstheme="minorHAnsi"/>
        </w:rPr>
        <w:t xml:space="preserve"> </w:t>
      </w:r>
      <w:r w:rsidR="008221B7" w:rsidRPr="00585D9B">
        <w:rPr>
          <w:rFonts w:cstheme="minorHAnsi"/>
          <w:color w:val="000000"/>
          <w:lang w:eastAsia="sl-SI"/>
        </w:rPr>
        <w:t>ZNUZSZS</w:t>
      </w:r>
      <w:r w:rsidR="004E2DF9" w:rsidRPr="00585D9B">
        <w:rPr>
          <w:rFonts w:cstheme="minorHAnsi"/>
          <w:color w:val="000000"/>
          <w:lang w:eastAsia="sl-SI"/>
        </w:rPr>
        <w:t>,</w:t>
      </w:r>
      <w:r w:rsidR="008221B7" w:rsidRPr="00585D9B">
        <w:rPr>
          <w:rFonts w:cstheme="minorHAnsi"/>
        </w:rPr>
        <w:t xml:space="preserve"> </w:t>
      </w:r>
      <w:r w:rsidRPr="00585D9B">
        <w:rPr>
          <w:rFonts w:cstheme="minorHAnsi"/>
        </w:rPr>
        <w:t xml:space="preserve">vendar </w:t>
      </w:r>
      <w:r w:rsidR="00CE3D1A" w:rsidRPr="00585D9B">
        <w:rPr>
          <w:rFonts w:cstheme="minorHAnsi"/>
        </w:rPr>
        <w:t>menimo, da</w:t>
      </w:r>
      <w:r w:rsidR="00551E2B">
        <w:rPr>
          <w:rFonts w:cstheme="minorHAnsi"/>
          <w:b/>
          <w:bCs/>
        </w:rPr>
        <w:t xml:space="preserve"> za </w:t>
      </w:r>
      <w:r w:rsidR="004E2DF9">
        <w:rPr>
          <w:rFonts w:cstheme="minorHAnsi"/>
          <w:b/>
          <w:bCs/>
        </w:rPr>
        <w:t>uvedbo</w:t>
      </w:r>
      <w:r w:rsidR="00DA4AE9">
        <w:rPr>
          <w:rFonts w:cstheme="minorHAnsi"/>
          <w:b/>
          <w:bCs/>
        </w:rPr>
        <w:t xml:space="preserve"> še </w:t>
      </w:r>
      <w:r w:rsidR="00CE3D1A" w:rsidRPr="00474579">
        <w:rPr>
          <w:rFonts w:cstheme="minorHAnsi"/>
          <w:b/>
          <w:bCs/>
        </w:rPr>
        <w:t xml:space="preserve">niso izpolnjeni </w:t>
      </w:r>
      <w:r w:rsidR="00DA4AE9">
        <w:rPr>
          <w:rFonts w:cstheme="minorHAnsi"/>
          <w:b/>
          <w:bCs/>
        </w:rPr>
        <w:t xml:space="preserve">vsi </w:t>
      </w:r>
      <w:r w:rsidR="00CE3D1A" w:rsidRPr="00474579">
        <w:rPr>
          <w:rFonts w:cstheme="minorHAnsi"/>
          <w:b/>
          <w:bCs/>
        </w:rPr>
        <w:t>pogoji</w:t>
      </w:r>
      <w:r>
        <w:rPr>
          <w:rFonts w:cstheme="minorHAnsi"/>
          <w:b/>
          <w:bCs/>
        </w:rPr>
        <w:t xml:space="preserve">, </w:t>
      </w:r>
      <w:r w:rsidR="00DA4AE9">
        <w:rPr>
          <w:rFonts w:cstheme="minorHAnsi"/>
          <w:b/>
          <w:bCs/>
        </w:rPr>
        <w:t xml:space="preserve">saj </w:t>
      </w:r>
      <w:r>
        <w:rPr>
          <w:rFonts w:cstheme="minorHAnsi"/>
          <w:b/>
          <w:bCs/>
        </w:rPr>
        <w:t xml:space="preserve">po nam znanih podatkih </w:t>
      </w:r>
      <w:r w:rsidR="00CE3D1A" w:rsidRPr="00474579">
        <w:rPr>
          <w:rFonts w:cstheme="minorHAnsi"/>
          <w:b/>
          <w:bCs/>
        </w:rPr>
        <w:t xml:space="preserve">s strani pristojnega razširjenega strokovnega kolegija </w:t>
      </w:r>
      <w:r w:rsidR="00DA4AE9">
        <w:rPr>
          <w:rFonts w:cstheme="minorHAnsi"/>
          <w:b/>
          <w:bCs/>
        </w:rPr>
        <w:t xml:space="preserve">niso bile </w:t>
      </w:r>
      <w:r w:rsidR="00CE3D1A" w:rsidRPr="00474579">
        <w:rPr>
          <w:rFonts w:cstheme="minorHAnsi"/>
          <w:b/>
          <w:bCs/>
        </w:rPr>
        <w:t xml:space="preserve">sprejete </w:t>
      </w:r>
      <w:r w:rsidR="006521B3" w:rsidRPr="00474579">
        <w:rPr>
          <w:rFonts w:cstheme="minorHAnsi"/>
          <w:b/>
          <w:bCs/>
        </w:rPr>
        <w:t xml:space="preserve">ustrezne </w:t>
      </w:r>
      <w:r w:rsidR="00CE3D1A" w:rsidRPr="00474579">
        <w:rPr>
          <w:rFonts w:cstheme="minorHAnsi"/>
          <w:b/>
          <w:bCs/>
        </w:rPr>
        <w:t>klinične smernice in strokovna priporočila</w:t>
      </w:r>
      <w:r w:rsidR="00DA4AE9">
        <w:rPr>
          <w:rFonts w:cstheme="minorHAnsi"/>
          <w:b/>
          <w:bCs/>
        </w:rPr>
        <w:t xml:space="preserve"> za prenos pooblastil</w:t>
      </w:r>
      <w:r w:rsidR="00CE3D1A" w:rsidRPr="00474579">
        <w:rPr>
          <w:rFonts w:cstheme="minorHAnsi"/>
          <w:b/>
          <w:bCs/>
        </w:rPr>
        <w:t>.</w:t>
      </w:r>
      <w:r w:rsidR="00CE3D1A" w:rsidRPr="00474579">
        <w:rPr>
          <w:rFonts w:cstheme="minorHAnsi"/>
        </w:rPr>
        <w:t xml:space="preserve"> </w:t>
      </w:r>
      <w:r w:rsidR="006521B3" w:rsidRPr="00A97B3B">
        <w:rPr>
          <w:rFonts w:cstheme="minorHAnsi"/>
        </w:rPr>
        <w:t xml:space="preserve">Na neobstoj teh in </w:t>
      </w:r>
      <w:r w:rsidR="006E026B" w:rsidRPr="00A97B3B">
        <w:rPr>
          <w:rFonts w:cstheme="minorHAnsi"/>
        </w:rPr>
        <w:t xml:space="preserve">na </w:t>
      </w:r>
      <w:r w:rsidR="006521B3" w:rsidRPr="00A97B3B">
        <w:rPr>
          <w:rFonts w:cstheme="minorHAnsi"/>
        </w:rPr>
        <w:t>druga odprta</w:t>
      </w:r>
      <w:r w:rsidR="00FA30C4" w:rsidRPr="00A97B3B">
        <w:rPr>
          <w:rFonts w:cstheme="minorHAnsi"/>
        </w:rPr>
        <w:t xml:space="preserve"> vsebinska</w:t>
      </w:r>
      <w:r w:rsidR="006521B3" w:rsidRPr="00A97B3B">
        <w:rPr>
          <w:rFonts w:cstheme="minorHAnsi"/>
        </w:rPr>
        <w:t xml:space="preserve"> vprašanja v zvezi z izvajanjem </w:t>
      </w:r>
      <w:r w:rsidR="004E2DF9" w:rsidRPr="00A97B3B">
        <w:rPr>
          <w:rFonts w:cstheme="minorHAnsi"/>
          <w:color w:val="000000"/>
          <w:lang w:eastAsia="sl-SI"/>
        </w:rPr>
        <w:t>ZNUZSZS</w:t>
      </w:r>
      <w:r w:rsidR="004E2DF9" w:rsidRPr="00A97B3B">
        <w:rPr>
          <w:rFonts w:cstheme="minorHAnsi"/>
        </w:rPr>
        <w:t xml:space="preserve"> </w:t>
      </w:r>
      <w:r w:rsidR="006521B3" w:rsidRPr="00A97B3B">
        <w:rPr>
          <w:rFonts w:cstheme="minorHAnsi"/>
        </w:rPr>
        <w:t>je ZZZS že opozoril M</w:t>
      </w:r>
      <w:r w:rsidR="00474579" w:rsidRPr="00A97B3B">
        <w:rPr>
          <w:rFonts w:cstheme="minorHAnsi"/>
        </w:rPr>
        <w:t>inistrstvo za zdravje (v nadaljevanju: MZ)</w:t>
      </w:r>
      <w:r w:rsidR="00EC2056" w:rsidRPr="00A97B3B">
        <w:rPr>
          <w:rFonts w:cstheme="minorHAnsi"/>
        </w:rPr>
        <w:t>, pri čemer pojasnil še ni prejel.</w:t>
      </w:r>
      <w:r w:rsidR="00277895" w:rsidRPr="00A97B3B">
        <w:rPr>
          <w:rFonts w:cstheme="minorHAnsi"/>
        </w:rPr>
        <w:t xml:space="preserve"> </w:t>
      </w:r>
      <w:r w:rsidRPr="00A97B3B">
        <w:rPr>
          <w:rFonts w:cstheme="minorHAnsi"/>
        </w:rPr>
        <w:t>Ko bodo izpolnjeni vsi pogoji za izvajanje</w:t>
      </w:r>
      <w:r w:rsidR="004E2DF9" w:rsidRPr="00A97B3B">
        <w:rPr>
          <w:rFonts w:cstheme="minorHAnsi"/>
        </w:rPr>
        <w:t>,</w:t>
      </w:r>
      <w:r w:rsidRPr="00A97B3B">
        <w:rPr>
          <w:rFonts w:cstheme="minorHAnsi"/>
        </w:rPr>
        <w:t xml:space="preserve"> bomo</w:t>
      </w:r>
      <w:r w:rsidR="004E2DF9" w:rsidRPr="00A97B3B">
        <w:rPr>
          <w:rFonts w:cstheme="minorHAnsi"/>
        </w:rPr>
        <w:t xml:space="preserve"> tako izvajalce kot tudi programske hiše</w:t>
      </w:r>
      <w:r w:rsidRPr="00A97B3B">
        <w:rPr>
          <w:rFonts w:cstheme="minorHAnsi"/>
        </w:rPr>
        <w:t xml:space="preserve"> obvestili na običajen način</w:t>
      </w:r>
      <w:r w:rsidR="004E2DF9" w:rsidRPr="00A97B3B">
        <w:rPr>
          <w:rFonts w:cstheme="minorHAnsi"/>
        </w:rPr>
        <w:t xml:space="preserve">. </w:t>
      </w:r>
      <w:r w:rsidR="004E2DF9">
        <w:rPr>
          <w:rFonts w:cstheme="minorHAnsi"/>
          <w:b/>
          <w:bCs/>
        </w:rPr>
        <w:t>V vmesnem času i</w:t>
      </w:r>
      <w:r w:rsidR="006521B3" w:rsidRPr="00474579">
        <w:rPr>
          <w:rFonts w:cstheme="minorHAnsi"/>
          <w:b/>
          <w:bCs/>
        </w:rPr>
        <w:t>zvajalce zdravstvenih storitev prosimo, da</w:t>
      </w:r>
      <w:r w:rsidR="00474579" w:rsidRPr="004E2DF9">
        <w:rPr>
          <w:rFonts w:cstheme="minorHAnsi"/>
          <w:b/>
          <w:bCs/>
        </w:rPr>
        <w:t>:</w:t>
      </w:r>
    </w:p>
    <w:p w14:paraId="240250D0" w14:textId="344B5B4A" w:rsidR="00474579" w:rsidRPr="004E2DF9" w:rsidRDefault="006521B3" w:rsidP="00474579">
      <w:pPr>
        <w:pStyle w:val="Odstavekseznama"/>
        <w:numPr>
          <w:ilvl w:val="0"/>
          <w:numId w:val="17"/>
        </w:numPr>
        <w:spacing w:line="240" w:lineRule="auto"/>
        <w:rPr>
          <w:rFonts w:asciiTheme="minorHAnsi" w:hAnsiTheme="minorHAnsi" w:cstheme="minorHAnsi"/>
        </w:rPr>
      </w:pPr>
      <w:proofErr w:type="gramStart"/>
      <w:r w:rsidRPr="004E2DF9">
        <w:rPr>
          <w:rFonts w:asciiTheme="minorHAnsi" w:hAnsiTheme="minorHAnsi" w:cstheme="minorHAnsi"/>
        </w:rPr>
        <w:t>preverijo</w:t>
      </w:r>
      <w:proofErr w:type="gramEnd"/>
      <w:r w:rsidRPr="004E2DF9">
        <w:rPr>
          <w:rFonts w:asciiTheme="minorHAnsi" w:hAnsiTheme="minorHAnsi" w:cstheme="minorHAnsi"/>
        </w:rPr>
        <w:t xml:space="preserve"> </w:t>
      </w:r>
      <w:r w:rsidR="00927F2C" w:rsidRPr="004E2DF9">
        <w:rPr>
          <w:rFonts w:asciiTheme="minorHAnsi" w:hAnsiTheme="minorHAnsi" w:cstheme="minorHAnsi"/>
        </w:rPr>
        <w:t>ustreznost</w:t>
      </w:r>
      <w:r w:rsidRPr="004E2DF9">
        <w:rPr>
          <w:rFonts w:asciiTheme="minorHAnsi" w:hAnsiTheme="minorHAnsi" w:cstheme="minorHAnsi"/>
        </w:rPr>
        <w:t xml:space="preserve"> pooblastil </w:t>
      </w:r>
      <w:r w:rsidR="00474579" w:rsidRPr="004E2DF9">
        <w:rPr>
          <w:rFonts w:asciiTheme="minorHAnsi" w:hAnsiTheme="minorHAnsi" w:cstheme="minorHAnsi"/>
        </w:rPr>
        <w:t xml:space="preserve">zdravstvenih delavcev oz. sodelavcev </w:t>
      </w:r>
      <w:r w:rsidR="00DA4AE9" w:rsidRPr="004E2DF9">
        <w:rPr>
          <w:rFonts w:asciiTheme="minorHAnsi" w:hAnsiTheme="minorHAnsi" w:cstheme="minorHAnsi"/>
        </w:rPr>
        <w:t xml:space="preserve">za branje in zapisovanje podatkov v zalednih sistemih </w:t>
      </w:r>
      <w:r w:rsidR="001814A2" w:rsidRPr="004E2DF9">
        <w:rPr>
          <w:rFonts w:asciiTheme="minorHAnsi" w:hAnsiTheme="minorHAnsi" w:cstheme="minorHAnsi"/>
        </w:rPr>
        <w:t>na profesionalnih karticah</w:t>
      </w:r>
      <w:r w:rsidR="00DA4AE9" w:rsidRPr="004E2DF9">
        <w:rPr>
          <w:rFonts w:asciiTheme="minorHAnsi" w:hAnsiTheme="minorHAnsi" w:cstheme="minorHAnsi"/>
        </w:rPr>
        <w:t xml:space="preserve"> (katera pooblastila imajo posamezne skupine, je razvidno iz </w:t>
      </w:r>
      <w:r w:rsidR="00DA4AE9" w:rsidRPr="004E2DF9">
        <w:rPr>
          <w:rFonts w:cstheme="minorHAnsi"/>
        </w:rPr>
        <w:t>Seznama pooblastil za branje in zapisovanje podatkov v zalednih sistemih - ZNUZSZS</w:t>
      </w:r>
      <w:r w:rsidR="00474579" w:rsidRPr="004E2DF9">
        <w:rPr>
          <w:rFonts w:asciiTheme="minorHAnsi" w:hAnsiTheme="minorHAnsi" w:cstheme="minorHAnsi"/>
        </w:rPr>
        <w:t>,</w:t>
      </w:r>
      <w:r w:rsidR="001814A2" w:rsidRPr="004E2DF9">
        <w:rPr>
          <w:rFonts w:asciiTheme="minorHAnsi" w:hAnsiTheme="minorHAnsi" w:cstheme="minorHAnsi"/>
        </w:rPr>
        <w:t xml:space="preserve"> </w:t>
      </w:r>
      <w:r w:rsidR="00DA4AE9" w:rsidRPr="004E2DF9">
        <w:rPr>
          <w:rFonts w:asciiTheme="minorHAnsi" w:hAnsiTheme="minorHAnsi" w:cstheme="minorHAnsi"/>
        </w:rPr>
        <w:t>ki je v Prilogi 2 tega obvestila)</w:t>
      </w:r>
      <w:r w:rsidR="00287603" w:rsidRPr="004E2DF9">
        <w:rPr>
          <w:rFonts w:asciiTheme="minorHAnsi" w:hAnsiTheme="minorHAnsi" w:cstheme="minorHAnsi"/>
        </w:rPr>
        <w:t>,</w:t>
      </w:r>
    </w:p>
    <w:p w14:paraId="2C7F9030" w14:textId="57C18B84" w:rsidR="00474579" w:rsidRPr="004E2DF9" w:rsidRDefault="00927F2C" w:rsidP="00474579">
      <w:pPr>
        <w:pStyle w:val="Odstavekseznama"/>
        <w:numPr>
          <w:ilvl w:val="0"/>
          <w:numId w:val="17"/>
        </w:numPr>
        <w:spacing w:line="240" w:lineRule="auto"/>
        <w:rPr>
          <w:rFonts w:asciiTheme="minorHAnsi" w:hAnsiTheme="minorHAnsi" w:cstheme="minorHAnsi"/>
        </w:rPr>
      </w:pPr>
      <w:r w:rsidRPr="004E2DF9">
        <w:rPr>
          <w:rFonts w:asciiTheme="minorHAnsi" w:hAnsiTheme="minorHAnsi" w:cstheme="minorHAnsi"/>
        </w:rPr>
        <w:t xml:space="preserve">preverijo ustreznost </w:t>
      </w:r>
      <w:r w:rsidR="00474579" w:rsidRPr="004E2DF9">
        <w:rPr>
          <w:rFonts w:asciiTheme="minorHAnsi" w:hAnsiTheme="minorHAnsi" w:cstheme="minorHAnsi"/>
        </w:rPr>
        <w:t>vpis</w:t>
      </w:r>
      <w:r w:rsidRPr="004E2DF9">
        <w:rPr>
          <w:rFonts w:asciiTheme="minorHAnsi" w:hAnsiTheme="minorHAnsi" w:cstheme="minorHAnsi"/>
        </w:rPr>
        <w:t>ov</w:t>
      </w:r>
      <w:r w:rsidR="00474579" w:rsidRPr="004E2DF9">
        <w:rPr>
          <w:rFonts w:asciiTheme="minorHAnsi" w:hAnsiTheme="minorHAnsi" w:cstheme="minorHAnsi"/>
        </w:rPr>
        <w:t xml:space="preserve"> zdravstvenih delavcev </w:t>
      </w:r>
      <w:r w:rsidR="001814A2" w:rsidRPr="004E2DF9">
        <w:rPr>
          <w:rFonts w:asciiTheme="minorHAnsi" w:hAnsiTheme="minorHAnsi" w:cstheme="minorHAnsi"/>
        </w:rPr>
        <w:t xml:space="preserve">v </w:t>
      </w:r>
      <w:r w:rsidR="00474579" w:rsidRPr="004E2DF9">
        <w:rPr>
          <w:rFonts w:asciiTheme="minorHAnsi" w:hAnsiTheme="minorHAnsi" w:cstheme="minorHAnsi"/>
        </w:rPr>
        <w:t xml:space="preserve">poklicne skupine v </w:t>
      </w:r>
      <w:r w:rsidR="006521B3" w:rsidRPr="004E2DF9">
        <w:rPr>
          <w:rFonts w:asciiTheme="minorHAnsi" w:hAnsiTheme="minorHAnsi" w:cstheme="minorHAnsi"/>
        </w:rPr>
        <w:t>evidenc</w:t>
      </w:r>
      <w:r w:rsidRPr="004E2DF9">
        <w:rPr>
          <w:rFonts w:asciiTheme="minorHAnsi" w:hAnsiTheme="minorHAnsi" w:cstheme="minorHAnsi"/>
        </w:rPr>
        <w:t>i</w:t>
      </w:r>
      <w:r w:rsidR="006521B3" w:rsidRPr="004E2DF9">
        <w:rPr>
          <w:rFonts w:asciiTheme="minorHAnsi" w:hAnsiTheme="minorHAnsi" w:cstheme="minorHAnsi"/>
        </w:rPr>
        <w:t xml:space="preserve"> RIZDDZ</w:t>
      </w:r>
      <w:r w:rsidR="008221B7" w:rsidRPr="004E2DF9">
        <w:rPr>
          <w:rFonts w:asciiTheme="minorHAnsi" w:hAnsiTheme="minorHAnsi" w:cstheme="minorHAnsi"/>
        </w:rPr>
        <w:t xml:space="preserve"> </w:t>
      </w:r>
      <w:r w:rsidR="006521B3" w:rsidRPr="004E2DF9">
        <w:rPr>
          <w:rFonts w:asciiTheme="minorHAnsi" w:hAnsiTheme="minorHAnsi" w:cstheme="minorHAnsi"/>
        </w:rPr>
        <w:t>– Register izvajalcev zdravstvene dejavnosti in delavcev v zdravstvu</w:t>
      </w:r>
      <w:r w:rsidR="008221B7" w:rsidRPr="004E2DF9">
        <w:rPr>
          <w:rFonts w:asciiTheme="minorHAnsi" w:hAnsiTheme="minorHAnsi" w:cstheme="minorHAnsi"/>
        </w:rPr>
        <w:t xml:space="preserve"> (pri NIJZ)</w:t>
      </w:r>
      <w:r w:rsidR="00DA4AE9" w:rsidRPr="004E2DF9">
        <w:rPr>
          <w:rFonts w:asciiTheme="minorHAnsi" w:hAnsiTheme="minorHAnsi" w:cstheme="minorHAnsi"/>
        </w:rPr>
        <w:t xml:space="preserve"> </w:t>
      </w:r>
      <w:r w:rsidR="00DA4AE9" w:rsidRPr="004E2DF9">
        <w:rPr>
          <w:rFonts w:asciiTheme="minorHAnsi" w:hAnsiTheme="minorHAnsi" w:cstheme="minorHAnsi"/>
          <w:color w:val="000000"/>
          <w:lang w:eastAsia="sl-SI"/>
        </w:rPr>
        <w:t xml:space="preserve">(12 – VMS, 13 – DMS, </w:t>
      </w:r>
      <w:r w:rsidR="00417F3F">
        <w:rPr>
          <w:rFonts w:asciiTheme="minorHAnsi" w:hAnsiTheme="minorHAnsi" w:cstheme="minorHAnsi"/>
          <w:color w:val="000000"/>
          <w:lang w:eastAsia="sl-SI"/>
        </w:rPr>
        <w:t>15</w:t>
      </w:r>
      <w:r w:rsidR="00417F3F" w:rsidRPr="004E2DF9">
        <w:rPr>
          <w:rFonts w:asciiTheme="minorHAnsi" w:hAnsiTheme="minorHAnsi" w:cstheme="minorHAnsi"/>
          <w:color w:val="000000"/>
          <w:lang w:eastAsia="sl-SI"/>
        </w:rPr>
        <w:t xml:space="preserve"> – </w:t>
      </w:r>
      <w:r w:rsidR="00417F3F">
        <w:rPr>
          <w:rFonts w:asciiTheme="minorHAnsi" w:hAnsiTheme="minorHAnsi" w:cstheme="minorHAnsi"/>
          <w:color w:val="000000"/>
          <w:lang w:eastAsia="sl-SI"/>
        </w:rPr>
        <w:t xml:space="preserve">zdravstveni tehnik, tehnica zdravstvene nege, </w:t>
      </w:r>
      <w:r w:rsidR="00DA4AE9" w:rsidRPr="004E2DF9">
        <w:rPr>
          <w:rFonts w:asciiTheme="minorHAnsi" w:hAnsiTheme="minorHAnsi" w:cstheme="minorHAnsi"/>
          <w:color w:val="000000"/>
          <w:lang w:eastAsia="sl-SI"/>
        </w:rPr>
        <w:t xml:space="preserve">38 - DMS (38. člen </w:t>
      </w:r>
      <w:proofErr w:type="spellStart"/>
      <w:r w:rsidR="00DA4AE9" w:rsidRPr="004E2DF9">
        <w:rPr>
          <w:rFonts w:asciiTheme="minorHAnsi" w:hAnsiTheme="minorHAnsi" w:cstheme="minorHAnsi"/>
          <w:color w:val="000000"/>
          <w:lang w:eastAsia="sl-SI"/>
        </w:rPr>
        <w:t>ZZdej</w:t>
      </w:r>
      <w:proofErr w:type="spellEnd"/>
      <w:r w:rsidR="00DA4AE9" w:rsidRPr="004E2DF9">
        <w:rPr>
          <w:rFonts w:asciiTheme="minorHAnsi" w:hAnsiTheme="minorHAnsi" w:cstheme="minorHAnsi"/>
          <w:color w:val="000000"/>
          <w:lang w:eastAsia="sl-SI"/>
        </w:rPr>
        <w:t>.-K)</w:t>
      </w:r>
      <w:r w:rsidR="008221B7" w:rsidRPr="004E2DF9">
        <w:rPr>
          <w:rFonts w:asciiTheme="minorHAnsi" w:hAnsiTheme="minorHAnsi" w:cstheme="minorHAnsi"/>
        </w:rPr>
        <w:t>,</w:t>
      </w:r>
      <w:r w:rsidR="00417F3F">
        <w:rPr>
          <w:rFonts w:asciiTheme="minorHAnsi" w:hAnsiTheme="minorHAnsi" w:cstheme="minorHAnsi"/>
        </w:rPr>
        <w:t xml:space="preserve"> 99</w:t>
      </w:r>
      <w:r w:rsidR="00417F3F" w:rsidRPr="004E2DF9">
        <w:rPr>
          <w:rFonts w:asciiTheme="minorHAnsi" w:hAnsiTheme="minorHAnsi" w:cstheme="minorHAnsi"/>
          <w:color w:val="000000"/>
          <w:lang w:eastAsia="sl-SI"/>
        </w:rPr>
        <w:t xml:space="preserve"> –</w:t>
      </w:r>
      <w:r w:rsidR="00417F3F">
        <w:rPr>
          <w:rFonts w:asciiTheme="minorHAnsi" w:hAnsiTheme="minorHAnsi" w:cstheme="minorHAnsi"/>
          <w:color w:val="000000"/>
          <w:lang w:eastAsia="sl-SI"/>
        </w:rPr>
        <w:t xml:space="preserve"> ostalo za zdravstveno administrativne sodelavce</w:t>
      </w:r>
      <w:r w:rsidR="00110C2C">
        <w:rPr>
          <w:rFonts w:asciiTheme="minorHAnsi" w:hAnsiTheme="minorHAnsi" w:cstheme="minorHAnsi"/>
          <w:color w:val="000000"/>
          <w:lang w:eastAsia="sl-SI"/>
        </w:rPr>
        <w:t>)</w:t>
      </w:r>
      <w:r w:rsidR="00417F3F">
        <w:rPr>
          <w:rFonts w:asciiTheme="minorHAnsi" w:hAnsiTheme="minorHAnsi" w:cstheme="minorHAnsi"/>
          <w:color w:val="000000"/>
          <w:lang w:eastAsia="sl-SI"/>
        </w:rPr>
        <w:t>,</w:t>
      </w:r>
    </w:p>
    <w:p w14:paraId="0B5AD3A4" w14:textId="49820D4E" w:rsidR="00474579" w:rsidRPr="004E2DF9" w:rsidRDefault="00EC2056" w:rsidP="00474579">
      <w:pPr>
        <w:pStyle w:val="Odstavekseznama"/>
        <w:numPr>
          <w:ilvl w:val="0"/>
          <w:numId w:val="17"/>
        </w:numPr>
        <w:spacing w:line="240" w:lineRule="auto"/>
        <w:rPr>
          <w:rFonts w:asciiTheme="minorHAnsi" w:hAnsiTheme="minorHAnsi" w:cstheme="minorHAnsi"/>
        </w:rPr>
      </w:pPr>
      <w:r w:rsidRPr="004E2DF9">
        <w:rPr>
          <w:rFonts w:asciiTheme="minorHAnsi" w:hAnsiTheme="minorHAnsi" w:cstheme="minorHAnsi"/>
        </w:rPr>
        <w:t>pridobi</w:t>
      </w:r>
      <w:r w:rsidR="00551E2B" w:rsidRPr="004E2DF9">
        <w:rPr>
          <w:rFonts w:asciiTheme="minorHAnsi" w:hAnsiTheme="minorHAnsi" w:cstheme="minorHAnsi"/>
        </w:rPr>
        <w:t>jo</w:t>
      </w:r>
      <w:r w:rsidRPr="004E2DF9">
        <w:rPr>
          <w:rFonts w:asciiTheme="minorHAnsi" w:hAnsiTheme="minorHAnsi" w:cstheme="minorHAnsi"/>
        </w:rPr>
        <w:t xml:space="preserve"> kvalificirana digitalna potrdila </w:t>
      </w:r>
      <w:r w:rsidR="00474579" w:rsidRPr="004E2DF9">
        <w:rPr>
          <w:rFonts w:asciiTheme="minorHAnsi" w:hAnsiTheme="minorHAnsi" w:cstheme="minorHAnsi"/>
        </w:rPr>
        <w:t xml:space="preserve">za zdravstvene delavce, ki lahko izdajajo </w:t>
      </w:r>
      <w:proofErr w:type="spellStart"/>
      <w:r w:rsidR="00474579" w:rsidRPr="004E2DF9">
        <w:rPr>
          <w:rFonts w:asciiTheme="minorHAnsi" w:hAnsiTheme="minorHAnsi" w:cstheme="minorHAnsi"/>
        </w:rPr>
        <w:t>eBOL</w:t>
      </w:r>
      <w:proofErr w:type="spellEnd"/>
      <w:r w:rsidR="008221B7" w:rsidRPr="004E2DF9">
        <w:rPr>
          <w:rFonts w:asciiTheme="minorHAnsi" w:hAnsiTheme="minorHAnsi" w:cstheme="minorHAnsi"/>
        </w:rPr>
        <w:t xml:space="preserve">, ter jih namestijo </w:t>
      </w:r>
      <w:r w:rsidRPr="004E2DF9">
        <w:rPr>
          <w:rFonts w:asciiTheme="minorHAnsi" w:hAnsiTheme="minorHAnsi" w:cstheme="minorHAnsi"/>
        </w:rPr>
        <w:t>v svoj informacijski sistem</w:t>
      </w:r>
      <w:r w:rsidR="008221B7" w:rsidRPr="004E2DF9">
        <w:rPr>
          <w:rFonts w:asciiTheme="minorHAnsi" w:hAnsiTheme="minorHAnsi" w:cstheme="minorHAnsi"/>
        </w:rPr>
        <w:t>.</w:t>
      </w:r>
    </w:p>
    <w:p w14:paraId="02CCB5DC" w14:textId="77777777" w:rsidR="00474579" w:rsidRPr="00474579" w:rsidRDefault="00474579" w:rsidP="00474579">
      <w:pPr>
        <w:spacing w:after="0" w:line="240" w:lineRule="auto"/>
        <w:rPr>
          <w:rFonts w:cstheme="minorHAnsi"/>
          <w:b/>
          <w:bCs/>
        </w:rPr>
      </w:pPr>
    </w:p>
    <w:p w14:paraId="5CF85998" w14:textId="77777777" w:rsidR="00474579" w:rsidRDefault="00474579" w:rsidP="00474579">
      <w:pPr>
        <w:autoSpaceDE w:val="0"/>
        <w:autoSpaceDN w:val="0"/>
        <w:adjustRightInd w:val="0"/>
        <w:spacing w:after="0" w:line="240" w:lineRule="auto"/>
        <w:ind w:left="-284"/>
        <w:rPr>
          <w:rFonts w:cstheme="minorHAnsi"/>
          <w:color w:val="000000"/>
          <w:lang w:eastAsia="sl-SI"/>
        </w:rPr>
      </w:pPr>
    </w:p>
    <w:p w14:paraId="2B6EF53F" w14:textId="273FFDCD" w:rsidR="00277895" w:rsidRPr="00474579" w:rsidRDefault="00277895" w:rsidP="00474579">
      <w:pPr>
        <w:autoSpaceDE w:val="0"/>
        <w:autoSpaceDN w:val="0"/>
        <w:adjustRightInd w:val="0"/>
        <w:spacing w:after="0" w:line="240" w:lineRule="auto"/>
        <w:ind w:left="-284"/>
        <w:rPr>
          <w:rFonts w:cstheme="minorHAnsi"/>
          <w:color w:val="000000"/>
          <w:lang w:eastAsia="sl-SI"/>
        </w:rPr>
      </w:pPr>
      <w:r w:rsidRPr="00474579">
        <w:rPr>
          <w:rFonts w:cstheme="minorHAnsi"/>
          <w:color w:val="000000"/>
          <w:lang w:eastAsia="sl-SI"/>
        </w:rPr>
        <w:t>Pripravili:</w:t>
      </w:r>
    </w:p>
    <w:p w14:paraId="5AC331E0" w14:textId="1706B0FD" w:rsidR="00277895" w:rsidRPr="00474579" w:rsidRDefault="00277895" w:rsidP="00474579">
      <w:pPr>
        <w:autoSpaceDE w:val="0"/>
        <w:autoSpaceDN w:val="0"/>
        <w:adjustRightInd w:val="0"/>
        <w:spacing w:after="0" w:line="240" w:lineRule="auto"/>
        <w:ind w:left="-284"/>
        <w:rPr>
          <w:rFonts w:cstheme="minorHAnsi"/>
          <w:color w:val="000000"/>
          <w:lang w:eastAsia="sl-SI"/>
        </w:rPr>
      </w:pPr>
      <w:r w:rsidRPr="00474579">
        <w:rPr>
          <w:rFonts w:cstheme="minorHAnsi"/>
          <w:color w:val="000000"/>
          <w:lang w:eastAsia="sl-SI"/>
        </w:rPr>
        <w:t>Alenka Franko Hren</w:t>
      </w:r>
    </w:p>
    <w:p w14:paraId="16F462EB" w14:textId="426CB8FA" w:rsidR="00277895" w:rsidRPr="00474579" w:rsidRDefault="00277895" w:rsidP="00474579">
      <w:pPr>
        <w:autoSpaceDE w:val="0"/>
        <w:autoSpaceDN w:val="0"/>
        <w:adjustRightInd w:val="0"/>
        <w:spacing w:after="0" w:line="240" w:lineRule="auto"/>
        <w:ind w:left="-284"/>
        <w:rPr>
          <w:rFonts w:cstheme="minorHAnsi"/>
          <w:color w:val="000000"/>
          <w:lang w:eastAsia="sl-SI"/>
        </w:rPr>
      </w:pPr>
      <w:r w:rsidRPr="00474579">
        <w:rPr>
          <w:rFonts w:cstheme="minorHAnsi"/>
          <w:color w:val="000000"/>
          <w:lang w:eastAsia="sl-SI"/>
        </w:rPr>
        <w:t>Špela Cerar</w:t>
      </w:r>
    </w:p>
    <w:p w14:paraId="2684B873" w14:textId="1BFA82CD" w:rsidR="00277895" w:rsidRPr="00474579" w:rsidRDefault="00277895" w:rsidP="0047457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eastAsia="sl-SI"/>
        </w:rPr>
      </w:pPr>
      <w:r w:rsidRPr="00474579">
        <w:rPr>
          <w:rFonts w:cstheme="minorHAnsi"/>
          <w:color w:val="000000"/>
          <w:lang w:eastAsia="sl-SI"/>
        </w:rPr>
        <w:tab/>
        <w:t xml:space="preserve">Področje za odločanje o pravicah </w:t>
      </w:r>
    </w:p>
    <w:p w14:paraId="1642CBD8" w14:textId="77777777" w:rsidR="00277895" w:rsidRPr="00474579" w:rsidRDefault="00277895" w:rsidP="00474579">
      <w:pPr>
        <w:pStyle w:val="Brezrazmikov"/>
        <w:rPr>
          <w:rFonts w:asciiTheme="minorHAnsi" w:eastAsia="Calibri" w:hAnsiTheme="minorHAnsi" w:cstheme="minorHAnsi"/>
          <w:color w:val="000000"/>
        </w:rPr>
      </w:pPr>
      <w:r w:rsidRPr="00474579">
        <w:rPr>
          <w:rFonts w:asciiTheme="minorHAnsi" w:eastAsia="Calibri" w:hAnsiTheme="minorHAnsi" w:cstheme="minorHAnsi"/>
          <w:color w:val="000000"/>
        </w:rPr>
        <w:tab/>
      </w:r>
      <w:r w:rsidRPr="00474579">
        <w:rPr>
          <w:rFonts w:asciiTheme="minorHAnsi" w:eastAsia="Calibri" w:hAnsiTheme="minorHAnsi" w:cstheme="minorHAnsi"/>
          <w:color w:val="000000"/>
        </w:rPr>
        <w:tab/>
      </w:r>
      <w:r w:rsidRPr="00474579">
        <w:rPr>
          <w:rFonts w:asciiTheme="minorHAnsi" w:eastAsia="Calibri" w:hAnsiTheme="minorHAnsi" w:cstheme="minorHAnsi"/>
          <w:color w:val="000000"/>
        </w:rPr>
        <w:tab/>
      </w:r>
      <w:r w:rsidRPr="00474579">
        <w:rPr>
          <w:rFonts w:asciiTheme="minorHAnsi" w:eastAsia="Calibri" w:hAnsiTheme="minorHAnsi" w:cstheme="minorHAnsi"/>
          <w:color w:val="000000"/>
        </w:rPr>
        <w:tab/>
        <w:t xml:space="preserve">       </w:t>
      </w:r>
      <w:r w:rsidRPr="00474579">
        <w:rPr>
          <w:rFonts w:asciiTheme="minorHAnsi" w:eastAsia="Calibri" w:hAnsiTheme="minorHAnsi" w:cstheme="minorHAnsi"/>
          <w:color w:val="000000"/>
        </w:rPr>
        <w:tab/>
      </w:r>
      <w:r w:rsidRPr="00474579">
        <w:rPr>
          <w:rFonts w:asciiTheme="minorHAnsi" w:eastAsia="Calibri" w:hAnsiTheme="minorHAnsi" w:cstheme="minorHAnsi"/>
          <w:color w:val="000000"/>
        </w:rPr>
        <w:tab/>
      </w:r>
      <w:r w:rsidRPr="00474579">
        <w:rPr>
          <w:rFonts w:asciiTheme="minorHAnsi" w:eastAsia="Calibri" w:hAnsiTheme="minorHAnsi" w:cstheme="minorHAnsi"/>
          <w:color w:val="000000"/>
        </w:rPr>
        <w:tab/>
        <w:t xml:space="preserve">           in za medicinske pripomočke</w:t>
      </w:r>
    </w:p>
    <w:p w14:paraId="6952B200" w14:textId="77777777" w:rsidR="00277895" w:rsidRPr="00474579" w:rsidRDefault="00277895" w:rsidP="00474579">
      <w:pPr>
        <w:pStyle w:val="Brezrazmikov"/>
        <w:rPr>
          <w:rFonts w:asciiTheme="minorHAnsi" w:eastAsia="Calibri" w:hAnsiTheme="minorHAnsi" w:cstheme="minorHAnsi"/>
          <w:color w:val="000000"/>
        </w:rPr>
      </w:pPr>
    </w:p>
    <w:p w14:paraId="4CF49FA2" w14:textId="00953504" w:rsidR="00277895" w:rsidRPr="00474579" w:rsidRDefault="00277895" w:rsidP="00474579">
      <w:pPr>
        <w:pStyle w:val="Brezrazmikov"/>
        <w:ind w:left="4956" w:firstLine="708"/>
        <w:rPr>
          <w:rFonts w:asciiTheme="minorHAnsi" w:eastAsia="Calibri" w:hAnsiTheme="minorHAnsi" w:cstheme="minorHAnsi"/>
          <w:color w:val="000000"/>
        </w:rPr>
      </w:pPr>
      <w:r w:rsidRPr="00474579">
        <w:rPr>
          <w:rFonts w:asciiTheme="minorHAnsi" w:eastAsia="Calibri" w:hAnsiTheme="minorHAnsi" w:cstheme="minorHAnsi"/>
          <w:color w:val="000000"/>
        </w:rPr>
        <w:t xml:space="preserve">      </w:t>
      </w:r>
      <w:r w:rsidRPr="00474579">
        <w:rPr>
          <w:rFonts w:asciiTheme="minorHAnsi" w:hAnsiTheme="minorHAnsi" w:cstheme="minorHAnsi"/>
          <w:color w:val="000000"/>
          <w:lang w:eastAsia="sl-SI"/>
        </w:rPr>
        <w:t xml:space="preserve">mag. Ana Vodičar </w:t>
      </w:r>
    </w:p>
    <w:p w14:paraId="5F9CF047" w14:textId="107AD64D" w:rsidR="00277895" w:rsidRPr="00474579" w:rsidRDefault="00277895" w:rsidP="00474579">
      <w:pPr>
        <w:pStyle w:val="Brezrazmikov"/>
        <w:rPr>
          <w:rFonts w:asciiTheme="minorHAnsi" w:eastAsia="Calibri" w:hAnsiTheme="minorHAnsi" w:cstheme="minorHAnsi"/>
          <w:color w:val="000000"/>
        </w:rPr>
      </w:pPr>
      <w:r w:rsidRPr="00474579">
        <w:rPr>
          <w:rFonts w:asciiTheme="minorHAnsi" w:eastAsia="Calibri" w:hAnsiTheme="minorHAnsi" w:cstheme="minorHAnsi"/>
          <w:color w:val="000000"/>
        </w:rPr>
        <w:tab/>
      </w:r>
      <w:r w:rsidRPr="00474579">
        <w:rPr>
          <w:rFonts w:asciiTheme="minorHAnsi" w:eastAsia="Calibri" w:hAnsiTheme="minorHAnsi" w:cstheme="minorHAnsi"/>
          <w:color w:val="000000"/>
        </w:rPr>
        <w:tab/>
      </w:r>
      <w:r w:rsidRPr="00474579">
        <w:rPr>
          <w:rFonts w:asciiTheme="minorHAnsi" w:eastAsia="Calibri" w:hAnsiTheme="minorHAnsi" w:cstheme="minorHAnsi"/>
          <w:color w:val="000000"/>
        </w:rPr>
        <w:tab/>
      </w:r>
      <w:r w:rsidRPr="00474579">
        <w:rPr>
          <w:rFonts w:asciiTheme="minorHAnsi" w:eastAsia="Calibri" w:hAnsiTheme="minorHAnsi" w:cstheme="minorHAnsi"/>
          <w:color w:val="000000"/>
        </w:rPr>
        <w:tab/>
      </w:r>
      <w:r w:rsidRPr="00474579">
        <w:rPr>
          <w:rFonts w:asciiTheme="minorHAnsi" w:eastAsia="Calibri" w:hAnsiTheme="minorHAnsi" w:cstheme="minorHAnsi"/>
          <w:color w:val="000000"/>
        </w:rPr>
        <w:tab/>
        <w:t xml:space="preserve">  </w:t>
      </w:r>
      <w:r w:rsidRPr="00474579">
        <w:rPr>
          <w:rFonts w:asciiTheme="minorHAnsi" w:eastAsia="Calibri" w:hAnsiTheme="minorHAnsi" w:cstheme="minorHAnsi"/>
          <w:color w:val="000000"/>
        </w:rPr>
        <w:tab/>
      </w:r>
      <w:r w:rsidRPr="00474579">
        <w:rPr>
          <w:rFonts w:asciiTheme="minorHAnsi" w:eastAsia="Calibri" w:hAnsiTheme="minorHAnsi" w:cstheme="minorHAnsi"/>
          <w:color w:val="000000"/>
        </w:rPr>
        <w:tab/>
        <w:t xml:space="preserve">          Vodja-direktorica področja I</w:t>
      </w:r>
    </w:p>
    <w:p w14:paraId="70617D7A" w14:textId="537C0557" w:rsidR="00277895" w:rsidRPr="00474579" w:rsidRDefault="00277895" w:rsidP="0047457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  <w:r w:rsidRPr="00474579">
        <w:rPr>
          <w:rFonts w:cstheme="minorHAnsi"/>
          <w:color w:val="000000"/>
          <w:lang w:eastAsia="sl-SI"/>
        </w:rPr>
        <w:tab/>
      </w:r>
    </w:p>
    <w:p w14:paraId="289F942C" w14:textId="77777777" w:rsidR="00CE3D1A" w:rsidRPr="00474579" w:rsidRDefault="00CE3D1A" w:rsidP="00474579">
      <w:pPr>
        <w:spacing w:after="0" w:line="240" w:lineRule="auto"/>
        <w:jc w:val="both"/>
        <w:rPr>
          <w:rFonts w:cstheme="minorHAnsi"/>
        </w:rPr>
      </w:pPr>
    </w:p>
    <w:p w14:paraId="09AF3A9D" w14:textId="05B338DA" w:rsidR="001C2A44" w:rsidRPr="00474579" w:rsidRDefault="001C2A44" w:rsidP="00474579">
      <w:pPr>
        <w:spacing w:after="0" w:line="240" w:lineRule="auto"/>
        <w:jc w:val="both"/>
        <w:rPr>
          <w:rFonts w:eastAsia="Times New Roman" w:cstheme="minorHAnsi"/>
        </w:rPr>
      </w:pPr>
      <w:r w:rsidRPr="00474579">
        <w:rPr>
          <w:rFonts w:eastAsia="Times New Roman" w:cstheme="minorHAnsi"/>
        </w:rPr>
        <w:t>Priloge:</w:t>
      </w:r>
    </w:p>
    <w:p w14:paraId="1C6A464C" w14:textId="7BCA8DD6" w:rsidR="001C2A44" w:rsidRPr="00474579" w:rsidRDefault="001C2A44" w:rsidP="00474579">
      <w:pPr>
        <w:spacing w:after="0" w:line="240" w:lineRule="auto"/>
        <w:jc w:val="both"/>
        <w:rPr>
          <w:rFonts w:cstheme="minorHAnsi"/>
        </w:rPr>
      </w:pPr>
      <w:r w:rsidRPr="00474579">
        <w:rPr>
          <w:rFonts w:cstheme="minorHAnsi"/>
        </w:rPr>
        <w:t xml:space="preserve">- </w:t>
      </w:r>
      <w:r w:rsidR="00277895" w:rsidRPr="00474579">
        <w:rPr>
          <w:rFonts w:cstheme="minorHAnsi"/>
        </w:rPr>
        <w:t>Priloga 1:</w:t>
      </w:r>
      <w:r w:rsidR="00CF0288">
        <w:rPr>
          <w:rFonts w:cstheme="minorHAnsi"/>
        </w:rPr>
        <w:t xml:space="preserve"> </w:t>
      </w:r>
      <w:r w:rsidR="00277895" w:rsidRPr="00474579">
        <w:rPr>
          <w:rFonts w:cstheme="minorHAnsi"/>
        </w:rPr>
        <w:t>Sklep o določitvi seznama medicinskih pripomočkov, pri katerih lahko izbrani osebni zdravnik prenese pooblastilo za predpisovanje na druge zdravstvene delavce</w:t>
      </w:r>
    </w:p>
    <w:p w14:paraId="6D46EC56" w14:textId="2373D5BD" w:rsidR="001C2A44" w:rsidRPr="00474579" w:rsidRDefault="001C2A44" w:rsidP="00474579">
      <w:pPr>
        <w:spacing w:after="0" w:line="240" w:lineRule="auto"/>
        <w:jc w:val="both"/>
        <w:rPr>
          <w:rFonts w:cstheme="minorHAnsi"/>
        </w:rPr>
      </w:pPr>
      <w:r w:rsidRPr="00474579">
        <w:rPr>
          <w:rFonts w:cstheme="minorHAnsi"/>
        </w:rPr>
        <w:t xml:space="preserve">- </w:t>
      </w:r>
      <w:r w:rsidR="00277895" w:rsidRPr="00474579">
        <w:rPr>
          <w:rFonts w:cstheme="minorHAnsi"/>
        </w:rPr>
        <w:t xml:space="preserve">Priloga 2: </w:t>
      </w:r>
      <w:r w:rsidR="008221B7">
        <w:rPr>
          <w:rFonts w:cstheme="minorHAnsi"/>
        </w:rPr>
        <w:t>Seznam pooblastil za branje in zapisovanje podatkov v zalednih sistemih</w:t>
      </w:r>
      <w:r w:rsidR="00277895" w:rsidRPr="00474579">
        <w:rPr>
          <w:rFonts w:cstheme="minorHAnsi"/>
        </w:rPr>
        <w:t xml:space="preserve"> </w:t>
      </w:r>
      <w:r w:rsidR="008221B7">
        <w:rPr>
          <w:rFonts w:cstheme="minorHAnsi"/>
        </w:rPr>
        <w:t>- ZNUZSZS</w:t>
      </w:r>
    </w:p>
    <w:p w14:paraId="1EEFCDBC" w14:textId="7D309478" w:rsidR="001C2A44" w:rsidRDefault="001C2A44" w:rsidP="0010355C">
      <w:pPr>
        <w:spacing w:before="120" w:line="240" w:lineRule="auto"/>
        <w:jc w:val="both"/>
        <w:rPr>
          <w:rFonts w:eastAsia="Times New Roman" w:cstheme="minorHAnsi"/>
        </w:rPr>
      </w:pPr>
    </w:p>
    <w:p w14:paraId="4BBCBFF2" w14:textId="22ECA6DB" w:rsidR="004E2DF9" w:rsidRDefault="004E2DF9" w:rsidP="0010355C">
      <w:pPr>
        <w:spacing w:before="12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Obvestiti:</w:t>
      </w:r>
    </w:p>
    <w:p w14:paraId="6BC9EF34" w14:textId="5088EDA9" w:rsidR="004E2DF9" w:rsidRPr="00692940" w:rsidRDefault="004E2DF9" w:rsidP="0010355C">
      <w:pPr>
        <w:spacing w:before="12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-Ministrstvo za zdravje Republike Slovenije – po e-pošti: </w:t>
      </w:r>
      <w:hyperlink r:id="rId8" w:history="1">
        <w:r w:rsidRPr="006D223D">
          <w:rPr>
            <w:rStyle w:val="Hiperpovezava"/>
            <w:rFonts w:eastAsia="Times New Roman" w:cstheme="minorHAnsi"/>
          </w:rPr>
          <w:t>gp.mz@gov.si</w:t>
        </w:r>
      </w:hyperlink>
      <w:r>
        <w:rPr>
          <w:rFonts w:eastAsia="Times New Roman" w:cstheme="minorHAnsi"/>
        </w:rPr>
        <w:t xml:space="preserve"> </w:t>
      </w:r>
    </w:p>
    <w:sectPr w:rsidR="004E2DF9" w:rsidRPr="00692940" w:rsidSect="00F1168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E1722" w14:textId="77777777" w:rsidR="00F11685" w:rsidRDefault="00F11685" w:rsidP="00F11685">
      <w:pPr>
        <w:spacing w:after="0" w:line="240" w:lineRule="auto"/>
      </w:pPr>
      <w:r>
        <w:separator/>
      </w:r>
    </w:p>
  </w:endnote>
  <w:endnote w:type="continuationSeparator" w:id="0">
    <w:p w14:paraId="29E94A00" w14:textId="77777777" w:rsidR="00F11685" w:rsidRDefault="00F11685" w:rsidP="00F1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DD5F0" w14:textId="77777777" w:rsidR="00F11685" w:rsidRDefault="00F11685" w:rsidP="00F11685">
      <w:pPr>
        <w:spacing w:after="0" w:line="240" w:lineRule="auto"/>
      </w:pPr>
      <w:r>
        <w:separator/>
      </w:r>
    </w:p>
  </w:footnote>
  <w:footnote w:type="continuationSeparator" w:id="0">
    <w:p w14:paraId="3B690D55" w14:textId="77777777" w:rsidR="00F11685" w:rsidRDefault="00F11685" w:rsidP="00F11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834"/>
      <w:gridCol w:w="2841"/>
      <w:gridCol w:w="2829"/>
    </w:tblGrid>
    <w:tr w:rsidR="00F11685" w14:paraId="692BF7DE" w14:textId="77777777" w:rsidTr="00424179">
      <w:trPr>
        <w:trHeight w:hRule="exact" w:val="907"/>
      </w:trPr>
      <w:tc>
        <w:tcPr>
          <w:tcW w:w="2834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6F2D6D12" w14:textId="77777777" w:rsidR="00F11685" w:rsidRDefault="00F11685" w:rsidP="00F11685">
          <w:pPr>
            <w:pStyle w:val="Glava"/>
          </w:pPr>
          <w:r>
            <w:rPr>
              <w:noProof/>
              <w:lang w:eastAsia="sl-SI"/>
            </w:rPr>
            <w:drawing>
              <wp:inline distT="0" distB="0" distL="0" distR="0" wp14:anchorId="231200FB" wp14:editId="04BC51B6">
                <wp:extent cx="904875" cy="219075"/>
                <wp:effectExtent l="0" t="0" r="9525" b="9525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CBE42C0" w14:textId="77777777" w:rsidR="00F11685" w:rsidRDefault="00F11685" w:rsidP="00F11685">
          <w:pPr>
            <w:pStyle w:val="Glava"/>
            <w:spacing w:line="220" w:lineRule="exact"/>
            <w:rPr>
              <w:b/>
            </w:rPr>
          </w:pPr>
          <w:r>
            <w:rPr>
              <w:b/>
            </w:rPr>
            <w:t>Zavod za zdravstveno</w:t>
          </w:r>
          <w:r>
            <w:rPr>
              <w:b/>
            </w:rPr>
            <w:br/>
            <w:t>zavarovanje Slovenije</w:t>
          </w:r>
        </w:p>
      </w:tc>
      <w:tc>
        <w:tcPr>
          <w:tcW w:w="2841" w:type="dxa"/>
          <w:vMerge w:val="restart"/>
          <w:hideMark/>
        </w:tcPr>
        <w:p w14:paraId="6A139949" w14:textId="77777777" w:rsidR="00F11685" w:rsidRDefault="00F11685" w:rsidP="00F11685">
          <w:pPr>
            <w:pStyle w:val="Glava"/>
            <w:jc w:val="center"/>
          </w:pPr>
          <w:r>
            <w:rPr>
              <w:noProof/>
            </w:rPr>
            <w:drawing>
              <wp:inline distT="0" distB="0" distL="0" distR="0" wp14:anchorId="47977341" wp14:editId="182D710A">
                <wp:extent cx="904875" cy="638175"/>
                <wp:effectExtent l="0" t="0" r="9525" b="0"/>
                <wp:docPr id="4" name="Grafika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a 4"/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7415" cy="639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9" w:type="dxa"/>
          <w:tcMar>
            <w:top w:w="0" w:type="dxa"/>
            <w:left w:w="0" w:type="dxa"/>
            <w:bottom w:w="0" w:type="dxa"/>
            <w:right w:w="108" w:type="dxa"/>
          </w:tcMar>
        </w:tcPr>
        <w:p w14:paraId="0CEC880C" w14:textId="77777777" w:rsidR="00F11685" w:rsidRDefault="00F11685" w:rsidP="00F11685">
          <w:pPr>
            <w:pStyle w:val="Glava"/>
            <w:jc w:val="right"/>
          </w:pPr>
        </w:p>
      </w:tc>
    </w:tr>
    <w:tr w:rsidR="00F11685" w14:paraId="27A7B760" w14:textId="77777777" w:rsidTr="00424179">
      <w:trPr>
        <w:trHeight w:hRule="exact" w:val="113"/>
      </w:trPr>
      <w:tc>
        <w:tcPr>
          <w:tcW w:w="2834" w:type="dxa"/>
        </w:tcPr>
        <w:p w14:paraId="56D0F2BD" w14:textId="77777777" w:rsidR="00F11685" w:rsidRDefault="00F11685" w:rsidP="00F11685">
          <w:pPr>
            <w:pStyle w:val="Glava"/>
            <w:rPr>
              <w:b/>
              <w:noProof/>
              <w:lang w:eastAsia="sl-SI"/>
            </w:rPr>
          </w:pPr>
        </w:p>
      </w:tc>
      <w:tc>
        <w:tcPr>
          <w:tcW w:w="0" w:type="auto"/>
          <w:vMerge/>
          <w:vAlign w:val="center"/>
          <w:hideMark/>
        </w:tcPr>
        <w:p w14:paraId="28FD1680" w14:textId="77777777" w:rsidR="00F11685" w:rsidRDefault="00F11685" w:rsidP="00F11685">
          <w:pPr>
            <w:spacing w:line="240" w:lineRule="auto"/>
            <w:rPr>
              <w:rFonts w:cs="Times New Roman"/>
            </w:rPr>
          </w:pPr>
        </w:p>
      </w:tc>
      <w:tc>
        <w:tcPr>
          <w:tcW w:w="2829" w:type="dxa"/>
          <w:tcMar>
            <w:top w:w="0" w:type="dxa"/>
            <w:left w:w="0" w:type="dxa"/>
            <w:bottom w:w="0" w:type="dxa"/>
            <w:right w:w="108" w:type="dxa"/>
          </w:tcMar>
        </w:tcPr>
        <w:p w14:paraId="1054FE2D" w14:textId="77777777" w:rsidR="00F11685" w:rsidRDefault="00F11685" w:rsidP="00F11685">
          <w:pPr>
            <w:pStyle w:val="Glava"/>
          </w:pPr>
        </w:p>
      </w:tc>
    </w:tr>
    <w:tr w:rsidR="00F11685" w14:paraId="43A16E51" w14:textId="77777777" w:rsidTr="00424179">
      <w:tc>
        <w:tcPr>
          <w:tcW w:w="5675" w:type="dxa"/>
          <w:gridSpan w:val="2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6832AC19" w14:textId="77777777" w:rsidR="00F11685" w:rsidRDefault="00F11685" w:rsidP="00F11685">
          <w:pPr>
            <w:pStyle w:val="Ulica"/>
            <w:rPr>
              <w:b/>
            </w:rPr>
          </w:pPr>
          <w:r>
            <w:rPr>
              <w:b/>
            </w:rPr>
            <w:t>Direkcija</w:t>
          </w:r>
        </w:p>
        <w:p w14:paraId="7B012D32" w14:textId="77777777" w:rsidR="00F11685" w:rsidRDefault="00F11685" w:rsidP="00F11685">
          <w:pPr>
            <w:pStyle w:val="Ulica"/>
          </w:pPr>
          <w:r>
            <w:t>Miklošičeva cesta 24</w:t>
          </w:r>
        </w:p>
        <w:p w14:paraId="772FC980" w14:textId="77777777" w:rsidR="00F11685" w:rsidRDefault="00F11685" w:rsidP="00F11685">
          <w:pPr>
            <w:pStyle w:val="Ulica"/>
            <w:rPr>
              <w:lang w:eastAsia="sl-SI"/>
            </w:rPr>
          </w:pPr>
          <w:r>
            <w:t>1507 Ljubljana</w:t>
          </w:r>
        </w:p>
      </w:tc>
      <w:tc>
        <w:tcPr>
          <w:tcW w:w="2829" w:type="dxa"/>
          <w:tcMar>
            <w:top w:w="0" w:type="dxa"/>
            <w:left w:w="0" w:type="dxa"/>
            <w:bottom w:w="0" w:type="dxa"/>
            <w:right w:w="108" w:type="dxa"/>
          </w:tcMar>
          <w:hideMark/>
        </w:tcPr>
        <w:p w14:paraId="7F523AE4" w14:textId="77777777" w:rsidR="00F11685" w:rsidRDefault="00F11685" w:rsidP="00F11685">
          <w:pPr>
            <w:pStyle w:val="Glava"/>
            <w:spacing w:line="240" w:lineRule="exact"/>
            <w:rPr>
              <w:noProof/>
            </w:rPr>
          </w:pPr>
          <w:r>
            <w:t xml:space="preserve">Tel.: </w:t>
          </w:r>
          <w:r>
            <w:rPr>
              <w:noProof/>
            </w:rPr>
            <w:t>01 30 77 296</w:t>
          </w:r>
        </w:p>
        <w:p w14:paraId="10AA45BA" w14:textId="77777777" w:rsidR="00F11685" w:rsidRDefault="00F11685" w:rsidP="00F11685">
          <w:pPr>
            <w:pStyle w:val="Glava"/>
            <w:spacing w:line="240" w:lineRule="exact"/>
            <w:rPr>
              <w:noProof/>
            </w:rPr>
          </w:pPr>
          <w:r>
            <w:rPr>
              <w:noProof/>
            </w:rPr>
            <w:t>Fax: 01 23 12 182</w:t>
          </w:r>
        </w:p>
        <w:p w14:paraId="6F419EA6" w14:textId="77777777" w:rsidR="00F11685" w:rsidRDefault="00F11685" w:rsidP="00F11685">
          <w:pPr>
            <w:pStyle w:val="Glava"/>
            <w:spacing w:line="240" w:lineRule="exact"/>
          </w:pPr>
          <w:r>
            <w:t xml:space="preserve">E-pošta: </w:t>
          </w:r>
          <w:r>
            <w:rPr>
              <w:noProof/>
            </w:rPr>
            <w:t>di@zzzs.si</w:t>
          </w:r>
        </w:p>
        <w:p w14:paraId="43703B58" w14:textId="77777777" w:rsidR="00F11685" w:rsidRDefault="00F11685" w:rsidP="00F11685">
          <w:pPr>
            <w:pStyle w:val="Glava"/>
            <w:spacing w:line="240" w:lineRule="exact"/>
          </w:pPr>
          <w:proofErr w:type="spellStart"/>
          <w:r>
            <w:t>www.zzzs.si</w:t>
          </w:r>
          <w:proofErr w:type="spellEnd"/>
        </w:p>
      </w:tc>
    </w:tr>
  </w:tbl>
  <w:p w14:paraId="1CA381F8" w14:textId="77777777" w:rsidR="00F11685" w:rsidRDefault="00F1168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4C7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897FB1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6A21D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386A59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1155E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A42C21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74335F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CA76BB"/>
    <w:multiLevelType w:val="hybridMultilevel"/>
    <w:tmpl w:val="48729B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7A7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378168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CF6AB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5F45A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B886F86"/>
    <w:multiLevelType w:val="hybridMultilevel"/>
    <w:tmpl w:val="818A2340"/>
    <w:lvl w:ilvl="0" w:tplc="16CAC0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A2BB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230D71"/>
    <w:multiLevelType w:val="multilevel"/>
    <w:tmpl w:val="0424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 w15:restartNumberingAfterBreak="0">
    <w:nsid w:val="68DF0595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3E574D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16"/>
  </w:num>
  <w:num w:numId="5">
    <w:abstractNumId w:val="14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  <w:num w:numId="11">
    <w:abstractNumId w:val="8"/>
  </w:num>
  <w:num w:numId="12">
    <w:abstractNumId w:val="11"/>
  </w:num>
  <w:num w:numId="13">
    <w:abstractNumId w:val="10"/>
  </w:num>
  <w:num w:numId="14">
    <w:abstractNumId w:val="15"/>
  </w:num>
  <w:num w:numId="15">
    <w:abstractNumId w:val="13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19"/>
    <w:rsid w:val="00067CAD"/>
    <w:rsid w:val="00081251"/>
    <w:rsid w:val="0010355C"/>
    <w:rsid w:val="00110C2C"/>
    <w:rsid w:val="001814A2"/>
    <w:rsid w:val="001C2A44"/>
    <w:rsid w:val="001C3FD4"/>
    <w:rsid w:val="00277895"/>
    <w:rsid w:val="00287603"/>
    <w:rsid w:val="003974EA"/>
    <w:rsid w:val="003A32B0"/>
    <w:rsid w:val="003C2227"/>
    <w:rsid w:val="003F3BAF"/>
    <w:rsid w:val="00417F3F"/>
    <w:rsid w:val="00474579"/>
    <w:rsid w:val="0048534A"/>
    <w:rsid w:val="004E2DF9"/>
    <w:rsid w:val="0051000D"/>
    <w:rsid w:val="00551E2B"/>
    <w:rsid w:val="00585D9B"/>
    <w:rsid w:val="00613A1B"/>
    <w:rsid w:val="006521B3"/>
    <w:rsid w:val="00692940"/>
    <w:rsid w:val="006E026B"/>
    <w:rsid w:val="006F3F3D"/>
    <w:rsid w:val="00762286"/>
    <w:rsid w:val="007C0BD8"/>
    <w:rsid w:val="007D6D81"/>
    <w:rsid w:val="008221B7"/>
    <w:rsid w:val="00892510"/>
    <w:rsid w:val="00896B76"/>
    <w:rsid w:val="008A021B"/>
    <w:rsid w:val="00927F2C"/>
    <w:rsid w:val="009C42B2"/>
    <w:rsid w:val="009C7500"/>
    <w:rsid w:val="00A526F7"/>
    <w:rsid w:val="00A97B3B"/>
    <w:rsid w:val="00B65CC1"/>
    <w:rsid w:val="00C90BBF"/>
    <w:rsid w:val="00CC77F1"/>
    <w:rsid w:val="00CE239E"/>
    <w:rsid w:val="00CE3D1A"/>
    <w:rsid w:val="00CF0288"/>
    <w:rsid w:val="00D06768"/>
    <w:rsid w:val="00D5138B"/>
    <w:rsid w:val="00D53D72"/>
    <w:rsid w:val="00D60672"/>
    <w:rsid w:val="00D733F7"/>
    <w:rsid w:val="00DA4AE9"/>
    <w:rsid w:val="00E16DCA"/>
    <w:rsid w:val="00E2174F"/>
    <w:rsid w:val="00E44BE8"/>
    <w:rsid w:val="00EC2056"/>
    <w:rsid w:val="00F11685"/>
    <w:rsid w:val="00F95219"/>
    <w:rsid w:val="00FA30C4"/>
    <w:rsid w:val="00FA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0CA8"/>
  <w15:chartTrackingRefBased/>
  <w15:docId w15:val="{1CA5B0C6-3D36-4E6E-BE43-43ACA880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606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60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606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97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numbered list,za tekst,Označevanje,List Paragraph2,K1,Table of contents numbered,Elenco num ARGEA,body,Odsek zoznamu2,Tabela - prazna vrstica,List Paragraph compact,Normal bullet 2,Paragraphe de liste 2,Reference list,Bullet list,List L"/>
    <w:basedOn w:val="Navaden"/>
    <w:link w:val="OdstavekseznamaZnak"/>
    <w:uiPriority w:val="34"/>
    <w:qFormat/>
    <w:rsid w:val="00B65CC1"/>
    <w:pPr>
      <w:tabs>
        <w:tab w:val="left" w:pos="5670"/>
      </w:tabs>
      <w:spacing w:after="0" w:line="240" w:lineRule="exact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OdstavekseznamaZnak">
    <w:name w:val="Odstavek seznama Znak"/>
    <w:aliases w:val="numbered list Znak,za tekst Znak,Označevanje Znak,List Paragraph2 Znak,K1 Znak,Table of contents numbered Znak,Elenco num ARGEA Znak,body Znak,Odsek zoznamu2 Znak,Tabela - prazna vrstica Znak,List Paragraph compact Znak,List L Znak"/>
    <w:link w:val="Odstavekseznama"/>
    <w:uiPriority w:val="34"/>
    <w:qFormat/>
    <w:rsid w:val="00B65CC1"/>
    <w:rPr>
      <w:rFonts w:ascii="Calibri" w:eastAsia="Calibri" w:hAnsi="Calibri" w:cs="Times New Roman"/>
    </w:rPr>
  </w:style>
  <w:style w:type="character" w:customStyle="1" w:styleId="Naslov2Znak">
    <w:name w:val="Naslov 2 Znak"/>
    <w:basedOn w:val="Privzetapisavaodstavka"/>
    <w:link w:val="Naslov2"/>
    <w:uiPriority w:val="9"/>
    <w:rsid w:val="00D606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D606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1Znak">
    <w:name w:val="Naslov 1 Znak"/>
    <w:basedOn w:val="Privzetapisavaodstavka"/>
    <w:link w:val="Naslov1"/>
    <w:uiPriority w:val="9"/>
    <w:rsid w:val="00D60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ripombasklic">
    <w:name w:val="annotation reference"/>
    <w:basedOn w:val="Privzetapisavaodstavka"/>
    <w:uiPriority w:val="99"/>
    <w:semiHidden/>
    <w:unhideWhenUsed/>
    <w:rsid w:val="006F3F3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F3F3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F3F3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F3F3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F3F3D"/>
    <w:rPr>
      <w:b/>
      <w:bCs/>
      <w:sz w:val="20"/>
      <w:szCs w:val="20"/>
    </w:rPr>
  </w:style>
  <w:style w:type="character" w:customStyle="1" w:styleId="BrezrazmikovZnak">
    <w:name w:val="Brez razmikov Znak"/>
    <w:link w:val="Brezrazmikov"/>
    <w:uiPriority w:val="1"/>
    <w:locked/>
    <w:rsid w:val="00277895"/>
    <w:rPr>
      <w:rFonts w:ascii="Times New Roman" w:eastAsia="Times New Roman" w:hAnsi="Times New Roman"/>
    </w:rPr>
  </w:style>
  <w:style w:type="paragraph" w:styleId="Brezrazmikov">
    <w:name w:val="No Spacing"/>
    <w:link w:val="BrezrazmikovZnak"/>
    <w:uiPriority w:val="1"/>
    <w:qFormat/>
    <w:rsid w:val="00277895"/>
    <w:pPr>
      <w:spacing w:after="0" w:line="240" w:lineRule="auto"/>
      <w:jc w:val="both"/>
    </w:pPr>
    <w:rPr>
      <w:rFonts w:ascii="Times New Roman" w:eastAsia="Times New Roman" w:hAnsi="Times New Roman"/>
    </w:rPr>
  </w:style>
  <w:style w:type="paragraph" w:styleId="Glava">
    <w:name w:val="header"/>
    <w:basedOn w:val="Navaden"/>
    <w:link w:val="GlavaZnak"/>
    <w:uiPriority w:val="99"/>
    <w:unhideWhenUsed/>
    <w:rsid w:val="00F11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11685"/>
  </w:style>
  <w:style w:type="paragraph" w:styleId="Noga">
    <w:name w:val="footer"/>
    <w:basedOn w:val="Navaden"/>
    <w:link w:val="NogaZnak"/>
    <w:uiPriority w:val="99"/>
    <w:unhideWhenUsed/>
    <w:rsid w:val="00F11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11685"/>
  </w:style>
  <w:style w:type="paragraph" w:customStyle="1" w:styleId="Ulica">
    <w:name w:val="Ulica"/>
    <w:basedOn w:val="Glava"/>
    <w:qFormat/>
    <w:rsid w:val="00F11685"/>
    <w:pPr>
      <w:tabs>
        <w:tab w:val="left" w:pos="5670"/>
      </w:tabs>
      <w:spacing w:line="240" w:lineRule="exact"/>
    </w:pPr>
    <w:rPr>
      <w:rFonts w:ascii="Calibri" w:eastAsia="Calibri" w:hAnsi="Calibri" w:cs="Times New Roman"/>
      <w:noProof/>
    </w:rPr>
  </w:style>
  <w:style w:type="character" w:styleId="Hiperpovezava">
    <w:name w:val="Hyperlink"/>
    <w:basedOn w:val="Privzetapisavaodstavka"/>
    <w:uiPriority w:val="99"/>
    <w:unhideWhenUsed/>
    <w:rsid w:val="004E2DF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E2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z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E42AF6F-088B-4E7C-8ED5-E828F2EE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Cerar</dc:creator>
  <cp:keywords/>
  <dc:description/>
  <cp:lastModifiedBy>Tatjana Herjavec</cp:lastModifiedBy>
  <cp:revision>2</cp:revision>
  <cp:lastPrinted>2022-08-26T10:06:00Z</cp:lastPrinted>
  <dcterms:created xsi:type="dcterms:W3CDTF">2022-08-29T04:46:00Z</dcterms:created>
  <dcterms:modified xsi:type="dcterms:W3CDTF">2022-08-29T04:46:00Z</dcterms:modified>
</cp:coreProperties>
</file>