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5FD2F" w14:textId="77777777"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p>
    <w:p w14:paraId="535ED555" w14:textId="40AEC0A7" w:rsidR="0052438C" w:rsidRPr="0061668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4568DA">
        <w:rPr>
          <w:rFonts w:ascii="Calibri" w:eastAsia="Calibri" w:hAnsi="Calibri" w:cs="Times New Roman"/>
          <w:kern w:val="0"/>
          <w:lang w:val="it-IT"/>
          <w14:ligatures w14:val="none"/>
        </w:rPr>
        <w:t>Številka</w:t>
      </w:r>
      <w:r w:rsidRPr="00616682">
        <w:rPr>
          <w:rFonts w:ascii="Calibri" w:eastAsia="Calibri" w:hAnsi="Calibri" w:cs="Times New Roman"/>
          <w:kern w:val="0"/>
          <w:lang w:val="it-IT"/>
          <w14:ligatures w14:val="none"/>
        </w:rPr>
        <w:t>: 0072-</w:t>
      </w:r>
      <w:r w:rsidR="00972F6E" w:rsidRPr="00616682">
        <w:rPr>
          <w:rFonts w:ascii="Calibri" w:eastAsia="Calibri" w:hAnsi="Calibri" w:cs="Times New Roman"/>
          <w:kern w:val="0"/>
          <w:lang w:val="it-IT"/>
          <w14:ligatures w14:val="none"/>
        </w:rPr>
        <w:t>3</w:t>
      </w:r>
      <w:r w:rsidRPr="00616682">
        <w:rPr>
          <w:rFonts w:ascii="Calibri" w:eastAsia="Calibri" w:hAnsi="Calibri" w:cs="Times New Roman"/>
          <w:kern w:val="0"/>
          <w:lang w:val="it-IT"/>
          <w14:ligatures w14:val="none"/>
        </w:rPr>
        <w:t>/202</w:t>
      </w:r>
      <w:r w:rsidR="00972F6E" w:rsidRPr="00616682">
        <w:rPr>
          <w:rFonts w:ascii="Calibri" w:eastAsia="Calibri" w:hAnsi="Calibri" w:cs="Times New Roman"/>
          <w:kern w:val="0"/>
          <w:lang w:val="it-IT"/>
          <w14:ligatures w14:val="none"/>
        </w:rPr>
        <w:t>6</w:t>
      </w:r>
      <w:r w:rsidRPr="00616682">
        <w:rPr>
          <w:rFonts w:ascii="Calibri" w:eastAsia="Calibri" w:hAnsi="Calibri" w:cs="Times New Roman"/>
          <w:kern w:val="0"/>
          <w:lang w:val="it-IT"/>
          <w14:ligatures w14:val="none"/>
        </w:rPr>
        <w:t>-</w:t>
      </w:r>
      <w:r w:rsidRPr="00331580">
        <w:rPr>
          <w:rFonts w:ascii="Calibri" w:eastAsia="Calibri" w:hAnsi="Calibri" w:cs="Times New Roman"/>
          <w:kern w:val="0"/>
          <w:lang w:val="it-IT"/>
          <w14:ligatures w14:val="none"/>
        </w:rPr>
        <w:t>DI/</w:t>
      </w:r>
      <w:r w:rsidR="002B2341" w:rsidRPr="00331580">
        <w:rPr>
          <w:rFonts w:ascii="Calibri" w:eastAsia="Calibri" w:hAnsi="Calibri" w:cs="Times New Roman"/>
          <w:kern w:val="0"/>
          <w:lang w:val="it-IT"/>
          <w14:ligatures w14:val="none"/>
        </w:rPr>
        <w:t>1</w:t>
      </w:r>
      <w:r w:rsidR="00331580" w:rsidRPr="00331580">
        <w:rPr>
          <w:rFonts w:ascii="Calibri" w:eastAsia="Calibri" w:hAnsi="Calibri" w:cs="Times New Roman"/>
          <w:kern w:val="0"/>
          <w:lang w:val="it-IT"/>
          <w14:ligatures w14:val="none"/>
        </w:rPr>
        <w:t>3</w:t>
      </w:r>
    </w:p>
    <w:p w14:paraId="782AEEE0" w14:textId="3898B3AD" w:rsidR="0052438C" w:rsidRPr="00CC7AE2" w:rsidRDefault="0052438C" w:rsidP="0052438C">
      <w:pPr>
        <w:tabs>
          <w:tab w:val="left" w:pos="5670"/>
        </w:tabs>
        <w:spacing w:after="0" w:line="240" w:lineRule="exact"/>
        <w:ind w:left="5670"/>
        <w:jc w:val="both"/>
        <w:rPr>
          <w:rFonts w:ascii="Calibri" w:eastAsia="Calibri" w:hAnsi="Calibri" w:cs="Times New Roman"/>
          <w:kern w:val="0"/>
          <w:lang w:val="it-IT"/>
          <w14:ligatures w14:val="none"/>
        </w:rPr>
      </w:pPr>
      <w:r w:rsidRPr="00331580">
        <w:rPr>
          <w:rFonts w:ascii="Calibri" w:eastAsia="Calibri" w:hAnsi="Calibri" w:cs="Times New Roman"/>
          <w:kern w:val="0"/>
          <w:lang w:val="it-IT"/>
          <w14:ligatures w14:val="none"/>
        </w:rPr>
        <w:t xml:space="preserve">Datum: </w:t>
      </w:r>
      <w:r w:rsidR="00331580" w:rsidRPr="00331580">
        <w:rPr>
          <w:rFonts w:ascii="Calibri" w:eastAsia="Calibri" w:hAnsi="Calibri" w:cs="Times New Roman"/>
          <w:kern w:val="0"/>
          <w:lang w:val="it-IT"/>
          <w14:ligatures w14:val="none"/>
        </w:rPr>
        <w:t>2</w:t>
      </w:r>
      <w:r w:rsidR="00B76E75" w:rsidRPr="00331580">
        <w:rPr>
          <w:rFonts w:ascii="Calibri" w:eastAsia="Calibri" w:hAnsi="Calibri" w:cs="Times New Roman"/>
          <w:kern w:val="0"/>
          <w:lang w:val="it-IT"/>
          <w14:ligatures w14:val="none"/>
        </w:rPr>
        <w:t>0</w:t>
      </w:r>
      <w:r w:rsidRPr="00331580">
        <w:rPr>
          <w:rFonts w:ascii="Calibri" w:eastAsia="Calibri" w:hAnsi="Calibri" w:cs="Times New Roman"/>
          <w:kern w:val="0"/>
          <w:lang w:val="it-IT"/>
          <w14:ligatures w14:val="none"/>
        </w:rPr>
        <w:t xml:space="preserve">. </w:t>
      </w:r>
      <w:r w:rsidR="00054853" w:rsidRPr="00331580">
        <w:rPr>
          <w:rFonts w:ascii="Calibri" w:eastAsia="Calibri" w:hAnsi="Calibri" w:cs="Times New Roman"/>
          <w:kern w:val="0"/>
          <w:lang w:val="it-IT"/>
          <w14:ligatures w14:val="none"/>
        </w:rPr>
        <w:t>8</w:t>
      </w:r>
      <w:r w:rsidRPr="00331580">
        <w:rPr>
          <w:rFonts w:ascii="Calibri" w:eastAsia="Calibri" w:hAnsi="Calibri" w:cs="Times New Roman"/>
          <w:kern w:val="0"/>
          <w:lang w:val="it-IT"/>
          <w14:ligatures w14:val="none"/>
        </w:rPr>
        <w:t>. 202</w:t>
      </w:r>
      <w:r w:rsidR="0032462C" w:rsidRPr="00331580">
        <w:rPr>
          <w:rFonts w:ascii="Calibri" w:eastAsia="Calibri" w:hAnsi="Calibri" w:cs="Times New Roman"/>
          <w:kern w:val="0"/>
          <w:lang w:val="it-IT"/>
          <w14:ligatures w14:val="none"/>
        </w:rPr>
        <w:t>6</w:t>
      </w:r>
    </w:p>
    <w:p w14:paraId="5B0CFA03" w14:textId="77777777" w:rsidR="00771CF1" w:rsidRPr="00CC7AE2" w:rsidRDefault="00771CF1" w:rsidP="0052438C">
      <w:pPr>
        <w:tabs>
          <w:tab w:val="left" w:pos="2513"/>
        </w:tabs>
        <w:spacing w:line="240" w:lineRule="exact"/>
        <w:jc w:val="both"/>
        <w:rPr>
          <w:rFonts w:ascii="Calibri" w:eastAsia="Calibri" w:hAnsi="Calibri" w:cs="Times New Roman"/>
          <w:b/>
          <w:kern w:val="0"/>
          <w14:ligatures w14:val="none"/>
        </w:rPr>
      </w:pPr>
    </w:p>
    <w:p w14:paraId="10D3403A" w14:textId="3FE817D9" w:rsidR="007E144E" w:rsidRDefault="00907493" w:rsidP="00FC453C">
      <w:pPr>
        <w:tabs>
          <w:tab w:val="left" w:pos="5670"/>
        </w:tabs>
        <w:spacing w:after="0" w:line="240" w:lineRule="exact"/>
        <w:jc w:val="both"/>
        <w:rPr>
          <w:rFonts w:eastAsia="Calibri" w:cstheme="minorHAnsi"/>
          <w:b/>
        </w:rPr>
      </w:pPr>
      <w:r w:rsidRPr="00493241">
        <w:rPr>
          <w:rFonts w:eastAsia="Calibri" w:cstheme="minorHAnsi"/>
          <w:b/>
        </w:rPr>
        <w:t>I</w:t>
      </w:r>
      <w:r w:rsidR="00FC453C" w:rsidRPr="00493241">
        <w:rPr>
          <w:rFonts w:eastAsia="Calibri" w:cstheme="minorHAnsi"/>
          <w:b/>
        </w:rPr>
        <w:t>zvajalcem</w:t>
      </w:r>
      <w:r w:rsidRPr="00493241">
        <w:rPr>
          <w:rFonts w:eastAsia="Calibri" w:cstheme="minorHAnsi"/>
          <w:b/>
        </w:rPr>
        <w:t>:</w:t>
      </w:r>
    </w:p>
    <w:p w14:paraId="477069FD" w14:textId="1F9A2F2D" w:rsidR="0064287C" w:rsidRDefault="0064287C" w:rsidP="0064287C">
      <w:pPr>
        <w:pStyle w:val="Odstavekseznama"/>
        <w:numPr>
          <w:ilvl w:val="0"/>
          <w:numId w:val="41"/>
        </w:numPr>
        <w:tabs>
          <w:tab w:val="left" w:pos="5670"/>
        </w:tabs>
        <w:spacing w:after="0" w:line="240" w:lineRule="exact"/>
        <w:jc w:val="both"/>
        <w:rPr>
          <w:rFonts w:eastAsia="Calibri" w:cstheme="minorHAnsi"/>
          <w:b/>
        </w:rPr>
      </w:pPr>
      <w:r w:rsidRPr="00A120B6">
        <w:rPr>
          <w:rFonts w:eastAsia="Calibri" w:cstheme="minorHAnsi"/>
          <w:b/>
        </w:rPr>
        <w:t xml:space="preserve">specialistične zunajbolnišnične zdravstvene dejavnosti </w:t>
      </w:r>
      <w:r w:rsidR="00B65D2C" w:rsidRPr="00A120B6">
        <w:rPr>
          <w:rFonts w:eastAsia="Calibri" w:cstheme="minorHAnsi"/>
          <w:b/>
        </w:rPr>
        <w:t xml:space="preserve">kardiologije in vaskularne medicine, </w:t>
      </w:r>
      <w:r w:rsidR="007B0516" w:rsidRPr="00A120B6">
        <w:rPr>
          <w:rFonts w:eastAsia="Calibri" w:cstheme="minorHAnsi"/>
          <w:b/>
        </w:rPr>
        <w:t xml:space="preserve">pnevmologije, </w:t>
      </w:r>
      <w:r w:rsidRPr="00A120B6">
        <w:rPr>
          <w:rFonts w:eastAsia="Calibri" w:cstheme="minorHAnsi"/>
          <w:b/>
        </w:rPr>
        <w:t>diabetologije,</w:t>
      </w:r>
      <w:r w:rsidRPr="00A120B6">
        <w:t xml:space="preserve"> </w:t>
      </w:r>
      <w:r w:rsidRPr="00A120B6">
        <w:rPr>
          <w:rFonts w:eastAsia="Calibri" w:cstheme="minorHAnsi"/>
          <w:b/>
        </w:rPr>
        <w:t>onkologije, internistike, splošne kirurgije, rehabilitacije</w:t>
      </w:r>
      <w:r w:rsidR="00B24AA9" w:rsidRPr="00A120B6">
        <w:rPr>
          <w:rFonts w:eastAsia="Calibri" w:cstheme="minorHAnsi"/>
          <w:b/>
        </w:rPr>
        <w:t>, ginekologije, porodništva,</w:t>
      </w:r>
      <w:r w:rsidR="00C014C5" w:rsidRPr="00A120B6">
        <w:rPr>
          <w:rFonts w:eastAsia="Calibri" w:cstheme="minorHAnsi"/>
          <w:b/>
        </w:rPr>
        <w:t xml:space="preserve"> </w:t>
      </w:r>
      <w:r w:rsidR="00B24AA9" w:rsidRPr="00A120B6">
        <w:rPr>
          <w:rFonts w:eastAsia="Calibri" w:cstheme="minorHAnsi"/>
          <w:b/>
        </w:rPr>
        <w:t>pediatrije, izvajanja ultrazvoka,</w:t>
      </w:r>
      <w:r w:rsidR="00C014C5" w:rsidRPr="00A120B6">
        <w:rPr>
          <w:rFonts w:eastAsia="Calibri" w:cstheme="minorHAnsi"/>
          <w:b/>
        </w:rPr>
        <w:t xml:space="preserve"> </w:t>
      </w:r>
      <w:r w:rsidR="00B24AA9" w:rsidRPr="00A120B6">
        <w:rPr>
          <w:rFonts w:eastAsia="Calibri" w:cstheme="minorHAnsi"/>
          <w:b/>
        </w:rPr>
        <w:t>internistike - urgentne ambulante, kirurgije - urgentne ambulante, urologije, ambulantne kardiološke rehabilitacije</w:t>
      </w:r>
      <w:r w:rsidR="00EC553C" w:rsidRPr="00A120B6">
        <w:rPr>
          <w:rFonts w:eastAsia="Calibri" w:cstheme="minorHAnsi"/>
          <w:b/>
        </w:rPr>
        <w:t>, pedopsihiatrije v UKC Ljubljana,</w:t>
      </w:r>
      <w:r w:rsidR="00C014C5" w:rsidRPr="00A120B6">
        <w:rPr>
          <w:rFonts w:eastAsia="Calibri" w:cstheme="minorHAnsi"/>
          <w:b/>
        </w:rPr>
        <w:t xml:space="preserve"> </w:t>
      </w:r>
      <w:r w:rsidR="00EC553C" w:rsidRPr="00A120B6">
        <w:rPr>
          <w:rFonts w:eastAsia="Calibri" w:cstheme="minorHAnsi"/>
          <w:b/>
        </w:rPr>
        <w:t>otroške nevrologije, ambulantne obravnave invalidne mladine, psihiatrije, nevrologije – urgentne ambulante, skupnostne psihiatrije</w:t>
      </w:r>
      <w:r w:rsidR="00CC69F3">
        <w:rPr>
          <w:rFonts w:eastAsia="Calibri" w:cstheme="minorHAnsi"/>
          <w:b/>
        </w:rPr>
        <w:t xml:space="preserve"> in </w:t>
      </w:r>
      <w:r w:rsidR="00CC69F3" w:rsidRPr="00CC69F3">
        <w:rPr>
          <w:rFonts w:eastAsia="Calibri" w:cstheme="minorHAnsi"/>
          <w:b/>
        </w:rPr>
        <w:t>maksilofacialne kirurgije</w:t>
      </w:r>
    </w:p>
    <w:p w14:paraId="1A28CDC0" w14:textId="2DCB246B" w:rsidR="00CC69F3" w:rsidRPr="00A120B6" w:rsidRDefault="00CC69F3" w:rsidP="0064287C">
      <w:pPr>
        <w:pStyle w:val="Odstavekseznama"/>
        <w:numPr>
          <w:ilvl w:val="0"/>
          <w:numId w:val="41"/>
        </w:numPr>
        <w:tabs>
          <w:tab w:val="left" w:pos="5670"/>
        </w:tabs>
        <w:spacing w:after="0" w:line="240" w:lineRule="exact"/>
        <w:jc w:val="both"/>
        <w:rPr>
          <w:rFonts w:eastAsia="Calibri" w:cstheme="minorHAnsi"/>
          <w:b/>
        </w:rPr>
      </w:pPr>
      <w:r w:rsidRPr="00CC69F3">
        <w:rPr>
          <w:rFonts w:eastAsia="Calibri" w:cstheme="minorHAnsi"/>
          <w:b/>
        </w:rPr>
        <w:t>zobozdravstvene dejavnosti paradontologije, zobozdravstvene oskrbe varovancev s posebnimi potrebami, paradontologije/zobnih bolezni in endodontije, urgentne medicine ter oralne kirurgije in maksilofacialne kirurgije</w:t>
      </w:r>
    </w:p>
    <w:p w14:paraId="303D7AB6" w14:textId="31795801" w:rsidR="0064287C" w:rsidRPr="00A120B6" w:rsidRDefault="0064287C" w:rsidP="0064287C">
      <w:pPr>
        <w:pStyle w:val="Odstavekseznama"/>
        <w:numPr>
          <w:ilvl w:val="0"/>
          <w:numId w:val="41"/>
        </w:numPr>
        <w:tabs>
          <w:tab w:val="left" w:pos="5670"/>
        </w:tabs>
        <w:spacing w:after="0" w:line="240" w:lineRule="exact"/>
        <w:jc w:val="both"/>
        <w:rPr>
          <w:rFonts w:eastAsia="Calibri" w:cstheme="minorHAnsi"/>
          <w:b/>
        </w:rPr>
      </w:pPr>
      <w:r w:rsidRPr="00A120B6">
        <w:rPr>
          <w:rFonts w:eastAsia="Calibri" w:cstheme="minorHAnsi"/>
          <w:b/>
        </w:rPr>
        <w:t>zdraviliške zdravstvene dejavnosti</w:t>
      </w:r>
    </w:p>
    <w:p w14:paraId="003D868D" w14:textId="6E516DC8" w:rsidR="00B24AA9" w:rsidRPr="00A120B6" w:rsidRDefault="00B24AA9" w:rsidP="0064287C">
      <w:pPr>
        <w:pStyle w:val="Odstavekseznama"/>
        <w:numPr>
          <w:ilvl w:val="0"/>
          <w:numId w:val="41"/>
        </w:numPr>
        <w:tabs>
          <w:tab w:val="left" w:pos="5670"/>
        </w:tabs>
        <w:spacing w:after="0" w:line="240" w:lineRule="exact"/>
        <w:jc w:val="both"/>
        <w:rPr>
          <w:rFonts w:eastAsia="Calibri" w:cstheme="minorHAnsi"/>
          <w:b/>
        </w:rPr>
      </w:pPr>
      <w:r w:rsidRPr="00A120B6">
        <w:rPr>
          <w:rFonts w:eastAsia="Calibri" w:cstheme="minorHAnsi"/>
          <w:b/>
        </w:rPr>
        <w:t>URI</w:t>
      </w:r>
      <w:r w:rsidR="00C4225C" w:rsidRPr="00A120B6">
        <w:rPr>
          <w:rFonts w:eastAsia="Calibri" w:cstheme="minorHAnsi"/>
          <w:b/>
        </w:rPr>
        <w:t xml:space="preserve"> </w:t>
      </w:r>
      <w:r w:rsidRPr="00A120B6">
        <w:rPr>
          <w:rFonts w:eastAsia="Calibri" w:cstheme="minorHAnsi"/>
          <w:b/>
        </w:rPr>
        <w:t>Soča</w:t>
      </w:r>
    </w:p>
    <w:p w14:paraId="519E8A76" w14:textId="77777777" w:rsidR="00BA3AC9" w:rsidRDefault="00BA3AC9" w:rsidP="004544CC">
      <w:pPr>
        <w:tabs>
          <w:tab w:val="left" w:pos="5670"/>
        </w:tabs>
        <w:spacing w:after="0" w:line="240" w:lineRule="exact"/>
        <w:jc w:val="both"/>
        <w:rPr>
          <w:rFonts w:eastAsia="Calibri" w:cstheme="minorHAnsi"/>
          <w:b/>
        </w:rPr>
      </w:pPr>
    </w:p>
    <w:p w14:paraId="5260BC96" w14:textId="77777777" w:rsidR="004544CC" w:rsidRDefault="004544CC" w:rsidP="004544CC">
      <w:pPr>
        <w:tabs>
          <w:tab w:val="left" w:pos="5670"/>
        </w:tabs>
        <w:spacing w:after="0" w:line="240" w:lineRule="exact"/>
        <w:jc w:val="both"/>
        <w:rPr>
          <w:rFonts w:eastAsia="Calibri" w:cstheme="minorHAnsi"/>
          <w:b/>
        </w:rPr>
      </w:pPr>
    </w:p>
    <w:p w14:paraId="6222B61E" w14:textId="77777777" w:rsidR="005B1BF0" w:rsidRPr="00CC7AE2" w:rsidRDefault="005B1BF0" w:rsidP="007F51FD">
      <w:pPr>
        <w:tabs>
          <w:tab w:val="left" w:pos="5670"/>
        </w:tabs>
        <w:spacing w:after="0" w:line="240" w:lineRule="exact"/>
        <w:jc w:val="both"/>
        <w:rPr>
          <w:rFonts w:ascii="Calibri" w:eastAsia="Calibri" w:hAnsi="Calibri" w:cs="Times New Roman"/>
          <w:b/>
        </w:rPr>
      </w:pPr>
    </w:p>
    <w:p w14:paraId="44DEFAC5" w14:textId="77777777" w:rsidR="0052438C" w:rsidRPr="00CC7AE2" w:rsidRDefault="0052438C" w:rsidP="0052438C">
      <w:pPr>
        <w:tabs>
          <w:tab w:val="left" w:pos="5670"/>
        </w:tabs>
        <w:spacing w:after="0" w:line="240" w:lineRule="exact"/>
        <w:jc w:val="both"/>
        <w:rPr>
          <w:rFonts w:ascii="Calibri" w:eastAsia="Calibri" w:hAnsi="Calibri" w:cs="Times New Roman"/>
          <w:b/>
          <w:kern w:val="0"/>
          <w:sz w:val="24"/>
          <w:szCs w:val="24"/>
          <w14:ligatures w14:val="none"/>
        </w:rPr>
      </w:pPr>
      <w:r w:rsidRPr="00CC7AE2">
        <w:rPr>
          <w:rFonts w:ascii="Calibri" w:eastAsia="Calibri" w:hAnsi="Calibri" w:cs="Times New Roman"/>
          <w:b/>
          <w:kern w:val="0"/>
          <w:sz w:val="24"/>
          <w:szCs w:val="24"/>
          <w14:ligatures w14:val="none"/>
        </w:rPr>
        <w:t>Navodilo o beleženju in obračunavanju zdravstvenih storitev in izdanih materialov</w:t>
      </w:r>
    </w:p>
    <w:p w14:paraId="394732FB"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2260158E" w14:textId="2C3A53A8"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B7B91BC" w14:textId="654FB214"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A120B6">
        <w:rPr>
          <w:rFonts w:ascii="Calibri" w:eastAsia="Calibri" w:hAnsi="Calibri" w:cs="Times New Roman"/>
          <w:b/>
          <w:kern w:val="0"/>
          <w14:ligatures w14:val="none"/>
        </w:rPr>
        <w:t xml:space="preserve">Okrožnica ZAE </w:t>
      </w:r>
      <w:r w:rsidR="00E84276" w:rsidRPr="00A120B6">
        <w:rPr>
          <w:rFonts w:ascii="Calibri" w:eastAsia="Calibri" w:hAnsi="Calibri" w:cs="Times New Roman"/>
          <w:b/>
          <w:kern w:val="0"/>
          <w14:ligatures w14:val="none"/>
        </w:rPr>
        <w:t>10</w:t>
      </w:r>
      <w:r w:rsidRPr="00A120B6">
        <w:rPr>
          <w:rFonts w:ascii="Calibri" w:eastAsia="Calibri" w:hAnsi="Calibri" w:cs="Times New Roman"/>
          <w:b/>
          <w:kern w:val="0"/>
          <w14:ligatures w14:val="none"/>
        </w:rPr>
        <w:t>/2</w:t>
      </w:r>
      <w:r w:rsidR="00972F6E" w:rsidRPr="00A120B6">
        <w:rPr>
          <w:rFonts w:ascii="Calibri" w:eastAsia="Calibri" w:hAnsi="Calibri" w:cs="Times New Roman"/>
          <w:b/>
          <w:kern w:val="0"/>
          <w14:ligatures w14:val="none"/>
        </w:rPr>
        <w:t>6</w:t>
      </w:r>
      <w:r w:rsidRPr="00A120B6">
        <w:rPr>
          <w:rFonts w:ascii="Calibri" w:eastAsia="Calibri" w:hAnsi="Calibri" w:cs="Times New Roman"/>
          <w:b/>
          <w:kern w:val="0"/>
          <w14:ligatures w14:val="none"/>
        </w:rPr>
        <w:t>: Dopolnitve šifrantov za obračun zdravstvenih storitev</w:t>
      </w:r>
    </w:p>
    <w:p w14:paraId="49CC690E"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593D3464" w14:textId="77777777" w:rsidR="004D61CD" w:rsidRPr="00CC7AE2" w:rsidRDefault="004D61CD" w:rsidP="0052438C">
      <w:pPr>
        <w:tabs>
          <w:tab w:val="left" w:pos="5670"/>
        </w:tabs>
        <w:spacing w:after="0" w:line="240" w:lineRule="exact"/>
        <w:jc w:val="both"/>
        <w:rPr>
          <w:rFonts w:ascii="Calibri" w:eastAsia="Calibri" w:hAnsi="Calibri" w:cs="Times New Roman"/>
          <w:b/>
          <w:kern w:val="0"/>
          <w14:ligatures w14:val="none"/>
        </w:rPr>
      </w:pPr>
    </w:p>
    <w:p w14:paraId="71250709" w14:textId="00727310"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r w:rsidRPr="00CC7AE2">
        <w:rPr>
          <w:rFonts w:ascii="Calibri" w:eastAsia="Calibri" w:hAnsi="Calibri" w:cs="Times New Roman"/>
          <w:b/>
          <w:kern w:val="0"/>
          <w14:ligatures w14:val="none"/>
        </w:rPr>
        <w:t xml:space="preserve">Okrožnico izdajamo z namenom dopolnitve programske opreme za </w:t>
      </w:r>
      <w:r w:rsidR="00710175" w:rsidRPr="00CC7AE2">
        <w:rPr>
          <w:rFonts w:ascii="Calibri" w:eastAsia="Calibri" w:hAnsi="Calibri" w:cs="Times New Roman"/>
          <w:b/>
          <w:kern w:val="0"/>
          <w14:ligatures w14:val="none"/>
        </w:rPr>
        <w:t>obračun zdravstvenih storitev</w:t>
      </w:r>
      <w:r w:rsidRPr="00CC7AE2">
        <w:rPr>
          <w:rFonts w:ascii="Calibri" w:eastAsia="Calibri" w:hAnsi="Calibri" w:cs="Times New Roman"/>
          <w:b/>
          <w:kern w:val="0"/>
          <w14:ligatures w14:val="none"/>
        </w:rPr>
        <w:t>. Okrožnica je namenjena poslovodstvu zavodov in koncesionarjev in ni namenjena informiranju zdravnikov in ostalega zdravstvenega osebja.</w:t>
      </w:r>
    </w:p>
    <w:p w14:paraId="348BE718" w14:textId="77777777" w:rsidR="0052438C" w:rsidRPr="00CC7AE2" w:rsidRDefault="0052438C" w:rsidP="0052438C">
      <w:pPr>
        <w:tabs>
          <w:tab w:val="left" w:pos="5670"/>
        </w:tabs>
        <w:spacing w:after="0" w:line="240" w:lineRule="exact"/>
        <w:jc w:val="both"/>
        <w:rPr>
          <w:rFonts w:ascii="Calibri" w:eastAsia="Calibri" w:hAnsi="Calibri" w:cs="Times New Roman"/>
          <w:b/>
          <w:kern w:val="0"/>
          <w14:ligatures w14:val="none"/>
        </w:rPr>
      </w:pPr>
    </w:p>
    <w:p w14:paraId="480BD89F" w14:textId="1832F1B2" w:rsidR="001F307F" w:rsidRDefault="0052438C" w:rsidP="00A120B6">
      <w:pPr>
        <w:tabs>
          <w:tab w:val="left" w:pos="5670"/>
        </w:tabs>
        <w:spacing w:after="0" w:line="240" w:lineRule="exact"/>
        <w:jc w:val="both"/>
        <w:rPr>
          <w:rFonts w:ascii="Calibri" w:eastAsia="Calibri" w:hAnsi="Calibri" w:cs="Times New Roman"/>
          <w:bCs/>
          <w:kern w:val="0"/>
          <w14:ligatures w14:val="none"/>
        </w:rPr>
      </w:pPr>
      <w:r w:rsidRPr="000435FA">
        <w:rPr>
          <w:rFonts w:ascii="Calibri" w:eastAsia="Calibri" w:hAnsi="Calibri" w:cs="Times New Roman"/>
          <w:bCs/>
          <w:kern w:val="0"/>
          <w14:ligatures w14:val="none"/>
        </w:rPr>
        <w:t>Podlaga za dopolnitve in spremembe šifrantov za obračun zdravstvenih storite</w:t>
      </w:r>
      <w:r w:rsidR="007F02A5" w:rsidRPr="000435FA">
        <w:rPr>
          <w:rFonts w:ascii="Calibri" w:eastAsia="Calibri" w:hAnsi="Calibri" w:cs="Times New Roman"/>
          <w:bCs/>
          <w:kern w:val="0"/>
          <w14:ligatures w14:val="none"/>
        </w:rPr>
        <w:t xml:space="preserve">v </w:t>
      </w:r>
      <w:r w:rsidR="00E84276">
        <w:rPr>
          <w:rFonts w:ascii="Calibri" w:eastAsia="Calibri" w:hAnsi="Calibri" w:cs="Times New Roman"/>
          <w:bCs/>
          <w:kern w:val="0"/>
          <w14:ligatures w14:val="none"/>
        </w:rPr>
        <w:t xml:space="preserve">so </w:t>
      </w:r>
      <w:r w:rsidR="00E84276" w:rsidRPr="00E84276">
        <w:rPr>
          <w:rFonts w:ascii="Calibri" w:eastAsia="Calibri" w:hAnsi="Calibri" w:cs="Times New Roman"/>
          <w:bCs/>
          <w:kern w:val="0"/>
          <w14:ligatures w14:val="none"/>
        </w:rPr>
        <w:t xml:space="preserve">dopolnitve Sklepa o obračunavanju zdravstvenih storitev, ki jih je sprejel Upravni odbor Zavoda 8. 4. 2026 na 6. </w:t>
      </w:r>
      <w:r w:rsidR="00E84276" w:rsidRPr="00CC69F3">
        <w:rPr>
          <w:rFonts w:ascii="Calibri" w:eastAsia="Calibri" w:hAnsi="Calibri" w:cs="Times New Roman"/>
          <w:bCs/>
          <w:kern w:val="0"/>
          <w14:ligatures w14:val="none"/>
        </w:rPr>
        <w:t>redni seji</w:t>
      </w:r>
      <w:r w:rsidR="00A120B6" w:rsidRPr="00CC69F3">
        <w:rPr>
          <w:rFonts w:ascii="Calibri" w:eastAsia="Calibri" w:hAnsi="Calibri" w:cs="Times New Roman"/>
          <w:bCs/>
          <w:kern w:val="0"/>
          <w14:ligatures w14:val="none"/>
        </w:rPr>
        <w:t xml:space="preserve"> </w:t>
      </w:r>
      <w:r w:rsidR="00EB67EF" w:rsidRPr="00CC69F3">
        <w:rPr>
          <w:rFonts w:ascii="Calibri" w:eastAsia="Calibri" w:hAnsi="Calibri" w:cs="Times New Roman"/>
          <w:bCs/>
          <w:kern w:val="0"/>
          <w14:ligatures w14:val="none"/>
        </w:rPr>
        <w:t>ter druge dopolnitve.</w:t>
      </w:r>
    </w:p>
    <w:p w14:paraId="204E80A0" w14:textId="277E3599" w:rsidR="004B61CC" w:rsidRPr="00CC7AE2" w:rsidRDefault="004B61CC" w:rsidP="00AA5A34">
      <w:pPr>
        <w:tabs>
          <w:tab w:val="left" w:pos="2700"/>
        </w:tabs>
        <w:spacing w:after="0" w:line="240" w:lineRule="exact"/>
        <w:jc w:val="both"/>
        <w:rPr>
          <w:rFonts w:ascii="Calibri" w:eastAsia="Calibri" w:hAnsi="Calibri" w:cs="Times New Roman"/>
          <w:bCs/>
          <w:strike/>
          <w:kern w:val="0"/>
          <w14:ligatures w14:val="none"/>
        </w:rPr>
      </w:pPr>
    </w:p>
    <w:p w14:paraId="3566B673" w14:textId="370095B8" w:rsidR="0001574A" w:rsidRDefault="00D333E3" w:rsidP="00C41891">
      <w:pPr>
        <w:tabs>
          <w:tab w:val="left" w:pos="5670"/>
        </w:tabs>
        <w:spacing w:after="0" w:line="240" w:lineRule="exact"/>
        <w:jc w:val="both"/>
        <w:rPr>
          <w:rFonts w:ascii="Calibri" w:eastAsia="Calibri" w:hAnsi="Calibri" w:cs="Times New Roman"/>
          <w:bCs/>
          <w:kern w:val="0"/>
          <w14:ligatures w14:val="none"/>
        </w:rPr>
      </w:pPr>
      <w:r w:rsidRPr="00D333E3">
        <w:rPr>
          <w:rFonts w:ascii="Calibri" w:eastAsia="Calibri" w:hAnsi="Calibri" w:cs="Times New Roman"/>
          <w:bCs/>
          <w:kern w:val="0"/>
          <w14:ligatures w14:val="none"/>
        </w:rPr>
        <w:t>Spremembe in dopolnitve so oštevilčene, pri vsaki točki pa je navedena kontaktna oseba za vsebinska vprašanja. V okrožnici je zajeta naslednja vsebina:</w:t>
      </w:r>
    </w:p>
    <w:p w14:paraId="40B06B9E" w14:textId="77777777" w:rsidR="00D333E3" w:rsidRPr="00C41891" w:rsidRDefault="00D333E3" w:rsidP="00C41891">
      <w:pPr>
        <w:tabs>
          <w:tab w:val="left" w:pos="5670"/>
        </w:tabs>
        <w:spacing w:after="0" w:line="240" w:lineRule="exact"/>
        <w:jc w:val="both"/>
        <w:rPr>
          <w:rFonts w:ascii="Calibri" w:eastAsia="Calibri" w:hAnsi="Calibri" w:cs="Times New Roman"/>
          <w:bCs/>
          <w:kern w:val="0"/>
          <w14:ligatures w14:val="none"/>
        </w:rPr>
      </w:pPr>
    </w:p>
    <w:p w14:paraId="6506E8F4" w14:textId="66D28688" w:rsidR="00D41B62" w:rsidRPr="00D41B62" w:rsidRDefault="0052438C" w:rsidP="00D41B62">
      <w:pPr>
        <w:pStyle w:val="Kazalovsebine1"/>
        <w:jc w:val="both"/>
        <w:rPr>
          <w:rFonts w:asciiTheme="minorHAnsi" w:eastAsiaTheme="minorEastAsia" w:hAnsiTheme="minorHAnsi" w:cstheme="minorBidi"/>
          <w:noProof/>
          <w:kern w:val="2"/>
          <w:sz w:val="24"/>
          <w14:ligatures w14:val="standardContextual"/>
        </w:rPr>
      </w:pPr>
      <w:r w:rsidRPr="00CC69F3">
        <w:rPr>
          <w:rFonts w:cstheme="minorHAnsi"/>
          <w:bCs/>
          <w:noProof/>
        </w:rPr>
        <w:fldChar w:fldCharType="begin"/>
      </w:r>
      <w:r w:rsidRPr="00CC69F3">
        <w:rPr>
          <w:rFonts w:cstheme="minorHAnsi"/>
          <w:bCs/>
          <w:noProof/>
        </w:rPr>
        <w:instrText xml:space="preserve"> TOC \o "1-3" \n \h \z \u </w:instrText>
      </w:r>
      <w:r w:rsidRPr="00CC69F3">
        <w:rPr>
          <w:rFonts w:cstheme="minorHAnsi"/>
          <w:bCs/>
          <w:noProof/>
        </w:rPr>
        <w:fldChar w:fldCharType="separate"/>
      </w:r>
      <w:hyperlink w:anchor="_Toc238109670" w:history="1">
        <w:r w:rsidR="00D41B62" w:rsidRPr="00D41B62">
          <w:rPr>
            <w:rStyle w:val="Hiperpovezava"/>
            <w:noProof/>
          </w:rPr>
          <w:t>1.</w:t>
        </w:r>
        <w:r w:rsidR="00D41B62" w:rsidRPr="00D41B62">
          <w:rPr>
            <w:rFonts w:asciiTheme="minorHAnsi" w:eastAsiaTheme="minorEastAsia" w:hAnsiTheme="minorHAnsi" w:cstheme="minorBidi"/>
            <w:noProof/>
            <w:kern w:val="2"/>
            <w:sz w:val="24"/>
            <w14:ligatures w14:val="standardContextual"/>
          </w:rPr>
          <w:tab/>
        </w:r>
        <w:r w:rsidR="00D41B62" w:rsidRPr="00D41B62">
          <w:rPr>
            <w:rStyle w:val="Hiperpovezava"/>
            <w:noProof/>
          </w:rPr>
          <w:t>Kardiologija in vaskularna medicina – dopolnitev opisov storitev KAR001 »Celotni pregled«, KAR022 »Kardiopulmonalno obremenitveno testiranje« in KAR040 »Edukacija bolnika pacienta - DMS« s 1. 9. 2026</w:t>
        </w:r>
      </w:hyperlink>
    </w:p>
    <w:p w14:paraId="5523C7AF" w14:textId="0B14DA2B"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1" w:history="1">
        <w:r w:rsidRPr="00D41B62">
          <w:rPr>
            <w:rStyle w:val="Hiperpovezava"/>
            <w:noProof/>
          </w:rPr>
          <w:t>2.</w:t>
        </w:r>
        <w:r w:rsidRPr="00D41B62">
          <w:rPr>
            <w:rFonts w:asciiTheme="minorHAnsi" w:eastAsiaTheme="minorEastAsia" w:hAnsiTheme="minorHAnsi" w:cstheme="minorBidi"/>
            <w:noProof/>
            <w:kern w:val="2"/>
            <w:sz w:val="24"/>
            <w14:ligatures w14:val="standardContextual"/>
          </w:rPr>
          <w:tab/>
        </w:r>
        <w:r w:rsidRPr="00D41B62">
          <w:rPr>
            <w:rStyle w:val="Hiperpovezava"/>
            <w:noProof/>
          </w:rPr>
          <w:t>Pnevmologija – dopolnitev opisov storitev PUL001 »Celotni pregled«, PUL019 »Ergospirometrija«, PUL020 »Cikloergometrija«, PUL028 »UZ srca« in PUL033 »Respiratorna poligrafija na domu« s 1. 9. 2026</w:t>
        </w:r>
      </w:hyperlink>
    </w:p>
    <w:p w14:paraId="58B065C1" w14:textId="0874F901"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2" w:history="1">
        <w:r w:rsidRPr="00D41B62">
          <w:rPr>
            <w:rStyle w:val="Hiperpovezava"/>
            <w:noProof/>
          </w:rPr>
          <w:t>3.</w:t>
        </w:r>
        <w:r w:rsidRPr="00D41B62">
          <w:rPr>
            <w:rFonts w:asciiTheme="minorHAnsi" w:eastAsiaTheme="minorEastAsia" w:hAnsiTheme="minorHAnsi" w:cstheme="minorBidi"/>
            <w:noProof/>
            <w:kern w:val="2"/>
            <w:sz w:val="24"/>
            <w14:ligatures w14:val="standardContextual"/>
          </w:rPr>
          <w:tab/>
        </w:r>
        <w:r w:rsidRPr="00D41B62">
          <w:rPr>
            <w:rStyle w:val="Hiperpovezava"/>
            <w:noProof/>
          </w:rPr>
          <w:t>Diabetologija – dopolnitev opisov nekaterih storitev s 1. 9. 2026</w:t>
        </w:r>
      </w:hyperlink>
    </w:p>
    <w:p w14:paraId="023C8D83" w14:textId="2018E47E"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3" w:history="1">
        <w:r w:rsidRPr="00D41B62">
          <w:rPr>
            <w:rStyle w:val="Hiperpovezava"/>
            <w:noProof/>
          </w:rPr>
          <w:t>4.</w:t>
        </w:r>
        <w:r w:rsidRPr="00D41B62">
          <w:rPr>
            <w:rFonts w:asciiTheme="minorHAnsi" w:eastAsiaTheme="minorEastAsia" w:hAnsiTheme="minorHAnsi" w:cstheme="minorBidi"/>
            <w:noProof/>
            <w:kern w:val="2"/>
            <w:sz w:val="24"/>
            <w14:ligatures w14:val="standardContextual"/>
          </w:rPr>
          <w:tab/>
        </w:r>
        <w:r w:rsidRPr="00D41B62">
          <w:rPr>
            <w:rStyle w:val="Hiperpovezava"/>
            <w:noProof/>
          </w:rPr>
          <w:t>Onkologija, internistika, splošna kirurgija, rehabilitacija ter zdraviliško zdravljenje – dopolnitev opisov storitev 86022 »Vroči ovitki: Jodovi, fango, parafin…«, 86040 »Terapija z diadinam. in interfer. tokovi« in 94740 »Fizioterapija za zmanjšanje edema« s 1. 9. 2026</w:t>
        </w:r>
      </w:hyperlink>
    </w:p>
    <w:p w14:paraId="680D7962" w14:textId="5766D895"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4" w:history="1">
        <w:r w:rsidRPr="00D41B62">
          <w:rPr>
            <w:rStyle w:val="Hiperpovezava"/>
            <w:noProof/>
          </w:rPr>
          <w:t>5.</w:t>
        </w:r>
        <w:r w:rsidRPr="00D41B62">
          <w:rPr>
            <w:rFonts w:asciiTheme="minorHAnsi" w:eastAsiaTheme="minorEastAsia" w:hAnsiTheme="minorHAnsi" w:cstheme="minorBidi"/>
            <w:noProof/>
            <w:kern w:val="2"/>
            <w:sz w:val="24"/>
            <w14:ligatures w14:val="standardContextual"/>
          </w:rPr>
          <w:tab/>
        </w:r>
        <w:r w:rsidRPr="00D41B62">
          <w:rPr>
            <w:rStyle w:val="Hiperpovezava"/>
            <w:noProof/>
          </w:rPr>
          <w:t>Specializirana dejavnost in URI Soča – dopolnitev opisov nekaterih psihiatričnih storitev s 1. 9. 2026</w:t>
        </w:r>
      </w:hyperlink>
    </w:p>
    <w:p w14:paraId="67F6978B" w14:textId="6665DB2D"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5" w:history="1">
        <w:r w:rsidRPr="00D41B62">
          <w:rPr>
            <w:rStyle w:val="Hiperpovezava"/>
            <w:noProof/>
          </w:rPr>
          <w:t>6.</w:t>
        </w:r>
        <w:r w:rsidRPr="00D41B62">
          <w:rPr>
            <w:rFonts w:asciiTheme="minorHAnsi" w:eastAsiaTheme="minorEastAsia" w:hAnsiTheme="minorHAnsi" w:cstheme="minorBidi"/>
            <w:noProof/>
            <w:kern w:val="2"/>
            <w:sz w:val="24"/>
            <w14:ligatures w14:val="standardContextual"/>
          </w:rPr>
          <w:tab/>
        </w:r>
        <w:r w:rsidRPr="00D41B62">
          <w:rPr>
            <w:rStyle w:val="Hiperpovezava"/>
            <w:noProof/>
          </w:rPr>
          <w:t>Specializirana dejavnost, zdraviliško zdravljenje in URI Soča – dopolnitev opisov nekaterih storitev ultrazvočne diagnostike (36121 – 36124 in 36138) s 1. 9. 2026</w:t>
        </w:r>
      </w:hyperlink>
    </w:p>
    <w:p w14:paraId="7A209266" w14:textId="5997D505" w:rsidR="00D41B62" w:rsidRPr="00D41B62" w:rsidRDefault="00D41B62" w:rsidP="00D41B62">
      <w:pPr>
        <w:pStyle w:val="Kazalovsebine1"/>
        <w:jc w:val="both"/>
        <w:rPr>
          <w:rFonts w:asciiTheme="minorHAnsi" w:eastAsiaTheme="minorEastAsia" w:hAnsiTheme="minorHAnsi" w:cstheme="minorBidi"/>
          <w:noProof/>
          <w:kern w:val="2"/>
          <w:sz w:val="24"/>
          <w14:ligatures w14:val="standardContextual"/>
        </w:rPr>
      </w:pPr>
      <w:hyperlink w:anchor="_Toc238109676" w:history="1">
        <w:r w:rsidRPr="00D41B62">
          <w:rPr>
            <w:rStyle w:val="Hiperpovezava"/>
            <w:noProof/>
          </w:rPr>
          <w:t>7.</w:t>
        </w:r>
        <w:r w:rsidRPr="00D41B62">
          <w:rPr>
            <w:rFonts w:asciiTheme="minorHAnsi" w:eastAsiaTheme="minorEastAsia" w:hAnsiTheme="minorHAnsi" w:cstheme="minorBidi"/>
            <w:noProof/>
            <w:kern w:val="2"/>
            <w:sz w:val="24"/>
            <w14:ligatures w14:val="standardContextual"/>
          </w:rPr>
          <w:tab/>
        </w:r>
        <w:r w:rsidRPr="00D41B62">
          <w:rPr>
            <w:rStyle w:val="Hiperpovezava"/>
            <w:noProof/>
          </w:rPr>
          <w:t>Zobozdravstvena dejavnost – ukinitev storitve 59401 »Kriokirurški poseg pri tumorju glave in vratu, dojke, kožnih tumorjev in rektuma« s 1. 10. 2026</w:t>
        </w:r>
      </w:hyperlink>
    </w:p>
    <w:p w14:paraId="58E8115C" w14:textId="4E9D4A44" w:rsidR="00E07405" w:rsidRPr="001D5101" w:rsidRDefault="0052438C" w:rsidP="00CC69F3">
      <w:pPr>
        <w:tabs>
          <w:tab w:val="left" w:pos="482"/>
          <w:tab w:val="right" w:leader="dot" w:pos="9629"/>
        </w:tabs>
        <w:spacing w:after="0" w:line="240" w:lineRule="auto"/>
        <w:jc w:val="both"/>
        <w:rPr>
          <w:rFonts w:eastAsia="Times New Roman" w:cstheme="minorHAnsi"/>
          <w:bCs/>
          <w:noProof/>
          <w:kern w:val="0"/>
          <w:lang w:eastAsia="sl-SI"/>
          <w14:ligatures w14:val="none"/>
        </w:rPr>
      </w:pPr>
      <w:r w:rsidRPr="00CC69F3">
        <w:rPr>
          <w:rFonts w:eastAsia="Times New Roman" w:cstheme="minorHAnsi"/>
          <w:bCs/>
          <w:noProof/>
          <w:kern w:val="0"/>
          <w:lang w:eastAsia="sl-SI"/>
          <w14:ligatures w14:val="none"/>
        </w:rPr>
        <w:fldChar w:fldCharType="end"/>
      </w:r>
    </w:p>
    <w:p w14:paraId="03A0D406" w14:textId="77777777" w:rsidR="00036BA5" w:rsidRPr="001D5101" w:rsidRDefault="00036BA5" w:rsidP="001D5101">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F289F78" w14:textId="77777777" w:rsidR="0032462C" w:rsidRPr="00CC7AE2" w:rsidRDefault="0032462C" w:rsidP="00F83797">
      <w:pPr>
        <w:tabs>
          <w:tab w:val="left" w:pos="482"/>
          <w:tab w:val="right" w:leader="dot" w:pos="9629"/>
        </w:tabs>
        <w:spacing w:after="0" w:line="240" w:lineRule="auto"/>
        <w:jc w:val="both"/>
        <w:rPr>
          <w:rFonts w:eastAsia="Times New Roman" w:cstheme="minorHAnsi"/>
          <w:bCs/>
          <w:noProof/>
          <w:kern w:val="0"/>
          <w:lang w:eastAsia="sl-SI"/>
          <w14:ligatures w14:val="none"/>
        </w:rPr>
      </w:pPr>
    </w:p>
    <w:p w14:paraId="60B2CEC2"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r w:rsidRPr="00CC7AE2">
        <w:rPr>
          <w:rFonts w:ascii="Calibri" w:eastAsia="Calibri" w:hAnsi="Calibri" w:cs="Times New Roman"/>
          <w:kern w:val="0"/>
          <w14:ligatures w14:val="none"/>
        </w:rPr>
        <w:lastRenderedPageBreak/>
        <w:t>S spoštovanjem.</w:t>
      </w:r>
    </w:p>
    <w:p w14:paraId="54F1D6C9" w14:textId="77777777" w:rsidR="0052438C" w:rsidRPr="00CC7AE2" w:rsidRDefault="0052438C" w:rsidP="0052438C">
      <w:pPr>
        <w:tabs>
          <w:tab w:val="left" w:pos="5670"/>
        </w:tabs>
        <w:spacing w:after="0" w:line="240" w:lineRule="exact"/>
        <w:jc w:val="both"/>
        <w:rPr>
          <w:rFonts w:ascii="Calibri" w:eastAsia="Calibri" w:hAnsi="Calibri" w:cs="Times New Roman"/>
          <w:kern w:val="0"/>
          <w14:ligatures w14:val="none"/>
        </w:rPr>
      </w:pPr>
    </w:p>
    <w:tbl>
      <w:tblPr>
        <w:tblStyle w:val="Tabelamrea"/>
        <w:tblW w:w="0" w:type="auto"/>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4701"/>
        <w:gridCol w:w="4701"/>
      </w:tblGrid>
      <w:tr w:rsidR="00CC7AE2" w:rsidRPr="00CC7AE2" w14:paraId="58EC805B" w14:textId="77777777" w:rsidTr="002D549E">
        <w:trPr>
          <w:trHeight w:val="74"/>
        </w:trPr>
        <w:tc>
          <w:tcPr>
            <w:tcW w:w="4701" w:type="dxa"/>
          </w:tcPr>
          <w:p w14:paraId="06DB2338" w14:textId="0BBA6AA7" w:rsidR="00F927C8" w:rsidRPr="00E166C9" w:rsidRDefault="0052438C" w:rsidP="00B956EB">
            <w:pPr>
              <w:tabs>
                <w:tab w:val="left" w:pos="5670"/>
              </w:tabs>
              <w:spacing w:line="240" w:lineRule="exact"/>
              <w:jc w:val="both"/>
              <w:rPr>
                <w:rFonts w:ascii="Calibri" w:eastAsia="Calibri" w:hAnsi="Calibri" w:cs="Times New Roman"/>
              </w:rPr>
            </w:pPr>
            <w:r w:rsidRPr="00E166C9">
              <w:rPr>
                <w:rFonts w:ascii="Calibri" w:eastAsia="Calibri" w:hAnsi="Calibri" w:cs="Times New Roman"/>
              </w:rPr>
              <w:t>Pripravil</w:t>
            </w:r>
            <w:r w:rsidR="009A4562">
              <w:rPr>
                <w:rFonts w:ascii="Calibri" w:eastAsia="Calibri" w:hAnsi="Calibri" w:cs="Times New Roman"/>
              </w:rPr>
              <w:t>i</w:t>
            </w:r>
            <w:r w:rsidRPr="00E166C9">
              <w:rPr>
                <w:rFonts w:ascii="Calibri" w:eastAsia="Calibri" w:hAnsi="Calibri" w:cs="Times New Roman"/>
              </w:rPr>
              <w:t>:</w:t>
            </w:r>
          </w:p>
          <w:p w14:paraId="380FBDF1" w14:textId="056CC865" w:rsidR="00CD6608" w:rsidRDefault="00CD6608" w:rsidP="0052438C">
            <w:pPr>
              <w:autoSpaceDE w:val="0"/>
              <w:autoSpaceDN w:val="0"/>
              <w:adjustRightInd w:val="0"/>
              <w:spacing w:line="240" w:lineRule="atLeast"/>
              <w:ind w:right="110"/>
              <w:jc w:val="both"/>
              <w:rPr>
                <w:rFonts w:ascii="Calibri" w:eastAsia="Times New Roman" w:hAnsi="Calibri" w:cs="Calibri"/>
                <w:lang w:eastAsia="sl-SI"/>
              </w:rPr>
            </w:pPr>
            <w:r w:rsidRPr="00E166C9">
              <w:rPr>
                <w:rFonts w:ascii="Calibri" w:eastAsia="Times New Roman" w:hAnsi="Calibri" w:cs="Calibri"/>
                <w:lang w:eastAsia="sl-SI"/>
              </w:rPr>
              <w:t>Jerneja Bergant, višja področna svetovalka</w:t>
            </w:r>
          </w:p>
          <w:p w14:paraId="34FD0E11" w14:textId="0C3E88C4" w:rsidR="00E84276" w:rsidRDefault="00E84276" w:rsidP="0052438C">
            <w:pPr>
              <w:autoSpaceDE w:val="0"/>
              <w:autoSpaceDN w:val="0"/>
              <w:adjustRightInd w:val="0"/>
              <w:spacing w:line="240" w:lineRule="atLeast"/>
              <w:ind w:right="110"/>
              <w:jc w:val="both"/>
              <w:rPr>
                <w:rFonts w:ascii="Calibri" w:eastAsia="Times New Roman" w:hAnsi="Calibri" w:cs="Calibri"/>
                <w:lang w:eastAsia="sl-SI"/>
              </w:rPr>
            </w:pPr>
            <w:r w:rsidRPr="00E84276">
              <w:rPr>
                <w:rFonts w:ascii="Calibri" w:eastAsia="Times New Roman" w:hAnsi="Calibri" w:cs="Calibri"/>
                <w:lang w:eastAsia="sl-SI"/>
              </w:rPr>
              <w:t>Saša Strnad, svetovalka področja</w:t>
            </w:r>
          </w:p>
          <w:p w14:paraId="73EBEA79" w14:textId="5B02BD6B" w:rsidR="0064287C" w:rsidRPr="00E166C9" w:rsidRDefault="0064287C" w:rsidP="0052438C">
            <w:pPr>
              <w:autoSpaceDE w:val="0"/>
              <w:autoSpaceDN w:val="0"/>
              <w:adjustRightInd w:val="0"/>
              <w:spacing w:line="240" w:lineRule="atLeast"/>
              <w:ind w:right="110"/>
              <w:jc w:val="both"/>
              <w:rPr>
                <w:rFonts w:ascii="Calibri" w:eastAsia="Times New Roman" w:hAnsi="Calibri" w:cs="Calibri"/>
                <w:lang w:eastAsia="sl-SI"/>
              </w:rPr>
            </w:pPr>
            <w:r>
              <w:rPr>
                <w:rFonts w:ascii="Calibri" w:eastAsia="Times New Roman" w:hAnsi="Calibri" w:cs="Calibri"/>
                <w:lang w:eastAsia="sl-SI"/>
              </w:rPr>
              <w:t>Marko Bradula, svetovalec področja</w:t>
            </w:r>
          </w:p>
          <w:p w14:paraId="581B1C1A" w14:textId="0A8EA8C6" w:rsidR="005A1E52" w:rsidRPr="00E166C9" w:rsidRDefault="005A1E52" w:rsidP="0052438C">
            <w:pPr>
              <w:autoSpaceDE w:val="0"/>
              <w:autoSpaceDN w:val="0"/>
              <w:adjustRightInd w:val="0"/>
              <w:spacing w:line="240" w:lineRule="atLeast"/>
              <w:ind w:right="110"/>
              <w:jc w:val="both"/>
              <w:rPr>
                <w:rFonts w:ascii="Calibri" w:eastAsia="Times New Roman" w:hAnsi="Calibri" w:cs="Calibri"/>
                <w:lang w:eastAsia="sl-SI"/>
              </w:rPr>
            </w:pPr>
          </w:p>
          <w:p w14:paraId="5AC31B83" w14:textId="44FE3336" w:rsidR="00C87D34" w:rsidRPr="00E166C9" w:rsidRDefault="00C87D34" w:rsidP="0052438C">
            <w:pPr>
              <w:autoSpaceDE w:val="0"/>
              <w:autoSpaceDN w:val="0"/>
              <w:adjustRightInd w:val="0"/>
              <w:spacing w:line="240" w:lineRule="atLeast"/>
              <w:ind w:right="110"/>
              <w:jc w:val="both"/>
              <w:rPr>
                <w:rFonts w:ascii="Calibri" w:eastAsia="Times New Roman" w:hAnsi="Calibri" w:cs="Calibri"/>
                <w:lang w:eastAsia="sl-SI"/>
              </w:rPr>
            </w:pPr>
          </w:p>
          <w:p w14:paraId="502735AA" w14:textId="77777777" w:rsidR="004F7113" w:rsidRPr="00E166C9" w:rsidRDefault="004F7113" w:rsidP="004F7113">
            <w:pPr>
              <w:tabs>
                <w:tab w:val="left" w:pos="5670"/>
              </w:tabs>
              <w:jc w:val="both"/>
              <w:rPr>
                <w:rFonts w:ascii="Calibri" w:eastAsia="Times New Roman" w:hAnsi="Calibri" w:cs="Calibri"/>
                <w:lang w:eastAsia="sl-SI"/>
              </w:rPr>
            </w:pPr>
          </w:p>
          <w:p w14:paraId="79CD135B" w14:textId="443EEBBE" w:rsidR="004F7113" w:rsidRPr="00E166C9" w:rsidRDefault="004F7113" w:rsidP="004F7113">
            <w:pPr>
              <w:tabs>
                <w:tab w:val="left" w:pos="5670"/>
              </w:tabs>
              <w:jc w:val="both"/>
              <w:rPr>
                <w:rFonts w:ascii="Calibri" w:eastAsia="Times New Roman" w:hAnsi="Calibri" w:cs="Calibri"/>
                <w:lang w:eastAsia="sl-SI"/>
              </w:rPr>
            </w:pPr>
          </w:p>
        </w:tc>
        <w:tc>
          <w:tcPr>
            <w:tcW w:w="4701" w:type="dxa"/>
          </w:tcPr>
          <w:p w14:paraId="4B6C779A" w14:textId="77777777" w:rsidR="0052438C" w:rsidRPr="00E166C9" w:rsidRDefault="0052438C"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Sladjana Jelisavčić,</w:t>
            </w:r>
          </w:p>
          <w:p w14:paraId="1B353E5E" w14:textId="3EF42CD4" w:rsidR="0052438C" w:rsidRDefault="004D1FC9" w:rsidP="00D647DE">
            <w:pPr>
              <w:tabs>
                <w:tab w:val="left" w:pos="5670"/>
              </w:tabs>
              <w:spacing w:line="240" w:lineRule="exact"/>
              <w:ind w:left="855"/>
              <w:jc w:val="both"/>
              <w:rPr>
                <w:rFonts w:ascii="Calibri" w:eastAsia="Times New Roman" w:hAnsi="Calibri" w:cs="Calibri"/>
                <w:lang w:eastAsia="sl-SI"/>
              </w:rPr>
            </w:pPr>
            <w:r w:rsidRPr="00E166C9">
              <w:rPr>
                <w:rFonts w:ascii="Calibri" w:eastAsia="Times New Roman" w:hAnsi="Calibri" w:cs="Calibri"/>
                <w:lang w:eastAsia="sl-SI"/>
              </w:rPr>
              <w:t>v</w:t>
            </w:r>
            <w:r w:rsidR="0052438C" w:rsidRPr="00E166C9">
              <w:rPr>
                <w:rFonts w:ascii="Calibri" w:eastAsia="Times New Roman" w:hAnsi="Calibri" w:cs="Calibri"/>
                <w:lang w:eastAsia="sl-SI"/>
              </w:rPr>
              <w:t>odja</w:t>
            </w:r>
            <w:r w:rsidRPr="00E166C9">
              <w:rPr>
                <w:rFonts w:ascii="Calibri" w:eastAsia="Times New Roman" w:hAnsi="Calibri" w:cs="Calibri"/>
                <w:lang w:eastAsia="sl-SI"/>
              </w:rPr>
              <w:t xml:space="preserve"> </w:t>
            </w:r>
            <w:r w:rsidR="0052438C" w:rsidRPr="00E166C9">
              <w:rPr>
                <w:rFonts w:ascii="Calibri" w:eastAsia="Times New Roman" w:hAnsi="Calibri" w:cs="Calibri"/>
                <w:lang w:eastAsia="sl-SI"/>
              </w:rPr>
              <w:t>področja</w:t>
            </w:r>
            <w:r w:rsidR="00B956EB" w:rsidRPr="00E166C9">
              <w:rPr>
                <w:rFonts w:ascii="Calibri" w:eastAsia="Times New Roman" w:hAnsi="Calibri" w:cs="Calibri"/>
                <w:lang w:eastAsia="sl-SI"/>
              </w:rPr>
              <w:t xml:space="preserve"> I</w:t>
            </w:r>
            <w:r w:rsidR="0052438C" w:rsidRPr="00CC7AE2">
              <w:rPr>
                <w:rFonts w:ascii="Calibri" w:eastAsia="Times New Roman" w:hAnsi="Calibri" w:cs="Calibri"/>
                <w:lang w:eastAsia="sl-SI"/>
              </w:rPr>
              <w:t xml:space="preserve"> </w:t>
            </w:r>
          </w:p>
          <w:p w14:paraId="7EF65CF4" w14:textId="77777777" w:rsidR="00730C77" w:rsidRDefault="00730C77" w:rsidP="00D647DE">
            <w:pPr>
              <w:tabs>
                <w:tab w:val="left" w:pos="5670"/>
              </w:tabs>
              <w:spacing w:line="240" w:lineRule="exact"/>
              <w:ind w:left="855"/>
              <w:jc w:val="both"/>
              <w:rPr>
                <w:rFonts w:ascii="Calibri" w:eastAsia="Times New Roman" w:hAnsi="Calibri" w:cs="Calibri"/>
                <w:lang w:eastAsia="sl-SI"/>
              </w:rPr>
            </w:pPr>
          </w:p>
          <w:p w14:paraId="135E949A" w14:textId="44AC3934" w:rsidR="00B1143A" w:rsidRDefault="00B1143A" w:rsidP="00D647DE">
            <w:pPr>
              <w:tabs>
                <w:tab w:val="left" w:pos="5670"/>
              </w:tabs>
              <w:spacing w:line="240" w:lineRule="exact"/>
              <w:ind w:left="855"/>
              <w:jc w:val="both"/>
              <w:rPr>
                <w:rFonts w:ascii="Calibri" w:eastAsia="Times New Roman" w:hAnsi="Calibri" w:cs="Calibri"/>
                <w:lang w:eastAsia="sl-SI"/>
              </w:rPr>
            </w:pPr>
            <w:r w:rsidRPr="00B1143A">
              <w:rPr>
                <w:rFonts w:ascii="Calibri" w:eastAsia="Times New Roman" w:hAnsi="Calibri" w:cs="Calibri"/>
                <w:lang w:eastAsia="sl-SI"/>
              </w:rPr>
              <w:t>Po pooblastilu:</w:t>
            </w:r>
          </w:p>
          <w:p w14:paraId="0CC02F19" w14:textId="67FEA259" w:rsidR="00B1143A" w:rsidRDefault="00B1143A" w:rsidP="00D647DE">
            <w:pPr>
              <w:tabs>
                <w:tab w:val="left" w:pos="5670"/>
              </w:tabs>
              <w:spacing w:line="240" w:lineRule="exact"/>
              <w:ind w:left="855"/>
              <w:jc w:val="both"/>
              <w:rPr>
                <w:rFonts w:ascii="Calibri" w:eastAsia="Times New Roman" w:hAnsi="Calibri" w:cs="Calibri"/>
                <w:lang w:eastAsia="sl-SI"/>
              </w:rPr>
            </w:pPr>
            <w:r w:rsidRPr="00B1143A">
              <w:rPr>
                <w:rFonts w:ascii="Calibri" w:eastAsia="Times New Roman" w:hAnsi="Calibri" w:cs="Calibri"/>
                <w:lang w:eastAsia="sl-SI"/>
              </w:rPr>
              <w:t>Marjeta Trček</w:t>
            </w:r>
          </w:p>
          <w:p w14:paraId="612FA146" w14:textId="13F0B663" w:rsidR="00B1143A" w:rsidRDefault="00B1143A" w:rsidP="00D647DE">
            <w:pPr>
              <w:tabs>
                <w:tab w:val="left" w:pos="5670"/>
              </w:tabs>
              <w:spacing w:line="240" w:lineRule="exact"/>
              <w:ind w:left="855"/>
              <w:jc w:val="both"/>
              <w:rPr>
                <w:rFonts w:ascii="Calibri" w:eastAsia="Times New Roman" w:hAnsi="Calibri" w:cs="Calibri"/>
                <w:lang w:eastAsia="sl-SI"/>
              </w:rPr>
            </w:pPr>
            <w:r w:rsidRPr="00B1143A">
              <w:rPr>
                <w:rFonts w:ascii="Calibri" w:eastAsia="Times New Roman" w:hAnsi="Calibri" w:cs="Calibri"/>
                <w:lang w:eastAsia="sl-SI"/>
              </w:rPr>
              <w:t>vodja oddelka I</w:t>
            </w:r>
          </w:p>
          <w:p w14:paraId="4C2F9824" w14:textId="6216C293" w:rsidR="000026AF" w:rsidRPr="00CC7AE2" w:rsidRDefault="000026AF" w:rsidP="00DA1A0F">
            <w:pPr>
              <w:tabs>
                <w:tab w:val="left" w:pos="5670"/>
              </w:tabs>
              <w:spacing w:line="240" w:lineRule="exact"/>
              <w:jc w:val="both"/>
              <w:rPr>
                <w:rFonts w:ascii="Calibri" w:eastAsia="Calibri" w:hAnsi="Calibri" w:cs="Times New Roman"/>
              </w:rPr>
            </w:pPr>
          </w:p>
        </w:tc>
      </w:tr>
    </w:tbl>
    <w:p w14:paraId="24880B06" w14:textId="58F27CA0" w:rsidR="00E7517A" w:rsidRPr="0032462C" w:rsidRDefault="00E7517A" w:rsidP="0032462C">
      <w:pPr>
        <w:tabs>
          <w:tab w:val="left" w:pos="5670"/>
        </w:tabs>
        <w:spacing w:after="0" w:line="240" w:lineRule="exact"/>
        <w:jc w:val="both"/>
        <w:rPr>
          <w:rFonts w:ascii="Calibri" w:eastAsia="Calibri" w:hAnsi="Calibri" w:cs="Times New Roman"/>
          <w:kern w:val="0"/>
          <w:lang w:eastAsia="sl-SI"/>
          <w14:ligatures w14:val="none"/>
        </w:rPr>
      </w:pPr>
      <w:r>
        <w:rPr>
          <w:rFonts w:ascii="Calibri" w:eastAsia="Calibri" w:hAnsi="Calibri" w:cs="Times New Roman"/>
          <w:kern w:val="0"/>
          <w:lang w:eastAsia="sl-SI"/>
          <w14:ligatures w14:val="none"/>
        </w:rPr>
        <w:tab/>
      </w:r>
    </w:p>
    <w:p w14:paraId="040516C0" w14:textId="27D73493" w:rsidR="0052438C" w:rsidRPr="00593134" w:rsidRDefault="0052438C" w:rsidP="00242E02">
      <w:pPr>
        <w:pStyle w:val="Odstavekseznama"/>
        <w:numPr>
          <w:ilvl w:val="0"/>
          <w:numId w:val="10"/>
        </w:numPr>
        <w:tabs>
          <w:tab w:val="left" w:pos="5670"/>
        </w:tabs>
        <w:spacing w:after="0" w:line="240" w:lineRule="auto"/>
        <w:ind w:left="357" w:hanging="357"/>
        <w:jc w:val="both"/>
        <w:rPr>
          <w:rFonts w:ascii="Calibri" w:eastAsia="Calibri" w:hAnsi="Calibri" w:cs="Times New Roman"/>
          <w:highlight w:val="yellow"/>
        </w:rPr>
        <w:sectPr w:rsidR="0052438C" w:rsidRPr="00593134" w:rsidSect="00EA2DFB">
          <w:footerReference w:type="default" r:id="rId8"/>
          <w:headerReference w:type="first" r:id="rId9"/>
          <w:pgSz w:w="11906" w:h="16838"/>
          <w:pgMar w:top="919" w:right="1247" w:bottom="851" w:left="1247" w:header="284" w:footer="709" w:gutter="0"/>
          <w:pgNumType w:start="1"/>
          <w:cols w:space="708"/>
          <w:titlePg/>
          <w:docGrid w:linePitch="360"/>
        </w:sectPr>
      </w:pPr>
      <w:r w:rsidRPr="00593134">
        <w:rPr>
          <w:rFonts w:ascii="Calibri" w:eastAsia="Calibri" w:hAnsi="Calibri" w:cs="Times New Roman"/>
          <w:highlight w:val="yellow"/>
          <w:lang w:eastAsia="sl-SI"/>
        </w:rPr>
        <w:br w:type="page"/>
      </w:r>
    </w:p>
    <w:p w14:paraId="2A11388F" w14:textId="3FA137AE" w:rsidR="00B65D2C" w:rsidRDefault="00B65D2C" w:rsidP="00C908E8">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0" w:name="_Toc238109670"/>
      <w:bookmarkStart w:id="1" w:name="_Toc160434780"/>
      <w:bookmarkStart w:id="2" w:name="_Toc193108421"/>
      <w:bookmarkStart w:id="3" w:name="_Toc145493686"/>
      <w:bookmarkStart w:id="4" w:name="_Toc128479552"/>
      <w:bookmarkStart w:id="5" w:name="_Hlk155268636"/>
      <w:bookmarkStart w:id="6" w:name="_Toc74730418"/>
      <w:bookmarkStart w:id="7" w:name="_Toc108777993"/>
      <w:bookmarkStart w:id="8" w:name="_Hlk113350167"/>
      <w:bookmarkStart w:id="9" w:name="_Toc106358478"/>
      <w:bookmarkStart w:id="10" w:name="_Hlk119860980"/>
      <w:r w:rsidRPr="00B65D2C">
        <w:rPr>
          <w:rFonts w:ascii="Calibri" w:eastAsia="Times New Roman" w:hAnsi="Calibri" w:cs="Arial"/>
          <w:b/>
          <w:color w:val="0070C0"/>
          <w:kern w:val="0"/>
          <w:sz w:val="28"/>
          <w:szCs w:val="28"/>
          <w:lang w:eastAsia="sl-SI"/>
          <w14:ligatures w14:val="none"/>
        </w:rPr>
        <w:lastRenderedPageBreak/>
        <w:t>Kardiologija in vaskularna medicina – dopolnitev opisov storitev KAR001 »Celotni pregled«, KAR022 »Kardiopulmonalno obremenitveno testiranje« in KAR040 »Edukacija bolnika pacienta - DMS« s 1.</w:t>
      </w:r>
      <w:r>
        <w:rPr>
          <w:rFonts w:ascii="Calibri" w:eastAsia="Times New Roman" w:hAnsi="Calibri" w:cs="Arial"/>
          <w:b/>
          <w:color w:val="0070C0"/>
          <w:kern w:val="0"/>
          <w:sz w:val="28"/>
          <w:szCs w:val="28"/>
          <w:lang w:eastAsia="sl-SI"/>
          <w14:ligatures w14:val="none"/>
        </w:rPr>
        <w:t> </w:t>
      </w:r>
      <w:r w:rsidRPr="00B65D2C">
        <w:rPr>
          <w:rFonts w:ascii="Calibri" w:eastAsia="Times New Roman" w:hAnsi="Calibri" w:cs="Arial"/>
          <w:b/>
          <w:color w:val="0070C0"/>
          <w:kern w:val="0"/>
          <w:sz w:val="28"/>
          <w:szCs w:val="28"/>
          <w:lang w:eastAsia="sl-SI"/>
          <w14:ligatures w14:val="none"/>
        </w:rPr>
        <w:t>9.</w:t>
      </w:r>
      <w:r>
        <w:rPr>
          <w:rFonts w:ascii="Calibri" w:eastAsia="Times New Roman" w:hAnsi="Calibri" w:cs="Arial"/>
          <w:b/>
          <w:color w:val="0070C0"/>
          <w:kern w:val="0"/>
          <w:sz w:val="28"/>
          <w:szCs w:val="28"/>
          <w:lang w:eastAsia="sl-SI"/>
          <w14:ligatures w14:val="none"/>
        </w:rPr>
        <w:t> </w:t>
      </w:r>
      <w:r w:rsidRPr="00B65D2C">
        <w:rPr>
          <w:rFonts w:ascii="Calibri" w:eastAsia="Times New Roman" w:hAnsi="Calibri" w:cs="Arial"/>
          <w:b/>
          <w:color w:val="0070C0"/>
          <w:kern w:val="0"/>
          <w:sz w:val="28"/>
          <w:szCs w:val="28"/>
          <w:lang w:eastAsia="sl-SI"/>
          <w14:ligatures w14:val="none"/>
        </w:rPr>
        <w:t>2026</w:t>
      </w:r>
      <w:bookmarkEnd w:id="0"/>
    </w:p>
    <w:p w14:paraId="0F2BE66B" w14:textId="77777777" w:rsidR="00B65D2C" w:rsidRPr="00B65D2C" w:rsidRDefault="00B65D2C" w:rsidP="00B65D2C">
      <w:pPr>
        <w:spacing w:after="0" w:line="240" w:lineRule="auto"/>
        <w:rPr>
          <w:rFonts w:ascii="Calibri" w:eastAsia="Times New Roman" w:hAnsi="Calibri" w:cs="Calibri"/>
          <w:b/>
          <w:color w:val="0070C0"/>
          <w:kern w:val="0"/>
          <w:lang w:eastAsia="sl-SI"/>
          <w14:ligatures w14:val="none"/>
        </w:rPr>
      </w:pPr>
    </w:p>
    <w:p w14:paraId="2543C4BA" w14:textId="77777777" w:rsidR="00B65D2C" w:rsidRPr="00B65D2C" w:rsidRDefault="00B65D2C" w:rsidP="00B65D2C">
      <w:pPr>
        <w:spacing w:after="0" w:line="240" w:lineRule="auto"/>
        <w:jc w:val="both"/>
        <w:rPr>
          <w:rFonts w:ascii="Calibri" w:eastAsia="Times New Roman" w:hAnsi="Calibri" w:cs="Calibri"/>
          <w:i/>
          <w:color w:val="0070C0"/>
          <w:kern w:val="0"/>
          <w:lang w:eastAsia="sl-SI"/>
          <w14:ligatures w14:val="none"/>
        </w:rPr>
      </w:pPr>
      <w:r w:rsidRPr="00B65D2C">
        <w:rPr>
          <w:rFonts w:ascii="Calibri" w:eastAsia="Times New Roman" w:hAnsi="Calibri" w:cs="Calibri"/>
          <w:i/>
          <w:color w:val="0070C0"/>
          <w:kern w:val="0"/>
          <w:lang w:eastAsia="sl-SI"/>
          <w14:ligatures w14:val="none"/>
        </w:rPr>
        <w:t>Vsem izvajalcem specialistične zunajbolnišnične zdravstvene dejavnosti kardiologije</w:t>
      </w:r>
      <w:r w:rsidRPr="00B65D2C">
        <w:rPr>
          <w:rFonts w:ascii="Calibri" w:eastAsia="Aptos" w:hAnsi="Calibri" w:cs="Calibri"/>
        </w:rPr>
        <w:t xml:space="preserve"> </w:t>
      </w:r>
      <w:r w:rsidRPr="00B65D2C">
        <w:rPr>
          <w:rFonts w:ascii="Calibri" w:eastAsia="Times New Roman" w:hAnsi="Calibri" w:cs="Calibri"/>
          <w:i/>
          <w:color w:val="0070C0"/>
          <w:kern w:val="0"/>
          <w:lang w:eastAsia="sl-SI"/>
          <w14:ligatures w14:val="none"/>
        </w:rPr>
        <w:t>in vaskularne medicine</w:t>
      </w:r>
    </w:p>
    <w:p w14:paraId="33DECF70" w14:textId="77777777" w:rsidR="00B65D2C" w:rsidRPr="00B65D2C" w:rsidRDefault="00B65D2C" w:rsidP="00B65D2C">
      <w:pPr>
        <w:tabs>
          <w:tab w:val="left" w:pos="5670"/>
        </w:tabs>
        <w:spacing w:after="0" w:line="240" w:lineRule="auto"/>
        <w:jc w:val="both"/>
        <w:rPr>
          <w:rFonts w:ascii="Calibri" w:eastAsia="Calibri" w:hAnsi="Calibri" w:cs="Calibri"/>
          <w:i/>
          <w:kern w:val="0"/>
          <w14:ligatures w14:val="none"/>
        </w:rPr>
      </w:pPr>
    </w:p>
    <w:p w14:paraId="05C8DA8D" w14:textId="77777777" w:rsidR="00B65D2C" w:rsidRPr="00B65D2C" w:rsidRDefault="00B65D2C" w:rsidP="00B65D2C">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B65D2C">
        <w:rPr>
          <w:rFonts w:ascii="Calibri" w:eastAsia="Times New Roman" w:hAnsi="Calibri" w:cs="Calibri"/>
          <w:b/>
          <w:bCs/>
          <w:kern w:val="0"/>
          <w:lang w:eastAsia="sl-SI"/>
          <w14:ligatures w14:val="none"/>
        </w:rPr>
        <w:t>Povzetek vsebine</w:t>
      </w:r>
    </w:p>
    <w:p w14:paraId="0575050E" w14:textId="77777777" w:rsidR="00B65D2C" w:rsidRPr="00B65D2C" w:rsidRDefault="00B65D2C" w:rsidP="00B65D2C">
      <w:pPr>
        <w:tabs>
          <w:tab w:val="left" w:pos="5670"/>
        </w:tabs>
        <w:spacing w:after="0" w:line="240" w:lineRule="auto"/>
        <w:jc w:val="both"/>
        <w:rPr>
          <w:rFonts w:ascii="Calibri" w:eastAsia="Calibri" w:hAnsi="Calibri" w:cs="Calibri"/>
          <w:kern w:val="0"/>
          <w14:ligatures w14:val="none"/>
        </w:rPr>
      </w:pPr>
    </w:p>
    <w:p w14:paraId="754F958B" w14:textId="77777777" w:rsidR="00B65D2C" w:rsidRPr="00B65D2C" w:rsidRDefault="00B65D2C" w:rsidP="00B65D2C">
      <w:pPr>
        <w:spacing w:after="0" w:line="240" w:lineRule="auto"/>
        <w:jc w:val="both"/>
        <w:rPr>
          <w:rFonts w:ascii="Calibri" w:eastAsia="Calibri" w:hAnsi="Calibri" w:cs="Calibri"/>
          <w:kern w:val="0"/>
          <w14:ligatures w14:val="none"/>
        </w:rPr>
      </w:pPr>
      <w:r w:rsidRPr="00B65D2C">
        <w:rPr>
          <w:rFonts w:ascii="Calibri" w:eastAsia="Calibri" w:hAnsi="Calibri" w:cs="Calibri"/>
          <w:kern w:val="0"/>
          <w14:ligatures w14:val="none"/>
        </w:rPr>
        <w:t>Upravni odbor Zavoda je zaradi večje jasnosti obračuna in v izogib nepravilnemu obračunu sprejel dopolnitev opisov storitev KAR001 »Celotni pregled«, KAR022 »Kardiopulmonalno obremenitveno testiranje« in KAR040 »Edukacija bolnika pacienta - DMS«. Opis storitve KAR022 se dopolnjuje tudi zaradi poenotenja opisa z enako storitvijo v pnevmologiji.</w:t>
      </w:r>
    </w:p>
    <w:p w14:paraId="0928DCD3" w14:textId="77777777" w:rsidR="00B65D2C" w:rsidRPr="00B65D2C" w:rsidRDefault="00B65D2C" w:rsidP="00B65D2C">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p>
    <w:p w14:paraId="7FAC50B5" w14:textId="77777777" w:rsidR="00B65D2C" w:rsidRPr="00B65D2C" w:rsidRDefault="00B65D2C" w:rsidP="00B65D2C">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B65D2C">
        <w:rPr>
          <w:rFonts w:ascii="Calibri" w:eastAsia="Times New Roman" w:hAnsi="Calibri" w:cs="Calibri"/>
          <w:b/>
          <w:bCs/>
          <w:kern w:val="0"/>
          <w:lang w:eastAsia="sl-SI"/>
          <w14:ligatures w14:val="none"/>
        </w:rPr>
        <w:t>Navodilo za obračun</w:t>
      </w:r>
    </w:p>
    <w:p w14:paraId="10A12997" w14:textId="77777777" w:rsidR="00B65D2C" w:rsidRPr="00B65D2C" w:rsidRDefault="00B65D2C" w:rsidP="00B65D2C">
      <w:pPr>
        <w:spacing w:after="0" w:line="240" w:lineRule="auto"/>
        <w:jc w:val="both"/>
        <w:rPr>
          <w:rFonts w:ascii="Calibri" w:eastAsia="Calibri" w:hAnsi="Calibri" w:cs="Calibri"/>
        </w:rPr>
      </w:pPr>
    </w:p>
    <w:p w14:paraId="11C546D2" w14:textId="557A0710" w:rsidR="00B65D2C" w:rsidRPr="00B65D2C" w:rsidRDefault="00B65D2C" w:rsidP="00B65D2C">
      <w:pPr>
        <w:spacing w:after="0" w:line="240" w:lineRule="auto"/>
        <w:jc w:val="both"/>
        <w:rPr>
          <w:rFonts w:ascii="Calibri" w:eastAsia="Calibri" w:hAnsi="Calibri" w:cs="Calibri"/>
        </w:rPr>
      </w:pPr>
      <w:r w:rsidRPr="00B65D2C">
        <w:rPr>
          <w:rFonts w:ascii="Calibri" w:eastAsia="Calibri" w:hAnsi="Calibri" w:cs="Calibri"/>
        </w:rPr>
        <w:t>Glede na navedeno v seznamu storitev 15.70 »Storitve specialistične zunajbolnišnične zdravstvene dejavnosti kardiologije in vaskularne medicine (211 220)« spreminjamo opis</w:t>
      </w:r>
      <w:r w:rsidR="00AA77AE">
        <w:rPr>
          <w:rFonts w:ascii="Calibri" w:eastAsia="Calibri" w:hAnsi="Calibri" w:cs="Calibri"/>
        </w:rPr>
        <w:t>e</w:t>
      </w:r>
      <w:r w:rsidRPr="00B65D2C">
        <w:rPr>
          <w:rFonts w:ascii="Calibri" w:eastAsia="Calibri" w:hAnsi="Calibri" w:cs="Calibri"/>
        </w:rPr>
        <w:t xml:space="preserve"> zgoraj navedenih storitev</w:t>
      </w:r>
      <w:r w:rsidR="00AA77AE">
        <w:rPr>
          <w:rFonts w:ascii="Calibri" w:eastAsia="Calibri" w:hAnsi="Calibri" w:cs="Calibri"/>
        </w:rPr>
        <w:t>,</w:t>
      </w:r>
      <w:r w:rsidRPr="00B65D2C">
        <w:rPr>
          <w:rFonts w:ascii="Calibri" w:eastAsia="Calibri" w:hAnsi="Calibri" w:cs="Calibri"/>
        </w:rPr>
        <w:t xml:space="preserve"> kot sledi (označeno s krepko pisavo):</w:t>
      </w:r>
    </w:p>
    <w:p w14:paraId="583AAC45" w14:textId="77777777" w:rsidR="00B65D2C" w:rsidRPr="00B65D2C" w:rsidRDefault="00B65D2C" w:rsidP="00B65D2C">
      <w:pPr>
        <w:spacing w:after="0" w:line="240" w:lineRule="auto"/>
        <w:rPr>
          <w:rFonts w:ascii="Calibri" w:eastAsia="Aptos" w:hAnsi="Calibri" w:cs="Calibri"/>
          <w:sz w:val="16"/>
          <w:szCs w:val="16"/>
        </w:rPr>
      </w:pPr>
    </w:p>
    <w:tbl>
      <w:tblPr>
        <w:tblW w:w="5000" w:type="pct"/>
        <w:tblCellMar>
          <w:left w:w="70" w:type="dxa"/>
          <w:right w:w="70" w:type="dxa"/>
        </w:tblCellMar>
        <w:tblLook w:val="04A0" w:firstRow="1" w:lastRow="0" w:firstColumn="1" w:lastColumn="0" w:noHBand="0" w:noVBand="1"/>
      </w:tblPr>
      <w:tblGrid>
        <w:gridCol w:w="803"/>
        <w:gridCol w:w="1700"/>
        <w:gridCol w:w="6900"/>
      </w:tblGrid>
      <w:tr w:rsidR="00B65D2C" w:rsidRPr="00B65D2C" w14:paraId="1BB97FDC" w14:textId="77777777" w:rsidTr="00B65D2C">
        <w:trPr>
          <w:trHeight w:val="293"/>
          <w:tblHeader/>
        </w:trPr>
        <w:tc>
          <w:tcPr>
            <w:tcW w:w="427"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DEFC5EE"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Times New Roman" w:hAnsi="Calibri" w:cs="Calibri"/>
                <w:kern w:val="0"/>
                <w:sz w:val="20"/>
                <w:szCs w:val="20"/>
                <w:lang w:eastAsia="sl-SI"/>
                <w14:ligatures w14:val="none"/>
              </w:rPr>
              <w:t>Šifra</w:t>
            </w:r>
          </w:p>
        </w:tc>
        <w:tc>
          <w:tcPr>
            <w:tcW w:w="904" w:type="pct"/>
            <w:tcBorders>
              <w:top w:val="single" w:sz="4" w:space="0" w:color="auto"/>
              <w:left w:val="nil"/>
              <w:bottom w:val="single" w:sz="4" w:space="0" w:color="auto"/>
              <w:right w:val="single" w:sz="4" w:space="0" w:color="auto"/>
            </w:tcBorders>
            <w:shd w:val="clear" w:color="000000" w:fill="auto"/>
            <w:vAlign w:val="center"/>
            <w:hideMark/>
          </w:tcPr>
          <w:p w14:paraId="528926C2"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Times New Roman" w:hAnsi="Calibri" w:cs="Calibri"/>
                <w:kern w:val="0"/>
                <w:sz w:val="20"/>
                <w:szCs w:val="20"/>
                <w:lang w:eastAsia="sl-SI"/>
                <w14:ligatures w14:val="none"/>
              </w:rPr>
              <w:t>Kratek opis</w:t>
            </w:r>
          </w:p>
        </w:tc>
        <w:tc>
          <w:tcPr>
            <w:tcW w:w="3669" w:type="pct"/>
            <w:tcBorders>
              <w:top w:val="single" w:sz="4" w:space="0" w:color="auto"/>
              <w:left w:val="nil"/>
              <w:bottom w:val="single" w:sz="4" w:space="0" w:color="auto"/>
              <w:right w:val="single" w:sz="4" w:space="0" w:color="auto"/>
            </w:tcBorders>
            <w:shd w:val="clear" w:color="000000" w:fill="auto"/>
            <w:vAlign w:val="center"/>
            <w:hideMark/>
          </w:tcPr>
          <w:p w14:paraId="72A0BE82" w14:textId="77777777" w:rsidR="00B65D2C" w:rsidRPr="00B65D2C" w:rsidRDefault="00B65D2C" w:rsidP="00B65D2C">
            <w:pPr>
              <w:spacing w:after="0" w:line="240" w:lineRule="auto"/>
              <w:jc w:val="center"/>
              <w:rPr>
                <w:rFonts w:ascii="Calibri" w:eastAsia="Times New Roman" w:hAnsi="Calibri" w:cs="Calibri"/>
                <w:kern w:val="0"/>
                <w:sz w:val="20"/>
                <w:szCs w:val="20"/>
                <w:lang w:eastAsia="sl-SI"/>
                <w14:ligatures w14:val="none"/>
              </w:rPr>
            </w:pPr>
            <w:r w:rsidRPr="00B65D2C">
              <w:rPr>
                <w:rFonts w:ascii="Calibri" w:eastAsia="Times New Roman" w:hAnsi="Calibri" w:cs="Calibri"/>
                <w:kern w:val="0"/>
                <w:sz w:val="20"/>
                <w:szCs w:val="20"/>
                <w:lang w:eastAsia="sl-SI"/>
                <w14:ligatures w14:val="none"/>
              </w:rPr>
              <w:t>Dolg opis</w:t>
            </w:r>
          </w:p>
        </w:tc>
      </w:tr>
      <w:tr w:rsidR="00B65D2C" w:rsidRPr="00B65D2C" w14:paraId="3A5A7247" w14:textId="77777777" w:rsidTr="00B65D2C">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6ACD80" w14:textId="77777777" w:rsidR="00B65D2C" w:rsidRPr="00B65D2C" w:rsidRDefault="00B65D2C" w:rsidP="00B65D2C">
            <w:pPr>
              <w:spacing w:after="0" w:line="240" w:lineRule="auto"/>
              <w:rPr>
                <w:rFonts w:ascii="Calibri" w:eastAsia="Aptos" w:hAnsi="Calibri" w:cs="Calibri"/>
                <w:sz w:val="20"/>
                <w:szCs w:val="20"/>
              </w:rPr>
            </w:pPr>
            <w:r w:rsidRPr="00B65D2C">
              <w:rPr>
                <w:rFonts w:ascii="Calibri" w:eastAsia="Aptos" w:hAnsi="Calibri" w:cs="Calibri"/>
                <w:sz w:val="20"/>
                <w:szCs w:val="20"/>
              </w:rPr>
              <w:t>Podseznam 1: Pregledi</w:t>
            </w:r>
          </w:p>
        </w:tc>
      </w:tr>
      <w:tr w:rsidR="00B65D2C" w:rsidRPr="00B65D2C" w14:paraId="4AA87AC5" w14:textId="77777777" w:rsidTr="00B65D2C">
        <w:trPr>
          <w:trHeight w:val="912"/>
        </w:trPr>
        <w:tc>
          <w:tcPr>
            <w:tcW w:w="427" w:type="pct"/>
            <w:tcBorders>
              <w:top w:val="single" w:sz="4" w:space="0" w:color="auto"/>
              <w:left w:val="single" w:sz="4" w:space="0" w:color="auto"/>
              <w:bottom w:val="single" w:sz="4" w:space="0" w:color="auto"/>
              <w:right w:val="single" w:sz="4" w:space="0" w:color="auto"/>
            </w:tcBorders>
            <w:shd w:val="clear" w:color="auto" w:fill="auto"/>
          </w:tcPr>
          <w:p w14:paraId="3ADEF246"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sz w:val="20"/>
                <w:szCs w:val="20"/>
              </w:rPr>
              <w:t>KAR001</w:t>
            </w:r>
          </w:p>
        </w:tc>
        <w:tc>
          <w:tcPr>
            <w:tcW w:w="904" w:type="pct"/>
            <w:tcBorders>
              <w:top w:val="single" w:sz="4" w:space="0" w:color="auto"/>
              <w:left w:val="nil"/>
              <w:bottom w:val="single" w:sz="4" w:space="0" w:color="auto"/>
              <w:right w:val="single" w:sz="4" w:space="0" w:color="auto"/>
            </w:tcBorders>
            <w:shd w:val="clear" w:color="auto" w:fill="auto"/>
          </w:tcPr>
          <w:p w14:paraId="16013129"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sz w:val="20"/>
                <w:szCs w:val="20"/>
              </w:rPr>
              <w:t>Celotni pregled</w:t>
            </w:r>
          </w:p>
        </w:tc>
        <w:tc>
          <w:tcPr>
            <w:tcW w:w="3669" w:type="pct"/>
            <w:tcBorders>
              <w:top w:val="single" w:sz="4" w:space="0" w:color="auto"/>
              <w:left w:val="nil"/>
              <w:bottom w:val="single" w:sz="4" w:space="0" w:color="auto"/>
              <w:right w:val="single" w:sz="4" w:space="0" w:color="auto"/>
            </w:tcBorders>
            <w:shd w:val="clear" w:color="auto" w:fill="auto"/>
          </w:tcPr>
          <w:p w14:paraId="46C7C18B" w14:textId="77777777" w:rsidR="00B65D2C" w:rsidRPr="00B65D2C" w:rsidRDefault="00B65D2C" w:rsidP="00B65D2C">
            <w:pPr>
              <w:spacing w:after="0" w:line="240" w:lineRule="auto"/>
              <w:rPr>
                <w:rFonts w:ascii="Calibri" w:eastAsia="Aptos" w:hAnsi="Calibri" w:cs="Calibri"/>
                <w:sz w:val="20"/>
                <w:szCs w:val="20"/>
              </w:rPr>
            </w:pPr>
            <w:r w:rsidRPr="00B65D2C">
              <w:rPr>
                <w:rFonts w:ascii="Calibri" w:eastAsia="Aptos" w:hAnsi="Calibri" w:cs="Calibri"/>
                <w:sz w:val="20"/>
                <w:szCs w:val="20"/>
              </w:rPr>
              <w:t xml:space="preserve">Celotni pregled zajema: </w:t>
            </w:r>
            <w:r w:rsidRPr="00B65D2C">
              <w:rPr>
                <w:rFonts w:ascii="Calibri" w:eastAsia="Aptos" w:hAnsi="Calibri" w:cs="Calibri"/>
                <w:sz w:val="20"/>
                <w:szCs w:val="20"/>
              </w:rPr>
              <w:br/>
              <w:t>- anamnezo ter pregled (družinska anamneza, dosedanje bolezni, usmerjena kardiološka anamneza), razvade, socialna anamneza*, delovna anamneza*, pregled dostopne dokumentacije (priložena, iz CRPP), pregled redne terapije (dostopna v aplikaciji zdravil, zato prepisovanje zdravil ni potrebno);</w:t>
            </w:r>
            <w:r w:rsidRPr="00B65D2C">
              <w:rPr>
                <w:rFonts w:ascii="Calibri" w:eastAsia="Aptos" w:hAnsi="Calibri" w:cs="Calibri"/>
                <w:sz w:val="20"/>
                <w:szCs w:val="20"/>
              </w:rPr>
              <w:br/>
              <w:t xml:space="preserve">- celotni internistični status s podrobnejšim pregledom srca, pljuč, trebuha in okončin; </w:t>
            </w:r>
            <w:r w:rsidRPr="00B65D2C">
              <w:rPr>
                <w:rFonts w:ascii="Calibri" w:eastAsia="Aptos" w:hAnsi="Calibri" w:cs="Calibri"/>
                <w:sz w:val="20"/>
                <w:szCs w:val="20"/>
              </w:rPr>
              <w:br/>
              <w:t xml:space="preserve">- snemanje in interpretacija EKG, </w:t>
            </w:r>
            <w:r w:rsidRPr="00B65D2C">
              <w:rPr>
                <w:rFonts w:ascii="Calibri" w:eastAsia="Aptos" w:hAnsi="Calibri" w:cs="Calibri"/>
                <w:sz w:val="20"/>
                <w:szCs w:val="20"/>
              </w:rPr>
              <w:br/>
              <w:t>- laboratorijske preiskave, ki so potrebne glede na klinično obolenje, skladno s strokovnimi smernicami *;</w:t>
            </w:r>
            <w:r w:rsidRPr="00B65D2C">
              <w:rPr>
                <w:rFonts w:ascii="Calibri" w:eastAsia="Aptos" w:hAnsi="Calibri" w:cs="Calibri"/>
                <w:sz w:val="20"/>
                <w:szCs w:val="20"/>
              </w:rPr>
              <w:br/>
              <w:t>- meritve telesne teže in višine, saturacije ter krvnega tlaka;</w:t>
            </w:r>
            <w:r w:rsidRPr="00B65D2C">
              <w:rPr>
                <w:rFonts w:ascii="Calibri" w:eastAsia="Aptos" w:hAnsi="Calibri" w:cs="Calibri"/>
                <w:sz w:val="20"/>
                <w:szCs w:val="20"/>
              </w:rPr>
              <w:br/>
              <w:t>- osnovna zdravstvena vzgoja in po potrebi informacija o preprečevanju infekcijskega endokarditisa in cepljenju*, pogovor o telesni aktivnosti in športni vadbi*, 6 minutni test hoje*;</w:t>
            </w:r>
            <w:r w:rsidRPr="00B65D2C">
              <w:rPr>
                <w:rFonts w:ascii="Calibri" w:eastAsia="Aptos" w:hAnsi="Calibri" w:cs="Calibri"/>
                <w:sz w:val="20"/>
                <w:szCs w:val="20"/>
              </w:rPr>
              <w:br/>
              <w:t>- ostala oskrba* (dajanje injekcijske in infuzijske terapije, priprava in aplikacija aerosola, izdaja receptov, izdaja napotnic za pregled v drugih enotah, pri ženskah načrt v zvezi s kontracepcijo in nosečnostjo, ocena fragilnosti in orientacijska ocena kognitivne funkcije z usmerjenimi testi, ocena delazmožnosti, potrdilo za priznanje potnih stroškov, naročilo na kontrolni pregled);</w:t>
            </w:r>
            <w:r w:rsidRPr="00B65D2C">
              <w:rPr>
                <w:rFonts w:ascii="Calibri" w:eastAsia="Aptos" w:hAnsi="Calibri" w:cs="Calibri"/>
                <w:sz w:val="20"/>
                <w:szCs w:val="20"/>
              </w:rPr>
              <w:br/>
              <w:t>- pogovor s pacientom o njegovi bolezni, ustna in/ali pisna obrazložitev narave bolezni in predvidene strategije zdravljenja ter pridobitev ustnega soglasja;</w:t>
            </w:r>
            <w:r w:rsidRPr="00B65D2C">
              <w:rPr>
                <w:rFonts w:ascii="Calibri" w:eastAsia="Aptos" w:hAnsi="Calibri" w:cs="Calibri"/>
                <w:sz w:val="20"/>
                <w:szCs w:val="20"/>
              </w:rPr>
              <w:br/>
              <w:t>- kompletni ambulantni zapisnik s končnim mnenjem, načrtom dodatne diagnostike in zdravljenja, podano na osnovi analize anamneze, statusa, izvidov in prinesene oz. razpoložljive zdravstvene dokumentacije, navodilih o terapiji, postavitev delovne oz. dokončne diagnoze in izdajo izvida;</w:t>
            </w:r>
            <w:r w:rsidRPr="00B65D2C">
              <w:rPr>
                <w:rFonts w:ascii="Calibri" w:eastAsia="Aptos" w:hAnsi="Calibri" w:cs="Calibri"/>
                <w:sz w:val="20"/>
                <w:szCs w:val="20"/>
              </w:rPr>
              <w:br/>
            </w:r>
            <w:r w:rsidRPr="00B65D2C">
              <w:rPr>
                <w:rFonts w:ascii="Calibri" w:eastAsia="Aptos" w:hAnsi="Calibri" w:cs="Calibri"/>
                <w:sz w:val="20"/>
                <w:szCs w:val="20"/>
              </w:rPr>
              <w:br/>
              <w:t>Obravnava mora biti skladna s strokovnimi smernicami z namenom zdravljenja akutnih stanj, preprečevanja poslabšanja kroničnih ali ponovitve nevarnih obolenj.</w:t>
            </w:r>
            <w:r w:rsidRPr="00B65D2C">
              <w:rPr>
                <w:rFonts w:ascii="Calibri" w:eastAsia="Aptos" w:hAnsi="Calibri" w:cs="Calibri"/>
                <w:sz w:val="20"/>
                <w:szCs w:val="20"/>
              </w:rPr>
              <w:br/>
            </w:r>
            <w:r w:rsidRPr="00B65D2C">
              <w:rPr>
                <w:rFonts w:ascii="Calibri" w:eastAsia="Aptos" w:hAnsi="Calibri" w:cs="Calibri"/>
                <w:sz w:val="20"/>
                <w:szCs w:val="20"/>
              </w:rPr>
              <w:br/>
              <w:t>Celotni pregled se sme obračunati v primeru:</w:t>
            </w:r>
            <w:r w:rsidRPr="00B65D2C">
              <w:rPr>
                <w:rFonts w:ascii="Calibri" w:eastAsia="Aptos" w:hAnsi="Calibri" w:cs="Calibri"/>
                <w:sz w:val="20"/>
                <w:szCs w:val="20"/>
              </w:rPr>
              <w:br/>
              <w:t xml:space="preserve">- novega bolezenskega stanja (prvega pregleda), </w:t>
            </w:r>
            <w:r w:rsidRPr="00B65D2C">
              <w:rPr>
                <w:rFonts w:ascii="Calibri" w:eastAsia="Aptos" w:hAnsi="Calibri" w:cs="Calibri"/>
                <w:sz w:val="20"/>
                <w:szCs w:val="20"/>
              </w:rPr>
              <w:br/>
              <w:t xml:space="preserve">- pregleda po več kot 5 letih od zadnjega celotnega pregleda, </w:t>
            </w:r>
            <w:r w:rsidRPr="00B65D2C">
              <w:rPr>
                <w:rFonts w:ascii="Calibri" w:eastAsia="Aptos" w:hAnsi="Calibri" w:cs="Calibri"/>
                <w:sz w:val="20"/>
                <w:szCs w:val="20"/>
              </w:rPr>
              <w:br/>
              <w:t xml:space="preserve">- predčasnega pregleda zaradi poslabšanja znane kardiološke bolezni: koronarne </w:t>
            </w:r>
            <w:r w:rsidRPr="00B65D2C">
              <w:rPr>
                <w:rFonts w:ascii="Calibri" w:eastAsia="Aptos" w:hAnsi="Calibri" w:cs="Calibri"/>
                <w:sz w:val="20"/>
                <w:szCs w:val="20"/>
              </w:rPr>
              <w:lastRenderedPageBreak/>
              <w:t>bolezni, miokarditisa ali poslabšanja perikarditisa oz. povečanja perikardnega izliva, obolenja srčnih zaklopk, prirojenih srčnih okvar v odrasli dobi, poslabšanja srčnega popuščanja;</w:t>
            </w:r>
            <w:r w:rsidRPr="00B65D2C">
              <w:rPr>
                <w:rFonts w:ascii="Calibri" w:eastAsia="Aptos" w:hAnsi="Calibri" w:cs="Calibri"/>
                <w:sz w:val="20"/>
                <w:szCs w:val="20"/>
              </w:rPr>
              <w:br/>
              <w:t>- pregleda na podlagi napotnice s stopnjo nujnosti "nujno".</w:t>
            </w:r>
            <w:r w:rsidRPr="00B65D2C">
              <w:rPr>
                <w:rFonts w:ascii="Calibri" w:eastAsia="Aptos" w:hAnsi="Calibri" w:cs="Calibri"/>
                <w:sz w:val="20"/>
                <w:szCs w:val="20"/>
              </w:rPr>
              <w:br/>
            </w:r>
            <w:r w:rsidRPr="00B65D2C">
              <w:rPr>
                <w:rFonts w:ascii="Calibri" w:eastAsia="Aptos" w:hAnsi="Calibri" w:cs="Calibri"/>
                <w:sz w:val="20"/>
                <w:szCs w:val="20"/>
              </w:rPr>
              <w:br/>
              <w:t>Poleg storitve ni dovoljeno obračunati storitvi KAR009, KAR023.</w:t>
            </w:r>
          </w:p>
          <w:p w14:paraId="7858CE8E" w14:textId="77777777" w:rsidR="00B65D2C" w:rsidRPr="00B65D2C" w:rsidRDefault="00B65D2C" w:rsidP="00B65D2C">
            <w:pPr>
              <w:spacing w:after="0" w:line="240" w:lineRule="auto"/>
              <w:rPr>
                <w:rFonts w:ascii="Calibri" w:eastAsia="Aptos" w:hAnsi="Calibri" w:cs="Calibri"/>
                <w:b/>
                <w:bCs/>
                <w:sz w:val="20"/>
                <w:szCs w:val="20"/>
              </w:rPr>
            </w:pPr>
            <w:r w:rsidRPr="00B65D2C">
              <w:rPr>
                <w:rFonts w:ascii="Calibri" w:eastAsia="Aptos" w:hAnsi="Calibri" w:cs="Calibri"/>
                <w:sz w:val="20"/>
                <w:szCs w:val="20"/>
              </w:rPr>
              <w:br/>
            </w:r>
            <w:r w:rsidRPr="00B65D2C">
              <w:rPr>
                <w:rFonts w:ascii="Calibri" w:eastAsia="Aptos" w:hAnsi="Calibri" w:cs="Calibri"/>
                <w:b/>
                <w:bCs/>
                <w:sz w:val="20"/>
                <w:szCs w:val="20"/>
              </w:rPr>
              <w:t>Če izvajalec evidentira in obračuna storitev »KAR001 Celotni pregled«, pregledane osebe ne napoti k drugemu specialistu-kardiologu na pregled, razen v primeru subspecialističnih storitev ali za storitve, ki jih smejo izvajati le določeni izvajalci.</w:t>
            </w:r>
          </w:p>
          <w:p w14:paraId="01F90E5B"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b/>
                <w:bCs/>
                <w:sz w:val="20"/>
                <w:szCs w:val="20"/>
              </w:rPr>
              <w:br/>
            </w:r>
            <w:r w:rsidRPr="00B65D2C">
              <w:rPr>
                <w:rFonts w:ascii="Calibri" w:eastAsia="Aptos" w:hAnsi="Calibri" w:cs="Calibri"/>
                <w:sz w:val="20"/>
                <w:szCs w:val="20"/>
              </w:rPr>
              <w:t>Storitev izvajata zdravnik specialist in diplomirana medicinska sestra.</w:t>
            </w:r>
            <w:r w:rsidRPr="00B65D2C">
              <w:rPr>
                <w:rFonts w:ascii="Calibri" w:eastAsia="Aptos" w:hAnsi="Calibri" w:cs="Calibri"/>
                <w:sz w:val="20"/>
                <w:szCs w:val="20"/>
              </w:rPr>
              <w:br/>
              <w:t>*v primeru, da je indicirano</w:t>
            </w:r>
          </w:p>
        </w:tc>
      </w:tr>
      <w:tr w:rsidR="00B65D2C" w:rsidRPr="00B65D2C" w14:paraId="4BAC97AB" w14:textId="77777777" w:rsidTr="00B65D2C">
        <w:trPr>
          <w:trHeight w:val="283"/>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C7ABCDF" w14:textId="77777777" w:rsidR="00B65D2C" w:rsidRPr="00B65D2C" w:rsidRDefault="00B65D2C" w:rsidP="00B65D2C">
            <w:pPr>
              <w:spacing w:after="0" w:line="240" w:lineRule="auto"/>
              <w:rPr>
                <w:rFonts w:ascii="Calibri" w:eastAsia="Aptos" w:hAnsi="Calibri" w:cs="Calibri"/>
                <w:sz w:val="20"/>
                <w:szCs w:val="20"/>
              </w:rPr>
            </w:pPr>
            <w:r w:rsidRPr="00B65D2C">
              <w:rPr>
                <w:rFonts w:ascii="Calibri" w:eastAsia="Aptos" w:hAnsi="Calibri" w:cs="Calibri"/>
                <w:sz w:val="20"/>
                <w:szCs w:val="20"/>
              </w:rPr>
              <w:lastRenderedPageBreak/>
              <w:t>Podseznam 2: Ostale storitve</w:t>
            </w:r>
            <w:r w:rsidRPr="00B65D2C">
              <w:rPr>
                <w:rFonts w:ascii="Calibri" w:eastAsia="Aptos" w:hAnsi="Calibri" w:cs="Calibri"/>
                <w:sz w:val="20"/>
                <w:szCs w:val="20"/>
              </w:rPr>
              <w:tab/>
            </w:r>
          </w:p>
        </w:tc>
      </w:tr>
      <w:tr w:rsidR="00B65D2C" w:rsidRPr="00B65D2C" w14:paraId="29EAD541" w14:textId="77777777" w:rsidTr="00B65D2C">
        <w:trPr>
          <w:trHeight w:val="912"/>
        </w:trPr>
        <w:tc>
          <w:tcPr>
            <w:tcW w:w="427" w:type="pct"/>
            <w:tcBorders>
              <w:top w:val="single" w:sz="4" w:space="0" w:color="auto"/>
              <w:left w:val="single" w:sz="4" w:space="0" w:color="auto"/>
              <w:bottom w:val="single" w:sz="4" w:space="0" w:color="auto"/>
              <w:right w:val="single" w:sz="4" w:space="0" w:color="auto"/>
            </w:tcBorders>
            <w:shd w:val="clear" w:color="auto" w:fill="auto"/>
          </w:tcPr>
          <w:p w14:paraId="37436119"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sz w:val="20"/>
                <w:szCs w:val="20"/>
              </w:rPr>
              <w:t>KAR022</w:t>
            </w:r>
          </w:p>
        </w:tc>
        <w:tc>
          <w:tcPr>
            <w:tcW w:w="904" w:type="pct"/>
            <w:tcBorders>
              <w:top w:val="single" w:sz="4" w:space="0" w:color="auto"/>
              <w:left w:val="nil"/>
              <w:bottom w:val="single" w:sz="4" w:space="0" w:color="auto"/>
              <w:right w:val="single" w:sz="4" w:space="0" w:color="auto"/>
            </w:tcBorders>
            <w:shd w:val="clear" w:color="auto" w:fill="auto"/>
          </w:tcPr>
          <w:p w14:paraId="2EF0DE17" w14:textId="77777777" w:rsidR="00B65D2C" w:rsidRPr="00B65D2C" w:rsidRDefault="00B65D2C" w:rsidP="00B65D2C">
            <w:pPr>
              <w:spacing w:after="0" w:line="240" w:lineRule="auto"/>
              <w:rPr>
                <w:rFonts w:ascii="Calibri" w:eastAsia="Aptos" w:hAnsi="Calibri" w:cs="Calibri"/>
                <w:sz w:val="20"/>
                <w:szCs w:val="20"/>
              </w:rPr>
            </w:pPr>
            <w:r w:rsidRPr="00B65D2C">
              <w:rPr>
                <w:rFonts w:ascii="Calibri" w:eastAsia="Aptos" w:hAnsi="Calibri" w:cs="Calibri"/>
                <w:sz w:val="20"/>
                <w:szCs w:val="20"/>
              </w:rPr>
              <w:t>Kardiopulmonalno obremenitveno testiranje</w:t>
            </w:r>
          </w:p>
        </w:tc>
        <w:tc>
          <w:tcPr>
            <w:tcW w:w="3669" w:type="pct"/>
            <w:tcBorders>
              <w:top w:val="single" w:sz="4" w:space="0" w:color="auto"/>
              <w:left w:val="nil"/>
              <w:bottom w:val="single" w:sz="4" w:space="0" w:color="auto"/>
              <w:right w:val="single" w:sz="4" w:space="0" w:color="auto"/>
            </w:tcBorders>
            <w:shd w:val="clear" w:color="auto" w:fill="auto"/>
          </w:tcPr>
          <w:p w14:paraId="6984E24F" w14:textId="77777777" w:rsidR="00B65D2C" w:rsidRPr="00B65D2C" w:rsidRDefault="00B65D2C" w:rsidP="00B65D2C">
            <w:pPr>
              <w:spacing w:after="0" w:line="240" w:lineRule="auto"/>
              <w:rPr>
                <w:rFonts w:ascii="Calibri" w:eastAsia="Times New Roman" w:hAnsi="Calibri" w:cs="Calibri"/>
                <w:b/>
                <w:bCs/>
                <w:kern w:val="0"/>
                <w:sz w:val="20"/>
                <w:szCs w:val="20"/>
                <w:lang w:eastAsia="sl-SI"/>
                <w14:ligatures w14:val="none"/>
              </w:rPr>
            </w:pPr>
            <w:r w:rsidRPr="00B65D2C">
              <w:rPr>
                <w:rFonts w:ascii="Calibri" w:eastAsia="Aptos" w:hAnsi="Calibri" w:cs="Calibri"/>
                <w:sz w:val="20"/>
                <w:szCs w:val="20"/>
              </w:rPr>
              <w:t>Kardiopulmonalno obremenitveno testiranje</w:t>
            </w:r>
            <w:r w:rsidRPr="00B65D2C">
              <w:rPr>
                <w:rFonts w:ascii="Calibri" w:eastAsia="Aptos" w:hAnsi="Calibri" w:cs="Calibri"/>
                <w:b/>
                <w:bCs/>
                <w:sz w:val="20"/>
                <w:szCs w:val="20"/>
              </w:rPr>
              <w:t xml:space="preserve"> (ergospirometrija) </w:t>
            </w:r>
            <w:r w:rsidRPr="00B65D2C">
              <w:rPr>
                <w:rFonts w:ascii="Calibri" w:eastAsia="Aptos" w:hAnsi="Calibri" w:cs="Calibri"/>
                <w:sz w:val="20"/>
                <w:szCs w:val="20"/>
              </w:rPr>
              <w:t>zajema obremenitveno testiranje na kolesu ali tekoči preprogi s sočasnim kontinuiranim snemanjem EKG, merjenjem pretoka kisika in ogljikovega dioksida preko obrazne maske ter merjenje krvnega tlaka. Namenjen je merjenju porabe kisika med obremenitvijo in diagnostični opredelitvi obremenitvene dispneje.</w:t>
            </w:r>
            <w:r w:rsidRPr="00B65D2C">
              <w:rPr>
                <w:rFonts w:ascii="Calibri" w:eastAsia="Aptos" w:hAnsi="Calibri" w:cs="Calibri"/>
                <w:b/>
                <w:bCs/>
                <w:sz w:val="20"/>
                <w:szCs w:val="20"/>
              </w:rPr>
              <w:t xml:space="preserve"> </w:t>
            </w:r>
            <w:r w:rsidRPr="00B65D2C">
              <w:rPr>
                <w:rFonts w:ascii="Calibri" w:eastAsia="Aptos" w:hAnsi="Calibri" w:cs="Calibri"/>
                <w:b/>
                <w:bCs/>
                <w:strike/>
                <w:sz w:val="20"/>
                <w:szCs w:val="20"/>
              </w:rPr>
              <w:t>Preiskava je namenjena prognostični oceni pacienta pred operacijami.</w:t>
            </w:r>
            <w:r w:rsidRPr="00B65D2C">
              <w:rPr>
                <w:rFonts w:ascii="Calibri" w:eastAsia="Aptos" w:hAnsi="Calibri" w:cs="Calibri"/>
                <w:b/>
                <w:bCs/>
                <w:sz w:val="20"/>
                <w:szCs w:val="20"/>
              </w:rPr>
              <w:t xml:space="preserve"> </w:t>
            </w:r>
            <w:r w:rsidRPr="00B65D2C">
              <w:rPr>
                <w:rFonts w:ascii="Calibri" w:eastAsia="Aptos" w:hAnsi="Calibri" w:cs="Calibri"/>
                <w:sz w:val="20"/>
                <w:szCs w:val="20"/>
              </w:rPr>
              <w:t>Postopek: seznanitev pacienta s preiskavo, informirano strinjanje, priprava pacienta in aparature, preiskava, seznanitev pacienta z izsledki, formiranje izvida in shranjevanje vseh podatkov v medicinsko dokumentacijo.</w:t>
            </w:r>
            <w:r w:rsidRPr="00B65D2C">
              <w:rPr>
                <w:rFonts w:ascii="Calibri" w:eastAsia="Aptos" w:hAnsi="Calibri" w:cs="Calibri"/>
                <w:b/>
                <w:bCs/>
                <w:sz w:val="20"/>
                <w:szCs w:val="20"/>
              </w:rPr>
              <w:br/>
              <w:t>Izvid mora vsebovati naslednje parametre: minutno ventilacijo, dihalno rezervo, izračun ventilacije mrtvega prostora, kisikov pulz, dvojni produkt, naklon porabe kisika napram obremenitvi, ventilatorne ekvivalente za CO2 in O2, izmero anaerobnega praga - AT (Ventilacijskega praga - RQ).</w:t>
            </w:r>
            <w:r w:rsidRPr="00B65D2C">
              <w:rPr>
                <w:rFonts w:ascii="Calibri" w:eastAsia="Aptos" w:hAnsi="Calibri" w:cs="Calibri"/>
                <w:b/>
                <w:bCs/>
                <w:sz w:val="20"/>
                <w:szCs w:val="20"/>
              </w:rPr>
              <w:br/>
            </w:r>
            <w:r w:rsidRPr="00B65D2C">
              <w:rPr>
                <w:rFonts w:ascii="Calibri" w:eastAsia="Aptos" w:hAnsi="Calibri" w:cs="Calibri"/>
                <w:b/>
                <w:bCs/>
                <w:sz w:val="20"/>
                <w:szCs w:val="20"/>
              </w:rPr>
              <w:br/>
            </w:r>
            <w:r w:rsidRPr="00B65D2C">
              <w:rPr>
                <w:rFonts w:ascii="Calibri" w:eastAsia="Aptos" w:hAnsi="Calibri" w:cs="Calibri"/>
                <w:sz w:val="20"/>
                <w:szCs w:val="20"/>
              </w:rPr>
              <w:t>Storitev izvajata zdravnik specialist in diplomirana medicinska sestra.</w:t>
            </w:r>
          </w:p>
        </w:tc>
      </w:tr>
      <w:tr w:rsidR="00B65D2C" w:rsidRPr="00B65D2C" w14:paraId="0A997D35" w14:textId="77777777" w:rsidTr="00B65D2C">
        <w:trPr>
          <w:trHeight w:val="912"/>
        </w:trPr>
        <w:tc>
          <w:tcPr>
            <w:tcW w:w="427" w:type="pct"/>
            <w:tcBorders>
              <w:top w:val="single" w:sz="4" w:space="0" w:color="auto"/>
              <w:left w:val="single" w:sz="4" w:space="0" w:color="auto"/>
              <w:bottom w:val="single" w:sz="4" w:space="0" w:color="auto"/>
              <w:right w:val="single" w:sz="4" w:space="0" w:color="auto"/>
            </w:tcBorders>
            <w:shd w:val="clear" w:color="auto" w:fill="auto"/>
          </w:tcPr>
          <w:p w14:paraId="3103EF50"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sz w:val="20"/>
                <w:szCs w:val="20"/>
              </w:rPr>
              <w:t>KAR040</w:t>
            </w:r>
          </w:p>
        </w:tc>
        <w:tc>
          <w:tcPr>
            <w:tcW w:w="904" w:type="pct"/>
            <w:tcBorders>
              <w:top w:val="single" w:sz="4" w:space="0" w:color="auto"/>
              <w:left w:val="nil"/>
              <w:bottom w:val="single" w:sz="4" w:space="0" w:color="auto"/>
              <w:right w:val="single" w:sz="4" w:space="0" w:color="auto"/>
            </w:tcBorders>
            <w:shd w:val="clear" w:color="auto" w:fill="auto"/>
          </w:tcPr>
          <w:p w14:paraId="7F009B96" w14:textId="77777777" w:rsidR="00B65D2C" w:rsidRPr="00B65D2C" w:rsidRDefault="00B65D2C" w:rsidP="00B65D2C">
            <w:pPr>
              <w:spacing w:after="0" w:line="240" w:lineRule="auto"/>
              <w:rPr>
                <w:rFonts w:ascii="Calibri" w:eastAsia="Aptos" w:hAnsi="Calibri" w:cs="Calibri"/>
                <w:sz w:val="20"/>
                <w:szCs w:val="20"/>
              </w:rPr>
            </w:pPr>
            <w:r w:rsidRPr="00B65D2C">
              <w:rPr>
                <w:rFonts w:ascii="Calibri" w:eastAsia="Aptos" w:hAnsi="Calibri" w:cs="Calibri"/>
                <w:sz w:val="20"/>
                <w:szCs w:val="20"/>
              </w:rPr>
              <w:t xml:space="preserve">Edukacija </w:t>
            </w:r>
            <w:r w:rsidRPr="00B65D2C">
              <w:rPr>
                <w:rFonts w:ascii="Calibri" w:eastAsia="Aptos" w:hAnsi="Calibri" w:cs="Calibri"/>
                <w:b/>
                <w:bCs/>
                <w:strike/>
                <w:sz w:val="20"/>
                <w:szCs w:val="20"/>
              </w:rPr>
              <w:t>bolnika</w:t>
            </w:r>
            <w:r w:rsidRPr="00B65D2C">
              <w:rPr>
                <w:rFonts w:ascii="Calibri" w:eastAsia="Aptos" w:hAnsi="Calibri" w:cs="Calibri"/>
                <w:sz w:val="20"/>
                <w:szCs w:val="20"/>
              </w:rPr>
              <w:t xml:space="preserve"> pacienta - DMS</w:t>
            </w:r>
          </w:p>
        </w:tc>
        <w:tc>
          <w:tcPr>
            <w:tcW w:w="3669" w:type="pct"/>
            <w:tcBorders>
              <w:top w:val="single" w:sz="4" w:space="0" w:color="auto"/>
              <w:left w:val="nil"/>
              <w:bottom w:val="single" w:sz="4" w:space="0" w:color="auto"/>
              <w:right w:val="single" w:sz="4" w:space="0" w:color="auto"/>
            </w:tcBorders>
            <w:shd w:val="clear" w:color="000000" w:fill="FFFFFF"/>
            <w:vAlign w:val="bottom"/>
          </w:tcPr>
          <w:p w14:paraId="555DCD4A" w14:textId="77777777" w:rsidR="00B65D2C" w:rsidRPr="00B65D2C" w:rsidRDefault="00B65D2C" w:rsidP="00B65D2C">
            <w:pPr>
              <w:spacing w:after="0" w:line="240" w:lineRule="auto"/>
              <w:rPr>
                <w:rFonts w:ascii="Calibri" w:eastAsia="Times New Roman" w:hAnsi="Calibri" w:cs="Calibri"/>
                <w:kern w:val="0"/>
                <w:sz w:val="20"/>
                <w:szCs w:val="20"/>
                <w:lang w:eastAsia="sl-SI"/>
                <w14:ligatures w14:val="none"/>
              </w:rPr>
            </w:pPr>
            <w:r w:rsidRPr="00B65D2C">
              <w:rPr>
                <w:rFonts w:ascii="Calibri" w:eastAsia="Aptos" w:hAnsi="Calibri" w:cs="Calibri"/>
                <w:sz w:val="20"/>
                <w:szCs w:val="20"/>
              </w:rPr>
              <w:t xml:space="preserve">Edukacija DMS se izvaja za </w:t>
            </w:r>
            <w:r w:rsidRPr="00B65D2C">
              <w:rPr>
                <w:rFonts w:ascii="Calibri" w:eastAsia="Aptos" w:hAnsi="Calibri" w:cs="Calibri"/>
                <w:b/>
                <w:bCs/>
                <w:strike/>
                <w:sz w:val="20"/>
                <w:szCs w:val="20"/>
              </w:rPr>
              <w:t>bolnike</w:t>
            </w:r>
            <w:r w:rsidRPr="00B65D2C">
              <w:rPr>
                <w:rFonts w:ascii="Calibri" w:eastAsia="Aptos" w:hAnsi="Calibri" w:cs="Calibri"/>
                <w:sz w:val="20"/>
                <w:szCs w:val="20"/>
              </w:rPr>
              <w:t xml:space="preserve"> </w:t>
            </w:r>
            <w:r w:rsidRPr="00B65D2C">
              <w:rPr>
                <w:rFonts w:ascii="Calibri" w:eastAsia="Aptos" w:hAnsi="Calibri" w:cs="Calibri"/>
                <w:b/>
                <w:bCs/>
                <w:sz w:val="20"/>
                <w:szCs w:val="20"/>
              </w:rPr>
              <w:t>paciente</w:t>
            </w:r>
            <w:r w:rsidRPr="00B65D2C">
              <w:rPr>
                <w:rFonts w:ascii="Calibri" w:eastAsia="Aptos" w:hAnsi="Calibri" w:cs="Calibri"/>
                <w:sz w:val="20"/>
                <w:szCs w:val="20"/>
              </w:rPr>
              <w:t xml:space="preserve"> s srčnim popuščanjem ali za </w:t>
            </w:r>
            <w:r w:rsidRPr="00B65D2C">
              <w:rPr>
                <w:rFonts w:ascii="Calibri" w:eastAsia="Aptos" w:hAnsi="Calibri" w:cs="Calibri"/>
                <w:b/>
                <w:bCs/>
                <w:strike/>
                <w:sz w:val="20"/>
                <w:szCs w:val="20"/>
              </w:rPr>
              <w:t>bolnike</w:t>
            </w:r>
            <w:r w:rsidRPr="00B65D2C">
              <w:rPr>
                <w:rFonts w:ascii="Calibri" w:eastAsia="Aptos" w:hAnsi="Calibri" w:cs="Calibri"/>
                <w:sz w:val="20"/>
                <w:szCs w:val="20"/>
              </w:rPr>
              <w:t xml:space="preserve"> </w:t>
            </w:r>
            <w:r w:rsidRPr="00B65D2C">
              <w:rPr>
                <w:rFonts w:ascii="Calibri" w:eastAsia="Aptos" w:hAnsi="Calibri" w:cs="Calibri"/>
                <w:b/>
                <w:bCs/>
                <w:sz w:val="20"/>
                <w:szCs w:val="20"/>
              </w:rPr>
              <w:t>paciente</w:t>
            </w:r>
            <w:r w:rsidRPr="00B65D2C">
              <w:rPr>
                <w:rFonts w:ascii="Calibri" w:eastAsia="Aptos" w:hAnsi="Calibri" w:cs="Calibri"/>
                <w:sz w:val="20"/>
                <w:szCs w:val="20"/>
              </w:rPr>
              <w:t xml:space="preserve"> po AMI (akutni miokarditni infarkt) in zajema: </w:t>
            </w:r>
            <w:r w:rsidRPr="00B65D2C">
              <w:rPr>
                <w:rFonts w:ascii="Calibri" w:eastAsia="Aptos" w:hAnsi="Calibri" w:cs="Calibri"/>
                <w:sz w:val="20"/>
                <w:szCs w:val="20"/>
              </w:rPr>
              <w:br/>
              <w:t>- izobraževanje pacientov o samooskrbi in spremembi življenjskega sloga,</w:t>
            </w:r>
            <w:r w:rsidRPr="00B65D2C">
              <w:rPr>
                <w:rFonts w:ascii="Calibri" w:eastAsia="Aptos" w:hAnsi="Calibri" w:cs="Calibri"/>
                <w:sz w:val="20"/>
                <w:szCs w:val="20"/>
              </w:rPr>
              <w:br/>
              <w:t>- napotke o samooskrbi: vzdrževanje, spremljanje in obvladovanje,</w:t>
            </w:r>
            <w:r w:rsidRPr="00B65D2C">
              <w:rPr>
                <w:rFonts w:ascii="Calibri" w:eastAsia="Aptos" w:hAnsi="Calibri" w:cs="Calibri"/>
                <w:sz w:val="20"/>
                <w:szCs w:val="20"/>
              </w:rPr>
              <w:br/>
              <w:t>- izobraževanje o:</w:t>
            </w:r>
            <w:r w:rsidRPr="00B65D2C">
              <w:rPr>
                <w:rFonts w:ascii="Calibri" w:eastAsia="Aptos" w:hAnsi="Calibri" w:cs="Calibri"/>
                <w:sz w:val="20"/>
                <w:szCs w:val="20"/>
              </w:rPr>
              <w:br/>
              <w:t>+ dejavnikih tveganja,</w:t>
            </w:r>
            <w:r w:rsidRPr="00B65D2C">
              <w:rPr>
                <w:rFonts w:ascii="Calibri" w:eastAsia="Aptos" w:hAnsi="Calibri" w:cs="Calibri"/>
                <w:sz w:val="20"/>
                <w:szCs w:val="20"/>
              </w:rPr>
              <w:br/>
              <w:t>+ bolezni,</w:t>
            </w:r>
            <w:r w:rsidRPr="00B65D2C">
              <w:rPr>
                <w:rFonts w:ascii="Calibri" w:eastAsia="Aptos" w:hAnsi="Calibri" w:cs="Calibri"/>
                <w:sz w:val="20"/>
                <w:szCs w:val="20"/>
              </w:rPr>
              <w:br/>
              <w:t>+ pomenu rednega jemanja zdravil (vrsta zdravil, učinki, pravilnost jemanja),</w:t>
            </w:r>
            <w:r w:rsidRPr="00B65D2C">
              <w:rPr>
                <w:rFonts w:ascii="Calibri" w:eastAsia="Aptos" w:hAnsi="Calibri" w:cs="Calibri"/>
                <w:sz w:val="20"/>
                <w:szCs w:val="20"/>
              </w:rPr>
              <w:br/>
              <w:t>+ pomenu prehrane (primernost, količina tekočin, uživanje soli, ...),</w:t>
            </w:r>
            <w:r w:rsidRPr="00B65D2C">
              <w:rPr>
                <w:rFonts w:ascii="Calibri" w:eastAsia="Aptos" w:hAnsi="Calibri" w:cs="Calibri"/>
                <w:sz w:val="20"/>
                <w:szCs w:val="20"/>
              </w:rPr>
              <w:br/>
              <w:t>+ pomenu primerne telesne aktivnosti,</w:t>
            </w:r>
            <w:r w:rsidRPr="00B65D2C">
              <w:rPr>
                <w:rFonts w:ascii="Calibri" w:eastAsia="Aptos" w:hAnsi="Calibri" w:cs="Calibri"/>
                <w:sz w:val="20"/>
                <w:szCs w:val="20"/>
              </w:rPr>
              <w:br/>
              <w:t>+ pravilnem in rednem spremljanju krvnega tlaka, srčne frekvence,</w:t>
            </w:r>
            <w:r w:rsidRPr="00B65D2C">
              <w:rPr>
                <w:rFonts w:ascii="Calibri" w:eastAsia="Aptos" w:hAnsi="Calibri" w:cs="Calibri"/>
                <w:sz w:val="20"/>
                <w:szCs w:val="20"/>
              </w:rPr>
              <w:br/>
              <w:t>+ ukrepih ob poslabšanju bolezni (prepoznavanje in pravilno ukrepanje).</w:t>
            </w:r>
            <w:r w:rsidRPr="00B65D2C">
              <w:rPr>
                <w:rFonts w:ascii="Calibri" w:eastAsia="Aptos" w:hAnsi="Calibri" w:cs="Calibri"/>
                <w:sz w:val="20"/>
                <w:szCs w:val="20"/>
              </w:rPr>
              <w:br/>
            </w:r>
            <w:r w:rsidRPr="00B65D2C">
              <w:rPr>
                <w:rFonts w:ascii="Calibri" w:eastAsia="Aptos" w:hAnsi="Calibri" w:cs="Calibri"/>
                <w:b/>
                <w:bCs/>
                <w:sz w:val="20"/>
                <w:szCs w:val="20"/>
              </w:rPr>
              <w:t>Storitev se vsakemu pacientu z ustrezno diagnozo beleži praviloma enkrat. Ponovno pa samo ob</w:t>
            </w:r>
            <w:r w:rsidRPr="00B65D2C">
              <w:rPr>
                <w:rFonts w:ascii="Calibri" w:eastAsia="Aptos" w:hAnsi="Calibri" w:cs="Calibri"/>
                <w:b/>
                <w:bCs/>
                <w:sz w:val="20"/>
                <w:szCs w:val="20"/>
              </w:rPr>
              <w:br/>
              <w:t>a) pri AMI (akutni miokardni infarkt) po ponovnem infarktu</w:t>
            </w:r>
            <w:r w:rsidRPr="00B65D2C">
              <w:rPr>
                <w:rFonts w:ascii="Calibri" w:eastAsia="Aptos" w:hAnsi="Calibri" w:cs="Calibri"/>
                <w:b/>
                <w:bCs/>
                <w:sz w:val="20"/>
                <w:szCs w:val="20"/>
              </w:rPr>
              <w:br/>
              <w:t>b) pri srčnem popuščanju pa samo ob pomembnemu poslabšanju, na primer hospitalizaciji</w:t>
            </w:r>
            <w:r w:rsidRPr="00AF5A5F">
              <w:rPr>
                <w:rFonts w:ascii="Calibri" w:eastAsia="Aptos" w:hAnsi="Calibri" w:cs="Calibri"/>
                <w:b/>
                <w:bCs/>
                <w:sz w:val="20"/>
                <w:szCs w:val="20"/>
              </w:rPr>
              <w:t>.</w:t>
            </w:r>
            <w:r w:rsidRPr="00B65D2C">
              <w:rPr>
                <w:rFonts w:ascii="Calibri" w:eastAsia="Aptos" w:hAnsi="Calibri" w:cs="Calibri"/>
                <w:sz w:val="20"/>
                <w:szCs w:val="20"/>
              </w:rPr>
              <w:br/>
            </w:r>
            <w:r w:rsidRPr="00B65D2C">
              <w:rPr>
                <w:rFonts w:ascii="Calibri" w:eastAsia="Aptos" w:hAnsi="Calibri" w:cs="Calibri"/>
                <w:sz w:val="20"/>
                <w:szCs w:val="20"/>
              </w:rPr>
              <w:br/>
              <w:t>Storitev opravlja DMS samostojno, po naročilu zdravnika (zapis v zdravstveni dokumentaciji).</w:t>
            </w:r>
          </w:p>
        </w:tc>
      </w:tr>
    </w:tbl>
    <w:p w14:paraId="3D650E41" w14:textId="77777777" w:rsidR="00B65D2C" w:rsidRPr="00B65D2C" w:rsidRDefault="00B65D2C" w:rsidP="00B65D2C">
      <w:pPr>
        <w:spacing w:after="0" w:line="240" w:lineRule="auto"/>
        <w:rPr>
          <w:rFonts w:ascii="Calibri" w:eastAsia="Aptos" w:hAnsi="Calibri" w:cs="Calibri"/>
        </w:rPr>
      </w:pPr>
    </w:p>
    <w:p w14:paraId="68E0AFB3" w14:textId="77777777" w:rsidR="00B65D2C" w:rsidRPr="00B65D2C" w:rsidRDefault="00B65D2C" w:rsidP="00B65D2C">
      <w:pPr>
        <w:widowControl w:val="0"/>
        <w:tabs>
          <w:tab w:val="left" w:pos="5670"/>
        </w:tabs>
        <w:suppressAutoHyphens/>
        <w:spacing w:after="0" w:line="240" w:lineRule="auto"/>
        <w:jc w:val="both"/>
        <w:rPr>
          <w:rFonts w:ascii="Calibri" w:eastAsia="Calibri" w:hAnsi="Calibri" w:cs="Calibri"/>
          <w:kern w:val="0"/>
          <w14:ligatures w14:val="none"/>
        </w:rPr>
      </w:pPr>
      <w:r w:rsidRPr="00B65D2C">
        <w:rPr>
          <w:rFonts w:ascii="Calibri" w:eastAsia="Calibri" w:hAnsi="Calibri" w:cs="Calibri"/>
          <w:kern w:val="0"/>
          <w14:ligatures w14:val="none"/>
        </w:rPr>
        <w:t>Spremembe veljajo za storitve, opravljene od 1. 9. 2026 dalje.</w:t>
      </w:r>
    </w:p>
    <w:p w14:paraId="0EC148F0" w14:textId="77777777" w:rsidR="00B65D2C" w:rsidRPr="00B65D2C" w:rsidRDefault="00B65D2C" w:rsidP="00B65D2C">
      <w:pPr>
        <w:spacing w:after="0" w:line="240" w:lineRule="auto"/>
        <w:rPr>
          <w:rFonts w:ascii="Calibri" w:eastAsia="Aptos" w:hAnsi="Calibri" w:cs="Calibri"/>
        </w:rPr>
      </w:pPr>
    </w:p>
    <w:p w14:paraId="2817C9AC" w14:textId="77777777" w:rsidR="00B65D2C" w:rsidRPr="00B65D2C" w:rsidRDefault="00B65D2C" w:rsidP="00B65D2C">
      <w:pPr>
        <w:autoSpaceDE w:val="0"/>
        <w:autoSpaceDN w:val="0"/>
        <w:adjustRightInd w:val="0"/>
        <w:spacing w:after="0" w:line="240" w:lineRule="auto"/>
        <w:jc w:val="both"/>
        <w:rPr>
          <w:rFonts w:ascii="Calibri" w:eastAsia="Times New Roman" w:hAnsi="Calibri" w:cs="Calibri"/>
          <w:kern w:val="0"/>
          <w:lang w:eastAsia="sl-SI"/>
          <w14:ligatures w14:val="none"/>
        </w:rPr>
      </w:pPr>
      <w:r w:rsidRPr="00B65D2C">
        <w:rPr>
          <w:rFonts w:ascii="Calibri" w:eastAsia="Times New Roman" w:hAnsi="Calibri" w:cs="Calibri"/>
          <w:kern w:val="0"/>
          <w:lang w:eastAsia="sl-SI"/>
          <w14:ligatures w14:val="none"/>
        </w:rPr>
        <w:t xml:space="preserve">Kontaktna oseba za vsebinska vprašanja: </w:t>
      </w:r>
    </w:p>
    <w:p w14:paraId="33A0A4F3" w14:textId="77777777" w:rsidR="00B65D2C" w:rsidRPr="00B65D2C" w:rsidRDefault="00B65D2C" w:rsidP="00B65D2C">
      <w:pPr>
        <w:spacing w:after="0" w:line="240" w:lineRule="auto"/>
        <w:rPr>
          <w:rFonts w:ascii="Calibri" w:eastAsia="Times New Roman" w:hAnsi="Calibri" w:cs="Calibri"/>
          <w:kern w:val="0"/>
          <w:lang w:eastAsia="sl-SI"/>
          <w14:ligatures w14:val="none"/>
        </w:rPr>
      </w:pPr>
      <w:r w:rsidRPr="00B65D2C">
        <w:rPr>
          <w:rFonts w:ascii="Calibri" w:eastAsia="Times New Roman" w:hAnsi="Calibri" w:cs="Calibri"/>
          <w:kern w:val="0"/>
          <w:lang w:eastAsia="sl-SI"/>
          <w14:ligatures w14:val="none"/>
        </w:rPr>
        <w:t>Marija Parkelj (</w:t>
      </w:r>
      <w:hyperlink r:id="rId10" w:history="1">
        <w:r w:rsidRPr="00B65D2C">
          <w:rPr>
            <w:rFonts w:ascii="Calibri" w:eastAsia="Times New Roman" w:hAnsi="Calibri" w:cs="Calibri"/>
            <w:noProof/>
            <w:color w:val="0000FF"/>
            <w:kern w:val="0"/>
            <w:u w:val="single"/>
            <w:lang w:eastAsia="sl-SI"/>
            <w14:ligatures w14:val="none"/>
          </w:rPr>
          <w:t>marija.parkelj@zzzs.si</w:t>
        </w:r>
      </w:hyperlink>
      <w:r w:rsidRPr="00B65D2C">
        <w:rPr>
          <w:rFonts w:ascii="Calibri" w:eastAsia="Times New Roman" w:hAnsi="Calibri" w:cs="Calibri"/>
          <w:kern w:val="0"/>
          <w:lang w:eastAsia="sl-SI"/>
          <w14:ligatures w14:val="none"/>
        </w:rPr>
        <w:t>; 01/30-77-373)</w:t>
      </w:r>
    </w:p>
    <w:p w14:paraId="0535E586" w14:textId="74146AAF" w:rsidR="00E14247" w:rsidRPr="00E14247" w:rsidRDefault="00E14247" w:rsidP="00E14247">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1" w:name="_Toc238109671"/>
      <w:r w:rsidRPr="00E14247">
        <w:rPr>
          <w:rFonts w:ascii="Calibri" w:eastAsia="Times New Roman" w:hAnsi="Calibri" w:cs="Arial"/>
          <w:b/>
          <w:color w:val="0070C0"/>
          <w:kern w:val="0"/>
          <w:sz w:val="28"/>
          <w:szCs w:val="28"/>
          <w:lang w:eastAsia="sl-SI"/>
          <w14:ligatures w14:val="none"/>
        </w:rPr>
        <w:lastRenderedPageBreak/>
        <w:t>Pnevmologija – dopolnitev opisov storitev PUL001 »Celotni pregled«, PUL019 »Ergospirometrija«, PUL020 »Cikloergometrija«, PUL028 »UZ srca« in PUL033 »Respiratorna poligrafija na domu« s 1.</w:t>
      </w:r>
      <w:r w:rsidR="007B0516">
        <w:rPr>
          <w:rFonts w:ascii="Calibri" w:eastAsia="Times New Roman" w:hAnsi="Calibri" w:cs="Arial"/>
          <w:b/>
          <w:color w:val="0070C0"/>
          <w:kern w:val="0"/>
          <w:sz w:val="28"/>
          <w:szCs w:val="28"/>
          <w:lang w:eastAsia="sl-SI"/>
          <w14:ligatures w14:val="none"/>
        </w:rPr>
        <w:t> </w:t>
      </w:r>
      <w:r w:rsidRPr="00E14247">
        <w:rPr>
          <w:rFonts w:ascii="Calibri" w:eastAsia="Times New Roman" w:hAnsi="Calibri" w:cs="Arial"/>
          <w:b/>
          <w:color w:val="0070C0"/>
          <w:kern w:val="0"/>
          <w:sz w:val="28"/>
          <w:szCs w:val="28"/>
          <w:lang w:eastAsia="sl-SI"/>
          <w14:ligatures w14:val="none"/>
        </w:rPr>
        <w:t>9.</w:t>
      </w:r>
      <w:r w:rsidR="007B0516">
        <w:rPr>
          <w:rFonts w:ascii="Calibri" w:eastAsia="Times New Roman" w:hAnsi="Calibri" w:cs="Arial"/>
          <w:b/>
          <w:color w:val="0070C0"/>
          <w:kern w:val="0"/>
          <w:sz w:val="28"/>
          <w:szCs w:val="28"/>
          <w:lang w:eastAsia="sl-SI"/>
          <w14:ligatures w14:val="none"/>
        </w:rPr>
        <w:t> </w:t>
      </w:r>
      <w:r w:rsidRPr="00E14247">
        <w:rPr>
          <w:rFonts w:ascii="Calibri" w:eastAsia="Times New Roman" w:hAnsi="Calibri" w:cs="Arial"/>
          <w:b/>
          <w:color w:val="0070C0"/>
          <w:kern w:val="0"/>
          <w:sz w:val="28"/>
          <w:szCs w:val="28"/>
          <w:lang w:eastAsia="sl-SI"/>
          <w14:ligatures w14:val="none"/>
        </w:rPr>
        <w:t>2026</w:t>
      </w:r>
      <w:bookmarkEnd w:id="11"/>
    </w:p>
    <w:p w14:paraId="7FB2F747" w14:textId="77777777" w:rsidR="00E14247" w:rsidRPr="00E14247" w:rsidRDefault="00E14247" w:rsidP="00E14247">
      <w:pPr>
        <w:spacing w:after="0" w:line="240" w:lineRule="auto"/>
        <w:jc w:val="both"/>
        <w:rPr>
          <w:rFonts w:ascii="Calibri" w:eastAsia="Times New Roman" w:hAnsi="Calibri" w:cs="Calibri"/>
          <w:i/>
          <w:color w:val="0070C0"/>
          <w:kern w:val="0"/>
          <w:lang w:eastAsia="sl-SI"/>
          <w14:ligatures w14:val="none"/>
        </w:rPr>
      </w:pPr>
    </w:p>
    <w:p w14:paraId="0FC56871" w14:textId="77777777" w:rsidR="00E14247" w:rsidRPr="00E14247" w:rsidRDefault="00E14247" w:rsidP="00E14247">
      <w:pPr>
        <w:spacing w:after="0" w:line="240" w:lineRule="auto"/>
        <w:jc w:val="both"/>
        <w:rPr>
          <w:rFonts w:ascii="Calibri" w:eastAsia="Times New Roman" w:hAnsi="Calibri" w:cs="Calibri"/>
          <w:i/>
          <w:color w:val="0070C0"/>
          <w:kern w:val="0"/>
          <w:lang w:eastAsia="sl-SI"/>
          <w14:ligatures w14:val="none"/>
        </w:rPr>
      </w:pPr>
      <w:r w:rsidRPr="00E14247">
        <w:rPr>
          <w:rFonts w:ascii="Calibri" w:eastAsia="Times New Roman" w:hAnsi="Calibri" w:cs="Calibri"/>
          <w:i/>
          <w:color w:val="0070C0"/>
          <w:kern w:val="0"/>
          <w:lang w:eastAsia="sl-SI"/>
          <w14:ligatures w14:val="none"/>
        </w:rPr>
        <w:t>Vsem izvajalcem specialistične zunajbolnišnične zdravstvene dejavnosti pnevmologije</w:t>
      </w:r>
    </w:p>
    <w:p w14:paraId="23445E17" w14:textId="77777777" w:rsidR="00E14247" w:rsidRPr="00E14247" w:rsidRDefault="00E14247" w:rsidP="00E14247">
      <w:pPr>
        <w:tabs>
          <w:tab w:val="left" w:pos="5670"/>
        </w:tabs>
        <w:spacing w:after="0" w:line="240" w:lineRule="auto"/>
        <w:jc w:val="both"/>
        <w:rPr>
          <w:rFonts w:ascii="Calibri" w:eastAsia="Calibri" w:hAnsi="Calibri" w:cs="Calibri"/>
          <w:i/>
          <w:kern w:val="0"/>
          <w14:ligatures w14:val="none"/>
        </w:rPr>
      </w:pPr>
    </w:p>
    <w:p w14:paraId="10DA6430" w14:textId="77777777" w:rsidR="00E14247" w:rsidRPr="00E14247" w:rsidRDefault="00E14247" w:rsidP="00E14247">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E14247">
        <w:rPr>
          <w:rFonts w:ascii="Calibri" w:eastAsia="Times New Roman" w:hAnsi="Calibri" w:cs="Calibri"/>
          <w:b/>
          <w:bCs/>
          <w:kern w:val="0"/>
          <w:lang w:eastAsia="sl-SI"/>
          <w14:ligatures w14:val="none"/>
        </w:rPr>
        <w:t>Povzetek vsebine</w:t>
      </w:r>
    </w:p>
    <w:p w14:paraId="25423206" w14:textId="77777777" w:rsidR="00E14247" w:rsidRPr="00E14247" w:rsidRDefault="00E14247" w:rsidP="00E14247">
      <w:pPr>
        <w:tabs>
          <w:tab w:val="left" w:pos="5670"/>
        </w:tabs>
        <w:spacing w:after="0" w:line="240" w:lineRule="auto"/>
        <w:jc w:val="both"/>
        <w:rPr>
          <w:rFonts w:ascii="Calibri" w:eastAsia="Calibri" w:hAnsi="Calibri" w:cs="Calibri"/>
          <w:kern w:val="0"/>
          <w14:ligatures w14:val="none"/>
        </w:rPr>
      </w:pPr>
    </w:p>
    <w:p w14:paraId="7785C693" w14:textId="77777777" w:rsidR="00E14247" w:rsidRPr="00E14247" w:rsidRDefault="00E14247" w:rsidP="00E14247">
      <w:pPr>
        <w:spacing w:after="0" w:line="240" w:lineRule="auto"/>
        <w:jc w:val="both"/>
        <w:rPr>
          <w:rFonts w:ascii="Calibri" w:eastAsia="Calibri" w:hAnsi="Calibri" w:cs="Calibri"/>
          <w:kern w:val="0"/>
          <w14:ligatures w14:val="none"/>
        </w:rPr>
      </w:pPr>
      <w:r w:rsidRPr="00E14247">
        <w:rPr>
          <w:rFonts w:ascii="Calibri" w:eastAsia="Calibri" w:hAnsi="Calibri" w:cs="Calibri"/>
          <w:kern w:val="0"/>
          <w14:ligatures w14:val="none"/>
        </w:rPr>
        <w:t xml:space="preserve">Upravni odbor Zavoda je zaradi </w:t>
      </w:r>
    </w:p>
    <w:p w14:paraId="621FF0A8" w14:textId="77777777" w:rsidR="00E14247" w:rsidRPr="00E14247" w:rsidRDefault="00E14247" w:rsidP="00E14247">
      <w:pPr>
        <w:spacing w:after="0" w:line="240" w:lineRule="auto"/>
        <w:jc w:val="both"/>
        <w:rPr>
          <w:rFonts w:ascii="Calibri" w:eastAsia="Calibri" w:hAnsi="Calibri" w:cs="Calibri"/>
          <w:kern w:val="0"/>
          <w14:ligatures w14:val="none"/>
        </w:rPr>
      </w:pPr>
    </w:p>
    <w:p w14:paraId="7E605596" w14:textId="77777777" w:rsidR="00E14247" w:rsidRPr="00E14247" w:rsidRDefault="00E14247" w:rsidP="00E14247">
      <w:pPr>
        <w:numPr>
          <w:ilvl w:val="0"/>
          <w:numId w:val="43"/>
        </w:numPr>
        <w:spacing w:after="0" w:line="240" w:lineRule="auto"/>
        <w:ind w:left="357" w:hanging="357"/>
        <w:contextualSpacing/>
        <w:jc w:val="both"/>
        <w:rPr>
          <w:rFonts w:ascii="Calibri" w:eastAsia="Calibri" w:hAnsi="Calibri" w:cs="Calibri"/>
          <w:kern w:val="0"/>
          <w14:ligatures w14:val="none"/>
        </w:rPr>
      </w:pPr>
      <w:r w:rsidRPr="00E14247">
        <w:rPr>
          <w:rFonts w:ascii="Calibri" w:eastAsia="Calibri" w:hAnsi="Calibri" w:cs="Calibri"/>
          <w:kern w:val="0"/>
          <w14:ligatures w14:val="none"/>
        </w:rPr>
        <w:t xml:space="preserve">poenotenja opisov </w:t>
      </w:r>
      <w:r w:rsidRPr="00E14247">
        <w:rPr>
          <w:rFonts w:ascii="Calibri" w:eastAsia="Calibri" w:hAnsi="Calibri" w:cs="Calibri"/>
          <w:b/>
          <w:bCs/>
          <w:kern w:val="0"/>
          <w14:ligatures w14:val="none"/>
        </w:rPr>
        <w:t>enakih</w:t>
      </w:r>
      <w:r w:rsidRPr="00E14247">
        <w:rPr>
          <w:rFonts w:ascii="Calibri" w:eastAsia="Calibri" w:hAnsi="Calibri" w:cs="Calibri"/>
          <w:kern w:val="0"/>
          <w14:ligatures w14:val="none"/>
        </w:rPr>
        <w:t xml:space="preserve"> storitev </w:t>
      </w:r>
      <w:r w:rsidRPr="00E14247">
        <w:rPr>
          <w:rFonts w:ascii="Calibri" w:eastAsia="Calibri" w:hAnsi="Calibri" w:cs="Calibri"/>
          <w:b/>
          <w:bCs/>
          <w:kern w:val="0"/>
          <w14:ligatures w14:val="none"/>
        </w:rPr>
        <w:t>v kardiologiji in pnevmologiji</w:t>
      </w:r>
      <w:r w:rsidRPr="00E14247">
        <w:rPr>
          <w:rFonts w:ascii="Calibri" w:eastAsia="Calibri" w:hAnsi="Calibri" w:cs="Calibri"/>
          <w:kern w:val="0"/>
          <w14:ligatures w14:val="none"/>
        </w:rPr>
        <w:t>,</w:t>
      </w:r>
    </w:p>
    <w:p w14:paraId="50C065A9" w14:textId="77777777" w:rsidR="00E14247" w:rsidRPr="00E14247" w:rsidRDefault="00E14247" w:rsidP="00E14247">
      <w:pPr>
        <w:numPr>
          <w:ilvl w:val="0"/>
          <w:numId w:val="43"/>
        </w:numPr>
        <w:spacing w:after="0" w:line="240" w:lineRule="auto"/>
        <w:ind w:left="357" w:hanging="357"/>
        <w:contextualSpacing/>
        <w:jc w:val="both"/>
        <w:rPr>
          <w:rFonts w:ascii="Calibri" w:eastAsia="Calibri" w:hAnsi="Calibri" w:cs="Calibri"/>
          <w:kern w:val="0"/>
          <w14:ligatures w14:val="none"/>
        </w:rPr>
      </w:pPr>
      <w:r w:rsidRPr="00E14247">
        <w:rPr>
          <w:rFonts w:ascii="Calibri" w:eastAsia="Calibri" w:hAnsi="Calibri" w:cs="Calibri"/>
          <w:kern w:val="0"/>
          <w14:ligatures w14:val="none"/>
        </w:rPr>
        <w:t xml:space="preserve">večje jasnosti pri obračunu storitev ter </w:t>
      </w:r>
    </w:p>
    <w:p w14:paraId="0008DC24" w14:textId="77777777" w:rsidR="00E14247" w:rsidRPr="00E14247" w:rsidRDefault="00E14247" w:rsidP="00E14247">
      <w:pPr>
        <w:numPr>
          <w:ilvl w:val="0"/>
          <w:numId w:val="43"/>
        </w:numPr>
        <w:spacing w:after="0" w:line="240" w:lineRule="auto"/>
        <w:ind w:left="357" w:hanging="357"/>
        <w:contextualSpacing/>
        <w:jc w:val="both"/>
        <w:rPr>
          <w:rFonts w:ascii="Calibri" w:eastAsia="Calibri" w:hAnsi="Calibri" w:cs="Calibri"/>
          <w:kern w:val="0"/>
          <w14:ligatures w14:val="none"/>
        </w:rPr>
      </w:pPr>
      <w:r w:rsidRPr="00E14247">
        <w:rPr>
          <w:rFonts w:ascii="Calibri" w:eastAsia="Calibri" w:hAnsi="Calibri" w:cs="Calibri"/>
          <w:kern w:val="0"/>
          <w14:ligatures w14:val="none"/>
        </w:rPr>
        <w:t xml:space="preserve">dejstva, da izvajanje CPAP terapije (terapije za podporo dihanju) poleg pulmologov izvajajo tudi zdravniki drugih specialnosti, </w:t>
      </w:r>
    </w:p>
    <w:p w14:paraId="6EF1F916" w14:textId="77777777" w:rsidR="00E14247" w:rsidRPr="00E14247" w:rsidRDefault="00E14247" w:rsidP="00E14247">
      <w:pPr>
        <w:spacing w:after="0" w:line="240" w:lineRule="auto"/>
        <w:ind w:left="720"/>
        <w:contextualSpacing/>
        <w:jc w:val="both"/>
        <w:rPr>
          <w:rFonts w:ascii="Calibri" w:eastAsia="Calibri" w:hAnsi="Calibri" w:cs="Calibri"/>
          <w:kern w:val="0"/>
          <w14:ligatures w14:val="none"/>
        </w:rPr>
      </w:pPr>
    </w:p>
    <w:p w14:paraId="53EDC10C" w14:textId="77777777" w:rsidR="00E14247" w:rsidRPr="00E14247" w:rsidRDefault="00E14247" w:rsidP="00E14247">
      <w:pPr>
        <w:spacing w:after="0" w:line="240" w:lineRule="auto"/>
        <w:jc w:val="both"/>
        <w:rPr>
          <w:rFonts w:ascii="Calibri" w:eastAsia="Calibri" w:hAnsi="Calibri" w:cs="Calibri"/>
          <w:kern w:val="0"/>
          <w14:ligatures w14:val="none"/>
        </w:rPr>
      </w:pPr>
      <w:r w:rsidRPr="00E14247">
        <w:rPr>
          <w:rFonts w:ascii="Calibri" w:eastAsia="Calibri" w:hAnsi="Calibri" w:cs="Calibri"/>
          <w:kern w:val="0"/>
          <w14:ligatures w14:val="none"/>
        </w:rPr>
        <w:t>sprejel dopolnitve opisov naslednjih storitev:</w:t>
      </w:r>
    </w:p>
    <w:p w14:paraId="6313BACE" w14:textId="77777777" w:rsidR="00E14247" w:rsidRPr="00E14247" w:rsidRDefault="00E14247" w:rsidP="00E14247">
      <w:pPr>
        <w:spacing w:after="0" w:line="240" w:lineRule="auto"/>
        <w:jc w:val="both"/>
        <w:rPr>
          <w:rFonts w:ascii="Calibri" w:eastAsia="Calibri" w:hAnsi="Calibri" w:cs="Calibri"/>
          <w:kern w:val="0"/>
          <w14:ligatures w14:val="none"/>
        </w:rPr>
      </w:pPr>
    </w:p>
    <w:p w14:paraId="06F25BB0" w14:textId="77777777" w:rsidR="00E14247" w:rsidRPr="00E14247" w:rsidRDefault="00E14247" w:rsidP="00E14247">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PUL001 »Celotni pregled«,</w:t>
      </w:r>
    </w:p>
    <w:p w14:paraId="1AB4232A" w14:textId="77777777" w:rsidR="00E14247" w:rsidRPr="00E14247" w:rsidRDefault="00E14247" w:rsidP="00E14247">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PUL019 »Ergospirometrija«,</w:t>
      </w:r>
    </w:p>
    <w:p w14:paraId="0BB5CCE4" w14:textId="77777777" w:rsidR="00E14247" w:rsidRPr="00E14247" w:rsidRDefault="00E14247" w:rsidP="00E14247">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PUL020 »Cikloergometrija«,</w:t>
      </w:r>
    </w:p>
    <w:p w14:paraId="5881F701" w14:textId="77777777" w:rsidR="00E14247" w:rsidRPr="00E14247" w:rsidRDefault="00E14247" w:rsidP="00E14247">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PUL028 »UZ srca« in</w:t>
      </w:r>
    </w:p>
    <w:p w14:paraId="0CEDD9B4" w14:textId="77777777" w:rsidR="00E14247" w:rsidRPr="00E14247" w:rsidRDefault="00E14247" w:rsidP="00E14247">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PUL033 »Respiratorna poligrafija na domu«.</w:t>
      </w:r>
    </w:p>
    <w:p w14:paraId="1BC576EE" w14:textId="77777777" w:rsidR="00E14247" w:rsidRPr="00E14247" w:rsidRDefault="00E14247" w:rsidP="00E14247">
      <w:pPr>
        <w:spacing w:after="0" w:line="240" w:lineRule="auto"/>
        <w:rPr>
          <w:rFonts w:ascii="Calibri" w:eastAsia="Aptos" w:hAnsi="Calibri" w:cs="Calibri"/>
        </w:rPr>
      </w:pPr>
    </w:p>
    <w:p w14:paraId="01704635" w14:textId="77777777" w:rsidR="00E14247" w:rsidRPr="00E14247" w:rsidRDefault="00E14247" w:rsidP="00E14247">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E14247">
        <w:rPr>
          <w:rFonts w:ascii="Calibri" w:eastAsia="Times New Roman" w:hAnsi="Calibri" w:cs="Calibri"/>
          <w:b/>
          <w:bCs/>
          <w:kern w:val="0"/>
          <w:lang w:eastAsia="sl-SI"/>
          <w14:ligatures w14:val="none"/>
        </w:rPr>
        <w:t>Navodilo za obračun</w:t>
      </w:r>
    </w:p>
    <w:p w14:paraId="4B420624" w14:textId="77777777" w:rsidR="00E14247" w:rsidRPr="00E14247" w:rsidRDefault="00E14247" w:rsidP="00E14247">
      <w:pPr>
        <w:spacing w:after="0" w:line="240" w:lineRule="auto"/>
        <w:jc w:val="both"/>
        <w:rPr>
          <w:rFonts w:ascii="Calibri" w:eastAsia="Calibri" w:hAnsi="Calibri" w:cs="Calibri"/>
        </w:rPr>
      </w:pPr>
    </w:p>
    <w:p w14:paraId="3EF27755" w14:textId="77777777" w:rsidR="00E14247" w:rsidRPr="00E14247" w:rsidRDefault="00E14247" w:rsidP="00E14247">
      <w:pPr>
        <w:spacing w:after="0" w:line="240" w:lineRule="auto"/>
        <w:jc w:val="both"/>
        <w:rPr>
          <w:rFonts w:ascii="Calibri" w:eastAsia="Calibri" w:hAnsi="Calibri" w:cs="Calibri"/>
        </w:rPr>
      </w:pPr>
      <w:r w:rsidRPr="00E14247">
        <w:rPr>
          <w:rFonts w:ascii="Calibri" w:eastAsia="Calibri" w:hAnsi="Calibri" w:cs="Calibri"/>
        </w:rPr>
        <w:t>Glede na navedeno v seznamu storitev 15.86 »Storitve specialistične zunajbolnišnične zdravstvene dejavnosti pnevmologije (229 239)« spreminjamo opise zgoraj navedenih storitev, kot sledi (označeno s krepko pisavo):</w:t>
      </w:r>
    </w:p>
    <w:p w14:paraId="76D8DE87" w14:textId="77777777" w:rsidR="00E14247" w:rsidRPr="00E14247" w:rsidRDefault="00E14247" w:rsidP="00E14247">
      <w:pPr>
        <w:spacing w:after="0" w:line="240" w:lineRule="auto"/>
        <w:rPr>
          <w:rFonts w:ascii="Calibri" w:eastAsia="Aptos" w:hAnsi="Calibri" w:cs="Calibri"/>
          <w:sz w:val="16"/>
          <w:szCs w:val="16"/>
        </w:rPr>
      </w:pPr>
    </w:p>
    <w:tbl>
      <w:tblPr>
        <w:tblW w:w="5000" w:type="pct"/>
        <w:tblCellMar>
          <w:left w:w="70" w:type="dxa"/>
          <w:right w:w="70" w:type="dxa"/>
        </w:tblCellMar>
        <w:tblLook w:val="04A0" w:firstRow="1" w:lastRow="0" w:firstColumn="1" w:lastColumn="0" w:noHBand="0" w:noVBand="1"/>
      </w:tblPr>
      <w:tblGrid>
        <w:gridCol w:w="788"/>
        <w:gridCol w:w="1747"/>
        <w:gridCol w:w="6868"/>
      </w:tblGrid>
      <w:tr w:rsidR="00E14247" w:rsidRPr="00E14247" w14:paraId="1271B3DB" w14:textId="77777777" w:rsidTr="00E14247">
        <w:trPr>
          <w:trHeight w:val="293"/>
          <w:tblHeader/>
        </w:trPr>
        <w:tc>
          <w:tcPr>
            <w:tcW w:w="419"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78DDDB66"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Šifra</w:t>
            </w:r>
          </w:p>
        </w:tc>
        <w:tc>
          <w:tcPr>
            <w:tcW w:w="929" w:type="pct"/>
            <w:tcBorders>
              <w:top w:val="single" w:sz="4" w:space="0" w:color="auto"/>
              <w:left w:val="nil"/>
              <w:bottom w:val="single" w:sz="4" w:space="0" w:color="auto"/>
              <w:right w:val="single" w:sz="4" w:space="0" w:color="auto"/>
            </w:tcBorders>
            <w:shd w:val="clear" w:color="000000" w:fill="auto"/>
            <w:vAlign w:val="center"/>
            <w:hideMark/>
          </w:tcPr>
          <w:p w14:paraId="7236C9B8"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Kratek opis</w:t>
            </w:r>
          </w:p>
        </w:tc>
        <w:tc>
          <w:tcPr>
            <w:tcW w:w="3652" w:type="pct"/>
            <w:tcBorders>
              <w:top w:val="single" w:sz="4" w:space="0" w:color="auto"/>
              <w:left w:val="nil"/>
              <w:bottom w:val="single" w:sz="4" w:space="0" w:color="auto"/>
              <w:right w:val="single" w:sz="4" w:space="0" w:color="auto"/>
            </w:tcBorders>
            <w:shd w:val="clear" w:color="000000" w:fill="auto"/>
            <w:vAlign w:val="center"/>
            <w:hideMark/>
          </w:tcPr>
          <w:p w14:paraId="3AE586D0" w14:textId="77777777" w:rsidR="00E14247" w:rsidRPr="00E14247" w:rsidRDefault="00E14247" w:rsidP="00E14247">
            <w:pPr>
              <w:spacing w:after="0" w:line="240" w:lineRule="auto"/>
              <w:jc w:val="center"/>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Dolg opis</w:t>
            </w:r>
          </w:p>
        </w:tc>
      </w:tr>
      <w:tr w:rsidR="00E14247" w:rsidRPr="00E14247" w14:paraId="350CEF17" w14:textId="77777777" w:rsidTr="00E14247">
        <w:trPr>
          <w:trHeight w:val="22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2F0D8751"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sz w:val="20"/>
                <w:szCs w:val="20"/>
              </w:rPr>
              <w:t>Podseznam 1: Pregledi</w:t>
            </w:r>
          </w:p>
        </w:tc>
      </w:tr>
      <w:tr w:rsidR="00E14247" w:rsidRPr="00E14247" w14:paraId="687EBB64" w14:textId="77777777" w:rsidTr="00E14247">
        <w:trPr>
          <w:trHeight w:val="912"/>
        </w:trPr>
        <w:tc>
          <w:tcPr>
            <w:tcW w:w="419" w:type="pct"/>
            <w:tcBorders>
              <w:top w:val="single" w:sz="4" w:space="0" w:color="auto"/>
              <w:left w:val="single" w:sz="4" w:space="0" w:color="auto"/>
              <w:bottom w:val="single" w:sz="4" w:space="0" w:color="auto"/>
              <w:right w:val="single" w:sz="4" w:space="0" w:color="auto"/>
            </w:tcBorders>
            <w:shd w:val="clear" w:color="auto" w:fill="auto"/>
          </w:tcPr>
          <w:p w14:paraId="4C3D15D4"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PUL001</w:t>
            </w:r>
          </w:p>
        </w:tc>
        <w:tc>
          <w:tcPr>
            <w:tcW w:w="929" w:type="pct"/>
            <w:tcBorders>
              <w:top w:val="single" w:sz="4" w:space="0" w:color="auto"/>
              <w:left w:val="single" w:sz="4" w:space="0" w:color="auto"/>
              <w:bottom w:val="single" w:sz="4" w:space="0" w:color="auto"/>
              <w:right w:val="single" w:sz="4" w:space="0" w:color="auto"/>
            </w:tcBorders>
            <w:shd w:val="clear" w:color="000000" w:fill="FFFFFF"/>
          </w:tcPr>
          <w:p w14:paraId="5E7B4300"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sz w:val="20"/>
                <w:szCs w:val="20"/>
              </w:rPr>
              <w:t>Celotni pregled</w:t>
            </w:r>
          </w:p>
        </w:tc>
        <w:tc>
          <w:tcPr>
            <w:tcW w:w="3652" w:type="pct"/>
            <w:tcBorders>
              <w:top w:val="single" w:sz="8" w:space="0" w:color="auto"/>
              <w:left w:val="nil"/>
              <w:bottom w:val="single" w:sz="4" w:space="0" w:color="auto"/>
              <w:right w:val="single" w:sz="4" w:space="0" w:color="auto"/>
            </w:tcBorders>
            <w:shd w:val="clear" w:color="auto" w:fill="auto"/>
          </w:tcPr>
          <w:p w14:paraId="39C640CD" w14:textId="77777777" w:rsidR="00E14247" w:rsidRPr="00E14247" w:rsidRDefault="00E14247" w:rsidP="00E14247">
            <w:pPr>
              <w:spacing w:after="0" w:line="240" w:lineRule="auto"/>
              <w:rPr>
                <w:rFonts w:ascii="Calibri" w:eastAsia="Aptos" w:hAnsi="Calibri" w:cs="Calibri"/>
                <w:color w:val="FF0000"/>
                <w:sz w:val="20"/>
                <w:szCs w:val="20"/>
              </w:rPr>
            </w:pPr>
            <w:r w:rsidRPr="00E14247">
              <w:rPr>
                <w:rFonts w:ascii="Calibri" w:eastAsia="Aptos" w:hAnsi="Calibri" w:cs="Calibri"/>
                <w:sz w:val="20"/>
                <w:szCs w:val="20"/>
              </w:rPr>
              <w:t>Celotni pregled zajema:</w:t>
            </w:r>
            <w:r w:rsidRPr="00E14247">
              <w:rPr>
                <w:rFonts w:ascii="Calibri" w:eastAsia="Aptos" w:hAnsi="Calibri" w:cs="Calibri"/>
                <w:sz w:val="20"/>
                <w:szCs w:val="20"/>
              </w:rPr>
              <w:br/>
              <w:t>- anamnezo ter pregled, ki mora biti skladen s strokovnimi smernicami z namenom zdravljenja akutnih stanj, preprečevanja poslabšanja kroničnih ali ponovitve nevarnih obolenj,</w:t>
            </w:r>
            <w:r w:rsidRPr="00E14247">
              <w:rPr>
                <w:rFonts w:ascii="Calibri" w:eastAsia="Aptos" w:hAnsi="Calibri" w:cs="Calibri"/>
                <w:sz w:val="20"/>
                <w:szCs w:val="20"/>
              </w:rPr>
              <w:br/>
              <w:t xml:space="preserve">- postavitev diagnoze, </w:t>
            </w:r>
            <w:r w:rsidRPr="00E14247">
              <w:rPr>
                <w:rFonts w:ascii="Calibri" w:eastAsia="Aptos" w:hAnsi="Calibri" w:cs="Calibri"/>
                <w:sz w:val="20"/>
                <w:szCs w:val="20"/>
              </w:rPr>
              <w:br/>
              <w:t xml:space="preserve">- vse potrebne laboratorijske preiskave, </w:t>
            </w:r>
            <w:r w:rsidRPr="00E14247">
              <w:rPr>
                <w:rFonts w:ascii="Calibri" w:eastAsia="Aptos" w:hAnsi="Calibri" w:cs="Calibri"/>
                <w:sz w:val="20"/>
                <w:szCs w:val="20"/>
              </w:rPr>
              <w:br/>
              <w:t>- oskrbo glede na specifikacijo* (pregled vseh prinesenih izvidov, analiza podatkov - mnenje, načrt dodatne diagnostike, načrt/navodila za zdravljenje, predpis zdravil, navodila za napotitev v druge enote, izdaja napotnic, ocena dela zmožnosti, prijava bolezni, potrdilo za priznanje potnih stroškov, naročilo na kontrolni pregled, delovna ali dokončna diagnoza),</w:t>
            </w:r>
            <w:r w:rsidRPr="00E14247">
              <w:rPr>
                <w:rFonts w:ascii="Calibri" w:eastAsia="Aptos" w:hAnsi="Calibri" w:cs="Calibri"/>
                <w:sz w:val="20"/>
                <w:szCs w:val="20"/>
              </w:rPr>
              <w:br/>
              <w:t xml:space="preserve">- izdajo izvida, </w:t>
            </w:r>
            <w:r w:rsidRPr="00E14247">
              <w:rPr>
                <w:rFonts w:ascii="Calibri" w:eastAsia="Aptos" w:hAnsi="Calibri" w:cs="Calibri"/>
                <w:sz w:val="20"/>
                <w:szCs w:val="20"/>
              </w:rPr>
              <w:br/>
              <w:t xml:space="preserve">- morebitni vpis v nacionalni register, </w:t>
            </w:r>
            <w:r w:rsidRPr="00E14247">
              <w:rPr>
                <w:rFonts w:ascii="Calibri" w:eastAsia="Aptos" w:hAnsi="Calibri" w:cs="Calibri"/>
                <w:sz w:val="20"/>
                <w:szCs w:val="20"/>
              </w:rPr>
              <w:br/>
              <w:t>- dajanje intravenske injekcije*, intramuskularne injekcije* in podkožne injekcije* z izjemo aplikacij bioloških zdravil in podkožne imunoterapije z alergeni,</w:t>
            </w:r>
            <w:r w:rsidRPr="00E14247">
              <w:rPr>
                <w:rFonts w:ascii="Calibri" w:eastAsia="Aptos" w:hAnsi="Calibri" w:cs="Calibri"/>
                <w:sz w:val="20"/>
                <w:szCs w:val="20"/>
              </w:rPr>
              <w:br/>
              <w:t xml:space="preserve">- oceno rentgenske slike*, </w:t>
            </w:r>
            <w:r w:rsidRPr="00E14247">
              <w:rPr>
                <w:rFonts w:ascii="Calibri" w:eastAsia="Aptos" w:hAnsi="Calibri" w:cs="Calibri"/>
                <w:sz w:val="20"/>
                <w:szCs w:val="20"/>
              </w:rPr>
              <w:br/>
              <w:t xml:space="preserve">- položajno drenažo*, </w:t>
            </w:r>
            <w:r w:rsidRPr="00E14247">
              <w:rPr>
                <w:rFonts w:ascii="Calibri" w:eastAsia="Aptos" w:hAnsi="Calibri" w:cs="Calibri"/>
                <w:sz w:val="20"/>
                <w:szCs w:val="20"/>
              </w:rPr>
              <w:br/>
              <w:t>- zdravilni aerosol*,</w:t>
            </w:r>
            <w:r w:rsidRPr="00E14247">
              <w:rPr>
                <w:rFonts w:ascii="Calibri" w:eastAsia="Aptos" w:hAnsi="Calibri" w:cs="Calibri"/>
                <w:sz w:val="20"/>
                <w:szCs w:val="20"/>
              </w:rPr>
              <w:br/>
              <w:t xml:space="preserve">- površinsko, lokalno anestezijo*. </w:t>
            </w:r>
            <w:r w:rsidRPr="00E14247">
              <w:rPr>
                <w:rFonts w:ascii="Calibri" w:eastAsia="Aptos" w:hAnsi="Calibri" w:cs="Calibri"/>
                <w:sz w:val="20"/>
                <w:szCs w:val="20"/>
              </w:rPr>
              <w:br/>
              <w:t>Celotni pregled se sme obračunati le v primeru:</w:t>
            </w:r>
            <w:r w:rsidRPr="00E14247">
              <w:rPr>
                <w:rFonts w:ascii="Calibri" w:eastAsia="Aptos" w:hAnsi="Calibri" w:cs="Calibri"/>
                <w:sz w:val="20"/>
                <w:szCs w:val="20"/>
              </w:rPr>
              <w:br/>
              <w:t xml:space="preserve">- novega bolezenskega stanja (prvega pregleda), </w:t>
            </w:r>
            <w:r w:rsidRPr="00E14247">
              <w:rPr>
                <w:rFonts w:ascii="Calibri" w:eastAsia="Aptos" w:hAnsi="Calibri" w:cs="Calibri"/>
                <w:sz w:val="20"/>
                <w:szCs w:val="20"/>
              </w:rPr>
              <w:br/>
              <w:t xml:space="preserve">- pregleda po več kot 5 letih od zadnjega celotnega pregleda, </w:t>
            </w:r>
            <w:r w:rsidRPr="00E14247">
              <w:rPr>
                <w:rFonts w:ascii="Calibri" w:eastAsia="Aptos" w:hAnsi="Calibri" w:cs="Calibri"/>
                <w:sz w:val="20"/>
                <w:szCs w:val="20"/>
              </w:rPr>
              <w:br/>
            </w:r>
            <w:r w:rsidRPr="00E14247">
              <w:rPr>
                <w:rFonts w:ascii="Calibri" w:eastAsia="Aptos" w:hAnsi="Calibri" w:cs="Calibri"/>
                <w:sz w:val="20"/>
                <w:szCs w:val="20"/>
              </w:rPr>
              <w:lastRenderedPageBreak/>
              <w:t>- predčasnega pregleda zaradi poslabšanja znane pnevmološke bolezni,</w:t>
            </w:r>
            <w:r w:rsidRPr="00E14247">
              <w:rPr>
                <w:rFonts w:ascii="Calibri" w:eastAsia="Aptos" w:hAnsi="Calibri" w:cs="Calibri"/>
                <w:sz w:val="20"/>
                <w:szCs w:val="20"/>
              </w:rPr>
              <w:br/>
              <w:t xml:space="preserve">- konziliarnega pregleda,                                     </w:t>
            </w:r>
            <w:r w:rsidRPr="00E14247">
              <w:rPr>
                <w:rFonts w:ascii="Calibri" w:eastAsia="Aptos" w:hAnsi="Calibri" w:cs="Calibri"/>
                <w:sz w:val="20"/>
                <w:szCs w:val="20"/>
              </w:rPr>
              <w:br/>
              <w:t xml:space="preserve">- pregleda na podlagi napotnice s stopnjo nujnosti ''nujno''.      </w:t>
            </w:r>
            <w:r w:rsidRPr="00E14247">
              <w:rPr>
                <w:rFonts w:ascii="Calibri" w:eastAsia="Aptos" w:hAnsi="Calibri" w:cs="Calibri"/>
                <w:sz w:val="20"/>
                <w:szCs w:val="20"/>
              </w:rPr>
              <w:br/>
            </w:r>
            <w:r w:rsidRPr="00E14247">
              <w:rPr>
                <w:rFonts w:ascii="Calibri" w:eastAsia="Aptos" w:hAnsi="Calibri" w:cs="Calibri"/>
                <w:b/>
                <w:bCs/>
                <w:sz w:val="20"/>
                <w:szCs w:val="20"/>
              </w:rPr>
              <w:t>Če izvajalec evidentira in obračuna storitev »PUL001 Celotni pregled«, pregledane osebe ne napoti k drugemu specialistu-pulmologu ali internistu na pregled, razen v primeru subspecialističnih storitev ali za storitve, ki jih smejo izvajati le določeni izvajalci. Če pregledana oseba potrebuje rentgensko slikanje, izvajalec, ki ne razpolaga z rentgenskim aparatom, to zagotovi po načelu naročnik je plačnik v treh delovnih dneh</w:t>
            </w:r>
            <w:r w:rsidRPr="00AF5A5F">
              <w:rPr>
                <w:rFonts w:ascii="Calibri" w:eastAsia="Aptos" w:hAnsi="Calibri" w:cs="Calibri"/>
                <w:b/>
                <w:bCs/>
                <w:sz w:val="20"/>
                <w:szCs w:val="20"/>
              </w:rPr>
              <w:t>.</w:t>
            </w:r>
            <w:r w:rsidRPr="00E14247">
              <w:rPr>
                <w:rFonts w:ascii="Calibri" w:eastAsia="Aptos" w:hAnsi="Calibri" w:cs="Calibri"/>
                <w:color w:val="FF0000"/>
                <w:sz w:val="20"/>
                <w:szCs w:val="20"/>
              </w:rPr>
              <w:t xml:space="preserve">                                  </w:t>
            </w:r>
          </w:p>
          <w:p w14:paraId="05B0BE3C"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sz w:val="20"/>
                <w:szCs w:val="20"/>
              </w:rPr>
              <w:t xml:space="preserve">Storitev izvajata zdravnik specialist in diplomirana medicinska sestra. </w:t>
            </w:r>
            <w:r w:rsidRPr="00E14247">
              <w:rPr>
                <w:rFonts w:ascii="Calibri" w:eastAsia="Aptos" w:hAnsi="Calibri" w:cs="Calibri"/>
                <w:sz w:val="20"/>
                <w:szCs w:val="20"/>
              </w:rPr>
              <w:br/>
              <w:t>*v primeru, da je indicirano</w:t>
            </w:r>
          </w:p>
        </w:tc>
      </w:tr>
      <w:tr w:rsidR="00E14247" w:rsidRPr="00E14247" w14:paraId="3AFBE0D2" w14:textId="77777777" w:rsidTr="00E14247">
        <w:trPr>
          <w:trHeight w:val="227"/>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60E7E2FD"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sz w:val="20"/>
                <w:szCs w:val="20"/>
              </w:rPr>
              <w:lastRenderedPageBreak/>
              <w:t>Podseznam 2: Ostale storitve</w:t>
            </w:r>
          </w:p>
        </w:tc>
      </w:tr>
      <w:tr w:rsidR="00E14247" w:rsidRPr="00E14247" w14:paraId="45F4D665" w14:textId="77777777" w:rsidTr="00E14247">
        <w:trPr>
          <w:trHeight w:val="912"/>
        </w:trPr>
        <w:tc>
          <w:tcPr>
            <w:tcW w:w="419" w:type="pct"/>
            <w:tcBorders>
              <w:top w:val="single" w:sz="4" w:space="0" w:color="auto"/>
              <w:left w:val="single" w:sz="4" w:space="0" w:color="auto"/>
              <w:bottom w:val="single" w:sz="4" w:space="0" w:color="auto"/>
              <w:right w:val="single" w:sz="4" w:space="0" w:color="auto"/>
            </w:tcBorders>
            <w:shd w:val="clear" w:color="auto" w:fill="auto"/>
          </w:tcPr>
          <w:p w14:paraId="6BECBB1E"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PUL019</w:t>
            </w:r>
          </w:p>
        </w:tc>
        <w:tc>
          <w:tcPr>
            <w:tcW w:w="929" w:type="pct"/>
            <w:tcBorders>
              <w:top w:val="single" w:sz="4" w:space="0" w:color="auto"/>
              <w:left w:val="single" w:sz="4" w:space="0" w:color="auto"/>
              <w:bottom w:val="single" w:sz="4" w:space="0" w:color="auto"/>
              <w:right w:val="single" w:sz="4" w:space="0" w:color="auto"/>
            </w:tcBorders>
            <w:shd w:val="clear" w:color="000000" w:fill="FFFFFF"/>
          </w:tcPr>
          <w:p w14:paraId="73D35E23"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b/>
                <w:bCs/>
                <w:strike/>
                <w:sz w:val="20"/>
                <w:szCs w:val="20"/>
              </w:rPr>
              <w:t>Ergospirometrija</w:t>
            </w:r>
            <w:r w:rsidRPr="00E14247">
              <w:rPr>
                <w:rFonts w:ascii="Calibri" w:eastAsia="Aptos" w:hAnsi="Calibri" w:cs="Calibri"/>
                <w:b/>
                <w:bCs/>
                <w:sz w:val="20"/>
                <w:szCs w:val="20"/>
              </w:rPr>
              <w:t xml:space="preserve"> Kardiopulmonalno obremenitveno testiranje</w:t>
            </w:r>
          </w:p>
        </w:tc>
        <w:tc>
          <w:tcPr>
            <w:tcW w:w="3652" w:type="pct"/>
            <w:tcBorders>
              <w:top w:val="single" w:sz="4" w:space="0" w:color="auto"/>
              <w:left w:val="nil"/>
              <w:bottom w:val="single" w:sz="4" w:space="0" w:color="auto"/>
              <w:right w:val="single" w:sz="4" w:space="0" w:color="auto"/>
            </w:tcBorders>
            <w:shd w:val="clear" w:color="000000" w:fill="FFFFFF"/>
          </w:tcPr>
          <w:p w14:paraId="0ECF68D1"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b/>
                <w:bCs/>
                <w:strike/>
                <w:sz w:val="20"/>
                <w:szCs w:val="20"/>
              </w:rPr>
              <w:t xml:space="preserve">Ergospirometrija vključuje obremenitveni test na kolesu ali tekočem traku z neposrednim merjenjem minutne ventilacije med obremenitvijo ter porabe kisika preko kisikove maske z metodo "breath-by-breath". </w:t>
            </w:r>
            <w:r w:rsidRPr="00E14247">
              <w:rPr>
                <w:rFonts w:ascii="Calibri" w:eastAsia="Aptos" w:hAnsi="Calibri" w:cs="Calibri"/>
                <w:b/>
                <w:bCs/>
                <w:strike/>
                <w:sz w:val="20"/>
                <w:szCs w:val="20"/>
              </w:rPr>
              <w:br/>
              <w:t>Izvid mora vsebovati naslednje parametre: minutno ventilacijo, dihalno rezervo, izračun ventilacije mrtvega prostora, kisikov puls, dvojni produkt, naklom porabe kisika napram obremenitvi, ventilatorne ekvivalente za CO2 in O2, izmero anaerobnega praga - AT (Ventilacijskega praga - RQ).</w:t>
            </w:r>
            <w:r w:rsidRPr="00E14247">
              <w:rPr>
                <w:rFonts w:ascii="Calibri" w:eastAsia="Aptos" w:hAnsi="Calibri" w:cs="Calibri"/>
                <w:b/>
                <w:bCs/>
                <w:strike/>
                <w:sz w:val="20"/>
                <w:szCs w:val="20"/>
              </w:rPr>
              <w:br/>
              <w:t>Storitev izvajata zdravnik specialist in diplomirana medicinska sestra.</w:t>
            </w:r>
            <w:r w:rsidRPr="00E14247">
              <w:rPr>
                <w:rFonts w:ascii="Calibri" w:eastAsia="Aptos" w:hAnsi="Calibri" w:cs="Calibri"/>
                <w:sz w:val="20"/>
                <w:szCs w:val="20"/>
              </w:rPr>
              <w:t xml:space="preserve">  </w:t>
            </w:r>
            <w:r w:rsidRPr="00E14247">
              <w:rPr>
                <w:rFonts w:ascii="Calibri" w:eastAsia="Aptos" w:hAnsi="Calibri" w:cs="Calibri"/>
                <w:b/>
                <w:bCs/>
                <w:sz w:val="20"/>
                <w:szCs w:val="20"/>
              </w:rPr>
              <w:t>Kardiopulmonalno obremenitveno testiranje (ergospirometrija) zajema obremenitveno testiranje na kolesu ali tekoči preprogi s sočasnim kontinuiranim snemanjem EKG, merjenjem pretoka kisika in ogljikovega dioksida preko obrazne maske ter merjenje krvnega tlaka. Namenjen je merjenju porabe kisika med obremenitvijo in diagnostični opredelitvi obremenitvene dispneje. Postopek: seznanitev pacienta s preiskavo, informirano strinjanje, priprava pacienta in aparature, preiskava, seznanitev pacienta z izsledki, formiranje izvida in shranjevanje vseh podatkov v medicinsko dokumentacijo.</w:t>
            </w:r>
            <w:r w:rsidRPr="00E14247">
              <w:rPr>
                <w:rFonts w:ascii="Calibri" w:eastAsia="Aptos" w:hAnsi="Calibri" w:cs="Calibri"/>
                <w:b/>
                <w:bCs/>
                <w:sz w:val="20"/>
                <w:szCs w:val="20"/>
              </w:rPr>
              <w:br/>
              <w:t>Izvid mora vsebovati naslednje parametre: minutno ventilacijo, dihalno rezervo, izračun ventilacije mrtvega prostora, kisikov pulz, dvojni produkt, naklon porabe kisika napram obremenitvi, ventilatorne ekvivalente za CO2 in O2, izmero anaerobnega praga - AT (Ventilacijskega praga - RQ).</w:t>
            </w:r>
            <w:r w:rsidRPr="00E14247">
              <w:rPr>
                <w:rFonts w:ascii="Calibri" w:eastAsia="Aptos" w:hAnsi="Calibri" w:cs="Calibri"/>
                <w:b/>
                <w:bCs/>
                <w:sz w:val="20"/>
                <w:szCs w:val="20"/>
              </w:rPr>
              <w:br/>
              <w:t xml:space="preserve">Storitev izvajata zdravnik specialist in diplomirana medicinska sestra.                                                                                    </w:t>
            </w:r>
          </w:p>
        </w:tc>
      </w:tr>
      <w:tr w:rsidR="00E14247" w:rsidRPr="00E14247" w14:paraId="5F996511" w14:textId="77777777" w:rsidTr="00E14247">
        <w:trPr>
          <w:trHeight w:val="912"/>
        </w:trPr>
        <w:tc>
          <w:tcPr>
            <w:tcW w:w="419" w:type="pct"/>
            <w:tcBorders>
              <w:top w:val="single" w:sz="4" w:space="0" w:color="auto"/>
              <w:left w:val="single" w:sz="4" w:space="0" w:color="auto"/>
              <w:bottom w:val="single" w:sz="4" w:space="0" w:color="auto"/>
              <w:right w:val="single" w:sz="4" w:space="0" w:color="auto"/>
            </w:tcBorders>
            <w:shd w:val="clear" w:color="auto" w:fill="auto"/>
          </w:tcPr>
          <w:p w14:paraId="5CD1AA92"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PUL020</w:t>
            </w:r>
          </w:p>
        </w:tc>
        <w:tc>
          <w:tcPr>
            <w:tcW w:w="929" w:type="pct"/>
            <w:tcBorders>
              <w:top w:val="nil"/>
              <w:left w:val="single" w:sz="4" w:space="0" w:color="auto"/>
              <w:bottom w:val="single" w:sz="4" w:space="0" w:color="auto"/>
              <w:right w:val="single" w:sz="4" w:space="0" w:color="auto"/>
            </w:tcBorders>
            <w:shd w:val="clear" w:color="000000" w:fill="FFFFFF"/>
          </w:tcPr>
          <w:p w14:paraId="7289809F"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b/>
                <w:bCs/>
                <w:strike/>
                <w:sz w:val="20"/>
                <w:szCs w:val="20"/>
              </w:rPr>
              <w:t>Cikloergometrija</w:t>
            </w:r>
            <w:r w:rsidRPr="00E14247">
              <w:rPr>
                <w:rFonts w:ascii="Calibri" w:eastAsia="Aptos" w:hAnsi="Calibri" w:cs="Calibri"/>
                <w:sz w:val="20"/>
                <w:szCs w:val="20"/>
              </w:rPr>
              <w:t xml:space="preserve"> </w:t>
            </w:r>
            <w:r w:rsidRPr="00E14247">
              <w:rPr>
                <w:rFonts w:ascii="Calibri" w:eastAsia="Aptos" w:hAnsi="Calibri" w:cs="Calibri"/>
                <w:b/>
                <w:bCs/>
                <w:sz w:val="20"/>
                <w:szCs w:val="20"/>
              </w:rPr>
              <w:t>EKG obremenitveno testiranje</w:t>
            </w:r>
          </w:p>
        </w:tc>
        <w:tc>
          <w:tcPr>
            <w:tcW w:w="3652" w:type="pct"/>
            <w:tcBorders>
              <w:top w:val="nil"/>
              <w:left w:val="nil"/>
              <w:bottom w:val="single" w:sz="4" w:space="0" w:color="auto"/>
              <w:right w:val="single" w:sz="4" w:space="0" w:color="auto"/>
            </w:tcBorders>
            <w:shd w:val="clear" w:color="auto" w:fill="auto"/>
          </w:tcPr>
          <w:p w14:paraId="20184EF2"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b/>
                <w:bCs/>
                <w:strike/>
                <w:sz w:val="20"/>
                <w:szCs w:val="20"/>
              </w:rPr>
              <w:t xml:space="preserve">Cikloergometrija - obremenitveni test na cikloergometru oziroma na tekaču. Telesna obremenitev na cikloergometru z namenom opredelitve telesne zmogljivosti preiskovanca in odkrivanje ishemične bolezni srca ter motenj srčnega ritma. Test je večstopenjski, pri vsaki stopnji ter pred in nekajkrat po obremenitvi snemamo kompletni elktrokardiogram s pomočjo telemetrije. Pred, med in po testu vsako minuto merimo RR. </w:t>
            </w:r>
            <w:r w:rsidRPr="00E14247">
              <w:rPr>
                <w:rFonts w:ascii="Calibri" w:eastAsia="Aptos" w:hAnsi="Calibri" w:cs="Calibri"/>
                <w:b/>
                <w:bCs/>
                <w:strike/>
                <w:sz w:val="20"/>
                <w:szCs w:val="20"/>
              </w:rPr>
              <w:br/>
              <w:t>Storitev izvajata zdravnik specialist in diplomirana medicinska sestra</w:t>
            </w:r>
            <w:r w:rsidRPr="00E14247">
              <w:rPr>
                <w:rFonts w:ascii="Calibri" w:eastAsia="Aptos" w:hAnsi="Calibri" w:cs="Calibri"/>
                <w:strike/>
                <w:sz w:val="20"/>
                <w:szCs w:val="20"/>
              </w:rPr>
              <w:t>.</w:t>
            </w:r>
            <w:r w:rsidRPr="00E14247">
              <w:rPr>
                <w:rFonts w:ascii="Calibri" w:eastAsia="Aptos" w:hAnsi="Calibri" w:cs="Calibri"/>
                <w:sz w:val="20"/>
                <w:szCs w:val="20"/>
              </w:rPr>
              <w:t xml:space="preserve">  </w:t>
            </w:r>
            <w:r w:rsidRPr="00E14247">
              <w:rPr>
                <w:rFonts w:ascii="Calibri" w:eastAsia="Aptos" w:hAnsi="Calibri" w:cs="Calibri"/>
                <w:b/>
                <w:bCs/>
                <w:sz w:val="20"/>
                <w:szCs w:val="20"/>
              </w:rPr>
              <w:t>EKG obremenitveno testiranje (cikloergometrija) zajema obremenitveni test na kolesu ali tekoči preprogi s spremljanjem EKG in krvnega tlaka med standardizirano preiskavo, kjer se uporabljajo različni protokoli. Protokol praviloma traja 15 min, dodatno pa je potrebno pripraviti pacienta na preiskavo, pridobiti informirano privoljenje, opredeliti pravilne indikacije za testiranje, izvesti test, izvesti pogovor s pacientom o izsledkih testa, formirati končni izvid in shraniti vse podatke v elektronsko dokumentacijo pacienta.</w:t>
            </w:r>
            <w:r w:rsidRPr="00E14247">
              <w:rPr>
                <w:rFonts w:ascii="Calibri" w:eastAsia="Aptos" w:hAnsi="Calibri" w:cs="Calibri"/>
                <w:b/>
                <w:bCs/>
                <w:sz w:val="20"/>
                <w:szCs w:val="20"/>
              </w:rPr>
              <w:br/>
              <w:t>Storitev izvajata zdravnik specialist in diplomirana medicinska sestra.</w:t>
            </w:r>
          </w:p>
        </w:tc>
      </w:tr>
      <w:tr w:rsidR="00E14247" w:rsidRPr="00E14247" w14:paraId="47A991F1" w14:textId="77777777" w:rsidTr="00E14247">
        <w:trPr>
          <w:trHeight w:val="912"/>
        </w:trPr>
        <w:tc>
          <w:tcPr>
            <w:tcW w:w="419" w:type="pct"/>
            <w:tcBorders>
              <w:top w:val="single" w:sz="4" w:space="0" w:color="auto"/>
              <w:left w:val="single" w:sz="4" w:space="0" w:color="auto"/>
              <w:bottom w:val="single" w:sz="4" w:space="0" w:color="auto"/>
              <w:right w:val="single" w:sz="4" w:space="0" w:color="auto"/>
            </w:tcBorders>
            <w:shd w:val="clear" w:color="auto" w:fill="auto"/>
          </w:tcPr>
          <w:p w14:paraId="1AC71E23"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t>PUL028</w:t>
            </w:r>
          </w:p>
        </w:tc>
        <w:tc>
          <w:tcPr>
            <w:tcW w:w="929" w:type="pct"/>
            <w:tcBorders>
              <w:top w:val="single" w:sz="4" w:space="0" w:color="auto"/>
              <w:left w:val="single" w:sz="4" w:space="0" w:color="auto"/>
              <w:bottom w:val="single" w:sz="4" w:space="0" w:color="auto"/>
              <w:right w:val="single" w:sz="4" w:space="0" w:color="auto"/>
            </w:tcBorders>
            <w:shd w:val="clear" w:color="000000" w:fill="FFFFFF"/>
          </w:tcPr>
          <w:p w14:paraId="63DBD9D6"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b/>
                <w:bCs/>
                <w:strike/>
                <w:sz w:val="20"/>
                <w:szCs w:val="20"/>
              </w:rPr>
              <w:t>UZ srca</w:t>
            </w:r>
            <w:r w:rsidRPr="00E14247">
              <w:rPr>
                <w:rFonts w:ascii="Calibri" w:eastAsia="Aptos" w:hAnsi="Calibri" w:cs="Calibri"/>
                <w:sz w:val="20"/>
                <w:szCs w:val="20"/>
              </w:rPr>
              <w:t xml:space="preserve"> </w:t>
            </w:r>
            <w:r w:rsidRPr="00E14247">
              <w:rPr>
                <w:rFonts w:ascii="Calibri" w:eastAsia="Aptos" w:hAnsi="Calibri" w:cs="Calibri"/>
                <w:b/>
                <w:bCs/>
                <w:sz w:val="20"/>
                <w:szCs w:val="20"/>
              </w:rPr>
              <w:t>Transtorakalni UZ srca</w:t>
            </w:r>
          </w:p>
        </w:tc>
        <w:tc>
          <w:tcPr>
            <w:tcW w:w="3652" w:type="pct"/>
            <w:tcBorders>
              <w:top w:val="single" w:sz="4" w:space="0" w:color="auto"/>
              <w:left w:val="nil"/>
              <w:bottom w:val="single" w:sz="4" w:space="0" w:color="auto"/>
              <w:right w:val="single" w:sz="4" w:space="0" w:color="auto"/>
            </w:tcBorders>
            <w:shd w:val="clear" w:color="auto" w:fill="auto"/>
          </w:tcPr>
          <w:p w14:paraId="0440DEA2"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b/>
                <w:bCs/>
                <w:strike/>
                <w:sz w:val="20"/>
                <w:szCs w:val="20"/>
              </w:rPr>
              <w:t>UZ srca - ehokardiografija 2 D obsega snemanje ultrazvočnih odbojev z intra in ekstakardialnih struktur v standardnih ravninah z namenom prikaza značilnih topografskih presekov srca.  Storitev se prizna samo pri: sumu bolezni srca, pojavu prsne bolečine, popuščanju levega srca, pri novem šumu (sistolni ali diastolni).</w:t>
            </w:r>
            <w:r w:rsidRPr="00E14247">
              <w:rPr>
                <w:rFonts w:ascii="Calibri" w:eastAsia="Aptos" w:hAnsi="Calibri" w:cs="Calibri"/>
                <w:strike/>
                <w:sz w:val="20"/>
                <w:szCs w:val="20"/>
              </w:rPr>
              <w:br/>
            </w:r>
            <w:r w:rsidRPr="00E14247">
              <w:rPr>
                <w:rFonts w:ascii="Calibri" w:eastAsia="Aptos" w:hAnsi="Calibri" w:cs="Calibri"/>
                <w:b/>
                <w:bCs/>
                <w:strike/>
                <w:sz w:val="20"/>
                <w:szCs w:val="20"/>
              </w:rPr>
              <w:t xml:space="preserve">Poleg storitve ni dovoljeno obračunati storitev PUL026 in PUL027. </w:t>
            </w:r>
            <w:r w:rsidRPr="00E14247">
              <w:rPr>
                <w:rFonts w:ascii="Calibri" w:eastAsia="Aptos" w:hAnsi="Calibri" w:cs="Calibri"/>
                <w:b/>
                <w:bCs/>
                <w:strike/>
                <w:sz w:val="20"/>
                <w:szCs w:val="20"/>
              </w:rPr>
              <w:br/>
              <w:t>Storitev izvajata zdravnik specialist in diplomirana medicinska sestra.</w:t>
            </w:r>
            <w:r w:rsidRPr="00E14247">
              <w:rPr>
                <w:rFonts w:ascii="Calibri" w:eastAsia="Aptos" w:hAnsi="Calibri" w:cs="Calibri"/>
                <w:sz w:val="20"/>
                <w:szCs w:val="20"/>
              </w:rPr>
              <w:t xml:space="preserve">  </w:t>
            </w:r>
            <w:r w:rsidRPr="00E14247">
              <w:rPr>
                <w:rFonts w:ascii="Calibri" w:eastAsia="Aptos" w:hAnsi="Calibri" w:cs="Calibri"/>
                <w:b/>
                <w:bCs/>
                <w:sz w:val="20"/>
                <w:szCs w:val="20"/>
              </w:rPr>
              <w:lastRenderedPageBreak/>
              <w:t>Transtorakalni ultrazvok srca zajema preiskavo UZ srca preko prsnega koša, ki vsebuje 2D posnetke in filme vseh štirih srčnih votlin, doplerske posnetke pretokov PW (pulse wave) in CW (continuous wave) skozi zaklopke v standardnih projekcijah, barvni doplerski prikaz pretokov skozi zaklopke (priporočila EACVI - european association of cardiovascular imaging), izračune volumnov srčnih votlin, debeline sten in mase, sistolične in diastolične funkcije levega prekata, oceno regurgitacijskih volumnov skozi srčne zaklopke. Posnetki in meritve se shranjujejo v obliki digitalnega arhiva, izvid je oblikovan v standardizirani obliki, skladni s priporočili.</w:t>
            </w:r>
            <w:r w:rsidRPr="00E14247">
              <w:rPr>
                <w:rFonts w:ascii="Calibri" w:eastAsia="Aptos" w:hAnsi="Calibri" w:cs="Calibri"/>
                <w:b/>
                <w:bCs/>
                <w:sz w:val="20"/>
                <w:szCs w:val="20"/>
              </w:rPr>
              <w:br/>
              <w:t>Poleg storitve ni dovoljeno obračunati storitev PUL026 in PUL027.</w:t>
            </w:r>
            <w:r w:rsidRPr="00E14247">
              <w:rPr>
                <w:rFonts w:ascii="Calibri" w:eastAsia="Aptos" w:hAnsi="Calibri" w:cs="Calibri"/>
                <w:b/>
                <w:bCs/>
                <w:sz w:val="20"/>
                <w:szCs w:val="20"/>
              </w:rPr>
              <w:br/>
              <w:t>Storitev izvajata zdravnik specialist in diplomirana medicinska sestra.</w:t>
            </w:r>
          </w:p>
        </w:tc>
      </w:tr>
      <w:tr w:rsidR="00E14247" w:rsidRPr="00E14247" w14:paraId="7D30786D" w14:textId="77777777" w:rsidTr="00E14247">
        <w:trPr>
          <w:trHeight w:val="912"/>
        </w:trPr>
        <w:tc>
          <w:tcPr>
            <w:tcW w:w="419" w:type="pct"/>
            <w:tcBorders>
              <w:top w:val="single" w:sz="4" w:space="0" w:color="auto"/>
              <w:left w:val="single" w:sz="4" w:space="0" w:color="auto"/>
              <w:bottom w:val="single" w:sz="4" w:space="0" w:color="auto"/>
              <w:right w:val="single" w:sz="4" w:space="0" w:color="auto"/>
            </w:tcBorders>
            <w:shd w:val="clear" w:color="auto" w:fill="auto"/>
          </w:tcPr>
          <w:p w14:paraId="4F50A104"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Times New Roman" w:hAnsi="Calibri" w:cs="Calibri"/>
                <w:kern w:val="0"/>
                <w:sz w:val="20"/>
                <w:szCs w:val="20"/>
                <w:lang w:eastAsia="sl-SI"/>
                <w14:ligatures w14:val="none"/>
              </w:rPr>
              <w:lastRenderedPageBreak/>
              <w:t>PUL033</w:t>
            </w:r>
          </w:p>
        </w:tc>
        <w:tc>
          <w:tcPr>
            <w:tcW w:w="929" w:type="pct"/>
            <w:tcBorders>
              <w:top w:val="single" w:sz="4" w:space="0" w:color="auto"/>
              <w:left w:val="single" w:sz="4" w:space="0" w:color="auto"/>
              <w:bottom w:val="single" w:sz="4" w:space="0" w:color="auto"/>
              <w:right w:val="single" w:sz="4" w:space="0" w:color="auto"/>
            </w:tcBorders>
            <w:shd w:val="clear" w:color="auto" w:fill="auto"/>
          </w:tcPr>
          <w:p w14:paraId="633E07D1" w14:textId="77777777" w:rsidR="00E14247" w:rsidRPr="00E14247" w:rsidRDefault="00E14247" w:rsidP="00E14247">
            <w:pPr>
              <w:spacing w:after="0" w:line="240" w:lineRule="auto"/>
              <w:rPr>
                <w:rFonts w:ascii="Calibri" w:eastAsia="Aptos" w:hAnsi="Calibri" w:cs="Calibri"/>
                <w:sz w:val="20"/>
                <w:szCs w:val="20"/>
              </w:rPr>
            </w:pPr>
            <w:r w:rsidRPr="00E14247">
              <w:rPr>
                <w:rFonts w:ascii="Calibri" w:eastAsia="Aptos" w:hAnsi="Calibri" w:cs="Calibri"/>
                <w:sz w:val="20"/>
                <w:szCs w:val="20"/>
              </w:rPr>
              <w:t>Respiratorna poligrafija na domu</w:t>
            </w:r>
          </w:p>
        </w:tc>
        <w:tc>
          <w:tcPr>
            <w:tcW w:w="3652" w:type="pct"/>
            <w:tcBorders>
              <w:top w:val="single" w:sz="4" w:space="0" w:color="auto"/>
              <w:left w:val="nil"/>
              <w:bottom w:val="single" w:sz="4" w:space="0" w:color="auto"/>
              <w:right w:val="single" w:sz="4" w:space="0" w:color="auto"/>
            </w:tcBorders>
            <w:shd w:val="clear" w:color="auto" w:fill="auto"/>
          </w:tcPr>
          <w:p w14:paraId="5DBED64F" w14:textId="77777777" w:rsidR="00E14247" w:rsidRPr="00E14247" w:rsidRDefault="00E14247" w:rsidP="00E14247">
            <w:pPr>
              <w:spacing w:after="0" w:line="240" w:lineRule="auto"/>
              <w:rPr>
                <w:rFonts w:ascii="Calibri" w:eastAsia="Times New Roman" w:hAnsi="Calibri" w:cs="Calibri"/>
                <w:kern w:val="0"/>
                <w:sz w:val="20"/>
                <w:szCs w:val="20"/>
                <w:lang w:eastAsia="sl-SI"/>
                <w14:ligatures w14:val="none"/>
              </w:rPr>
            </w:pPr>
            <w:r w:rsidRPr="00E14247">
              <w:rPr>
                <w:rFonts w:ascii="Calibri" w:eastAsia="Aptos" w:hAnsi="Calibri" w:cs="Calibri"/>
                <w:sz w:val="20"/>
                <w:szCs w:val="20"/>
              </w:rPr>
              <w:t>Respiratorna poligrafija spanja na domu. Na podlagi obširne spalne anamneze, kliničnega pregleda in presejalnega vprašalnika ter na tem temelječe visoke predtestne verjetnosti za zmerno do hudo OSAS se opravi respiratorna poligrafija izven bolnišnice.</w:t>
            </w:r>
            <w:r w:rsidRPr="00E14247">
              <w:rPr>
                <w:rFonts w:ascii="Calibri" w:eastAsia="Aptos" w:hAnsi="Calibri" w:cs="Calibri"/>
                <w:sz w:val="20"/>
                <w:szCs w:val="20"/>
              </w:rPr>
              <w:br/>
              <w:t xml:space="preserve">Visoka predtestna verjetnost je definirana kot pozitiven Berlinski vprašalnik (vsaj 2 pozitivni kategoriji) ali pozitiven STOP BANG vprašalnik (&gt;=3 točke). Respiratorna poligrafija na domu se opravi tudi za kontrolo učinkovitosti terapije OSAS (ne več kot enkrat letno), ki ni CPAP (če bolnik shujša za več kot 10%, je zdravljen s spalno opornico ali je po operativnem posegu v žrelu/obrazu) in je bila predhodno postavljena diagnoza OSAS. </w:t>
            </w:r>
            <w:r w:rsidRPr="00E14247">
              <w:rPr>
                <w:rFonts w:ascii="Calibri" w:eastAsia="Aptos" w:hAnsi="Calibri" w:cs="Calibri"/>
                <w:sz w:val="20"/>
                <w:szCs w:val="20"/>
              </w:rPr>
              <w:br/>
              <w:t xml:space="preserve">Izključitveni kriteriji, pri katerih se respiratorna poligrafija ne opravi: </w:t>
            </w:r>
            <w:r w:rsidRPr="00E14247">
              <w:rPr>
                <w:rFonts w:ascii="Calibri" w:eastAsia="Aptos" w:hAnsi="Calibri" w:cs="Calibri"/>
                <w:sz w:val="20"/>
                <w:szCs w:val="20"/>
              </w:rPr>
              <w:br/>
              <w:t xml:space="preserve">- manifestno srčno popuščanje NYHA III ali IV, </w:t>
            </w:r>
            <w:r w:rsidRPr="00E14247">
              <w:rPr>
                <w:rFonts w:ascii="Calibri" w:eastAsia="Aptos" w:hAnsi="Calibri" w:cs="Calibri"/>
                <w:sz w:val="20"/>
                <w:szCs w:val="20"/>
              </w:rPr>
              <w:br/>
              <w:t xml:space="preserve">- pomembna pljučna bolezen s FEV1 pod 50%, </w:t>
            </w:r>
            <w:r w:rsidRPr="00E14247">
              <w:rPr>
                <w:rFonts w:ascii="Calibri" w:eastAsia="Aptos" w:hAnsi="Calibri" w:cs="Calibri"/>
                <w:sz w:val="20"/>
                <w:szCs w:val="20"/>
              </w:rPr>
              <w:br/>
              <w:t xml:space="preserve">- zdravljenje s TZKD ali več kot eno poslabšanje pljučne bolezni letno, ki terja hospitalno zdravljenje, </w:t>
            </w:r>
            <w:r w:rsidRPr="00E14247">
              <w:rPr>
                <w:rFonts w:ascii="Calibri" w:eastAsia="Aptos" w:hAnsi="Calibri" w:cs="Calibri"/>
                <w:sz w:val="20"/>
                <w:szCs w:val="20"/>
              </w:rPr>
              <w:br/>
              <w:t>- živčno mišične bolezni,</w:t>
            </w:r>
            <w:r w:rsidRPr="00E14247">
              <w:rPr>
                <w:rFonts w:ascii="Calibri" w:eastAsia="Aptos" w:hAnsi="Calibri" w:cs="Calibri"/>
                <w:sz w:val="20"/>
                <w:szCs w:val="20"/>
              </w:rPr>
              <w:br/>
              <w:t xml:space="preserve">- sum na druge motnje spanja (centralna apneja, hipoventilacijski sindrom, nespečnost, sindrom nemirnih nog, ipd.). </w:t>
            </w:r>
            <w:r w:rsidRPr="00E14247">
              <w:rPr>
                <w:rFonts w:ascii="Calibri" w:eastAsia="Aptos" w:hAnsi="Calibri" w:cs="Calibri"/>
                <w:sz w:val="20"/>
                <w:szCs w:val="20"/>
              </w:rPr>
              <w:br/>
              <w:t>Respiratorni poligraf mora beležiti najmanj tri fiziološke parametre: pretok zraka na nos ali usta, dihalni napor in zasičenost krvi s kisikom.</w:t>
            </w:r>
            <w:r w:rsidRPr="00E14247">
              <w:rPr>
                <w:rFonts w:ascii="Calibri" w:eastAsia="Aptos" w:hAnsi="Calibri" w:cs="Calibri"/>
                <w:sz w:val="20"/>
                <w:szCs w:val="20"/>
              </w:rPr>
              <w:br/>
              <w:t xml:space="preserve">V diagnostiki OSA se lahko uporabi tudi periferno arterijsko tonometrijo (PAT) z oksimetrijo in aktigrafijo. Diagnostični metodi sta tehnično ustrezni, če zajemata vsaj 4 ure kvalitetnega posnetka. Sicer se preiskavo ponovi, vendar se preiskavo lahko obračuna le enkrat. </w:t>
            </w:r>
            <w:r w:rsidRPr="00E14247">
              <w:rPr>
                <w:rFonts w:ascii="Calibri" w:eastAsia="Aptos" w:hAnsi="Calibri" w:cs="Calibri"/>
                <w:sz w:val="20"/>
                <w:szCs w:val="20"/>
              </w:rPr>
              <w:br/>
              <w:t xml:space="preserve">Izvid mora vsebovati mnenje o stopnji bolezni skladno s klinično sliko in predvideni nadaljnji obravnavi glede na standarde obravnave bolnikov s sumom na zmerno do hudo OSA. Storitev lahko izvaja </w:t>
            </w:r>
            <w:r w:rsidRPr="00E14247">
              <w:rPr>
                <w:rFonts w:ascii="Calibri" w:eastAsia="Aptos" w:hAnsi="Calibri" w:cs="Calibri"/>
                <w:b/>
                <w:bCs/>
                <w:sz w:val="20"/>
                <w:szCs w:val="20"/>
              </w:rPr>
              <w:t>zdravnik specialist</w:t>
            </w:r>
            <w:r w:rsidRPr="00E14247">
              <w:rPr>
                <w:rFonts w:ascii="Calibri" w:eastAsia="Aptos" w:hAnsi="Calibri" w:cs="Calibri"/>
                <w:sz w:val="20"/>
                <w:szCs w:val="20"/>
              </w:rPr>
              <w:t xml:space="preserve"> </w:t>
            </w:r>
            <w:r w:rsidRPr="00E14247">
              <w:rPr>
                <w:rFonts w:ascii="Calibri" w:eastAsia="Aptos" w:hAnsi="Calibri" w:cs="Calibri"/>
                <w:b/>
                <w:bCs/>
                <w:strike/>
                <w:sz w:val="20"/>
                <w:szCs w:val="20"/>
              </w:rPr>
              <w:t>pulmolog</w:t>
            </w:r>
            <w:r w:rsidRPr="00E14247">
              <w:rPr>
                <w:rFonts w:ascii="Calibri" w:eastAsia="Aptos" w:hAnsi="Calibri" w:cs="Calibri"/>
                <w:sz w:val="20"/>
                <w:szCs w:val="20"/>
              </w:rPr>
              <w:t>, ki ima pooblastila za predpis CPAP terapije.</w:t>
            </w:r>
            <w:r w:rsidRPr="00E14247">
              <w:rPr>
                <w:rFonts w:ascii="Calibri" w:eastAsia="Aptos" w:hAnsi="Calibri" w:cs="Calibri"/>
                <w:sz w:val="20"/>
                <w:szCs w:val="20"/>
              </w:rPr>
              <w:br/>
              <w:t>Storitev izvajata zdravnik specialist in diplomirana medicinska sestra.</w:t>
            </w:r>
          </w:p>
        </w:tc>
      </w:tr>
    </w:tbl>
    <w:p w14:paraId="4788E4BC" w14:textId="77777777" w:rsidR="00E14247" w:rsidRPr="00E14247" w:rsidRDefault="00E14247" w:rsidP="00E14247">
      <w:pPr>
        <w:spacing w:after="0" w:line="240" w:lineRule="auto"/>
        <w:rPr>
          <w:rFonts w:ascii="Calibri" w:eastAsia="Aptos" w:hAnsi="Calibri" w:cs="Calibri"/>
        </w:rPr>
      </w:pPr>
    </w:p>
    <w:p w14:paraId="69BBD2F1" w14:textId="77777777" w:rsidR="00E14247" w:rsidRPr="00E14247" w:rsidRDefault="00E14247" w:rsidP="00E14247">
      <w:pPr>
        <w:spacing w:after="0" w:line="240" w:lineRule="auto"/>
        <w:rPr>
          <w:rFonts w:ascii="Calibri" w:eastAsia="Aptos" w:hAnsi="Calibri" w:cs="Calibri"/>
        </w:rPr>
      </w:pPr>
    </w:p>
    <w:p w14:paraId="65984ECD" w14:textId="77777777" w:rsidR="00E14247" w:rsidRPr="00E14247" w:rsidRDefault="00E14247" w:rsidP="00E14247">
      <w:pPr>
        <w:spacing w:after="0" w:line="240" w:lineRule="auto"/>
        <w:jc w:val="both"/>
        <w:rPr>
          <w:rFonts w:ascii="Calibri" w:eastAsia="Aptos" w:hAnsi="Calibri" w:cs="Calibri"/>
        </w:rPr>
      </w:pPr>
      <w:r w:rsidRPr="00E14247">
        <w:rPr>
          <w:rFonts w:ascii="Calibri" w:eastAsia="Aptos" w:hAnsi="Calibri" w:cs="Calibri"/>
        </w:rPr>
        <w:t>Dopolnjujemo tudi povezovalni šifrant K14.1 »Izključujoče in soodvisne storitve v okviru ene obravnave z vključenimi pravili obračunavanja«, kjer v okviru kontrole ROB 0377 v sklopu 32 dopolnjujemo kratek opis storitve PUL028 tako, kot je navedeno zgoraj.</w:t>
      </w:r>
    </w:p>
    <w:p w14:paraId="1F13F3DA" w14:textId="77777777" w:rsidR="00E14247" w:rsidRPr="00E14247" w:rsidRDefault="00E14247" w:rsidP="00E14247">
      <w:pPr>
        <w:spacing w:after="0" w:line="240" w:lineRule="auto"/>
        <w:rPr>
          <w:rFonts w:ascii="Calibri" w:eastAsia="Aptos" w:hAnsi="Calibri" w:cs="Calibri"/>
        </w:rPr>
      </w:pPr>
    </w:p>
    <w:p w14:paraId="5B7EC2D1" w14:textId="77777777" w:rsidR="00E14247" w:rsidRPr="00E14247" w:rsidRDefault="00E14247" w:rsidP="00E14247">
      <w:pPr>
        <w:spacing w:after="0" w:line="240" w:lineRule="auto"/>
        <w:rPr>
          <w:rFonts w:ascii="Calibri" w:eastAsia="Aptos" w:hAnsi="Calibri" w:cs="Calibri"/>
        </w:rPr>
      </w:pPr>
    </w:p>
    <w:p w14:paraId="2904B6DA" w14:textId="77777777" w:rsidR="00E14247" w:rsidRPr="00E14247" w:rsidRDefault="00E14247" w:rsidP="00E14247">
      <w:pPr>
        <w:widowControl w:val="0"/>
        <w:tabs>
          <w:tab w:val="left" w:pos="5670"/>
        </w:tabs>
        <w:suppressAutoHyphens/>
        <w:spacing w:after="0" w:line="240" w:lineRule="auto"/>
        <w:jc w:val="both"/>
        <w:rPr>
          <w:rFonts w:ascii="Calibri" w:eastAsia="Calibri" w:hAnsi="Calibri" w:cs="Calibri"/>
          <w:kern w:val="0"/>
          <w14:ligatures w14:val="none"/>
        </w:rPr>
      </w:pPr>
      <w:r w:rsidRPr="00E14247">
        <w:rPr>
          <w:rFonts w:ascii="Calibri" w:eastAsia="Calibri" w:hAnsi="Calibri" w:cs="Calibri"/>
          <w:kern w:val="0"/>
          <w14:ligatures w14:val="none"/>
        </w:rPr>
        <w:t>Spremembe veljajo za storitve, opravljene od 1. 9. 2026 dalje.</w:t>
      </w:r>
    </w:p>
    <w:p w14:paraId="34E78464" w14:textId="77777777" w:rsidR="00E14247" w:rsidRPr="00E14247" w:rsidRDefault="00E14247" w:rsidP="00E14247">
      <w:pPr>
        <w:spacing w:after="0" w:line="240" w:lineRule="auto"/>
        <w:rPr>
          <w:rFonts w:ascii="Calibri" w:eastAsia="Aptos" w:hAnsi="Calibri" w:cs="Calibri"/>
        </w:rPr>
      </w:pPr>
    </w:p>
    <w:p w14:paraId="30CEB6D6" w14:textId="77777777" w:rsidR="00E14247" w:rsidRPr="00E14247" w:rsidRDefault="00E14247" w:rsidP="00E14247">
      <w:pPr>
        <w:autoSpaceDE w:val="0"/>
        <w:autoSpaceDN w:val="0"/>
        <w:adjustRightInd w:val="0"/>
        <w:spacing w:after="0" w:line="240" w:lineRule="auto"/>
        <w:jc w:val="both"/>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 xml:space="preserve">Kontaktna oseba za vsebinska vprašanja: </w:t>
      </w:r>
    </w:p>
    <w:p w14:paraId="054906AA" w14:textId="77777777" w:rsidR="00E14247" w:rsidRPr="00E14247" w:rsidRDefault="00E14247" w:rsidP="00E14247">
      <w:pPr>
        <w:spacing w:after="0" w:line="240" w:lineRule="auto"/>
        <w:rPr>
          <w:rFonts w:ascii="Calibri" w:eastAsia="Times New Roman" w:hAnsi="Calibri" w:cs="Calibri"/>
          <w:kern w:val="0"/>
          <w:lang w:eastAsia="sl-SI"/>
          <w14:ligatures w14:val="none"/>
        </w:rPr>
      </w:pPr>
      <w:r w:rsidRPr="00E14247">
        <w:rPr>
          <w:rFonts w:ascii="Calibri" w:eastAsia="Times New Roman" w:hAnsi="Calibri" w:cs="Calibri"/>
          <w:kern w:val="0"/>
          <w:lang w:eastAsia="sl-SI"/>
          <w14:ligatures w14:val="none"/>
        </w:rPr>
        <w:t>Marija Parkelj (</w:t>
      </w:r>
      <w:hyperlink r:id="rId11" w:history="1">
        <w:r w:rsidRPr="00E14247">
          <w:rPr>
            <w:rFonts w:ascii="Calibri" w:eastAsia="Times New Roman" w:hAnsi="Calibri" w:cs="Calibri"/>
            <w:noProof/>
            <w:color w:val="0000FF"/>
            <w:kern w:val="0"/>
            <w:u w:val="single"/>
            <w:lang w:eastAsia="sl-SI"/>
            <w14:ligatures w14:val="none"/>
          </w:rPr>
          <w:t>marija.parkelj@zzzs.si</w:t>
        </w:r>
      </w:hyperlink>
      <w:r w:rsidRPr="00E14247">
        <w:rPr>
          <w:rFonts w:ascii="Calibri" w:eastAsia="Times New Roman" w:hAnsi="Calibri" w:cs="Calibri"/>
          <w:kern w:val="0"/>
          <w:lang w:eastAsia="sl-SI"/>
          <w14:ligatures w14:val="none"/>
        </w:rPr>
        <w:t>; 01/30-77-373)</w:t>
      </w:r>
    </w:p>
    <w:p w14:paraId="5D914FD8" w14:textId="77777777" w:rsidR="00E14247" w:rsidRPr="00E14247" w:rsidRDefault="00E14247" w:rsidP="00E14247">
      <w:pPr>
        <w:spacing w:after="0" w:line="240" w:lineRule="auto"/>
        <w:rPr>
          <w:rFonts w:ascii="Calibri" w:eastAsia="Aptos" w:hAnsi="Calibri" w:cs="Calibri"/>
        </w:rPr>
      </w:pPr>
    </w:p>
    <w:p w14:paraId="2AB0F221" w14:textId="77777777" w:rsidR="00E14247" w:rsidRPr="00E14247" w:rsidRDefault="00E14247" w:rsidP="00E14247">
      <w:pPr>
        <w:spacing w:after="0" w:line="240" w:lineRule="auto"/>
        <w:rPr>
          <w:rFonts w:ascii="Calibri" w:eastAsia="Aptos" w:hAnsi="Calibri" w:cs="Calibri"/>
        </w:rPr>
      </w:pPr>
    </w:p>
    <w:p w14:paraId="11613156" w14:textId="77777777" w:rsidR="00B65D2C" w:rsidRPr="00B65D2C" w:rsidRDefault="00B65D2C" w:rsidP="00B65D2C">
      <w:pPr>
        <w:spacing w:after="0" w:line="240" w:lineRule="auto"/>
        <w:rPr>
          <w:rFonts w:ascii="Calibri" w:eastAsia="Aptos" w:hAnsi="Calibri" w:cs="Calibri"/>
        </w:rPr>
      </w:pPr>
    </w:p>
    <w:p w14:paraId="5BA3546E" w14:textId="51F7255D" w:rsidR="00C908E8" w:rsidRDefault="00E84276" w:rsidP="00C908E8">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2" w:name="_Toc238109672"/>
      <w:r w:rsidRPr="00E84276">
        <w:rPr>
          <w:rFonts w:ascii="Calibri" w:eastAsia="Times New Roman" w:hAnsi="Calibri" w:cs="Arial"/>
          <w:b/>
          <w:color w:val="0070C0"/>
          <w:kern w:val="0"/>
          <w:sz w:val="28"/>
          <w:szCs w:val="28"/>
          <w:lang w:eastAsia="sl-SI"/>
          <w14:ligatures w14:val="none"/>
        </w:rPr>
        <w:lastRenderedPageBreak/>
        <w:t>Diabetologija – dopolnitev opisov nekaterih storitev s 1. 9. 2026</w:t>
      </w:r>
      <w:bookmarkEnd w:id="12"/>
    </w:p>
    <w:p w14:paraId="23EADFA5" w14:textId="77777777" w:rsidR="00C908E8" w:rsidRPr="00E84276" w:rsidRDefault="00C908E8" w:rsidP="00876FE1">
      <w:pPr>
        <w:spacing w:after="0" w:line="240" w:lineRule="auto"/>
        <w:rPr>
          <w:rFonts w:ascii="Calibri" w:eastAsia="Times New Roman" w:hAnsi="Calibri" w:cs="Calibri"/>
          <w:b/>
          <w:color w:val="0070C0"/>
          <w:kern w:val="0"/>
          <w:lang w:eastAsia="sl-SI"/>
          <w14:ligatures w14:val="none"/>
        </w:rPr>
      </w:pPr>
    </w:p>
    <w:p w14:paraId="60278A14" w14:textId="77777777" w:rsidR="00E84276" w:rsidRPr="00E84276" w:rsidRDefault="00E84276" w:rsidP="00E84276">
      <w:pPr>
        <w:spacing w:after="0" w:line="240" w:lineRule="auto"/>
        <w:jc w:val="both"/>
        <w:rPr>
          <w:rFonts w:ascii="Calibri" w:eastAsia="Times New Roman" w:hAnsi="Calibri" w:cs="Calibri"/>
          <w:i/>
          <w:color w:val="0070C0"/>
          <w:kern w:val="0"/>
          <w:lang w:eastAsia="sl-SI"/>
          <w14:ligatures w14:val="none"/>
        </w:rPr>
      </w:pPr>
      <w:bookmarkStart w:id="13" w:name="_Hlk237596462"/>
      <w:r w:rsidRPr="00E84276">
        <w:rPr>
          <w:rFonts w:ascii="Calibri" w:eastAsia="Times New Roman" w:hAnsi="Calibri" w:cs="Calibri"/>
          <w:i/>
          <w:color w:val="0070C0"/>
          <w:kern w:val="0"/>
          <w:lang w:eastAsia="sl-SI"/>
          <w14:ligatures w14:val="none"/>
        </w:rPr>
        <w:t>Vsem izvajalcem specialistične zunajbolnišnične zdravstvene dejavnosti diabetologije</w:t>
      </w:r>
    </w:p>
    <w:p w14:paraId="67E906DE" w14:textId="77777777" w:rsidR="00E84276" w:rsidRPr="00E84276" w:rsidRDefault="00E84276" w:rsidP="00E84276">
      <w:pPr>
        <w:tabs>
          <w:tab w:val="left" w:pos="5670"/>
        </w:tabs>
        <w:spacing w:after="0" w:line="240" w:lineRule="auto"/>
        <w:jc w:val="both"/>
        <w:rPr>
          <w:rFonts w:ascii="Calibri" w:eastAsia="Times New Roman" w:hAnsi="Calibri" w:cs="Calibri"/>
          <w:i/>
          <w:kern w:val="0"/>
          <w:lang w:eastAsia="sl-SI"/>
          <w14:ligatures w14:val="none"/>
        </w:rPr>
      </w:pPr>
    </w:p>
    <w:p w14:paraId="71B9582C" w14:textId="77777777" w:rsidR="00E84276" w:rsidRPr="00E84276" w:rsidRDefault="00E84276" w:rsidP="00E84276">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E84276">
        <w:rPr>
          <w:rFonts w:ascii="Calibri" w:eastAsia="Times New Roman" w:hAnsi="Calibri" w:cs="Calibri"/>
          <w:b/>
          <w:bCs/>
          <w:kern w:val="0"/>
          <w:lang w:eastAsia="sl-SI"/>
          <w14:ligatures w14:val="none"/>
        </w:rPr>
        <w:t>Povzetek vsebine</w:t>
      </w:r>
    </w:p>
    <w:p w14:paraId="6E7894E8" w14:textId="77777777" w:rsidR="00E84276" w:rsidRPr="00E84276" w:rsidRDefault="00E84276" w:rsidP="00E84276">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p>
    <w:p w14:paraId="22F56B1D" w14:textId="77777777" w:rsidR="00E84276" w:rsidRPr="00E84276" w:rsidRDefault="00E84276" w:rsidP="00E84276">
      <w:pPr>
        <w:spacing w:after="0" w:line="240" w:lineRule="auto"/>
        <w:jc w:val="both"/>
        <w:rPr>
          <w:rFonts w:ascii="Calibri" w:eastAsia="Times New Roman" w:hAnsi="Calibri" w:cs="Calibri"/>
          <w:b/>
          <w:bCs/>
          <w:kern w:val="0"/>
          <w:lang w:eastAsia="sl-SI"/>
          <w14:ligatures w14:val="none"/>
        </w:rPr>
      </w:pPr>
      <w:r w:rsidRPr="00E84276">
        <w:rPr>
          <w:rFonts w:ascii="Calibri" w:eastAsia="Calibri" w:hAnsi="Calibri" w:cs="Calibri"/>
          <w:kern w:val="0"/>
          <w14:ligatures w14:val="none"/>
        </w:rPr>
        <w:t>Upravni odbor Zavoda je na podlagi predlogov izvajalcev za</w:t>
      </w:r>
      <w:r w:rsidRPr="00E84276">
        <w:rPr>
          <w:rFonts w:ascii="Calibri" w:eastAsia="Times New Roman" w:hAnsi="Calibri" w:cs="Calibri"/>
          <w:kern w:val="0"/>
          <w:lang w:eastAsia="sl-SI"/>
          <w14:ligatures w14:val="none"/>
        </w:rPr>
        <w:t xml:space="preserve"> jasnejše opise in za možnost kombinacije več storitev ob obravnavi kompleksnejšega pacienta</w:t>
      </w:r>
      <w:r w:rsidRPr="00E84276">
        <w:rPr>
          <w:rFonts w:ascii="Calibri" w:eastAsia="Calibri" w:hAnsi="Calibri" w:cs="Calibri"/>
          <w:kern w:val="0"/>
          <w14:ligatures w14:val="none"/>
        </w:rPr>
        <w:t xml:space="preserve"> sprejel dopolnitev dolgih opisov naslednjih storitev:</w:t>
      </w:r>
    </w:p>
    <w:p w14:paraId="3C1B017D" w14:textId="77777777" w:rsidR="00E84276" w:rsidRPr="00E84276" w:rsidRDefault="00E84276" w:rsidP="00E84276">
      <w:pPr>
        <w:tabs>
          <w:tab w:val="left" w:pos="5670"/>
        </w:tabs>
        <w:spacing w:after="0" w:line="240" w:lineRule="auto"/>
        <w:jc w:val="both"/>
        <w:rPr>
          <w:rFonts w:ascii="Calibri" w:eastAsia="Calibri" w:hAnsi="Calibri" w:cs="Calibri"/>
          <w:kern w:val="0"/>
          <w:sz w:val="10"/>
          <w:szCs w:val="10"/>
          <w14:ligatures w14:val="none"/>
        </w:rPr>
      </w:pPr>
    </w:p>
    <w:p w14:paraId="7314FCF6"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SB001 »Celotni pregled«,</w:t>
      </w:r>
    </w:p>
    <w:p w14:paraId="0739606F"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SB002 »Delni pregled«,</w:t>
      </w:r>
    </w:p>
    <w:p w14:paraId="3F352790"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SB003 »Kratka obravnava«,</w:t>
      </w:r>
    </w:p>
    <w:p w14:paraId="753BA3B7"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SB004 »Ocena glikemije inzulin/zapleti«,</w:t>
      </w:r>
    </w:p>
    <w:p w14:paraId="0C048C9C"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SB005 »Ocena glikemije SB1«,</w:t>
      </w:r>
    </w:p>
    <w:p w14:paraId="2592EA28"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SB010 »Meritev gleženjskega indeksa«,</w:t>
      </w:r>
    </w:p>
    <w:p w14:paraId="102DBDD3" w14:textId="7777777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SB012 »Meritev tlaka na palcu«,</w:t>
      </w:r>
    </w:p>
    <w:p w14:paraId="45D81175" w14:textId="0AA766C7"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 xml:space="preserve">SB014 »Diabetična noga z razjedo </w:t>
      </w:r>
      <w:r w:rsidR="00313A09">
        <w:rPr>
          <w:rFonts w:ascii="Calibri" w:eastAsia="Times New Roman" w:hAnsi="Calibri" w:cs="Calibri"/>
          <w:kern w:val="0"/>
          <w:lang w:eastAsia="sl-SI"/>
          <w14:ligatures w14:val="none"/>
        </w:rPr>
        <w:t xml:space="preserve">- </w:t>
      </w:r>
      <w:r w:rsidRPr="00E84276">
        <w:rPr>
          <w:rFonts w:ascii="Calibri" w:eastAsia="Times New Roman" w:hAnsi="Calibri" w:cs="Calibri"/>
          <w:kern w:val="0"/>
          <w:lang w:eastAsia="sl-SI"/>
          <w14:ligatures w14:val="none"/>
        </w:rPr>
        <w:t>obsežna« in</w:t>
      </w:r>
    </w:p>
    <w:p w14:paraId="0D228C20" w14:textId="5B139D32" w:rsidR="00E84276" w:rsidRPr="00E84276" w:rsidRDefault="00E84276" w:rsidP="00E84276">
      <w:pPr>
        <w:numPr>
          <w:ilvl w:val="0"/>
          <w:numId w:val="39"/>
        </w:numPr>
        <w:spacing w:after="0" w:line="240" w:lineRule="auto"/>
        <w:ind w:left="357" w:hanging="357"/>
        <w:contextualSpacing/>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 xml:space="preserve">SB015 »Diabetična noga z razjedo </w:t>
      </w:r>
      <w:r w:rsidR="00313A09">
        <w:rPr>
          <w:rFonts w:ascii="Calibri" w:eastAsia="Times New Roman" w:hAnsi="Calibri" w:cs="Calibri"/>
          <w:kern w:val="0"/>
          <w:lang w:eastAsia="sl-SI"/>
          <w14:ligatures w14:val="none"/>
        </w:rPr>
        <w:t xml:space="preserve">- </w:t>
      </w:r>
      <w:r w:rsidRPr="00E84276">
        <w:rPr>
          <w:rFonts w:ascii="Calibri" w:eastAsia="Times New Roman" w:hAnsi="Calibri" w:cs="Calibri"/>
          <w:kern w:val="0"/>
          <w:lang w:eastAsia="sl-SI"/>
          <w14:ligatures w14:val="none"/>
        </w:rPr>
        <w:t>nadaljnja«.</w:t>
      </w:r>
    </w:p>
    <w:p w14:paraId="01665A35" w14:textId="77777777" w:rsidR="00E84276" w:rsidRPr="00E84276" w:rsidRDefault="00E84276" w:rsidP="00E84276">
      <w:pPr>
        <w:spacing w:after="0" w:line="240" w:lineRule="auto"/>
        <w:rPr>
          <w:rFonts w:ascii="Calibri" w:eastAsia="Aptos" w:hAnsi="Calibri" w:cs="Calibri"/>
        </w:rPr>
      </w:pPr>
    </w:p>
    <w:p w14:paraId="4E9F47AB" w14:textId="77777777" w:rsidR="00E84276" w:rsidRPr="00E84276" w:rsidRDefault="00E84276" w:rsidP="00E84276">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E84276">
        <w:rPr>
          <w:rFonts w:ascii="Calibri" w:eastAsia="Times New Roman" w:hAnsi="Calibri" w:cs="Calibri"/>
          <w:b/>
          <w:bCs/>
          <w:kern w:val="0"/>
          <w:lang w:eastAsia="sl-SI"/>
          <w14:ligatures w14:val="none"/>
        </w:rPr>
        <w:t>Navodilo za obračun</w:t>
      </w:r>
    </w:p>
    <w:p w14:paraId="4F8D4F9A" w14:textId="77777777" w:rsidR="00E84276" w:rsidRPr="00E84276" w:rsidRDefault="00E84276" w:rsidP="00E84276">
      <w:pPr>
        <w:spacing w:after="0" w:line="240" w:lineRule="auto"/>
        <w:jc w:val="both"/>
        <w:rPr>
          <w:rFonts w:ascii="Calibri" w:eastAsia="Calibri" w:hAnsi="Calibri" w:cs="Calibri"/>
        </w:rPr>
      </w:pPr>
    </w:p>
    <w:p w14:paraId="7B339C23" w14:textId="77777777" w:rsidR="00E84276" w:rsidRPr="00E84276" w:rsidRDefault="00E84276" w:rsidP="00E84276">
      <w:pPr>
        <w:spacing w:after="0" w:line="240" w:lineRule="auto"/>
        <w:jc w:val="both"/>
        <w:rPr>
          <w:rFonts w:ascii="Calibri" w:eastAsia="Calibri" w:hAnsi="Calibri" w:cs="Calibri"/>
        </w:rPr>
      </w:pPr>
      <w:r w:rsidRPr="00E84276">
        <w:rPr>
          <w:rFonts w:ascii="Calibri" w:eastAsia="Calibri" w:hAnsi="Calibri" w:cs="Calibri"/>
        </w:rPr>
        <w:t>Glede na navedeno v seznamu storitev 15.100 »Storitve specialistične zunajbolnišnične zdravstvene dejavnosti diabetologije (249 216)« spreminjamo dolge opise zgoraj navedenih storitev, kot sledi (označeno s krepko pisavo):</w:t>
      </w:r>
    </w:p>
    <w:p w14:paraId="05F9D8B7" w14:textId="77777777" w:rsidR="00E84276" w:rsidRPr="00E84276" w:rsidRDefault="00E84276" w:rsidP="00E84276">
      <w:pPr>
        <w:spacing w:after="0" w:line="240" w:lineRule="auto"/>
        <w:rPr>
          <w:rFonts w:ascii="Calibri" w:eastAsia="Aptos" w:hAnsi="Calibri" w:cs="Calibri"/>
          <w:sz w:val="16"/>
          <w:szCs w:val="16"/>
        </w:rPr>
      </w:pPr>
    </w:p>
    <w:tbl>
      <w:tblPr>
        <w:tblW w:w="5000" w:type="pct"/>
        <w:tblCellMar>
          <w:left w:w="70" w:type="dxa"/>
          <w:right w:w="70" w:type="dxa"/>
        </w:tblCellMar>
        <w:tblLook w:val="04A0" w:firstRow="1" w:lastRow="0" w:firstColumn="1" w:lastColumn="0" w:noHBand="0" w:noVBand="1"/>
      </w:tblPr>
      <w:tblGrid>
        <w:gridCol w:w="669"/>
        <w:gridCol w:w="1330"/>
        <w:gridCol w:w="7404"/>
      </w:tblGrid>
      <w:tr w:rsidR="00E84276" w:rsidRPr="00E84276" w14:paraId="1F1536E4" w14:textId="77777777" w:rsidTr="00E84276">
        <w:trPr>
          <w:trHeight w:val="293"/>
          <w:tblHeader/>
        </w:trPr>
        <w:tc>
          <w:tcPr>
            <w:tcW w:w="356"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5CFB8A78"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Šifra</w:t>
            </w:r>
          </w:p>
        </w:tc>
        <w:tc>
          <w:tcPr>
            <w:tcW w:w="707" w:type="pct"/>
            <w:tcBorders>
              <w:top w:val="single" w:sz="4" w:space="0" w:color="auto"/>
              <w:left w:val="nil"/>
              <w:bottom w:val="single" w:sz="4" w:space="0" w:color="auto"/>
              <w:right w:val="single" w:sz="4" w:space="0" w:color="auto"/>
            </w:tcBorders>
            <w:shd w:val="clear" w:color="000000" w:fill="auto"/>
            <w:vAlign w:val="center"/>
            <w:hideMark/>
          </w:tcPr>
          <w:p w14:paraId="38FBFAF5"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Kratek opis</w:t>
            </w:r>
          </w:p>
        </w:tc>
        <w:tc>
          <w:tcPr>
            <w:tcW w:w="3937" w:type="pct"/>
            <w:tcBorders>
              <w:top w:val="single" w:sz="4" w:space="0" w:color="auto"/>
              <w:left w:val="nil"/>
              <w:bottom w:val="single" w:sz="4" w:space="0" w:color="auto"/>
              <w:right w:val="single" w:sz="4" w:space="0" w:color="auto"/>
            </w:tcBorders>
            <w:shd w:val="clear" w:color="000000" w:fill="auto"/>
            <w:vAlign w:val="center"/>
            <w:hideMark/>
          </w:tcPr>
          <w:p w14:paraId="35D748EB" w14:textId="77777777" w:rsidR="00E84276" w:rsidRPr="00E84276" w:rsidRDefault="00E84276" w:rsidP="00E84276">
            <w:pPr>
              <w:spacing w:after="0" w:line="240" w:lineRule="auto"/>
              <w:jc w:val="center"/>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Dolg opis</w:t>
            </w:r>
          </w:p>
        </w:tc>
      </w:tr>
      <w:tr w:rsidR="00E84276" w:rsidRPr="00E84276" w14:paraId="0E5779E7" w14:textId="77777777" w:rsidTr="00E84276">
        <w:trPr>
          <w:trHeight w:val="3931"/>
        </w:trPr>
        <w:tc>
          <w:tcPr>
            <w:tcW w:w="356" w:type="pct"/>
            <w:tcBorders>
              <w:top w:val="single" w:sz="4" w:space="0" w:color="auto"/>
              <w:left w:val="single" w:sz="4" w:space="0" w:color="auto"/>
              <w:bottom w:val="single" w:sz="4" w:space="0" w:color="auto"/>
              <w:right w:val="single" w:sz="4" w:space="0" w:color="auto"/>
            </w:tcBorders>
            <w:shd w:val="clear" w:color="auto" w:fill="auto"/>
          </w:tcPr>
          <w:p w14:paraId="0BE7824D"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SB001</w:t>
            </w:r>
          </w:p>
        </w:tc>
        <w:tc>
          <w:tcPr>
            <w:tcW w:w="707" w:type="pct"/>
            <w:tcBorders>
              <w:top w:val="single" w:sz="4" w:space="0" w:color="auto"/>
              <w:left w:val="single" w:sz="4" w:space="0" w:color="auto"/>
              <w:bottom w:val="single" w:sz="4" w:space="0" w:color="auto"/>
              <w:right w:val="single" w:sz="4" w:space="0" w:color="auto"/>
            </w:tcBorders>
            <w:shd w:val="clear" w:color="000000" w:fill="FFFFFF"/>
          </w:tcPr>
          <w:p w14:paraId="4B7E83A9"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Celotni pregled</w:t>
            </w:r>
          </w:p>
        </w:tc>
        <w:tc>
          <w:tcPr>
            <w:tcW w:w="3937" w:type="pct"/>
            <w:tcBorders>
              <w:top w:val="nil"/>
              <w:left w:val="single" w:sz="4" w:space="0" w:color="auto"/>
              <w:bottom w:val="single" w:sz="4" w:space="0" w:color="auto"/>
              <w:right w:val="single" w:sz="4" w:space="0" w:color="auto"/>
            </w:tcBorders>
            <w:shd w:val="clear" w:color="auto" w:fill="auto"/>
          </w:tcPr>
          <w:p w14:paraId="4F8DD35E" w14:textId="79005752" w:rsidR="00E84276" w:rsidRPr="00E84276" w:rsidRDefault="00E84276" w:rsidP="00E84276">
            <w:pPr>
              <w:spacing w:after="0" w:line="240" w:lineRule="auto"/>
              <w:rPr>
                <w:rFonts w:ascii="Calibri" w:eastAsia="Aptos" w:hAnsi="Calibri" w:cs="Calibri"/>
                <w:b/>
                <w:bCs/>
                <w:sz w:val="20"/>
                <w:szCs w:val="20"/>
              </w:rPr>
            </w:pPr>
            <w:r w:rsidRPr="00E84276">
              <w:rPr>
                <w:rFonts w:ascii="Calibri" w:eastAsia="Aptos" w:hAnsi="Calibri" w:cs="Calibri"/>
                <w:sz w:val="20"/>
                <w:szCs w:val="20"/>
              </w:rPr>
              <w:t xml:space="preserve">Celotni pregled zajema: </w:t>
            </w:r>
            <w:r w:rsidRPr="00E84276">
              <w:rPr>
                <w:rFonts w:ascii="Calibri" w:eastAsia="Aptos" w:hAnsi="Calibri" w:cs="Calibri"/>
                <w:sz w:val="20"/>
                <w:szCs w:val="20"/>
              </w:rPr>
              <w:br/>
              <w:t>- anamnezo, dosedanje bolezni,</w:t>
            </w:r>
            <w:r w:rsidRPr="00E84276">
              <w:rPr>
                <w:rFonts w:ascii="Calibri" w:eastAsia="Aptos" w:hAnsi="Calibri" w:cs="Calibri"/>
                <w:sz w:val="20"/>
                <w:szCs w:val="20"/>
              </w:rPr>
              <w:br/>
              <w:t>- internistični status (splošni status, glava, vrat, pljuča, srce, trebuh, okončine),</w:t>
            </w:r>
            <w:r w:rsidRPr="00E84276">
              <w:rPr>
                <w:rFonts w:ascii="Calibri" w:eastAsia="Aptos" w:hAnsi="Calibri" w:cs="Calibri"/>
                <w:sz w:val="20"/>
                <w:szCs w:val="20"/>
              </w:rPr>
              <w:br/>
              <w:t>- laboratorijske preiskave**,</w:t>
            </w:r>
            <w:r w:rsidRPr="00E84276">
              <w:rPr>
                <w:rFonts w:ascii="Calibri" w:eastAsia="Aptos" w:hAnsi="Calibri" w:cs="Calibri"/>
                <w:sz w:val="20"/>
                <w:szCs w:val="20"/>
              </w:rPr>
              <w:br/>
              <w:t>- opredelitev kroničnih zapletov sladkorne bolezni in dejavnikov tveganja za srčno-žilne bolezni,</w:t>
            </w:r>
            <w:r w:rsidRPr="00E84276">
              <w:rPr>
                <w:rFonts w:ascii="Calibri" w:eastAsia="Aptos" w:hAnsi="Calibri" w:cs="Calibri"/>
                <w:sz w:val="20"/>
                <w:szCs w:val="20"/>
              </w:rPr>
              <w:br/>
              <w:t>- opredelitev ciljev zdravljenja,</w:t>
            </w:r>
            <w:r w:rsidRPr="00E84276">
              <w:rPr>
                <w:rFonts w:ascii="Calibri" w:eastAsia="Aptos" w:hAnsi="Calibri" w:cs="Calibri"/>
                <w:sz w:val="20"/>
                <w:szCs w:val="20"/>
              </w:rPr>
              <w:br/>
              <w:t>- ostalo oskrbo*: EKG, predpis zdravil z izdajo eReceptov, predpis medicinskih pripomočkov, napotitev v druge enote, izdaja eNapotnic, telefonski posveti z drugimi specialisti; kratka edukacija, dajanje injekcijske terapije, naročilo za kontrolni pregled, potrdilo za priznanje potnih stroškov in druga potrdila, ki so pravica iz OZZ,</w:t>
            </w:r>
            <w:r w:rsidRPr="00E84276">
              <w:rPr>
                <w:rFonts w:ascii="Calibri" w:eastAsia="Aptos" w:hAnsi="Calibri" w:cs="Calibri"/>
                <w:sz w:val="20"/>
                <w:szCs w:val="20"/>
              </w:rPr>
              <w:br/>
              <w:t>- postavitev diagnoze, zapis opravljenega dela v zdravstveno dokumentacijo in izdajo izvida</w:t>
            </w:r>
            <w:r w:rsidRPr="003D24CF">
              <w:rPr>
                <w:rFonts w:ascii="Calibri" w:eastAsia="Aptos" w:hAnsi="Calibri" w:cs="Calibri"/>
                <w:b/>
                <w:bCs/>
                <w:sz w:val="20"/>
                <w:szCs w:val="20"/>
              </w:rPr>
              <w:t>,</w:t>
            </w:r>
            <w:r w:rsidRPr="00E84276">
              <w:rPr>
                <w:rFonts w:ascii="Calibri" w:eastAsia="Aptos" w:hAnsi="Calibri" w:cs="Calibri"/>
                <w:sz w:val="20"/>
                <w:szCs w:val="20"/>
              </w:rPr>
              <w:br/>
            </w:r>
            <w:r w:rsidRPr="00E84276">
              <w:rPr>
                <w:rFonts w:ascii="Calibri" w:eastAsia="Aptos" w:hAnsi="Calibri" w:cs="Calibri"/>
                <w:b/>
                <w:bCs/>
                <w:sz w:val="20"/>
                <w:szCs w:val="20"/>
              </w:rPr>
              <w:t>- v sklop celotnega pregleda sodi tudi pisno dodatno mnenje, ki se izdela naknadno na osnovi izvidov ob pregledu načrtovanih preiskav</w:t>
            </w:r>
            <w:r w:rsidRPr="003D24CF">
              <w:rPr>
                <w:rFonts w:ascii="Calibri" w:eastAsia="Aptos" w:hAnsi="Calibri" w:cs="Calibri"/>
                <w:sz w:val="20"/>
                <w:szCs w:val="20"/>
              </w:rPr>
              <w:t>.</w:t>
            </w:r>
            <w:r w:rsidRPr="00E84276">
              <w:rPr>
                <w:rFonts w:ascii="Calibri" w:eastAsia="Aptos" w:hAnsi="Calibri" w:cs="Calibri"/>
                <w:sz w:val="20"/>
                <w:szCs w:val="20"/>
              </w:rPr>
              <w:t xml:space="preserve"> </w:t>
            </w:r>
            <w:r w:rsidRPr="00E84276">
              <w:rPr>
                <w:rFonts w:ascii="Calibri" w:eastAsia="Aptos" w:hAnsi="Calibri" w:cs="Calibri"/>
                <w:color w:val="FF0000"/>
                <w:sz w:val="20"/>
                <w:szCs w:val="20"/>
              </w:rPr>
              <w:br/>
            </w:r>
            <w:r w:rsidRPr="00E84276">
              <w:rPr>
                <w:rFonts w:ascii="Calibri" w:eastAsia="Aptos" w:hAnsi="Calibri" w:cs="Calibri"/>
                <w:sz w:val="20"/>
                <w:szCs w:val="20"/>
              </w:rPr>
              <w:br/>
              <w:t xml:space="preserve">Celotni pregled se obračuna poleg sladkorne bolezni tudi za obravnavo nediabetične hipoglikemije ali druge endokrinološke bolezni </w:t>
            </w:r>
            <w:r w:rsidRPr="00E84276">
              <w:rPr>
                <w:rFonts w:ascii="Calibri" w:eastAsia="Aptos" w:hAnsi="Calibri" w:cs="Calibri"/>
                <w:b/>
                <w:bCs/>
                <w:strike/>
                <w:sz w:val="20"/>
                <w:szCs w:val="20"/>
              </w:rPr>
              <w:t>po definiciji prvega pregleda v ZPacP</w:t>
            </w:r>
            <w:r w:rsidRPr="00E84276">
              <w:rPr>
                <w:rFonts w:ascii="Calibri" w:eastAsia="Aptos" w:hAnsi="Calibri" w:cs="Calibri"/>
                <w:b/>
                <w:bCs/>
                <w:sz w:val="20"/>
                <w:szCs w:val="20"/>
              </w:rPr>
              <w:t>, ko so opravljene storitve iz opisa celotnega pregleda, v naslednjih primerih:</w:t>
            </w:r>
            <w:r w:rsidRPr="00E84276">
              <w:rPr>
                <w:rFonts w:ascii="Calibri" w:eastAsia="Aptos" w:hAnsi="Calibri" w:cs="Calibri"/>
                <w:sz w:val="20"/>
                <w:szCs w:val="20"/>
              </w:rPr>
              <w:t xml:space="preserve"> </w:t>
            </w:r>
            <w:r w:rsidRPr="00E84276">
              <w:rPr>
                <w:rFonts w:ascii="Calibri" w:eastAsia="Aptos" w:hAnsi="Calibri" w:cs="Calibri"/>
                <w:sz w:val="20"/>
                <w:szCs w:val="20"/>
              </w:rPr>
              <w:br/>
            </w:r>
            <w:r w:rsidRPr="00E84276">
              <w:rPr>
                <w:rFonts w:ascii="Calibri" w:eastAsia="Aptos" w:hAnsi="Calibri" w:cs="Calibri"/>
                <w:b/>
                <w:bCs/>
                <w:sz w:val="20"/>
                <w:szCs w:val="20"/>
              </w:rPr>
              <w:t>- skladno z definicijo prvega pregleda v ZPacP:</w:t>
            </w:r>
            <w:r w:rsidRPr="00E84276">
              <w:rPr>
                <w:rFonts w:ascii="Calibri" w:eastAsia="Aptos" w:hAnsi="Calibri" w:cs="Calibri"/>
                <w:sz w:val="20"/>
                <w:szCs w:val="20"/>
              </w:rPr>
              <w:t xml:space="preserve"> »Prvi pregled je pregled, ki je namenjen opredelitvi novonastalega zdravstvenega stanja oziroma akutnega poslabšanja kroničnega zdravstvenega stanja in načrtovanju potrebnih preiskav in zdravljenja, vključno z morebitnim zdravljenjem, opravljenim neposredno po tem pregledu. </w:t>
            </w:r>
            <w:r w:rsidRPr="00E84276">
              <w:rPr>
                <w:rFonts w:ascii="Calibri" w:eastAsia="Aptos" w:hAnsi="Calibri" w:cs="Calibri"/>
                <w:b/>
                <w:bCs/>
                <w:strike/>
                <w:sz w:val="20"/>
                <w:szCs w:val="20"/>
              </w:rPr>
              <w:t>Kot prvi pregled se šteje tudi samostojno opravljena diagnostika</w:t>
            </w:r>
            <w:r w:rsidRPr="00E84276">
              <w:rPr>
                <w:rFonts w:ascii="Calibri" w:eastAsia="Aptos" w:hAnsi="Calibri" w:cs="Calibri"/>
                <w:b/>
                <w:bCs/>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(novoodkrita bolezen ali predčasni pregled zaradi akutnega poslabšanja ali glikemije, ki zahteva uvedbo inzulinskega zdravljenja, ali mikro/makrovaskularnih zapletov sladkorne bolezni, ki zahtevajo takojšno diagnostiko ali</w:t>
            </w:r>
            <w:r w:rsidRPr="00E84276">
              <w:rPr>
                <w:rFonts w:ascii="Calibri" w:eastAsia="Aptos" w:hAnsi="Calibri" w:cs="Calibri"/>
                <w:sz w:val="20"/>
                <w:szCs w:val="20"/>
              </w:rPr>
              <w:t xml:space="preserve"> </w:t>
            </w:r>
            <w:r w:rsidRPr="00E84276">
              <w:rPr>
                <w:rFonts w:ascii="Calibri" w:eastAsia="Aptos" w:hAnsi="Calibri" w:cs="Calibri"/>
                <w:b/>
                <w:bCs/>
                <w:sz w:val="20"/>
                <w:szCs w:val="20"/>
              </w:rPr>
              <w:t>zdravljenje. Ob novem pojavu rane na nogi pri pacientu, ki se že vodi v ambulanti, se obračuna SB014);</w:t>
            </w:r>
            <w:r w:rsidRPr="00E84276">
              <w:rPr>
                <w:rFonts w:ascii="Calibri" w:eastAsia="Aptos" w:hAnsi="Calibri" w:cs="Calibri"/>
                <w:b/>
                <w:bCs/>
                <w:sz w:val="20"/>
                <w:szCs w:val="20"/>
              </w:rPr>
              <w:br/>
              <w:t xml:space="preserve">- prvi pregled pacienta, ki se je pred tem zdravil v ambulanti družinske medicine ali </w:t>
            </w:r>
            <w:r w:rsidRPr="00E84276">
              <w:rPr>
                <w:rFonts w:ascii="Calibri" w:eastAsia="Aptos" w:hAnsi="Calibri" w:cs="Calibri"/>
                <w:b/>
                <w:bCs/>
                <w:sz w:val="20"/>
                <w:szCs w:val="20"/>
              </w:rPr>
              <w:lastRenderedPageBreak/>
              <w:t>drugi diabetološki ambulanti;</w:t>
            </w:r>
            <w:r w:rsidRPr="00E84276">
              <w:rPr>
                <w:rFonts w:ascii="Calibri" w:eastAsia="Aptos" w:hAnsi="Calibri" w:cs="Calibri"/>
                <w:b/>
                <w:bCs/>
                <w:sz w:val="20"/>
                <w:szCs w:val="20"/>
              </w:rPr>
              <w:br/>
              <w:t>- pregled po več kot 3 letih od zadnjega celotnega pregleda (celotni pregled pacienta, ki se redno vodi v diabetološki ambulanti ali pacienta, ki se je v vmesnem obdobju vodil pri zdravniku družinske medicine ali drugi diabetološki ambulanti)</w:t>
            </w:r>
            <w:r w:rsidR="00F33D41">
              <w:rPr>
                <w:rFonts w:ascii="Calibri" w:eastAsia="Aptos" w:hAnsi="Calibri" w:cs="Calibri"/>
                <w:b/>
                <w:bCs/>
                <w:sz w:val="20"/>
                <w:szCs w:val="20"/>
              </w:rPr>
              <w:t>.</w:t>
            </w:r>
            <w:r w:rsidRPr="00E84276">
              <w:rPr>
                <w:rFonts w:ascii="Calibri" w:eastAsia="Aptos" w:hAnsi="Calibri" w:cs="Calibri"/>
                <w:b/>
                <w:bCs/>
                <w:sz w:val="20"/>
                <w:szCs w:val="20"/>
              </w:rPr>
              <w:br/>
            </w:r>
            <w:r w:rsidRPr="00E84276">
              <w:rPr>
                <w:rFonts w:ascii="Calibri" w:eastAsia="Aptos" w:hAnsi="Calibri" w:cs="Calibri"/>
                <w:b/>
                <w:bCs/>
                <w:strike/>
                <w:sz w:val="20"/>
                <w:szCs w:val="20"/>
              </w:rPr>
              <w:t>V sklop celotnega pregleda sodi tudi pisno dodatno mnenje, ki se izdela naknadno na osnovi izvidov ob pregledu načrtovanih preiskav.</w:t>
            </w:r>
          </w:p>
          <w:p w14:paraId="0EF2A959"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b/>
                <w:bCs/>
                <w:sz w:val="20"/>
                <w:szCs w:val="20"/>
              </w:rPr>
              <w:br/>
              <w:t>Ob pregledu se lahko ob izpolnjenih pogojih dodatno obračunata ocena glikemije inzulin/zapleti (šifra SB004) ali ocena glikemije pri sladkorni bolezni tipa 1 (šifra SB005).</w:t>
            </w:r>
            <w:r w:rsidRPr="00E84276">
              <w:rPr>
                <w:rFonts w:ascii="Calibri" w:eastAsia="Aptos" w:hAnsi="Calibri" w:cs="Calibri"/>
                <w:b/>
                <w:bCs/>
                <w:sz w:val="20"/>
                <w:szCs w:val="20"/>
              </w:rPr>
              <w:br/>
              <w:t>V primeru istočasne obravnave zaradi prvega prihoda v ambulanto in novoodkrite rane na nogi se lahko k prvemu pregledu doda storitev SB003.</w:t>
            </w:r>
            <w:r w:rsidRPr="00E84276">
              <w:rPr>
                <w:rFonts w:ascii="Calibri" w:eastAsia="Aptos" w:hAnsi="Calibri" w:cs="Calibri"/>
                <w:sz w:val="20"/>
                <w:szCs w:val="20"/>
              </w:rPr>
              <w:br/>
              <w:t>Storitev izvajajo zdravnik specialist, diplomirana medicinska sestra in tehnik zdravstvene nege.</w:t>
            </w:r>
            <w:r w:rsidRPr="00E84276">
              <w:rPr>
                <w:rFonts w:ascii="Calibri" w:eastAsia="Aptos" w:hAnsi="Calibri" w:cs="Calibri"/>
                <w:sz w:val="20"/>
                <w:szCs w:val="20"/>
              </w:rPr>
              <w:br/>
              <w:t xml:space="preserve">* v primeru, da je pomembno za obravnavo pacienta </w:t>
            </w:r>
            <w:r w:rsidRPr="00E84276">
              <w:rPr>
                <w:rFonts w:ascii="Calibri" w:eastAsia="Aptos" w:hAnsi="Calibri" w:cs="Calibri"/>
                <w:sz w:val="20"/>
                <w:szCs w:val="20"/>
              </w:rPr>
              <w:br/>
              <w:t xml:space="preserve">**v ceni storitve je zajet laboratorij, ki se po presoji zdravnika specialista opravi ob prvem pregledu, skladno s smernicami </w:t>
            </w:r>
          </w:p>
        </w:tc>
      </w:tr>
      <w:tr w:rsidR="00E84276" w:rsidRPr="00E84276" w14:paraId="147E3CCC" w14:textId="77777777" w:rsidTr="00E84276">
        <w:trPr>
          <w:trHeight w:val="529"/>
        </w:trPr>
        <w:tc>
          <w:tcPr>
            <w:tcW w:w="356" w:type="pct"/>
            <w:tcBorders>
              <w:top w:val="single" w:sz="4" w:space="0" w:color="auto"/>
              <w:left w:val="single" w:sz="4" w:space="0" w:color="auto"/>
              <w:bottom w:val="single" w:sz="4" w:space="0" w:color="auto"/>
              <w:right w:val="single" w:sz="4" w:space="0" w:color="auto"/>
            </w:tcBorders>
            <w:shd w:val="clear" w:color="auto" w:fill="auto"/>
          </w:tcPr>
          <w:p w14:paraId="4CEC39BB"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lastRenderedPageBreak/>
              <w:t>SB002</w:t>
            </w:r>
          </w:p>
        </w:tc>
        <w:tc>
          <w:tcPr>
            <w:tcW w:w="707" w:type="pct"/>
            <w:tcBorders>
              <w:top w:val="nil"/>
              <w:left w:val="single" w:sz="4" w:space="0" w:color="auto"/>
              <w:bottom w:val="single" w:sz="4" w:space="0" w:color="auto"/>
              <w:right w:val="single" w:sz="4" w:space="0" w:color="auto"/>
            </w:tcBorders>
            <w:shd w:val="clear" w:color="000000" w:fill="FFFFFF"/>
          </w:tcPr>
          <w:p w14:paraId="1D6F9839"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Delni pregled</w:t>
            </w:r>
          </w:p>
        </w:tc>
        <w:tc>
          <w:tcPr>
            <w:tcW w:w="3937" w:type="pct"/>
            <w:tcBorders>
              <w:top w:val="single" w:sz="4" w:space="0" w:color="auto"/>
              <w:left w:val="nil"/>
              <w:bottom w:val="single" w:sz="4" w:space="0" w:color="auto"/>
              <w:right w:val="single" w:sz="4" w:space="0" w:color="auto"/>
            </w:tcBorders>
            <w:shd w:val="clear" w:color="auto" w:fill="auto"/>
          </w:tcPr>
          <w:p w14:paraId="5D2F7BA7"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Delni pregled</w:t>
            </w:r>
            <w:r w:rsidRPr="00E84276">
              <w:rPr>
                <w:rFonts w:ascii="Calibri" w:eastAsia="Aptos" w:hAnsi="Calibri" w:cs="Calibri"/>
                <w:b/>
                <w:bCs/>
                <w:sz w:val="20"/>
                <w:szCs w:val="20"/>
              </w:rPr>
              <w:t xml:space="preserve"> </w:t>
            </w:r>
            <w:r w:rsidRPr="00E84276">
              <w:rPr>
                <w:rFonts w:ascii="Calibri" w:eastAsia="Aptos" w:hAnsi="Calibri" w:cs="Calibri"/>
                <w:sz w:val="20"/>
                <w:szCs w:val="20"/>
              </w:rPr>
              <w:t>zajema:</w:t>
            </w:r>
            <w:r w:rsidRPr="00E84276">
              <w:rPr>
                <w:rFonts w:ascii="Calibri" w:eastAsia="Aptos" w:hAnsi="Calibri" w:cs="Calibri"/>
                <w:sz w:val="20"/>
                <w:szCs w:val="20"/>
              </w:rPr>
              <w:br/>
              <w:t>- usmerjeno anamnezo, pregled novih izvidov,</w:t>
            </w:r>
            <w:r w:rsidRPr="00E84276">
              <w:rPr>
                <w:rFonts w:ascii="Calibri" w:eastAsia="Aptos" w:hAnsi="Calibri" w:cs="Calibri"/>
                <w:sz w:val="20"/>
                <w:szCs w:val="20"/>
              </w:rPr>
              <w:br/>
              <w:t>- podatke o statusu, ki so pomembni za obravnavo (krvni tlak, telesna teža, telesna višina) oziroma dodatne podatke (pregled enega ali več organskih sistemov*),</w:t>
            </w:r>
            <w:r w:rsidRPr="00E84276">
              <w:rPr>
                <w:rFonts w:ascii="Calibri" w:eastAsia="Aptos" w:hAnsi="Calibri" w:cs="Calibri"/>
                <w:sz w:val="20"/>
                <w:szCs w:val="20"/>
              </w:rPr>
              <w:br/>
              <w:t>- laboratorijske preiskave**,</w:t>
            </w:r>
            <w:r w:rsidRPr="00E84276">
              <w:rPr>
                <w:rFonts w:ascii="Calibri" w:eastAsia="Aptos" w:hAnsi="Calibri" w:cs="Calibri"/>
                <w:sz w:val="20"/>
                <w:szCs w:val="20"/>
              </w:rPr>
              <w:br/>
              <w:t>- podatek o hipoglikemijah*,</w:t>
            </w:r>
            <w:r w:rsidRPr="00E84276">
              <w:rPr>
                <w:rFonts w:ascii="Calibri" w:eastAsia="Aptos" w:hAnsi="Calibri" w:cs="Calibri"/>
                <w:sz w:val="20"/>
                <w:szCs w:val="20"/>
              </w:rPr>
              <w:br/>
              <w:t>- opredelitev kroničnih zapletov sladkorne bolezni in dejavnikov tveganja za srčno-žilne bolezni (obdobno)*,</w:t>
            </w:r>
            <w:r w:rsidRPr="00E84276">
              <w:rPr>
                <w:rFonts w:ascii="Calibri" w:eastAsia="Aptos" w:hAnsi="Calibri" w:cs="Calibri"/>
                <w:sz w:val="20"/>
                <w:szCs w:val="20"/>
              </w:rPr>
              <w:br/>
              <w:t>- ostalo oskrbo* (EKG, predpis zdravil z izdajo eReceptov, predpis medicinskih pripomočkov, izdaja eNapotnic, telefonski posveti z drugimi specialisti, kratka edukacija, dajanje injekcijske terapije, naročilo za kontrolni pregled, potrdilo za priznanje potnih stroškov in druga potrdila, ki so pravica iz OZZ),</w:t>
            </w:r>
            <w:r w:rsidRPr="00E84276">
              <w:rPr>
                <w:rFonts w:ascii="Calibri" w:eastAsia="Aptos" w:hAnsi="Calibri" w:cs="Calibri"/>
                <w:sz w:val="20"/>
                <w:szCs w:val="20"/>
              </w:rPr>
              <w:br/>
              <w:t>- navodila za nadaljnje zdravljenje in</w:t>
            </w:r>
            <w:r w:rsidRPr="00E84276">
              <w:rPr>
                <w:rFonts w:ascii="Calibri" w:eastAsia="Aptos" w:hAnsi="Calibri" w:cs="Calibri"/>
                <w:sz w:val="20"/>
                <w:szCs w:val="20"/>
              </w:rPr>
              <w:br/>
              <w:t>- postavitev diagnoze, zapis opravljenega dela v zdravstveno dokumentacijo in izdajo izvida</w:t>
            </w:r>
            <w:r w:rsidRPr="00990A86">
              <w:rPr>
                <w:rFonts w:ascii="Calibri" w:eastAsia="Aptos" w:hAnsi="Calibri" w:cs="Calibri"/>
                <w:b/>
                <w:bCs/>
                <w:sz w:val="20"/>
                <w:szCs w:val="20"/>
              </w:rPr>
              <w:t>,</w:t>
            </w:r>
            <w:r w:rsidRPr="00E84276">
              <w:rPr>
                <w:rFonts w:ascii="Calibri" w:eastAsia="Aptos" w:hAnsi="Calibri" w:cs="Calibri"/>
                <w:sz w:val="20"/>
                <w:szCs w:val="20"/>
              </w:rPr>
              <w:br/>
              <w:t xml:space="preserve">- </w:t>
            </w:r>
            <w:r w:rsidRPr="00E84276">
              <w:rPr>
                <w:rFonts w:ascii="Calibri" w:eastAsia="Aptos" w:hAnsi="Calibri" w:cs="Calibri"/>
                <w:b/>
                <w:bCs/>
                <w:sz w:val="20"/>
                <w:szCs w:val="20"/>
              </w:rPr>
              <w:t>v sklop delnega pregleda sodi tudi pisno dodatno mnenje, ki se izdela naknadno na osnovi izvidov ob pregledu načrtovanih preiskav</w:t>
            </w:r>
            <w:r w:rsidRPr="00E84276">
              <w:rPr>
                <w:rFonts w:ascii="Calibri" w:eastAsia="Aptos" w:hAnsi="Calibri" w:cs="Calibri"/>
                <w:sz w:val="20"/>
                <w:szCs w:val="20"/>
              </w:rPr>
              <w:t xml:space="preserve">. </w:t>
            </w:r>
            <w:r w:rsidRPr="00E84276">
              <w:rPr>
                <w:rFonts w:ascii="Calibri" w:eastAsia="Aptos" w:hAnsi="Calibri" w:cs="Calibri"/>
                <w:sz w:val="20"/>
                <w:szCs w:val="20"/>
              </w:rPr>
              <w:br/>
            </w:r>
            <w:r w:rsidRPr="00E84276">
              <w:rPr>
                <w:rFonts w:ascii="Calibri" w:eastAsia="Aptos" w:hAnsi="Calibri" w:cs="Calibri"/>
                <w:sz w:val="20"/>
                <w:szCs w:val="20"/>
              </w:rPr>
              <w:br/>
              <w:t xml:space="preserve">Delni pregled se obračuna v primeru kontrolnega pregleda ali prvega pregleda, pri katerem niso bile opravljene oz. niso bile potrebne vse aktivnosti, ki so vključene v celotni pregled. </w:t>
            </w:r>
            <w:r w:rsidRPr="00E84276">
              <w:rPr>
                <w:rFonts w:ascii="Calibri" w:eastAsia="Aptos" w:hAnsi="Calibri" w:cs="Calibri"/>
                <w:sz w:val="20"/>
                <w:szCs w:val="20"/>
              </w:rPr>
              <w:br/>
              <w:t>Ob pregledu se lahko ob izpolnjenih pogojih dodatno obračunata ocena glikemije inzulin/zapleti (šifra SB004) ali ocena glikemije pri sladkorni bolezni tipa 1 (šifra SB005).</w:t>
            </w:r>
          </w:p>
          <w:p w14:paraId="01A7914F"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b/>
                <w:bCs/>
                <w:strike/>
                <w:sz w:val="20"/>
                <w:szCs w:val="20"/>
              </w:rPr>
              <w:t>V sklop delnega pregleda sodi tudi pisno dodatno mnenje, ki se izdela naknadno na osnovi izvidov ob pregledu načrtovanih preiskav.</w:t>
            </w:r>
            <w:r w:rsidRPr="00E84276">
              <w:rPr>
                <w:rFonts w:ascii="Calibri" w:eastAsia="Aptos" w:hAnsi="Calibri" w:cs="Calibri"/>
                <w:sz w:val="20"/>
                <w:szCs w:val="20"/>
              </w:rPr>
              <w:br/>
            </w:r>
            <w:r w:rsidRPr="00E84276">
              <w:rPr>
                <w:rFonts w:ascii="Calibri" w:eastAsia="Aptos" w:hAnsi="Calibri" w:cs="Calibri"/>
                <w:b/>
                <w:bCs/>
                <w:sz w:val="20"/>
                <w:szCs w:val="20"/>
              </w:rPr>
              <w:t>V primeru, ko se ob rednem kontrolnem pregledu naredi tudi pregled zaradi rane na nogi, se lahko doda storitev SB003.</w:t>
            </w:r>
            <w:r w:rsidRPr="00E84276">
              <w:rPr>
                <w:rFonts w:ascii="Calibri" w:eastAsia="Aptos" w:hAnsi="Calibri" w:cs="Calibri"/>
                <w:b/>
                <w:bCs/>
                <w:sz w:val="20"/>
                <w:szCs w:val="20"/>
              </w:rPr>
              <w:br/>
            </w:r>
            <w:r w:rsidRPr="00E84276">
              <w:rPr>
                <w:rFonts w:ascii="Calibri" w:eastAsia="Aptos" w:hAnsi="Calibri" w:cs="Calibri"/>
                <w:sz w:val="20"/>
                <w:szCs w:val="20"/>
              </w:rPr>
              <w:br/>
              <w:t>Storitev izvajajo zdravnik specialist, diplomirana medicinska sestra in tehnik zdravstvene nege.</w:t>
            </w:r>
            <w:r w:rsidRPr="00E84276">
              <w:rPr>
                <w:rFonts w:ascii="Calibri" w:eastAsia="Aptos" w:hAnsi="Calibri" w:cs="Calibri"/>
                <w:sz w:val="20"/>
                <w:szCs w:val="20"/>
              </w:rPr>
              <w:br/>
              <w:t>* v primeru, da je pomembno za obravnavo pacienta</w:t>
            </w:r>
            <w:r w:rsidRPr="00E84276">
              <w:rPr>
                <w:rFonts w:ascii="Calibri" w:eastAsia="Aptos" w:hAnsi="Calibri" w:cs="Calibri"/>
                <w:sz w:val="20"/>
                <w:szCs w:val="20"/>
              </w:rPr>
              <w:br/>
              <w:t>**v ceni storitve je zajet laboratorij, ki se praviloma izvaja ob vsakem kontrolnem pregledu (glukoza, HbA1c, urin*) in laboratorij, ki se opravlja obdobno*, le ta pa je razdeljen v cenovnih deležih k vsakemu delnemu pregledu in se opravi po presoji zdravnika specialista, skladno s smernicami</w:t>
            </w:r>
          </w:p>
        </w:tc>
      </w:tr>
      <w:tr w:rsidR="00E84276" w:rsidRPr="00E84276" w14:paraId="68089C8A"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49EF2152"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SB003</w:t>
            </w:r>
          </w:p>
        </w:tc>
        <w:tc>
          <w:tcPr>
            <w:tcW w:w="707" w:type="pct"/>
            <w:tcBorders>
              <w:top w:val="nil"/>
              <w:left w:val="single" w:sz="4" w:space="0" w:color="auto"/>
              <w:bottom w:val="single" w:sz="4" w:space="0" w:color="auto"/>
              <w:right w:val="single" w:sz="4" w:space="0" w:color="auto"/>
            </w:tcBorders>
            <w:shd w:val="clear" w:color="000000" w:fill="FFFFFF"/>
          </w:tcPr>
          <w:p w14:paraId="75DE2981"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Kratka obravnava</w:t>
            </w:r>
          </w:p>
        </w:tc>
        <w:tc>
          <w:tcPr>
            <w:tcW w:w="3937" w:type="pct"/>
            <w:tcBorders>
              <w:top w:val="nil"/>
              <w:left w:val="nil"/>
              <w:bottom w:val="single" w:sz="4" w:space="0" w:color="auto"/>
              <w:right w:val="single" w:sz="4" w:space="0" w:color="auto"/>
            </w:tcBorders>
            <w:shd w:val="clear" w:color="auto" w:fill="auto"/>
          </w:tcPr>
          <w:p w14:paraId="66EB32CC" w14:textId="77777777" w:rsidR="00E84276" w:rsidRPr="00E84276" w:rsidRDefault="00E84276" w:rsidP="00E84276">
            <w:pPr>
              <w:spacing w:after="0" w:line="240" w:lineRule="auto"/>
              <w:rPr>
                <w:rFonts w:ascii="Calibri" w:eastAsia="Aptos" w:hAnsi="Calibri" w:cs="Calibri"/>
                <w:b/>
                <w:bCs/>
                <w:sz w:val="20"/>
                <w:szCs w:val="20"/>
              </w:rPr>
            </w:pPr>
            <w:r w:rsidRPr="00E84276">
              <w:rPr>
                <w:rFonts w:ascii="Calibri" w:eastAsia="Aptos" w:hAnsi="Calibri" w:cs="Calibri"/>
                <w:sz w:val="20"/>
                <w:szCs w:val="20"/>
              </w:rPr>
              <w:t>Kratka obravnava</w:t>
            </w:r>
            <w:r w:rsidRPr="00E84276">
              <w:rPr>
                <w:rFonts w:ascii="Calibri" w:eastAsia="Aptos" w:hAnsi="Calibri" w:cs="Calibri"/>
                <w:b/>
                <w:bCs/>
                <w:sz w:val="20"/>
                <w:szCs w:val="20"/>
              </w:rPr>
              <w:t xml:space="preserve"> </w:t>
            </w:r>
            <w:r w:rsidRPr="00E84276">
              <w:rPr>
                <w:rFonts w:ascii="Calibri" w:eastAsia="Aptos" w:hAnsi="Calibri" w:cs="Calibri"/>
                <w:sz w:val="20"/>
                <w:szCs w:val="20"/>
              </w:rPr>
              <w:t>se lahko obračuna v naslednjih primerih:</w:t>
            </w:r>
            <w:r w:rsidRPr="00E84276">
              <w:rPr>
                <w:rFonts w:ascii="Calibri" w:eastAsia="Aptos" w:hAnsi="Calibri" w:cs="Calibri"/>
                <w:sz w:val="20"/>
                <w:szCs w:val="20"/>
              </w:rPr>
              <w:br/>
              <w:t xml:space="preserve">1. Obravnava pacienta zaradi specifične težave, ko se izvede ena ali več od navedenih storitev: </w:t>
            </w:r>
            <w:r w:rsidRPr="00E84276">
              <w:rPr>
                <w:rFonts w:ascii="Calibri" w:eastAsia="Aptos" w:hAnsi="Calibri" w:cs="Calibri"/>
                <w:sz w:val="20"/>
                <w:szCs w:val="20"/>
              </w:rPr>
              <w:br/>
              <w:t xml:space="preserve">- usmerjena anamneza glede na trenutno težavo </w:t>
            </w:r>
            <w:r w:rsidRPr="00E84276">
              <w:rPr>
                <w:rFonts w:ascii="Calibri" w:eastAsia="Aptos" w:hAnsi="Calibri" w:cs="Calibri"/>
                <w:b/>
                <w:bCs/>
                <w:sz w:val="20"/>
                <w:szCs w:val="20"/>
              </w:rPr>
              <w:t>ali lokalni pregled</w:t>
            </w:r>
            <w:r w:rsidRPr="00E84276">
              <w:rPr>
                <w:rFonts w:ascii="Calibri" w:eastAsia="Aptos" w:hAnsi="Calibri" w:cs="Calibri"/>
                <w:sz w:val="20"/>
                <w:szCs w:val="20"/>
              </w:rPr>
              <w:t xml:space="preserve">  </w:t>
            </w:r>
            <w:r w:rsidRPr="00E84276">
              <w:rPr>
                <w:rFonts w:ascii="Calibri" w:eastAsia="Aptos" w:hAnsi="Calibri" w:cs="Calibri"/>
                <w:b/>
                <w:bCs/>
                <w:strike/>
                <w:sz w:val="20"/>
                <w:szCs w:val="20"/>
              </w:rPr>
              <w:t xml:space="preserve">(brez telesnega </w:t>
            </w:r>
            <w:r w:rsidRPr="00E84276">
              <w:rPr>
                <w:rFonts w:ascii="Calibri" w:eastAsia="Aptos" w:hAnsi="Calibri" w:cs="Calibri"/>
                <w:b/>
                <w:bCs/>
                <w:strike/>
                <w:sz w:val="20"/>
                <w:szCs w:val="20"/>
              </w:rPr>
              <w:lastRenderedPageBreak/>
              <w:t>pregleda ali laboratorija)</w:t>
            </w:r>
            <w:r w:rsidRPr="00E84276">
              <w:rPr>
                <w:rFonts w:ascii="Calibri" w:eastAsia="Aptos" w:hAnsi="Calibri" w:cs="Calibri"/>
                <w:sz w:val="20"/>
                <w:szCs w:val="20"/>
              </w:rPr>
              <w:t xml:space="preserve"> ali usmerjena meritev glede na razlog prihoda </w:t>
            </w:r>
            <w:r w:rsidRPr="00E84276">
              <w:rPr>
                <w:rFonts w:ascii="Calibri" w:eastAsia="Aptos" w:hAnsi="Calibri" w:cs="Calibri"/>
                <w:b/>
                <w:bCs/>
                <w:strike/>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na primer</w:t>
            </w:r>
            <w:r w:rsidRPr="00E84276">
              <w:rPr>
                <w:rFonts w:ascii="Calibri" w:eastAsia="Aptos" w:hAnsi="Calibri" w:cs="Calibri"/>
                <w:sz w:val="20"/>
                <w:szCs w:val="20"/>
              </w:rPr>
              <w:t xml:space="preserve"> krvni tlak, telesna teža</w:t>
            </w:r>
            <w:r w:rsidRPr="00680623">
              <w:rPr>
                <w:rFonts w:ascii="Calibri" w:eastAsia="Aptos" w:hAnsi="Calibri" w:cs="Calibri"/>
                <w:b/>
                <w:bCs/>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laboratorijska storitev (na primer kalij)</w:t>
            </w:r>
            <w:r w:rsidRPr="00680623">
              <w:rPr>
                <w:rFonts w:ascii="Calibri" w:eastAsia="Aptos" w:hAnsi="Calibri" w:cs="Calibri"/>
                <w:sz w:val="20"/>
                <w:szCs w:val="20"/>
              </w:rPr>
              <w:t>)</w:t>
            </w:r>
            <w:r w:rsidRPr="00E84276">
              <w:rPr>
                <w:rFonts w:ascii="Calibri" w:eastAsia="Aptos" w:hAnsi="Calibri" w:cs="Calibri"/>
                <w:sz w:val="20"/>
                <w:szCs w:val="20"/>
              </w:rPr>
              <w:t xml:space="preserve"> ali pregled </w:t>
            </w:r>
            <w:r w:rsidRPr="00E84276">
              <w:rPr>
                <w:rFonts w:ascii="Calibri" w:eastAsia="Aptos" w:hAnsi="Calibri" w:cs="Calibri"/>
                <w:b/>
                <w:bCs/>
                <w:sz w:val="20"/>
                <w:szCs w:val="20"/>
              </w:rPr>
              <w:t xml:space="preserve">dnevnika </w:t>
            </w:r>
            <w:r w:rsidRPr="00E84276">
              <w:rPr>
                <w:rFonts w:ascii="Calibri" w:eastAsia="Aptos" w:hAnsi="Calibri" w:cs="Calibri"/>
                <w:sz w:val="20"/>
                <w:szCs w:val="20"/>
              </w:rPr>
              <w:t xml:space="preserve">samomeritev krvnega sladkorja </w:t>
            </w:r>
            <w:r w:rsidRPr="00E84276">
              <w:rPr>
                <w:rFonts w:ascii="Calibri" w:eastAsia="Aptos" w:hAnsi="Calibri" w:cs="Calibri"/>
                <w:b/>
                <w:bCs/>
                <w:sz w:val="20"/>
                <w:szCs w:val="20"/>
              </w:rPr>
              <w:t>ali krvnega tlaka</w:t>
            </w:r>
            <w:r w:rsidRPr="00E84276">
              <w:rPr>
                <w:rFonts w:ascii="Calibri" w:eastAsia="Aptos" w:hAnsi="Calibri" w:cs="Calibri"/>
                <w:sz w:val="20"/>
                <w:szCs w:val="20"/>
              </w:rPr>
              <w:t>,</w:t>
            </w:r>
            <w:r w:rsidRPr="00E84276">
              <w:rPr>
                <w:rFonts w:ascii="Calibri" w:eastAsia="Aptos" w:hAnsi="Calibri" w:cs="Calibri"/>
                <w:sz w:val="20"/>
                <w:szCs w:val="20"/>
              </w:rPr>
              <w:br/>
              <w:t>- pogovor in navodila glede zdravstvenega stanja,</w:t>
            </w:r>
            <w:r w:rsidRPr="00E84276">
              <w:rPr>
                <w:rFonts w:ascii="Calibri" w:eastAsia="Aptos" w:hAnsi="Calibri" w:cs="Calibri"/>
                <w:sz w:val="20"/>
                <w:szCs w:val="20"/>
              </w:rPr>
              <w:br/>
              <w:t>- opredelitev diagnoze, zapis v zdravstveno dokumentacijo.</w:t>
            </w:r>
            <w:r w:rsidRPr="00E84276">
              <w:rPr>
                <w:rFonts w:ascii="Calibri" w:eastAsia="Aptos" w:hAnsi="Calibri" w:cs="Calibri"/>
                <w:sz w:val="20"/>
                <w:szCs w:val="20"/>
              </w:rPr>
              <w:br/>
              <w:t>2. Zdravniško svetovanje</w:t>
            </w:r>
            <w:r w:rsidRPr="00E84276">
              <w:rPr>
                <w:rFonts w:ascii="Calibri" w:eastAsia="Aptos" w:hAnsi="Calibri" w:cs="Calibri"/>
                <w:b/>
                <w:bCs/>
                <w:sz w:val="20"/>
                <w:szCs w:val="20"/>
              </w:rPr>
              <w:t xml:space="preserve"> </w:t>
            </w:r>
            <w:r w:rsidRPr="00E84276">
              <w:rPr>
                <w:rFonts w:ascii="Calibri" w:eastAsia="Aptos" w:hAnsi="Calibri" w:cs="Calibri"/>
                <w:sz w:val="20"/>
                <w:szCs w:val="20"/>
              </w:rPr>
              <w:t xml:space="preserve">pri sladkorni bolezni: na primer pogovor s pacientom </w:t>
            </w:r>
            <w:r w:rsidRPr="00E84276">
              <w:rPr>
                <w:rFonts w:ascii="Calibri" w:eastAsia="Aptos" w:hAnsi="Calibri" w:cs="Calibri"/>
                <w:b/>
                <w:bCs/>
                <w:sz w:val="20"/>
                <w:szCs w:val="20"/>
              </w:rPr>
              <w:t>ali z njegovimi svojci</w:t>
            </w:r>
            <w:r w:rsidRPr="00E84276">
              <w:rPr>
                <w:rFonts w:ascii="Calibri" w:eastAsia="Aptos" w:hAnsi="Calibri" w:cs="Calibri"/>
                <w:sz w:val="20"/>
                <w:szCs w:val="20"/>
              </w:rPr>
              <w:t xml:space="preserve"> glede prilagajanja zdravil pri sladkorni bolezni, hipoglikemij, hiperglikemij, pregled</w:t>
            </w:r>
            <w:r w:rsidRPr="00E84276">
              <w:rPr>
                <w:rFonts w:ascii="Calibri" w:eastAsia="Aptos" w:hAnsi="Calibri" w:cs="Calibri"/>
                <w:b/>
                <w:bCs/>
                <w:sz w:val="20"/>
                <w:szCs w:val="20"/>
              </w:rPr>
              <w:t xml:space="preserve"> dnevnika</w:t>
            </w:r>
            <w:r w:rsidRPr="00E84276">
              <w:rPr>
                <w:rFonts w:ascii="Calibri" w:eastAsia="Aptos" w:hAnsi="Calibri" w:cs="Calibri"/>
                <w:sz w:val="20"/>
                <w:szCs w:val="20"/>
              </w:rPr>
              <w:t>, senzorskega sistema, neželenih učinkov antidiabetičnih zdravil.</w:t>
            </w:r>
            <w:r w:rsidRPr="00E84276">
              <w:rPr>
                <w:rFonts w:ascii="Calibri" w:eastAsia="Aptos" w:hAnsi="Calibri" w:cs="Calibri"/>
                <w:sz w:val="20"/>
                <w:szCs w:val="20"/>
              </w:rPr>
              <w:br/>
              <w:t>Točke svetovanja morajo biti zabeležene v zdravstveni dokumentaciji.</w:t>
            </w:r>
            <w:r w:rsidRPr="00E84276">
              <w:rPr>
                <w:rFonts w:ascii="Calibri" w:eastAsia="Aptos" w:hAnsi="Calibri" w:cs="Calibri"/>
                <w:sz w:val="20"/>
                <w:szCs w:val="20"/>
              </w:rPr>
              <w:br/>
              <w:t>3. Izdaja zdravniškega potrdila oziroma mnenja</w:t>
            </w:r>
            <w:r w:rsidRPr="00E84276">
              <w:rPr>
                <w:rFonts w:ascii="Calibri" w:eastAsia="Aptos" w:hAnsi="Calibri" w:cs="Calibri"/>
                <w:b/>
                <w:bCs/>
                <w:sz w:val="20"/>
                <w:szCs w:val="20"/>
              </w:rPr>
              <w:t xml:space="preserve">: </w:t>
            </w:r>
            <w:r w:rsidRPr="00E84276">
              <w:rPr>
                <w:rFonts w:ascii="Calibri" w:eastAsia="Aptos" w:hAnsi="Calibri" w:cs="Calibri"/>
                <w:sz w:val="20"/>
                <w:szCs w:val="20"/>
              </w:rPr>
              <w:t>na primer, ko bolnik potrebuje dodatno mnenje za zdravnike drugih specialnosti, glede delazmožnosti in zdravljenja sladkorne bolezni.</w:t>
            </w:r>
            <w:r w:rsidRPr="00E84276">
              <w:rPr>
                <w:rFonts w:ascii="Calibri" w:eastAsia="Aptos" w:hAnsi="Calibri" w:cs="Calibri"/>
                <w:sz w:val="20"/>
                <w:szCs w:val="20"/>
              </w:rPr>
              <w:br/>
            </w:r>
            <w:r w:rsidRPr="00E84276">
              <w:rPr>
                <w:rFonts w:ascii="Calibri" w:eastAsia="Aptos" w:hAnsi="Calibri" w:cs="Calibri"/>
                <w:b/>
                <w:bCs/>
                <w:sz w:val="20"/>
                <w:szCs w:val="20"/>
              </w:rPr>
              <w:t>4. Obravnava pacienta na podlagi laboratorijskih parametrov (HbA1c, glukoza v krvi, urin*, kreat z OGF*), določenih v okviru diabetološke ambulanti iz krvi, odvzete na terenu (patronažna služba, DSO). Potreben je zapis mnenja in navodil glede zdravljenja na podlagi pregleda laboratorijskih parametrov.</w:t>
            </w:r>
            <w:r w:rsidRPr="00E84276">
              <w:rPr>
                <w:rFonts w:ascii="Calibri" w:eastAsia="Aptos" w:hAnsi="Calibri" w:cs="Calibri"/>
                <w:b/>
                <w:bCs/>
                <w:sz w:val="20"/>
                <w:szCs w:val="20"/>
              </w:rPr>
              <w:br/>
              <w:t xml:space="preserve">5. Kot dodatna storitev k osnovnemu pregledu (SB001, SB002, SB014 ali SB015) ob istočasni obravnavi pacienta zaradi prvega ali kontrolnega pregleda in pregleda zaradi rane na nogi. </w:t>
            </w:r>
            <w:r w:rsidRPr="00E84276">
              <w:rPr>
                <w:rFonts w:ascii="Calibri" w:eastAsia="Aptos" w:hAnsi="Calibri" w:cs="Calibri"/>
                <w:b/>
                <w:bCs/>
                <w:sz w:val="20"/>
                <w:szCs w:val="20"/>
              </w:rPr>
              <w:br/>
            </w:r>
            <w:r w:rsidRPr="00E84276">
              <w:rPr>
                <w:rFonts w:ascii="Calibri" w:eastAsia="Aptos" w:hAnsi="Calibri" w:cs="Calibri"/>
                <w:sz w:val="20"/>
                <w:szCs w:val="20"/>
              </w:rPr>
              <w:t>Storitev zajema tudi ostalo oskrbo* (predpis zdravil z izdajo eReceptov, predpis medicinskih pripomočkov, izdaja eNapotnic, dajanje injekcijske terapije, naročilo za kontrolni pregled).</w:t>
            </w:r>
            <w:r w:rsidRPr="00E84276">
              <w:rPr>
                <w:rFonts w:ascii="Calibri" w:eastAsia="Aptos" w:hAnsi="Calibri" w:cs="Calibri"/>
                <w:sz w:val="20"/>
                <w:szCs w:val="20"/>
              </w:rPr>
              <w:br/>
              <w:t xml:space="preserve"> </w:t>
            </w:r>
            <w:r w:rsidRPr="00E84276">
              <w:rPr>
                <w:rFonts w:ascii="Calibri" w:eastAsia="Aptos" w:hAnsi="Calibri" w:cs="Calibri"/>
                <w:sz w:val="20"/>
                <w:szCs w:val="20"/>
              </w:rPr>
              <w:br/>
              <w:t>V primeru zdravniškega svetovanja</w:t>
            </w:r>
            <w:r w:rsidRPr="00E84276">
              <w:rPr>
                <w:rFonts w:ascii="Calibri" w:eastAsia="Aptos" w:hAnsi="Calibri" w:cs="Calibri"/>
                <w:b/>
                <w:bCs/>
                <w:strike/>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in</w:t>
            </w:r>
            <w:r w:rsidRPr="00E84276">
              <w:rPr>
                <w:rFonts w:ascii="Calibri" w:eastAsia="Aptos" w:hAnsi="Calibri" w:cs="Calibri"/>
                <w:sz w:val="20"/>
                <w:szCs w:val="20"/>
              </w:rPr>
              <w:t xml:space="preserve"> izdaj</w:t>
            </w:r>
            <w:r w:rsidRPr="00E84276">
              <w:rPr>
                <w:rFonts w:ascii="Calibri" w:eastAsia="Aptos" w:hAnsi="Calibri" w:cs="Calibri"/>
                <w:b/>
                <w:bCs/>
                <w:strike/>
                <w:sz w:val="20"/>
                <w:szCs w:val="20"/>
              </w:rPr>
              <w:t>a</w:t>
            </w:r>
            <w:r w:rsidRPr="00E84276">
              <w:rPr>
                <w:rFonts w:ascii="Calibri" w:eastAsia="Aptos" w:hAnsi="Calibri" w:cs="Calibri"/>
                <w:b/>
                <w:bCs/>
                <w:sz w:val="20"/>
                <w:szCs w:val="20"/>
              </w:rPr>
              <w:t>e</w:t>
            </w:r>
            <w:r w:rsidRPr="00E84276">
              <w:rPr>
                <w:rFonts w:ascii="Calibri" w:eastAsia="Aptos" w:hAnsi="Calibri" w:cs="Calibri"/>
                <w:sz w:val="20"/>
                <w:szCs w:val="20"/>
              </w:rPr>
              <w:t xml:space="preserve"> potrdila </w:t>
            </w:r>
            <w:r w:rsidRPr="00E84276">
              <w:rPr>
                <w:rFonts w:ascii="Calibri" w:eastAsia="Aptos" w:hAnsi="Calibri" w:cs="Calibri"/>
                <w:b/>
                <w:bCs/>
                <w:strike/>
                <w:sz w:val="20"/>
                <w:szCs w:val="20"/>
              </w:rPr>
              <w:t>in obravnave specifičnega problema</w:t>
            </w:r>
            <w:r w:rsidRPr="00E84276">
              <w:rPr>
                <w:rFonts w:ascii="Calibri" w:eastAsia="Aptos" w:hAnsi="Calibri" w:cs="Calibri"/>
                <w:b/>
                <w:bCs/>
                <w:sz w:val="20"/>
                <w:szCs w:val="20"/>
              </w:rPr>
              <w:t xml:space="preserve"> </w:t>
            </w:r>
            <w:r w:rsidRPr="00E84276">
              <w:rPr>
                <w:rFonts w:ascii="Calibri" w:eastAsia="Aptos" w:hAnsi="Calibri" w:cs="Calibri"/>
                <w:sz w:val="20"/>
                <w:szCs w:val="20"/>
              </w:rPr>
              <w:t xml:space="preserve">(2. in 3. točka) je obračun možen le za obravnave, ki so pravica iz OZZ. </w:t>
            </w:r>
            <w:r w:rsidRPr="00E84276">
              <w:rPr>
                <w:rFonts w:ascii="Calibri" w:eastAsia="Aptos" w:hAnsi="Calibri" w:cs="Calibri"/>
                <w:sz w:val="20"/>
                <w:szCs w:val="20"/>
              </w:rPr>
              <w:br/>
              <w:t xml:space="preserve">Izdaja zdravniškega potrdila </w:t>
            </w:r>
            <w:r w:rsidRPr="00E84276">
              <w:rPr>
                <w:rFonts w:ascii="Calibri" w:eastAsia="Aptos" w:hAnsi="Calibri" w:cs="Calibri"/>
                <w:b/>
                <w:bCs/>
                <w:sz w:val="20"/>
                <w:szCs w:val="20"/>
              </w:rPr>
              <w:t>pod točko 3 in obravnava pacienta pod točko 4</w:t>
            </w:r>
            <w:r w:rsidRPr="00E84276">
              <w:rPr>
                <w:rFonts w:ascii="Calibri" w:eastAsia="Aptos" w:hAnsi="Calibri" w:cs="Calibri"/>
                <w:sz w:val="20"/>
                <w:szCs w:val="20"/>
              </w:rPr>
              <w:t xml:space="preserve"> se lahko obračuna</w:t>
            </w:r>
            <w:r w:rsidRPr="00670A64">
              <w:rPr>
                <w:rFonts w:ascii="Calibri" w:eastAsia="Aptos" w:hAnsi="Calibri" w:cs="Calibri"/>
                <w:b/>
                <w:bCs/>
                <w:sz w:val="20"/>
                <w:szCs w:val="20"/>
              </w:rPr>
              <w:t>ta</w:t>
            </w:r>
            <w:r w:rsidRPr="00E84276">
              <w:rPr>
                <w:rFonts w:ascii="Calibri" w:eastAsia="Aptos" w:hAnsi="Calibri" w:cs="Calibri"/>
                <w:sz w:val="20"/>
                <w:szCs w:val="20"/>
              </w:rPr>
              <w:t xml:space="preserve"> tudi brez prisotnosti bolnika. </w:t>
            </w:r>
            <w:r w:rsidRPr="00E84276">
              <w:rPr>
                <w:rFonts w:ascii="Calibri" w:eastAsia="Aptos" w:hAnsi="Calibri" w:cs="Calibri"/>
                <w:b/>
                <w:bCs/>
                <w:sz w:val="20"/>
                <w:szCs w:val="20"/>
              </w:rPr>
              <w:t>V primeru obravnave pacienta zaradi specifične težave pod točko 1 in zdravniškega svetovanja pod točko 2, je obračun možen le ob prisotnosti pacienta.</w:t>
            </w:r>
            <w:r w:rsidRPr="00E84276">
              <w:rPr>
                <w:rFonts w:ascii="Calibri" w:eastAsia="Aptos" w:hAnsi="Calibri" w:cs="Calibri"/>
                <w:b/>
                <w:bCs/>
                <w:sz w:val="20"/>
                <w:szCs w:val="20"/>
              </w:rPr>
              <w:br/>
            </w:r>
            <w:r w:rsidRPr="00E84276">
              <w:rPr>
                <w:rFonts w:ascii="Calibri" w:eastAsia="Aptos" w:hAnsi="Calibri" w:cs="Calibri"/>
                <w:sz w:val="20"/>
                <w:szCs w:val="20"/>
              </w:rPr>
              <w:t>Poleg te storitve ni dovoljeno obračunati nobene druge storitve</w:t>
            </w:r>
            <w:r w:rsidRPr="00394789">
              <w:rPr>
                <w:rFonts w:ascii="Calibri" w:eastAsia="Aptos" w:hAnsi="Calibri" w:cs="Calibri"/>
                <w:b/>
                <w:bCs/>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razen v primeru pod točko 5</w:t>
            </w:r>
            <w:r w:rsidRPr="00394789">
              <w:rPr>
                <w:rFonts w:ascii="Calibri" w:eastAsia="Aptos" w:hAnsi="Calibri" w:cs="Calibri"/>
                <w:sz w:val="20"/>
                <w:szCs w:val="20"/>
              </w:rPr>
              <w:t>.</w:t>
            </w:r>
            <w:r w:rsidRPr="00E84276">
              <w:rPr>
                <w:rFonts w:ascii="Calibri" w:eastAsia="Aptos" w:hAnsi="Calibri" w:cs="Calibri"/>
                <w:b/>
                <w:bCs/>
                <w:sz w:val="20"/>
                <w:szCs w:val="20"/>
              </w:rPr>
              <w:br/>
            </w:r>
            <w:r w:rsidRPr="00E84276">
              <w:rPr>
                <w:rFonts w:ascii="Calibri" w:eastAsia="Aptos" w:hAnsi="Calibri" w:cs="Calibri"/>
                <w:sz w:val="20"/>
                <w:szCs w:val="20"/>
              </w:rPr>
              <w:t xml:space="preserve"> </w:t>
            </w:r>
            <w:r w:rsidRPr="00E84276">
              <w:rPr>
                <w:rFonts w:ascii="Calibri" w:eastAsia="Aptos" w:hAnsi="Calibri" w:cs="Calibri"/>
                <w:sz w:val="20"/>
                <w:szCs w:val="20"/>
              </w:rPr>
              <w:br/>
              <w:t>Storitev izvajajo zdravnik specialist, diplomirana medicinska sestra in tehnik zdravstvene nege.</w:t>
            </w:r>
            <w:r w:rsidRPr="00E84276">
              <w:rPr>
                <w:rFonts w:ascii="Calibri" w:eastAsia="Aptos" w:hAnsi="Calibri" w:cs="Calibri"/>
                <w:sz w:val="20"/>
                <w:szCs w:val="20"/>
              </w:rPr>
              <w:br/>
              <w:t>* v primeru, da je pomembno za obravnavo pacienta</w:t>
            </w:r>
          </w:p>
        </w:tc>
      </w:tr>
      <w:tr w:rsidR="00E84276" w:rsidRPr="00E84276" w14:paraId="4AD5878E" w14:textId="77777777" w:rsidTr="00E84276">
        <w:trPr>
          <w:trHeight w:val="529"/>
        </w:trPr>
        <w:tc>
          <w:tcPr>
            <w:tcW w:w="356" w:type="pct"/>
            <w:tcBorders>
              <w:top w:val="single" w:sz="4" w:space="0" w:color="auto"/>
              <w:left w:val="single" w:sz="4" w:space="0" w:color="auto"/>
              <w:bottom w:val="single" w:sz="4" w:space="0" w:color="auto"/>
              <w:right w:val="single" w:sz="4" w:space="0" w:color="auto"/>
            </w:tcBorders>
            <w:shd w:val="clear" w:color="auto" w:fill="auto"/>
          </w:tcPr>
          <w:p w14:paraId="2D6A5192"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lastRenderedPageBreak/>
              <w:t>SB004</w:t>
            </w:r>
          </w:p>
        </w:tc>
        <w:tc>
          <w:tcPr>
            <w:tcW w:w="707" w:type="pct"/>
            <w:tcBorders>
              <w:top w:val="nil"/>
              <w:left w:val="single" w:sz="4" w:space="0" w:color="auto"/>
              <w:bottom w:val="single" w:sz="4" w:space="0" w:color="auto"/>
              <w:right w:val="single" w:sz="4" w:space="0" w:color="auto"/>
            </w:tcBorders>
            <w:shd w:val="clear" w:color="000000" w:fill="FFFFFF"/>
          </w:tcPr>
          <w:p w14:paraId="62C8160B"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Ocena glikemije inzulin/zapleti</w:t>
            </w:r>
          </w:p>
        </w:tc>
        <w:tc>
          <w:tcPr>
            <w:tcW w:w="3937" w:type="pct"/>
            <w:tcBorders>
              <w:top w:val="nil"/>
              <w:left w:val="nil"/>
              <w:bottom w:val="single" w:sz="4" w:space="0" w:color="auto"/>
              <w:right w:val="single" w:sz="4" w:space="0" w:color="auto"/>
            </w:tcBorders>
            <w:shd w:val="clear" w:color="auto" w:fill="auto"/>
          </w:tcPr>
          <w:p w14:paraId="31029331"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Ocena glikemije inzulin/zapleti zajema:</w:t>
            </w:r>
            <w:r w:rsidRPr="00E84276">
              <w:rPr>
                <w:rFonts w:ascii="Calibri" w:eastAsia="Aptos" w:hAnsi="Calibri" w:cs="Calibri"/>
                <w:sz w:val="20"/>
                <w:szCs w:val="20"/>
              </w:rPr>
              <w:br/>
              <w:t>1. oceno glikemije</w:t>
            </w:r>
            <w:r w:rsidRPr="00E84276">
              <w:rPr>
                <w:rFonts w:ascii="Calibri" w:eastAsia="Aptos" w:hAnsi="Calibri" w:cs="Calibri"/>
                <w:b/>
                <w:bCs/>
                <w:sz w:val="20"/>
                <w:szCs w:val="20"/>
              </w:rPr>
              <w:t xml:space="preserve"> </w:t>
            </w:r>
            <w:r w:rsidRPr="00E84276">
              <w:rPr>
                <w:rFonts w:ascii="Calibri" w:eastAsia="Aptos" w:hAnsi="Calibri" w:cs="Calibri"/>
                <w:sz w:val="20"/>
                <w:szCs w:val="20"/>
              </w:rPr>
              <w:t xml:space="preserve">oseb s sladkorno boleznijo (razen SB tipa1), ki se zdravijo z inzulinom in izvajajo samokontrolo krvnega sladkorja z diagnostičnimi trakovi ali senzorskim sistemom za kontinuirano spremljanje glukoze: vsebuje pregled dnevnika ali senzorskega sistema, podajanje navodil glede zdravljenja na osnovi navedenih meritev, po potrebi določitev novega glikemičnega in korekcijskega indeksa, podatek o hipoglikemijah. </w:t>
            </w:r>
            <w:r w:rsidRPr="00E84276">
              <w:rPr>
                <w:rFonts w:ascii="Calibri" w:eastAsia="Aptos" w:hAnsi="Calibri" w:cs="Calibri"/>
                <w:sz w:val="20"/>
                <w:szCs w:val="20"/>
              </w:rPr>
              <w:br/>
              <w:t>2. obravnave oseb z diabetično nefropatijo z napredovalo kronično ledvično boleznijo (KLB 3. stopnje), ne glede na zdravljenje, ki se vodijo v diabetološki ambulanti.</w:t>
            </w:r>
            <w:r w:rsidRPr="00E84276">
              <w:rPr>
                <w:rFonts w:ascii="Calibri" w:eastAsia="Aptos" w:hAnsi="Calibri" w:cs="Calibri"/>
                <w:sz w:val="20"/>
                <w:szCs w:val="20"/>
              </w:rPr>
              <w:br/>
              <w:t xml:space="preserve">Ugotovitve morajo biti zabeležene v zdravstveni dokumentaciji. </w:t>
            </w:r>
            <w:r w:rsidRPr="00E84276">
              <w:rPr>
                <w:rFonts w:ascii="Calibri" w:eastAsia="Aptos" w:hAnsi="Calibri" w:cs="Calibri"/>
                <w:sz w:val="20"/>
                <w:szCs w:val="20"/>
              </w:rPr>
              <w:br/>
              <w:t>Storitev se lahko obračuna poleg delnega pregleda (šifra SB002)</w:t>
            </w:r>
            <w:r w:rsidRPr="007F3C61">
              <w:rPr>
                <w:rFonts w:ascii="Calibri" w:eastAsia="Aptos" w:hAnsi="Calibri" w:cs="Calibri"/>
                <w:b/>
                <w:bCs/>
                <w:sz w:val="20"/>
                <w:szCs w:val="20"/>
              </w:rPr>
              <w:t>,</w:t>
            </w:r>
            <w:r w:rsidRPr="00E84276">
              <w:rPr>
                <w:rFonts w:ascii="Calibri" w:eastAsia="Aptos" w:hAnsi="Calibri" w:cs="Calibri"/>
                <w:sz w:val="20"/>
                <w:szCs w:val="20"/>
              </w:rPr>
              <w:t xml:space="preserve"> </w:t>
            </w:r>
            <w:r w:rsidRPr="00E84276">
              <w:rPr>
                <w:rFonts w:ascii="Calibri" w:eastAsia="Aptos" w:hAnsi="Calibri" w:cs="Calibri"/>
                <w:b/>
                <w:bCs/>
                <w:sz w:val="20"/>
                <w:szCs w:val="20"/>
              </w:rPr>
              <w:t>celotnega pregleda (SB001) ali posveta na daljavo zdravnika (SB006)</w:t>
            </w:r>
            <w:r w:rsidRPr="007F3C61">
              <w:rPr>
                <w:rFonts w:ascii="Calibri" w:eastAsia="Aptos" w:hAnsi="Calibri" w:cs="Calibri"/>
                <w:sz w:val="20"/>
                <w:szCs w:val="20"/>
              </w:rPr>
              <w:t>.</w:t>
            </w:r>
            <w:r w:rsidRPr="00E84276">
              <w:rPr>
                <w:rFonts w:ascii="Calibri" w:eastAsia="Aptos" w:hAnsi="Calibri" w:cs="Calibri"/>
                <w:b/>
                <w:bCs/>
                <w:sz w:val="20"/>
                <w:szCs w:val="20"/>
              </w:rPr>
              <w:br/>
            </w:r>
            <w:r w:rsidRPr="00E84276">
              <w:rPr>
                <w:rFonts w:ascii="Calibri" w:eastAsia="Aptos" w:hAnsi="Calibri" w:cs="Calibri"/>
                <w:sz w:val="20"/>
                <w:szCs w:val="20"/>
              </w:rPr>
              <w:t>Storitev izvajajo zdravnik specialist, diplomirana medicinska sestra in tehnik zdravstvene nege.</w:t>
            </w:r>
          </w:p>
        </w:tc>
      </w:tr>
      <w:tr w:rsidR="00E84276" w:rsidRPr="00E84276" w14:paraId="0862F855"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7CBE3ABC"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SB005</w:t>
            </w:r>
          </w:p>
        </w:tc>
        <w:tc>
          <w:tcPr>
            <w:tcW w:w="707" w:type="pct"/>
            <w:tcBorders>
              <w:top w:val="single" w:sz="4" w:space="0" w:color="auto"/>
              <w:left w:val="nil"/>
              <w:bottom w:val="single" w:sz="4" w:space="0" w:color="auto"/>
              <w:right w:val="nil"/>
            </w:tcBorders>
            <w:shd w:val="clear" w:color="000000" w:fill="FFFFFF"/>
          </w:tcPr>
          <w:p w14:paraId="28E02A92"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Ocena glikemije SB1</w:t>
            </w:r>
          </w:p>
        </w:tc>
        <w:tc>
          <w:tcPr>
            <w:tcW w:w="3937" w:type="pct"/>
            <w:tcBorders>
              <w:top w:val="single" w:sz="4" w:space="0" w:color="auto"/>
              <w:left w:val="single" w:sz="4" w:space="0" w:color="auto"/>
              <w:bottom w:val="single" w:sz="4" w:space="0" w:color="auto"/>
              <w:right w:val="single" w:sz="4" w:space="0" w:color="auto"/>
            </w:tcBorders>
            <w:shd w:val="clear" w:color="auto" w:fill="auto"/>
          </w:tcPr>
          <w:p w14:paraId="3ACDE8A6"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 xml:space="preserve">Ocena glikemije SB1. Ocena glikemije sladkorne bolezni tipa 1 zajema: </w:t>
            </w:r>
            <w:r w:rsidRPr="00E84276">
              <w:rPr>
                <w:rFonts w:ascii="Calibri" w:eastAsia="Aptos" w:hAnsi="Calibri" w:cs="Calibri"/>
                <w:sz w:val="20"/>
                <w:szCs w:val="20"/>
              </w:rPr>
              <w:br/>
              <w:t xml:space="preserve">1. oceno glikemične urejenosti pri sladkornih bolnikih tipa 1, ki se zdravijo z intenzivirano inzulinsko terapijo ali inzulinsko črpalko, z ali brez senzorskega sistema: pregled rezultatov meritev krvnega sladkorja in podajanja navodil glede zdravljenja. Če je potrebno tudi pregled parametrov inzulinske črpalke ali določitev novega glikemičnega ali korekcijskega indeksa ali spremembe nastavitev inzulinske črpalke. </w:t>
            </w:r>
            <w:r w:rsidRPr="00E84276">
              <w:rPr>
                <w:rFonts w:ascii="Calibri" w:eastAsia="Aptos" w:hAnsi="Calibri" w:cs="Calibri"/>
                <w:sz w:val="20"/>
                <w:szCs w:val="20"/>
              </w:rPr>
              <w:br/>
              <w:t xml:space="preserve">2. priprava za uvedbo inzulinske črpalke, ko se določijo parametri inzulinske črpalke, ciljne </w:t>
            </w:r>
            <w:r w:rsidRPr="00E84276">
              <w:rPr>
                <w:rFonts w:ascii="Calibri" w:eastAsia="Aptos" w:hAnsi="Calibri" w:cs="Calibri"/>
                <w:sz w:val="20"/>
                <w:szCs w:val="20"/>
              </w:rPr>
              <w:lastRenderedPageBreak/>
              <w:t xml:space="preserve">vrednosti, bazalni inzulin, izračun glikemičnega in korekcijskega indeksa. </w:t>
            </w:r>
            <w:r w:rsidRPr="00E84276">
              <w:rPr>
                <w:rFonts w:ascii="Calibri" w:eastAsia="Aptos" w:hAnsi="Calibri" w:cs="Calibri"/>
                <w:sz w:val="20"/>
                <w:szCs w:val="20"/>
              </w:rPr>
              <w:br/>
              <w:t xml:space="preserve">Ugotovitve je potrebno zapisati v zdravstveno dokumentacijo. </w:t>
            </w:r>
            <w:r w:rsidRPr="00E84276">
              <w:rPr>
                <w:rFonts w:ascii="Calibri" w:eastAsia="Aptos" w:hAnsi="Calibri" w:cs="Calibri"/>
                <w:sz w:val="20"/>
                <w:szCs w:val="20"/>
              </w:rPr>
              <w:br/>
              <w:t>Storitev se lahko obračuna poleg delnega pregleda (šifra SB002)</w:t>
            </w:r>
            <w:r w:rsidRPr="007F3C61">
              <w:rPr>
                <w:rFonts w:ascii="Calibri" w:eastAsia="Aptos" w:hAnsi="Calibri" w:cs="Calibri"/>
                <w:b/>
                <w:bCs/>
                <w:sz w:val="20"/>
                <w:szCs w:val="20"/>
              </w:rPr>
              <w:t xml:space="preserve">, </w:t>
            </w:r>
            <w:r w:rsidRPr="00E84276">
              <w:rPr>
                <w:rFonts w:ascii="Calibri" w:eastAsia="Aptos" w:hAnsi="Calibri" w:cs="Calibri"/>
                <w:b/>
                <w:bCs/>
                <w:sz w:val="20"/>
                <w:szCs w:val="20"/>
              </w:rPr>
              <w:t>celotnega pregleda (SB001) ali posveta na daljavo zdravnika (SB006).</w:t>
            </w:r>
            <w:r w:rsidRPr="00E84276">
              <w:rPr>
                <w:rFonts w:ascii="Calibri" w:eastAsia="Aptos" w:hAnsi="Calibri" w:cs="Calibri"/>
                <w:sz w:val="20"/>
                <w:szCs w:val="20"/>
              </w:rPr>
              <w:t xml:space="preserve"> </w:t>
            </w:r>
            <w:r w:rsidRPr="00E84276">
              <w:rPr>
                <w:rFonts w:ascii="Calibri" w:eastAsia="Aptos" w:hAnsi="Calibri" w:cs="Calibri"/>
                <w:b/>
                <w:bCs/>
                <w:strike/>
                <w:sz w:val="20"/>
                <w:szCs w:val="20"/>
              </w:rPr>
              <w:t>ali kot samostojna, v ambulanti ali na daljavo.</w:t>
            </w:r>
            <w:r w:rsidRPr="00E84276">
              <w:rPr>
                <w:rFonts w:ascii="Calibri" w:eastAsia="Aptos" w:hAnsi="Calibri" w:cs="Calibri"/>
                <w:sz w:val="20"/>
                <w:szCs w:val="20"/>
              </w:rPr>
              <w:br/>
              <w:t>Storitev izvajata zdravnik specialist in tehnik zdravstvene nege.</w:t>
            </w:r>
          </w:p>
        </w:tc>
      </w:tr>
      <w:tr w:rsidR="00E84276" w:rsidRPr="00E84276" w14:paraId="39D7BC91"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57DD880E"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lastRenderedPageBreak/>
              <w:t>SB010</w:t>
            </w:r>
          </w:p>
        </w:tc>
        <w:tc>
          <w:tcPr>
            <w:tcW w:w="707" w:type="pct"/>
            <w:tcBorders>
              <w:top w:val="single" w:sz="4" w:space="0" w:color="auto"/>
              <w:left w:val="single" w:sz="4" w:space="0" w:color="auto"/>
              <w:bottom w:val="single" w:sz="4" w:space="0" w:color="auto"/>
              <w:right w:val="single" w:sz="4" w:space="0" w:color="auto"/>
            </w:tcBorders>
            <w:shd w:val="clear" w:color="000000" w:fill="FFFFFF"/>
          </w:tcPr>
          <w:p w14:paraId="68B95D3F"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Meritev gleženjskega indeksa</w:t>
            </w:r>
          </w:p>
        </w:tc>
        <w:tc>
          <w:tcPr>
            <w:tcW w:w="3937" w:type="pct"/>
            <w:tcBorders>
              <w:top w:val="single" w:sz="4" w:space="0" w:color="auto"/>
              <w:left w:val="nil"/>
              <w:bottom w:val="single" w:sz="4" w:space="0" w:color="auto"/>
              <w:right w:val="single" w:sz="4" w:space="0" w:color="auto"/>
            </w:tcBorders>
            <w:shd w:val="clear" w:color="auto" w:fill="auto"/>
          </w:tcPr>
          <w:p w14:paraId="2A3B23C3"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Meritev gleženjskega indeksa</w:t>
            </w:r>
            <w:r w:rsidRPr="00E84276">
              <w:rPr>
                <w:rFonts w:ascii="Calibri" w:eastAsia="Aptos" w:hAnsi="Calibri" w:cs="Calibri"/>
                <w:b/>
                <w:bCs/>
                <w:sz w:val="20"/>
                <w:szCs w:val="20"/>
              </w:rPr>
              <w:t>.</w:t>
            </w:r>
            <w:r w:rsidRPr="00E84276">
              <w:rPr>
                <w:rFonts w:ascii="Calibri" w:eastAsia="Aptos" w:hAnsi="Calibri" w:cs="Calibri"/>
                <w:sz w:val="20"/>
                <w:szCs w:val="20"/>
              </w:rPr>
              <w:t xml:space="preserve"> Merjenje gleženjskih sistoličnih pritiskov s pomočjo ultrazvočnega Dopplerjevega detektorja. </w:t>
            </w:r>
            <w:r w:rsidRPr="00E84276">
              <w:rPr>
                <w:rFonts w:ascii="Calibri" w:eastAsia="Aptos" w:hAnsi="Calibri" w:cs="Calibri"/>
                <w:sz w:val="20"/>
                <w:szCs w:val="20"/>
              </w:rPr>
              <w:br/>
              <w:t xml:space="preserve">Opis storitve: Meritev gleženjskega indeksa obsega Dopplersko meritev sistolnega tlaka na nadlakti ter na arterijah dorzalis pedis in tibialis posterior obeh stopal. Izračuna se gleženjski indeks za vsako nogo posebej. Zdravnik poda mnenje o meritvah in po potrebi tudi izstavi napotnico, medicinski pripomoček ali recept. </w:t>
            </w:r>
            <w:r w:rsidRPr="00E84276">
              <w:rPr>
                <w:rFonts w:ascii="Calibri" w:eastAsia="Aptos" w:hAnsi="Calibri" w:cs="Calibri"/>
                <w:sz w:val="20"/>
                <w:szCs w:val="20"/>
              </w:rPr>
              <w:br/>
              <w:t xml:space="preserve">Meritve, izračuni in mnenje morajo biti zapisani v zdravstveni dokumentaciji. </w:t>
            </w:r>
            <w:r w:rsidRPr="00E84276">
              <w:rPr>
                <w:rFonts w:ascii="Calibri" w:eastAsia="Aptos" w:hAnsi="Calibri" w:cs="Calibri"/>
                <w:sz w:val="20"/>
                <w:szCs w:val="20"/>
              </w:rPr>
              <w:br/>
            </w:r>
            <w:r w:rsidRPr="00E84276">
              <w:rPr>
                <w:rFonts w:ascii="Calibri" w:eastAsia="Aptos" w:hAnsi="Calibri" w:cs="Calibri"/>
                <w:b/>
                <w:bCs/>
                <w:sz w:val="20"/>
                <w:szCs w:val="20"/>
              </w:rPr>
              <w:t>Za oceno prekrvavitve nog se lahko opravi ali meritev gleženjskega indeksa SB010 oziroma meritve segmentnih sistoličnih tlakov SB011 ali meritev tlaka na palcu SB012.</w:t>
            </w:r>
            <w:r w:rsidRPr="00E84276">
              <w:rPr>
                <w:rFonts w:ascii="Calibri" w:eastAsia="Aptos" w:hAnsi="Calibri" w:cs="Calibri"/>
                <w:b/>
                <w:bCs/>
                <w:sz w:val="20"/>
                <w:szCs w:val="20"/>
              </w:rPr>
              <w:br/>
            </w:r>
            <w:r w:rsidRPr="00E84276">
              <w:rPr>
                <w:rFonts w:ascii="Calibri" w:eastAsia="Aptos" w:hAnsi="Calibri" w:cs="Calibri"/>
                <w:sz w:val="20"/>
                <w:szCs w:val="20"/>
              </w:rPr>
              <w:t>Meritev je utemeljena v naslednjih primerih: pri sumu na periferno arterijsko bolezen (PAB) zaradi znakov in simptomov (odsotnost perifernih pulzov ali prisotnost šumov nad arterijami spodnjih okončin ali simptomi intermitentne klavdikacije ali drugi simptomi značilni za PAB</w:t>
            </w:r>
            <w:r w:rsidRPr="00E84276">
              <w:rPr>
                <w:rFonts w:ascii="Calibri" w:eastAsia="Aptos" w:hAnsi="Calibri" w:cs="Calibri"/>
                <w:b/>
                <w:bCs/>
                <w:sz w:val="20"/>
                <w:szCs w:val="20"/>
              </w:rPr>
              <w:t>)</w:t>
            </w:r>
            <w:r w:rsidRPr="00E84276">
              <w:rPr>
                <w:rFonts w:ascii="Calibri" w:eastAsia="Aptos" w:hAnsi="Calibri" w:cs="Calibri"/>
                <w:sz w:val="20"/>
                <w:szCs w:val="20"/>
              </w:rPr>
              <w:t xml:space="preserve"> ali razjede na spodnjih udih, ki se ne zacelijo</w:t>
            </w:r>
            <w:r w:rsidRPr="00E84276">
              <w:rPr>
                <w:rFonts w:ascii="Calibri" w:eastAsia="Aptos" w:hAnsi="Calibri" w:cs="Calibri"/>
                <w:b/>
                <w:bCs/>
                <w:strike/>
                <w:sz w:val="20"/>
                <w:szCs w:val="20"/>
              </w:rPr>
              <w:t>)</w:t>
            </w:r>
            <w:r w:rsidRPr="00E84276">
              <w:rPr>
                <w:rFonts w:ascii="Calibri" w:eastAsia="Aptos" w:hAnsi="Calibri" w:cs="Calibri"/>
                <w:sz w:val="20"/>
                <w:szCs w:val="20"/>
              </w:rPr>
              <w:t xml:space="preserve"> ali pri sumu na poslabšanje PAB.</w:t>
            </w:r>
            <w:r w:rsidRPr="00E84276">
              <w:rPr>
                <w:rFonts w:ascii="Calibri" w:eastAsia="Aptos" w:hAnsi="Calibri" w:cs="Calibri"/>
                <w:sz w:val="20"/>
                <w:szCs w:val="20"/>
              </w:rPr>
              <w:br/>
              <w:t>Poleg te storitve ni dovoljeno obračunati storitve meritve segmentnih sistoličnih tlakov (SB011).</w:t>
            </w:r>
            <w:r w:rsidRPr="00E84276">
              <w:rPr>
                <w:rFonts w:ascii="Calibri" w:eastAsia="Aptos" w:hAnsi="Calibri" w:cs="Calibri"/>
                <w:sz w:val="20"/>
                <w:szCs w:val="20"/>
              </w:rPr>
              <w:br/>
              <w:t>Storitev izvajata zdravnik specialist in diplomirana medicinska sestra.</w:t>
            </w:r>
          </w:p>
        </w:tc>
      </w:tr>
      <w:tr w:rsidR="00E84276" w:rsidRPr="00E84276" w14:paraId="0071BE2F"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2469E084"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SB012</w:t>
            </w:r>
          </w:p>
        </w:tc>
        <w:tc>
          <w:tcPr>
            <w:tcW w:w="707" w:type="pct"/>
            <w:tcBorders>
              <w:top w:val="single" w:sz="4" w:space="0" w:color="auto"/>
              <w:left w:val="single" w:sz="4" w:space="0" w:color="auto"/>
              <w:bottom w:val="single" w:sz="4" w:space="0" w:color="auto"/>
              <w:right w:val="single" w:sz="4" w:space="0" w:color="auto"/>
            </w:tcBorders>
            <w:shd w:val="clear" w:color="000000" w:fill="FFFFFF"/>
          </w:tcPr>
          <w:p w14:paraId="0CD6F9A1"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Meritev tlaka na palcu</w:t>
            </w:r>
          </w:p>
        </w:tc>
        <w:tc>
          <w:tcPr>
            <w:tcW w:w="3937" w:type="pct"/>
            <w:tcBorders>
              <w:top w:val="single" w:sz="4" w:space="0" w:color="auto"/>
              <w:left w:val="nil"/>
              <w:bottom w:val="single" w:sz="4" w:space="0" w:color="auto"/>
              <w:right w:val="single" w:sz="4" w:space="0" w:color="auto"/>
            </w:tcBorders>
            <w:shd w:val="clear" w:color="auto" w:fill="auto"/>
          </w:tcPr>
          <w:p w14:paraId="2E334884"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Meritev tlaka na palcu</w:t>
            </w:r>
            <w:r w:rsidRPr="00E84276">
              <w:rPr>
                <w:rFonts w:ascii="Calibri" w:eastAsia="Aptos" w:hAnsi="Calibri" w:cs="Calibri"/>
                <w:b/>
                <w:bCs/>
                <w:sz w:val="20"/>
                <w:szCs w:val="20"/>
              </w:rPr>
              <w:t xml:space="preserve"> </w:t>
            </w:r>
            <w:r w:rsidRPr="00E84276">
              <w:rPr>
                <w:rFonts w:ascii="Calibri" w:eastAsia="Aptos" w:hAnsi="Calibri" w:cs="Calibri"/>
                <w:sz w:val="20"/>
                <w:szCs w:val="20"/>
              </w:rPr>
              <w:t xml:space="preserve">obsega meritev perfuzijskega tlaka na palcih obeh nog s pomočjo ustreznega aparata. Na podlagi rezultatov meritev se izračuna palčni indeks za vsako nogo posebej. </w:t>
            </w:r>
            <w:r w:rsidRPr="00E84276">
              <w:rPr>
                <w:rFonts w:ascii="Calibri" w:eastAsia="Aptos" w:hAnsi="Calibri" w:cs="Calibri"/>
                <w:sz w:val="20"/>
                <w:szCs w:val="20"/>
              </w:rPr>
              <w:br/>
            </w:r>
            <w:r w:rsidRPr="00E84276">
              <w:rPr>
                <w:rFonts w:ascii="Calibri" w:eastAsia="Aptos" w:hAnsi="Calibri" w:cs="Calibri"/>
                <w:b/>
                <w:bCs/>
                <w:sz w:val="20"/>
                <w:szCs w:val="20"/>
              </w:rPr>
              <w:t>Za oceno prekrvavitve nog se lahko opravi ali meritev tlaka na palcu SB012 ali meritev gleženjskega indeksa SB010 oziroma meritve segmentnih sistoličnih tlakov SB011</w:t>
            </w:r>
            <w:r w:rsidRPr="00E84276">
              <w:rPr>
                <w:rFonts w:ascii="Calibri" w:eastAsia="Aptos" w:hAnsi="Calibri" w:cs="Calibri"/>
                <w:sz w:val="20"/>
                <w:szCs w:val="20"/>
              </w:rPr>
              <w:t xml:space="preserve">. </w:t>
            </w:r>
            <w:r w:rsidRPr="00E84276">
              <w:rPr>
                <w:rFonts w:ascii="Calibri" w:eastAsia="Aptos" w:hAnsi="Calibri" w:cs="Calibri"/>
                <w:b/>
                <w:bCs/>
                <w:strike/>
                <w:sz w:val="20"/>
                <w:szCs w:val="20"/>
              </w:rPr>
              <w:t>Storitev meritev tlaka na palcu</w:t>
            </w:r>
            <w:r w:rsidRPr="00E84276">
              <w:rPr>
                <w:rFonts w:ascii="Calibri" w:eastAsia="Aptos" w:hAnsi="Calibri" w:cs="Calibri"/>
                <w:b/>
                <w:bCs/>
                <w:sz w:val="20"/>
                <w:szCs w:val="20"/>
              </w:rPr>
              <w:t xml:space="preserve"> </w:t>
            </w:r>
            <w:r w:rsidRPr="00E84276">
              <w:rPr>
                <w:rFonts w:ascii="Calibri" w:eastAsia="Aptos" w:hAnsi="Calibri" w:cs="Calibri"/>
                <w:b/>
                <w:bCs/>
                <w:strike/>
                <w:sz w:val="20"/>
                <w:szCs w:val="20"/>
              </w:rPr>
              <w:t>je utemeljena in se lahko obračuna le v primeru</w:t>
            </w:r>
            <w:r w:rsidRPr="00E84276">
              <w:rPr>
                <w:rFonts w:ascii="Calibri" w:eastAsia="Aptos" w:hAnsi="Calibri" w:cs="Calibri"/>
                <w:sz w:val="20"/>
                <w:szCs w:val="20"/>
              </w:rPr>
              <w:t xml:space="preserve"> </w:t>
            </w:r>
            <w:r w:rsidRPr="00E84276">
              <w:rPr>
                <w:rFonts w:ascii="Calibri" w:eastAsia="Aptos" w:hAnsi="Calibri" w:cs="Calibri"/>
                <w:b/>
                <w:bCs/>
                <w:sz w:val="20"/>
                <w:szCs w:val="20"/>
              </w:rPr>
              <w:t>Istočasno s SB010 ali SB011 se SB012 lahko opravi v primerih</w:t>
            </w:r>
            <w:r w:rsidRPr="00E84276">
              <w:rPr>
                <w:rFonts w:ascii="Calibri" w:eastAsia="Aptos" w:hAnsi="Calibri" w:cs="Calibri"/>
                <w:sz w:val="20"/>
                <w:szCs w:val="20"/>
              </w:rPr>
              <w:t>, ko so meritve gleženjskega indeksa (SB010) ali segmentnih sistoličnih tlakov (SB011) izven ciljnih vrednosti.</w:t>
            </w:r>
            <w:r w:rsidRPr="00E84276">
              <w:rPr>
                <w:rFonts w:ascii="Calibri" w:eastAsia="Aptos" w:hAnsi="Calibri" w:cs="Calibri"/>
                <w:sz w:val="20"/>
                <w:szCs w:val="20"/>
              </w:rPr>
              <w:br/>
            </w:r>
            <w:r w:rsidRPr="00E84276">
              <w:rPr>
                <w:rFonts w:ascii="Calibri" w:eastAsia="Aptos" w:hAnsi="Calibri" w:cs="Calibri"/>
                <w:b/>
                <w:bCs/>
                <w:sz w:val="20"/>
                <w:szCs w:val="20"/>
              </w:rPr>
              <w:t xml:space="preserve">Meritev je utemeljena v naslednjih primerih: pri sumu na prizadetost mikrocirkulacije, sumu na periferno arterijsko bolezen (PAB) zaradi znakov in simptomov (odsotnost perifernih pulzov ali prisotnost šumov nad arterijami spodnjih okončin ali simptomi intermitentne klavdikacije ali drugi simptomi značilni za PAB) ali razjede na spodnjih udih ali pri sumu na poslabšanje PAB. </w:t>
            </w:r>
            <w:r w:rsidRPr="00E84276">
              <w:rPr>
                <w:rFonts w:ascii="Calibri" w:eastAsia="Aptos" w:hAnsi="Calibri" w:cs="Calibri"/>
                <w:b/>
                <w:bCs/>
                <w:sz w:val="20"/>
                <w:szCs w:val="20"/>
              </w:rPr>
              <w:br/>
            </w:r>
            <w:r w:rsidRPr="00E84276">
              <w:rPr>
                <w:rFonts w:ascii="Calibri" w:eastAsia="Aptos" w:hAnsi="Calibri" w:cs="Calibri"/>
                <w:sz w:val="20"/>
                <w:szCs w:val="20"/>
              </w:rPr>
              <w:t xml:space="preserve">Zdravnik poda mnenje o meritvah, če je potrebno izda napotnico, recept ali medicinski pripomoček in rezultate zapiše v medicinsko dokumentacijo. </w:t>
            </w:r>
            <w:r w:rsidRPr="00E84276">
              <w:rPr>
                <w:rFonts w:ascii="Calibri" w:eastAsia="Aptos" w:hAnsi="Calibri" w:cs="Calibri"/>
                <w:sz w:val="20"/>
                <w:szCs w:val="20"/>
              </w:rPr>
              <w:br/>
              <w:t>Storitev izvajata zdravnik specialist in diplomirana medicinska sestra.</w:t>
            </w:r>
          </w:p>
        </w:tc>
      </w:tr>
      <w:tr w:rsidR="00E84276" w:rsidRPr="00E84276" w14:paraId="6AA1907E"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2699B677"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t>SB014</w:t>
            </w:r>
          </w:p>
        </w:tc>
        <w:tc>
          <w:tcPr>
            <w:tcW w:w="707" w:type="pct"/>
            <w:tcBorders>
              <w:top w:val="single" w:sz="4" w:space="0" w:color="auto"/>
              <w:left w:val="single" w:sz="4" w:space="0" w:color="auto"/>
              <w:bottom w:val="single" w:sz="4" w:space="0" w:color="auto"/>
              <w:right w:val="single" w:sz="4" w:space="0" w:color="auto"/>
            </w:tcBorders>
            <w:shd w:val="clear" w:color="000000" w:fill="FFFFFF"/>
          </w:tcPr>
          <w:p w14:paraId="71F9BF35"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Diabetična noga z razjedo - obsežna</w:t>
            </w:r>
          </w:p>
        </w:tc>
        <w:tc>
          <w:tcPr>
            <w:tcW w:w="3937" w:type="pct"/>
            <w:tcBorders>
              <w:top w:val="single" w:sz="4" w:space="0" w:color="auto"/>
              <w:left w:val="nil"/>
              <w:bottom w:val="single" w:sz="4" w:space="0" w:color="auto"/>
              <w:right w:val="single" w:sz="4" w:space="0" w:color="auto"/>
            </w:tcBorders>
            <w:shd w:val="clear" w:color="auto" w:fill="auto"/>
          </w:tcPr>
          <w:p w14:paraId="152940A4"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Diabetična noga z razjedo-obsežna</w:t>
            </w:r>
            <w:r w:rsidRPr="00E84276">
              <w:rPr>
                <w:rFonts w:ascii="Calibri" w:eastAsia="Aptos" w:hAnsi="Calibri" w:cs="Calibri"/>
                <w:b/>
                <w:bCs/>
                <w:sz w:val="20"/>
                <w:szCs w:val="20"/>
              </w:rPr>
              <w:t xml:space="preserve"> </w:t>
            </w:r>
            <w:r w:rsidRPr="00E84276">
              <w:rPr>
                <w:rFonts w:ascii="Calibri" w:eastAsia="Aptos" w:hAnsi="Calibri" w:cs="Calibri"/>
                <w:sz w:val="20"/>
                <w:szCs w:val="20"/>
              </w:rPr>
              <w:t xml:space="preserve">vključuje: prvo obravnavo zaradi nove rane ali nadaljnjo oskrbo ran na treh ali več mestih. </w:t>
            </w:r>
            <w:r w:rsidRPr="00E84276">
              <w:rPr>
                <w:rFonts w:ascii="Calibri" w:eastAsia="Aptos" w:hAnsi="Calibri" w:cs="Calibri"/>
                <w:sz w:val="20"/>
                <w:szCs w:val="20"/>
              </w:rPr>
              <w:br/>
              <w:t xml:space="preserve">Oskrba obsega usmerjeno anamnezo glede rane, meritve in opis velikosti, oblike, globine in okolice rane, toaleto rane, odstranitev mrtvin in hiperkeratoz*, odvzem materiala za mikrobiološke preiskave (bris, kiretaža dna, tkivni vzorec)*, napotitev na dodatne preiskave (slikovne, laboratorijske)* ali k specialistom drugih specialnosti*, izbiro in namestitev obloge in obvezilnega materiala, navodila za oskrbo doma, predpis pripomočkov za razbremenitev (začasni čevelj, vakuumska opornica)*, ostalih medicinskih pripomočkov in receptov *. </w:t>
            </w:r>
            <w:r w:rsidRPr="00E84276">
              <w:rPr>
                <w:rFonts w:ascii="Calibri" w:eastAsia="Aptos" w:hAnsi="Calibri" w:cs="Calibri"/>
                <w:sz w:val="20"/>
                <w:szCs w:val="20"/>
              </w:rPr>
              <w:br/>
              <w:t xml:space="preserve">Cena laboratorija, mikrobioloških preiskav in obvezilnega materiala je vključena v ceno storitve. </w:t>
            </w:r>
            <w:r w:rsidRPr="00E84276">
              <w:rPr>
                <w:rFonts w:ascii="Calibri" w:eastAsia="Aptos" w:hAnsi="Calibri" w:cs="Calibri"/>
                <w:sz w:val="20"/>
                <w:szCs w:val="20"/>
              </w:rPr>
              <w:br/>
            </w:r>
            <w:r w:rsidRPr="00E84276">
              <w:rPr>
                <w:rFonts w:ascii="Calibri" w:eastAsia="Aptos" w:hAnsi="Calibri" w:cs="Calibri"/>
                <w:b/>
                <w:bCs/>
                <w:sz w:val="20"/>
                <w:szCs w:val="20"/>
              </w:rPr>
              <w:t>V primeru, ko se ob pregledu diabetične noge naredi tudi redni kontrolni pregled, se lahko doda storitev kratka obravnava SB003.</w:t>
            </w:r>
            <w:r w:rsidRPr="00E84276">
              <w:rPr>
                <w:rFonts w:ascii="Calibri" w:eastAsia="Aptos" w:hAnsi="Calibri" w:cs="Calibri"/>
                <w:b/>
                <w:bCs/>
                <w:sz w:val="20"/>
                <w:szCs w:val="20"/>
              </w:rPr>
              <w:br/>
            </w:r>
            <w:r w:rsidRPr="00E84276">
              <w:rPr>
                <w:rFonts w:ascii="Calibri" w:eastAsia="Aptos" w:hAnsi="Calibri" w:cs="Calibri"/>
                <w:sz w:val="20"/>
                <w:szCs w:val="20"/>
              </w:rPr>
              <w:t>Opravljene storitve morajo biti zabeležene v zdravstveni dokumentaciji. Storitev izvajata zdravnik specialist in diplomirana medicinska sestra.</w:t>
            </w:r>
            <w:r w:rsidRPr="00E84276">
              <w:rPr>
                <w:rFonts w:ascii="Calibri" w:eastAsia="Aptos" w:hAnsi="Calibri" w:cs="Calibri"/>
                <w:sz w:val="20"/>
                <w:szCs w:val="20"/>
              </w:rPr>
              <w:br/>
              <w:t>* v primeru, da je pomembno za obravnavo pacienta, glede na stanje razjede</w:t>
            </w:r>
          </w:p>
        </w:tc>
      </w:tr>
      <w:tr w:rsidR="00E84276" w:rsidRPr="00E84276" w14:paraId="2774339F" w14:textId="77777777" w:rsidTr="00E84276">
        <w:trPr>
          <w:trHeight w:val="912"/>
        </w:trPr>
        <w:tc>
          <w:tcPr>
            <w:tcW w:w="356" w:type="pct"/>
            <w:tcBorders>
              <w:top w:val="single" w:sz="4" w:space="0" w:color="auto"/>
              <w:left w:val="single" w:sz="4" w:space="0" w:color="auto"/>
              <w:bottom w:val="single" w:sz="4" w:space="0" w:color="auto"/>
              <w:right w:val="single" w:sz="4" w:space="0" w:color="auto"/>
            </w:tcBorders>
            <w:shd w:val="clear" w:color="auto" w:fill="auto"/>
          </w:tcPr>
          <w:p w14:paraId="53312576"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Times New Roman" w:hAnsi="Calibri" w:cs="Calibri"/>
                <w:kern w:val="0"/>
                <w:sz w:val="20"/>
                <w:szCs w:val="20"/>
                <w:lang w:eastAsia="sl-SI"/>
                <w14:ligatures w14:val="none"/>
              </w:rPr>
              <w:lastRenderedPageBreak/>
              <w:t>SB015</w:t>
            </w:r>
          </w:p>
        </w:tc>
        <w:tc>
          <w:tcPr>
            <w:tcW w:w="707" w:type="pct"/>
            <w:tcBorders>
              <w:top w:val="nil"/>
              <w:left w:val="single" w:sz="4" w:space="0" w:color="auto"/>
              <w:bottom w:val="single" w:sz="4" w:space="0" w:color="auto"/>
              <w:right w:val="single" w:sz="4" w:space="0" w:color="auto"/>
            </w:tcBorders>
            <w:shd w:val="clear" w:color="000000" w:fill="FFFFFF"/>
          </w:tcPr>
          <w:p w14:paraId="1F770B18" w14:textId="77777777" w:rsidR="00E84276" w:rsidRPr="00E84276" w:rsidRDefault="00E84276" w:rsidP="00E84276">
            <w:pPr>
              <w:spacing w:after="0" w:line="240" w:lineRule="auto"/>
              <w:rPr>
                <w:rFonts w:ascii="Calibri" w:eastAsia="Aptos" w:hAnsi="Calibri" w:cs="Calibri"/>
                <w:sz w:val="20"/>
                <w:szCs w:val="20"/>
              </w:rPr>
            </w:pPr>
            <w:r w:rsidRPr="00E84276">
              <w:rPr>
                <w:rFonts w:ascii="Calibri" w:eastAsia="Aptos" w:hAnsi="Calibri" w:cs="Calibri"/>
                <w:sz w:val="20"/>
                <w:szCs w:val="20"/>
              </w:rPr>
              <w:t>Diabetična noga z razjedo - nadaljnja</w:t>
            </w:r>
          </w:p>
        </w:tc>
        <w:tc>
          <w:tcPr>
            <w:tcW w:w="3937" w:type="pct"/>
            <w:tcBorders>
              <w:top w:val="nil"/>
              <w:left w:val="nil"/>
              <w:bottom w:val="single" w:sz="4" w:space="0" w:color="auto"/>
              <w:right w:val="single" w:sz="4" w:space="0" w:color="auto"/>
            </w:tcBorders>
            <w:shd w:val="clear" w:color="auto" w:fill="auto"/>
          </w:tcPr>
          <w:p w14:paraId="34F1486C" w14:textId="77777777" w:rsidR="00E84276" w:rsidRPr="00E84276" w:rsidRDefault="00E84276" w:rsidP="00E84276">
            <w:pPr>
              <w:spacing w:after="0" w:line="240" w:lineRule="auto"/>
              <w:rPr>
                <w:rFonts w:ascii="Calibri" w:eastAsia="Times New Roman" w:hAnsi="Calibri" w:cs="Calibri"/>
                <w:kern w:val="0"/>
                <w:sz w:val="20"/>
                <w:szCs w:val="20"/>
                <w:lang w:eastAsia="sl-SI"/>
                <w14:ligatures w14:val="none"/>
              </w:rPr>
            </w:pPr>
            <w:r w:rsidRPr="00E84276">
              <w:rPr>
                <w:rFonts w:ascii="Calibri" w:eastAsia="Aptos" w:hAnsi="Calibri" w:cs="Calibri"/>
                <w:sz w:val="20"/>
                <w:szCs w:val="20"/>
              </w:rPr>
              <w:t>Diabetična noga z razjedo-nadaljnja</w:t>
            </w:r>
            <w:r w:rsidRPr="00E84276">
              <w:rPr>
                <w:rFonts w:ascii="Calibri" w:eastAsia="Aptos" w:hAnsi="Calibri" w:cs="Calibri"/>
                <w:b/>
                <w:bCs/>
                <w:sz w:val="20"/>
                <w:szCs w:val="20"/>
              </w:rPr>
              <w:t>.</w:t>
            </w:r>
            <w:r w:rsidRPr="00E84276">
              <w:rPr>
                <w:rFonts w:ascii="Calibri" w:eastAsia="Aptos" w:hAnsi="Calibri" w:cs="Calibri"/>
                <w:sz w:val="20"/>
                <w:szCs w:val="20"/>
              </w:rPr>
              <w:t xml:space="preserve"> Storitev je kontrolna obravnava zaradi rane na nogi. Oskrba obsega usmerjeno anamnezo glede rane, opis spremembe rane, toaleto rane, odstranitev mrtvin in hiperkeratoz*,  odvzem materiala za mikrobiološke preiskave (bris, kiretaža dna, tkivni vzorec)*, napotitev na dodatne preiskave (slikovne, laboratorijske)* ali k specialistom drugih specialnosti*, izbiro in namestitev obloge in obvezilnega materiala, navodila za oskrbo doma*, predpis pripomočkov za razbremenitev (začasni čevelj, vakuumska opornica)*, ostalih medicinskih pripomočkov in receptov *. </w:t>
            </w:r>
            <w:r w:rsidRPr="00E84276">
              <w:rPr>
                <w:rFonts w:ascii="Calibri" w:eastAsia="Aptos" w:hAnsi="Calibri" w:cs="Calibri"/>
                <w:sz w:val="20"/>
                <w:szCs w:val="20"/>
              </w:rPr>
              <w:br/>
              <w:t xml:space="preserve">Cena laboratorija, mikrobioloških preiskav in obvezilnega materiala je vključena v ceno storitve. </w:t>
            </w:r>
            <w:r w:rsidRPr="00E84276">
              <w:rPr>
                <w:rFonts w:ascii="Calibri" w:eastAsia="Aptos" w:hAnsi="Calibri" w:cs="Calibri"/>
                <w:sz w:val="20"/>
                <w:szCs w:val="20"/>
              </w:rPr>
              <w:br/>
            </w:r>
            <w:r w:rsidRPr="00E84276">
              <w:rPr>
                <w:rFonts w:ascii="Calibri" w:eastAsia="Aptos" w:hAnsi="Calibri" w:cs="Calibri"/>
                <w:b/>
                <w:bCs/>
                <w:sz w:val="20"/>
                <w:szCs w:val="20"/>
              </w:rPr>
              <w:t>V primeru, ko se ob pregledu diabetične noge naredi tudi redni kontrolni pregled, se lahko doda storitev kratka obravnava SB003.</w:t>
            </w:r>
            <w:r w:rsidRPr="00E84276">
              <w:rPr>
                <w:rFonts w:ascii="Calibri" w:eastAsia="Aptos" w:hAnsi="Calibri" w:cs="Calibri"/>
                <w:b/>
                <w:bCs/>
                <w:sz w:val="20"/>
                <w:szCs w:val="20"/>
              </w:rPr>
              <w:br/>
            </w:r>
            <w:r w:rsidRPr="00E84276">
              <w:rPr>
                <w:rFonts w:ascii="Calibri" w:eastAsia="Aptos" w:hAnsi="Calibri" w:cs="Calibri"/>
                <w:sz w:val="20"/>
                <w:szCs w:val="20"/>
              </w:rPr>
              <w:t>Opravljene storitve morajo biti zapisane v zdravstveni dokumentaciji. Storitev izvajata zdravnik specialist in diplomirana medicinska sestra.</w:t>
            </w:r>
            <w:r w:rsidRPr="00E84276">
              <w:rPr>
                <w:rFonts w:ascii="Calibri" w:eastAsia="Aptos" w:hAnsi="Calibri" w:cs="Calibri"/>
                <w:sz w:val="20"/>
                <w:szCs w:val="20"/>
              </w:rPr>
              <w:br/>
              <w:t>* v primeru, da je pomembno za obravnavo pacienta, glede na stanje razjede</w:t>
            </w:r>
          </w:p>
        </w:tc>
      </w:tr>
    </w:tbl>
    <w:p w14:paraId="39D12C13" w14:textId="77777777" w:rsidR="00E84276" w:rsidRPr="00E84276" w:rsidRDefault="00E84276" w:rsidP="00E84276">
      <w:pPr>
        <w:spacing w:after="0" w:line="240" w:lineRule="auto"/>
        <w:jc w:val="both"/>
        <w:rPr>
          <w:rFonts w:ascii="Calibri" w:eastAsia="Aptos" w:hAnsi="Calibri" w:cs="Calibri"/>
        </w:rPr>
      </w:pPr>
    </w:p>
    <w:p w14:paraId="2894AFDE" w14:textId="77777777" w:rsidR="00E84276" w:rsidRPr="00E84276" w:rsidRDefault="00E84276" w:rsidP="00E84276">
      <w:pPr>
        <w:spacing w:after="0" w:line="240" w:lineRule="auto"/>
        <w:jc w:val="both"/>
        <w:rPr>
          <w:rFonts w:ascii="Calibri" w:eastAsia="Aptos" w:hAnsi="Calibri" w:cs="Calibri"/>
        </w:rPr>
      </w:pPr>
      <w:r w:rsidRPr="00E84276">
        <w:rPr>
          <w:rFonts w:ascii="Calibri" w:eastAsia="Aptos" w:hAnsi="Calibri" w:cs="Calibri"/>
        </w:rPr>
        <w:t>Skladno z zgoraj navedenimi spremembami opisov dopolnjujemo tudi povezovalni šifrant K14.1 »Izključujoče in soodvisne storitve v okviru ene obravnave z vključenimi pravili obračunavanja«, kjer:</w:t>
      </w:r>
    </w:p>
    <w:p w14:paraId="6B2B9EC1" w14:textId="77777777" w:rsidR="00E84276" w:rsidRPr="00E84276" w:rsidRDefault="00E84276" w:rsidP="00E84276">
      <w:pPr>
        <w:spacing w:after="0" w:line="240" w:lineRule="auto"/>
        <w:jc w:val="both"/>
        <w:rPr>
          <w:rFonts w:ascii="Calibri" w:eastAsia="Aptos" w:hAnsi="Calibri" w:cs="Calibri"/>
          <w:sz w:val="10"/>
          <w:szCs w:val="10"/>
        </w:rPr>
      </w:pPr>
    </w:p>
    <w:p w14:paraId="03763A6B" w14:textId="1F625DA0" w:rsidR="00E84276" w:rsidRDefault="00E84276" w:rsidP="00E84276">
      <w:pPr>
        <w:numPr>
          <w:ilvl w:val="0"/>
          <w:numId w:val="39"/>
        </w:numPr>
        <w:spacing w:after="0" w:line="240" w:lineRule="auto"/>
        <w:ind w:left="357" w:hanging="357"/>
        <w:contextualSpacing/>
        <w:rPr>
          <w:rFonts w:ascii="Calibri" w:eastAsia="Aptos" w:hAnsi="Calibri" w:cs="Calibri"/>
        </w:rPr>
      </w:pPr>
      <w:r w:rsidRPr="00E84276">
        <w:rPr>
          <w:rFonts w:ascii="Calibri" w:eastAsia="Aptos" w:hAnsi="Calibri" w:cs="Calibri"/>
        </w:rPr>
        <w:t>pri kontroli ROB 0377 spreminjamo</w:t>
      </w:r>
      <w:r w:rsidR="00EB521A">
        <w:rPr>
          <w:rFonts w:ascii="Calibri" w:eastAsia="Aptos" w:hAnsi="Calibri" w:cs="Calibri"/>
        </w:rPr>
        <w:t xml:space="preserve"> in dopolnjujemo</w:t>
      </w:r>
      <w:r w:rsidRPr="00E84276">
        <w:rPr>
          <w:rFonts w:ascii="Calibri" w:eastAsia="Aptos" w:hAnsi="Calibri" w:cs="Calibri"/>
        </w:rPr>
        <w:t xml:space="preserve"> sklop 36</w:t>
      </w:r>
      <w:r w:rsidR="00D16291">
        <w:rPr>
          <w:rFonts w:ascii="Calibri" w:eastAsia="Aptos" w:hAnsi="Calibri" w:cs="Calibri"/>
        </w:rPr>
        <w:t>,</w:t>
      </w:r>
    </w:p>
    <w:p w14:paraId="69ABC85A" w14:textId="2C19887E" w:rsidR="00E84276" w:rsidRPr="00E84276" w:rsidRDefault="00E84276" w:rsidP="00E84276">
      <w:pPr>
        <w:numPr>
          <w:ilvl w:val="0"/>
          <w:numId w:val="39"/>
        </w:numPr>
        <w:spacing w:after="0" w:line="240" w:lineRule="auto"/>
        <w:ind w:left="357" w:hanging="357"/>
        <w:contextualSpacing/>
        <w:rPr>
          <w:rFonts w:ascii="Calibri" w:eastAsia="Aptos" w:hAnsi="Calibri" w:cs="Calibri"/>
        </w:rPr>
      </w:pPr>
      <w:r w:rsidRPr="00E84276">
        <w:rPr>
          <w:rFonts w:ascii="Calibri" w:eastAsia="Aptos" w:hAnsi="Calibri" w:cs="Calibri"/>
        </w:rPr>
        <w:t xml:space="preserve">pri kontroli ROB 0374 </w:t>
      </w:r>
      <w:r w:rsidR="00D16291">
        <w:rPr>
          <w:rFonts w:ascii="Calibri" w:eastAsia="Aptos" w:hAnsi="Calibri" w:cs="Calibri"/>
        </w:rPr>
        <w:t xml:space="preserve">pa </w:t>
      </w:r>
      <w:r w:rsidRPr="00E84276">
        <w:rPr>
          <w:rFonts w:ascii="Calibri" w:eastAsia="Aptos" w:hAnsi="Calibri" w:cs="Calibri"/>
        </w:rPr>
        <w:t>uvajamo nov sklop 17</w:t>
      </w:r>
      <w:r w:rsidR="00D16291">
        <w:rPr>
          <w:rFonts w:ascii="Calibri" w:eastAsia="Aptos" w:hAnsi="Calibri" w:cs="Calibri"/>
        </w:rPr>
        <w:t xml:space="preserve"> za kontrolo obračuna storitev </w:t>
      </w:r>
      <w:r w:rsidR="00D16291" w:rsidRPr="00D16291">
        <w:rPr>
          <w:rFonts w:ascii="Calibri" w:eastAsia="Aptos" w:hAnsi="Calibri" w:cs="Calibri"/>
        </w:rPr>
        <w:t>SB004</w:t>
      </w:r>
      <w:r w:rsidR="00D16291">
        <w:rPr>
          <w:rFonts w:ascii="Calibri" w:eastAsia="Aptos" w:hAnsi="Calibri" w:cs="Calibri"/>
        </w:rPr>
        <w:t xml:space="preserve"> in </w:t>
      </w:r>
      <w:r w:rsidR="00D16291" w:rsidRPr="00D16291">
        <w:rPr>
          <w:rFonts w:ascii="Calibri" w:eastAsia="Aptos" w:hAnsi="Calibri" w:cs="Calibri"/>
        </w:rPr>
        <w:t>SB005</w:t>
      </w:r>
      <w:r w:rsidRPr="00E84276">
        <w:rPr>
          <w:rFonts w:ascii="Calibri" w:eastAsia="Aptos" w:hAnsi="Calibri" w:cs="Calibri"/>
        </w:rPr>
        <w:t>.</w:t>
      </w:r>
    </w:p>
    <w:p w14:paraId="60772E7F" w14:textId="77777777" w:rsidR="00E84276" w:rsidRDefault="00E84276" w:rsidP="00E84276">
      <w:pPr>
        <w:spacing w:after="0" w:line="240" w:lineRule="auto"/>
        <w:rPr>
          <w:rFonts w:ascii="Calibri" w:eastAsia="Aptos" w:hAnsi="Calibri" w:cs="Calibri"/>
        </w:rPr>
      </w:pPr>
    </w:p>
    <w:p w14:paraId="6139A848" w14:textId="77777777" w:rsidR="00633172" w:rsidRPr="00E84276" w:rsidRDefault="00633172" w:rsidP="00E84276">
      <w:pPr>
        <w:spacing w:after="0" w:line="240" w:lineRule="auto"/>
        <w:rPr>
          <w:rFonts w:ascii="Calibri" w:eastAsia="Aptos" w:hAnsi="Calibri" w:cs="Calibri"/>
        </w:rPr>
      </w:pPr>
    </w:p>
    <w:p w14:paraId="573FBB31" w14:textId="77777777" w:rsidR="00E84276" w:rsidRPr="00E84276" w:rsidRDefault="00E84276" w:rsidP="00E84276">
      <w:pPr>
        <w:widowControl w:val="0"/>
        <w:tabs>
          <w:tab w:val="left" w:pos="5670"/>
        </w:tabs>
        <w:suppressAutoHyphens/>
        <w:spacing w:after="0" w:line="240" w:lineRule="auto"/>
        <w:jc w:val="both"/>
        <w:rPr>
          <w:rFonts w:ascii="Calibri" w:eastAsia="Calibri" w:hAnsi="Calibri" w:cs="Calibri"/>
          <w:kern w:val="0"/>
          <w14:ligatures w14:val="none"/>
        </w:rPr>
      </w:pPr>
      <w:r w:rsidRPr="00E84276">
        <w:rPr>
          <w:rFonts w:ascii="Calibri" w:eastAsia="Calibri" w:hAnsi="Calibri" w:cs="Calibri"/>
          <w:kern w:val="0"/>
          <w14:ligatures w14:val="none"/>
        </w:rPr>
        <w:t>Spremembe veljajo za storitve, opravljene od 1. 9. 2026 dalje.</w:t>
      </w:r>
    </w:p>
    <w:p w14:paraId="42FD26B6" w14:textId="77777777" w:rsidR="00E84276" w:rsidRPr="00E84276" w:rsidRDefault="00E84276" w:rsidP="00E84276">
      <w:pPr>
        <w:spacing w:after="0" w:line="240" w:lineRule="auto"/>
        <w:rPr>
          <w:rFonts w:ascii="Calibri" w:eastAsia="Aptos" w:hAnsi="Calibri" w:cs="Calibri"/>
        </w:rPr>
      </w:pPr>
    </w:p>
    <w:p w14:paraId="04C2DAC7" w14:textId="77777777" w:rsidR="00E84276" w:rsidRPr="00E84276" w:rsidRDefault="00E84276" w:rsidP="00E84276">
      <w:pPr>
        <w:autoSpaceDE w:val="0"/>
        <w:autoSpaceDN w:val="0"/>
        <w:adjustRightInd w:val="0"/>
        <w:spacing w:after="0" w:line="240" w:lineRule="auto"/>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 xml:space="preserve">Kontaktna oseba za vsebinska vprašanja: </w:t>
      </w:r>
    </w:p>
    <w:p w14:paraId="424FC2C9" w14:textId="77777777" w:rsidR="00E84276" w:rsidRPr="00E84276" w:rsidRDefault="00E84276" w:rsidP="00E84276">
      <w:pPr>
        <w:autoSpaceDE w:val="0"/>
        <w:autoSpaceDN w:val="0"/>
        <w:adjustRightInd w:val="0"/>
        <w:spacing w:after="0" w:line="240" w:lineRule="auto"/>
        <w:jc w:val="both"/>
        <w:rPr>
          <w:rFonts w:ascii="Calibri" w:eastAsia="Times New Roman" w:hAnsi="Calibri" w:cs="Calibri"/>
          <w:kern w:val="0"/>
          <w:lang w:eastAsia="sl-SI"/>
          <w14:ligatures w14:val="none"/>
        </w:rPr>
      </w:pPr>
      <w:r w:rsidRPr="00E84276">
        <w:rPr>
          <w:rFonts w:ascii="Calibri" w:eastAsia="Times New Roman" w:hAnsi="Calibri" w:cs="Calibri"/>
          <w:kern w:val="0"/>
          <w:lang w:eastAsia="sl-SI"/>
          <w14:ligatures w14:val="none"/>
        </w:rPr>
        <w:t>Marjeta Zupet (</w:t>
      </w:r>
      <w:hyperlink r:id="rId12" w:history="1">
        <w:r w:rsidRPr="00E84276">
          <w:rPr>
            <w:rFonts w:ascii="Calibri" w:eastAsia="Times New Roman" w:hAnsi="Calibri" w:cs="Calibri"/>
            <w:color w:val="0000FF"/>
            <w:kern w:val="0"/>
            <w:u w:val="single"/>
            <w:lang w:eastAsia="sl-SI"/>
            <w14:ligatures w14:val="none"/>
          </w:rPr>
          <w:t>marjeta.zupet@zzzs.si</w:t>
        </w:r>
      </w:hyperlink>
      <w:r w:rsidRPr="00E84276">
        <w:rPr>
          <w:rFonts w:ascii="Calibri" w:eastAsia="Times New Roman" w:hAnsi="Calibri" w:cs="Calibri"/>
          <w:kern w:val="0"/>
          <w:lang w:eastAsia="sl-SI"/>
          <w14:ligatures w14:val="none"/>
        </w:rPr>
        <w:t>; 01/30-77-536)</w:t>
      </w:r>
    </w:p>
    <w:bookmarkEnd w:id="13"/>
    <w:p w14:paraId="08F05F3B" w14:textId="77777777" w:rsidR="00E84276" w:rsidRPr="00E84276" w:rsidRDefault="00E84276" w:rsidP="00E84276">
      <w:pPr>
        <w:spacing w:after="0" w:line="240" w:lineRule="auto"/>
        <w:rPr>
          <w:rFonts w:ascii="Calibri" w:eastAsia="Aptos" w:hAnsi="Calibri" w:cs="Calibri"/>
        </w:rPr>
      </w:pPr>
    </w:p>
    <w:p w14:paraId="519DA2A0" w14:textId="77777777" w:rsidR="00E84276" w:rsidRDefault="00E84276" w:rsidP="00876FE1">
      <w:pPr>
        <w:spacing w:after="0" w:line="240" w:lineRule="auto"/>
        <w:rPr>
          <w:rFonts w:ascii="Calibri" w:eastAsia="Times New Roman" w:hAnsi="Calibri" w:cs="Calibri"/>
          <w:b/>
          <w:color w:val="0070C0"/>
          <w:kern w:val="0"/>
          <w:lang w:eastAsia="sl-SI"/>
          <w14:ligatures w14:val="none"/>
        </w:rPr>
      </w:pPr>
    </w:p>
    <w:p w14:paraId="350A6EB2" w14:textId="77777777" w:rsidR="0064287C" w:rsidRDefault="0064287C" w:rsidP="00876FE1">
      <w:pPr>
        <w:spacing w:after="0" w:line="240" w:lineRule="auto"/>
        <w:rPr>
          <w:rFonts w:ascii="Calibri" w:eastAsia="Times New Roman" w:hAnsi="Calibri" w:cs="Calibri"/>
          <w:b/>
          <w:color w:val="0070C0"/>
          <w:kern w:val="0"/>
          <w:lang w:eastAsia="sl-SI"/>
          <w14:ligatures w14:val="none"/>
        </w:rPr>
      </w:pPr>
    </w:p>
    <w:p w14:paraId="609E5B00" w14:textId="77777777" w:rsidR="0064287C" w:rsidRPr="0064287C" w:rsidRDefault="0064287C" w:rsidP="0064287C">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14" w:name="_Hlk230013077"/>
      <w:bookmarkStart w:id="15" w:name="_Hlk230013169"/>
      <w:bookmarkStart w:id="16" w:name="_Toc196203779"/>
      <w:bookmarkStart w:id="17" w:name="_Toc198541585"/>
      <w:bookmarkStart w:id="18" w:name="_Toc238109673"/>
      <w:r w:rsidRPr="0064287C">
        <w:rPr>
          <w:rFonts w:ascii="Calibri" w:eastAsia="Times New Roman" w:hAnsi="Calibri" w:cs="Arial"/>
          <w:b/>
          <w:color w:val="0070C0"/>
          <w:kern w:val="0"/>
          <w:sz w:val="28"/>
          <w:szCs w:val="28"/>
          <w:lang w:eastAsia="sl-SI"/>
          <w14:ligatures w14:val="none"/>
        </w:rPr>
        <w:t xml:space="preserve">Onkologija, internistika, splošna kirurgija, rehabilitacija </w:t>
      </w:r>
      <w:bookmarkEnd w:id="14"/>
      <w:r w:rsidRPr="0064287C">
        <w:rPr>
          <w:rFonts w:ascii="Calibri" w:eastAsia="Times New Roman" w:hAnsi="Calibri" w:cs="Arial"/>
          <w:b/>
          <w:color w:val="0070C0"/>
          <w:kern w:val="0"/>
          <w:sz w:val="28"/>
          <w:szCs w:val="28"/>
          <w:lang w:eastAsia="sl-SI"/>
          <w14:ligatures w14:val="none"/>
        </w:rPr>
        <w:t xml:space="preserve">ter zdraviliško zdravljenje </w:t>
      </w:r>
      <w:bookmarkEnd w:id="15"/>
      <w:r w:rsidRPr="0064287C">
        <w:rPr>
          <w:rFonts w:ascii="Calibri" w:eastAsia="Times New Roman" w:hAnsi="Calibri" w:cs="Arial"/>
          <w:b/>
          <w:color w:val="0070C0"/>
          <w:kern w:val="0"/>
          <w:sz w:val="28"/>
          <w:szCs w:val="28"/>
          <w:lang w:eastAsia="sl-SI"/>
          <w14:ligatures w14:val="none"/>
        </w:rPr>
        <w:t xml:space="preserve">– </w:t>
      </w:r>
      <w:bookmarkStart w:id="19" w:name="_Hlk195011924"/>
      <w:r w:rsidRPr="0064287C">
        <w:rPr>
          <w:rFonts w:ascii="Calibri" w:eastAsia="Times New Roman" w:hAnsi="Calibri" w:cs="Arial"/>
          <w:b/>
          <w:color w:val="0070C0"/>
          <w:kern w:val="0"/>
          <w:sz w:val="28"/>
          <w:szCs w:val="28"/>
          <w:lang w:eastAsia="sl-SI"/>
          <w14:ligatures w14:val="none"/>
        </w:rPr>
        <w:t>dopolnitev opisov storitev 86022 »Vroči ovitki: Jodovi, fango, parafin…«, 86040 »Terapija z diadinam. in interfer. tokovi« in 94740 »Fizioterapija za zmanjšanje edema« s 1. 9. 202</w:t>
      </w:r>
      <w:bookmarkEnd w:id="16"/>
      <w:bookmarkEnd w:id="17"/>
      <w:bookmarkEnd w:id="19"/>
      <w:r w:rsidRPr="0064287C">
        <w:rPr>
          <w:rFonts w:ascii="Calibri" w:eastAsia="Times New Roman" w:hAnsi="Calibri" w:cs="Arial"/>
          <w:b/>
          <w:color w:val="0070C0"/>
          <w:kern w:val="0"/>
          <w:sz w:val="28"/>
          <w:szCs w:val="28"/>
          <w:lang w:eastAsia="sl-SI"/>
          <w14:ligatures w14:val="none"/>
        </w:rPr>
        <w:t>6</w:t>
      </w:r>
      <w:bookmarkEnd w:id="18"/>
    </w:p>
    <w:p w14:paraId="361608D6" w14:textId="77777777" w:rsidR="0064287C" w:rsidRPr="0064287C" w:rsidRDefault="0064287C" w:rsidP="0064287C">
      <w:pPr>
        <w:tabs>
          <w:tab w:val="left" w:pos="5670"/>
        </w:tabs>
        <w:spacing w:after="0" w:line="240" w:lineRule="auto"/>
        <w:jc w:val="both"/>
        <w:rPr>
          <w:rFonts w:ascii="Calibri" w:eastAsia="Calibri" w:hAnsi="Calibri" w:cs="Calibri"/>
          <w:i/>
          <w:kern w:val="0"/>
          <w14:ligatures w14:val="none"/>
        </w:rPr>
      </w:pPr>
    </w:p>
    <w:p w14:paraId="065DBA8F" w14:textId="15DFD16E" w:rsidR="0064287C" w:rsidRPr="0064287C" w:rsidRDefault="0064287C" w:rsidP="0064287C">
      <w:pPr>
        <w:spacing w:after="0" w:line="240" w:lineRule="auto"/>
        <w:jc w:val="both"/>
        <w:rPr>
          <w:rFonts w:ascii="Calibri" w:eastAsia="Times New Roman" w:hAnsi="Calibri" w:cs="Calibri"/>
          <w:i/>
          <w:color w:val="0070C0"/>
          <w:kern w:val="0"/>
          <w:lang w:eastAsia="sl-SI"/>
          <w14:ligatures w14:val="none"/>
        </w:rPr>
      </w:pPr>
      <w:r w:rsidRPr="0064287C">
        <w:rPr>
          <w:rFonts w:ascii="Calibri" w:eastAsia="Times New Roman" w:hAnsi="Calibri" w:cs="Calibri"/>
          <w:i/>
          <w:color w:val="0070C0"/>
          <w:kern w:val="0"/>
          <w:lang w:eastAsia="sl-SI"/>
          <w14:ligatures w14:val="none"/>
        </w:rPr>
        <w:t>Vsem izvajalcem specialistične zunajbolnišnične zdravstvene dejavnosti onkologije, internistike, splošne kirurgije</w:t>
      </w:r>
      <w:r w:rsidR="003930C6">
        <w:rPr>
          <w:rFonts w:ascii="Calibri" w:eastAsia="Times New Roman" w:hAnsi="Calibri" w:cs="Calibri"/>
          <w:i/>
          <w:color w:val="0070C0"/>
          <w:kern w:val="0"/>
          <w:lang w:eastAsia="sl-SI"/>
          <w14:ligatures w14:val="none"/>
        </w:rPr>
        <w:t xml:space="preserve"> in </w:t>
      </w:r>
      <w:r w:rsidRPr="0064287C">
        <w:rPr>
          <w:rFonts w:ascii="Calibri" w:eastAsia="Times New Roman" w:hAnsi="Calibri" w:cs="Calibri"/>
          <w:i/>
          <w:color w:val="0070C0"/>
          <w:kern w:val="0"/>
          <w:lang w:eastAsia="sl-SI"/>
          <w14:ligatures w14:val="none"/>
        </w:rPr>
        <w:t xml:space="preserve">rehabilitacije ter </w:t>
      </w:r>
      <w:bookmarkStart w:id="20" w:name="_Hlk237858636"/>
      <w:r w:rsidR="003930C6">
        <w:rPr>
          <w:rFonts w:ascii="Calibri" w:eastAsia="Times New Roman" w:hAnsi="Calibri" w:cs="Calibri"/>
          <w:i/>
          <w:color w:val="0070C0"/>
          <w:kern w:val="0"/>
          <w:lang w:eastAsia="sl-SI"/>
          <w14:ligatures w14:val="none"/>
        </w:rPr>
        <w:t xml:space="preserve">vsem izvajalcem </w:t>
      </w:r>
      <w:r w:rsidRPr="0064287C">
        <w:rPr>
          <w:rFonts w:ascii="Calibri" w:eastAsia="Times New Roman" w:hAnsi="Calibri" w:cs="Calibri"/>
          <w:i/>
          <w:color w:val="0070C0"/>
          <w:kern w:val="0"/>
          <w:lang w:eastAsia="sl-SI"/>
          <w14:ligatures w14:val="none"/>
        </w:rPr>
        <w:t>zdraviliške zdravstvene dejavnosti</w:t>
      </w:r>
      <w:bookmarkEnd w:id="20"/>
    </w:p>
    <w:p w14:paraId="54CAB7FF" w14:textId="77777777" w:rsidR="0064287C" w:rsidRPr="0064287C" w:rsidRDefault="0064287C" w:rsidP="0064287C">
      <w:pPr>
        <w:tabs>
          <w:tab w:val="left" w:pos="5670"/>
        </w:tabs>
        <w:spacing w:after="0" w:line="240" w:lineRule="auto"/>
        <w:jc w:val="both"/>
        <w:rPr>
          <w:rFonts w:ascii="Calibri" w:eastAsia="Calibri" w:hAnsi="Calibri" w:cs="Calibri"/>
          <w:i/>
          <w:kern w:val="0"/>
          <w14:ligatures w14:val="none"/>
        </w:rPr>
      </w:pPr>
    </w:p>
    <w:p w14:paraId="00018663" w14:textId="77777777" w:rsidR="0064287C" w:rsidRPr="0064287C" w:rsidRDefault="0064287C" w:rsidP="0064287C">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bookmarkStart w:id="21" w:name="_Hlk196384213"/>
      <w:r w:rsidRPr="0064287C">
        <w:rPr>
          <w:rFonts w:ascii="Calibri" w:eastAsia="Times New Roman" w:hAnsi="Calibri" w:cs="Calibri"/>
          <w:b/>
          <w:bCs/>
          <w:kern w:val="0"/>
          <w:lang w:eastAsia="sl-SI"/>
          <w14:ligatures w14:val="none"/>
        </w:rPr>
        <w:t>Povzetek vsebine</w:t>
      </w:r>
    </w:p>
    <w:p w14:paraId="558D21C9" w14:textId="77777777" w:rsidR="0064287C" w:rsidRPr="0064287C" w:rsidRDefault="0064287C" w:rsidP="0064287C">
      <w:pPr>
        <w:tabs>
          <w:tab w:val="left" w:pos="5670"/>
        </w:tabs>
        <w:spacing w:after="0" w:line="240" w:lineRule="auto"/>
        <w:jc w:val="both"/>
        <w:rPr>
          <w:rFonts w:ascii="Calibri" w:eastAsia="Calibri" w:hAnsi="Calibri" w:cs="Calibri"/>
          <w:kern w:val="0"/>
          <w14:ligatures w14:val="none"/>
        </w:rPr>
      </w:pPr>
    </w:p>
    <w:p w14:paraId="2256011A" w14:textId="2B4F9BA5" w:rsidR="0064287C" w:rsidRPr="0064287C" w:rsidRDefault="0064287C" w:rsidP="0064287C">
      <w:pPr>
        <w:tabs>
          <w:tab w:val="left" w:pos="5670"/>
        </w:tabs>
        <w:spacing w:after="0" w:line="240" w:lineRule="auto"/>
        <w:jc w:val="both"/>
        <w:rPr>
          <w:rFonts w:ascii="Calibri" w:eastAsia="Calibri" w:hAnsi="Calibri" w:cs="Calibri"/>
          <w:kern w:val="0"/>
          <w14:ligatures w14:val="none"/>
        </w:rPr>
      </w:pPr>
      <w:r w:rsidRPr="0064287C">
        <w:rPr>
          <w:rFonts w:ascii="Calibri" w:eastAsia="Calibri" w:hAnsi="Calibri" w:cs="Calibri"/>
          <w:kern w:val="0"/>
          <w14:ligatures w14:val="none"/>
        </w:rPr>
        <w:t>Upravni odbor Zavoda je zaradi večje jasnosti obračuna in v izogib nepravilnemu obračunu sprejel dopolnitev dolg</w:t>
      </w:r>
      <w:r w:rsidR="00791A09">
        <w:rPr>
          <w:rFonts w:ascii="Calibri" w:eastAsia="Calibri" w:hAnsi="Calibri" w:cs="Calibri"/>
          <w:kern w:val="0"/>
          <w14:ligatures w14:val="none"/>
        </w:rPr>
        <w:t>ih</w:t>
      </w:r>
      <w:r w:rsidRPr="0064287C">
        <w:rPr>
          <w:rFonts w:ascii="Calibri" w:eastAsia="Calibri" w:hAnsi="Calibri" w:cs="Calibri"/>
          <w:kern w:val="0"/>
          <w14:ligatures w14:val="none"/>
        </w:rPr>
        <w:t xml:space="preserve"> opis</w:t>
      </w:r>
      <w:r w:rsidR="00791A09">
        <w:rPr>
          <w:rFonts w:ascii="Calibri" w:eastAsia="Calibri" w:hAnsi="Calibri" w:cs="Calibri"/>
          <w:kern w:val="0"/>
          <w14:ligatures w14:val="none"/>
        </w:rPr>
        <w:t>ov</w:t>
      </w:r>
      <w:r w:rsidRPr="0064287C">
        <w:rPr>
          <w:rFonts w:ascii="Calibri" w:eastAsia="Calibri" w:hAnsi="Calibri" w:cs="Calibri"/>
          <w:kern w:val="0"/>
          <w14:ligatures w14:val="none"/>
        </w:rPr>
        <w:t xml:space="preserve"> storitev:</w:t>
      </w:r>
    </w:p>
    <w:p w14:paraId="5875050E" w14:textId="77777777" w:rsidR="0064287C" w:rsidRPr="006C5D04" w:rsidRDefault="0064287C" w:rsidP="0064287C">
      <w:pPr>
        <w:tabs>
          <w:tab w:val="left" w:pos="5670"/>
        </w:tabs>
        <w:spacing w:after="0" w:line="240" w:lineRule="auto"/>
        <w:jc w:val="both"/>
        <w:rPr>
          <w:rFonts w:ascii="Calibri" w:eastAsia="Calibri" w:hAnsi="Calibri" w:cs="Calibri"/>
          <w:kern w:val="0"/>
          <w:sz w:val="10"/>
          <w:szCs w:val="10"/>
          <w14:ligatures w14:val="none"/>
        </w:rPr>
      </w:pPr>
    </w:p>
    <w:p w14:paraId="1C4FD649" w14:textId="77777777" w:rsidR="0064287C" w:rsidRPr="0064287C" w:rsidRDefault="0064287C" w:rsidP="0064287C">
      <w:pPr>
        <w:numPr>
          <w:ilvl w:val="0"/>
          <w:numId w:val="40"/>
        </w:numPr>
        <w:tabs>
          <w:tab w:val="left" w:pos="5670"/>
        </w:tabs>
        <w:spacing w:after="0" w:line="240" w:lineRule="auto"/>
        <w:ind w:left="357" w:hanging="357"/>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 xml:space="preserve">86022 »Vroči ovitki: Jodovi, fango, parafin…«, </w:t>
      </w:r>
    </w:p>
    <w:p w14:paraId="3DDC6D16" w14:textId="77777777" w:rsidR="0064287C" w:rsidRPr="0064287C" w:rsidRDefault="0064287C" w:rsidP="0064287C">
      <w:pPr>
        <w:numPr>
          <w:ilvl w:val="0"/>
          <w:numId w:val="40"/>
        </w:numPr>
        <w:tabs>
          <w:tab w:val="left" w:pos="5670"/>
        </w:tabs>
        <w:spacing w:after="0" w:line="240" w:lineRule="auto"/>
        <w:ind w:left="357" w:hanging="357"/>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86040 »Terapija z diadinam. in interfer. tokovi« in</w:t>
      </w:r>
    </w:p>
    <w:p w14:paraId="4C51B22B" w14:textId="77777777" w:rsidR="0064287C" w:rsidRPr="0064287C" w:rsidRDefault="0064287C" w:rsidP="0064287C">
      <w:pPr>
        <w:numPr>
          <w:ilvl w:val="0"/>
          <w:numId w:val="40"/>
        </w:numPr>
        <w:tabs>
          <w:tab w:val="left" w:pos="5670"/>
        </w:tabs>
        <w:spacing w:after="0" w:line="240" w:lineRule="auto"/>
        <w:ind w:left="357" w:hanging="357"/>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94740 »Fizioterapija za zmanjšanje edema«.</w:t>
      </w:r>
    </w:p>
    <w:p w14:paraId="752CF8E7" w14:textId="77777777" w:rsidR="0064287C" w:rsidRPr="0064287C" w:rsidRDefault="0064287C" w:rsidP="0064287C">
      <w:pPr>
        <w:tabs>
          <w:tab w:val="left" w:pos="5670"/>
        </w:tabs>
        <w:spacing w:after="0" w:line="240" w:lineRule="auto"/>
        <w:jc w:val="both"/>
        <w:rPr>
          <w:rFonts w:ascii="Calibri" w:eastAsia="Calibri" w:hAnsi="Calibri" w:cs="Calibri"/>
          <w:kern w:val="0"/>
          <w14:ligatures w14:val="none"/>
        </w:rPr>
      </w:pPr>
    </w:p>
    <w:p w14:paraId="5955BB97" w14:textId="77777777" w:rsidR="0064287C" w:rsidRPr="0064287C" w:rsidRDefault="0064287C" w:rsidP="0064287C">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64287C">
        <w:rPr>
          <w:rFonts w:ascii="Calibri" w:eastAsia="Times New Roman" w:hAnsi="Calibri" w:cs="Calibri"/>
          <w:b/>
          <w:bCs/>
          <w:kern w:val="0"/>
          <w:lang w:eastAsia="sl-SI"/>
          <w14:ligatures w14:val="none"/>
        </w:rPr>
        <w:t>Navodilo za obračun</w:t>
      </w:r>
    </w:p>
    <w:bookmarkEnd w:id="21"/>
    <w:p w14:paraId="490A6B7E" w14:textId="77777777" w:rsidR="0064287C" w:rsidRPr="0064287C" w:rsidRDefault="0064287C" w:rsidP="0064287C">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2FCAA03C" w14:textId="6262E08F" w:rsidR="0064287C" w:rsidRPr="0064287C" w:rsidRDefault="0064287C" w:rsidP="0064287C">
      <w:pPr>
        <w:tabs>
          <w:tab w:val="left" w:pos="5670"/>
        </w:tabs>
        <w:spacing w:after="0" w:line="240" w:lineRule="auto"/>
        <w:jc w:val="both"/>
        <w:rPr>
          <w:rFonts w:ascii="Calibri" w:eastAsia="Calibri" w:hAnsi="Calibri" w:cs="Calibri"/>
        </w:rPr>
      </w:pPr>
      <w:r w:rsidRPr="0064287C">
        <w:rPr>
          <w:rFonts w:ascii="Calibri" w:eastAsia="Calibri" w:hAnsi="Calibri" w:cs="Calibri"/>
          <w:kern w:val="0"/>
          <w14:ligatures w14:val="none"/>
        </w:rPr>
        <w:t xml:space="preserve">Skladno z navedenim </w:t>
      </w:r>
      <w:r w:rsidRPr="0064287C">
        <w:rPr>
          <w:rFonts w:ascii="Calibri" w:eastAsia="Calibri" w:hAnsi="Calibri" w:cs="Calibri"/>
        </w:rPr>
        <w:t xml:space="preserve">dopolnjujemo </w:t>
      </w:r>
      <w:r w:rsidR="007849F1">
        <w:rPr>
          <w:rFonts w:ascii="Calibri" w:eastAsia="Calibri" w:hAnsi="Calibri" w:cs="Calibri"/>
        </w:rPr>
        <w:t xml:space="preserve">dolge </w:t>
      </w:r>
      <w:r w:rsidRPr="0064287C">
        <w:rPr>
          <w:rFonts w:ascii="Calibri" w:eastAsia="Calibri" w:hAnsi="Calibri" w:cs="Calibri"/>
        </w:rPr>
        <w:t>opise storitev 86022, 86040 in 94740 v naslednjih seznamih storitev, kot sledi (označeno s krepko pisavo):</w:t>
      </w:r>
    </w:p>
    <w:p w14:paraId="0B71E103" w14:textId="77777777" w:rsidR="0064287C" w:rsidRPr="006C5D04" w:rsidRDefault="0064287C" w:rsidP="0064287C">
      <w:pPr>
        <w:tabs>
          <w:tab w:val="left" w:pos="5670"/>
        </w:tabs>
        <w:spacing w:after="0" w:line="240" w:lineRule="auto"/>
        <w:jc w:val="both"/>
        <w:rPr>
          <w:rFonts w:ascii="Calibri" w:eastAsia="Calibri" w:hAnsi="Calibri" w:cs="Calibri"/>
          <w:sz w:val="10"/>
          <w:szCs w:val="10"/>
        </w:rPr>
      </w:pPr>
    </w:p>
    <w:p w14:paraId="2AD1E0F2"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15.38 »Storitve zdraviliškega zdravljenja (104 501, 104 502, 104 504, 104 505, 204 503)«,</w:t>
      </w:r>
    </w:p>
    <w:p w14:paraId="50AF67E0"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bookmarkStart w:id="22" w:name="_Hlk195006621"/>
      <w:r w:rsidRPr="0064287C">
        <w:rPr>
          <w:rFonts w:ascii="Calibri" w:eastAsia="Calibri" w:hAnsi="Calibri" w:cs="Calibri"/>
          <w:kern w:val="0"/>
          <w14:ligatures w14:val="none"/>
        </w:rPr>
        <w:lastRenderedPageBreak/>
        <w:t>15.41 »Storitve specialistične zunajbolnišnične zdravstvene dejavnosti onkologije (210 219)«,</w:t>
      </w:r>
    </w:p>
    <w:p w14:paraId="7430CC8C"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15.42 »Seznam storitev specialistične zunajbolnišnične zdravstvene dejavnosti«,</w:t>
      </w:r>
    </w:p>
    <w:p w14:paraId="0F23FE57"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15.68 »Storitve specialistične zunajbolnišnične zdravstvene dejavnosti internistike (209 215)«,</w:t>
      </w:r>
    </w:p>
    <w:p w14:paraId="72E0FD3C"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15.92 »Storitve specialistične zunajbolnišnične zdravstvene dejavnosti splošne kirurgije (234 251)« in</w:t>
      </w:r>
    </w:p>
    <w:p w14:paraId="3C5FD864" w14:textId="77777777" w:rsidR="0064287C" w:rsidRPr="0064287C" w:rsidRDefault="0064287C" w:rsidP="0064287C">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64287C">
        <w:rPr>
          <w:rFonts w:ascii="Calibri" w:eastAsia="Calibri" w:hAnsi="Calibri" w:cs="Calibri"/>
          <w:kern w:val="0"/>
          <w14:ligatures w14:val="none"/>
        </w:rPr>
        <w:t>15.126 »Storitve specialistične zunajbolnišnične zdravstvene dejavnosti rehabilitacije (204 205)«.</w:t>
      </w:r>
    </w:p>
    <w:bookmarkEnd w:id="22"/>
    <w:p w14:paraId="43FD35E4" w14:textId="77777777" w:rsidR="0064287C" w:rsidRPr="0064287C" w:rsidRDefault="0064287C" w:rsidP="0064287C">
      <w:pPr>
        <w:tabs>
          <w:tab w:val="left" w:pos="5670"/>
        </w:tabs>
        <w:spacing w:after="0" w:line="240" w:lineRule="auto"/>
        <w:jc w:val="both"/>
        <w:rPr>
          <w:rFonts w:ascii="Calibri" w:eastAsia="Calibri" w:hAnsi="Calibri" w:cs="Calibri"/>
          <w:kern w:val="0"/>
          <w:sz w:val="16"/>
          <w:szCs w:val="16"/>
          <w14:ligatures w14:val="none"/>
        </w:rPr>
      </w:pPr>
    </w:p>
    <w:tbl>
      <w:tblPr>
        <w:tblW w:w="5000" w:type="pct"/>
        <w:tblCellMar>
          <w:left w:w="70" w:type="dxa"/>
          <w:right w:w="70" w:type="dxa"/>
        </w:tblCellMar>
        <w:tblLook w:val="04A0" w:firstRow="1" w:lastRow="0" w:firstColumn="1" w:lastColumn="0" w:noHBand="0" w:noVBand="1"/>
      </w:tblPr>
      <w:tblGrid>
        <w:gridCol w:w="703"/>
        <w:gridCol w:w="1418"/>
        <w:gridCol w:w="7282"/>
      </w:tblGrid>
      <w:tr w:rsidR="0064287C" w:rsidRPr="0064287C" w14:paraId="0BE3D941" w14:textId="77777777" w:rsidTr="0064287C">
        <w:trPr>
          <w:trHeight w:val="293"/>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64094331"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5263A70F"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540CD8BE" w14:textId="77777777" w:rsidR="0064287C" w:rsidRPr="0064287C" w:rsidRDefault="0064287C" w:rsidP="0064287C">
            <w:pPr>
              <w:spacing w:after="0" w:line="240" w:lineRule="auto"/>
              <w:jc w:val="center"/>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Dolg opis</w:t>
            </w:r>
          </w:p>
        </w:tc>
      </w:tr>
      <w:tr w:rsidR="0064287C" w:rsidRPr="0064287C" w14:paraId="76AD5EF8" w14:textId="77777777" w:rsidTr="0064287C">
        <w:trPr>
          <w:trHeight w:val="912"/>
        </w:trPr>
        <w:tc>
          <w:tcPr>
            <w:tcW w:w="374" w:type="pct"/>
            <w:tcBorders>
              <w:top w:val="nil"/>
              <w:left w:val="single" w:sz="4" w:space="0" w:color="auto"/>
              <w:bottom w:val="single" w:sz="4" w:space="0" w:color="auto"/>
              <w:right w:val="single" w:sz="4" w:space="0" w:color="auto"/>
            </w:tcBorders>
            <w:shd w:val="clear" w:color="auto" w:fill="auto"/>
          </w:tcPr>
          <w:p w14:paraId="3F123920"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86022</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39266867"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Vroči ovitki: Jodovi, fango, parafin…</w:t>
            </w:r>
          </w:p>
        </w:tc>
        <w:tc>
          <w:tcPr>
            <w:tcW w:w="3872" w:type="pct"/>
            <w:tcBorders>
              <w:top w:val="single" w:sz="4" w:space="0" w:color="auto"/>
              <w:left w:val="nil"/>
              <w:bottom w:val="single" w:sz="4" w:space="0" w:color="auto"/>
              <w:right w:val="single" w:sz="4" w:space="0" w:color="auto"/>
            </w:tcBorders>
            <w:shd w:val="clear" w:color="auto" w:fill="auto"/>
          </w:tcPr>
          <w:p w14:paraId="118000DA"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Vroči ovitki, obkladki. Terapevtska tehnika za lokalno ogrevanja telesa z ovitki in obkladki. Jodovi, fango, parafin, termopak</w:t>
            </w:r>
            <w:r w:rsidRPr="0064287C">
              <w:rPr>
                <w:rFonts w:ascii="Calibri" w:eastAsia="Aptos" w:hAnsi="Calibri" w:cs="Calibri"/>
                <w:b/>
                <w:bCs/>
                <w:sz w:val="20"/>
                <w:szCs w:val="20"/>
              </w:rPr>
              <w:t>. Storitev se lahko obračuna le enkrat na dan.</w:t>
            </w:r>
          </w:p>
        </w:tc>
      </w:tr>
      <w:tr w:rsidR="0064287C" w:rsidRPr="0064287C" w14:paraId="0788DE40" w14:textId="77777777" w:rsidTr="0064287C">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74213DA3"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86040</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3A4685A2"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Terapija z diadinam. in interfer. tokovi</w:t>
            </w:r>
          </w:p>
        </w:tc>
        <w:tc>
          <w:tcPr>
            <w:tcW w:w="3872" w:type="pct"/>
            <w:tcBorders>
              <w:top w:val="single" w:sz="4" w:space="0" w:color="auto"/>
              <w:left w:val="nil"/>
              <w:bottom w:val="single" w:sz="4" w:space="0" w:color="auto"/>
              <w:right w:val="single" w:sz="4" w:space="0" w:color="auto"/>
            </w:tcBorders>
            <w:shd w:val="clear" w:color="auto" w:fill="auto"/>
          </w:tcPr>
          <w:p w14:paraId="3E817596"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Terapija z diadinamičnimi in interferenčnimi tokovi: terapevtska tehnika, ki uporablja frekvenčne tokove za protibolečinski učinek</w:t>
            </w:r>
            <w:r w:rsidRPr="0064287C">
              <w:rPr>
                <w:rFonts w:ascii="Calibri" w:eastAsia="Aptos" w:hAnsi="Calibri" w:cs="Calibri"/>
                <w:b/>
                <w:bCs/>
                <w:sz w:val="20"/>
                <w:szCs w:val="20"/>
              </w:rPr>
              <w:t>. Storitev se lahko obračuna le enkrat na dan. Če je zdravnik na delovnem nalogu predpisal aplikacijo na dve ali več lokacij in predvidel več terapij, se terapija na omenjena mesta aplicira izmenično.</w:t>
            </w:r>
          </w:p>
        </w:tc>
      </w:tr>
      <w:tr w:rsidR="0064287C" w:rsidRPr="0064287C" w14:paraId="36C3C901" w14:textId="77777777" w:rsidTr="0064287C">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28C3002A" w14:textId="77777777" w:rsidR="0064287C" w:rsidRPr="0064287C" w:rsidRDefault="0064287C" w:rsidP="0064287C">
            <w:pPr>
              <w:spacing w:after="0" w:line="240" w:lineRule="auto"/>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94740</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5BEA069A" w14:textId="77777777" w:rsidR="0064287C" w:rsidRPr="0064287C" w:rsidRDefault="0064287C" w:rsidP="0064287C">
            <w:pPr>
              <w:spacing w:after="0" w:line="240" w:lineRule="auto"/>
              <w:rPr>
                <w:rFonts w:ascii="Calibri" w:eastAsia="Aptos" w:hAnsi="Calibri" w:cs="Calibri"/>
                <w:sz w:val="20"/>
                <w:szCs w:val="20"/>
              </w:rPr>
            </w:pPr>
            <w:r w:rsidRPr="0064287C">
              <w:rPr>
                <w:rFonts w:ascii="Calibri" w:eastAsia="Aptos" w:hAnsi="Calibri" w:cs="Calibri"/>
                <w:sz w:val="20"/>
                <w:szCs w:val="20"/>
              </w:rPr>
              <w:t>Fizioterapija za zmanjšanje edema</w:t>
            </w:r>
          </w:p>
        </w:tc>
        <w:tc>
          <w:tcPr>
            <w:tcW w:w="3872" w:type="pct"/>
            <w:tcBorders>
              <w:top w:val="single" w:sz="4" w:space="0" w:color="auto"/>
              <w:left w:val="nil"/>
              <w:bottom w:val="single" w:sz="4" w:space="0" w:color="auto"/>
              <w:right w:val="single" w:sz="4" w:space="0" w:color="auto"/>
            </w:tcBorders>
            <w:shd w:val="clear" w:color="auto" w:fill="auto"/>
          </w:tcPr>
          <w:p w14:paraId="3C0C1664" w14:textId="77777777" w:rsidR="0064287C" w:rsidRPr="0064287C" w:rsidRDefault="0064287C" w:rsidP="0064287C">
            <w:pPr>
              <w:spacing w:after="0" w:line="240" w:lineRule="auto"/>
              <w:rPr>
                <w:rFonts w:ascii="Calibri" w:eastAsia="Aptos" w:hAnsi="Calibri" w:cs="Calibri"/>
                <w:b/>
                <w:bCs/>
                <w:sz w:val="20"/>
                <w:szCs w:val="20"/>
              </w:rPr>
            </w:pPr>
            <w:r w:rsidRPr="0064287C">
              <w:rPr>
                <w:rFonts w:ascii="Calibri" w:eastAsia="Aptos" w:hAnsi="Calibri" w:cs="Calibri"/>
                <w:sz w:val="20"/>
                <w:szCs w:val="20"/>
              </w:rPr>
              <w:t>Fizioterapija za zmanjšanje edema. Fizioterapevtska metoda, ki z različnimi tehnikami vpliva na zmanjšanje edema (različni položaji, pripomočki)</w:t>
            </w:r>
            <w:r w:rsidRPr="00C52BCE">
              <w:rPr>
                <w:rFonts w:ascii="Calibri" w:eastAsia="Aptos" w:hAnsi="Calibri" w:cs="Calibri"/>
                <w:sz w:val="20"/>
                <w:szCs w:val="20"/>
              </w:rPr>
              <w:t>.</w:t>
            </w:r>
            <w:r w:rsidRPr="00497E4A">
              <w:rPr>
                <w:rFonts w:ascii="Calibri" w:eastAsia="Aptos" w:hAnsi="Calibri" w:cs="Calibri"/>
                <w:b/>
                <w:bCs/>
                <w:sz w:val="20"/>
                <w:szCs w:val="20"/>
              </w:rPr>
              <w:t xml:space="preserve"> </w:t>
            </w:r>
            <w:r w:rsidRPr="0064287C">
              <w:rPr>
                <w:rFonts w:ascii="Calibri" w:eastAsia="Aptos" w:hAnsi="Calibri" w:cs="Calibri"/>
                <w:b/>
                <w:bCs/>
                <w:sz w:val="20"/>
                <w:szCs w:val="20"/>
              </w:rPr>
              <w:t>Storitev se lahko obračuna le enkrat na dan in sicer le za odpravljanje patoloških edemov.</w:t>
            </w:r>
          </w:p>
        </w:tc>
      </w:tr>
    </w:tbl>
    <w:p w14:paraId="1002FA91" w14:textId="77777777" w:rsidR="0064287C" w:rsidRPr="007F571A" w:rsidRDefault="0064287C" w:rsidP="0064287C">
      <w:pPr>
        <w:spacing w:after="0" w:line="240" w:lineRule="auto"/>
        <w:ind w:left="142"/>
        <w:jc w:val="both"/>
        <w:rPr>
          <w:rFonts w:ascii="Calibri" w:eastAsia="Calibri" w:hAnsi="Calibri" w:cs="Times New Roman"/>
          <w:sz w:val="4"/>
          <w:szCs w:val="4"/>
          <w:lang w:eastAsia="sl-SI"/>
        </w:rPr>
      </w:pPr>
    </w:p>
    <w:p w14:paraId="5D533FED" w14:textId="3204F992" w:rsidR="0064287C" w:rsidRPr="0064287C" w:rsidRDefault="0064287C" w:rsidP="0064287C">
      <w:pPr>
        <w:spacing w:after="0" w:line="240" w:lineRule="auto"/>
        <w:jc w:val="both"/>
        <w:rPr>
          <w:rFonts w:ascii="Calibri" w:eastAsia="Calibri" w:hAnsi="Calibri" w:cs="Calibri"/>
          <w:lang w:eastAsia="sl-SI"/>
        </w:rPr>
      </w:pPr>
      <w:r w:rsidRPr="0064287C">
        <w:rPr>
          <w:rFonts w:ascii="Calibri" w:eastAsia="Calibri" w:hAnsi="Calibri" w:cs="Calibri"/>
          <w:lang w:eastAsia="sl-SI"/>
        </w:rPr>
        <w:t>Opomba: opis posamezne storitve se dopolni v</w:t>
      </w:r>
      <w:r w:rsidR="00006617">
        <w:rPr>
          <w:rFonts w:ascii="Calibri" w:eastAsia="Calibri" w:hAnsi="Calibri" w:cs="Calibri"/>
          <w:lang w:eastAsia="sl-SI"/>
        </w:rPr>
        <w:t xml:space="preserve"> </w:t>
      </w:r>
      <w:r w:rsidRPr="0064287C">
        <w:rPr>
          <w:rFonts w:ascii="Calibri" w:eastAsia="Calibri" w:hAnsi="Calibri" w:cs="Calibri"/>
          <w:lang w:eastAsia="sl-SI"/>
        </w:rPr>
        <w:t>tistih seznamih storitev, kjer je storitev možno obračunati.</w:t>
      </w:r>
    </w:p>
    <w:p w14:paraId="5DC84A3A" w14:textId="77777777" w:rsidR="0064287C" w:rsidRPr="0064287C" w:rsidRDefault="0064287C" w:rsidP="0064287C">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67D478D2" w14:textId="77777777" w:rsidR="0064287C" w:rsidRPr="0064287C" w:rsidRDefault="0064287C" w:rsidP="0064287C">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5D2C03C1" w14:textId="77777777" w:rsidR="0064287C" w:rsidRPr="0064287C" w:rsidRDefault="0064287C" w:rsidP="0064287C">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64287C">
        <w:rPr>
          <w:rFonts w:ascii="Calibri" w:eastAsia="Times New Roman" w:hAnsi="Calibri" w:cs="Calibri"/>
          <w:kern w:val="0"/>
          <w:lang w:eastAsia="sl-SI"/>
          <w14:ligatures w14:val="none"/>
        </w:rPr>
        <w:t>Dopolnjujemo tudi povezovalni šifrant K31 »Zdraviliške storitve, maksimalno dnevno število in starost v letih«, v katerem pri storitvah 86022, 86040 in 94740:</w:t>
      </w:r>
    </w:p>
    <w:p w14:paraId="7C98D96D" w14:textId="77777777" w:rsidR="0064287C" w:rsidRPr="0064287C" w:rsidRDefault="0064287C" w:rsidP="0064287C">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0EDA3465" w14:textId="149D01F2" w:rsidR="0064287C" w:rsidRDefault="0064287C" w:rsidP="0064287C">
      <w:pPr>
        <w:numPr>
          <w:ilvl w:val="0"/>
          <w:numId w:val="1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64287C">
        <w:rPr>
          <w:rFonts w:ascii="Calibri" w:eastAsia="Times New Roman" w:hAnsi="Calibri" w:cs="Calibri"/>
          <w:kern w:val="0"/>
          <w:lang w:eastAsia="sl-SI"/>
          <w14:ligatures w14:val="none"/>
        </w:rPr>
        <w:t>spreminjamo opise storitev tako, kot je navedeno zgoraj</w:t>
      </w:r>
      <w:r w:rsidR="00AF6038">
        <w:rPr>
          <w:rFonts w:ascii="Calibri" w:eastAsia="Times New Roman" w:hAnsi="Calibri" w:cs="Calibri"/>
          <w:kern w:val="0"/>
          <w:lang w:eastAsia="sl-SI"/>
          <w14:ligatures w14:val="none"/>
        </w:rPr>
        <w:t>;</w:t>
      </w:r>
    </w:p>
    <w:p w14:paraId="6418BBAA" w14:textId="2F667993" w:rsidR="0064287C" w:rsidRPr="0064287C" w:rsidRDefault="0064287C" w:rsidP="0064287C">
      <w:pPr>
        <w:numPr>
          <w:ilvl w:val="0"/>
          <w:numId w:val="11"/>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64287C">
        <w:rPr>
          <w:rFonts w:ascii="Calibri" w:eastAsia="Times New Roman" w:hAnsi="Calibri" w:cs="Calibri"/>
          <w:kern w:val="0"/>
          <w:lang w:eastAsia="sl-SI"/>
          <w14:ligatures w14:val="none"/>
        </w:rPr>
        <w:t>spreminjamo podatek »Maksimalno dnevno število« iz 2 v 1</w:t>
      </w:r>
      <w:r w:rsidR="00AF6038">
        <w:rPr>
          <w:rFonts w:ascii="Calibri" w:eastAsia="Times New Roman" w:hAnsi="Calibri" w:cs="Calibri"/>
          <w:kern w:val="0"/>
          <w:lang w:eastAsia="sl-SI"/>
          <w14:ligatures w14:val="none"/>
        </w:rPr>
        <w:t>, kot sledi (označeno s krepko pisavo)</w:t>
      </w:r>
      <w:r w:rsidRPr="0064287C">
        <w:rPr>
          <w:rFonts w:ascii="Calibri" w:eastAsia="Times New Roman" w:hAnsi="Calibri" w:cs="Calibri"/>
          <w:kern w:val="0"/>
          <w:lang w:eastAsia="sl-SI"/>
          <w14:ligatures w14:val="none"/>
        </w:rPr>
        <w:t>:</w:t>
      </w:r>
    </w:p>
    <w:p w14:paraId="23E452B5" w14:textId="77777777" w:rsidR="0064287C" w:rsidRPr="00AF6038" w:rsidRDefault="0064287C" w:rsidP="0064287C">
      <w:pPr>
        <w:autoSpaceDE w:val="0"/>
        <w:autoSpaceDN w:val="0"/>
        <w:adjustRightInd w:val="0"/>
        <w:spacing w:after="0" w:line="240" w:lineRule="auto"/>
        <w:contextualSpacing/>
        <w:rPr>
          <w:rFonts w:ascii="Calibri" w:eastAsia="Times New Roman" w:hAnsi="Calibri" w:cs="Calibri"/>
          <w:kern w:val="0"/>
          <w:sz w:val="16"/>
          <w:szCs w:val="16"/>
          <w:lang w:eastAsia="sl-SI"/>
          <w14:ligatures w14:val="none"/>
        </w:rPr>
      </w:pPr>
    </w:p>
    <w:tbl>
      <w:tblPr>
        <w:tblStyle w:val="Tabelamrea34"/>
        <w:tblW w:w="5000" w:type="pct"/>
        <w:tblLook w:val="04A0" w:firstRow="1" w:lastRow="0" w:firstColumn="1" w:lastColumn="0" w:noHBand="0" w:noVBand="1"/>
      </w:tblPr>
      <w:tblGrid>
        <w:gridCol w:w="723"/>
        <w:gridCol w:w="1247"/>
        <w:gridCol w:w="3424"/>
        <w:gridCol w:w="1210"/>
        <w:gridCol w:w="784"/>
        <w:gridCol w:w="784"/>
        <w:gridCol w:w="1231"/>
      </w:tblGrid>
      <w:tr w:rsidR="0064287C" w:rsidRPr="0064287C" w14:paraId="3CFFBD2E" w14:textId="77777777" w:rsidTr="006C5D04">
        <w:trPr>
          <w:tblHeader/>
        </w:trPr>
        <w:tc>
          <w:tcPr>
            <w:tcW w:w="399" w:type="pct"/>
            <w:shd w:val="clear" w:color="auto" w:fill="auto"/>
            <w:vAlign w:val="center"/>
          </w:tcPr>
          <w:p w14:paraId="0945BD74"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Šifra</w:t>
            </w:r>
          </w:p>
        </w:tc>
        <w:tc>
          <w:tcPr>
            <w:tcW w:w="694" w:type="pct"/>
            <w:shd w:val="clear" w:color="auto" w:fill="auto"/>
            <w:vAlign w:val="center"/>
          </w:tcPr>
          <w:p w14:paraId="5381BA7F"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Kratek opis</w:t>
            </w:r>
          </w:p>
        </w:tc>
        <w:tc>
          <w:tcPr>
            <w:tcW w:w="1844" w:type="pct"/>
            <w:shd w:val="clear" w:color="auto" w:fill="auto"/>
            <w:vAlign w:val="center"/>
          </w:tcPr>
          <w:p w14:paraId="32DC6C2F"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Dolg opis</w:t>
            </w:r>
          </w:p>
        </w:tc>
        <w:tc>
          <w:tcPr>
            <w:tcW w:w="514" w:type="pct"/>
            <w:shd w:val="clear" w:color="auto" w:fill="auto"/>
            <w:vAlign w:val="center"/>
          </w:tcPr>
          <w:p w14:paraId="4D2F1CF1"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Maksimalno dnevno število</w:t>
            </w:r>
          </w:p>
        </w:tc>
        <w:tc>
          <w:tcPr>
            <w:tcW w:w="433" w:type="pct"/>
            <w:tcBorders>
              <w:top w:val="single" w:sz="4" w:space="0" w:color="auto"/>
              <w:left w:val="single" w:sz="4" w:space="0" w:color="auto"/>
              <w:bottom w:val="single" w:sz="4" w:space="0" w:color="auto"/>
              <w:right w:val="single" w:sz="4" w:space="0" w:color="auto"/>
            </w:tcBorders>
            <w:shd w:val="clear" w:color="auto" w:fill="auto"/>
            <w:vAlign w:val="center"/>
          </w:tcPr>
          <w:p w14:paraId="23762989"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Starost v letih od</w:t>
            </w:r>
          </w:p>
        </w:tc>
        <w:tc>
          <w:tcPr>
            <w:tcW w:w="438" w:type="pct"/>
            <w:tcBorders>
              <w:top w:val="single" w:sz="4" w:space="0" w:color="auto"/>
              <w:left w:val="nil"/>
              <w:bottom w:val="single" w:sz="4" w:space="0" w:color="auto"/>
              <w:right w:val="single" w:sz="4" w:space="0" w:color="auto"/>
            </w:tcBorders>
            <w:shd w:val="clear" w:color="auto" w:fill="auto"/>
            <w:vAlign w:val="center"/>
          </w:tcPr>
          <w:p w14:paraId="07243A66"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Starost v letih do</w:t>
            </w:r>
          </w:p>
        </w:tc>
        <w:tc>
          <w:tcPr>
            <w:tcW w:w="678" w:type="pct"/>
            <w:tcBorders>
              <w:top w:val="single" w:sz="4" w:space="0" w:color="auto"/>
              <w:left w:val="nil"/>
              <w:bottom w:val="single" w:sz="4" w:space="0" w:color="auto"/>
              <w:right w:val="single" w:sz="4" w:space="0" w:color="auto"/>
            </w:tcBorders>
            <w:shd w:val="clear" w:color="auto" w:fill="auto"/>
            <w:vAlign w:val="center"/>
          </w:tcPr>
          <w:p w14:paraId="13E1156D" w14:textId="77777777" w:rsidR="0064287C" w:rsidRPr="0064287C" w:rsidRDefault="0064287C" w:rsidP="0064287C">
            <w:pPr>
              <w:autoSpaceDE w:val="0"/>
              <w:autoSpaceDN w:val="0"/>
              <w:adjustRightInd w:val="0"/>
              <w:contextualSpacing/>
              <w:jc w:val="center"/>
              <w:rPr>
                <w:rFonts w:ascii="Calibri" w:eastAsia="Aptos" w:hAnsi="Calibri" w:cs="Calibri"/>
                <w:sz w:val="20"/>
                <w:szCs w:val="20"/>
              </w:rPr>
            </w:pPr>
            <w:r w:rsidRPr="0064287C">
              <w:rPr>
                <w:rFonts w:ascii="Calibri" w:eastAsia="Aptos" w:hAnsi="Calibri" w:cs="Calibri"/>
                <w:sz w:val="20"/>
                <w:szCs w:val="20"/>
              </w:rPr>
              <w:t>Tip standarda zdraviliškega zdravljenja</w:t>
            </w:r>
          </w:p>
        </w:tc>
      </w:tr>
      <w:tr w:rsidR="0064287C" w:rsidRPr="0064287C" w14:paraId="173DA563" w14:textId="77777777" w:rsidTr="006C5D04">
        <w:tc>
          <w:tcPr>
            <w:tcW w:w="399" w:type="pct"/>
            <w:shd w:val="clear" w:color="auto" w:fill="auto"/>
          </w:tcPr>
          <w:p w14:paraId="3A096B99"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86022</w:t>
            </w:r>
          </w:p>
        </w:tc>
        <w:tc>
          <w:tcPr>
            <w:tcW w:w="694" w:type="pct"/>
            <w:shd w:val="clear" w:color="auto" w:fill="auto"/>
          </w:tcPr>
          <w:p w14:paraId="167196EA"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Jodovi, fango, parafin…</w:t>
            </w:r>
          </w:p>
        </w:tc>
        <w:tc>
          <w:tcPr>
            <w:tcW w:w="1844" w:type="pct"/>
            <w:shd w:val="clear" w:color="auto" w:fill="auto"/>
          </w:tcPr>
          <w:p w14:paraId="1EB749AE" w14:textId="77777777" w:rsidR="0064287C" w:rsidRPr="0064287C" w:rsidRDefault="0064287C" w:rsidP="0064287C">
            <w:pPr>
              <w:autoSpaceDE w:val="0"/>
              <w:autoSpaceDN w:val="0"/>
              <w:adjustRightInd w:val="0"/>
              <w:contextualSpacing/>
              <w:rPr>
                <w:rFonts w:ascii="Calibri" w:eastAsia="Times New Roman" w:hAnsi="Calibri" w:cs="Calibri"/>
                <w:b/>
                <w:bCs/>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obkladki. Terapevtska tehnika za lokalno ogrevanja telesa z ovitki in obkladki. Jodovi, fango, parafin, termopak</w:t>
            </w:r>
            <w:r w:rsidRPr="0064287C">
              <w:rPr>
                <w:rFonts w:ascii="Calibri" w:eastAsia="Times New Roman" w:hAnsi="Calibri" w:cs="Calibri"/>
                <w:b/>
                <w:bCs/>
                <w:kern w:val="0"/>
                <w:sz w:val="20"/>
                <w:szCs w:val="20"/>
                <w:lang w:eastAsia="sl-SI"/>
                <w14:ligatures w14:val="none"/>
              </w:rPr>
              <w:t>. Storitev se lahko obračuna le enkrat na dan.</w:t>
            </w:r>
          </w:p>
        </w:tc>
        <w:tc>
          <w:tcPr>
            <w:tcW w:w="514" w:type="pct"/>
            <w:shd w:val="clear" w:color="auto" w:fill="auto"/>
          </w:tcPr>
          <w:p w14:paraId="7892544D" w14:textId="77777777" w:rsidR="0064287C" w:rsidRPr="0064287C" w:rsidRDefault="0064287C" w:rsidP="0064287C">
            <w:pPr>
              <w:autoSpaceDE w:val="0"/>
              <w:autoSpaceDN w:val="0"/>
              <w:adjustRightInd w:val="0"/>
              <w:contextualSpacing/>
              <w:jc w:val="center"/>
              <w:rPr>
                <w:rFonts w:ascii="Calibri" w:eastAsia="Times New Roman" w:hAnsi="Calibri" w:cs="Calibri"/>
                <w:b/>
                <w:bCs/>
                <w:kern w:val="0"/>
                <w:sz w:val="20"/>
                <w:szCs w:val="20"/>
                <w:lang w:eastAsia="sl-SI"/>
                <w14:ligatures w14:val="none"/>
              </w:rPr>
            </w:pPr>
            <w:r w:rsidRPr="0064287C">
              <w:rPr>
                <w:rFonts w:ascii="Calibri" w:eastAsia="Times New Roman" w:hAnsi="Calibri" w:cs="Calibri"/>
                <w:b/>
                <w:bCs/>
                <w:strike/>
                <w:kern w:val="0"/>
                <w:sz w:val="20"/>
                <w:szCs w:val="20"/>
                <w:lang w:eastAsia="sl-SI"/>
                <w14:ligatures w14:val="none"/>
              </w:rPr>
              <w:t>2</w:t>
            </w:r>
          </w:p>
          <w:p w14:paraId="20B901BD" w14:textId="77777777" w:rsidR="0064287C" w:rsidRPr="0064287C" w:rsidRDefault="0064287C" w:rsidP="0064287C">
            <w:pPr>
              <w:autoSpaceDE w:val="0"/>
              <w:autoSpaceDN w:val="0"/>
              <w:adjustRightInd w:val="0"/>
              <w:contextualSpacing/>
              <w:jc w:val="center"/>
              <w:rPr>
                <w:rFonts w:ascii="Calibri" w:eastAsia="Times New Roman" w:hAnsi="Calibri" w:cs="Calibri"/>
                <w:b/>
                <w:bCs/>
                <w:kern w:val="0"/>
                <w:sz w:val="20"/>
                <w:szCs w:val="20"/>
                <w:lang w:eastAsia="sl-SI"/>
                <w14:ligatures w14:val="none"/>
              </w:rPr>
            </w:pPr>
            <w:r w:rsidRPr="0064287C">
              <w:rPr>
                <w:rFonts w:ascii="Calibri" w:eastAsia="Times New Roman" w:hAnsi="Calibri" w:cs="Calibri"/>
                <w:b/>
                <w:bCs/>
                <w:kern w:val="0"/>
                <w:sz w:val="20"/>
                <w:szCs w:val="20"/>
                <w:lang w:eastAsia="sl-SI"/>
                <w14:ligatures w14:val="none"/>
              </w:rPr>
              <w:t>1</w:t>
            </w:r>
          </w:p>
        </w:tc>
        <w:tc>
          <w:tcPr>
            <w:tcW w:w="433" w:type="pct"/>
            <w:tcBorders>
              <w:top w:val="single" w:sz="4" w:space="0" w:color="auto"/>
              <w:left w:val="single" w:sz="4" w:space="0" w:color="auto"/>
              <w:bottom w:val="single" w:sz="4" w:space="0" w:color="auto"/>
              <w:right w:val="single" w:sz="4" w:space="0" w:color="auto"/>
            </w:tcBorders>
            <w:shd w:val="clear" w:color="auto" w:fill="auto"/>
          </w:tcPr>
          <w:p w14:paraId="74847B8F"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0</w:t>
            </w:r>
          </w:p>
        </w:tc>
        <w:tc>
          <w:tcPr>
            <w:tcW w:w="438" w:type="pct"/>
            <w:tcBorders>
              <w:top w:val="single" w:sz="4" w:space="0" w:color="auto"/>
              <w:left w:val="nil"/>
              <w:bottom w:val="single" w:sz="4" w:space="0" w:color="auto"/>
              <w:right w:val="single" w:sz="4" w:space="0" w:color="auto"/>
            </w:tcBorders>
            <w:shd w:val="clear" w:color="auto" w:fill="auto"/>
          </w:tcPr>
          <w:p w14:paraId="19851D3B"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18</w:t>
            </w:r>
          </w:p>
        </w:tc>
        <w:tc>
          <w:tcPr>
            <w:tcW w:w="678" w:type="pct"/>
            <w:tcBorders>
              <w:top w:val="single" w:sz="4" w:space="0" w:color="auto"/>
              <w:left w:val="nil"/>
              <w:bottom w:val="single" w:sz="4" w:space="0" w:color="auto"/>
              <w:right w:val="single" w:sz="4" w:space="0" w:color="auto"/>
            </w:tcBorders>
            <w:shd w:val="clear" w:color="auto" w:fill="auto"/>
          </w:tcPr>
          <w:p w14:paraId="22BF12B6"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7</w:t>
            </w:r>
          </w:p>
        </w:tc>
      </w:tr>
      <w:tr w:rsidR="0064287C" w:rsidRPr="0064287C" w14:paraId="0CE47536" w14:textId="77777777" w:rsidTr="006C5D04">
        <w:tc>
          <w:tcPr>
            <w:tcW w:w="399" w:type="pct"/>
            <w:shd w:val="clear" w:color="auto" w:fill="auto"/>
          </w:tcPr>
          <w:p w14:paraId="32FE9591"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86022</w:t>
            </w:r>
          </w:p>
        </w:tc>
        <w:tc>
          <w:tcPr>
            <w:tcW w:w="694" w:type="pct"/>
            <w:shd w:val="clear" w:color="auto" w:fill="auto"/>
          </w:tcPr>
          <w:p w14:paraId="6BBCA3E8"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Jodovi, fango, parafin…</w:t>
            </w:r>
          </w:p>
        </w:tc>
        <w:tc>
          <w:tcPr>
            <w:tcW w:w="1844" w:type="pct"/>
            <w:shd w:val="clear" w:color="auto" w:fill="auto"/>
          </w:tcPr>
          <w:p w14:paraId="3EE8D904" w14:textId="77777777" w:rsidR="0064287C" w:rsidRPr="0064287C" w:rsidRDefault="0064287C" w:rsidP="0064287C">
            <w:pPr>
              <w:autoSpaceDE w:val="0"/>
              <w:autoSpaceDN w:val="0"/>
              <w:adjustRightInd w:val="0"/>
              <w:contextualSpacing/>
              <w:rPr>
                <w:rFonts w:ascii="Calibri" w:eastAsia="Times New Roman" w:hAnsi="Calibri" w:cs="Calibri"/>
                <w:b/>
                <w:bCs/>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obkladki. Terapevtska tehnika za lokalno ogrevanja telesa z ovitki in obkladki. Jodovi, fango, parafin, termopak</w:t>
            </w:r>
            <w:r w:rsidRPr="0064287C">
              <w:rPr>
                <w:rFonts w:ascii="Calibri" w:eastAsia="Times New Roman" w:hAnsi="Calibri" w:cs="Calibri"/>
                <w:b/>
                <w:bCs/>
                <w:kern w:val="0"/>
                <w:sz w:val="20"/>
                <w:szCs w:val="20"/>
                <w:lang w:eastAsia="sl-SI"/>
                <w14:ligatures w14:val="none"/>
              </w:rPr>
              <w:t>. Storitev se lahko obračuna le enkrat na dan.</w:t>
            </w:r>
          </w:p>
        </w:tc>
        <w:tc>
          <w:tcPr>
            <w:tcW w:w="514" w:type="pct"/>
            <w:tcBorders>
              <w:top w:val="single" w:sz="4" w:space="0" w:color="auto"/>
              <w:left w:val="single" w:sz="4" w:space="0" w:color="auto"/>
              <w:bottom w:val="single" w:sz="4" w:space="0" w:color="auto"/>
              <w:right w:val="single" w:sz="4" w:space="0" w:color="auto"/>
            </w:tcBorders>
            <w:shd w:val="clear" w:color="auto" w:fill="auto"/>
          </w:tcPr>
          <w:p w14:paraId="05DA514A"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1</w:t>
            </w:r>
          </w:p>
        </w:tc>
        <w:tc>
          <w:tcPr>
            <w:tcW w:w="433" w:type="pct"/>
            <w:tcBorders>
              <w:top w:val="single" w:sz="4" w:space="0" w:color="auto"/>
              <w:left w:val="nil"/>
              <w:bottom w:val="single" w:sz="4" w:space="0" w:color="auto"/>
              <w:right w:val="single" w:sz="4" w:space="0" w:color="auto"/>
            </w:tcBorders>
            <w:shd w:val="clear" w:color="auto" w:fill="auto"/>
          </w:tcPr>
          <w:p w14:paraId="236D2767"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19</w:t>
            </w:r>
          </w:p>
        </w:tc>
        <w:tc>
          <w:tcPr>
            <w:tcW w:w="438" w:type="pct"/>
            <w:tcBorders>
              <w:top w:val="single" w:sz="4" w:space="0" w:color="auto"/>
              <w:left w:val="nil"/>
              <w:bottom w:val="single" w:sz="4" w:space="0" w:color="auto"/>
              <w:right w:val="single" w:sz="4" w:space="0" w:color="auto"/>
            </w:tcBorders>
            <w:shd w:val="clear" w:color="auto" w:fill="auto"/>
          </w:tcPr>
          <w:p w14:paraId="2D8D51A4"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w:t>
            </w:r>
          </w:p>
        </w:tc>
        <w:tc>
          <w:tcPr>
            <w:tcW w:w="678" w:type="pct"/>
            <w:tcBorders>
              <w:top w:val="single" w:sz="4" w:space="0" w:color="auto"/>
              <w:left w:val="nil"/>
              <w:bottom w:val="single" w:sz="4" w:space="0" w:color="auto"/>
              <w:right w:val="single" w:sz="4" w:space="0" w:color="auto"/>
            </w:tcBorders>
            <w:shd w:val="clear" w:color="auto" w:fill="auto"/>
          </w:tcPr>
          <w:p w14:paraId="2181D566"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Aptos" w:hAnsi="Calibri" w:cs="Calibri"/>
                <w:sz w:val="20"/>
                <w:szCs w:val="20"/>
              </w:rPr>
              <w:t>7</w:t>
            </w:r>
          </w:p>
        </w:tc>
      </w:tr>
      <w:tr w:rsidR="0064287C" w:rsidRPr="0064287C" w14:paraId="2417B2B9" w14:textId="77777777" w:rsidTr="006C5D04">
        <w:tc>
          <w:tcPr>
            <w:tcW w:w="399" w:type="pct"/>
            <w:shd w:val="clear" w:color="auto" w:fill="auto"/>
          </w:tcPr>
          <w:p w14:paraId="33715336"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86022</w:t>
            </w:r>
          </w:p>
        </w:tc>
        <w:tc>
          <w:tcPr>
            <w:tcW w:w="694" w:type="pct"/>
            <w:shd w:val="clear" w:color="auto" w:fill="auto"/>
          </w:tcPr>
          <w:p w14:paraId="1D921A1B"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Jodovi, fango, parafin…</w:t>
            </w:r>
          </w:p>
        </w:tc>
        <w:tc>
          <w:tcPr>
            <w:tcW w:w="1844" w:type="pct"/>
            <w:shd w:val="clear" w:color="auto" w:fill="auto"/>
          </w:tcPr>
          <w:p w14:paraId="09004F56" w14:textId="77777777" w:rsidR="0064287C" w:rsidRPr="0064287C" w:rsidRDefault="0064287C" w:rsidP="0064287C">
            <w:pPr>
              <w:autoSpaceDE w:val="0"/>
              <w:autoSpaceDN w:val="0"/>
              <w:adjustRightInd w:val="0"/>
              <w:contextualSpacing/>
              <w:rPr>
                <w:rFonts w:ascii="Calibri" w:eastAsia="Times New Roman" w:hAnsi="Calibri" w:cs="Calibri"/>
                <w:b/>
                <w:bCs/>
                <w:kern w:val="0"/>
                <w:sz w:val="20"/>
                <w:szCs w:val="20"/>
                <w:lang w:eastAsia="sl-SI"/>
                <w14:ligatures w14:val="none"/>
              </w:rPr>
            </w:pPr>
            <w:r w:rsidRPr="0064287C">
              <w:rPr>
                <w:rFonts w:ascii="Calibri" w:eastAsia="Times New Roman" w:hAnsi="Calibri" w:cs="Calibri"/>
                <w:kern w:val="0"/>
                <w:sz w:val="20"/>
                <w:szCs w:val="20"/>
                <w:lang w:eastAsia="sl-SI"/>
                <w14:ligatures w14:val="none"/>
              </w:rPr>
              <w:t>Vroči ovitki, obkladki. Terapevtska tehnika za lokalno ogrevanja telesa z ovitki in obkladki. Jodovi, fango, parafin, termopak</w:t>
            </w:r>
            <w:r w:rsidRPr="0064287C">
              <w:rPr>
                <w:rFonts w:ascii="Calibri" w:eastAsia="Times New Roman" w:hAnsi="Calibri" w:cs="Calibri"/>
                <w:b/>
                <w:bCs/>
                <w:kern w:val="0"/>
                <w:sz w:val="20"/>
                <w:szCs w:val="20"/>
                <w:lang w:eastAsia="sl-SI"/>
                <w14:ligatures w14:val="none"/>
              </w:rPr>
              <w:t xml:space="preserve">. </w:t>
            </w:r>
            <w:r w:rsidRPr="0064287C">
              <w:rPr>
                <w:rFonts w:ascii="Calibri" w:eastAsia="Aptos" w:hAnsi="Calibri" w:cs="Calibri"/>
                <w:b/>
                <w:bCs/>
                <w:sz w:val="20"/>
                <w:szCs w:val="20"/>
              </w:rPr>
              <w:t>Storitev se lahko obračuna le enkrat na dan.</w:t>
            </w:r>
          </w:p>
        </w:tc>
        <w:tc>
          <w:tcPr>
            <w:tcW w:w="514" w:type="pct"/>
            <w:shd w:val="clear" w:color="auto" w:fill="auto"/>
          </w:tcPr>
          <w:p w14:paraId="6BF03B54"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1</w:t>
            </w:r>
          </w:p>
        </w:tc>
        <w:tc>
          <w:tcPr>
            <w:tcW w:w="433" w:type="pct"/>
            <w:shd w:val="clear" w:color="auto" w:fill="auto"/>
          </w:tcPr>
          <w:p w14:paraId="7A210258"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438" w:type="pct"/>
            <w:shd w:val="clear" w:color="auto" w:fill="auto"/>
          </w:tcPr>
          <w:p w14:paraId="5F63DB7C"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678" w:type="pct"/>
            <w:shd w:val="clear" w:color="auto" w:fill="auto"/>
          </w:tcPr>
          <w:p w14:paraId="14E80515"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1-4,6,8</w:t>
            </w:r>
          </w:p>
        </w:tc>
      </w:tr>
      <w:tr w:rsidR="0064287C" w:rsidRPr="0064287C" w14:paraId="6D604578" w14:textId="77777777" w:rsidTr="006C5D04">
        <w:tc>
          <w:tcPr>
            <w:tcW w:w="399" w:type="pct"/>
            <w:shd w:val="clear" w:color="auto" w:fill="auto"/>
          </w:tcPr>
          <w:p w14:paraId="3C30309C"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86040</w:t>
            </w:r>
          </w:p>
        </w:tc>
        <w:tc>
          <w:tcPr>
            <w:tcW w:w="694" w:type="pct"/>
            <w:shd w:val="clear" w:color="auto" w:fill="auto"/>
          </w:tcPr>
          <w:p w14:paraId="1FC59C80"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Terapija z diadinam. in interfer. tokovi</w:t>
            </w:r>
          </w:p>
        </w:tc>
        <w:tc>
          <w:tcPr>
            <w:tcW w:w="1844" w:type="pct"/>
            <w:shd w:val="clear" w:color="auto" w:fill="auto"/>
          </w:tcPr>
          <w:p w14:paraId="7B11AD71" w14:textId="77777777" w:rsidR="0064287C" w:rsidRPr="0064287C" w:rsidRDefault="0064287C" w:rsidP="0064287C">
            <w:pPr>
              <w:autoSpaceDE w:val="0"/>
              <w:autoSpaceDN w:val="0"/>
              <w:adjustRightInd w:val="0"/>
              <w:contextualSpacing/>
              <w:rPr>
                <w:rFonts w:ascii="Calibri" w:eastAsia="Times New Roman" w:hAnsi="Calibri" w:cs="Calibri"/>
                <w:b/>
                <w:bCs/>
                <w:kern w:val="0"/>
                <w:sz w:val="20"/>
                <w:szCs w:val="20"/>
                <w:lang w:eastAsia="sl-SI"/>
                <w14:ligatures w14:val="none"/>
              </w:rPr>
            </w:pPr>
            <w:r w:rsidRPr="0064287C">
              <w:rPr>
                <w:rFonts w:ascii="Calibri" w:eastAsia="Times New Roman" w:hAnsi="Calibri" w:cs="Calibri"/>
                <w:kern w:val="0"/>
                <w:sz w:val="20"/>
                <w:szCs w:val="20"/>
                <w:lang w:eastAsia="sl-SI"/>
                <w14:ligatures w14:val="none"/>
              </w:rPr>
              <w:t>Terapija z diadinamičnimi in interferenčnimi tokovi: terapevtska tehnika, ki uporablja frekvenčne tokove za protibolečinski učinek</w:t>
            </w:r>
            <w:r w:rsidRPr="0064287C">
              <w:rPr>
                <w:rFonts w:ascii="Calibri" w:eastAsia="Times New Roman" w:hAnsi="Calibri" w:cs="Calibri"/>
                <w:b/>
                <w:bCs/>
                <w:kern w:val="0"/>
                <w:sz w:val="20"/>
                <w:szCs w:val="20"/>
                <w:lang w:eastAsia="sl-SI"/>
                <w14:ligatures w14:val="none"/>
              </w:rPr>
              <w:t xml:space="preserve">. Storitev se lahko obračuna le enkrat na dan. Če je zdravnik na delovnem nalogu predpisal aplikacijo na dve ali več lokacij in predvidel več terapij, se </w:t>
            </w:r>
            <w:r w:rsidRPr="0064287C">
              <w:rPr>
                <w:rFonts w:ascii="Calibri" w:eastAsia="Times New Roman" w:hAnsi="Calibri" w:cs="Calibri"/>
                <w:b/>
                <w:bCs/>
                <w:kern w:val="0"/>
                <w:sz w:val="20"/>
                <w:szCs w:val="20"/>
                <w:lang w:eastAsia="sl-SI"/>
                <w14:ligatures w14:val="none"/>
              </w:rPr>
              <w:lastRenderedPageBreak/>
              <w:t>terapija na omenjena mesta aplicira izmenično.</w:t>
            </w:r>
          </w:p>
        </w:tc>
        <w:tc>
          <w:tcPr>
            <w:tcW w:w="514" w:type="pct"/>
            <w:shd w:val="clear" w:color="auto" w:fill="auto"/>
          </w:tcPr>
          <w:p w14:paraId="7037CB2C" w14:textId="77777777" w:rsidR="0064287C" w:rsidRPr="0064287C" w:rsidRDefault="0064287C" w:rsidP="0064287C">
            <w:pPr>
              <w:autoSpaceDE w:val="0"/>
              <w:autoSpaceDN w:val="0"/>
              <w:adjustRightInd w:val="0"/>
              <w:contextualSpacing/>
              <w:jc w:val="center"/>
              <w:rPr>
                <w:rFonts w:ascii="Calibri" w:eastAsia="Times New Roman" w:hAnsi="Calibri" w:cs="Calibri"/>
                <w:b/>
                <w:bCs/>
                <w:strike/>
                <w:kern w:val="0"/>
                <w:sz w:val="20"/>
                <w:szCs w:val="20"/>
                <w:lang w:eastAsia="sl-SI"/>
                <w14:ligatures w14:val="none"/>
              </w:rPr>
            </w:pPr>
            <w:r w:rsidRPr="0064287C">
              <w:rPr>
                <w:rFonts w:ascii="Calibri" w:eastAsia="Times New Roman" w:hAnsi="Calibri" w:cs="Calibri"/>
                <w:b/>
                <w:bCs/>
                <w:strike/>
                <w:kern w:val="0"/>
                <w:sz w:val="20"/>
                <w:szCs w:val="20"/>
                <w:lang w:eastAsia="sl-SI"/>
                <w14:ligatures w14:val="none"/>
              </w:rPr>
              <w:lastRenderedPageBreak/>
              <w:t>2</w:t>
            </w:r>
          </w:p>
          <w:p w14:paraId="277A5265" w14:textId="77777777" w:rsidR="0064287C" w:rsidRPr="0064287C" w:rsidRDefault="0064287C" w:rsidP="0064287C">
            <w:pPr>
              <w:autoSpaceDE w:val="0"/>
              <w:autoSpaceDN w:val="0"/>
              <w:adjustRightInd w:val="0"/>
              <w:contextualSpacing/>
              <w:jc w:val="center"/>
              <w:rPr>
                <w:rFonts w:ascii="Calibri" w:eastAsia="Times New Roman" w:hAnsi="Calibri" w:cs="Calibri"/>
                <w:b/>
                <w:bCs/>
                <w:kern w:val="0"/>
                <w:sz w:val="20"/>
                <w:szCs w:val="20"/>
                <w:lang w:eastAsia="sl-SI"/>
                <w14:ligatures w14:val="none"/>
              </w:rPr>
            </w:pPr>
            <w:r w:rsidRPr="0064287C">
              <w:rPr>
                <w:rFonts w:ascii="Calibri" w:eastAsia="Times New Roman" w:hAnsi="Calibri" w:cs="Calibri"/>
                <w:b/>
                <w:bCs/>
                <w:kern w:val="0"/>
                <w:sz w:val="20"/>
                <w:szCs w:val="20"/>
                <w:lang w:eastAsia="sl-SI"/>
                <w14:ligatures w14:val="none"/>
              </w:rPr>
              <w:t>1</w:t>
            </w:r>
          </w:p>
        </w:tc>
        <w:tc>
          <w:tcPr>
            <w:tcW w:w="433" w:type="pct"/>
            <w:shd w:val="clear" w:color="auto" w:fill="auto"/>
          </w:tcPr>
          <w:p w14:paraId="1AB7A677"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438" w:type="pct"/>
            <w:shd w:val="clear" w:color="auto" w:fill="auto"/>
          </w:tcPr>
          <w:p w14:paraId="1279D86F"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678" w:type="pct"/>
            <w:shd w:val="clear" w:color="auto" w:fill="auto"/>
          </w:tcPr>
          <w:p w14:paraId="6770CC73"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r>
      <w:tr w:rsidR="0064287C" w:rsidRPr="0064287C" w14:paraId="34393B8C" w14:textId="77777777" w:rsidTr="006C5D04">
        <w:tc>
          <w:tcPr>
            <w:tcW w:w="399" w:type="pct"/>
            <w:shd w:val="clear" w:color="auto" w:fill="auto"/>
          </w:tcPr>
          <w:p w14:paraId="215609CD"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94740</w:t>
            </w:r>
          </w:p>
        </w:tc>
        <w:tc>
          <w:tcPr>
            <w:tcW w:w="694" w:type="pct"/>
            <w:shd w:val="clear" w:color="auto" w:fill="auto"/>
          </w:tcPr>
          <w:p w14:paraId="7CC2C507" w14:textId="1405EFA8"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Fizioterapija za zmanjšanje edema</w:t>
            </w:r>
          </w:p>
        </w:tc>
        <w:tc>
          <w:tcPr>
            <w:tcW w:w="1844" w:type="pct"/>
            <w:shd w:val="clear" w:color="auto" w:fill="auto"/>
          </w:tcPr>
          <w:p w14:paraId="570D894A" w14:textId="77777777" w:rsidR="0064287C" w:rsidRPr="0064287C" w:rsidRDefault="0064287C" w:rsidP="0064287C">
            <w:pPr>
              <w:autoSpaceDE w:val="0"/>
              <w:autoSpaceDN w:val="0"/>
              <w:adjustRightInd w:val="0"/>
              <w:contextualSpacing/>
              <w:rPr>
                <w:rFonts w:ascii="Calibri" w:eastAsia="Times New Roman" w:hAnsi="Calibri" w:cs="Calibri"/>
                <w:kern w:val="0"/>
                <w:sz w:val="20"/>
                <w:szCs w:val="20"/>
                <w:lang w:eastAsia="sl-SI"/>
                <w14:ligatures w14:val="none"/>
              </w:rPr>
            </w:pPr>
            <w:r w:rsidRPr="0064287C">
              <w:rPr>
                <w:rFonts w:ascii="Calibri" w:eastAsia="Times New Roman" w:hAnsi="Calibri" w:cs="Calibri"/>
                <w:kern w:val="0"/>
                <w:sz w:val="20"/>
                <w:szCs w:val="20"/>
                <w:lang w:eastAsia="sl-SI"/>
                <w14:ligatures w14:val="none"/>
              </w:rPr>
              <w:t>Fizioterapija za zmanjšanje edema. Fizioterapevtska metoda, ki z različnimi tehnikami vpliva na zmanjšanje edema (različni položaji, pripomočki)</w:t>
            </w:r>
            <w:r w:rsidRPr="0064287C">
              <w:rPr>
                <w:rFonts w:ascii="Calibri" w:eastAsia="Times New Roman" w:hAnsi="Calibri" w:cs="Calibri"/>
                <w:b/>
                <w:bCs/>
                <w:kern w:val="0"/>
                <w:sz w:val="20"/>
                <w:szCs w:val="20"/>
                <w:lang w:eastAsia="sl-SI"/>
                <w14:ligatures w14:val="none"/>
              </w:rPr>
              <w:t>.</w:t>
            </w:r>
            <w:r w:rsidRPr="0064287C">
              <w:rPr>
                <w:rFonts w:ascii="Calibri" w:eastAsia="Times New Roman" w:hAnsi="Calibri" w:cs="Calibri"/>
                <w:kern w:val="0"/>
                <w:sz w:val="20"/>
                <w:szCs w:val="20"/>
                <w:lang w:eastAsia="sl-SI"/>
                <w14:ligatures w14:val="none"/>
              </w:rPr>
              <w:t xml:space="preserve"> </w:t>
            </w:r>
            <w:r w:rsidRPr="0064287C">
              <w:rPr>
                <w:rFonts w:ascii="Calibri" w:eastAsia="Times New Roman" w:hAnsi="Calibri" w:cs="Calibri"/>
                <w:b/>
                <w:bCs/>
                <w:kern w:val="0"/>
                <w:sz w:val="20"/>
                <w:szCs w:val="20"/>
                <w:lang w:eastAsia="sl-SI"/>
                <w14:ligatures w14:val="none"/>
              </w:rPr>
              <w:t>Storitev se lahko obračuna le enkrat na dan in sicer le za odpravljanje patoloških edemov.</w:t>
            </w:r>
          </w:p>
        </w:tc>
        <w:tc>
          <w:tcPr>
            <w:tcW w:w="514" w:type="pct"/>
            <w:shd w:val="clear" w:color="auto" w:fill="auto"/>
          </w:tcPr>
          <w:p w14:paraId="3D58BD84" w14:textId="77777777" w:rsidR="0064287C" w:rsidRPr="0064287C" w:rsidRDefault="0064287C" w:rsidP="0064287C">
            <w:pPr>
              <w:autoSpaceDE w:val="0"/>
              <w:autoSpaceDN w:val="0"/>
              <w:adjustRightInd w:val="0"/>
              <w:contextualSpacing/>
              <w:jc w:val="center"/>
              <w:rPr>
                <w:rFonts w:ascii="Calibri" w:eastAsia="Times New Roman" w:hAnsi="Calibri" w:cs="Calibri"/>
                <w:b/>
                <w:bCs/>
                <w:strike/>
                <w:kern w:val="0"/>
                <w:sz w:val="20"/>
                <w:szCs w:val="20"/>
                <w:lang w:eastAsia="sl-SI"/>
                <w14:ligatures w14:val="none"/>
              </w:rPr>
            </w:pPr>
            <w:r w:rsidRPr="0064287C">
              <w:rPr>
                <w:rFonts w:ascii="Calibri" w:eastAsia="Times New Roman" w:hAnsi="Calibri" w:cs="Calibri"/>
                <w:b/>
                <w:bCs/>
                <w:strike/>
                <w:kern w:val="0"/>
                <w:sz w:val="20"/>
                <w:szCs w:val="20"/>
                <w:lang w:eastAsia="sl-SI"/>
                <w14:ligatures w14:val="none"/>
              </w:rPr>
              <w:t>2</w:t>
            </w:r>
          </w:p>
          <w:p w14:paraId="106B3E6F" w14:textId="77777777" w:rsidR="0064287C" w:rsidRPr="0064287C" w:rsidRDefault="0064287C" w:rsidP="0064287C">
            <w:pPr>
              <w:autoSpaceDE w:val="0"/>
              <w:autoSpaceDN w:val="0"/>
              <w:adjustRightInd w:val="0"/>
              <w:contextualSpacing/>
              <w:jc w:val="center"/>
              <w:rPr>
                <w:rFonts w:ascii="Calibri" w:eastAsia="Times New Roman" w:hAnsi="Calibri" w:cs="Calibri"/>
                <w:b/>
                <w:bCs/>
                <w:kern w:val="0"/>
                <w:sz w:val="20"/>
                <w:szCs w:val="20"/>
                <w:lang w:eastAsia="sl-SI"/>
                <w14:ligatures w14:val="none"/>
              </w:rPr>
            </w:pPr>
            <w:r w:rsidRPr="0064287C">
              <w:rPr>
                <w:rFonts w:ascii="Calibri" w:eastAsia="Times New Roman" w:hAnsi="Calibri" w:cs="Calibri"/>
                <w:b/>
                <w:bCs/>
                <w:kern w:val="0"/>
                <w:sz w:val="20"/>
                <w:szCs w:val="20"/>
                <w:lang w:eastAsia="sl-SI"/>
                <w14:ligatures w14:val="none"/>
              </w:rPr>
              <w:t>1</w:t>
            </w:r>
          </w:p>
        </w:tc>
        <w:tc>
          <w:tcPr>
            <w:tcW w:w="433" w:type="pct"/>
            <w:shd w:val="clear" w:color="auto" w:fill="auto"/>
          </w:tcPr>
          <w:p w14:paraId="7D46D4C1"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438" w:type="pct"/>
            <w:shd w:val="clear" w:color="auto" w:fill="auto"/>
          </w:tcPr>
          <w:p w14:paraId="215CE54E"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c>
          <w:tcPr>
            <w:tcW w:w="678" w:type="pct"/>
            <w:shd w:val="clear" w:color="auto" w:fill="auto"/>
          </w:tcPr>
          <w:p w14:paraId="03D5981D" w14:textId="77777777" w:rsidR="0064287C" w:rsidRPr="0064287C" w:rsidRDefault="0064287C" w:rsidP="0064287C">
            <w:pPr>
              <w:autoSpaceDE w:val="0"/>
              <w:autoSpaceDN w:val="0"/>
              <w:adjustRightInd w:val="0"/>
              <w:contextualSpacing/>
              <w:jc w:val="center"/>
              <w:rPr>
                <w:rFonts w:ascii="Calibri" w:eastAsia="Times New Roman" w:hAnsi="Calibri" w:cs="Calibri"/>
                <w:kern w:val="0"/>
                <w:sz w:val="20"/>
                <w:szCs w:val="20"/>
                <w:lang w:eastAsia="sl-SI"/>
                <w14:ligatures w14:val="none"/>
              </w:rPr>
            </w:pPr>
          </w:p>
        </w:tc>
      </w:tr>
    </w:tbl>
    <w:p w14:paraId="3E296C96" w14:textId="77777777" w:rsidR="0064287C" w:rsidRPr="0064287C" w:rsidRDefault="0064287C" w:rsidP="0064287C">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563780BF" w14:textId="77777777" w:rsidR="0064287C" w:rsidRPr="0064287C" w:rsidRDefault="0064287C" w:rsidP="0064287C">
      <w:pPr>
        <w:widowControl w:val="0"/>
        <w:tabs>
          <w:tab w:val="left" w:pos="5670"/>
        </w:tabs>
        <w:suppressAutoHyphens/>
        <w:spacing w:after="0" w:line="240" w:lineRule="auto"/>
        <w:jc w:val="both"/>
        <w:rPr>
          <w:rFonts w:ascii="Calibri" w:eastAsia="Calibri" w:hAnsi="Calibri" w:cs="Calibri"/>
          <w:kern w:val="0"/>
          <w14:ligatures w14:val="none"/>
        </w:rPr>
      </w:pPr>
      <w:r w:rsidRPr="0064287C">
        <w:rPr>
          <w:rFonts w:ascii="Calibri" w:eastAsia="Calibri" w:hAnsi="Calibri" w:cs="Calibri"/>
          <w:kern w:val="0"/>
          <w14:ligatures w14:val="none"/>
        </w:rPr>
        <w:t>Spremembe veljajo za storitve, opravljene od 1. 9. 2026 dalje.</w:t>
      </w:r>
    </w:p>
    <w:p w14:paraId="2A52F974" w14:textId="77777777" w:rsidR="0064287C" w:rsidRPr="0064287C" w:rsidRDefault="0064287C" w:rsidP="0064287C">
      <w:pPr>
        <w:widowControl w:val="0"/>
        <w:tabs>
          <w:tab w:val="left" w:pos="5670"/>
        </w:tabs>
        <w:suppressAutoHyphens/>
        <w:spacing w:after="0" w:line="240" w:lineRule="auto"/>
        <w:jc w:val="both"/>
        <w:rPr>
          <w:rFonts w:ascii="Calibri" w:eastAsia="Calibri" w:hAnsi="Calibri" w:cs="Calibri"/>
          <w:kern w:val="0"/>
          <w14:ligatures w14:val="none"/>
        </w:rPr>
      </w:pPr>
    </w:p>
    <w:p w14:paraId="4C38975B" w14:textId="77777777" w:rsidR="0064287C" w:rsidRPr="0064287C" w:rsidRDefault="0064287C" w:rsidP="0064287C">
      <w:pPr>
        <w:autoSpaceDE w:val="0"/>
        <w:autoSpaceDN w:val="0"/>
        <w:adjustRightInd w:val="0"/>
        <w:spacing w:after="0" w:line="240" w:lineRule="auto"/>
        <w:jc w:val="both"/>
        <w:rPr>
          <w:rFonts w:ascii="Calibri" w:eastAsia="Times New Roman" w:hAnsi="Calibri" w:cs="Calibri"/>
          <w:kern w:val="0"/>
          <w:lang w:eastAsia="sl-SI"/>
          <w14:ligatures w14:val="none"/>
        </w:rPr>
      </w:pPr>
      <w:r w:rsidRPr="0064287C">
        <w:rPr>
          <w:rFonts w:ascii="Calibri" w:eastAsia="Times New Roman" w:hAnsi="Calibri" w:cs="Calibri"/>
          <w:kern w:val="0"/>
          <w:lang w:eastAsia="sl-SI"/>
          <w14:ligatures w14:val="none"/>
        </w:rPr>
        <w:t xml:space="preserve">Kontaktna oseba za vsebinska vprašanja: </w:t>
      </w:r>
    </w:p>
    <w:p w14:paraId="32134B16" w14:textId="77777777" w:rsidR="0064287C" w:rsidRPr="0064287C" w:rsidRDefault="0064287C" w:rsidP="0064287C">
      <w:pPr>
        <w:autoSpaceDE w:val="0"/>
        <w:autoSpaceDN w:val="0"/>
        <w:adjustRightInd w:val="0"/>
        <w:spacing w:after="0" w:line="240" w:lineRule="auto"/>
        <w:jc w:val="both"/>
        <w:rPr>
          <w:rFonts w:ascii="Calibri" w:eastAsia="Times New Roman" w:hAnsi="Calibri" w:cs="Calibri"/>
          <w:kern w:val="0"/>
          <w:lang w:eastAsia="sl-SI"/>
          <w14:ligatures w14:val="none"/>
        </w:rPr>
      </w:pPr>
      <w:r w:rsidRPr="0064287C">
        <w:rPr>
          <w:rFonts w:ascii="Calibri" w:eastAsia="Times New Roman" w:hAnsi="Calibri" w:cs="Calibri"/>
          <w:kern w:val="0"/>
          <w:lang w:eastAsia="sl-SI"/>
          <w14:ligatures w14:val="none"/>
        </w:rPr>
        <w:t>Mojca Prislan-Ževart (</w:t>
      </w:r>
      <w:hyperlink r:id="rId13" w:history="1">
        <w:r w:rsidRPr="0064287C">
          <w:rPr>
            <w:rFonts w:ascii="Calibri" w:eastAsia="Times New Roman" w:hAnsi="Calibri" w:cs="Calibri"/>
            <w:color w:val="0000FF"/>
            <w:kern w:val="0"/>
            <w:u w:val="single"/>
            <w:lang w:eastAsia="sl-SI"/>
            <w14:ligatures w14:val="none"/>
          </w:rPr>
          <w:t>mojca.prislan-zevart@zzzs.si</w:t>
        </w:r>
      </w:hyperlink>
      <w:r w:rsidRPr="0064287C">
        <w:rPr>
          <w:rFonts w:ascii="Calibri" w:eastAsia="Times New Roman" w:hAnsi="Calibri" w:cs="Calibri"/>
          <w:kern w:val="0"/>
          <w:lang w:eastAsia="sl-SI"/>
          <w14:ligatures w14:val="none"/>
        </w:rPr>
        <w:t>; 01/30-77-248)</w:t>
      </w:r>
    </w:p>
    <w:p w14:paraId="29345A58" w14:textId="77777777" w:rsidR="0064287C" w:rsidRPr="0064287C" w:rsidRDefault="0064287C" w:rsidP="0064287C">
      <w:pPr>
        <w:autoSpaceDE w:val="0"/>
        <w:autoSpaceDN w:val="0"/>
        <w:adjustRightInd w:val="0"/>
        <w:spacing w:after="0" w:line="240" w:lineRule="auto"/>
        <w:jc w:val="both"/>
        <w:rPr>
          <w:rFonts w:ascii="Calibri" w:eastAsia="Times New Roman" w:hAnsi="Calibri" w:cs="Calibri"/>
          <w:kern w:val="0"/>
          <w:lang w:eastAsia="sl-SI"/>
          <w14:ligatures w14:val="none"/>
        </w:rPr>
      </w:pPr>
    </w:p>
    <w:p w14:paraId="587AA328" w14:textId="77777777" w:rsidR="0064287C" w:rsidRDefault="0064287C" w:rsidP="0064287C">
      <w:pPr>
        <w:spacing w:after="0" w:line="240" w:lineRule="auto"/>
        <w:rPr>
          <w:rFonts w:ascii="Calibri" w:eastAsia="Aptos" w:hAnsi="Calibri" w:cs="Calibri"/>
        </w:rPr>
      </w:pPr>
    </w:p>
    <w:p w14:paraId="7D028E39" w14:textId="77777777" w:rsidR="003076F4" w:rsidRDefault="003076F4" w:rsidP="0064287C">
      <w:pPr>
        <w:spacing w:after="0" w:line="240" w:lineRule="auto"/>
        <w:rPr>
          <w:rFonts w:ascii="Calibri" w:eastAsia="Aptos" w:hAnsi="Calibri" w:cs="Calibri"/>
        </w:rPr>
      </w:pPr>
    </w:p>
    <w:p w14:paraId="70C96B29" w14:textId="1F8B4510" w:rsidR="003076F4" w:rsidRPr="003076F4" w:rsidRDefault="003076F4" w:rsidP="003076F4">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3" w:name="_Toc238109674"/>
      <w:bookmarkStart w:id="24" w:name="_Hlk230164429"/>
      <w:r w:rsidRPr="003076F4">
        <w:rPr>
          <w:rFonts w:ascii="Calibri" w:eastAsia="Times New Roman" w:hAnsi="Calibri" w:cs="Arial"/>
          <w:b/>
          <w:color w:val="0070C0"/>
          <w:kern w:val="0"/>
          <w:sz w:val="28"/>
          <w:szCs w:val="28"/>
          <w:lang w:eastAsia="sl-SI"/>
          <w14:ligatures w14:val="none"/>
        </w:rPr>
        <w:t>Specializirana dejavnost</w:t>
      </w:r>
      <w:r w:rsidR="00AF5A5F">
        <w:rPr>
          <w:rFonts w:ascii="Calibri" w:eastAsia="Times New Roman" w:hAnsi="Calibri" w:cs="Arial"/>
          <w:b/>
          <w:color w:val="0070C0"/>
          <w:kern w:val="0"/>
          <w:sz w:val="28"/>
          <w:szCs w:val="28"/>
          <w:lang w:eastAsia="sl-SI"/>
          <w14:ligatures w14:val="none"/>
        </w:rPr>
        <w:t xml:space="preserve"> in URI Soča</w:t>
      </w:r>
      <w:r w:rsidRPr="003076F4">
        <w:rPr>
          <w:rFonts w:ascii="Calibri" w:eastAsia="Times New Roman" w:hAnsi="Calibri" w:cs="Arial"/>
          <w:b/>
          <w:color w:val="0070C0"/>
          <w:kern w:val="0"/>
          <w:sz w:val="28"/>
          <w:szCs w:val="28"/>
          <w:lang w:eastAsia="sl-SI"/>
          <w14:ligatures w14:val="none"/>
        </w:rPr>
        <w:t xml:space="preserve"> – dopolnitev opisov nekaterih psihiatričnih storitev s 1. 9. 2026</w:t>
      </w:r>
      <w:bookmarkEnd w:id="23"/>
    </w:p>
    <w:p w14:paraId="7A2103A5" w14:textId="77777777" w:rsidR="003076F4" w:rsidRPr="003076F4" w:rsidRDefault="003076F4" w:rsidP="00C71EFB">
      <w:pPr>
        <w:tabs>
          <w:tab w:val="left" w:pos="5670"/>
        </w:tabs>
        <w:spacing w:after="0" w:line="240" w:lineRule="auto"/>
        <w:jc w:val="both"/>
        <w:rPr>
          <w:rFonts w:ascii="Calibri" w:eastAsia="Calibri" w:hAnsi="Calibri" w:cs="Calibri"/>
          <w:i/>
          <w:kern w:val="0"/>
          <w14:ligatures w14:val="none"/>
        </w:rPr>
      </w:pPr>
    </w:p>
    <w:bookmarkEnd w:id="24"/>
    <w:p w14:paraId="5F95C59A" w14:textId="77777777" w:rsidR="003076F4" w:rsidRPr="003076F4" w:rsidRDefault="003076F4" w:rsidP="003076F4">
      <w:pPr>
        <w:spacing w:after="0" w:line="240" w:lineRule="auto"/>
        <w:jc w:val="both"/>
        <w:rPr>
          <w:rFonts w:ascii="Calibri" w:eastAsia="Times New Roman" w:hAnsi="Calibri" w:cs="Calibri"/>
          <w:i/>
          <w:color w:val="0070C0"/>
          <w:kern w:val="0"/>
          <w:lang w:eastAsia="sl-SI"/>
          <w14:ligatures w14:val="none"/>
        </w:rPr>
      </w:pPr>
      <w:r w:rsidRPr="003076F4">
        <w:rPr>
          <w:rFonts w:ascii="Calibri" w:eastAsia="Times New Roman" w:hAnsi="Calibri" w:cs="Calibri"/>
          <w:i/>
          <w:color w:val="0070C0"/>
          <w:kern w:val="0"/>
          <w:lang w:eastAsia="sl-SI"/>
          <w14:ligatures w14:val="none"/>
        </w:rPr>
        <w:t>Vsem izvajalcem specialistične zunajbolnišnične zdravstvene dejavnosti pedopsihiatrije v UKC Ljubljana, onkologije, ginekologije, internistike, otroške nevrologije, pediatrije, ambulantne obravnave invalidne mladine, psihiatrije, nevrologije – urgentne ambulante, skupnostne psihiatrije ter URI Soča</w:t>
      </w:r>
    </w:p>
    <w:p w14:paraId="0FCA9E1C" w14:textId="77777777" w:rsidR="003076F4" w:rsidRPr="003076F4" w:rsidRDefault="003076F4" w:rsidP="003076F4">
      <w:pPr>
        <w:tabs>
          <w:tab w:val="left" w:pos="5670"/>
        </w:tabs>
        <w:spacing w:after="0" w:line="240" w:lineRule="auto"/>
        <w:jc w:val="both"/>
        <w:rPr>
          <w:rFonts w:ascii="Calibri" w:eastAsia="Calibri" w:hAnsi="Calibri" w:cs="Calibri"/>
          <w:i/>
          <w:kern w:val="0"/>
          <w14:ligatures w14:val="none"/>
        </w:rPr>
      </w:pPr>
    </w:p>
    <w:p w14:paraId="6B2040A1" w14:textId="77777777" w:rsidR="003076F4" w:rsidRPr="003076F4" w:rsidRDefault="003076F4" w:rsidP="003076F4">
      <w:pPr>
        <w:tabs>
          <w:tab w:val="left" w:pos="5670"/>
        </w:tabs>
        <w:autoSpaceDE w:val="0"/>
        <w:autoSpaceDN w:val="0"/>
        <w:adjustRightInd w:val="0"/>
        <w:spacing w:after="0" w:line="240" w:lineRule="auto"/>
        <w:jc w:val="both"/>
        <w:rPr>
          <w:rFonts w:ascii="Calibri" w:eastAsia="Times New Roman" w:hAnsi="Calibri" w:cs="Calibri"/>
          <w:b/>
          <w:bCs/>
          <w:kern w:val="0"/>
          <w:lang w:eastAsia="sl-SI"/>
          <w14:ligatures w14:val="none"/>
        </w:rPr>
      </w:pPr>
      <w:r w:rsidRPr="003076F4">
        <w:rPr>
          <w:rFonts w:ascii="Calibri" w:eastAsia="Times New Roman" w:hAnsi="Calibri" w:cs="Calibri"/>
          <w:b/>
          <w:bCs/>
          <w:kern w:val="0"/>
          <w:lang w:eastAsia="sl-SI"/>
          <w14:ligatures w14:val="none"/>
        </w:rPr>
        <w:t>Povzetek vsebine</w:t>
      </w:r>
    </w:p>
    <w:p w14:paraId="4F5C63FD" w14:textId="77777777" w:rsidR="003076F4" w:rsidRPr="003076F4" w:rsidRDefault="003076F4" w:rsidP="003076F4">
      <w:pPr>
        <w:tabs>
          <w:tab w:val="left" w:pos="5670"/>
        </w:tabs>
        <w:spacing w:after="0" w:line="240" w:lineRule="auto"/>
        <w:jc w:val="both"/>
        <w:rPr>
          <w:rFonts w:ascii="Calibri" w:eastAsia="Calibri" w:hAnsi="Calibri" w:cs="Calibri"/>
          <w:kern w:val="0"/>
          <w14:ligatures w14:val="none"/>
        </w:rPr>
      </w:pPr>
    </w:p>
    <w:p w14:paraId="2674B25C" w14:textId="77777777" w:rsidR="003076F4" w:rsidRPr="003076F4" w:rsidRDefault="003076F4" w:rsidP="003076F4">
      <w:pPr>
        <w:tabs>
          <w:tab w:val="left" w:pos="5670"/>
        </w:tabs>
        <w:spacing w:after="0" w:line="240" w:lineRule="auto"/>
        <w:jc w:val="both"/>
        <w:rPr>
          <w:rFonts w:ascii="Calibri" w:eastAsia="Calibri" w:hAnsi="Calibri" w:cs="Calibri"/>
          <w:kern w:val="0"/>
          <w14:ligatures w14:val="none"/>
        </w:rPr>
      </w:pPr>
      <w:r w:rsidRPr="003076F4">
        <w:rPr>
          <w:rFonts w:ascii="Calibri" w:eastAsia="Calibri" w:hAnsi="Calibri" w:cs="Calibri"/>
          <w:kern w:val="0"/>
          <w14:ligatures w14:val="none"/>
        </w:rPr>
        <w:t xml:space="preserve">Upravni odbor Zavoda je zaradi večje jasnosti obračuna in v izogib nepravilnemu obračunu ter ob upoštevanju priporočil Razširjenega strokovnega kolegija za psihiatrijo </w:t>
      </w:r>
      <w:bookmarkStart w:id="25" w:name="_Hlk230251280"/>
      <w:r w:rsidRPr="003076F4">
        <w:rPr>
          <w:rFonts w:ascii="Calibri" w:eastAsia="Calibri" w:hAnsi="Calibri" w:cs="Calibri"/>
          <w:kern w:val="0"/>
          <w14:ligatures w14:val="none"/>
        </w:rPr>
        <w:t>sprejel dopolnitve opisov naslednjih storitev:</w:t>
      </w:r>
    </w:p>
    <w:bookmarkEnd w:id="25"/>
    <w:p w14:paraId="65EB37E8" w14:textId="77777777" w:rsidR="003076F4" w:rsidRPr="003076F4" w:rsidRDefault="003076F4" w:rsidP="003076F4">
      <w:pPr>
        <w:tabs>
          <w:tab w:val="left" w:pos="5670"/>
        </w:tabs>
        <w:spacing w:after="0" w:line="240" w:lineRule="auto"/>
        <w:jc w:val="both"/>
        <w:rPr>
          <w:rFonts w:ascii="Calibri" w:eastAsia="Calibri" w:hAnsi="Calibri" w:cs="Calibri"/>
          <w:kern w:val="0"/>
          <w:sz w:val="10"/>
          <w:szCs w:val="10"/>
          <w14:ligatures w14:val="none"/>
        </w:rPr>
      </w:pPr>
    </w:p>
    <w:p w14:paraId="0BCC99E0"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96190 »Vedenjska psihoterapija**«,</w:t>
      </w:r>
    </w:p>
    <w:p w14:paraId="4337CAA4" w14:textId="77777777" w:rsid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96191 »Vedenjska psihoterapija - na daljavo«,</w:t>
      </w:r>
    </w:p>
    <w:p w14:paraId="3FBC1EC1" w14:textId="77777777" w:rsidR="00E035A0" w:rsidRPr="003076F4" w:rsidRDefault="00E035A0" w:rsidP="00E035A0">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96400 »Skupinska psihoterapija**«,</w:t>
      </w:r>
    </w:p>
    <w:p w14:paraId="2EF4AA9B" w14:textId="77777777" w:rsidR="00E035A0" w:rsidRPr="003076F4" w:rsidRDefault="00E035A0" w:rsidP="00E035A0">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96401 »Skupinska psihoterapija s koterapevtom**«,</w:t>
      </w:r>
    </w:p>
    <w:p w14:paraId="4AAEAF39" w14:textId="158D79D4" w:rsidR="00E035A0" w:rsidRPr="00E035A0" w:rsidRDefault="00E035A0" w:rsidP="00E035A0">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96402 »Skupinska socioterapija – odvisnosti**«,</w:t>
      </w:r>
    </w:p>
    <w:p w14:paraId="4E65CC1F"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96800 »Psihoterapevtski ukrep, analitski**«,</w:t>
      </w:r>
    </w:p>
    <w:p w14:paraId="3254933C"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96801 »Sprostitvene tehnike**«,</w:t>
      </w:r>
    </w:p>
    <w:p w14:paraId="71A133B2"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96802 »Sprostitvene tehnike - na daljavo«,</w:t>
      </w:r>
    </w:p>
    <w:p w14:paraId="6B5132E5"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97420 »Psih. intervju s svojcem/informat. **« in</w:t>
      </w:r>
    </w:p>
    <w:p w14:paraId="251A7D92"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97421 »Psih. intervju s svojcem/informat. - na daljavo«.</w:t>
      </w:r>
    </w:p>
    <w:p w14:paraId="044FFF9E" w14:textId="77777777" w:rsidR="003076F4" w:rsidRPr="003076F4" w:rsidRDefault="003076F4" w:rsidP="003076F4">
      <w:pPr>
        <w:tabs>
          <w:tab w:val="left" w:pos="5670"/>
        </w:tabs>
        <w:spacing w:after="0" w:line="240" w:lineRule="auto"/>
        <w:jc w:val="both"/>
        <w:rPr>
          <w:rFonts w:ascii="Calibri" w:eastAsia="Calibri" w:hAnsi="Calibri" w:cs="Calibri"/>
          <w:kern w:val="0"/>
          <w14:ligatures w14:val="none"/>
        </w:rPr>
      </w:pPr>
    </w:p>
    <w:p w14:paraId="0C0DFF02" w14:textId="77777777" w:rsidR="003076F4" w:rsidRPr="003076F4" w:rsidRDefault="003076F4" w:rsidP="003076F4">
      <w:pPr>
        <w:widowControl w:val="0"/>
        <w:tabs>
          <w:tab w:val="left" w:pos="5670"/>
        </w:tabs>
        <w:suppressAutoHyphens/>
        <w:spacing w:after="0" w:line="240" w:lineRule="auto"/>
        <w:jc w:val="both"/>
        <w:rPr>
          <w:rFonts w:ascii="Calibri" w:eastAsia="Times New Roman" w:hAnsi="Calibri" w:cs="Calibri"/>
          <w:b/>
          <w:bCs/>
          <w:kern w:val="0"/>
          <w:lang w:eastAsia="sl-SI"/>
          <w14:ligatures w14:val="none"/>
        </w:rPr>
      </w:pPr>
      <w:r w:rsidRPr="003076F4">
        <w:rPr>
          <w:rFonts w:ascii="Calibri" w:eastAsia="Times New Roman" w:hAnsi="Calibri" w:cs="Calibri"/>
          <w:b/>
          <w:bCs/>
          <w:kern w:val="0"/>
          <w:lang w:eastAsia="sl-SI"/>
          <w14:ligatures w14:val="none"/>
        </w:rPr>
        <w:t>Navodilo za obračun</w:t>
      </w:r>
    </w:p>
    <w:p w14:paraId="0FFCA275" w14:textId="77777777" w:rsidR="003076F4" w:rsidRPr="003076F4" w:rsidRDefault="003076F4" w:rsidP="003076F4">
      <w:pPr>
        <w:tabs>
          <w:tab w:val="left" w:pos="5670"/>
        </w:tabs>
        <w:autoSpaceDE w:val="0"/>
        <w:autoSpaceDN w:val="0"/>
        <w:adjustRightInd w:val="0"/>
        <w:spacing w:after="0" w:line="240" w:lineRule="auto"/>
        <w:jc w:val="both"/>
        <w:rPr>
          <w:rFonts w:ascii="Calibri" w:eastAsia="Times New Roman" w:hAnsi="Calibri" w:cs="Calibri"/>
          <w:kern w:val="0"/>
          <w:lang w:eastAsia="x-none"/>
          <w14:ligatures w14:val="none"/>
        </w:rPr>
      </w:pPr>
    </w:p>
    <w:p w14:paraId="69F114DA" w14:textId="77777777" w:rsidR="003076F4" w:rsidRPr="003076F4" w:rsidRDefault="003076F4" w:rsidP="003076F4">
      <w:pPr>
        <w:tabs>
          <w:tab w:val="left" w:pos="5670"/>
        </w:tabs>
        <w:spacing w:after="0" w:line="240" w:lineRule="auto"/>
        <w:jc w:val="both"/>
        <w:rPr>
          <w:rFonts w:ascii="Calibri" w:eastAsia="Calibri" w:hAnsi="Calibri" w:cs="Calibri"/>
        </w:rPr>
      </w:pPr>
      <w:r w:rsidRPr="003076F4">
        <w:rPr>
          <w:rFonts w:ascii="Calibri" w:eastAsia="Calibri" w:hAnsi="Calibri" w:cs="Calibri"/>
          <w:kern w:val="0"/>
          <w14:ligatures w14:val="none"/>
        </w:rPr>
        <w:t xml:space="preserve">Skladno z navedenim </w:t>
      </w:r>
      <w:r w:rsidRPr="003076F4">
        <w:rPr>
          <w:rFonts w:ascii="Calibri" w:eastAsia="Calibri" w:hAnsi="Calibri" w:cs="Calibri"/>
        </w:rPr>
        <w:t>dopolnjujemo opise zgoraj navedenih storitev v naslednjih seznamih storitev, kot sledi (označeno s krepko pisavo):</w:t>
      </w:r>
    </w:p>
    <w:p w14:paraId="60B9F1CB" w14:textId="77777777" w:rsidR="003076F4" w:rsidRPr="006C5D04" w:rsidRDefault="003076F4" w:rsidP="003076F4">
      <w:pPr>
        <w:tabs>
          <w:tab w:val="left" w:pos="5670"/>
        </w:tabs>
        <w:spacing w:after="0" w:line="240" w:lineRule="auto"/>
        <w:jc w:val="both"/>
        <w:rPr>
          <w:rFonts w:ascii="Calibri" w:eastAsia="Calibri" w:hAnsi="Calibri" w:cs="Calibri"/>
          <w:sz w:val="10"/>
          <w:szCs w:val="10"/>
        </w:rPr>
      </w:pPr>
    </w:p>
    <w:p w14:paraId="587DE996"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15.25 »Pedopsihiatrične storitve, ki se lahko obračunavajo na VZD (224 242) pri obravnavi oseb do dopolnjenega 19. leta starosti«,</w:t>
      </w:r>
    </w:p>
    <w:p w14:paraId="71770E75"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15.34 »Storitve Univerzitetnega rehabilitacijskega inštituta RS - Soča: DOM IRIS (204 205)«,</w:t>
      </w:r>
    </w:p>
    <w:p w14:paraId="7F729F14"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lastRenderedPageBreak/>
        <w:t>15.41 »Storitve specialistične zunajbolnišnične zdravstvene dejavnosti onkologije (210 219)«,</w:t>
      </w:r>
    </w:p>
    <w:p w14:paraId="6B4DB6C7"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15.42 »Seznam storitev specialistične zunajbolnišnične zdravstvene dejavnosti«,</w:t>
      </w:r>
    </w:p>
    <w:p w14:paraId="1F69DB85"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15.47 »Storitve skupnostne psihiatrične obravnave na domu (230 269)«,</w:t>
      </w:r>
    </w:p>
    <w:p w14:paraId="3B172E18"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15.62 »Storitve specialistične zunajbolnišnične zdravstvene dejavnosti ginekologije (206 209)«,</w:t>
      </w:r>
    </w:p>
    <w:p w14:paraId="03503214"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15.68 »Storitve specialistične zunajbolnišnične zdravstvene dejavnosti internistike (209 215)«,</w:t>
      </w:r>
    </w:p>
    <w:p w14:paraId="369DD733"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15.81 »Storitve specialistične zunajbolnišnične zdravstvene dejavnosti otroške nevrologije (225 234)«,</w:t>
      </w:r>
    </w:p>
    <w:p w14:paraId="60558044"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15.82 »Storitve specialistične zunajbolnišnične zdravstvene dejavnosti pediatrije (227 237)«,</w:t>
      </w:r>
    </w:p>
    <w:p w14:paraId="4B269F26"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15.84 »Storitve specialistične zunajbolnišnične zdravstvene dejavnosti ambulantne obravnave invalidne mladine (227 259)«,</w:t>
      </w:r>
    </w:p>
    <w:p w14:paraId="23B4449B"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15.87 »Storitve specialistične zunajbolnišnične zdravstvene dejavnosti psihiatrije (230 241)« in</w:t>
      </w:r>
    </w:p>
    <w:p w14:paraId="55B8B2F1" w14:textId="77777777" w:rsidR="003076F4" w:rsidRPr="003076F4" w:rsidRDefault="003076F4" w:rsidP="003076F4">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3076F4">
        <w:rPr>
          <w:rFonts w:ascii="Calibri" w:eastAsia="Calibri" w:hAnsi="Calibri" w:cs="Calibri"/>
          <w:kern w:val="0"/>
          <w14:ligatures w14:val="none"/>
        </w:rPr>
        <w:t>15.98 »Storitve specialistične zunajbolnišnične zdravstvene dejavnosti nevrologije - urgentne ambulante (238 262)«.</w:t>
      </w:r>
    </w:p>
    <w:p w14:paraId="29B5B014" w14:textId="77777777" w:rsidR="003076F4" w:rsidRPr="006C5D04" w:rsidRDefault="003076F4" w:rsidP="003076F4">
      <w:pPr>
        <w:tabs>
          <w:tab w:val="left" w:pos="5670"/>
        </w:tabs>
        <w:spacing w:after="0" w:line="240" w:lineRule="auto"/>
        <w:jc w:val="both"/>
        <w:rPr>
          <w:rFonts w:ascii="Calibri" w:eastAsia="Calibri" w:hAnsi="Calibri" w:cs="Calibri"/>
          <w:kern w:val="0"/>
          <w:sz w:val="10"/>
          <w:szCs w:val="10"/>
          <w14:ligatures w14:val="none"/>
        </w:rPr>
      </w:pPr>
    </w:p>
    <w:tbl>
      <w:tblPr>
        <w:tblW w:w="5000" w:type="pct"/>
        <w:tblCellMar>
          <w:left w:w="70" w:type="dxa"/>
          <w:right w:w="70" w:type="dxa"/>
        </w:tblCellMar>
        <w:tblLook w:val="04A0" w:firstRow="1" w:lastRow="0" w:firstColumn="1" w:lastColumn="0" w:noHBand="0" w:noVBand="1"/>
      </w:tblPr>
      <w:tblGrid>
        <w:gridCol w:w="647"/>
        <w:gridCol w:w="1632"/>
        <w:gridCol w:w="7124"/>
      </w:tblGrid>
      <w:tr w:rsidR="003076F4" w:rsidRPr="003076F4" w14:paraId="133131AA" w14:textId="77777777" w:rsidTr="00856E13">
        <w:trPr>
          <w:trHeight w:val="425"/>
          <w:tblHeader/>
        </w:trPr>
        <w:tc>
          <w:tcPr>
            <w:tcW w:w="374" w:type="pct"/>
            <w:tcBorders>
              <w:top w:val="single" w:sz="4" w:space="0" w:color="auto"/>
              <w:left w:val="single" w:sz="4" w:space="0" w:color="auto"/>
              <w:bottom w:val="single" w:sz="4" w:space="0" w:color="auto"/>
              <w:right w:val="single" w:sz="4" w:space="0" w:color="auto"/>
            </w:tcBorders>
            <w:shd w:val="clear" w:color="000000" w:fill="auto"/>
            <w:vAlign w:val="center"/>
            <w:hideMark/>
          </w:tcPr>
          <w:p w14:paraId="3A30B1A7"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Šifra</w:t>
            </w:r>
          </w:p>
        </w:tc>
        <w:tc>
          <w:tcPr>
            <w:tcW w:w="754" w:type="pct"/>
            <w:tcBorders>
              <w:top w:val="single" w:sz="4" w:space="0" w:color="auto"/>
              <w:left w:val="nil"/>
              <w:bottom w:val="single" w:sz="4" w:space="0" w:color="auto"/>
              <w:right w:val="single" w:sz="4" w:space="0" w:color="auto"/>
            </w:tcBorders>
            <w:shd w:val="clear" w:color="000000" w:fill="auto"/>
            <w:vAlign w:val="center"/>
            <w:hideMark/>
          </w:tcPr>
          <w:p w14:paraId="791C2AF5"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Kratek opis</w:t>
            </w:r>
          </w:p>
        </w:tc>
        <w:tc>
          <w:tcPr>
            <w:tcW w:w="3872" w:type="pct"/>
            <w:tcBorders>
              <w:top w:val="single" w:sz="4" w:space="0" w:color="auto"/>
              <w:left w:val="nil"/>
              <w:bottom w:val="single" w:sz="4" w:space="0" w:color="auto"/>
              <w:right w:val="single" w:sz="4" w:space="0" w:color="auto"/>
            </w:tcBorders>
            <w:shd w:val="clear" w:color="000000" w:fill="auto"/>
            <w:vAlign w:val="center"/>
            <w:hideMark/>
          </w:tcPr>
          <w:p w14:paraId="48A8EA4C" w14:textId="77777777" w:rsidR="003076F4" w:rsidRPr="003076F4" w:rsidRDefault="003076F4" w:rsidP="003076F4">
            <w:pPr>
              <w:spacing w:after="0" w:line="240" w:lineRule="auto"/>
              <w:jc w:val="center"/>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Dolg opis</w:t>
            </w:r>
          </w:p>
        </w:tc>
      </w:tr>
      <w:tr w:rsidR="003076F4" w:rsidRPr="003076F4" w14:paraId="485594B0" w14:textId="77777777" w:rsidTr="00856E13">
        <w:trPr>
          <w:trHeight w:val="3677"/>
        </w:trPr>
        <w:tc>
          <w:tcPr>
            <w:tcW w:w="374" w:type="pct"/>
            <w:tcBorders>
              <w:top w:val="nil"/>
              <w:left w:val="single" w:sz="4" w:space="0" w:color="auto"/>
              <w:bottom w:val="single" w:sz="4" w:space="0" w:color="auto"/>
              <w:right w:val="single" w:sz="4" w:space="0" w:color="auto"/>
            </w:tcBorders>
            <w:shd w:val="clear" w:color="auto" w:fill="auto"/>
          </w:tcPr>
          <w:p w14:paraId="614B083E"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96190</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1688294A"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Vedenjsk</w:t>
            </w:r>
            <w:r w:rsidRPr="003076F4">
              <w:rPr>
                <w:rFonts w:ascii="Calibri" w:eastAsia="Aptos" w:hAnsi="Calibri" w:cs="Calibri"/>
                <w:b/>
                <w:bCs/>
                <w:strike/>
                <w:sz w:val="20"/>
                <w:szCs w:val="20"/>
              </w:rPr>
              <w:t>a</w:t>
            </w:r>
            <w:r w:rsidRPr="003076F4">
              <w:rPr>
                <w:rFonts w:ascii="Calibri" w:eastAsia="Aptos" w:hAnsi="Calibri" w:cs="Calibri"/>
                <w:b/>
                <w:bCs/>
                <w:sz w:val="20"/>
                <w:szCs w:val="20"/>
              </w:rPr>
              <w:t>o kognitivna</w:t>
            </w:r>
            <w:r w:rsidRPr="003076F4">
              <w:rPr>
                <w:rFonts w:ascii="Calibri" w:eastAsia="Aptos" w:hAnsi="Calibri" w:cs="Calibri"/>
                <w:sz w:val="20"/>
                <w:szCs w:val="20"/>
              </w:rPr>
              <w:t xml:space="preserve"> psihoterapija**</w:t>
            </w:r>
          </w:p>
        </w:tc>
        <w:tc>
          <w:tcPr>
            <w:tcW w:w="3872" w:type="pct"/>
            <w:tcBorders>
              <w:top w:val="single" w:sz="4" w:space="0" w:color="auto"/>
              <w:left w:val="nil"/>
              <w:bottom w:val="single" w:sz="4" w:space="0" w:color="auto"/>
              <w:right w:val="single" w:sz="4" w:space="0" w:color="auto"/>
            </w:tcBorders>
            <w:shd w:val="clear" w:color="auto" w:fill="auto"/>
          </w:tcPr>
          <w:p w14:paraId="00A4AB8B"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Vedenjsk</w:t>
            </w:r>
            <w:r w:rsidRPr="003076F4">
              <w:rPr>
                <w:rFonts w:ascii="Calibri" w:eastAsia="Aptos" w:hAnsi="Calibri" w:cs="Calibri"/>
                <w:b/>
                <w:bCs/>
                <w:strike/>
                <w:sz w:val="20"/>
                <w:szCs w:val="20"/>
              </w:rPr>
              <w:t>a</w:t>
            </w:r>
            <w:r w:rsidRPr="003076F4">
              <w:rPr>
                <w:rFonts w:ascii="Calibri" w:eastAsia="Aptos" w:hAnsi="Calibri" w:cs="Calibri"/>
                <w:b/>
                <w:bCs/>
                <w:sz w:val="20"/>
                <w:szCs w:val="20"/>
              </w:rPr>
              <w:t>o</w:t>
            </w:r>
            <w:r w:rsidRPr="003076F4">
              <w:rPr>
                <w:rFonts w:ascii="Calibri" w:eastAsia="Aptos" w:hAnsi="Calibri" w:cs="Calibri"/>
                <w:sz w:val="20"/>
                <w:szCs w:val="20"/>
              </w:rPr>
              <w:t xml:space="preserve"> </w:t>
            </w:r>
            <w:r w:rsidRPr="003076F4">
              <w:rPr>
                <w:rFonts w:ascii="Calibri" w:eastAsia="Aptos" w:hAnsi="Calibri" w:cs="Calibri"/>
                <w:b/>
                <w:bCs/>
                <w:sz w:val="20"/>
                <w:szCs w:val="20"/>
              </w:rPr>
              <w:t>kognitivna</w:t>
            </w:r>
            <w:r w:rsidRPr="003076F4">
              <w:rPr>
                <w:rFonts w:ascii="Calibri" w:eastAsia="Aptos" w:hAnsi="Calibri" w:cs="Calibri"/>
                <w:sz w:val="20"/>
                <w:szCs w:val="20"/>
              </w:rPr>
              <w:t xml:space="preserve"> psihoterapija** </w:t>
            </w:r>
            <w:r w:rsidRPr="003076F4">
              <w:rPr>
                <w:rFonts w:ascii="Calibri" w:eastAsia="Aptos" w:hAnsi="Calibri" w:cs="Calibri"/>
                <w:b/>
                <w:bCs/>
                <w:sz w:val="20"/>
                <w:szCs w:val="20"/>
              </w:rPr>
              <w:t>vključuje enega ali več iz nabora ukrepov in dejavnosti:</w:t>
            </w:r>
            <w:r w:rsidRPr="003076F4">
              <w:rPr>
                <w:rFonts w:ascii="Calibri" w:eastAsia="Aptos" w:hAnsi="Calibri" w:cs="Calibri"/>
                <w:b/>
                <w:bCs/>
                <w:sz w:val="20"/>
                <w:szCs w:val="20"/>
              </w:rPr>
              <w:br/>
              <w:t>- Analiza načinov spoprijemanja s stresorji v navezovalnih odnosih in načrtovanje bolje prilagojenih načinov, ki so realistično dosegljivi;</w:t>
            </w:r>
            <w:r w:rsidRPr="003076F4">
              <w:rPr>
                <w:rFonts w:ascii="Calibri" w:eastAsia="Aptos" w:hAnsi="Calibri" w:cs="Calibri"/>
                <w:b/>
                <w:bCs/>
                <w:sz w:val="20"/>
                <w:szCs w:val="20"/>
              </w:rPr>
              <w:br/>
              <w:t xml:space="preserve">- Preverjanje zmožnosti sledenja novim vedenjem v zvezi z navezovalnimi odnosi, analiza subjektivnih in odnosnih ovir za doseganje zaželenega načina vedenja; </w:t>
            </w:r>
            <w:r w:rsidRPr="003076F4">
              <w:rPr>
                <w:rFonts w:ascii="Calibri" w:eastAsia="Aptos" w:hAnsi="Calibri" w:cs="Calibri"/>
                <w:b/>
                <w:bCs/>
                <w:sz w:val="20"/>
                <w:szCs w:val="20"/>
              </w:rPr>
              <w:br/>
              <w:t>- Analiza ovir glede delovne aktivacije in načrtovanje čim bolj optimalne ravni aktivacije glede na simptomatiko in vire pomoči;</w:t>
            </w:r>
            <w:r w:rsidRPr="003076F4">
              <w:rPr>
                <w:rFonts w:ascii="Calibri" w:eastAsia="Aptos" w:hAnsi="Calibri" w:cs="Calibri"/>
                <w:b/>
                <w:bCs/>
                <w:sz w:val="20"/>
                <w:szCs w:val="20"/>
              </w:rPr>
              <w:br/>
              <w:t xml:space="preserve">- Motivacijski postopek za opuščanje rabe psihotropnih snovi in za samovarovalno vedenje glede na pričakovanja okolice; </w:t>
            </w:r>
            <w:r w:rsidRPr="003076F4">
              <w:rPr>
                <w:rFonts w:ascii="Calibri" w:eastAsia="Aptos" w:hAnsi="Calibri" w:cs="Calibri"/>
                <w:b/>
                <w:bCs/>
                <w:sz w:val="20"/>
                <w:szCs w:val="20"/>
              </w:rPr>
              <w:br/>
              <w:t>- Analiza ovir za boljše vključevanje v običajne življenjske tokove ter vedenjski načrt za premagovanje tendence k umiku oz. izogibanju.</w:t>
            </w:r>
            <w:r w:rsidRPr="003076F4">
              <w:rPr>
                <w:rFonts w:ascii="Calibri" w:eastAsia="Aptos" w:hAnsi="Calibri" w:cs="Calibri"/>
                <w:b/>
                <w:bCs/>
                <w:sz w:val="20"/>
                <w:szCs w:val="20"/>
              </w:rPr>
              <w:br/>
              <w:t>Podlaga za obračun je verodostojen zapis v zdravstveni dokumentaciji o vsebini psihoterapevtske obravnave s povzetkom navodil, ki jih je pacient prejel od zdravnika/psihologa specialista.</w:t>
            </w:r>
          </w:p>
        </w:tc>
      </w:tr>
      <w:tr w:rsidR="003076F4" w:rsidRPr="003076F4" w14:paraId="6ED7D238"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16360FB0"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96191</w:t>
            </w:r>
          </w:p>
        </w:tc>
        <w:tc>
          <w:tcPr>
            <w:tcW w:w="754" w:type="pct"/>
            <w:tcBorders>
              <w:top w:val="single" w:sz="4" w:space="0" w:color="auto"/>
              <w:left w:val="single" w:sz="4" w:space="0" w:color="auto"/>
              <w:bottom w:val="single" w:sz="4" w:space="0" w:color="auto"/>
              <w:right w:val="single" w:sz="4" w:space="0" w:color="auto"/>
            </w:tcBorders>
            <w:shd w:val="clear" w:color="000000" w:fill="FFFFFF"/>
          </w:tcPr>
          <w:p w14:paraId="33049985"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Vedenjsk</w:t>
            </w:r>
            <w:r w:rsidRPr="003076F4">
              <w:rPr>
                <w:rFonts w:ascii="Calibri" w:eastAsia="Aptos" w:hAnsi="Calibri" w:cs="Calibri"/>
                <w:b/>
                <w:bCs/>
                <w:strike/>
                <w:sz w:val="20"/>
                <w:szCs w:val="20"/>
              </w:rPr>
              <w:t>a</w:t>
            </w:r>
            <w:r w:rsidRPr="003076F4">
              <w:rPr>
                <w:rFonts w:ascii="Calibri" w:eastAsia="Aptos" w:hAnsi="Calibri" w:cs="Calibri"/>
                <w:b/>
                <w:bCs/>
                <w:sz w:val="20"/>
                <w:szCs w:val="20"/>
              </w:rPr>
              <w:t xml:space="preserve">o kognitivna </w:t>
            </w:r>
            <w:r w:rsidRPr="003076F4">
              <w:rPr>
                <w:rFonts w:ascii="Calibri" w:eastAsia="Aptos" w:hAnsi="Calibri" w:cs="Calibri"/>
                <w:sz w:val="20"/>
                <w:szCs w:val="20"/>
              </w:rPr>
              <w:t>psihoterapija - na daljavo</w:t>
            </w:r>
          </w:p>
        </w:tc>
        <w:tc>
          <w:tcPr>
            <w:tcW w:w="3872" w:type="pct"/>
            <w:tcBorders>
              <w:top w:val="single" w:sz="4" w:space="0" w:color="auto"/>
              <w:left w:val="nil"/>
              <w:bottom w:val="single" w:sz="4" w:space="0" w:color="auto"/>
              <w:right w:val="single" w:sz="4" w:space="0" w:color="auto"/>
            </w:tcBorders>
            <w:shd w:val="clear" w:color="000000" w:fill="FFFFFF"/>
          </w:tcPr>
          <w:p w14:paraId="52826133" w14:textId="7F251E9D"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Vedenjsk</w:t>
            </w:r>
            <w:r w:rsidRPr="003076F4">
              <w:rPr>
                <w:rFonts w:ascii="Calibri" w:eastAsia="Aptos" w:hAnsi="Calibri" w:cs="Calibri"/>
                <w:b/>
                <w:bCs/>
                <w:strike/>
                <w:sz w:val="20"/>
                <w:szCs w:val="20"/>
              </w:rPr>
              <w:t>a</w:t>
            </w:r>
            <w:r w:rsidRPr="003076F4">
              <w:rPr>
                <w:rFonts w:ascii="Calibri" w:eastAsia="Aptos" w:hAnsi="Calibri" w:cs="Calibri"/>
                <w:b/>
                <w:bCs/>
                <w:sz w:val="20"/>
                <w:szCs w:val="20"/>
              </w:rPr>
              <w:t>o</w:t>
            </w:r>
            <w:r w:rsidRPr="003076F4">
              <w:rPr>
                <w:rFonts w:ascii="Calibri" w:eastAsia="Aptos" w:hAnsi="Calibri" w:cs="Calibri"/>
                <w:sz w:val="20"/>
                <w:szCs w:val="20"/>
              </w:rPr>
              <w:t xml:space="preserve"> </w:t>
            </w:r>
            <w:r w:rsidRPr="003076F4">
              <w:rPr>
                <w:rFonts w:ascii="Calibri" w:eastAsia="Aptos" w:hAnsi="Calibri" w:cs="Calibri"/>
                <w:b/>
                <w:bCs/>
                <w:sz w:val="20"/>
                <w:szCs w:val="20"/>
              </w:rPr>
              <w:t>kognitivna</w:t>
            </w:r>
            <w:r w:rsidRPr="003076F4">
              <w:rPr>
                <w:rFonts w:ascii="Calibri" w:eastAsia="Aptos" w:hAnsi="Calibri" w:cs="Calibri"/>
                <w:sz w:val="20"/>
                <w:szCs w:val="20"/>
              </w:rPr>
              <w:t xml:space="preserve"> psihoterapija - na daljavo se izvaja s pomočjo IKT.</w:t>
            </w:r>
            <w:r w:rsidRPr="003076F4">
              <w:rPr>
                <w:rFonts w:ascii="Calibri" w:eastAsia="Aptos" w:hAnsi="Calibri" w:cs="Calibri"/>
                <w:sz w:val="20"/>
                <w:szCs w:val="20"/>
              </w:rPr>
              <w:br/>
            </w:r>
            <w:r w:rsidRPr="003076F4">
              <w:rPr>
                <w:rFonts w:ascii="Calibri" w:eastAsia="Aptos" w:hAnsi="Calibri" w:cs="Calibri"/>
                <w:b/>
                <w:bCs/>
                <w:strike/>
                <w:sz w:val="20"/>
                <w:szCs w:val="20"/>
              </w:rPr>
              <w:t>V medicinski dokumentaciji mora biti zapis s podatkom o datumu in s povzetkom navodil, ki jih je pacient prejel od zdravnika specialista.</w:t>
            </w:r>
            <w:r w:rsidRPr="003076F4">
              <w:rPr>
                <w:rFonts w:ascii="Calibri" w:eastAsia="Aptos" w:hAnsi="Calibri" w:cs="Calibri"/>
                <w:strike/>
                <w:sz w:val="20"/>
                <w:szCs w:val="20"/>
              </w:rPr>
              <w:t xml:space="preserve">  </w:t>
            </w:r>
            <w:r w:rsidRPr="003076F4">
              <w:rPr>
                <w:rFonts w:ascii="Calibri" w:eastAsia="Aptos" w:hAnsi="Calibri" w:cs="Calibri"/>
                <w:b/>
                <w:bCs/>
                <w:sz w:val="20"/>
                <w:szCs w:val="20"/>
              </w:rPr>
              <w:t>Vključuje enega ali več iz nabora ukrepov in dejavnosti:</w:t>
            </w:r>
            <w:r w:rsidRPr="003076F4">
              <w:rPr>
                <w:rFonts w:ascii="Calibri" w:eastAsia="Aptos" w:hAnsi="Calibri" w:cs="Calibri"/>
                <w:b/>
                <w:bCs/>
                <w:sz w:val="20"/>
                <w:szCs w:val="20"/>
              </w:rPr>
              <w:br/>
              <w:t>- Analiza načinov spoprijemanja s stresorji v navezovalnih odnosih in načrtovanje bolje prilagojenih načinov, ki so realistično dosegljivi;</w:t>
            </w:r>
            <w:r w:rsidRPr="003076F4">
              <w:rPr>
                <w:rFonts w:ascii="Calibri" w:eastAsia="Aptos" w:hAnsi="Calibri" w:cs="Calibri"/>
                <w:b/>
                <w:bCs/>
                <w:sz w:val="20"/>
                <w:szCs w:val="20"/>
              </w:rPr>
              <w:br/>
              <w:t xml:space="preserve">- Preverjanje zmožnosti sledenja novim vedenjem v zvezi z navezovalnimi odnosi, analiza subjektivnih in odnosnih ovir za doseganje zaželenega načina vedenja; </w:t>
            </w:r>
            <w:r w:rsidRPr="003076F4">
              <w:rPr>
                <w:rFonts w:ascii="Calibri" w:eastAsia="Aptos" w:hAnsi="Calibri" w:cs="Calibri"/>
                <w:b/>
                <w:bCs/>
                <w:sz w:val="20"/>
                <w:szCs w:val="20"/>
              </w:rPr>
              <w:br/>
              <w:t>- Analiza ovir glede delovne aktivacije in načrtovanje čim bolj optimalne ravni aktivacije glede na simptomatiko in vire pomoči;</w:t>
            </w:r>
            <w:r w:rsidRPr="003076F4">
              <w:rPr>
                <w:rFonts w:ascii="Calibri" w:eastAsia="Aptos" w:hAnsi="Calibri" w:cs="Calibri"/>
                <w:b/>
                <w:bCs/>
                <w:sz w:val="20"/>
                <w:szCs w:val="20"/>
              </w:rPr>
              <w:br/>
              <w:t xml:space="preserve">- Motivacijski postopek za opuščanje rabe psihotropnih snovi in za samovarovalno vedenje glede na pričakovanja okolice; </w:t>
            </w:r>
            <w:r w:rsidRPr="003076F4">
              <w:rPr>
                <w:rFonts w:ascii="Calibri" w:eastAsia="Aptos" w:hAnsi="Calibri" w:cs="Calibri"/>
                <w:b/>
                <w:bCs/>
                <w:sz w:val="20"/>
                <w:szCs w:val="20"/>
              </w:rPr>
              <w:br/>
              <w:t>- Analiza ovir za boljše vključevanje v običajne življenjske tokove ter vedenjski načrt za premagovanje tendence k umiku oz. izogibanju.</w:t>
            </w:r>
            <w:r w:rsidRPr="003076F4">
              <w:rPr>
                <w:rFonts w:ascii="Calibri" w:eastAsia="Aptos" w:hAnsi="Calibri" w:cs="Calibri"/>
                <w:b/>
                <w:bCs/>
                <w:sz w:val="20"/>
                <w:szCs w:val="20"/>
              </w:rPr>
              <w:br/>
              <w:t>Podlaga za obračun je verodostojen zapis v zdravstveni dokumentaciji, ki vključuje razlog za izvedbo storitve na daljavo, način komunikacije s pacientom, vsebino psihoterapevtke obravnave in povzetek navodil, ki jih je pacient prejel od zdravnika / psihologa specialista</w:t>
            </w:r>
            <w:r w:rsidRPr="003076F4">
              <w:rPr>
                <w:rFonts w:ascii="Calibri" w:eastAsia="Aptos" w:hAnsi="Calibri" w:cs="Calibri"/>
                <w:sz w:val="20"/>
                <w:szCs w:val="20"/>
              </w:rPr>
              <w:t>.</w:t>
            </w:r>
          </w:p>
        </w:tc>
      </w:tr>
      <w:tr w:rsidR="003076F4" w:rsidRPr="003076F4" w14:paraId="297E19E0" w14:textId="77777777" w:rsidTr="00E035A0">
        <w:trPr>
          <w:trHeight w:val="54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8A88F60"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96400</w:t>
            </w:r>
          </w:p>
        </w:tc>
        <w:tc>
          <w:tcPr>
            <w:tcW w:w="754" w:type="pct"/>
            <w:tcBorders>
              <w:top w:val="single" w:sz="4" w:space="0" w:color="auto"/>
              <w:left w:val="single" w:sz="4" w:space="0" w:color="auto"/>
              <w:bottom w:val="single" w:sz="4" w:space="0" w:color="auto"/>
              <w:right w:val="single" w:sz="4" w:space="0" w:color="auto"/>
            </w:tcBorders>
            <w:shd w:val="clear" w:color="000000" w:fill="FFFFFF"/>
          </w:tcPr>
          <w:p w14:paraId="25913868"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Skupinska psihoterapija**</w:t>
            </w:r>
          </w:p>
        </w:tc>
        <w:tc>
          <w:tcPr>
            <w:tcW w:w="3872" w:type="pct"/>
            <w:tcBorders>
              <w:top w:val="single" w:sz="4" w:space="0" w:color="auto"/>
              <w:left w:val="nil"/>
              <w:bottom w:val="single" w:sz="4" w:space="0" w:color="auto"/>
              <w:right w:val="single" w:sz="4" w:space="0" w:color="auto"/>
            </w:tcBorders>
            <w:shd w:val="clear" w:color="000000" w:fill="FFFFFF"/>
          </w:tcPr>
          <w:p w14:paraId="4F2DC226"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Skupinska psihoterapija **(izvaja se v skupini, v kateri je najmanj 6 pacientov). Zajema skupinske psiho-terapevtske tehnike za obravnavo psihodinamičnih in sociodinamičnih konfliktov. Časovni (18 min), kadrovski in točkovni normativ velja na osebo v skupini</w:t>
            </w:r>
            <w:r w:rsidRPr="003076F4">
              <w:rPr>
                <w:rFonts w:ascii="Calibri" w:eastAsia="Aptos" w:hAnsi="Calibri" w:cs="Calibri"/>
                <w:b/>
                <w:bCs/>
                <w:sz w:val="20"/>
                <w:szCs w:val="20"/>
              </w:rPr>
              <w:t>. Podlaga za obračun je verodostojen zapis v zdravstveni dokumentaciji o vključevanju posameznika v skupinsko obravnavo.</w:t>
            </w:r>
          </w:p>
        </w:tc>
      </w:tr>
      <w:tr w:rsidR="003076F4" w:rsidRPr="003076F4" w14:paraId="313F7309" w14:textId="77777777" w:rsidTr="00695043">
        <w:trPr>
          <w:trHeight w:val="54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5B379B1"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96401</w:t>
            </w:r>
          </w:p>
        </w:tc>
        <w:tc>
          <w:tcPr>
            <w:tcW w:w="754" w:type="pct"/>
            <w:tcBorders>
              <w:top w:val="nil"/>
              <w:left w:val="single" w:sz="4" w:space="0" w:color="auto"/>
              <w:bottom w:val="single" w:sz="4" w:space="0" w:color="auto"/>
              <w:right w:val="single" w:sz="4" w:space="0" w:color="auto"/>
            </w:tcBorders>
            <w:shd w:val="clear" w:color="000000" w:fill="FFFFFF"/>
          </w:tcPr>
          <w:p w14:paraId="31507AE8"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Skupinska psihoterapija s koterapevtom**</w:t>
            </w:r>
          </w:p>
        </w:tc>
        <w:tc>
          <w:tcPr>
            <w:tcW w:w="3872" w:type="pct"/>
            <w:tcBorders>
              <w:top w:val="nil"/>
              <w:left w:val="nil"/>
              <w:bottom w:val="single" w:sz="4" w:space="0" w:color="auto"/>
              <w:right w:val="single" w:sz="4" w:space="0" w:color="auto"/>
            </w:tcBorders>
            <w:shd w:val="clear" w:color="000000" w:fill="FFFFFF"/>
          </w:tcPr>
          <w:p w14:paraId="7787D691"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 xml:space="preserve">Skupinska psihoterapija s koterapevtom** (izvaja se v skupini, v kateri je najmanj 6 pacientov). Zajema skupinske psihoterapevtske tehnike, ki zahtevajo sočasno večdimenzionalno konfrontacijo. Časovni (18 min), kadrovski in točkovni normativ </w:t>
            </w:r>
            <w:r w:rsidRPr="003076F4">
              <w:rPr>
                <w:rFonts w:ascii="Calibri" w:eastAsia="Aptos" w:hAnsi="Calibri" w:cs="Calibri"/>
                <w:sz w:val="20"/>
                <w:szCs w:val="20"/>
              </w:rPr>
              <w:lastRenderedPageBreak/>
              <w:t xml:space="preserve">velja na osebo v skupini. </w:t>
            </w:r>
            <w:r w:rsidRPr="003076F4">
              <w:rPr>
                <w:rFonts w:ascii="Calibri" w:eastAsia="Aptos" w:hAnsi="Calibri" w:cs="Calibri"/>
                <w:b/>
                <w:bCs/>
                <w:sz w:val="20"/>
                <w:szCs w:val="20"/>
              </w:rPr>
              <w:t>Podlaga za obračun je verodostojen zapis v zdravstveni dokumentaciji o vključevanju posameznika v skupinsko obravnavo.</w:t>
            </w:r>
          </w:p>
        </w:tc>
      </w:tr>
      <w:tr w:rsidR="003076F4" w:rsidRPr="003076F4" w14:paraId="01B336D1"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6A2CEB92"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lastRenderedPageBreak/>
              <w:t>96402</w:t>
            </w:r>
          </w:p>
        </w:tc>
        <w:tc>
          <w:tcPr>
            <w:tcW w:w="754" w:type="pct"/>
            <w:tcBorders>
              <w:top w:val="nil"/>
              <w:left w:val="single" w:sz="4" w:space="0" w:color="auto"/>
              <w:bottom w:val="single" w:sz="4" w:space="0" w:color="auto"/>
              <w:right w:val="single" w:sz="4" w:space="0" w:color="auto"/>
            </w:tcBorders>
            <w:shd w:val="clear" w:color="auto" w:fill="auto"/>
          </w:tcPr>
          <w:p w14:paraId="58562EEF"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Skupinska socioterapija - odvisnosti**</w:t>
            </w:r>
          </w:p>
        </w:tc>
        <w:tc>
          <w:tcPr>
            <w:tcW w:w="3872" w:type="pct"/>
            <w:tcBorders>
              <w:top w:val="nil"/>
              <w:left w:val="nil"/>
              <w:bottom w:val="single" w:sz="4" w:space="0" w:color="auto"/>
              <w:right w:val="single" w:sz="4" w:space="0" w:color="auto"/>
            </w:tcBorders>
            <w:shd w:val="clear" w:color="auto" w:fill="auto"/>
          </w:tcPr>
          <w:p w14:paraId="7D535A11"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 xml:space="preserve">Skupinska socioterapija pri bolnikih z boleznimi odvisnosti** (izvaja se v skupini, v kateri je najmanj 6 pacientov). Časovni (20 min), kadrovski in točkovni normativ velja na osebo v skupini. </w:t>
            </w:r>
            <w:r w:rsidRPr="003076F4">
              <w:rPr>
                <w:rFonts w:ascii="Calibri" w:eastAsia="Aptos" w:hAnsi="Calibri" w:cs="Calibri"/>
                <w:b/>
                <w:bCs/>
                <w:sz w:val="20"/>
                <w:szCs w:val="20"/>
              </w:rPr>
              <w:t>Podlaga za obračun je verodostojen zapis v zdravstveni dokumentaciji o vključevanju posameznika v skupinsko obravnavo.</w:t>
            </w:r>
          </w:p>
        </w:tc>
      </w:tr>
      <w:tr w:rsidR="003076F4" w:rsidRPr="003076F4" w14:paraId="22F96353"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34A8E1F"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96800</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6E3B1CD1"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Psihoterapevtski ukrep, analitski**</w:t>
            </w:r>
          </w:p>
        </w:tc>
        <w:tc>
          <w:tcPr>
            <w:tcW w:w="3872" w:type="pct"/>
            <w:tcBorders>
              <w:top w:val="single" w:sz="4" w:space="0" w:color="auto"/>
              <w:left w:val="nil"/>
              <w:bottom w:val="single" w:sz="4" w:space="0" w:color="auto"/>
              <w:right w:val="single" w:sz="4" w:space="0" w:color="auto"/>
            </w:tcBorders>
            <w:shd w:val="clear" w:color="auto" w:fill="auto"/>
          </w:tcPr>
          <w:p w14:paraId="6CCD81CC"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 xml:space="preserve">Psihoterapevtski ukrep, analitski** </w:t>
            </w:r>
            <w:r w:rsidRPr="003076F4">
              <w:rPr>
                <w:rFonts w:ascii="Calibri" w:eastAsia="Aptos" w:hAnsi="Calibri" w:cs="Calibri"/>
                <w:b/>
                <w:bCs/>
                <w:sz w:val="20"/>
                <w:szCs w:val="20"/>
              </w:rPr>
              <w:t>je analitični proces obravnave, usmerjen v odkrivanje, razumevanje in preoblikovanje notranjih vzorcev, da lahko posameznik bolje upravlja svoj odnos do sebe in do okolja.</w:t>
            </w:r>
            <w:r w:rsidRPr="003076F4">
              <w:rPr>
                <w:rFonts w:ascii="Calibri" w:eastAsia="Aptos" w:hAnsi="Calibri" w:cs="Calibri"/>
                <w:b/>
                <w:bCs/>
                <w:sz w:val="20"/>
                <w:szCs w:val="20"/>
              </w:rPr>
              <w:br/>
              <w:t>Podlaga za obračun je verodostojen zapis v zdravstveni dokumentaciji o vsebini psihoterapevtske obravnave s povzetkom navodil, ki jih je pacient prejel od zdravnika /psihologa specialista.</w:t>
            </w:r>
          </w:p>
        </w:tc>
      </w:tr>
      <w:tr w:rsidR="003076F4" w:rsidRPr="003076F4" w14:paraId="7A87142C"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54643680"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96801</w:t>
            </w:r>
          </w:p>
        </w:tc>
        <w:tc>
          <w:tcPr>
            <w:tcW w:w="754" w:type="pct"/>
            <w:tcBorders>
              <w:top w:val="nil"/>
              <w:left w:val="single" w:sz="4" w:space="0" w:color="auto"/>
              <w:bottom w:val="single" w:sz="4" w:space="0" w:color="auto"/>
              <w:right w:val="single" w:sz="4" w:space="0" w:color="auto"/>
            </w:tcBorders>
            <w:shd w:val="clear" w:color="auto" w:fill="auto"/>
          </w:tcPr>
          <w:p w14:paraId="238BB40E"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Sprostitvene tehnike**</w:t>
            </w:r>
          </w:p>
        </w:tc>
        <w:tc>
          <w:tcPr>
            <w:tcW w:w="3872" w:type="pct"/>
            <w:tcBorders>
              <w:top w:val="nil"/>
              <w:left w:val="nil"/>
              <w:bottom w:val="single" w:sz="4" w:space="0" w:color="auto"/>
              <w:right w:val="single" w:sz="4" w:space="0" w:color="auto"/>
            </w:tcBorders>
            <w:shd w:val="clear" w:color="auto" w:fill="auto"/>
          </w:tcPr>
          <w:p w14:paraId="4187319C"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Sprostitvene tehnike** - obsegajo različne oblike treninga in aktivnosti za telesno in psihično relaksacijo</w:t>
            </w:r>
            <w:r w:rsidRPr="003076F4">
              <w:rPr>
                <w:rFonts w:ascii="Calibri" w:eastAsia="Aptos" w:hAnsi="Calibri" w:cs="Calibri"/>
                <w:b/>
                <w:bCs/>
                <w:sz w:val="20"/>
                <w:szCs w:val="20"/>
              </w:rPr>
              <w:t>.</w:t>
            </w:r>
            <w:r w:rsidRPr="003076F4">
              <w:rPr>
                <w:rFonts w:ascii="Calibri" w:eastAsia="Aptos" w:hAnsi="Calibri" w:cs="Calibri"/>
                <w:sz w:val="20"/>
                <w:szCs w:val="20"/>
              </w:rPr>
              <w:t xml:space="preserve"> </w:t>
            </w:r>
            <w:r w:rsidRPr="003076F4">
              <w:rPr>
                <w:rFonts w:ascii="Calibri" w:eastAsia="Aptos" w:hAnsi="Calibri" w:cs="Calibri"/>
                <w:b/>
                <w:bCs/>
                <w:sz w:val="20"/>
                <w:szCs w:val="20"/>
              </w:rPr>
              <w:t>Podlaga za obračun je verodostojen zapis v zdravstveni dokumentaciji o vsebini opravljenega dela s povzetkom navodil, ki jih je pacient prejel od zdravnika/psihologa specialista.</w:t>
            </w:r>
          </w:p>
        </w:tc>
      </w:tr>
      <w:tr w:rsidR="003076F4" w:rsidRPr="003076F4" w14:paraId="44EBBCE6"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2B1DC868"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96802</w:t>
            </w:r>
          </w:p>
        </w:tc>
        <w:tc>
          <w:tcPr>
            <w:tcW w:w="754" w:type="pct"/>
            <w:tcBorders>
              <w:top w:val="nil"/>
              <w:left w:val="single" w:sz="4" w:space="0" w:color="auto"/>
              <w:bottom w:val="single" w:sz="4" w:space="0" w:color="auto"/>
              <w:right w:val="single" w:sz="4" w:space="0" w:color="auto"/>
            </w:tcBorders>
            <w:shd w:val="clear" w:color="auto" w:fill="auto"/>
          </w:tcPr>
          <w:p w14:paraId="309E1154"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Sprostitvene tehnike - na daljavo</w:t>
            </w:r>
          </w:p>
        </w:tc>
        <w:tc>
          <w:tcPr>
            <w:tcW w:w="3872" w:type="pct"/>
            <w:tcBorders>
              <w:top w:val="nil"/>
              <w:left w:val="nil"/>
              <w:bottom w:val="single" w:sz="4" w:space="0" w:color="auto"/>
              <w:right w:val="single" w:sz="4" w:space="0" w:color="auto"/>
            </w:tcBorders>
            <w:shd w:val="clear" w:color="auto" w:fill="auto"/>
          </w:tcPr>
          <w:p w14:paraId="3B0B8B4C"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 xml:space="preserve">Sprostitvene tehnike - na daljavo  - se izvajajo s pomočjo IKT ter obsegajo različne oblike treninga in aktivnosti za telesno in psihično relaksacijo. </w:t>
            </w:r>
            <w:r w:rsidRPr="003076F4">
              <w:rPr>
                <w:rFonts w:ascii="Calibri" w:eastAsia="Aptos" w:hAnsi="Calibri" w:cs="Calibri"/>
                <w:sz w:val="20"/>
                <w:szCs w:val="20"/>
              </w:rPr>
              <w:br/>
            </w:r>
            <w:r w:rsidRPr="003076F4">
              <w:rPr>
                <w:rFonts w:ascii="Calibri" w:eastAsia="Aptos" w:hAnsi="Calibri" w:cs="Calibri"/>
                <w:b/>
                <w:bCs/>
                <w:strike/>
                <w:sz w:val="20"/>
                <w:szCs w:val="20"/>
              </w:rPr>
              <w:t>V medicinski dokumentaciji mora biti zapis s podatkom o datumu in s povzetkom navodil, ki jih je pacient prejel od zdravnika specialista.</w:t>
            </w:r>
            <w:r w:rsidRPr="003076F4">
              <w:rPr>
                <w:rFonts w:ascii="Calibri" w:eastAsia="Aptos" w:hAnsi="Calibri" w:cs="Calibri"/>
                <w:strike/>
                <w:sz w:val="20"/>
                <w:szCs w:val="20"/>
              </w:rPr>
              <w:t xml:space="preserve">  </w:t>
            </w:r>
            <w:r w:rsidRPr="003076F4">
              <w:rPr>
                <w:rFonts w:ascii="Calibri" w:eastAsia="Aptos" w:hAnsi="Calibri" w:cs="Calibri"/>
                <w:b/>
                <w:bCs/>
                <w:sz w:val="20"/>
                <w:szCs w:val="20"/>
              </w:rPr>
              <w:t>Podlaga za obračun je verodostojen zapis v zdravstveni dokumentaciji, ki vključuje razlog za izvedbo storitve na daljavo, način komunikacije s pacientom, vsebino opravljenega dela in povzetek navodil, ki jih je pacient prejel od zdravnika/psihologa specialista.</w:t>
            </w:r>
          </w:p>
        </w:tc>
      </w:tr>
      <w:tr w:rsidR="003076F4" w:rsidRPr="003076F4" w14:paraId="754079F2" w14:textId="77777777" w:rsidTr="00856E13">
        <w:trPr>
          <w:trHeight w:val="912"/>
        </w:trPr>
        <w:tc>
          <w:tcPr>
            <w:tcW w:w="374" w:type="pct"/>
            <w:tcBorders>
              <w:top w:val="single" w:sz="4" w:space="0" w:color="auto"/>
              <w:left w:val="single" w:sz="4" w:space="0" w:color="auto"/>
              <w:bottom w:val="single" w:sz="4" w:space="0" w:color="auto"/>
              <w:right w:val="single" w:sz="4" w:space="0" w:color="auto"/>
            </w:tcBorders>
            <w:shd w:val="clear" w:color="auto" w:fill="auto"/>
          </w:tcPr>
          <w:p w14:paraId="22BA98AD"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97420</w:t>
            </w:r>
          </w:p>
        </w:tc>
        <w:tc>
          <w:tcPr>
            <w:tcW w:w="754" w:type="pct"/>
            <w:tcBorders>
              <w:top w:val="single" w:sz="4" w:space="0" w:color="auto"/>
              <w:left w:val="single" w:sz="4" w:space="0" w:color="auto"/>
              <w:bottom w:val="single" w:sz="4" w:space="0" w:color="auto"/>
              <w:right w:val="single" w:sz="4" w:space="0" w:color="auto"/>
            </w:tcBorders>
            <w:shd w:val="clear" w:color="auto" w:fill="auto"/>
          </w:tcPr>
          <w:p w14:paraId="6B7FE582"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Psih. intervju s svojcem/informat. **</w:t>
            </w:r>
          </w:p>
        </w:tc>
        <w:tc>
          <w:tcPr>
            <w:tcW w:w="3872" w:type="pct"/>
            <w:tcBorders>
              <w:top w:val="single" w:sz="4" w:space="0" w:color="auto"/>
              <w:left w:val="nil"/>
              <w:bottom w:val="single" w:sz="4" w:space="0" w:color="auto"/>
              <w:right w:val="single" w:sz="4" w:space="0" w:color="auto"/>
            </w:tcBorders>
            <w:shd w:val="clear" w:color="auto" w:fill="auto"/>
          </w:tcPr>
          <w:p w14:paraId="2494A311"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 xml:space="preserve">Psihiatrični intervju s svojcem oziroma informatorjem** </w:t>
            </w:r>
            <w:r w:rsidRPr="003076F4">
              <w:rPr>
                <w:rFonts w:ascii="Calibri" w:eastAsia="Aptos" w:hAnsi="Calibri" w:cs="Calibri"/>
                <w:b/>
                <w:bCs/>
                <w:sz w:val="20"/>
                <w:szCs w:val="20"/>
              </w:rPr>
              <w:t xml:space="preserve">vključuje enega ali več iz nabora ukrepov in dejavnosti: </w:t>
            </w:r>
            <w:r w:rsidRPr="003076F4">
              <w:rPr>
                <w:rFonts w:ascii="Calibri" w:eastAsia="Aptos" w:hAnsi="Calibri" w:cs="Calibri"/>
                <w:b/>
                <w:bCs/>
                <w:sz w:val="20"/>
                <w:szCs w:val="20"/>
              </w:rPr>
              <w:br/>
              <w:t xml:space="preserve">- Pridobivanje povratnih informacij s strani navezovalne osebe o funkcioniranju pacienta in o njuni odnosni dinamiki; </w:t>
            </w:r>
            <w:r w:rsidRPr="003076F4">
              <w:rPr>
                <w:rFonts w:ascii="Calibri" w:eastAsia="Aptos" w:hAnsi="Calibri" w:cs="Calibri"/>
                <w:b/>
                <w:bCs/>
                <w:sz w:val="20"/>
                <w:szCs w:val="20"/>
              </w:rPr>
              <w:br/>
              <w:t xml:space="preserve">- Pogovor z navezovalno osebo o skrbeh in dilemah, ki jih doživlja ob pacientovi duševni motnji, z razbremenjevanjem in psihoedukacijo; </w:t>
            </w:r>
            <w:r w:rsidRPr="003076F4">
              <w:rPr>
                <w:rFonts w:ascii="Calibri" w:eastAsia="Aptos" w:hAnsi="Calibri" w:cs="Calibri"/>
                <w:b/>
                <w:bCs/>
                <w:sz w:val="20"/>
                <w:szCs w:val="20"/>
              </w:rPr>
              <w:br/>
              <w:t>- Pogovor z navezovalno osebo v smislu nižanja intenzitete izražanja čustvenega odziva na pacientovo bolezensko stanje;</w:t>
            </w:r>
            <w:r w:rsidRPr="003076F4">
              <w:rPr>
                <w:rFonts w:ascii="Calibri" w:eastAsia="Aptos" w:hAnsi="Calibri" w:cs="Calibri"/>
                <w:b/>
                <w:bCs/>
                <w:sz w:val="20"/>
                <w:szCs w:val="20"/>
              </w:rPr>
              <w:br/>
              <w:t>- Pogovor z navezovalno osebo in pacientom glede potreb po obojestranskem prilagajanju glede na naravo duševne motnje in virov moči v družini.</w:t>
            </w:r>
            <w:r w:rsidRPr="003076F4">
              <w:rPr>
                <w:rFonts w:ascii="Calibri" w:eastAsia="Aptos" w:hAnsi="Calibri" w:cs="Calibri"/>
                <w:b/>
                <w:bCs/>
                <w:sz w:val="20"/>
                <w:szCs w:val="20"/>
              </w:rPr>
              <w:br/>
              <w:t>Podlaga za obračun je verodostojen zapis v zdravstveni dokumentaciji o vsebini pogovora s povzetkom navodil, ki jih je svojec/informator prejel od zdravnika/psihologa specialista</w:t>
            </w:r>
            <w:r w:rsidRPr="003076F4">
              <w:rPr>
                <w:rFonts w:ascii="Calibri" w:eastAsia="Aptos" w:hAnsi="Calibri" w:cs="Calibri"/>
                <w:sz w:val="20"/>
                <w:szCs w:val="20"/>
              </w:rPr>
              <w:t>.</w:t>
            </w:r>
          </w:p>
        </w:tc>
      </w:tr>
      <w:tr w:rsidR="003076F4" w:rsidRPr="003076F4" w14:paraId="1A44360F" w14:textId="77777777" w:rsidTr="00E035A0">
        <w:trPr>
          <w:trHeight w:val="545"/>
        </w:trPr>
        <w:tc>
          <w:tcPr>
            <w:tcW w:w="374" w:type="pct"/>
            <w:tcBorders>
              <w:top w:val="single" w:sz="4" w:space="0" w:color="auto"/>
              <w:left w:val="single" w:sz="4" w:space="0" w:color="auto"/>
              <w:bottom w:val="single" w:sz="4" w:space="0" w:color="auto"/>
              <w:right w:val="single" w:sz="4" w:space="0" w:color="auto"/>
            </w:tcBorders>
            <w:shd w:val="clear" w:color="auto" w:fill="auto"/>
          </w:tcPr>
          <w:p w14:paraId="459330A6"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Times New Roman" w:hAnsi="Calibri" w:cs="Calibri"/>
                <w:kern w:val="0"/>
                <w:sz w:val="20"/>
                <w:szCs w:val="20"/>
                <w:lang w:eastAsia="sl-SI"/>
                <w14:ligatures w14:val="none"/>
              </w:rPr>
              <w:t>97421</w:t>
            </w:r>
          </w:p>
        </w:tc>
        <w:tc>
          <w:tcPr>
            <w:tcW w:w="754" w:type="pct"/>
            <w:tcBorders>
              <w:top w:val="nil"/>
              <w:left w:val="single" w:sz="4" w:space="0" w:color="auto"/>
              <w:bottom w:val="single" w:sz="4" w:space="0" w:color="auto"/>
              <w:right w:val="single" w:sz="4" w:space="0" w:color="auto"/>
            </w:tcBorders>
            <w:shd w:val="clear" w:color="auto" w:fill="auto"/>
          </w:tcPr>
          <w:p w14:paraId="3ABE3456"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Psih. intervju s svojcem/informat. - na daljavo</w:t>
            </w:r>
            <w:r w:rsidRPr="003076F4">
              <w:rPr>
                <w:rFonts w:ascii="Calibri" w:eastAsia="Aptos" w:hAnsi="Calibri" w:cs="Calibri"/>
                <w:strike/>
                <w:color w:val="FF0000"/>
                <w:sz w:val="20"/>
                <w:szCs w:val="20"/>
              </w:rPr>
              <w:t xml:space="preserve"> </w:t>
            </w:r>
          </w:p>
        </w:tc>
        <w:tc>
          <w:tcPr>
            <w:tcW w:w="3872" w:type="pct"/>
            <w:tcBorders>
              <w:top w:val="nil"/>
              <w:left w:val="nil"/>
              <w:bottom w:val="single" w:sz="4" w:space="0" w:color="auto"/>
              <w:right w:val="single" w:sz="4" w:space="0" w:color="auto"/>
            </w:tcBorders>
            <w:shd w:val="clear" w:color="auto" w:fill="auto"/>
          </w:tcPr>
          <w:p w14:paraId="2DEA8D87" w14:textId="77777777" w:rsidR="003076F4" w:rsidRPr="003076F4" w:rsidRDefault="003076F4" w:rsidP="003076F4">
            <w:pPr>
              <w:spacing w:after="0" w:line="240" w:lineRule="auto"/>
              <w:rPr>
                <w:rFonts w:ascii="Calibri" w:eastAsia="Times New Roman" w:hAnsi="Calibri" w:cs="Calibri"/>
                <w:kern w:val="0"/>
                <w:sz w:val="20"/>
                <w:szCs w:val="20"/>
                <w:lang w:eastAsia="sl-SI"/>
                <w14:ligatures w14:val="none"/>
              </w:rPr>
            </w:pPr>
            <w:r w:rsidRPr="003076F4">
              <w:rPr>
                <w:rFonts w:ascii="Calibri" w:eastAsia="Aptos" w:hAnsi="Calibri" w:cs="Calibri"/>
                <w:sz w:val="20"/>
                <w:szCs w:val="20"/>
              </w:rPr>
              <w:t>Psihiatrični intervju s svojcem oziroma informatorjem - na daljavo</w:t>
            </w:r>
            <w:r w:rsidRPr="003076F4">
              <w:rPr>
                <w:rFonts w:ascii="Calibri" w:eastAsia="Aptos" w:hAnsi="Calibri" w:cs="Calibri"/>
                <w:strike/>
                <w:sz w:val="20"/>
                <w:szCs w:val="20"/>
              </w:rPr>
              <w:t xml:space="preserve"> </w:t>
            </w:r>
            <w:r w:rsidRPr="003076F4">
              <w:rPr>
                <w:rFonts w:ascii="Calibri" w:eastAsia="Aptos" w:hAnsi="Calibri" w:cs="Calibri"/>
                <w:b/>
                <w:bCs/>
                <w:strike/>
                <w:sz w:val="20"/>
                <w:szCs w:val="20"/>
              </w:rPr>
              <w:t>- storitev</w:t>
            </w:r>
            <w:r w:rsidRPr="003076F4">
              <w:rPr>
                <w:rFonts w:ascii="Calibri" w:eastAsia="Aptos" w:hAnsi="Calibri" w:cs="Calibri"/>
                <w:strike/>
                <w:sz w:val="20"/>
                <w:szCs w:val="20"/>
              </w:rPr>
              <w:t xml:space="preserve"> </w:t>
            </w:r>
            <w:r w:rsidRPr="003076F4">
              <w:rPr>
                <w:rFonts w:ascii="Calibri" w:eastAsia="Aptos" w:hAnsi="Calibri" w:cs="Calibri"/>
                <w:sz w:val="20"/>
                <w:szCs w:val="20"/>
              </w:rPr>
              <w:t>se izvaja s pomočjo IKT.</w:t>
            </w:r>
            <w:r w:rsidRPr="003076F4">
              <w:rPr>
                <w:rFonts w:ascii="Calibri" w:eastAsia="Aptos" w:hAnsi="Calibri" w:cs="Calibri"/>
                <w:sz w:val="20"/>
                <w:szCs w:val="20"/>
              </w:rPr>
              <w:br/>
            </w:r>
            <w:r w:rsidRPr="003076F4">
              <w:rPr>
                <w:rFonts w:ascii="Calibri" w:eastAsia="Aptos" w:hAnsi="Calibri" w:cs="Calibri"/>
                <w:b/>
                <w:bCs/>
                <w:strike/>
                <w:sz w:val="20"/>
                <w:szCs w:val="20"/>
              </w:rPr>
              <w:t xml:space="preserve">V medicinski dokumentaciji mora biti zapis s podatkom o datumu in s povzetkom navodil, ki jih je pacient prejel od zdravnika specialista. </w:t>
            </w:r>
            <w:r w:rsidRPr="003076F4">
              <w:rPr>
                <w:rFonts w:ascii="Calibri" w:eastAsia="Aptos" w:hAnsi="Calibri" w:cs="Calibri"/>
                <w:strike/>
                <w:sz w:val="20"/>
                <w:szCs w:val="20"/>
              </w:rPr>
              <w:t xml:space="preserve">  </w:t>
            </w:r>
            <w:r w:rsidRPr="003076F4">
              <w:rPr>
                <w:rFonts w:ascii="Calibri" w:eastAsia="Aptos" w:hAnsi="Calibri" w:cs="Calibri"/>
                <w:b/>
                <w:bCs/>
                <w:sz w:val="20"/>
                <w:szCs w:val="20"/>
              </w:rPr>
              <w:t xml:space="preserve">Vključuje enega ali več iz nabora ukrepov in dejavnosti: </w:t>
            </w:r>
            <w:r w:rsidRPr="003076F4">
              <w:rPr>
                <w:rFonts w:ascii="Calibri" w:eastAsia="Aptos" w:hAnsi="Calibri" w:cs="Calibri"/>
                <w:b/>
                <w:bCs/>
                <w:sz w:val="20"/>
                <w:szCs w:val="20"/>
              </w:rPr>
              <w:br/>
              <w:t xml:space="preserve">- Pridobivanje povratnih informacij s strani navezovalne osebe o funkcioniranju pacienta in o njuni odnosni dinamiki; </w:t>
            </w:r>
            <w:r w:rsidRPr="003076F4">
              <w:rPr>
                <w:rFonts w:ascii="Calibri" w:eastAsia="Aptos" w:hAnsi="Calibri" w:cs="Calibri"/>
                <w:b/>
                <w:bCs/>
                <w:sz w:val="20"/>
                <w:szCs w:val="20"/>
              </w:rPr>
              <w:br/>
              <w:t xml:space="preserve">- Pogovor z navezovalno osebo o skrbeh in dilemah, ki jih doživlja ob pacientovi duševni motnji, z razbremenjevanjem in psihoedukacijo; </w:t>
            </w:r>
            <w:r w:rsidRPr="003076F4">
              <w:rPr>
                <w:rFonts w:ascii="Calibri" w:eastAsia="Aptos" w:hAnsi="Calibri" w:cs="Calibri"/>
                <w:b/>
                <w:bCs/>
                <w:sz w:val="20"/>
                <w:szCs w:val="20"/>
              </w:rPr>
              <w:br/>
              <w:t>- Pogovor z navezovalno osebo v smislu nižanja intenzitete izražanja čustvenega odziva na pacientovo bolezensko stanje;</w:t>
            </w:r>
            <w:r w:rsidRPr="003076F4">
              <w:rPr>
                <w:rFonts w:ascii="Calibri" w:eastAsia="Aptos" w:hAnsi="Calibri" w:cs="Calibri"/>
                <w:b/>
                <w:bCs/>
                <w:sz w:val="20"/>
                <w:szCs w:val="20"/>
              </w:rPr>
              <w:br/>
              <w:t>- Pogovor z navezovalno osebo in pacientom glede potreb po obojestranskem prilagajanju glede na naravo duševne motnje in virov moči v družini.</w:t>
            </w:r>
            <w:r w:rsidRPr="003076F4">
              <w:rPr>
                <w:rFonts w:ascii="Calibri" w:eastAsia="Aptos" w:hAnsi="Calibri" w:cs="Calibri"/>
                <w:b/>
                <w:bCs/>
                <w:sz w:val="20"/>
                <w:szCs w:val="20"/>
              </w:rPr>
              <w:br/>
              <w:t>Podlaga za obračun je verodostojen zapis v zdravstveni dokumentaciji o vsebini pogovora s povzetkom navodil, ki jih je svojec/informator prejel od zdravnika / psihologa specialista.</w:t>
            </w:r>
          </w:p>
        </w:tc>
      </w:tr>
    </w:tbl>
    <w:p w14:paraId="45DA91E6" w14:textId="77777777" w:rsidR="003076F4" w:rsidRPr="006C5D04" w:rsidRDefault="003076F4" w:rsidP="003076F4">
      <w:pPr>
        <w:spacing w:after="0" w:line="240" w:lineRule="auto"/>
        <w:ind w:left="142"/>
        <w:jc w:val="both"/>
        <w:rPr>
          <w:rFonts w:ascii="Calibri" w:eastAsia="Calibri" w:hAnsi="Calibri" w:cs="Times New Roman"/>
          <w:sz w:val="4"/>
          <w:szCs w:val="4"/>
          <w:lang w:eastAsia="sl-SI"/>
        </w:rPr>
      </w:pPr>
    </w:p>
    <w:p w14:paraId="6D1C0416" w14:textId="77777777" w:rsidR="003076F4" w:rsidRPr="003076F4" w:rsidRDefault="003076F4" w:rsidP="003076F4">
      <w:pPr>
        <w:spacing w:after="0" w:line="240" w:lineRule="auto"/>
        <w:jc w:val="both"/>
        <w:rPr>
          <w:rFonts w:ascii="Calibri" w:eastAsia="Calibri" w:hAnsi="Calibri" w:cs="Calibri"/>
          <w:lang w:eastAsia="sl-SI"/>
        </w:rPr>
      </w:pPr>
      <w:r w:rsidRPr="003076F4">
        <w:rPr>
          <w:rFonts w:ascii="Calibri" w:eastAsia="Calibri" w:hAnsi="Calibri" w:cs="Calibri"/>
          <w:lang w:eastAsia="sl-SI"/>
        </w:rPr>
        <w:t>Opomba: opis posamezne storitve se dopolni v tistih seznamih storitev, kjer je storitev možno obračunati.</w:t>
      </w:r>
    </w:p>
    <w:p w14:paraId="66D5B088" w14:textId="77777777" w:rsidR="003076F4" w:rsidRPr="003076F4" w:rsidRDefault="003076F4" w:rsidP="003076F4">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3A64AABA" w14:textId="77777777" w:rsidR="003076F4" w:rsidRPr="003076F4" w:rsidRDefault="003076F4" w:rsidP="003076F4">
      <w:p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3076F4">
        <w:rPr>
          <w:rFonts w:ascii="Calibri" w:eastAsia="Times New Roman" w:hAnsi="Calibri" w:cs="Calibri"/>
          <w:kern w:val="0"/>
          <w:lang w:eastAsia="sl-SI"/>
          <w14:ligatures w14:val="none"/>
        </w:rPr>
        <w:lastRenderedPageBreak/>
        <w:t>Kratek opis storitve 96190 dopolnjujemo tudi v naslednjih dveh povezovalnih šifrantih tako, kot je navedeno zgoraj:</w:t>
      </w:r>
    </w:p>
    <w:p w14:paraId="42F665FB" w14:textId="77777777" w:rsidR="003076F4" w:rsidRPr="003076F4" w:rsidRDefault="003076F4" w:rsidP="003076F4">
      <w:pPr>
        <w:autoSpaceDE w:val="0"/>
        <w:autoSpaceDN w:val="0"/>
        <w:adjustRightInd w:val="0"/>
        <w:spacing w:after="0" w:line="240" w:lineRule="auto"/>
        <w:contextualSpacing/>
        <w:jc w:val="both"/>
        <w:rPr>
          <w:rFonts w:ascii="Calibri" w:eastAsia="Times New Roman" w:hAnsi="Calibri" w:cs="Calibri"/>
          <w:kern w:val="0"/>
          <w:sz w:val="10"/>
          <w:szCs w:val="10"/>
          <w:lang w:eastAsia="sl-SI"/>
          <w14:ligatures w14:val="none"/>
        </w:rPr>
      </w:pPr>
    </w:p>
    <w:p w14:paraId="01B321CF" w14:textId="77777777" w:rsidR="003076F4" w:rsidRPr="003076F4" w:rsidRDefault="003076F4" w:rsidP="003076F4">
      <w:pPr>
        <w:numPr>
          <w:ilvl w:val="0"/>
          <w:numId w:val="11"/>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3076F4">
        <w:rPr>
          <w:rFonts w:ascii="Calibri" w:eastAsia="Times New Roman" w:hAnsi="Calibri" w:cs="Calibri"/>
          <w:kern w:val="0"/>
          <w:lang w:eastAsia="sl-SI"/>
          <w14:ligatures w14:val="none"/>
        </w:rPr>
        <w:t>K14.1 »Izključujoče in soodvisne storitve v okviru ene obravnave z vključenimi pravili obračunavanja« (pri kontroli ROB 0377, v sklopu 1) in</w:t>
      </w:r>
    </w:p>
    <w:p w14:paraId="5024AA96" w14:textId="77777777" w:rsidR="003076F4" w:rsidRPr="003076F4" w:rsidRDefault="003076F4" w:rsidP="003076F4">
      <w:pPr>
        <w:numPr>
          <w:ilvl w:val="0"/>
          <w:numId w:val="11"/>
        </w:numPr>
        <w:autoSpaceDE w:val="0"/>
        <w:autoSpaceDN w:val="0"/>
        <w:adjustRightInd w:val="0"/>
        <w:spacing w:after="0" w:line="240" w:lineRule="auto"/>
        <w:contextualSpacing/>
        <w:jc w:val="both"/>
        <w:rPr>
          <w:rFonts w:ascii="Calibri" w:eastAsia="Times New Roman" w:hAnsi="Calibri" w:cs="Calibri"/>
          <w:kern w:val="0"/>
          <w:lang w:eastAsia="sl-SI"/>
          <w14:ligatures w14:val="none"/>
        </w:rPr>
      </w:pPr>
      <w:r w:rsidRPr="003076F4">
        <w:rPr>
          <w:rFonts w:ascii="Calibri" w:eastAsia="Times New Roman" w:hAnsi="Calibri" w:cs="Calibri"/>
          <w:kern w:val="0"/>
          <w:lang w:eastAsia="sl-SI"/>
          <w14:ligatures w14:val="none"/>
        </w:rPr>
        <w:t>K33.1 »Izjeme pri navajanju podatkov o diagnozah na nivoju storitve - po storitvah«.</w:t>
      </w:r>
    </w:p>
    <w:p w14:paraId="29B112AA" w14:textId="77777777" w:rsidR="003076F4" w:rsidRPr="003076F4" w:rsidRDefault="003076F4" w:rsidP="003076F4">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0925C9E5" w14:textId="77777777" w:rsidR="003076F4" w:rsidRPr="003076F4" w:rsidRDefault="003076F4" w:rsidP="003076F4">
      <w:pPr>
        <w:autoSpaceDE w:val="0"/>
        <w:autoSpaceDN w:val="0"/>
        <w:adjustRightInd w:val="0"/>
        <w:spacing w:after="0" w:line="240" w:lineRule="auto"/>
        <w:contextualSpacing/>
        <w:rPr>
          <w:rFonts w:ascii="Calibri" w:eastAsia="Times New Roman" w:hAnsi="Calibri" w:cs="Calibri"/>
          <w:kern w:val="0"/>
          <w:lang w:eastAsia="sl-SI"/>
          <w14:ligatures w14:val="none"/>
        </w:rPr>
      </w:pPr>
    </w:p>
    <w:p w14:paraId="09BF0A45" w14:textId="77777777" w:rsidR="003076F4" w:rsidRPr="003076F4" w:rsidRDefault="003076F4" w:rsidP="003076F4">
      <w:pPr>
        <w:widowControl w:val="0"/>
        <w:tabs>
          <w:tab w:val="left" w:pos="5670"/>
        </w:tabs>
        <w:suppressAutoHyphens/>
        <w:spacing w:after="0" w:line="240" w:lineRule="auto"/>
        <w:jc w:val="both"/>
        <w:rPr>
          <w:rFonts w:ascii="Calibri" w:eastAsia="Calibri" w:hAnsi="Calibri" w:cs="Calibri"/>
          <w:kern w:val="0"/>
          <w14:ligatures w14:val="none"/>
        </w:rPr>
      </w:pPr>
      <w:r w:rsidRPr="003076F4">
        <w:rPr>
          <w:rFonts w:ascii="Calibri" w:eastAsia="Calibri" w:hAnsi="Calibri" w:cs="Calibri"/>
          <w:kern w:val="0"/>
          <w14:ligatures w14:val="none"/>
        </w:rPr>
        <w:t>Spremembe veljajo za storitve, opravljene od 1. 9. 2026 dalje.</w:t>
      </w:r>
    </w:p>
    <w:p w14:paraId="00F9B5C3" w14:textId="77777777" w:rsidR="003076F4" w:rsidRPr="003076F4" w:rsidRDefault="003076F4" w:rsidP="003076F4">
      <w:pPr>
        <w:widowControl w:val="0"/>
        <w:tabs>
          <w:tab w:val="left" w:pos="5670"/>
        </w:tabs>
        <w:suppressAutoHyphens/>
        <w:spacing w:after="0" w:line="240" w:lineRule="auto"/>
        <w:jc w:val="both"/>
        <w:rPr>
          <w:rFonts w:ascii="Calibri" w:eastAsia="Calibri" w:hAnsi="Calibri" w:cs="Calibri"/>
          <w:kern w:val="0"/>
          <w14:ligatures w14:val="none"/>
        </w:rPr>
      </w:pPr>
    </w:p>
    <w:p w14:paraId="06BEB244" w14:textId="77777777" w:rsidR="003076F4" w:rsidRPr="003076F4" w:rsidRDefault="003076F4" w:rsidP="003076F4">
      <w:pPr>
        <w:autoSpaceDE w:val="0"/>
        <w:autoSpaceDN w:val="0"/>
        <w:adjustRightInd w:val="0"/>
        <w:spacing w:after="0" w:line="240" w:lineRule="auto"/>
        <w:jc w:val="both"/>
        <w:rPr>
          <w:rFonts w:ascii="Calibri" w:eastAsia="Times New Roman" w:hAnsi="Calibri" w:cs="Calibri"/>
          <w:kern w:val="0"/>
          <w:lang w:eastAsia="sl-SI"/>
          <w14:ligatures w14:val="none"/>
        </w:rPr>
      </w:pPr>
      <w:r w:rsidRPr="003076F4">
        <w:rPr>
          <w:rFonts w:ascii="Calibri" w:eastAsia="Times New Roman" w:hAnsi="Calibri" w:cs="Calibri"/>
          <w:kern w:val="0"/>
          <w:lang w:eastAsia="sl-SI"/>
          <w14:ligatures w14:val="none"/>
        </w:rPr>
        <w:t xml:space="preserve">Kontaktna oseba za vsebinska vprašanja: </w:t>
      </w:r>
    </w:p>
    <w:p w14:paraId="5CC98590" w14:textId="135C92E4" w:rsidR="003076F4" w:rsidRPr="003076F4" w:rsidRDefault="00357753" w:rsidP="003076F4">
      <w:pPr>
        <w:autoSpaceDE w:val="0"/>
        <w:autoSpaceDN w:val="0"/>
        <w:adjustRightInd w:val="0"/>
        <w:spacing w:after="0" w:line="240" w:lineRule="auto"/>
        <w:jc w:val="both"/>
        <w:rPr>
          <w:rFonts w:ascii="Calibri" w:eastAsia="Times New Roman" w:hAnsi="Calibri" w:cs="Calibri"/>
          <w:kern w:val="0"/>
          <w:lang w:eastAsia="sl-SI"/>
          <w14:ligatures w14:val="none"/>
        </w:rPr>
      </w:pPr>
      <w:r>
        <w:rPr>
          <w:rFonts w:ascii="Calibri" w:eastAsia="Times New Roman" w:hAnsi="Calibri" w:cs="Calibri"/>
          <w:kern w:val="0"/>
          <w:lang w:eastAsia="sl-SI"/>
          <w14:ligatures w14:val="none"/>
        </w:rPr>
        <w:t xml:space="preserve">Tina Medved </w:t>
      </w:r>
      <w:r w:rsidR="003076F4" w:rsidRPr="00357753">
        <w:rPr>
          <w:rFonts w:ascii="Calibri" w:eastAsia="Times New Roman" w:hAnsi="Calibri" w:cs="Calibri"/>
          <w:kern w:val="0"/>
          <w:lang w:eastAsia="sl-SI"/>
          <w14:ligatures w14:val="none"/>
        </w:rPr>
        <w:t>(</w:t>
      </w:r>
      <w:hyperlink r:id="rId14" w:history="1">
        <w:r w:rsidRPr="00A36B57">
          <w:rPr>
            <w:rStyle w:val="Hiperpovezava"/>
            <w:rFonts w:ascii="Calibri" w:eastAsia="Times New Roman" w:hAnsi="Calibri" w:cs="Calibri"/>
            <w:kern w:val="0"/>
            <w:lang w:eastAsia="sl-SI"/>
            <w14:ligatures w14:val="none"/>
          </w:rPr>
          <w:t>tina.medved@zzzs.si</w:t>
        </w:r>
      </w:hyperlink>
      <w:r w:rsidR="003076F4" w:rsidRPr="00357753">
        <w:rPr>
          <w:rFonts w:ascii="Calibri" w:eastAsia="Times New Roman" w:hAnsi="Calibri" w:cs="Calibri"/>
          <w:kern w:val="0"/>
          <w:lang w:eastAsia="sl-SI"/>
          <w14:ligatures w14:val="none"/>
        </w:rPr>
        <w:t>; 01/30-77-</w:t>
      </w:r>
      <w:r>
        <w:rPr>
          <w:rFonts w:ascii="Calibri" w:eastAsia="Times New Roman" w:hAnsi="Calibri" w:cs="Calibri"/>
          <w:kern w:val="0"/>
          <w:lang w:eastAsia="sl-SI"/>
          <w14:ligatures w14:val="none"/>
        </w:rPr>
        <w:t>437</w:t>
      </w:r>
      <w:r w:rsidR="003076F4" w:rsidRPr="00357753">
        <w:rPr>
          <w:rFonts w:ascii="Calibri" w:eastAsia="Times New Roman" w:hAnsi="Calibri" w:cs="Calibri"/>
          <w:kern w:val="0"/>
          <w:lang w:eastAsia="sl-SI"/>
          <w14:ligatures w14:val="none"/>
        </w:rPr>
        <w:t>)</w:t>
      </w:r>
    </w:p>
    <w:p w14:paraId="3A15C6C2" w14:textId="77777777" w:rsidR="003076F4" w:rsidRPr="003076F4" w:rsidRDefault="003076F4" w:rsidP="00C71EFB">
      <w:pPr>
        <w:spacing w:after="0" w:line="240" w:lineRule="auto"/>
        <w:rPr>
          <w:rFonts w:ascii="Aptos" w:eastAsia="Aptos" w:hAnsi="Aptos" w:cs="Times New Roman"/>
        </w:rPr>
      </w:pPr>
    </w:p>
    <w:p w14:paraId="1CD584BE" w14:textId="77777777" w:rsidR="003076F4" w:rsidRDefault="003076F4" w:rsidP="00C71EFB">
      <w:pPr>
        <w:spacing w:after="0" w:line="240" w:lineRule="auto"/>
        <w:rPr>
          <w:rFonts w:ascii="Calibri" w:eastAsia="Aptos" w:hAnsi="Calibri" w:cs="Calibri"/>
        </w:rPr>
      </w:pPr>
    </w:p>
    <w:p w14:paraId="4DD8AC51" w14:textId="77777777" w:rsidR="00B24AA9" w:rsidRPr="0064287C" w:rsidRDefault="00B24AA9" w:rsidP="0064287C">
      <w:pPr>
        <w:spacing w:after="0" w:line="240" w:lineRule="auto"/>
        <w:rPr>
          <w:rFonts w:ascii="Calibri" w:eastAsia="Aptos" w:hAnsi="Calibri" w:cs="Calibri"/>
        </w:rPr>
      </w:pPr>
    </w:p>
    <w:p w14:paraId="5E6C3A90" w14:textId="77777777" w:rsidR="00B24AA9" w:rsidRPr="00B24AA9" w:rsidRDefault="00B24AA9" w:rsidP="00B24AA9">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6" w:name="_Toc198541601"/>
      <w:bookmarkStart w:id="27" w:name="_Toc238109675"/>
      <w:r w:rsidRPr="00B24AA9">
        <w:rPr>
          <w:rFonts w:ascii="Calibri" w:eastAsia="Times New Roman" w:hAnsi="Calibri" w:cs="Arial"/>
          <w:b/>
          <w:color w:val="0070C0"/>
          <w:kern w:val="0"/>
          <w:sz w:val="28"/>
          <w:szCs w:val="28"/>
          <w:lang w:eastAsia="sl-SI"/>
          <w14:ligatures w14:val="none"/>
        </w:rPr>
        <w:t>Specializirana dejavnost, zdraviliško zdravljenje in URI Soča – dopolnitev opisov nekaterih storitev ultrazvočne diagnostike (36121 – 36124 in 36138) s 1. 9. 202</w:t>
      </w:r>
      <w:bookmarkEnd w:id="26"/>
      <w:r w:rsidRPr="00B24AA9">
        <w:rPr>
          <w:rFonts w:ascii="Calibri" w:eastAsia="Times New Roman" w:hAnsi="Calibri" w:cs="Arial"/>
          <w:b/>
          <w:color w:val="0070C0"/>
          <w:kern w:val="0"/>
          <w:sz w:val="28"/>
          <w:szCs w:val="28"/>
          <w:lang w:eastAsia="sl-SI"/>
          <w14:ligatures w14:val="none"/>
        </w:rPr>
        <w:t>6</w:t>
      </w:r>
      <w:bookmarkEnd w:id="27"/>
    </w:p>
    <w:p w14:paraId="790F7D60"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6249CEA0" w14:textId="0F3B1F6A" w:rsidR="00B24AA9" w:rsidRPr="00B24AA9" w:rsidRDefault="00B24AA9" w:rsidP="00B24AA9">
      <w:pPr>
        <w:spacing w:after="0" w:line="240" w:lineRule="auto"/>
        <w:jc w:val="both"/>
        <w:rPr>
          <w:rFonts w:ascii="Calibri" w:eastAsia="Times New Roman" w:hAnsi="Calibri" w:cs="Calibri"/>
          <w:i/>
          <w:color w:val="0070C0"/>
          <w:kern w:val="0"/>
          <w:lang w:eastAsia="sl-SI"/>
          <w14:ligatures w14:val="none"/>
        </w:rPr>
      </w:pPr>
      <w:r w:rsidRPr="00B24AA9">
        <w:rPr>
          <w:rFonts w:ascii="Calibri" w:eastAsia="Times New Roman" w:hAnsi="Calibri" w:cs="Calibri"/>
          <w:i/>
          <w:color w:val="0070C0"/>
          <w:kern w:val="0"/>
          <w:lang w:eastAsia="sl-SI"/>
          <w14:ligatures w14:val="none"/>
        </w:rPr>
        <w:t xml:space="preserve">Vsem izvajalcem specialistične zunajbolnišnične zdravstvene dejavnosti ginekologije, porodništva, internistike, pediatrije, izvajanja ultrazvoka, splošne kirurgije, internistike - urgentne ambulante, kirurgije - urgentne ambulante, urologije, ambulantne kardiološke rehabilitacije, izvajalcem </w:t>
      </w:r>
      <w:r w:rsidR="00B12594" w:rsidRPr="00B12594">
        <w:rPr>
          <w:rFonts w:ascii="Calibri" w:eastAsia="Times New Roman" w:hAnsi="Calibri" w:cs="Calibri"/>
          <w:i/>
          <w:color w:val="0070C0"/>
          <w:kern w:val="0"/>
          <w:lang w:eastAsia="sl-SI"/>
          <w14:ligatures w14:val="none"/>
        </w:rPr>
        <w:t xml:space="preserve">zdraviliške zdravstvene dejavnosti </w:t>
      </w:r>
      <w:r w:rsidRPr="00B24AA9">
        <w:rPr>
          <w:rFonts w:ascii="Calibri" w:eastAsia="Times New Roman" w:hAnsi="Calibri" w:cs="Calibri"/>
          <w:i/>
          <w:color w:val="0070C0"/>
          <w:kern w:val="0"/>
          <w:lang w:eastAsia="sl-SI"/>
          <w14:ligatures w14:val="none"/>
        </w:rPr>
        <w:t>ter URI</w:t>
      </w:r>
      <w:r w:rsidR="00C4225C">
        <w:rPr>
          <w:rFonts w:ascii="Calibri" w:eastAsia="Times New Roman" w:hAnsi="Calibri" w:cs="Calibri"/>
          <w:i/>
          <w:color w:val="0070C0"/>
          <w:kern w:val="0"/>
          <w:lang w:eastAsia="sl-SI"/>
          <w14:ligatures w14:val="none"/>
        </w:rPr>
        <w:t xml:space="preserve"> </w:t>
      </w:r>
      <w:r w:rsidRPr="00B24AA9">
        <w:rPr>
          <w:rFonts w:ascii="Calibri" w:eastAsia="Times New Roman" w:hAnsi="Calibri" w:cs="Calibri"/>
          <w:i/>
          <w:color w:val="0070C0"/>
          <w:kern w:val="0"/>
          <w:lang w:eastAsia="sl-SI"/>
          <w14:ligatures w14:val="none"/>
        </w:rPr>
        <w:t>Soča</w:t>
      </w:r>
    </w:p>
    <w:p w14:paraId="4488A89E"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i/>
          <w:kern w:val="0"/>
          <w:lang w:eastAsia="sl-SI"/>
          <w14:ligatures w14:val="none"/>
        </w:rPr>
      </w:pPr>
    </w:p>
    <w:p w14:paraId="49B97CBB"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b/>
          <w:bCs/>
          <w:kern w:val="0"/>
          <w:lang w:eastAsia="sl-SI"/>
          <w14:ligatures w14:val="none"/>
        </w:rPr>
      </w:pPr>
      <w:r w:rsidRPr="00B24AA9">
        <w:rPr>
          <w:rFonts w:ascii="Calibri" w:eastAsia="Times New Roman" w:hAnsi="Calibri" w:cs="Calibri"/>
          <w:b/>
          <w:bCs/>
          <w:kern w:val="0"/>
          <w:lang w:eastAsia="sl-SI"/>
          <w14:ligatures w14:val="none"/>
        </w:rPr>
        <w:t>Povzetek vsebine</w:t>
      </w:r>
    </w:p>
    <w:p w14:paraId="6BF2E8C6"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kern w:val="0"/>
          <w:lang w:eastAsia="sl-SI"/>
          <w14:ligatures w14:val="none"/>
        </w:rPr>
      </w:pPr>
    </w:p>
    <w:p w14:paraId="60D8E1C6" w14:textId="77777777" w:rsidR="00B24AA9" w:rsidRPr="00B24AA9" w:rsidRDefault="00B24AA9" w:rsidP="00B24AA9">
      <w:pPr>
        <w:spacing w:after="0" w:line="240" w:lineRule="auto"/>
        <w:jc w:val="both"/>
        <w:rPr>
          <w:rFonts w:ascii="Calibri" w:eastAsia="Times New Roman" w:hAnsi="Calibri" w:cs="Calibri"/>
          <w:kern w:val="0"/>
          <w:lang w:eastAsia="sl-SI"/>
          <w14:ligatures w14:val="none"/>
        </w:rPr>
      </w:pPr>
      <w:r w:rsidRPr="00B24AA9">
        <w:rPr>
          <w:rFonts w:ascii="Calibri" w:eastAsia="Calibri" w:hAnsi="Calibri" w:cs="Calibri"/>
          <w:kern w:val="0"/>
          <w14:ligatures w14:val="none"/>
        </w:rPr>
        <w:t xml:space="preserve">Upravni odbor Zavoda je </w:t>
      </w:r>
      <w:r w:rsidRPr="00B24AA9">
        <w:rPr>
          <w:rFonts w:ascii="Calibri" w:eastAsia="Aptos" w:hAnsi="Calibri" w:cs="Calibri"/>
        </w:rPr>
        <w:t>na podlagi mnenja Razširjenega strokovnega kolegija za radiologijo sprejel dopolnitev opisov nekaterih ultrazvočnih storitev, ki vključuje tudi opredelitev kriterijev</w:t>
      </w:r>
      <w:r w:rsidRPr="00B24AA9">
        <w:rPr>
          <w:rFonts w:ascii="Calibri" w:eastAsia="Times New Roman" w:hAnsi="Calibri" w:cs="Calibri"/>
          <w:kern w:val="0"/>
          <w:lang w:eastAsia="sl-SI"/>
          <w14:ligatures w14:val="none"/>
        </w:rPr>
        <w:t xml:space="preserve">, ki jih morajo skladno s priporočili Združenja kardiologov izpolnjevati izvajalci – zdravniki, ki želijo to storitev izvajati. </w:t>
      </w:r>
    </w:p>
    <w:p w14:paraId="7B5A4DDB" w14:textId="77777777" w:rsidR="00B24AA9" w:rsidRPr="00B24AA9" w:rsidRDefault="00B24AA9" w:rsidP="00B24AA9">
      <w:pPr>
        <w:tabs>
          <w:tab w:val="left" w:pos="5670"/>
        </w:tabs>
        <w:spacing w:after="0" w:line="240" w:lineRule="auto"/>
        <w:jc w:val="both"/>
        <w:rPr>
          <w:rFonts w:ascii="Calibri" w:eastAsia="Aptos" w:hAnsi="Calibri" w:cs="Calibri"/>
        </w:rPr>
      </w:pPr>
    </w:p>
    <w:p w14:paraId="5269BE19" w14:textId="77777777" w:rsidR="00B24AA9" w:rsidRPr="00B24AA9" w:rsidRDefault="00B24AA9" w:rsidP="00B24AA9">
      <w:pPr>
        <w:tabs>
          <w:tab w:val="left" w:pos="5670"/>
        </w:tabs>
        <w:spacing w:after="0" w:line="240" w:lineRule="auto"/>
        <w:jc w:val="both"/>
        <w:rPr>
          <w:rFonts w:ascii="Calibri" w:eastAsia="Aptos" w:hAnsi="Calibri" w:cs="Calibri"/>
        </w:rPr>
      </w:pPr>
      <w:r w:rsidRPr="00B24AA9">
        <w:rPr>
          <w:rFonts w:ascii="Calibri" w:eastAsia="Aptos" w:hAnsi="Calibri" w:cs="Calibri"/>
        </w:rPr>
        <w:t xml:space="preserve">V povezavi s to spremembo se dopolnjujejo opisi naslednjih storitev: </w:t>
      </w:r>
    </w:p>
    <w:p w14:paraId="3DAEA285" w14:textId="77777777" w:rsidR="00B24AA9" w:rsidRPr="00B24AA9" w:rsidRDefault="00B24AA9" w:rsidP="00B24AA9">
      <w:pPr>
        <w:tabs>
          <w:tab w:val="left" w:pos="5670"/>
        </w:tabs>
        <w:spacing w:after="0" w:line="240" w:lineRule="auto"/>
        <w:jc w:val="both"/>
        <w:rPr>
          <w:rFonts w:ascii="Calibri" w:eastAsia="Aptos" w:hAnsi="Calibri" w:cs="Calibri"/>
          <w:sz w:val="10"/>
          <w:szCs w:val="10"/>
        </w:rPr>
      </w:pPr>
    </w:p>
    <w:p w14:paraId="6F9D8F32" w14:textId="77777777" w:rsidR="00B24AA9" w:rsidRPr="00B24AA9" w:rsidRDefault="00B24AA9" w:rsidP="00B24AA9">
      <w:pPr>
        <w:numPr>
          <w:ilvl w:val="0"/>
          <w:numId w:val="42"/>
        </w:numPr>
        <w:tabs>
          <w:tab w:val="left" w:pos="5670"/>
        </w:tabs>
        <w:spacing w:after="0" w:line="240" w:lineRule="auto"/>
        <w:ind w:left="357" w:hanging="357"/>
        <w:contextualSpacing/>
        <w:jc w:val="both"/>
        <w:rPr>
          <w:rFonts w:ascii="Calibri" w:eastAsia="Aptos" w:hAnsi="Calibri" w:cs="Calibri"/>
        </w:rPr>
      </w:pPr>
      <w:r w:rsidRPr="00B24AA9">
        <w:rPr>
          <w:rFonts w:ascii="Calibri" w:eastAsia="Aptos" w:hAnsi="Calibri" w:cs="Calibri"/>
        </w:rPr>
        <w:t xml:space="preserve">36121 »Ehokardiografija 1 D«, </w:t>
      </w:r>
    </w:p>
    <w:p w14:paraId="0A8B6AED" w14:textId="77777777" w:rsidR="00B24AA9" w:rsidRPr="00B24AA9" w:rsidRDefault="00B24AA9" w:rsidP="00B24AA9">
      <w:pPr>
        <w:numPr>
          <w:ilvl w:val="0"/>
          <w:numId w:val="42"/>
        </w:numPr>
        <w:tabs>
          <w:tab w:val="left" w:pos="5670"/>
        </w:tabs>
        <w:spacing w:after="0" w:line="240" w:lineRule="auto"/>
        <w:ind w:left="357" w:hanging="357"/>
        <w:contextualSpacing/>
        <w:jc w:val="both"/>
        <w:rPr>
          <w:rFonts w:ascii="Calibri" w:eastAsia="Aptos" w:hAnsi="Calibri" w:cs="Calibri"/>
        </w:rPr>
      </w:pPr>
      <w:r w:rsidRPr="00B24AA9">
        <w:rPr>
          <w:rFonts w:ascii="Calibri" w:eastAsia="Aptos" w:hAnsi="Calibri" w:cs="Calibri"/>
        </w:rPr>
        <w:t xml:space="preserve">36122 »Ehokardiografija 2 D«, </w:t>
      </w:r>
    </w:p>
    <w:p w14:paraId="2191C005" w14:textId="77777777" w:rsidR="00B24AA9" w:rsidRPr="00B24AA9" w:rsidRDefault="00B24AA9" w:rsidP="00B24AA9">
      <w:pPr>
        <w:numPr>
          <w:ilvl w:val="0"/>
          <w:numId w:val="42"/>
        </w:numPr>
        <w:tabs>
          <w:tab w:val="left" w:pos="5670"/>
        </w:tabs>
        <w:spacing w:after="0" w:line="240" w:lineRule="auto"/>
        <w:ind w:left="357" w:hanging="357"/>
        <w:contextualSpacing/>
        <w:jc w:val="both"/>
        <w:rPr>
          <w:rFonts w:ascii="Calibri" w:eastAsia="Aptos" w:hAnsi="Calibri" w:cs="Calibri"/>
        </w:rPr>
      </w:pPr>
      <w:r w:rsidRPr="00B24AA9">
        <w:rPr>
          <w:rFonts w:ascii="Calibri" w:eastAsia="Aptos" w:hAnsi="Calibri" w:cs="Calibri"/>
        </w:rPr>
        <w:t xml:space="preserve">36123 »Ehokardiografija s kontrastnimi sredstvi«, </w:t>
      </w:r>
    </w:p>
    <w:p w14:paraId="6F8042F3" w14:textId="77777777" w:rsidR="00B24AA9" w:rsidRPr="00B24AA9" w:rsidRDefault="00B24AA9" w:rsidP="00B24AA9">
      <w:pPr>
        <w:numPr>
          <w:ilvl w:val="0"/>
          <w:numId w:val="42"/>
        </w:numPr>
        <w:tabs>
          <w:tab w:val="left" w:pos="5670"/>
        </w:tabs>
        <w:spacing w:after="0" w:line="240" w:lineRule="auto"/>
        <w:ind w:left="357" w:hanging="357"/>
        <w:contextualSpacing/>
        <w:jc w:val="both"/>
        <w:rPr>
          <w:rFonts w:ascii="Calibri" w:eastAsia="Aptos" w:hAnsi="Calibri" w:cs="Calibri"/>
        </w:rPr>
      </w:pPr>
      <w:r w:rsidRPr="00B24AA9">
        <w:rPr>
          <w:rFonts w:ascii="Calibri" w:eastAsia="Aptos" w:hAnsi="Calibri" w:cs="Calibri"/>
        </w:rPr>
        <w:t xml:space="preserve">36124 »Ehokardiografija s farmakodinam. testi« in </w:t>
      </w:r>
    </w:p>
    <w:p w14:paraId="26955AE4" w14:textId="77777777" w:rsidR="00B24AA9" w:rsidRPr="00B24AA9" w:rsidRDefault="00B24AA9" w:rsidP="00B24AA9">
      <w:pPr>
        <w:numPr>
          <w:ilvl w:val="0"/>
          <w:numId w:val="42"/>
        </w:numPr>
        <w:tabs>
          <w:tab w:val="left" w:pos="5670"/>
        </w:tabs>
        <w:spacing w:after="0" w:line="240" w:lineRule="auto"/>
        <w:ind w:left="357" w:hanging="357"/>
        <w:contextualSpacing/>
        <w:jc w:val="both"/>
        <w:rPr>
          <w:rFonts w:ascii="Calibri" w:eastAsia="Aptos" w:hAnsi="Calibri" w:cs="Calibri"/>
        </w:rPr>
      </w:pPr>
      <w:r w:rsidRPr="00B24AA9">
        <w:rPr>
          <w:rFonts w:ascii="Calibri" w:eastAsia="Aptos" w:hAnsi="Calibri" w:cs="Calibri"/>
        </w:rPr>
        <w:t>36138 »UZ Dopplerske ocene erektilne disfunkcije«.</w:t>
      </w:r>
    </w:p>
    <w:p w14:paraId="059D7D63" w14:textId="77777777" w:rsidR="00B24AA9" w:rsidRPr="00C71EFB" w:rsidRDefault="00B24AA9" w:rsidP="00B24AA9">
      <w:pPr>
        <w:widowControl w:val="0"/>
        <w:suppressAutoHyphens/>
        <w:spacing w:after="0" w:line="240" w:lineRule="auto"/>
        <w:jc w:val="both"/>
        <w:rPr>
          <w:rFonts w:ascii="Calibri" w:eastAsia="Times New Roman" w:hAnsi="Calibri" w:cs="Calibri"/>
          <w:kern w:val="0"/>
          <w:lang w:eastAsia="sl-SI"/>
          <w14:ligatures w14:val="none"/>
        </w:rPr>
      </w:pPr>
    </w:p>
    <w:p w14:paraId="27E22E51" w14:textId="77777777" w:rsidR="00B24AA9" w:rsidRPr="00B24AA9" w:rsidRDefault="00B24AA9" w:rsidP="00B24AA9">
      <w:pPr>
        <w:widowControl w:val="0"/>
        <w:suppressAutoHyphens/>
        <w:spacing w:after="0" w:line="240" w:lineRule="auto"/>
        <w:jc w:val="both"/>
        <w:rPr>
          <w:rFonts w:ascii="Calibri" w:eastAsia="Times New Roman" w:hAnsi="Calibri" w:cs="Calibri"/>
          <w:b/>
          <w:bCs/>
          <w:kern w:val="0"/>
          <w:lang w:eastAsia="sl-SI"/>
          <w14:ligatures w14:val="none"/>
        </w:rPr>
      </w:pPr>
      <w:r w:rsidRPr="00B24AA9">
        <w:rPr>
          <w:rFonts w:ascii="Calibri" w:eastAsia="Times New Roman" w:hAnsi="Calibri" w:cs="Calibri"/>
          <w:b/>
          <w:bCs/>
          <w:kern w:val="0"/>
          <w:lang w:eastAsia="sl-SI"/>
          <w14:ligatures w14:val="none"/>
        </w:rPr>
        <w:t>Navodilo za obračun</w:t>
      </w:r>
    </w:p>
    <w:p w14:paraId="2B1799F1"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iCs/>
          <w:kern w:val="0"/>
          <w:lang w:eastAsia="sl-SI"/>
          <w14:ligatures w14:val="none"/>
        </w:rPr>
      </w:pPr>
    </w:p>
    <w:p w14:paraId="43797516" w14:textId="2441D7A9" w:rsidR="00B24AA9" w:rsidRPr="00B24AA9" w:rsidRDefault="00B24AA9" w:rsidP="00B24AA9">
      <w:pPr>
        <w:tabs>
          <w:tab w:val="left" w:pos="5670"/>
        </w:tabs>
        <w:spacing w:after="0" w:line="240" w:lineRule="auto"/>
        <w:jc w:val="both"/>
        <w:rPr>
          <w:rFonts w:ascii="Calibri" w:eastAsia="Calibri" w:hAnsi="Calibri" w:cs="Calibri"/>
        </w:rPr>
      </w:pPr>
      <w:r w:rsidRPr="00B24AA9">
        <w:rPr>
          <w:rFonts w:ascii="Calibri" w:eastAsia="Calibri" w:hAnsi="Calibri" w:cs="Calibri"/>
          <w:kern w:val="0"/>
          <w14:ligatures w14:val="none"/>
        </w:rPr>
        <w:t xml:space="preserve">Skladno z navedenim </w:t>
      </w:r>
      <w:r w:rsidRPr="00B24AA9">
        <w:rPr>
          <w:rFonts w:ascii="Calibri" w:eastAsia="Calibri" w:hAnsi="Calibri" w:cs="Calibri"/>
        </w:rPr>
        <w:t xml:space="preserve">spreminjamo opise zgoraj </w:t>
      </w:r>
      <w:r w:rsidR="00E035A0">
        <w:rPr>
          <w:rFonts w:ascii="Calibri" w:eastAsia="Calibri" w:hAnsi="Calibri" w:cs="Calibri"/>
        </w:rPr>
        <w:t>navedenih</w:t>
      </w:r>
      <w:r w:rsidRPr="00B24AA9">
        <w:rPr>
          <w:rFonts w:ascii="Calibri" w:eastAsia="Calibri" w:hAnsi="Calibri" w:cs="Calibri"/>
        </w:rPr>
        <w:t xml:space="preserve"> storitev v naslednjih seznamih storitev, kot sledi (označeno s krepko pisavo):</w:t>
      </w:r>
    </w:p>
    <w:p w14:paraId="258DB239" w14:textId="77777777" w:rsidR="00B24AA9" w:rsidRPr="00B24AA9" w:rsidRDefault="00B24AA9" w:rsidP="00B24AA9">
      <w:pPr>
        <w:tabs>
          <w:tab w:val="left" w:pos="5670"/>
        </w:tabs>
        <w:spacing w:after="0" w:line="240" w:lineRule="auto"/>
        <w:jc w:val="both"/>
        <w:rPr>
          <w:rFonts w:ascii="Calibri" w:eastAsia="Calibri" w:hAnsi="Calibri" w:cs="Calibri"/>
          <w:sz w:val="10"/>
          <w:szCs w:val="10"/>
        </w:rPr>
      </w:pPr>
    </w:p>
    <w:p w14:paraId="47FAF765"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15.34 »Storitve Univerzitetnega rehabilitacijskega inštituta RS - Soča: DOM IRIS (204 205)«,</w:t>
      </w:r>
    </w:p>
    <w:p w14:paraId="01F1AA7F"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15.38 »Storitve zdraviliškega zdravljenja (104 501, 104 502, 104 504, 104 505, 204 503)«,</w:t>
      </w:r>
    </w:p>
    <w:p w14:paraId="2F268495"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15.42 »Seznam storitev specialistične zunajbolnišnične zdravstvene dejavnosti«,</w:t>
      </w:r>
    </w:p>
    <w:p w14:paraId="73B915AE"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15.62 »Storitve specialistične zunajbolnišnične zdravstvene dejavnosti ginekologije (206 209)«,</w:t>
      </w:r>
    </w:p>
    <w:p w14:paraId="1E81A4FB"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15.65 »Storitve specialistične zunajbolnišnične zdravstvene dejavnosti porodništvo (206 263)«,</w:t>
      </w:r>
    </w:p>
    <w:p w14:paraId="6EA2F2E5"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15.68 »Storitve specialistične zunajbolnišnične zdravstvene dejavnosti internistike (209 215)«,</w:t>
      </w:r>
    </w:p>
    <w:p w14:paraId="7C4D207E"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15.82 »Storitve specialistične zunajbolnišnične zdravstvene dejavnosti pediatrije (227 237)«,</w:t>
      </w:r>
    </w:p>
    <w:p w14:paraId="35E471CB"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15.89 »Storitve specialistične zunajbolnišnične zdravstvene dejavnosti izvajanje ultrazvoka - UZ (231 246)«,</w:t>
      </w:r>
    </w:p>
    <w:p w14:paraId="17EE4181"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15.92 »Storitve specialistične zunajbolnišnične zdravstvene dejavnosti splošne kirurgije (234 251)«,</w:t>
      </w:r>
    </w:p>
    <w:p w14:paraId="2A53B3A7"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lastRenderedPageBreak/>
        <w:t>15.95 »Storitve specialistične zunajbolnišnične zdravstvene dejavnosti internistike - urgentne ambulante (238 255)«,</w:t>
      </w:r>
    </w:p>
    <w:p w14:paraId="681FD393"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15.96 »Storitve specialistične zunajbolnišnične zdravstvene dejavnosti kirurgije - urgentne ambulante (238 256)«,</w:t>
      </w:r>
    </w:p>
    <w:p w14:paraId="28049A4D"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15.99 »Storitve specialistične zunajbolnišnične zdravstvene dejavnosti urologije (239 257)« in</w:t>
      </w:r>
    </w:p>
    <w:p w14:paraId="53A04507" w14:textId="77777777" w:rsidR="00B24AA9" w:rsidRPr="00B24AA9" w:rsidRDefault="00B24AA9" w:rsidP="00B24AA9">
      <w:pPr>
        <w:numPr>
          <w:ilvl w:val="0"/>
          <w:numId w:val="11"/>
        </w:numPr>
        <w:tabs>
          <w:tab w:val="left" w:pos="5670"/>
        </w:tabs>
        <w:spacing w:after="0" w:line="240" w:lineRule="auto"/>
        <w:contextualSpacing/>
        <w:jc w:val="both"/>
        <w:rPr>
          <w:rFonts w:ascii="Calibri" w:eastAsia="Calibri" w:hAnsi="Calibri" w:cs="Calibri"/>
          <w:kern w:val="0"/>
          <w14:ligatures w14:val="none"/>
        </w:rPr>
      </w:pPr>
      <w:r w:rsidRPr="00B24AA9">
        <w:rPr>
          <w:rFonts w:ascii="Calibri" w:eastAsia="Calibri" w:hAnsi="Calibri" w:cs="Calibri"/>
          <w:kern w:val="0"/>
          <w14:ligatures w14:val="none"/>
        </w:rPr>
        <w:t>15.111 »Storitve ambulantne kardiološke rehabilitacije (211 276)«.</w:t>
      </w:r>
    </w:p>
    <w:p w14:paraId="4684FB34"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07"/>
        <w:gridCol w:w="2377"/>
        <w:gridCol w:w="6319"/>
      </w:tblGrid>
      <w:tr w:rsidR="00B24AA9" w:rsidRPr="00B24AA9" w14:paraId="51B59B86" w14:textId="77777777" w:rsidTr="00B24AA9">
        <w:trPr>
          <w:trHeight w:val="295"/>
          <w:tblHeader/>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A5D5AD"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Šifra</w:t>
            </w:r>
          </w:p>
        </w:tc>
        <w:tc>
          <w:tcPr>
            <w:tcW w:w="1264" w:type="pct"/>
            <w:tcBorders>
              <w:top w:val="single" w:sz="4" w:space="0" w:color="auto"/>
              <w:left w:val="nil"/>
              <w:bottom w:val="single" w:sz="4" w:space="0" w:color="auto"/>
              <w:right w:val="single" w:sz="4" w:space="0" w:color="auto"/>
            </w:tcBorders>
            <w:shd w:val="clear" w:color="auto" w:fill="auto"/>
            <w:vAlign w:val="center"/>
            <w:hideMark/>
          </w:tcPr>
          <w:p w14:paraId="53033B3E"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Kratek opis</w:t>
            </w:r>
          </w:p>
        </w:tc>
        <w:tc>
          <w:tcPr>
            <w:tcW w:w="3360" w:type="pct"/>
            <w:tcBorders>
              <w:top w:val="single" w:sz="4" w:space="0" w:color="auto"/>
              <w:left w:val="nil"/>
              <w:bottom w:val="single" w:sz="4" w:space="0" w:color="auto"/>
              <w:right w:val="single" w:sz="4" w:space="0" w:color="auto"/>
            </w:tcBorders>
            <w:vAlign w:val="center"/>
          </w:tcPr>
          <w:p w14:paraId="3E049ADB"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Dolg opis</w:t>
            </w:r>
          </w:p>
        </w:tc>
      </w:tr>
      <w:tr w:rsidR="00B24AA9" w:rsidRPr="00B24AA9" w14:paraId="31F8D0BF" w14:textId="77777777" w:rsidTr="00B24AA9">
        <w:trPr>
          <w:trHeight w:val="2244"/>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3F1C46F6"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36121</w:t>
            </w:r>
          </w:p>
        </w:tc>
        <w:tc>
          <w:tcPr>
            <w:tcW w:w="1264" w:type="pct"/>
            <w:tcBorders>
              <w:top w:val="single" w:sz="4" w:space="0" w:color="auto"/>
              <w:left w:val="nil"/>
              <w:bottom w:val="single" w:sz="4" w:space="0" w:color="auto"/>
              <w:right w:val="single" w:sz="4" w:space="0" w:color="auto"/>
            </w:tcBorders>
            <w:shd w:val="clear" w:color="auto" w:fill="auto"/>
          </w:tcPr>
          <w:p w14:paraId="3ADB18B2"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Ehokardiografija 1 D</w:t>
            </w:r>
          </w:p>
        </w:tc>
        <w:tc>
          <w:tcPr>
            <w:tcW w:w="3360" w:type="pct"/>
            <w:tcBorders>
              <w:top w:val="single" w:sz="4" w:space="0" w:color="auto"/>
              <w:left w:val="single" w:sz="4" w:space="0" w:color="auto"/>
              <w:bottom w:val="single" w:sz="4" w:space="0" w:color="auto"/>
              <w:right w:val="single" w:sz="4" w:space="0" w:color="auto"/>
            </w:tcBorders>
            <w:shd w:val="clear" w:color="auto" w:fill="auto"/>
          </w:tcPr>
          <w:p w14:paraId="024F2987" w14:textId="77777777" w:rsidR="00B24AA9" w:rsidRPr="00B24AA9" w:rsidRDefault="00B24AA9" w:rsidP="00B24AA9">
            <w:pPr>
              <w:spacing w:after="0" w:line="240" w:lineRule="auto"/>
              <w:rPr>
                <w:rFonts w:ascii="Calibri" w:eastAsia="Aptos" w:hAnsi="Calibri" w:cs="Calibri"/>
                <w:sz w:val="20"/>
                <w:szCs w:val="20"/>
              </w:rPr>
            </w:pPr>
            <w:r w:rsidRPr="00B24AA9">
              <w:rPr>
                <w:rFonts w:ascii="Calibri" w:eastAsia="Aptos" w:hAnsi="Calibri" w:cs="Calibri"/>
                <w:sz w:val="20"/>
                <w:szCs w:val="20"/>
              </w:rPr>
              <w:t xml:space="preserve">Ehokardiografija 1 D obsega snemanje ultrazvočnih odbojev infra in ekstrakardialnih struktur oz. registracija gibanja odbojev v času z namenom ugotavljanja dimenzij srčnih votlin debeline sten srčnih prekatov, gibanje sten srčnih prekatov, gibanja zaklopk, oz. njihovih posameznih lističev (kuspisov), sprememb gostote tkiv vseh že omenjenih struktur, funkcije levega prekata kvantitativno, sprememb v velikosti in načinu pretoka krvi preko mitralnega in aortnega ustja, prisotnosti tekočine v perikardialni vreči, tumorjev srca itd. </w:t>
            </w:r>
            <w:r w:rsidRPr="00B24AA9">
              <w:rPr>
                <w:rFonts w:ascii="Calibri" w:eastAsia="Aptos" w:hAnsi="Calibri" w:cs="Calibri"/>
                <w:b/>
                <w:bCs/>
                <w:sz w:val="20"/>
                <w:szCs w:val="20"/>
              </w:rPr>
              <w:t>Preiskavo izvaja kardiolog ali internist, ki je usmerjen v kardiologijo.</w:t>
            </w:r>
          </w:p>
        </w:tc>
      </w:tr>
      <w:tr w:rsidR="00B24AA9" w:rsidRPr="00B24AA9" w14:paraId="7DE55D0F" w14:textId="77777777" w:rsidTr="00B24AA9">
        <w:trPr>
          <w:trHeight w:val="2531"/>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316D0BC7"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36122</w:t>
            </w:r>
          </w:p>
        </w:tc>
        <w:tc>
          <w:tcPr>
            <w:tcW w:w="1264" w:type="pct"/>
            <w:tcBorders>
              <w:top w:val="single" w:sz="4" w:space="0" w:color="auto"/>
              <w:left w:val="nil"/>
              <w:bottom w:val="single" w:sz="4" w:space="0" w:color="auto"/>
              <w:right w:val="single" w:sz="4" w:space="0" w:color="auto"/>
            </w:tcBorders>
            <w:shd w:val="clear" w:color="auto" w:fill="auto"/>
          </w:tcPr>
          <w:p w14:paraId="3F699A59"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Ehokardiografija 2 D</w:t>
            </w:r>
          </w:p>
        </w:tc>
        <w:tc>
          <w:tcPr>
            <w:tcW w:w="3360" w:type="pct"/>
            <w:tcBorders>
              <w:top w:val="nil"/>
              <w:left w:val="single" w:sz="4" w:space="0" w:color="auto"/>
              <w:bottom w:val="single" w:sz="4" w:space="0" w:color="auto"/>
              <w:right w:val="single" w:sz="4" w:space="0" w:color="auto"/>
            </w:tcBorders>
            <w:shd w:val="clear" w:color="auto" w:fill="auto"/>
          </w:tcPr>
          <w:p w14:paraId="515325FE" w14:textId="77777777" w:rsidR="00B24AA9" w:rsidRPr="00B24AA9" w:rsidRDefault="00B24AA9" w:rsidP="00B24AA9">
            <w:pPr>
              <w:spacing w:after="0" w:line="240" w:lineRule="auto"/>
              <w:rPr>
                <w:rFonts w:ascii="Calibri" w:eastAsia="Aptos" w:hAnsi="Calibri" w:cs="Calibri"/>
                <w:sz w:val="20"/>
                <w:szCs w:val="20"/>
              </w:rPr>
            </w:pPr>
            <w:r w:rsidRPr="00B24AA9">
              <w:rPr>
                <w:rFonts w:ascii="Calibri" w:eastAsia="Aptos" w:hAnsi="Calibri" w:cs="Calibri"/>
                <w:sz w:val="20"/>
                <w:szCs w:val="20"/>
              </w:rPr>
              <w:t xml:space="preserve">Ehokardiografija 2 D obsega snemanje ultrazvočnih odbojev z intra in ekstakardialnih struktur v standardnih ravninah z namenom prikaza značilnih topografskih presekov srca. Metoda nudi enake informacije kot 1 D ehokardiografija v dveh dimenzijah, zato je primerna ne samo za diagnostiko pridobljenih, ampak tudi prirojenih kardiopatij. Posebno obetavna je metoda za vizualni prikaz segmentnih motenj kontrakcije levega prekata pri ishemični bolezni srca. Storitev se prizna samo pri: motnji ritma srca, pojavu bolečine, popuščanju levega srca, pri novem šumu (sistolni ali diastolni). </w:t>
            </w:r>
            <w:r w:rsidRPr="00B24AA9">
              <w:rPr>
                <w:rFonts w:ascii="Calibri" w:eastAsia="Aptos" w:hAnsi="Calibri" w:cs="Calibri"/>
                <w:b/>
                <w:bCs/>
                <w:sz w:val="20"/>
                <w:szCs w:val="20"/>
              </w:rPr>
              <w:t>Preiskavo izvaja kardiolog ali internist, ki je usmerjen v kardiologijo.</w:t>
            </w:r>
          </w:p>
        </w:tc>
      </w:tr>
      <w:tr w:rsidR="00B24AA9" w:rsidRPr="00B24AA9" w14:paraId="06B23BF9" w14:textId="77777777" w:rsidTr="00B24AA9">
        <w:trPr>
          <w:trHeight w:val="193"/>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632FF5D8"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36123</w:t>
            </w:r>
          </w:p>
        </w:tc>
        <w:tc>
          <w:tcPr>
            <w:tcW w:w="1264" w:type="pct"/>
            <w:tcBorders>
              <w:top w:val="single" w:sz="4" w:space="0" w:color="auto"/>
              <w:left w:val="nil"/>
              <w:bottom w:val="single" w:sz="4" w:space="0" w:color="auto"/>
              <w:right w:val="single" w:sz="4" w:space="0" w:color="auto"/>
            </w:tcBorders>
            <w:shd w:val="clear" w:color="auto" w:fill="auto"/>
          </w:tcPr>
          <w:p w14:paraId="41F740CD"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Ehokardiografija s kontrastnimi sredstvi</w:t>
            </w:r>
          </w:p>
        </w:tc>
        <w:tc>
          <w:tcPr>
            <w:tcW w:w="3360" w:type="pct"/>
            <w:tcBorders>
              <w:top w:val="nil"/>
              <w:left w:val="single" w:sz="4" w:space="0" w:color="auto"/>
              <w:bottom w:val="single" w:sz="4" w:space="0" w:color="auto"/>
              <w:right w:val="single" w:sz="4" w:space="0" w:color="auto"/>
            </w:tcBorders>
            <w:shd w:val="clear" w:color="auto" w:fill="auto"/>
          </w:tcPr>
          <w:p w14:paraId="457DD070" w14:textId="77777777" w:rsidR="00B24AA9" w:rsidRPr="00B24AA9" w:rsidRDefault="00B24AA9" w:rsidP="00B24AA9">
            <w:pPr>
              <w:spacing w:after="0" w:line="240" w:lineRule="auto"/>
              <w:rPr>
                <w:rFonts w:ascii="Calibri" w:eastAsia="Aptos" w:hAnsi="Calibri" w:cs="Calibri"/>
                <w:sz w:val="20"/>
                <w:szCs w:val="20"/>
              </w:rPr>
            </w:pPr>
            <w:r w:rsidRPr="00B24AA9">
              <w:rPr>
                <w:rFonts w:ascii="Calibri" w:eastAsia="Aptos" w:hAnsi="Calibri" w:cs="Calibri"/>
                <w:sz w:val="20"/>
                <w:szCs w:val="20"/>
              </w:rPr>
              <w:t xml:space="preserve">Ehokardiografija s kontrastnimi sredstvi obsega ehokardiografijo s kontrastnimi sredstvi je enaka običajni 1 D in 2 D ehografiji, le da del preiskave ponovimo po vbrizganju kontrastnega sredstva. To omogoča prikaz nekaterih anomalnih poti pretoka v srcu (šantov). </w:t>
            </w:r>
            <w:r w:rsidRPr="00B24AA9">
              <w:rPr>
                <w:rFonts w:ascii="Calibri" w:eastAsia="Aptos" w:hAnsi="Calibri" w:cs="Calibri"/>
                <w:b/>
                <w:bCs/>
                <w:sz w:val="20"/>
                <w:szCs w:val="20"/>
              </w:rPr>
              <w:t>Preiskavo izvaja kardiolog ali internist, ki je usmerjen v kardiologijo.</w:t>
            </w:r>
          </w:p>
        </w:tc>
      </w:tr>
      <w:tr w:rsidR="00B24AA9" w:rsidRPr="00B24AA9" w14:paraId="49B0C047" w14:textId="77777777" w:rsidTr="00B24AA9">
        <w:trPr>
          <w:trHeight w:val="193"/>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7EB3666B"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36124</w:t>
            </w:r>
          </w:p>
        </w:tc>
        <w:tc>
          <w:tcPr>
            <w:tcW w:w="1264" w:type="pct"/>
            <w:tcBorders>
              <w:top w:val="single" w:sz="4" w:space="0" w:color="auto"/>
              <w:left w:val="nil"/>
              <w:bottom w:val="single" w:sz="4" w:space="0" w:color="auto"/>
              <w:right w:val="single" w:sz="4" w:space="0" w:color="auto"/>
            </w:tcBorders>
            <w:shd w:val="clear" w:color="auto" w:fill="auto"/>
          </w:tcPr>
          <w:p w14:paraId="436D0218" w14:textId="2C838CD4"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Times New Roman" w:hAnsi="Calibri" w:cs="Calibri"/>
                <w:kern w:val="0"/>
                <w:sz w:val="20"/>
                <w:szCs w:val="20"/>
                <w:lang w:eastAsia="sl-SI"/>
                <w14:ligatures w14:val="none"/>
              </w:rPr>
              <w:t>Ehokardiografija s farmakodinam</w:t>
            </w:r>
            <w:r w:rsidR="00566473">
              <w:rPr>
                <w:rFonts w:ascii="Calibri" w:eastAsia="Times New Roman" w:hAnsi="Calibri" w:cs="Calibri"/>
                <w:kern w:val="0"/>
                <w:sz w:val="20"/>
                <w:szCs w:val="20"/>
                <w:lang w:eastAsia="sl-SI"/>
                <w14:ligatures w14:val="none"/>
              </w:rPr>
              <w:t>.</w:t>
            </w:r>
            <w:r w:rsidRPr="00B24AA9">
              <w:rPr>
                <w:rFonts w:ascii="Calibri" w:eastAsia="Times New Roman" w:hAnsi="Calibri" w:cs="Calibri"/>
                <w:kern w:val="0"/>
                <w:sz w:val="20"/>
                <w:szCs w:val="20"/>
                <w:lang w:eastAsia="sl-SI"/>
                <w14:ligatures w14:val="none"/>
              </w:rPr>
              <w:t xml:space="preserve"> testi</w:t>
            </w:r>
          </w:p>
        </w:tc>
        <w:tc>
          <w:tcPr>
            <w:tcW w:w="3360" w:type="pct"/>
            <w:tcBorders>
              <w:top w:val="nil"/>
              <w:left w:val="single" w:sz="4" w:space="0" w:color="auto"/>
              <w:bottom w:val="single" w:sz="4" w:space="0" w:color="auto"/>
              <w:right w:val="single" w:sz="4" w:space="0" w:color="auto"/>
            </w:tcBorders>
            <w:shd w:val="clear" w:color="auto" w:fill="auto"/>
          </w:tcPr>
          <w:p w14:paraId="47F629DC" w14:textId="77777777" w:rsidR="00B24AA9" w:rsidRPr="00B24AA9" w:rsidRDefault="00B24AA9" w:rsidP="00B24AA9">
            <w:pPr>
              <w:spacing w:after="0" w:line="240" w:lineRule="auto"/>
              <w:rPr>
                <w:rFonts w:ascii="Calibri" w:eastAsia="Aptos" w:hAnsi="Calibri" w:cs="Calibri"/>
                <w:sz w:val="20"/>
                <w:szCs w:val="20"/>
              </w:rPr>
            </w:pPr>
            <w:r w:rsidRPr="00B24AA9">
              <w:rPr>
                <w:rFonts w:ascii="Calibri" w:eastAsia="Aptos" w:hAnsi="Calibri" w:cs="Calibri"/>
                <w:sz w:val="20"/>
                <w:szCs w:val="20"/>
              </w:rPr>
              <w:t>Ehokardiografija s farmakodinamskimi testi obsega ehokardiografsko preiskavo s farmakodinamskimi testi, je ponovitev dela ehokardiografske preiskave, vendar pod posebnimi pogoji - to je po aplikaciji farmakodinamskega sredstva. Taka preiskava da bodisi nove kvalitativne podatke, bodisi zanesljiveje potrdi informacije, dobljene z običajno 1 D in 2 D ehokardiografijo</w:t>
            </w:r>
            <w:r w:rsidRPr="00B24AA9">
              <w:rPr>
                <w:rFonts w:ascii="Calibri" w:eastAsia="Aptos" w:hAnsi="Calibri" w:cs="Calibri"/>
                <w:b/>
                <w:bCs/>
                <w:sz w:val="20"/>
                <w:szCs w:val="20"/>
              </w:rPr>
              <w:t>. Preiskavo izvaja kardiolog ali internist, ki je usmerjen v kardiologijo.</w:t>
            </w:r>
          </w:p>
        </w:tc>
      </w:tr>
      <w:tr w:rsidR="00B24AA9" w:rsidRPr="00B24AA9" w14:paraId="2ECCD0C3" w14:textId="77777777" w:rsidTr="00B24AA9">
        <w:trPr>
          <w:trHeight w:val="193"/>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1CCD3817"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Aptos" w:hAnsi="Calibri" w:cs="Calibri"/>
                <w:sz w:val="20"/>
                <w:szCs w:val="20"/>
              </w:rPr>
              <w:t>36138</w:t>
            </w:r>
          </w:p>
        </w:tc>
        <w:tc>
          <w:tcPr>
            <w:tcW w:w="1264" w:type="pct"/>
            <w:tcBorders>
              <w:top w:val="single" w:sz="4" w:space="0" w:color="auto"/>
              <w:left w:val="nil"/>
              <w:bottom w:val="single" w:sz="4" w:space="0" w:color="auto"/>
              <w:right w:val="single" w:sz="4" w:space="0" w:color="auto"/>
            </w:tcBorders>
            <w:shd w:val="clear" w:color="auto" w:fill="auto"/>
          </w:tcPr>
          <w:p w14:paraId="07ED8B19" w14:textId="77777777" w:rsidR="00B24AA9" w:rsidRPr="00B24AA9" w:rsidRDefault="00B24AA9" w:rsidP="00B24AA9">
            <w:pPr>
              <w:spacing w:after="0" w:line="240" w:lineRule="auto"/>
              <w:rPr>
                <w:rFonts w:ascii="Calibri" w:eastAsia="Times New Roman" w:hAnsi="Calibri" w:cs="Calibri"/>
                <w:kern w:val="0"/>
                <w:sz w:val="20"/>
                <w:szCs w:val="20"/>
                <w:lang w:eastAsia="sl-SI"/>
                <w14:ligatures w14:val="none"/>
              </w:rPr>
            </w:pPr>
            <w:r w:rsidRPr="00B24AA9">
              <w:rPr>
                <w:rFonts w:ascii="Calibri" w:eastAsia="Aptos" w:hAnsi="Calibri" w:cs="Calibri"/>
                <w:sz w:val="20"/>
                <w:szCs w:val="20"/>
              </w:rPr>
              <w:t>UZ Dopplersk</w:t>
            </w:r>
            <w:r w:rsidRPr="00B24AA9">
              <w:rPr>
                <w:rFonts w:ascii="Calibri" w:eastAsia="Aptos" w:hAnsi="Calibri" w:cs="Calibri"/>
                <w:b/>
                <w:bCs/>
                <w:sz w:val="20"/>
                <w:szCs w:val="20"/>
              </w:rPr>
              <w:t>a</w:t>
            </w:r>
            <w:r w:rsidRPr="00B24AA9">
              <w:rPr>
                <w:rFonts w:ascii="Calibri" w:eastAsia="Aptos" w:hAnsi="Calibri" w:cs="Calibri"/>
                <w:strike/>
                <w:sz w:val="20"/>
                <w:szCs w:val="20"/>
              </w:rPr>
              <w:t>e</w:t>
            </w:r>
            <w:r w:rsidRPr="00B24AA9">
              <w:rPr>
                <w:rFonts w:ascii="Calibri" w:eastAsia="Aptos" w:hAnsi="Calibri" w:cs="Calibri"/>
                <w:sz w:val="20"/>
                <w:szCs w:val="20"/>
              </w:rPr>
              <w:t xml:space="preserve"> ocen</w:t>
            </w:r>
            <w:r w:rsidRPr="00B24AA9">
              <w:rPr>
                <w:rFonts w:ascii="Calibri" w:eastAsia="Aptos" w:hAnsi="Calibri" w:cs="Calibri"/>
                <w:b/>
                <w:bCs/>
                <w:sz w:val="20"/>
                <w:szCs w:val="20"/>
              </w:rPr>
              <w:t>a</w:t>
            </w:r>
            <w:r w:rsidRPr="00B24AA9">
              <w:rPr>
                <w:rFonts w:ascii="Calibri" w:eastAsia="Aptos" w:hAnsi="Calibri" w:cs="Calibri"/>
                <w:strike/>
                <w:sz w:val="20"/>
                <w:szCs w:val="20"/>
              </w:rPr>
              <w:t>e</w:t>
            </w:r>
            <w:r w:rsidRPr="00B24AA9">
              <w:rPr>
                <w:rFonts w:ascii="Calibri" w:eastAsia="Aptos" w:hAnsi="Calibri" w:cs="Calibri"/>
                <w:sz w:val="20"/>
                <w:szCs w:val="20"/>
              </w:rPr>
              <w:t xml:space="preserve"> erektilne disfunkcije</w:t>
            </w:r>
          </w:p>
        </w:tc>
        <w:tc>
          <w:tcPr>
            <w:tcW w:w="3360" w:type="pct"/>
            <w:tcBorders>
              <w:top w:val="single" w:sz="4" w:space="0" w:color="auto"/>
              <w:left w:val="nil"/>
              <w:bottom w:val="single" w:sz="4" w:space="0" w:color="auto"/>
              <w:right w:val="single" w:sz="4" w:space="0" w:color="auto"/>
            </w:tcBorders>
            <w:shd w:val="clear" w:color="auto" w:fill="auto"/>
          </w:tcPr>
          <w:p w14:paraId="3EFDEF29" w14:textId="77777777" w:rsidR="00B24AA9" w:rsidRPr="00B24AA9" w:rsidRDefault="00B24AA9" w:rsidP="00B24AA9">
            <w:pPr>
              <w:spacing w:after="0" w:line="240" w:lineRule="auto"/>
              <w:rPr>
                <w:rFonts w:ascii="Calibri" w:eastAsia="Aptos" w:hAnsi="Calibri" w:cs="Calibri"/>
                <w:sz w:val="20"/>
                <w:szCs w:val="20"/>
              </w:rPr>
            </w:pPr>
            <w:r w:rsidRPr="00B24AA9">
              <w:rPr>
                <w:rFonts w:ascii="Calibri" w:eastAsia="Aptos" w:hAnsi="Calibri" w:cs="Calibri"/>
                <w:b/>
                <w:bCs/>
                <w:strike/>
                <w:sz w:val="20"/>
                <w:szCs w:val="20"/>
              </w:rPr>
              <w:t>UZ Dopplerske ocene erektilne disfunkcije je UZ preiskava erektilne disfunkcije</w:t>
            </w:r>
            <w:r w:rsidRPr="00B24AA9">
              <w:rPr>
                <w:rFonts w:ascii="Calibri" w:eastAsia="Aptos" w:hAnsi="Calibri" w:cs="Calibri"/>
                <w:strike/>
                <w:sz w:val="20"/>
                <w:szCs w:val="20"/>
              </w:rPr>
              <w:t>.</w:t>
            </w:r>
            <w:r w:rsidRPr="00B24AA9">
              <w:rPr>
                <w:rFonts w:ascii="Calibri" w:eastAsia="Aptos" w:hAnsi="Calibri" w:cs="Calibri"/>
                <w:sz w:val="20"/>
                <w:szCs w:val="20"/>
              </w:rPr>
              <w:t xml:space="preserve"> </w:t>
            </w:r>
            <w:r w:rsidRPr="00B24AA9">
              <w:rPr>
                <w:rFonts w:ascii="Calibri" w:eastAsia="Aptos" w:hAnsi="Calibri" w:cs="Calibri"/>
                <w:b/>
                <w:bCs/>
                <w:sz w:val="20"/>
                <w:szCs w:val="20"/>
              </w:rPr>
              <w:t>UZ Dopplerska ocena erektilne disfunkcije je specializirana ultrazvočna diagnostična preiskava, ki vključuje uporabo barvnega in pulznega Doppler ultrazvoka, funkcionalno oceno arterijskega dotoka in venskega odtoka penilnih žil ter praviloma farmakološko inducirano erekcijo z intrakavernozno aplikacijo zdravil. Vključuje izdajo klinično interpretiranega izvida preiskave. V izvidu mora biti zabeležena ocena % erekcije po medikamentozni indukciji, meritev najvišje hitrosti pretoka v sistoli (peak systolic velocity – PCV) , hitrost pretoka na koncu diastole (end diastolic velocity - EDV) in izračun rezistenčnega indeksa (RI vsaj v fazi tumescence, polne erekcije oz. polne rigidnosti), ocena ukrivljenosti v polni erekciji, opis morebitnih plakov in drugih patologij penisa, vidnih na UZ. Po presoji klinika se izvede še meritev PSV, EDV in RI v flakcidnem stanju. Narejeno mora biti opisano tudi v izvidu.</w:t>
            </w:r>
            <w:r w:rsidRPr="00B24AA9">
              <w:rPr>
                <w:rFonts w:ascii="Calibri" w:eastAsia="Aptos" w:hAnsi="Calibri" w:cs="Calibri"/>
                <w:b/>
                <w:bCs/>
                <w:sz w:val="20"/>
                <w:szCs w:val="20"/>
              </w:rPr>
              <w:br/>
              <w:t>Preiskavo izvaja specialist radiologije ali urologije, ki je dodatno usposobljen s področja penilnega Doppler ultrazvoka, je usposobljen za farmakološko indukcijo erekcije in obravnavo zapletov in je usposobljen</w:t>
            </w:r>
            <w:r w:rsidRPr="00B24AA9">
              <w:rPr>
                <w:rFonts w:ascii="Calibri" w:eastAsia="Aptos" w:hAnsi="Calibri" w:cs="Calibri"/>
                <w:sz w:val="20"/>
                <w:szCs w:val="20"/>
              </w:rPr>
              <w:t xml:space="preserve"> </w:t>
            </w:r>
            <w:r w:rsidRPr="00B24AA9">
              <w:rPr>
                <w:rFonts w:ascii="Calibri" w:eastAsia="Aptos" w:hAnsi="Calibri" w:cs="Calibri"/>
                <w:b/>
                <w:bCs/>
                <w:sz w:val="20"/>
                <w:szCs w:val="20"/>
              </w:rPr>
              <w:t>za ustrezno klinično interpretacijo izvida. Šifra se obračuna enkrat tudi, kadar preiskavo izvedeta specialist radiologije in urologije skupaj.</w:t>
            </w:r>
          </w:p>
        </w:tc>
      </w:tr>
    </w:tbl>
    <w:p w14:paraId="02718CA7" w14:textId="77777777" w:rsidR="00B24AA9" w:rsidRPr="006C5D04" w:rsidRDefault="00B24AA9" w:rsidP="00B24AA9">
      <w:pPr>
        <w:spacing w:after="0" w:line="240" w:lineRule="auto"/>
        <w:ind w:left="142"/>
        <w:jc w:val="both"/>
        <w:rPr>
          <w:rFonts w:ascii="Calibri" w:eastAsia="Calibri" w:hAnsi="Calibri" w:cs="Times New Roman"/>
          <w:sz w:val="4"/>
          <w:szCs w:val="4"/>
          <w:lang w:eastAsia="sl-SI"/>
        </w:rPr>
      </w:pPr>
    </w:p>
    <w:p w14:paraId="592DA4E7" w14:textId="1A400CF2" w:rsidR="00B24AA9" w:rsidRPr="00B24AA9" w:rsidRDefault="00B24AA9" w:rsidP="00B24AA9">
      <w:pPr>
        <w:spacing w:after="0" w:line="240" w:lineRule="auto"/>
        <w:jc w:val="both"/>
        <w:rPr>
          <w:rFonts w:ascii="Calibri" w:eastAsia="Calibri" w:hAnsi="Calibri" w:cs="Times New Roman"/>
          <w:lang w:eastAsia="sl-SI"/>
        </w:rPr>
      </w:pPr>
      <w:r w:rsidRPr="00B24AA9">
        <w:rPr>
          <w:rFonts w:ascii="Calibri" w:eastAsia="Calibri" w:hAnsi="Calibri" w:cs="Times New Roman"/>
          <w:lang w:eastAsia="sl-SI"/>
        </w:rPr>
        <w:t>Opomba: opis posamezne storitve se dopolni v</w:t>
      </w:r>
      <w:r w:rsidR="00006617">
        <w:rPr>
          <w:rFonts w:ascii="Calibri" w:eastAsia="Calibri" w:hAnsi="Calibri" w:cs="Times New Roman"/>
          <w:lang w:eastAsia="sl-SI"/>
        </w:rPr>
        <w:t xml:space="preserve"> </w:t>
      </w:r>
      <w:r w:rsidRPr="00B24AA9">
        <w:rPr>
          <w:rFonts w:ascii="Calibri" w:eastAsia="Calibri" w:hAnsi="Calibri" w:cs="Times New Roman"/>
          <w:lang w:eastAsia="sl-SI"/>
        </w:rPr>
        <w:t>tistih seznamih storitev, kjer je storitev možno obračunati.</w:t>
      </w:r>
    </w:p>
    <w:p w14:paraId="1D435464"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3B094291" w14:textId="39C8576E" w:rsidR="00B24AA9" w:rsidRPr="00B24AA9" w:rsidRDefault="00B24AA9" w:rsidP="00B24AA9">
      <w:pPr>
        <w:autoSpaceDE w:val="0"/>
        <w:autoSpaceDN w:val="0"/>
        <w:adjustRightInd w:val="0"/>
        <w:spacing w:after="0" w:line="240" w:lineRule="auto"/>
        <w:jc w:val="both"/>
        <w:rPr>
          <w:rFonts w:ascii="Calibri" w:eastAsia="Times New Roman" w:hAnsi="Calibri" w:cs="Calibri"/>
          <w:bCs/>
          <w:kern w:val="0"/>
          <w:lang w:eastAsia="sl-SI"/>
          <w14:ligatures w14:val="none"/>
        </w:rPr>
      </w:pPr>
      <w:r>
        <w:rPr>
          <w:rFonts w:ascii="Calibri" w:eastAsia="Times New Roman" w:hAnsi="Calibri" w:cs="Calibri"/>
          <w:bCs/>
          <w:kern w:val="0"/>
          <w:lang w:eastAsia="sl-SI"/>
          <w14:ligatures w14:val="none"/>
        </w:rPr>
        <w:t>Dolg o</w:t>
      </w:r>
      <w:r w:rsidRPr="00B24AA9">
        <w:rPr>
          <w:rFonts w:ascii="Calibri" w:eastAsia="Times New Roman" w:hAnsi="Calibri" w:cs="Calibri"/>
          <w:bCs/>
          <w:kern w:val="0"/>
          <w:lang w:eastAsia="sl-SI"/>
          <w14:ligatures w14:val="none"/>
        </w:rPr>
        <w:t>pis storitve 36122</w:t>
      </w:r>
      <w:r w:rsidRPr="00B24AA9">
        <w:rPr>
          <w:rFonts w:ascii="Calibri" w:eastAsia="Aptos" w:hAnsi="Calibri" w:cs="Calibri"/>
        </w:rPr>
        <w:t xml:space="preserve"> »</w:t>
      </w:r>
      <w:r w:rsidRPr="00B24AA9">
        <w:rPr>
          <w:rFonts w:ascii="Calibri" w:eastAsia="Times New Roman" w:hAnsi="Calibri" w:cs="Calibri"/>
          <w:bCs/>
          <w:kern w:val="0"/>
          <w:lang w:eastAsia="sl-SI"/>
          <w14:ligatures w14:val="none"/>
        </w:rPr>
        <w:t>Ehokardiografija 2 D« dopolnjujemo tudi v povezovalnem šifrantu K31 »Zdraviliške storitve, maksimalno dnevno število in starost v letih«, tako kot je navedeno zgoraj.</w:t>
      </w:r>
    </w:p>
    <w:p w14:paraId="042ECC15" w14:textId="77777777" w:rsidR="00B24AA9" w:rsidRDefault="00B24AA9" w:rsidP="00B24AA9">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5F8CA17C" w14:textId="77777777" w:rsidR="000871FE" w:rsidRPr="00B24AA9" w:rsidRDefault="000871FE" w:rsidP="00B24AA9">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1257E6B9" w14:textId="77777777" w:rsidR="00B24AA9" w:rsidRPr="00B24AA9" w:rsidRDefault="00B24AA9" w:rsidP="00B24AA9">
      <w:pPr>
        <w:widowControl w:val="0"/>
        <w:suppressAutoHyphens/>
        <w:spacing w:after="0" w:line="240" w:lineRule="auto"/>
        <w:jc w:val="both"/>
        <w:rPr>
          <w:rFonts w:ascii="Calibri" w:eastAsia="Times New Roman" w:hAnsi="Calibri" w:cs="Calibri"/>
          <w:kern w:val="0"/>
          <w:lang w:eastAsia="sl-SI"/>
          <w14:ligatures w14:val="none"/>
        </w:rPr>
      </w:pPr>
      <w:r w:rsidRPr="00B24AA9">
        <w:rPr>
          <w:rFonts w:ascii="Calibri" w:eastAsia="Calibri" w:hAnsi="Calibri" w:cs="Calibri"/>
          <w:kern w:val="0"/>
          <w14:ligatures w14:val="none"/>
        </w:rPr>
        <w:t>Spremembe veljajo za storitve, opravljene od 1. 9. 2026 dalje.</w:t>
      </w:r>
    </w:p>
    <w:p w14:paraId="513AF74F" w14:textId="77777777" w:rsidR="00B24AA9" w:rsidRPr="00B24AA9" w:rsidRDefault="00B24AA9" w:rsidP="00B24AA9">
      <w:pPr>
        <w:spacing w:after="0" w:line="240" w:lineRule="auto"/>
        <w:rPr>
          <w:rFonts w:ascii="Calibri" w:eastAsia="Aptos" w:hAnsi="Calibri" w:cs="Calibri"/>
        </w:rPr>
      </w:pPr>
    </w:p>
    <w:p w14:paraId="5E2E8310"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kern w:val="0"/>
          <w:lang w:eastAsia="sl-SI"/>
          <w14:ligatures w14:val="none"/>
        </w:rPr>
      </w:pPr>
      <w:r w:rsidRPr="00B24AA9">
        <w:rPr>
          <w:rFonts w:ascii="Calibri" w:eastAsia="Times New Roman" w:hAnsi="Calibri" w:cs="Calibri"/>
          <w:kern w:val="0"/>
          <w:lang w:eastAsia="sl-SI"/>
          <w14:ligatures w14:val="none"/>
        </w:rPr>
        <w:t xml:space="preserve">Kontaktna oseba za vsebinska vprašanja: </w:t>
      </w:r>
    </w:p>
    <w:p w14:paraId="3966F632" w14:textId="77777777" w:rsidR="00B24AA9" w:rsidRPr="00B24AA9" w:rsidRDefault="00B24AA9" w:rsidP="00B24AA9">
      <w:pPr>
        <w:autoSpaceDE w:val="0"/>
        <w:autoSpaceDN w:val="0"/>
        <w:adjustRightInd w:val="0"/>
        <w:spacing w:after="0" w:line="240" w:lineRule="auto"/>
        <w:jc w:val="both"/>
        <w:rPr>
          <w:rFonts w:ascii="Calibri" w:eastAsia="Times New Roman" w:hAnsi="Calibri" w:cs="Calibri"/>
          <w:kern w:val="0"/>
          <w:lang w:eastAsia="sl-SI"/>
          <w14:ligatures w14:val="none"/>
        </w:rPr>
      </w:pPr>
      <w:r w:rsidRPr="00B24AA9">
        <w:rPr>
          <w:rFonts w:ascii="Calibri" w:eastAsia="Times New Roman" w:hAnsi="Calibri" w:cs="Calibri"/>
          <w:kern w:val="0"/>
          <w:lang w:eastAsia="sl-SI"/>
          <w14:ligatures w14:val="none"/>
        </w:rPr>
        <w:t>Mojca Prislan-Ževart (</w:t>
      </w:r>
      <w:hyperlink r:id="rId15" w:history="1">
        <w:r w:rsidRPr="00B24AA9">
          <w:rPr>
            <w:rFonts w:ascii="Calibri" w:eastAsia="Times New Roman" w:hAnsi="Calibri" w:cs="Calibri"/>
            <w:color w:val="0000FF"/>
            <w:kern w:val="0"/>
            <w:u w:val="single"/>
            <w:lang w:eastAsia="sl-SI"/>
            <w14:ligatures w14:val="none"/>
          </w:rPr>
          <w:t>mojca.prislan-zevart@zzzs.si</w:t>
        </w:r>
      </w:hyperlink>
      <w:r w:rsidRPr="00B24AA9">
        <w:rPr>
          <w:rFonts w:ascii="Calibri" w:eastAsia="Times New Roman" w:hAnsi="Calibri" w:cs="Calibri"/>
          <w:kern w:val="0"/>
          <w:lang w:eastAsia="sl-SI"/>
          <w14:ligatures w14:val="none"/>
        </w:rPr>
        <w:t>; 01/30-77-248)</w:t>
      </w:r>
    </w:p>
    <w:p w14:paraId="3DFFBFE5" w14:textId="77777777" w:rsidR="00B24AA9" w:rsidRPr="00CC69F3" w:rsidRDefault="00B24AA9" w:rsidP="00B24AA9">
      <w:pPr>
        <w:spacing w:after="0" w:line="240" w:lineRule="auto"/>
        <w:rPr>
          <w:rFonts w:ascii="Calibri" w:eastAsia="Aptos" w:hAnsi="Calibri" w:cs="Calibri"/>
        </w:rPr>
      </w:pPr>
    </w:p>
    <w:p w14:paraId="4F1396DE" w14:textId="77777777" w:rsidR="0064287C" w:rsidRPr="00CC69F3" w:rsidRDefault="0064287C" w:rsidP="00876FE1">
      <w:pPr>
        <w:spacing w:after="0" w:line="240" w:lineRule="auto"/>
        <w:rPr>
          <w:rFonts w:ascii="Calibri" w:eastAsia="Times New Roman" w:hAnsi="Calibri" w:cs="Calibri"/>
          <w:color w:val="0070C0"/>
          <w:kern w:val="0"/>
          <w:lang w:eastAsia="sl-SI"/>
          <w14:ligatures w14:val="none"/>
        </w:rPr>
      </w:pPr>
    </w:p>
    <w:p w14:paraId="24E3EB63" w14:textId="77777777" w:rsidR="00CC69F3" w:rsidRPr="00CC69F3" w:rsidRDefault="00CC69F3" w:rsidP="00876FE1">
      <w:pPr>
        <w:spacing w:after="0" w:line="240" w:lineRule="auto"/>
        <w:rPr>
          <w:rFonts w:ascii="Calibri" w:eastAsia="Times New Roman" w:hAnsi="Calibri" w:cs="Calibri"/>
          <w:color w:val="0070C0"/>
          <w:kern w:val="0"/>
          <w:lang w:eastAsia="sl-SI"/>
          <w14:ligatures w14:val="none"/>
        </w:rPr>
      </w:pPr>
    </w:p>
    <w:p w14:paraId="33B9C8C0" w14:textId="77777777" w:rsidR="00CC69F3" w:rsidRPr="00CC69F3" w:rsidRDefault="00CC69F3" w:rsidP="00CC69F3">
      <w:pPr>
        <w:numPr>
          <w:ilvl w:val="0"/>
          <w:numId w:val="36"/>
        </w:numPr>
        <w:autoSpaceDE w:val="0"/>
        <w:autoSpaceDN w:val="0"/>
        <w:adjustRightInd w:val="0"/>
        <w:spacing w:after="0" w:line="240" w:lineRule="atLeast"/>
        <w:jc w:val="both"/>
        <w:outlineLvl w:val="0"/>
        <w:rPr>
          <w:rFonts w:ascii="Calibri" w:eastAsia="Times New Roman" w:hAnsi="Calibri" w:cs="Arial"/>
          <w:b/>
          <w:color w:val="0070C0"/>
          <w:kern w:val="0"/>
          <w:sz w:val="28"/>
          <w:szCs w:val="28"/>
          <w:lang w:eastAsia="sl-SI"/>
          <w14:ligatures w14:val="none"/>
        </w:rPr>
      </w:pPr>
      <w:bookmarkStart w:id="28" w:name="_Toc187930811"/>
      <w:bookmarkStart w:id="29" w:name="_Toc238109676"/>
      <w:r w:rsidRPr="00CC69F3">
        <w:rPr>
          <w:rFonts w:ascii="Calibri" w:eastAsia="Times New Roman" w:hAnsi="Calibri" w:cs="Arial"/>
          <w:b/>
          <w:color w:val="0070C0"/>
          <w:kern w:val="0"/>
          <w:sz w:val="28"/>
          <w:szCs w:val="28"/>
          <w:lang w:eastAsia="sl-SI"/>
          <w14:ligatures w14:val="none"/>
        </w:rPr>
        <w:t>Zobozdravstvena dejavnost – ukinitev storitve 59401 »Kriokirurški poseg pri tumorju glave in vratu, dojke, kožnih tumorjev in rektuma« s 1. 10. 202</w:t>
      </w:r>
      <w:bookmarkEnd w:id="28"/>
      <w:r w:rsidRPr="00CC69F3">
        <w:rPr>
          <w:rFonts w:ascii="Calibri" w:eastAsia="Times New Roman" w:hAnsi="Calibri" w:cs="Arial"/>
          <w:b/>
          <w:color w:val="0070C0"/>
          <w:kern w:val="0"/>
          <w:sz w:val="28"/>
          <w:szCs w:val="28"/>
          <w:lang w:eastAsia="sl-SI"/>
          <w14:ligatures w14:val="none"/>
        </w:rPr>
        <w:t>6</w:t>
      </w:r>
      <w:bookmarkEnd w:id="29"/>
    </w:p>
    <w:p w14:paraId="79574F14" w14:textId="77777777" w:rsidR="00CC69F3" w:rsidRPr="00CC69F3" w:rsidRDefault="00CC69F3" w:rsidP="00CC69F3">
      <w:pPr>
        <w:autoSpaceDE w:val="0"/>
        <w:autoSpaceDN w:val="0"/>
        <w:adjustRightInd w:val="0"/>
        <w:spacing w:after="0" w:line="240" w:lineRule="auto"/>
        <w:jc w:val="both"/>
        <w:rPr>
          <w:rFonts w:ascii="Calibri" w:eastAsia="Times New Roman" w:hAnsi="Calibri" w:cs="Arial"/>
          <w:i/>
          <w:color w:val="8EAADB"/>
          <w:kern w:val="0"/>
          <w:sz w:val="24"/>
          <w:szCs w:val="24"/>
          <w:lang w:eastAsia="sl-SI"/>
          <w14:ligatures w14:val="none"/>
        </w:rPr>
      </w:pPr>
    </w:p>
    <w:p w14:paraId="2581B099"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r w:rsidRPr="00CC69F3">
        <w:rPr>
          <w:rFonts w:ascii="Calibri" w:eastAsia="Times New Roman" w:hAnsi="Calibri" w:cs="Calibri"/>
          <w:i/>
          <w:color w:val="0070C0"/>
          <w:kern w:val="0"/>
          <w:lang w:eastAsia="sl-SI"/>
          <w14:ligatures w14:val="none"/>
        </w:rPr>
        <w:t>Vsem izvajalcem specialistične zunajbolnišnične zdravstvene dejavnosti maksilofacialne kirurgije in vsem izvajalcem zobozdravstvene dejavnosti</w:t>
      </w:r>
      <w:r w:rsidRPr="00CC69F3">
        <w:rPr>
          <w:rFonts w:ascii="Aptos" w:eastAsia="Aptos" w:hAnsi="Aptos" w:cs="Times New Roman"/>
        </w:rPr>
        <w:t xml:space="preserve"> </w:t>
      </w:r>
      <w:r w:rsidRPr="00CC69F3">
        <w:rPr>
          <w:rFonts w:ascii="Calibri" w:eastAsia="Times New Roman" w:hAnsi="Calibri" w:cs="Calibri"/>
          <w:i/>
          <w:color w:val="0070C0"/>
          <w:kern w:val="0"/>
          <w:lang w:eastAsia="sl-SI"/>
          <w14:ligatures w14:val="none"/>
        </w:rPr>
        <w:t>paradontologije, zobozdravstvene oskrbe varovancev s posebnimi potrebami, paradontologije/zobnih bolezni in endodontije, urgentne medicine ter oralne kirurgije in maksilofacialne kirurgije</w:t>
      </w:r>
    </w:p>
    <w:p w14:paraId="7B609AA5"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i/>
          <w:color w:val="0070C0"/>
          <w:kern w:val="0"/>
          <w:lang w:eastAsia="sl-SI"/>
          <w14:ligatures w14:val="none"/>
        </w:rPr>
      </w:pPr>
    </w:p>
    <w:p w14:paraId="4419AD91"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b/>
          <w:bCs/>
          <w:color w:val="000000"/>
          <w:kern w:val="0"/>
          <w:lang w:eastAsia="sl-SI"/>
          <w14:ligatures w14:val="none"/>
        </w:rPr>
      </w:pPr>
      <w:r w:rsidRPr="00CC69F3">
        <w:rPr>
          <w:rFonts w:ascii="Calibri" w:eastAsia="Times New Roman" w:hAnsi="Calibri" w:cs="Calibri"/>
          <w:b/>
          <w:bCs/>
          <w:color w:val="000000"/>
          <w:kern w:val="0"/>
          <w:lang w:eastAsia="sl-SI"/>
          <w14:ligatures w14:val="none"/>
        </w:rPr>
        <w:t>Povzetek vsebine</w:t>
      </w:r>
    </w:p>
    <w:p w14:paraId="282476CF"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lang w:eastAsia="sl-SI"/>
          <w14:ligatures w14:val="none"/>
        </w:rPr>
      </w:pPr>
    </w:p>
    <w:p w14:paraId="19EEA297"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Glede na analizo se storitev 59401 »Kriokirurški poseg pri tumorju glave in vratu, dojke, kožnih tumorjev in rektuma« v preteklih letih ni obračunavala v nobeni dejavnosti, zato jo iz vseh dejavnosti ukinjamo.</w:t>
      </w:r>
    </w:p>
    <w:p w14:paraId="72E047F4" w14:textId="77777777" w:rsidR="00CC69F3" w:rsidRPr="00CC69F3" w:rsidRDefault="00CC69F3" w:rsidP="00CC69F3">
      <w:pPr>
        <w:widowControl w:val="0"/>
        <w:suppressAutoHyphens/>
        <w:spacing w:after="0" w:line="240" w:lineRule="auto"/>
        <w:jc w:val="both"/>
        <w:rPr>
          <w:rFonts w:ascii="Calibri" w:eastAsia="Times New Roman" w:hAnsi="Calibri" w:cs="Arial"/>
          <w:b/>
          <w:bCs/>
          <w:kern w:val="0"/>
          <w:lang w:eastAsia="sl-SI"/>
          <w14:ligatures w14:val="none"/>
        </w:rPr>
      </w:pPr>
    </w:p>
    <w:p w14:paraId="21355853" w14:textId="77777777" w:rsidR="00CC69F3" w:rsidRPr="00CC69F3" w:rsidRDefault="00CC69F3" w:rsidP="00CC69F3">
      <w:pPr>
        <w:widowControl w:val="0"/>
        <w:suppressAutoHyphens/>
        <w:spacing w:after="0" w:line="240" w:lineRule="auto"/>
        <w:jc w:val="both"/>
        <w:rPr>
          <w:rFonts w:ascii="Calibri" w:eastAsia="Times New Roman" w:hAnsi="Calibri" w:cs="Arial"/>
          <w:b/>
          <w:bCs/>
          <w:kern w:val="0"/>
          <w:lang w:eastAsia="sl-SI"/>
          <w14:ligatures w14:val="none"/>
        </w:rPr>
      </w:pPr>
      <w:r w:rsidRPr="00CC69F3">
        <w:rPr>
          <w:rFonts w:ascii="Calibri" w:eastAsia="Times New Roman" w:hAnsi="Calibri" w:cs="Arial"/>
          <w:b/>
          <w:bCs/>
          <w:kern w:val="0"/>
          <w:lang w:eastAsia="sl-SI"/>
          <w14:ligatures w14:val="none"/>
        </w:rPr>
        <w:t>Navodilo za obračun</w:t>
      </w:r>
    </w:p>
    <w:p w14:paraId="168A2539"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iCs/>
          <w:color w:val="0070C0"/>
          <w:kern w:val="0"/>
          <w:lang w:eastAsia="sl-SI"/>
          <w14:ligatures w14:val="none"/>
        </w:rPr>
      </w:pPr>
    </w:p>
    <w:p w14:paraId="4CC2B09B"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Skladno z navedenim storitev 59401 ukinjamo iz naslednjih seznamov storitev:</w:t>
      </w:r>
    </w:p>
    <w:p w14:paraId="63FE0D49"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sz w:val="10"/>
          <w:szCs w:val="10"/>
          <w:lang w:eastAsia="sl-SI"/>
          <w14:ligatures w14:val="none"/>
        </w:rPr>
      </w:pPr>
    </w:p>
    <w:p w14:paraId="2450A7B3" w14:textId="77777777" w:rsidR="00CC69F3" w:rsidRPr="00CC69F3" w:rsidRDefault="00CC69F3" w:rsidP="00CC69F3">
      <w:pPr>
        <w:numPr>
          <w:ilvl w:val="0"/>
          <w:numId w:val="4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15.39 »Storitve zobozdravstvene dejavnosti (403 112, 404 107, 406 114, 438 115)«,</w:t>
      </w:r>
    </w:p>
    <w:p w14:paraId="453E535F" w14:textId="77777777" w:rsidR="00CC69F3" w:rsidRPr="00CC69F3" w:rsidRDefault="00CC69F3" w:rsidP="00CC69F3">
      <w:pPr>
        <w:numPr>
          <w:ilvl w:val="0"/>
          <w:numId w:val="4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15.42 »Seznam storitev specialistične zunajbolnišnične zdravstvene dejavnosti«,</w:t>
      </w:r>
    </w:p>
    <w:p w14:paraId="03113915" w14:textId="77777777" w:rsidR="00CC69F3" w:rsidRPr="00CC69F3" w:rsidRDefault="00CC69F3" w:rsidP="00CC69F3">
      <w:pPr>
        <w:numPr>
          <w:ilvl w:val="0"/>
          <w:numId w:val="4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15.73 »Storitve specialistične zunajbolnišnične zdravstvene dejavnosti maksilofacialne kirurgije (215 224)« in</w:t>
      </w:r>
    </w:p>
    <w:p w14:paraId="46C79EBD" w14:textId="77777777" w:rsidR="00CC69F3" w:rsidRPr="00CC69F3" w:rsidRDefault="00CC69F3" w:rsidP="00CC69F3">
      <w:pPr>
        <w:numPr>
          <w:ilvl w:val="0"/>
          <w:numId w:val="44"/>
        </w:numPr>
        <w:autoSpaceDE w:val="0"/>
        <w:autoSpaceDN w:val="0"/>
        <w:adjustRightInd w:val="0"/>
        <w:spacing w:after="0" w:line="240" w:lineRule="auto"/>
        <w:ind w:left="357" w:hanging="357"/>
        <w:contextualSpacing/>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15.138 »Storitve zobozdravstvene dejavnosti oralne in maksilofacialne kirurgije (442 116)«:</w:t>
      </w:r>
    </w:p>
    <w:p w14:paraId="732196C5"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sz w:val="16"/>
          <w:szCs w:val="16"/>
          <w:lang w:eastAsia="sl-SI"/>
          <w14:ligatures w14:val="none"/>
        </w:rPr>
      </w:pPr>
    </w:p>
    <w:tbl>
      <w:tblPr>
        <w:tblW w:w="5000" w:type="pct"/>
        <w:tblCellMar>
          <w:left w:w="70" w:type="dxa"/>
          <w:right w:w="70" w:type="dxa"/>
        </w:tblCellMar>
        <w:tblLook w:val="04A0" w:firstRow="1" w:lastRow="0" w:firstColumn="1" w:lastColumn="0" w:noHBand="0" w:noVBand="1"/>
      </w:tblPr>
      <w:tblGrid>
        <w:gridCol w:w="707"/>
        <w:gridCol w:w="3541"/>
        <w:gridCol w:w="5155"/>
      </w:tblGrid>
      <w:tr w:rsidR="00CC69F3" w:rsidRPr="00CC69F3" w14:paraId="7B8F5F42" w14:textId="77777777" w:rsidTr="000871FE">
        <w:trPr>
          <w:trHeight w:val="305"/>
          <w:tblHeader/>
        </w:trPr>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A1F9CD" w14:textId="77777777" w:rsidR="00CC69F3" w:rsidRPr="00CC69F3" w:rsidRDefault="00CC69F3" w:rsidP="00CC69F3">
            <w:pPr>
              <w:spacing w:after="0" w:line="240" w:lineRule="auto"/>
              <w:rPr>
                <w:rFonts w:ascii="Calibri" w:eastAsia="Times New Roman" w:hAnsi="Calibri" w:cs="Calibri"/>
                <w:kern w:val="0"/>
                <w:sz w:val="20"/>
                <w:szCs w:val="20"/>
                <w:lang w:eastAsia="sl-SI"/>
                <w14:ligatures w14:val="none"/>
              </w:rPr>
            </w:pPr>
            <w:r w:rsidRPr="00CC69F3">
              <w:rPr>
                <w:rFonts w:ascii="Calibri" w:eastAsia="Times New Roman" w:hAnsi="Calibri" w:cs="Calibri"/>
                <w:kern w:val="0"/>
                <w:sz w:val="20"/>
                <w:szCs w:val="20"/>
                <w:lang w:eastAsia="sl-SI"/>
                <w14:ligatures w14:val="none"/>
              </w:rPr>
              <w:t>Šifra</w:t>
            </w:r>
          </w:p>
        </w:tc>
        <w:tc>
          <w:tcPr>
            <w:tcW w:w="1883" w:type="pct"/>
            <w:tcBorders>
              <w:top w:val="single" w:sz="4" w:space="0" w:color="auto"/>
              <w:left w:val="nil"/>
              <w:bottom w:val="single" w:sz="4" w:space="0" w:color="auto"/>
              <w:right w:val="single" w:sz="4" w:space="0" w:color="auto"/>
            </w:tcBorders>
            <w:shd w:val="clear" w:color="auto" w:fill="auto"/>
            <w:vAlign w:val="center"/>
            <w:hideMark/>
          </w:tcPr>
          <w:p w14:paraId="62F91F96" w14:textId="77777777" w:rsidR="00CC69F3" w:rsidRPr="00CC69F3" w:rsidRDefault="00CC69F3" w:rsidP="00CC69F3">
            <w:pPr>
              <w:spacing w:after="0" w:line="240" w:lineRule="auto"/>
              <w:rPr>
                <w:rFonts w:ascii="Calibri" w:eastAsia="Times New Roman" w:hAnsi="Calibri" w:cs="Calibri"/>
                <w:kern w:val="0"/>
                <w:sz w:val="20"/>
                <w:szCs w:val="20"/>
                <w:lang w:eastAsia="sl-SI"/>
                <w14:ligatures w14:val="none"/>
              </w:rPr>
            </w:pPr>
            <w:r w:rsidRPr="00CC69F3">
              <w:rPr>
                <w:rFonts w:ascii="Calibri" w:eastAsia="Times New Roman" w:hAnsi="Calibri" w:cs="Calibri"/>
                <w:kern w:val="0"/>
                <w:sz w:val="20"/>
                <w:szCs w:val="20"/>
                <w:lang w:eastAsia="sl-SI"/>
                <w14:ligatures w14:val="none"/>
              </w:rPr>
              <w:t>Kratek opis</w:t>
            </w:r>
          </w:p>
        </w:tc>
        <w:tc>
          <w:tcPr>
            <w:tcW w:w="2741" w:type="pct"/>
            <w:tcBorders>
              <w:top w:val="single" w:sz="4" w:space="0" w:color="auto"/>
              <w:left w:val="nil"/>
              <w:bottom w:val="single" w:sz="4" w:space="0" w:color="auto"/>
              <w:right w:val="single" w:sz="4" w:space="0" w:color="auto"/>
            </w:tcBorders>
            <w:vAlign w:val="center"/>
          </w:tcPr>
          <w:p w14:paraId="0A3DAFD6" w14:textId="77777777" w:rsidR="00CC69F3" w:rsidRPr="00CC69F3" w:rsidRDefault="00CC69F3" w:rsidP="00CC69F3">
            <w:pPr>
              <w:spacing w:after="0" w:line="240" w:lineRule="auto"/>
              <w:rPr>
                <w:rFonts w:ascii="Calibri" w:eastAsia="Times New Roman" w:hAnsi="Calibri" w:cs="Calibri"/>
                <w:kern w:val="0"/>
                <w:sz w:val="20"/>
                <w:szCs w:val="20"/>
                <w:lang w:eastAsia="sl-SI"/>
                <w14:ligatures w14:val="none"/>
              </w:rPr>
            </w:pPr>
            <w:r w:rsidRPr="00CC69F3">
              <w:rPr>
                <w:rFonts w:ascii="Calibri" w:eastAsia="Times New Roman" w:hAnsi="Calibri" w:cs="Calibri"/>
                <w:kern w:val="0"/>
                <w:sz w:val="20"/>
                <w:szCs w:val="20"/>
                <w:lang w:eastAsia="sl-SI"/>
                <w14:ligatures w14:val="none"/>
              </w:rPr>
              <w:t>Dolg opis</w:t>
            </w:r>
          </w:p>
        </w:tc>
      </w:tr>
      <w:tr w:rsidR="00CC69F3" w:rsidRPr="00CC69F3" w14:paraId="7EE8F119" w14:textId="77777777" w:rsidTr="000871FE">
        <w:trPr>
          <w:trHeight w:val="193"/>
        </w:trPr>
        <w:tc>
          <w:tcPr>
            <w:tcW w:w="376" w:type="pct"/>
            <w:tcBorders>
              <w:top w:val="single" w:sz="4" w:space="0" w:color="auto"/>
              <w:left w:val="single" w:sz="4" w:space="0" w:color="auto"/>
              <w:bottom w:val="single" w:sz="4" w:space="0" w:color="auto"/>
              <w:right w:val="single" w:sz="4" w:space="0" w:color="auto"/>
            </w:tcBorders>
            <w:shd w:val="clear" w:color="auto" w:fill="auto"/>
            <w:noWrap/>
          </w:tcPr>
          <w:p w14:paraId="464661DC" w14:textId="77777777" w:rsidR="00CC69F3" w:rsidRPr="00CC69F3" w:rsidRDefault="00CC69F3" w:rsidP="00CC69F3">
            <w:pPr>
              <w:spacing w:after="0" w:line="240" w:lineRule="auto"/>
              <w:rPr>
                <w:rFonts w:ascii="Calibri" w:eastAsia="Times New Roman" w:hAnsi="Calibri" w:cs="Calibri"/>
                <w:b/>
                <w:bCs/>
                <w:strike/>
                <w:color w:val="000000"/>
                <w:kern w:val="0"/>
                <w:sz w:val="20"/>
                <w:szCs w:val="20"/>
                <w:lang w:eastAsia="sl-SI"/>
                <w14:ligatures w14:val="none"/>
              </w:rPr>
            </w:pPr>
            <w:r w:rsidRPr="00CC69F3">
              <w:rPr>
                <w:rFonts w:ascii="Calibri" w:eastAsia="Times New Roman" w:hAnsi="Calibri" w:cs="Calibri"/>
                <w:b/>
                <w:bCs/>
                <w:strike/>
                <w:color w:val="000000"/>
                <w:kern w:val="0"/>
                <w:sz w:val="20"/>
                <w:szCs w:val="20"/>
                <w:lang w:eastAsia="sl-SI"/>
                <w14:ligatures w14:val="none"/>
              </w:rPr>
              <w:t>59401</w:t>
            </w:r>
          </w:p>
        </w:tc>
        <w:tc>
          <w:tcPr>
            <w:tcW w:w="1883" w:type="pct"/>
            <w:tcBorders>
              <w:top w:val="single" w:sz="4" w:space="0" w:color="auto"/>
              <w:left w:val="nil"/>
              <w:bottom w:val="single" w:sz="4" w:space="0" w:color="auto"/>
              <w:right w:val="single" w:sz="4" w:space="0" w:color="auto"/>
            </w:tcBorders>
            <w:shd w:val="clear" w:color="auto" w:fill="auto"/>
          </w:tcPr>
          <w:p w14:paraId="15250A91" w14:textId="7C510532" w:rsidR="00CC69F3" w:rsidRPr="00CC69F3" w:rsidRDefault="00AF5A5F" w:rsidP="00CC69F3">
            <w:pPr>
              <w:spacing w:after="0" w:line="240" w:lineRule="auto"/>
              <w:rPr>
                <w:rFonts w:ascii="Calibri" w:eastAsia="Times New Roman" w:hAnsi="Calibri" w:cs="Calibri"/>
                <w:b/>
                <w:bCs/>
                <w:strike/>
                <w:kern w:val="0"/>
                <w:sz w:val="20"/>
                <w:szCs w:val="20"/>
                <w:lang w:eastAsia="sl-SI"/>
                <w14:ligatures w14:val="none"/>
              </w:rPr>
            </w:pPr>
            <w:r w:rsidRPr="00AF5A5F">
              <w:rPr>
                <w:rFonts w:ascii="Calibri" w:eastAsia="Times New Roman" w:hAnsi="Calibri" w:cs="Calibri"/>
                <w:b/>
                <w:bCs/>
                <w:strike/>
                <w:kern w:val="0"/>
                <w:sz w:val="20"/>
                <w:szCs w:val="20"/>
                <w:lang w:eastAsia="sl-SI"/>
                <w14:ligatures w14:val="none"/>
              </w:rPr>
              <w:t>Kriokirurški poseg pri tumorju…</w:t>
            </w:r>
          </w:p>
        </w:tc>
        <w:tc>
          <w:tcPr>
            <w:tcW w:w="2741" w:type="pct"/>
            <w:tcBorders>
              <w:top w:val="single" w:sz="4" w:space="0" w:color="auto"/>
              <w:left w:val="single" w:sz="4" w:space="0" w:color="auto"/>
              <w:bottom w:val="single" w:sz="4" w:space="0" w:color="auto"/>
              <w:right w:val="single" w:sz="4" w:space="0" w:color="auto"/>
            </w:tcBorders>
            <w:shd w:val="clear" w:color="auto" w:fill="auto"/>
          </w:tcPr>
          <w:p w14:paraId="491327C1" w14:textId="77777777" w:rsidR="00CC69F3" w:rsidRPr="00CC69F3" w:rsidRDefault="00CC69F3" w:rsidP="00CC69F3">
            <w:pPr>
              <w:spacing w:after="0" w:line="240" w:lineRule="auto"/>
              <w:rPr>
                <w:rFonts w:ascii="Calibri" w:eastAsia="Times New Roman" w:hAnsi="Calibri" w:cs="Calibri"/>
                <w:b/>
                <w:bCs/>
                <w:strike/>
                <w:kern w:val="0"/>
                <w:sz w:val="20"/>
                <w:szCs w:val="20"/>
                <w:lang w:eastAsia="sl-SI"/>
                <w14:ligatures w14:val="none"/>
              </w:rPr>
            </w:pPr>
            <w:r w:rsidRPr="00CC69F3">
              <w:rPr>
                <w:rFonts w:ascii="Calibri" w:eastAsia="Times New Roman" w:hAnsi="Calibri" w:cs="Calibri"/>
                <w:b/>
                <w:bCs/>
                <w:strike/>
                <w:kern w:val="0"/>
                <w:sz w:val="20"/>
                <w:szCs w:val="20"/>
                <w:lang w:eastAsia="sl-SI"/>
                <w14:ligatures w14:val="none"/>
              </w:rPr>
              <w:t>Kriokirurški poseg pri tumorju glave in vratu, dojke, kožnih tumorjev in rektuma</w:t>
            </w:r>
          </w:p>
        </w:tc>
      </w:tr>
    </w:tbl>
    <w:p w14:paraId="5B36B43B"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5CAD30C5" w14:textId="656A22FB" w:rsidR="00CC69F3" w:rsidRPr="00CC69F3" w:rsidRDefault="00CC69F3" w:rsidP="00CC69F3">
      <w:pPr>
        <w:spacing w:after="0" w:line="240" w:lineRule="auto"/>
        <w:jc w:val="both"/>
        <w:rPr>
          <w:rFonts w:ascii="Calibri" w:eastAsia="Times New Roman" w:hAnsi="Calibri" w:cs="Calibri"/>
          <w:bCs/>
          <w:kern w:val="0"/>
          <w:lang w:eastAsia="sl-SI"/>
          <w14:ligatures w14:val="none"/>
        </w:rPr>
      </w:pPr>
      <w:r w:rsidRPr="00CC69F3">
        <w:rPr>
          <w:rFonts w:ascii="Calibri" w:eastAsia="Times New Roman" w:hAnsi="Calibri" w:cs="Calibri"/>
          <w:bCs/>
          <w:kern w:val="0"/>
          <w:lang w:eastAsia="sl-SI"/>
          <w14:ligatures w14:val="none"/>
        </w:rPr>
        <w:t>Dopolnjujemo tudi povezovalni šifrant K14.1 »Izključujoče in soodvisne storitve v okviru ene obravnave z vključenimi pravili obračunavanja«, kjer v kontroli ROB 0377 v sklopu 1 ukinjamo kontrolo izključevanja storitve</w:t>
      </w:r>
      <w:r w:rsidRPr="00CC69F3">
        <w:rPr>
          <w:rFonts w:ascii="Calibri" w:eastAsia="Aptos" w:hAnsi="Calibri" w:cs="Calibri"/>
        </w:rPr>
        <w:t xml:space="preserve"> </w:t>
      </w:r>
      <w:r w:rsidRPr="00CC69F3">
        <w:rPr>
          <w:rFonts w:ascii="Calibri" w:eastAsia="Times New Roman" w:hAnsi="Calibri" w:cs="Calibri"/>
          <w:bCs/>
          <w:kern w:val="0"/>
          <w:lang w:eastAsia="sl-SI"/>
          <w14:ligatures w14:val="none"/>
        </w:rPr>
        <w:t>58840</w:t>
      </w:r>
      <w:r w:rsidR="00C0361F">
        <w:rPr>
          <w:rFonts w:ascii="Calibri" w:eastAsia="Times New Roman" w:hAnsi="Calibri" w:cs="Calibri"/>
          <w:bCs/>
          <w:kern w:val="0"/>
          <w:lang w:eastAsia="sl-SI"/>
          <w14:ligatures w14:val="none"/>
        </w:rPr>
        <w:t xml:space="preserve"> »</w:t>
      </w:r>
      <w:r w:rsidR="00C0361F" w:rsidRPr="00C0361F">
        <w:rPr>
          <w:rFonts w:ascii="Calibri" w:eastAsia="Times New Roman" w:hAnsi="Calibri" w:cs="Calibri"/>
          <w:bCs/>
          <w:kern w:val="0"/>
          <w:lang w:eastAsia="sl-SI"/>
          <w14:ligatures w14:val="none"/>
        </w:rPr>
        <w:t>Lokalna ekscizija kože in podkožja</w:t>
      </w:r>
      <w:r w:rsidR="00C0361F">
        <w:rPr>
          <w:rFonts w:ascii="Calibri" w:eastAsia="Times New Roman" w:hAnsi="Calibri" w:cs="Calibri"/>
          <w:bCs/>
          <w:kern w:val="0"/>
          <w:lang w:eastAsia="sl-SI"/>
          <w14:ligatures w14:val="none"/>
        </w:rPr>
        <w:t xml:space="preserve">« </w:t>
      </w:r>
      <w:r w:rsidRPr="00CC69F3">
        <w:rPr>
          <w:rFonts w:ascii="Calibri" w:eastAsia="Times New Roman" w:hAnsi="Calibri" w:cs="Calibri"/>
          <w:bCs/>
          <w:kern w:val="0"/>
          <w:lang w:eastAsia="sl-SI"/>
          <w14:ligatures w14:val="none"/>
        </w:rPr>
        <w:t>s storitvijo 59401.</w:t>
      </w:r>
    </w:p>
    <w:p w14:paraId="369ABCB6"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bCs/>
          <w:kern w:val="0"/>
          <w:lang w:eastAsia="sl-SI"/>
          <w14:ligatures w14:val="none"/>
        </w:rPr>
      </w:pPr>
    </w:p>
    <w:p w14:paraId="69465061" w14:textId="77777777" w:rsidR="00CC69F3" w:rsidRPr="00CC69F3" w:rsidRDefault="00CC69F3" w:rsidP="00CC69F3">
      <w:pPr>
        <w:widowControl w:val="0"/>
        <w:suppressAutoHyphens/>
        <w:spacing w:after="0" w:line="240" w:lineRule="auto"/>
        <w:jc w:val="both"/>
        <w:rPr>
          <w:rFonts w:ascii="Calibri" w:eastAsia="Times New Roman" w:hAnsi="Calibri" w:cs="Calibri"/>
          <w:kern w:val="0"/>
          <w:lang w:eastAsia="sl-SI"/>
          <w14:ligatures w14:val="none"/>
        </w:rPr>
      </w:pPr>
      <w:r w:rsidRPr="00CC69F3">
        <w:rPr>
          <w:rFonts w:ascii="Calibri" w:eastAsia="Calibri" w:hAnsi="Calibri" w:cs="Calibri"/>
          <w:kern w:val="0"/>
          <w14:ligatures w14:val="none"/>
        </w:rPr>
        <w:t>Spremembe veljajo za storitve, opravljene od 1. 10. 2026 dalje.</w:t>
      </w:r>
    </w:p>
    <w:p w14:paraId="49869744" w14:textId="77777777" w:rsidR="00CC69F3" w:rsidRPr="00CC69F3" w:rsidRDefault="00CC69F3" w:rsidP="00CC69F3">
      <w:pPr>
        <w:spacing w:after="0" w:line="240" w:lineRule="auto"/>
        <w:rPr>
          <w:rFonts w:ascii="Calibri" w:eastAsia="Calibri" w:hAnsi="Calibri" w:cs="Calibri"/>
        </w:rPr>
      </w:pPr>
    </w:p>
    <w:p w14:paraId="4B65F979"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 xml:space="preserve">Kontaktna oseba za vsebinska vprašanja: </w:t>
      </w:r>
    </w:p>
    <w:p w14:paraId="222074C5" w14:textId="77777777" w:rsidR="00CC69F3" w:rsidRPr="00CC69F3" w:rsidRDefault="00CC69F3" w:rsidP="00CC69F3">
      <w:pPr>
        <w:autoSpaceDE w:val="0"/>
        <w:autoSpaceDN w:val="0"/>
        <w:adjustRightInd w:val="0"/>
        <w:spacing w:after="0" w:line="240" w:lineRule="auto"/>
        <w:jc w:val="both"/>
        <w:rPr>
          <w:rFonts w:ascii="Calibri" w:eastAsia="Times New Roman" w:hAnsi="Calibri" w:cs="Calibri"/>
          <w:kern w:val="0"/>
          <w:lang w:eastAsia="sl-SI"/>
          <w14:ligatures w14:val="none"/>
        </w:rPr>
      </w:pPr>
      <w:r w:rsidRPr="00CC69F3">
        <w:rPr>
          <w:rFonts w:ascii="Calibri" w:eastAsia="Times New Roman" w:hAnsi="Calibri" w:cs="Calibri"/>
          <w:kern w:val="0"/>
          <w:lang w:eastAsia="sl-SI"/>
          <w14:ligatures w14:val="none"/>
        </w:rPr>
        <w:t>Mojca Prislan-Ževart (</w:t>
      </w:r>
      <w:hyperlink r:id="rId16" w:history="1">
        <w:r w:rsidRPr="00CC69F3">
          <w:rPr>
            <w:rFonts w:ascii="Calibri" w:eastAsia="Times New Roman" w:hAnsi="Calibri" w:cs="Calibri"/>
            <w:color w:val="0563C1"/>
            <w:kern w:val="0"/>
            <w:u w:val="single"/>
            <w:lang w:eastAsia="sl-SI"/>
            <w14:ligatures w14:val="none"/>
          </w:rPr>
          <w:t>mojca.prislan-zevart@zzzs.si</w:t>
        </w:r>
      </w:hyperlink>
      <w:r w:rsidRPr="00CC69F3">
        <w:rPr>
          <w:rFonts w:ascii="Calibri" w:eastAsia="Times New Roman" w:hAnsi="Calibri" w:cs="Calibri"/>
          <w:kern w:val="0"/>
          <w:lang w:eastAsia="sl-SI"/>
          <w14:ligatures w14:val="none"/>
        </w:rPr>
        <w:t>; 01/30-77-248)</w:t>
      </w:r>
    </w:p>
    <w:bookmarkEnd w:id="1"/>
    <w:bookmarkEnd w:id="2"/>
    <w:bookmarkEnd w:id="3"/>
    <w:bookmarkEnd w:id="4"/>
    <w:bookmarkEnd w:id="5"/>
    <w:bookmarkEnd w:id="6"/>
    <w:bookmarkEnd w:id="7"/>
    <w:bookmarkEnd w:id="8"/>
    <w:bookmarkEnd w:id="9"/>
    <w:bookmarkEnd w:id="10"/>
    <w:sectPr w:rsidR="00CC69F3" w:rsidRPr="00CC69F3" w:rsidSect="00E03CA1">
      <w:headerReference w:type="default" r:id="rId17"/>
      <w:footerReference w:type="default" r:id="rId18"/>
      <w:headerReference w:type="first" r:id="rId19"/>
      <w:pgSz w:w="11907" w:h="16834" w:code="9"/>
      <w:pgMar w:top="851" w:right="1247" w:bottom="851" w:left="1247" w:header="709"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F5BFF" w14:textId="77777777" w:rsidR="00925134" w:rsidRDefault="00925134">
      <w:pPr>
        <w:spacing w:after="0" w:line="240" w:lineRule="auto"/>
      </w:pPr>
      <w:r>
        <w:separator/>
      </w:r>
    </w:p>
  </w:endnote>
  <w:endnote w:type="continuationSeparator" w:id="0">
    <w:p w14:paraId="35FE0905" w14:textId="77777777" w:rsidR="00925134" w:rsidRDefault="009251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A3C9" w14:textId="77777777" w:rsidR="0052438C" w:rsidRDefault="0052438C" w:rsidP="00093001">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B811F" w14:textId="77777777" w:rsidR="0052438C" w:rsidRPr="00F84D15" w:rsidRDefault="0052438C" w:rsidP="00093001">
    <w:pPr>
      <w:pStyle w:val="Noga"/>
      <w:jc w:val="center"/>
    </w:pPr>
    <w:r w:rsidRPr="00F84D15">
      <w:fldChar w:fldCharType="begin"/>
    </w:r>
    <w:r w:rsidRPr="00F84D15">
      <w:instrText>PAGE   \* MERGEFORMAT</w:instrText>
    </w:r>
    <w:r w:rsidRPr="00F84D15">
      <w:fldChar w:fldCharType="separate"/>
    </w:r>
    <w:r w:rsidRPr="00CA3F8E">
      <w:rPr>
        <w:noProof/>
      </w:rPr>
      <w:t>5</w:t>
    </w:r>
    <w:r w:rsidRPr="00F84D15">
      <w:fldChar w:fldCharType="end"/>
    </w:r>
  </w:p>
  <w:p w14:paraId="5A858695" w14:textId="77777777" w:rsidR="0052438C" w:rsidRPr="00A70A5D" w:rsidRDefault="0052438C">
    <w:pPr>
      <w:pStyle w:val="Noga"/>
      <w:jc w:val="center"/>
      <w:rPr>
        <w:sz w:val="18"/>
      </w:rPr>
    </w:pPr>
  </w:p>
  <w:p w14:paraId="4F88F9F0" w14:textId="77777777" w:rsidR="0052438C" w:rsidRDefault="0052438C"/>
  <w:p w14:paraId="54E95709" w14:textId="77777777" w:rsidR="0052438C" w:rsidRDefault="005243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381CB" w14:textId="77777777" w:rsidR="00925134" w:rsidRDefault="00925134">
      <w:pPr>
        <w:spacing w:after="0" w:line="240" w:lineRule="auto"/>
      </w:pPr>
      <w:r>
        <w:separator/>
      </w:r>
    </w:p>
  </w:footnote>
  <w:footnote w:type="continuationSeparator" w:id="0">
    <w:p w14:paraId="7694CB5A" w14:textId="77777777" w:rsidR="00925134" w:rsidRDefault="009251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2839"/>
      <w:gridCol w:w="2840"/>
      <w:gridCol w:w="2825"/>
    </w:tblGrid>
    <w:tr w:rsidR="00B27A47" w:rsidRPr="007B6600" w14:paraId="41174427" w14:textId="77777777" w:rsidTr="00093001">
      <w:trPr>
        <w:trHeight w:hRule="exact" w:val="907"/>
      </w:trPr>
      <w:tc>
        <w:tcPr>
          <w:tcW w:w="2839" w:type="dxa"/>
          <w:shd w:val="clear" w:color="auto" w:fill="auto"/>
        </w:tcPr>
        <w:p w14:paraId="59E88CDF" w14:textId="77777777" w:rsidR="0052438C" w:rsidRPr="007B6600" w:rsidRDefault="0052438C" w:rsidP="00093001">
          <w:pPr>
            <w:pStyle w:val="Glava"/>
            <w:ind w:left="-108"/>
          </w:pPr>
          <w:r>
            <w:rPr>
              <w:noProof/>
              <w:lang w:eastAsia="sl-SI"/>
            </w:rPr>
            <w:drawing>
              <wp:inline distT="0" distB="0" distL="0" distR="0" wp14:anchorId="6F81C316" wp14:editId="6026096B">
                <wp:extent cx="905773" cy="220047"/>
                <wp:effectExtent l="0" t="0" r="0" b="8890"/>
                <wp:docPr id="1000756009" name="Slika 1000756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ZZZ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11794" cy="221510"/>
                        </a:xfrm>
                        <a:prstGeom prst="rect">
                          <a:avLst/>
                        </a:prstGeom>
                      </pic:spPr>
                    </pic:pic>
                  </a:graphicData>
                </a:graphic>
              </wp:inline>
            </w:drawing>
          </w:r>
        </w:p>
        <w:p w14:paraId="49712E43" w14:textId="77777777" w:rsidR="0052438C" w:rsidRPr="007B6600" w:rsidRDefault="0052438C" w:rsidP="00093001">
          <w:pPr>
            <w:pStyle w:val="Glava"/>
            <w:spacing w:line="220" w:lineRule="exact"/>
            <w:ind w:left="-108"/>
            <w:rPr>
              <w:b/>
            </w:rPr>
          </w:pPr>
          <w:r w:rsidRPr="007B6600">
            <w:rPr>
              <w:b/>
            </w:rPr>
            <w:t>Zavod za zdravstveno</w:t>
          </w:r>
          <w:r w:rsidRPr="007B6600">
            <w:rPr>
              <w:b/>
            </w:rPr>
            <w:br/>
            <w:t>zavarovanje Slovenije</w:t>
          </w:r>
        </w:p>
      </w:tc>
      <w:tc>
        <w:tcPr>
          <w:tcW w:w="2840" w:type="dxa"/>
          <w:vMerge w:val="restart"/>
          <w:shd w:val="clear" w:color="auto" w:fill="auto"/>
        </w:tcPr>
        <w:p w14:paraId="1608A5B9" w14:textId="77777777" w:rsidR="0052438C" w:rsidRPr="007B6600" w:rsidRDefault="0052438C" w:rsidP="00093001">
          <w:pPr>
            <w:pStyle w:val="Glava"/>
            <w:jc w:val="center"/>
          </w:pPr>
          <w:r w:rsidRPr="0091542D">
            <w:rPr>
              <w:rFonts w:ascii="Calibri" w:eastAsia="Calibri" w:hAnsi="Calibri" w:cs="Times New Roman"/>
              <w:noProof/>
              <w:lang w:eastAsia="sl-SI"/>
            </w:rPr>
            <w:drawing>
              <wp:inline distT="0" distB="0" distL="0" distR="0" wp14:anchorId="2E443366" wp14:editId="0974AE9E">
                <wp:extent cx="896513" cy="552090"/>
                <wp:effectExtent l="0" t="0" r="0" b="635"/>
                <wp:docPr id="612553073" name="Slika 612553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 možičk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7087" cy="552443"/>
                        </a:xfrm>
                        <a:prstGeom prst="rect">
                          <a:avLst/>
                        </a:prstGeom>
                      </pic:spPr>
                    </pic:pic>
                  </a:graphicData>
                </a:graphic>
              </wp:inline>
            </w:drawing>
          </w:r>
        </w:p>
      </w:tc>
      <w:tc>
        <w:tcPr>
          <w:tcW w:w="2825" w:type="dxa"/>
          <w:shd w:val="clear" w:color="auto" w:fill="auto"/>
          <w:tcMar>
            <w:left w:w="0" w:type="dxa"/>
          </w:tcMar>
        </w:tcPr>
        <w:p w14:paraId="64CA5477" w14:textId="77777777" w:rsidR="0052438C" w:rsidRPr="007B6600" w:rsidRDefault="0052438C" w:rsidP="00093001">
          <w:pPr>
            <w:pStyle w:val="Glava"/>
            <w:jc w:val="right"/>
          </w:pPr>
        </w:p>
      </w:tc>
    </w:tr>
    <w:tr w:rsidR="00B27A47" w:rsidRPr="007B6600" w14:paraId="1C510E87" w14:textId="77777777" w:rsidTr="00093001">
      <w:trPr>
        <w:trHeight w:hRule="exact" w:val="113"/>
      </w:trPr>
      <w:tc>
        <w:tcPr>
          <w:tcW w:w="2839" w:type="dxa"/>
          <w:shd w:val="clear" w:color="auto" w:fill="auto"/>
        </w:tcPr>
        <w:p w14:paraId="349E6DBA" w14:textId="77777777" w:rsidR="0052438C" w:rsidRPr="00CE24E4" w:rsidRDefault="0052438C" w:rsidP="00093001">
          <w:pPr>
            <w:pStyle w:val="Glava"/>
            <w:ind w:left="-108"/>
            <w:rPr>
              <w:b/>
              <w:noProof/>
              <w:lang w:eastAsia="sl-SI"/>
            </w:rPr>
          </w:pPr>
        </w:p>
      </w:tc>
      <w:tc>
        <w:tcPr>
          <w:tcW w:w="2840" w:type="dxa"/>
          <w:vMerge/>
          <w:shd w:val="clear" w:color="auto" w:fill="auto"/>
        </w:tcPr>
        <w:p w14:paraId="3CE43F14" w14:textId="77777777" w:rsidR="0052438C" w:rsidRPr="007B6600" w:rsidRDefault="0052438C" w:rsidP="00093001">
          <w:pPr>
            <w:pStyle w:val="Glava"/>
            <w:jc w:val="center"/>
            <w:rPr>
              <w:noProof/>
              <w:lang w:eastAsia="sl-SI"/>
            </w:rPr>
          </w:pPr>
        </w:p>
      </w:tc>
      <w:tc>
        <w:tcPr>
          <w:tcW w:w="2825" w:type="dxa"/>
          <w:shd w:val="clear" w:color="auto" w:fill="auto"/>
          <w:tcMar>
            <w:left w:w="0" w:type="dxa"/>
          </w:tcMar>
        </w:tcPr>
        <w:p w14:paraId="1B54B92F" w14:textId="77777777" w:rsidR="0052438C" w:rsidRPr="007B6600" w:rsidRDefault="0052438C" w:rsidP="00093001">
          <w:pPr>
            <w:pStyle w:val="Glava"/>
          </w:pPr>
        </w:p>
      </w:tc>
    </w:tr>
    <w:tr w:rsidR="00B27A47" w:rsidRPr="00BA612C" w14:paraId="54815239" w14:textId="77777777" w:rsidTr="00093001">
      <w:tc>
        <w:tcPr>
          <w:tcW w:w="5679" w:type="dxa"/>
          <w:gridSpan w:val="2"/>
          <w:shd w:val="clear" w:color="auto" w:fill="auto"/>
        </w:tcPr>
        <w:p w14:paraId="6CA70B56" w14:textId="77777777" w:rsidR="0052438C" w:rsidRDefault="0052438C" w:rsidP="00093001">
          <w:pPr>
            <w:pStyle w:val="Ulica"/>
            <w:ind w:left="-108"/>
            <w:rPr>
              <w:b/>
            </w:rPr>
          </w:pPr>
          <w:r w:rsidRPr="00A25A3B">
            <w:rPr>
              <w:b/>
            </w:rPr>
            <w:t>Direkcija</w:t>
          </w:r>
        </w:p>
        <w:p w14:paraId="5F6AC838" w14:textId="77777777" w:rsidR="0052438C" w:rsidRPr="00BA612C" w:rsidRDefault="0052438C" w:rsidP="00093001">
          <w:pPr>
            <w:pStyle w:val="Ulica"/>
            <w:ind w:left="-108"/>
          </w:pPr>
          <w:r>
            <w:t>Miklošičeva cesta 24</w:t>
          </w:r>
        </w:p>
        <w:p w14:paraId="1E8FEE6D" w14:textId="77777777" w:rsidR="0052438C" w:rsidRPr="00BA612C" w:rsidRDefault="0052438C" w:rsidP="00093001">
          <w:pPr>
            <w:pStyle w:val="Ulica"/>
            <w:ind w:left="-108"/>
            <w:rPr>
              <w:lang w:eastAsia="sl-SI"/>
            </w:rPr>
          </w:pPr>
          <w:r>
            <w:t>1000 Ljubljana</w:t>
          </w:r>
        </w:p>
      </w:tc>
      <w:tc>
        <w:tcPr>
          <w:tcW w:w="2825" w:type="dxa"/>
          <w:shd w:val="clear" w:color="auto" w:fill="auto"/>
          <w:tcMar>
            <w:left w:w="0" w:type="dxa"/>
          </w:tcMar>
        </w:tcPr>
        <w:p w14:paraId="4D7EFAFA"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noProof/>
              <w:kern w:val="0"/>
              <w14:ligatures w14:val="none"/>
            </w:rPr>
          </w:pPr>
          <w:r w:rsidRPr="00811E92">
            <w:rPr>
              <w:rFonts w:ascii="Calibri" w:eastAsia="Calibri" w:hAnsi="Calibri" w:cs="Times New Roman"/>
              <w:kern w:val="0"/>
              <w14:ligatures w14:val="none"/>
            </w:rPr>
            <w:t xml:space="preserve">Tel.: </w:t>
          </w:r>
          <w:r w:rsidRPr="00811E92">
            <w:rPr>
              <w:rFonts w:ascii="Calibri" w:eastAsia="Calibri" w:hAnsi="Calibri" w:cs="Times New Roman"/>
              <w:noProof/>
              <w:kern w:val="0"/>
              <w14:ligatures w14:val="none"/>
            </w:rPr>
            <w:t>01 30 77 300</w:t>
          </w:r>
        </w:p>
        <w:p w14:paraId="1B6F2EA7" w14:textId="77777777" w:rsidR="00811E92" w:rsidRPr="00811E92" w:rsidRDefault="00811E92" w:rsidP="00811E92">
          <w:pPr>
            <w:tabs>
              <w:tab w:val="center" w:pos="4536"/>
              <w:tab w:val="left" w:pos="5670"/>
              <w:tab w:val="right" w:pos="9072"/>
            </w:tabs>
            <w:spacing w:after="0" w:line="240" w:lineRule="exact"/>
            <w:rPr>
              <w:rFonts w:ascii="Calibri" w:eastAsia="Calibri" w:hAnsi="Calibri" w:cs="Times New Roman"/>
              <w:kern w:val="0"/>
              <w14:ligatures w14:val="none"/>
            </w:rPr>
          </w:pPr>
          <w:r w:rsidRPr="00811E92">
            <w:rPr>
              <w:rFonts w:ascii="Calibri" w:eastAsia="Calibri" w:hAnsi="Calibri" w:cs="Times New Roman"/>
              <w:kern w:val="0"/>
              <w14:ligatures w14:val="none"/>
            </w:rPr>
            <w:t xml:space="preserve">E-pošta: </w:t>
          </w:r>
          <w:r w:rsidRPr="00811E92">
            <w:rPr>
              <w:rFonts w:ascii="Calibri" w:eastAsia="Calibri" w:hAnsi="Calibri" w:cs="Times New Roman"/>
              <w:noProof/>
              <w:kern w:val="0"/>
              <w14:ligatures w14:val="none"/>
            </w:rPr>
            <w:t>di@zzzs.si</w:t>
          </w:r>
        </w:p>
        <w:p w14:paraId="17E8AEA9" w14:textId="135D6A61" w:rsidR="0052438C" w:rsidRPr="00BA612C" w:rsidRDefault="00811E92" w:rsidP="00811E92">
          <w:pPr>
            <w:pStyle w:val="Glava"/>
            <w:spacing w:line="240" w:lineRule="exact"/>
          </w:pPr>
          <w:r w:rsidRPr="00811E92">
            <w:rPr>
              <w:rFonts w:ascii="Calibri" w:eastAsia="Calibri" w:hAnsi="Calibri" w:cs="Times New Roman"/>
            </w:rPr>
            <w:t>www.zzzs.si</w:t>
          </w:r>
        </w:p>
      </w:tc>
    </w:tr>
  </w:tbl>
  <w:p w14:paraId="003C43D4" w14:textId="77777777" w:rsidR="0052438C" w:rsidRPr="00BA612C" w:rsidRDefault="0052438C" w:rsidP="0009300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3EDBF" w14:textId="77777777" w:rsidR="0052438C" w:rsidRDefault="0052438C">
    <w:pPr>
      <w:pStyle w:val="Glava"/>
    </w:pPr>
  </w:p>
  <w:p w14:paraId="71C48C4E" w14:textId="77777777" w:rsidR="0052438C" w:rsidRDefault="0052438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8988C" w14:textId="77777777" w:rsidR="0052438C" w:rsidRPr="00CF3B25" w:rsidRDefault="0052438C" w:rsidP="00093001">
    <w:pPr>
      <w:pStyle w:val="Glava"/>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C7B"/>
    <w:multiLevelType w:val="hybridMultilevel"/>
    <w:tmpl w:val="2CB0DD9A"/>
    <w:lvl w:ilvl="0" w:tplc="FFFFFFFF">
      <w:start w:val="1"/>
      <w:numFmt w:val="bullet"/>
      <w:lvlText w:val="-"/>
      <w:lvlJc w:val="left"/>
      <w:pPr>
        <w:ind w:left="717" w:hanging="360"/>
      </w:pPr>
      <w:rPr>
        <w:rFonts w:ascii="Calibri" w:eastAsiaTheme="minorHAnsi" w:hAnsi="Calibri" w:cs="Calibri" w:hint="default"/>
      </w:rPr>
    </w:lvl>
    <w:lvl w:ilvl="1" w:tplc="0DCA4332">
      <w:start w:val="1"/>
      <w:numFmt w:val="bullet"/>
      <w:lvlText w:val="-"/>
      <w:lvlJc w:val="left"/>
      <w:pPr>
        <w:ind w:left="1437" w:hanging="360"/>
      </w:pPr>
      <w:rPr>
        <w:rFonts w:ascii="Calibri" w:eastAsiaTheme="minorHAnsi" w:hAnsi="Calibri" w:cs="Calibri"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 w15:restartNumberingAfterBreak="0">
    <w:nsid w:val="09540606"/>
    <w:multiLevelType w:val="hybridMultilevel"/>
    <w:tmpl w:val="3D60EB0C"/>
    <w:lvl w:ilvl="0" w:tplc="54129D7C">
      <w:start w:val="1234"/>
      <w:numFmt w:val="bullet"/>
      <w:lvlText w:val="-"/>
      <w:lvlJc w:val="left"/>
      <w:pPr>
        <w:ind w:left="360" w:hanging="360"/>
      </w:pPr>
      <w:rPr>
        <w:rFonts w:ascii="Calibri" w:eastAsia="Calibri" w:hAnsi="Calibri" w:cs="Calibri"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DD420A4"/>
    <w:multiLevelType w:val="hybridMultilevel"/>
    <w:tmpl w:val="3F52AA9A"/>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BB01B6"/>
    <w:multiLevelType w:val="hybridMultilevel"/>
    <w:tmpl w:val="40763DF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4D72CE3"/>
    <w:multiLevelType w:val="hybridMultilevel"/>
    <w:tmpl w:val="79DA37EE"/>
    <w:lvl w:ilvl="0" w:tplc="414EDAF4">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5505767"/>
    <w:multiLevelType w:val="hybridMultilevel"/>
    <w:tmpl w:val="8B4C658A"/>
    <w:lvl w:ilvl="0" w:tplc="2AF4252C">
      <w:start w:val="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6DF1B90"/>
    <w:multiLevelType w:val="hybridMultilevel"/>
    <w:tmpl w:val="895069A8"/>
    <w:lvl w:ilvl="0" w:tplc="66E4AC32">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9591E13"/>
    <w:multiLevelType w:val="hybridMultilevel"/>
    <w:tmpl w:val="14380D4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1A393B14"/>
    <w:multiLevelType w:val="hybridMultilevel"/>
    <w:tmpl w:val="A2226572"/>
    <w:lvl w:ilvl="0" w:tplc="2F0436A4">
      <w:numFmt w:val="bullet"/>
      <w:lvlText w:val="-"/>
      <w:lvlJc w:val="left"/>
      <w:pPr>
        <w:ind w:left="360" w:hanging="360"/>
      </w:pPr>
      <w:rPr>
        <w:rFonts w:ascii="Calibri" w:eastAsia="Calibri" w:hAnsi="Calibri" w:cs="Calibri" w:hint="default"/>
      </w:rPr>
    </w:lvl>
    <w:lvl w:ilvl="1" w:tplc="2F0436A4">
      <w:numFmt w:val="bullet"/>
      <w:lvlText w:val="-"/>
      <w:lvlJc w:val="left"/>
      <w:pPr>
        <w:ind w:left="1080" w:hanging="360"/>
      </w:pPr>
      <w:rPr>
        <w:rFonts w:ascii="Calibri" w:eastAsia="Calibri" w:hAnsi="Calibri" w:cs="Calibri"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B065C9F"/>
    <w:multiLevelType w:val="hybridMultilevel"/>
    <w:tmpl w:val="87D6A6D0"/>
    <w:lvl w:ilvl="0" w:tplc="01A456A6">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3AD6118"/>
    <w:multiLevelType w:val="hybridMultilevel"/>
    <w:tmpl w:val="F8E87CF8"/>
    <w:lvl w:ilvl="0" w:tplc="7D7A0EB2">
      <w:start w:val="1"/>
      <w:numFmt w:val="bullet"/>
      <w:pStyle w:val="tabelaal"/>
      <w:lvlText w:val=""/>
      <w:lvlJc w:val="left"/>
      <w:pPr>
        <w:tabs>
          <w:tab w:val="num" w:pos="2364"/>
        </w:tabs>
        <w:ind w:left="2364" w:hanging="380"/>
      </w:pPr>
      <w:rPr>
        <w:rFonts w:ascii="Symbol" w:hAnsi="Symbol" w:hint="default"/>
      </w:rPr>
    </w:lvl>
    <w:lvl w:ilvl="1" w:tplc="04240003" w:tentative="1">
      <w:start w:val="1"/>
      <w:numFmt w:val="bullet"/>
      <w:lvlText w:val="o"/>
      <w:lvlJc w:val="left"/>
      <w:pPr>
        <w:tabs>
          <w:tab w:val="num" w:pos="1468"/>
        </w:tabs>
        <w:ind w:left="1468" w:hanging="360"/>
      </w:pPr>
      <w:rPr>
        <w:rFonts w:ascii="Courier New" w:hAnsi="Courier New" w:cs="Courier New" w:hint="default"/>
      </w:rPr>
    </w:lvl>
    <w:lvl w:ilvl="2" w:tplc="04240005" w:tentative="1">
      <w:start w:val="1"/>
      <w:numFmt w:val="bullet"/>
      <w:lvlText w:val=""/>
      <w:lvlJc w:val="left"/>
      <w:pPr>
        <w:tabs>
          <w:tab w:val="num" w:pos="2188"/>
        </w:tabs>
        <w:ind w:left="2188" w:hanging="360"/>
      </w:pPr>
      <w:rPr>
        <w:rFonts w:ascii="Wingdings" w:hAnsi="Wingdings" w:hint="default"/>
      </w:rPr>
    </w:lvl>
    <w:lvl w:ilvl="3" w:tplc="04240001" w:tentative="1">
      <w:start w:val="1"/>
      <w:numFmt w:val="bullet"/>
      <w:lvlText w:val=""/>
      <w:lvlJc w:val="left"/>
      <w:pPr>
        <w:tabs>
          <w:tab w:val="num" w:pos="2908"/>
        </w:tabs>
        <w:ind w:left="2908" w:hanging="360"/>
      </w:pPr>
      <w:rPr>
        <w:rFonts w:ascii="Symbol" w:hAnsi="Symbol" w:hint="default"/>
      </w:rPr>
    </w:lvl>
    <w:lvl w:ilvl="4" w:tplc="04240003" w:tentative="1">
      <w:start w:val="1"/>
      <w:numFmt w:val="bullet"/>
      <w:lvlText w:val="o"/>
      <w:lvlJc w:val="left"/>
      <w:pPr>
        <w:tabs>
          <w:tab w:val="num" w:pos="3628"/>
        </w:tabs>
        <w:ind w:left="3628" w:hanging="360"/>
      </w:pPr>
      <w:rPr>
        <w:rFonts w:ascii="Courier New" w:hAnsi="Courier New" w:cs="Courier New" w:hint="default"/>
      </w:rPr>
    </w:lvl>
    <w:lvl w:ilvl="5" w:tplc="04240005" w:tentative="1">
      <w:start w:val="1"/>
      <w:numFmt w:val="bullet"/>
      <w:lvlText w:val=""/>
      <w:lvlJc w:val="left"/>
      <w:pPr>
        <w:tabs>
          <w:tab w:val="num" w:pos="4348"/>
        </w:tabs>
        <w:ind w:left="4348" w:hanging="360"/>
      </w:pPr>
      <w:rPr>
        <w:rFonts w:ascii="Wingdings" w:hAnsi="Wingdings" w:hint="default"/>
      </w:rPr>
    </w:lvl>
    <w:lvl w:ilvl="6" w:tplc="04240001" w:tentative="1">
      <w:start w:val="1"/>
      <w:numFmt w:val="bullet"/>
      <w:lvlText w:val=""/>
      <w:lvlJc w:val="left"/>
      <w:pPr>
        <w:tabs>
          <w:tab w:val="num" w:pos="5068"/>
        </w:tabs>
        <w:ind w:left="5068" w:hanging="360"/>
      </w:pPr>
      <w:rPr>
        <w:rFonts w:ascii="Symbol" w:hAnsi="Symbol" w:hint="default"/>
      </w:rPr>
    </w:lvl>
    <w:lvl w:ilvl="7" w:tplc="04240003" w:tentative="1">
      <w:start w:val="1"/>
      <w:numFmt w:val="bullet"/>
      <w:lvlText w:val="o"/>
      <w:lvlJc w:val="left"/>
      <w:pPr>
        <w:tabs>
          <w:tab w:val="num" w:pos="5788"/>
        </w:tabs>
        <w:ind w:left="5788" w:hanging="360"/>
      </w:pPr>
      <w:rPr>
        <w:rFonts w:ascii="Courier New" w:hAnsi="Courier New" w:cs="Courier New" w:hint="default"/>
      </w:rPr>
    </w:lvl>
    <w:lvl w:ilvl="8" w:tplc="04240005" w:tentative="1">
      <w:start w:val="1"/>
      <w:numFmt w:val="bullet"/>
      <w:lvlText w:val=""/>
      <w:lvlJc w:val="left"/>
      <w:pPr>
        <w:tabs>
          <w:tab w:val="num" w:pos="6508"/>
        </w:tabs>
        <w:ind w:left="6508" w:hanging="360"/>
      </w:pPr>
      <w:rPr>
        <w:rFonts w:ascii="Wingdings" w:hAnsi="Wingdings" w:hint="default"/>
      </w:rPr>
    </w:lvl>
  </w:abstractNum>
  <w:abstractNum w:abstractNumId="12" w15:restartNumberingAfterBreak="0">
    <w:nsid w:val="28656A62"/>
    <w:multiLevelType w:val="hybridMultilevel"/>
    <w:tmpl w:val="7876D15E"/>
    <w:lvl w:ilvl="0" w:tplc="94C60A96">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8E7300"/>
    <w:multiLevelType w:val="hybridMultilevel"/>
    <w:tmpl w:val="2834B5FA"/>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FF45F69"/>
    <w:multiLevelType w:val="hybridMultilevel"/>
    <w:tmpl w:val="0A022BF4"/>
    <w:lvl w:ilvl="0" w:tplc="2B384A98">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148579C"/>
    <w:multiLevelType w:val="hybridMultilevel"/>
    <w:tmpl w:val="8C146422"/>
    <w:lvl w:ilvl="0" w:tplc="E0EA0B4E">
      <w:start w:val="2"/>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22A27CB"/>
    <w:multiLevelType w:val="hybridMultilevel"/>
    <w:tmpl w:val="F78677B6"/>
    <w:lvl w:ilvl="0" w:tplc="263E98B6">
      <w:numFmt w:val="bullet"/>
      <w:pStyle w:val="Slog1"/>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5D45292"/>
    <w:multiLevelType w:val="hybridMultilevel"/>
    <w:tmpl w:val="3C88BFFA"/>
    <w:lvl w:ilvl="0" w:tplc="0DCA4332">
      <w:start w:val="1"/>
      <w:numFmt w:val="bullet"/>
      <w:lvlText w:val="-"/>
      <w:lvlJc w:val="left"/>
      <w:pPr>
        <w:ind w:left="717" w:hanging="360"/>
      </w:pPr>
      <w:rPr>
        <w:rFonts w:ascii="Calibri" w:eastAsiaTheme="minorHAnsi" w:hAnsi="Calibri" w:cs="Calibri" w:hint="default"/>
      </w:rPr>
    </w:lvl>
    <w:lvl w:ilvl="1" w:tplc="04240003">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18" w15:restartNumberingAfterBreak="0">
    <w:nsid w:val="36977355"/>
    <w:multiLevelType w:val="hybridMultilevel"/>
    <w:tmpl w:val="C438374E"/>
    <w:lvl w:ilvl="0" w:tplc="3670E51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DB0380"/>
    <w:multiLevelType w:val="hybridMultilevel"/>
    <w:tmpl w:val="171E3014"/>
    <w:lvl w:ilvl="0" w:tplc="D9CA9512">
      <w:start w:val="1"/>
      <w:numFmt w:val="decimal"/>
      <w:pStyle w:val="len"/>
      <w:lvlText w:val="%1."/>
      <w:lvlJc w:val="left"/>
      <w:pPr>
        <w:tabs>
          <w:tab w:val="num" w:pos="644"/>
        </w:tabs>
        <w:ind w:left="644"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0" w15:restartNumberingAfterBreak="0">
    <w:nsid w:val="3E56369B"/>
    <w:multiLevelType w:val="hybridMultilevel"/>
    <w:tmpl w:val="7AEC47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0E5551A"/>
    <w:multiLevelType w:val="hybridMultilevel"/>
    <w:tmpl w:val="3F7CE7BC"/>
    <w:lvl w:ilvl="0" w:tplc="D4F40E06">
      <w:start w:val="1"/>
      <w:numFmt w:val="bullet"/>
      <w:pStyle w:val="Natevanje-pike"/>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0E96D32"/>
    <w:multiLevelType w:val="hybridMultilevel"/>
    <w:tmpl w:val="1374BC98"/>
    <w:lvl w:ilvl="0" w:tplc="0424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417C64E9"/>
    <w:multiLevelType w:val="multilevel"/>
    <w:tmpl w:val="30EAD2C8"/>
    <w:lvl w:ilvl="0">
      <w:start w:val="1"/>
      <w:numFmt w:val="decimal"/>
      <w:lvlText w:val="%1."/>
      <w:lvlJc w:val="left"/>
      <w:pPr>
        <w:tabs>
          <w:tab w:val="num" w:pos="3960"/>
        </w:tabs>
        <w:ind w:left="3960" w:hanging="360"/>
      </w:pPr>
    </w:lvl>
    <w:lvl w:ilvl="1">
      <w:start w:val="1"/>
      <w:numFmt w:val="decimal"/>
      <w:lvlText w:val="%1.%2."/>
      <w:lvlJc w:val="left"/>
      <w:pPr>
        <w:tabs>
          <w:tab w:val="num" w:pos="3853"/>
        </w:tabs>
        <w:ind w:left="3893" w:hanging="397"/>
      </w:pPr>
    </w:lvl>
    <w:lvl w:ilvl="2">
      <w:start w:val="1"/>
      <w:numFmt w:val="decimal"/>
      <w:pStyle w:val="orisno"/>
      <w:lvlText w:val="%1.%2.%3."/>
      <w:lvlJc w:val="left"/>
      <w:pPr>
        <w:tabs>
          <w:tab w:val="num" w:pos="3316"/>
        </w:tabs>
        <w:ind w:left="3713" w:firstLine="0"/>
      </w:pPr>
    </w:lvl>
    <w:lvl w:ilvl="3">
      <w:start w:val="1"/>
      <w:numFmt w:val="decimal"/>
      <w:lvlText w:val="%1.%2.%3.%4."/>
      <w:lvlJc w:val="left"/>
      <w:pPr>
        <w:tabs>
          <w:tab w:val="num" w:pos="5476"/>
        </w:tabs>
        <w:ind w:left="5044" w:hanging="648"/>
      </w:pPr>
    </w:lvl>
    <w:lvl w:ilvl="4">
      <w:start w:val="1"/>
      <w:numFmt w:val="decimal"/>
      <w:lvlText w:val="%1.%2.%3.%4.%5."/>
      <w:lvlJc w:val="left"/>
      <w:pPr>
        <w:tabs>
          <w:tab w:val="num" w:pos="5836"/>
        </w:tabs>
        <w:ind w:left="5548" w:hanging="792"/>
      </w:pPr>
    </w:lvl>
    <w:lvl w:ilvl="5">
      <w:start w:val="1"/>
      <w:numFmt w:val="decimal"/>
      <w:lvlText w:val="%1.%2.%3.%4.%5.%6."/>
      <w:lvlJc w:val="left"/>
      <w:pPr>
        <w:tabs>
          <w:tab w:val="num" w:pos="6556"/>
        </w:tabs>
        <w:ind w:left="6052" w:hanging="936"/>
      </w:pPr>
    </w:lvl>
    <w:lvl w:ilvl="6">
      <w:start w:val="1"/>
      <w:numFmt w:val="decimal"/>
      <w:lvlText w:val="%1.%2.%3.%4.%5.%6.%7."/>
      <w:lvlJc w:val="left"/>
      <w:pPr>
        <w:tabs>
          <w:tab w:val="num" w:pos="6916"/>
        </w:tabs>
        <w:ind w:left="6556" w:hanging="1080"/>
      </w:pPr>
    </w:lvl>
    <w:lvl w:ilvl="7">
      <w:start w:val="1"/>
      <w:numFmt w:val="decimal"/>
      <w:lvlText w:val="%1.%2.%3.%4.%5.%6.%7.%8."/>
      <w:lvlJc w:val="left"/>
      <w:pPr>
        <w:tabs>
          <w:tab w:val="num" w:pos="7636"/>
        </w:tabs>
        <w:ind w:left="7060" w:hanging="1224"/>
      </w:pPr>
    </w:lvl>
    <w:lvl w:ilvl="8">
      <w:start w:val="1"/>
      <w:numFmt w:val="decimal"/>
      <w:lvlText w:val="%1.%2.%3.%4.%5.%6.%7.%8.%9."/>
      <w:lvlJc w:val="left"/>
      <w:pPr>
        <w:tabs>
          <w:tab w:val="num" w:pos="7996"/>
        </w:tabs>
        <w:ind w:left="7636" w:hanging="1440"/>
      </w:pPr>
    </w:lvl>
  </w:abstractNum>
  <w:abstractNum w:abstractNumId="24" w15:restartNumberingAfterBreak="0">
    <w:nsid w:val="47710152"/>
    <w:multiLevelType w:val="hybridMultilevel"/>
    <w:tmpl w:val="18C22160"/>
    <w:lvl w:ilvl="0" w:tplc="073C0994">
      <w:start w:val="1"/>
      <w:numFmt w:val="decimal"/>
      <w:pStyle w:val="anastevanje"/>
      <w:lvlText w:val="%1."/>
      <w:lvlJc w:val="left"/>
      <w:pPr>
        <w:tabs>
          <w:tab w:val="num" w:pos="340"/>
        </w:tabs>
        <w:ind w:left="340" w:hanging="340"/>
      </w:pPr>
      <w:rPr>
        <w:rFonts w:hint="default"/>
      </w:rPr>
    </w:lvl>
    <w:lvl w:ilvl="1" w:tplc="290274E0">
      <w:start w:val="17"/>
      <w:numFmt w:val="bullet"/>
      <w:lvlText w:val="-"/>
      <w:lvlJc w:val="left"/>
      <w:pPr>
        <w:tabs>
          <w:tab w:val="num" w:pos="395"/>
        </w:tabs>
        <w:ind w:left="395" w:hanging="360"/>
      </w:pPr>
      <w:rPr>
        <w:rFonts w:ascii="Arial Narrow" w:eastAsia="Times New Roman" w:hAnsi="Arial Narrow" w:cs="Aria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15:restartNumberingAfterBreak="0">
    <w:nsid w:val="4ABD0ACF"/>
    <w:multiLevelType w:val="hybridMultilevel"/>
    <w:tmpl w:val="98FEED1E"/>
    <w:lvl w:ilvl="0" w:tplc="E2F691F6">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BBF160F"/>
    <w:multiLevelType w:val="hybridMultilevel"/>
    <w:tmpl w:val="CEFC5430"/>
    <w:lvl w:ilvl="0" w:tplc="3EC0C6EC">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E542561"/>
    <w:multiLevelType w:val="hybridMultilevel"/>
    <w:tmpl w:val="77A6B494"/>
    <w:lvl w:ilvl="0" w:tplc="A120C68C">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EF438E1"/>
    <w:multiLevelType w:val="hybridMultilevel"/>
    <w:tmpl w:val="5370862E"/>
    <w:lvl w:ilvl="0" w:tplc="06D2ED7C">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F20371D"/>
    <w:multiLevelType w:val="hybridMultilevel"/>
    <w:tmpl w:val="8A3483E2"/>
    <w:lvl w:ilvl="0" w:tplc="8FA40A8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039561A"/>
    <w:multiLevelType w:val="hybridMultilevel"/>
    <w:tmpl w:val="510ED642"/>
    <w:lvl w:ilvl="0" w:tplc="2BE0856E">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553902"/>
    <w:multiLevelType w:val="hybridMultilevel"/>
    <w:tmpl w:val="175C8522"/>
    <w:lvl w:ilvl="0" w:tplc="E2F691F6">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58417015"/>
    <w:multiLevelType w:val="hybridMultilevel"/>
    <w:tmpl w:val="F83CDB34"/>
    <w:lvl w:ilvl="0" w:tplc="4D702378">
      <w:start w:val="1"/>
      <w:numFmt w:val="bullet"/>
      <w:pStyle w:val="aalinejanivo1"/>
      <w:lvlText w:val=""/>
      <w:lvlJc w:val="left"/>
      <w:pPr>
        <w:tabs>
          <w:tab w:val="num" w:pos="360"/>
        </w:tabs>
        <w:ind w:left="360" w:hanging="360"/>
      </w:pPr>
      <w:rPr>
        <w:rFonts w:ascii="Symbol" w:hAnsi="Symbol" w:hint="default"/>
        <w:color w:val="auto"/>
      </w:rPr>
    </w:lvl>
    <w:lvl w:ilvl="1" w:tplc="267813A0">
      <w:numFmt w:val="bullet"/>
      <w:lvlText w:val="-"/>
      <w:lvlJc w:val="left"/>
      <w:pPr>
        <w:tabs>
          <w:tab w:val="num" w:pos="1440"/>
        </w:tabs>
        <w:ind w:left="1440" w:hanging="360"/>
      </w:pPr>
      <w:rPr>
        <w:rFonts w:ascii="Arial" w:eastAsia="Batang" w:hAnsi="Arial" w:cs="Arial" w:hint="default"/>
        <w:color w:val="auto"/>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05148AF"/>
    <w:multiLevelType w:val="hybridMultilevel"/>
    <w:tmpl w:val="956CBA16"/>
    <w:lvl w:ilvl="0" w:tplc="940C04B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E73855"/>
    <w:multiLevelType w:val="hybridMultilevel"/>
    <w:tmpl w:val="E05E1178"/>
    <w:lvl w:ilvl="0" w:tplc="43BAC38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18627E4"/>
    <w:multiLevelType w:val="hybridMultilevel"/>
    <w:tmpl w:val="2D8A6250"/>
    <w:lvl w:ilvl="0" w:tplc="EA7E7B86">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29122DC"/>
    <w:multiLevelType w:val="hybridMultilevel"/>
    <w:tmpl w:val="5F1AC854"/>
    <w:lvl w:ilvl="0" w:tplc="3DEAC260">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2995C04"/>
    <w:multiLevelType w:val="hybridMultilevel"/>
    <w:tmpl w:val="1A966AFE"/>
    <w:lvl w:ilvl="0" w:tplc="15B88C6A">
      <w:start w:val="1"/>
      <w:numFmt w:val="lowerLetter"/>
      <w:lvlText w:val="%1)"/>
      <w:lvlJc w:val="left"/>
      <w:pPr>
        <w:ind w:left="720" w:hanging="360"/>
      </w:pPr>
      <w:rPr>
        <w:rFonts w:ascii="Calibri" w:eastAsia="Calibri" w:hAnsi="Calibri" w:cs="Calibri"/>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5955DB1"/>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39" w15:restartNumberingAfterBreak="0">
    <w:nsid w:val="6B9177AA"/>
    <w:multiLevelType w:val="hybridMultilevel"/>
    <w:tmpl w:val="14382DC6"/>
    <w:lvl w:ilvl="0" w:tplc="EC60ADE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6D75EB3"/>
    <w:multiLevelType w:val="multilevel"/>
    <w:tmpl w:val="D70C7E1E"/>
    <w:lvl w:ilvl="0">
      <w:start w:val="1"/>
      <w:numFmt w:val="decimal"/>
      <w:lvlText w:val="%1."/>
      <w:lvlJc w:val="left"/>
      <w:pPr>
        <w:ind w:left="378"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ordinal"/>
      <w:lvlText w:val="%1.%2"/>
      <w:lvlJc w:val="left"/>
      <w:pPr>
        <w:ind w:left="1098" w:hanging="360"/>
      </w:pPr>
      <w:rPr>
        <w:rFonts w:hint="default"/>
      </w:rPr>
    </w:lvl>
    <w:lvl w:ilvl="2">
      <w:start w:val="1"/>
      <w:numFmt w:val="lowerRoman"/>
      <w:lvlText w:val="%3."/>
      <w:lvlJc w:val="right"/>
      <w:pPr>
        <w:ind w:left="1818" w:hanging="180"/>
      </w:pPr>
      <w:rPr>
        <w:rFonts w:hint="default"/>
      </w:rPr>
    </w:lvl>
    <w:lvl w:ilvl="3">
      <w:start w:val="1"/>
      <w:numFmt w:val="decimal"/>
      <w:lvlText w:val="%4."/>
      <w:lvlJc w:val="left"/>
      <w:pPr>
        <w:ind w:left="2538" w:hanging="360"/>
      </w:pPr>
      <w:rPr>
        <w:rFonts w:hint="default"/>
      </w:rPr>
    </w:lvl>
    <w:lvl w:ilvl="4">
      <w:start w:val="1"/>
      <w:numFmt w:val="lowerLetter"/>
      <w:lvlText w:val="%5."/>
      <w:lvlJc w:val="left"/>
      <w:pPr>
        <w:ind w:left="3258" w:hanging="360"/>
      </w:pPr>
      <w:rPr>
        <w:rFonts w:hint="default"/>
      </w:rPr>
    </w:lvl>
    <w:lvl w:ilvl="5">
      <w:start w:val="1"/>
      <w:numFmt w:val="lowerRoman"/>
      <w:lvlText w:val="%6."/>
      <w:lvlJc w:val="right"/>
      <w:pPr>
        <w:ind w:left="3978" w:hanging="180"/>
      </w:pPr>
      <w:rPr>
        <w:rFonts w:hint="default"/>
      </w:rPr>
    </w:lvl>
    <w:lvl w:ilvl="6">
      <w:start w:val="1"/>
      <w:numFmt w:val="decimal"/>
      <w:lvlText w:val="%7."/>
      <w:lvlJc w:val="left"/>
      <w:pPr>
        <w:ind w:left="4698" w:hanging="360"/>
      </w:pPr>
      <w:rPr>
        <w:rFonts w:hint="default"/>
      </w:rPr>
    </w:lvl>
    <w:lvl w:ilvl="7">
      <w:start w:val="1"/>
      <w:numFmt w:val="lowerLetter"/>
      <w:lvlText w:val="%8."/>
      <w:lvlJc w:val="left"/>
      <w:pPr>
        <w:ind w:left="5418" w:hanging="360"/>
      </w:pPr>
      <w:rPr>
        <w:rFonts w:hint="default"/>
      </w:rPr>
    </w:lvl>
    <w:lvl w:ilvl="8">
      <w:start w:val="1"/>
      <w:numFmt w:val="lowerRoman"/>
      <w:lvlText w:val="%9."/>
      <w:lvlJc w:val="right"/>
      <w:pPr>
        <w:ind w:left="6138" w:hanging="180"/>
      </w:pPr>
      <w:rPr>
        <w:rFonts w:hint="default"/>
      </w:rPr>
    </w:lvl>
  </w:abstractNum>
  <w:abstractNum w:abstractNumId="41" w15:restartNumberingAfterBreak="0">
    <w:nsid w:val="7BBF10D0"/>
    <w:multiLevelType w:val="hybridMultilevel"/>
    <w:tmpl w:val="A5124B58"/>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7C0A5C8F"/>
    <w:multiLevelType w:val="hybridMultilevel"/>
    <w:tmpl w:val="62FA9546"/>
    <w:lvl w:ilvl="0" w:tplc="2BB0726E">
      <w:start w:val="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222F52"/>
    <w:multiLevelType w:val="hybridMultilevel"/>
    <w:tmpl w:val="B502B5F4"/>
    <w:lvl w:ilvl="0" w:tplc="3CC6C54E">
      <w:start w:val="1"/>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54861591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2367288">
    <w:abstractNumId w:val="16"/>
  </w:num>
  <w:num w:numId="3" w16cid:durableId="1207109882">
    <w:abstractNumId w:val="19"/>
  </w:num>
  <w:num w:numId="4" w16cid:durableId="343291269">
    <w:abstractNumId w:val="21"/>
  </w:num>
  <w:num w:numId="5" w16cid:durableId="1637639642">
    <w:abstractNumId w:val="23"/>
  </w:num>
  <w:num w:numId="6" w16cid:durableId="680275960">
    <w:abstractNumId w:val="3"/>
  </w:num>
  <w:num w:numId="7" w16cid:durableId="63993206">
    <w:abstractNumId w:val="11"/>
  </w:num>
  <w:num w:numId="8" w16cid:durableId="83233563">
    <w:abstractNumId w:val="32"/>
  </w:num>
  <w:num w:numId="9" w16cid:durableId="823936965">
    <w:abstractNumId w:val="24"/>
  </w:num>
  <w:num w:numId="10" w16cid:durableId="1728525765">
    <w:abstractNumId w:val="42"/>
  </w:num>
  <w:num w:numId="11" w16cid:durableId="1411929277">
    <w:abstractNumId w:val="1"/>
  </w:num>
  <w:num w:numId="12" w16cid:durableId="541088933">
    <w:abstractNumId w:val="39"/>
  </w:num>
  <w:num w:numId="13" w16cid:durableId="1499031369">
    <w:abstractNumId w:val="14"/>
  </w:num>
  <w:num w:numId="14" w16cid:durableId="185753654">
    <w:abstractNumId w:val="25"/>
  </w:num>
  <w:num w:numId="15" w16cid:durableId="1659771521">
    <w:abstractNumId w:val="15"/>
  </w:num>
  <w:num w:numId="16" w16cid:durableId="712578215">
    <w:abstractNumId w:val="8"/>
  </w:num>
  <w:num w:numId="17" w16cid:durableId="111753111">
    <w:abstractNumId w:val="33"/>
  </w:num>
  <w:num w:numId="18" w16cid:durableId="371461190">
    <w:abstractNumId w:val="30"/>
  </w:num>
  <w:num w:numId="19" w16cid:durableId="1716195050">
    <w:abstractNumId w:val="27"/>
  </w:num>
  <w:num w:numId="20" w16cid:durableId="1659075615">
    <w:abstractNumId w:val="28"/>
  </w:num>
  <w:num w:numId="21" w16cid:durableId="431825487">
    <w:abstractNumId w:val="31"/>
  </w:num>
  <w:num w:numId="22" w16cid:durableId="526985510">
    <w:abstractNumId w:val="29"/>
  </w:num>
  <w:num w:numId="23" w16cid:durableId="716053557">
    <w:abstractNumId w:val="4"/>
  </w:num>
  <w:num w:numId="24" w16cid:durableId="120346543">
    <w:abstractNumId w:val="13"/>
  </w:num>
  <w:num w:numId="25" w16cid:durableId="1440875790">
    <w:abstractNumId w:val="22"/>
  </w:num>
  <w:num w:numId="26" w16cid:durableId="625046709">
    <w:abstractNumId w:val="17"/>
  </w:num>
  <w:num w:numId="27" w16cid:durableId="932009453">
    <w:abstractNumId w:val="2"/>
  </w:num>
  <w:num w:numId="28" w16cid:durableId="1629772742">
    <w:abstractNumId w:val="35"/>
  </w:num>
  <w:num w:numId="29" w16cid:durableId="960575329">
    <w:abstractNumId w:val="43"/>
  </w:num>
  <w:num w:numId="30" w16cid:durableId="465973915">
    <w:abstractNumId w:val="0"/>
  </w:num>
  <w:num w:numId="31" w16cid:durableId="462425170">
    <w:abstractNumId w:val="7"/>
  </w:num>
  <w:num w:numId="32" w16cid:durableId="761534967">
    <w:abstractNumId w:val="41"/>
  </w:num>
  <w:num w:numId="33" w16cid:durableId="1921018363">
    <w:abstractNumId w:val="34"/>
  </w:num>
  <w:num w:numId="34" w16cid:durableId="285890302">
    <w:abstractNumId w:val="18"/>
  </w:num>
  <w:num w:numId="35" w16cid:durableId="1339894344">
    <w:abstractNumId w:val="20"/>
  </w:num>
  <w:num w:numId="36" w16cid:durableId="111901447">
    <w:abstractNumId w:val="38"/>
  </w:num>
  <w:num w:numId="37" w16cid:durableId="836579711">
    <w:abstractNumId w:val="5"/>
  </w:num>
  <w:num w:numId="38" w16cid:durableId="291715415">
    <w:abstractNumId w:val="9"/>
  </w:num>
  <w:num w:numId="39" w16cid:durableId="1097991671">
    <w:abstractNumId w:val="6"/>
  </w:num>
  <w:num w:numId="40" w16cid:durableId="69470239">
    <w:abstractNumId w:val="12"/>
  </w:num>
  <w:num w:numId="41" w16cid:durableId="358549231">
    <w:abstractNumId w:val="36"/>
  </w:num>
  <w:num w:numId="42" w16cid:durableId="399059257">
    <w:abstractNumId w:val="26"/>
  </w:num>
  <w:num w:numId="43" w16cid:durableId="1721976770">
    <w:abstractNumId w:val="37"/>
  </w:num>
  <w:num w:numId="44" w16cid:durableId="190745479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38C"/>
    <w:rsid w:val="000005B4"/>
    <w:rsid w:val="00001524"/>
    <w:rsid w:val="000026AF"/>
    <w:rsid w:val="0000500E"/>
    <w:rsid w:val="00005154"/>
    <w:rsid w:val="0000616F"/>
    <w:rsid w:val="00006617"/>
    <w:rsid w:val="00007DBC"/>
    <w:rsid w:val="00007F40"/>
    <w:rsid w:val="00010750"/>
    <w:rsid w:val="000109EC"/>
    <w:rsid w:val="00012325"/>
    <w:rsid w:val="000148DB"/>
    <w:rsid w:val="00014F26"/>
    <w:rsid w:val="0001574A"/>
    <w:rsid w:val="00021525"/>
    <w:rsid w:val="000223F7"/>
    <w:rsid w:val="00023F44"/>
    <w:rsid w:val="00025718"/>
    <w:rsid w:val="00025AFE"/>
    <w:rsid w:val="000272D3"/>
    <w:rsid w:val="00034501"/>
    <w:rsid w:val="0003464D"/>
    <w:rsid w:val="00034DB4"/>
    <w:rsid w:val="0003537B"/>
    <w:rsid w:val="00035672"/>
    <w:rsid w:val="00036BA5"/>
    <w:rsid w:val="00036FD2"/>
    <w:rsid w:val="000409DD"/>
    <w:rsid w:val="00041944"/>
    <w:rsid w:val="000435FA"/>
    <w:rsid w:val="00043C33"/>
    <w:rsid w:val="000464B4"/>
    <w:rsid w:val="0004689B"/>
    <w:rsid w:val="00046966"/>
    <w:rsid w:val="00050F93"/>
    <w:rsid w:val="00054853"/>
    <w:rsid w:val="00055505"/>
    <w:rsid w:val="000558C1"/>
    <w:rsid w:val="0005607A"/>
    <w:rsid w:val="00057BC5"/>
    <w:rsid w:val="000609A6"/>
    <w:rsid w:val="00060D7A"/>
    <w:rsid w:val="00063335"/>
    <w:rsid w:val="0006549B"/>
    <w:rsid w:val="000721E4"/>
    <w:rsid w:val="0007231C"/>
    <w:rsid w:val="000742B9"/>
    <w:rsid w:val="000744B5"/>
    <w:rsid w:val="000761A1"/>
    <w:rsid w:val="00076FC9"/>
    <w:rsid w:val="00077E42"/>
    <w:rsid w:val="0008179A"/>
    <w:rsid w:val="0008393B"/>
    <w:rsid w:val="00084171"/>
    <w:rsid w:val="00085155"/>
    <w:rsid w:val="000851D2"/>
    <w:rsid w:val="000863A0"/>
    <w:rsid w:val="000871FE"/>
    <w:rsid w:val="00087D1A"/>
    <w:rsid w:val="00091B47"/>
    <w:rsid w:val="000943C9"/>
    <w:rsid w:val="000954E0"/>
    <w:rsid w:val="00095BBC"/>
    <w:rsid w:val="00096464"/>
    <w:rsid w:val="00096A2B"/>
    <w:rsid w:val="00097906"/>
    <w:rsid w:val="000A0816"/>
    <w:rsid w:val="000A35D0"/>
    <w:rsid w:val="000A4187"/>
    <w:rsid w:val="000A5057"/>
    <w:rsid w:val="000A517E"/>
    <w:rsid w:val="000A65AD"/>
    <w:rsid w:val="000A7BF3"/>
    <w:rsid w:val="000B0CFB"/>
    <w:rsid w:val="000B11ED"/>
    <w:rsid w:val="000B182A"/>
    <w:rsid w:val="000B3146"/>
    <w:rsid w:val="000B31FD"/>
    <w:rsid w:val="000B6389"/>
    <w:rsid w:val="000B7100"/>
    <w:rsid w:val="000B7468"/>
    <w:rsid w:val="000C1ABD"/>
    <w:rsid w:val="000C24B4"/>
    <w:rsid w:val="000C59C6"/>
    <w:rsid w:val="000C5EDE"/>
    <w:rsid w:val="000C748B"/>
    <w:rsid w:val="000C7B6A"/>
    <w:rsid w:val="000C7C7A"/>
    <w:rsid w:val="000D08CA"/>
    <w:rsid w:val="000D35AF"/>
    <w:rsid w:val="000D6EA7"/>
    <w:rsid w:val="000E1E64"/>
    <w:rsid w:val="000E3C68"/>
    <w:rsid w:val="000E3C78"/>
    <w:rsid w:val="000E40D2"/>
    <w:rsid w:val="000E7D2E"/>
    <w:rsid w:val="000F06FF"/>
    <w:rsid w:val="000F0F62"/>
    <w:rsid w:val="000F3281"/>
    <w:rsid w:val="000F4D57"/>
    <w:rsid w:val="000F63E3"/>
    <w:rsid w:val="000F67C3"/>
    <w:rsid w:val="000F74D2"/>
    <w:rsid w:val="00101321"/>
    <w:rsid w:val="00102167"/>
    <w:rsid w:val="00103C6F"/>
    <w:rsid w:val="0010497D"/>
    <w:rsid w:val="00104D61"/>
    <w:rsid w:val="00105898"/>
    <w:rsid w:val="00105D9E"/>
    <w:rsid w:val="00106FE4"/>
    <w:rsid w:val="00107A24"/>
    <w:rsid w:val="001126A7"/>
    <w:rsid w:val="00115A5A"/>
    <w:rsid w:val="00116879"/>
    <w:rsid w:val="00116B7E"/>
    <w:rsid w:val="00121BBD"/>
    <w:rsid w:val="00124299"/>
    <w:rsid w:val="0012483F"/>
    <w:rsid w:val="00127C6E"/>
    <w:rsid w:val="0013082F"/>
    <w:rsid w:val="0013196F"/>
    <w:rsid w:val="00131C48"/>
    <w:rsid w:val="00132230"/>
    <w:rsid w:val="00132673"/>
    <w:rsid w:val="0013271A"/>
    <w:rsid w:val="00134EEE"/>
    <w:rsid w:val="00136CF7"/>
    <w:rsid w:val="0013799D"/>
    <w:rsid w:val="00140825"/>
    <w:rsid w:val="00141080"/>
    <w:rsid w:val="0014147D"/>
    <w:rsid w:val="00142522"/>
    <w:rsid w:val="00146E27"/>
    <w:rsid w:val="001524D3"/>
    <w:rsid w:val="001527F2"/>
    <w:rsid w:val="0015624C"/>
    <w:rsid w:val="001568A7"/>
    <w:rsid w:val="00157352"/>
    <w:rsid w:val="00160BFA"/>
    <w:rsid w:val="00161CD7"/>
    <w:rsid w:val="00161D7D"/>
    <w:rsid w:val="00163989"/>
    <w:rsid w:val="001653B8"/>
    <w:rsid w:val="00165DC6"/>
    <w:rsid w:val="001709B6"/>
    <w:rsid w:val="001711B1"/>
    <w:rsid w:val="00171BB1"/>
    <w:rsid w:val="001729A7"/>
    <w:rsid w:val="0017307B"/>
    <w:rsid w:val="001738DB"/>
    <w:rsid w:val="001800B2"/>
    <w:rsid w:val="00181AD9"/>
    <w:rsid w:val="00182B38"/>
    <w:rsid w:val="0018383F"/>
    <w:rsid w:val="00183AE0"/>
    <w:rsid w:val="00184783"/>
    <w:rsid w:val="00186602"/>
    <w:rsid w:val="001866D5"/>
    <w:rsid w:val="00186CE1"/>
    <w:rsid w:val="00187941"/>
    <w:rsid w:val="001900C1"/>
    <w:rsid w:val="001915C8"/>
    <w:rsid w:val="00194E8B"/>
    <w:rsid w:val="00195DC2"/>
    <w:rsid w:val="00197C2B"/>
    <w:rsid w:val="001A1B3B"/>
    <w:rsid w:val="001A319A"/>
    <w:rsid w:val="001A31CF"/>
    <w:rsid w:val="001A505C"/>
    <w:rsid w:val="001A55C4"/>
    <w:rsid w:val="001A5835"/>
    <w:rsid w:val="001A62AC"/>
    <w:rsid w:val="001B28EB"/>
    <w:rsid w:val="001B416A"/>
    <w:rsid w:val="001B441C"/>
    <w:rsid w:val="001B5FA1"/>
    <w:rsid w:val="001B73C3"/>
    <w:rsid w:val="001B74D2"/>
    <w:rsid w:val="001B79C9"/>
    <w:rsid w:val="001C2FF4"/>
    <w:rsid w:val="001C443A"/>
    <w:rsid w:val="001C49EE"/>
    <w:rsid w:val="001C75A8"/>
    <w:rsid w:val="001D2057"/>
    <w:rsid w:val="001D5101"/>
    <w:rsid w:val="001D59F3"/>
    <w:rsid w:val="001D71C2"/>
    <w:rsid w:val="001E1795"/>
    <w:rsid w:val="001E1E6A"/>
    <w:rsid w:val="001E3C3E"/>
    <w:rsid w:val="001E4FE5"/>
    <w:rsid w:val="001E546F"/>
    <w:rsid w:val="001E65DD"/>
    <w:rsid w:val="001E7840"/>
    <w:rsid w:val="001E7E9F"/>
    <w:rsid w:val="001F03E1"/>
    <w:rsid w:val="001F08DD"/>
    <w:rsid w:val="001F1DD5"/>
    <w:rsid w:val="001F1FD1"/>
    <w:rsid w:val="001F271D"/>
    <w:rsid w:val="001F2A36"/>
    <w:rsid w:val="001F307F"/>
    <w:rsid w:val="001F46AF"/>
    <w:rsid w:val="001F6AFA"/>
    <w:rsid w:val="001F6BE3"/>
    <w:rsid w:val="001F7F7E"/>
    <w:rsid w:val="0020017D"/>
    <w:rsid w:val="00200640"/>
    <w:rsid w:val="00201CE1"/>
    <w:rsid w:val="00204D39"/>
    <w:rsid w:val="00205EF0"/>
    <w:rsid w:val="00206C9C"/>
    <w:rsid w:val="0020703F"/>
    <w:rsid w:val="00210207"/>
    <w:rsid w:val="00210ECE"/>
    <w:rsid w:val="0021148F"/>
    <w:rsid w:val="00213177"/>
    <w:rsid w:val="00213A12"/>
    <w:rsid w:val="002143FA"/>
    <w:rsid w:val="00215494"/>
    <w:rsid w:val="002177B0"/>
    <w:rsid w:val="00217C4D"/>
    <w:rsid w:val="002210FB"/>
    <w:rsid w:val="002220D6"/>
    <w:rsid w:val="002220DB"/>
    <w:rsid w:val="0022265C"/>
    <w:rsid w:val="002241C8"/>
    <w:rsid w:val="00226B28"/>
    <w:rsid w:val="00226C09"/>
    <w:rsid w:val="00227243"/>
    <w:rsid w:val="00227693"/>
    <w:rsid w:val="00230109"/>
    <w:rsid w:val="00234CBC"/>
    <w:rsid w:val="00236C21"/>
    <w:rsid w:val="00241473"/>
    <w:rsid w:val="00241DDC"/>
    <w:rsid w:val="00242E02"/>
    <w:rsid w:val="00244DE8"/>
    <w:rsid w:val="00245B97"/>
    <w:rsid w:val="002462DE"/>
    <w:rsid w:val="00247F1B"/>
    <w:rsid w:val="00253173"/>
    <w:rsid w:val="00253CF7"/>
    <w:rsid w:val="00253D54"/>
    <w:rsid w:val="002551DC"/>
    <w:rsid w:val="002566AD"/>
    <w:rsid w:val="00256DC8"/>
    <w:rsid w:val="0026031D"/>
    <w:rsid w:val="00261721"/>
    <w:rsid w:val="002634FC"/>
    <w:rsid w:val="002637F3"/>
    <w:rsid w:val="00265135"/>
    <w:rsid w:val="00267A96"/>
    <w:rsid w:val="002701C3"/>
    <w:rsid w:val="0027032B"/>
    <w:rsid w:val="002709E0"/>
    <w:rsid w:val="002734ED"/>
    <w:rsid w:val="0027357F"/>
    <w:rsid w:val="00273AF7"/>
    <w:rsid w:val="002740D4"/>
    <w:rsid w:val="00275358"/>
    <w:rsid w:val="002767FA"/>
    <w:rsid w:val="00276948"/>
    <w:rsid w:val="00276B31"/>
    <w:rsid w:val="00281308"/>
    <w:rsid w:val="00281556"/>
    <w:rsid w:val="002829DC"/>
    <w:rsid w:val="002850F5"/>
    <w:rsid w:val="00285377"/>
    <w:rsid w:val="00286BF0"/>
    <w:rsid w:val="002913AE"/>
    <w:rsid w:val="0029182D"/>
    <w:rsid w:val="002935F9"/>
    <w:rsid w:val="00296D18"/>
    <w:rsid w:val="00296D8F"/>
    <w:rsid w:val="00296E7A"/>
    <w:rsid w:val="00297560"/>
    <w:rsid w:val="002A004E"/>
    <w:rsid w:val="002A1749"/>
    <w:rsid w:val="002A264C"/>
    <w:rsid w:val="002A286B"/>
    <w:rsid w:val="002A67E5"/>
    <w:rsid w:val="002A6CB7"/>
    <w:rsid w:val="002B136B"/>
    <w:rsid w:val="002B1F64"/>
    <w:rsid w:val="002B2341"/>
    <w:rsid w:val="002B600B"/>
    <w:rsid w:val="002B6E98"/>
    <w:rsid w:val="002B7C44"/>
    <w:rsid w:val="002C1018"/>
    <w:rsid w:val="002C18A5"/>
    <w:rsid w:val="002C1942"/>
    <w:rsid w:val="002C4197"/>
    <w:rsid w:val="002C7EA0"/>
    <w:rsid w:val="002D03E4"/>
    <w:rsid w:val="002D05AE"/>
    <w:rsid w:val="002D6D9D"/>
    <w:rsid w:val="002D7969"/>
    <w:rsid w:val="002E0E81"/>
    <w:rsid w:val="002E10EB"/>
    <w:rsid w:val="002E20A6"/>
    <w:rsid w:val="002E23DF"/>
    <w:rsid w:val="002E2871"/>
    <w:rsid w:val="002E28CC"/>
    <w:rsid w:val="002E2BEB"/>
    <w:rsid w:val="002E3BA9"/>
    <w:rsid w:val="002E520C"/>
    <w:rsid w:val="002E6861"/>
    <w:rsid w:val="002F1011"/>
    <w:rsid w:val="002F11E5"/>
    <w:rsid w:val="002F1FE1"/>
    <w:rsid w:val="002F25D1"/>
    <w:rsid w:val="002F3091"/>
    <w:rsid w:val="002F378F"/>
    <w:rsid w:val="002F4DA7"/>
    <w:rsid w:val="002F6490"/>
    <w:rsid w:val="002F68B3"/>
    <w:rsid w:val="00305C40"/>
    <w:rsid w:val="00306944"/>
    <w:rsid w:val="003076F4"/>
    <w:rsid w:val="00313A09"/>
    <w:rsid w:val="00313E6A"/>
    <w:rsid w:val="003146A8"/>
    <w:rsid w:val="00315791"/>
    <w:rsid w:val="003168A7"/>
    <w:rsid w:val="00317261"/>
    <w:rsid w:val="0032238D"/>
    <w:rsid w:val="00323277"/>
    <w:rsid w:val="0032445B"/>
    <w:rsid w:val="0032462C"/>
    <w:rsid w:val="003247E3"/>
    <w:rsid w:val="00330D67"/>
    <w:rsid w:val="00331580"/>
    <w:rsid w:val="00332C9B"/>
    <w:rsid w:val="00333E22"/>
    <w:rsid w:val="00337A46"/>
    <w:rsid w:val="00340F8B"/>
    <w:rsid w:val="0034103A"/>
    <w:rsid w:val="0034111B"/>
    <w:rsid w:val="003416B6"/>
    <w:rsid w:val="00343CD6"/>
    <w:rsid w:val="003441DD"/>
    <w:rsid w:val="003456DB"/>
    <w:rsid w:val="003465A7"/>
    <w:rsid w:val="00346C3C"/>
    <w:rsid w:val="003520BA"/>
    <w:rsid w:val="00352119"/>
    <w:rsid w:val="00352135"/>
    <w:rsid w:val="00353EC5"/>
    <w:rsid w:val="00353EEB"/>
    <w:rsid w:val="00355711"/>
    <w:rsid w:val="00356102"/>
    <w:rsid w:val="00357753"/>
    <w:rsid w:val="0036031D"/>
    <w:rsid w:val="003603BC"/>
    <w:rsid w:val="00363A00"/>
    <w:rsid w:val="00363C0E"/>
    <w:rsid w:val="003640B5"/>
    <w:rsid w:val="00364140"/>
    <w:rsid w:val="003647FC"/>
    <w:rsid w:val="0036792C"/>
    <w:rsid w:val="00374804"/>
    <w:rsid w:val="0037794D"/>
    <w:rsid w:val="00381321"/>
    <w:rsid w:val="00381636"/>
    <w:rsid w:val="0038182F"/>
    <w:rsid w:val="003835C1"/>
    <w:rsid w:val="00384319"/>
    <w:rsid w:val="00386A19"/>
    <w:rsid w:val="0038764B"/>
    <w:rsid w:val="003930C6"/>
    <w:rsid w:val="00393A1A"/>
    <w:rsid w:val="00394789"/>
    <w:rsid w:val="0039523E"/>
    <w:rsid w:val="00396184"/>
    <w:rsid w:val="00397DE6"/>
    <w:rsid w:val="00397F9A"/>
    <w:rsid w:val="003A0318"/>
    <w:rsid w:val="003A235B"/>
    <w:rsid w:val="003A38E5"/>
    <w:rsid w:val="003A3ED2"/>
    <w:rsid w:val="003B03EF"/>
    <w:rsid w:val="003B35F8"/>
    <w:rsid w:val="003B3BD2"/>
    <w:rsid w:val="003B3DE0"/>
    <w:rsid w:val="003B4F2E"/>
    <w:rsid w:val="003B7702"/>
    <w:rsid w:val="003B7A0E"/>
    <w:rsid w:val="003B7C0D"/>
    <w:rsid w:val="003B7F2D"/>
    <w:rsid w:val="003C11F9"/>
    <w:rsid w:val="003C1A44"/>
    <w:rsid w:val="003C4398"/>
    <w:rsid w:val="003C4A83"/>
    <w:rsid w:val="003C6B8C"/>
    <w:rsid w:val="003C750D"/>
    <w:rsid w:val="003D03A8"/>
    <w:rsid w:val="003D24CF"/>
    <w:rsid w:val="003D3014"/>
    <w:rsid w:val="003D3147"/>
    <w:rsid w:val="003D36DB"/>
    <w:rsid w:val="003D4C9B"/>
    <w:rsid w:val="003D521A"/>
    <w:rsid w:val="003E28A4"/>
    <w:rsid w:val="003E2987"/>
    <w:rsid w:val="003E3584"/>
    <w:rsid w:val="003E4137"/>
    <w:rsid w:val="003E460F"/>
    <w:rsid w:val="003E4BCF"/>
    <w:rsid w:val="003E56FA"/>
    <w:rsid w:val="003E5EEF"/>
    <w:rsid w:val="003E63AF"/>
    <w:rsid w:val="003E6532"/>
    <w:rsid w:val="003E69F4"/>
    <w:rsid w:val="003F5931"/>
    <w:rsid w:val="00400253"/>
    <w:rsid w:val="0040099C"/>
    <w:rsid w:val="00402891"/>
    <w:rsid w:val="00404CFA"/>
    <w:rsid w:val="00405F26"/>
    <w:rsid w:val="0040667D"/>
    <w:rsid w:val="004069E0"/>
    <w:rsid w:val="00410632"/>
    <w:rsid w:val="00410FA2"/>
    <w:rsid w:val="00411093"/>
    <w:rsid w:val="00412A2D"/>
    <w:rsid w:val="004141AB"/>
    <w:rsid w:val="004155B1"/>
    <w:rsid w:val="004156B9"/>
    <w:rsid w:val="00416519"/>
    <w:rsid w:val="00416E63"/>
    <w:rsid w:val="0041741F"/>
    <w:rsid w:val="004209C5"/>
    <w:rsid w:val="0042128A"/>
    <w:rsid w:val="00423619"/>
    <w:rsid w:val="00423C67"/>
    <w:rsid w:val="00425F26"/>
    <w:rsid w:val="004265A8"/>
    <w:rsid w:val="00426D08"/>
    <w:rsid w:val="004274B1"/>
    <w:rsid w:val="00430AC0"/>
    <w:rsid w:val="00433658"/>
    <w:rsid w:val="004354AB"/>
    <w:rsid w:val="004359FC"/>
    <w:rsid w:val="00436D18"/>
    <w:rsid w:val="0044006A"/>
    <w:rsid w:val="00442ABF"/>
    <w:rsid w:val="004442D8"/>
    <w:rsid w:val="00446B59"/>
    <w:rsid w:val="00450893"/>
    <w:rsid w:val="00450F75"/>
    <w:rsid w:val="00451352"/>
    <w:rsid w:val="00451D8D"/>
    <w:rsid w:val="00451DAE"/>
    <w:rsid w:val="004535E8"/>
    <w:rsid w:val="004544CC"/>
    <w:rsid w:val="004546CE"/>
    <w:rsid w:val="004568DA"/>
    <w:rsid w:val="00461067"/>
    <w:rsid w:val="00463318"/>
    <w:rsid w:val="00465D00"/>
    <w:rsid w:val="00465D25"/>
    <w:rsid w:val="00470803"/>
    <w:rsid w:val="0047232D"/>
    <w:rsid w:val="00472A92"/>
    <w:rsid w:val="00473D5C"/>
    <w:rsid w:val="0047483E"/>
    <w:rsid w:val="00474F07"/>
    <w:rsid w:val="00477B62"/>
    <w:rsid w:val="00480359"/>
    <w:rsid w:val="00480A0F"/>
    <w:rsid w:val="00480EB8"/>
    <w:rsid w:val="0048108B"/>
    <w:rsid w:val="004839FE"/>
    <w:rsid w:val="00487399"/>
    <w:rsid w:val="00487975"/>
    <w:rsid w:val="00490A40"/>
    <w:rsid w:val="00493241"/>
    <w:rsid w:val="00493CD7"/>
    <w:rsid w:val="004953A2"/>
    <w:rsid w:val="00495E56"/>
    <w:rsid w:val="00497C80"/>
    <w:rsid w:val="00497E4A"/>
    <w:rsid w:val="004A15FE"/>
    <w:rsid w:val="004A1C60"/>
    <w:rsid w:val="004A283A"/>
    <w:rsid w:val="004A6141"/>
    <w:rsid w:val="004A716E"/>
    <w:rsid w:val="004A73FE"/>
    <w:rsid w:val="004B03CE"/>
    <w:rsid w:val="004B2A52"/>
    <w:rsid w:val="004B4CC0"/>
    <w:rsid w:val="004B4D14"/>
    <w:rsid w:val="004B61CC"/>
    <w:rsid w:val="004B7EDC"/>
    <w:rsid w:val="004C03BA"/>
    <w:rsid w:val="004C07B9"/>
    <w:rsid w:val="004C5091"/>
    <w:rsid w:val="004C766B"/>
    <w:rsid w:val="004C7C5A"/>
    <w:rsid w:val="004D0D4A"/>
    <w:rsid w:val="004D1013"/>
    <w:rsid w:val="004D1FC9"/>
    <w:rsid w:val="004D2771"/>
    <w:rsid w:val="004D61CD"/>
    <w:rsid w:val="004D6554"/>
    <w:rsid w:val="004D68CA"/>
    <w:rsid w:val="004D6BFD"/>
    <w:rsid w:val="004D76C2"/>
    <w:rsid w:val="004E1D38"/>
    <w:rsid w:val="004E3D68"/>
    <w:rsid w:val="004E68FA"/>
    <w:rsid w:val="004F4288"/>
    <w:rsid w:val="004F542C"/>
    <w:rsid w:val="004F5B65"/>
    <w:rsid w:val="004F7113"/>
    <w:rsid w:val="004F76BF"/>
    <w:rsid w:val="005006CA"/>
    <w:rsid w:val="00502C04"/>
    <w:rsid w:val="0050599B"/>
    <w:rsid w:val="00506434"/>
    <w:rsid w:val="00506507"/>
    <w:rsid w:val="00506A23"/>
    <w:rsid w:val="005106BD"/>
    <w:rsid w:val="005118CE"/>
    <w:rsid w:val="0051353B"/>
    <w:rsid w:val="00516325"/>
    <w:rsid w:val="0051663B"/>
    <w:rsid w:val="005170C0"/>
    <w:rsid w:val="005176A1"/>
    <w:rsid w:val="00520EF2"/>
    <w:rsid w:val="005211B8"/>
    <w:rsid w:val="00523648"/>
    <w:rsid w:val="00523A9B"/>
    <w:rsid w:val="0052438C"/>
    <w:rsid w:val="00525F36"/>
    <w:rsid w:val="00530E3D"/>
    <w:rsid w:val="00533A12"/>
    <w:rsid w:val="00533E4C"/>
    <w:rsid w:val="00533F5D"/>
    <w:rsid w:val="0053616F"/>
    <w:rsid w:val="00536DB7"/>
    <w:rsid w:val="005403E9"/>
    <w:rsid w:val="0054097D"/>
    <w:rsid w:val="00540D0E"/>
    <w:rsid w:val="00540E5D"/>
    <w:rsid w:val="00542328"/>
    <w:rsid w:val="00542DEC"/>
    <w:rsid w:val="00543E31"/>
    <w:rsid w:val="00545B66"/>
    <w:rsid w:val="00552C1D"/>
    <w:rsid w:val="00553045"/>
    <w:rsid w:val="00553112"/>
    <w:rsid w:val="00553878"/>
    <w:rsid w:val="005549CD"/>
    <w:rsid w:val="005570FB"/>
    <w:rsid w:val="0055796F"/>
    <w:rsid w:val="00561997"/>
    <w:rsid w:val="00563F82"/>
    <w:rsid w:val="00566473"/>
    <w:rsid w:val="00566AD2"/>
    <w:rsid w:val="005674AD"/>
    <w:rsid w:val="00570B78"/>
    <w:rsid w:val="00570D7F"/>
    <w:rsid w:val="005714EB"/>
    <w:rsid w:val="00571C34"/>
    <w:rsid w:val="00574A22"/>
    <w:rsid w:val="00575010"/>
    <w:rsid w:val="00575241"/>
    <w:rsid w:val="00575F8E"/>
    <w:rsid w:val="0057613A"/>
    <w:rsid w:val="00576B9D"/>
    <w:rsid w:val="00577255"/>
    <w:rsid w:val="00583D55"/>
    <w:rsid w:val="00583ED0"/>
    <w:rsid w:val="005859F8"/>
    <w:rsid w:val="0058619F"/>
    <w:rsid w:val="00586E5B"/>
    <w:rsid w:val="0058749A"/>
    <w:rsid w:val="00590E24"/>
    <w:rsid w:val="00593134"/>
    <w:rsid w:val="00594000"/>
    <w:rsid w:val="005945A6"/>
    <w:rsid w:val="00594882"/>
    <w:rsid w:val="00596055"/>
    <w:rsid w:val="00596E79"/>
    <w:rsid w:val="00597120"/>
    <w:rsid w:val="005974E6"/>
    <w:rsid w:val="00597F12"/>
    <w:rsid w:val="005A07F2"/>
    <w:rsid w:val="005A1E52"/>
    <w:rsid w:val="005A2AF3"/>
    <w:rsid w:val="005A352E"/>
    <w:rsid w:val="005A37FF"/>
    <w:rsid w:val="005A4080"/>
    <w:rsid w:val="005A621E"/>
    <w:rsid w:val="005A791A"/>
    <w:rsid w:val="005B0B45"/>
    <w:rsid w:val="005B0F32"/>
    <w:rsid w:val="005B1BF0"/>
    <w:rsid w:val="005B21A8"/>
    <w:rsid w:val="005B307C"/>
    <w:rsid w:val="005B4678"/>
    <w:rsid w:val="005B4D57"/>
    <w:rsid w:val="005B5826"/>
    <w:rsid w:val="005C0286"/>
    <w:rsid w:val="005C0657"/>
    <w:rsid w:val="005C200E"/>
    <w:rsid w:val="005C4AB1"/>
    <w:rsid w:val="005C4C10"/>
    <w:rsid w:val="005C4EA3"/>
    <w:rsid w:val="005C5793"/>
    <w:rsid w:val="005C6A17"/>
    <w:rsid w:val="005C7805"/>
    <w:rsid w:val="005D12E5"/>
    <w:rsid w:val="005D1A32"/>
    <w:rsid w:val="005D2BF3"/>
    <w:rsid w:val="005E139B"/>
    <w:rsid w:val="005E4FBF"/>
    <w:rsid w:val="005E7C86"/>
    <w:rsid w:val="005F1820"/>
    <w:rsid w:val="005F4F96"/>
    <w:rsid w:val="005F7482"/>
    <w:rsid w:val="00600D5F"/>
    <w:rsid w:val="00602627"/>
    <w:rsid w:val="00602A2E"/>
    <w:rsid w:val="00603F8D"/>
    <w:rsid w:val="00604155"/>
    <w:rsid w:val="00604DC0"/>
    <w:rsid w:val="00610CF0"/>
    <w:rsid w:val="0061117D"/>
    <w:rsid w:val="00611A66"/>
    <w:rsid w:val="006124AC"/>
    <w:rsid w:val="00612843"/>
    <w:rsid w:val="006131B2"/>
    <w:rsid w:val="006145B1"/>
    <w:rsid w:val="00615F02"/>
    <w:rsid w:val="00616682"/>
    <w:rsid w:val="006168E6"/>
    <w:rsid w:val="006175B2"/>
    <w:rsid w:val="00620978"/>
    <w:rsid w:val="00621801"/>
    <w:rsid w:val="006221E4"/>
    <w:rsid w:val="00624C17"/>
    <w:rsid w:val="006265B3"/>
    <w:rsid w:val="0062662C"/>
    <w:rsid w:val="00626F5D"/>
    <w:rsid w:val="0063263A"/>
    <w:rsid w:val="00632F08"/>
    <w:rsid w:val="00633172"/>
    <w:rsid w:val="00633E20"/>
    <w:rsid w:val="00640495"/>
    <w:rsid w:val="00641AFE"/>
    <w:rsid w:val="006422B9"/>
    <w:rsid w:val="0064287C"/>
    <w:rsid w:val="00642BB2"/>
    <w:rsid w:val="00643598"/>
    <w:rsid w:val="00644E21"/>
    <w:rsid w:val="00647E3D"/>
    <w:rsid w:val="00652A51"/>
    <w:rsid w:val="00652BD6"/>
    <w:rsid w:val="00652FBB"/>
    <w:rsid w:val="006533D3"/>
    <w:rsid w:val="00654A04"/>
    <w:rsid w:val="00654A80"/>
    <w:rsid w:val="00654B3E"/>
    <w:rsid w:val="00655EF0"/>
    <w:rsid w:val="0065784E"/>
    <w:rsid w:val="00657FB2"/>
    <w:rsid w:val="00660402"/>
    <w:rsid w:val="00661082"/>
    <w:rsid w:val="00661959"/>
    <w:rsid w:val="00661A38"/>
    <w:rsid w:val="00662AC1"/>
    <w:rsid w:val="00663646"/>
    <w:rsid w:val="0066386F"/>
    <w:rsid w:val="00664E1A"/>
    <w:rsid w:val="006650CF"/>
    <w:rsid w:val="006707AC"/>
    <w:rsid w:val="00670A64"/>
    <w:rsid w:val="00671CB2"/>
    <w:rsid w:val="006721F3"/>
    <w:rsid w:val="006727B1"/>
    <w:rsid w:val="00673C58"/>
    <w:rsid w:val="006747A1"/>
    <w:rsid w:val="006749BD"/>
    <w:rsid w:val="006754CF"/>
    <w:rsid w:val="006765D0"/>
    <w:rsid w:val="00680623"/>
    <w:rsid w:val="006842FE"/>
    <w:rsid w:val="006844B8"/>
    <w:rsid w:val="006846CF"/>
    <w:rsid w:val="00685433"/>
    <w:rsid w:val="00685F2B"/>
    <w:rsid w:val="00690D0B"/>
    <w:rsid w:val="00690D6C"/>
    <w:rsid w:val="00691310"/>
    <w:rsid w:val="006922A5"/>
    <w:rsid w:val="00694634"/>
    <w:rsid w:val="006949C9"/>
    <w:rsid w:val="00695043"/>
    <w:rsid w:val="00695FE8"/>
    <w:rsid w:val="006961F6"/>
    <w:rsid w:val="006A0A11"/>
    <w:rsid w:val="006A12FD"/>
    <w:rsid w:val="006A2047"/>
    <w:rsid w:val="006A241A"/>
    <w:rsid w:val="006A38D0"/>
    <w:rsid w:val="006A3F43"/>
    <w:rsid w:val="006A4947"/>
    <w:rsid w:val="006A610B"/>
    <w:rsid w:val="006A6675"/>
    <w:rsid w:val="006A6F2D"/>
    <w:rsid w:val="006B206A"/>
    <w:rsid w:val="006B31A6"/>
    <w:rsid w:val="006B346D"/>
    <w:rsid w:val="006B51A2"/>
    <w:rsid w:val="006B72D2"/>
    <w:rsid w:val="006C0ABD"/>
    <w:rsid w:val="006C152A"/>
    <w:rsid w:val="006C1571"/>
    <w:rsid w:val="006C302A"/>
    <w:rsid w:val="006C5D04"/>
    <w:rsid w:val="006D4A84"/>
    <w:rsid w:val="006D5DAB"/>
    <w:rsid w:val="006D5F37"/>
    <w:rsid w:val="006E0FBB"/>
    <w:rsid w:val="006E2D76"/>
    <w:rsid w:val="006E3E9E"/>
    <w:rsid w:val="006E5992"/>
    <w:rsid w:val="006E6B39"/>
    <w:rsid w:val="006F3192"/>
    <w:rsid w:val="006F50E2"/>
    <w:rsid w:val="006F556A"/>
    <w:rsid w:val="006F5D1A"/>
    <w:rsid w:val="006F6354"/>
    <w:rsid w:val="00701160"/>
    <w:rsid w:val="007016C6"/>
    <w:rsid w:val="0070318F"/>
    <w:rsid w:val="007061C4"/>
    <w:rsid w:val="00707F46"/>
    <w:rsid w:val="00710175"/>
    <w:rsid w:val="007118FB"/>
    <w:rsid w:val="00711F62"/>
    <w:rsid w:val="0071229A"/>
    <w:rsid w:val="007145A9"/>
    <w:rsid w:val="00716817"/>
    <w:rsid w:val="00717132"/>
    <w:rsid w:val="00721C48"/>
    <w:rsid w:val="00722D81"/>
    <w:rsid w:val="00724105"/>
    <w:rsid w:val="00725515"/>
    <w:rsid w:val="007261B1"/>
    <w:rsid w:val="00727948"/>
    <w:rsid w:val="007306E2"/>
    <w:rsid w:val="00730A0F"/>
    <w:rsid w:val="00730C77"/>
    <w:rsid w:val="00732022"/>
    <w:rsid w:val="00732AC7"/>
    <w:rsid w:val="00733708"/>
    <w:rsid w:val="00733AA6"/>
    <w:rsid w:val="00733FEE"/>
    <w:rsid w:val="00736371"/>
    <w:rsid w:val="00737160"/>
    <w:rsid w:val="00740653"/>
    <w:rsid w:val="00741C66"/>
    <w:rsid w:val="00741D41"/>
    <w:rsid w:val="00744DA8"/>
    <w:rsid w:val="00747C1F"/>
    <w:rsid w:val="00750FB1"/>
    <w:rsid w:val="00751AB3"/>
    <w:rsid w:val="007547B5"/>
    <w:rsid w:val="00757E0B"/>
    <w:rsid w:val="00757EB3"/>
    <w:rsid w:val="00761DA7"/>
    <w:rsid w:val="007624E9"/>
    <w:rsid w:val="007625F8"/>
    <w:rsid w:val="007626B4"/>
    <w:rsid w:val="007627F1"/>
    <w:rsid w:val="00765F84"/>
    <w:rsid w:val="00770DF5"/>
    <w:rsid w:val="00771336"/>
    <w:rsid w:val="00771CF1"/>
    <w:rsid w:val="00774FE6"/>
    <w:rsid w:val="0077597A"/>
    <w:rsid w:val="007771FC"/>
    <w:rsid w:val="00780D40"/>
    <w:rsid w:val="00780F8A"/>
    <w:rsid w:val="0078467B"/>
    <w:rsid w:val="007849F1"/>
    <w:rsid w:val="00791876"/>
    <w:rsid w:val="00791A09"/>
    <w:rsid w:val="00791D18"/>
    <w:rsid w:val="0079251D"/>
    <w:rsid w:val="00792BAD"/>
    <w:rsid w:val="007960EE"/>
    <w:rsid w:val="007A0FA9"/>
    <w:rsid w:val="007A32FE"/>
    <w:rsid w:val="007A3590"/>
    <w:rsid w:val="007A3DAC"/>
    <w:rsid w:val="007A426C"/>
    <w:rsid w:val="007A490A"/>
    <w:rsid w:val="007A54FC"/>
    <w:rsid w:val="007B0516"/>
    <w:rsid w:val="007B12E9"/>
    <w:rsid w:val="007B1C9C"/>
    <w:rsid w:val="007B1F74"/>
    <w:rsid w:val="007B2113"/>
    <w:rsid w:val="007B3555"/>
    <w:rsid w:val="007B3AA0"/>
    <w:rsid w:val="007B5525"/>
    <w:rsid w:val="007B62AB"/>
    <w:rsid w:val="007C18F8"/>
    <w:rsid w:val="007C250B"/>
    <w:rsid w:val="007C5764"/>
    <w:rsid w:val="007C663D"/>
    <w:rsid w:val="007D01A0"/>
    <w:rsid w:val="007D0227"/>
    <w:rsid w:val="007D262A"/>
    <w:rsid w:val="007D2A2E"/>
    <w:rsid w:val="007D2B82"/>
    <w:rsid w:val="007D6461"/>
    <w:rsid w:val="007D65F4"/>
    <w:rsid w:val="007E144E"/>
    <w:rsid w:val="007E14D3"/>
    <w:rsid w:val="007E3ACB"/>
    <w:rsid w:val="007E5D7E"/>
    <w:rsid w:val="007E697D"/>
    <w:rsid w:val="007F02A5"/>
    <w:rsid w:val="007F285C"/>
    <w:rsid w:val="007F2FC6"/>
    <w:rsid w:val="007F3C61"/>
    <w:rsid w:val="007F4A3F"/>
    <w:rsid w:val="007F50E3"/>
    <w:rsid w:val="007F51FD"/>
    <w:rsid w:val="007F571A"/>
    <w:rsid w:val="007F5EA0"/>
    <w:rsid w:val="007F77B8"/>
    <w:rsid w:val="00800DBA"/>
    <w:rsid w:val="00801885"/>
    <w:rsid w:val="0080266C"/>
    <w:rsid w:val="00803B93"/>
    <w:rsid w:val="00803E89"/>
    <w:rsid w:val="008047B0"/>
    <w:rsid w:val="008047F5"/>
    <w:rsid w:val="0080488A"/>
    <w:rsid w:val="00805849"/>
    <w:rsid w:val="00806AAE"/>
    <w:rsid w:val="008075B3"/>
    <w:rsid w:val="00807E1E"/>
    <w:rsid w:val="00811E92"/>
    <w:rsid w:val="008141C1"/>
    <w:rsid w:val="00814ADF"/>
    <w:rsid w:val="00814CD8"/>
    <w:rsid w:val="00814F19"/>
    <w:rsid w:val="008205E6"/>
    <w:rsid w:val="00821132"/>
    <w:rsid w:val="00822380"/>
    <w:rsid w:val="00822768"/>
    <w:rsid w:val="008231F1"/>
    <w:rsid w:val="00825A10"/>
    <w:rsid w:val="008318C8"/>
    <w:rsid w:val="00834CDA"/>
    <w:rsid w:val="0083520E"/>
    <w:rsid w:val="0083546B"/>
    <w:rsid w:val="0083768C"/>
    <w:rsid w:val="00837734"/>
    <w:rsid w:val="0083794D"/>
    <w:rsid w:val="00840344"/>
    <w:rsid w:val="00840B19"/>
    <w:rsid w:val="0084196E"/>
    <w:rsid w:val="008435E0"/>
    <w:rsid w:val="00843BDA"/>
    <w:rsid w:val="00843FE3"/>
    <w:rsid w:val="00844C51"/>
    <w:rsid w:val="00845918"/>
    <w:rsid w:val="00845BD7"/>
    <w:rsid w:val="00845DCF"/>
    <w:rsid w:val="00846212"/>
    <w:rsid w:val="00847548"/>
    <w:rsid w:val="00850064"/>
    <w:rsid w:val="008509E7"/>
    <w:rsid w:val="008528FA"/>
    <w:rsid w:val="008530E7"/>
    <w:rsid w:val="00854D43"/>
    <w:rsid w:val="00855B53"/>
    <w:rsid w:val="00860114"/>
    <w:rsid w:val="00863656"/>
    <w:rsid w:val="00863A72"/>
    <w:rsid w:val="00863B69"/>
    <w:rsid w:val="00866FFC"/>
    <w:rsid w:val="00867C5A"/>
    <w:rsid w:val="00872A1E"/>
    <w:rsid w:val="00873E68"/>
    <w:rsid w:val="008768F2"/>
    <w:rsid w:val="00876FE1"/>
    <w:rsid w:val="00881210"/>
    <w:rsid w:val="0088338E"/>
    <w:rsid w:val="008853E7"/>
    <w:rsid w:val="00890729"/>
    <w:rsid w:val="00893CBB"/>
    <w:rsid w:val="008945AE"/>
    <w:rsid w:val="008960A7"/>
    <w:rsid w:val="00896363"/>
    <w:rsid w:val="00896488"/>
    <w:rsid w:val="008A1F42"/>
    <w:rsid w:val="008A2237"/>
    <w:rsid w:val="008A283B"/>
    <w:rsid w:val="008A38C8"/>
    <w:rsid w:val="008A3B6F"/>
    <w:rsid w:val="008A639C"/>
    <w:rsid w:val="008A7B98"/>
    <w:rsid w:val="008B0854"/>
    <w:rsid w:val="008B0DA9"/>
    <w:rsid w:val="008B4294"/>
    <w:rsid w:val="008B592C"/>
    <w:rsid w:val="008B5D18"/>
    <w:rsid w:val="008B6021"/>
    <w:rsid w:val="008B7202"/>
    <w:rsid w:val="008B7E0D"/>
    <w:rsid w:val="008B7EC3"/>
    <w:rsid w:val="008C0A88"/>
    <w:rsid w:val="008C1C17"/>
    <w:rsid w:val="008C1F88"/>
    <w:rsid w:val="008C3986"/>
    <w:rsid w:val="008C46FD"/>
    <w:rsid w:val="008C491A"/>
    <w:rsid w:val="008C4EA0"/>
    <w:rsid w:val="008C6C36"/>
    <w:rsid w:val="008D022E"/>
    <w:rsid w:val="008D0DAB"/>
    <w:rsid w:val="008D0E19"/>
    <w:rsid w:val="008D142A"/>
    <w:rsid w:val="008D26F4"/>
    <w:rsid w:val="008D2A2A"/>
    <w:rsid w:val="008D2C84"/>
    <w:rsid w:val="008D7D7D"/>
    <w:rsid w:val="008E101F"/>
    <w:rsid w:val="008E53C4"/>
    <w:rsid w:val="008E57DA"/>
    <w:rsid w:val="008F0FA4"/>
    <w:rsid w:val="008F2F64"/>
    <w:rsid w:val="008F3E39"/>
    <w:rsid w:val="008F3E50"/>
    <w:rsid w:val="008F53C0"/>
    <w:rsid w:val="008F7887"/>
    <w:rsid w:val="0090283D"/>
    <w:rsid w:val="00904A19"/>
    <w:rsid w:val="009059C7"/>
    <w:rsid w:val="00907493"/>
    <w:rsid w:val="00910E5D"/>
    <w:rsid w:val="00913EFC"/>
    <w:rsid w:val="00914193"/>
    <w:rsid w:val="009147D0"/>
    <w:rsid w:val="00916158"/>
    <w:rsid w:val="00916C09"/>
    <w:rsid w:val="00917FD1"/>
    <w:rsid w:val="009209A4"/>
    <w:rsid w:val="009220E1"/>
    <w:rsid w:val="009225F9"/>
    <w:rsid w:val="009235F6"/>
    <w:rsid w:val="00923F61"/>
    <w:rsid w:val="00924840"/>
    <w:rsid w:val="00924FB9"/>
    <w:rsid w:val="00925134"/>
    <w:rsid w:val="009258F7"/>
    <w:rsid w:val="009262A6"/>
    <w:rsid w:val="00926E0E"/>
    <w:rsid w:val="00927E1D"/>
    <w:rsid w:val="00930F46"/>
    <w:rsid w:val="00932258"/>
    <w:rsid w:val="009325D6"/>
    <w:rsid w:val="009330E6"/>
    <w:rsid w:val="009339D0"/>
    <w:rsid w:val="00933F78"/>
    <w:rsid w:val="00933FF6"/>
    <w:rsid w:val="0093436F"/>
    <w:rsid w:val="0093531A"/>
    <w:rsid w:val="009368FF"/>
    <w:rsid w:val="00940006"/>
    <w:rsid w:val="009406E9"/>
    <w:rsid w:val="009409E7"/>
    <w:rsid w:val="00940E16"/>
    <w:rsid w:val="0094283A"/>
    <w:rsid w:val="00943212"/>
    <w:rsid w:val="0095136F"/>
    <w:rsid w:val="00951826"/>
    <w:rsid w:val="00952DA7"/>
    <w:rsid w:val="00957364"/>
    <w:rsid w:val="009608CA"/>
    <w:rsid w:val="00963E85"/>
    <w:rsid w:val="009651E7"/>
    <w:rsid w:val="00966B64"/>
    <w:rsid w:val="00967039"/>
    <w:rsid w:val="0096707C"/>
    <w:rsid w:val="009718B2"/>
    <w:rsid w:val="00972BE8"/>
    <w:rsid w:val="00972F6E"/>
    <w:rsid w:val="009734D9"/>
    <w:rsid w:val="00973B35"/>
    <w:rsid w:val="00977EA9"/>
    <w:rsid w:val="0098053A"/>
    <w:rsid w:val="009817E0"/>
    <w:rsid w:val="009819FD"/>
    <w:rsid w:val="00981D80"/>
    <w:rsid w:val="0098319A"/>
    <w:rsid w:val="0099068B"/>
    <w:rsid w:val="00990A86"/>
    <w:rsid w:val="00990B7E"/>
    <w:rsid w:val="009919DA"/>
    <w:rsid w:val="00995AC5"/>
    <w:rsid w:val="00995EE6"/>
    <w:rsid w:val="00996B9A"/>
    <w:rsid w:val="009971E6"/>
    <w:rsid w:val="009A1D2E"/>
    <w:rsid w:val="009A2803"/>
    <w:rsid w:val="009A3A6E"/>
    <w:rsid w:val="009A4562"/>
    <w:rsid w:val="009A48B7"/>
    <w:rsid w:val="009A5A0B"/>
    <w:rsid w:val="009A674C"/>
    <w:rsid w:val="009A7993"/>
    <w:rsid w:val="009A7F9E"/>
    <w:rsid w:val="009B1A6F"/>
    <w:rsid w:val="009B2FE4"/>
    <w:rsid w:val="009B3A10"/>
    <w:rsid w:val="009B46A4"/>
    <w:rsid w:val="009C2413"/>
    <w:rsid w:val="009C3ECA"/>
    <w:rsid w:val="009C6464"/>
    <w:rsid w:val="009C7BBD"/>
    <w:rsid w:val="009D1B44"/>
    <w:rsid w:val="009D2D37"/>
    <w:rsid w:val="009D5526"/>
    <w:rsid w:val="009E0110"/>
    <w:rsid w:val="009E0128"/>
    <w:rsid w:val="009E0501"/>
    <w:rsid w:val="009E0802"/>
    <w:rsid w:val="009E0A72"/>
    <w:rsid w:val="009E480E"/>
    <w:rsid w:val="009E51E4"/>
    <w:rsid w:val="009E54AB"/>
    <w:rsid w:val="009E571A"/>
    <w:rsid w:val="009E7742"/>
    <w:rsid w:val="009F0DFD"/>
    <w:rsid w:val="009F1260"/>
    <w:rsid w:val="009F1807"/>
    <w:rsid w:val="009F18AB"/>
    <w:rsid w:val="009F2D25"/>
    <w:rsid w:val="009F3034"/>
    <w:rsid w:val="009F3693"/>
    <w:rsid w:val="009F36B4"/>
    <w:rsid w:val="009F3731"/>
    <w:rsid w:val="009F3E4E"/>
    <w:rsid w:val="009F4D5F"/>
    <w:rsid w:val="00A00A35"/>
    <w:rsid w:val="00A029B8"/>
    <w:rsid w:val="00A04B6B"/>
    <w:rsid w:val="00A111ED"/>
    <w:rsid w:val="00A120B6"/>
    <w:rsid w:val="00A126B8"/>
    <w:rsid w:val="00A14C91"/>
    <w:rsid w:val="00A15272"/>
    <w:rsid w:val="00A1630D"/>
    <w:rsid w:val="00A17F5B"/>
    <w:rsid w:val="00A208C2"/>
    <w:rsid w:val="00A21770"/>
    <w:rsid w:val="00A233F2"/>
    <w:rsid w:val="00A241CE"/>
    <w:rsid w:val="00A24AB2"/>
    <w:rsid w:val="00A25826"/>
    <w:rsid w:val="00A25B1F"/>
    <w:rsid w:val="00A26ED3"/>
    <w:rsid w:val="00A32E23"/>
    <w:rsid w:val="00A35A47"/>
    <w:rsid w:val="00A35AC9"/>
    <w:rsid w:val="00A35E2D"/>
    <w:rsid w:val="00A40D86"/>
    <w:rsid w:val="00A41610"/>
    <w:rsid w:val="00A43694"/>
    <w:rsid w:val="00A445C8"/>
    <w:rsid w:val="00A46A53"/>
    <w:rsid w:val="00A46C5E"/>
    <w:rsid w:val="00A47B59"/>
    <w:rsid w:val="00A557FB"/>
    <w:rsid w:val="00A56C70"/>
    <w:rsid w:val="00A56D66"/>
    <w:rsid w:val="00A62D60"/>
    <w:rsid w:val="00A63D8E"/>
    <w:rsid w:val="00A63ECD"/>
    <w:rsid w:val="00A66A69"/>
    <w:rsid w:val="00A675C5"/>
    <w:rsid w:val="00A70416"/>
    <w:rsid w:val="00A72473"/>
    <w:rsid w:val="00A72D52"/>
    <w:rsid w:val="00A733DF"/>
    <w:rsid w:val="00A73732"/>
    <w:rsid w:val="00A74D11"/>
    <w:rsid w:val="00A75635"/>
    <w:rsid w:val="00A75B6E"/>
    <w:rsid w:val="00A77D2C"/>
    <w:rsid w:val="00A80FE1"/>
    <w:rsid w:val="00A85F86"/>
    <w:rsid w:val="00A928E5"/>
    <w:rsid w:val="00A95154"/>
    <w:rsid w:val="00A95363"/>
    <w:rsid w:val="00A953A9"/>
    <w:rsid w:val="00A97900"/>
    <w:rsid w:val="00AA1962"/>
    <w:rsid w:val="00AA346F"/>
    <w:rsid w:val="00AA3F9C"/>
    <w:rsid w:val="00AA4BD0"/>
    <w:rsid w:val="00AA5A34"/>
    <w:rsid w:val="00AA77AE"/>
    <w:rsid w:val="00AA7CDA"/>
    <w:rsid w:val="00AB0A3E"/>
    <w:rsid w:val="00AB0B9F"/>
    <w:rsid w:val="00AB14C2"/>
    <w:rsid w:val="00AB170E"/>
    <w:rsid w:val="00AB416D"/>
    <w:rsid w:val="00AB574E"/>
    <w:rsid w:val="00AB5C4F"/>
    <w:rsid w:val="00AB74E2"/>
    <w:rsid w:val="00AB7790"/>
    <w:rsid w:val="00AC06D7"/>
    <w:rsid w:val="00AC16C0"/>
    <w:rsid w:val="00AC2DCC"/>
    <w:rsid w:val="00AC5840"/>
    <w:rsid w:val="00AC7E1D"/>
    <w:rsid w:val="00AD0388"/>
    <w:rsid w:val="00AD052F"/>
    <w:rsid w:val="00AD2440"/>
    <w:rsid w:val="00AD2DBF"/>
    <w:rsid w:val="00AD3144"/>
    <w:rsid w:val="00AD5170"/>
    <w:rsid w:val="00AD5EBD"/>
    <w:rsid w:val="00AD70DF"/>
    <w:rsid w:val="00AD774D"/>
    <w:rsid w:val="00AD7DDA"/>
    <w:rsid w:val="00AE0C94"/>
    <w:rsid w:val="00AE16BF"/>
    <w:rsid w:val="00AE25F7"/>
    <w:rsid w:val="00AE5AB8"/>
    <w:rsid w:val="00AE7A9E"/>
    <w:rsid w:val="00AF1026"/>
    <w:rsid w:val="00AF206D"/>
    <w:rsid w:val="00AF25ED"/>
    <w:rsid w:val="00AF4EB8"/>
    <w:rsid w:val="00AF5A5F"/>
    <w:rsid w:val="00AF6038"/>
    <w:rsid w:val="00AF640F"/>
    <w:rsid w:val="00AF67C6"/>
    <w:rsid w:val="00AF6A03"/>
    <w:rsid w:val="00AF736A"/>
    <w:rsid w:val="00B00050"/>
    <w:rsid w:val="00B017B4"/>
    <w:rsid w:val="00B02ABF"/>
    <w:rsid w:val="00B05B20"/>
    <w:rsid w:val="00B06655"/>
    <w:rsid w:val="00B06B1D"/>
    <w:rsid w:val="00B0776B"/>
    <w:rsid w:val="00B104D9"/>
    <w:rsid w:val="00B10A51"/>
    <w:rsid w:val="00B1143A"/>
    <w:rsid w:val="00B11F85"/>
    <w:rsid w:val="00B12594"/>
    <w:rsid w:val="00B1516C"/>
    <w:rsid w:val="00B15BE1"/>
    <w:rsid w:val="00B17887"/>
    <w:rsid w:val="00B21969"/>
    <w:rsid w:val="00B2406F"/>
    <w:rsid w:val="00B24AA9"/>
    <w:rsid w:val="00B25C89"/>
    <w:rsid w:val="00B26183"/>
    <w:rsid w:val="00B26488"/>
    <w:rsid w:val="00B26D9E"/>
    <w:rsid w:val="00B320D0"/>
    <w:rsid w:val="00B32540"/>
    <w:rsid w:val="00B32A21"/>
    <w:rsid w:val="00B355F8"/>
    <w:rsid w:val="00B363B2"/>
    <w:rsid w:val="00B37145"/>
    <w:rsid w:val="00B37E87"/>
    <w:rsid w:val="00B37EBC"/>
    <w:rsid w:val="00B4184C"/>
    <w:rsid w:val="00B42B48"/>
    <w:rsid w:val="00B43597"/>
    <w:rsid w:val="00B44702"/>
    <w:rsid w:val="00B5478C"/>
    <w:rsid w:val="00B55796"/>
    <w:rsid w:val="00B558EB"/>
    <w:rsid w:val="00B5590B"/>
    <w:rsid w:val="00B6068A"/>
    <w:rsid w:val="00B651E3"/>
    <w:rsid w:val="00B656EF"/>
    <w:rsid w:val="00B65D2C"/>
    <w:rsid w:val="00B70197"/>
    <w:rsid w:val="00B7091F"/>
    <w:rsid w:val="00B73BB5"/>
    <w:rsid w:val="00B74403"/>
    <w:rsid w:val="00B7503E"/>
    <w:rsid w:val="00B75282"/>
    <w:rsid w:val="00B76E75"/>
    <w:rsid w:val="00B77257"/>
    <w:rsid w:val="00B81EF2"/>
    <w:rsid w:val="00B83F92"/>
    <w:rsid w:val="00B84FA2"/>
    <w:rsid w:val="00B858F1"/>
    <w:rsid w:val="00B86281"/>
    <w:rsid w:val="00B86E21"/>
    <w:rsid w:val="00B927AE"/>
    <w:rsid w:val="00B949E6"/>
    <w:rsid w:val="00B956EB"/>
    <w:rsid w:val="00B9591B"/>
    <w:rsid w:val="00B97C56"/>
    <w:rsid w:val="00BA3364"/>
    <w:rsid w:val="00BA39D6"/>
    <w:rsid w:val="00BA3AC9"/>
    <w:rsid w:val="00BA61BB"/>
    <w:rsid w:val="00BA754E"/>
    <w:rsid w:val="00BB2B34"/>
    <w:rsid w:val="00BB2C99"/>
    <w:rsid w:val="00BB342A"/>
    <w:rsid w:val="00BB5636"/>
    <w:rsid w:val="00BB584A"/>
    <w:rsid w:val="00BB5BBB"/>
    <w:rsid w:val="00BB5E36"/>
    <w:rsid w:val="00BB5FF6"/>
    <w:rsid w:val="00BC0003"/>
    <w:rsid w:val="00BC1B94"/>
    <w:rsid w:val="00BC2271"/>
    <w:rsid w:val="00BC4255"/>
    <w:rsid w:val="00BD153D"/>
    <w:rsid w:val="00BD1A6A"/>
    <w:rsid w:val="00BD21EE"/>
    <w:rsid w:val="00BD237E"/>
    <w:rsid w:val="00BD2EB0"/>
    <w:rsid w:val="00BD2F52"/>
    <w:rsid w:val="00BD4C83"/>
    <w:rsid w:val="00BD6A99"/>
    <w:rsid w:val="00BD7390"/>
    <w:rsid w:val="00BD7C75"/>
    <w:rsid w:val="00BD7D36"/>
    <w:rsid w:val="00BE0DC7"/>
    <w:rsid w:val="00BE1422"/>
    <w:rsid w:val="00BE2D5E"/>
    <w:rsid w:val="00BE34CE"/>
    <w:rsid w:val="00BE3BA3"/>
    <w:rsid w:val="00BE51D4"/>
    <w:rsid w:val="00BE6148"/>
    <w:rsid w:val="00BE7B00"/>
    <w:rsid w:val="00BF0DF4"/>
    <w:rsid w:val="00BF1C89"/>
    <w:rsid w:val="00BF3A60"/>
    <w:rsid w:val="00BF3A62"/>
    <w:rsid w:val="00BF439E"/>
    <w:rsid w:val="00BF4A49"/>
    <w:rsid w:val="00BF5232"/>
    <w:rsid w:val="00BF7578"/>
    <w:rsid w:val="00BF7C70"/>
    <w:rsid w:val="00C00D02"/>
    <w:rsid w:val="00C014C5"/>
    <w:rsid w:val="00C01CF6"/>
    <w:rsid w:val="00C02885"/>
    <w:rsid w:val="00C0288C"/>
    <w:rsid w:val="00C0317D"/>
    <w:rsid w:val="00C0361F"/>
    <w:rsid w:val="00C04136"/>
    <w:rsid w:val="00C0545E"/>
    <w:rsid w:val="00C05F80"/>
    <w:rsid w:val="00C07AAC"/>
    <w:rsid w:val="00C113FC"/>
    <w:rsid w:val="00C115BD"/>
    <w:rsid w:val="00C15175"/>
    <w:rsid w:val="00C1618A"/>
    <w:rsid w:val="00C20B99"/>
    <w:rsid w:val="00C21AA0"/>
    <w:rsid w:val="00C22346"/>
    <w:rsid w:val="00C24063"/>
    <w:rsid w:val="00C265A6"/>
    <w:rsid w:val="00C266C6"/>
    <w:rsid w:val="00C312CC"/>
    <w:rsid w:val="00C340CB"/>
    <w:rsid w:val="00C34FE0"/>
    <w:rsid w:val="00C41167"/>
    <w:rsid w:val="00C41278"/>
    <w:rsid w:val="00C41891"/>
    <w:rsid w:val="00C4225C"/>
    <w:rsid w:val="00C42316"/>
    <w:rsid w:val="00C479DA"/>
    <w:rsid w:val="00C51B9A"/>
    <w:rsid w:val="00C52BCE"/>
    <w:rsid w:val="00C55462"/>
    <w:rsid w:val="00C57A84"/>
    <w:rsid w:val="00C6308D"/>
    <w:rsid w:val="00C645E2"/>
    <w:rsid w:val="00C65CFF"/>
    <w:rsid w:val="00C660F7"/>
    <w:rsid w:val="00C673A4"/>
    <w:rsid w:val="00C67DCE"/>
    <w:rsid w:val="00C70203"/>
    <w:rsid w:val="00C71EFB"/>
    <w:rsid w:val="00C7366F"/>
    <w:rsid w:val="00C74C68"/>
    <w:rsid w:val="00C76D92"/>
    <w:rsid w:val="00C80F7F"/>
    <w:rsid w:val="00C8128C"/>
    <w:rsid w:val="00C812F0"/>
    <w:rsid w:val="00C823F9"/>
    <w:rsid w:val="00C82B13"/>
    <w:rsid w:val="00C82F16"/>
    <w:rsid w:val="00C834DF"/>
    <w:rsid w:val="00C845E2"/>
    <w:rsid w:val="00C84771"/>
    <w:rsid w:val="00C87427"/>
    <w:rsid w:val="00C87D34"/>
    <w:rsid w:val="00C908E8"/>
    <w:rsid w:val="00C92D0F"/>
    <w:rsid w:val="00C9436D"/>
    <w:rsid w:val="00C943FB"/>
    <w:rsid w:val="00C95796"/>
    <w:rsid w:val="00C957F2"/>
    <w:rsid w:val="00CA0E27"/>
    <w:rsid w:val="00CA0F26"/>
    <w:rsid w:val="00CA15B4"/>
    <w:rsid w:val="00CA1602"/>
    <w:rsid w:val="00CA27D2"/>
    <w:rsid w:val="00CA42DD"/>
    <w:rsid w:val="00CA59A2"/>
    <w:rsid w:val="00CA6430"/>
    <w:rsid w:val="00CA7429"/>
    <w:rsid w:val="00CB0614"/>
    <w:rsid w:val="00CB1FA5"/>
    <w:rsid w:val="00CB3DDA"/>
    <w:rsid w:val="00CB401B"/>
    <w:rsid w:val="00CB410F"/>
    <w:rsid w:val="00CB5B9C"/>
    <w:rsid w:val="00CB628B"/>
    <w:rsid w:val="00CC1661"/>
    <w:rsid w:val="00CC1E58"/>
    <w:rsid w:val="00CC22FF"/>
    <w:rsid w:val="00CC2E43"/>
    <w:rsid w:val="00CC4119"/>
    <w:rsid w:val="00CC69F3"/>
    <w:rsid w:val="00CC76D7"/>
    <w:rsid w:val="00CC7AE2"/>
    <w:rsid w:val="00CD05AA"/>
    <w:rsid w:val="00CD0913"/>
    <w:rsid w:val="00CD0FC9"/>
    <w:rsid w:val="00CD2707"/>
    <w:rsid w:val="00CD2AB1"/>
    <w:rsid w:val="00CD418B"/>
    <w:rsid w:val="00CD4615"/>
    <w:rsid w:val="00CD4773"/>
    <w:rsid w:val="00CD6608"/>
    <w:rsid w:val="00CD75FD"/>
    <w:rsid w:val="00CE0CC8"/>
    <w:rsid w:val="00CE193F"/>
    <w:rsid w:val="00CE2493"/>
    <w:rsid w:val="00CE2EF9"/>
    <w:rsid w:val="00CE3BBB"/>
    <w:rsid w:val="00CE40FF"/>
    <w:rsid w:val="00CE5326"/>
    <w:rsid w:val="00CF0BF7"/>
    <w:rsid w:val="00CF1730"/>
    <w:rsid w:val="00CF1D48"/>
    <w:rsid w:val="00CF2FC0"/>
    <w:rsid w:val="00CF5909"/>
    <w:rsid w:val="00CF5919"/>
    <w:rsid w:val="00CF6651"/>
    <w:rsid w:val="00CF677B"/>
    <w:rsid w:val="00CF6876"/>
    <w:rsid w:val="00CF729E"/>
    <w:rsid w:val="00D0014F"/>
    <w:rsid w:val="00D00395"/>
    <w:rsid w:val="00D0068B"/>
    <w:rsid w:val="00D00E7D"/>
    <w:rsid w:val="00D05EBE"/>
    <w:rsid w:val="00D07E1A"/>
    <w:rsid w:val="00D101D0"/>
    <w:rsid w:val="00D113C7"/>
    <w:rsid w:val="00D11542"/>
    <w:rsid w:val="00D1304B"/>
    <w:rsid w:val="00D13CF6"/>
    <w:rsid w:val="00D15AE5"/>
    <w:rsid w:val="00D16106"/>
    <w:rsid w:val="00D16291"/>
    <w:rsid w:val="00D16DEC"/>
    <w:rsid w:val="00D16DF1"/>
    <w:rsid w:val="00D1782D"/>
    <w:rsid w:val="00D178F7"/>
    <w:rsid w:val="00D20242"/>
    <w:rsid w:val="00D20EEF"/>
    <w:rsid w:val="00D218CC"/>
    <w:rsid w:val="00D21FC9"/>
    <w:rsid w:val="00D26DBE"/>
    <w:rsid w:val="00D31C13"/>
    <w:rsid w:val="00D3273A"/>
    <w:rsid w:val="00D32F21"/>
    <w:rsid w:val="00D333A4"/>
    <w:rsid w:val="00D333E3"/>
    <w:rsid w:val="00D33D59"/>
    <w:rsid w:val="00D33F43"/>
    <w:rsid w:val="00D36B9F"/>
    <w:rsid w:val="00D3788C"/>
    <w:rsid w:val="00D40600"/>
    <w:rsid w:val="00D40716"/>
    <w:rsid w:val="00D41266"/>
    <w:rsid w:val="00D41581"/>
    <w:rsid w:val="00D41A07"/>
    <w:rsid w:val="00D41B62"/>
    <w:rsid w:val="00D41BB6"/>
    <w:rsid w:val="00D42133"/>
    <w:rsid w:val="00D42F31"/>
    <w:rsid w:val="00D43E73"/>
    <w:rsid w:val="00D44530"/>
    <w:rsid w:val="00D45189"/>
    <w:rsid w:val="00D46209"/>
    <w:rsid w:val="00D4682D"/>
    <w:rsid w:val="00D46E84"/>
    <w:rsid w:val="00D50760"/>
    <w:rsid w:val="00D50AC4"/>
    <w:rsid w:val="00D5243B"/>
    <w:rsid w:val="00D536DF"/>
    <w:rsid w:val="00D540B3"/>
    <w:rsid w:val="00D57CF0"/>
    <w:rsid w:val="00D621A3"/>
    <w:rsid w:val="00D631EB"/>
    <w:rsid w:val="00D63B7A"/>
    <w:rsid w:val="00D64514"/>
    <w:rsid w:val="00D647DE"/>
    <w:rsid w:val="00D64985"/>
    <w:rsid w:val="00D67224"/>
    <w:rsid w:val="00D6736A"/>
    <w:rsid w:val="00D71121"/>
    <w:rsid w:val="00D721CE"/>
    <w:rsid w:val="00D726F8"/>
    <w:rsid w:val="00D737BF"/>
    <w:rsid w:val="00D74900"/>
    <w:rsid w:val="00D749EB"/>
    <w:rsid w:val="00D757F5"/>
    <w:rsid w:val="00D76D73"/>
    <w:rsid w:val="00D80FE2"/>
    <w:rsid w:val="00D819C6"/>
    <w:rsid w:val="00D8395E"/>
    <w:rsid w:val="00D83E39"/>
    <w:rsid w:val="00D84A24"/>
    <w:rsid w:val="00D84C81"/>
    <w:rsid w:val="00D86ABC"/>
    <w:rsid w:val="00D9017C"/>
    <w:rsid w:val="00D905A7"/>
    <w:rsid w:val="00D90B52"/>
    <w:rsid w:val="00D9258A"/>
    <w:rsid w:val="00D93B38"/>
    <w:rsid w:val="00D95824"/>
    <w:rsid w:val="00DA0729"/>
    <w:rsid w:val="00DA0A07"/>
    <w:rsid w:val="00DA115E"/>
    <w:rsid w:val="00DA143E"/>
    <w:rsid w:val="00DA1A0F"/>
    <w:rsid w:val="00DA2218"/>
    <w:rsid w:val="00DA3BD4"/>
    <w:rsid w:val="00DA7906"/>
    <w:rsid w:val="00DA7C1B"/>
    <w:rsid w:val="00DB02BF"/>
    <w:rsid w:val="00DB0E6B"/>
    <w:rsid w:val="00DB13CB"/>
    <w:rsid w:val="00DB1D56"/>
    <w:rsid w:val="00DB210D"/>
    <w:rsid w:val="00DB27AD"/>
    <w:rsid w:val="00DB3665"/>
    <w:rsid w:val="00DB53D1"/>
    <w:rsid w:val="00DB61D1"/>
    <w:rsid w:val="00DB676B"/>
    <w:rsid w:val="00DB6BB0"/>
    <w:rsid w:val="00DC0210"/>
    <w:rsid w:val="00DC0676"/>
    <w:rsid w:val="00DC0C5E"/>
    <w:rsid w:val="00DC22A3"/>
    <w:rsid w:val="00DC2D37"/>
    <w:rsid w:val="00DC3B37"/>
    <w:rsid w:val="00DC6A88"/>
    <w:rsid w:val="00DC6E83"/>
    <w:rsid w:val="00DC789F"/>
    <w:rsid w:val="00DD07B9"/>
    <w:rsid w:val="00DD3D88"/>
    <w:rsid w:val="00DD5E2C"/>
    <w:rsid w:val="00DE608F"/>
    <w:rsid w:val="00DE66EB"/>
    <w:rsid w:val="00DF00E0"/>
    <w:rsid w:val="00DF1BEA"/>
    <w:rsid w:val="00DF2868"/>
    <w:rsid w:val="00DF2D7E"/>
    <w:rsid w:val="00DF2FCE"/>
    <w:rsid w:val="00DF56A0"/>
    <w:rsid w:val="00DF6EE5"/>
    <w:rsid w:val="00E00892"/>
    <w:rsid w:val="00E0158E"/>
    <w:rsid w:val="00E01DAC"/>
    <w:rsid w:val="00E0224F"/>
    <w:rsid w:val="00E0245B"/>
    <w:rsid w:val="00E03461"/>
    <w:rsid w:val="00E035A0"/>
    <w:rsid w:val="00E03D90"/>
    <w:rsid w:val="00E06601"/>
    <w:rsid w:val="00E07405"/>
    <w:rsid w:val="00E0779B"/>
    <w:rsid w:val="00E111EC"/>
    <w:rsid w:val="00E11C66"/>
    <w:rsid w:val="00E1223A"/>
    <w:rsid w:val="00E14247"/>
    <w:rsid w:val="00E15004"/>
    <w:rsid w:val="00E1618D"/>
    <w:rsid w:val="00E166C9"/>
    <w:rsid w:val="00E169A3"/>
    <w:rsid w:val="00E211A6"/>
    <w:rsid w:val="00E21269"/>
    <w:rsid w:val="00E240F4"/>
    <w:rsid w:val="00E2454B"/>
    <w:rsid w:val="00E26929"/>
    <w:rsid w:val="00E27245"/>
    <w:rsid w:val="00E318B3"/>
    <w:rsid w:val="00E336F0"/>
    <w:rsid w:val="00E35153"/>
    <w:rsid w:val="00E3612A"/>
    <w:rsid w:val="00E36328"/>
    <w:rsid w:val="00E403BC"/>
    <w:rsid w:val="00E4159A"/>
    <w:rsid w:val="00E43C2B"/>
    <w:rsid w:val="00E43D31"/>
    <w:rsid w:val="00E51D66"/>
    <w:rsid w:val="00E5358B"/>
    <w:rsid w:val="00E53B58"/>
    <w:rsid w:val="00E54574"/>
    <w:rsid w:val="00E556F3"/>
    <w:rsid w:val="00E60DEC"/>
    <w:rsid w:val="00E61E27"/>
    <w:rsid w:val="00E63876"/>
    <w:rsid w:val="00E64680"/>
    <w:rsid w:val="00E6508F"/>
    <w:rsid w:val="00E67AC8"/>
    <w:rsid w:val="00E67C01"/>
    <w:rsid w:val="00E73BD0"/>
    <w:rsid w:val="00E73D8A"/>
    <w:rsid w:val="00E7517A"/>
    <w:rsid w:val="00E75388"/>
    <w:rsid w:val="00E8277F"/>
    <w:rsid w:val="00E83E45"/>
    <w:rsid w:val="00E84276"/>
    <w:rsid w:val="00E8472B"/>
    <w:rsid w:val="00E84F76"/>
    <w:rsid w:val="00E84FF6"/>
    <w:rsid w:val="00E85B4B"/>
    <w:rsid w:val="00E9095D"/>
    <w:rsid w:val="00E95069"/>
    <w:rsid w:val="00E95AFC"/>
    <w:rsid w:val="00E963BB"/>
    <w:rsid w:val="00E968F8"/>
    <w:rsid w:val="00EA39EC"/>
    <w:rsid w:val="00EA5CFD"/>
    <w:rsid w:val="00EA5D0E"/>
    <w:rsid w:val="00EA6100"/>
    <w:rsid w:val="00EA6C42"/>
    <w:rsid w:val="00EA6E5D"/>
    <w:rsid w:val="00EB042A"/>
    <w:rsid w:val="00EB0B8C"/>
    <w:rsid w:val="00EB31EC"/>
    <w:rsid w:val="00EB44F7"/>
    <w:rsid w:val="00EB521A"/>
    <w:rsid w:val="00EB5412"/>
    <w:rsid w:val="00EB56F0"/>
    <w:rsid w:val="00EB5A81"/>
    <w:rsid w:val="00EB64A5"/>
    <w:rsid w:val="00EB6610"/>
    <w:rsid w:val="00EB67EF"/>
    <w:rsid w:val="00EB7964"/>
    <w:rsid w:val="00EC0FB3"/>
    <w:rsid w:val="00EC2323"/>
    <w:rsid w:val="00EC4258"/>
    <w:rsid w:val="00EC42A7"/>
    <w:rsid w:val="00EC44E6"/>
    <w:rsid w:val="00EC553C"/>
    <w:rsid w:val="00EC679E"/>
    <w:rsid w:val="00ED0A18"/>
    <w:rsid w:val="00ED644C"/>
    <w:rsid w:val="00ED6CEC"/>
    <w:rsid w:val="00EE06A6"/>
    <w:rsid w:val="00EE1294"/>
    <w:rsid w:val="00EE1BFA"/>
    <w:rsid w:val="00EE2963"/>
    <w:rsid w:val="00EE3E23"/>
    <w:rsid w:val="00EE4130"/>
    <w:rsid w:val="00EE4601"/>
    <w:rsid w:val="00EE5298"/>
    <w:rsid w:val="00EF002A"/>
    <w:rsid w:val="00EF01FF"/>
    <w:rsid w:val="00EF1C6F"/>
    <w:rsid w:val="00EF28D2"/>
    <w:rsid w:val="00EF4895"/>
    <w:rsid w:val="00EF4C36"/>
    <w:rsid w:val="00EF4C42"/>
    <w:rsid w:val="00EF5E1A"/>
    <w:rsid w:val="00EF7AA4"/>
    <w:rsid w:val="00F0199E"/>
    <w:rsid w:val="00F029CC"/>
    <w:rsid w:val="00F032DB"/>
    <w:rsid w:val="00F05295"/>
    <w:rsid w:val="00F054D8"/>
    <w:rsid w:val="00F1187B"/>
    <w:rsid w:val="00F13826"/>
    <w:rsid w:val="00F15293"/>
    <w:rsid w:val="00F15E0D"/>
    <w:rsid w:val="00F17C0C"/>
    <w:rsid w:val="00F22505"/>
    <w:rsid w:val="00F22BA2"/>
    <w:rsid w:val="00F313D5"/>
    <w:rsid w:val="00F32C9A"/>
    <w:rsid w:val="00F33782"/>
    <w:rsid w:val="00F33D41"/>
    <w:rsid w:val="00F342E0"/>
    <w:rsid w:val="00F419E3"/>
    <w:rsid w:val="00F4285C"/>
    <w:rsid w:val="00F42D01"/>
    <w:rsid w:val="00F42D18"/>
    <w:rsid w:val="00F43896"/>
    <w:rsid w:val="00F47B6C"/>
    <w:rsid w:val="00F509D9"/>
    <w:rsid w:val="00F519E6"/>
    <w:rsid w:val="00F51DA1"/>
    <w:rsid w:val="00F524D4"/>
    <w:rsid w:val="00F52A8E"/>
    <w:rsid w:val="00F54C53"/>
    <w:rsid w:val="00F5529B"/>
    <w:rsid w:val="00F56348"/>
    <w:rsid w:val="00F60BD9"/>
    <w:rsid w:val="00F61965"/>
    <w:rsid w:val="00F620F6"/>
    <w:rsid w:val="00F6310D"/>
    <w:rsid w:val="00F63724"/>
    <w:rsid w:val="00F6458A"/>
    <w:rsid w:val="00F66C15"/>
    <w:rsid w:val="00F70118"/>
    <w:rsid w:val="00F70519"/>
    <w:rsid w:val="00F71A3B"/>
    <w:rsid w:val="00F74D94"/>
    <w:rsid w:val="00F74E27"/>
    <w:rsid w:val="00F76218"/>
    <w:rsid w:val="00F77026"/>
    <w:rsid w:val="00F77DA5"/>
    <w:rsid w:val="00F80B2C"/>
    <w:rsid w:val="00F829FF"/>
    <w:rsid w:val="00F82A6C"/>
    <w:rsid w:val="00F83797"/>
    <w:rsid w:val="00F85352"/>
    <w:rsid w:val="00F85E60"/>
    <w:rsid w:val="00F9086B"/>
    <w:rsid w:val="00F90BC5"/>
    <w:rsid w:val="00F91534"/>
    <w:rsid w:val="00F927C8"/>
    <w:rsid w:val="00F9324C"/>
    <w:rsid w:val="00FA015F"/>
    <w:rsid w:val="00FA0243"/>
    <w:rsid w:val="00FA3B7F"/>
    <w:rsid w:val="00FA7446"/>
    <w:rsid w:val="00FA7626"/>
    <w:rsid w:val="00FB3C89"/>
    <w:rsid w:val="00FC102B"/>
    <w:rsid w:val="00FC12AA"/>
    <w:rsid w:val="00FC3503"/>
    <w:rsid w:val="00FC38EB"/>
    <w:rsid w:val="00FC453C"/>
    <w:rsid w:val="00FC53A8"/>
    <w:rsid w:val="00FC67C4"/>
    <w:rsid w:val="00FC7291"/>
    <w:rsid w:val="00FD0784"/>
    <w:rsid w:val="00FD1839"/>
    <w:rsid w:val="00FD4F3D"/>
    <w:rsid w:val="00FD657E"/>
    <w:rsid w:val="00FE0054"/>
    <w:rsid w:val="00FE30AF"/>
    <w:rsid w:val="00FE33B5"/>
    <w:rsid w:val="00FE571F"/>
    <w:rsid w:val="00FE5BA9"/>
    <w:rsid w:val="00FE6033"/>
    <w:rsid w:val="00FE6AC1"/>
    <w:rsid w:val="00FE764B"/>
    <w:rsid w:val="00FE7DFC"/>
    <w:rsid w:val="00FF0A5A"/>
    <w:rsid w:val="00FF120C"/>
    <w:rsid w:val="00FF1700"/>
    <w:rsid w:val="00FF585F"/>
    <w:rsid w:val="00FF6A1B"/>
    <w:rsid w:val="00FF7B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B9FB7"/>
  <w15:chartTrackingRefBased/>
  <w15:docId w15:val="{AF58B777-C28C-49CC-A654-7051CD19A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A3AC9"/>
  </w:style>
  <w:style w:type="paragraph" w:styleId="Naslov1">
    <w:name w:val="heading 1"/>
    <w:basedOn w:val="Navaden"/>
    <w:next w:val="Navaden"/>
    <w:link w:val="Naslov1Znak"/>
    <w:qFormat/>
    <w:rsid w:val="0052438C"/>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Naslov2">
    <w:name w:val="heading 2"/>
    <w:basedOn w:val="Navaden"/>
    <w:next w:val="Navaden"/>
    <w:link w:val="Naslov2Znak"/>
    <w:qFormat/>
    <w:rsid w:val="0052438C"/>
    <w:pPr>
      <w:keepNext/>
      <w:spacing w:before="240" w:after="60" w:line="240" w:lineRule="auto"/>
      <w:outlineLvl w:val="1"/>
    </w:pPr>
    <w:rPr>
      <w:rFonts w:ascii="Arial" w:eastAsia="Times New Roman" w:hAnsi="Arial" w:cs="Arial"/>
      <w:b/>
      <w:smallCaps/>
      <w:kern w:val="0"/>
      <w:sz w:val="28"/>
      <w:szCs w:val="24"/>
      <w:lang w:eastAsia="sl-SI"/>
      <w14:ligatures w14:val="none"/>
    </w:rPr>
  </w:style>
  <w:style w:type="paragraph" w:styleId="Naslov3">
    <w:name w:val="heading 3"/>
    <w:basedOn w:val="Navaden"/>
    <w:next w:val="Navaden"/>
    <w:link w:val="Naslov3Znak"/>
    <w:qFormat/>
    <w:rsid w:val="0052438C"/>
    <w:pPr>
      <w:keepNext/>
      <w:spacing w:before="240" w:after="60" w:line="240" w:lineRule="auto"/>
      <w:outlineLvl w:val="2"/>
    </w:pPr>
    <w:rPr>
      <w:rFonts w:ascii="Arial" w:eastAsia="Times New Roman" w:hAnsi="Arial" w:cs="Arial"/>
      <w:smallCaps/>
      <w:kern w:val="0"/>
      <w:sz w:val="28"/>
      <w:szCs w:val="24"/>
      <w:lang w:eastAsia="sl-SI"/>
      <w14:ligatures w14:val="none"/>
    </w:rPr>
  </w:style>
  <w:style w:type="paragraph" w:styleId="Naslov4">
    <w:name w:val="heading 4"/>
    <w:basedOn w:val="Navaden"/>
    <w:next w:val="Navaden"/>
    <w:link w:val="Naslov4Znak"/>
    <w:qFormat/>
    <w:rsid w:val="0052438C"/>
    <w:pPr>
      <w:keepNext/>
      <w:spacing w:before="240" w:after="60" w:line="240" w:lineRule="auto"/>
      <w:outlineLvl w:val="3"/>
    </w:pPr>
    <w:rPr>
      <w:rFonts w:ascii="Arial" w:eastAsia="Times New Roman" w:hAnsi="Arial" w:cs="Arial"/>
      <w:smallCaps/>
      <w:kern w:val="0"/>
      <w:sz w:val="24"/>
      <w:szCs w:val="24"/>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52438C"/>
    <w:rPr>
      <w:rFonts w:asciiTheme="majorHAnsi" w:eastAsiaTheme="majorEastAsia" w:hAnsiTheme="majorHAnsi" w:cstheme="majorBidi"/>
      <w:color w:val="2F5496" w:themeColor="accent1" w:themeShade="BF"/>
      <w:kern w:val="0"/>
      <w:sz w:val="32"/>
      <w:szCs w:val="32"/>
      <w14:ligatures w14:val="none"/>
    </w:rPr>
  </w:style>
  <w:style w:type="character" w:customStyle="1" w:styleId="Naslov2Znak">
    <w:name w:val="Naslov 2 Znak"/>
    <w:basedOn w:val="Privzetapisavaodstavka"/>
    <w:link w:val="Naslov2"/>
    <w:rsid w:val="0052438C"/>
    <w:rPr>
      <w:rFonts w:ascii="Arial" w:eastAsia="Times New Roman" w:hAnsi="Arial" w:cs="Arial"/>
      <w:b/>
      <w:smallCaps/>
      <w:kern w:val="0"/>
      <w:sz w:val="28"/>
      <w:szCs w:val="24"/>
      <w:lang w:eastAsia="sl-SI"/>
      <w14:ligatures w14:val="none"/>
    </w:rPr>
  </w:style>
  <w:style w:type="character" w:customStyle="1" w:styleId="Naslov3Znak">
    <w:name w:val="Naslov 3 Znak"/>
    <w:basedOn w:val="Privzetapisavaodstavka"/>
    <w:link w:val="Naslov3"/>
    <w:rsid w:val="0052438C"/>
    <w:rPr>
      <w:rFonts w:ascii="Arial" w:eastAsia="Times New Roman" w:hAnsi="Arial" w:cs="Arial"/>
      <w:smallCaps/>
      <w:kern w:val="0"/>
      <w:sz w:val="28"/>
      <w:szCs w:val="24"/>
      <w:lang w:eastAsia="sl-SI"/>
      <w14:ligatures w14:val="none"/>
    </w:rPr>
  </w:style>
  <w:style w:type="character" w:customStyle="1" w:styleId="Naslov4Znak">
    <w:name w:val="Naslov 4 Znak"/>
    <w:basedOn w:val="Privzetapisavaodstavka"/>
    <w:link w:val="Naslov4"/>
    <w:rsid w:val="0052438C"/>
    <w:rPr>
      <w:rFonts w:ascii="Arial" w:eastAsia="Times New Roman" w:hAnsi="Arial" w:cs="Arial"/>
      <w:smallCaps/>
      <w:kern w:val="0"/>
      <w:sz w:val="24"/>
      <w:szCs w:val="24"/>
      <w:lang w:eastAsia="sl-SI"/>
      <w14:ligatures w14:val="none"/>
    </w:rPr>
  </w:style>
  <w:style w:type="numbering" w:customStyle="1" w:styleId="Brezseznama1">
    <w:name w:val="Brez seznama1"/>
    <w:next w:val="Brezseznama"/>
    <w:uiPriority w:val="99"/>
    <w:semiHidden/>
    <w:unhideWhenUsed/>
    <w:rsid w:val="0052438C"/>
  </w:style>
  <w:style w:type="paragraph" w:styleId="Glava">
    <w:name w:val="header"/>
    <w:basedOn w:val="Navaden"/>
    <w:link w:val="GlavaZnak"/>
    <w:uiPriority w:val="99"/>
    <w:unhideWhenUsed/>
    <w:rsid w:val="0052438C"/>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uiPriority w:val="99"/>
    <w:rsid w:val="0052438C"/>
    <w:rPr>
      <w:kern w:val="0"/>
      <w14:ligatures w14:val="none"/>
    </w:rPr>
  </w:style>
  <w:style w:type="paragraph" w:styleId="Noga">
    <w:name w:val="footer"/>
    <w:basedOn w:val="Navaden"/>
    <w:link w:val="NogaZnak"/>
    <w:uiPriority w:val="99"/>
    <w:unhideWhenUsed/>
    <w:rsid w:val="0052438C"/>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52438C"/>
    <w:rPr>
      <w:kern w:val="0"/>
      <w14:ligatures w14:val="none"/>
    </w:rPr>
  </w:style>
  <w:style w:type="paragraph" w:customStyle="1" w:styleId="Ulica">
    <w:name w:val="Ulica"/>
    <w:basedOn w:val="Glava"/>
    <w:qFormat/>
    <w:rsid w:val="0052438C"/>
    <w:pPr>
      <w:tabs>
        <w:tab w:val="left" w:pos="5670"/>
      </w:tabs>
      <w:spacing w:line="240" w:lineRule="exact"/>
    </w:pPr>
    <w:rPr>
      <w:rFonts w:ascii="Calibri" w:eastAsia="Calibri" w:hAnsi="Calibri" w:cs="Times New Roman"/>
      <w:noProof/>
    </w:rPr>
  </w:style>
  <w:style w:type="character" w:styleId="Hiperpovezava">
    <w:name w:val="Hyperlink"/>
    <w:uiPriority w:val="99"/>
    <w:unhideWhenUsed/>
    <w:rsid w:val="0052438C"/>
    <w:rPr>
      <w:color w:val="0000FF"/>
      <w:u w:val="single"/>
    </w:rPr>
  </w:style>
  <w:style w:type="paragraph" w:styleId="Kazalovsebine1">
    <w:name w:val="toc 1"/>
    <w:basedOn w:val="Navaden"/>
    <w:next w:val="Navaden"/>
    <w:uiPriority w:val="39"/>
    <w:qFormat/>
    <w:rsid w:val="0052438C"/>
    <w:pPr>
      <w:tabs>
        <w:tab w:val="left" w:pos="482"/>
        <w:tab w:val="right" w:leader="dot" w:pos="9629"/>
      </w:tabs>
      <w:spacing w:after="0" w:line="240" w:lineRule="auto"/>
      <w:ind w:left="490" w:hanging="490"/>
    </w:pPr>
    <w:rPr>
      <w:rFonts w:ascii="Calibri" w:eastAsia="Times New Roman" w:hAnsi="Calibri" w:cs="Arial"/>
      <w:kern w:val="0"/>
      <w:szCs w:val="24"/>
      <w:lang w:eastAsia="sl-SI"/>
      <w14:ligatures w14:val="none"/>
    </w:rPr>
  </w:style>
  <w:style w:type="table" w:styleId="Tabelamrea">
    <w:name w:val="Table Grid"/>
    <w:basedOn w:val="Navadnatabela"/>
    <w:uiPriority w:val="39"/>
    <w:rsid w:val="0052438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aliases w:val="Bullet List,FooterText,List Number_CW,Listenabsatz_Zahlen_CW,Listenabsatz_Zahlen_BS,Lista viñetas,Bullet Number,Num List Paragraph,Use Case List Paragraph,lp1,lp11,List Paragraph1,Steps"/>
    <w:basedOn w:val="Navaden"/>
    <w:link w:val="OdstavekseznamaZnak"/>
    <w:uiPriority w:val="34"/>
    <w:qFormat/>
    <w:rsid w:val="0052438C"/>
    <w:pPr>
      <w:ind w:left="720"/>
      <w:contextualSpacing/>
    </w:pPr>
    <w:rPr>
      <w:kern w:val="0"/>
      <w14:ligatures w14:val="none"/>
    </w:rPr>
  </w:style>
  <w:style w:type="character" w:styleId="Pripombasklic">
    <w:name w:val="annotation reference"/>
    <w:basedOn w:val="Privzetapisavaodstavka"/>
    <w:uiPriority w:val="99"/>
    <w:semiHidden/>
    <w:unhideWhenUsed/>
    <w:rsid w:val="0052438C"/>
    <w:rPr>
      <w:sz w:val="16"/>
      <w:szCs w:val="16"/>
    </w:rPr>
  </w:style>
  <w:style w:type="paragraph" w:styleId="Pripombabesedilo">
    <w:name w:val="annotation text"/>
    <w:basedOn w:val="Navaden"/>
    <w:link w:val="PripombabesediloZnak"/>
    <w:uiPriority w:val="99"/>
    <w:unhideWhenUsed/>
    <w:rsid w:val="0052438C"/>
    <w:pPr>
      <w:spacing w:line="240" w:lineRule="auto"/>
    </w:pPr>
    <w:rPr>
      <w:kern w:val="0"/>
      <w:sz w:val="20"/>
      <w:szCs w:val="20"/>
      <w14:ligatures w14:val="none"/>
    </w:rPr>
  </w:style>
  <w:style w:type="character" w:customStyle="1" w:styleId="PripombabesediloZnak">
    <w:name w:val="Pripomba – besedilo Znak"/>
    <w:basedOn w:val="Privzetapisavaodstavka"/>
    <w:link w:val="Pripombabesedilo"/>
    <w:uiPriority w:val="99"/>
    <w:rsid w:val="0052438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52438C"/>
    <w:rPr>
      <w:b/>
      <w:bCs/>
    </w:rPr>
  </w:style>
  <w:style w:type="character" w:customStyle="1" w:styleId="ZadevapripombeZnak">
    <w:name w:val="Zadeva pripombe Znak"/>
    <w:basedOn w:val="PripombabesediloZnak"/>
    <w:link w:val="Zadevapripombe"/>
    <w:uiPriority w:val="99"/>
    <w:semiHidden/>
    <w:rsid w:val="0052438C"/>
    <w:rPr>
      <w:b/>
      <w:bCs/>
      <w:kern w:val="0"/>
      <w:sz w:val="20"/>
      <w:szCs w:val="20"/>
      <w14:ligatures w14:val="none"/>
    </w:rPr>
  </w:style>
  <w:style w:type="character" w:styleId="Nerazreenaomemba">
    <w:name w:val="Unresolved Mention"/>
    <w:basedOn w:val="Privzetapisavaodstavka"/>
    <w:uiPriority w:val="99"/>
    <w:semiHidden/>
    <w:unhideWhenUsed/>
    <w:rsid w:val="0052438C"/>
    <w:rPr>
      <w:color w:val="605E5C"/>
      <w:shd w:val="clear" w:color="auto" w:fill="E1DFDD"/>
    </w:rPr>
  </w:style>
  <w:style w:type="paragraph" w:styleId="Brezrazmikov">
    <w:name w:val="No Spacing"/>
    <w:uiPriority w:val="1"/>
    <w:qFormat/>
    <w:rsid w:val="0052438C"/>
    <w:pPr>
      <w:spacing w:after="0" w:line="240" w:lineRule="auto"/>
    </w:pPr>
    <w:rPr>
      <w:rFonts w:ascii="Calibri" w:eastAsia="Calibri" w:hAnsi="Calibri" w:cs="Times New Roman"/>
      <w:kern w:val="0"/>
      <w14:ligatures w14:val="none"/>
    </w:rPr>
  </w:style>
  <w:style w:type="character" w:customStyle="1" w:styleId="OdstavekseznamaZnak">
    <w:name w:val="Odstavek seznama Znak"/>
    <w:aliases w:val="Bullet List Znak,FooterText Znak,List Number_CW Znak,Listenabsatz_Zahlen_CW Znak,Listenabsatz_Zahlen_BS Znak,Lista viñetas Znak,Bullet Number Znak,Num List Paragraph Znak,Use Case List Paragraph Znak,lp1 Znak,lp11 Znak,Steps Znak"/>
    <w:link w:val="Odstavekseznama"/>
    <w:uiPriority w:val="34"/>
    <w:rsid w:val="0052438C"/>
    <w:rPr>
      <w:kern w:val="0"/>
      <w14:ligatures w14:val="none"/>
    </w:rPr>
  </w:style>
  <w:style w:type="paragraph" w:styleId="Konnaopomba-besedilo">
    <w:name w:val="endnote text"/>
    <w:basedOn w:val="Navaden"/>
    <w:link w:val="Konnaopomba-besediloZnak"/>
    <w:uiPriority w:val="99"/>
    <w:semiHidden/>
    <w:unhideWhenUsed/>
    <w:rsid w:val="0052438C"/>
    <w:pPr>
      <w:spacing w:after="0" w:line="240" w:lineRule="auto"/>
    </w:pPr>
    <w:rPr>
      <w:kern w:val="0"/>
      <w:sz w:val="20"/>
      <w:szCs w:val="20"/>
      <w14:ligatures w14:val="none"/>
    </w:rPr>
  </w:style>
  <w:style w:type="character" w:customStyle="1" w:styleId="Konnaopomba-besediloZnak">
    <w:name w:val="Končna opomba - besedilo Znak"/>
    <w:basedOn w:val="Privzetapisavaodstavka"/>
    <w:link w:val="Konnaopomba-besedilo"/>
    <w:uiPriority w:val="99"/>
    <w:semiHidden/>
    <w:rsid w:val="0052438C"/>
    <w:rPr>
      <w:kern w:val="0"/>
      <w:sz w:val="20"/>
      <w:szCs w:val="20"/>
      <w14:ligatures w14:val="none"/>
    </w:rPr>
  </w:style>
  <w:style w:type="character" w:styleId="Konnaopomba-sklic">
    <w:name w:val="endnote reference"/>
    <w:basedOn w:val="Privzetapisavaodstavka"/>
    <w:uiPriority w:val="99"/>
    <w:semiHidden/>
    <w:unhideWhenUsed/>
    <w:rsid w:val="0052438C"/>
    <w:rPr>
      <w:vertAlign w:val="superscript"/>
    </w:rPr>
  </w:style>
  <w:style w:type="table" w:customStyle="1" w:styleId="Tabelamrea1">
    <w:name w:val="Tabela – mreža1"/>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1">
    <w:name w:val="Brez seznama11"/>
    <w:next w:val="Brezseznama"/>
    <w:semiHidden/>
    <w:rsid w:val="0052438C"/>
  </w:style>
  <w:style w:type="paragraph" w:styleId="Kazalovsebine2">
    <w:name w:val="toc 2"/>
    <w:basedOn w:val="Navaden"/>
    <w:next w:val="Navaden"/>
    <w:uiPriority w:val="39"/>
    <w:semiHidden/>
    <w:qFormat/>
    <w:rsid w:val="0052438C"/>
    <w:pPr>
      <w:tabs>
        <w:tab w:val="right" w:leader="dot" w:pos="8309"/>
      </w:tabs>
      <w:spacing w:before="60" w:after="60" w:line="240" w:lineRule="auto"/>
      <w:ind w:left="238"/>
    </w:pPr>
    <w:rPr>
      <w:rFonts w:ascii="Arial" w:eastAsia="Times New Roman" w:hAnsi="Arial" w:cs="Arial"/>
      <w:b/>
      <w:smallCaps/>
      <w:kern w:val="0"/>
      <w:sz w:val="28"/>
      <w:szCs w:val="24"/>
      <w:lang w:eastAsia="sl-SI"/>
      <w14:ligatures w14:val="none"/>
    </w:rPr>
  </w:style>
  <w:style w:type="paragraph" w:styleId="Kazalovsebine3">
    <w:name w:val="toc 3"/>
    <w:basedOn w:val="Navaden"/>
    <w:next w:val="Navaden"/>
    <w:uiPriority w:val="39"/>
    <w:semiHidden/>
    <w:qFormat/>
    <w:rsid w:val="0052438C"/>
    <w:pPr>
      <w:tabs>
        <w:tab w:val="right" w:leader="dot" w:pos="8309"/>
      </w:tabs>
      <w:spacing w:after="0" w:line="240" w:lineRule="auto"/>
      <w:ind w:left="482"/>
    </w:pPr>
    <w:rPr>
      <w:rFonts w:ascii="Arial" w:eastAsia="Times New Roman" w:hAnsi="Arial" w:cs="Arial"/>
      <w:smallCaps/>
      <w:kern w:val="0"/>
      <w:sz w:val="24"/>
      <w:szCs w:val="24"/>
      <w:lang w:eastAsia="sl-SI"/>
      <w14:ligatures w14:val="none"/>
    </w:rPr>
  </w:style>
  <w:style w:type="paragraph" w:styleId="Kazalovsebine4">
    <w:name w:val="toc 4"/>
    <w:basedOn w:val="Navaden"/>
    <w:next w:val="Navaden"/>
    <w:semiHidden/>
    <w:rsid w:val="0052438C"/>
    <w:pPr>
      <w:tabs>
        <w:tab w:val="right" w:leader="dot" w:pos="8309"/>
      </w:tabs>
      <w:spacing w:after="0" w:line="240" w:lineRule="auto"/>
      <w:ind w:left="851"/>
    </w:pPr>
    <w:rPr>
      <w:rFonts w:ascii="Arial" w:eastAsia="Times New Roman" w:hAnsi="Arial" w:cs="Arial"/>
      <w:smallCaps/>
      <w:kern w:val="0"/>
      <w:sz w:val="20"/>
      <w:szCs w:val="24"/>
      <w:lang w:eastAsia="sl-SI"/>
      <w14:ligatures w14:val="none"/>
    </w:rPr>
  </w:style>
  <w:style w:type="paragraph" w:customStyle="1" w:styleId="ZnakZnak">
    <w:name w:val="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customStyle="1" w:styleId="ZnakZnakZnakZnakZnakZnakZnakZnak">
    <w:name w:val="Znak Znak Znak Znak Znak Znak Znak Znak"/>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ZnakCharChar">
    <w:name w:val="Znak Char Char"/>
    <w:basedOn w:val="Navaden"/>
    <w:rsid w:val="0052438C"/>
    <w:pPr>
      <w:spacing w:line="240" w:lineRule="exact"/>
    </w:pPr>
    <w:rPr>
      <w:rFonts w:ascii="Tahoma" w:eastAsia="Times New Roman" w:hAnsi="Tahoma" w:cs="Arial"/>
      <w:bCs/>
      <w:color w:val="222222"/>
      <w:kern w:val="0"/>
      <w:sz w:val="20"/>
      <w:szCs w:val="20"/>
      <w14:ligatures w14:val="none"/>
    </w:rPr>
  </w:style>
  <w:style w:type="paragraph" w:customStyle="1" w:styleId="esegmentt">
    <w:name w:val="esegment_t"/>
    <w:basedOn w:val="Navaden"/>
    <w:rsid w:val="0052438C"/>
    <w:pPr>
      <w:spacing w:after="168" w:line="360" w:lineRule="atLeast"/>
      <w:jc w:val="center"/>
    </w:pPr>
    <w:rPr>
      <w:rFonts w:ascii="Times New Roman" w:eastAsia="Times New Roman" w:hAnsi="Times New Roman" w:cs="Times New Roman"/>
      <w:b/>
      <w:bCs/>
      <w:color w:val="6B7E9D"/>
      <w:kern w:val="0"/>
      <w:sz w:val="31"/>
      <w:szCs w:val="31"/>
      <w:lang w:eastAsia="sl-SI"/>
      <w14:ligatures w14:val="none"/>
    </w:rPr>
  </w:style>
  <w:style w:type="paragraph" w:customStyle="1" w:styleId="ZnakZnakZnakZnakZnak">
    <w:name w:val="Znak Znak Znak Znak Znak"/>
    <w:basedOn w:val="Navaden"/>
    <w:rsid w:val="0052438C"/>
    <w:pPr>
      <w:spacing w:line="240" w:lineRule="exact"/>
    </w:pPr>
    <w:rPr>
      <w:rFonts w:ascii="Tahoma" w:eastAsia="Times New Roman" w:hAnsi="Tahoma" w:cs="Tahoma"/>
      <w:color w:val="222222"/>
      <w:kern w:val="0"/>
      <w:sz w:val="20"/>
      <w:szCs w:val="20"/>
      <w:lang w:val="en-US"/>
      <w14:ligatures w14:val="none"/>
    </w:rPr>
  </w:style>
  <w:style w:type="paragraph" w:styleId="Besedilooblaka">
    <w:name w:val="Balloon Text"/>
    <w:basedOn w:val="Navaden"/>
    <w:link w:val="BesedilooblakaZnak"/>
    <w:semiHidden/>
    <w:rsid w:val="0052438C"/>
    <w:pPr>
      <w:spacing w:after="0" w:line="240" w:lineRule="auto"/>
    </w:pPr>
    <w:rPr>
      <w:rFonts w:ascii="Tahoma" w:eastAsia="Times New Roman" w:hAnsi="Tahoma" w:cs="Tahoma"/>
      <w:kern w:val="0"/>
      <w:sz w:val="16"/>
      <w:szCs w:val="16"/>
      <w:lang w:eastAsia="sl-SI"/>
      <w14:ligatures w14:val="none"/>
    </w:rPr>
  </w:style>
  <w:style w:type="character" w:customStyle="1" w:styleId="BesedilooblakaZnak">
    <w:name w:val="Besedilo oblačka Znak"/>
    <w:basedOn w:val="Privzetapisavaodstavka"/>
    <w:link w:val="Besedilooblaka"/>
    <w:semiHidden/>
    <w:rsid w:val="0052438C"/>
    <w:rPr>
      <w:rFonts w:ascii="Tahoma" w:eastAsia="Times New Roman" w:hAnsi="Tahoma" w:cs="Tahoma"/>
      <w:kern w:val="0"/>
      <w:sz w:val="16"/>
      <w:szCs w:val="16"/>
      <w:lang w:eastAsia="sl-SI"/>
      <w14:ligatures w14:val="none"/>
    </w:rPr>
  </w:style>
  <w:style w:type="paragraph" w:customStyle="1" w:styleId="tabele">
    <w:name w:val="tabele"/>
    <w:basedOn w:val="Navaden"/>
    <w:rsid w:val="0052438C"/>
    <w:pPr>
      <w:tabs>
        <w:tab w:val="right" w:pos="283"/>
        <w:tab w:val="right" w:pos="567"/>
        <w:tab w:val="right" w:pos="850"/>
        <w:tab w:val="right" w:pos="1134"/>
        <w:tab w:val="right" w:pos="1417"/>
        <w:tab w:val="right" w:pos="1701"/>
        <w:tab w:val="right" w:pos="1984"/>
        <w:tab w:val="right" w:pos="2268"/>
        <w:tab w:val="right" w:pos="2551"/>
        <w:tab w:val="right" w:pos="2835"/>
        <w:tab w:val="right" w:pos="3118"/>
        <w:tab w:val="right" w:pos="3402"/>
        <w:tab w:val="right" w:pos="3685"/>
        <w:tab w:val="right" w:pos="3969"/>
        <w:tab w:val="right" w:pos="4252"/>
        <w:tab w:val="right" w:pos="4535"/>
        <w:tab w:val="right" w:pos="4819"/>
      </w:tabs>
      <w:suppressAutoHyphens/>
      <w:autoSpaceDE w:val="0"/>
      <w:autoSpaceDN w:val="0"/>
      <w:adjustRightInd w:val="0"/>
      <w:spacing w:after="0" w:line="140" w:lineRule="atLeast"/>
      <w:textAlignment w:val="center"/>
    </w:pPr>
    <w:rPr>
      <w:rFonts w:ascii="MyriadPro-Regular" w:eastAsia="Times New Roman" w:hAnsi="MyriadPro-Regular" w:cs="MyriadPro-Regular"/>
      <w:color w:val="000000"/>
      <w:kern w:val="0"/>
      <w:sz w:val="14"/>
      <w:szCs w:val="14"/>
      <w:lang w:val="en-GB" w:eastAsia="sl-SI"/>
      <w14:ligatures w14:val="none"/>
    </w:rPr>
  </w:style>
  <w:style w:type="paragraph" w:customStyle="1" w:styleId="len">
    <w:name w:val="Člen"/>
    <w:basedOn w:val="Navaden"/>
    <w:rsid w:val="0052438C"/>
    <w:pPr>
      <w:numPr>
        <w:numId w:val="3"/>
      </w:numPr>
      <w:autoSpaceDE w:val="0"/>
      <w:autoSpaceDN w:val="0"/>
      <w:adjustRightInd w:val="0"/>
      <w:spacing w:before="120" w:after="240" w:line="240" w:lineRule="auto"/>
      <w:jc w:val="center"/>
    </w:pPr>
    <w:rPr>
      <w:rFonts w:ascii="Arial Narrow" w:eastAsia="Times New Roman" w:hAnsi="Arial Narrow" w:cs="Arial"/>
      <w:b/>
      <w:kern w:val="0"/>
      <w:sz w:val="24"/>
      <w:szCs w:val="20"/>
      <w:lang w:eastAsia="sl-SI"/>
      <w14:ligatures w14:val="none"/>
    </w:rPr>
  </w:style>
  <w:style w:type="paragraph" w:customStyle="1" w:styleId="1">
    <w:name w:val="1"/>
    <w:basedOn w:val="Navaden"/>
    <w:next w:val="Navaden"/>
    <w:autoRedefine/>
    <w:rsid w:val="0052438C"/>
    <w:pPr>
      <w:spacing w:line="240" w:lineRule="exact"/>
      <w:jc w:val="center"/>
    </w:pPr>
    <w:rPr>
      <w:rFonts w:ascii="Times New Roman" w:eastAsia="Times New Roman" w:hAnsi="Times New Roman" w:cs="Times New Roman"/>
      <w:b/>
      <w:color w:val="800000"/>
      <w:kern w:val="0"/>
      <w:szCs w:val="24"/>
      <w:lang w:val="en-US"/>
      <w14:ligatures w14:val="none"/>
    </w:rPr>
  </w:style>
  <w:style w:type="paragraph" w:customStyle="1" w:styleId="tabele-glava">
    <w:name w:val="tabele - glava"/>
    <w:basedOn w:val="tabele"/>
    <w:rsid w:val="0052438C"/>
    <w:pPr>
      <w:textAlignment w:val="auto"/>
    </w:pPr>
    <w:rPr>
      <w:rFonts w:eastAsia="Calibri"/>
    </w:rPr>
  </w:style>
  <w:style w:type="paragraph" w:customStyle="1" w:styleId="Slog1">
    <w:name w:val="Slog1"/>
    <w:basedOn w:val="Naslov1"/>
    <w:qFormat/>
    <w:rsid w:val="0052438C"/>
    <w:pPr>
      <w:keepNext w:val="0"/>
      <w:numPr>
        <w:numId w:val="2"/>
      </w:numPr>
      <w:autoSpaceDE w:val="0"/>
      <w:autoSpaceDN w:val="0"/>
      <w:adjustRightInd w:val="0"/>
      <w:spacing w:before="0" w:line="240" w:lineRule="atLeast"/>
      <w:jc w:val="both"/>
    </w:pPr>
    <w:rPr>
      <w:rFonts w:ascii="Arial Narrow" w:eastAsia="Calibri" w:hAnsi="Arial Narrow" w:cs="Times New Roman"/>
      <w:bCs/>
      <w:smallCaps/>
      <w:color w:val="0070C0"/>
      <w:sz w:val="22"/>
      <w:szCs w:val="28"/>
      <w:lang w:eastAsia="sl-SI"/>
    </w:rPr>
  </w:style>
  <w:style w:type="paragraph" w:customStyle="1" w:styleId="abody">
    <w:name w:val="abody"/>
    <w:basedOn w:val="Navaden"/>
    <w:link w:val="abodyZnak"/>
    <w:autoRedefine/>
    <w:qFormat/>
    <w:rsid w:val="0052438C"/>
    <w:pPr>
      <w:autoSpaceDE w:val="0"/>
      <w:autoSpaceDN w:val="0"/>
      <w:adjustRightInd w:val="0"/>
      <w:spacing w:before="40" w:after="0" w:line="240" w:lineRule="exact"/>
      <w:jc w:val="both"/>
    </w:pPr>
    <w:rPr>
      <w:rFonts w:ascii="Calibri" w:eastAsia="Calibri" w:hAnsi="Calibri" w:cs="Calibri"/>
      <w:bCs/>
      <w:color w:val="000000"/>
      <w:kern w:val="0"/>
      <w:lang w:eastAsia="sl-SI"/>
      <w14:ligatures w14:val="none"/>
    </w:rPr>
  </w:style>
  <w:style w:type="character" w:customStyle="1" w:styleId="abodyZnak">
    <w:name w:val="abody Znak"/>
    <w:link w:val="abody"/>
    <w:rsid w:val="0052438C"/>
    <w:rPr>
      <w:rFonts w:ascii="Calibri" w:eastAsia="Calibri" w:hAnsi="Calibri" w:cs="Calibri"/>
      <w:bCs/>
      <w:color w:val="000000"/>
      <w:kern w:val="0"/>
      <w:lang w:eastAsia="sl-SI"/>
      <w14:ligatures w14:val="none"/>
    </w:rPr>
  </w:style>
  <w:style w:type="table" w:customStyle="1" w:styleId="Tabelamrea11">
    <w:name w:val="Tabela – mreža11"/>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52438C"/>
    <w:rPr>
      <w:color w:val="800080"/>
      <w:u w:val="single"/>
    </w:rPr>
  </w:style>
  <w:style w:type="character" w:styleId="tevilkavrstice">
    <w:name w:val="line number"/>
    <w:uiPriority w:val="99"/>
    <w:semiHidden/>
    <w:unhideWhenUsed/>
    <w:rsid w:val="0052438C"/>
  </w:style>
  <w:style w:type="paragraph" w:styleId="Telobesedila">
    <w:name w:val="Body Text"/>
    <w:aliases w:val="GS,Body Text Char Char,Body Text Char1 Char Char,Body Text Char Char Char Char,Body Text Char1 Char Char Char Char,Body Text Char Char Char Char Char Char,Body Text Char1 Char Char Char Char Char Char,Body Text Hang,BT"/>
    <w:basedOn w:val="Navaden"/>
    <w:link w:val="TelobesedilaZnak"/>
    <w:qFormat/>
    <w:rsid w:val="0052438C"/>
    <w:pPr>
      <w:spacing w:after="0" w:line="240" w:lineRule="auto"/>
    </w:pPr>
    <w:rPr>
      <w:rFonts w:ascii="Arial" w:eastAsia="Times New Roman" w:hAnsi="Arial" w:cs="Times New Roman"/>
      <w:b/>
      <w:snapToGrid w:val="0"/>
      <w:color w:val="000000"/>
      <w:kern w:val="0"/>
      <w:sz w:val="20"/>
      <w:szCs w:val="20"/>
      <w:lang w:eastAsia="sl-SI"/>
      <w14:ligatures w14:val="none"/>
    </w:rPr>
  </w:style>
  <w:style w:type="character" w:customStyle="1" w:styleId="TelobesedilaZnak">
    <w:name w:val="Telo besedila Znak"/>
    <w:aliases w:val="GS Znak,Body Text Char Char Znak,Body Text Char1 Char Char Znak,Body Text Char Char Char Char Znak,Body Text Char1 Char Char Char Char Znak,Body Text Char Char Char Char Char Char Znak,Body Text Hang Znak,BT Znak"/>
    <w:basedOn w:val="Privzetapisavaodstavka"/>
    <w:link w:val="Telobesedila"/>
    <w:rsid w:val="0052438C"/>
    <w:rPr>
      <w:rFonts w:ascii="Arial" w:eastAsia="Times New Roman" w:hAnsi="Arial" w:cs="Times New Roman"/>
      <w:b/>
      <w:snapToGrid w:val="0"/>
      <w:color w:val="000000"/>
      <w:kern w:val="0"/>
      <w:sz w:val="20"/>
      <w:szCs w:val="20"/>
      <w:lang w:eastAsia="sl-SI"/>
      <w14:ligatures w14:val="none"/>
    </w:rPr>
  </w:style>
  <w:style w:type="paragraph" w:styleId="Telobesedila2">
    <w:name w:val="Body Text 2"/>
    <w:basedOn w:val="Navaden"/>
    <w:link w:val="Telobesedila2Znak"/>
    <w:uiPriority w:val="99"/>
    <w:rsid w:val="0052438C"/>
    <w:pPr>
      <w:spacing w:after="120" w:line="480" w:lineRule="auto"/>
    </w:pPr>
    <w:rPr>
      <w:rFonts w:ascii="Times New Roman" w:eastAsia="Times New Roman" w:hAnsi="Times New Roman" w:cs="Times New Roman"/>
      <w:kern w:val="0"/>
      <w:sz w:val="24"/>
      <w:szCs w:val="24"/>
      <w:lang w:val="x-none" w:eastAsia="x-none"/>
      <w14:ligatures w14:val="none"/>
    </w:rPr>
  </w:style>
  <w:style w:type="character" w:customStyle="1" w:styleId="Telobesedila2Znak">
    <w:name w:val="Telo besedila 2 Znak"/>
    <w:basedOn w:val="Privzetapisavaodstavka"/>
    <w:link w:val="Telobesedila2"/>
    <w:uiPriority w:val="99"/>
    <w:rsid w:val="0052438C"/>
    <w:rPr>
      <w:rFonts w:ascii="Times New Roman" w:eastAsia="Times New Roman" w:hAnsi="Times New Roman" w:cs="Times New Roman"/>
      <w:kern w:val="0"/>
      <w:sz w:val="24"/>
      <w:szCs w:val="24"/>
      <w:lang w:val="x-none" w:eastAsia="x-none"/>
      <w14:ligatures w14:val="none"/>
    </w:rPr>
  </w:style>
  <w:style w:type="paragraph" w:customStyle="1" w:styleId="Natevanje-pike">
    <w:name w:val="Naštevanje - pike"/>
    <w:basedOn w:val="abody"/>
    <w:link w:val="Natevanje-pikeZnak"/>
    <w:qFormat/>
    <w:rsid w:val="0052438C"/>
    <w:pPr>
      <w:numPr>
        <w:numId w:val="4"/>
      </w:numPr>
      <w:spacing w:line="264" w:lineRule="auto"/>
      <w:ind w:left="374" w:hanging="357"/>
    </w:pPr>
  </w:style>
  <w:style w:type="character" w:customStyle="1" w:styleId="Natevanje-pikeZnak">
    <w:name w:val="Naštevanje - pike Znak"/>
    <w:link w:val="Natevanje-pike"/>
    <w:rsid w:val="0052438C"/>
    <w:rPr>
      <w:rFonts w:ascii="Calibri" w:eastAsia="Calibri" w:hAnsi="Calibri" w:cs="Calibri"/>
      <w:bCs/>
      <w:color w:val="000000"/>
      <w:kern w:val="0"/>
      <w:lang w:eastAsia="sl-SI"/>
      <w14:ligatures w14:val="none"/>
    </w:rPr>
  </w:style>
  <w:style w:type="paragraph" w:styleId="Revizija">
    <w:name w:val="Revision"/>
    <w:hidden/>
    <w:uiPriority w:val="99"/>
    <w:semiHidden/>
    <w:rsid w:val="0052438C"/>
    <w:pPr>
      <w:spacing w:after="0" w:line="240" w:lineRule="auto"/>
    </w:pPr>
    <w:rPr>
      <w:rFonts w:ascii="Arial" w:eastAsia="Times New Roman" w:hAnsi="Arial" w:cs="Arial"/>
      <w:kern w:val="0"/>
      <w:sz w:val="24"/>
      <w:szCs w:val="24"/>
      <w:lang w:eastAsia="sl-SI"/>
      <w14:ligatures w14:val="none"/>
    </w:rPr>
  </w:style>
  <w:style w:type="paragraph" w:styleId="NaslovTOC">
    <w:name w:val="TOC Heading"/>
    <w:basedOn w:val="Naslov1"/>
    <w:next w:val="Navaden"/>
    <w:uiPriority w:val="39"/>
    <w:unhideWhenUsed/>
    <w:qFormat/>
    <w:rsid w:val="0052438C"/>
    <w:pPr>
      <w:spacing w:before="480" w:line="276" w:lineRule="auto"/>
      <w:outlineLvl w:val="9"/>
    </w:pPr>
    <w:rPr>
      <w:rFonts w:ascii="Cambria" w:eastAsia="Times New Roman" w:hAnsi="Cambria" w:cs="Times New Roman"/>
      <w:b/>
      <w:bCs/>
      <w:color w:val="365F91"/>
      <w:sz w:val="28"/>
      <w:szCs w:val="28"/>
      <w:lang w:eastAsia="sl-SI"/>
    </w:rPr>
  </w:style>
  <w:style w:type="paragraph" w:customStyle="1" w:styleId="orisno">
    <w:name w:val="orisno"/>
    <w:basedOn w:val="Navaden"/>
    <w:rsid w:val="0052438C"/>
    <w:pPr>
      <w:numPr>
        <w:ilvl w:val="2"/>
        <w:numId w:val="5"/>
      </w:numPr>
      <w:spacing w:after="0" w:line="240" w:lineRule="auto"/>
    </w:pPr>
    <w:rPr>
      <w:rFonts w:ascii="Arial" w:eastAsia="Times New Roman" w:hAnsi="Arial" w:cs="Arial"/>
      <w:kern w:val="0"/>
      <w:sz w:val="24"/>
      <w:szCs w:val="24"/>
      <w:lang w:eastAsia="sl-SI"/>
      <w14:ligatures w14:val="none"/>
    </w:rPr>
  </w:style>
  <w:style w:type="paragraph" w:customStyle="1" w:styleId="Alineja">
    <w:name w:val="Alineja"/>
    <w:basedOn w:val="Navaden"/>
    <w:qFormat/>
    <w:rsid w:val="0052438C"/>
    <w:pPr>
      <w:numPr>
        <w:numId w:val="6"/>
      </w:numPr>
      <w:tabs>
        <w:tab w:val="left" w:pos="284"/>
      </w:tabs>
      <w:spacing w:after="0" w:line="240" w:lineRule="exact"/>
      <w:ind w:left="284" w:hanging="284"/>
      <w:contextualSpacing/>
    </w:pPr>
    <w:rPr>
      <w:rFonts w:ascii="Calibri" w:eastAsia="Calibri" w:hAnsi="Calibri" w:cs="Times New Roman"/>
      <w:kern w:val="0"/>
      <w14:ligatures w14:val="none"/>
    </w:rPr>
  </w:style>
  <w:style w:type="character" w:customStyle="1" w:styleId="tabelaZnak">
    <w:name w:val="tabela Znak"/>
    <w:link w:val="tabela"/>
    <w:rsid w:val="0052438C"/>
    <w:rPr>
      <w:rFonts w:ascii="Arial Narrow" w:hAnsi="Arial Narrow" w:cs="Arial"/>
    </w:rPr>
  </w:style>
  <w:style w:type="paragraph" w:customStyle="1" w:styleId="tabela">
    <w:name w:val="tabela"/>
    <w:basedOn w:val="Navaden"/>
    <w:link w:val="tabelaZnak"/>
    <w:rsid w:val="0052438C"/>
    <w:pPr>
      <w:autoSpaceDE w:val="0"/>
      <w:autoSpaceDN w:val="0"/>
      <w:adjustRightInd w:val="0"/>
      <w:spacing w:before="20" w:after="20" w:line="240" w:lineRule="exact"/>
    </w:pPr>
    <w:rPr>
      <w:rFonts w:ascii="Arial Narrow" w:hAnsi="Arial Narrow" w:cs="Arial"/>
    </w:rPr>
  </w:style>
  <w:style w:type="character" w:customStyle="1" w:styleId="OdstavekZnak">
    <w:name w:val="Odstavek Znak"/>
    <w:link w:val="Odstavek"/>
    <w:locked/>
    <w:rsid w:val="0052438C"/>
    <w:rPr>
      <w:rFonts w:ascii="Arial" w:hAnsi="Arial" w:cs="Arial"/>
      <w:lang w:val="x-none" w:eastAsia="x-none"/>
    </w:rPr>
  </w:style>
  <w:style w:type="paragraph" w:customStyle="1" w:styleId="Odstavek">
    <w:name w:val="Odstavek"/>
    <w:basedOn w:val="Navaden"/>
    <w:link w:val="OdstavekZnak"/>
    <w:qFormat/>
    <w:rsid w:val="0052438C"/>
    <w:pPr>
      <w:overflowPunct w:val="0"/>
      <w:autoSpaceDE w:val="0"/>
      <w:autoSpaceDN w:val="0"/>
      <w:adjustRightInd w:val="0"/>
      <w:spacing w:before="240" w:after="0" w:line="240" w:lineRule="auto"/>
      <w:ind w:firstLine="1021"/>
      <w:jc w:val="both"/>
    </w:pPr>
    <w:rPr>
      <w:rFonts w:ascii="Arial" w:hAnsi="Arial" w:cs="Arial"/>
      <w:lang w:val="x-none" w:eastAsia="x-none"/>
    </w:rPr>
  </w:style>
  <w:style w:type="paragraph" w:customStyle="1" w:styleId="tabelaal">
    <w:name w:val="tabela al"/>
    <w:basedOn w:val="tabela"/>
    <w:link w:val="tabelaalZnak"/>
    <w:rsid w:val="0052438C"/>
    <w:pPr>
      <w:numPr>
        <w:numId w:val="7"/>
      </w:numPr>
      <w:tabs>
        <w:tab w:val="left" w:pos="227"/>
      </w:tabs>
    </w:pPr>
  </w:style>
  <w:style w:type="character" w:customStyle="1" w:styleId="tabelaalZnak">
    <w:name w:val="tabela al Znak"/>
    <w:link w:val="tabelaal"/>
    <w:rsid w:val="0052438C"/>
    <w:rPr>
      <w:rFonts w:ascii="Arial Narrow" w:hAnsi="Arial Narrow" w:cs="Arial"/>
    </w:rPr>
  </w:style>
  <w:style w:type="character" w:customStyle="1" w:styleId="Bodytext2Bold">
    <w:name w:val="Body text (2) + Bold"/>
    <w:uiPriority w:val="99"/>
    <w:rsid w:val="0052438C"/>
    <w:rPr>
      <w:rFonts w:ascii="Calibri" w:eastAsia="Arial" w:hAnsi="Calibri" w:cs="Calibri"/>
      <w:b/>
      <w:bCs/>
      <w:sz w:val="22"/>
      <w:szCs w:val="22"/>
      <w:u w:val="none"/>
      <w:shd w:val="clear" w:color="auto" w:fill="FFFFFF"/>
    </w:rPr>
  </w:style>
  <w:style w:type="character" w:styleId="Poudarek">
    <w:name w:val="Emphasis"/>
    <w:uiPriority w:val="20"/>
    <w:qFormat/>
    <w:rsid w:val="0052438C"/>
    <w:rPr>
      <w:i/>
      <w:iCs/>
    </w:rPr>
  </w:style>
  <w:style w:type="paragraph" w:customStyle="1" w:styleId="aalinejanivo1">
    <w:name w:val="a alineja nivo1"/>
    <w:basedOn w:val="abody"/>
    <w:link w:val="aalinejanivo1Znak"/>
    <w:rsid w:val="0052438C"/>
    <w:pPr>
      <w:numPr>
        <w:numId w:val="8"/>
      </w:numPr>
      <w:spacing w:before="80"/>
    </w:pPr>
    <w:rPr>
      <w:rFonts w:ascii="Arial" w:hAnsi="Arial" w:cs="Arial"/>
      <w:sz w:val="20"/>
    </w:rPr>
  </w:style>
  <w:style w:type="character" w:customStyle="1" w:styleId="aalinejanivo1Znak">
    <w:name w:val="a alineja nivo1 Znak"/>
    <w:link w:val="aalinejanivo1"/>
    <w:rsid w:val="0052438C"/>
    <w:rPr>
      <w:rFonts w:ascii="Arial" w:eastAsia="Calibri" w:hAnsi="Arial" w:cs="Arial"/>
      <w:bCs/>
      <w:color w:val="000000"/>
      <w:kern w:val="0"/>
      <w:sz w:val="20"/>
      <w:lang w:eastAsia="sl-SI"/>
      <w14:ligatures w14:val="none"/>
    </w:rPr>
  </w:style>
  <w:style w:type="paragraph" w:customStyle="1" w:styleId="paragraph">
    <w:name w:val="paragraph"/>
    <w:basedOn w:val="Navaden"/>
    <w:rsid w:val="0052438C"/>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rmaltextrun1">
    <w:name w:val="normaltextrun1"/>
    <w:rsid w:val="0052438C"/>
  </w:style>
  <w:style w:type="character" w:customStyle="1" w:styleId="normaltextrun">
    <w:name w:val="normaltextrun"/>
    <w:rsid w:val="0052438C"/>
  </w:style>
  <w:style w:type="character" w:customStyle="1" w:styleId="eop">
    <w:name w:val="eop"/>
    <w:rsid w:val="0052438C"/>
  </w:style>
  <w:style w:type="paragraph" w:styleId="Navadensplet">
    <w:name w:val="Normal (Web)"/>
    <w:basedOn w:val="Navaden"/>
    <w:uiPriority w:val="99"/>
    <w:unhideWhenUsed/>
    <w:rsid w:val="0052438C"/>
    <w:pPr>
      <w:spacing w:after="142" w:line="240" w:lineRule="auto"/>
    </w:pPr>
    <w:rPr>
      <w:rFonts w:ascii="Arial Narrow" w:eastAsia="Times New Roman" w:hAnsi="Arial Narrow" w:cs="Times New Roman"/>
      <w:color w:val="333333"/>
      <w:kern w:val="0"/>
      <w:sz w:val="12"/>
      <w:szCs w:val="12"/>
      <w:lang w:eastAsia="sl-SI"/>
      <w14:ligatures w14:val="none"/>
    </w:rPr>
  </w:style>
  <w:style w:type="paragraph" w:customStyle="1" w:styleId="anastevanje">
    <w:name w:val="a nastevanje"/>
    <w:basedOn w:val="Navaden"/>
    <w:rsid w:val="0052438C"/>
    <w:pPr>
      <w:numPr>
        <w:numId w:val="9"/>
      </w:numPr>
      <w:autoSpaceDE w:val="0"/>
      <w:autoSpaceDN w:val="0"/>
      <w:adjustRightInd w:val="0"/>
      <w:spacing w:before="120" w:after="0" w:line="264" w:lineRule="auto"/>
      <w:jc w:val="both"/>
    </w:pPr>
    <w:rPr>
      <w:rFonts w:ascii="Arial Narrow" w:eastAsia="Calibri" w:hAnsi="Arial Narrow" w:cs="Arial"/>
      <w:bCs/>
      <w:color w:val="000000"/>
      <w:kern w:val="0"/>
      <w:sz w:val="20"/>
      <w:lang w:eastAsia="sl-SI"/>
      <w14:ligatures w14:val="none"/>
    </w:rPr>
  </w:style>
  <w:style w:type="numbering" w:customStyle="1" w:styleId="Brezseznama2">
    <w:name w:val="Brez seznama2"/>
    <w:next w:val="Brezseznama"/>
    <w:semiHidden/>
    <w:rsid w:val="0052438C"/>
  </w:style>
  <w:style w:type="table" w:customStyle="1" w:styleId="Tabelamrea2">
    <w:name w:val="Tabela – mreža2"/>
    <w:basedOn w:val="Navadnatabela"/>
    <w:next w:val="Tabelamrea"/>
    <w:uiPriority w:val="59"/>
    <w:rsid w:val="0052438C"/>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5243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uiPriority w:val="39"/>
    <w:rsid w:val="00914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uiPriority w:val="39"/>
    <w:rsid w:val="001322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uiPriority w:val="39"/>
    <w:rsid w:val="007F2F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uiPriority w:val="59"/>
    <w:rsid w:val="00236C21"/>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9">
    <w:name w:val="Tabela – mreža9"/>
    <w:basedOn w:val="Navadnatabela"/>
    <w:next w:val="Tabelamrea"/>
    <w:uiPriority w:val="39"/>
    <w:rsid w:val="00590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1">
    <w:name w:val="Tabela – mreža51"/>
    <w:basedOn w:val="Navadnatabela"/>
    <w:next w:val="Tabelamrea"/>
    <w:uiPriority w:val="59"/>
    <w:rsid w:val="00A72D52"/>
    <w:pPr>
      <w:spacing w:after="0" w:line="240" w:lineRule="auto"/>
    </w:pPr>
    <w:rPr>
      <w:rFonts w:ascii="Calibri" w:eastAsia="Calibri" w:hAnsi="Calibri"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0">
    <w:name w:val="Tabela – mreža10"/>
    <w:basedOn w:val="Navadnatabela"/>
    <w:next w:val="Tabelamrea"/>
    <w:uiPriority w:val="39"/>
    <w:rsid w:val="00A72D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3">
    <w:name w:val="Brez seznama3"/>
    <w:next w:val="Brezseznama"/>
    <w:uiPriority w:val="99"/>
    <w:semiHidden/>
    <w:unhideWhenUsed/>
    <w:rsid w:val="004A1C60"/>
  </w:style>
  <w:style w:type="table" w:customStyle="1" w:styleId="Tabelamrea12">
    <w:name w:val="Tabela – mreža12"/>
    <w:basedOn w:val="Navadnatabela"/>
    <w:next w:val="Tabelamrea"/>
    <w:uiPriority w:val="39"/>
    <w:rsid w:val="004A1C6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4A1C60"/>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4A1C60"/>
    <w:rPr>
      <w:kern w:val="0"/>
      <w:sz w:val="20"/>
      <w:szCs w:val="20"/>
      <w14:ligatures w14:val="none"/>
    </w:rPr>
  </w:style>
  <w:style w:type="character" w:styleId="Sprotnaopomba-sklic">
    <w:name w:val="footnote reference"/>
    <w:basedOn w:val="Privzetapisavaodstavka"/>
    <w:uiPriority w:val="99"/>
    <w:semiHidden/>
    <w:unhideWhenUsed/>
    <w:rsid w:val="004A1C60"/>
    <w:rPr>
      <w:vertAlign w:val="superscript"/>
    </w:rPr>
  </w:style>
  <w:style w:type="numbering" w:customStyle="1" w:styleId="Brezseznama12">
    <w:name w:val="Brez seznama12"/>
    <w:next w:val="Brezseznama"/>
    <w:uiPriority w:val="99"/>
    <w:semiHidden/>
    <w:unhideWhenUsed/>
    <w:rsid w:val="004A1C60"/>
  </w:style>
  <w:style w:type="paragraph" w:customStyle="1" w:styleId="Naslovnik">
    <w:name w:val="Naslovnik"/>
    <w:basedOn w:val="Navaden"/>
    <w:qFormat/>
    <w:rsid w:val="004A1C60"/>
    <w:pPr>
      <w:tabs>
        <w:tab w:val="left" w:pos="5670"/>
      </w:tabs>
      <w:spacing w:after="0" w:line="240" w:lineRule="exact"/>
      <w:jc w:val="both"/>
    </w:pPr>
    <w:rPr>
      <w:rFonts w:ascii="Calibri" w:eastAsia="Calibri" w:hAnsi="Calibri" w:cs="Times New Roman"/>
      <w:b/>
      <w:kern w:val="0"/>
      <w14:ligatures w14:val="none"/>
    </w:rPr>
  </w:style>
  <w:style w:type="paragraph" w:customStyle="1" w:styleId="t-datum">
    <w:name w:val="št-datum"/>
    <w:basedOn w:val="Navaden"/>
    <w:qFormat/>
    <w:rsid w:val="004A1C60"/>
    <w:pPr>
      <w:tabs>
        <w:tab w:val="left" w:pos="5670"/>
      </w:tabs>
      <w:spacing w:after="0" w:line="240" w:lineRule="exact"/>
      <w:ind w:left="5670"/>
      <w:jc w:val="both"/>
    </w:pPr>
    <w:rPr>
      <w:rFonts w:ascii="Calibri" w:eastAsia="Calibri" w:hAnsi="Calibri" w:cs="Times New Roman"/>
      <w:kern w:val="0"/>
      <w:lang w:val="it-IT"/>
      <w14:ligatures w14:val="none"/>
    </w:rPr>
  </w:style>
  <w:style w:type="paragraph" w:customStyle="1" w:styleId="Podpisi">
    <w:name w:val="Podpisi"/>
    <w:basedOn w:val="Navaden"/>
    <w:qFormat/>
    <w:rsid w:val="004A1C60"/>
    <w:pPr>
      <w:tabs>
        <w:tab w:val="left" w:pos="5670"/>
      </w:tabs>
      <w:spacing w:after="0" w:line="240" w:lineRule="exact"/>
      <w:jc w:val="both"/>
    </w:pPr>
    <w:rPr>
      <w:rFonts w:ascii="Calibri" w:eastAsia="Calibri" w:hAnsi="Calibri" w:cs="Times New Roman"/>
      <w:kern w:val="0"/>
      <w14:ligatures w14:val="none"/>
    </w:rPr>
  </w:style>
  <w:style w:type="numbering" w:customStyle="1" w:styleId="Brezseznama21">
    <w:name w:val="Brez seznama21"/>
    <w:next w:val="Brezseznama"/>
    <w:uiPriority w:val="99"/>
    <w:semiHidden/>
    <w:unhideWhenUsed/>
    <w:rsid w:val="004A1C60"/>
  </w:style>
  <w:style w:type="paragraph" w:customStyle="1" w:styleId="odstavek0">
    <w:name w:val="odstavek"/>
    <w:basedOn w:val="Navaden"/>
    <w:rsid w:val="004A1C60"/>
    <w:pPr>
      <w:spacing w:before="100" w:beforeAutospacing="1" w:after="100" w:afterAutospacing="1" w:line="240" w:lineRule="auto"/>
    </w:pPr>
    <w:rPr>
      <w:rFonts w:ascii="Calibri" w:hAnsi="Calibri" w:cs="Calibri"/>
      <w:kern w:val="0"/>
      <w:lang w:eastAsia="sl-SI"/>
      <w14:ligatures w14:val="none"/>
    </w:rPr>
  </w:style>
  <w:style w:type="numbering" w:customStyle="1" w:styleId="Brezseznama4">
    <w:name w:val="Brez seznama4"/>
    <w:next w:val="Brezseznama"/>
    <w:uiPriority w:val="99"/>
    <w:semiHidden/>
    <w:unhideWhenUsed/>
    <w:rsid w:val="00450893"/>
  </w:style>
  <w:style w:type="table" w:customStyle="1" w:styleId="Tabelamrea13">
    <w:name w:val="Tabela – mreža13"/>
    <w:basedOn w:val="Navadnatabela"/>
    <w:next w:val="Tabelamrea"/>
    <w:uiPriority w:val="39"/>
    <w:rsid w:val="0045089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3">
    <w:name w:val="Brez seznama13"/>
    <w:next w:val="Brezseznama"/>
    <w:uiPriority w:val="99"/>
    <w:semiHidden/>
    <w:unhideWhenUsed/>
    <w:rsid w:val="00450893"/>
  </w:style>
  <w:style w:type="numbering" w:customStyle="1" w:styleId="Brezseznama22">
    <w:name w:val="Brez seznama22"/>
    <w:next w:val="Brezseznama"/>
    <w:uiPriority w:val="99"/>
    <w:semiHidden/>
    <w:unhideWhenUsed/>
    <w:rsid w:val="00450893"/>
  </w:style>
  <w:style w:type="table" w:customStyle="1" w:styleId="Tabelamrea14">
    <w:name w:val="Tabela – mreža14"/>
    <w:basedOn w:val="Navadnatabela"/>
    <w:next w:val="Tabelamrea"/>
    <w:uiPriority w:val="39"/>
    <w:rsid w:val="00EB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Brezseznama"/>
    <w:uiPriority w:val="99"/>
    <w:semiHidden/>
    <w:unhideWhenUsed/>
    <w:rsid w:val="00296E7A"/>
  </w:style>
  <w:style w:type="table" w:customStyle="1" w:styleId="Tabelamrea15">
    <w:name w:val="Tabela – mreža15"/>
    <w:basedOn w:val="Navadnatabela"/>
    <w:next w:val="Tabelamrea"/>
    <w:uiPriority w:val="39"/>
    <w:rsid w:val="00296E7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14">
    <w:name w:val="Brez seznama14"/>
    <w:next w:val="Brezseznama"/>
    <w:uiPriority w:val="99"/>
    <w:semiHidden/>
    <w:unhideWhenUsed/>
    <w:rsid w:val="00296E7A"/>
  </w:style>
  <w:style w:type="numbering" w:customStyle="1" w:styleId="Brezseznama23">
    <w:name w:val="Brez seznama23"/>
    <w:next w:val="Brezseznama"/>
    <w:uiPriority w:val="99"/>
    <w:semiHidden/>
    <w:unhideWhenUsed/>
    <w:rsid w:val="00296E7A"/>
  </w:style>
  <w:style w:type="table" w:customStyle="1" w:styleId="Tabelamrea16">
    <w:name w:val="Tabela – mreža16"/>
    <w:basedOn w:val="Navadnatabela"/>
    <w:next w:val="Tabelamrea"/>
    <w:uiPriority w:val="39"/>
    <w:rsid w:val="005531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7">
    <w:name w:val="Tabela – mreža17"/>
    <w:basedOn w:val="Navadnatabela"/>
    <w:next w:val="Tabelamrea"/>
    <w:uiPriority w:val="39"/>
    <w:rsid w:val="00664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8">
    <w:name w:val="Tabela – mreža18"/>
    <w:basedOn w:val="Navadnatabela"/>
    <w:next w:val="Tabelamrea"/>
    <w:uiPriority w:val="39"/>
    <w:rsid w:val="004D0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6">
    <w:name w:val="Brez seznama6"/>
    <w:next w:val="Brezseznama"/>
    <w:uiPriority w:val="99"/>
    <w:semiHidden/>
    <w:unhideWhenUsed/>
    <w:rsid w:val="00F42D01"/>
  </w:style>
  <w:style w:type="numbering" w:customStyle="1" w:styleId="Brezseznama15">
    <w:name w:val="Brez seznama15"/>
    <w:next w:val="Brezseznama"/>
    <w:semiHidden/>
    <w:rsid w:val="00F42D01"/>
  </w:style>
  <w:style w:type="numbering" w:customStyle="1" w:styleId="Brezseznama24">
    <w:name w:val="Brez seznama24"/>
    <w:next w:val="Brezseznama"/>
    <w:semiHidden/>
    <w:rsid w:val="00F42D01"/>
  </w:style>
  <w:style w:type="table" w:customStyle="1" w:styleId="Tabelamrea19">
    <w:name w:val="Tabela – mreža19"/>
    <w:basedOn w:val="Navadnatabela"/>
    <w:next w:val="Tabelamrea"/>
    <w:uiPriority w:val="39"/>
    <w:rsid w:val="00843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0">
    <w:name w:val="Tabela – mreža20"/>
    <w:basedOn w:val="Navadnatabela"/>
    <w:next w:val="Tabelamrea"/>
    <w:uiPriority w:val="39"/>
    <w:rsid w:val="00FD6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uiPriority w:val="39"/>
    <w:rsid w:val="009C646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2">
    <w:name w:val="Tabela – mreža22"/>
    <w:basedOn w:val="Navadnatabela"/>
    <w:next w:val="Tabelamrea"/>
    <w:uiPriority w:val="39"/>
    <w:rsid w:val="00BD7D3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0">
    <w:name w:val="Tabela – mreža110"/>
    <w:basedOn w:val="Navadnatabela"/>
    <w:next w:val="Tabelamrea"/>
    <w:uiPriority w:val="39"/>
    <w:rsid w:val="00D57CF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3">
    <w:name w:val="Tabela – mreža23"/>
    <w:basedOn w:val="Navadnatabela"/>
    <w:next w:val="Tabelamrea"/>
    <w:uiPriority w:val="39"/>
    <w:rsid w:val="00853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4">
    <w:name w:val="Tabela – mreža24"/>
    <w:basedOn w:val="Navadnatabela"/>
    <w:next w:val="Tabelamrea"/>
    <w:uiPriority w:val="39"/>
    <w:rsid w:val="00EF4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5">
    <w:name w:val="Tabela – mreža25"/>
    <w:basedOn w:val="Navadnatabela"/>
    <w:next w:val="Tabelamrea"/>
    <w:uiPriority w:val="39"/>
    <w:rsid w:val="00036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6">
    <w:name w:val="Tabela – mreža26"/>
    <w:basedOn w:val="Navadnatabela"/>
    <w:next w:val="Tabelamrea"/>
    <w:uiPriority w:val="39"/>
    <w:rsid w:val="0041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7">
    <w:name w:val="Tabela – mreža27"/>
    <w:basedOn w:val="Navadnatabela"/>
    <w:next w:val="Tabelamrea"/>
    <w:uiPriority w:val="39"/>
    <w:rsid w:val="00BF75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8">
    <w:name w:val="Tabela – mreža28"/>
    <w:basedOn w:val="Navadnatabela"/>
    <w:next w:val="Tabelamrea"/>
    <w:uiPriority w:val="39"/>
    <w:rsid w:val="009A48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9">
    <w:name w:val="Tabela – mreža29"/>
    <w:basedOn w:val="Navadnatabela"/>
    <w:next w:val="Tabelamrea"/>
    <w:uiPriority w:val="39"/>
    <w:rsid w:val="00B37E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0">
    <w:name w:val="Tabela – mreža30"/>
    <w:basedOn w:val="Navadnatabela"/>
    <w:next w:val="Tabelamrea"/>
    <w:uiPriority w:val="39"/>
    <w:rsid w:val="00854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1">
    <w:name w:val="Tabela – mreža31"/>
    <w:basedOn w:val="Navadnatabela"/>
    <w:next w:val="Tabelamrea"/>
    <w:uiPriority w:val="39"/>
    <w:rsid w:val="0024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uiPriority w:val="39"/>
    <w:rsid w:val="002C19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3">
    <w:name w:val="Tabela – mreža33"/>
    <w:basedOn w:val="Navadnatabela"/>
    <w:next w:val="Tabelamrea"/>
    <w:uiPriority w:val="39"/>
    <w:rsid w:val="00B65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4">
    <w:name w:val="Tabela – mreža34"/>
    <w:basedOn w:val="Navadnatabela"/>
    <w:next w:val="Tabelamrea"/>
    <w:uiPriority w:val="39"/>
    <w:rsid w:val="006428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068768">
      <w:bodyDiv w:val="1"/>
      <w:marLeft w:val="0"/>
      <w:marRight w:val="0"/>
      <w:marTop w:val="0"/>
      <w:marBottom w:val="0"/>
      <w:divBdr>
        <w:top w:val="none" w:sz="0" w:space="0" w:color="auto"/>
        <w:left w:val="none" w:sz="0" w:space="0" w:color="auto"/>
        <w:bottom w:val="none" w:sz="0" w:space="0" w:color="auto"/>
        <w:right w:val="none" w:sz="0" w:space="0" w:color="auto"/>
      </w:divBdr>
    </w:div>
    <w:div w:id="1955288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mojca.prislan-zevart@zzzs.si"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marjeta.zupet@zzzs.si"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mojca.prislan-zevart@zzzs.s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ja.parkelj@zzzs.si" TargetMode="External"/><Relationship Id="rId5" Type="http://schemas.openxmlformats.org/officeDocument/2006/relationships/webSettings" Target="webSettings.xml"/><Relationship Id="rId15" Type="http://schemas.openxmlformats.org/officeDocument/2006/relationships/hyperlink" Target="mailto:mojca.prislan-zevart@zzzs.si" TargetMode="External"/><Relationship Id="rId10" Type="http://schemas.openxmlformats.org/officeDocument/2006/relationships/hyperlink" Target="mailto:marija.parkelj@zzzs.si"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tina.medved@zzzs.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B9BC011-4AC1-45EC-A617-31E3E07E1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18</Pages>
  <Words>8564</Words>
  <Characters>48821</Characters>
  <Application>Microsoft Office Word</Application>
  <DocSecurity>0</DocSecurity>
  <Lines>406</Lines>
  <Paragraphs>114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Saša Strnad</dc:creator>
  <cp:keywords/>
  <dc:description/>
  <cp:lastModifiedBy>Saša Strnad</cp:lastModifiedBy>
  <cp:revision>59</cp:revision>
  <cp:lastPrinted>2025-04-04T04:59:00Z</cp:lastPrinted>
  <dcterms:created xsi:type="dcterms:W3CDTF">2026-08-14T08:33:00Z</dcterms:created>
  <dcterms:modified xsi:type="dcterms:W3CDTF">2026-08-20T08:53:00Z</dcterms:modified>
</cp:coreProperties>
</file>