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BEB3065" w14:textId="1D887098" w:rsidR="00CF3B25" w:rsidRPr="003B2CA8" w:rsidRDefault="002871CB" w:rsidP="00047DDD">
      <w:pPr>
        <w:tabs>
          <w:tab w:val="left" w:pos="7088"/>
        </w:tabs>
        <w:autoSpaceDE w:val="0"/>
        <w:autoSpaceDN w:val="0"/>
        <w:adjustRightInd w:val="0"/>
        <w:spacing w:line="240" w:lineRule="atLeast"/>
        <w:rPr>
          <w:rFonts w:ascii="Calibri" w:hAnsi="Calibri" w:cs="Calibri"/>
          <w:color w:val="000000"/>
          <w:sz w:val="22"/>
          <w:szCs w:val="22"/>
        </w:rPr>
      </w:pPr>
      <w:r w:rsidRPr="003B2CA8">
        <w:rPr>
          <w:rFonts w:ascii="Calibri" w:hAnsi="Calibri" w:cs="Calibri"/>
          <w:color w:val="000000"/>
          <w:sz w:val="22"/>
          <w:szCs w:val="22"/>
        </w:rPr>
        <w:tab/>
      </w:r>
      <w:r w:rsidR="00CF3B25" w:rsidRPr="00E72DB2">
        <w:rPr>
          <w:rFonts w:ascii="Calibri" w:hAnsi="Calibri" w:cs="Calibri"/>
          <w:color w:val="000000"/>
          <w:sz w:val="22"/>
          <w:szCs w:val="22"/>
        </w:rPr>
        <w:t>Ljubljana,</w:t>
      </w:r>
      <w:r w:rsidR="00497F9A" w:rsidRPr="00E72DB2">
        <w:rPr>
          <w:rFonts w:ascii="Calibri" w:hAnsi="Calibri" w:cs="Calibri"/>
          <w:color w:val="000000"/>
          <w:sz w:val="22"/>
          <w:szCs w:val="22"/>
        </w:rPr>
        <w:t xml:space="preserve"> 1</w:t>
      </w:r>
      <w:r w:rsidR="00D222AA" w:rsidRPr="00E72DB2">
        <w:rPr>
          <w:rFonts w:ascii="Calibri" w:hAnsi="Calibri" w:cs="Calibri"/>
          <w:color w:val="000000"/>
          <w:sz w:val="22"/>
          <w:szCs w:val="22"/>
        </w:rPr>
        <w:t>6</w:t>
      </w:r>
      <w:r w:rsidR="00497F9A" w:rsidRPr="00E72DB2">
        <w:rPr>
          <w:rFonts w:ascii="Calibri" w:hAnsi="Calibri" w:cs="Calibri"/>
          <w:color w:val="000000"/>
          <w:sz w:val="22"/>
          <w:szCs w:val="22"/>
        </w:rPr>
        <w:t>.</w:t>
      </w:r>
      <w:r w:rsidR="005D5105" w:rsidRPr="00E72DB2">
        <w:rPr>
          <w:rFonts w:ascii="Calibri" w:hAnsi="Calibri" w:cs="Calibri"/>
          <w:color w:val="000000"/>
          <w:sz w:val="22"/>
          <w:szCs w:val="22"/>
        </w:rPr>
        <w:t xml:space="preserve"> </w:t>
      </w:r>
      <w:r w:rsidR="00730F81" w:rsidRPr="00E72DB2">
        <w:rPr>
          <w:rFonts w:ascii="Calibri" w:hAnsi="Calibri" w:cs="Calibri"/>
          <w:color w:val="000000"/>
          <w:sz w:val="22"/>
          <w:szCs w:val="22"/>
        </w:rPr>
        <w:t>1</w:t>
      </w:r>
      <w:r w:rsidR="005C7F37" w:rsidRPr="00E72DB2">
        <w:rPr>
          <w:rFonts w:ascii="Calibri" w:hAnsi="Calibri" w:cs="Calibri"/>
          <w:color w:val="000000"/>
          <w:sz w:val="22"/>
          <w:szCs w:val="22"/>
        </w:rPr>
        <w:t>1</w:t>
      </w:r>
      <w:r w:rsidR="00CF3B25" w:rsidRPr="00E72DB2">
        <w:rPr>
          <w:rFonts w:ascii="Calibri" w:hAnsi="Calibri" w:cs="Calibri"/>
          <w:color w:val="000000"/>
          <w:sz w:val="22"/>
          <w:szCs w:val="22"/>
        </w:rPr>
        <w:t>. 20</w:t>
      </w:r>
      <w:r w:rsidR="00AC721D" w:rsidRPr="00E72DB2">
        <w:rPr>
          <w:rFonts w:ascii="Calibri" w:hAnsi="Calibri" w:cs="Calibri"/>
          <w:color w:val="000000"/>
          <w:sz w:val="22"/>
          <w:szCs w:val="22"/>
        </w:rPr>
        <w:t>2</w:t>
      </w:r>
      <w:r w:rsidR="00FC381B" w:rsidRPr="00E72DB2">
        <w:rPr>
          <w:rFonts w:ascii="Calibri" w:hAnsi="Calibri" w:cs="Calibri"/>
          <w:color w:val="000000"/>
          <w:sz w:val="22"/>
          <w:szCs w:val="22"/>
        </w:rPr>
        <w:t>1</w:t>
      </w:r>
    </w:p>
    <w:p w14:paraId="48AC6D6E" w14:textId="38BAE1D3" w:rsidR="00416FFF" w:rsidRPr="0034441F" w:rsidRDefault="00CF3B25" w:rsidP="0034441F">
      <w:pPr>
        <w:tabs>
          <w:tab w:val="left" w:pos="7088"/>
        </w:tabs>
        <w:autoSpaceDE w:val="0"/>
        <w:autoSpaceDN w:val="0"/>
        <w:adjustRightInd w:val="0"/>
        <w:spacing w:line="240" w:lineRule="atLeast"/>
        <w:ind w:left="355"/>
        <w:rPr>
          <w:rFonts w:ascii="Calibri" w:hAnsi="Calibri" w:cs="Calibri"/>
          <w:color w:val="000000"/>
          <w:sz w:val="22"/>
          <w:szCs w:val="22"/>
        </w:rPr>
      </w:pPr>
      <w:r w:rsidRPr="003B2CA8">
        <w:rPr>
          <w:rFonts w:ascii="Calibri" w:hAnsi="Calibri" w:cs="Calibri"/>
          <w:color w:val="000000"/>
          <w:sz w:val="22"/>
          <w:szCs w:val="22"/>
        </w:rPr>
        <w:tab/>
        <w:t>Znak: 0072-1/20</w:t>
      </w:r>
      <w:r w:rsidR="00AC721D" w:rsidRPr="003B2CA8">
        <w:rPr>
          <w:rFonts w:ascii="Calibri" w:hAnsi="Calibri" w:cs="Calibri"/>
          <w:color w:val="000000"/>
          <w:sz w:val="22"/>
          <w:szCs w:val="22"/>
        </w:rPr>
        <w:t>2</w:t>
      </w:r>
      <w:r w:rsidR="00AF71E9">
        <w:rPr>
          <w:rFonts w:ascii="Calibri" w:hAnsi="Calibri" w:cs="Calibri"/>
          <w:color w:val="000000"/>
          <w:sz w:val="22"/>
          <w:szCs w:val="22"/>
        </w:rPr>
        <w:t>1</w:t>
      </w:r>
      <w:r w:rsidRPr="003B2CA8">
        <w:rPr>
          <w:rFonts w:ascii="Calibri" w:hAnsi="Calibri" w:cs="Calibri"/>
          <w:color w:val="000000"/>
          <w:sz w:val="22"/>
          <w:szCs w:val="22"/>
        </w:rPr>
        <w:t>-DI/</w:t>
      </w:r>
      <w:r w:rsidR="00B34610" w:rsidRPr="009B4CA0">
        <w:rPr>
          <w:rFonts w:ascii="Calibri" w:hAnsi="Calibri" w:cs="Calibri"/>
          <w:color w:val="000000"/>
          <w:sz w:val="22"/>
          <w:szCs w:val="22"/>
        </w:rPr>
        <w:t>20</w:t>
      </w:r>
    </w:p>
    <w:p w14:paraId="5140BAFD" w14:textId="3B6403AE" w:rsidR="00BD5A0C" w:rsidRDefault="00302586" w:rsidP="00BD5A0C">
      <w:pPr>
        <w:widowControl w:val="0"/>
        <w:suppressAutoHyphens/>
        <w:jc w:val="both"/>
        <w:rPr>
          <w:rFonts w:ascii="Calibri" w:hAnsi="Calibri" w:cs="Calibri"/>
          <w:b/>
          <w:sz w:val="26"/>
          <w:szCs w:val="26"/>
        </w:rPr>
      </w:pPr>
      <w:r w:rsidRPr="00302586">
        <w:rPr>
          <w:rFonts w:ascii="Calibri" w:hAnsi="Calibri" w:cs="Calibri"/>
          <w:b/>
          <w:sz w:val="22"/>
          <w:szCs w:val="22"/>
        </w:rPr>
        <w:t>Vsem izvajalcem zdravstvenih storitev</w:t>
      </w:r>
    </w:p>
    <w:p w14:paraId="34BEBF5C" w14:textId="06EDEED9" w:rsidR="00BD5A0C" w:rsidRDefault="00BD5A0C" w:rsidP="00BD5A0C">
      <w:pPr>
        <w:widowControl w:val="0"/>
        <w:suppressAutoHyphens/>
        <w:jc w:val="both"/>
        <w:rPr>
          <w:rFonts w:ascii="Calibri" w:hAnsi="Calibri" w:cs="Calibri"/>
          <w:b/>
          <w:sz w:val="26"/>
          <w:szCs w:val="26"/>
        </w:rPr>
      </w:pPr>
    </w:p>
    <w:p w14:paraId="70F0BCFE" w14:textId="77777777" w:rsidR="00302586" w:rsidRPr="00BD5A0C" w:rsidRDefault="00302586" w:rsidP="00BD5A0C">
      <w:pPr>
        <w:widowControl w:val="0"/>
        <w:suppressAutoHyphens/>
        <w:jc w:val="both"/>
        <w:rPr>
          <w:rFonts w:ascii="Calibri" w:hAnsi="Calibri" w:cs="Calibri"/>
          <w:b/>
          <w:sz w:val="26"/>
          <w:szCs w:val="26"/>
        </w:rPr>
      </w:pPr>
    </w:p>
    <w:p w14:paraId="647C0340" w14:textId="77777777" w:rsidR="00B43118" w:rsidRPr="003B2CA8" w:rsidRDefault="00B43118" w:rsidP="00B43118">
      <w:pPr>
        <w:autoSpaceDE w:val="0"/>
        <w:autoSpaceDN w:val="0"/>
        <w:adjustRightInd w:val="0"/>
        <w:jc w:val="both"/>
        <w:rPr>
          <w:rFonts w:ascii="Calibri" w:hAnsi="Calibri" w:cs="Calibri"/>
          <w:b/>
          <w:sz w:val="26"/>
          <w:szCs w:val="26"/>
        </w:rPr>
      </w:pPr>
      <w:r w:rsidRPr="003B2CA8">
        <w:rPr>
          <w:rFonts w:ascii="Calibri" w:hAnsi="Calibri" w:cs="Calibri"/>
          <w:b/>
          <w:sz w:val="26"/>
          <w:szCs w:val="26"/>
        </w:rPr>
        <w:t>Navodilo o beleženju in obračunavanju zdravstvenih storitev in izdanih materialov</w:t>
      </w:r>
    </w:p>
    <w:p w14:paraId="049591AF" w14:textId="77777777" w:rsidR="00B43118" w:rsidRPr="003B2CA8" w:rsidRDefault="00B43118" w:rsidP="00B43118">
      <w:pPr>
        <w:jc w:val="both"/>
        <w:rPr>
          <w:rFonts w:ascii="Calibri" w:hAnsi="Calibri" w:cs="Calibri"/>
          <w:b/>
          <w:bCs/>
          <w:color w:val="000000"/>
          <w:sz w:val="22"/>
          <w:szCs w:val="22"/>
        </w:rPr>
      </w:pPr>
    </w:p>
    <w:p w14:paraId="79029B78" w14:textId="42490441" w:rsidR="00B43118" w:rsidRPr="003B2CA8" w:rsidRDefault="00111DF9" w:rsidP="00B43118">
      <w:pPr>
        <w:ind w:left="2086" w:hanging="2086"/>
        <w:jc w:val="both"/>
        <w:rPr>
          <w:rFonts w:ascii="Calibri" w:hAnsi="Calibri" w:cs="Calibri"/>
          <w:b/>
          <w:bCs/>
          <w:sz w:val="22"/>
          <w:szCs w:val="22"/>
        </w:rPr>
      </w:pPr>
      <w:r w:rsidRPr="003B2CA8">
        <w:rPr>
          <w:rFonts w:ascii="Calibri" w:hAnsi="Calibri" w:cs="Calibri"/>
          <w:b/>
          <w:bCs/>
          <w:color w:val="000000"/>
          <w:sz w:val="22"/>
          <w:szCs w:val="22"/>
        </w:rPr>
        <w:t xml:space="preserve">Okrožnica ZAE </w:t>
      </w:r>
      <w:r w:rsidR="0014770B">
        <w:rPr>
          <w:rFonts w:ascii="Calibri" w:hAnsi="Calibri" w:cs="Calibri"/>
          <w:b/>
          <w:bCs/>
          <w:color w:val="000000"/>
          <w:sz w:val="22"/>
          <w:szCs w:val="22"/>
        </w:rPr>
        <w:t>1</w:t>
      </w:r>
      <w:r w:rsidR="00E04DA1">
        <w:rPr>
          <w:rFonts w:ascii="Calibri" w:hAnsi="Calibri" w:cs="Calibri"/>
          <w:b/>
          <w:bCs/>
          <w:color w:val="000000"/>
          <w:sz w:val="22"/>
          <w:szCs w:val="22"/>
        </w:rPr>
        <w:t>6</w:t>
      </w:r>
      <w:r w:rsidR="00B43118" w:rsidRPr="003B2CA8">
        <w:rPr>
          <w:rFonts w:ascii="Calibri" w:hAnsi="Calibri" w:cs="Calibri"/>
          <w:b/>
          <w:bCs/>
          <w:color w:val="000000"/>
          <w:sz w:val="22"/>
          <w:szCs w:val="22"/>
        </w:rPr>
        <w:t>/</w:t>
      </w:r>
      <w:r w:rsidR="00AC721D" w:rsidRPr="003B2CA8">
        <w:rPr>
          <w:rFonts w:ascii="Calibri" w:hAnsi="Calibri" w:cs="Calibri"/>
          <w:b/>
          <w:bCs/>
          <w:color w:val="000000"/>
          <w:sz w:val="22"/>
          <w:szCs w:val="22"/>
        </w:rPr>
        <w:t>2</w:t>
      </w:r>
      <w:r w:rsidR="00FC381B">
        <w:rPr>
          <w:rFonts w:ascii="Calibri" w:hAnsi="Calibri" w:cs="Calibri"/>
          <w:b/>
          <w:bCs/>
          <w:color w:val="000000"/>
          <w:sz w:val="22"/>
          <w:szCs w:val="22"/>
        </w:rPr>
        <w:t>1</w:t>
      </w:r>
      <w:r w:rsidR="00B43118" w:rsidRPr="003B2CA8">
        <w:rPr>
          <w:rFonts w:ascii="Calibri" w:hAnsi="Calibri" w:cs="Calibri"/>
          <w:b/>
          <w:bCs/>
          <w:color w:val="000000"/>
          <w:sz w:val="22"/>
          <w:szCs w:val="22"/>
        </w:rPr>
        <w:t>: Dopolnitve šifrantov za obračun zdravstvenih storitev</w:t>
      </w:r>
    </w:p>
    <w:p w14:paraId="741353EF" w14:textId="77777777" w:rsidR="00B43118" w:rsidRPr="003B2CA8" w:rsidRDefault="00B43118" w:rsidP="00B43118">
      <w:pPr>
        <w:ind w:left="2296" w:hanging="2296"/>
        <w:jc w:val="both"/>
        <w:rPr>
          <w:rFonts w:ascii="Calibri" w:hAnsi="Calibri" w:cs="Calibri"/>
          <w:b/>
          <w:bCs/>
          <w:color w:val="000000"/>
          <w:sz w:val="22"/>
          <w:szCs w:val="22"/>
        </w:rPr>
      </w:pPr>
    </w:p>
    <w:p w14:paraId="2487F615" w14:textId="77777777" w:rsidR="00B43118" w:rsidRPr="003B2CA8" w:rsidRDefault="005627AF" w:rsidP="00CF3B25">
      <w:pPr>
        <w:autoSpaceDE w:val="0"/>
        <w:autoSpaceDN w:val="0"/>
        <w:adjustRightInd w:val="0"/>
        <w:jc w:val="both"/>
        <w:rPr>
          <w:rFonts w:ascii="Calibri" w:hAnsi="Calibri" w:cs="Calibri"/>
          <w:b/>
          <w:sz w:val="22"/>
          <w:szCs w:val="22"/>
        </w:rPr>
      </w:pPr>
      <w:r w:rsidRPr="003B2CA8">
        <w:rPr>
          <w:rFonts w:ascii="Calibri" w:hAnsi="Calibri" w:cs="Calibri"/>
          <w:b/>
          <w:sz w:val="22"/>
          <w:szCs w:val="22"/>
        </w:rPr>
        <w:t xml:space="preserve">Okrožnico </w:t>
      </w:r>
      <w:r w:rsidR="00B43118" w:rsidRPr="003B2CA8">
        <w:rPr>
          <w:rFonts w:ascii="Calibri" w:hAnsi="Calibri" w:cs="Calibri"/>
          <w:b/>
          <w:sz w:val="22"/>
          <w:szCs w:val="22"/>
        </w:rPr>
        <w:t>izdaja</w:t>
      </w:r>
      <w:r w:rsidRPr="003B2CA8">
        <w:rPr>
          <w:rFonts w:ascii="Calibri" w:hAnsi="Calibri" w:cs="Calibri"/>
          <w:b/>
          <w:sz w:val="22"/>
          <w:szCs w:val="22"/>
        </w:rPr>
        <w:t>mo</w:t>
      </w:r>
      <w:r w:rsidR="00B43118" w:rsidRPr="003B2CA8">
        <w:rPr>
          <w:rFonts w:ascii="Calibri" w:hAnsi="Calibri" w:cs="Calibri"/>
          <w:b/>
          <w:sz w:val="22"/>
          <w:szCs w:val="22"/>
        </w:rPr>
        <w:t xml:space="preserve"> z namenom dopolnitve programske opre</w:t>
      </w:r>
      <w:r w:rsidRPr="003B2CA8">
        <w:rPr>
          <w:rFonts w:ascii="Calibri" w:hAnsi="Calibri" w:cs="Calibri"/>
          <w:b/>
          <w:sz w:val="22"/>
          <w:szCs w:val="22"/>
        </w:rPr>
        <w:t>me za obračun</w:t>
      </w:r>
      <w:r w:rsidR="00B43118" w:rsidRPr="003B2CA8">
        <w:rPr>
          <w:rFonts w:ascii="Calibri" w:hAnsi="Calibri" w:cs="Calibri"/>
          <w:b/>
          <w:sz w:val="22"/>
          <w:szCs w:val="22"/>
        </w:rPr>
        <w:t xml:space="preserve"> zdravstvenih storitev. Okrožnica</w:t>
      </w:r>
      <w:r w:rsidR="00E26546" w:rsidRPr="003B2CA8">
        <w:rPr>
          <w:rFonts w:ascii="Calibri" w:hAnsi="Calibri" w:cs="Calibri"/>
          <w:b/>
          <w:sz w:val="22"/>
          <w:szCs w:val="22"/>
        </w:rPr>
        <w:t xml:space="preserve"> je namenjena poslovodstvu zavodov in koncesionarjev in</w:t>
      </w:r>
      <w:r w:rsidR="00B43118" w:rsidRPr="003B2CA8">
        <w:rPr>
          <w:rFonts w:ascii="Calibri" w:hAnsi="Calibri" w:cs="Calibri"/>
          <w:b/>
          <w:sz w:val="22"/>
          <w:szCs w:val="22"/>
        </w:rPr>
        <w:t xml:space="preserve"> ni namenjena </w:t>
      </w:r>
      <w:r w:rsidRPr="003B2CA8">
        <w:rPr>
          <w:rFonts w:ascii="Calibri" w:hAnsi="Calibri" w:cs="Calibri"/>
          <w:b/>
          <w:sz w:val="22"/>
          <w:szCs w:val="22"/>
        </w:rPr>
        <w:t>informiranju zdravnikov in ostalega zdravstvenega osebja</w:t>
      </w:r>
      <w:r w:rsidR="00B43118" w:rsidRPr="003B2CA8">
        <w:rPr>
          <w:rFonts w:ascii="Calibri" w:hAnsi="Calibri" w:cs="Calibri"/>
          <w:b/>
          <w:sz w:val="22"/>
          <w:szCs w:val="22"/>
        </w:rPr>
        <w:t>.</w:t>
      </w:r>
    </w:p>
    <w:p w14:paraId="0EF839A8" w14:textId="77777777" w:rsidR="00B43118" w:rsidRPr="003B2CA8" w:rsidRDefault="00B43118" w:rsidP="008F11E3">
      <w:pPr>
        <w:widowControl w:val="0"/>
        <w:suppressAutoHyphens/>
        <w:jc w:val="both"/>
        <w:rPr>
          <w:rFonts w:ascii="Calibri" w:hAnsi="Calibri" w:cs="Calibri"/>
          <w:sz w:val="22"/>
          <w:szCs w:val="22"/>
        </w:rPr>
      </w:pPr>
    </w:p>
    <w:p w14:paraId="63C89415" w14:textId="195F774A" w:rsidR="00E31F73" w:rsidRPr="00D337F3" w:rsidRDefault="00E31F73" w:rsidP="00E31F73">
      <w:pPr>
        <w:widowControl w:val="0"/>
        <w:suppressAutoHyphens/>
        <w:jc w:val="both"/>
        <w:rPr>
          <w:rFonts w:ascii="Calibri" w:hAnsi="Calibri"/>
          <w:sz w:val="22"/>
          <w:szCs w:val="22"/>
        </w:rPr>
      </w:pPr>
      <w:r w:rsidRPr="008E42EB">
        <w:rPr>
          <w:rFonts w:ascii="Calibri" w:hAnsi="Calibri" w:cs="Calibri"/>
          <w:sz w:val="22"/>
          <w:szCs w:val="22"/>
        </w:rPr>
        <w:t xml:space="preserve">Podlaga za dopolnitve in spremembe šifrantov za obračun zdravstvenih </w:t>
      </w:r>
      <w:r w:rsidRPr="00C347A7">
        <w:rPr>
          <w:rFonts w:ascii="Calibri" w:hAnsi="Calibri" w:cs="Calibri"/>
          <w:sz w:val="22"/>
          <w:szCs w:val="22"/>
        </w:rPr>
        <w:t xml:space="preserve">storitev </w:t>
      </w:r>
      <w:r w:rsidR="000F0C60">
        <w:rPr>
          <w:rFonts w:ascii="Calibri" w:hAnsi="Calibri" w:cs="Calibri"/>
          <w:sz w:val="22"/>
          <w:szCs w:val="22"/>
        </w:rPr>
        <w:t xml:space="preserve">je </w:t>
      </w:r>
      <w:r w:rsidR="00E626ED" w:rsidRPr="00BD4E32">
        <w:rPr>
          <w:rFonts w:ascii="Calibri" w:hAnsi="Calibri"/>
          <w:sz w:val="22"/>
          <w:szCs w:val="22"/>
        </w:rPr>
        <w:t>dopolnit</w:t>
      </w:r>
      <w:r w:rsidR="000F0C60">
        <w:rPr>
          <w:rFonts w:ascii="Calibri" w:hAnsi="Calibri"/>
          <w:sz w:val="22"/>
          <w:szCs w:val="22"/>
        </w:rPr>
        <w:t>ev</w:t>
      </w:r>
      <w:r w:rsidR="00E626ED" w:rsidRPr="00BD4E32">
        <w:rPr>
          <w:rFonts w:ascii="Calibri" w:hAnsi="Calibri"/>
          <w:sz w:val="22"/>
          <w:szCs w:val="22"/>
        </w:rPr>
        <w:t xml:space="preserve"> Sklepa o načrtovanju, beleženju in obračunavanju zdravstvenih storitev, ki jih je sprejel Upravni odbor Zavoda </w:t>
      </w:r>
      <w:r w:rsidR="00E626ED">
        <w:rPr>
          <w:rFonts w:ascii="Calibri" w:hAnsi="Calibri"/>
          <w:sz w:val="22"/>
          <w:szCs w:val="22"/>
        </w:rPr>
        <w:t>14</w:t>
      </w:r>
      <w:r w:rsidR="00E626ED" w:rsidRPr="00BD4E32">
        <w:rPr>
          <w:rFonts w:ascii="Calibri" w:hAnsi="Calibri"/>
          <w:sz w:val="22"/>
          <w:szCs w:val="22"/>
        </w:rPr>
        <w:t>.</w:t>
      </w:r>
      <w:r w:rsidR="00E626ED">
        <w:rPr>
          <w:rFonts w:ascii="Calibri" w:hAnsi="Calibri"/>
          <w:sz w:val="22"/>
          <w:szCs w:val="22"/>
        </w:rPr>
        <w:t xml:space="preserve"> 10</w:t>
      </w:r>
      <w:r w:rsidR="00E626ED" w:rsidRPr="00BD4E32">
        <w:rPr>
          <w:rFonts w:ascii="Calibri" w:hAnsi="Calibri"/>
          <w:sz w:val="22"/>
          <w:szCs w:val="22"/>
        </w:rPr>
        <w:t>.</w:t>
      </w:r>
      <w:r w:rsidR="00E626ED">
        <w:rPr>
          <w:rFonts w:ascii="Calibri" w:hAnsi="Calibri"/>
          <w:sz w:val="22"/>
          <w:szCs w:val="22"/>
        </w:rPr>
        <w:t xml:space="preserve"> </w:t>
      </w:r>
      <w:r w:rsidR="00E626ED" w:rsidRPr="00BD4E32">
        <w:rPr>
          <w:rFonts w:ascii="Calibri" w:hAnsi="Calibri"/>
          <w:sz w:val="22"/>
          <w:szCs w:val="22"/>
        </w:rPr>
        <w:t>202</w:t>
      </w:r>
      <w:r w:rsidR="00E626ED">
        <w:rPr>
          <w:rFonts w:ascii="Calibri" w:hAnsi="Calibri"/>
          <w:sz w:val="22"/>
          <w:szCs w:val="22"/>
        </w:rPr>
        <w:t>1</w:t>
      </w:r>
      <w:r w:rsidR="00E626ED" w:rsidRPr="00BD4E32">
        <w:rPr>
          <w:rFonts w:ascii="Calibri" w:hAnsi="Calibri"/>
          <w:sz w:val="22"/>
          <w:szCs w:val="22"/>
        </w:rPr>
        <w:t xml:space="preserve"> na </w:t>
      </w:r>
      <w:r w:rsidR="00E626ED">
        <w:rPr>
          <w:rFonts w:ascii="Calibri" w:hAnsi="Calibri"/>
          <w:sz w:val="22"/>
          <w:szCs w:val="22"/>
        </w:rPr>
        <w:t>44.</w:t>
      </w:r>
      <w:r w:rsidR="00E626ED" w:rsidRPr="00BD4E32">
        <w:rPr>
          <w:rFonts w:ascii="Calibri" w:hAnsi="Calibri"/>
          <w:sz w:val="22"/>
          <w:szCs w:val="22"/>
        </w:rPr>
        <w:t xml:space="preserve"> seji</w:t>
      </w:r>
      <w:r w:rsidR="003F6822">
        <w:rPr>
          <w:rFonts w:ascii="Calibri" w:hAnsi="Calibri"/>
          <w:sz w:val="22"/>
          <w:szCs w:val="22"/>
        </w:rPr>
        <w:t>, Aneks 1 k Splošnemu dogovoru za pogodbeno leto 2021</w:t>
      </w:r>
      <w:r w:rsidR="00B1474A">
        <w:rPr>
          <w:rFonts w:ascii="Calibri" w:hAnsi="Calibri"/>
          <w:sz w:val="22"/>
          <w:szCs w:val="22"/>
        </w:rPr>
        <w:t xml:space="preserve"> ter druge dopolnitve.</w:t>
      </w:r>
      <w:r w:rsidR="00156AC8">
        <w:rPr>
          <w:rFonts w:ascii="Calibri" w:hAnsi="Calibri"/>
          <w:sz w:val="22"/>
          <w:szCs w:val="22"/>
        </w:rPr>
        <w:t xml:space="preserve"> </w:t>
      </w:r>
    </w:p>
    <w:p w14:paraId="20E5D05C" w14:textId="77777777" w:rsidR="001B4BCA" w:rsidRPr="003B2CA8" w:rsidRDefault="001B4BCA" w:rsidP="00B43118">
      <w:pPr>
        <w:widowControl w:val="0"/>
        <w:suppressAutoHyphens/>
        <w:jc w:val="both"/>
        <w:rPr>
          <w:rFonts w:ascii="Calibri" w:hAnsi="Calibri" w:cs="Calibri"/>
          <w:sz w:val="22"/>
          <w:szCs w:val="22"/>
        </w:rPr>
      </w:pPr>
    </w:p>
    <w:p w14:paraId="2B770E06" w14:textId="538D7399" w:rsidR="005627AF" w:rsidRDefault="005627AF" w:rsidP="00B43118">
      <w:pPr>
        <w:widowControl w:val="0"/>
        <w:suppressAutoHyphens/>
        <w:jc w:val="both"/>
        <w:rPr>
          <w:rFonts w:ascii="Calibri" w:hAnsi="Calibri" w:cs="Calibri"/>
          <w:sz w:val="22"/>
          <w:szCs w:val="22"/>
        </w:rPr>
      </w:pPr>
      <w:r w:rsidRPr="00D2472F">
        <w:rPr>
          <w:rFonts w:ascii="Calibri" w:hAnsi="Calibri" w:cs="Calibri"/>
          <w:sz w:val="22"/>
          <w:szCs w:val="22"/>
        </w:rPr>
        <w:t>Spremembe in dopolnitve so oštevilčene, pri vsaki točki pa je navedena kontaktna oseba za vsebinska vprašanja.</w:t>
      </w:r>
      <w:r w:rsidR="00533D9C" w:rsidRPr="00D2472F">
        <w:rPr>
          <w:rFonts w:ascii="Calibri" w:hAnsi="Calibri" w:cs="Calibri"/>
          <w:sz w:val="22"/>
          <w:szCs w:val="22"/>
        </w:rPr>
        <w:t xml:space="preserve"> </w:t>
      </w:r>
      <w:r w:rsidR="0054044D" w:rsidRPr="00D2472F">
        <w:rPr>
          <w:rFonts w:ascii="Calibri" w:hAnsi="Calibri" w:cs="Calibri"/>
          <w:sz w:val="22"/>
          <w:szCs w:val="22"/>
        </w:rPr>
        <w:t xml:space="preserve">V okrožnici </w:t>
      </w:r>
      <w:r w:rsidR="00853029" w:rsidRPr="00D2472F">
        <w:rPr>
          <w:rFonts w:ascii="Calibri" w:hAnsi="Calibri" w:cs="Calibri"/>
          <w:sz w:val="22"/>
          <w:szCs w:val="22"/>
        </w:rPr>
        <w:t>so</w:t>
      </w:r>
      <w:r w:rsidR="0054044D" w:rsidRPr="00D2472F">
        <w:rPr>
          <w:rFonts w:ascii="Calibri" w:hAnsi="Calibri" w:cs="Calibri"/>
          <w:sz w:val="22"/>
          <w:szCs w:val="22"/>
        </w:rPr>
        <w:t xml:space="preserve"> zajet</w:t>
      </w:r>
      <w:r w:rsidR="00853029" w:rsidRPr="00D2472F">
        <w:rPr>
          <w:rFonts w:ascii="Calibri" w:hAnsi="Calibri" w:cs="Calibri"/>
          <w:sz w:val="22"/>
          <w:szCs w:val="22"/>
        </w:rPr>
        <w:t>e</w:t>
      </w:r>
      <w:r w:rsidR="0054044D" w:rsidRPr="00D2472F">
        <w:rPr>
          <w:rFonts w:ascii="Calibri" w:hAnsi="Calibri" w:cs="Calibri"/>
          <w:sz w:val="22"/>
          <w:szCs w:val="22"/>
        </w:rPr>
        <w:t xml:space="preserve"> naslednj</w:t>
      </w:r>
      <w:r w:rsidR="00853029" w:rsidRPr="00D2472F">
        <w:rPr>
          <w:rFonts w:ascii="Calibri" w:hAnsi="Calibri" w:cs="Calibri"/>
          <w:sz w:val="22"/>
          <w:szCs w:val="22"/>
        </w:rPr>
        <w:t>e</w:t>
      </w:r>
      <w:r w:rsidR="0054044D" w:rsidRPr="00D2472F">
        <w:rPr>
          <w:rFonts w:ascii="Calibri" w:hAnsi="Calibri" w:cs="Calibri"/>
          <w:sz w:val="22"/>
          <w:szCs w:val="22"/>
        </w:rPr>
        <w:t xml:space="preserve"> vsebin</w:t>
      </w:r>
      <w:r w:rsidR="00853029" w:rsidRPr="00D2472F">
        <w:rPr>
          <w:rFonts w:ascii="Calibri" w:hAnsi="Calibri" w:cs="Calibri"/>
          <w:sz w:val="22"/>
          <w:szCs w:val="22"/>
        </w:rPr>
        <w:t>e</w:t>
      </w:r>
      <w:r w:rsidR="0054044D" w:rsidRPr="00D2472F">
        <w:rPr>
          <w:rFonts w:ascii="Calibri" w:hAnsi="Calibri" w:cs="Calibri"/>
          <w:sz w:val="22"/>
          <w:szCs w:val="22"/>
        </w:rPr>
        <w:t>:</w:t>
      </w:r>
    </w:p>
    <w:p w14:paraId="74989C6E" w14:textId="77777777" w:rsidR="000636FF" w:rsidRPr="003B2CA8" w:rsidRDefault="000636FF" w:rsidP="00B43118">
      <w:pPr>
        <w:widowControl w:val="0"/>
        <w:suppressAutoHyphens/>
        <w:jc w:val="both"/>
        <w:rPr>
          <w:rFonts w:ascii="Calibri" w:hAnsi="Calibri" w:cs="Calibri"/>
          <w:sz w:val="22"/>
          <w:szCs w:val="22"/>
        </w:rPr>
      </w:pPr>
    </w:p>
    <w:p w14:paraId="1161C34A" w14:textId="77777777" w:rsidR="00533D9C" w:rsidRPr="003B2CA8" w:rsidRDefault="00533D9C" w:rsidP="006A78F9">
      <w:pPr>
        <w:jc w:val="both"/>
        <w:rPr>
          <w:rFonts w:ascii="Calibri" w:hAnsi="Calibri" w:cs="Calibri"/>
          <w:color w:val="FFFFFF"/>
          <w:sz w:val="8"/>
        </w:rPr>
      </w:pPr>
      <w:r w:rsidRPr="003B2CA8">
        <w:rPr>
          <w:rFonts w:ascii="Calibri" w:hAnsi="Calibri" w:cs="Calibri"/>
          <w:color w:val="FFFFFF"/>
          <w:sz w:val="8"/>
        </w:rPr>
        <w:t>Kazalo vsebine</w:t>
      </w:r>
    </w:p>
    <w:p w14:paraId="7633B9A5" w14:textId="2CCBCA13" w:rsidR="006528DE" w:rsidRDefault="006B1810" w:rsidP="00BE1220">
      <w:pPr>
        <w:pStyle w:val="Kazalovsebine1"/>
        <w:jc w:val="both"/>
        <w:rPr>
          <w:rFonts w:asciiTheme="minorHAnsi" w:eastAsiaTheme="minorEastAsia" w:hAnsiTheme="minorHAnsi" w:cstheme="minorBidi"/>
          <w:noProof/>
          <w:szCs w:val="22"/>
        </w:rPr>
      </w:pPr>
      <w:r w:rsidRPr="00CD6A24">
        <w:rPr>
          <w:rStyle w:val="Hiperpovezava"/>
          <w:rFonts w:cs="Calibri"/>
          <w:color w:val="auto"/>
          <w:u w:val="none"/>
        </w:rPr>
        <w:fldChar w:fldCharType="begin"/>
      </w:r>
      <w:r w:rsidRPr="00CD6A24">
        <w:rPr>
          <w:rStyle w:val="Hiperpovezava"/>
          <w:rFonts w:cs="Calibri"/>
          <w:color w:val="auto"/>
          <w:u w:val="none"/>
        </w:rPr>
        <w:instrText xml:space="preserve"> TOC \o "1-3" \n \h \z \u </w:instrText>
      </w:r>
      <w:r w:rsidRPr="00CD6A24">
        <w:rPr>
          <w:rStyle w:val="Hiperpovezava"/>
          <w:rFonts w:cs="Calibri"/>
          <w:color w:val="auto"/>
          <w:u w:val="none"/>
        </w:rPr>
        <w:fldChar w:fldCharType="separate"/>
      </w:r>
      <w:hyperlink w:anchor="_Toc87953729" w:history="1">
        <w:r w:rsidR="006528DE" w:rsidRPr="009A4E52">
          <w:rPr>
            <w:rStyle w:val="Hiperpovezava"/>
            <w:rFonts w:cs="Calibri"/>
          </w:rPr>
          <w:t>1.</w:t>
        </w:r>
        <w:r w:rsidR="006528DE">
          <w:rPr>
            <w:rFonts w:asciiTheme="minorHAnsi" w:eastAsiaTheme="minorEastAsia" w:hAnsiTheme="minorHAnsi" w:cstheme="minorBidi"/>
            <w:noProof/>
            <w:szCs w:val="22"/>
          </w:rPr>
          <w:tab/>
        </w:r>
        <w:r w:rsidR="006528DE" w:rsidRPr="009A4E52">
          <w:rPr>
            <w:rStyle w:val="Hiperpovezava"/>
            <w:rFonts w:cs="Calibri"/>
          </w:rPr>
          <w:t>Vrste in podvrste dejavnosti zdravnika (IOZ) – nova dejavnost 327 013 »Otroški in šolski dispanzer v drugih zavodih«</w:t>
        </w:r>
      </w:hyperlink>
    </w:p>
    <w:p w14:paraId="3965D585" w14:textId="1910BE59" w:rsidR="006528DE" w:rsidRDefault="00D96ACB" w:rsidP="00BE1220">
      <w:pPr>
        <w:pStyle w:val="Kazalovsebine1"/>
        <w:jc w:val="both"/>
        <w:rPr>
          <w:rFonts w:asciiTheme="minorHAnsi" w:eastAsiaTheme="minorEastAsia" w:hAnsiTheme="minorHAnsi" w:cstheme="minorBidi"/>
          <w:noProof/>
          <w:szCs w:val="22"/>
        </w:rPr>
      </w:pPr>
      <w:hyperlink w:anchor="_Toc87953730" w:history="1">
        <w:r w:rsidR="006528DE" w:rsidRPr="009A4E52">
          <w:rPr>
            <w:rStyle w:val="Hiperpovezava"/>
            <w:rFonts w:cs="Calibri"/>
          </w:rPr>
          <w:t>2.</w:t>
        </w:r>
        <w:r w:rsidR="006528DE">
          <w:rPr>
            <w:rFonts w:asciiTheme="minorHAnsi" w:eastAsiaTheme="minorEastAsia" w:hAnsiTheme="minorHAnsi" w:cstheme="minorBidi"/>
            <w:noProof/>
            <w:szCs w:val="22"/>
          </w:rPr>
          <w:tab/>
        </w:r>
        <w:r w:rsidR="006528DE" w:rsidRPr="009A4E52">
          <w:rPr>
            <w:rStyle w:val="Hiperpovezava"/>
            <w:rFonts w:cs="Calibri"/>
          </w:rPr>
          <w:t>Centri za duševno zdravje odraslih - spremembe seznamov storitev</w:t>
        </w:r>
      </w:hyperlink>
    </w:p>
    <w:p w14:paraId="12BD1C6C" w14:textId="1D4E2AC7" w:rsidR="006528DE" w:rsidRDefault="00D96ACB" w:rsidP="00BE1220">
      <w:pPr>
        <w:pStyle w:val="Kazalovsebine1"/>
        <w:jc w:val="both"/>
        <w:rPr>
          <w:rFonts w:asciiTheme="minorHAnsi" w:eastAsiaTheme="minorEastAsia" w:hAnsiTheme="minorHAnsi" w:cstheme="minorBidi"/>
          <w:noProof/>
          <w:szCs w:val="22"/>
        </w:rPr>
      </w:pPr>
      <w:hyperlink w:anchor="_Toc87953731" w:history="1">
        <w:r w:rsidR="006528DE" w:rsidRPr="009A4E52">
          <w:rPr>
            <w:rStyle w:val="Hiperpovezava"/>
            <w:rFonts w:cs="Calibri"/>
          </w:rPr>
          <w:t>3.</w:t>
        </w:r>
        <w:r w:rsidR="006528DE">
          <w:rPr>
            <w:rFonts w:asciiTheme="minorHAnsi" w:eastAsiaTheme="minorEastAsia" w:hAnsiTheme="minorHAnsi" w:cstheme="minorBidi"/>
            <w:noProof/>
            <w:szCs w:val="22"/>
          </w:rPr>
          <w:tab/>
        </w:r>
        <w:r w:rsidR="006528DE" w:rsidRPr="009A4E52">
          <w:rPr>
            <w:rStyle w:val="Hiperpovezava"/>
            <w:rFonts w:cs="Calibri"/>
          </w:rPr>
          <w:t>Centri za duševno zdravje otrok in mladostnikov - dopolnitve seznamov storitev</w:t>
        </w:r>
      </w:hyperlink>
    </w:p>
    <w:p w14:paraId="7BF80B2F" w14:textId="5AFD1139" w:rsidR="006528DE" w:rsidRDefault="00D96ACB" w:rsidP="00BE1220">
      <w:pPr>
        <w:pStyle w:val="Kazalovsebine1"/>
        <w:jc w:val="both"/>
        <w:rPr>
          <w:rFonts w:asciiTheme="minorHAnsi" w:eastAsiaTheme="minorEastAsia" w:hAnsiTheme="minorHAnsi" w:cstheme="minorBidi"/>
          <w:noProof/>
          <w:szCs w:val="22"/>
        </w:rPr>
      </w:pPr>
      <w:hyperlink w:anchor="_Toc87953732" w:history="1">
        <w:r w:rsidR="006528DE" w:rsidRPr="009A4E52">
          <w:rPr>
            <w:rStyle w:val="Hiperpovezava"/>
            <w:rFonts w:cs="Calibri"/>
          </w:rPr>
          <w:t>4.</w:t>
        </w:r>
        <w:r w:rsidR="006528DE">
          <w:rPr>
            <w:rFonts w:asciiTheme="minorHAnsi" w:eastAsiaTheme="minorEastAsia" w:hAnsiTheme="minorHAnsi" w:cstheme="minorBidi"/>
            <w:noProof/>
            <w:szCs w:val="22"/>
          </w:rPr>
          <w:tab/>
        </w:r>
        <w:r w:rsidR="006528DE" w:rsidRPr="009A4E52">
          <w:rPr>
            <w:rStyle w:val="Hiperpovezava"/>
            <w:rFonts w:cs="Calibri"/>
          </w:rPr>
          <w:t>Dermatologija - nov ločeno zaračunljivi material Q0318 »Mikrobiološke preiskave pred uvedbo sistemske terapije«</w:t>
        </w:r>
      </w:hyperlink>
    </w:p>
    <w:p w14:paraId="75D213DD" w14:textId="1593C74D" w:rsidR="006528DE" w:rsidRDefault="00D96ACB" w:rsidP="00BE1220">
      <w:pPr>
        <w:pStyle w:val="Kazalovsebine1"/>
        <w:jc w:val="both"/>
        <w:rPr>
          <w:rFonts w:asciiTheme="minorHAnsi" w:eastAsiaTheme="minorEastAsia" w:hAnsiTheme="minorHAnsi" w:cstheme="minorBidi"/>
          <w:noProof/>
          <w:szCs w:val="22"/>
        </w:rPr>
      </w:pPr>
      <w:hyperlink w:anchor="_Toc87953733" w:history="1">
        <w:r w:rsidR="006528DE" w:rsidRPr="009A4E52">
          <w:rPr>
            <w:rStyle w:val="Hiperpovezava"/>
            <w:rFonts w:cs="Calibri"/>
          </w:rPr>
          <w:t>5.</w:t>
        </w:r>
        <w:r w:rsidR="006528DE">
          <w:rPr>
            <w:rFonts w:asciiTheme="minorHAnsi" w:eastAsiaTheme="minorEastAsia" w:hAnsiTheme="minorHAnsi" w:cstheme="minorBidi"/>
            <w:noProof/>
            <w:szCs w:val="22"/>
          </w:rPr>
          <w:tab/>
        </w:r>
        <w:r w:rsidR="006528DE" w:rsidRPr="009A4E52">
          <w:rPr>
            <w:rStyle w:val="Hiperpovezava"/>
            <w:rFonts w:cs="Calibri"/>
          </w:rPr>
          <w:t>Otorinolaringologija - sprememba seznama storitev</w:t>
        </w:r>
      </w:hyperlink>
    </w:p>
    <w:p w14:paraId="175106FD" w14:textId="0F039FEE" w:rsidR="006528DE" w:rsidRDefault="00D96ACB" w:rsidP="00BE1220">
      <w:pPr>
        <w:pStyle w:val="Kazalovsebine1"/>
        <w:jc w:val="both"/>
        <w:rPr>
          <w:rFonts w:asciiTheme="minorHAnsi" w:eastAsiaTheme="minorEastAsia" w:hAnsiTheme="minorHAnsi" w:cstheme="minorBidi"/>
          <w:noProof/>
          <w:szCs w:val="22"/>
        </w:rPr>
      </w:pPr>
      <w:hyperlink w:anchor="_Toc87953734" w:history="1">
        <w:r w:rsidR="006528DE" w:rsidRPr="009A4E52">
          <w:rPr>
            <w:rStyle w:val="Hiperpovezava"/>
            <w:rFonts w:cs="Calibri"/>
          </w:rPr>
          <w:t>6.</w:t>
        </w:r>
        <w:r w:rsidR="006528DE">
          <w:rPr>
            <w:rFonts w:asciiTheme="minorHAnsi" w:eastAsiaTheme="minorEastAsia" w:hAnsiTheme="minorHAnsi" w:cstheme="minorBidi"/>
            <w:noProof/>
            <w:szCs w:val="22"/>
          </w:rPr>
          <w:tab/>
        </w:r>
        <w:r w:rsidR="006528DE" w:rsidRPr="009A4E52">
          <w:rPr>
            <w:rStyle w:val="Hiperpovezava"/>
            <w:rFonts w:cs="Calibri"/>
          </w:rPr>
          <w:t>Alergologija v interni medicini – dodana storitev 17103 »Merjenje NO v izdihanem zraku«</w:t>
        </w:r>
      </w:hyperlink>
    </w:p>
    <w:p w14:paraId="1A85DB93" w14:textId="3F025D6C" w:rsidR="006528DE" w:rsidRDefault="00D96ACB" w:rsidP="00BE1220">
      <w:pPr>
        <w:pStyle w:val="Kazalovsebine1"/>
        <w:jc w:val="both"/>
        <w:rPr>
          <w:rFonts w:asciiTheme="minorHAnsi" w:eastAsiaTheme="minorEastAsia" w:hAnsiTheme="minorHAnsi" w:cstheme="minorBidi"/>
          <w:noProof/>
          <w:szCs w:val="22"/>
        </w:rPr>
      </w:pPr>
      <w:hyperlink w:anchor="_Toc87953735" w:history="1">
        <w:r w:rsidR="006528DE" w:rsidRPr="009A4E52">
          <w:rPr>
            <w:rStyle w:val="Hiperpovezava"/>
            <w:rFonts w:cs="Calibri"/>
          </w:rPr>
          <w:t>7.</w:t>
        </w:r>
        <w:r w:rsidR="006528DE">
          <w:rPr>
            <w:rFonts w:asciiTheme="minorHAnsi" w:eastAsiaTheme="minorEastAsia" w:hAnsiTheme="minorHAnsi" w:cstheme="minorBidi"/>
            <w:noProof/>
            <w:szCs w:val="22"/>
          </w:rPr>
          <w:tab/>
        </w:r>
        <w:r w:rsidR="006528DE" w:rsidRPr="009A4E52">
          <w:rPr>
            <w:rStyle w:val="Hiperpovezava"/>
            <w:rFonts w:cs="Calibri"/>
          </w:rPr>
          <w:t>Celostna rehabilitacija slepih in slabovidnih - dopolnitev opisa nekaterih storitev</w:t>
        </w:r>
      </w:hyperlink>
    </w:p>
    <w:p w14:paraId="1C454AB4" w14:textId="5EDA900C" w:rsidR="006528DE" w:rsidRDefault="00D96ACB" w:rsidP="00BE1220">
      <w:pPr>
        <w:pStyle w:val="Kazalovsebine1"/>
        <w:jc w:val="both"/>
        <w:rPr>
          <w:rFonts w:asciiTheme="minorHAnsi" w:eastAsiaTheme="minorEastAsia" w:hAnsiTheme="minorHAnsi" w:cstheme="minorBidi"/>
          <w:noProof/>
          <w:szCs w:val="22"/>
        </w:rPr>
      </w:pPr>
      <w:hyperlink w:anchor="_Toc87953736" w:history="1">
        <w:r w:rsidR="006528DE" w:rsidRPr="009A4E52">
          <w:rPr>
            <w:rStyle w:val="Hiperpovezava"/>
            <w:rFonts w:cs="Calibri"/>
          </w:rPr>
          <w:t>8.</w:t>
        </w:r>
        <w:r w:rsidR="006528DE">
          <w:rPr>
            <w:rFonts w:asciiTheme="minorHAnsi" w:eastAsiaTheme="minorEastAsia" w:hAnsiTheme="minorHAnsi" w:cstheme="minorBidi"/>
            <w:noProof/>
            <w:szCs w:val="22"/>
          </w:rPr>
          <w:tab/>
        </w:r>
        <w:r w:rsidR="006528DE" w:rsidRPr="009A4E52">
          <w:rPr>
            <w:rStyle w:val="Hiperpovezava"/>
            <w:rFonts w:cs="Calibri"/>
          </w:rPr>
          <w:t>Zdraviliško zdravljenje - dodani storitvi v zdraviliškem zdravljenju tip 6</w:t>
        </w:r>
      </w:hyperlink>
    </w:p>
    <w:p w14:paraId="294FACFD" w14:textId="63462511" w:rsidR="006528DE" w:rsidRDefault="00D96ACB" w:rsidP="00BE1220">
      <w:pPr>
        <w:pStyle w:val="Kazalovsebine1"/>
        <w:jc w:val="both"/>
        <w:rPr>
          <w:rFonts w:asciiTheme="minorHAnsi" w:eastAsiaTheme="minorEastAsia" w:hAnsiTheme="minorHAnsi" w:cstheme="minorBidi"/>
          <w:noProof/>
          <w:szCs w:val="22"/>
        </w:rPr>
      </w:pPr>
      <w:hyperlink w:anchor="_Toc87953737" w:history="1">
        <w:r w:rsidR="006528DE" w:rsidRPr="009A4E52">
          <w:rPr>
            <w:rStyle w:val="Hiperpovezava"/>
            <w:rFonts w:cs="Calibri"/>
          </w:rPr>
          <w:t>9.</w:t>
        </w:r>
        <w:r w:rsidR="006528DE">
          <w:rPr>
            <w:rFonts w:asciiTheme="minorHAnsi" w:eastAsiaTheme="minorEastAsia" w:hAnsiTheme="minorHAnsi" w:cstheme="minorBidi"/>
            <w:noProof/>
            <w:szCs w:val="22"/>
          </w:rPr>
          <w:tab/>
        </w:r>
        <w:r w:rsidR="006528DE" w:rsidRPr="009A4E52">
          <w:rPr>
            <w:rStyle w:val="Hiperpovezava"/>
            <w:rFonts w:cs="Calibri"/>
          </w:rPr>
          <w:t>Delovna terapija - spremembe časovnih normativov za terapevtska pomagala</w:t>
        </w:r>
      </w:hyperlink>
    </w:p>
    <w:p w14:paraId="70AC3854" w14:textId="1197A153" w:rsidR="006528DE" w:rsidRDefault="00D96ACB" w:rsidP="00BE1220">
      <w:pPr>
        <w:pStyle w:val="Kazalovsebine1"/>
        <w:jc w:val="both"/>
        <w:rPr>
          <w:rFonts w:asciiTheme="minorHAnsi" w:eastAsiaTheme="minorEastAsia" w:hAnsiTheme="minorHAnsi" w:cstheme="minorBidi"/>
          <w:noProof/>
          <w:szCs w:val="22"/>
        </w:rPr>
      </w:pPr>
      <w:hyperlink w:anchor="_Toc87953738" w:history="1">
        <w:r w:rsidR="006528DE" w:rsidRPr="009A4E52">
          <w:rPr>
            <w:rStyle w:val="Hiperpovezava"/>
            <w:rFonts w:cs="Calibri"/>
          </w:rPr>
          <w:t>10.</w:t>
        </w:r>
        <w:r w:rsidR="006528DE">
          <w:rPr>
            <w:rFonts w:asciiTheme="minorHAnsi" w:eastAsiaTheme="minorEastAsia" w:hAnsiTheme="minorHAnsi" w:cstheme="minorBidi"/>
            <w:noProof/>
            <w:szCs w:val="22"/>
          </w:rPr>
          <w:tab/>
        </w:r>
        <w:r w:rsidR="006528DE" w:rsidRPr="009A4E52">
          <w:rPr>
            <w:rStyle w:val="Hiperpovezava"/>
            <w:rFonts w:cs="Calibri"/>
          </w:rPr>
          <w:t>Sprememba največjega dovoljenega števila storitev Q0309 »Odvzem brisa SARS-CoV-2 in HAGT« na obravnavo v bolnišnični dejavnosti</w:t>
        </w:r>
      </w:hyperlink>
    </w:p>
    <w:p w14:paraId="19F9E73A" w14:textId="1328E6B6" w:rsidR="006528DE" w:rsidRDefault="00D96ACB" w:rsidP="00BE1220">
      <w:pPr>
        <w:pStyle w:val="Kazalovsebine1"/>
        <w:jc w:val="both"/>
        <w:rPr>
          <w:rFonts w:asciiTheme="minorHAnsi" w:eastAsiaTheme="minorEastAsia" w:hAnsiTheme="minorHAnsi" w:cstheme="minorBidi"/>
          <w:noProof/>
          <w:szCs w:val="22"/>
        </w:rPr>
      </w:pPr>
      <w:hyperlink w:anchor="_Toc87953739" w:history="1">
        <w:r w:rsidR="006528DE" w:rsidRPr="009A4E52">
          <w:rPr>
            <w:rStyle w:val="Hiperpovezava"/>
            <w:rFonts w:cs="Calibri"/>
          </w:rPr>
          <w:t>11.</w:t>
        </w:r>
        <w:r w:rsidR="006528DE">
          <w:rPr>
            <w:rFonts w:asciiTheme="minorHAnsi" w:eastAsiaTheme="minorEastAsia" w:hAnsiTheme="minorHAnsi" w:cstheme="minorBidi"/>
            <w:noProof/>
            <w:szCs w:val="22"/>
          </w:rPr>
          <w:tab/>
        </w:r>
        <w:r w:rsidR="006528DE" w:rsidRPr="009A4E52">
          <w:rPr>
            <w:rStyle w:val="Hiperpovezava"/>
            <w:rFonts w:cs="Calibri"/>
          </w:rPr>
          <w:t>Helikopterski reševalni prevozi – redakcijska ukinitev beleženja storitev</w:t>
        </w:r>
      </w:hyperlink>
    </w:p>
    <w:p w14:paraId="23286786" w14:textId="3DEE7660" w:rsidR="006528DE" w:rsidRDefault="00D96ACB" w:rsidP="00BE1220">
      <w:pPr>
        <w:pStyle w:val="Kazalovsebine1"/>
        <w:jc w:val="both"/>
        <w:rPr>
          <w:rFonts w:asciiTheme="minorHAnsi" w:eastAsiaTheme="minorEastAsia" w:hAnsiTheme="minorHAnsi" w:cstheme="minorBidi"/>
          <w:noProof/>
          <w:szCs w:val="22"/>
        </w:rPr>
      </w:pPr>
      <w:hyperlink w:anchor="_Toc87953740" w:history="1">
        <w:r w:rsidR="006528DE" w:rsidRPr="009A4E52">
          <w:rPr>
            <w:rStyle w:val="Hiperpovezava"/>
            <w:rFonts w:cs="Calibri"/>
          </w:rPr>
          <w:t>12.</w:t>
        </w:r>
        <w:r w:rsidR="006528DE">
          <w:rPr>
            <w:rFonts w:asciiTheme="minorHAnsi" w:eastAsiaTheme="minorEastAsia" w:hAnsiTheme="minorHAnsi" w:cstheme="minorBidi"/>
            <w:noProof/>
            <w:szCs w:val="22"/>
          </w:rPr>
          <w:tab/>
        </w:r>
        <w:r w:rsidR="006528DE" w:rsidRPr="009A4E52">
          <w:rPr>
            <w:rStyle w:val="Hiperpovezava"/>
            <w:rFonts w:cs="Calibri"/>
          </w:rPr>
          <w:t>Sprememba Priporočil glede kod MKB, ki pod določenimi pogoji opredeljujejo 100 odstotno plačilo iz obveznega zdravstvenega zavarovanja</w:t>
        </w:r>
      </w:hyperlink>
    </w:p>
    <w:p w14:paraId="60185625" w14:textId="374934E0" w:rsidR="006528DE" w:rsidRDefault="00D96ACB" w:rsidP="00BE1220">
      <w:pPr>
        <w:pStyle w:val="Kazalovsebine1"/>
        <w:jc w:val="both"/>
        <w:rPr>
          <w:rFonts w:asciiTheme="minorHAnsi" w:eastAsiaTheme="minorEastAsia" w:hAnsiTheme="minorHAnsi" w:cstheme="minorBidi"/>
          <w:noProof/>
          <w:szCs w:val="22"/>
        </w:rPr>
      </w:pPr>
      <w:hyperlink w:anchor="_Toc87953741" w:history="1">
        <w:r w:rsidR="006528DE" w:rsidRPr="009A4E52">
          <w:rPr>
            <w:rStyle w:val="Hiperpovezava"/>
            <w:rFonts w:cs="Calibri"/>
          </w:rPr>
          <w:t>13.</w:t>
        </w:r>
        <w:r w:rsidR="006528DE">
          <w:rPr>
            <w:rFonts w:asciiTheme="minorHAnsi" w:eastAsiaTheme="minorEastAsia" w:hAnsiTheme="minorHAnsi" w:cstheme="minorBidi"/>
            <w:noProof/>
            <w:szCs w:val="22"/>
          </w:rPr>
          <w:tab/>
        </w:r>
        <w:r w:rsidR="006528DE" w:rsidRPr="009A4E52">
          <w:rPr>
            <w:rStyle w:val="Hiperpovezava"/>
            <w:rFonts w:cs="Calibri"/>
          </w:rPr>
          <w:t>Uvedba spremljanja podatkov o zdravstvenih listinah OZZ v povezavi z eNaročanjem na strukturi SBD Obravnava in dopolnitev nabora podatkov na strukturi Obravnava</w:t>
        </w:r>
      </w:hyperlink>
    </w:p>
    <w:p w14:paraId="030AC745" w14:textId="1C74DA46" w:rsidR="007B7E3F" w:rsidRDefault="006B1810" w:rsidP="00BE1220">
      <w:pPr>
        <w:pStyle w:val="Kazalovsebine1"/>
        <w:ind w:left="0" w:firstLine="0"/>
        <w:jc w:val="both"/>
        <w:rPr>
          <w:rStyle w:val="Hiperpovezava"/>
          <w:rFonts w:cs="Calibri"/>
          <w:color w:val="auto"/>
          <w:u w:val="none"/>
        </w:rPr>
      </w:pPr>
      <w:r w:rsidRPr="00CD6A24">
        <w:rPr>
          <w:rStyle w:val="Hiperpovezava"/>
          <w:rFonts w:cs="Calibri"/>
          <w:color w:val="auto"/>
          <w:u w:val="none"/>
        </w:rPr>
        <w:fldChar w:fldCharType="end"/>
      </w:r>
    </w:p>
    <w:p w14:paraId="1FF4FDE3" w14:textId="77777777" w:rsidR="00152F70" w:rsidRPr="00152F70" w:rsidRDefault="00152F70" w:rsidP="00152F70">
      <w:pPr>
        <w:rPr>
          <w:rFonts w:asciiTheme="minorHAnsi" w:eastAsiaTheme="minorEastAsia" w:hAnsiTheme="minorHAnsi" w:cstheme="minorHAnsi"/>
          <w:sz w:val="22"/>
          <w:szCs w:val="22"/>
        </w:rPr>
      </w:pPr>
    </w:p>
    <w:p w14:paraId="59E6A865" w14:textId="4191CE00" w:rsidR="005627AF" w:rsidRDefault="005627AF" w:rsidP="00CF3B25">
      <w:pPr>
        <w:widowControl w:val="0"/>
        <w:suppressAutoHyphens/>
        <w:jc w:val="both"/>
        <w:rPr>
          <w:rFonts w:ascii="Calibri" w:hAnsi="Calibri" w:cs="Calibri"/>
          <w:color w:val="000000"/>
          <w:sz w:val="22"/>
          <w:szCs w:val="22"/>
        </w:rPr>
      </w:pPr>
      <w:r w:rsidRPr="003B2CA8">
        <w:rPr>
          <w:rFonts w:ascii="Calibri" w:hAnsi="Calibri" w:cs="Calibri"/>
          <w:color w:val="000000"/>
          <w:sz w:val="22"/>
          <w:szCs w:val="22"/>
        </w:rPr>
        <w:t xml:space="preserve">S </w:t>
      </w:r>
      <w:r w:rsidRPr="003B2CA8">
        <w:rPr>
          <w:rFonts w:ascii="Calibri" w:hAnsi="Calibri" w:cs="Calibri"/>
          <w:sz w:val="22"/>
          <w:szCs w:val="22"/>
        </w:rPr>
        <w:t>prijaznimi</w:t>
      </w:r>
      <w:r w:rsidRPr="003B2CA8">
        <w:rPr>
          <w:rFonts w:ascii="Calibri" w:hAnsi="Calibri" w:cs="Calibri"/>
          <w:color w:val="000000"/>
          <w:sz w:val="22"/>
          <w:szCs w:val="22"/>
        </w:rPr>
        <w:t xml:space="preserve"> pozdravi!</w:t>
      </w:r>
    </w:p>
    <w:p w14:paraId="57D7D8E8" w14:textId="77777777" w:rsidR="00154BD0" w:rsidRPr="003B2CA8" w:rsidRDefault="00154BD0" w:rsidP="005627AF">
      <w:pPr>
        <w:autoSpaceDE w:val="0"/>
        <w:autoSpaceDN w:val="0"/>
        <w:adjustRightInd w:val="0"/>
        <w:spacing w:line="240" w:lineRule="atLeast"/>
        <w:jc w:val="both"/>
        <w:rPr>
          <w:rFonts w:ascii="Calibri" w:hAnsi="Calibri" w:cs="Calibri"/>
          <w:color w:val="000000"/>
          <w:sz w:val="22"/>
          <w:szCs w:val="22"/>
        </w:rPr>
      </w:pPr>
    </w:p>
    <w:p w14:paraId="0EA92EA0" w14:textId="77777777" w:rsidR="008562AF" w:rsidRPr="003B2CA8" w:rsidRDefault="008562AF" w:rsidP="005627AF">
      <w:pPr>
        <w:autoSpaceDE w:val="0"/>
        <w:autoSpaceDN w:val="0"/>
        <w:adjustRightInd w:val="0"/>
        <w:spacing w:line="240" w:lineRule="atLeast"/>
        <w:jc w:val="both"/>
        <w:rPr>
          <w:rFonts w:ascii="Calibri" w:hAnsi="Calibri" w:cs="Calibri"/>
          <w:color w:val="000000"/>
          <w:sz w:val="22"/>
          <w:szCs w:val="22"/>
        </w:rPr>
      </w:pPr>
    </w:p>
    <w:tbl>
      <w:tblPr>
        <w:tblW w:w="9639" w:type="dxa"/>
        <w:tblInd w:w="40" w:type="dxa"/>
        <w:tblLayout w:type="fixed"/>
        <w:tblCellMar>
          <w:left w:w="40" w:type="dxa"/>
          <w:right w:w="40" w:type="dxa"/>
        </w:tblCellMar>
        <w:tblLook w:val="0000" w:firstRow="0" w:lastRow="0" w:firstColumn="0" w:lastColumn="0" w:noHBand="0" w:noVBand="0"/>
      </w:tblPr>
      <w:tblGrid>
        <w:gridCol w:w="4395"/>
        <w:gridCol w:w="5244"/>
      </w:tblGrid>
      <w:tr w:rsidR="005627AF" w:rsidRPr="003B2CA8" w14:paraId="78F37A3A" w14:textId="77777777" w:rsidTr="00764DF5">
        <w:trPr>
          <w:trHeight w:val="114"/>
        </w:trPr>
        <w:tc>
          <w:tcPr>
            <w:tcW w:w="4395" w:type="dxa"/>
            <w:tcBorders>
              <w:top w:val="nil"/>
              <w:left w:val="nil"/>
              <w:bottom w:val="nil"/>
              <w:right w:val="nil"/>
            </w:tcBorders>
          </w:tcPr>
          <w:p w14:paraId="0B6E761D" w14:textId="6FC5EFFF" w:rsidR="005627AF" w:rsidRPr="003B2CA8" w:rsidRDefault="005627AF" w:rsidP="00CF3B25">
            <w:pPr>
              <w:autoSpaceDE w:val="0"/>
              <w:autoSpaceDN w:val="0"/>
              <w:adjustRightInd w:val="0"/>
              <w:spacing w:line="240" w:lineRule="atLeast"/>
              <w:ind w:right="110"/>
              <w:jc w:val="both"/>
              <w:rPr>
                <w:rFonts w:ascii="Calibri" w:hAnsi="Calibri" w:cs="Calibri"/>
                <w:color w:val="000000"/>
                <w:sz w:val="22"/>
                <w:szCs w:val="22"/>
              </w:rPr>
            </w:pPr>
            <w:r w:rsidRPr="003B2CA8">
              <w:rPr>
                <w:rFonts w:ascii="Calibri" w:hAnsi="Calibri" w:cs="Calibri"/>
                <w:color w:val="000000"/>
                <w:sz w:val="22"/>
                <w:szCs w:val="22"/>
              </w:rPr>
              <w:t>Pripravil</w:t>
            </w:r>
            <w:r w:rsidR="00853029">
              <w:rPr>
                <w:rFonts w:ascii="Calibri" w:hAnsi="Calibri" w:cs="Calibri"/>
                <w:color w:val="000000"/>
                <w:sz w:val="22"/>
                <w:szCs w:val="22"/>
              </w:rPr>
              <w:t>i</w:t>
            </w:r>
            <w:r w:rsidRPr="003B2CA8">
              <w:rPr>
                <w:rFonts w:ascii="Calibri" w:hAnsi="Calibri" w:cs="Calibri"/>
                <w:color w:val="000000"/>
                <w:sz w:val="22"/>
                <w:szCs w:val="22"/>
              </w:rPr>
              <w:t>:</w:t>
            </w:r>
          </w:p>
          <w:p w14:paraId="5B6411F5" w14:textId="3E8CFED1" w:rsidR="00187060" w:rsidRDefault="00187060" w:rsidP="003C686D">
            <w:pPr>
              <w:autoSpaceDE w:val="0"/>
              <w:autoSpaceDN w:val="0"/>
              <w:adjustRightInd w:val="0"/>
              <w:spacing w:line="240" w:lineRule="atLeast"/>
              <w:ind w:right="110"/>
              <w:jc w:val="both"/>
              <w:rPr>
                <w:rFonts w:ascii="Calibri" w:hAnsi="Calibri"/>
                <w:color w:val="000000"/>
                <w:sz w:val="22"/>
                <w:szCs w:val="22"/>
              </w:rPr>
            </w:pPr>
            <w:r>
              <w:rPr>
                <w:rFonts w:ascii="Calibri" w:hAnsi="Calibri"/>
                <w:color w:val="000000"/>
                <w:sz w:val="22"/>
                <w:szCs w:val="22"/>
              </w:rPr>
              <w:t>Jerneja Eržen, strokovna sodelavka</w:t>
            </w:r>
          </w:p>
          <w:p w14:paraId="421880C0" w14:textId="1AF4877A" w:rsidR="00F63EA2" w:rsidRDefault="00F63EA2" w:rsidP="003C686D">
            <w:pPr>
              <w:autoSpaceDE w:val="0"/>
              <w:autoSpaceDN w:val="0"/>
              <w:adjustRightInd w:val="0"/>
              <w:spacing w:line="240" w:lineRule="atLeast"/>
              <w:ind w:right="110"/>
              <w:jc w:val="both"/>
              <w:rPr>
                <w:rFonts w:ascii="Calibri" w:hAnsi="Calibri"/>
                <w:color w:val="000000"/>
                <w:sz w:val="22"/>
                <w:szCs w:val="22"/>
              </w:rPr>
            </w:pPr>
            <w:r>
              <w:rPr>
                <w:rFonts w:ascii="Calibri" w:hAnsi="Calibri"/>
                <w:color w:val="000000"/>
                <w:sz w:val="22"/>
                <w:szCs w:val="22"/>
              </w:rPr>
              <w:t>Saša Strnad, svetovalka področja</w:t>
            </w:r>
          </w:p>
          <w:p w14:paraId="0F27817F" w14:textId="231B271F" w:rsidR="00D60419" w:rsidRDefault="00D60419" w:rsidP="003C686D">
            <w:pPr>
              <w:autoSpaceDE w:val="0"/>
              <w:autoSpaceDN w:val="0"/>
              <w:adjustRightInd w:val="0"/>
              <w:spacing w:line="240" w:lineRule="atLeast"/>
              <w:ind w:right="110"/>
              <w:jc w:val="both"/>
              <w:rPr>
                <w:rFonts w:ascii="Calibri" w:hAnsi="Calibri"/>
                <w:color w:val="000000"/>
                <w:sz w:val="22"/>
                <w:szCs w:val="22"/>
              </w:rPr>
            </w:pPr>
            <w:r>
              <w:rPr>
                <w:rFonts w:ascii="Calibri" w:hAnsi="Calibri"/>
                <w:color w:val="000000"/>
                <w:sz w:val="22"/>
                <w:szCs w:val="22"/>
              </w:rPr>
              <w:t>Marko Bradula, svetovalec področja</w:t>
            </w:r>
          </w:p>
          <w:p w14:paraId="63B89678" w14:textId="649CEFD4" w:rsidR="00515561" w:rsidRDefault="00515561" w:rsidP="003C686D">
            <w:pPr>
              <w:autoSpaceDE w:val="0"/>
              <w:autoSpaceDN w:val="0"/>
              <w:adjustRightInd w:val="0"/>
              <w:spacing w:line="240" w:lineRule="atLeast"/>
              <w:ind w:right="110"/>
              <w:jc w:val="both"/>
              <w:rPr>
                <w:rFonts w:ascii="Calibri" w:hAnsi="Calibri"/>
                <w:color w:val="000000"/>
                <w:sz w:val="22"/>
                <w:szCs w:val="22"/>
              </w:rPr>
            </w:pPr>
            <w:r>
              <w:rPr>
                <w:rFonts w:ascii="Calibri" w:hAnsi="Calibri"/>
                <w:color w:val="000000"/>
                <w:sz w:val="22"/>
                <w:szCs w:val="22"/>
              </w:rPr>
              <w:lastRenderedPageBreak/>
              <w:t>Tatjana Černič Klobasa, svetovalka področja</w:t>
            </w:r>
          </w:p>
          <w:p w14:paraId="3410838E" w14:textId="316C8952" w:rsidR="00D60419" w:rsidRDefault="00C806E8" w:rsidP="003C686D">
            <w:pPr>
              <w:autoSpaceDE w:val="0"/>
              <w:autoSpaceDN w:val="0"/>
              <w:adjustRightInd w:val="0"/>
              <w:spacing w:line="240" w:lineRule="atLeast"/>
              <w:ind w:right="110"/>
              <w:jc w:val="both"/>
              <w:rPr>
                <w:rFonts w:ascii="Calibri" w:hAnsi="Calibri"/>
                <w:color w:val="000000"/>
                <w:sz w:val="22"/>
                <w:szCs w:val="22"/>
              </w:rPr>
            </w:pPr>
            <w:r>
              <w:rPr>
                <w:rFonts w:ascii="Calibri" w:hAnsi="Calibri"/>
                <w:color w:val="000000"/>
                <w:sz w:val="22"/>
                <w:szCs w:val="22"/>
              </w:rPr>
              <w:t>Sabina Poznič-Verk, svetovalka področja</w:t>
            </w:r>
          </w:p>
          <w:p w14:paraId="2BDCD3F3" w14:textId="26C98DF0" w:rsidR="00E72DB2" w:rsidRDefault="00E72DB2" w:rsidP="003C686D">
            <w:pPr>
              <w:autoSpaceDE w:val="0"/>
              <w:autoSpaceDN w:val="0"/>
              <w:adjustRightInd w:val="0"/>
              <w:spacing w:line="240" w:lineRule="atLeast"/>
              <w:ind w:right="110"/>
              <w:jc w:val="both"/>
              <w:rPr>
                <w:rFonts w:ascii="Calibri" w:hAnsi="Calibri"/>
                <w:color w:val="000000"/>
                <w:sz w:val="22"/>
                <w:szCs w:val="22"/>
              </w:rPr>
            </w:pPr>
            <w:r w:rsidRPr="00E72DB2">
              <w:rPr>
                <w:rFonts w:ascii="Calibri" w:hAnsi="Calibri"/>
                <w:color w:val="000000"/>
                <w:sz w:val="22"/>
                <w:szCs w:val="22"/>
              </w:rPr>
              <w:t>Franc Osredkar</w:t>
            </w:r>
            <w:r>
              <w:rPr>
                <w:rFonts w:ascii="Calibri" w:hAnsi="Calibri"/>
                <w:color w:val="000000"/>
                <w:sz w:val="22"/>
                <w:szCs w:val="22"/>
              </w:rPr>
              <w:t>, strokovni sodelavec</w:t>
            </w:r>
          </w:p>
          <w:p w14:paraId="2B09D078" w14:textId="77777777" w:rsidR="008D444A" w:rsidRPr="008712CB" w:rsidRDefault="008D444A" w:rsidP="00297075">
            <w:pPr>
              <w:autoSpaceDE w:val="0"/>
              <w:autoSpaceDN w:val="0"/>
              <w:adjustRightInd w:val="0"/>
              <w:spacing w:line="240" w:lineRule="atLeast"/>
              <w:ind w:right="110"/>
              <w:jc w:val="both"/>
              <w:rPr>
                <w:rFonts w:ascii="Calibri" w:hAnsi="Calibri" w:cs="Calibri"/>
                <w:color w:val="000000"/>
                <w:sz w:val="22"/>
                <w:szCs w:val="22"/>
              </w:rPr>
            </w:pPr>
          </w:p>
        </w:tc>
        <w:tc>
          <w:tcPr>
            <w:tcW w:w="5244" w:type="dxa"/>
            <w:tcBorders>
              <w:top w:val="nil"/>
              <w:left w:val="nil"/>
              <w:bottom w:val="nil"/>
              <w:right w:val="nil"/>
            </w:tcBorders>
          </w:tcPr>
          <w:p w14:paraId="328F4883" w14:textId="77777777" w:rsidR="005627AF" w:rsidRPr="003B2CA8" w:rsidRDefault="005627AF" w:rsidP="00CF3B25">
            <w:pPr>
              <w:autoSpaceDE w:val="0"/>
              <w:autoSpaceDN w:val="0"/>
              <w:adjustRightInd w:val="0"/>
              <w:spacing w:line="240" w:lineRule="atLeast"/>
              <w:ind w:left="2378" w:right="10" w:firstLine="425"/>
              <w:jc w:val="both"/>
              <w:rPr>
                <w:rFonts w:ascii="Calibri" w:hAnsi="Calibri" w:cs="Calibri"/>
                <w:color w:val="000000"/>
                <w:sz w:val="22"/>
                <w:szCs w:val="22"/>
              </w:rPr>
            </w:pPr>
            <w:r w:rsidRPr="003B2CA8">
              <w:rPr>
                <w:rFonts w:ascii="Calibri" w:hAnsi="Calibri" w:cs="Calibri"/>
                <w:color w:val="000000"/>
                <w:sz w:val="22"/>
                <w:szCs w:val="22"/>
              </w:rPr>
              <w:lastRenderedPageBreak/>
              <w:t>Sladjana Jelisavčić</w:t>
            </w:r>
            <w:r w:rsidR="00DC7046" w:rsidRPr="003B2CA8">
              <w:rPr>
                <w:rFonts w:ascii="Calibri" w:hAnsi="Calibri" w:cs="Calibri"/>
                <w:color w:val="000000"/>
                <w:sz w:val="22"/>
                <w:szCs w:val="22"/>
              </w:rPr>
              <w:t>,</w:t>
            </w:r>
          </w:p>
          <w:p w14:paraId="3DDD96EB" w14:textId="77777777" w:rsidR="005627AF" w:rsidRPr="003B2CA8" w:rsidRDefault="005627AF" w:rsidP="00CF3B25">
            <w:pPr>
              <w:autoSpaceDE w:val="0"/>
              <w:autoSpaceDN w:val="0"/>
              <w:adjustRightInd w:val="0"/>
              <w:spacing w:line="240" w:lineRule="atLeast"/>
              <w:ind w:left="2378" w:right="10"/>
              <w:rPr>
                <w:rFonts w:ascii="Calibri" w:hAnsi="Calibri" w:cs="Calibri"/>
                <w:color w:val="000000"/>
                <w:sz w:val="22"/>
                <w:szCs w:val="22"/>
              </w:rPr>
            </w:pPr>
            <w:r w:rsidRPr="003B2CA8">
              <w:rPr>
                <w:rFonts w:ascii="Calibri" w:hAnsi="Calibri" w:cs="Calibri"/>
                <w:color w:val="000000"/>
                <w:sz w:val="22"/>
                <w:szCs w:val="22"/>
              </w:rPr>
              <w:t>vodja – direktorica področja I</w:t>
            </w:r>
          </w:p>
        </w:tc>
      </w:tr>
    </w:tbl>
    <w:p w14:paraId="4FC03CD3" w14:textId="2344ACD4" w:rsidR="003C2145" w:rsidRDefault="003C2145">
      <w:pPr>
        <w:rPr>
          <w:rFonts w:cs="Calibri"/>
          <w:sz w:val="22"/>
          <w:szCs w:val="22"/>
        </w:rPr>
      </w:pPr>
    </w:p>
    <w:p w14:paraId="1CA6F638" w14:textId="4C407478" w:rsidR="00D222AA" w:rsidRDefault="00D222AA">
      <w:pPr>
        <w:rPr>
          <w:rFonts w:cs="Calibri"/>
          <w:sz w:val="22"/>
          <w:szCs w:val="22"/>
        </w:rPr>
      </w:pPr>
    </w:p>
    <w:p w14:paraId="5FC10D4A" w14:textId="77777777" w:rsidR="00D222AA" w:rsidRDefault="00D222AA">
      <w:pPr>
        <w:rPr>
          <w:rFonts w:cs="Calibri"/>
          <w:sz w:val="22"/>
          <w:szCs w:val="22"/>
        </w:rPr>
      </w:pPr>
    </w:p>
    <w:p w14:paraId="31930749" w14:textId="7F464B37" w:rsidR="00D222AA" w:rsidRPr="00D222AA" w:rsidRDefault="00D222AA">
      <w:pPr>
        <w:rPr>
          <w:rFonts w:asciiTheme="minorHAnsi" w:hAnsiTheme="minorHAnsi" w:cstheme="minorHAnsi"/>
          <w:sz w:val="22"/>
          <w:szCs w:val="22"/>
        </w:rPr>
      </w:pPr>
      <w:r w:rsidRPr="00D222AA">
        <w:rPr>
          <w:rFonts w:asciiTheme="minorHAnsi" w:hAnsiTheme="minorHAnsi" w:cstheme="minorHAnsi"/>
          <w:sz w:val="22"/>
          <w:szCs w:val="22"/>
        </w:rPr>
        <w:t>Priloge:</w:t>
      </w:r>
    </w:p>
    <w:p w14:paraId="633BE439" w14:textId="1E0F8AD7" w:rsidR="00D222AA" w:rsidRDefault="00D222AA" w:rsidP="00D222AA">
      <w:pPr>
        <w:pStyle w:val="Odstavekseznama"/>
        <w:numPr>
          <w:ilvl w:val="0"/>
          <w:numId w:val="10"/>
        </w:numPr>
        <w:jc w:val="both"/>
        <w:rPr>
          <w:rFonts w:asciiTheme="minorHAnsi" w:hAnsiTheme="minorHAnsi" w:cstheme="minorHAnsi"/>
          <w:sz w:val="22"/>
          <w:szCs w:val="22"/>
        </w:rPr>
      </w:pPr>
      <w:r w:rsidRPr="00D222AA">
        <w:rPr>
          <w:rFonts w:asciiTheme="minorHAnsi" w:hAnsiTheme="minorHAnsi" w:cstheme="minorHAnsi"/>
          <w:sz w:val="22"/>
          <w:szCs w:val="22"/>
        </w:rPr>
        <w:t>Priloga 1: Seznam storitev 15.79 »Storitve specialistične zunajbolnišnične zdravstvene dejavnosti otorinolaringologije (223 232)«</w:t>
      </w:r>
    </w:p>
    <w:p w14:paraId="554E1AD8" w14:textId="229FD2D4" w:rsidR="00D222AA" w:rsidRDefault="00D222AA" w:rsidP="00D222AA">
      <w:pPr>
        <w:pStyle w:val="Odstavekseznama"/>
        <w:numPr>
          <w:ilvl w:val="0"/>
          <w:numId w:val="10"/>
        </w:numPr>
        <w:jc w:val="both"/>
        <w:rPr>
          <w:rFonts w:asciiTheme="minorHAnsi" w:hAnsiTheme="minorHAnsi" w:cstheme="minorHAnsi"/>
          <w:sz w:val="22"/>
          <w:szCs w:val="22"/>
        </w:rPr>
      </w:pPr>
      <w:r>
        <w:rPr>
          <w:rFonts w:asciiTheme="minorHAnsi" w:hAnsiTheme="minorHAnsi" w:cstheme="minorHAnsi"/>
          <w:sz w:val="22"/>
          <w:szCs w:val="22"/>
        </w:rPr>
        <w:t xml:space="preserve">Priloga 2: </w:t>
      </w:r>
      <w:r w:rsidRPr="00D222AA">
        <w:rPr>
          <w:rFonts w:asciiTheme="minorHAnsi" w:hAnsiTheme="minorHAnsi" w:cstheme="minorHAnsi"/>
          <w:sz w:val="22"/>
          <w:szCs w:val="22"/>
        </w:rPr>
        <w:t>Priporočila glede kod MKB, ki pod določenimi pogoji opredeljujejo 100 odstotno plačilo iz obveznega zdravstvenega zavarovanja</w:t>
      </w:r>
    </w:p>
    <w:p w14:paraId="2B28F3E6" w14:textId="77777777" w:rsidR="000949C8" w:rsidRDefault="00D222AA" w:rsidP="000949C8">
      <w:pPr>
        <w:pStyle w:val="Odstavekseznama"/>
        <w:numPr>
          <w:ilvl w:val="0"/>
          <w:numId w:val="10"/>
        </w:numPr>
        <w:jc w:val="both"/>
        <w:rPr>
          <w:rFonts w:asciiTheme="minorHAnsi" w:hAnsiTheme="minorHAnsi" w:cstheme="minorHAnsi"/>
          <w:sz w:val="22"/>
          <w:szCs w:val="22"/>
        </w:rPr>
      </w:pPr>
      <w:r w:rsidRPr="000949C8">
        <w:rPr>
          <w:rFonts w:asciiTheme="minorHAnsi" w:hAnsiTheme="minorHAnsi" w:cstheme="minorHAnsi"/>
          <w:sz w:val="22"/>
          <w:szCs w:val="22"/>
        </w:rPr>
        <w:t xml:space="preserve">Priloga 3: </w:t>
      </w:r>
      <w:r w:rsidR="000949C8" w:rsidRPr="000949C8">
        <w:rPr>
          <w:rFonts w:asciiTheme="minorHAnsi" w:hAnsiTheme="minorHAnsi" w:cstheme="minorHAnsi"/>
          <w:sz w:val="22"/>
          <w:szCs w:val="22"/>
        </w:rPr>
        <w:t>Dopolnitve povezovalnega šifranta K4 "Parametri za kontrolo podatkov po vrstah in podvrstah zdravstvene dejavnosti"</w:t>
      </w:r>
    </w:p>
    <w:p w14:paraId="6FE028F6" w14:textId="43342705" w:rsidR="00D222AA" w:rsidRPr="000949C8" w:rsidRDefault="00D222AA" w:rsidP="000949C8">
      <w:pPr>
        <w:pStyle w:val="Odstavekseznama"/>
        <w:numPr>
          <w:ilvl w:val="0"/>
          <w:numId w:val="10"/>
        </w:numPr>
        <w:jc w:val="both"/>
        <w:rPr>
          <w:rFonts w:asciiTheme="minorHAnsi" w:hAnsiTheme="minorHAnsi" w:cstheme="minorHAnsi"/>
          <w:sz w:val="22"/>
          <w:szCs w:val="22"/>
        </w:rPr>
      </w:pPr>
      <w:r w:rsidRPr="000949C8">
        <w:rPr>
          <w:rFonts w:asciiTheme="minorHAnsi" w:hAnsiTheme="minorHAnsi" w:cstheme="minorHAnsi"/>
          <w:sz w:val="22"/>
          <w:szCs w:val="22"/>
        </w:rPr>
        <w:t>Priloga 4:</w:t>
      </w:r>
      <w:r w:rsidR="000949C8">
        <w:rPr>
          <w:rFonts w:asciiTheme="minorHAnsi" w:hAnsiTheme="minorHAnsi" w:cstheme="minorHAnsi"/>
          <w:sz w:val="22"/>
          <w:szCs w:val="22"/>
        </w:rPr>
        <w:t xml:space="preserve"> </w:t>
      </w:r>
      <w:r w:rsidR="000949C8" w:rsidRPr="000949C8">
        <w:rPr>
          <w:rFonts w:asciiTheme="minorHAnsi" w:hAnsiTheme="minorHAnsi" w:cstheme="minorHAnsi"/>
          <w:sz w:val="22"/>
          <w:szCs w:val="22"/>
        </w:rPr>
        <w:t>Nov povezovalni šifrant K39 "Dovoljene listine po vrstah in podvrstah zdravstvene dejavnosti"</w:t>
      </w:r>
    </w:p>
    <w:p w14:paraId="5CA5FE31" w14:textId="67159370" w:rsidR="00D222AA" w:rsidRPr="00D222AA" w:rsidRDefault="00D222AA">
      <w:pPr>
        <w:rPr>
          <w:rFonts w:asciiTheme="minorHAnsi" w:hAnsiTheme="minorHAnsi" w:cstheme="minorHAnsi"/>
          <w:sz w:val="22"/>
          <w:szCs w:val="22"/>
        </w:rPr>
      </w:pPr>
    </w:p>
    <w:p w14:paraId="41C61045" w14:textId="666B0613" w:rsidR="00D222AA" w:rsidRPr="00D222AA" w:rsidRDefault="00D222AA">
      <w:pPr>
        <w:rPr>
          <w:rFonts w:asciiTheme="minorHAnsi" w:hAnsiTheme="minorHAnsi" w:cstheme="minorHAnsi"/>
          <w:sz w:val="22"/>
          <w:szCs w:val="22"/>
        </w:rPr>
      </w:pPr>
    </w:p>
    <w:p w14:paraId="32D4ED08" w14:textId="2D96157D" w:rsidR="00D222AA" w:rsidRPr="00D222AA" w:rsidRDefault="00D222AA">
      <w:pPr>
        <w:rPr>
          <w:rFonts w:asciiTheme="minorHAnsi" w:hAnsiTheme="minorHAnsi" w:cstheme="minorHAnsi"/>
          <w:sz w:val="22"/>
          <w:szCs w:val="22"/>
        </w:rPr>
      </w:pPr>
    </w:p>
    <w:p w14:paraId="71C31E1F" w14:textId="65677090" w:rsidR="00D222AA" w:rsidRPr="00D222AA" w:rsidRDefault="00D222AA">
      <w:pPr>
        <w:rPr>
          <w:rFonts w:asciiTheme="minorHAnsi" w:hAnsiTheme="minorHAnsi" w:cstheme="minorHAnsi"/>
          <w:sz w:val="22"/>
          <w:szCs w:val="22"/>
        </w:rPr>
      </w:pPr>
    </w:p>
    <w:p w14:paraId="4C563454" w14:textId="22226990" w:rsidR="00D222AA" w:rsidRPr="00D222AA" w:rsidRDefault="00D222AA">
      <w:pPr>
        <w:rPr>
          <w:rFonts w:asciiTheme="minorHAnsi" w:hAnsiTheme="minorHAnsi" w:cstheme="minorHAnsi"/>
          <w:sz w:val="22"/>
          <w:szCs w:val="22"/>
        </w:rPr>
      </w:pPr>
    </w:p>
    <w:p w14:paraId="1D387422" w14:textId="77777777" w:rsidR="00D222AA" w:rsidRPr="00D222AA" w:rsidRDefault="00D222AA">
      <w:pPr>
        <w:rPr>
          <w:rFonts w:asciiTheme="minorHAnsi" w:hAnsiTheme="minorHAnsi" w:cstheme="minorHAnsi"/>
          <w:sz w:val="22"/>
          <w:szCs w:val="22"/>
        </w:rPr>
      </w:pPr>
    </w:p>
    <w:p w14:paraId="39D24E93" w14:textId="1578E950" w:rsidR="00D222AA" w:rsidRDefault="003C2145">
      <w:pPr>
        <w:rPr>
          <w:rFonts w:cs="Calibri"/>
          <w:sz w:val="22"/>
          <w:szCs w:val="22"/>
        </w:rPr>
      </w:pPr>
      <w:r>
        <w:rPr>
          <w:rFonts w:cs="Calibri"/>
          <w:sz w:val="22"/>
          <w:szCs w:val="22"/>
        </w:rPr>
        <w:br w:type="page"/>
      </w:r>
    </w:p>
    <w:p w14:paraId="60D10924" w14:textId="77777777" w:rsidR="003C2145" w:rsidRPr="00195D4B" w:rsidRDefault="003C2145" w:rsidP="003C2145">
      <w:pPr>
        <w:pStyle w:val="Naslov1"/>
        <w:numPr>
          <w:ilvl w:val="0"/>
          <w:numId w:val="9"/>
        </w:numPr>
        <w:ind w:left="360"/>
        <w:rPr>
          <w:rFonts w:cs="Calibri"/>
        </w:rPr>
      </w:pPr>
      <w:bookmarkStart w:id="0" w:name="_Toc87953729"/>
      <w:r w:rsidRPr="00195D4B">
        <w:rPr>
          <w:rFonts w:cs="Calibri"/>
        </w:rPr>
        <w:lastRenderedPageBreak/>
        <w:t xml:space="preserve">Vrste in podvrste dejavnosti zdravnika (IOZ) – nova </w:t>
      </w:r>
      <w:r>
        <w:rPr>
          <w:rFonts w:cs="Calibri"/>
        </w:rPr>
        <w:t xml:space="preserve">dejavnost </w:t>
      </w:r>
      <w:r w:rsidRPr="00195D4B">
        <w:rPr>
          <w:rFonts w:cs="Calibri"/>
        </w:rPr>
        <w:t xml:space="preserve">327 013 </w:t>
      </w:r>
      <w:r>
        <w:rPr>
          <w:rFonts w:cs="Calibri"/>
        </w:rPr>
        <w:t>»</w:t>
      </w:r>
      <w:r w:rsidRPr="00195D4B">
        <w:rPr>
          <w:rFonts w:cs="Calibri"/>
        </w:rPr>
        <w:t>Otroški in šolski dispanzer v drugih zavodih</w:t>
      </w:r>
      <w:r>
        <w:rPr>
          <w:rFonts w:cs="Calibri"/>
        </w:rPr>
        <w:t>«</w:t>
      </w:r>
      <w:bookmarkEnd w:id="0"/>
      <w:r w:rsidRPr="00195D4B">
        <w:rPr>
          <w:rFonts w:cs="Calibri"/>
        </w:rPr>
        <w:t xml:space="preserve"> </w:t>
      </w:r>
    </w:p>
    <w:p w14:paraId="4E588E7C" w14:textId="77777777" w:rsidR="003C2145" w:rsidRDefault="003C2145" w:rsidP="003C2145">
      <w:pPr>
        <w:jc w:val="both"/>
        <w:rPr>
          <w:rFonts w:ascii="Calibri" w:eastAsia="Calibri" w:hAnsi="Calibri"/>
          <w:color w:val="000000"/>
          <w:sz w:val="22"/>
          <w:szCs w:val="22"/>
          <w:lang w:eastAsia="en-US"/>
        </w:rPr>
      </w:pPr>
    </w:p>
    <w:p w14:paraId="365F04D0" w14:textId="77777777" w:rsidR="003C2145" w:rsidRDefault="003C2145" w:rsidP="003C2145">
      <w:pPr>
        <w:widowControl w:val="0"/>
        <w:suppressAutoHyphens/>
        <w:jc w:val="both"/>
        <w:rPr>
          <w:rFonts w:ascii="Calibri" w:hAnsi="Calibri"/>
          <w:i/>
          <w:color w:val="0070C0"/>
          <w:sz w:val="22"/>
          <w:szCs w:val="22"/>
        </w:rPr>
      </w:pPr>
      <w:r>
        <w:rPr>
          <w:rFonts w:ascii="Calibri" w:hAnsi="Calibri"/>
          <w:i/>
          <w:color w:val="0070C0"/>
          <w:sz w:val="22"/>
          <w:szCs w:val="22"/>
        </w:rPr>
        <w:t>Cirius Kamnik, Zdravstveni dom Ajdovščina</w:t>
      </w:r>
    </w:p>
    <w:p w14:paraId="76486A43" w14:textId="77777777" w:rsidR="003C2145" w:rsidRDefault="003C2145" w:rsidP="003C2145">
      <w:pPr>
        <w:widowControl w:val="0"/>
        <w:suppressAutoHyphens/>
        <w:jc w:val="both"/>
        <w:rPr>
          <w:rFonts w:ascii="Calibri" w:hAnsi="Calibri"/>
          <w:i/>
          <w:color w:val="0070C0"/>
          <w:sz w:val="22"/>
          <w:szCs w:val="22"/>
        </w:rPr>
      </w:pPr>
    </w:p>
    <w:p w14:paraId="53219036" w14:textId="77777777" w:rsidR="003C2145" w:rsidRPr="00753679" w:rsidRDefault="003C2145" w:rsidP="003C2145">
      <w:pPr>
        <w:autoSpaceDE w:val="0"/>
        <w:autoSpaceDN w:val="0"/>
        <w:adjustRightInd w:val="0"/>
        <w:jc w:val="both"/>
        <w:rPr>
          <w:rFonts w:ascii="Calibri" w:hAnsi="Calibri"/>
          <w:b/>
          <w:bCs/>
          <w:sz w:val="22"/>
          <w:szCs w:val="22"/>
        </w:rPr>
      </w:pPr>
      <w:r w:rsidRPr="00753679">
        <w:rPr>
          <w:rFonts w:ascii="Calibri" w:hAnsi="Calibri"/>
          <w:b/>
          <w:bCs/>
          <w:sz w:val="22"/>
          <w:szCs w:val="22"/>
        </w:rPr>
        <w:t>Povzetek vsebine</w:t>
      </w:r>
    </w:p>
    <w:p w14:paraId="49A65BD5" w14:textId="77777777" w:rsidR="003C2145" w:rsidRPr="00753679" w:rsidRDefault="003C2145" w:rsidP="003C2145">
      <w:pPr>
        <w:widowControl w:val="0"/>
        <w:suppressAutoHyphens/>
        <w:jc w:val="both"/>
        <w:rPr>
          <w:rFonts w:ascii="Calibri" w:hAnsi="Calibri" w:cs="Calibri"/>
          <w:sz w:val="22"/>
          <w:szCs w:val="22"/>
        </w:rPr>
      </w:pPr>
    </w:p>
    <w:p w14:paraId="0E1DC9A8" w14:textId="77777777" w:rsidR="003C2145" w:rsidRDefault="003C2145" w:rsidP="003C2145">
      <w:pPr>
        <w:autoSpaceDE w:val="0"/>
        <w:autoSpaceDN w:val="0"/>
        <w:adjustRightInd w:val="0"/>
        <w:jc w:val="both"/>
        <w:rPr>
          <w:rFonts w:ascii="Calibri" w:hAnsi="Calibri" w:cs="Calibri"/>
          <w:sz w:val="22"/>
          <w:szCs w:val="22"/>
        </w:rPr>
      </w:pPr>
      <w:r>
        <w:rPr>
          <w:rFonts w:ascii="Calibri" w:hAnsi="Calibri" w:cs="Calibri"/>
          <w:sz w:val="22"/>
          <w:szCs w:val="22"/>
        </w:rPr>
        <w:t>V seznam vrst in podvrst dejavnosti zdravnika (IOZ) uvajamo novo dejavnost 327 013 »Otroški in šolski dispanzer v drugih zavodih«.</w:t>
      </w:r>
    </w:p>
    <w:p w14:paraId="27CDEC41" w14:textId="77777777" w:rsidR="003C2145" w:rsidRDefault="003C2145" w:rsidP="003C2145">
      <w:pPr>
        <w:jc w:val="both"/>
        <w:rPr>
          <w:rFonts w:ascii="Calibri" w:eastAsia="Calibri" w:hAnsi="Calibri"/>
          <w:color w:val="000000"/>
          <w:sz w:val="22"/>
          <w:szCs w:val="22"/>
          <w:lang w:eastAsia="en-US"/>
        </w:rPr>
      </w:pPr>
    </w:p>
    <w:p w14:paraId="21ED3243" w14:textId="77777777" w:rsidR="003C2145" w:rsidRPr="00753679" w:rsidRDefault="003C2145" w:rsidP="003C2145">
      <w:pPr>
        <w:autoSpaceDE w:val="0"/>
        <w:autoSpaceDN w:val="0"/>
        <w:adjustRightInd w:val="0"/>
        <w:jc w:val="both"/>
        <w:rPr>
          <w:rFonts w:ascii="Calibri" w:hAnsi="Calibri"/>
          <w:b/>
          <w:bCs/>
          <w:sz w:val="22"/>
          <w:szCs w:val="22"/>
        </w:rPr>
      </w:pPr>
      <w:r w:rsidRPr="00753679">
        <w:rPr>
          <w:rFonts w:ascii="Calibri" w:hAnsi="Calibri"/>
          <w:b/>
          <w:bCs/>
          <w:sz w:val="22"/>
          <w:szCs w:val="22"/>
        </w:rPr>
        <w:t>Navodilo za obračun</w:t>
      </w:r>
    </w:p>
    <w:p w14:paraId="23ADF41B" w14:textId="77777777" w:rsidR="003C2145" w:rsidRDefault="003C2145" w:rsidP="003C2145">
      <w:pPr>
        <w:jc w:val="both"/>
        <w:rPr>
          <w:rFonts w:ascii="Calibri" w:eastAsia="Calibri" w:hAnsi="Calibri"/>
          <w:color w:val="000000"/>
          <w:sz w:val="22"/>
          <w:szCs w:val="22"/>
          <w:lang w:eastAsia="en-US"/>
        </w:rPr>
      </w:pPr>
    </w:p>
    <w:p w14:paraId="637A7963" w14:textId="77777777" w:rsidR="003C2145" w:rsidRDefault="003C2145" w:rsidP="003C2145">
      <w:pPr>
        <w:jc w:val="both"/>
        <w:rPr>
          <w:rFonts w:ascii="Calibri" w:eastAsia="Calibri" w:hAnsi="Calibri"/>
          <w:color w:val="000000"/>
          <w:sz w:val="22"/>
          <w:szCs w:val="22"/>
          <w:lang w:eastAsia="en-US"/>
        </w:rPr>
      </w:pPr>
      <w:r>
        <w:rPr>
          <w:rFonts w:ascii="Calibri" w:eastAsia="Calibri" w:hAnsi="Calibri"/>
          <w:color w:val="000000"/>
          <w:sz w:val="22"/>
          <w:szCs w:val="22"/>
          <w:lang w:eastAsia="en-US"/>
        </w:rPr>
        <w:t>Šifrant 19 »</w:t>
      </w:r>
      <w:r w:rsidRPr="00C3319F">
        <w:rPr>
          <w:rFonts w:ascii="Calibri" w:eastAsia="Calibri" w:hAnsi="Calibri"/>
          <w:color w:val="000000"/>
          <w:sz w:val="22"/>
          <w:szCs w:val="22"/>
          <w:lang w:eastAsia="en-US"/>
        </w:rPr>
        <w:t>Vrste in podvrste dejavnosti zdravnika (IOZ)</w:t>
      </w:r>
      <w:r>
        <w:rPr>
          <w:rFonts w:ascii="Calibri" w:eastAsia="Calibri" w:hAnsi="Calibri"/>
          <w:color w:val="000000"/>
          <w:sz w:val="22"/>
          <w:szCs w:val="22"/>
          <w:lang w:eastAsia="en-US"/>
        </w:rPr>
        <w:t xml:space="preserve">« se dopolni z novo dejavnostjo 327 013 </w:t>
      </w:r>
      <w:r w:rsidRPr="00C3319F">
        <w:rPr>
          <w:rFonts w:ascii="Calibri" w:eastAsia="Calibri" w:hAnsi="Calibri"/>
          <w:color w:val="000000"/>
          <w:sz w:val="22"/>
          <w:szCs w:val="22"/>
          <w:lang w:eastAsia="en-US"/>
        </w:rPr>
        <w:t>»Otroški in šolski dispanzer v drugih zavodih«</w:t>
      </w:r>
      <w:r>
        <w:rPr>
          <w:rFonts w:ascii="Calibri" w:eastAsia="Calibri" w:hAnsi="Calibri"/>
          <w:color w:val="000000"/>
          <w:sz w:val="22"/>
          <w:szCs w:val="22"/>
          <w:lang w:eastAsia="en-US"/>
        </w:rPr>
        <w:t>:</w:t>
      </w:r>
    </w:p>
    <w:p w14:paraId="6C8FB30A" w14:textId="77777777" w:rsidR="003C2145" w:rsidRDefault="003C2145" w:rsidP="003C2145">
      <w:pPr>
        <w:jc w:val="both"/>
        <w:rPr>
          <w:rFonts w:ascii="Calibri" w:eastAsia="Calibri" w:hAnsi="Calibri"/>
          <w:color w:val="000000"/>
          <w:sz w:val="22"/>
          <w:szCs w:val="22"/>
          <w:lang w:eastAsia="en-US"/>
        </w:rPr>
      </w:pPr>
    </w:p>
    <w:tbl>
      <w:tblPr>
        <w:tblW w:w="9634" w:type="dxa"/>
        <w:tblCellMar>
          <w:left w:w="70" w:type="dxa"/>
          <w:right w:w="70" w:type="dxa"/>
        </w:tblCellMar>
        <w:tblLook w:val="04A0" w:firstRow="1" w:lastRow="0" w:firstColumn="1" w:lastColumn="0" w:noHBand="0" w:noVBand="1"/>
      </w:tblPr>
      <w:tblGrid>
        <w:gridCol w:w="1980"/>
        <w:gridCol w:w="2268"/>
        <w:gridCol w:w="1276"/>
        <w:gridCol w:w="4110"/>
      </w:tblGrid>
      <w:tr w:rsidR="003C2145" w:rsidRPr="007E3583" w14:paraId="694E37AE" w14:textId="77777777" w:rsidTr="009B4CA0">
        <w:trPr>
          <w:trHeight w:val="510"/>
        </w:trPr>
        <w:tc>
          <w:tcPr>
            <w:tcW w:w="1980" w:type="dxa"/>
            <w:tcBorders>
              <w:top w:val="single" w:sz="4" w:space="0" w:color="auto"/>
              <w:left w:val="single" w:sz="4" w:space="0" w:color="auto"/>
              <w:bottom w:val="single" w:sz="4" w:space="0" w:color="auto"/>
              <w:right w:val="single" w:sz="4" w:space="0" w:color="auto"/>
            </w:tcBorders>
            <w:shd w:val="clear" w:color="auto" w:fill="auto"/>
            <w:hideMark/>
          </w:tcPr>
          <w:p w14:paraId="5FD46BEF" w14:textId="77777777" w:rsidR="003C2145" w:rsidRPr="007E3583" w:rsidRDefault="003C2145" w:rsidP="003C2145">
            <w:pPr>
              <w:rPr>
                <w:rFonts w:ascii="Calibri" w:hAnsi="Calibri" w:cs="Calibri"/>
                <w:sz w:val="20"/>
                <w:szCs w:val="20"/>
              </w:rPr>
            </w:pPr>
            <w:r w:rsidRPr="007E3583">
              <w:rPr>
                <w:rFonts w:ascii="Calibri" w:hAnsi="Calibri" w:cs="Calibri"/>
                <w:sz w:val="20"/>
                <w:szCs w:val="20"/>
              </w:rPr>
              <w:t>Šifra vrste in podvrste dejavnosti zdravnika</w:t>
            </w:r>
          </w:p>
        </w:tc>
        <w:tc>
          <w:tcPr>
            <w:tcW w:w="2268" w:type="dxa"/>
            <w:tcBorders>
              <w:top w:val="single" w:sz="4" w:space="0" w:color="auto"/>
              <w:left w:val="nil"/>
              <w:bottom w:val="single" w:sz="4" w:space="0" w:color="auto"/>
              <w:right w:val="single" w:sz="4" w:space="0" w:color="auto"/>
            </w:tcBorders>
            <w:shd w:val="clear" w:color="auto" w:fill="auto"/>
            <w:hideMark/>
          </w:tcPr>
          <w:p w14:paraId="733D9FD7" w14:textId="77777777" w:rsidR="003C2145" w:rsidRPr="007E3583" w:rsidRDefault="003C2145" w:rsidP="003C2145">
            <w:pPr>
              <w:rPr>
                <w:rFonts w:ascii="Calibri" w:hAnsi="Calibri" w:cs="Calibri"/>
                <w:sz w:val="20"/>
                <w:szCs w:val="20"/>
              </w:rPr>
            </w:pPr>
            <w:r w:rsidRPr="007E3583">
              <w:rPr>
                <w:rFonts w:ascii="Calibri" w:hAnsi="Calibri" w:cs="Calibri"/>
                <w:sz w:val="20"/>
                <w:szCs w:val="20"/>
              </w:rPr>
              <w:t xml:space="preserve">Opis dejavnosti zdravnika </w:t>
            </w:r>
          </w:p>
        </w:tc>
        <w:tc>
          <w:tcPr>
            <w:tcW w:w="1276" w:type="dxa"/>
            <w:tcBorders>
              <w:top w:val="single" w:sz="4" w:space="0" w:color="auto"/>
              <w:left w:val="nil"/>
              <w:bottom w:val="single" w:sz="4" w:space="0" w:color="auto"/>
              <w:right w:val="single" w:sz="4" w:space="0" w:color="auto"/>
            </w:tcBorders>
            <w:shd w:val="clear" w:color="auto" w:fill="auto"/>
            <w:hideMark/>
          </w:tcPr>
          <w:p w14:paraId="1E29EA27" w14:textId="77777777" w:rsidR="003C2145" w:rsidRPr="007E3583" w:rsidRDefault="003C2145" w:rsidP="003C2145">
            <w:pPr>
              <w:rPr>
                <w:rFonts w:ascii="Calibri" w:hAnsi="Calibri" w:cs="Calibri"/>
                <w:sz w:val="20"/>
                <w:szCs w:val="20"/>
              </w:rPr>
            </w:pPr>
            <w:r w:rsidRPr="007E3583">
              <w:rPr>
                <w:rFonts w:ascii="Calibri" w:hAnsi="Calibri" w:cs="Calibri"/>
                <w:sz w:val="20"/>
                <w:szCs w:val="20"/>
              </w:rPr>
              <w:t>Šifra skupine dejavnosti</w:t>
            </w:r>
          </w:p>
        </w:tc>
        <w:tc>
          <w:tcPr>
            <w:tcW w:w="4110" w:type="dxa"/>
            <w:tcBorders>
              <w:top w:val="single" w:sz="4" w:space="0" w:color="auto"/>
              <w:left w:val="nil"/>
              <w:bottom w:val="single" w:sz="4" w:space="0" w:color="auto"/>
              <w:right w:val="single" w:sz="4" w:space="0" w:color="auto"/>
            </w:tcBorders>
            <w:shd w:val="clear" w:color="auto" w:fill="auto"/>
            <w:hideMark/>
          </w:tcPr>
          <w:p w14:paraId="49089523" w14:textId="77777777" w:rsidR="003C2145" w:rsidRPr="007E3583" w:rsidRDefault="003C2145" w:rsidP="003C2145">
            <w:pPr>
              <w:rPr>
                <w:rFonts w:ascii="Calibri" w:hAnsi="Calibri" w:cs="Calibri"/>
                <w:sz w:val="20"/>
                <w:szCs w:val="20"/>
              </w:rPr>
            </w:pPr>
            <w:r w:rsidRPr="007E3583">
              <w:rPr>
                <w:rFonts w:ascii="Calibri" w:hAnsi="Calibri" w:cs="Calibri"/>
                <w:sz w:val="20"/>
                <w:szCs w:val="20"/>
              </w:rPr>
              <w:t>Naziv skupine dejavnosti</w:t>
            </w:r>
          </w:p>
        </w:tc>
      </w:tr>
      <w:tr w:rsidR="003C2145" w:rsidRPr="007E3583" w14:paraId="6792FCCD" w14:textId="77777777" w:rsidTr="009B4CA0">
        <w:trPr>
          <w:trHeight w:val="255"/>
        </w:trPr>
        <w:tc>
          <w:tcPr>
            <w:tcW w:w="1980" w:type="dxa"/>
            <w:tcBorders>
              <w:top w:val="nil"/>
              <w:left w:val="single" w:sz="4" w:space="0" w:color="auto"/>
              <w:bottom w:val="single" w:sz="4" w:space="0" w:color="auto"/>
              <w:right w:val="single" w:sz="4" w:space="0" w:color="auto"/>
            </w:tcBorders>
            <w:shd w:val="clear" w:color="auto" w:fill="auto"/>
            <w:noWrap/>
            <w:hideMark/>
          </w:tcPr>
          <w:p w14:paraId="78BAF17D" w14:textId="77777777" w:rsidR="003C2145" w:rsidRPr="007E3583" w:rsidRDefault="003C2145" w:rsidP="003C2145">
            <w:pPr>
              <w:rPr>
                <w:rFonts w:ascii="Calibri" w:hAnsi="Calibri" w:cs="Calibri"/>
                <w:b/>
                <w:bCs/>
                <w:color w:val="000000"/>
                <w:sz w:val="20"/>
                <w:szCs w:val="20"/>
              </w:rPr>
            </w:pPr>
            <w:r w:rsidRPr="007E3583">
              <w:rPr>
                <w:rFonts w:ascii="Calibri" w:hAnsi="Calibri" w:cs="Calibri"/>
                <w:b/>
                <w:bCs/>
                <w:color w:val="000000"/>
                <w:sz w:val="20"/>
                <w:szCs w:val="20"/>
              </w:rPr>
              <w:t>327013</w:t>
            </w:r>
          </w:p>
        </w:tc>
        <w:tc>
          <w:tcPr>
            <w:tcW w:w="2268" w:type="dxa"/>
            <w:tcBorders>
              <w:top w:val="nil"/>
              <w:left w:val="nil"/>
              <w:bottom w:val="single" w:sz="4" w:space="0" w:color="auto"/>
              <w:right w:val="single" w:sz="4" w:space="0" w:color="auto"/>
            </w:tcBorders>
            <w:shd w:val="clear" w:color="auto" w:fill="auto"/>
            <w:noWrap/>
            <w:hideMark/>
          </w:tcPr>
          <w:p w14:paraId="36CF3C1A" w14:textId="77777777" w:rsidR="003C2145" w:rsidRPr="007E3583" w:rsidRDefault="003C2145" w:rsidP="003C2145">
            <w:pPr>
              <w:rPr>
                <w:rFonts w:ascii="Calibri" w:hAnsi="Calibri" w:cs="Calibri"/>
                <w:b/>
                <w:bCs/>
                <w:color w:val="000000"/>
                <w:sz w:val="20"/>
                <w:szCs w:val="20"/>
              </w:rPr>
            </w:pPr>
            <w:r w:rsidRPr="007E3583">
              <w:rPr>
                <w:rFonts w:ascii="Calibri" w:hAnsi="Calibri" w:cs="Calibri"/>
                <w:b/>
                <w:bCs/>
                <w:color w:val="000000"/>
                <w:sz w:val="20"/>
                <w:szCs w:val="20"/>
              </w:rPr>
              <w:t>OD, ŠD v drugih zavodih</w:t>
            </w:r>
          </w:p>
        </w:tc>
        <w:tc>
          <w:tcPr>
            <w:tcW w:w="1276" w:type="dxa"/>
            <w:tcBorders>
              <w:top w:val="nil"/>
              <w:left w:val="nil"/>
              <w:bottom w:val="single" w:sz="4" w:space="0" w:color="auto"/>
              <w:right w:val="single" w:sz="4" w:space="0" w:color="auto"/>
            </w:tcBorders>
            <w:shd w:val="clear" w:color="auto" w:fill="auto"/>
            <w:noWrap/>
            <w:hideMark/>
          </w:tcPr>
          <w:p w14:paraId="4741764E" w14:textId="77777777" w:rsidR="003C2145" w:rsidRPr="007E3583" w:rsidRDefault="003C2145" w:rsidP="003C2145">
            <w:pPr>
              <w:jc w:val="center"/>
              <w:rPr>
                <w:rFonts w:ascii="Calibri" w:hAnsi="Calibri" w:cs="Calibri"/>
                <w:b/>
                <w:bCs/>
                <w:color w:val="000000"/>
                <w:sz w:val="20"/>
                <w:szCs w:val="20"/>
              </w:rPr>
            </w:pPr>
            <w:r w:rsidRPr="007E3583">
              <w:rPr>
                <w:rFonts w:ascii="Calibri" w:hAnsi="Calibri" w:cs="Calibri"/>
                <w:b/>
                <w:bCs/>
                <w:color w:val="000000"/>
                <w:sz w:val="20"/>
                <w:szCs w:val="20"/>
              </w:rPr>
              <w:t>4</w:t>
            </w:r>
          </w:p>
        </w:tc>
        <w:tc>
          <w:tcPr>
            <w:tcW w:w="4110" w:type="dxa"/>
            <w:tcBorders>
              <w:top w:val="nil"/>
              <w:left w:val="nil"/>
              <w:bottom w:val="single" w:sz="4" w:space="0" w:color="auto"/>
              <w:right w:val="single" w:sz="4" w:space="0" w:color="auto"/>
            </w:tcBorders>
            <w:shd w:val="clear" w:color="auto" w:fill="auto"/>
            <w:noWrap/>
            <w:hideMark/>
          </w:tcPr>
          <w:p w14:paraId="35646567" w14:textId="77777777" w:rsidR="003C2145" w:rsidRPr="007E3583" w:rsidRDefault="003C2145" w:rsidP="003C2145">
            <w:pPr>
              <w:rPr>
                <w:rFonts w:ascii="Calibri" w:hAnsi="Calibri" w:cs="Calibri"/>
                <w:b/>
                <w:bCs/>
                <w:color w:val="000000"/>
                <w:sz w:val="20"/>
                <w:szCs w:val="20"/>
              </w:rPr>
            </w:pPr>
            <w:r w:rsidRPr="007E3583">
              <w:rPr>
                <w:rFonts w:ascii="Calibri" w:hAnsi="Calibri" w:cs="Calibri"/>
                <w:b/>
                <w:bCs/>
                <w:color w:val="000000"/>
                <w:sz w:val="20"/>
                <w:szCs w:val="20"/>
              </w:rPr>
              <w:t>Splošna dejavnost v socialnem zavodu</w:t>
            </w:r>
          </w:p>
        </w:tc>
      </w:tr>
    </w:tbl>
    <w:p w14:paraId="5195D4FA" w14:textId="77777777" w:rsidR="003C2145" w:rsidRPr="00E360EE" w:rsidRDefault="003C2145" w:rsidP="003C2145">
      <w:pPr>
        <w:jc w:val="both"/>
        <w:rPr>
          <w:rFonts w:ascii="Calibri" w:eastAsia="Calibri" w:hAnsi="Calibri"/>
          <w:color w:val="000000"/>
          <w:sz w:val="22"/>
          <w:szCs w:val="22"/>
          <w:lang w:eastAsia="en-US"/>
        </w:rPr>
      </w:pPr>
    </w:p>
    <w:p w14:paraId="7C1855C8" w14:textId="77777777" w:rsidR="003C2145" w:rsidRPr="00753679" w:rsidRDefault="003C2145" w:rsidP="003C2145">
      <w:pPr>
        <w:autoSpaceDE w:val="0"/>
        <w:autoSpaceDN w:val="0"/>
        <w:adjustRightInd w:val="0"/>
        <w:jc w:val="both"/>
        <w:rPr>
          <w:rFonts w:asciiTheme="minorHAnsi" w:hAnsiTheme="minorHAnsi" w:cstheme="minorHAnsi"/>
          <w:sz w:val="22"/>
          <w:szCs w:val="22"/>
        </w:rPr>
      </w:pPr>
      <w:r w:rsidRPr="00753679">
        <w:rPr>
          <w:rFonts w:asciiTheme="minorHAnsi" w:hAnsiTheme="minorHAnsi" w:cstheme="minorHAnsi"/>
          <w:sz w:val="22"/>
          <w:szCs w:val="22"/>
        </w:rPr>
        <w:t>Spremembe veljajo za storitve, opravljene od 1. 1</w:t>
      </w:r>
      <w:r>
        <w:rPr>
          <w:rFonts w:asciiTheme="minorHAnsi" w:hAnsiTheme="minorHAnsi" w:cstheme="minorHAnsi"/>
          <w:sz w:val="22"/>
          <w:szCs w:val="22"/>
        </w:rPr>
        <w:t>0</w:t>
      </w:r>
      <w:r w:rsidRPr="00753679">
        <w:rPr>
          <w:rFonts w:asciiTheme="minorHAnsi" w:hAnsiTheme="minorHAnsi" w:cstheme="minorHAnsi"/>
          <w:sz w:val="22"/>
          <w:szCs w:val="22"/>
        </w:rPr>
        <w:t>. 202</w:t>
      </w:r>
      <w:r>
        <w:rPr>
          <w:rFonts w:asciiTheme="minorHAnsi" w:hAnsiTheme="minorHAnsi" w:cstheme="minorHAnsi"/>
          <w:sz w:val="22"/>
          <w:szCs w:val="22"/>
        </w:rPr>
        <w:t>1</w:t>
      </w:r>
      <w:r w:rsidRPr="00753679">
        <w:rPr>
          <w:rFonts w:asciiTheme="minorHAnsi" w:hAnsiTheme="minorHAnsi" w:cstheme="minorHAnsi"/>
          <w:sz w:val="22"/>
          <w:szCs w:val="22"/>
        </w:rPr>
        <w:t xml:space="preserve"> dalje.</w:t>
      </w:r>
    </w:p>
    <w:p w14:paraId="4C9FC720" w14:textId="77777777" w:rsidR="003C2145" w:rsidRPr="00753679" w:rsidRDefault="003C2145" w:rsidP="003C2145">
      <w:pPr>
        <w:autoSpaceDE w:val="0"/>
        <w:autoSpaceDN w:val="0"/>
        <w:adjustRightInd w:val="0"/>
        <w:jc w:val="both"/>
        <w:rPr>
          <w:rFonts w:asciiTheme="minorHAnsi" w:hAnsiTheme="minorHAnsi" w:cstheme="minorHAnsi"/>
          <w:sz w:val="22"/>
          <w:szCs w:val="22"/>
        </w:rPr>
      </w:pPr>
    </w:p>
    <w:p w14:paraId="28A6FF00" w14:textId="77777777" w:rsidR="003C2145" w:rsidRPr="00753679" w:rsidRDefault="003C2145" w:rsidP="003C2145">
      <w:pPr>
        <w:autoSpaceDE w:val="0"/>
        <w:autoSpaceDN w:val="0"/>
        <w:adjustRightInd w:val="0"/>
        <w:jc w:val="both"/>
        <w:rPr>
          <w:rFonts w:asciiTheme="minorHAnsi" w:hAnsiTheme="minorHAnsi" w:cstheme="minorHAnsi"/>
          <w:sz w:val="22"/>
          <w:szCs w:val="22"/>
        </w:rPr>
      </w:pPr>
      <w:r w:rsidRPr="00753679">
        <w:rPr>
          <w:rFonts w:asciiTheme="minorHAnsi" w:hAnsiTheme="minorHAnsi" w:cstheme="minorHAnsi"/>
          <w:sz w:val="22"/>
          <w:szCs w:val="22"/>
        </w:rPr>
        <w:t xml:space="preserve">Kontaktna oseba za vsebinska vprašanja: </w:t>
      </w:r>
    </w:p>
    <w:p w14:paraId="29917DD1" w14:textId="5AA2F8D5" w:rsidR="003C2145" w:rsidRPr="00753679" w:rsidRDefault="00C47F5A" w:rsidP="003C2145">
      <w:pPr>
        <w:autoSpaceDE w:val="0"/>
        <w:autoSpaceDN w:val="0"/>
        <w:adjustRightInd w:val="0"/>
        <w:jc w:val="both"/>
        <w:rPr>
          <w:rFonts w:asciiTheme="minorHAnsi" w:hAnsiTheme="minorHAnsi" w:cstheme="minorHAnsi"/>
          <w:sz w:val="22"/>
          <w:szCs w:val="22"/>
        </w:rPr>
      </w:pPr>
      <w:r w:rsidRPr="00C47F5A">
        <w:rPr>
          <w:rFonts w:asciiTheme="minorHAnsi" w:hAnsiTheme="minorHAnsi" w:cstheme="minorHAnsi"/>
          <w:sz w:val="22"/>
          <w:szCs w:val="22"/>
        </w:rPr>
        <w:t xml:space="preserve">Karmen Petrič </w:t>
      </w:r>
      <w:r w:rsidR="003C2145" w:rsidRPr="00C47F5A">
        <w:rPr>
          <w:rFonts w:asciiTheme="minorHAnsi" w:hAnsiTheme="minorHAnsi" w:cstheme="minorHAnsi"/>
          <w:sz w:val="22"/>
          <w:szCs w:val="22"/>
        </w:rPr>
        <w:t>(</w:t>
      </w:r>
      <w:hyperlink r:id="rId11" w:history="1">
        <w:r w:rsidRPr="00C47F5A">
          <w:rPr>
            <w:rStyle w:val="Hiperpovezava"/>
            <w:rFonts w:asciiTheme="minorHAnsi" w:hAnsiTheme="minorHAnsi" w:cstheme="minorHAnsi"/>
            <w:sz w:val="22"/>
            <w:szCs w:val="22"/>
          </w:rPr>
          <w:t>karmen.petric@zzzs.si</w:t>
        </w:r>
      </w:hyperlink>
      <w:r w:rsidR="003C2145" w:rsidRPr="00C47F5A">
        <w:rPr>
          <w:rFonts w:asciiTheme="minorHAnsi" w:hAnsiTheme="minorHAnsi" w:cstheme="minorHAnsi"/>
          <w:sz w:val="22"/>
          <w:szCs w:val="22"/>
        </w:rPr>
        <w:t>; 0</w:t>
      </w:r>
      <w:r w:rsidRPr="00C47F5A">
        <w:rPr>
          <w:rFonts w:asciiTheme="minorHAnsi" w:hAnsiTheme="minorHAnsi" w:cstheme="minorHAnsi"/>
          <w:sz w:val="22"/>
          <w:szCs w:val="22"/>
        </w:rPr>
        <w:t>4</w:t>
      </w:r>
      <w:r w:rsidR="003C2145" w:rsidRPr="00C47F5A">
        <w:rPr>
          <w:rFonts w:asciiTheme="minorHAnsi" w:hAnsiTheme="minorHAnsi" w:cstheme="minorHAnsi"/>
          <w:sz w:val="22"/>
          <w:szCs w:val="22"/>
        </w:rPr>
        <w:t>/</w:t>
      </w:r>
      <w:r w:rsidRPr="00C47F5A">
        <w:rPr>
          <w:rFonts w:asciiTheme="minorHAnsi" w:hAnsiTheme="minorHAnsi" w:cstheme="minorHAnsi"/>
          <w:sz w:val="22"/>
          <w:szCs w:val="22"/>
        </w:rPr>
        <w:t>23</w:t>
      </w:r>
      <w:r w:rsidR="003C2145" w:rsidRPr="00C47F5A">
        <w:rPr>
          <w:rFonts w:asciiTheme="minorHAnsi" w:hAnsiTheme="minorHAnsi" w:cstheme="minorHAnsi"/>
          <w:sz w:val="22"/>
          <w:szCs w:val="22"/>
        </w:rPr>
        <w:t>-7</w:t>
      </w:r>
      <w:r w:rsidRPr="00C47F5A">
        <w:rPr>
          <w:rFonts w:asciiTheme="minorHAnsi" w:hAnsiTheme="minorHAnsi" w:cstheme="minorHAnsi"/>
          <w:sz w:val="22"/>
          <w:szCs w:val="22"/>
        </w:rPr>
        <w:t>0</w:t>
      </w:r>
      <w:r w:rsidR="003C2145" w:rsidRPr="00C47F5A">
        <w:rPr>
          <w:rFonts w:asciiTheme="minorHAnsi" w:hAnsiTheme="minorHAnsi" w:cstheme="minorHAnsi"/>
          <w:sz w:val="22"/>
          <w:szCs w:val="22"/>
        </w:rPr>
        <w:t>-</w:t>
      </w:r>
      <w:r w:rsidRPr="00C47F5A">
        <w:rPr>
          <w:rFonts w:asciiTheme="minorHAnsi" w:hAnsiTheme="minorHAnsi" w:cstheme="minorHAnsi"/>
          <w:sz w:val="22"/>
          <w:szCs w:val="22"/>
        </w:rPr>
        <w:t>208</w:t>
      </w:r>
      <w:r w:rsidR="003C2145" w:rsidRPr="00C47F5A">
        <w:rPr>
          <w:rFonts w:asciiTheme="minorHAnsi" w:hAnsiTheme="minorHAnsi" w:cstheme="minorHAnsi"/>
          <w:sz w:val="22"/>
          <w:szCs w:val="22"/>
        </w:rPr>
        <w:t>)</w:t>
      </w:r>
    </w:p>
    <w:p w14:paraId="3230D38F" w14:textId="77777777" w:rsidR="003C2145" w:rsidRDefault="003C2145">
      <w:pPr>
        <w:rPr>
          <w:rFonts w:cs="Calibri"/>
          <w:sz w:val="22"/>
          <w:szCs w:val="22"/>
        </w:rPr>
      </w:pPr>
    </w:p>
    <w:p w14:paraId="0D9B8278" w14:textId="77777777" w:rsidR="003C2145" w:rsidRDefault="003C2145">
      <w:pPr>
        <w:rPr>
          <w:rFonts w:cs="Calibri"/>
          <w:sz w:val="22"/>
          <w:szCs w:val="22"/>
        </w:rPr>
      </w:pPr>
    </w:p>
    <w:p w14:paraId="02390713" w14:textId="77777777" w:rsidR="003C2145" w:rsidRDefault="003C2145">
      <w:pPr>
        <w:rPr>
          <w:rFonts w:cs="Calibri"/>
          <w:sz w:val="22"/>
          <w:szCs w:val="22"/>
        </w:rPr>
      </w:pPr>
    </w:p>
    <w:p w14:paraId="493ECBD5" w14:textId="77777777" w:rsidR="00791EBA" w:rsidRPr="00573B91" w:rsidRDefault="00791EBA" w:rsidP="00791EBA">
      <w:pPr>
        <w:pStyle w:val="Naslov1"/>
        <w:numPr>
          <w:ilvl w:val="0"/>
          <w:numId w:val="9"/>
        </w:numPr>
        <w:ind w:left="360"/>
        <w:rPr>
          <w:rFonts w:cs="Calibri"/>
        </w:rPr>
      </w:pPr>
      <w:bookmarkStart w:id="1" w:name="_Toc87953730"/>
      <w:bookmarkStart w:id="2" w:name="_Toc82766823"/>
      <w:r>
        <w:rPr>
          <w:rFonts w:cs="Calibri"/>
        </w:rPr>
        <w:t>C</w:t>
      </w:r>
      <w:r w:rsidRPr="00573B91">
        <w:rPr>
          <w:rFonts w:cs="Calibri"/>
        </w:rPr>
        <w:t xml:space="preserve">entri za duševno zdravje odraslih </w:t>
      </w:r>
      <w:r>
        <w:rPr>
          <w:rFonts w:cs="Calibri"/>
        </w:rPr>
        <w:t>- s</w:t>
      </w:r>
      <w:r w:rsidRPr="00573B91">
        <w:rPr>
          <w:rFonts w:cs="Calibri"/>
        </w:rPr>
        <w:t>premembe seznamov storitev</w:t>
      </w:r>
      <w:bookmarkEnd w:id="1"/>
      <w:r w:rsidRPr="00573B91">
        <w:rPr>
          <w:rFonts w:cs="Calibri"/>
        </w:rPr>
        <w:t xml:space="preserve"> </w:t>
      </w:r>
      <w:bookmarkEnd w:id="2"/>
    </w:p>
    <w:p w14:paraId="091E8F50" w14:textId="77777777" w:rsidR="00791EBA" w:rsidRDefault="00791EBA" w:rsidP="00791EBA">
      <w:pPr>
        <w:keepNext/>
        <w:keepLines/>
        <w:jc w:val="both"/>
        <w:rPr>
          <w:rFonts w:ascii="Calibri" w:hAnsi="Calibri"/>
          <w:i/>
          <w:color w:val="0070C0"/>
          <w:sz w:val="22"/>
          <w:szCs w:val="22"/>
        </w:rPr>
      </w:pPr>
    </w:p>
    <w:p w14:paraId="746C96DF" w14:textId="77777777" w:rsidR="00791EBA" w:rsidRPr="000D709E" w:rsidRDefault="00791EBA" w:rsidP="00791EBA">
      <w:pPr>
        <w:keepNext/>
        <w:keepLines/>
        <w:jc w:val="both"/>
        <w:rPr>
          <w:rFonts w:ascii="Calibri" w:hAnsi="Calibri"/>
          <w:i/>
          <w:color w:val="0070C0"/>
          <w:sz w:val="22"/>
          <w:szCs w:val="22"/>
        </w:rPr>
      </w:pPr>
      <w:r w:rsidRPr="0013409E">
        <w:rPr>
          <w:rFonts w:ascii="Calibri" w:hAnsi="Calibri"/>
          <w:i/>
          <w:color w:val="0070C0"/>
          <w:sz w:val="22"/>
          <w:szCs w:val="22"/>
        </w:rPr>
        <w:t>Vsem</w:t>
      </w:r>
      <w:r>
        <w:rPr>
          <w:rFonts w:ascii="Calibri" w:hAnsi="Calibri"/>
          <w:i/>
          <w:color w:val="0070C0"/>
          <w:sz w:val="22"/>
          <w:szCs w:val="22"/>
        </w:rPr>
        <w:t xml:space="preserve"> C</w:t>
      </w:r>
      <w:r w:rsidRPr="00B521EF">
        <w:rPr>
          <w:rFonts w:ascii="Calibri" w:hAnsi="Calibri"/>
          <w:i/>
          <w:color w:val="0070C0"/>
          <w:sz w:val="22"/>
          <w:szCs w:val="22"/>
        </w:rPr>
        <w:t>entr</w:t>
      </w:r>
      <w:r>
        <w:rPr>
          <w:rFonts w:ascii="Calibri" w:hAnsi="Calibri"/>
          <w:i/>
          <w:color w:val="0070C0"/>
          <w:sz w:val="22"/>
          <w:szCs w:val="22"/>
        </w:rPr>
        <w:t>om</w:t>
      </w:r>
      <w:r w:rsidRPr="00B521EF">
        <w:rPr>
          <w:rFonts w:ascii="Calibri" w:hAnsi="Calibri"/>
          <w:i/>
          <w:color w:val="0070C0"/>
          <w:sz w:val="22"/>
          <w:szCs w:val="22"/>
        </w:rPr>
        <w:t xml:space="preserve"> za duševno zdravje odraslih</w:t>
      </w:r>
      <w:r w:rsidRPr="000D709E">
        <w:rPr>
          <w:rFonts w:ascii="Calibri" w:hAnsi="Calibri"/>
          <w:i/>
          <w:color w:val="0070C0"/>
          <w:sz w:val="22"/>
          <w:szCs w:val="22"/>
        </w:rPr>
        <w:t xml:space="preserve"> </w:t>
      </w:r>
    </w:p>
    <w:p w14:paraId="04E4ECAA" w14:textId="77777777" w:rsidR="00791EBA" w:rsidRDefault="00791EBA" w:rsidP="00791EBA">
      <w:pPr>
        <w:widowControl w:val="0"/>
        <w:suppressAutoHyphens/>
        <w:jc w:val="both"/>
        <w:rPr>
          <w:rFonts w:ascii="Calibri" w:eastAsia="Calibri" w:hAnsi="Calibri"/>
          <w:color w:val="000000"/>
          <w:sz w:val="22"/>
          <w:szCs w:val="22"/>
          <w:lang w:eastAsia="en-US"/>
        </w:rPr>
      </w:pPr>
    </w:p>
    <w:p w14:paraId="5D57EEC7" w14:textId="77777777" w:rsidR="00791EBA" w:rsidRDefault="00791EBA" w:rsidP="00791EBA">
      <w:pPr>
        <w:jc w:val="both"/>
        <w:rPr>
          <w:rFonts w:ascii="Calibri" w:hAnsi="Calibri" w:cs="Calibri"/>
          <w:b/>
          <w:bCs/>
          <w:sz w:val="22"/>
          <w:szCs w:val="22"/>
        </w:rPr>
      </w:pPr>
      <w:r w:rsidRPr="002E77F9">
        <w:rPr>
          <w:rFonts w:ascii="Calibri" w:hAnsi="Calibri" w:cs="Calibri"/>
          <w:b/>
          <w:bCs/>
          <w:sz w:val="22"/>
          <w:szCs w:val="22"/>
        </w:rPr>
        <w:t>Povzetek vsebine</w:t>
      </w:r>
    </w:p>
    <w:p w14:paraId="11702AE7" w14:textId="77777777" w:rsidR="00791EBA" w:rsidRDefault="00791EBA" w:rsidP="00791EBA">
      <w:pPr>
        <w:widowControl w:val="0"/>
        <w:suppressAutoHyphens/>
        <w:jc w:val="both"/>
        <w:rPr>
          <w:rFonts w:ascii="Calibri" w:eastAsia="Calibri" w:hAnsi="Calibri"/>
          <w:color w:val="000000"/>
          <w:sz w:val="22"/>
          <w:szCs w:val="22"/>
          <w:lang w:eastAsia="en-US"/>
        </w:rPr>
      </w:pPr>
    </w:p>
    <w:p w14:paraId="7B11416E" w14:textId="77777777" w:rsidR="00152F70" w:rsidRDefault="00791EBA" w:rsidP="00152F70">
      <w:pPr>
        <w:pStyle w:val="Brezrazmikov"/>
        <w:jc w:val="both"/>
        <w:rPr>
          <w:color w:val="000000"/>
        </w:rPr>
      </w:pPr>
      <w:r>
        <w:rPr>
          <w:rFonts w:cs="Calibri"/>
        </w:rPr>
        <w:t>V</w:t>
      </w:r>
      <w:r w:rsidRPr="004773AC">
        <w:rPr>
          <w:rFonts w:cs="Calibri"/>
        </w:rPr>
        <w:t xml:space="preserve"> </w:t>
      </w:r>
      <w:r>
        <w:rPr>
          <w:rFonts w:cs="Calibri"/>
        </w:rPr>
        <w:t>s</w:t>
      </w:r>
      <w:r w:rsidRPr="004773AC">
        <w:rPr>
          <w:rFonts w:cs="Calibri"/>
        </w:rPr>
        <w:t>eznam</w:t>
      </w:r>
      <w:r>
        <w:rPr>
          <w:rFonts w:cs="Calibri"/>
        </w:rPr>
        <w:t>ih</w:t>
      </w:r>
      <w:r w:rsidRPr="004773AC">
        <w:rPr>
          <w:rFonts w:cs="Calibri"/>
        </w:rPr>
        <w:t xml:space="preserve"> storitev Centr</w:t>
      </w:r>
      <w:r>
        <w:rPr>
          <w:rFonts w:cs="Calibri"/>
        </w:rPr>
        <w:t>ov</w:t>
      </w:r>
      <w:r w:rsidRPr="004773AC">
        <w:rPr>
          <w:rFonts w:cs="Calibri"/>
        </w:rPr>
        <w:t xml:space="preserve"> za duševno zdravje odraslih (ambulantna in skupnostna psihiatrična obravnava</w:t>
      </w:r>
      <w:r>
        <w:rPr>
          <w:rFonts w:cs="Calibri"/>
        </w:rPr>
        <w:t xml:space="preserve">) se </w:t>
      </w:r>
      <w:r w:rsidRPr="004773AC">
        <w:rPr>
          <w:rFonts w:cs="Calibri"/>
        </w:rPr>
        <w:t>spreminjajo opisi storitev</w:t>
      </w:r>
      <w:r>
        <w:rPr>
          <w:rFonts w:cs="Calibri"/>
        </w:rPr>
        <w:t>, število enot mere ter normativi v minutah in spremembe oznak storitev.</w:t>
      </w:r>
      <w:r w:rsidRPr="004773AC">
        <w:rPr>
          <w:rFonts w:cs="Calibri"/>
        </w:rPr>
        <w:t xml:space="preserve"> </w:t>
      </w:r>
      <w:r>
        <w:rPr>
          <w:rFonts w:cs="Calibri"/>
        </w:rPr>
        <w:t>Dodana je tudi nova storitev</w:t>
      </w:r>
      <w:r w:rsidR="00152F70">
        <w:rPr>
          <w:rFonts w:cs="Calibri"/>
        </w:rPr>
        <w:t xml:space="preserve"> </w:t>
      </w:r>
      <w:r w:rsidR="00152F70" w:rsidRPr="008C7BD1">
        <w:rPr>
          <w:color w:val="000000"/>
        </w:rPr>
        <w:t xml:space="preserve">CDZOD085 </w:t>
      </w:r>
      <w:r w:rsidR="00152F70">
        <w:rPr>
          <w:color w:val="000000"/>
        </w:rPr>
        <w:t>»</w:t>
      </w:r>
      <w:r w:rsidR="00152F70" w:rsidRPr="008C7BD1">
        <w:rPr>
          <w:color w:val="000000"/>
        </w:rPr>
        <w:t>Prilagajanje /adaptacija medicinskih pripomočkov</w:t>
      </w:r>
      <w:r w:rsidR="00152F70">
        <w:rPr>
          <w:color w:val="000000"/>
        </w:rPr>
        <w:t>«</w:t>
      </w:r>
      <w:r w:rsidR="00152F70" w:rsidRPr="008C7BD1">
        <w:rPr>
          <w:color w:val="000000"/>
        </w:rPr>
        <w:t>.</w:t>
      </w:r>
    </w:p>
    <w:p w14:paraId="579ED8C7" w14:textId="77777777" w:rsidR="00791EBA" w:rsidRPr="004773AC" w:rsidRDefault="00791EBA" w:rsidP="00791EBA">
      <w:pPr>
        <w:pStyle w:val="Brezrazmikov"/>
        <w:jc w:val="both"/>
        <w:rPr>
          <w:rFonts w:cs="Calibri"/>
        </w:rPr>
      </w:pPr>
    </w:p>
    <w:p w14:paraId="03EF1DFE" w14:textId="77777777" w:rsidR="00791EBA" w:rsidRDefault="00791EBA" w:rsidP="00791EBA">
      <w:pPr>
        <w:widowControl w:val="0"/>
        <w:suppressAutoHyphens/>
        <w:spacing w:before="100" w:beforeAutospacing="1"/>
        <w:jc w:val="both"/>
        <w:rPr>
          <w:rFonts w:ascii="Calibri" w:hAnsi="Calibri" w:cs="Calibri"/>
          <w:b/>
          <w:bCs/>
          <w:color w:val="000000"/>
          <w:sz w:val="22"/>
          <w:szCs w:val="22"/>
        </w:rPr>
      </w:pPr>
      <w:r w:rsidRPr="002E77F9">
        <w:rPr>
          <w:rFonts w:ascii="Calibri" w:hAnsi="Calibri" w:cs="Calibri"/>
          <w:b/>
          <w:bCs/>
          <w:color w:val="000000"/>
          <w:sz w:val="22"/>
          <w:szCs w:val="22"/>
        </w:rPr>
        <w:t>Navodilo za obračun</w:t>
      </w:r>
    </w:p>
    <w:p w14:paraId="075E48A2" w14:textId="77777777" w:rsidR="00791EBA" w:rsidRDefault="00791EBA" w:rsidP="00791EBA">
      <w:pPr>
        <w:widowControl w:val="0"/>
        <w:suppressAutoHyphens/>
        <w:jc w:val="both"/>
        <w:rPr>
          <w:rFonts w:ascii="Calibri" w:eastAsia="Calibri" w:hAnsi="Calibri"/>
          <w:color w:val="000000"/>
          <w:sz w:val="22"/>
          <w:szCs w:val="22"/>
          <w:lang w:eastAsia="en-US"/>
        </w:rPr>
      </w:pPr>
    </w:p>
    <w:p w14:paraId="47151A89" w14:textId="77777777" w:rsidR="00791EBA" w:rsidRDefault="00791EBA" w:rsidP="00791EBA">
      <w:pPr>
        <w:widowControl w:val="0"/>
        <w:suppressAutoHyphens/>
        <w:jc w:val="both"/>
        <w:rPr>
          <w:rFonts w:ascii="Calibri" w:eastAsia="Calibri" w:hAnsi="Calibri"/>
          <w:color w:val="000000"/>
          <w:sz w:val="22"/>
          <w:szCs w:val="22"/>
          <w:lang w:eastAsia="en-US"/>
        </w:rPr>
      </w:pPr>
      <w:r>
        <w:rPr>
          <w:rFonts w:ascii="Calibri" w:eastAsia="Calibri" w:hAnsi="Calibri"/>
          <w:color w:val="000000"/>
          <w:sz w:val="22"/>
          <w:szCs w:val="22"/>
          <w:lang w:eastAsia="en-US"/>
        </w:rPr>
        <w:t xml:space="preserve">Seznam storitev Centrov za </w:t>
      </w:r>
      <w:r w:rsidRPr="00E13F8A">
        <w:rPr>
          <w:rFonts w:ascii="Calibri" w:eastAsia="Calibri" w:hAnsi="Calibri"/>
          <w:color w:val="000000"/>
          <w:sz w:val="22"/>
          <w:szCs w:val="22"/>
          <w:lang w:eastAsia="en-US"/>
        </w:rPr>
        <w:t>duševno zdravje o</w:t>
      </w:r>
      <w:r>
        <w:rPr>
          <w:rFonts w:ascii="Calibri" w:eastAsia="Calibri" w:hAnsi="Calibri"/>
          <w:color w:val="000000"/>
          <w:sz w:val="22"/>
          <w:szCs w:val="22"/>
          <w:lang w:eastAsia="en-US"/>
        </w:rPr>
        <w:t>draslih dopolnjujemo s sprejetimi določili Sklepa o načrtovanju, beleženju in obračunavanju zdravstvenih storitev ter drugimi dopolnitvami kot sledi:</w:t>
      </w:r>
    </w:p>
    <w:p w14:paraId="0FA7CFA4" w14:textId="77777777" w:rsidR="00791EBA" w:rsidRDefault="00791EBA" w:rsidP="00791EBA">
      <w:pPr>
        <w:pStyle w:val="Brezrazmikov"/>
        <w:jc w:val="both"/>
        <w:rPr>
          <w:rFonts w:cs="Calibri"/>
        </w:rPr>
      </w:pPr>
    </w:p>
    <w:p w14:paraId="33D58033" w14:textId="77777777" w:rsidR="00791EBA" w:rsidRPr="008C7BD1" w:rsidRDefault="00791EBA" w:rsidP="00791EBA">
      <w:pPr>
        <w:pStyle w:val="Brezrazmikov"/>
        <w:numPr>
          <w:ilvl w:val="3"/>
          <w:numId w:val="3"/>
        </w:numPr>
        <w:ind w:left="1352"/>
        <w:jc w:val="both"/>
        <w:rPr>
          <w:b/>
          <w:bCs/>
          <w:color w:val="000000"/>
        </w:rPr>
      </w:pPr>
      <w:r w:rsidRPr="008C7BD1">
        <w:rPr>
          <w:rFonts w:cs="Calibri"/>
          <w:b/>
          <w:bCs/>
        </w:rPr>
        <w:t xml:space="preserve">Nova storitev </w:t>
      </w:r>
      <w:r>
        <w:rPr>
          <w:rFonts w:cs="Calibri"/>
          <w:b/>
          <w:bCs/>
        </w:rPr>
        <w:t xml:space="preserve">in popravek točk </w:t>
      </w:r>
      <w:r w:rsidRPr="008C7BD1">
        <w:rPr>
          <w:rFonts w:cs="Calibri"/>
          <w:b/>
          <w:bCs/>
        </w:rPr>
        <w:t xml:space="preserve">v </w:t>
      </w:r>
      <w:r w:rsidRPr="008C7BD1">
        <w:rPr>
          <w:b/>
          <w:bCs/>
          <w:color w:val="000000"/>
        </w:rPr>
        <w:t>seznamu storitev 15.136b</w:t>
      </w:r>
    </w:p>
    <w:p w14:paraId="20A3F228" w14:textId="77777777" w:rsidR="00791EBA" w:rsidRPr="008C7BD1" w:rsidRDefault="00791EBA" w:rsidP="00791EBA">
      <w:pPr>
        <w:pStyle w:val="Brezrazmikov"/>
        <w:jc w:val="both"/>
        <w:rPr>
          <w:color w:val="000000"/>
        </w:rPr>
      </w:pPr>
    </w:p>
    <w:p w14:paraId="4C8DA2E6" w14:textId="77777777" w:rsidR="00791EBA" w:rsidRDefault="00791EBA" w:rsidP="00791EBA">
      <w:pPr>
        <w:pStyle w:val="Brezrazmikov"/>
        <w:jc w:val="both"/>
        <w:rPr>
          <w:color w:val="000000"/>
        </w:rPr>
      </w:pPr>
      <w:r w:rsidRPr="008C7BD1">
        <w:rPr>
          <w:rFonts w:cs="Calibri"/>
        </w:rPr>
        <w:t xml:space="preserve">V seznam storitev </w:t>
      </w:r>
      <w:r w:rsidRPr="008C7BD1">
        <w:rPr>
          <w:color w:val="000000"/>
        </w:rPr>
        <w:t xml:space="preserve">15.136b »Storitve v Centrih za duševno zdravje odraslih in Skupnostni psihiatrični obravnavi (512 058 in 512 059) - storitve, ki se beležijo po osebi« se doda nova storitev CDZOD085 </w:t>
      </w:r>
      <w:r>
        <w:rPr>
          <w:color w:val="000000"/>
        </w:rPr>
        <w:t>»</w:t>
      </w:r>
      <w:r w:rsidRPr="008C7BD1">
        <w:rPr>
          <w:color w:val="000000"/>
        </w:rPr>
        <w:t>Prilagajanje /adaptacija medicinskih pripomočkov</w:t>
      </w:r>
      <w:r>
        <w:rPr>
          <w:color w:val="000000"/>
        </w:rPr>
        <w:t>«</w:t>
      </w:r>
      <w:r w:rsidRPr="008C7BD1">
        <w:rPr>
          <w:color w:val="000000"/>
        </w:rPr>
        <w:t>.</w:t>
      </w:r>
    </w:p>
    <w:p w14:paraId="70AF3E7F" w14:textId="77777777" w:rsidR="00791EBA" w:rsidRDefault="00791EBA" w:rsidP="00791EBA">
      <w:pPr>
        <w:pStyle w:val="Brezrazmikov"/>
        <w:jc w:val="both"/>
        <w:rPr>
          <w:color w:val="000000"/>
        </w:rPr>
      </w:pPr>
    </w:p>
    <w:p w14:paraId="53E5AA5E" w14:textId="0BEE53D7" w:rsidR="00791EBA" w:rsidRPr="003C2145" w:rsidRDefault="00791EBA" w:rsidP="003C2145">
      <w:pPr>
        <w:widowControl w:val="0"/>
        <w:suppressAutoHyphens/>
        <w:jc w:val="both"/>
        <w:rPr>
          <w:rFonts w:ascii="Calibri" w:eastAsia="Calibri" w:hAnsi="Calibri"/>
          <w:color w:val="000000"/>
          <w:sz w:val="22"/>
          <w:szCs w:val="22"/>
          <w:lang w:eastAsia="en-US"/>
        </w:rPr>
      </w:pPr>
      <w:r w:rsidRPr="00E13F8A">
        <w:rPr>
          <w:rFonts w:asciiTheme="minorHAnsi" w:hAnsiTheme="minorHAnsi" w:cstheme="minorHAnsi"/>
          <w:color w:val="000000"/>
          <w:sz w:val="22"/>
          <w:szCs w:val="22"/>
        </w:rPr>
        <w:t xml:space="preserve">V navedenem seznamu se </w:t>
      </w:r>
      <w:r w:rsidRPr="00E13F8A">
        <w:rPr>
          <w:rFonts w:asciiTheme="minorHAnsi" w:eastAsia="Calibri" w:hAnsiTheme="minorHAnsi" w:cstheme="minorHAnsi"/>
          <w:color w:val="000000"/>
          <w:sz w:val="22"/>
          <w:szCs w:val="22"/>
          <w:lang w:eastAsia="en-US"/>
        </w:rPr>
        <w:t>pri</w:t>
      </w:r>
      <w:r w:rsidRPr="00E13F8A">
        <w:rPr>
          <w:rFonts w:ascii="Calibri" w:eastAsia="Calibri" w:hAnsi="Calibri"/>
          <w:color w:val="000000"/>
          <w:sz w:val="22"/>
          <w:szCs w:val="22"/>
          <w:lang w:eastAsia="en-US"/>
        </w:rPr>
        <w:t xml:space="preserve"> storitvah CDZOD081 »</w:t>
      </w:r>
      <w:r w:rsidRPr="00E13F8A">
        <w:rPr>
          <w:rFonts w:asciiTheme="minorHAnsi" w:hAnsiTheme="minorHAnsi" w:cstheme="minorHAnsi"/>
          <w:sz w:val="20"/>
          <w:szCs w:val="20"/>
        </w:rPr>
        <w:t>Terapevtska pomagala - manj zahtevna</w:t>
      </w:r>
      <w:r w:rsidRPr="00E13F8A">
        <w:rPr>
          <w:rFonts w:ascii="Calibri" w:eastAsia="Calibri" w:hAnsi="Calibri"/>
          <w:color w:val="000000"/>
          <w:sz w:val="22"/>
          <w:szCs w:val="22"/>
          <w:lang w:eastAsia="en-US"/>
        </w:rPr>
        <w:t>« in CDZOD082 »</w:t>
      </w:r>
      <w:r w:rsidRPr="00E13F8A">
        <w:rPr>
          <w:rFonts w:asciiTheme="minorHAnsi" w:hAnsiTheme="minorHAnsi" w:cstheme="minorHAnsi"/>
          <w:sz w:val="20"/>
          <w:szCs w:val="20"/>
        </w:rPr>
        <w:t>Terapevtska pomagala - zahtevnejša</w:t>
      </w:r>
      <w:r w:rsidRPr="00E13F8A">
        <w:rPr>
          <w:rFonts w:ascii="Calibri" w:eastAsia="Calibri" w:hAnsi="Calibri"/>
          <w:color w:val="000000"/>
          <w:sz w:val="22"/>
          <w:szCs w:val="22"/>
          <w:lang w:eastAsia="en-US"/>
        </w:rPr>
        <w:t>« poveča časovni in s tem točkovni normativ, saj pri vrednotenju storitev izdelave in prilagajanja medicinskih pripomočkov ni bil upoštevan čas za svetovanje in izdajo navodil zavarovanim osebam.</w:t>
      </w:r>
    </w:p>
    <w:p w14:paraId="2CC5C027" w14:textId="77777777" w:rsidR="00791EBA" w:rsidRDefault="00791EBA" w:rsidP="00791EBA">
      <w:pPr>
        <w:widowControl w:val="0"/>
        <w:suppressAutoHyphens/>
        <w:jc w:val="both"/>
        <w:rPr>
          <w:rFonts w:ascii="Calibri" w:eastAsia="Calibri" w:hAnsi="Calibri"/>
          <w:color w:val="000000"/>
          <w:sz w:val="22"/>
          <w:szCs w:val="22"/>
          <w:lang w:eastAsia="en-US"/>
        </w:rPr>
      </w:pPr>
      <w:r>
        <w:rPr>
          <w:rFonts w:ascii="Calibri" w:eastAsia="Calibri" w:hAnsi="Calibri"/>
          <w:color w:val="000000"/>
          <w:sz w:val="22"/>
          <w:szCs w:val="22"/>
          <w:lang w:eastAsia="en-US"/>
        </w:rPr>
        <w:t xml:space="preserve">Spremembe seznama storitev </w:t>
      </w:r>
      <w:r w:rsidRPr="004D2D51">
        <w:rPr>
          <w:rFonts w:ascii="Calibri" w:eastAsia="Calibri" w:hAnsi="Calibri"/>
          <w:color w:val="000000"/>
          <w:sz w:val="22"/>
          <w:szCs w:val="22"/>
          <w:lang w:eastAsia="en-US"/>
        </w:rPr>
        <w:t xml:space="preserve">15.136b </w:t>
      </w:r>
      <w:r>
        <w:rPr>
          <w:rFonts w:ascii="Calibri" w:eastAsia="Calibri" w:hAnsi="Calibri"/>
          <w:color w:val="000000"/>
          <w:sz w:val="22"/>
          <w:szCs w:val="22"/>
          <w:lang w:eastAsia="en-US"/>
        </w:rPr>
        <w:t>»</w:t>
      </w:r>
      <w:r w:rsidRPr="004D2D51">
        <w:rPr>
          <w:rFonts w:ascii="Calibri" w:eastAsia="Calibri" w:hAnsi="Calibri"/>
          <w:color w:val="000000"/>
          <w:sz w:val="22"/>
          <w:szCs w:val="22"/>
          <w:lang w:eastAsia="en-US"/>
        </w:rPr>
        <w:t>Storitve v Centrih za duševno zdravje odraslih in Skupnostni psihiatrični obravnavi (512 058 in 512 059) - storitve, ki se beležijo po osebi</w:t>
      </w:r>
      <w:r>
        <w:rPr>
          <w:rFonts w:ascii="Calibri" w:eastAsia="Calibri" w:hAnsi="Calibri"/>
          <w:color w:val="000000"/>
          <w:sz w:val="22"/>
          <w:szCs w:val="22"/>
          <w:lang w:eastAsia="en-US"/>
        </w:rPr>
        <w:t>« so naslednje:</w:t>
      </w:r>
    </w:p>
    <w:p w14:paraId="39695024" w14:textId="77777777" w:rsidR="00791EBA" w:rsidRPr="00CE0224" w:rsidRDefault="00791EBA" w:rsidP="00791EBA">
      <w:pPr>
        <w:widowControl w:val="0"/>
        <w:suppressAutoHyphens/>
        <w:jc w:val="both"/>
        <w:rPr>
          <w:rFonts w:ascii="Calibri" w:eastAsia="Calibri" w:hAnsi="Calibri"/>
          <w:color w:val="000000"/>
          <w:sz w:val="22"/>
          <w:szCs w:val="22"/>
          <w:lang w:eastAsia="en-US"/>
        </w:rPr>
      </w:pPr>
    </w:p>
    <w:tbl>
      <w:tblPr>
        <w:tblW w:w="0" w:type="auto"/>
        <w:tblLayout w:type="fixed"/>
        <w:tblCellMar>
          <w:left w:w="70" w:type="dxa"/>
          <w:right w:w="70" w:type="dxa"/>
        </w:tblCellMar>
        <w:tblLook w:val="04A0" w:firstRow="1" w:lastRow="0" w:firstColumn="1" w:lastColumn="0" w:noHBand="0" w:noVBand="1"/>
      </w:tblPr>
      <w:tblGrid>
        <w:gridCol w:w="1033"/>
        <w:gridCol w:w="1372"/>
        <w:gridCol w:w="2185"/>
        <w:gridCol w:w="617"/>
        <w:gridCol w:w="598"/>
        <w:gridCol w:w="926"/>
        <w:gridCol w:w="904"/>
        <w:gridCol w:w="764"/>
        <w:gridCol w:w="1004"/>
      </w:tblGrid>
      <w:tr w:rsidR="00791EBA" w:rsidRPr="004D2D51" w14:paraId="68A1CCE1" w14:textId="77777777" w:rsidTr="00791EBA">
        <w:trPr>
          <w:trHeight w:val="970"/>
          <w:tblHeader/>
        </w:trPr>
        <w:tc>
          <w:tcPr>
            <w:tcW w:w="103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3442DB" w14:textId="77777777" w:rsidR="00791EBA" w:rsidRPr="00E13F8A" w:rsidRDefault="00791EBA" w:rsidP="00791EBA">
            <w:pPr>
              <w:rPr>
                <w:rFonts w:asciiTheme="minorHAnsi" w:hAnsiTheme="minorHAnsi" w:cstheme="minorHAnsi"/>
                <w:sz w:val="20"/>
                <w:szCs w:val="20"/>
              </w:rPr>
            </w:pPr>
            <w:r w:rsidRPr="00E13F8A">
              <w:rPr>
                <w:rFonts w:asciiTheme="minorHAnsi" w:hAnsiTheme="minorHAnsi" w:cstheme="minorHAnsi"/>
                <w:sz w:val="20"/>
                <w:szCs w:val="20"/>
              </w:rPr>
              <w:t>Šifra storitve</w:t>
            </w:r>
          </w:p>
        </w:tc>
        <w:tc>
          <w:tcPr>
            <w:tcW w:w="1372" w:type="dxa"/>
            <w:tcBorders>
              <w:top w:val="single" w:sz="4" w:space="0" w:color="auto"/>
              <w:left w:val="nil"/>
              <w:bottom w:val="single" w:sz="4" w:space="0" w:color="auto"/>
              <w:right w:val="single" w:sz="4" w:space="0" w:color="auto"/>
            </w:tcBorders>
            <w:shd w:val="clear" w:color="auto" w:fill="auto"/>
            <w:vAlign w:val="center"/>
            <w:hideMark/>
          </w:tcPr>
          <w:p w14:paraId="27F593DE" w14:textId="77777777" w:rsidR="00791EBA" w:rsidRPr="00E13F8A" w:rsidRDefault="00791EBA" w:rsidP="00791EBA">
            <w:pPr>
              <w:rPr>
                <w:rFonts w:asciiTheme="minorHAnsi" w:hAnsiTheme="minorHAnsi" w:cstheme="minorHAnsi"/>
                <w:sz w:val="20"/>
                <w:szCs w:val="20"/>
              </w:rPr>
            </w:pPr>
            <w:r w:rsidRPr="00E13F8A">
              <w:rPr>
                <w:rFonts w:asciiTheme="minorHAnsi" w:hAnsiTheme="minorHAnsi" w:cstheme="minorHAnsi"/>
                <w:sz w:val="20"/>
                <w:szCs w:val="20"/>
              </w:rPr>
              <w:t>Kratek opis</w:t>
            </w:r>
          </w:p>
        </w:tc>
        <w:tc>
          <w:tcPr>
            <w:tcW w:w="2185" w:type="dxa"/>
            <w:tcBorders>
              <w:top w:val="single" w:sz="4" w:space="0" w:color="auto"/>
              <w:left w:val="nil"/>
              <w:bottom w:val="single" w:sz="4" w:space="0" w:color="auto"/>
              <w:right w:val="single" w:sz="4" w:space="0" w:color="auto"/>
            </w:tcBorders>
            <w:shd w:val="clear" w:color="auto" w:fill="auto"/>
            <w:vAlign w:val="center"/>
            <w:hideMark/>
          </w:tcPr>
          <w:p w14:paraId="133669FE" w14:textId="77777777" w:rsidR="00791EBA" w:rsidRPr="00E13F8A" w:rsidRDefault="00791EBA" w:rsidP="00791EBA">
            <w:pPr>
              <w:rPr>
                <w:rFonts w:asciiTheme="minorHAnsi" w:hAnsiTheme="minorHAnsi" w:cstheme="minorHAnsi"/>
                <w:sz w:val="20"/>
                <w:szCs w:val="20"/>
              </w:rPr>
            </w:pPr>
            <w:r w:rsidRPr="00E13F8A">
              <w:rPr>
                <w:rFonts w:asciiTheme="minorHAnsi" w:hAnsiTheme="minorHAnsi" w:cstheme="minorHAnsi"/>
                <w:sz w:val="20"/>
                <w:szCs w:val="20"/>
              </w:rPr>
              <w:t>Dolg opis</w:t>
            </w:r>
          </w:p>
        </w:tc>
        <w:tc>
          <w:tcPr>
            <w:tcW w:w="617" w:type="dxa"/>
            <w:tcBorders>
              <w:top w:val="single" w:sz="4" w:space="0" w:color="auto"/>
              <w:left w:val="nil"/>
              <w:bottom w:val="single" w:sz="4" w:space="0" w:color="auto"/>
              <w:right w:val="single" w:sz="4" w:space="0" w:color="auto"/>
            </w:tcBorders>
            <w:shd w:val="clear" w:color="auto" w:fill="auto"/>
            <w:vAlign w:val="center"/>
            <w:hideMark/>
          </w:tcPr>
          <w:p w14:paraId="298CED8C" w14:textId="77777777" w:rsidR="00791EBA" w:rsidRPr="00E13F8A" w:rsidRDefault="00791EBA" w:rsidP="00791EBA">
            <w:pPr>
              <w:jc w:val="center"/>
              <w:rPr>
                <w:rFonts w:asciiTheme="minorHAnsi" w:hAnsiTheme="minorHAnsi" w:cstheme="minorHAnsi"/>
                <w:sz w:val="20"/>
                <w:szCs w:val="20"/>
              </w:rPr>
            </w:pPr>
            <w:r w:rsidRPr="00E13F8A">
              <w:rPr>
                <w:rFonts w:asciiTheme="minorHAnsi" w:hAnsiTheme="minorHAnsi" w:cstheme="minorHAnsi"/>
                <w:sz w:val="20"/>
                <w:szCs w:val="20"/>
              </w:rPr>
              <w:t>Naziv enote mere</w:t>
            </w:r>
          </w:p>
        </w:tc>
        <w:tc>
          <w:tcPr>
            <w:tcW w:w="598" w:type="dxa"/>
            <w:tcBorders>
              <w:top w:val="single" w:sz="4" w:space="0" w:color="auto"/>
              <w:left w:val="nil"/>
              <w:bottom w:val="single" w:sz="4" w:space="0" w:color="auto"/>
              <w:right w:val="single" w:sz="4" w:space="0" w:color="auto"/>
            </w:tcBorders>
            <w:shd w:val="clear" w:color="auto" w:fill="auto"/>
            <w:vAlign w:val="center"/>
            <w:hideMark/>
          </w:tcPr>
          <w:p w14:paraId="1E81D726" w14:textId="77777777" w:rsidR="00791EBA" w:rsidRPr="00E13F8A" w:rsidRDefault="00791EBA" w:rsidP="00791EBA">
            <w:pPr>
              <w:jc w:val="center"/>
              <w:rPr>
                <w:rFonts w:asciiTheme="minorHAnsi" w:hAnsiTheme="minorHAnsi" w:cstheme="minorHAnsi"/>
                <w:sz w:val="20"/>
                <w:szCs w:val="20"/>
              </w:rPr>
            </w:pPr>
            <w:r w:rsidRPr="00E13F8A">
              <w:rPr>
                <w:rFonts w:asciiTheme="minorHAnsi" w:hAnsiTheme="minorHAnsi" w:cstheme="minorHAnsi"/>
                <w:sz w:val="20"/>
                <w:szCs w:val="20"/>
              </w:rPr>
              <w:t>Št. enot mere</w:t>
            </w:r>
          </w:p>
        </w:tc>
        <w:tc>
          <w:tcPr>
            <w:tcW w:w="926" w:type="dxa"/>
            <w:tcBorders>
              <w:top w:val="single" w:sz="4" w:space="0" w:color="auto"/>
              <w:left w:val="nil"/>
              <w:bottom w:val="single" w:sz="4" w:space="0" w:color="auto"/>
              <w:right w:val="single" w:sz="4" w:space="0" w:color="auto"/>
            </w:tcBorders>
            <w:vAlign w:val="center"/>
          </w:tcPr>
          <w:p w14:paraId="762784A0" w14:textId="77777777" w:rsidR="00791EBA" w:rsidRPr="00E13F8A" w:rsidRDefault="00791EBA" w:rsidP="00791EBA">
            <w:pPr>
              <w:jc w:val="center"/>
              <w:rPr>
                <w:rFonts w:asciiTheme="minorHAnsi" w:hAnsiTheme="minorHAnsi" w:cstheme="minorHAnsi"/>
                <w:sz w:val="20"/>
                <w:szCs w:val="20"/>
              </w:rPr>
            </w:pPr>
            <w:r w:rsidRPr="00E13F8A">
              <w:rPr>
                <w:rFonts w:asciiTheme="minorHAnsi" w:hAnsiTheme="minorHAnsi" w:cstheme="minorHAnsi"/>
                <w:sz w:val="20"/>
                <w:szCs w:val="20"/>
              </w:rPr>
              <w:t xml:space="preserve">Kadrovski normativ </w:t>
            </w:r>
          </w:p>
        </w:tc>
        <w:tc>
          <w:tcPr>
            <w:tcW w:w="904" w:type="dxa"/>
            <w:tcBorders>
              <w:top w:val="single" w:sz="4" w:space="0" w:color="auto"/>
              <w:left w:val="nil"/>
              <w:bottom w:val="single" w:sz="4" w:space="0" w:color="auto"/>
              <w:right w:val="single" w:sz="4" w:space="0" w:color="auto"/>
            </w:tcBorders>
            <w:vAlign w:val="center"/>
          </w:tcPr>
          <w:p w14:paraId="6517D453" w14:textId="77777777" w:rsidR="00791EBA" w:rsidRPr="00E13F8A" w:rsidRDefault="00791EBA" w:rsidP="00791EBA">
            <w:pPr>
              <w:jc w:val="center"/>
              <w:rPr>
                <w:rFonts w:asciiTheme="minorHAnsi" w:hAnsiTheme="minorHAnsi" w:cstheme="minorHAnsi"/>
                <w:sz w:val="20"/>
                <w:szCs w:val="20"/>
              </w:rPr>
            </w:pPr>
            <w:r w:rsidRPr="00E13F8A">
              <w:rPr>
                <w:rFonts w:asciiTheme="minorHAnsi" w:hAnsiTheme="minorHAnsi" w:cstheme="minorHAnsi"/>
                <w:sz w:val="20"/>
                <w:szCs w:val="20"/>
              </w:rPr>
              <w:t>Normativ v minutah</w:t>
            </w:r>
          </w:p>
        </w:tc>
        <w:tc>
          <w:tcPr>
            <w:tcW w:w="764" w:type="dxa"/>
            <w:tcBorders>
              <w:top w:val="single" w:sz="4" w:space="0" w:color="auto"/>
              <w:left w:val="nil"/>
              <w:bottom w:val="single" w:sz="4" w:space="0" w:color="auto"/>
              <w:right w:val="single" w:sz="4" w:space="0" w:color="auto"/>
            </w:tcBorders>
            <w:vAlign w:val="center"/>
          </w:tcPr>
          <w:p w14:paraId="5E396B10" w14:textId="77777777" w:rsidR="00791EBA" w:rsidRPr="00E13F8A" w:rsidRDefault="00791EBA" w:rsidP="00791EBA">
            <w:pPr>
              <w:jc w:val="center"/>
              <w:rPr>
                <w:rFonts w:asciiTheme="minorHAnsi" w:hAnsiTheme="minorHAnsi" w:cstheme="minorHAnsi"/>
                <w:sz w:val="20"/>
                <w:szCs w:val="20"/>
              </w:rPr>
            </w:pPr>
            <w:r w:rsidRPr="00E13F8A">
              <w:rPr>
                <w:rFonts w:asciiTheme="minorHAnsi" w:hAnsiTheme="minorHAnsi" w:cstheme="minorHAnsi"/>
                <w:sz w:val="20"/>
                <w:szCs w:val="20"/>
              </w:rPr>
              <w:t>Oznaka količine</w:t>
            </w:r>
          </w:p>
        </w:tc>
        <w:tc>
          <w:tcPr>
            <w:tcW w:w="1004" w:type="dxa"/>
            <w:tcBorders>
              <w:top w:val="single" w:sz="4" w:space="0" w:color="auto"/>
              <w:left w:val="nil"/>
              <w:bottom w:val="single" w:sz="4" w:space="0" w:color="auto"/>
              <w:right w:val="single" w:sz="4" w:space="0" w:color="auto"/>
            </w:tcBorders>
            <w:vAlign w:val="center"/>
          </w:tcPr>
          <w:p w14:paraId="5BCD28C4" w14:textId="77777777" w:rsidR="00791EBA" w:rsidRPr="00E13F8A" w:rsidRDefault="00791EBA" w:rsidP="00791EBA">
            <w:pPr>
              <w:jc w:val="center"/>
              <w:rPr>
                <w:rFonts w:asciiTheme="minorHAnsi" w:hAnsiTheme="minorHAnsi" w:cstheme="minorHAnsi"/>
                <w:sz w:val="20"/>
                <w:szCs w:val="20"/>
              </w:rPr>
            </w:pPr>
            <w:r w:rsidRPr="00E13F8A">
              <w:rPr>
                <w:rFonts w:asciiTheme="minorHAnsi" w:hAnsiTheme="minorHAnsi" w:cstheme="minorHAnsi"/>
                <w:sz w:val="20"/>
                <w:szCs w:val="20"/>
              </w:rPr>
              <w:t>Maks. dovoljeno št. stor. na obravnavo</w:t>
            </w:r>
          </w:p>
        </w:tc>
      </w:tr>
      <w:tr w:rsidR="00791EBA" w:rsidRPr="004D2D51" w14:paraId="2B244E05" w14:textId="77777777" w:rsidTr="00791EBA">
        <w:trPr>
          <w:trHeight w:val="1192"/>
        </w:trPr>
        <w:tc>
          <w:tcPr>
            <w:tcW w:w="1033" w:type="dxa"/>
            <w:tcBorders>
              <w:top w:val="single" w:sz="4" w:space="0" w:color="auto"/>
              <w:left w:val="single" w:sz="4" w:space="0" w:color="auto"/>
              <w:bottom w:val="single" w:sz="4" w:space="0" w:color="auto"/>
              <w:right w:val="single" w:sz="4" w:space="0" w:color="auto"/>
            </w:tcBorders>
            <w:shd w:val="clear" w:color="auto" w:fill="auto"/>
            <w:vAlign w:val="center"/>
          </w:tcPr>
          <w:p w14:paraId="223DC03D" w14:textId="77777777" w:rsidR="00791EBA" w:rsidRPr="00E13F8A" w:rsidRDefault="00791EBA" w:rsidP="00791EBA">
            <w:pPr>
              <w:rPr>
                <w:rFonts w:asciiTheme="minorHAnsi" w:hAnsiTheme="minorHAnsi" w:cstheme="minorHAnsi"/>
                <w:sz w:val="20"/>
                <w:szCs w:val="20"/>
              </w:rPr>
            </w:pPr>
            <w:r w:rsidRPr="00E13F8A">
              <w:rPr>
                <w:rFonts w:asciiTheme="minorHAnsi" w:hAnsiTheme="minorHAnsi" w:cstheme="minorHAnsi"/>
                <w:sz w:val="20"/>
                <w:szCs w:val="20"/>
              </w:rPr>
              <w:t>CDZOD081</w:t>
            </w:r>
          </w:p>
        </w:tc>
        <w:tc>
          <w:tcPr>
            <w:tcW w:w="1372" w:type="dxa"/>
            <w:tcBorders>
              <w:top w:val="single" w:sz="4" w:space="0" w:color="auto"/>
              <w:left w:val="nil"/>
              <w:bottom w:val="single" w:sz="4" w:space="0" w:color="auto"/>
              <w:right w:val="single" w:sz="4" w:space="0" w:color="auto"/>
            </w:tcBorders>
            <w:shd w:val="clear" w:color="auto" w:fill="auto"/>
            <w:vAlign w:val="center"/>
          </w:tcPr>
          <w:p w14:paraId="3604983C" w14:textId="77777777" w:rsidR="00791EBA" w:rsidRPr="00E13F8A" w:rsidRDefault="00791EBA" w:rsidP="00791EBA">
            <w:pPr>
              <w:rPr>
                <w:rFonts w:asciiTheme="minorHAnsi" w:hAnsiTheme="minorHAnsi" w:cstheme="minorHAnsi"/>
                <w:sz w:val="20"/>
                <w:szCs w:val="20"/>
              </w:rPr>
            </w:pPr>
            <w:r w:rsidRPr="00E13F8A">
              <w:rPr>
                <w:rFonts w:asciiTheme="minorHAnsi" w:hAnsiTheme="minorHAnsi" w:cstheme="minorHAnsi"/>
                <w:sz w:val="20"/>
                <w:szCs w:val="20"/>
              </w:rPr>
              <w:t>Terapevtska pomagala - manj zahtevna</w:t>
            </w:r>
          </w:p>
        </w:tc>
        <w:tc>
          <w:tcPr>
            <w:tcW w:w="2185" w:type="dxa"/>
            <w:tcBorders>
              <w:top w:val="single" w:sz="4" w:space="0" w:color="auto"/>
              <w:left w:val="nil"/>
              <w:bottom w:val="single" w:sz="4" w:space="0" w:color="auto"/>
              <w:right w:val="single" w:sz="4" w:space="0" w:color="auto"/>
            </w:tcBorders>
            <w:shd w:val="clear" w:color="auto" w:fill="auto"/>
            <w:vAlign w:val="center"/>
          </w:tcPr>
          <w:p w14:paraId="695118DA" w14:textId="77777777" w:rsidR="00791EBA" w:rsidRPr="00E13F8A" w:rsidRDefault="00791EBA" w:rsidP="00791EBA">
            <w:pPr>
              <w:rPr>
                <w:rFonts w:asciiTheme="minorHAnsi" w:hAnsiTheme="minorHAnsi" w:cstheme="minorHAnsi"/>
                <w:sz w:val="20"/>
                <w:szCs w:val="20"/>
              </w:rPr>
            </w:pPr>
            <w:r w:rsidRPr="00E13F8A">
              <w:rPr>
                <w:rFonts w:asciiTheme="minorHAnsi" w:hAnsiTheme="minorHAnsi" w:cstheme="minorHAnsi"/>
                <w:sz w:val="20"/>
                <w:szCs w:val="20"/>
              </w:rPr>
              <w:t>Izdelava, nameščanje manj zahtevnih pripomočkov in terapevtskih pomagal; svetovanje staršem, svojcem, skrbnikom. Vključuje svetovanje ter učenje in trening uporabe pripomočka. Kontrola uporabe in ustreznosti pripomočka. Storitev se obračuna v SPO.</w:t>
            </w:r>
          </w:p>
        </w:tc>
        <w:tc>
          <w:tcPr>
            <w:tcW w:w="617" w:type="dxa"/>
            <w:tcBorders>
              <w:top w:val="single" w:sz="4" w:space="0" w:color="auto"/>
              <w:left w:val="nil"/>
              <w:bottom w:val="single" w:sz="4" w:space="0" w:color="auto"/>
              <w:right w:val="single" w:sz="4" w:space="0" w:color="auto"/>
            </w:tcBorders>
            <w:shd w:val="clear" w:color="auto" w:fill="auto"/>
            <w:vAlign w:val="center"/>
          </w:tcPr>
          <w:p w14:paraId="673341FA" w14:textId="77777777" w:rsidR="00791EBA" w:rsidRPr="00E13F8A" w:rsidRDefault="00791EBA" w:rsidP="00791EBA">
            <w:pPr>
              <w:jc w:val="center"/>
              <w:rPr>
                <w:rFonts w:asciiTheme="minorHAnsi" w:hAnsiTheme="minorHAnsi" w:cstheme="minorHAnsi"/>
                <w:sz w:val="20"/>
                <w:szCs w:val="20"/>
              </w:rPr>
            </w:pPr>
            <w:r w:rsidRPr="00E13F8A">
              <w:rPr>
                <w:rFonts w:asciiTheme="minorHAnsi" w:hAnsiTheme="minorHAnsi" w:cstheme="minorHAnsi"/>
                <w:sz w:val="20"/>
                <w:szCs w:val="20"/>
              </w:rPr>
              <w:t>točka</w:t>
            </w:r>
          </w:p>
        </w:tc>
        <w:tc>
          <w:tcPr>
            <w:tcW w:w="598" w:type="dxa"/>
            <w:tcBorders>
              <w:top w:val="single" w:sz="4" w:space="0" w:color="auto"/>
              <w:left w:val="nil"/>
              <w:bottom w:val="single" w:sz="4" w:space="0" w:color="auto"/>
              <w:right w:val="single" w:sz="4" w:space="0" w:color="auto"/>
            </w:tcBorders>
            <w:shd w:val="clear" w:color="auto" w:fill="auto"/>
            <w:vAlign w:val="center"/>
          </w:tcPr>
          <w:p w14:paraId="34770B68" w14:textId="77777777" w:rsidR="00791EBA" w:rsidRPr="00E13F8A" w:rsidRDefault="00791EBA" w:rsidP="00791EBA">
            <w:pPr>
              <w:jc w:val="center"/>
              <w:rPr>
                <w:rFonts w:asciiTheme="minorHAnsi" w:hAnsiTheme="minorHAnsi" w:cstheme="minorHAnsi"/>
                <w:b/>
                <w:bCs/>
                <w:sz w:val="20"/>
                <w:szCs w:val="20"/>
              </w:rPr>
            </w:pPr>
            <w:r w:rsidRPr="00E13F8A">
              <w:rPr>
                <w:rFonts w:asciiTheme="minorHAnsi" w:hAnsiTheme="minorHAnsi" w:cstheme="minorHAnsi"/>
                <w:b/>
                <w:bCs/>
                <w:strike/>
                <w:sz w:val="20"/>
                <w:szCs w:val="20"/>
              </w:rPr>
              <w:t>4,5</w:t>
            </w:r>
            <w:r w:rsidRPr="00E13F8A">
              <w:rPr>
                <w:rFonts w:asciiTheme="minorHAnsi" w:hAnsiTheme="minorHAnsi" w:cstheme="minorHAnsi"/>
                <w:b/>
                <w:bCs/>
                <w:sz w:val="20"/>
                <w:szCs w:val="20"/>
              </w:rPr>
              <w:t xml:space="preserve"> 7,50</w:t>
            </w:r>
          </w:p>
          <w:p w14:paraId="55FD6AB9" w14:textId="77777777" w:rsidR="00791EBA" w:rsidRPr="00E13F8A" w:rsidRDefault="00791EBA" w:rsidP="00791EBA">
            <w:pPr>
              <w:jc w:val="center"/>
              <w:rPr>
                <w:rFonts w:asciiTheme="minorHAnsi" w:hAnsiTheme="minorHAnsi" w:cstheme="minorHAnsi"/>
                <w:sz w:val="20"/>
                <w:szCs w:val="20"/>
              </w:rPr>
            </w:pPr>
          </w:p>
        </w:tc>
        <w:tc>
          <w:tcPr>
            <w:tcW w:w="926" w:type="dxa"/>
            <w:tcBorders>
              <w:top w:val="single" w:sz="4" w:space="0" w:color="auto"/>
              <w:left w:val="nil"/>
              <w:bottom w:val="single" w:sz="4" w:space="0" w:color="auto"/>
              <w:right w:val="single" w:sz="4" w:space="0" w:color="auto"/>
            </w:tcBorders>
            <w:vAlign w:val="center"/>
          </w:tcPr>
          <w:p w14:paraId="75F42228" w14:textId="77777777" w:rsidR="00791EBA" w:rsidRPr="00E13F8A" w:rsidRDefault="00791EBA" w:rsidP="00791EBA">
            <w:pPr>
              <w:jc w:val="center"/>
              <w:rPr>
                <w:rFonts w:asciiTheme="minorHAnsi" w:hAnsiTheme="minorHAnsi" w:cstheme="minorHAnsi"/>
                <w:sz w:val="20"/>
                <w:szCs w:val="20"/>
              </w:rPr>
            </w:pPr>
            <w:r w:rsidRPr="00E13F8A">
              <w:rPr>
                <w:rFonts w:asciiTheme="minorHAnsi" w:hAnsiTheme="minorHAnsi" w:cstheme="minorHAnsi"/>
                <w:sz w:val="20"/>
                <w:szCs w:val="20"/>
              </w:rPr>
              <w:t>delovni terapevt</w:t>
            </w:r>
          </w:p>
        </w:tc>
        <w:tc>
          <w:tcPr>
            <w:tcW w:w="904" w:type="dxa"/>
            <w:tcBorders>
              <w:top w:val="single" w:sz="4" w:space="0" w:color="auto"/>
              <w:left w:val="nil"/>
              <w:bottom w:val="single" w:sz="4" w:space="0" w:color="auto"/>
              <w:right w:val="single" w:sz="4" w:space="0" w:color="auto"/>
            </w:tcBorders>
            <w:vAlign w:val="center"/>
          </w:tcPr>
          <w:p w14:paraId="31CF4866" w14:textId="77777777" w:rsidR="00791EBA" w:rsidRPr="00E02A4D" w:rsidRDefault="00791EBA" w:rsidP="00791EBA">
            <w:pPr>
              <w:jc w:val="center"/>
              <w:rPr>
                <w:rFonts w:asciiTheme="minorHAnsi" w:hAnsiTheme="minorHAnsi" w:cstheme="minorHAnsi"/>
                <w:b/>
                <w:bCs/>
                <w:strike/>
                <w:sz w:val="20"/>
                <w:szCs w:val="20"/>
              </w:rPr>
            </w:pPr>
            <w:r w:rsidRPr="00E02A4D">
              <w:rPr>
                <w:rFonts w:asciiTheme="minorHAnsi" w:hAnsiTheme="minorHAnsi" w:cstheme="minorHAnsi"/>
                <w:b/>
                <w:bCs/>
                <w:strike/>
                <w:sz w:val="20"/>
                <w:szCs w:val="20"/>
              </w:rPr>
              <w:t>30</w:t>
            </w:r>
          </w:p>
          <w:p w14:paraId="7819523C" w14:textId="77777777" w:rsidR="00791EBA" w:rsidRPr="00E13F8A" w:rsidRDefault="00791EBA" w:rsidP="00791EBA">
            <w:pPr>
              <w:jc w:val="center"/>
              <w:rPr>
                <w:rFonts w:asciiTheme="minorHAnsi" w:hAnsiTheme="minorHAnsi" w:cstheme="minorHAnsi"/>
                <w:b/>
                <w:bCs/>
                <w:sz w:val="20"/>
                <w:szCs w:val="20"/>
              </w:rPr>
            </w:pPr>
            <w:r w:rsidRPr="00E13F8A">
              <w:rPr>
                <w:rFonts w:asciiTheme="minorHAnsi" w:hAnsiTheme="minorHAnsi" w:cstheme="minorHAnsi"/>
                <w:b/>
                <w:bCs/>
                <w:sz w:val="20"/>
                <w:szCs w:val="20"/>
              </w:rPr>
              <w:t>50</w:t>
            </w:r>
          </w:p>
        </w:tc>
        <w:tc>
          <w:tcPr>
            <w:tcW w:w="764" w:type="dxa"/>
            <w:tcBorders>
              <w:top w:val="single" w:sz="4" w:space="0" w:color="auto"/>
              <w:left w:val="nil"/>
              <w:bottom w:val="single" w:sz="4" w:space="0" w:color="auto"/>
              <w:right w:val="single" w:sz="4" w:space="0" w:color="auto"/>
            </w:tcBorders>
            <w:vAlign w:val="center"/>
          </w:tcPr>
          <w:p w14:paraId="7E74B830" w14:textId="77777777" w:rsidR="00791EBA" w:rsidRPr="00E13F8A" w:rsidRDefault="00791EBA" w:rsidP="00791EBA">
            <w:pPr>
              <w:jc w:val="center"/>
              <w:rPr>
                <w:rFonts w:asciiTheme="minorHAnsi" w:hAnsiTheme="minorHAnsi" w:cstheme="minorHAnsi"/>
                <w:sz w:val="20"/>
                <w:szCs w:val="20"/>
              </w:rPr>
            </w:pPr>
            <w:r w:rsidRPr="00E13F8A">
              <w:rPr>
                <w:rFonts w:asciiTheme="minorHAnsi" w:hAnsiTheme="minorHAnsi" w:cstheme="minorHAnsi"/>
                <w:sz w:val="20"/>
                <w:szCs w:val="20"/>
              </w:rPr>
              <w:t>2</w:t>
            </w:r>
          </w:p>
        </w:tc>
        <w:tc>
          <w:tcPr>
            <w:tcW w:w="1004" w:type="dxa"/>
            <w:tcBorders>
              <w:top w:val="single" w:sz="4" w:space="0" w:color="auto"/>
              <w:left w:val="nil"/>
              <w:bottom w:val="single" w:sz="4" w:space="0" w:color="auto"/>
              <w:right w:val="single" w:sz="4" w:space="0" w:color="auto"/>
            </w:tcBorders>
            <w:vAlign w:val="center"/>
          </w:tcPr>
          <w:p w14:paraId="5ECAF4F5" w14:textId="77777777" w:rsidR="00791EBA" w:rsidRPr="00E13F8A" w:rsidRDefault="00791EBA" w:rsidP="00791EBA">
            <w:pPr>
              <w:jc w:val="center"/>
              <w:rPr>
                <w:rFonts w:asciiTheme="minorHAnsi" w:hAnsiTheme="minorHAnsi" w:cstheme="minorHAnsi"/>
                <w:sz w:val="20"/>
                <w:szCs w:val="20"/>
              </w:rPr>
            </w:pPr>
            <w:r w:rsidRPr="00E13F8A">
              <w:rPr>
                <w:rFonts w:asciiTheme="minorHAnsi" w:hAnsiTheme="minorHAnsi" w:cstheme="minorHAnsi"/>
                <w:sz w:val="20"/>
                <w:szCs w:val="20"/>
              </w:rPr>
              <w:t>6</w:t>
            </w:r>
          </w:p>
        </w:tc>
      </w:tr>
      <w:tr w:rsidR="00791EBA" w:rsidRPr="004D2D51" w14:paraId="4DA4286B" w14:textId="77777777" w:rsidTr="00791EBA">
        <w:trPr>
          <w:trHeight w:val="578"/>
        </w:trPr>
        <w:tc>
          <w:tcPr>
            <w:tcW w:w="1033" w:type="dxa"/>
            <w:tcBorders>
              <w:top w:val="single" w:sz="4" w:space="0" w:color="auto"/>
              <w:left w:val="single" w:sz="4" w:space="0" w:color="auto"/>
              <w:bottom w:val="single" w:sz="4" w:space="0" w:color="auto"/>
              <w:right w:val="single" w:sz="4" w:space="0" w:color="auto"/>
            </w:tcBorders>
            <w:shd w:val="clear" w:color="auto" w:fill="auto"/>
            <w:vAlign w:val="center"/>
          </w:tcPr>
          <w:p w14:paraId="2AD1E8B0" w14:textId="77777777" w:rsidR="00791EBA" w:rsidRPr="00E13F8A" w:rsidRDefault="00791EBA" w:rsidP="00791EBA">
            <w:pPr>
              <w:rPr>
                <w:rFonts w:asciiTheme="minorHAnsi" w:hAnsiTheme="minorHAnsi" w:cstheme="minorHAnsi"/>
                <w:sz w:val="20"/>
                <w:szCs w:val="20"/>
              </w:rPr>
            </w:pPr>
            <w:r w:rsidRPr="00E13F8A">
              <w:rPr>
                <w:rFonts w:asciiTheme="minorHAnsi" w:hAnsiTheme="minorHAnsi" w:cstheme="minorHAnsi"/>
                <w:sz w:val="20"/>
                <w:szCs w:val="20"/>
              </w:rPr>
              <w:t>CDZOD082</w:t>
            </w:r>
          </w:p>
        </w:tc>
        <w:tc>
          <w:tcPr>
            <w:tcW w:w="1372" w:type="dxa"/>
            <w:tcBorders>
              <w:top w:val="single" w:sz="4" w:space="0" w:color="auto"/>
              <w:left w:val="nil"/>
              <w:bottom w:val="single" w:sz="4" w:space="0" w:color="auto"/>
              <w:right w:val="single" w:sz="4" w:space="0" w:color="auto"/>
            </w:tcBorders>
            <w:shd w:val="clear" w:color="auto" w:fill="auto"/>
            <w:vAlign w:val="center"/>
          </w:tcPr>
          <w:p w14:paraId="51D87DBB" w14:textId="77777777" w:rsidR="00791EBA" w:rsidRPr="00E13F8A" w:rsidRDefault="00791EBA" w:rsidP="00791EBA">
            <w:pPr>
              <w:rPr>
                <w:rFonts w:asciiTheme="minorHAnsi" w:hAnsiTheme="minorHAnsi" w:cstheme="minorHAnsi"/>
                <w:sz w:val="20"/>
                <w:szCs w:val="20"/>
              </w:rPr>
            </w:pPr>
            <w:r w:rsidRPr="00E13F8A">
              <w:rPr>
                <w:rFonts w:asciiTheme="minorHAnsi" w:hAnsiTheme="minorHAnsi" w:cstheme="minorHAnsi"/>
                <w:sz w:val="20"/>
                <w:szCs w:val="20"/>
              </w:rPr>
              <w:t>Terapevtska pomagala - zahtevnejša</w:t>
            </w:r>
          </w:p>
        </w:tc>
        <w:tc>
          <w:tcPr>
            <w:tcW w:w="2185" w:type="dxa"/>
            <w:tcBorders>
              <w:top w:val="single" w:sz="4" w:space="0" w:color="auto"/>
              <w:left w:val="nil"/>
              <w:bottom w:val="single" w:sz="4" w:space="0" w:color="auto"/>
              <w:right w:val="single" w:sz="4" w:space="0" w:color="auto"/>
            </w:tcBorders>
            <w:shd w:val="clear" w:color="auto" w:fill="auto"/>
            <w:vAlign w:val="center"/>
          </w:tcPr>
          <w:p w14:paraId="795C47F2" w14:textId="77777777" w:rsidR="00791EBA" w:rsidRPr="00E13F8A" w:rsidRDefault="00791EBA" w:rsidP="00791EBA">
            <w:pPr>
              <w:rPr>
                <w:rFonts w:asciiTheme="minorHAnsi" w:hAnsiTheme="minorHAnsi" w:cstheme="minorHAnsi"/>
                <w:sz w:val="20"/>
                <w:szCs w:val="20"/>
              </w:rPr>
            </w:pPr>
            <w:r w:rsidRPr="00E13F8A">
              <w:rPr>
                <w:rFonts w:asciiTheme="minorHAnsi" w:hAnsiTheme="minorHAnsi" w:cstheme="minorHAnsi"/>
                <w:sz w:val="20"/>
                <w:szCs w:val="20"/>
              </w:rPr>
              <w:t>Izdelava, nameščanje zahtevnejših pripomočkov in terapevtskih pomagal; svetovanje staršem, svojcem, skrbnikom (npr. ortoze za hrbtenico, vozički, kolesa, terapevtski stolčki). Vključuje svetovanje ter učenje in trening uporabe pripomočka.</w:t>
            </w:r>
          </w:p>
        </w:tc>
        <w:tc>
          <w:tcPr>
            <w:tcW w:w="617" w:type="dxa"/>
            <w:tcBorders>
              <w:top w:val="single" w:sz="4" w:space="0" w:color="auto"/>
              <w:left w:val="nil"/>
              <w:bottom w:val="single" w:sz="4" w:space="0" w:color="auto"/>
              <w:right w:val="single" w:sz="4" w:space="0" w:color="auto"/>
            </w:tcBorders>
            <w:shd w:val="clear" w:color="auto" w:fill="auto"/>
            <w:vAlign w:val="center"/>
          </w:tcPr>
          <w:p w14:paraId="64410706" w14:textId="77777777" w:rsidR="00791EBA" w:rsidRPr="00E13F8A" w:rsidRDefault="00791EBA" w:rsidP="00791EBA">
            <w:pPr>
              <w:jc w:val="center"/>
              <w:rPr>
                <w:rFonts w:asciiTheme="minorHAnsi" w:hAnsiTheme="minorHAnsi" w:cstheme="minorHAnsi"/>
                <w:sz w:val="20"/>
                <w:szCs w:val="20"/>
              </w:rPr>
            </w:pPr>
            <w:r w:rsidRPr="00E13F8A">
              <w:rPr>
                <w:rFonts w:asciiTheme="minorHAnsi" w:hAnsiTheme="minorHAnsi" w:cstheme="minorHAnsi"/>
                <w:sz w:val="20"/>
                <w:szCs w:val="20"/>
              </w:rPr>
              <w:t>točka</w:t>
            </w:r>
          </w:p>
        </w:tc>
        <w:tc>
          <w:tcPr>
            <w:tcW w:w="598" w:type="dxa"/>
            <w:tcBorders>
              <w:top w:val="single" w:sz="4" w:space="0" w:color="auto"/>
              <w:left w:val="nil"/>
              <w:bottom w:val="single" w:sz="4" w:space="0" w:color="auto"/>
              <w:right w:val="single" w:sz="4" w:space="0" w:color="auto"/>
            </w:tcBorders>
            <w:shd w:val="clear" w:color="auto" w:fill="auto"/>
            <w:vAlign w:val="center"/>
          </w:tcPr>
          <w:p w14:paraId="2DB7519D" w14:textId="77777777" w:rsidR="00791EBA" w:rsidRPr="00E13F8A" w:rsidRDefault="00791EBA" w:rsidP="00791EBA">
            <w:pPr>
              <w:jc w:val="center"/>
              <w:rPr>
                <w:rFonts w:asciiTheme="minorHAnsi" w:hAnsiTheme="minorHAnsi" w:cstheme="minorHAnsi"/>
                <w:b/>
                <w:bCs/>
                <w:sz w:val="20"/>
                <w:szCs w:val="20"/>
              </w:rPr>
            </w:pPr>
            <w:r w:rsidRPr="00E13F8A">
              <w:rPr>
                <w:rFonts w:asciiTheme="minorHAnsi" w:hAnsiTheme="minorHAnsi" w:cstheme="minorHAnsi"/>
                <w:b/>
                <w:bCs/>
                <w:strike/>
                <w:sz w:val="20"/>
                <w:szCs w:val="20"/>
              </w:rPr>
              <w:t xml:space="preserve">9,0 </w:t>
            </w:r>
            <w:r w:rsidRPr="00E13F8A">
              <w:rPr>
                <w:rFonts w:asciiTheme="minorHAnsi" w:hAnsiTheme="minorHAnsi" w:cstheme="minorHAnsi"/>
                <w:b/>
                <w:bCs/>
                <w:sz w:val="20"/>
                <w:szCs w:val="20"/>
              </w:rPr>
              <w:t>12,00</w:t>
            </w:r>
          </w:p>
          <w:p w14:paraId="6CC2C51B" w14:textId="77777777" w:rsidR="00791EBA" w:rsidRPr="00E13F8A" w:rsidRDefault="00791EBA" w:rsidP="00791EBA">
            <w:pPr>
              <w:jc w:val="center"/>
              <w:rPr>
                <w:rFonts w:asciiTheme="minorHAnsi" w:hAnsiTheme="minorHAnsi" w:cstheme="minorHAnsi"/>
                <w:sz w:val="20"/>
                <w:szCs w:val="20"/>
              </w:rPr>
            </w:pPr>
          </w:p>
        </w:tc>
        <w:tc>
          <w:tcPr>
            <w:tcW w:w="926" w:type="dxa"/>
            <w:tcBorders>
              <w:top w:val="single" w:sz="4" w:space="0" w:color="auto"/>
              <w:left w:val="nil"/>
              <w:bottom w:val="single" w:sz="4" w:space="0" w:color="auto"/>
              <w:right w:val="single" w:sz="4" w:space="0" w:color="auto"/>
            </w:tcBorders>
            <w:vAlign w:val="center"/>
          </w:tcPr>
          <w:p w14:paraId="07108B2F" w14:textId="77777777" w:rsidR="00791EBA" w:rsidRPr="00E13F8A" w:rsidRDefault="00791EBA" w:rsidP="00791EBA">
            <w:pPr>
              <w:jc w:val="center"/>
              <w:rPr>
                <w:rFonts w:asciiTheme="minorHAnsi" w:hAnsiTheme="minorHAnsi" w:cstheme="minorHAnsi"/>
                <w:sz w:val="20"/>
                <w:szCs w:val="20"/>
              </w:rPr>
            </w:pPr>
            <w:r w:rsidRPr="00E13F8A">
              <w:rPr>
                <w:rFonts w:asciiTheme="minorHAnsi" w:hAnsiTheme="minorHAnsi" w:cstheme="minorHAnsi"/>
                <w:sz w:val="20"/>
                <w:szCs w:val="20"/>
              </w:rPr>
              <w:t>delovni terapevt</w:t>
            </w:r>
          </w:p>
        </w:tc>
        <w:tc>
          <w:tcPr>
            <w:tcW w:w="904" w:type="dxa"/>
            <w:tcBorders>
              <w:top w:val="single" w:sz="4" w:space="0" w:color="auto"/>
              <w:left w:val="nil"/>
              <w:bottom w:val="single" w:sz="4" w:space="0" w:color="auto"/>
              <w:right w:val="single" w:sz="4" w:space="0" w:color="auto"/>
            </w:tcBorders>
            <w:vAlign w:val="center"/>
          </w:tcPr>
          <w:p w14:paraId="20B82C9E" w14:textId="77777777" w:rsidR="00791EBA" w:rsidRPr="00E02A4D" w:rsidRDefault="00791EBA" w:rsidP="00791EBA">
            <w:pPr>
              <w:jc w:val="center"/>
              <w:rPr>
                <w:rFonts w:asciiTheme="minorHAnsi" w:hAnsiTheme="minorHAnsi" w:cstheme="minorHAnsi"/>
                <w:b/>
                <w:bCs/>
                <w:strike/>
                <w:sz w:val="20"/>
                <w:szCs w:val="20"/>
              </w:rPr>
            </w:pPr>
            <w:r w:rsidRPr="00E02A4D">
              <w:rPr>
                <w:rFonts w:asciiTheme="minorHAnsi" w:hAnsiTheme="minorHAnsi" w:cstheme="minorHAnsi"/>
                <w:b/>
                <w:bCs/>
                <w:strike/>
                <w:sz w:val="20"/>
                <w:szCs w:val="20"/>
              </w:rPr>
              <w:t>60</w:t>
            </w:r>
          </w:p>
          <w:p w14:paraId="5494791F" w14:textId="77777777" w:rsidR="00791EBA" w:rsidRPr="00E13F8A" w:rsidRDefault="00791EBA" w:rsidP="00791EBA">
            <w:pPr>
              <w:jc w:val="center"/>
              <w:rPr>
                <w:rFonts w:asciiTheme="minorHAnsi" w:hAnsiTheme="minorHAnsi" w:cstheme="minorHAnsi"/>
                <w:b/>
                <w:bCs/>
                <w:sz w:val="20"/>
                <w:szCs w:val="20"/>
              </w:rPr>
            </w:pPr>
            <w:r w:rsidRPr="00E13F8A">
              <w:rPr>
                <w:rFonts w:asciiTheme="minorHAnsi" w:hAnsiTheme="minorHAnsi" w:cstheme="minorHAnsi"/>
                <w:b/>
                <w:bCs/>
                <w:sz w:val="20"/>
                <w:szCs w:val="20"/>
              </w:rPr>
              <w:t>80</w:t>
            </w:r>
          </w:p>
        </w:tc>
        <w:tc>
          <w:tcPr>
            <w:tcW w:w="764" w:type="dxa"/>
            <w:tcBorders>
              <w:top w:val="single" w:sz="4" w:space="0" w:color="auto"/>
              <w:left w:val="nil"/>
              <w:bottom w:val="single" w:sz="4" w:space="0" w:color="auto"/>
              <w:right w:val="single" w:sz="4" w:space="0" w:color="auto"/>
            </w:tcBorders>
            <w:vAlign w:val="center"/>
          </w:tcPr>
          <w:p w14:paraId="5EF77E4A" w14:textId="77777777" w:rsidR="00791EBA" w:rsidRPr="00E13F8A" w:rsidRDefault="00791EBA" w:rsidP="00791EBA">
            <w:pPr>
              <w:jc w:val="center"/>
              <w:rPr>
                <w:rFonts w:asciiTheme="minorHAnsi" w:hAnsiTheme="minorHAnsi" w:cstheme="minorHAnsi"/>
                <w:sz w:val="20"/>
                <w:szCs w:val="20"/>
              </w:rPr>
            </w:pPr>
            <w:r w:rsidRPr="00E13F8A">
              <w:rPr>
                <w:rFonts w:asciiTheme="minorHAnsi" w:hAnsiTheme="minorHAnsi" w:cstheme="minorHAnsi"/>
                <w:sz w:val="20"/>
                <w:szCs w:val="20"/>
              </w:rPr>
              <w:t>1</w:t>
            </w:r>
          </w:p>
        </w:tc>
        <w:tc>
          <w:tcPr>
            <w:tcW w:w="1004" w:type="dxa"/>
            <w:tcBorders>
              <w:top w:val="single" w:sz="4" w:space="0" w:color="auto"/>
              <w:left w:val="nil"/>
              <w:bottom w:val="single" w:sz="4" w:space="0" w:color="auto"/>
              <w:right w:val="single" w:sz="4" w:space="0" w:color="auto"/>
            </w:tcBorders>
            <w:vAlign w:val="center"/>
          </w:tcPr>
          <w:p w14:paraId="57B4C987" w14:textId="77777777" w:rsidR="00791EBA" w:rsidRPr="00E13F8A" w:rsidRDefault="00791EBA" w:rsidP="00791EBA">
            <w:pPr>
              <w:jc w:val="center"/>
              <w:rPr>
                <w:rFonts w:asciiTheme="minorHAnsi" w:hAnsiTheme="minorHAnsi" w:cstheme="minorHAnsi"/>
                <w:sz w:val="20"/>
                <w:szCs w:val="20"/>
              </w:rPr>
            </w:pPr>
            <w:r w:rsidRPr="00E13F8A">
              <w:rPr>
                <w:rFonts w:asciiTheme="minorHAnsi" w:hAnsiTheme="minorHAnsi" w:cstheme="minorHAnsi"/>
                <w:sz w:val="20"/>
                <w:szCs w:val="20"/>
              </w:rPr>
              <w:t>1</w:t>
            </w:r>
          </w:p>
        </w:tc>
      </w:tr>
      <w:tr w:rsidR="00791EBA" w:rsidRPr="004D2D51" w14:paraId="69A3FC25" w14:textId="77777777" w:rsidTr="00791EBA">
        <w:trPr>
          <w:trHeight w:val="1561"/>
        </w:trPr>
        <w:tc>
          <w:tcPr>
            <w:tcW w:w="103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AF6BB0" w14:textId="77777777" w:rsidR="00791EBA" w:rsidRPr="00E13F8A" w:rsidRDefault="00791EBA" w:rsidP="00791EBA">
            <w:pPr>
              <w:rPr>
                <w:rFonts w:asciiTheme="minorHAnsi" w:hAnsiTheme="minorHAnsi" w:cstheme="minorHAnsi"/>
                <w:b/>
                <w:bCs/>
                <w:sz w:val="20"/>
                <w:szCs w:val="20"/>
              </w:rPr>
            </w:pPr>
            <w:r w:rsidRPr="00E13F8A">
              <w:rPr>
                <w:rFonts w:asciiTheme="minorHAnsi" w:hAnsiTheme="minorHAnsi" w:cstheme="minorHAnsi"/>
                <w:b/>
                <w:bCs/>
                <w:sz w:val="20"/>
                <w:szCs w:val="20"/>
              </w:rPr>
              <w:t>CDZOD085</w:t>
            </w:r>
          </w:p>
        </w:tc>
        <w:tc>
          <w:tcPr>
            <w:tcW w:w="1372" w:type="dxa"/>
            <w:tcBorders>
              <w:top w:val="single" w:sz="4" w:space="0" w:color="auto"/>
              <w:left w:val="nil"/>
              <w:bottom w:val="single" w:sz="4" w:space="0" w:color="auto"/>
              <w:right w:val="single" w:sz="4" w:space="0" w:color="auto"/>
            </w:tcBorders>
            <w:shd w:val="clear" w:color="auto" w:fill="auto"/>
            <w:vAlign w:val="center"/>
            <w:hideMark/>
          </w:tcPr>
          <w:p w14:paraId="3DC2F81C" w14:textId="77777777" w:rsidR="00791EBA" w:rsidRPr="00E13F8A" w:rsidRDefault="00791EBA" w:rsidP="00791EBA">
            <w:pPr>
              <w:rPr>
                <w:rFonts w:asciiTheme="minorHAnsi" w:hAnsiTheme="minorHAnsi" w:cstheme="minorHAnsi"/>
                <w:b/>
                <w:bCs/>
                <w:sz w:val="20"/>
                <w:szCs w:val="20"/>
              </w:rPr>
            </w:pPr>
            <w:r w:rsidRPr="00E13F8A">
              <w:rPr>
                <w:rFonts w:asciiTheme="minorHAnsi" w:hAnsiTheme="minorHAnsi" w:cstheme="minorHAnsi"/>
                <w:b/>
                <w:bCs/>
                <w:sz w:val="20"/>
                <w:szCs w:val="20"/>
              </w:rPr>
              <w:t>Prilagajanje/adaptacija MP</w:t>
            </w:r>
          </w:p>
        </w:tc>
        <w:tc>
          <w:tcPr>
            <w:tcW w:w="2185" w:type="dxa"/>
            <w:tcBorders>
              <w:top w:val="single" w:sz="4" w:space="0" w:color="auto"/>
              <w:left w:val="nil"/>
              <w:bottom w:val="single" w:sz="4" w:space="0" w:color="auto"/>
              <w:right w:val="single" w:sz="4" w:space="0" w:color="auto"/>
            </w:tcBorders>
            <w:shd w:val="clear" w:color="auto" w:fill="auto"/>
            <w:vAlign w:val="center"/>
            <w:hideMark/>
          </w:tcPr>
          <w:p w14:paraId="7BB51459" w14:textId="77777777" w:rsidR="00791EBA" w:rsidRPr="00E13F8A" w:rsidRDefault="00791EBA" w:rsidP="00791EBA">
            <w:pPr>
              <w:rPr>
                <w:rFonts w:asciiTheme="minorHAnsi" w:hAnsiTheme="minorHAnsi" w:cstheme="minorHAnsi"/>
                <w:b/>
                <w:bCs/>
                <w:sz w:val="20"/>
                <w:szCs w:val="20"/>
              </w:rPr>
            </w:pPr>
            <w:r w:rsidRPr="00E13F8A">
              <w:rPr>
                <w:rFonts w:asciiTheme="minorHAnsi" w:hAnsiTheme="minorHAnsi" w:cstheme="minorHAnsi"/>
                <w:b/>
                <w:bCs/>
                <w:sz w:val="20"/>
                <w:szCs w:val="20"/>
              </w:rPr>
              <w:t>Prilagajanje, adaptacija medicinskega pripomočka, npr. ortoze za hrbtenico, zahtevnega vozička, kolesa, terapevtskega stolčka ali drugega tehničnega pripomočka, zahtevnih komunikacjskih pripomočkov itd.</w:t>
            </w:r>
          </w:p>
        </w:tc>
        <w:tc>
          <w:tcPr>
            <w:tcW w:w="617" w:type="dxa"/>
            <w:tcBorders>
              <w:top w:val="single" w:sz="4" w:space="0" w:color="auto"/>
              <w:left w:val="nil"/>
              <w:bottom w:val="single" w:sz="4" w:space="0" w:color="auto"/>
              <w:right w:val="single" w:sz="4" w:space="0" w:color="auto"/>
            </w:tcBorders>
            <w:shd w:val="clear" w:color="auto" w:fill="auto"/>
            <w:vAlign w:val="center"/>
            <w:hideMark/>
          </w:tcPr>
          <w:p w14:paraId="6CDA93CA" w14:textId="77777777" w:rsidR="00791EBA" w:rsidRPr="00E13F8A" w:rsidRDefault="00791EBA" w:rsidP="00791EBA">
            <w:pPr>
              <w:jc w:val="center"/>
              <w:rPr>
                <w:rFonts w:asciiTheme="minorHAnsi" w:hAnsiTheme="minorHAnsi" w:cstheme="minorHAnsi"/>
                <w:b/>
                <w:bCs/>
                <w:sz w:val="20"/>
                <w:szCs w:val="20"/>
              </w:rPr>
            </w:pPr>
            <w:r w:rsidRPr="00E13F8A">
              <w:rPr>
                <w:rFonts w:asciiTheme="minorHAnsi" w:hAnsiTheme="minorHAnsi" w:cstheme="minorHAnsi"/>
                <w:b/>
                <w:bCs/>
                <w:sz w:val="20"/>
                <w:szCs w:val="20"/>
              </w:rPr>
              <w:t>točka</w:t>
            </w:r>
          </w:p>
        </w:tc>
        <w:tc>
          <w:tcPr>
            <w:tcW w:w="598" w:type="dxa"/>
            <w:tcBorders>
              <w:top w:val="single" w:sz="4" w:space="0" w:color="auto"/>
              <w:left w:val="nil"/>
              <w:bottom w:val="single" w:sz="4" w:space="0" w:color="auto"/>
              <w:right w:val="single" w:sz="4" w:space="0" w:color="auto"/>
            </w:tcBorders>
            <w:shd w:val="clear" w:color="auto" w:fill="auto"/>
            <w:vAlign w:val="center"/>
            <w:hideMark/>
          </w:tcPr>
          <w:p w14:paraId="18649729" w14:textId="77777777" w:rsidR="00791EBA" w:rsidRPr="00E13F8A" w:rsidRDefault="00791EBA" w:rsidP="00791EBA">
            <w:pPr>
              <w:jc w:val="center"/>
              <w:rPr>
                <w:rFonts w:asciiTheme="minorHAnsi" w:hAnsiTheme="minorHAnsi" w:cstheme="minorHAnsi"/>
                <w:b/>
                <w:bCs/>
                <w:sz w:val="20"/>
                <w:szCs w:val="20"/>
              </w:rPr>
            </w:pPr>
            <w:r w:rsidRPr="00E13F8A">
              <w:rPr>
                <w:rFonts w:asciiTheme="minorHAnsi" w:hAnsiTheme="minorHAnsi" w:cstheme="minorHAnsi"/>
                <w:b/>
                <w:bCs/>
                <w:sz w:val="20"/>
                <w:szCs w:val="20"/>
              </w:rPr>
              <w:t>6,00</w:t>
            </w:r>
          </w:p>
        </w:tc>
        <w:tc>
          <w:tcPr>
            <w:tcW w:w="926" w:type="dxa"/>
            <w:tcBorders>
              <w:top w:val="single" w:sz="4" w:space="0" w:color="auto"/>
              <w:left w:val="nil"/>
              <w:bottom w:val="single" w:sz="4" w:space="0" w:color="auto"/>
              <w:right w:val="single" w:sz="4" w:space="0" w:color="auto"/>
            </w:tcBorders>
            <w:vAlign w:val="center"/>
          </w:tcPr>
          <w:p w14:paraId="6607AD39" w14:textId="77777777" w:rsidR="00791EBA" w:rsidRPr="00E13F8A" w:rsidRDefault="00791EBA" w:rsidP="00791EBA">
            <w:pPr>
              <w:jc w:val="center"/>
              <w:rPr>
                <w:rFonts w:asciiTheme="minorHAnsi" w:hAnsiTheme="minorHAnsi" w:cstheme="minorHAnsi"/>
                <w:b/>
                <w:bCs/>
                <w:sz w:val="20"/>
                <w:szCs w:val="20"/>
              </w:rPr>
            </w:pPr>
            <w:r w:rsidRPr="00E13F8A">
              <w:rPr>
                <w:rFonts w:asciiTheme="minorHAnsi" w:hAnsiTheme="minorHAnsi" w:cstheme="minorHAnsi"/>
                <w:b/>
                <w:bCs/>
                <w:sz w:val="20"/>
                <w:szCs w:val="20"/>
              </w:rPr>
              <w:t>delovni terapevt</w:t>
            </w:r>
          </w:p>
        </w:tc>
        <w:tc>
          <w:tcPr>
            <w:tcW w:w="904" w:type="dxa"/>
            <w:tcBorders>
              <w:top w:val="single" w:sz="4" w:space="0" w:color="auto"/>
              <w:left w:val="nil"/>
              <w:bottom w:val="single" w:sz="4" w:space="0" w:color="auto"/>
              <w:right w:val="single" w:sz="4" w:space="0" w:color="auto"/>
            </w:tcBorders>
            <w:vAlign w:val="center"/>
          </w:tcPr>
          <w:p w14:paraId="4F8D5FCA" w14:textId="77777777" w:rsidR="00791EBA" w:rsidRPr="00E13F8A" w:rsidRDefault="00791EBA" w:rsidP="00791EBA">
            <w:pPr>
              <w:jc w:val="center"/>
              <w:rPr>
                <w:rFonts w:asciiTheme="minorHAnsi" w:hAnsiTheme="minorHAnsi" w:cstheme="minorHAnsi"/>
                <w:b/>
                <w:bCs/>
                <w:sz w:val="20"/>
                <w:szCs w:val="20"/>
              </w:rPr>
            </w:pPr>
            <w:r w:rsidRPr="00E13F8A">
              <w:rPr>
                <w:rFonts w:asciiTheme="minorHAnsi" w:hAnsiTheme="minorHAnsi" w:cstheme="minorHAnsi"/>
                <w:b/>
                <w:bCs/>
                <w:sz w:val="20"/>
                <w:szCs w:val="20"/>
              </w:rPr>
              <w:t>30</w:t>
            </w:r>
          </w:p>
        </w:tc>
        <w:tc>
          <w:tcPr>
            <w:tcW w:w="764" w:type="dxa"/>
            <w:tcBorders>
              <w:top w:val="single" w:sz="4" w:space="0" w:color="auto"/>
              <w:left w:val="nil"/>
              <w:bottom w:val="single" w:sz="4" w:space="0" w:color="auto"/>
              <w:right w:val="single" w:sz="4" w:space="0" w:color="auto"/>
            </w:tcBorders>
            <w:vAlign w:val="center"/>
          </w:tcPr>
          <w:p w14:paraId="7DA09A6D" w14:textId="77777777" w:rsidR="00791EBA" w:rsidRPr="00E13F8A" w:rsidRDefault="00791EBA" w:rsidP="00791EBA">
            <w:pPr>
              <w:jc w:val="center"/>
              <w:rPr>
                <w:rFonts w:asciiTheme="minorHAnsi" w:hAnsiTheme="minorHAnsi" w:cstheme="minorHAnsi"/>
                <w:b/>
                <w:bCs/>
                <w:sz w:val="20"/>
                <w:szCs w:val="20"/>
              </w:rPr>
            </w:pPr>
            <w:r w:rsidRPr="00E13F8A">
              <w:rPr>
                <w:rFonts w:asciiTheme="minorHAnsi" w:hAnsiTheme="minorHAnsi" w:cstheme="minorHAnsi"/>
                <w:b/>
                <w:bCs/>
                <w:sz w:val="20"/>
                <w:szCs w:val="20"/>
              </w:rPr>
              <w:t>2</w:t>
            </w:r>
          </w:p>
        </w:tc>
        <w:tc>
          <w:tcPr>
            <w:tcW w:w="1004" w:type="dxa"/>
            <w:tcBorders>
              <w:top w:val="single" w:sz="4" w:space="0" w:color="auto"/>
              <w:left w:val="nil"/>
              <w:bottom w:val="single" w:sz="4" w:space="0" w:color="auto"/>
              <w:right w:val="single" w:sz="4" w:space="0" w:color="auto"/>
            </w:tcBorders>
            <w:vAlign w:val="center"/>
          </w:tcPr>
          <w:p w14:paraId="155143D5" w14:textId="77777777" w:rsidR="00791EBA" w:rsidRPr="00E13F8A" w:rsidRDefault="00791EBA" w:rsidP="00791EBA">
            <w:pPr>
              <w:jc w:val="center"/>
              <w:rPr>
                <w:rFonts w:asciiTheme="minorHAnsi" w:hAnsiTheme="minorHAnsi" w:cstheme="minorHAnsi"/>
                <w:b/>
                <w:bCs/>
                <w:sz w:val="20"/>
                <w:szCs w:val="20"/>
              </w:rPr>
            </w:pPr>
            <w:r w:rsidRPr="00E13F8A">
              <w:rPr>
                <w:rFonts w:asciiTheme="minorHAnsi" w:hAnsiTheme="minorHAnsi" w:cstheme="minorHAnsi"/>
                <w:b/>
                <w:bCs/>
                <w:sz w:val="20"/>
                <w:szCs w:val="20"/>
              </w:rPr>
              <w:t>2</w:t>
            </w:r>
          </w:p>
        </w:tc>
      </w:tr>
    </w:tbl>
    <w:p w14:paraId="530D195E" w14:textId="77777777" w:rsidR="00791EBA" w:rsidRDefault="00791EBA" w:rsidP="00791EBA">
      <w:pPr>
        <w:widowControl w:val="0"/>
        <w:suppressAutoHyphens/>
        <w:jc w:val="both"/>
        <w:rPr>
          <w:rFonts w:ascii="Calibri" w:eastAsia="Calibri" w:hAnsi="Calibri"/>
          <w:color w:val="000000"/>
          <w:sz w:val="22"/>
          <w:szCs w:val="22"/>
          <w:lang w:eastAsia="en-US"/>
        </w:rPr>
      </w:pPr>
    </w:p>
    <w:p w14:paraId="389303A4" w14:textId="77777777" w:rsidR="00791EBA" w:rsidRDefault="00791EBA" w:rsidP="00791EBA">
      <w:pPr>
        <w:widowControl w:val="0"/>
        <w:suppressAutoHyphens/>
        <w:jc w:val="both"/>
        <w:rPr>
          <w:rFonts w:ascii="Calibri" w:eastAsia="Calibri" w:hAnsi="Calibri"/>
          <w:color w:val="000000"/>
          <w:sz w:val="22"/>
          <w:szCs w:val="22"/>
          <w:lang w:eastAsia="en-US"/>
        </w:rPr>
      </w:pPr>
      <w:r>
        <w:rPr>
          <w:rFonts w:ascii="Calibri" w:eastAsia="Calibri" w:hAnsi="Calibri"/>
          <w:color w:val="000000"/>
          <w:sz w:val="22"/>
          <w:szCs w:val="22"/>
          <w:lang w:eastAsia="en-US"/>
        </w:rPr>
        <w:t>Za novo storitev CDZOD085 veljajo naslednji podrobni podatki:</w:t>
      </w:r>
    </w:p>
    <w:p w14:paraId="7AFF71E8" w14:textId="77777777" w:rsidR="00791EBA" w:rsidRDefault="00791EBA" w:rsidP="00791EBA">
      <w:pPr>
        <w:pStyle w:val="Odstavekseznama"/>
        <w:widowControl w:val="0"/>
        <w:numPr>
          <w:ilvl w:val="0"/>
          <w:numId w:val="12"/>
        </w:numPr>
        <w:suppressAutoHyphens/>
        <w:jc w:val="both"/>
        <w:rPr>
          <w:rFonts w:ascii="Calibri" w:eastAsia="Calibri" w:hAnsi="Calibri"/>
          <w:color w:val="000000"/>
          <w:sz w:val="22"/>
          <w:szCs w:val="22"/>
          <w:lang w:eastAsia="en-US"/>
        </w:rPr>
      </w:pPr>
      <w:r>
        <w:rPr>
          <w:rFonts w:ascii="Calibri" w:eastAsia="Calibri" w:hAnsi="Calibri"/>
          <w:color w:val="000000"/>
          <w:sz w:val="22"/>
          <w:szCs w:val="22"/>
          <w:lang w:eastAsia="en-US"/>
        </w:rPr>
        <w:t>Oznaka storitve:</w:t>
      </w:r>
      <w:r>
        <w:rPr>
          <w:rFonts w:ascii="Calibri" w:eastAsia="Calibri" w:hAnsi="Calibri"/>
          <w:color w:val="000000"/>
          <w:sz w:val="22"/>
          <w:szCs w:val="22"/>
          <w:lang w:eastAsia="en-US"/>
        </w:rPr>
        <w:tab/>
        <w:t>N - neopredeljeno</w:t>
      </w:r>
    </w:p>
    <w:p w14:paraId="34C1CE7D" w14:textId="77777777" w:rsidR="00791EBA" w:rsidRDefault="00791EBA" w:rsidP="00791EBA">
      <w:pPr>
        <w:pStyle w:val="Odstavekseznama"/>
        <w:widowControl w:val="0"/>
        <w:numPr>
          <w:ilvl w:val="0"/>
          <w:numId w:val="12"/>
        </w:numPr>
        <w:suppressAutoHyphens/>
        <w:jc w:val="both"/>
        <w:rPr>
          <w:rFonts w:ascii="Calibri" w:eastAsia="Calibri" w:hAnsi="Calibri"/>
          <w:color w:val="000000"/>
          <w:sz w:val="22"/>
          <w:szCs w:val="22"/>
          <w:lang w:eastAsia="en-US"/>
        </w:rPr>
      </w:pPr>
      <w:r>
        <w:rPr>
          <w:rFonts w:ascii="Calibri" w:eastAsia="Calibri" w:hAnsi="Calibri"/>
          <w:color w:val="000000"/>
          <w:sz w:val="22"/>
          <w:szCs w:val="22"/>
          <w:lang w:eastAsia="en-US"/>
        </w:rPr>
        <w:t>Evidenčna storitev:</w:t>
      </w:r>
      <w:r>
        <w:rPr>
          <w:rFonts w:ascii="Calibri" w:eastAsia="Calibri" w:hAnsi="Calibri"/>
          <w:color w:val="000000"/>
          <w:sz w:val="22"/>
          <w:szCs w:val="22"/>
          <w:lang w:eastAsia="en-US"/>
        </w:rPr>
        <w:tab/>
        <w:t>Ne</w:t>
      </w:r>
    </w:p>
    <w:p w14:paraId="0A1B58F8" w14:textId="77777777" w:rsidR="00791EBA" w:rsidRDefault="00791EBA" w:rsidP="00791EBA">
      <w:pPr>
        <w:pStyle w:val="Odstavekseznama"/>
        <w:widowControl w:val="0"/>
        <w:numPr>
          <w:ilvl w:val="0"/>
          <w:numId w:val="12"/>
        </w:numPr>
        <w:suppressAutoHyphens/>
        <w:jc w:val="both"/>
        <w:rPr>
          <w:rFonts w:ascii="Calibri" w:eastAsia="Calibri" w:hAnsi="Calibri"/>
          <w:color w:val="000000"/>
          <w:sz w:val="22"/>
          <w:szCs w:val="22"/>
          <w:lang w:eastAsia="en-US"/>
        </w:rPr>
      </w:pPr>
      <w:r>
        <w:rPr>
          <w:rFonts w:ascii="Calibri" w:eastAsia="Calibri" w:hAnsi="Calibri"/>
          <w:color w:val="000000"/>
          <w:sz w:val="22"/>
          <w:szCs w:val="22"/>
          <w:lang w:eastAsia="en-US"/>
        </w:rPr>
        <w:t>Tip storitve:</w:t>
      </w:r>
      <w:r>
        <w:rPr>
          <w:rFonts w:ascii="Calibri" w:eastAsia="Calibri" w:hAnsi="Calibri"/>
          <w:color w:val="000000"/>
          <w:sz w:val="22"/>
          <w:szCs w:val="22"/>
          <w:lang w:eastAsia="en-US"/>
        </w:rPr>
        <w:tab/>
      </w:r>
      <w:r>
        <w:rPr>
          <w:rFonts w:ascii="Calibri" w:eastAsia="Calibri" w:hAnsi="Calibri"/>
          <w:color w:val="000000"/>
          <w:sz w:val="22"/>
          <w:szCs w:val="22"/>
          <w:lang w:eastAsia="en-US"/>
        </w:rPr>
        <w:tab/>
        <w:t>2 TOC</w:t>
      </w:r>
    </w:p>
    <w:p w14:paraId="5630E77A" w14:textId="77777777" w:rsidR="00791EBA" w:rsidRDefault="00791EBA" w:rsidP="00791EBA">
      <w:pPr>
        <w:pStyle w:val="Odstavekseznama"/>
        <w:widowControl w:val="0"/>
        <w:numPr>
          <w:ilvl w:val="0"/>
          <w:numId w:val="12"/>
        </w:numPr>
        <w:suppressAutoHyphens/>
        <w:jc w:val="both"/>
        <w:rPr>
          <w:rFonts w:ascii="Calibri" w:eastAsia="Calibri" w:hAnsi="Calibri"/>
          <w:color w:val="000000"/>
          <w:sz w:val="22"/>
          <w:szCs w:val="22"/>
          <w:lang w:eastAsia="en-US"/>
        </w:rPr>
      </w:pPr>
      <w:r>
        <w:rPr>
          <w:rFonts w:ascii="Calibri" w:eastAsia="Calibri" w:hAnsi="Calibri"/>
          <w:color w:val="000000"/>
          <w:sz w:val="22"/>
          <w:szCs w:val="22"/>
          <w:lang w:eastAsia="en-US"/>
        </w:rPr>
        <w:t>Oznaka cene:</w:t>
      </w:r>
      <w:r>
        <w:rPr>
          <w:rFonts w:ascii="Calibri" w:eastAsia="Calibri" w:hAnsi="Calibri"/>
          <w:color w:val="000000"/>
          <w:sz w:val="22"/>
          <w:szCs w:val="22"/>
          <w:lang w:eastAsia="en-US"/>
        </w:rPr>
        <w:tab/>
      </w:r>
      <w:r>
        <w:rPr>
          <w:rFonts w:ascii="Calibri" w:eastAsia="Calibri" w:hAnsi="Calibri"/>
          <w:color w:val="000000"/>
          <w:sz w:val="22"/>
          <w:szCs w:val="22"/>
          <w:lang w:eastAsia="en-US"/>
        </w:rPr>
        <w:tab/>
        <w:t>3 – cena je enaka ceni v ceniku</w:t>
      </w:r>
    </w:p>
    <w:p w14:paraId="2D2D14CE" w14:textId="77777777" w:rsidR="00791EBA" w:rsidRDefault="00791EBA" w:rsidP="00791EBA">
      <w:pPr>
        <w:pStyle w:val="Odstavekseznama"/>
        <w:widowControl w:val="0"/>
        <w:numPr>
          <w:ilvl w:val="0"/>
          <w:numId w:val="12"/>
        </w:numPr>
        <w:suppressAutoHyphens/>
        <w:jc w:val="both"/>
        <w:rPr>
          <w:rFonts w:ascii="Calibri" w:eastAsia="Calibri" w:hAnsi="Calibri"/>
          <w:color w:val="000000"/>
          <w:sz w:val="22"/>
          <w:szCs w:val="22"/>
          <w:lang w:eastAsia="en-US"/>
        </w:rPr>
      </w:pPr>
      <w:r>
        <w:rPr>
          <w:rFonts w:ascii="Calibri" w:eastAsia="Calibri" w:hAnsi="Calibri"/>
          <w:color w:val="000000"/>
          <w:sz w:val="22"/>
          <w:szCs w:val="22"/>
          <w:lang w:eastAsia="en-US"/>
        </w:rPr>
        <w:t>Nivo planiranja:</w:t>
      </w:r>
      <w:r>
        <w:rPr>
          <w:rFonts w:ascii="Calibri" w:eastAsia="Calibri" w:hAnsi="Calibri"/>
          <w:color w:val="000000"/>
          <w:sz w:val="22"/>
          <w:szCs w:val="22"/>
          <w:lang w:eastAsia="en-US"/>
        </w:rPr>
        <w:tab/>
      </w:r>
      <w:r>
        <w:rPr>
          <w:rFonts w:ascii="Calibri" w:eastAsia="Calibri" w:hAnsi="Calibri"/>
          <w:color w:val="000000"/>
          <w:sz w:val="22"/>
          <w:szCs w:val="22"/>
          <w:lang w:eastAsia="en-US"/>
        </w:rPr>
        <w:tab/>
        <w:t>Z0030</w:t>
      </w:r>
    </w:p>
    <w:p w14:paraId="3583E260" w14:textId="77777777" w:rsidR="00791EBA" w:rsidRPr="004D2D51" w:rsidRDefault="00791EBA" w:rsidP="00791EBA">
      <w:pPr>
        <w:pStyle w:val="Odstavekseznama"/>
        <w:widowControl w:val="0"/>
        <w:numPr>
          <w:ilvl w:val="0"/>
          <w:numId w:val="12"/>
        </w:numPr>
        <w:suppressAutoHyphens/>
        <w:jc w:val="both"/>
        <w:rPr>
          <w:rFonts w:ascii="Calibri" w:eastAsia="Calibri" w:hAnsi="Calibri"/>
          <w:color w:val="000000"/>
          <w:sz w:val="22"/>
          <w:szCs w:val="22"/>
          <w:lang w:eastAsia="en-US"/>
        </w:rPr>
      </w:pPr>
      <w:r>
        <w:rPr>
          <w:rFonts w:ascii="Calibri" w:eastAsia="Calibri" w:hAnsi="Calibri"/>
          <w:color w:val="000000"/>
          <w:sz w:val="22"/>
          <w:szCs w:val="22"/>
          <w:lang w:eastAsia="en-US"/>
        </w:rPr>
        <w:t>Šifrant 43:</w:t>
      </w:r>
      <w:r>
        <w:rPr>
          <w:rFonts w:ascii="Calibri" w:eastAsia="Calibri" w:hAnsi="Calibri"/>
          <w:color w:val="000000"/>
          <w:sz w:val="22"/>
          <w:szCs w:val="22"/>
          <w:lang w:eastAsia="en-US"/>
        </w:rPr>
        <w:tab/>
      </w:r>
      <w:r>
        <w:rPr>
          <w:rFonts w:ascii="Calibri" w:eastAsia="Calibri" w:hAnsi="Calibri"/>
          <w:color w:val="000000"/>
          <w:sz w:val="22"/>
          <w:szCs w:val="22"/>
          <w:lang w:eastAsia="en-US"/>
        </w:rPr>
        <w:tab/>
        <w:t>Z0030</w:t>
      </w:r>
    </w:p>
    <w:p w14:paraId="1F9057EA" w14:textId="77777777" w:rsidR="00791EBA" w:rsidRDefault="00791EBA" w:rsidP="00791EBA">
      <w:pPr>
        <w:jc w:val="both"/>
        <w:rPr>
          <w:rFonts w:ascii="Calibri" w:eastAsia="Calibri" w:hAnsi="Calibri"/>
          <w:color w:val="000000"/>
          <w:sz w:val="22"/>
          <w:szCs w:val="22"/>
          <w:lang w:eastAsia="en-US"/>
        </w:rPr>
      </w:pPr>
    </w:p>
    <w:p w14:paraId="7F897A14" w14:textId="77777777" w:rsidR="00791EBA" w:rsidRDefault="00791EBA" w:rsidP="00791EBA">
      <w:pPr>
        <w:jc w:val="both"/>
        <w:rPr>
          <w:rFonts w:ascii="Calibri" w:eastAsia="Calibri" w:hAnsi="Calibri"/>
          <w:color w:val="000000"/>
          <w:sz w:val="22"/>
          <w:szCs w:val="22"/>
          <w:lang w:eastAsia="en-US"/>
        </w:rPr>
      </w:pPr>
      <w:r>
        <w:rPr>
          <w:rFonts w:ascii="Calibri" w:eastAsia="Calibri" w:hAnsi="Calibri"/>
          <w:color w:val="000000"/>
          <w:sz w:val="22"/>
          <w:szCs w:val="22"/>
          <w:lang w:eastAsia="en-US"/>
        </w:rPr>
        <w:t>Spremembe veljajo za storitve, opravljene od 1. 1. 2022 dalje.</w:t>
      </w:r>
    </w:p>
    <w:p w14:paraId="581D5BCF" w14:textId="77777777" w:rsidR="00791EBA" w:rsidRDefault="00791EBA" w:rsidP="00791EBA">
      <w:pPr>
        <w:autoSpaceDE w:val="0"/>
        <w:autoSpaceDN w:val="0"/>
        <w:adjustRightInd w:val="0"/>
        <w:jc w:val="both"/>
        <w:rPr>
          <w:rFonts w:ascii="Calibri" w:hAnsi="Calibri"/>
          <w:sz w:val="22"/>
          <w:szCs w:val="22"/>
        </w:rPr>
      </w:pPr>
    </w:p>
    <w:p w14:paraId="7957E87E" w14:textId="77777777" w:rsidR="00791EBA" w:rsidRPr="00F127E5" w:rsidRDefault="00791EBA" w:rsidP="00791EBA">
      <w:pPr>
        <w:autoSpaceDE w:val="0"/>
        <w:autoSpaceDN w:val="0"/>
        <w:adjustRightInd w:val="0"/>
        <w:jc w:val="both"/>
        <w:rPr>
          <w:rFonts w:ascii="Calibri" w:hAnsi="Calibri"/>
          <w:sz w:val="22"/>
          <w:szCs w:val="22"/>
        </w:rPr>
      </w:pPr>
      <w:r w:rsidRPr="00F127E5">
        <w:rPr>
          <w:rFonts w:ascii="Calibri" w:hAnsi="Calibri"/>
          <w:sz w:val="22"/>
          <w:szCs w:val="22"/>
        </w:rPr>
        <w:t xml:space="preserve">Kontaktna oseba za vsebinska vprašanja: </w:t>
      </w:r>
    </w:p>
    <w:p w14:paraId="1D0B82CB" w14:textId="4DA001D2" w:rsidR="00791EBA" w:rsidRDefault="00791EBA" w:rsidP="003C2145">
      <w:pPr>
        <w:autoSpaceDE w:val="0"/>
        <w:autoSpaceDN w:val="0"/>
        <w:adjustRightInd w:val="0"/>
        <w:jc w:val="both"/>
        <w:rPr>
          <w:rFonts w:ascii="Calibri" w:hAnsi="Calibri"/>
          <w:sz w:val="22"/>
          <w:szCs w:val="22"/>
        </w:rPr>
      </w:pPr>
      <w:r w:rsidRPr="00F127E5">
        <w:rPr>
          <w:rFonts w:ascii="Calibri" w:hAnsi="Calibri"/>
          <w:sz w:val="22"/>
          <w:szCs w:val="22"/>
        </w:rPr>
        <w:t>Karmen Grom Kenk</w:t>
      </w:r>
      <w:r>
        <w:rPr>
          <w:rFonts w:ascii="Calibri" w:hAnsi="Calibri"/>
          <w:sz w:val="22"/>
          <w:szCs w:val="22"/>
        </w:rPr>
        <w:t xml:space="preserve"> (karmen.grom-kenk@zzzs.si</w:t>
      </w:r>
      <w:r w:rsidRPr="00F127E5">
        <w:rPr>
          <w:rFonts w:ascii="Calibri" w:hAnsi="Calibri"/>
          <w:sz w:val="22"/>
          <w:szCs w:val="22"/>
        </w:rPr>
        <w:t>; 01/30-77-340)</w:t>
      </w:r>
    </w:p>
    <w:p w14:paraId="0E72ACA9" w14:textId="60567AED" w:rsidR="009B4CA0" w:rsidRDefault="009B4CA0" w:rsidP="003C2145">
      <w:pPr>
        <w:autoSpaceDE w:val="0"/>
        <w:autoSpaceDN w:val="0"/>
        <w:adjustRightInd w:val="0"/>
        <w:jc w:val="both"/>
        <w:rPr>
          <w:rFonts w:ascii="Calibri" w:hAnsi="Calibri"/>
          <w:sz w:val="22"/>
          <w:szCs w:val="22"/>
        </w:rPr>
      </w:pPr>
    </w:p>
    <w:p w14:paraId="70B6C464" w14:textId="77777777" w:rsidR="009B4CA0" w:rsidRPr="003C2145" w:rsidRDefault="009B4CA0" w:rsidP="003C2145">
      <w:pPr>
        <w:autoSpaceDE w:val="0"/>
        <w:autoSpaceDN w:val="0"/>
        <w:adjustRightInd w:val="0"/>
        <w:jc w:val="both"/>
        <w:rPr>
          <w:rFonts w:ascii="Calibri" w:hAnsi="Calibri"/>
          <w:sz w:val="22"/>
          <w:szCs w:val="22"/>
        </w:rPr>
      </w:pPr>
    </w:p>
    <w:p w14:paraId="5DA569B4" w14:textId="542041DF" w:rsidR="00791EBA" w:rsidRPr="006A3367" w:rsidRDefault="00791EBA" w:rsidP="00791EBA">
      <w:pPr>
        <w:pStyle w:val="Brezrazmikov"/>
        <w:numPr>
          <w:ilvl w:val="3"/>
          <w:numId w:val="3"/>
        </w:numPr>
        <w:ind w:left="1352"/>
        <w:jc w:val="both"/>
        <w:rPr>
          <w:rFonts w:cs="Calibri"/>
          <w:b/>
          <w:bCs/>
        </w:rPr>
      </w:pPr>
      <w:r w:rsidRPr="006A3367">
        <w:rPr>
          <w:rFonts w:cs="Calibri"/>
          <w:b/>
          <w:bCs/>
        </w:rPr>
        <w:lastRenderedPageBreak/>
        <w:t>Sprememba opis</w:t>
      </w:r>
      <w:r w:rsidR="00D24B0A">
        <w:rPr>
          <w:rFonts w:cs="Calibri"/>
          <w:b/>
          <w:bCs/>
        </w:rPr>
        <w:t>a</w:t>
      </w:r>
      <w:r>
        <w:rPr>
          <w:rFonts w:cs="Calibri"/>
          <w:b/>
          <w:bCs/>
        </w:rPr>
        <w:t xml:space="preserve"> storit</w:t>
      </w:r>
      <w:r w:rsidR="00D24B0A">
        <w:rPr>
          <w:rFonts w:cs="Calibri"/>
          <w:b/>
          <w:bCs/>
        </w:rPr>
        <w:t xml:space="preserve">ve in oznak storitev </w:t>
      </w:r>
      <w:r w:rsidRPr="006A3367">
        <w:rPr>
          <w:rFonts w:cs="Calibri"/>
          <w:b/>
          <w:bCs/>
        </w:rPr>
        <w:t>v seznamu storitev 15.136b</w:t>
      </w:r>
    </w:p>
    <w:p w14:paraId="2DD514EE" w14:textId="77777777" w:rsidR="00791EBA" w:rsidRDefault="00791EBA" w:rsidP="00791EBA">
      <w:pPr>
        <w:widowControl w:val="0"/>
        <w:suppressAutoHyphens/>
        <w:jc w:val="both"/>
        <w:rPr>
          <w:rFonts w:ascii="Calibri" w:eastAsia="Calibri" w:hAnsi="Calibri"/>
          <w:color w:val="000000"/>
          <w:sz w:val="22"/>
          <w:szCs w:val="22"/>
          <w:lang w:eastAsia="en-US"/>
        </w:rPr>
      </w:pPr>
    </w:p>
    <w:p w14:paraId="6290AF92" w14:textId="77777777" w:rsidR="00791EBA" w:rsidRDefault="00791EBA" w:rsidP="00791EBA">
      <w:pPr>
        <w:widowControl w:val="0"/>
        <w:suppressAutoHyphens/>
        <w:jc w:val="both"/>
        <w:rPr>
          <w:rFonts w:ascii="Calibri" w:eastAsia="Calibri" w:hAnsi="Calibri"/>
          <w:color w:val="000000"/>
          <w:sz w:val="22"/>
          <w:szCs w:val="22"/>
          <w:lang w:eastAsia="en-US"/>
        </w:rPr>
      </w:pPr>
      <w:r>
        <w:rPr>
          <w:rFonts w:ascii="Calibri" w:eastAsia="Calibri" w:hAnsi="Calibri"/>
          <w:color w:val="000000"/>
          <w:sz w:val="22"/>
          <w:szCs w:val="22"/>
          <w:lang w:eastAsia="en-US"/>
        </w:rPr>
        <w:t xml:space="preserve">V opisu storitve CDZOD044 </w:t>
      </w:r>
      <w:r w:rsidRPr="00BA1DA6">
        <w:rPr>
          <w:rFonts w:ascii="Calibri" w:eastAsia="Calibri" w:hAnsi="Calibri"/>
          <w:color w:val="000000"/>
          <w:sz w:val="22"/>
          <w:szCs w:val="22"/>
          <w:lang w:eastAsia="en-US"/>
        </w:rPr>
        <w:t>»</w:t>
      </w:r>
      <w:r w:rsidRPr="00BA1DA6">
        <w:rPr>
          <w:rFonts w:ascii="Calibri" w:hAnsi="Calibri" w:cs="Calibri"/>
          <w:sz w:val="22"/>
          <w:szCs w:val="22"/>
        </w:rPr>
        <w:t>Psihoedukacija, psihološko svetovanje, kognitivni trening, trening socialnih veščin in drugi treningi, relaksacijska terapija</w:t>
      </w:r>
      <w:r w:rsidRPr="00BA1DA6">
        <w:rPr>
          <w:rFonts w:ascii="Calibri" w:eastAsia="Calibri" w:hAnsi="Calibri"/>
          <w:color w:val="000000"/>
          <w:sz w:val="22"/>
          <w:szCs w:val="22"/>
          <w:lang w:eastAsia="en-US"/>
        </w:rPr>
        <w:t>«</w:t>
      </w:r>
      <w:r>
        <w:rPr>
          <w:rFonts w:ascii="Calibri" w:eastAsia="Calibri" w:hAnsi="Calibri"/>
          <w:color w:val="000000"/>
          <w:sz w:val="22"/>
          <w:szCs w:val="22"/>
          <w:lang w:eastAsia="en-US"/>
        </w:rPr>
        <w:t xml:space="preserve"> se namesto napačno navedene storitve KP0015 (Skupinska terapija na člana skupine), ki velja v dejavnosti klinične psihologije, </w:t>
      </w:r>
      <w:r w:rsidRPr="00D30330">
        <w:rPr>
          <w:rFonts w:ascii="Calibri" w:eastAsia="Calibri" w:hAnsi="Calibri"/>
          <w:color w:val="000000"/>
          <w:sz w:val="22"/>
          <w:szCs w:val="22"/>
          <w:lang w:eastAsia="en-US"/>
        </w:rPr>
        <w:t xml:space="preserve">navede storitev CDZOD047 </w:t>
      </w:r>
      <w:r>
        <w:rPr>
          <w:rFonts w:ascii="Calibri" w:eastAsia="Calibri" w:hAnsi="Calibri"/>
          <w:color w:val="000000"/>
          <w:sz w:val="22"/>
          <w:szCs w:val="22"/>
          <w:lang w:eastAsia="en-US"/>
        </w:rPr>
        <w:t>(Skupinska terapija na člana skupine), ki velja v Centrih za duševno zdravje odraslih.</w:t>
      </w:r>
    </w:p>
    <w:p w14:paraId="63AC6E52" w14:textId="77777777" w:rsidR="00791EBA" w:rsidRDefault="00791EBA" w:rsidP="00791EBA">
      <w:pPr>
        <w:widowControl w:val="0"/>
        <w:suppressAutoHyphens/>
        <w:jc w:val="both"/>
        <w:rPr>
          <w:rFonts w:ascii="Calibri" w:eastAsia="Calibri" w:hAnsi="Calibri"/>
          <w:color w:val="000000"/>
          <w:sz w:val="22"/>
          <w:szCs w:val="22"/>
          <w:lang w:eastAsia="en-US"/>
        </w:rPr>
      </w:pPr>
    </w:p>
    <w:p w14:paraId="69112A69" w14:textId="77777777" w:rsidR="00791EBA" w:rsidRPr="00337E8F" w:rsidRDefault="00791EBA" w:rsidP="00791EBA">
      <w:pPr>
        <w:widowControl w:val="0"/>
        <w:suppressAutoHyphens/>
        <w:jc w:val="both"/>
        <w:rPr>
          <w:rFonts w:ascii="Calibri" w:eastAsia="Calibri" w:hAnsi="Calibri"/>
          <w:color w:val="000000"/>
          <w:sz w:val="22"/>
          <w:szCs w:val="22"/>
          <w:lang w:eastAsia="en-US"/>
        </w:rPr>
      </w:pPr>
      <w:r>
        <w:rPr>
          <w:rFonts w:ascii="Calibri" w:eastAsia="Calibri" w:hAnsi="Calibri"/>
          <w:color w:val="000000"/>
          <w:sz w:val="22"/>
          <w:szCs w:val="22"/>
          <w:lang w:eastAsia="en-US"/>
        </w:rPr>
        <w:t>P</w:t>
      </w:r>
      <w:r w:rsidRPr="00337E8F">
        <w:rPr>
          <w:rFonts w:ascii="Calibri" w:eastAsia="Calibri" w:hAnsi="Calibri"/>
          <w:color w:val="000000"/>
          <w:sz w:val="22"/>
          <w:szCs w:val="22"/>
          <w:lang w:eastAsia="en-US"/>
        </w:rPr>
        <w:t>ri storitvah CDZOD024 »Kognitivna remediacija«, CDZOD027 »Postopek usmerjanja – daljši«, CDZOD028</w:t>
      </w:r>
      <w:r w:rsidRPr="00A732C6">
        <w:t xml:space="preserve"> </w:t>
      </w:r>
      <w:r>
        <w:t>»</w:t>
      </w:r>
      <w:r w:rsidRPr="00337E8F">
        <w:rPr>
          <w:rFonts w:ascii="Calibri" w:eastAsia="Calibri" w:hAnsi="Calibri"/>
          <w:color w:val="000000"/>
          <w:sz w:val="22"/>
          <w:szCs w:val="22"/>
          <w:lang w:eastAsia="en-US"/>
        </w:rPr>
        <w:t xml:space="preserve">Postopek usmerjanja – krajši«, CDZOD121 »Kognitivna remediacija na daljavo«, CDZOD123 »Postopek usmerjanja - daljši na daljavo« in CDZOD124 </w:t>
      </w:r>
      <w:r>
        <w:rPr>
          <w:rFonts w:ascii="Calibri" w:eastAsia="Calibri" w:hAnsi="Calibri"/>
          <w:color w:val="000000"/>
          <w:sz w:val="22"/>
          <w:szCs w:val="22"/>
          <w:lang w:eastAsia="en-US"/>
        </w:rPr>
        <w:t>»</w:t>
      </w:r>
      <w:r w:rsidRPr="00337E8F">
        <w:rPr>
          <w:rFonts w:ascii="Calibri" w:eastAsia="Calibri" w:hAnsi="Calibri"/>
          <w:color w:val="000000"/>
          <w:sz w:val="22"/>
          <w:szCs w:val="22"/>
          <w:lang w:eastAsia="en-US"/>
        </w:rPr>
        <w:t xml:space="preserve">Postopek usmerjanja - krajši na daljavo« se spremenijo oznake storitev iz P »Pregled« </w:t>
      </w:r>
      <w:r>
        <w:rPr>
          <w:rFonts w:ascii="Calibri" w:eastAsia="Calibri" w:hAnsi="Calibri"/>
          <w:color w:val="000000"/>
          <w:sz w:val="22"/>
          <w:szCs w:val="22"/>
          <w:lang w:eastAsia="en-US"/>
        </w:rPr>
        <w:t>v</w:t>
      </w:r>
      <w:r w:rsidRPr="00337E8F">
        <w:rPr>
          <w:rFonts w:ascii="Calibri" w:eastAsia="Calibri" w:hAnsi="Calibri"/>
          <w:color w:val="000000"/>
          <w:sz w:val="22"/>
          <w:szCs w:val="22"/>
          <w:lang w:eastAsia="en-US"/>
        </w:rPr>
        <w:t xml:space="preserve"> N »Neopredeljeno«.</w:t>
      </w:r>
    </w:p>
    <w:p w14:paraId="5294EA31" w14:textId="77777777" w:rsidR="00791EBA" w:rsidRDefault="00791EBA" w:rsidP="00791EBA">
      <w:pPr>
        <w:widowControl w:val="0"/>
        <w:suppressAutoHyphens/>
        <w:jc w:val="both"/>
        <w:rPr>
          <w:rFonts w:ascii="Calibri" w:eastAsia="Calibri" w:hAnsi="Calibri"/>
          <w:color w:val="000000"/>
          <w:sz w:val="22"/>
          <w:szCs w:val="22"/>
          <w:lang w:eastAsia="en-US"/>
        </w:rPr>
      </w:pPr>
    </w:p>
    <w:p w14:paraId="35E930CB" w14:textId="77777777" w:rsidR="00791EBA" w:rsidRDefault="00791EBA" w:rsidP="00791EBA">
      <w:pPr>
        <w:widowControl w:val="0"/>
        <w:suppressAutoHyphens/>
        <w:jc w:val="both"/>
        <w:rPr>
          <w:rFonts w:ascii="Calibri" w:eastAsia="Calibri" w:hAnsi="Calibri"/>
          <w:color w:val="000000"/>
          <w:sz w:val="22"/>
          <w:szCs w:val="22"/>
          <w:lang w:eastAsia="en-US"/>
        </w:rPr>
      </w:pPr>
      <w:r>
        <w:rPr>
          <w:rFonts w:ascii="Calibri" w:eastAsia="Calibri" w:hAnsi="Calibri"/>
          <w:color w:val="000000"/>
          <w:sz w:val="22"/>
          <w:szCs w:val="22"/>
          <w:lang w:eastAsia="en-US"/>
        </w:rPr>
        <w:t xml:space="preserve">Spremembe seznama storitev </w:t>
      </w:r>
      <w:r w:rsidRPr="004D2D51">
        <w:rPr>
          <w:rFonts w:ascii="Calibri" w:eastAsia="Calibri" w:hAnsi="Calibri"/>
          <w:color w:val="000000"/>
          <w:sz w:val="22"/>
          <w:szCs w:val="22"/>
          <w:lang w:eastAsia="en-US"/>
        </w:rPr>
        <w:t xml:space="preserve">15.136b </w:t>
      </w:r>
      <w:r>
        <w:rPr>
          <w:rFonts w:ascii="Calibri" w:eastAsia="Calibri" w:hAnsi="Calibri"/>
          <w:color w:val="000000"/>
          <w:sz w:val="22"/>
          <w:szCs w:val="22"/>
          <w:lang w:eastAsia="en-US"/>
        </w:rPr>
        <w:t>»</w:t>
      </w:r>
      <w:r w:rsidRPr="004D2D51">
        <w:rPr>
          <w:rFonts w:ascii="Calibri" w:eastAsia="Calibri" w:hAnsi="Calibri"/>
          <w:color w:val="000000"/>
          <w:sz w:val="22"/>
          <w:szCs w:val="22"/>
          <w:lang w:eastAsia="en-US"/>
        </w:rPr>
        <w:t>Storitve v Centrih za duševno zdravje odraslih in Skupnostni psihiatrični obravnavi (512 058 in 512 059) - storitve, ki se beležijo po osebi</w:t>
      </w:r>
      <w:r>
        <w:rPr>
          <w:rFonts w:ascii="Calibri" w:eastAsia="Calibri" w:hAnsi="Calibri"/>
          <w:color w:val="000000"/>
          <w:sz w:val="22"/>
          <w:szCs w:val="22"/>
          <w:lang w:eastAsia="en-US"/>
        </w:rPr>
        <w:t>« so naslednje:</w:t>
      </w:r>
    </w:p>
    <w:p w14:paraId="4E01B12A" w14:textId="77777777" w:rsidR="00791EBA" w:rsidRDefault="00791EBA" w:rsidP="00791EBA">
      <w:pPr>
        <w:widowControl w:val="0"/>
        <w:suppressAutoHyphens/>
        <w:jc w:val="both"/>
        <w:rPr>
          <w:rFonts w:ascii="Calibri" w:eastAsia="Calibri" w:hAnsi="Calibri"/>
          <w:color w:val="000000"/>
          <w:sz w:val="22"/>
          <w:szCs w:val="22"/>
          <w:lang w:eastAsia="en-US"/>
        </w:rPr>
      </w:pPr>
    </w:p>
    <w:tbl>
      <w:tblPr>
        <w:tblW w:w="10060" w:type="dxa"/>
        <w:tblLayout w:type="fixed"/>
        <w:tblCellMar>
          <w:left w:w="70" w:type="dxa"/>
          <w:right w:w="70" w:type="dxa"/>
        </w:tblCellMar>
        <w:tblLook w:val="04A0" w:firstRow="1" w:lastRow="0" w:firstColumn="1" w:lastColumn="0" w:noHBand="0" w:noVBand="1"/>
      </w:tblPr>
      <w:tblGrid>
        <w:gridCol w:w="1023"/>
        <w:gridCol w:w="1382"/>
        <w:gridCol w:w="5387"/>
        <w:gridCol w:w="708"/>
        <w:gridCol w:w="709"/>
        <w:gridCol w:w="851"/>
      </w:tblGrid>
      <w:tr w:rsidR="00791EBA" w:rsidRPr="004D2D51" w14:paraId="4B80823F" w14:textId="77777777" w:rsidTr="00791EBA">
        <w:trPr>
          <w:trHeight w:val="657"/>
          <w:tblHeader/>
        </w:trPr>
        <w:tc>
          <w:tcPr>
            <w:tcW w:w="102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F674CC" w14:textId="77777777" w:rsidR="00791EBA" w:rsidRPr="00E46E4F" w:rsidRDefault="00791EBA" w:rsidP="00791EBA">
            <w:pPr>
              <w:rPr>
                <w:rFonts w:asciiTheme="minorHAnsi" w:hAnsiTheme="minorHAnsi" w:cstheme="minorHAnsi"/>
                <w:sz w:val="20"/>
                <w:szCs w:val="20"/>
              </w:rPr>
            </w:pPr>
            <w:r w:rsidRPr="00E46E4F">
              <w:rPr>
                <w:rFonts w:asciiTheme="minorHAnsi" w:hAnsiTheme="minorHAnsi" w:cstheme="minorHAnsi"/>
                <w:sz w:val="20"/>
                <w:szCs w:val="20"/>
              </w:rPr>
              <w:t>Šifra storitve</w:t>
            </w:r>
          </w:p>
        </w:tc>
        <w:tc>
          <w:tcPr>
            <w:tcW w:w="1382" w:type="dxa"/>
            <w:tcBorders>
              <w:top w:val="single" w:sz="4" w:space="0" w:color="auto"/>
              <w:left w:val="nil"/>
              <w:bottom w:val="single" w:sz="4" w:space="0" w:color="auto"/>
              <w:right w:val="single" w:sz="4" w:space="0" w:color="auto"/>
            </w:tcBorders>
            <w:shd w:val="clear" w:color="auto" w:fill="auto"/>
            <w:vAlign w:val="center"/>
            <w:hideMark/>
          </w:tcPr>
          <w:p w14:paraId="56EB7619" w14:textId="77777777" w:rsidR="00791EBA" w:rsidRPr="00E46E4F" w:rsidRDefault="00791EBA" w:rsidP="00791EBA">
            <w:pPr>
              <w:rPr>
                <w:rFonts w:asciiTheme="minorHAnsi" w:hAnsiTheme="minorHAnsi" w:cstheme="minorHAnsi"/>
                <w:sz w:val="20"/>
                <w:szCs w:val="20"/>
              </w:rPr>
            </w:pPr>
            <w:r w:rsidRPr="00E46E4F">
              <w:rPr>
                <w:rFonts w:asciiTheme="minorHAnsi" w:hAnsiTheme="minorHAnsi" w:cstheme="minorHAnsi"/>
                <w:sz w:val="20"/>
                <w:szCs w:val="20"/>
              </w:rPr>
              <w:t>Kratek opis</w:t>
            </w:r>
          </w:p>
        </w:tc>
        <w:tc>
          <w:tcPr>
            <w:tcW w:w="5387" w:type="dxa"/>
            <w:tcBorders>
              <w:top w:val="single" w:sz="4" w:space="0" w:color="auto"/>
              <w:left w:val="nil"/>
              <w:bottom w:val="single" w:sz="4" w:space="0" w:color="auto"/>
              <w:right w:val="single" w:sz="4" w:space="0" w:color="auto"/>
            </w:tcBorders>
            <w:shd w:val="clear" w:color="auto" w:fill="auto"/>
            <w:vAlign w:val="center"/>
            <w:hideMark/>
          </w:tcPr>
          <w:p w14:paraId="221E7B92" w14:textId="77777777" w:rsidR="00791EBA" w:rsidRPr="00E46E4F" w:rsidRDefault="00791EBA" w:rsidP="00791EBA">
            <w:pPr>
              <w:rPr>
                <w:rFonts w:asciiTheme="minorHAnsi" w:hAnsiTheme="minorHAnsi" w:cstheme="minorHAnsi"/>
                <w:sz w:val="20"/>
                <w:szCs w:val="20"/>
              </w:rPr>
            </w:pPr>
            <w:r w:rsidRPr="00E46E4F">
              <w:rPr>
                <w:rFonts w:asciiTheme="minorHAnsi" w:hAnsiTheme="minorHAnsi" w:cstheme="minorHAnsi"/>
                <w:sz w:val="20"/>
                <w:szCs w:val="20"/>
              </w:rPr>
              <w:t>Dolg opis</w:t>
            </w:r>
          </w:p>
        </w:tc>
        <w:tc>
          <w:tcPr>
            <w:tcW w:w="708" w:type="dxa"/>
            <w:tcBorders>
              <w:top w:val="single" w:sz="4" w:space="0" w:color="auto"/>
              <w:left w:val="nil"/>
              <w:bottom w:val="single" w:sz="4" w:space="0" w:color="auto"/>
              <w:right w:val="single" w:sz="4" w:space="0" w:color="auto"/>
            </w:tcBorders>
            <w:shd w:val="clear" w:color="auto" w:fill="auto"/>
            <w:vAlign w:val="center"/>
            <w:hideMark/>
          </w:tcPr>
          <w:p w14:paraId="06774564" w14:textId="77777777" w:rsidR="00791EBA" w:rsidRPr="00E46E4F" w:rsidRDefault="00791EBA" w:rsidP="00791EBA">
            <w:pPr>
              <w:jc w:val="center"/>
              <w:rPr>
                <w:rFonts w:asciiTheme="minorHAnsi" w:hAnsiTheme="minorHAnsi" w:cstheme="minorHAnsi"/>
                <w:sz w:val="20"/>
                <w:szCs w:val="20"/>
              </w:rPr>
            </w:pPr>
            <w:r w:rsidRPr="00E46E4F">
              <w:rPr>
                <w:rFonts w:asciiTheme="minorHAnsi" w:hAnsiTheme="minorHAnsi" w:cstheme="minorHAnsi"/>
                <w:sz w:val="20"/>
                <w:szCs w:val="20"/>
              </w:rPr>
              <w:t>Naziv enote mere</w:t>
            </w:r>
          </w:p>
        </w:tc>
        <w:tc>
          <w:tcPr>
            <w:tcW w:w="709" w:type="dxa"/>
            <w:tcBorders>
              <w:top w:val="single" w:sz="4" w:space="0" w:color="auto"/>
              <w:left w:val="nil"/>
              <w:bottom w:val="single" w:sz="4" w:space="0" w:color="auto"/>
              <w:right w:val="single" w:sz="4" w:space="0" w:color="auto"/>
            </w:tcBorders>
            <w:shd w:val="clear" w:color="auto" w:fill="auto"/>
            <w:vAlign w:val="center"/>
            <w:hideMark/>
          </w:tcPr>
          <w:p w14:paraId="28ADCD65" w14:textId="77777777" w:rsidR="00791EBA" w:rsidRPr="00E46E4F" w:rsidRDefault="00791EBA" w:rsidP="00791EBA">
            <w:pPr>
              <w:jc w:val="center"/>
              <w:rPr>
                <w:rFonts w:asciiTheme="minorHAnsi" w:hAnsiTheme="minorHAnsi" w:cstheme="minorHAnsi"/>
                <w:sz w:val="20"/>
                <w:szCs w:val="20"/>
              </w:rPr>
            </w:pPr>
            <w:r w:rsidRPr="00E46E4F">
              <w:rPr>
                <w:rFonts w:asciiTheme="minorHAnsi" w:hAnsiTheme="minorHAnsi" w:cstheme="minorHAnsi"/>
                <w:sz w:val="20"/>
                <w:szCs w:val="20"/>
              </w:rPr>
              <w:t>Št. enot mere</w:t>
            </w:r>
          </w:p>
        </w:tc>
        <w:tc>
          <w:tcPr>
            <w:tcW w:w="851" w:type="dxa"/>
            <w:tcBorders>
              <w:top w:val="single" w:sz="4" w:space="0" w:color="auto"/>
              <w:left w:val="nil"/>
              <w:bottom w:val="single" w:sz="4" w:space="0" w:color="auto"/>
              <w:right w:val="single" w:sz="4" w:space="0" w:color="auto"/>
            </w:tcBorders>
            <w:vAlign w:val="center"/>
          </w:tcPr>
          <w:p w14:paraId="2EAD5AC8" w14:textId="77777777" w:rsidR="00791EBA" w:rsidRPr="00E46E4F" w:rsidRDefault="00791EBA" w:rsidP="00791EBA">
            <w:pPr>
              <w:jc w:val="center"/>
              <w:rPr>
                <w:rFonts w:asciiTheme="minorHAnsi" w:hAnsiTheme="minorHAnsi" w:cstheme="minorHAnsi"/>
                <w:sz w:val="20"/>
                <w:szCs w:val="20"/>
              </w:rPr>
            </w:pPr>
            <w:r w:rsidRPr="00E46E4F">
              <w:rPr>
                <w:rFonts w:asciiTheme="minorHAnsi" w:hAnsiTheme="minorHAnsi" w:cstheme="minorHAnsi"/>
                <w:sz w:val="20"/>
                <w:szCs w:val="20"/>
              </w:rPr>
              <w:t>Oznaka storitve</w:t>
            </w:r>
          </w:p>
        </w:tc>
      </w:tr>
      <w:tr w:rsidR="00791EBA" w:rsidRPr="004D2D51" w14:paraId="6D4E6305" w14:textId="77777777" w:rsidTr="00791EBA">
        <w:trPr>
          <w:trHeight w:val="532"/>
        </w:trPr>
        <w:tc>
          <w:tcPr>
            <w:tcW w:w="1023" w:type="dxa"/>
            <w:tcBorders>
              <w:top w:val="single" w:sz="4" w:space="0" w:color="auto"/>
              <w:left w:val="single" w:sz="4" w:space="0" w:color="auto"/>
              <w:bottom w:val="single" w:sz="4" w:space="0" w:color="auto"/>
              <w:right w:val="single" w:sz="4" w:space="0" w:color="auto"/>
            </w:tcBorders>
            <w:shd w:val="clear" w:color="auto" w:fill="auto"/>
            <w:vAlign w:val="center"/>
          </w:tcPr>
          <w:p w14:paraId="1C1191B1" w14:textId="77777777" w:rsidR="00791EBA" w:rsidRPr="00E46E4F" w:rsidRDefault="00791EBA" w:rsidP="00791EBA">
            <w:pPr>
              <w:rPr>
                <w:rFonts w:asciiTheme="minorHAnsi" w:hAnsiTheme="minorHAnsi" w:cstheme="minorHAnsi"/>
                <w:sz w:val="20"/>
                <w:szCs w:val="20"/>
              </w:rPr>
            </w:pPr>
            <w:r w:rsidRPr="00E46E4F">
              <w:rPr>
                <w:rFonts w:asciiTheme="minorHAnsi" w:hAnsiTheme="minorHAnsi" w:cstheme="minorHAnsi"/>
                <w:sz w:val="20"/>
                <w:szCs w:val="20"/>
              </w:rPr>
              <w:t>CDZOD024</w:t>
            </w:r>
          </w:p>
        </w:tc>
        <w:tc>
          <w:tcPr>
            <w:tcW w:w="1382" w:type="dxa"/>
            <w:tcBorders>
              <w:top w:val="single" w:sz="4" w:space="0" w:color="auto"/>
              <w:left w:val="nil"/>
              <w:bottom w:val="single" w:sz="4" w:space="0" w:color="auto"/>
              <w:right w:val="single" w:sz="4" w:space="0" w:color="auto"/>
            </w:tcBorders>
            <w:shd w:val="clear" w:color="auto" w:fill="auto"/>
            <w:vAlign w:val="center"/>
          </w:tcPr>
          <w:p w14:paraId="690EEEDE" w14:textId="77777777" w:rsidR="00791EBA" w:rsidRPr="00E46E4F" w:rsidRDefault="00791EBA" w:rsidP="00791EBA">
            <w:pPr>
              <w:ind w:right="-100"/>
              <w:rPr>
                <w:rFonts w:asciiTheme="minorHAnsi" w:hAnsiTheme="minorHAnsi" w:cstheme="minorHAnsi"/>
                <w:sz w:val="20"/>
                <w:szCs w:val="20"/>
              </w:rPr>
            </w:pPr>
            <w:r w:rsidRPr="00E46E4F">
              <w:rPr>
                <w:rFonts w:asciiTheme="minorHAnsi" w:hAnsiTheme="minorHAnsi" w:cstheme="minorHAnsi"/>
                <w:sz w:val="20"/>
                <w:szCs w:val="20"/>
              </w:rPr>
              <w:t>Kognitivna remediacija</w:t>
            </w:r>
          </w:p>
        </w:tc>
        <w:tc>
          <w:tcPr>
            <w:tcW w:w="5387" w:type="dxa"/>
            <w:tcBorders>
              <w:top w:val="single" w:sz="4" w:space="0" w:color="auto"/>
              <w:left w:val="nil"/>
              <w:bottom w:val="single" w:sz="4" w:space="0" w:color="auto"/>
              <w:right w:val="single" w:sz="4" w:space="0" w:color="auto"/>
            </w:tcBorders>
            <w:shd w:val="clear" w:color="auto" w:fill="auto"/>
            <w:vAlign w:val="center"/>
          </w:tcPr>
          <w:p w14:paraId="7CEEA3FF" w14:textId="77777777" w:rsidR="00791EBA" w:rsidRPr="00E46E4F" w:rsidRDefault="00791EBA" w:rsidP="00791EBA">
            <w:pPr>
              <w:rPr>
                <w:rFonts w:asciiTheme="minorHAnsi" w:hAnsiTheme="minorHAnsi" w:cstheme="minorHAnsi"/>
                <w:sz w:val="20"/>
                <w:szCs w:val="20"/>
              </w:rPr>
            </w:pPr>
            <w:r w:rsidRPr="00E46E4F">
              <w:rPr>
                <w:rFonts w:asciiTheme="minorHAnsi" w:hAnsiTheme="minorHAnsi" w:cstheme="minorHAnsi"/>
                <w:sz w:val="20"/>
                <w:szCs w:val="20"/>
              </w:rPr>
              <w:t>Kognitivna remediacija vključuje treninge kognitivnih veščin pri osebah, ki so prebolele različne duševne motnje in imajo zato s terapijo obvladljive nevropsihološke primanjkljaje in motnje. Izvaja se v skladu s pravili psihološke in pedagoške stroke. Storitev se ne more obračunati skupaj s storitvami CDZOD023, CDZOD025, CDZOD026, CDZOD29, CDZOD030, CDZOD031, storitvami na daljavo od CDZOD100 - CDZOD122 in CDZOD125.</w:t>
            </w:r>
          </w:p>
        </w:tc>
        <w:tc>
          <w:tcPr>
            <w:tcW w:w="708" w:type="dxa"/>
            <w:tcBorders>
              <w:top w:val="single" w:sz="4" w:space="0" w:color="auto"/>
              <w:left w:val="nil"/>
              <w:bottom w:val="single" w:sz="4" w:space="0" w:color="auto"/>
              <w:right w:val="single" w:sz="4" w:space="0" w:color="auto"/>
            </w:tcBorders>
            <w:shd w:val="clear" w:color="auto" w:fill="auto"/>
            <w:vAlign w:val="center"/>
          </w:tcPr>
          <w:p w14:paraId="6A16564F" w14:textId="77777777" w:rsidR="00791EBA" w:rsidRPr="00E46E4F" w:rsidRDefault="00791EBA" w:rsidP="00791EBA">
            <w:pPr>
              <w:jc w:val="center"/>
              <w:rPr>
                <w:rFonts w:asciiTheme="minorHAnsi" w:hAnsiTheme="minorHAnsi" w:cstheme="minorHAnsi"/>
                <w:sz w:val="20"/>
                <w:szCs w:val="20"/>
              </w:rPr>
            </w:pPr>
            <w:r w:rsidRPr="00E46E4F">
              <w:rPr>
                <w:rFonts w:asciiTheme="minorHAnsi" w:hAnsiTheme="minorHAnsi" w:cstheme="minorHAnsi"/>
                <w:sz w:val="20"/>
                <w:szCs w:val="20"/>
              </w:rPr>
              <w:t>točka</w:t>
            </w:r>
          </w:p>
        </w:tc>
        <w:tc>
          <w:tcPr>
            <w:tcW w:w="709" w:type="dxa"/>
            <w:tcBorders>
              <w:top w:val="single" w:sz="4" w:space="0" w:color="auto"/>
              <w:left w:val="nil"/>
              <w:bottom w:val="single" w:sz="4" w:space="0" w:color="auto"/>
              <w:right w:val="single" w:sz="4" w:space="0" w:color="auto"/>
            </w:tcBorders>
            <w:shd w:val="clear" w:color="auto" w:fill="auto"/>
            <w:vAlign w:val="center"/>
          </w:tcPr>
          <w:p w14:paraId="75FA0B75" w14:textId="77777777" w:rsidR="00791EBA" w:rsidRPr="00E46E4F" w:rsidRDefault="00791EBA" w:rsidP="00791EBA">
            <w:pPr>
              <w:jc w:val="center"/>
              <w:rPr>
                <w:rFonts w:asciiTheme="minorHAnsi" w:hAnsiTheme="minorHAnsi" w:cstheme="minorHAnsi"/>
                <w:sz w:val="20"/>
                <w:szCs w:val="20"/>
              </w:rPr>
            </w:pPr>
            <w:r w:rsidRPr="00E46E4F">
              <w:rPr>
                <w:rFonts w:asciiTheme="minorHAnsi" w:hAnsiTheme="minorHAnsi" w:cstheme="minorHAnsi"/>
                <w:sz w:val="20"/>
                <w:szCs w:val="20"/>
              </w:rPr>
              <w:t>12,0</w:t>
            </w:r>
          </w:p>
        </w:tc>
        <w:tc>
          <w:tcPr>
            <w:tcW w:w="851" w:type="dxa"/>
            <w:tcBorders>
              <w:top w:val="single" w:sz="4" w:space="0" w:color="auto"/>
              <w:left w:val="nil"/>
              <w:bottom w:val="single" w:sz="4" w:space="0" w:color="auto"/>
              <w:right w:val="single" w:sz="4" w:space="0" w:color="auto"/>
            </w:tcBorders>
            <w:vAlign w:val="center"/>
          </w:tcPr>
          <w:p w14:paraId="149683E3" w14:textId="77777777" w:rsidR="00791EBA" w:rsidRPr="00E46E4F" w:rsidRDefault="00791EBA" w:rsidP="00791EBA">
            <w:pPr>
              <w:jc w:val="center"/>
              <w:rPr>
                <w:rFonts w:asciiTheme="minorHAnsi" w:hAnsiTheme="minorHAnsi" w:cstheme="minorHAnsi"/>
                <w:sz w:val="20"/>
                <w:szCs w:val="20"/>
              </w:rPr>
            </w:pPr>
            <w:r w:rsidRPr="00E46E4F">
              <w:rPr>
                <w:rFonts w:asciiTheme="minorHAnsi" w:hAnsiTheme="minorHAnsi" w:cstheme="minorHAnsi"/>
                <w:b/>
                <w:bCs/>
                <w:strike/>
                <w:sz w:val="20"/>
                <w:szCs w:val="20"/>
              </w:rPr>
              <w:t>P</w:t>
            </w:r>
            <w:r w:rsidRPr="00E46E4F">
              <w:rPr>
                <w:rFonts w:asciiTheme="minorHAnsi" w:hAnsiTheme="minorHAnsi" w:cstheme="minorHAnsi"/>
                <w:b/>
                <w:bCs/>
                <w:sz w:val="20"/>
                <w:szCs w:val="20"/>
              </w:rPr>
              <w:t xml:space="preserve"> N</w:t>
            </w:r>
          </w:p>
        </w:tc>
      </w:tr>
      <w:tr w:rsidR="00791EBA" w:rsidRPr="004D2D51" w14:paraId="159C3E88" w14:textId="77777777" w:rsidTr="00791EBA">
        <w:trPr>
          <w:trHeight w:val="1192"/>
        </w:trPr>
        <w:tc>
          <w:tcPr>
            <w:tcW w:w="1023" w:type="dxa"/>
            <w:tcBorders>
              <w:top w:val="single" w:sz="4" w:space="0" w:color="auto"/>
              <w:left w:val="single" w:sz="4" w:space="0" w:color="auto"/>
              <w:bottom w:val="single" w:sz="4" w:space="0" w:color="auto"/>
              <w:right w:val="single" w:sz="4" w:space="0" w:color="auto"/>
            </w:tcBorders>
            <w:shd w:val="clear" w:color="auto" w:fill="auto"/>
            <w:vAlign w:val="center"/>
          </w:tcPr>
          <w:p w14:paraId="7339A28F" w14:textId="77777777" w:rsidR="00791EBA" w:rsidRPr="00E46E4F" w:rsidRDefault="00791EBA" w:rsidP="00791EBA">
            <w:pPr>
              <w:rPr>
                <w:rFonts w:asciiTheme="minorHAnsi" w:hAnsiTheme="minorHAnsi" w:cstheme="minorHAnsi"/>
                <w:sz w:val="20"/>
                <w:szCs w:val="20"/>
              </w:rPr>
            </w:pPr>
            <w:r w:rsidRPr="00E46E4F">
              <w:rPr>
                <w:rFonts w:asciiTheme="minorHAnsi" w:hAnsiTheme="minorHAnsi" w:cstheme="minorHAnsi"/>
                <w:sz w:val="20"/>
                <w:szCs w:val="20"/>
              </w:rPr>
              <w:t>CDZOD027</w:t>
            </w:r>
          </w:p>
        </w:tc>
        <w:tc>
          <w:tcPr>
            <w:tcW w:w="1382" w:type="dxa"/>
            <w:tcBorders>
              <w:top w:val="single" w:sz="4" w:space="0" w:color="auto"/>
              <w:left w:val="nil"/>
              <w:bottom w:val="single" w:sz="4" w:space="0" w:color="auto"/>
              <w:right w:val="single" w:sz="4" w:space="0" w:color="auto"/>
            </w:tcBorders>
            <w:shd w:val="clear" w:color="auto" w:fill="auto"/>
            <w:vAlign w:val="center"/>
          </w:tcPr>
          <w:p w14:paraId="051E4FF3" w14:textId="77777777" w:rsidR="00791EBA" w:rsidRPr="00E46E4F" w:rsidRDefault="00791EBA" w:rsidP="00791EBA">
            <w:pPr>
              <w:rPr>
                <w:rFonts w:asciiTheme="minorHAnsi" w:hAnsiTheme="minorHAnsi" w:cstheme="minorHAnsi"/>
                <w:sz w:val="20"/>
                <w:szCs w:val="20"/>
              </w:rPr>
            </w:pPr>
            <w:r w:rsidRPr="00E46E4F">
              <w:rPr>
                <w:rFonts w:asciiTheme="minorHAnsi" w:hAnsiTheme="minorHAnsi" w:cstheme="minorHAnsi"/>
                <w:sz w:val="20"/>
                <w:szCs w:val="20"/>
              </w:rPr>
              <w:t>Postopek usmerjanja - daljši</w:t>
            </w:r>
          </w:p>
        </w:tc>
        <w:tc>
          <w:tcPr>
            <w:tcW w:w="5387" w:type="dxa"/>
            <w:tcBorders>
              <w:top w:val="single" w:sz="4" w:space="0" w:color="auto"/>
              <w:left w:val="nil"/>
              <w:bottom w:val="single" w:sz="4" w:space="0" w:color="auto"/>
              <w:right w:val="single" w:sz="4" w:space="0" w:color="auto"/>
            </w:tcBorders>
            <w:shd w:val="clear" w:color="auto" w:fill="auto"/>
            <w:vAlign w:val="center"/>
          </w:tcPr>
          <w:p w14:paraId="76EDC476" w14:textId="77777777" w:rsidR="00791EBA" w:rsidRPr="00E46E4F" w:rsidRDefault="00791EBA" w:rsidP="00791EBA">
            <w:pPr>
              <w:rPr>
                <w:rFonts w:asciiTheme="minorHAnsi" w:hAnsiTheme="minorHAnsi" w:cstheme="minorHAnsi"/>
                <w:sz w:val="20"/>
                <w:szCs w:val="20"/>
              </w:rPr>
            </w:pPr>
            <w:r w:rsidRPr="00E46E4F">
              <w:rPr>
                <w:rFonts w:asciiTheme="minorHAnsi" w:hAnsiTheme="minorHAnsi" w:cstheme="minorHAnsi"/>
                <w:sz w:val="20"/>
                <w:szCs w:val="20"/>
              </w:rPr>
              <w:t>"Postopek usmerjanja - daljši. DMS opravi poglobljen razgovor o psihičnem in telesnem stanju, življenjskih okoliščinah, obremenitvah, stresnih dejavnikih, demografskih značilnostih, dejavnikih tveganja in izpolni vnaprej pripravljeni obrazec. Do pridobitve formaliziranih znanj se DMS posvetuje s specialistom psihiatrom v ambulanti in v SPO timu ter opravi oceno tveganja in stopnjo nujnosti obravnave. Izpolnjen obrazec se vloži v medicinsko dokumentacijo. Storitev se ne more obračunati skupaj s storitvami CDZOD028, CDZOD065, CDZOD123 in CDZOD124.</w:t>
            </w:r>
          </w:p>
        </w:tc>
        <w:tc>
          <w:tcPr>
            <w:tcW w:w="708" w:type="dxa"/>
            <w:tcBorders>
              <w:top w:val="single" w:sz="4" w:space="0" w:color="auto"/>
              <w:left w:val="nil"/>
              <w:bottom w:val="single" w:sz="4" w:space="0" w:color="auto"/>
              <w:right w:val="single" w:sz="4" w:space="0" w:color="auto"/>
            </w:tcBorders>
            <w:shd w:val="clear" w:color="auto" w:fill="auto"/>
            <w:vAlign w:val="center"/>
          </w:tcPr>
          <w:p w14:paraId="1A96E2FF" w14:textId="77777777" w:rsidR="00791EBA" w:rsidRPr="00E46E4F" w:rsidRDefault="00791EBA" w:rsidP="00791EBA">
            <w:pPr>
              <w:jc w:val="center"/>
              <w:rPr>
                <w:rFonts w:asciiTheme="minorHAnsi" w:hAnsiTheme="minorHAnsi" w:cstheme="minorHAnsi"/>
                <w:sz w:val="20"/>
                <w:szCs w:val="20"/>
              </w:rPr>
            </w:pPr>
            <w:r w:rsidRPr="00E46E4F">
              <w:rPr>
                <w:rFonts w:asciiTheme="minorHAnsi" w:hAnsiTheme="minorHAnsi" w:cstheme="minorHAnsi"/>
                <w:sz w:val="20"/>
                <w:szCs w:val="20"/>
              </w:rPr>
              <w:t>točka</w:t>
            </w:r>
          </w:p>
        </w:tc>
        <w:tc>
          <w:tcPr>
            <w:tcW w:w="709" w:type="dxa"/>
            <w:tcBorders>
              <w:top w:val="single" w:sz="4" w:space="0" w:color="auto"/>
              <w:left w:val="nil"/>
              <w:bottom w:val="single" w:sz="4" w:space="0" w:color="auto"/>
              <w:right w:val="single" w:sz="4" w:space="0" w:color="auto"/>
            </w:tcBorders>
            <w:shd w:val="clear" w:color="auto" w:fill="auto"/>
            <w:vAlign w:val="center"/>
          </w:tcPr>
          <w:p w14:paraId="298F1B7E" w14:textId="77777777" w:rsidR="00791EBA" w:rsidRPr="00E46E4F" w:rsidRDefault="00791EBA" w:rsidP="00791EBA">
            <w:pPr>
              <w:jc w:val="center"/>
              <w:rPr>
                <w:rFonts w:asciiTheme="minorHAnsi" w:hAnsiTheme="minorHAnsi" w:cstheme="minorHAnsi"/>
                <w:sz w:val="20"/>
                <w:szCs w:val="20"/>
              </w:rPr>
            </w:pPr>
            <w:r w:rsidRPr="00E46E4F">
              <w:rPr>
                <w:rFonts w:asciiTheme="minorHAnsi" w:hAnsiTheme="minorHAnsi" w:cstheme="minorHAnsi"/>
                <w:sz w:val="20"/>
                <w:szCs w:val="20"/>
              </w:rPr>
              <w:t>12,0</w:t>
            </w:r>
          </w:p>
        </w:tc>
        <w:tc>
          <w:tcPr>
            <w:tcW w:w="851" w:type="dxa"/>
            <w:tcBorders>
              <w:top w:val="single" w:sz="4" w:space="0" w:color="auto"/>
              <w:left w:val="nil"/>
              <w:bottom w:val="single" w:sz="4" w:space="0" w:color="auto"/>
              <w:right w:val="single" w:sz="4" w:space="0" w:color="auto"/>
            </w:tcBorders>
            <w:vAlign w:val="center"/>
          </w:tcPr>
          <w:p w14:paraId="721E75DB" w14:textId="77777777" w:rsidR="00791EBA" w:rsidRPr="00E46E4F" w:rsidRDefault="00791EBA" w:rsidP="00791EBA">
            <w:pPr>
              <w:jc w:val="center"/>
              <w:rPr>
                <w:rFonts w:asciiTheme="minorHAnsi" w:hAnsiTheme="minorHAnsi" w:cstheme="minorHAnsi"/>
                <w:sz w:val="20"/>
                <w:szCs w:val="20"/>
              </w:rPr>
            </w:pPr>
            <w:r w:rsidRPr="00E46E4F">
              <w:rPr>
                <w:rFonts w:asciiTheme="minorHAnsi" w:hAnsiTheme="minorHAnsi" w:cstheme="minorHAnsi"/>
                <w:b/>
                <w:bCs/>
                <w:strike/>
                <w:sz w:val="20"/>
                <w:szCs w:val="20"/>
              </w:rPr>
              <w:t>P</w:t>
            </w:r>
            <w:r w:rsidRPr="00E46E4F">
              <w:rPr>
                <w:rFonts w:asciiTheme="minorHAnsi" w:hAnsiTheme="minorHAnsi" w:cstheme="minorHAnsi"/>
                <w:b/>
                <w:bCs/>
                <w:sz w:val="20"/>
                <w:szCs w:val="20"/>
              </w:rPr>
              <w:t xml:space="preserve"> N</w:t>
            </w:r>
          </w:p>
        </w:tc>
      </w:tr>
      <w:tr w:rsidR="00791EBA" w:rsidRPr="004D2D51" w14:paraId="4DA5D385" w14:textId="77777777" w:rsidTr="00791EBA">
        <w:trPr>
          <w:trHeight w:val="1192"/>
        </w:trPr>
        <w:tc>
          <w:tcPr>
            <w:tcW w:w="1023" w:type="dxa"/>
            <w:tcBorders>
              <w:top w:val="single" w:sz="4" w:space="0" w:color="auto"/>
              <w:left w:val="single" w:sz="4" w:space="0" w:color="auto"/>
              <w:bottom w:val="single" w:sz="4" w:space="0" w:color="auto"/>
              <w:right w:val="single" w:sz="4" w:space="0" w:color="auto"/>
            </w:tcBorders>
            <w:shd w:val="clear" w:color="auto" w:fill="auto"/>
            <w:vAlign w:val="center"/>
          </w:tcPr>
          <w:p w14:paraId="2617B782" w14:textId="77777777" w:rsidR="00791EBA" w:rsidRPr="00E46E4F" w:rsidRDefault="00791EBA" w:rsidP="00791EBA">
            <w:pPr>
              <w:rPr>
                <w:rFonts w:asciiTheme="minorHAnsi" w:hAnsiTheme="minorHAnsi" w:cstheme="minorHAnsi"/>
                <w:sz w:val="20"/>
                <w:szCs w:val="20"/>
              </w:rPr>
            </w:pPr>
            <w:r w:rsidRPr="00E46E4F">
              <w:rPr>
                <w:rFonts w:asciiTheme="minorHAnsi" w:hAnsiTheme="minorHAnsi" w:cstheme="minorHAnsi"/>
                <w:sz w:val="20"/>
                <w:szCs w:val="20"/>
              </w:rPr>
              <w:t>CDZOD028</w:t>
            </w:r>
          </w:p>
        </w:tc>
        <w:tc>
          <w:tcPr>
            <w:tcW w:w="1382" w:type="dxa"/>
            <w:tcBorders>
              <w:top w:val="single" w:sz="4" w:space="0" w:color="auto"/>
              <w:left w:val="nil"/>
              <w:bottom w:val="single" w:sz="4" w:space="0" w:color="auto"/>
              <w:right w:val="single" w:sz="4" w:space="0" w:color="auto"/>
            </w:tcBorders>
            <w:shd w:val="clear" w:color="auto" w:fill="auto"/>
            <w:vAlign w:val="center"/>
          </w:tcPr>
          <w:p w14:paraId="76E7B05E" w14:textId="77777777" w:rsidR="00791EBA" w:rsidRPr="00E46E4F" w:rsidRDefault="00791EBA" w:rsidP="00791EBA">
            <w:pPr>
              <w:ind w:right="325"/>
              <w:rPr>
                <w:rFonts w:asciiTheme="minorHAnsi" w:hAnsiTheme="minorHAnsi" w:cstheme="minorHAnsi"/>
                <w:sz w:val="20"/>
                <w:szCs w:val="20"/>
              </w:rPr>
            </w:pPr>
            <w:r w:rsidRPr="00E46E4F">
              <w:rPr>
                <w:rFonts w:asciiTheme="minorHAnsi" w:hAnsiTheme="minorHAnsi" w:cstheme="minorHAnsi"/>
                <w:sz w:val="20"/>
                <w:szCs w:val="20"/>
              </w:rPr>
              <w:t>Postopek usmerjanja - krajši</w:t>
            </w:r>
          </w:p>
        </w:tc>
        <w:tc>
          <w:tcPr>
            <w:tcW w:w="5387" w:type="dxa"/>
            <w:tcBorders>
              <w:top w:val="single" w:sz="4" w:space="0" w:color="auto"/>
              <w:left w:val="nil"/>
              <w:bottom w:val="single" w:sz="4" w:space="0" w:color="auto"/>
              <w:right w:val="single" w:sz="4" w:space="0" w:color="auto"/>
            </w:tcBorders>
            <w:shd w:val="clear" w:color="auto" w:fill="auto"/>
            <w:vAlign w:val="center"/>
          </w:tcPr>
          <w:p w14:paraId="3166048E" w14:textId="77777777" w:rsidR="00791EBA" w:rsidRPr="00E46E4F" w:rsidRDefault="00791EBA" w:rsidP="00791EBA">
            <w:pPr>
              <w:rPr>
                <w:rFonts w:asciiTheme="minorHAnsi" w:hAnsiTheme="minorHAnsi" w:cstheme="minorHAnsi"/>
                <w:sz w:val="20"/>
                <w:szCs w:val="20"/>
              </w:rPr>
            </w:pPr>
            <w:r w:rsidRPr="00E46E4F">
              <w:rPr>
                <w:rFonts w:asciiTheme="minorHAnsi" w:hAnsiTheme="minorHAnsi" w:cstheme="minorHAnsi"/>
                <w:sz w:val="20"/>
                <w:szCs w:val="20"/>
              </w:rPr>
              <w:t>Postopek usmerjanja - krajši. DMS opravi kratek razgovor o psihičnem in telesnem stanju, življenjskih okoliščinah, obremenitvah, stresnih dejavnikih, demografskih značilnostih, dejavnikih tveganja in izpolni vnaprej pripravljeni obrazec. Do pridobitve formaliziranih znanj se DMS posvetuje s specialistom psihiatrom v ambulanti in v SPO timu ter opravi oceno tveganja in stopnjo nujnosti obravnave. Izpolnjen obrazec se vloži v v medicinsko dokumentacijo. Storitev se ne more obračunati skupaj s storitvami CDZOD027, CDZOD065, CDZOD123 in CDZOD124.</w:t>
            </w:r>
          </w:p>
        </w:tc>
        <w:tc>
          <w:tcPr>
            <w:tcW w:w="708" w:type="dxa"/>
            <w:tcBorders>
              <w:top w:val="single" w:sz="4" w:space="0" w:color="auto"/>
              <w:left w:val="nil"/>
              <w:bottom w:val="single" w:sz="4" w:space="0" w:color="auto"/>
              <w:right w:val="single" w:sz="4" w:space="0" w:color="auto"/>
            </w:tcBorders>
            <w:shd w:val="clear" w:color="auto" w:fill="auto"/>
            <w:vAlign w:val="center"/>
          </w:tcPr>
          <w:p w14:paraId="31C97F8C" w14:textId="77777777" w:rsidR="00791EBA" w:rsidRPr="00E46E4F" w:rsidRDefault="00791EBA" w:rsidP="00791EBA">
            <w:pPr>
              <w:jc w:val="center"/>
              <w:rPr>
                <w:rFonts w:asciiTheme="minorHAnsi" w:hAnsiTheme="minorHAnsi" w:cstheme="minorHAnsi"/>
                <w:sz w:val="20"/>
                <w:szCs w:val="20"/>
              </w:rPr>
            </w:pPr>
            <w:r w:rsidRPr="00E46E4F">
              <w:rPr>
                <w:rFonts w:asciiTheme="minorHAnsi" w:hAnsiTheme="minorHAnsi" w:cstheme="minorHAnsi"/>
                <w:sz w:val="20"/>
                <w:szCs w:val="20"/>
              </w:rPr>
              <w:t>točka</w:t>
            </w:r>
          </w:p>
        </w:tc>
        <w:tc>
          <w:tcPr>
            <w:tcW w:w="709" w:type="dxa"/>
            <w:tcBorders>
              <w:top w:val="single" w:sz="4" w:space="0" w:color="auto"/>
              <w:left w:val="nil"/>
              <w:bottom w:val="single" w:sz="4" w:space="0" w:color="auto"/>
              <w:right w:val="single" w:sz="4" w:space="0" w:color="auto"/>
            </w:tcBorders>
            <w:shd w:val="clear" w:color="auto" w:fill="auto"/>
            <w:vAlign w:val="center"/>
          </w:tcPr>
          <w:p w14:paraId="1A2EEE09" w14:textId="77777777" w:rsidR="00791EBA" w:rsidRPr="00E46E4F" w:rsidRDefault="00791EBA" w:rsidP="00791EBA">
            <w:pPr>
              <w:jc w:val="center"/>
              <w:rPr>
                <w:rFonts w:asciiTheme="minorHAnsi" w:hAnsiTheme="minorHAnsi" w:cstheme="minorHAnsi"/>
                <w:sz w:val="20"/>
                <w:szCs w:val="20"/>
              </w:rPr>
            </w:pPr>
            <w:r w:rsidRPr="00E46E4F">
              <w:rPr>
                <w:rFonts w:asciiTheme="minorHAnsi" w:hAnsiTheme="minorHAnsi" w:cstheme="minorHAnsi"/>
                <w:sz w:val="20"/>
                <w:szCs w:val="20"/>
              </w:rPr>
              <w:t>3,0</w:t>
            </w:r>
          </w:p>
        </w:tc>
        <w:tc>
          <w:tcPr>
            <w:tcW w:w="851" w:type="dxa"/>
            <w:tcBorders>
              <w:top w:val="single" w:sz="4" w:space="0" w:color="auto"/>
              <w:left w:val="nil"/>
              <w:bottom w:val="single" w:sz="4" w:space="0" w:color="auto"/>
              <w:right w:val="single" w:sz="4" w:space="0" w:color="auto"/>
            </w:tcBorders>
            <w:vAlign w:val="center"/>
          </w:tcPr>
          <w:p w14:paraId="156E9063" w14:textId="77777777" w:rsidR="00791EBA" w:rsidRPr="00E46E4F" w:rsidRDefault="00791EBA" w:rsidP="00791EBA">
            <w:pPr>
              <w:jc w:val="center"/>
              <w:rPr>
                <w:rFonts w:asciiTheme="minorHAnsi" w:hAnsiTheme="minorHAnsi" w:cstheme="minorHAnsi"/>
                <w:sz w:val="20"/>
                <w:szCs w:val="20"/>
              </w:rPr>
            </w:pPr>
            <w:r w:rsidRPr="00E46E4F">
              <w:rPr>
                <w:rFonts w:asciiTheme="minorHAnsi" w:hAnsiTheme="minorHAnsi" w:cstheme="minorHAnsi"/>
                <w:b/>
                <w:bCs/>
                <w:strike/>
                <w:sz w:val="20"/>
                <w:szCs w:val="20"/>
              </w:rPr>
              <w:t>P</w:t>
            </w:r>
            <w:r w:rsidRPr="00E46E4F">
              <w:rPr>
                <w:rFonts w:asciiTheme="minorHAnsi" w:hAnsiTheme="minorHAnsi" w:cstheme="minorHAnsi"/>
                <w:b/>
                <w:bCs/>
                <w:sz w:val="20"/>
                <w:szCs w:val="20"/>
              </w:rPr>
              <w:t xml:space="preserve"> N</w:t>
            </w:r>
          </w:p>
        </w:tc>
      </w:tr>
      <w:tr w:rsidR="00791EBA" w:rsidRPr="00CC0C30" w14:paraId="1966AE58" w14:textId="77777777" w:rsidTr="00791EBA">
        <w:trPr>
          <w:trHeight w:val="1192"/>
        </w:trPr>
        <w:tc>
          <w:tcPr>
            <w:tcW w:w="1023" w:type="dxa"/>
            <w:tcBorders>
              <w:top w:val="single" w:sz="4" w:space="0" w:color="auto"/>
              <w:left w:val="single" w:sz="4" w:space="0" w:color="auto"/>
              <w:bottom w:val="single" w:sz="4" w:space="0" w:color="auto"/>
              <w:right w:val="single" w:sz="4" w:space="0" w:color="auto"/>
            </w:tcBorders>
            <w:shd w:val="clear" w:color="auto" w:fill="auto"/>
            <w:vAlign w:val="center"/>
          </w:tcPr>
          <w:p w14:paraId="6DB07FF0" w14:textId="77777777" w:rsidR="00791EBA" w:rsidRPr="00E46E4F" w:rsidRDefault="00791EBA" w:rsidP="00791EBA">
            <w:pPr>
              <w:rPr>
                <w:rFonts w:asciiTheme="minorHAnsi" w:hAnsiTheme="minorHAnsi" w:cstheme="minorHAnsi"/>
                <w:sz w:val="20"/>
                <w:szCs w:val="20"/>
              </w:rPr>
            </w:pPr>
            <w:r w:rsidRPr="00E46E4F">
              <w:rPr>
                <w:rFonts w:asciiTheme="minorHAnsi" w:hAnsiTheme="minorHAnsi" w:cstheme="minorHAnsi"/>
                <w:sz w:val="20"/>
                <w:szCs w:val="20"/>
              </w:rPr>
              <w:t>CDZOD044</w:t>
            </w:r>
          </w:p>
          <w:p w14:paraId="2729063C" w14:textId="77777777" w:rsidR="00791EBA" w:rsidRPr="00E46E4F" w:rsidRDefault="00791EBA" w:rsidP="00791EBA">
            <w:pPr>
              <w:rPr>
                <w:rFonts w:asciiTheme="minorHAnsi" w:hAnsiTheme="minorHAnsi" w:cstheme="minorHAnsi"/>
                <w:sz w:val="20"/>
                <w:szCs w:val="20"/>
              </w:rPr>
            </w:pPr>
          </w:p>
        </w:tc>
        <w:tc>
          <w:tcPr>
            <w:tcW w:w="1382" w:type="dxa"/>
            <w:tcBorders>
              <w:top w:val="single" w:sz="4" w:space="0" w:color="auto"/>
              <w:left w:val="nil"/>
              <w:bottom w:val="single" w:sz="4" w:space="0" w:color="auto"/>
              <w:right w:val="single" w:sz="4" w:space="0" w:color="auto"/>
            </w:tcBorders>
            <w:shd w:val="clear" w:color="auto" w:fill="auto"/>
            <w:vAlign w:val="center"/>
          </w:tcPr>
          <w:p w14:paraId="6BE102F0" w14:textId="77777777" w:rsidR="00791EBA" w:rsidRPr="00E46E4F" w:rsidRDefault="00791EBA" w:rsidP="00791EBA">
            <w:pPr>
              <w:rPr>
                <w:rFonts w:asciiTheme="minorHAnsi" w:hAnsiTheme="minorHAnsi" w:cstheme="minorHAnsi"/>
                <w:sz w:val="20"/>
                <w:szCs w:val="20"/>
              </w:rPr>
            </w:pPr>
            <w:r w:rsidRPr="00E46E4F">
              <w:rPr>
                <w:rFonts w:asciiTheme="minorHAnsi" w:hAnsiTheme="minorHAnsi" w:cstheme="minorHAnsi"/>
                <w:sz w:val="20"/>
                <w:szCs w:val="20"/>
              </w:rPr>
              <w:t>Psihoed/Svet/Kog.tre,soc.veš/Rel v skupini</w:t>
            </w:r>
          </w:p>
          <w:p w14:paraId="323A948B" w14:textId="77777777" w:rsidR="00791EBA" w:rsidRPr="00E46E4F" w:rsidRDefault="00791EBA" w:rsidP="00791EBA">
            <w:pPr>
              <w:rPr>
                <w:rFonts w:asciiTheme="minorHAnsi" w:hAnsiTheme="minorHAnsi" w:cstheme="minorHAnsi"/>
                <w:sz w:val="20"/>
                <w:szCs w:val="20"/>
              </w:rPr>
            </w:pPr>
          </w:p>
        </w:tc>
        <w:tc>
          <w:tcPr>
            <w:tcW w:w="5387" w:type="dxa"/>
            <w:tcBorders>
              <w:top w:val="single" w:sz="4" w:space="0" w:color="auto"/>
              <w:left w:val="nil"/>
              <w:bottom w:val="single" w:sz="4" w:space="0" w:color="auto"/>
              <w:right w:val="single" w:sz="4" w:space="0" w:color="auto"/>
            </w:tcBorders>
            <w:shd w:val="clear" w:color="auto" w:fill="auto"/>
            <w:vAlign w:val="center"/>
          </w:tcPr>
          <w:p w14:paraId="0C616CF2" w14:textId="77777777" w:rsidR="00791EBA" w:rsidRPr="00E46E4F" w:rsidRDefault="00791EBA" w:rsidP="00791EBA">
            <w:pPr>
              <w:rPr>
                <w:rFonts w:ascii="Calibri" w:hAnsi="Calibri" w:cs="Calibri"/>
                <w:sz w:val="20"/>
                <w:szCs w:val="20"/>
              </w:rPr>
            </w:pPr>
            <w:r w:rsidRPr="00E46E4F">
              <w:rPr>
                <w:rFonts w:ascii="Calibri" w:hAnsi="Calibri" w:cs="Calibri"/>
                <w:sz w:val="20"/>
                <w:szCs w:val="20"/>
              </w:rPr>
              <w:t xml:space="preserve">Psihoedukacija, psihološko svetovanje, kognitivni trening, trening socialnih veščin in drugi treningi, relaksacijska terapija. Izvaja se v skupini. Uporaba specifične terapevtske tehnike za obravnavo posameznikovega problema. Storitev izvaja klinični psiholog. Obračuna se za vsakega udeleženca. Storitve ni možno zaračunati skupaj s storitvijo </w:t>
            </w:r>
            <w:r w:rsidRPr="00E46E4F">
              <w:rPr>
                <w:rFonts w:ascii="Calibri" w:hAnsi="Calibri" w:cs="Calibri"/>
                <w:b/>
                <w:bCs/>
                <w:strike/>
                <w:sz w:val="20"/>
                <w:szCs w:val="20"/>
              </w:rPr>
              <w:t>KP0015</w:t>
            </w:r>
            <w:r w:rsidRPr="00E46E4F">
              <w:rPr>
                <w:rFonts w:ascii="Calibri" w:hAnsi="Calibri" w:cs="Calibri"/>
                <w:b/>
                <w:bCs/>
                <w:sz w:val="20"/>
                <w:szCs w:val="20"/>
              </w:rPr>
              <w:t xml:space="preserve"> CDZOD047</w:t>
            </w:r>
            <w:r w:rsidRPr="00E46E4F">
              <w:rPr>
                <w:rFonts w:ascii="Calibri" w:hAnsi="Calibri" w:cs="Calibri"/>
                <w:sz w:val="20"/>
                <w:szCs w:val="20"/>
              </w:rPr>
              <w:t>.</w:t>
            </w:r>
          </w:p>
        </w:tc>
        <w:tc>
          <w:tcPr>
            <w:tcW w:w="708" w:type="dxa"/>
            <w:tcBorders>
              <w:top w:val="single" w:sz="4" w:space="0" w:color="auto"/>
              <w:left w:val="nil"/>
              <w:bottom w:val="single" w:sz="4" w:space="0" w:color="auto"/>
              <w:right w:val="single" w:sz="4" w:space="0" w:color="auto"/>
            </w:tcBorders>
            <w:shd w:val="clear" w:color="auto" w:fill="auto"/>
            <w:vAlign w:val="center"/>
          </w:tcPr>
          <w:p w14:paraId="109D283B" w14:textId="77777777" w:rsidR="00791EBA" w:rsidRPr="00E46E4F" w:rsidRDefault="00791EBA" w:rsidP="00791EBA">
            <w:pPr>
              <w:jc w:val="center"/>
              <w:rPr>
                <w:rFonts w:asciiTheme="minorHAnsi" w:hAnsiTheme="minorHAnsi" w:cstheme="minorHAnsi"/>
                <w:sz w:val="20"/>
                <w:szCs w:val="20"/>
              </w:rPr>
            </w:pPr>
            <w:r w:rsidRPr="00E46E4F">
              <w:rPr>
                <w:rFonts w:asciiTheme="minorHAnsi" w:hAnsiTheme="minorHAnsi" w:cstheme="minorHAnsi"/>
                <w:sz w:val="20"/>
                <w:szCs w:val="20"/>
              </w:rPr>
              <w:t>točka</w:t>
            </w:r>
          </w:p>
        </w:tc>
        <w:tc>
          <w:tcPr>
            <w:tcW w:w="709" w:type="dxa"/>
            <w:tcBorders>
              <w:top w:val="single" w:sz="4" w:space="0" w:color="auto"/>
              <w:left w:val="nil"/>
              <w:bottom w:val="single" w:sz="4" w:space="0" w:color="auto"/>
              <w:right w:val="single" w:sz="4" w:space="0" w:color="auto"/>
            </w:tcBorders>
            <w:shd w:val="clear" w:color="auto" w:fill="auto"/>
            <w:vAlign w:val="center"/>
          </w:tcPr>
          <w:p w14:paraId="781D0844" w14:textId="77777777" w:rsidR="00791EBA" w:rsidRPr="00E46E4F" w:rsidRDefault="00791EBA" w:rsidP="00791EBA">
            <w:pPr>
              <w:jc w:val="center"/>
              <w:rPr>
                <w:rFonts w:asciiTheme="minorHAnsi" w:hAnsiTheme="minorHAnsi" w:cstheme="minorHAnsi"/>
                <w:sz w:val="20"/>
                <w:szCs w:val="20"/>
              </w:rPr>
            </w:pPr>
            <w:r w:rsidRPr="00E46E4F">
              <w:rPr>
                <w:rFonts w:asciiTheme="minorHAnsi" w:hAnsiTheme="minorHAnsi" w:cstheme="minorHAnsi"/>
                <w:sz w:val="20"/>
                <w:szCs w:val="20"/>
              </w:rPr>
              <w:t>3,45</w:t>
            </w:r>
          </w:p>
        </w:tc>
        <w:tc>
          <w:tcPr>
            <w:tcW w:w="851" w:type="dxa"/>
            <w:tcBorders>
              <w:top w:val="single" w:sz="4" w:space="0" w:color="auto"/>
              <w:left w:val="nil"/>
              <w:bottom w:val="single" w:sz="4" w:space="0" w:color="auto"/>
              <w:right w:val="single" w:sz="4" w:space="0" w:color="auto"/>
            </w:tcBorders>
            <w:vAlign w:val="center"/>
          </w:tcPr>
          <w:p w14:paraId="0CD318AF" w14:textId="77777777" w:rsidR="00791EBA" w:rsidRPr="00E46E4F" w:rsidRDefault="00791EBA" w:rsidP="00791EBA">
            <w:pPr>
              <w:jc w:val="center"/>
              <w:rPr>
                <w:rFonts w:asciiTheme="minorHAnsi" w:hAnsiTheme="minorHAnsi" w:cstheme="minorHAnsi"/>
                <w:sz w:val="20"/>
                <w:szCs w:val="20"/>
              </w:rPr>
            </w:pPr>
            <w:r w:rsidRPr="00E46E4F">
              <w:rPr>
                <w:rFonts w:asciiTheme="minorHAnsi" w:hAnsiTheme="minorHAnsi" w:cstheme="minorHAnsi"/>
                <w:sz w:val="20"/>
                <w:szCs w:val="20"/>
              </w:rPr>
              <w:t>N</w:t>
            </w:r>
          </w:p>
        </w:tc>
      </w:tr>
      <w:tr w:rsidR="00791EBA" w:rsidRPr="005E2339" w14:paraId="13627CF1" w14:textId="77777777" w:rsidTr="00791EBA">
        <w:trPr>
          <w:trHeight w:val="1383"/>
        </w:trPr>
        <w:tc>
          <w:tcPr>
            <w:tcW w:w="1023" w:type="dxa"/>
            <w:tcBorders>
              <w:top w:val="single" w:sz="4" w:space="0" w:color="auto"/>
              <w:left w:val="single" w:sz="4" w:space="0" w:color="auto"/>
              <w:bottom w:val="single" w:sz="4" w:space="0" w:color="auto"/>
              <w:right w:val="single" w:sz="4" w:space="0" w:color="auto"/>
            </w:tcBorders>
            <w:shd w:val="clear" w:color="auto" w:fill="auto"/>
            <w:hideMark/>
          </w:tcPr>
          <w:p w14:paraId="133B255C" w14:textId="77777777" w:rsidR="00791EBA" w:rsidRPr="00E46E4F" w:rsidRDefault="00791EBA" w:rsidP="00791EBA">
            <w:pPr>
              <w:rPr>
                <w:rFonts w:asciiTheme="minorHAnsi" w:hAnsiTheme="minorHAnsi" w:cstheme="minorHAnsi"/>
                <w:sz w:val="20"/>
                <w:szCs w:val="20"/>
              </w:rPr>
            </w:pPr>
            <w:r w:rsidRPr="00E46E4F">
              <w:rPr>
                <w:rFonts w:asciiTheme="minorHAnsi" w:hAnsiTheme="minorHAnsi" w:cstheme="minorHAnsi"/>
                <w:sz w:val="20"/>
                <w:szCs w:val="20"/>
              </w:rPr>
              <w:t>CDZOD121</w:t>
            </w:r>
          </w:p>
        </w:tc>
        <w:tc>
          <w:tcPr>
            <w:tcW w:w="1382" w:type="dxa"/>
            <w:tcBorders>
              <w:top w:val="single" w:sz="4" w:space="0" w:color="auto"/>
              <w:left w:val="nil"/>
              <w:bottom w:val="single" w:sz="4" w:space="0" w:color="auto"/>
              <w:right w:val="single" w:sz="4" w:space="0" w:color="auto"/>
            </w:tcBorders>
            <w:shd w:val="clear" w:color="auto" w:fill="auto"/>
            <w:hideMark/>
          </w:tcPr>
          <w:p w14:paraId="5F150786" w14:textId="77777777" w:rsidR="00791EBA" w:rsidRPr="00E46E4F" w:rsidRDefault="00791EBA" w:rsidP="00791EBA">
            <w:pPr>
              <w:rPr>
                <w:rFonts w:asciiTheme="minorHAnsi" w:hAnsiTheme="minorHAnsi" w:cstheme="minorHAnsi"/>
                <w:sz w:val="20"/>
                <w:szCs w:val="20"/>
              </w:rPr>
            </w:pPr>
            <w:r w:rsidRPr="00E46E4F">
              <w:rPr>
                <w:rFonts w:asciiTheme="minorHAnsi" w:hAnsiTheme="minorHAnsi" w:cstheme="minorHAnsi"/>
                <w:sz w:val="20"/>
                <w:szCs w:val="20"/>
              </w:rPr>
              <w:t>Kognitivna remediacija na daljavo</w:t>
            </w:r>
          </w:p>
        </w:tc>
        <w:tc>
          <w:tcPr>
            <w:tcW w:w="5387" w:type="dxa"/>
            <w:tcBorders>
              <w:top w:val="single" w:sz="4" w:space="0" w:color="auto"/>
              <w:left w:val="nil"/>
              <w:bottom w:val="single" w:sz="4" w:space="0" w:color="auto"/>
              <w:right w:val="single" w:sz="4" w:space="0" w:color="auto"/>
            </w:tcBorders>
            <w:shd w:val="clear" w:color="auto" w:fill="auto"/>
            <w:hideMark/>
          </w:tcPr>
          <w:p w14:paraId="44CE75FF" w14:textId="77777777" w:rsidR="00791EBA" w:rsidRPr="00E46E4F" w:rsidRDefault="00791EBA" w:rsidP="00791EBA">
            <w:pPr>
              <w:rPr>
                <w:rFonts w:asciiTheme="minorHAnsi" w:hAnsiTheme="minorHAnsi" w:cstheme="minorHAnsi"/>
                <w:sz w:val="20"/>
                <w:szCs w:val="20"/>
              </w:rPr>
            </w:pPr>
            <w:r w:rsidRPr="00E46E4F">
              <w:rPr>
                <w:rFonts w:asciiTheme="minorHAnsi" w:hAnsiTheme="minorHAnsi" w:cstheme="minorHAnsi"/>
                <w:sz w:val="20"/>
                <w:szCs w:val="20"/>
              </w:rPr>
              <w:t xml:space="preserve">Kognitivna remediacija na daljavo vključuje treninge kognitivnih veščin z uporabo IKT pri osebah, ki so prebolele različne duševne motnje in imajo zato s terapijo obvladljive nevropsihološke primanjkljaje in motnje. Izvaja se v skladu s pravili psihološke in pedagoške stroke. Storitev se obračuna za vsakega udeleženca. Storitev se izključuje z vsemi storitvami, razen s  CDZOD001 - </w:t>
            </w:r>
            <w:r w:rsidRPr="00E46E4F">
              <w:rPr>
                <w:rFonts w:asciiTheme="minorHAnsi" w:hAnsiTheme="minorHAnsi" w:cstheme="minorHAnsi"/>
                <w:sz w:val="20"/>
                <w:szCs w:val="20"/>
              </w:rPr>
              <w:lastRenderedPageBreak/>
              <w:t xml:space="preserve">CDZOD004, CDZOD006 - CDZOD017, CDZOD027, CDZOD028, CDZOD115 - CDZOD117, CDZOD123, CDZOD124. </w:t>
            </w:r>
          </w:p>
        </w:tc>
        <w:tc>
          <w:tcPr>
            <w:tcW w:w="708" w:type="dxa"/>
            <w:tcBorders>
              <w:top w:val="single" w:sz="4" w:space="0" w:color="auto"/>
              <w:left w:val="nil"/>
              <w:bottom w:val="single" w:sz="4" w:space="0" w:color="auto"/>
              <w:right w:val="single" w:sz="4" w:space="0" w:color="auto"/>
            </w:tcBorders>
            <w:shd w:val="clear" w:color="auto" w:fill="auto"/>
            <w:noWrap/>
            <w:vAlign w:val="center"/>
            <w:hideMark/>
          </w:tcPr>
          <w:p w14:paraId="3F919B11" w14:textId="77777777" w:rsidR="00791EBA" w:rsidRPr="00E46E4F" w:rsidRDefault="00791EBA" w:rsidP="00791EBA">
            <w:pPr>
              <w:jc w:val="center"/>
              <w:rPr>
                <w:rFonts w:asciiTheme="minorHAnsi" w:hAnsiTheme="minorHAnsi" w:cstheme="minorHAnsi"/>
                <w:sz w:val="20"/>
                <w:szCs w:val="20"/>
              </w:rPr>
            </w:pPr>
            <w:r w:rsidRPr="00E46E4F">
              <w:rPr>
                <w:rFonts w:asciiTheme="minorHAnsi" w:hAnsiTheme="minorHAnsi" w:cstheme="minorHAnsi"/>
                <w:sz w:val="20"/>
                <w:szCs w:val="20"/>
              </w:rPr>
              <w:lastRenderedPageBreak/>
              <w:t>točka</w:t>
            </w:r>
          </w:p>
        </w:tc>
        <w:tc>
          <w:tcPr>
            <w:tcW w:w="709" w:type="dxa"/>
            <w:tcBorders>
              <w:top w:val="single" w:sz="4" w:space="0" w:color="auto"/>
              <w:left w:val="nil"/>
              <w:bottom w:val="single" w:sz="4" w:space="0" w:color="auto"/>
              <w:right w:val="single" w:sz="4" w:space="0" w:color="auto"/>
            </w:tcBorders>
            <w:shd w:val="clear" w:color="auto" w:fill="auto"/>
            <w:vAlign w:val="center"/>
            <w:hideMark/>
          </w:tcPr>
          <w:p w14:paraId="4FF6B670" w14:textId="77777777" w:rsidR="00791EBA" w:rsidRPr="00E46E4F" w:rsidRDefault="00791EBA" w:rsidP="00791EBA">
            <w:pPr>
              <w:jc w:val="center"/>
              <w:rPr>
                <w:rFonts w:asciiTheme="minorHAnsi" w:hAnsiTheme="minorHAnsi" w:cstheme="minorHAnsi"/>
                <w:sz w:val="20"/>
                <w:szCs w:val="20"/>
              </w:rPr>
            </w:pPr>
            <w:r w:rsidRPr="00E46E4F">
              <w:rPr>
                <w:rFonts w:asciiTheme="minorHAnsi" w:hAnsiTheme="minorHAnsi" w:cstheme="minorHAnsi"/>
                <w:sz w:val="20"/>
                <w:szCs w:val="20"/>
              </w:rPr>
              <w:t>12,00</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14:paraId="46C1C9AB" w14:textId="77777777" w:rsidR="00791EBA" w:rsidRPr="00E46E4F" w:rsidRDefault="00791EBA" w:rsidP="00791EBA">
            <w:pPr>
              <w:rPr>
                <w:rFonts w:asciiTheme="minorHAnsi" w:hAnsiTheme="minorHAnsi" w:cstheme="minorHAnsi"/>
                <w:sz w:val="20"/>
                <w:szCs w:val="20"/>
              </w:rPr>
            </w:pPr>
            <w:r w:rsidRPr="00E46E4F">
              <w:rPr>
                <w:rFonts w:asciiTheme="minorHAnsi" w:hAnsiTheme="minorHAnsi" w:cstheme="minorHAnsi"/>
                <w:b/>
                <w:bCs/>
                <w:strike/>
                <w:sz w:val="20"/>
                <w:szCs w:val="20"/>
              </w:rPr>
              <w:t>P</w:t>
            </w:r>
            <w:r w:rsidRPr="00E46E4F">
              <w:rPr>
                <w:rFonts w:asciiTheme="minorHAnsi" w:hAnsiTheme="minorHAnsi" w:cstheme="minorHAnsi"/>
                <w:b/>
                <w:bCs/>
                <w:sz w:val="20"/>
                <w:szCs w:val="20"/>
              </w:rPr>
              <w:t xml:space="preserve"> N</w:t>
            </w:r>
          </w:p>
        </w:tc>
      </w:tr>
      <w:tr w:rsidR="00791EBA" w:rsidRPr="005E2339" w14:paraId="4C8B44A9" w14:textId="77777777" w:rsidTr="00791EBA">
        <w:trPr>
          <w:trHeight w:val="2295"/>
        </w:trPr>
        <w:tc>
          <w:tcPr>
            <w:tcW w:w="1023" w:type="dxa"/>
            <w:tcBorders>
              <w:top w:val="nil"/>
              <w:left w:val="single" w:sz="4" w:space="0" w:color="auto"/>
              <w:bottom w:val="single" w:sz="4" w:space="0" w:color="auto"/>
              <w:right w:val="single" w:sz="4" w:space="0" w:color="auto"/>
            </w:tcBorders>
            <w:shd w:val="clear" w:color="auto" w:fill="auto"/>
            <w:hideMark/>
          </w:tcPr>
          <w:p w14:paraId="445FD888" w14:textId="77777777" w:rsidR="00791EBA" w:rsidRPr="00E46E4F" w:rsidRDefault="00791EBA" w:rsidP="00791EBA">
            <w:pPr>
              <w:rPr>
                <w:rFonts w:asciiTheme="minorHAnsi" w:hAnsiTheme="minorHAnsi" w:cstheme="minorHAnsi"/>
                <w:sz w:val="20"/>
                <w:szCs w:val="20"/>
              </w:rPr>
            </w:pPr>
            <w:r w:rsidRPr="00E46E4F">
              <w:rPr>
                <w:rFonts w:asciiTheme="minorHAnsi" w:hAnsiTheme="minorHAnsi" w:cstheme="minorHAnsi"/>
                <w:sz w:val="20"/>
                <w:szCs w:val="20"/>
              </w:rPr>
              <w:t>CDZOD123</w:t>
            </w:r>
          </w:p>
        </w:tc>
        <w:tc>
          <w:tcPr>
            <w:tcW w:w="1382" w:type="dxa"/>
            <w:tcBorders>
              <w:top w:val="nil"/>
              <w:left w:val="nil"/>
              <w:bottom w:val="single" w:sz="4" w:space="0" w:color="auto"/>
              <w:right w:val="single" w:sz="4" w:space="0" w:color="auto"/>
            </w:tcBorders>
            <w:shd w:val="clear" w:color="auto" w:fill="auto"/>
            <w:hideMark/>
          </w:tcPr>
          <w:p w14:paraId="2C02AEFA" w14:textId="77777777" w:rsidR="00791EBA" w:rsidRPr="00E46E4F" w:rsidRDefault="00791EBA" w:rsidP="00791EBA">
            <w:pPr>
              <w:rPr>
                <w:rFonts w:asciiTheme="minorHAnsi" w:hAnsiTheme="minorHAnsi" w:cstheme="minorHAnsi"/>
                <w:sz w:val="20"/>
                <w:szCs w:val="20"/>
              </w:rPr>
            </w:pPr>
            <w:r w:rsidRPr="00E46E4F">
              <w:rPr>
                <w:rFonts w:asciiTheme="minorHAnsi" w:hAnsiTheme="minorHAnsi" w:cstheme="minorHAnsi"/>
                <w:sz w:val="20"/>
                <w:szCs w:val="20"/>
              </w:rPr>
              <w:t>Postopek usmerjanja - daljši na daljavo</w:t>
            </w:r>
          </w:p>
        </w:tc>
        <w:tc>
          <w:tcPr>
            <w:tcW w:w="5387" w:type="dxa"/>
            <w:tcBorders>
              <w:top w:val="nil"/>
              <w:left w:val="nil"/>
              <w:bottom w:val="single" w:sz="4" w:space="0" w:color="auto"/>
              <w:right w:val="single" w:sz="4" w:space="0" w:color="auto"/>
            </w:tcBorders>
            <w:shd w:val="clear" w:color="auto" w:fill="auto"/>
            <w:hideMark/>
          </w:tcPr>
          <w:p w14:paraId="7DFF70ED" w14:textId="77777777" w:rsidR="00791EBA" w:rsidRPr="00E46E4F" w:rsidRDefault="00791EBA" w:rsidP="00791EBA">
            <w:pPr>
              <w:rPr>
                <w:rFonts w:asciiTheme="minorHAnsi" w:hAnsiTheme="minorHAnsi" w:cstheme="minorHAnsi"/>
                <w:sz w:val="20"/>
                <w:szCs w:val="20"/>
              </w:rPr>
            </w:pPr>
            <w:r w:rsidRPr="00E46E4F">
              <w:rPr>
                <w:rFonts w:asciiTheme="minorHAnsi" w:hAnsiTheme="minorHAnsi" w:cstheme="minorHAnsi"/>
                <w:sz w:val="20"/>
                <w:szCs w:val="20"/>
              </w:rPr>
              <w:t>Postopek usmerjanja - daljši na daljavo. DMS s pomočjo IKT opravi poglobljen razgovor s pacientom o njegovem psihičnem in telesnem stanju, življenjskih okoliščinah, obremenitvah, stresnih dejavnikih, demografskih značilnostih, dejavnikih tveganja in izpolni vnaprej pripravljeni obrazec. Do pridobitve formaliziranih znanj se DMS posvetuje s specialistom psihiatrom v ambulanti in v SPO timu ter opravi oceno tveganja in stopnjo nujnosti obravnave. Izpolnjen obrazec se vloži v medicinsko dokumentacijo. Storitev se izključuje s storitvami CDZOD021, CDZOD0027, CDZOD028, CDZOD065, CDZOD124.</w:t>
            </w:r>
          </w:p>
        </w:tc>
        <w:tc>
          <w:tcPr>
            <w:tcW w:w="708" w:type="dxa"/>
            <w:tcBorders>
              <w:top w:val="nil"/>
              <w:left w:val="nil"/>
              <w:bottom w:val="single" w:sz="4" w:space="0" w:color="auto"/>
              <w:right w:val="single" w:sz="4" w:space="0" w:color="auto"/>
            </w:tcBorders>
            <w:shd w:val="clear" w:color="auto" w:fill="auto"/>
            <w:noWrap/>
            <w:vAlign w:val="center"/>
            <w:hideMark/>
          </w:tcPr>
          <w:p w14:paraId="4B9C3892" w14:textId="77777777" w:rsidR="00791EBA" w:rsidRPr="00E46E4F" w:rsidRDefault="00791EBA" w:rsidP="00791EBA">
            <w:pPr>
              <w:jc w:val="center"/>
              <w:rPr>
                <w:rFonts w:asciiTheme="minorHAnsi" w:hAnsiTheme="minorHAnsi" w:cstheme="minorHAnsi"/>
                <w:sz w:val="20"/>
                <w:szCs w:val="20"/>
              </w:rPr>
            </w:pPr>
            <w:r w:rsidRPr="00E46E4F">
              <w:rPr>
                <w:rFonts w:asciiTheme="minorHAnsi" w:hAnsiTheme="minorHAnsi" w:cstheme="minorHAnsi"/>
                <w:sz w:val="20"/>
                <w:szCs w:val="20"/>
              </w:rPr>
              <w:t>točka</w:t>
            </w:r>
          </w:p>
        </w:tc>
        <w:tc>
          <w:tcPr>
            <w:tcW w:w="709" w:type="dxa"/>
            <w:tcBorders>
              <w:top w:val="nil"/>
              <w:left w:val="nil"/>
              <w:bottom w:val="single" w:sz="4" w:space="0" w:color="auto"/>
              <w:right w:val="single" w:sz="4" w:space="0" w:color="auto"/>
            </w:tcBorders>
            <w:shd w:val="clear" w:color="auto" w:fill="auto"/>
            <w:vAlign w:val="center"/>
            <w:hideMark/>
          </w:tcPr>
          <w:p w14:paraId="43331846" w14:textId="77777777" w:rsidR="00791EBA" w:rsidRPr="00E46E4F" w:rsidRDefault="00791EBA" w:rsidP="00791EBA">
            <w:pPr>
              <w:jc w:val="center"/>
              <w:rPr>
                <w:rFonts w:asciiTheme="minorHAnsi" w:hAnsiTheme="minorHAnsi" w:cstheme="minorHAnsi"/>
                <w:sz w:val="20"/>
                <w:szCs w:val="20"/>
              </w:rPr>
            </w:pPr>
            <w:r w:rsidRPr="00E46E4F">
              <w:rPr>
                <w:rFonts w:asciiTheme="minorHAnsi" w:hAnsiTheme="minorHAnsi" w:cstheme="minorHAnsi"/>
                <w:sz w:val="20"/>
                <w:szCs w:val="20"/>
              </w:rPr>
              <w:t>12,00</w:t>
            </w:r>
          </w:p>
        </w:tc>
        <w:tc>
          <w:tcPr>
            <w:tcW w:w="851" w:type="dxa"/>
            <w:tcBorders>
              <w:top w:val="nil"/>
              <w:left w:val="nil"/>
              <w:bottom w:val="single" w:sz="4" w:space="0" w:color="auto"/>
              <w:right w:val="single" w:sz="4" w:space="0" w:color="auto"/>
            </w:tcBorders>
            <w:shd w:val="clear" w:color="auto" w:fill="auto"/>
            <w:noWrap/>
            <w:vAlign w:val="center"/>
            <w:hideMark/>
          </w:tcPr>
          <w:p w14:paraId="1A370A1A" w14:textId="77777777" w:rsidR="00791EBA" w:rsidRPr="00E46E4F" w:rsidRDefault="00791EBA" w:rsidP="00791EBA">
            <w:pPr>
              <w:rPr>
                <w:rFonts w:asciiTheme="minorHAnsi" w:hAnsiTheme="minorHAnsi" w:cstheme="minorHAnsi"/>
                <w:sz w:val="20"/>
                <w:szCs w:val="20"/>
              </w:rPr>
            </w:pPr>
            <w:r w:rsidRPr="00E46E4F">
              <w:rPr>
                <w:rFonts w:asciiTheme="minorHAnsi" w:hAnsiTheme="minorHAnsi" w:cstheme="minorHAnsi"/>
                <w:b/>
                <w:bCs/>
                <w:strike/>
                <w:sz w:val="20"/>
                <w:szCs w:val="20"/>
              </w:rPr>
              <w:t>P</w:t>
            </w:r>
            <w:r w:rsidRPr="00E46E4F">
              <w:rPr>
                <w:rFonts w:asciiTheme="minorHAnsi" w:hAnsiTheme="minorHAnsi" w:cstheme="minorHAnsi"/>
                <w:b/>
                <w:bCs/>
                <w:sz w:val="20"/>
                <w:szCs w:val="20"/>
              </w:rPr>
              <w:t xml:space="preserve"> N</w:t>
            </w:r>
          </w:p>
        </w:tc>
      </w:tr>
      <w:tr w:rsidR="00791EBA" w:rsidRPr="005E2339" w14:paraId="7880A6C4" w14:textId="77777777" w:rsidTr="00791EBA">
        <w:trPr>
          <w:trHeight w:val="2295"/>
        </w:trPr>
        <w:tc>
          <w:tcPr>
            <w:tcW w:w="1023" w:type="dxa"/>
            <w:tcBorders>
              <w:top w:val="nil"/>
              <w:left w:val="single" w:sz="4" w:space="0" w:color="auto"/>
              <w:bottom w:val="single" w:sz="4" w:space="0" w:color="auto"/>
              <w:right w:val="single" w:sz="4" w:space="0" w:color="auto"/>
            </w:tcBorders>
            <w:shd w:val="clear" w:color="auto" w:fill="auto"/>
            <w:hideMark/>
          </w:tcPr>
          <w:p w14:paraId="15D5F099" w14:textId="77777777" w:rsidR="00791EBA" w:rsidRPr="00E46E4F" w:rsidRDefault="00791EBA" w:rsidP="00791EBA">
            <w:pPr>
              <w:rPr>
                <w:rFonts w:asciiTheme="minorHAnsi" w:hAnsiTheme="minorHAnsi" w:cstheme="minorHAnsi"/>
                <w:sz w:val="20"/>
                <w:szCs w:val="20"/>
              </w:rPr>
            </w:pPr>
            <w:r w:rsidRPr="00E46E4F">
              <w:rPr>
                <w:rFonts w:asciiTheme="minorHAnsi" w:hAnsiTheme="minorHAnsi" w:cstheme="minorHAnsi"/>
                <w:sz w:val="20"/>
                <w:szCs w:val="20"/>
              </w:rPr>
              <w:t>CDZOD124</w:t>
            </w:r>
          </w:p>
        </w:tc>
        <w:tc>
          <w:tcPr>
            <w:tcW w:w="1382" w:type="dxa"/>
            <w:tcBorders>
              <w:top w:val="nil"/>
              <w:left w:val="nil"/>
              <w:bottom w:val="single" w:sz="4" w:space="0" w:color="auto"/>
              <w:right w:val="single" w:sz="4" w:space="0" w:color="auto"/>
            </w:tcBorders>
            <w:shd w:val="clear" w:color="auto" w:fill="auto"/>
            <w:hideMark/>
          </w:tcPr>
          <w:p w14:paraId="4B7BD1F5" w14:textId="77777777" w:rsidR="00791EBA" w:rsidRPr="00E46E4F" w:rsidRDefault="00791EBA" w:rsidP="00791EBA">
            <w:pPr>
              <w:rPr>
                <w:rFonts w:asciiTheme="minorHAnsi" w:hAnsiTheme="minorHAnsi" w:cstheme="minorHAnsi"/>
                <w:sz w:val="20"/>
                <w:szCs w:val="20"/>
              </w:rPr>
            </w:pPr>
            <w:r w:rsidRPr="00E46E4F">
              <w:rPr>
                <w:rFonts w:asciiTheme="minorHAnsi" w:hAnsiTheme="minorHAnsi" w:cstheme="minorHAnsi"/>
                <w:sz w:val="20"/>
                <w:szCs w:val="20"/>
              </w:rPr>
              <w:t>Postopek usmerjanja - krajši na daljavo</w:t>
            </w:r>
          </w:p>
        </w:tc>
        <w:tc>
          <w:tcPr>
            <w:tcW w:w="5387" w:type="dxa"/>
            <w:tcBorders>
              <w:top w:val="nil"/>
              <w:left w:val="nil"/>
              <w:bottom w:val="single" w:sz="4" w:space="0" w:color="auto"/>
              <w:right w:val="single" w:sz="4" w:space="0" w:color="auto"/>
            </w:tcBorders>
            <w:shd w:val="clear" w:color="auto" w:fill="auto"/>
            <w:hideMark/>
          </w:tcPr>
          <w:p w14:paraId="68327C91" w14:textId="77777777" w:rsidR="00791EBA" w:rsidRPr="00E46E4F" w:rsidRDefault="00791EBA" w:rsidP="00791EBA">
            <w:pPr>
              <w:rPr>
                <w:rFonts w:asciiTheme="minorHAnsi" w:hAnsiTheme="minorHAnsi" w:cstheme="minorHAnsi"/>
                <w:sz w:val="20"/>
                <w:szCs w:val="20"/>
              </w:rPr>
            </w:pPr>
            <w:r w:rsidRPr="00E46E4F">
              <w:rPr>
                <w:rFonts w:asciiTheme="minorHAnsi" w:hAnsiTheme="minorHAnsi" w:cstheme="minorHAnsi"/>
                <w:sz w:val="20"/>
                <w:szCs w:val="20"/>
              </w:rPr>
              <w:t>Postopek usmerjanja - krajši na daljavo. DMS s pomočjo IKT opravi kratek razgovor s pacientom o njegovem psihičnem in telesnem stanju, življenjskih okoliščinah, obremenitvah, stresnih dejavnikih, demografskih značilnostih, dejavnikih tveganja in izpolni vnaprej pripravljeni obrazec. Do pridobitve formaliziranih znanj se DMS posvetuje s specialistom psihiatrom v ambulanti in v SPO timu ter opravi oceno tveganja in stopnjo nujnosti obravnave. Izpolnjen obrazec se vloži v  medicinsko dokumentacijo. Storitev se izključuje s storitvami CDZOD021, CDZOD0027, CDZOD028, CDZOD065, CDZOD123.</w:t>
            </w:r>
          </w:p>
        </w:tc>
        <w:tc>
          <w:tcPr>
            <w:tcW w:w="708" w:type="dxa"/>
            <w:tcBorders>
              <w:top w:val="nil"/>
              <w:left w:val="nil"/>
              <w:bottom w:val="single" w:sz="4" w:space="0" w:color="auto"/>
              <w:right w:val="single" w:sz="4" w:space="0" w:color="auto"/>
            </w:tcBorders>
            <w:shd w:val="clear" w:color="auto" w:fill="auto"/>
            <w:noWrap/>
            <w:vAlign w:val="center"/>
            <w:hideMark/>
          </w:tcPr>
          <w:p w14:paraId="73E1BB56" w14:textId="77777777" w:rsidR="00791EBA" w:rsidRPr="00E46E4F" w:rsidRDefault="00791EBA" w:rsidP="00791EBA">
            <w:pPr>
              <w:jc w:val="center"/>
              <w:rPr>
                <w:rFonts w:asciiTheme="minorHAnsi" w:hAnsiTheme="minorHAnsi" w:cstheme="minorHAnsi"/>
                <w:sz w:val="20"/>
                <w:szCs w:val="20"/>
              </w:rPr>
            </w:pPr>
            <w:r w:rsidRPr="00E46E4F">
              <w:rPr>
                <w:rFonts w:asciiTheme="minorHAnsi" w:hAnsiTheme="minorHAnsi" w:cstheme="minorHAnsi"/>
                <w:sz w:val="20"/>
                <w:szCs w:val="20"/>
              </w:rPr>
              <w:t>točka</w:t>
            </w:r>
          </w:p>
        </w:tc>
        <w:tc>
          <w:tcPr>
            <w:tcW w:w="709" w:type="dxa"/>
            <w:tcBorders>
              <w:top w:val="nil"/>
              <w:left w:val="nil"/>
              <w:bottom w:val="single" w:sz="4" w:space="0" w:color="auto"/>
              <w:right w:val="single" w:sz="4" w:space="0" w:color="auto"/>
            </w:tcBorders>
            <w:shd w:val="clear" w:color="auto" w:fill="auto"/>
            <w:vAlign w:val="center"/>
            <w:hideMark/>
          </w:tcPr>
          <w:p w14:paraId="35DCCB54" w14:textId="77777777" w:rsidR="00791EBA" w:rsidRPr="00E46E4F" w:rsidRDefault="00791EBA" w:rsidP="00791EBA">
            <w:pPr>
              <w:jc w:val="center"/>
              <w:rPr>
                <w:rFonts w:asciiTheme="minorHAnsi" w:hAnsiTheme="minorHAnsi" w:cstheme="minorHAnsi"/>
                <w:sz w:val="20"/>
                <w:szCs w:val="20"/>
              </w:rPr>
            </w:pPr>
            <w:r w:rsidRPr="00E46E4F">
              <w:rPr>
                <w:rFonts w:asciiTheme="minorHAnsi" w:hAnsiTheme="minorHAnsi" w:cstheme="minorHAnsi"/>
                <w:sz w:val="20"/>
                <w:szCs w:val="20"/>
              </w:rPr>
              <w:t>3,00</w:t>
            </w:r>
          </w:p>
        </w:tc>
        <w:tc>
          <w:tcPr>
            <w:tcW w:w="851" w:type="dxa"/>
            <w:tcBorders>
              <w:top w:val="nil"/>
              <w:left w:val="nil"/>
              <w:bottom w:val="single" w:sz="4" w:space="0" w:color="auto"/>
              <w:right w:val="single" w:sz="4" w:space="0" w:color="auto"/>
            </w:tcBorders>
            <w:shd w:val="clear" w:color="auto" w:fill="auto"/>
            <w:noWrap/>
            <w:vAlign w:val="center"/>
            <w:hideMark/>
          </w:tcPr>
          <w:p w14:paraId="72711D5E" w14:textId="77777777" w:rsidR="00791EBA" w:rsidRPr="00E46E4F" w:rsidRDefault="00791EBA" w:rsidP="00791EBA">
            <w:pPr>
              <w:rPr>
                <w:rFonts w:asciiTheme="minorHAnsi" w:hAnsiTheme="minorHAnsi" w:cstheme="minorHAnsi"/>
                <w:sz w:val="20"/>
                <w:szCs w:val="20"/>
              </w:rPr>
            </w:pPr>
            <w:r w:rsidRPr="00E46E4F">
              <w:rPr>
                <w:rFonts w:asciiTheme="minorHAnsi" w:hAnsiTheme="minorHAnsi" w:cstheme="minorHAnsi"/>
                <w:b/>
                <w:bCs/>
                <w:strike/>
                <w:sz w:val="20"/>
                <w:szCs w:val="20"/>
              </w:rPr>
              <w:t>P</w:t>
            </w:r>
            <w:r w:rsidRPr="00E46E4F">
              <w:rPr>
                <w:rFonts w:asciiTheme="minorHAnsi" w:hAnsiTheme="minorHAnsi" w:cstheme="minorHAnsi"/>
                <w:b/>
                <w:bCs/>
                <w:sz w:val="20"/>
                <w:szCs w:val="20"/>
              </w:rPr>
              <w:t xml:space="preserve"> N</w:t>
            </w:r>
          </w:p>
        </w:tc>
      </w:tr>
    </w:tbl>
    <w:p w14:paraId="7A8AA4B6" w14:textId="77777777" w:rsidR="00791EBA" w:rsidRPr="005E2339" w:rsidRDefault="00791EBA" w:rsidP="00791EBA">
      <w:pPr>
        <w:rPr>
          <w:rFonts w:asciiTheme="minorHAnsi" w:hAnsiTheme="minorHAnsi" w:cstheme="minorHAnsi"/>
          <w:sz w:val="18"/>
          <w:szCs w:val="18"/>
        </w:rPr>
      </w:pPr>
    </w:p>
    <w:p w14:paraId="33DDCF88" w14:textId="77777777" w:rsidR="00791EBA" w:rsidRDefault="00791EBA" w:rsidP="00791EBA">
      <w:pPr>
        <w:jc w:val="both"/>
        <w:rPr>
          <w:rFonts w:ascii="Calibri" w:eastAsia="Calibri" w:hAnsi="Calibri"/>
          <w:color w:val="000000"/>
          <w:sz w:val="22"/>
          <w:szCs w:val="22"/>
          <w:lang w:eastAsia="en-US"/>
        </w:rPr>
      </w:pPr>
      <w:r>
        <w:rPr>
          <w:rFonts w:ascii="Calibri" w:eastAsia="Calibri" w:hAnsi="Calibri"/>
          <w:color w:val="000000"/>
          <w:sz w:val="22"/>
          <w:szCs w:val="22"/>
          <w:lang w:eastAsia="en-US"/>
        </w:rPr>
        <w:t>Spremembe veljajo za storitve, opravljene od 1. 10. 2021 dalje.</w:t>
      </w:r>
    </w:p>
    <w:p w14:paraId="5F6F6028" w14:textId="77777777" w:rsidR="00791EBA" w:rsidRDefault="00791EBA" w:rsidP="00791EBA">
      <w:pPr>
        <w:widowControl w:val="0"/>
        <w:suppressAutoHyphens/>
        <w:jc w:val="both"/>
        <w:rPr>
          <w:rFonts w:ascii="Calibri" w:eastAsia="Calibri" w:hAnsi="Calibri"/>
          <w:color w:val="000000"/>
          <w:sz w:val="22"/>
          <w:szCs w:val="22"/>
          <w:lang w:eastAsia="en-US"/>
        </w:rPr>
      </w:pPr>
    </w:p>
    <w:p w14:paraId="4EC8D0DF" w14:textId="77777777" w:rsidR="00791EBA" w:rsidRPr="00F127E5" w:rsidRDefault="00791EBA" w:rsidP="00791EBA">
      <w:pPr>
        <w:autoSpaceDE w:val="0"/>
        <w:autoSpaceDN w:val="0"/>
        <w:adjustRightInd w:val="0"/>
        <w:jc w:val="both"/>
        <w:rPr>
          <w:rFonts w:ascii="Calibri" w:hAnsi="Calibri"/>
          <w:sz w:val="22"/>
          <w:szCs w:val="22"/>
        </w:rPr>
      </w:pPr>
      <w:r w:rsidRPr="00F127E5">
        <w:rPr>
          <w:rFonts w:ascii="Calibri" w:hAnsi="Calibri"/>
          <w:sz w:val="22"/>
          <w:szCs w:val="22"/>
        </w:rPr>
        <w:t xml:space="preserve">Kontaktna oseba za vsebinska vprašanja: </w:t>
      </w:r>
    </w:p>
    <w:p w14:paraId="0901DBE6" w14:textId="77777777" w:rsidR="00791EBA" w:rsidRDefault="00791EBA" w:rsidP="00791EBA">
      <w:pPr>
        <w:autoSpaceDE w:val="0"/>
        <w:autoSpaceDN w:val="0"/>
        <w:adjustRightInd w:val="0"/>
        <w:jc w:val="both"/>
        <w:rPr>
          <w:rFonts w:ascii="Calibri" w:hAnsi="Calibri"/>
          <w:sz w:val="22"/>
          <w:szCs w:val="22"/>
        </w:rPr>
      </w:pPr>
      <w:r w:rsidRPr="00F127E5">
        <w:rPr>
          <w:rFonts w:ascii="Calibri" w:hAnsi="Calibri"/>
          <w:sz w:val="22"/>
          <w:szCs w:val="22"/>
        </w:rPr>
        <w:t>Karmen Grom Kenk</w:t>
      </w:r>
      <w:r>
        <w:rPr>
          <w:rFonts w:ascii="Calibri" w:hAnsi="Calibri"/>
          <w:sz w:val="22"/>
          <w:szCs w:val="22"/>
        </w:rPr>
        <w:t xml:space="preserve"> (karmen.grom-kenk@zzzs.si</w:t>
      </w:r>
      <w:r w:rsidRPr="00F127E5">
        <w:rPr>
          <w:rFonts w:ascii="Calibri" w:hAnsi="Calibri"/>
          <w:sz w:val="22"/>
          <w:szCs w:val="22"/>
        </w:rPr>
        <w:t>; 01/30-77-340)</w:t>
      </w:r>
    </w:p>
    <w:p w14:paraId="2C9C6D33" w14:textId="7FCEB40A" w:rsidR="00791EBA" w:rsidRDefault="00791EBA">
      <w:pPr>
        <w:rPr>
          <w:rFonts w:cs="Calibri"/>
          <w:sz w:val="22"/>
          <w:szCs w:val="22"/>
        </w:rPr>
      </w:pPr>
    </w:p>
    <w:p w14:paraId="1CFBB861" w14:textId="7FDD189B" w:rsidR="006528DE" w:rsidRDefault="006528DE">
      <w:pPr>
        <w:rPr>
          <w:rFonts w:cs="Calibri"/>
          <w:sz w:val="22"/>
          <w:szCs w:val="22"/>
        </w:rPr>
      </w:pPr>
    </w:p>
    <w:p w14:paraId="6005FB6D" w14:textId="608B6E05" w:rsidR="006528DE" w:rsidRDefault="006528DE">
      <w:pPr>
        <w:rPr>
          <w:rFonts w:cs="Calibri"/>
          <w:sz w:val="22"/>
          <w:szCs w:val="22"/>
        </w:rPr>
      </w:pPr>
    </w:p>
    <w:p w14:paraId="78D81503" w14:textId="77777777" w:rsidR="006528DE" w:rsidRPr="00573B91" w:rsidRDefault="006528DE" w:rsidP="006528DE">
      <w:pPr>
        <w:pStyle w:val="Naslov1"/>
        <w:numPr>
          <w:ilvl w:val="0"/>
          <w:numId w:val="9"/>
        </w:numPr>
        <w:ind w:left="360"/>
        <w:rPr>
          <w:rFonts w:cs="Calibri"/>
        </w:rPr>
      </w:pPr>
      <w:bookmarkStart w:id="3" w:name="_Toc87953731"/>
      <w:r>
        <w:rPr>
          <w:rFonts w:cs="Calibri"/>
        </w:rPr>
        <w:t>C</w:t>
      </w:r>
      <w:r w:rsidRPr="00573B91">
        <w:rPr>
          <w:rFonts w:cs="Calibri"/>
        </w:rPr>
        <w:t xml:space="preserve">entri za duševno zdravje </w:t>
      </w:r>
      <w:r>
        <w:rPr>
          <w:rFonts w:cs="Calibri"/>
        </w:rPr>
        <w:t>otrok in mladostnikov</w:t>
      </w:r>
      <w:r w:rsidRPr="00573B91">
        <w:rPr>
          <w:rFonts w:cs="Calibri"/>
        </w:rPr>
        <w:t xml:space="preserve"> </w:t>
      </w:r>
      <w:r>
        <w:rPr>
          <w:rFonts w:cs="Calibri"/>
        </w:rPr>
        <w:t xml:space="preserve">- </w:t>
      </w:r>
      <w:r w:rsidRPr="00573B91">
        <w:rPr>
          <w:rFonts w:cs="Calibri"/>
        </w:rPr>
        <w:t>dopolnitve seznamov storitev</w:t>
      </w:r>
      <w:bookmarkEnd w:id="3"/>
      <w:r w:rsidRPr="00573B91">
        <w:rPr>
          <w:rFonts w:cs="Calibri"/>
        </w:rPr>
        <w:t xml:space="preserve"> </w:t>
      </w:r>
    </w:p>
    <w:p w14:paraId="14AAFDD1" w14:textId="77777777" w:rsidR="006528DE" w:rsidRDefault="006528DE" w:rsidP="006528DE">
      <w:pPr>
        <w:keepNext/>
        <w:keepLines/>
        <w:jc w:val="both"/>
        <w:rPr>
          <w:rFonts w:ascii="Calibri" w:hAnsi="Calibri"/>
          <w:i/>
          <w:color w:val="0070C0"/>
          <w:sz w:val="22"/>
          <w:szCs w:val="22"/>
        </w:rPr>
      </w:pPr>
    </w:p>
    <w:p w14:paraId="7ED7F9CA" w14:textId="77777777" w:rsidR="006528DE" w:rsidRPr="000D709E" w:rsidRDefault="006528DE" w:rsidP="006528DE">
      <w:pPr>
        <w:keepNext/>
        <w:keepLines/>
        <w:jc w:val="both"/>
        <w:rPr>
          <w:rFonts w:ascii="Calibri" w:hAnsi="Calibri"/>
          <w:i/>
          <w:color w:val="0070C0"/>
          <w:sz w:val="22"/>
          <w:szCs w:val="22"/>
        </w:rPr>
      </w:pPr>
      <w:r w:rsidRPr="0013409E">
        <w:rPr>
          <w:rFonts w:ascii="Calibri" w:hAnsi="Calibri"/>
          <w:i/>
          <w:color w:val="0070C0"/>
          <w:sz w:val="22"/>
          <w:szCs w:val="22"/>
        </w:rPr>
        <w:t>Vsem</w:t>
      </w:r>
      <w:r>
        <w:rPr>
          <w:rFonts w:ascii="Calibri" w:hAnsi="Calibri"/>
          <w:i/>
          <w:color w:val="0070C0"/>
          <w:sz w:val="22"/>
          <w:szCs w:val="22"/>
        </w:rPr>
        <w:t xml:space="preserve"> C</w:t>
      </w:r>
      <w:r w:rsidRPr="00B521EF">
        <w:rPr>
          <w:rFonts w:ascii="Calibri" w:hAnsi="Calibri"/>
          <w:i/>
          <w:color w:val="0070C0"/>
          <w:sz w:val="22"/>
          <w:szCs w:val="22"/>
        </w:rPr>
        <w:t>entr</w:t>
      </w:r>
      <w:r>
        <w:rPr>
          <w:rFonts w:ascii="Calibri" w:hAnsi="Calibri"/>
          <w:i/>
          <w:color w:val="0070C0"/>
          <w:sz w:val="22"/>
          <w:szCs w:val="22"/>
        </w:rPr>
        <w:t>om</w:t>
      </w:r>
      <w:r w:rsidRPr="00B521EF">
        <w:rPr>
          <w:rFonts w:ascii="Calibri" w:hAnsi="Calibri"/>
          <w:i/>
          <w:color w:val="0070C0"/>
          <w:sz w:val="22"/>
          <w:szCs w:val="22"/>
        </w:rPr>
        <w:t xml:space="preserve"> za duševno zdravje </w:t>
      </w:r>
      <w:r>
        <w:rPr>
          <w:rFonts w:ascii="Calibri" w:hAnsi="Calibri"/>
          <w:i/>
          <w:color w:val="0070C0"/>
          <w:sz w:val="22"/>
          <w:szCs w:val="22"/>
        </w:rPr>
        <w:t>otrok in mladostnikov</w:t>
      </w:r>
    </w:p>
    <w:p w14:paraId="3E96A36F" w14:textId="77777777" w:rsidR="006528DE" w:rsidRDefault="006528DE" w:rsidP="006528DE">
      <w:pPr>
        <w:widowControl w:val="0"/>
        <w:suppressAutoHyphens/>
        <w:jc w:val="both"/>
        <w:rPr>
          <w:rFonts w:ascii="Calibri" w:eastAsia="Calibri" w:hAnsi="Calibri"/>
          <w:color w:val="000000"/>
          <w:sz w:val="22"/>
          <w:szCs w:val="22"/>
          <w:lang w:eastAsia="en-US"/>
        </w:rPr>
      </w:pPr>
    </w:p>
    <w:p w14:paraId="3408A647" w14:textId="77777777" w:rsidR="006528DE" w:rsidRDefault="006528DE" w:rsidP="006528DE">
      <w:pPr>
        <w:jc w:val="both"/>
        <w:rPr>
          <w:rFonts w:ascii="Calibri" w:hAnsi="Calibri" w:cs="Calibri"/>
          <w:b/>
          <w:bCs/>
          <w:sz w:val="22"/>
          <w:szCs w:val="22"/>
        </w:rPr>
      </w:pPr>
      <w:r w:rsidRPr="002E77F9">
        <w:rPr>
          <w:rFonts w:ascii="Calibri" w:hAnsi="Calibri" w:cs="Calibri"/>
          <w:b/>
          <w:bCs/>
          <w:sz w:val="22"/>
          <w:szCs w:val="22"/>
        </w:rPr>
        <w:t>Povzetek vsebine</w:t>
      </w:r>
    </w:p>
    <w:p w14:paraId="4ADFBA2C" w14:textId="77777777" w:rsidR="006528DE" w:rsidRDefault="006528DE" w:rsidP="006528DE">
      <w:pPr>
        <w:widowControl w:val="0"/>
        <w:suppressAutoHyphens/>
        <w:jc w:val="both"/>
        <w:rPr>
          <w:rFonts w:ascii="Calibri" w:eastAsia="Calibri" w:hAnsi="Calibri"/>
          <w:color w:val="000000"/>
          <w:sz w:val="22"/>
          <w:szCs w:val="22"/>
          <w:lang w:eastAsia="en-US"/>
        </w:rPr>
      </w:pPr>
    </w:p>
    <w:p w14:paraId="03F615A9" w14:textId="77777777" w:rsidR="006528DE" w:rsidRDefault="006528DE" w:rsidP="006528DE">
      <w:pPr>
        <w:pStyle w:val="Brezrazmikov"/>
        <w:jc w:val="both"/>
        <w:rPr>
          <w:rFonts w:cs="Calibri"/>
        </w:rPr>
      </w:pPr>
      <w:r>
        <w:rPr>
          <w:rFonts w:cs="Calibri"/>
        </w:rPr>
        <w:t>V</w:t>
      </w:r>
      <w:r w:rsidRPr="004773AC">
        <w:rPr>
          <w:rFonts w:cs="Calibri"/>
        </w:rPr>
        <w:t xml:space="preserve"> </w:t>
      </w:r>
      <w:r>
        <w:rPr>
          <w:rFonts w:cs="Calibri"/>
        </w:rPr>
        <w:t>s</w:t>
      </w:r>
      <w:r w:rsidRPr="004773AC">
        <w:rPr>
          <w:rFonts w:cs="Calibri"/>
        </w:rPr>
        <w:t>eznam</w:t>
      </w:r>
      <w:r>
        <w:rPr>
          <w:rFonts w:cs="Calibri"/>
        </w:rPr>
        <w:t>e</w:t>
      </w:r>
      <w:r w:rsidRPr="004773AC">
        <w:rPr>
          <w:rFonts w:cs="Calibri"/>
        </w:rPr>
        <w:t xml:space="preserve"> storitev Centr</w:t>
      </w:r>
      <w:r>
        <w:rPr>
          <w:rFonts w:cs="Calibri"/>
        </w:rPr>
        <w:t>ov</w:t>
      </w:r>
      <w:r w:rsidRPr="004773AC">
        <w:rPr>
          <w:rFonts w:cs="Calibri"/>
        </w:rPr>
        <w:t xml:space="preserve"> za duševno zdravje </w:t>
      </w:r>
      <w:r>
        <w:rPr>
          <w:rFonts w:cs="Calibri"/>
        </w:rPr>
        <w:t>otrok in mladostnikov dodajamo starostne omejitve za obračun storitev. Pri storitvah delovnega terapevta je pri treh storitvah povečan časovni normativ in število točk.</w:t>
      </w:r>
    </w:p>
    <w:p w14:paraId="12A9A88C" w14:textId="77777777" w:rsidR="006528DE" w:rsidRDefault="006528DE" w:rsidP="006528DE">
      <w:pPr>
        <w:pStyle w:val="Brezrazmikov"/>
        <w:jc w:val="both"/>
        <w:rPr>
          <w:rFonts w:cs="Calibri"/>
        </w:rPr>
      </w:pPr>
    </w:p>
    <w:p w14:paraId="11B3C686" w14:textId="77777777" w:rsidR="006528DE" w:rsidRDefault="006528DE" w:rsidP="006528DE">
      <w:pPr>
        <w:widowControl w:val="0"/>
        <w:suppressAutoHyphens/>
        <w:spacing w:before="100" w:beforeAutospacing="1"/>
        <w:jc w:val="both"/>
        <w:rPr>
          <w:rFonts w:ascii="Calibri" w:hAnsi="Calibri" w:cs="Calibri"/>
          <w:b/>
          <w:bCs/>
          <w:color w:val="000000"/>
          <w:sz w:val="22"/>
          <w:szCs w:val="22"/>
        </w:rPr>
      </w:pPr>
      <w:r w:rsidRPr="002E77F9">
        <w:rPr>
          <w:rFonts w:ascii="Calibri" w:hAnsi="Calibri" w:cs="Calibri"/>
          <w:b/>
          <w:bCs/>
          <w:color w:val="000000"/>
          <w:sz w:val="22"/>
          <w:szCs w:val="22"/>
        </w:rPr>
        <w:t>Navodilo za obračun</w:t>
      </w:r>
    </w:p>
    <w:p w14:paraId="38D3B6FB" w14:textId="77777777" w:rsidR="006528DE" w:rsidRDefault="006528DE" w:rsidP="006528DE">
      <w:pPr>
        <w:widowControl w:val="0"/>
        <w:suppressAutoHyphens/>
        <w:jc w:val="both"/>
        <w:rPr>
          <w:rFonts w:ascii="Calibri" w:eastAsia="Calibri" w:hAnsi="Calibri"/>
          <w:color w:val="000000"/>
          <w:sz w:val="22"/>
          <w:szCs w:val="22"/>
          <w:lang w:eastAsia="en-US"/>
        </w:rPr>
      </w:pPr>
    </w:p>
    <w:p w14:paraId="2D1F8CC8" w14:textId="2007B726" w:rsidR="006528DE" w:rsidRDefault="006528DE" w:rsidP="006528DE">
      <w:pPr>
        <w:widowControl w:val="0"/>
        <w:suppressAutoHyphens/>
        <w:jc w:val="both"/>
        <w:rPr>
          <w:rFonts w:ascii="Calibri" w:eastAsia="Calibri" w:hAnsi="Calibri"/>
          <w:color w:val="000000"/>
          <w:sz w:val="22"/>
          <w:szCs w:val="22"/>
          <w:lang w:eastAsia="en-US"/>
        </w:rPr>
      </w:pPr>
      <w:r>
        <w:rPr>
          <w:rFonts w:ascii="Calibri" w:eastAsia="Calibri" w:hAnsi="Calibri"/>
          <w:color w:val="000000"/>
          <w:sz w:val="22"/>
          <w:szCs w:val="22"/>
          <w:lang w:eastAsia="en-US"/>
        </w:rPr>
        <w:t xml:space="preserve">Sezname storitev Centrov za </w:t>
      </w:r>
      <w:r w:rsidRPr="00E13F8A">
        <w:rPr>
          <w:rFonts w:ascii="Calibri" w:eastAsia="Calibri" w:hAnsi="Calibri"/>
          <w:color w:val="000000"/>
          <w:sz w:val="22"/>
          <w:szCs w:val="22"/>
          <w:lang w:eastAsia="en-US"/>
        </w:rPr>
        <w:t>duševno zdravje o</w:t>
      </w:r>
      <w:r>
        <w:rPr>
          <w:rFonts w:ascii="Calibri" w:eastAsia="Calibri" w:hAnsi="Calibri"/>
          <w:color w:val="000000"/>
          <w:sz w:val="22"/>
          <w:szCs w:val="22"/>
          <w:lang w:eastAsia="en-US"/>
        </w:rPr>
        <w:t>trok in mladostnikov dopolnjujemo s sprejetimi določili Sklepa o načrtovanju, beleženju in obračunavanju zdravstvenih storitev ter drugimi dopolnitvami kot sledi:</w:t>
      </w:r>
    </w:p>
    <w:p w14:paraId="6309E646" w14:textId="0DD3F17C" w:rsidR="00BE1220" w:rsidRDefault="00BE1220" w:rsidP="006528DE">
      <w:pPr>
        <w:widowControl w:val="0"/>
        <w:suppressAutoHyphens/>
        <w:jc w:val="both"/>
        <w:rPr>
          <w:rFonts w:ascii="Calibri" w:eastAsia="Calibri" w:hAnsi="Calibri"/>
          <w:color w:val="000000"/>
          <w:sz w:val="22"/>
          <w:szCs w:val="22"/>
          <w:lang w:eastAsia="en-US"/>
        </w:rPr>
      </w:pPr>
    </w:p>
    <w:p w14:paraId="16E3E4A9" w14:textId="3FC7ED3A" w:rsidR="00BE1220" w:rsidRDefault="00BE1220" w:rsidP="006528DE">
      <w:pPr>
        <w:widowControl w:val="0"/>
        <w:suppressAutoHyphens/>
        <w:jc w:val="both"/>
        <w:rPr>
          <w:rFonts w:ascii="Calibri" w:eastAsia="Calibri" w:hAnsi="Calibri"/>
          <w:color w:val="000000"/>
          <w:sz w:val="22"/>
          <w:szCs w:val="22"/>
          <w:lang w:eastAsia="en-US"/>
        </w:rPr>
      </w:pPr>
    </w:p>
    <w:p w14:paraId="73E4AEFF" w14:textId="77777777" w:rsidR="00BE1220" w:rsidRDefault="00BE1220" w:rsidP="006528DE">
      <w:pPr>
        <w:widowControl w:val="0"/>
        <w:suppressAutoHyphens/>
        <w:jc w:val="both"/>
        <w:rPr>
          <w:rFonts w:ascii="Calibri" w:eastAsia="Calibri" w:hAnsi="Calibri"/>
          <w:color w:val="000000"/>
          <w:sz w:val="22"/>
          <w:szCs w:val="22"/>
          <w:lang w:eastAsia="en-US"/>
        </w:rPr>
      </w:pPr>
    </w:p>
    <w:p w14:paraId="2E68A714" w14:textId="77777777" w:rsidR="006528DE" w:rsidRDefault="006528DE" w:rsidP="006528DE">
      <w:pPr>
        <w:widowControl w:val="0"/>
        <w:suppressAutoHyphens/>
        <w:jc w:val="both"/>
        <w:rPr>
          <w:rFonts w:ascii="Calibri" w:eastAsia="Calibri" w:hAnsi="Calibri"/>
          <w:color w:val="000000"/>
          <w:sz w:val="22"/>
          <w:szCs w:val="22"/>
          <w:lang w:eastAsia="en-US"/>
        </w:rPr>
      </w:pPr>
    </w:p>
    <w:p w14:paraId="7FDE7C9C" w14:textId="77777777" w:rsidR="006528DE" w:rsidRPr="005D1EF6" w:rsidRDefault="006528DE" w:rsidP="006528DE">
      <w:pPr>
        <w:pStyle w:val="Brezrazmikov"/>
        <w:numPr>
          <w:ilvl w:val="3"/>
          <w:numId w:val="14"/>
        </w:numPr>
        <w:ind w:left="1352"/>
        <w:jc w:val="both"/>
        <w:rPr>
          <w:rFonts w:cs="Calibri"/>
          <w:b/>
          <w:bCs/>
        </w:rPr>
      </w:pPr>
      <w:r w:rsidRPr="005D1EF6">
        <w:rPr>
          <w:rFonts w:cs="Calibri"/>
          <w:b/>
          <w:bCs/>
        </w:rPr>
        <w:lastRenderedPageBreak/>
        <w:t>Starostna omejitev v Centrih za duševno zdravje otrok in mladostnikov</w:t>
      </w:r>
    </w:p>
    <w:p w14:paraId="155F5E6A" w14:textId="77777777" w:rsidR="006528DE" w:rsidRDefault="006528DE" w:rsidP="006528DE">
      <w:pPr>
        <w:pStyle w:val="Brezrazmikov"/>
        <w:jc w:val="both"/>
        <w:rPr>
          <w:rFonts w:cs="Calibri"/>
        </w:rPr>
      </w:pPr>
    </w:p>
    <w:p w14:paraId="06B5D829" w14:textId="77777777" w:rsidR="006528DE" w:rsidRDefault="006528DE" w:rsidP="006528DE">
      <w:pPr>
        <w:pStyle w:val="Brezrazmikov"/>
        <w:jc w:val="both"/>
        <w:rPr>
          <w:rFonts w:cs="Calibri"/>
        </w:rPr>
      </w:pPr>
      <w:r>
        <w:rPr>
          <w:rFonts w:cs="Calibri"/>
        </w:rPr>
        <w:t xml:space="preserve">V </w:t>
      </w:r>
      <w:r w:rsidRPr="004773AC">
        <w:rPr>
          <w:rFonts w:cs="Calibri"/>
        </w:rPr>
        <w:t>Centr</w:t>
      </w:r>
      <w:r>
        <w:rPr>
          <w:rFonts w:cs="Calibri"/>
        </w:rPr>
        <w:t>ih</w:t>
      </w:r>
      <w:r w:rsidRPr="004773AC">
        <w:rPr>
          <w:rFonts w:cs="Calibri"/>
        </w:rPr>
        <w:t xml:space="preserve"> za duševno zdravje </w:t>
      </w:r>
      <w:r>
        <w:rPr>
          <w:rFonts w:cs="Calibri"/>
        </w:rPr>
        <w:t>otrok in mladostnikov se lahko</w:t>
      </w:r>
      <w:r w:rsidRPr="0097425C">
        <w:rPr>
          <w:rFonts w:cs="Calibri"/>
        </w:rPr>
        <w:t xml:space="preserve"> obravnavajo pacienti do 22. leta, pri čemer se od 19. leta do 22. leta lahko obravnava le paciente, ki so bili sprejeti v prvo obravnavo do vključno 18. leta.</w:t>
      </w:r>
    </w:p>
    <w:p w14:paraId="09325399" w14:textId="77777777" w:rsidR="006528DE" w:rsidRDefault="006528DE" w:rsidP="006528DE">
      <w:pPr>
        <w:pStyle w:val="Brezrazmikov"/>
        <w:jc w:val="both"/>
        <w:rPr>
          <w:rFonts w:cs="Calibri"/>
        </w:rPr>
      </w:pPr>
    </w:p>
    <w:p w14:paraId="6ABDB89F" w14:textId="77777777" w:rsidR="006528DE" w:rsidRDefault="006528DE" w:rsidP="006528DE">
      <w:pPr>
        <w:pStyle w:val="Brezrazmikov"/>
        <w:jc w:val="both"/>
        <w:rPr>
          <w:rFonts w:cs="Calibri"/>
        </w:rPr>
      </w:pPr>
      <w:r>
        <w:rPr>
          <w:rFonts w:cs="Calibri"/>
        </w:rPr>
        <w:t>Skladno z navedenim pravilom v s</w:t>
      </w:r>
      <w:r w:rsidRPr="004773AC">
        <w:rPr>
          <w:rFonts w:cs="Calibri"/>
        </w:rPr>
        <w:t>eznam</w:t>
      </w:r>
      <w:r>
        <w:rPr>
          <w:rFonts w:cs="Calibri"/>
        </w:rPr>
        <w:t>e</w:t>
      </w:r>
      <w:r w:rsidRPr="004773AC">
        <w:rPr>
          <w:rFonts w:cs="Calibri"/>
        </w:rPr>
        <w:t xml:space="preserve"> storitev Centr</w:t>
      </w:r>
      <w:r>
        <w:rPr>
          <w:rFonts w:cs="Calibri"/>
        </w:rPr>
        <w:t>ov</w:t>
      </w:r>
      <w:r w:rsidRPr="004773AC">
        <w:rPr>
          <w:rFonts w:cs="Calibri"/>
        </w:rPr>
        <w:t xml:space="preserve"> za duševno zdravje </w:t>
      </w:r>
      <w:r>
        <w:rPr>
          <w:rFonts w:cs="Calibri"/>
        </w:rPr>
        <w:t>otrok in mladostnikov dodajamo starostne omejitve za obračun tistih storitev, ki se lahko opravijo le pacientom do vključno 18. leta.</w:t>
      </w:r>
    </w:p>
    <w:p w14:paraId="0B6093C4" w14:textId="77777777" w:rsidR="006528DE" w:rsidRDefault="006528DE" w:rsidP="006528DE">
      <w:pPr>
        <w:pStyle w:val="Brezrazmikov"/>
        <w:jc w:val="both"/>
        <w:rPr>
          <w:rFonts w:cs="Calibri"/>
        </w:rPr>
      </w:pPr>
    </w:p>
    <w:p w14:paraId="13117E2D" w14:textId="77777777" w:rsidR="006528DE" w:rsidRDefault="006528DE" w:rsidP="006528DE">
      <w:pPr>
        <w:pStyle w:val="Brezrazmikov"/>
        <w:jc w:val="both"/>
        <w:rPr>
          <w:rFonts w:cs="Calibri"/>
        </w:rPr>
      </w:pPr>
      <w:r>
        <w:rPr>
          <w:rFonts w:cs="Calibri"/>
        </w:rPr>
        <w:t>Spremembe s</w:t>
      </w:r>
      <w:r w:rsidRPr="005D1EF6">
        <w:rPr>
          <w:rFonts w:cs="Calibri"/>
        </w:rPr>
        <w:t>eznam</w:t>
      </w:r>
      <w:r>
        <w:rPr>
          <w:rFonts w:cs="Calibri"/>
        </w:rPr>
        <w:t>a</w:t>
      </w:r>
      <w:r w:rsidRPr="005D1EF6">
        <w:rPr>
          <w:rFonts w:cs="Calibri"/>
        </w:rPr>
        <w:t xml:space="preserve"> storitev 15.128a </w:t>
      </w:r>
      <w:r>
        <w:rPr>
          <w:rFonts w:cs="Calibri"/>
        </w:rPr>
        <w:t>»</w:t>
      </w:r>
      <w:r w:rsidRPr="005D1EF6">
        <w:rPr>
          <w:rFonts w:cs="Calibri"/>
        </w:rPr>
        <w:t>Centri za duševno zdravje otrok in mladostnikov (512 057) - storitve pedopsihiatra (PP)</w:t>
      </w:r>
      <w:r>
        <w:rPr>
          <w:rFonts w:cs="Calibri"/>
        </w:rPr>
        <w:t>« so naslednje:</w:t>
      </w:r>
    </w:p>
    <w:p w14:paraId="21225220" w14:textId="77777777" w:rsidR="006528DE" w:rsidRDefault="006528DE" w:rsidP="006528DE">
      <w:pPr>
        <w:pStyle w:val="Brezrazmikov"/>
        <w:jc w:val="both"/>
        <w:rPr>
          <w:rFonts w:cs="Calibri"/>
        </w:rPr>
      </w:pPr>
    </w:p>
    <w:tbl>
      <w:tblPr>
        <w:tblW w:w="5000" w:type="pct"/>
        <w:tblCellMar>
          <w:left w:w="70" w:type="dxa"/>
          <w:right w:w="70" w:type="dxa"/>
        </w:tblCellMar>
        <w:tblLook w:val="04A0" w:firstRow="1" w:lastRow="0" w:firstColumn="1" w:lastColumn="0" w:noHBand="0" w:noVBand="1"/>
      </w:tblPr>
      <w:tblGrid>
        <w:gridCol w:w="1412"/>
        <w:gridCol w:w="2234"/>
        <w:gridCol w:w="617"/>
        <w:gridCol w:w="596"/>
        <w:gridCol w:w="1268"/>
        <w:gridCol w:w="904"/>
        <w:gridCol w:w="780"/>
        <w:gridCol w:w="796"/>
        <w:gridCol w:w="796"/>
      </w:tblGrid>
      <w:tr w:rsidR="006528DE" w:rsidRPr="005D1EF6" w14:paraId="2858828A" w14:textId="77777777" w:rsidTr="009B4CA0">
        <w:trPr>
          <w:trHeight w:val="606"/>
          <w:tblHeader/>
        </w:trPr>
        <w:tc>
          <w:tcPr>
            <w:tcW w:w="76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CB55DEE" w14:textId="77777777" w:rsidR="006528DE" w:rsidRPr="005D1EF6" w:rsidRDefault="006528DE" w:rsidP="009B4CA0">
            <w:pPr>
              <w:rPr>
                <w:rFonts w:ascii="Calibri" w:hAnsi="Calibri" w:cs="Calibri"/>
                <w:sz w:val="20"/>
                <w:szCs w:val="20"/>
              </w:rPr>
            </w:pPr>
            <w:r w:rsidRPr="005D1EF6">
              <w:rPr>
                <w:rFonts w:ascii="Calibri" w:hAnsi="Calibri" w:cs="Calibri"/>
                <w:sz w:val="20"/>
                <w:szCs w:val="20"/>
              </w:rPr>
              <w:t>Šifra storitve</w:t>
            </w:r>
          </w:p>
        </w:tc>
        <w:tc>
          <w:tcPr>
            <w:tcW w:w="1197" w:type="pct"/>
            <w:tcBorders>
              <w:top w:val="single" w:sz="4" w:space="0" w:color="auto"/>
              <w:left w:val="nil"/>
              <w:bottom w:val="single" w:sz="4" w:space="0" w:color="auto"/>
              <w:right w:val="single" w:sz="4" w:space="0" w:color="auto"/>
            </w:tcBorders>
            <w:shd w:val="clear" w:color="auto" w:fill="auto"/>
            <w:vAlign w:val="center"/>
            <w:hideMark/>
          </w:tcPr>
          <w:p w14:paraId="14E1582B" w14:textId="77777777" w:rsidR="006528DE" w:rsidRPr="005D1EF6" w:rsidRDefault="006528DE" w:rsidP="009B4CA0">
            <w:pPr>
              <w:rPr>
                <w:rFonts w:ascii="Calibri" w:hAnsi="Calibri" w:cs="Calibri"/>
                <w:sz w:val="20"/>
                <w:szCs w:val="20"/>
              </w:rPr>
            </w:pPr>
            <w:r w:rsidRPr="005D1EF6">
              <w:rPr>
                <w:rFonts w:ascii="Calibri" w:hAnsi="Calibri" w:cs="Calibri"/>
                <w:sz w:val="20"/>
                <w:szCs w:val="20"/>
              </w:rPr>
              <w:t>Kratek opis</w:t>
            </w:r>
          </w:p>
        </w:tc>
        <w:tc>
          <w:tcPr>
            <w:tcW w:w="266" w:type="pct"/>
            <w:tcBorders>
              <w:top w:val="single" w:sz="4" w:space="0" w:color="auto"/>
              <w:left w:val="nil"/>
              <w:bottom w:val="single" w:sz="4" w:space="0" w:color="auto"/>
              <w:right w:val="single" w:sz="4" w:space="0" w:color="auto"/>
            </w:tcBorders>
            <w:shd w:val="clear" w:color="auto" w:fill="auto"/>
            <w:vAlign w:val="center"/>
            <w:hideMark/>
          </w:tcPr>
          <w:p w14:paraId="240021E5" w14:textId="77777777" w:rsidR="006528DE" w:rsidRPr="005D1EF6" w:rsidRDefault="006528DE" w:rsidP="009B4CA0">
            <w:pPr>
              <w:jc w:val="center"/>
              <w:rPr>
                <w:rFonts w:ascii="Calibri" w:hAnsi="Calibri" w:cs="Calibri"/>
                <w:sz w:val="20"/>
                <w:szCs w:val="20"/>
              </w:rPr>
            </w:pPr>
            <w:r w:rsidRPr="005D1EF6">
              <w:rPr>
                <w:rFonts w:ascii="Calibri" w:hAnsi="Calibri" w:cs="Calibri"/>
                <w:sz w:val="20"/>
                <w:szCs w:val="20"/>
              </w:rPr>
              <w:t xml:space="preserve">Naziv enote mere </w:t>
            </w:r>
          </w:p>
        </w:tc>
        <w:tc>
          <w:tcPr>
            <w:tcW w:w="317" w:type="pct"/>
            <w:tcBorders>
              <w:top w:val="single" w:sz="4" w:space="0" w:color="auto"/>
              <w:left w:val="nil"/>
              <w:bottom w:val="single" w:sz="4" w:space="0" w:color="auto"/>
              <w:right w:val="single" w:sz="4" w:space="0" w:color="auto"/>
            </w:tcBorders>
            <w:shd w:val="clear" w:color="auto" w:fill="auto"/>
            <w:vAlign w:val="center"/>
            <w:hideMark/>
          </w:tcPr>
          <w:p w14:paraId="3421117A" w14:textId="77777777" w:rsidR="006528DE" w:rsidRPr="005D1EF6" w:rsidRDefault="006528DE" w:rsidP="009B4CA0">
            <w:pPr>
              <w:jc w:val="center"/>
              <w:rPr>
                <w:rFonts w:ascii="Calibri" w:hAnsi="Calibri" w:cs="Calibri"/>
                <w:sz w:val="20"/>
                <w:szCs w:val="20"/>
              </w:rPr>
            </w:pPr>
            <w:r w:rsidRPr="005D1EF6">
              <w:rPr>
                <w:rFonts w:ascii="Calibri" w:hAnsi="Calibri" w:cs="Calibri"/>
                <w:sz w:val="20"/>
                <w:szCs w:val="20"/>
              </w:rPr>
              <w:t>Št. enot mere</w:t>
            </w:r>
          </w:p>
        </w:tc>
        <w:tc>
          <w:tcPr>
            <w:tcW w:w="679" w:type="pct"/>
            <w:tcBorders>
              <w:top w:val="single" w:sz="4" w:space="0" w:color="auto"/>
              <w:left w:val="nil"/>
              <w:bottom w:val="single" w:sz="4" w:space="0" w:color="auto"/>
              <w:right w:val="single" w:sz="4" w:space="0" w:color="auto"/>
            </w:tcBorders>
            <w:shd w:val="clear" w:color="auto" w:fill="auto"/>
            <w:vAlign w:val="center"/>
            <w:hideMark/>
          </w:tcPr>
          <w:p w14:paraId="73A85381" w14:textId="77777777" w:rsidR="006528DE" w:rsidRPr="005D1EF6" w:rsidRDefault="006528DE" w:rsidP="009B4CA0">
            <w:pPr>
              <w:rPr>
                <w:rFonts w:ascii="Calibri" w:hAnsi="Calibri" w:cs="Calibri"/>
                <w:sz w:val="20"/>
                <w:szCs w:val="20"/>
              </w:rPr>
            </w:pPr>
            <w:r w:rsidRPr="005D1EF6">
              <w:rPr>
                <w:rFonts w:ascii="Calibri" w:hAnsi="Calibri" w:cs="Calibri"/>
                <w:sz w:val="20"/>
                <w:szCs w:val="20"/>
              </w:rPr>
              <w:t>Kadrovski normativ</w:t>
            </w:r>
          </w:p>
        </w:tc>
        <w:tc>
          <w:tcPr>
            <w:tcW w:w="481" w:type="pct"/>
            <w:tcBorders>
              <w:top w:val="single" w:sz="4" w:space="0" w:color="auto"/>
              <w:left w:val="nil"/>
              <w:bottom w:val="single" w:sz="4" w:space="0" w:color="auto"/>
              <w:right w:val="single" w:sz="4" w:space="0" w:color="auto"/>
            </w:tcBorders>
            <w:shd w:val="clear" w:color="auto" w:fill="auto"/>
            <w:vAlign w:val="center"/>
            <w:hideMark/>
          </w:tcPr>
          <w:p w14:paraId="1B986211" w14:textId="77777777" w:rsidR="006528DE" w:rsidRPr="005D1EF6" w:rsidRDefault="006528DE" w:rsidP="009B4CA0">
            <w:pPr>
              <w:rPr>
                <w:rFonts w:ascii="Calibri" w:hAnsi="Calibri" w:cs="Calibri"/>
                <w:sz w:val="20"/>
                <w:szCs w:val="20"/>
              </w:rPr>
            </w:pPr>
            <w:r w:rsidRPr="005D1EF6">
              <w:rPr>
                <w:rFonts w:ascii="Calibri" w:hAnsi="Calibri" w:cs="Calibri"/>
                <w:sz w:val="20"/>
                <w:szCs w:val="20"/>
              </w:rPr>
              <w:t>Normativ v minutah</w:t>
            </w:r>
          </w:p>
        </w:tc>
        <w:tc>
          <w:tcPr>
            <w:tcW w:w="436" w:type="pct"/>
            <w:tcBorders>
              <w:top w:val="single" w:sz="4" w:space="0" w:color="auto"/>
              <w:left w:val="nil"/>
              <w:bottom w:val="single" w:sz="4" w:space="0" w:color="auto"/>
              <w:right w:val="single" w:sz="4" w:space="0" w:color="auto"/>
            </w:tcBorders>
            <w:shd w:val="clear" w:color="auto" w:fill="auto"/>
            <w:vAlign w:val="center"/>
            <w:hideMark/>
          </w:tcPr>
          <w:p w14:paraId="3FF6F6B9" w14:textId="77777777" w:rsidR="006528DE" w:rsidRPr="005D1EF6" w:rsidRDefault="006528DE" w:rsidP="009B4CA0">
            <w:pPr>
              <w:jc w:val="center"/>
              <w:rPr>
                <w:rFonts w:ascii="Calibri" w:hAnsi="Calibri" w:cs="Calibri"/>
                <w:sz w:val="20"/>
                <w:szCs w:val="20"/>
              </w:rPr>
            </w:pPr>
            <w:r w:rsidRPr="005D1EF6">
              <w:rPr>
                <w:rFonts w:ascii="Calibri" w:hAnsi="Calibri" w:cs="Calibri"/>
                <w:sz w:val="20"/>
                <w:szCs w:val="20"/>
              </w:rPr>
              <w:t>Oznaka storitve</w:t>
            </w:r>
          </w:p>
        </w:tc>
        <w:tc>
          <w:tcPr>
            <w:tcW w:w="432" w:type="pct"/>
            <w:tcBorders>
              <w:top w:val="single" w:sz="4" w:space="0" w:color="auto"/>
              <w:left w:val="nil"/>
              <w:bottom w:val="single" w:sz="4" w:space="0" w:color="auto"/>
              <w:right w:val="single" w:sz="4" w:space="0" w:color="auto"/>
            </w:tcBorders>
            <w:shd w:val="clear" w:color="auto" w:fill="auto"/>
            <w:vAlign w:val="center"/>
            <w:hideMark/>
          </w:tcPr>
          <w:p w14:paraId="0063FB2A" w14:textId="77777777" w:rsidR="006528DE" w:rsidRPr="005D1EF6" w:rsidRDefault="006528DE" w:rsidP="009B4CA0">
            <w:pPr>
              <w:rPr>
                <w:rFonts w:ascii="Calibri" w:hAnsi="Calibri" w:cs="Calibri"/>
                <w:b/>
                <w:bCs/>
                <w:color w:val="000000" w:themeColor="text1"/>
                <w:sz w:val="20"/>
                <w:szCs w:val="20"/>
              </w:rPr>
            </w:pPr>
            <w:r w:rsidRPr="005D1EF6">
              <w:rPr>
                <w:rFonts w:ascii="Calibri" w:hAnsi="Calibri" w:cs="Calibri"/>
                <w:b/>
                <w:bCs/>
                <w:color w:val="000000" w:themeColor="text1"/>
                <w:sz w:val="20"/>
                <w:szCs w:val="20"/>
              </w:rPr>
              <w:t>Starost v letih od</w:t>
            </w:r>
          </w:p>
        </w:tc>
        <w:tc>
          <w:tcPr>
            <w:tcW w:w="432" w:type="pct"/>
            <w:tcBorders>
              <w:top w:val="single" w:sz="4" w:space="0" w:color="auto"/>
              <w:left w:val="nil"/>
              <w:bottom w:val="single" w:sz="4" w:space="0" w:color="auto"/>
              <w:right w:val="single" w:sz="4" w:space="0" w:color="auto"/>
            </w:tcBorders>
            <w:shd w:val="clear" w:color="auto" w:fill="auto"/>
            <w:vAlign w:val="center"/>
            <w:hideMark/>
          </w:tcPr>
          <w:p w14:paraId="16A73993" w14:textId="77777777" w:rsidR="006528DE" w:rsidRPr="005D1EF6" w:rsidRDefault="006528DE" w:rsidP="009B4CA0">
            <w:pPr>
              <w:rPr>
                <w:rFonts w:ascii="Calibri" w:hAnsi="Calibri" w:cs="Calibri"/>
                <w:b/>
                <w:bCs/>
                <w:color w:val="000000" w:themeColor="text1"/>
                <w:sz w:val="20"/>
                <w:szCs w:val="20"/>
              </w:rPr>
            </w:pPr>
            <w:r w:rsidRPr="005D1EF6">
              <w:rPr>
                <w:rFonts w:ascii="Calibri" w:hAnsi="Calibri" w:cs="Calibri"/>
                <w:b/>
                <w:bCs/>
                <w:color w:val="000000" w:themeColor="text1"/>
                <w:sz w:val="20"/>
                <w:szCs w:val="20"/>
              </w:rPr>
              <w:t>Starost v letih do</w:t>
            </w:r>
          </w:p>
        </w:tc>
      </w:tr>
      <w:tr w:rsidR="006528DE" w:rsidRPr="005D1EF6" w14:paraId="78CB5570" w14:textId="77777777" w:rsidTr="009B4CA0">
        <w:trPr>
          <w:trHeight w:val="812"/>
        </w:trPr>
        <w:tc>
          <w:tcPr>
            <w:tcW w:w="760" w:type="pct"/>
            <w:tcBorders>
              <w:top w:val="nil"/>
              <w:left w:val="single" w:sz="4" w:space="0" w:color="auto"/>
              <w:bottom w:val="single" w:sz="4" w:space="0" w:color="auto"/>
              <w:right w:val="single" w:sz="4" w:space="0" w:color="auto"/>
            </w:tcBorders>
            <w:shd w:val="clear" w:color="auto" w:fill="auto"/>
            <w:hideMark/>
          </w:tcPr>
          <w:p w14:paraId="6694AA93" w14:textId="77777777" w:rsidR="006528DE" w:rsidRPr="005D1EF6" w:rsidRDefault="006528DE" w:rsidP="009B4CA0">
            <w:pPr>
              <w:rPr>
                <w:rFonts w:ascii="Calibri" w:hAnsi="Calibri" w:cs="Calibri"/>
                <w:sz w:val="20"/>
                <w:szCs w:val="20"/>
              </w:rPr>
            </w:pPr>
            <w:r w:rsidRPr="005D1EF6">
              <w:rPr>
                <w:rFonts w:ascii="Calibri" w:hAnsi="Calibri" w:cs="Calibri"/>
                <w:sz w:val="20"/>
                <w:szCs w:val="20"/>
              </w:rPr>
              <w:t>CDZOMPP021</w:t>
            </w:r>
          </w:p>
        </w:tc>
        <w:tc>
          <w:tcPr>
            <w:tcW w:w="1197" w:type="pct"/>
            <w:tcBorders>
              <w:top w:val="nil"/>
              <w:left w:val="nil"/>
              <w:bottom w:val="single" w:sz="4" w:space="0" w:color="auto"/>
              <w:right w:val="single" w:sz="4" w:space="0" w:color="auto"/>
            </w:tcBorders>
            <w:shd w:val="clear" w:color="auto" w:fill="auto"/>
            <w:hideMark/>
          </w:tcPr>
          <w:p w14:paraId="7060AF87" w14:textId="77777777" w:rsidR="006528DE" w:rsidRPr="005D1EF6" w:rsidRDefault="006528DE" w:rsidP="009B4CA0">
            <w:pPr>
              <w:rPr>
                <w:rFonts w:ascii="Calibri" w:hAnsi="Calibri" w:cs="Calibri"/>
                <w:sz w:val="20"/>
                <w:szCs w:val="20"/>
              </w:rPr>
            </w:pPr>
            <w:r w:rsidRPr="005D1EF6">
              <w:rPr>
                <w:rFonts w:ascii="Calibri" w:hAnsi="Calibri" w:cs="Calibri"/>
                <w:sz w:val="20"/>
                <w:szCs w:val="20"/>
              </w:rPr>
              <w:t>Prva obravnava otroka ali mladostnika s starši ali drugim informatorjem</w:t>
            </w:r>
          </w:p>
        </w:tc>
        <w:tc>
          <w:tcPr>
            <w:tcW w:w="266" w:type="pct"/>
            <w:tcBorders>
              <w:top w:val="nil"/>
              <w:left w:val="nil"/>
              <w:bottom w:val="single" w:sz="4" w:space="0" w:color="auto"/>
              <w:right w:val="single" w:sz="4" w:space="0" w:color="auto"/>
            </w:tcBorders>
            <w:shd w:val="clear" w:color="auto" w:fill="auto"/>
            <w:noWrap/>
            <w:hideMark/>
          </w:tcPr>
          <w:p w14:paraId="483ABDFC" w14:textId="77777777" w:rsidR="006528DE" w:rsidRPr="005D1EF6" w:rsidRDefault="006528DE" w:rsidP="009B4CA0">
            <w:pPr>
              <w:jc w:val="center"/>
              <w:rPr>
                <w:rFonts w:ascii="Calibri" w:hAnsi="Calibri" w:cs="Calibri"/>
                <w:sz w:val="20"/>
                <w:szCs w:val="20"/>
              </w:rPr>
            </w:pPr>
            <w:r w:rsidRPr="005D1EF6">
              <w:rPr>
                <w:rFonts w:ascii="Calibri" w:hAnsi="Calibri" w:cs="Calibri"/>
                <w:sz w:val="20"/>
                <w:szCs w:val="20"/>
              </w:rPr>
              <w:t>točka</w:t>
            </w:r>
          </w:p>
        </w:tc>
        <w:tc>
          <w:tcPr>
            <w:tcW w:w="317" w:type="pct"/>
            <w:tcBorders>
              <w:top w:val="nil"/>
              <w:left w:val="nil"/>
              <w:bottom w:val="single" w:sz="4" w:space="0" w:color="auto"/>
              <w:right w:val="single" w:sz="4" w:space="0" w:color="auto"/>
            </w:tcBorders>
            <w:shd w:val="clear" w:color="auto" w:fill="auto"/>
            <w:hideMark/>
          </w:tcPr>
          <w:p w14:paraId="109754C6" w14:textId="77777777" w:rsidR="006528DE" w:rsidRPr="005D1EF6" w:rsidRDefault="006528DE" w:rsidP="009B4CA0">
            <w:pPr>
              <w:jc w:val="center"/>
              <w:rPr>
                <w:rFonts w:ascii="Calibri" w:hAnsi="Calibri" w:cs="Calibri"/>
                <w:sz w:val="20"/>
                <w:szCs w:val="20"/>
              </w:rPr>
            </w:pPr>
            <w:r w:rsidRPr="005D1EF6">
              <w:rPr>
                <w:rFonts w:ascii="Calibri" w:hAnsi="Calibri" w:cs="Calibri"/>
                <w:sz w:val="20"/>
                <w:szCs w:val="20"/>
              </w:rPr>
              <w:t>53,20</w:t>
            </w:r>
          </w:p>
        </w:tc>
        <w:tc>
          <w:tcPr>
            <w:tcW w:w="679" w:type="pct"/>
            <w:tcBorders>
              <w:top w:val="nil"/>
              <w:left w:val="nil"/>
              <w:bottom w:val="single" w:sz="4" w:space="0" w:color="auto"/>
              <w:right w:val="single" w:sz="4" w:space="0" w:color="auto"/>
            </w:tcBorders>
            <w:shd w:val="clear" w:color="auto" w:fill="auto"/>
            <w:hideMark/>
          </w:tcPr>
          <w:p w14:paraId="189BFCCF" w14:textId="77777777" w:rsidR="006528DE" w:rsidRPr="005D1EF6" w:rsidRDefault="006528DE" w:rsidP="009B4CA0">
            <w:pPr>
              <w:jc w:val="center"/>
              <w:rPr>
                <w:rFonts w:ascii="Calibri" w:hAnsi="Calibri" w:cs="Calibri"/>
                <w:sz w:val="20"/>
                <w:szCs w:val="20"/>
              </w:rPr>
            </w:pPr>
            <w:r w:rsidRPr="005D1EF6">
              <w:rPr>
                <w:rFonts w:ascii="Calibri" w:hAnsi="Calibri" w:cs="Calibri"/>
                <w:sz w:val="20"/>
                <w:szCs w:val="20"/>
              </w:rPr>
              <w:t>pedopsihiater (z DMS)</w:t>
            </w:r>
          </w:p>
        </w:tc>
        <w:tc>
          <w:tcPr>
            <w:tcW w:w="481" w:type="pct"/>
            <w:tcBorders>
              <w:top w:val="nil"/>
              <w:left w:val="nil"/>
              <w:bottom w:val="single" w:sz="4" w:space="0" w:color="auto"/>
              <w:right w:val="single" w:sz="4" w:space="0" w:color="auto"/>
            </w:tcBorders>
            <w:shd w:val="clear" w:color="auto" w:fill="auto"/>
            <w:hideMark/>
          </w:tcPr>
          <w:p w14:paraId="333E529D" w14:textId="77777777" w:rsidR="006528DE" w:rsidRPr="005D1EF6" w:rsidRDefault="006528DE" w:rsidP="009B4CA0">
            <w:pPr>
              <w:jc w:val="center"/>
              <w:rPr>
                <w:rFonts w:ascii="Calibri" w:hAnsi="Calibri" w:cs="Calibri"/>
                <w:sz w:val="20"/>
                <w:szCs w:val="20"/>
              </w:rPr>
            </w:pPr>
            <w:r w:rsidRPr="005D1EF6">
              <w:rPr>
                <w:rFonts w:ascii="Calibri" w:hAnsi="Calibri" w:cs="Calibri"/>
                <w:sz w:val="20"/>
                <w:szCs w:val="20"/>
              </w:rPr>
              <w:t>140</w:t>
            </w:r>
          </w:p>
        </w:tc>
        <w:tc>
          <w:tcPr>
            <w:tcW w:w="436" w:type="pct"/>
            <w:tcBorders>
              <w:top w:val="nil"/>
              <w:left w:val="nil"/>
              <w:bottom w:val="single" w:sz="4" w:space="0" w:color="auto"/>
              <w:right w:val="single" w:sz="4" w:space="0" w:color="auto"/>
            </w:tcBorders>
            <w:shd w:val="clear" w:color="auto" w:fill="auto"/>
            <w:noWrap/>
            <w:hideMark/>
          </w:tcPr>
          <w:p w14:paraId="78F41A76" w14:textId="77777777" w:rsidR="006528DE" w:rsidRPr="005D1EF6" w:rsidRDefault="006528DE" w:rsidP="009B4CA0">
            <w:pPr>
              <w:jc w:val="center"/>
              <w:rPr>
                <w:rFonts w:ascii="Calibri" w:hAnsi="Calibri" w:cs="Calibri"/>
                <w:sz w:val="20"/>
                <w:szCs w:val="20"/>
              </w:rPr>
            </w:pPr>
            <w:r w:rsidRPr="005D1EF6">
              <w:rPr>
                <w:rFonts w:ascii="Calibri" w:hAnsi="Calibri" w:cs="Calibri"/>
                <w:sz w:val="20"/>
                <w:szCs w:val="20"/>
              </w:rPr>
              <w:t>P</w:t>
            </w:r>
          </w:p>
        </w:tc>
        <w:tc>
          <w:tcPr>
            <w:tcW w:w="432" w:type="pct"/>
            <w:tcBorders>
              <w:top w:val="nil"/>
              <w:left w:val="nil"/>
              <w:bottom w:val="single" w:sz="4" w:space="0" w:color="auto"/>
              <w:right w:val="single" w:sz="4" w:space="0" w:color="auto"/>
            </w:tcBorders>
            <w:shd w:val="clear" w:color="auto" w:fill="auto"/>
            <w:noWrap/>
            <w:hideMark/>
          </w:tcPr>
          <w:p w14:paraId="47A8215E" w14:textId="77777777" w:rsidR="006528DE" w:rsidRPr="005D1EF6" w:rsidRDefault="006528DE" w:rsidP="009B4CA0">
            <w:pPr>
              <w:jc w:val="right"/>
              <w:rPr>
                <w:rFonts w:ascii="Calibri" w:hAnsi="Calibri" w:cs="Calibri"/>
                <w:b/>
                <w:bCs/>
                <w:color w:val="000000" w:themeColor="text1"/>
                <w:sz w:val="20"/>
                <w:szCs w:val="20"/>
              </w:rPr>
            </w:pPr>
            <w:r w:rsidRPr="005D1EF6">
              <w:rPr>
                <w:rFonts w:ascii="Calibri" w:hAnsi="Calibri" w:cs="Calibri"/>
                <w:b/>
                <w:bCs/>
                <w:color w:val="000000" w:themeColor="text1"/>
                <w:sz w:val="20"/>
                <w:szCs w:val="20"/>
              </w:rPr>
              <w:t>0</w:t>
            </w:r>
          </w:p>
        </w:tc>
        <w:tc>
          <w:tcPr>
            <w:tcW w:w="432" w:type="pct"/>
            <w:tcBorders>
              <w:top w:val="nil"/>
              <w:left w:val="nil"/>
              <w:bottom w:val="single" w:sz="4" w:space="0" w:color="auto"/>
              <w:right w:val="single" w:sz="4" w:space="0" w:color="auto"/>
            </w:tcBorders>
            <w:shd w:val="clear" w:color="auto" w:fill="auto"/>
            <w:noWrap/>
            <w:hideMark/>
          </w:tcPr>
          <w:p w14:paraId="181500C5" w14:textId="77777777" w:rsidR="006528DE" w:rsidRPr="005D1EF6" w:rsidRDefault="006528DE" w:rsidP="009B4CA0">
            <w:pPr>
              <w:jc w:val="right"/>
              <w:rPr>
                <w:rFonts w:ascii="Calibri" w:hAnsi="Calibri" w:cs="Calibri"/>
                <w:b/>
                <w:bCs/>
                <w:color w:val="000000" w:themeColor="text1"/>
                <w:sz w:val="20"/>
                <w:szCs w:val="20"/>
              </w:rPr>
            </w:pPr>
            <w:r w:rsidRPr="005D1EF6">
              <w:rPr>
                <w:rFonts w:ascii="Calibri" w:hAnsi="Calibri" w:cs="Calibri"/>
                <w:b/>
                <w:bCs/>
                <w:color w:val="000000" w:themeColor="text1"/>
                <w:sz w:val="20"/>
                <w:szCs w:val="20"/>
              </w:rPr>
              <w:t>18</w:t>
            </w:r>
          </w:p>
        </w:tc>
      </w:tr>
      <w:tr w:rsidR="006528DE" w:rsidRPr="005D1EF6" w14:paraId="394E7B36" w14:textId="77777777" w:rsidTr="009B4CA0">
        <w:trPr>
          <w:trHeight w:val="568"/>
        </w:trPr>
        <w:tc>
          <w:tcPr>
            <w:tcW w:w="760" w:type="pct"/>
            <w:tcBorders>
              <w:top w:val="nil"/>
              <w:left w:val="single" w:sz="4" w:space="0" w:color="auto"/>
              <w:bottom w:val="single" w:sz="4" w:space="0" w:color="auto"/>
              <w:right w:val="single" w:sz="4" w:space="0" w:color="auto"/>
            </w:tcBorders>
            <w:shd w:val="clear" w:color="auto" w:fill="auto"/>
            <w:hideMark/>
          </w:tcPr>
          <w:p w14:paraId="2B999BA8" w14:textId="77777777" w:rsidR="006528DE" w:rsidRPr="005D1EF6" w:rsidRDefault="006528DE" w:rsidP="009B4CA0">
            <w:pPr>
              <w:rPr>
                <w:rFonts w:ascii="Calibri" w:hAnsi="Calibri" w:cs="Calibri"/>
                <w:sz w:val="20"/>
                <w:szCs w:val="20"/>
              </w:rPr>
            </w:pPr>
            <w:r w:rsidRPr="005D1EF6">
              <w:rPr>
                <w:rFonts w:ascii="Calibri" w:hAnsi="Calibri" w:cs="Calibri"/>
                <w:sz w:val="20"/>
                <w:szCs w:val="20"/>
              </w:rPr>
              <w:t>CDZOMPP022</w:t>
            </w:r>
          </w:p>
        </w:tc>
        <w:tc>
          <w:tcPr>
            <w:tcW w:w="1197" w:type="pct"/>
            <w:tcBorders>
              <w:top w:val="nil"/>
              <w:left w:val="nil"/>
              <w:bottom w:val="single" w:sz="4" w:space="0" w:color="auto"/>
              <w:right w:val="single" w:sz="4" w:space="0" w:color="auto"/>
            </w:tcBorders>
            <w:shd w:val="clear" w:color="auto" w:fill="auto"/>
            <w:hideMark/>
          </w:tcPr>
          <w:p w14:paraId="3EF53A26" w14:textId="77777777" w:rsidR="006528DE" w:rsidRPr="005D1EF6" w:rsidRDefault="006528DE" w:rsidP="009B4CA0">
            <w:pPr>
              <w:rPr>
                <w:rFonts w:ascii="Calibri" w:hAnsi="Calibri" w:cs="Calibri"/>
                <w:sz w:val="20"/>
                <w:szCs w:val="20"/>
              </w:rPr>
            </w:pPr>
            <w:r w:rsidRPr="005D1EF6">
              <w:rPr>
                <w:rFonts w:ascii="Calibri" w:hAnsi="Calibri" w:cs="Calibri"/>
                <w:sz w:val="20"/>
                <w:szCs w:val="20"/>
              </w:rPr>
              <w:t xml:space="preserve">Prva obravnava otroka ali mladostnika samega </w:t>
            </w:r>
          </w:p>
        </w:tc>
        <w:tc>
          <w:tcPr>
            <w:tcW w:w="266" w:type="pct"/>
            <w:tcBorders>
              <w:top w:val="nil"/>
              <w:left w:val="nil"/>
              <w:bottom w:val="single" w:sz="4" w:space="0" w:color="auto"/>
              <w:right w:val="single" w:sz="4" w:space="0" w:color="auto"/>
            </w:tcBorders>
            <w:shd w:val="clear" w:color="auto" w:fill="auto"/>
            <w:noWrap/>
            <w:hideMark/>
          </w:tcPr>
          <w:p w14:paraId="60C48D88" w14:textId="77777777" w:rsidR="006528DE" w:rsidRPr="005D1EF6" w:rsidRDefault="006528DE" w:rsidP="009B4CA0">
            <w:pPr>
              <w:jc w:val="center"/>
              <w:rPr>
                <w:rFonts w:ascii="Calibri" w:hAnsi="Calibri" w:cs="Calibri"/>
                <w:sz w:val="20"/>
                <w:szCs w:val="20"/>
              </w:rPr>
            </w:pPr>
            <w:r w:rsidRPr="005D1EF6">
              <w:rPr>
                <w:rFonts w:ascii="Calibri" w:hAnsi="Calibri" w:cs="Calibri"/>
                <w:sz w:val="20"/>
                <w:szCs w:val="20"/>
              </w:rPr>
              <w:t>točka</w:t>
            </w:r>
          </w:p>
        </w:tc>
        <w:tc>
          <w:tcPr>
            <w:tcW w:w="317" w:type="pct"/>
            <w:tcBorders>
              <w:top w:val="nil"/>
              <w:left w:val="nil"/>
              <w:bottom w:val="single" w:sz="4" w:space="0" w:color="auto"/>
              <w:right w:val="single" w:sz="4" w:space="0" w:color="auto"/>
            </w:tcBorders>
            <w:shd w:val="clear" w:color="auto" w:fill="auto"/>
            <w:hideMark/>
          </w:tcPr>
          <w:p w14:paraId="6F76906A" w14:textId="77777777" w:rsidR="006528DE" w:rsidRPr="005D1EF6" w:rsidRDefault="006528DE" w:rsidP="009B4CA0">
            <w:pPr>
              <w:jc w:val="center"/>
              <w:rPr>
                <w:rFonts w:ascii="Calibri" w:hAnsi="Calibri" w:cs="Calibri"/>
                <w:sz w:val="20"/>
                <w:szCs w:val="20"/>
              </w:rPr>
            </w:pPr>
            <w:r w:rsidRPr="005D1EF6">
              <w:rPr>
                <w:rFonts w:ascii="Calibri" w:hAnsi="Calibri" w:cs="Calibri"/>
                <w:sz w:val="20"/>
                <w:szCs w:val="20"/>
              </w:rPr>
              <w:t>45,60</w:t>
            </w:r>
          </w:p>
        </w:tc>
        <w:tc>
          <w:tcPr>
            <w:tcW w:w="679" w:type="pct"/>
            <w:tcBorders>
              <w:top w:val="nil"/>
              <w:left w:val="nil"/>
              <w:bottom w:val="single" w:sz="4" w:space="0" w:color="auto"/>
              <w:right w:val="single" w:sz="4" w:space="0" w:color="auto"/>
            </w:tcBorders>
            <w:shd w:val="clear" w:color="auto" w:fill="auto"/>
            <w:hideMark/>
          </w:tcPr>
          <w:p w14:paraId="328F35EF" w14:textId="77777777" w:rsidR="006528DE" w:rsidRPr="005D1EF6" w:rsidRDefault="006528DE" w:rsidP="009B4CA0">
            <w:pPr>
              <w:jc w:val="center"/>
              <w:rPr>
                <w:rFonts w:ascii="Calibri" w:hAnsi="Calibri" w:cs="Calibri"/>
                <w:sz w:val="20"/>
                <w:szCs w:val="20"/>
              </w:rPr>
            </w:pPr>
            <w:r w:rsidRPr="005D1EF6">
              <w:rPr>
                <w:rFonts w:ascii="Calibri" w:hAnsi="Calibri" w:cs="Calibri"/>
                <w:sz w:val="20"/>
                <w:szCs w:val="20"/>
              </w:rPr>
              <w:t>pedopsihiater (z DMS)</w:t>
            </w:r>
          </w:p>
        </w:tc>
        <w:tc>
          <w:tcPr>
            <w:tcW w:w="481" w:type="pct"/>
            <w:tcBorders>
              <w:top w:val="nil"/>
              <w:left w:val="nil"/>
              <w:bottom w:val="single" w:sz="4" w:space="0" w:color="auto"/>
              <w:right w:val="single" w:sz="4" w:space="0" w:color="auto"/>
            </w:tcBorders>
            <w:shd w:val="clear" w:color="auto" w:fill="auto"/>
            <w:hideMark/>
          </w:tcPr>
          <w:p w14:paraId="3B14DC61" w14:textId="77777777" w:rsidR="006528DE" w:rsidRPr="005D1EF6" w:rsidRDefault="006528DE" w:rsidP="009B4CA0">
            <w:pPr>
              <w:jc w:val="center"/>
              <w:rPr>
                <w:rFonts w:ascii="Calibri" w:hAnsi="Calibri" w:cs="Calibri"/>
                <w:sz w:val="20"/>
                <w:szCs w:val="20"/>
              </w:rPr>
            </w:pPr>
            <w:r w:rsidRPr="005D1EF6">
              <w:rPr>
                <w:rFonts w:ascii="Calibri" w:hAnsi="Calibri" w:cs="Calibri"/>
                <w:sz w:val="20"/>
                <w:szCs w:val="20"/>
              </w:rPr>
              <w:t>120</w:t>
            </w:r>
          </w:p>
        </w:tc>
        <w:tc>
          <w:tcPr>
            <w:tcW w:w="436" w:type="pct"/>
            <w:tcBorders>
              <w:top w:val="nil"/>
              <w:left w:val="nil"/>
              <w:bottom w:val="single" w:sz="4" w:space="0" w:color="auto"/>
              <w:right w:val="single" w:sz="4" w:space="0" w:color="auto"/>
            </w:tcBorders>
            <w:shd w:val="clear" w:color="auto" w:fill="auto"/>
            <w:noWrap/>
            <w:hideMark/>
          </w:tcPr>
          <w:p w14:paraId="2A5744D0" w14:textId="77777777" w:rsidR="006528DE" w:rsidRPr="005D1EF6" w:rsidRDefault="006528DE" w:rsidP="009B4CA0">
            <w:pPr>
              <w:jc w:val="center"/>
              <w:rPr>
                <w:rFonts w:ascii="Calibri" w:hAnsi="Calibri" w:cs="Calibri"/>
                <w:sz w:val="20"/>
                <w:szCs w:val="20"/>
              </w:rPr>
            </w:pPr>
            <w:r w:rsidRPr="005D1EF6">
              <w:rPr>
                <w:rFonts w:ascii="Calibri" w:hAnsi="Calibri" w:cs="Calibri"/>
                <w:sz w:val="20"/>
                <w:szCs w:val="20"/>
              </w:rPr>
              <w:t>P</w:t>
            </w:r>
          </w:p>
        </w:tc>
        <w:tc>
          <w:tcPr>
            <w:tcW w:w="432" w:type="pct"/>
            <w:tcBorders>
              <w:top w:val="nil"/>
              <w:left w:val="nil"/>
              <w:bottom w:val="single" w:sz="4" w:space="0" w:color="auto"/>
              <w:right w:val="single" w:sz="4" w:space="0" w:color="auto"/>
            </w:tcBorders>
            <w:shd w:val="clear" w:color="auto" w:fill="auto"/>
            <w:noWrap/>
            <w:hideMark/>
          </w:tcPr>
          <w:p w14:paraId="70F7B5A7" w14:textId="77777777" w:rsidR="006528DE" w:rsidRPr="005D1EF6" w:rsidRDefault="006528DE" w:rsidP="009B4CA0">
            <w:pPr>
              <w:jc w:val="right"/>
              <w:rPr>
                <w:rFonts w:ascii="Calibri" w:hAnsi="Calibri" w:cs="Calibri"/>
                <w:b/>
                <w:bCs/>
                <w:color w:val="000000" w:themeColor="text1"/>
                <w:sz w:val="20"/>
                <w:szCs w:val="20"/>
              </w:rPr>
            </w:pPr>
            <w:r w:rsidRPr="005D1EF6">
              <w:rPr>
                <w:rFonts w:ascii="Calibri" w:hAnsi="Calibri" w:cs="Calibri"/>
                <w:b/>
                <w:bCs/>
                <w:color w:val="000000" w:themeColor="text1"/>
                <w:sz w:val="20"/>
                <w:szCs w:val="20"/>
              </w:rPr>
              <w:t>0</w:t>
            </w:r>
          </w:p>
        </w:tc>
        <w:tc>
          <w:tcPr>
            <w:tcW w:w="432" w:type="pct"/>
            <w:tcBorders>
              <w:top w:val="nil"/>
              <w:left w:val="nil"/>
              <w:bottom w:val="single" w:sz="4" w:space="0" w:color="auto"/>
              <w:right w:val="single" w:sz="4" w:space="0" w:color="auto"/>
            </w:tcBorders>
            <w:shd w:val="clear" w:color="auto" w:fill="auto"/>
            <w:noWrap/>
            <w:hideMark/>
          </w:tcPr>
          <w:p w14:paraId="6A00BC8E" w14:textId="77777777" w:rsidR="006528DE" w:rsidRPr="005D1EF6" w:rsidRDefault="006528DE" w:rsidP="009B4CA0">
            <w:pPr>
              <w:jc w:val="right"/>
              <w:rPr>
                <w:rFonts w:ascii="Calibri" w:hAnsi="Calibri" w:cs="Calibri"/>
                <w:b/>
                <w:bCs/>
                <w:color w:val="000000" w:themeColor="text1"/>
                <w:sz w:val="20"/>
                <w:szCs w:val="20"/>
              </w:rPr>
            </w:pPr>
            <w:r w:rsidRPr="005D1EF6">
              <w:rPr>
                <w:rFonts w:ascii="Calibri" w:hAnsi="Calibri" w:cs="Calibri"/>
                <w:b/>
                <w:bCs/>
                <w:color w:val="000000" w:themeColor="text1"/>
                <w:sz w:val="20"/>
                <w:szCs w:val="20"/>
              </w:rPr>
              <w:t>18</w:t>
            </w:r>
          </w:p>
        </w:tc>
      </w:tr>
      <w:tr w:rsidR="006528DE" w:rsidRPr="005D1EF6" w14:paraId="604C9CAC" w14:textId="77777777" w:rsidTr="009B4CA0">
        <w:trPr>
          <w:trHeight w:val="974"/>
        </w:trPr>
        <w:tc>
          <w:tcPr>
            <w:tcW w:w="760" w:type="pct"/>
            <w:tcBorders>
              <w:top w:val="nil"/>
              <w:left w:val="single" w:sz="4" w:space="0" w:color="auto"/>
              <w:bottom w:val="single" w:sz="4" w:space="0" w:color="auto"/>
              <w:right w:val="single" w:sz="4" w:space="0" w:color="auto"/>
            </w:tcBorders>
            <w:shd w:val="clear" w:color="auto" w:fill="auto"/>
            <w:hideMark/>
          </w:tcPr>
          <w:p w14:paraId="12D9A87A" w14:textId="77777777" w:rsidR="006528DE" w:rsidRPr="005D1EF6" w:rsidRDefault="006528DE" w:rsidP="009B4CA0">
            <w:pPr>
              <w:rPr>
                <w:rFonts w:ascii="Calibri" w:hAnsi="Calibri" w:cs="Calibri"/>
                <w:sz w:val="20"/>
                <w:szCs w:val="20"/>
              </w:rPr>
            </w:pPr>
            <w:r w:rsidRPr="005D1EF6">
              <w:rPr>
                <w:rFonts w:ascii="Calibri" w:hAnsi="Calibri" w:cs="Calibri"/>
                <w:sz w:val="20"/>
                <w:szCs w:val="20"/>
              </w:rPr>
              <w:t>CDZOMPP023</w:t>
            </w:r>
          </w:p>
        </w:tc>
        <w:tc>
          <w:tcPr>
            <w:tcW w:w="1197" w:type="pct"/>
            <w:tcBorders>
              <w:top w:val="nil"/>
              <w:left w:val="nil"/>
              <w:bottom w:val="single" w:sz="4" w:space="0" w:color="auto"/>
              <w:right w:val="single" w:sz="4" w:space="0" w:color="auto"/>
            </w:tcBorders>
            <w:shd w:val="clear" w:color="auto" w:fill="auto"/>
            <w:hideMark/>
          </w:tcPr>
          <w:p w14:paraId="43210C57" w14:textId="77777777" w:rsidR="006528DE" w:rsidRPr="005D1EF6" w:rsidRDefault="006528DE" w:rsidP="009B4CA0">
            <w:pPr>
              <w:rPr>
                <w:rFonts w:ascii="Calibri" w:hAnsi="Calibri" w:cs="Calibri"/>
                <w:sz w:val="20"/>
                <w:szCs w:val="20"/>
              </w:rPr>
            </w:pPr>
            <w:r w:rsidRPr="005D1EF6">
              <w:rPr>
                <w:rFonts w:ascii="Calibri" w:hAnsi="Calibri" w:cs="Calibri"/>
                <w:sz w:val="20"/>
                <w:szCs w:val="20"/>
              </w:rPr>
              <w:t>Prva obravnava s starši ali drugim informatorjem v odsotnosti otroka ali mladostnika</w:t>
            </w:r>
          </w:p>
        </w:tc>
        <w:tc>
          <w:tcPr>
            <w:tcW w:w="266" w:type="pct"/>
            <w:tcBorders>
              <w:top w:val="nil"/>
              <w:left w:val="nil"/>
              <w:bottom w:val="single" w:sz="4" w:space="0" w:color="auto"/>
              <w:right w:val="single" w:sz="4" w:space="0" w:color="auto"/>
            </w:tcBorders>
            <w:shd w:val="clear" w:color="auto" w:fill="auto"/>
            <w:noWrap/>
            <w:hideMark/>
          </w:tcPr>
          <w:p w14:paraId="65E32C09" w14:textId="77777777" w:rsidR="006528DE" w:rsidRPr="005D1EF6" w:rsidRDefault="006528DE" w:rsidP="009B4CA0">
            <w:pPr>
              <w:jc w:val="center"/>
              <w:rPr>
                <w:rFonts w:ascii="Calibri" w:hAnsi="Calibri" w:cs="Calibri"/>
                <w:sz w:val="20"/>
                <w:szCs w:val="20"/>
              </w:rPr>
            </w:pPr>
            <w:r w:rsidRPr="005D1EF6">
              <w:rPr>
                <w:rFonts w:ascii="Calibri" w:hAnsi="Calibri" w:cs="Calibri"/>
                <w:sz w:val="20"/>
                <w:szCs w:val="20"/>
              </w:rPr>
              <w:t>točka</w:t>
            </w:r>
          </w:p>
        </w:tc>
        <w:tc>
          <w:tcPr>
            <w:tcW w:w="317" w:type="pct"/>
            <w:tcBorders>
              <w:top w:val="nil"/>
              <w:left w:val="nil"/>
              <w:bottom w:val="single" w:sz="4" w:space="0" w:color="auto"/>
              <w:right w:val="single" w:sz="4" w:space="0" w:color="auto"/>
            </w:tcBorders>
            <w:shd w:val="clear" w:color="auto" w:fill="auto"/>
            <w:hideMark/>
          </w:tcPr>
          <w:p w14:paraId="571D4B95" w14:textId="77777777" w:rsidR="006528DE" w:rsidRPr="005D1EF6" w:rsidRDefault="006528DE" w:rsidP="009B4CA0">
            <w:pPr>
              <w:jc w:val="center"/>
              <w:rPr>
                <w:rFonts w:ascii="Calibri" w:hAnsi="Calibri" w:cs="Calibri"/>
                <w:sz w:val="20"/>
                <w:szCs w:val="20"/>
              </w:rPr>
            </w:pPr>
            <w:r w:rsidRPr="005D1EF6">
              <w:rPr>
                <w:rFonts w:ascii="Calibri" w:hAnsi="Calibri" w:cs="Calibri"/>
                <w:sz w:val="20"/>
                <w:szCs w:val="20"/>
              </w:rPr>
              <w:t>38,00</w:t>
            </w:r>
          </w:p>
        </w:tc>
        <w:tc>
          <w:tcPr>
            <w:tcW w:w="679" w:type="pct"/>
            <w:tcBorders>
              <w:top w:val="nil"/>
              <w:left w:val="nil"/>
              <w:bottom w:val="single" w:sz="4" w:space="0" w:color="auto"/>
              <w:right w:val="single" w:sz="4" w:space="0" w:color="auto"/>
            </w:tcBorders>
            <w:shd w:val="clear" w:color="auto" w:fill="auto"/>
            <w:hideMark/>
          </w:tcPr>
          <w:p w14:paraId="19E965B4" w14:textId="77777777" w:rsidR="006528DE" w:rsidRPr="005D1EF6" w:rsidRDefault="006528DE" w:rsidP="009B4CA0">
            <w:pPr>
              <w:jc w:val="center"/>
              <w:rPr>
                <w:rFonts w:ascii="Calibri" w:hAnsi="Calibri" w:cs="Calibri"/>
                <w:sz w:val="20"/>
                <w:szCs w:val="20"/>
              </w:rPr>
            </w:pPr>
            <w:r w:rsidRPr="005D1EF6">
              <w:rPr>
                <w:rFonts w:ascii="Calibri" w:hAnsi="Calibri" w:cs="Calibri"/>
                <w:sz w:val="20"/>
                <w:szCs w:val="20"/>
              </w:rPr>
              <w:t>pedopsihiater (z DMS)</w:t>
            </w:r>
          </w:p>
        </w:tc>
        <w:tc>
          <w:tcPr>
            <w:tcW w:w="481" w:type="pct"/>
            <w:tcBorders>
              <w:top w:val="nil"/>
              <w:left w:val="nil"/>
              <w:bottom w:val="single" w:sz="4" w:space="0" w:color="auto"/>
              <w:right w:val="single" w:sz="4" w:space="0" w:color="auto"/>
            </w:tcBorders>
            <w:shd w:val="clear" w:color="auto" w:fill="auto"/>
            <w:hideMark/>
          </w:tcPr>
          <w:p w14:paraId="29EF6450" w14:textId="77777777" w:rsidR="006528DE" w:rsidRPr="005D1EF6" w:rsidRDefault="006528DE" w:rsidP="009B4CA0">
            <w:pPr>
              <w:jc w:val="center"/>
              <w:rPr>
                <w:rFonts w:ascii="Calibri" w:hAnsi="Calibri" w:cs="Calibri"/>
                <w:sz w:val="20"/>
                <w:szCs w:val="20"/>
              </w:rPr>
            </w:pPr>
            <w:r w:rsidRPr="005D1EF6">
              <w:rPr>
                <w:rFonts w:ascii="Calibri" w:hAnsi="Calibri" w:cs="Calibri"/>
                <w:sz w:val="20"/>
                <w:szCs w:val="20"/>
              </w:rPr>
              <w:t>100</w:t>
            </w:r>
          </w:p>
        </w:tc>
        <w:tc>
          <w:tcPr>
            <w:tcW w:w="436" w:type="pct"/>
            <w:tcBorders>
              <w:top w:val="nil"/>
              <w:left w:val="nil"/>
              <w:bottom w:val="single" w:sz="4" w:space="0" w:color="auto"/>
              <w:right w:val="single" w:sz="4" w:space="0" w:color="auto"/>
            </w:tcBorders>
            <w:shd w:val="clear" w:color="auto" w:fill="auto"/>
            <w:noWrap/>
            <w:hideMark/>
          </w:tcPr>
          <w:p w14:paraId="5FE81432" w14:textId="77777777" w:rsidR="006528DE" w:rsidRPr="005D1EF6" w:rsidRDefault="006528DE" w:rsidP="009B4CA0">
            <w:pPr>
              <w:jc w:val="center"/>
              <w:rPr>
                <w:rFonts w:ascii="Calibri" w:hAnsi="Calibri" w:cs="Calibri"/>
                <w:sz w:val="20"/>
                <w:szCs w:val="20"/>
              </w:rPr>
            </w:pPr>
            <w:r w:rsidRPr="005D1EF6">
              <w:rPr>
                <w:rFonts w:ascii="Calibri" w:hAnsi="Calibri" w:cs="Calibri"/>
                <w:sz w:val="20"/>
                <w:szCs w:val="20"/>
              </w:rPr>
              <w:t>P</w:t>
            </w:r>
          </w:p>
        </w:tc>
        <w:tc>
          <w:tcPr>
            <w:tcW w:w="432" w:type="pct"/>
            <w:tcBorders>
              <w:top w:val="nil"/>
              <w:left w:val="nil"/>
              <w:bottom w:val="single" w:sz="4" w:space="0" w:color="auto"/>
              <w:right w:val="single" w:sz="4" w:space="0" w:color="auto"/>
            </w:tcBorders>
            <w:shd w:val="clear" w:color="auto" w:fill="auto"/>
            <w:noWrap/>
            <w:hideMark/>
          </w:tcPr>
          <w:p w14:paraId="655BB8C6" w14:textId="77777777" w:rsidR="006528DE" w:rsidRPr="005D1EF6" w:rsidRDefault="006528DE" w:rsidP="009B4CA0">
            <w:pPr>
              <w:jc w:val="right"/>
              <w:rPr>
                <w:rFonts w:ascii="Calibri" w:hAnsi="Calibri" w:cs="Calibri"/>
                <w:b/>
                <w:bCs/>
                <w:color w:val="000000" w:themeColor="text1"/>
                <w:sz w:val="20"/>
                <w:szCs w:val="20"/>
              </w:rPr>
            </w:pPr>
            <w:r w:rsidRPr="005D1EF6">
              <w:rPr>
                <w:rFonts w:ascii="Calibri" w:hAnsi="Calibri" w:cs="Calibri"/>
                <w:b/>
                <w:bCs/>
                <w:color w:val="000000" w:themeColor="text1"/>
                <w:sz w:val="20"/>
                <w:szCs w:val="20"/>
              </w:rPr>
              <w:t>0</w:t>
            </w:r>
          </w:p>
        </w:tc>
        <w:tc>
          <w:tcPr>
            <w:tcW w:w="432" w:type="pct"/>
            <w:tcBorders>
              <w:top w:val="nil"/>
              <w:left w:val="nil"/>
              <w:bottom w:val="single" w:sz="4" w:space="0" w:color="auto"/>
              <w:right w:val="single" w:sz="4" w:space="0" w:color="auto"/>
            </w:tcBorders>
            <w:shd w:val="clear" w:color="auto" w:fill="auto"/>
            <w:noWrap/>
            <w:hideMark/>
          </w:tcPr>
          <w:p w14:paraId="0ACC7261" w14:textId="77777777" w:rsidR="006528DE" w:rsidRPr="005D1EF6" w:rsidRDefault="006528DE" w:rsidP="009B4CA0">
            <w:pPr>
              <w:jc w:val="right"/>
              <w:rPr>
                <w:rFonts w:ascii="Calibri" w:hAnsi="Calibri" w:cs="Calibri"/>
                <w:b/>
                <w:bCs/>
                <w:color w:val="000000" w:themeColor="text1"/>
                <w:sz w:val="20"/>
                <w:szCs w:val="20"/>
              </w:rPr>
            </w:pPr>
            <w:r w:rsidRPr="005D1EF6">
              <w:rPr>
                <w:rFonts w:ascii="Calibri" w:hAnsi="Calibri" w:cs="Calibri"/>
                <w:b/>
                <w:bCs/>
                <w:color w:val="000000" w:themeColor="text1"/>
                <w:sz w:val="20"/>
                <w:szCs w:val="20"/>
              </w:rPr>
              <w:t>18</w:t>
            </w:r>
          </w:p>
        </w:tc>
      </w:tr>
      <w:tr w:rsidR="006528DE" w:rsidRPr="005D1EF6" w14:paraId="38CB4E5D" w14:textId="77777777" w:rsidTr="009B4CA0">
        <w:trPr>
          <w:trHeight w:val="510"/>
        </w:trPr>
        <w:tc>
          <w:tcPr>
            <w:tcW w:w="760" w:type="pct"/>
            <w:tcBorders>
              <w:top w:val="nil"/>
              <w:left w:val="single" w:sz="4" w:space="0" w:color="auto"/>
              <w:bottom w:val="single" w:sz="4" w:space="0" w:color="auto"/>
              <w:right w:val="single" w:sz="4" w:space="0" w:color="auto"/>
            </w:tcBorders>
            <w:shd w:val="clear" w:color="auto" w:fill="auto"/>
            <w:hideMark/>
          </w:tcPr>
          <w:p w14:paraId="76235D7B" w14:textId="77777777" w:rsidR="006528DE" w:rsidRPr="005D1EF6" w:rsidRDefault="006528DE" w:rsidP="009B4CA0">
            <w:pPr>
              <w:rPr>
                <w:rFonts w:ascii="Calibri" w:hAnsi="Calibri" w:cs="Calibri"/>
                <w:sz w:val="20"/>
                <w:szCs w:val="20"/>
              </w:rPr>
            </w:pPr>
            <w:r w:rsidRPr="005D1EF6">
              <w:rPr>
                <w:rFonts w:ascii="Calibri" w:hAnsi="Calibri" w:cs="Calibri"/>
                <w:sz w:val="20"/>
                <w:szCs w:val="20"/>
              </w:rPr>
              <w:t>CDZOMPP028</w:t>
            </w:r>
          </w:p>
        </w:tc>
        <w:tc>
          <w:tcPr>
            <w:tcW w:w="1197" w:type="pct"/>
            <w:tcBorders>
              <w:top w:val="nil"/>
              <w:left w:val="nil"/>
              <w:bottom w:val="single" w:sz="4" w:space="0" w:color="auto"/>
              <w:right w:val="single" w:sz="4" w:space="0" w:color="auto"/>
            </w:tcBorders>
            <w:shd w:val="clear" w:color="auto" w:fill="auto"/>
            <w:hideMark/>
          </w:tcPr>
          <w:p w14:paraId="45C62035" w14:textId="77777777" w:rsidR="006528DE" w:rsidRPr="005D1EF6" w:rsidRDefault="006528DE" w:rsidP="009B4CA0">
            <w:pPr>
              <w:rPr>
                <w:rFonts w:ascii="Calibri" w:hAnsi="Calibri" w:cs="Calibri"/>
                <w:sz w:val="20"/>
                <w:szCs w:val="20"/>
              </w:rPr>
            </w:pPr>
            <w:r w:rsidRPr="005D1EF6">
              <w:rPr>
                <w:rFonts w:ascii="Calibri" w:hAnsi="Calibri" w:cs="Calibri"/>
                <w:sz w:val="20"/>
                <w:szCs w:val="20"/>
              </w:rPr>
              <w:t xml:space="preserve">Triaža v CDZOM </w:t>
            </w:r>
          </w:p>
        </w:tc>
        <w:tc>
          <w:tcPr>
            <w:tcW w:w="266" w:type="pct"/>
            <w:tcBorders>
              <w:top w:val="nil"/>
              <w:left w:val="nil"/>
              <w:bottom w:val="single" w:sz="4" w:space="0" w:color="auto"/>
              <w:right w:val="single" w:sz="4" w:space="0" w:color="auto"/>
            </w:tcBorders>
            <w:shd w:val="clear" w:color="auto" w:fill="auto"/>
            <w:noWrap/>
            <w:hideMark/>
          </w:tcPr>
          <w:p w14:paraId="5CCE7A14" w14:textId="77777777" w:rsidR="006528DE" w:rsidRPr="005D1EF6" w:rsidRDefault="006528DE" w:rsidP="009B4CA0">
            <w:pPr>
              <w:jc w:val="center"/>
              <w:rPr>
                <w:rFonts w:ascii="Calibri" w:hAnsi="Calibri" w:cs="Calibri"/>
                <w:sz w:val="20"/>
                <w:szCs w:val="20"/>
              </w:rPr>
            </w:pPr>
            <w:r w:rsidRPr="005D1EF6">
              <w:rPr>
                <w:rFonts w:ascii="Calibri" w:hAnsi="Calibri" w:cs="Calibri"/>
                <w:sz w:val="20"/>
                <w:szCs w:val="20"/>
              </w:rPr>
              <w:t>točka</w:t>
            </w:r>
          </w:p>
        </w:tc>
        <w:tc>
          <w:tcPr>
            <w:tcW w:w="317" w:type="pct"/>
            <w:tcBorders>
              <w:top w:val="nil"/>
              <w:left w:val="nil"/>
              <w:bottom w:val="single" w:sz="4" w:space="0" w:color="auto"/>
              <w:right w:val="single" w:sz="4" w:space="0" w:color="auto"/>
            </w:tcBorders>
            <w:shd w:val="clear" w:color="auto" w:fill="auto"/>
            <w:hideMark/>
          </w:tcPr>
          <w:p w14:paraId="782E2F86" w14:textId="77777777" w:rsidR="006528DE" w:rsidRPr="005D1EF6" w:rsidRDefault="006528DE" w:rsidP="009B4CA0">
            <w:pPr>
              <w:jc w:val="center"/>
              <w:rPr>
                <w:rFonts w:ascii="Calibri" w:hAnsi="Calibri" w:cs="Calibri"/>
                <w:sz w:val="20"/>
                <w:szCs w:val="20"/>
              </w:rPr>
            </w:pPr>
            <w:r w:rsidRPr="005D1EF6">
              <w:rPr>
                <w:rFonts w:ascii="Calibri" w:hAnsi="Calibri" w:cs="Calibri"/>
                <w:sz w:val="20"/>
                <w:szCs w:val="20"/>
              </w:rPr>
              <w:t>7,60</w:t>
            </w:r>
          </w:p>
        </w:tc>
        <w:tc>
          <w:tcPr>
            <w:tcW w:w="679" w:type="pct"/>
            <w:tcBorders>
              <w:top w:val="nil"/>
              <w:left w:val="nil"/>
              <w:bottom w:val="single" w:sz="4" w:space="0" w:color="auto"/>
              <w:right w:val="single" w:sz="4" w:space="0" w:color="auto"/>
            </w:tcBorders>
            <w:shd w:val="clear" w:color="auto" w:fill="auto"/>
            <w:hideMark/>
          </w:tcPr>
          <w:p w14:paraId="1EE214DA" w14:textId="77777777" w:rsidR="006528DE" w:rsidRPr="005D1EF6" w:rsidRDefault="006528DE" w:rsidP="009B4CA0">
            <w:pPr>
              <w:jc w:val="center"/>
              <w:rPr>
                <w:rFonts w:ascii="Calibri" w:hAnsi="Calibri" w:cs="Calibri"/>
                <w:sz w:val="20"/>
                <w:szCs w:val="20"/>
              </w:rPr>
            </w:pPr>
            <w:r w:rsidRPr="005D1EF6">
              <w:rPr>
                <w:rFonts w:ascii="Calibri" w:hAnsi="Calibri" w:cs="Calibri"/>
                <w:sz w:val="20"/>
                <w:szCs w:val="20"/>
              </w:rPr>
              <w:t>pedopsihiater (z DMS)</w:t>
            </w:r>
          </w:p>
        </w:tc>
        <w:tc>
          <w:tcPr>
            <w:tcW w:w="481" w:type="pct"/>
            <w:tcBorders>
              <w:top w:val="nil"/>
              <w:left w:val="nil"/>
              <w:bottom w:val="single" w:sz="4" w:space="0" w:color="auto"/>
              <w:right w:val="nil"/>
            </w:tcBorders>
            <w:shd w:val="clear" w:color="auto" w:fill="auto"/>
            <w:hideMark/>
          </w:tcPr>
          <w:p w14:paraId="6246BBB2" w14:textId="77777777" w:rsidR="006528DE" w:rsidRPr="005D1EF6" w:rsidRDefault="006528DE" w:rsidP="009B4CA0">
            <w:pPr>
              <w:jc w:val="center"/>
              <w:rPr>
                <w:rFonts w:ascii="Calibri" w:hAnsi="Calibri" w:cs="Calibri"/>
                <w:sz w:val="20"/>
                <w:szCs w:val="20"/>
              </w:rPr>
            </w:pPr>
            <w:r w:rsidRPr="005D1EF6">
              <w:rPr>
                <w:rFonts w:ascii="Calibri" w:hAnsi="Calibri" w:cs="Calibri"/>
                <w:sz w:val="20"/>
                <w:szCs w:val="20"/>
              </w:rPr>
              <w:t>20</w:t>
            </w:r>
          </w:p>
        </w:tc>
        <w:tc>
          <w:tcPr>
            <w:tcW w:w="436" w:type="pct"/>
            <w:tcBorders>
              <w:top w:val="nil"/>
              <w:left w:val="single" w:sz="4" w:space="0" w:color="auto"/>
              <w:bottom w:val="single" w:sz="4" w:space="0" w:color="auto"/>
              <w:right w:val="single" w:sz="4" w:space="0" w:color="auto"/>
            </w:tcBorders>
            <w:shd w:val="clear" w:color="auto" w:fill="auto"/>
            <w:noWrap/>
            <w:hideMark/>
          </w:tcPr>
          <w:p w14:paraId="4E9B86F6" w14:textId="77777777" w:rsidR="006528DE" w:rsidRPr="005D1EF6" w:rsidRDefault="006528DE" w:rsidP="009B4CA0">
            <w:pPr>
              <w:jc w:val="center"/>
              <w:rPr>
                <w:rFonts w:ascii="Calibri" w:hAnsi="Calibri" w:cs="Calibri"/>
                <w:sz w:val="20"/>
                <w:szCs w:val="20"/>
              </w:rPr>
            </w:pPr>
            <w:r w:rsidRPr="005D1EF6">
              <w:rPr>
                <w:rFonts w:ascii="Calibri" w:hAnsi="Calibri" w:cs="Calibri"/>
                <w:sz w:val="20"/>
                <w:szCs w:val="20"/>
              </w:rPr>
              <w:t>N</w:t>
            </w:r>
          </w:p>
        </w:tc>
        <w:tc>
          <w:tcPr>
            <w:tcW w:w="432" w:type="pct"/>
            <w:tcBorders>
              <w:top w:val="nil"/>
              <w:left w:val="nil"/>
              <w:bottom w:val="single" w:sz="4" w:space="0" w:color="auto"/>
              <w:right w:val="single" w:sz="4" w:space="0" w:color="auto"/>
            </w:tcBorders>
            <w:shd w:val="clear" w:color="auto" w:fill="auto"/>
            <w:noWrap/>
            <w:hideMark/>
          </w:tcPr>
          <w:p w14:paraId="3F956967" w14:textId="77777777" w:rsidR="006528DE" w:rsidRPr="005D1EF6" w:rsidRDefault="006528DE" w:rsidP="009B4CA0">
            <w:pPr>
              <w:jc w:val="right"/>
              <w:rPr>
                <w:rFonts w:ascii="Calibri" w:hAnsi="Calibri" w:cs="Calibri"/>
                <w:b/>
                <w:bCs/>
                <w:color w:val="000000" w:themeColor="text1"/>
                <w:sz w:val="20"/>
                <w:szCs w:val="20"/>
              </w:rPr>
            </w:pPr>
            <w:r w:rsidRPr="005D1EF6">
              <w:rPr>
                <w:rFonts w:ascii="Calibri" w:hAnsi="Calibri" w:cs="Calibri"/>
                <w:b/>
                <w:bCs/>
                <w:color w:val="000000" w:themeColor="text1"/>
                <w:sz w:val="20"/>
                <w:szCs w:val="20"/>
              </w:rPr>
              <w:t>0</w:t>
            </w:r>
          </w:p>
        </w:tc>
        <w:tc>
          <w:tcPr>
            <w:tcW w:w="432" w:type="pct"/>
            <w:tcBorders>
              <w:top w:val="nil"/>
              <w:left w:val="nil"/>
              <w:bottom w:val="single" w:sz="4" w:space="0" w:color="auto"/>
              <w:right w:val="single" w:sz="4" w:space="0" w:color="auto"/>
            </w:tcBorders>
            <w:shd w:val="clear" w:color="auto" w:fill="auto"/>
            <w:noWrap/>
            <w:hideMark/>
          </w:tcPr>
          <w:p w14:paraId="61F96CAF" w14:textId="77777777" w:rsidR="006528DE" w:rsidRPr="005D1EF6" w:rsidRDefault="006528DE" w:rsidP="009B4CA0">
            <w:pPr>
              <w:jc w:val="right"/>
              <w:rPr>
                <w:rFonts w:ascii="Calibri" w:hAnsi="Calibri" w:cs="Calibri"/>
                <w:b/>
                <w:bCs/>
                <w:color w:val="000000" w:themeColor="text1"/>
                <w:sz w:val="20"/>
                <w:szCs w:val="20"/>
              </w:rPr>
            </w:pPr>
            <w:r w:rsidRPr="005D1EF6">
              <w:rPr>
                <w:rFonts w:ascii="Calibri" w:hAnsi="Calibri" w:cs="Calibri"/>
                <w:b/>
                <w:bCs/>
                <w:color w:val="000000" w:themeColor="text1"/>
                <w:sz w:val="20"/>
                <w:szCs w:val="20"/>
              </w:rPr>
              <w:t>18</w:t>
            </w:r>
          </w:p>
        </w:tc>
      </w:tr>
      <w:tr w:rsidR="006528DE" w:rsidRPr="005D1EF6" w14:paraId="6FA87F67" w14:textId="77777777" w:rsidTr="009B4CA0">
        <w:trPr>
          <w:trHeight w:val="863"/>
        </w:trPr>
        <w:tc>
          <w:tcPr>
            <w:tcW w:w="760" w:type="pct"/>
            <w:tcBorders>
              <w:top w:val="nil"/>
              <w:left w:val="single" w:sz="4" w:space="0" w:color="auto"/>
              <w:bottom w:val="single" w:sz="4" w:space="0" w:color="auto"/>
              <w:right w:val="single" w:sz="4" w:space="0" w:color="auto"/>
            </w:tcBorders>
            <w:shd w:val="clear" w:color="auto" w:fill="auto"/>
            <w:hideMark/>
          </w:tcPr>
          <w:p w14:paraId="6A8A28FD" w14:textId="77777777" w:rsidR="006528DE" w:rsidRPr="005D1EF6" w:rsidRDefault="006528DE" w:rsidP="009B4CA0">
            <w:pPr>
              <w:rPr>
                <w:rFonts w:ascii="Calibri" w:hAnsi="Calibri" w:cs="Calibri"/>
                <w:sz w:val="20"/>
                <w:szCs w:val="20"/>
              </w:rPr>
            </w:pPr>
            <w:r w:rsidRPr="005D1EF6">
              <w:rPr>
                <w:rFonts w:ascii="Calibri" w:hAnsi="Calibri" w:cs="Calibri"/>
                <w:sz w:val="20"/>
                <w:szCs w:val="20"/>
              </w:rPr>
              <w:t>CDZOMPP030</w:t>
            </w:r>
          </w:p>
        </w:tc>
        <w:tc>
          <w:tcPr>
            <w:tcW w:w="1197" w:type="pct"/>
            <w:tcBorders>
              <w:top w:val="nil"/>
              <w:left w:val="nil"/>
              <w:bottom w:val="single" w:sz="4" w:space="0" w:color="auto"/>
              <w:right w:val="single" w:sz="4" w:space="0" w:color="auto"/>
            </w:tcBorders>
            <w:shd w:val="clear" w:color="auto" w:fill="auto"/>
            <w:hideMark/>
          </w:tcPr>
          <w:p w14:paraId="51535EA1" w14:textId="77777777" w:rsidR="006528DE" w:rsidRPr="005D1EF6" w:rsidRDefault="006528DE" w:rsidP="009B4CA0">
            <w:pPr>
              <w:rPr>
                <w:rFonts w:ascii="Calibri" w:hAnsi="Calibri" w:cs="Calibri"/>
                <w:sz w:val="20"/>
                <w:szCs w:val="20"/>
              </w:rPr>
            </w:pPr>
            <w:r w:rsidRPr="005D1EF6">
              <w:rPr>
                <w:rFonts w:ascii="Calibri" w:hAnsi="Calibri" w:cs="Calibri"/>
                <w:sz w:val="20"/>
                <w:szCs w:val="20"/>
              </w:rPr>
              <w:t>Prva obravnava otroka ali mladostnika s starši ali drugim informatorjem na daljavo</w:t>
            </w:r>
          </w:p>
        </w:tc>
        <w:tc>
          <w:tcPr>
            <w:tcW w:w="266" w:type="pct"/>
            <w:tcBorders>
              <w:top w:val="nil"/>
              <w:left w:val="nil"/>
              <w:bottom w:val="single" w:sz="4" w:space="0" w:color="auto"/>
              <w:right w:val="single" w:sz="4" w:space="0" w:color="auto"/>
            </w:tcBorders>
            <w:shd w:val="clear" w:color="auto" w:fill="auto"/>
            <w:noWrap/>
            <w:hideMark/>
          </w:tcPr>
          <w:p w14:paraId="066235D6" w14:textId="77777777" w:rsidR="006528DE" w:rsidRPr="005D1EF6" w:rsidRDefault="006528DE" w:rsidP="009B4CA0">
            <w:pPr>
              <w:jc w:val="center"/>
              <w:rPr>
                <w:rFonts w:ascii="Calibri" w:hAnsi="Calibri" w:cs="Calibri"/>
                <w:sz w:val="20"/>
                <w:szCs w:val="20"/>
              </w:rPr>
            </w:pPr>
            <w:r w:rsidRPr="005D1EF6">
              <w:rPr>
                <w:rFonts w:ascii="Calibri" w:hAnsi="Calibri" w:cs="Calibri"/>
                <w:sz w:val="20"/>
                <w:szCs w:val="20"/>
              </w:rPr>
              <w:t>točka</w:t>
            </w:r>
          </w:p>
        </w:tc>
        <w:tc>
          <w:tcPr>
            <w:tcW w:w="317" w:type="pct"/>
            <w:tcBorders>
              <w:top w:val="nil"/>
              <w:left w:val="nil"/>
              <w:bottom w:val="single" w:sz="4" w:space="0" w:color="auto"/>
              <w:right w:val="single" w:sz="4" w:space="0" w:color="auto"/>
            </w:tcBorders>
            <w:shd w:val="clear" w:color="auto" w:fill="auto"/>
            <w:hideMark/>
          </w:tcPr>
          <w:p w14:paraId="00B80313" w14:textId="77777777" w:rsidR="006528DE" w:rsidRPr="005D1EF6" w:rsidRDefault="006528DE" w:rsidP="009B4CA0">
            <w:pPr>
              <w:jc w:val="center"/>
              <w:rPr>
                <w:rFonts w:ascii="Calibri" w:hAnsi="Calibri" w:cs="Calibri"/>
                <w:sz w:val="20"/>
                <w:szCs w:val="20"/>
              </w:rPr>
            </w:pPr>
            <w:r w:rsidRPr="005D1EF6">
              <w:rPr>
                <w:rFonts w:ascii="Calibri" w:hAnsi="Calibri" w:cs="Calibri"/>
                <w:sz w:val="20"/>
                <w:szCs w:val="20"/>
              </w:rPr>
              <w:t>53,2</w:t>
            </w:r>
          </w:p>
        </w:tc>
        <w:tc>
          <w:tcPr>
            <w:tcW w:w="679" w:type="pct"/>
            <w:tcBorders>
              <w:top w:val="nil"/>
              <w:left w:val="nil"/>
              <w:bottom w:val="single" w:sz="4" w:space="0" w:color="auto"/>
              <w:right w:val="single" w:sz="4" w:space="0" w:color="auto"/>
            </w:tcBorders>
            <w:shd w:val="clear" w:color="auto" w:fill="auto"/>
            <w:hideMark/>
          </w:tcPr>
          <w:p w14:paraId="2E5AA973" w14:textId="77777777" w:rsidR="006528DE" w:rsidRPr="005D1EF6" w:rsidRDefault="006528DE" w:rsidP="009B4CA0">
            <w:pPr>
              <w:jc w:val="center"/>
              <w:rPr>
                <w:rFonts w:ascii="Calibri" w:hAnsi="Calibri" w:cs="Calibri"/>
                <w:sz w:val="20"/>
                <w:szCs w:val="20"/>
              </w:rPr>
            </w:pPr>
            <w:r w:rsidRPr="005D1EF6">
              <w:rPr>
                <w:rFonts w:ascii="Calibri" w:hAnsi="Calibri" w:cs="Calibri"/>
                <w:sz w:val="20"/>
                <w:szCs w:val="20"/>
              </w:rPr>
              <w:t>pedopsihiater (z DMS)</w:t>
            </w:r>
          </w:p>
        </w:tc>
        <w:tc>
          <w:tcPr>
            <w:tcW w:w="481" w:type="pct"/>
            <w:tcBorders>
              <w:top w:val="nil"/>
              <w:left w:val="nil"/>
              <w:bottom w:val="single" w:sz="4" w:space="0" w:color="auto"/>
              <w:right w:val="single" w:sz="4" w:space="0" w:color="auto"/>
            </w:tcBorders>
            <w:shd w:val="clear" w:color="auto" w:fill="auto"/>
            <w:noWrap/>
            <w:hideMark/>
          </w:tcPr>
          <w:p w14:paraId="6723676F" w14:textId="77777777" w:rsidR="006528DE" w:rsidRPr="005D1EF6" w:rsidRDefault="006528DE" w:rsidP="009B4CA0">
            <w:pPr>
              <w:jc w:val="center"/>
              <w:rPr>
                <w:rFonts w:ascii="Calibri" w:hAnsi="Calibri" w:cs="Calibri"/>
                <w:sz w:val="20"/>
                <w:szCs w:val="20"/>
              </w:rPr>
            </w:pPr>
            <w:r w:rsidRPr="005D1EF6">
              <w:rPr>
                <w:rFonts w:ascii="Calibri" w:hAnsi="Calibri" w:cs="Calibri"/>
                <w:sz w:val="20"/>
                <w:szCs w:val="20"/>
              </w:rPr>
              <w:t>140</w:t>
            </w:r>
          </w:p>
        </w:tc>
        <w:tc>
          <w:tcPr>
            <w:tcW w:w="436" w:type="pct"/>
            <w:tcBorders>
              <w:top w:val="nil"/>
              <w:left w:val="nil"/>
              <w:bottom w:val="single" w:sz="4" w:space="0" w:color="auto"/>
              <w:right w:val="single" w:sz="4" w:space="0" w:color="auto"/>
            </w:tcBorders>
            <w:shd w:val="clear" w:color="auto" w:fill="auto"/>
            <w:noWrap/>
            <w:hideMark/>
          </w:tcPr>
          <w:p w14:paraId="5443FDAE" w14:textId="77777777" w:rsidR="006528DE" w:rsidRPr="005D1EF6" w:rsidRDefault="006528DE" w:rsidP="009B4CA0">
            <w:pPr>
              <w:jc w:val="center"/>
              <w:rPr>
                <w:rFonts w:ascii="Calibri" w:hAnsi="Calibri" w:cs="Calibri"/>
                <w:sz w:val="20"/>
                <w:szCs w:val="20"/>
              </w:rPr>
            </w:pPr>
            <w:r w:rsidRPr="005D1EF6">
              <w:rPr>
                <w:rFonts w:ascii="Calibri" w:hAnsi="Calibri" w:cs="Calibri"/>
                <w:sz w:val="20"/>
                <w:szCs w:val="20"/>
              </w:rPr>
              <w:t>P</w:t>
            </w:r>
          </w:p>
        </w:tc>
        <w:tc>
          <w:tcPr>
            <w:tcW w:w="432" w:type="pct"/>
            <w:tcBorders>
              <w:top w:val="nil"/>
              <w:left w:val="nil"/>
              <w:bottom w:val="single" w:sz="4" w:space="0" w:color="auto"/>
              <w:right w:val="single" w:sz="4" w:space="0" w:color="auto"/>
            </w:tcBorders>
            <w:shd w:val="clear" w:color="auto" w:fill="auto"/>
            <w:noWrap/>
            <w:hideMark/>
          </w:tcPr>
          <w:p w14:paraId="4F67D107" w14:textId="77777777" w:rsidR="006528DE" w:rsidRPr="005D1EF6" w:rsidRDefault="006528DE" w:rsidP="009B4CA0">
            <w:pPr>
              <w:jc w:val="right"/>
              <w:rPr>
                <w:rFonts w:ascii="Calibri" w:hAnsi="Calibri" w:cs="Calibri"/>
                <w:b/>
                <w:bCs/>
                <w:color w:val="000000" w:themeColor="text1"/>
                <w:sz w:val="20"/>
                <w:szCs w:val="20"/>
              </w:rPr>
            </w:pPr>
            <w:r w:rsidRPr="005D1EF6">
              <w:rPr>
                <w:rFonts w:ascii="Calibri" w:hAnsi="Calibri" w:cs="Calibri"/>
                <w:b/>
                <w:bCs/>
                <w:color w:val="000000" w:themeColor="text1"/>
                <w:sz w:val="20"/>
                <w:szCs w:val="20"/>
              </w:rPr>
              <w:t>0</w:t>
            </w:r>
          </w:p>
        </w:tc>
        <w:tc>
          <w:tcPr>
            <w:tcW w:w="432" w:type="pct"/>
            <w:tcBorders>
              <w:top w:val="nil"/>
              <w:left w:val="nil"/>
              <w:bottom w:val="single" w:sz="4" w:space="0" w:color="auto"/>
              <w:right w:val="single" w:sz="4" w:space="0" w:color="auto"/>
            </w:tcBorders>
            <w:shd w:val="clear" w:color="auto" w:fill="auto"/>
            <w:noWrap/>
            <w:hideMark/>
          </w:tcPr>
          <w:p w14:paraId="5CCAEB0F" w14:textId="77777777" w:rsidR="006528DE" w:rsidRPr="005D1EF6" w:rsidRDefault="006528DE" w:rsidP="009B4CA0">
            <w:pPr>
              <w:jc w:val="right"/>
              <w:rPr>
                <w:rFonts w:ascii="Calibri" w:hAnsi="Calibri" w:cs="Calibri"/>
                <w:b/>
                <w:bCs/>
                <w:color w:val="000000" w:themeColor="text1"/>
                <w:sz w:val="20"/>
                <w:szCs w:val="20"/>
              </w:rPr>
            </w:pPr>
            <w:r w:rsidRPr="005D1EF6">
              <w:rPr>
                <w:rFonts w:ascii="Calibri" w:hAnsi="Calibri" w:cs="Calibri"/>
                <w:b/>
                <w:bCs/>
                <w:color w:val="000000" w:themeColor="text1"/>
                <w:sz w:val="20"/>
                <w:szCs w:val="20"/>
              </w:rPr>
              <w:t>18</w:t>
            </w:r>
          </w:p>
        </w:tc>
      </w:tr>
      <w:tr w:rsidR="006528DE" w:rsidRPr="005D1EF6" w14:paraId="51AC0F7A" w14:textId="77777777" w:rsidTr="009B4CA0">
        <w:trPr>
          <w:trHeight w:val="722"/>
        </w:trPr>
        <w:tc>
          <w:tcPr>
            <w:tcW w:w="760" w:type="pct"/>
            <w:tcBorders>
              <w:top w:val="nil"/>
              <w:left w:val="single" w:sz="4" w:space="0" w:color="auto"/>
              <w:bottom w:val="single" w:sz="4" w:space="0" w:color="auto"/>
              <w:right w:val="single" w:sz="4" w:space="0" w:color="auto"/>
            </w:tcBorders>
            <w:shd w:val="clear" w:color="auto" w:fill="auto"/>
            <w:hideMark/>
          </w:tcPr>
          <w:p w14:paraId="2E2C9445" w14:textId="77777777" w:rsidR="006528DE" w:rsidRPr="005D1EF6" w:rsidRDefault="006528DE" w:rsidP="009B4CA0">
            <w:pPr>
              <w:rPr>
                <w:rFonts w:ascii="Calibri" w:hAnsi="Calibri" w:cs="Calibri"/>
                <w:sz w:val="20"/>
                <w:szCs w:val="20"/>
              </w:rPr>
            </w:pPr>
            <w:r w:rsidRPr="005D1EF6">
              <w:rPr>
                <w:rFonts w:ascii="Calibri" w:hAnsi="Calibri" w:cs="Calibri"/>
                <w:sz w:val="20"/>
                <w:szCs w:val="20"/>
              </w:rPr>
              <w:t>CDZOMPP031</w:t>
            </w:r>
          </w:p>
        </w:tc>
        <w:tc>
          <w:tcPr>
            <w:tcW w:w="1197" w:type="pct"/>
            <w:tcBorders>
              <w:top w:val="nil"/>
              <w:left w:val="nil"/>
              <w:bottom w:val="single" w:sz="4" w:space="0" w:color="auto"/>
              <w:right w:val="single" w:sz="4" w:space="0" w:color="auto"/>
            </w:tcBorders>
            <w:shd w:val="clear" w:color="auto" w:fill="auto"/>
            <w:hideMark/>
          </w:tcPr>
          <w:p w14:paraId="7F40ECA9" w14:textId="77777777" w:rsidR="006528DE" w:rsidRPr="005D1EF6" w:rsidRDefault="006528DE" w:rsidP="009B4CA0">
            <w:pPr>
              <w:rPr>
                <w:rFonts w:ascii="Calibri" w:hAnsi="Calibri" w:cs="Calibri"/>
                <w:sz w:val="20"/>
                <w:szCs w:val="20"/>
              </w:rPr>
            </w:pPr>
            <w:r w:rsidRPr="005D1EF6">
              <w:rPr>
                <w:rFonts w:ascii="Calibri" w:hAnsi="Calibri" w:cs="Calibri"/>
                <w:sz w:val="20"/>
                <w:szCs w:val="20"/>
              </w:rPr>
              <w:t>Prva obravnava otroka ali mladostnika samega na daljavo</w:t>
            </w:r>
          </w:p>
        </w:tc>
        <w:tc>
          <w:tcPr>
            <w:tcW w:w="266" w:type="pct"/>
            <w:tcBorders>
              <w:top w:val="nil"/>
              <w:left w:val="nil"/>
              <w:bottom w:val="single" w:sz="4" w:space="0" w:color="auto"/>
              <w:right w:val="single" w:sz="4" w:space="0" w:color="auto"/>
            </w:tcBorders>
            <w:shd w:val="clear" w:color="auto" w:fill="auto"/>
            <w:noWrap/>
            <w:hideMark/>
          </w:tcPr>
          <w:p w14:paraId="78C4082D" w14:textId="77777777" w:rsidR="006528DE" w:rsidRPr="005D1EF6" w:rsidRDefault="006528DE" w:rsidP="009B4CA0">
            <w:pPr>
              <w:jc w:val="center"/>
              <w:rPr>
                <w:rFonts w:ascii="Calibri" w:hAnsi="Calibri" w:cs="Calibri"/>
                <w:sz w:val="20"/>
                <w:szCs w:val="20"/>
              </w:rPr>
            </w:pPr>
            <w:r w:rsidRPr="005D1EF6">
              <w:rPr>
                <w:rFonts w:ascii="Calibri" w:hAnsi="Calibri" w:cs="Calibri"/>
                <w:sz w:val="20"/>
                <w:szCs w:val="20"/>
              </w:rPr>
              <w:t>točka</w:t>
            </w:r>
          </w:p>
        </w:tc>
        <w:tc>
          <w:tcPr>
            <w:tcW w:w="317" w:type="pct"/>
            <w:tcBorders>
              <w:top w:val="nil"/>
              <w:left w:val="nil"/>
              <w:bottom w:val="single" w:sz="4" w:space="0" w:color="auto"/>
              <w:right w:val="single" w:sz="4" w:space="0" w:color="auto"/>
            </w:tcBorders>
            <w:shd w:val="clear" w:color="auto" w:fill="auto"/>
            <w:hideMark/>
          </w:tcPr>
          <w:p w14:paraId="137A9F0F" w14:textId="77777777" w:rsidR="006528DE" w:rsidRPr="005D1EF6" w:rsidRDefault="006528DE" w:rsidP="009B4CA0">
            <w:pPr>
              <w:jc w:val="center"/>
              <w:rPr>
                <w:rFonts w:ascii="Calibri" w:hAnsi="Calibri" w:cs="Calibri"/>
                <w:sz w:val="20"/>
                <w:szCs w:val="20"/>
              </w:rPr>
            </w:pPr>
            <w:r w:rsidRPr="005D1EF6">
              <w:rPr>
                <w:rFonts w:ascii="Calibri" w:hAnsi="Calibri" w:cs="Calibri"/>
                <w:sz w:val="20"/>
                <w:szCs w:val="20"/>
              </w:rPr>
              <w:t>45,60</w:t>
            </w:r>
          </w:p>
        </w:tc>
        <w:tc>
          <w:tcPr>
            <w:tcW w:w="679" w:type="pct"/>
            <w:tcBorders>
              <w:top w:val="nil"/>
              <w:left w:val="nil"/>
              <w:bottom w:val="single" w:sz="4" w:space="0" w:color="auto"/>
              <w:right w:val="single" w:sz="4" w:space="0" w:color="auto"/>
            </w:tcBorders>
            <w:shd w:val="clear" w:color="auto" w:fill="auto"/>
            <w:hideMark/>
          </w:tcPr>
          <w:p w14:paraId="6234CDE6" w14:textId="77777777" w:rsidR="006528DE" w:rsidRPr="005D1EF6" w:rsidRDefault="006528DE" w:rsidP="009B4CA0">
            <w:pPr>
              <w:jc w:val="center"/>
              <w:rPr>
                <w:rFonts w:ascii="Calibri" w:hAnsi="Calibri" w:cs="Calibri"/>
                <w:sz w:val="20"/>
                <w:szCs w:val="20"/>
              </w:rPr>
            </w:pPr>
            <w:r w:rsidRPr="005D1EF6">
              <w:rPr>
                <w:rFonts w:ascii="Calibri" w:hAnsi="Calibri" w:cs="Calibri"/>
                <w:sz w:val="20"/>
                <w:szCs w:val="20"/>
              </w:rPr>
              <w:t>pedopsihiater (z DMS)</w:t>
            </w:r>
          </w:p>
        </w:tc>
        <w:tc>
          <w:tcPr>
            <w:tcW w:w="481" w:type="pct"/>
            <w:tcBorders>
              <w:top w:val="nil"/>
              <w:left w:val="nil"/>
              <w:bottom w:val="single" w:sz="4" w:space="0" w:color="auto"/>
              <w:right w:val="single" w:sz="4" w:space="0" w:color="auto"/>
            </w:tcBorders>
            <w:shd w:val="clear" w:color="auto" w:fill="auto"/>
            <w:noWrap/>
            <w:hideMark/>
          </w:tcPr>
          <w:p w14:paraId="1ECBED63" w14:textId="77777777" w:rsidR="006528DE" w:rsidRPr="005D1EF6" w:rsidRDefault="006528DE" w:rsidP="009B4CA0">
            <w:pPr>
              <w:jc w:val="center"/>
              <w:rPr>
                <w:rFonts w:ascii="Calibri" w:hAnsi="Calibri" w:cs="Calibri"/>
                <w:sz w:val="20"/>
                <w:szCs w:val="20"/>
              </w:rPr>
            </w:pPr>
            <w:r w:rsidRPr="005D1EF6">
              <w:rPr>
                <w:rFonts w:ascii="Calibri" w:hAnsi="Calibri" w:cs="Calibri"/>
                <w:sz w:val="20"/>
                <w:szCs w:val="20"/>
              </w:rPr>
              <w:t>120</w:t>
            </w:r>
          </w:p>
        </w:tc>
        <w:tc>
          <w:tcPr>
            <w:tcW w:w="436" w:type="pct"/>
            <w:tcBorders>
              <w:top w:val="nil"/>
              <w:left w:val="nil"/>
              <w:bottom w:val="single" w:sz="4" w:space="0" w:color="auto"/>
              <w:right w:val="single" w:sz="4" w:space="0" w:color="auto"/>
            </w:tcBorders>
            <w:shd w:val="clear" w:color="auto" w:fill="auto"/>
            <w:noWrap/>
            <w:hideMark/>
          </w:tcPr>
          <w:p w14:paraId="105EB9F9" w14:textId="77777777" w:rsidR="006528DE" w:rsidRPr="005D1EF6" w:rsidRDefault="006528DE" w:rsidP="009B4CA0">
            <w:pPr>
              <w:jc w:val="center"/>
              <w:rPr>
                <w:rFonts w:ascii="Calibri" w:hAnsi="Calibri" w:cs="Calibri"/>
                <w:sz w:val="20"/>
                <w:szCs w:val="20"/>
              </w:rPr>
            </w:pPr>
            <w:r w:rsidRPr="005D1EF6">
              <w:rPr>
                <w:rFonts w:ascii="Calibri" w:hAnsi="Calibri" w:cs="Calibri"/>
                <w:sz w:val="20"/>
                <w:szCs w:val="20"/>
              </w:rPr>
              <w:t>P</w:t>
            </w:r>
          </w:p>
        </w:tc>
        <w:tc>
          <w:tcPr>
            <w:tcW w:w="432" w:type="pct"/>
            <w:tcBorders>
              <w:top w:val="nil"/>
              <w:left w:val="nil"/>
              <w:bottom w:val="single" w:sz="4" w:space="0" w:color="auto"/>
              <w:right w:val="single" w:sz="4" w:space="0" w:color="auto"/>
            </w:tcBorders>
            <w:shd w:val="clear" w:color="auto" w:fill="auto"/>
            <w:noWrap/>
            <w:hideMark/>
          </w:tcPr>
          <w:p w14:paraId="1D11321E" w14:textId="77777777" w:rsidR="006528DE" w:rsidRPr="005D1EF6" w:rsidRDefault="006528DE" w:rsidP="009B4CA0">
            <w:pPr>
              <w:jc w:val="right"/>
              <w:rPr>
                <w:rFonts w:ascii="Calibri" w:hAnsi="Calibri" w:cs="Calibri"/>
                <w:b/>
                <w:bCs/>
                <w:color w:val="000000" w:themeColor="text1"/>
                <w:sz w:val="20"/>
                <w:szCs w:val="20"/>
              </w:rPr>
            </w:pPr>
            <w:r w:rsidRPr="005D1EF6">
              <w:rPr>
                <w:rFonts w:ascii="Calibri" w:hAnsi="Calibri" w:cs="Calibri"/>
                <w:b/>
                <w:bCs/>
                <w:color w:val="000000" w:themeColor="text1"/>
                <w:sz w:val="20"/>
                <w:szCs w:val="20"/>
              </w:rPr>
              <w:t>0</w:t>
            </w:r>
          </w:p>
        </w:tc>
        <w:tc>
          <w:tcPr>
            <w:tcW w:w="432" w:type="pct"/>
            <w:tcBorders>
              <w:top w:val="nil"/>
              <w:left w:val="nil"/>
              <w:bottom w:val="single" w:sz="4" w:space="0" w:color="auto"/>
              <w:right w:val="single" w:sz="4" w:space="0" w:color="auto"/>
            </w:tcBorders>
            <w:shd w:val="clear" w:color="auto" w:fill="auto"/>
            <w:noWrap/>
            <w:hideMark/>
          </w:tcPr>
          <w:p w14:paraId="37BC6644" w14:textId="77777777" w:rsidR="006528DE" w:rsidRPr="005D1EF6" w:rsidRDefault="006528DE" w:rsidP="009B4CA0">
            <w:pPr>
              <w:jc w:val="right"/>
              <w:rPr>
                <w:rFonts w:ascii="Calibri" w:hAnsi="Calibri" w:cs="Calibri"/>
                <w:b/>
                <w:bCs/>
                <w:color w:val="000000" w:themeColor="text1"/>
                <w:sz w:val="20"/>
                <w:szCs w:val="20"/>
              </w:rPr>
            </w:pPr>
            <w:r w:rsidRPr="005D1EF6">
              <w:rPr>
                <w:rFonts w:ascii="Calibri" w:hAnsi="Calibri" w:cs="Calibri"/>
                <w:b/>
                <w:bCs/>
                <w:color w:val="000000" w:themeColor="text1"/>
                <w:sz w:val="20"/>
                <w:szCs w:val="20"/>
              </w:rPr>
              <w:t>18</w:t>
            </w:r>
          </w:p>
        </w:tc>
      </w:tr>
      <w:tr w:rsidR="006528DE" w:rsidRPr="005D1EF6" w14:paraId="1ADCFB43" w14:textId="77777777" w:rsidTr="009B4CA0">
        <w:trPr>
          <w:trHeight w:val="1136"/>
        </w:trPr>
        <w:tc>
          <w:tcPr>
            <w:tcW w:w="760" w:type="pct"/>
            <w:tcBorders>
              <w:top w:val="nil"/>
              <w:left w:val="single" w:sz="4" w:space="0" w:color="auto"/>
              <w:bottom w:val="single" w:sz="4" w:space="0" w:color="auto"/>
              <w:right w:val="single" w:sz="4" w:space="0" w:color="auto"/>
            </w:tcBorders>
            <w:shd w:val="clear" w:color="auto" w:fill="auto"/>
            <w:hideMark/>
          </w:tcPr>
          <w:p w14:paraId="50DA8DD1" w14:textId="77777777" w:rsidR="006528DE" w:rsidRPr="005D1EF6" w:rsidRDefault="006528DE" w:rsidP="009B4CA0">
            <w:pPr>
              <w:rPr>
                <w:rFonts w:ascii="Calibri" w:hAnsi="Calibri" w:cs="Calibri"/>
                <w:sz w:val="20"/>
                <w:szCs w:val="20"/>
              </w:rPr>
            </w:pPr>
            <w:r w:rsidRPr="005D1EF6">
              <w:rPr>
                <w:rFonts w:ascii="Calibri" w:hAnsi="Calibri" w:cs="Calibri"/>
                <w:sz w:val="20"/>
                <w:szCs w:val="20"/>
              </w:rPr>
              <w:t>CDZOMPP032</w:t>
            </w:r>
          </w:p>
        </w:tc>
        <w:tc>
          <w:tcPr>
            <w:tcW w:w="1197" w:type="pct"/>
            <w:tcBorders>
              <w:top w:val="nil"/>
              <w:left w:val="nil"/>
              <w:bottom w:val="single" w:sz="4" w:space="0" w:color="auto"/>
              <w:right w:val="single" w:sz="4" w:space="0" w:color="auto"/>
            </w:tcBorders>
            <w:shd w:val="clear" w:color="auto" w:fill="auto"/>
            <w:hideMark/>
          </w:tcPr>
          <w:p w14:paraId="6B7F643D" w14:textId="77777777" w:rsidR="006528DE" w:rsidRPr="005D1EF6" w:rsidRDefault="006528DE" w:rsidP="009B4CA0">
            <w:pPr>
              <w:rPr>
                <w:rFonts w:ascii="Calibri" w:hAnsi="Calibri" w:cs="Calibri"/>
                <w:sz w:val="20"/>
                <w:szCs w:val="20"/>
              </w:rPr>
            </w:pPr>
            <w:r w:rsidRPr="005D1EF6">
              <w:rPr>
                <w:rFonts w:ascii="Calibri" w:hAnsi="Calibri" w:cs="Calibri"/>
                <w:sz w:val="20"/>
                <w:szCs w:val="20"/>
              </w:rPr>
              <w:t>Prva obravnava s starši ali drugim informatorjem v odsotnosti otroka ali mladostnika na daljavo</w:t>
            </w:r>
          </w:p>
        </w:tc>
        <w:tc>
          <w:tcPr>
            <w:tcW w:w="266" w:type="pct"/>
            <w:tcBorders>
              <w:top w:val="nil"/>
              <w:left w:val="nil"/>
              <w:bottom w:val="single" w:sz="4" w:space="0" w:color="auto"/>
              <w:right w:val="single" w:sz="4" w:space="0" w:color="auto"/>
            </w:tcBorders>
            <w:shd w:val="clear" w:color="auto" w:fill="auto"/>
            <w:noWrap/>
            <w:hideMark/>
          </w:tcPr>
          <w:p w14:paraId="113565C9" w14:textId="77777777" w:rsidR="006528DE" w:rsidRPr="005D1EF6" w:rsidRDefault="006528DE" w:rsidP="009B4CA0">
            <w:pPr>
              <w:jc w:val="center"/>
              <w:rPr>
                <w:rFonts w:ascii="Calibri" w:hAnsi="Calibri" w:cs="Calibri"/>
                <w:sz w:val="20"/>
                <w:szCs w:val="20"/>
              </w:rPr>
            </w:pPr>
            <w:r w:rsidRPr="005D1EF6">
              <w:rPr>
                <w:rFonts w:ascii="Calibri" w:hAnsi="Calibri" w:cs="Calibri"/>
                <w:sz w:val="20"/>
                <w:szCs w:val="20"/>
              </w:rPr>
              <w:t>točka</w:t>
            </w:r>
          </w:p>
        </w:tc>
        <w:tc>
          <w:tcPr>
            <w:tcW w:w="317" w:type="pct"/>
            <w:tcBorders>
              <w:top w:val="nil"/>
              <w:left w:val="nil"/>
              <w:bottom w:val="single" w:sz="4" w:space="0" w:color="auto"/>
              <w:right w:val="single" w:sz="4" w:space="0" w:color="auto"/>
            </w:tcBorders>
            <w:shd w:val="clear" w:color="auto" w:fill="auto"/>
            <w:hideMark/>
          </w:tcPr>
          <w:p w14:paraId="488E799B" w14:textId="77777777" w:rsidR="006528DE" w:rsidRPr="005D1EF6" w:rsidRDefault="006528DE" w:rsidP="009B4CA0">
            <w:pPr>
              <w:jc w:val="center"/>
              <w:rPr>
                <w:rFonts w:ascii="Calibri" w:hAnsi="Calibri" w:cs="Calibri"/>
                <w:sz w:val="20"/>
                <w:szCs w:val="20"/>
              </w:rPr>
            </w:pPr>
            <w:r w:rsidRPr="005D1EF6">
              <w:rPr>
                <w:rFonts w:ascii="Calibri" w:hAnsi="Calibri" w:cs="Calibri"/>
                <w:sz w:val="20"/>
                <w:szCs w:val="20"/>
              </w:rPr>
              <w:t>38,00</w:t>
            </w:r>
          </w:p>
        </w:tc>
        <w:tc>
          <w:tcPr>
            <w:tcW w:w="679" w:type="pct"/>
            <w:tcBorders>
              <w:top w:val="nil"/>
              <w:left w:val="nil"/>
              <w:bottom w:val="single" w:sz="4" w:space="0" w:color="auto"/>
              <w:right w:val="single" w:sz="4" w:space="0" w:color="auto"/>
            </w:tcBorders>
            <w:shd w:val="clear" w:color="auto" w:fill="auto"/>
            <w:hideMark/>
          </w:tcPr>
          <w:p w14:paraId="1CDC01E2" w14:textId="77777777" w:rsidR="006528DE" w:rsidRPr="005D1EF6" w:rsidRDefault="006528DE" w:rsidP="009B4CA0">
            <w:pPr>
              <w:jc w:val="center"/>
              <w:rPr>
                <w:rFonts w:ascii="Calibri" w:hAnsi="Calibri" w:cs="Calibri"/>
                <w:sz w:val="20"/>
                <w:szCs w:val="20"/>
              </w:rPr>
            </w:pPr>
            <w:r w:rsidRPr="005D1EF6">
              <w:rPr>
                <w:rFonts w:ascii="Calibri" w:hAnsi="Calibri" w:cs="Calibri"/>
                <w:sz w:val="20"/>
                <w:szCs w:val="20"/>
              </w:rPr>
              <w:t>pedopsihiater (z DMS)</w:t>
            </w:r>
          </w:p>
        </w:tc>
        <w:tc>
          <w:tcPr>
            <w:tcW w:w="481" w:type="pct"/>
            <w:tcBorders>
              <w:top w:val="nil"/>
              <w:left w:val="nil"/>
              <w:bottom w:val="single" w:sz="4" w:space="0" w:color="auto"/>
              <w:right w:val="single" w:sz="4" w:space="0" w:color="auto"/>
            </w:tcBorders>
            <w:shd w:val="clear" w:color="auto" w:fill="auto"/>
            <w:noWrap/>
            <w:hideMark/>
          </w:tcPr>
          <w:p w14:paraId="3F40F506" w14:textId="77777777" w:rsidR="006528DE" w:rsidRPr="005D1EF6" w:rsidRDefault="006528DE" w:rsidP="009B4CA0">
            <w:pPr>
              <w:jc w:val="center"/>
              <w:rPr>
                <w:rFonts w:ascii="Calibri" w:hAnsi="Calibri" w:cs="Calibri"/>
                <w:sz w:val="20"/>
                <w:szCs w:val="20"/>
              </w:rPr>
            </w:pPr>
            <w:r w:rsidRPr="005D1EF6">
              <w:rPr>
                <w:rFonts w:ascii="Calibri" w:hAnsi="Calibri" w:cs="Calibri"/>
                <w:sz w:val="20"/>
                <w:szCs w:val="20"/>
              </w:rPr>
              <w:t>100</w:t>
            </w:r>
          </w:p>
        </w:tc>
        <w:tc>
          <w:tcPr>
            <w:tcW w:w="436" w:type="pct"/>
            <w:tcBorders>
              <w:top w:val="nil"/>
              <w:left w:val="nil"/>
              <w:bottom w:val="single" w:sz="4" w:space="0" w:color="auto"/>
              <w:right w:val="single" w:sz="4" w:space="0" w:color="auto"/>
            </w:tcBorders>
            <w:shd w:val="clear" w:color="auto" w:fill="auto"/>
            <w:noWrap/>
            <w:hideMark/>
          </w:tcPr>
          <w:p w14:paraId="3A04AA51" w14:textId="77777777" w:rsidR="006528DE" w:rsidRPr="005D1EF6" w:rsidRDefault="006528DE" w:rsidP="009B4CA0">
            <w:pPr>
              <w:jc w:val="center"/>
              <w:rPr>
                <w:rFonts w:ascii="Calibri" w:hAnsi="Calibri" w:cs="Calibri"/>
                <w:sz w:val="20"/>
                <w:szCs w:val="20"/>
              </w:rPr>
            </w:pPr>
            <w:r w:rsidRPr="005D1EF6">
              <w:rPr>
                <w:rFonts w:ascii="Calibri" w:hAnsi="Calibri" w:cs="Calibri"/>
                <w:sz w:val="20"/>
                <w:szCs w:val="20"/>
              </w:rPr>
              <w:t>P</w:t>
            </w:r>
          </w:p>
        </w:tc>
        <w:tc>
          <w:tcPr>
            <w:tcW w:w="432" w:type="pct"/>
            <w:tcBorders>
              <w:top w:val="nil"/>
              <w:left w:val="nil"/>
              <w:bottom w:val="single" w:sz="4" w:space="0" w:color="auto"/>
              <w:right w:val="single" w:sz="4" w:space="0" w:color="auto"/>
            </w:tcBorders>
            <w:shd w:val="clear" w:color="auto" w:fill="auto"/>
            <w:noWrap/>
            <w:hideMark/>
          </w:tcPr>
          <w:p w14:paraId="6006B5AC" w14:textId="77777777" w:rsidR="006528DE" w:rsidRPr="005D1EF6" w:rsidRDefault="006528DE" w:rsidP="009B4CA0">
            <w:pPr>
              <w:jc w:val="right"/>
              <w:rPr>
                <w:rFonts w:ascii="Calibri" w:hAnsi="Calibri" w:cs="Calibri"/>
                <w:b/>
                <w:bCs/>
                <w:color w:val="000000" w:themeColor="text1"/>
                <w:sz w:val="20"/>
                <w:szCs w:val="20"/>
              </w:rPr>
            </w:pPr>
            <w:r w:rsidRPr="005D1EF6">
              <w:rPr>
                <w:rFonts w:ascii="Calibri" w:hAnsi="Calibri" w:cs="Calibri"/>
                <w:b/>
                <w:bCs/>
                <w:color w:val="000000" w:themeColor="text1"/>
                <w:sz w:val="20"/>
                <w:szCs w:val="20"/>
              </w:rPr>
              <w:t>0</w:t>
            </w:r>
          </w:p>
        </w:tc>
        <w:tc>
          <w:tcPr>
            <w:tcW w:w="432" w:type="pct"/>
            <w:tcBorders>
              <w:top w:val="nil"/>
              <w:left w:val="nil"/>
              <w:bottom w:val="single" w:sz="4" w:space="0" w:color="auto"/>
              <w:right w:val="single" w:sz="4" w:space="0" w:color="auto"/>
            </w:tcBorders>
            <w:shd w:val="clear" w:color="auto" w:fill="auto"/>
            <w:noWrap/>
            <w:hideMark/>
          </w:tcPr>
          <w:p w14:paraId="7C7475ED" w14:textId="77777777" w:rsidR="006528DE" w:rsidRPr="005D1EF6" w:rsidRDefault="006528DE" w:rsidP="009B4CA0">
            <w:pPr>
              <w:jc w:val="right"/>
              <w:rPr>
                <w:rFonts w:ascii="Calibri" w:hAnsi="Calibri" w:cs="Calibri"/>
                <w:b/>
                <w:bCs/>
                <w:color w:val="000000" w:themeColor="text1"/>
                <w:sz w:val="20"/>
                <w:szCs w:val="20"/>
              </w:rPr>
            </w:pPr>
            <w:r w:rsidRPr="005D1EF6">
              <w:rPr>
                <w:rFonts w:ascii="Calibri" w:hAnsi="Calibri" w:cs="Calibri"/>
                <w:b/>
                <w:bCs/>
                <w:color w:val="000000" w:themeColor="text1"/>
                <w:sz w:val="20"/>
                <w:szCs w:val="20"/>
              </w:rPr>
              <w:t>18</w:t>
            </w:r>
          </w:p>
        </w:tc>
      </w:tr>
    </w:tbl>
    <w:p w14:paraId="2A9FFE0D" w14:textId="77777777" w:rsidR="006528DE" w:rsidRDefault="006528DE" w:rsidP="006528DE">
      <w:pPr>
        <w:pStyle w:val="Brezrazmikov"/>
        <w:jc w:val="both"/>
        <w:rPr>
          <w:rFonts w:cs="Calibri"/>
        </w:rPr>
      </w:pPr>
    </w:p>
    <w:p w14:paraId="56E201DA" w14:textId="77777777" w:rsidR="006528DE" w:rsidRDefault="006528DE" w:rsidP="006528DE">
      <w:pPr>
        <w:pStyle w:val="Brezrazmikov"/>
        <w:jc w:val="both"/>
        <w:rPr>
          <w:rFonts w:cs="Calibri"/>
        </w:rPr>
      </w:pPr>
      <w:r>
        <w:rPr>
          <w:rFonts w:cs="Calibri"/>
        </w:rPr>
        <w:t>Spremembe s</w:t>
      </w:r>
      <w:r w:rsidRPr="005D1EF6">
        <w:rPr>
          <w:rFonts w:cs="Calibri"/>
        </w:rPr>
        <w:t>eznam</w:t>
      </w:r>
      <w:r>
        <w:rPr>
          <w:rFonts w:cs="Calibri"/>
        </w:rPr>
        <w:t>a</w:t>
      </w:r>
      <w:r w:rsidRPr="005D1EF6">
        <w:rPr>
          <w:rFonts w:cs="Calibri"/>
        </w:rPr>
        <w:t xml:space="preserve"> storitev 15.128b </w:t>
      </w:r>
      <w:r>
        <w:rPr>
          <w:rFonts w:cs="Calibri"/>
        </w:rPr>
        <w:t>»</w:t>
      </w:r>
      <w:r w:rsidRPr="005D1EF6">
        <w:rPr>
          <w:rFonts w:cs="Calibri"/>
        </w:rPr>
        <w:t>Centri za duševno zdravje otrok in mladostnikov (512 057) - storitve specialnega pedagoga (SP)</w:t>
      </w:r>
      <w:r>
        <w:rPr>
          <w:rFonts w:cs="Calibri"/>
        </w:rPr>
        <w:t>« so naslednje:</w:t>
      </w:r>
    </w:p>
    <w:tbl>
      <w:tblPr>
        <w:tblW w:w="0" w:type="auto"/>
        <w:tblCellMar>
          <w:left w:w="70" w:type="dxa"/>
          <w:right w:w="70" w:type="dxa"/>
        </w:tblCellMar>
        <w:tblLook w:val="04A0" w:firstRow="1" w:lastRow="0" w:firstColumn="1" w:lastColumn="0" w:noHBand="0" w:noVBand="1"/>
      </w:tblPr>
      <w:tblGrid>
        <w:gridCol w:w="1267"/>
        <w:gridCol w:w="2313"/>
        <w:gridCol w:w="633"/>
        <w:gridCol w:w="576"/>
        <w:gridCol w:w="1315"/>
        <w:gridCol w:w="924"/>
        <w:gridCol w:w="764"/>
        <w:gridCol w:w="880"/>
        <w:gridCol w:w="731"/>
      </w:tblGrid>
      <w:tr w:rsidR="006528DE" w:rsidRPr="00F843E8" w14:paraId="6D59B002" w14:textId="77777777" w:rsidTr="009B4CA0">
        <w:trPr>
          <w:trHeight w:val="720"/>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376DECD3" w14:textId="77777777" w:rsidR="006528DE" w:rsidRPr="005D1EF6" w:rsidRDefault="006528DE" w:rsidP="009B4CA0">
            <w:pPr>
              <w:rPr>
                <w:rFonts w:asciiTheme="minorHAnsi" w:hAnsiTheme="minorHAnsi" w:cstheme="minorHAnsi"/>
                <w:sz w:val="20"/>
                <w:szCs w:val="20"/>
              </w:rPr>
            </w:pPr>
            <w:r w:rsidRPr="005D1EF6">
              <w:rPr>
                <w:rFonts w:asciiTheme="minorHAnsi" w:hAnsiTheme="minorHAnsi" w:cstheme="minorHAnsi"/>
                <w:sz w:val="20"/>
                <w:szCs w:val="20"/>
              </w:rPr>
              <w:t>Šifra storitve</w:t>
            </w:r>
          </w:p>
        </w:tc>
        <w:tc>
          <w:tcPr>
            <w:tcW w:w="2313" w:type="dxa"/>
            <w:tcBorders>
              <w:top w:val="single" w:sz="4" w:space="0" w:color="auto"/>
              <w:left w:val="nil"/>
              <w:bottom w:val="single" w:sz="4" w:space="0" w:color="auto"/>
              <w:right w:val="single" w:sz="4" w:space="0" w:color="auto"/>
            </w:tcBorders>
            <w:shd w:val="clear" w:color="auto" w:fill="auto"/>
            <w:vAlign w:val="center"/>
            <w:hideMark/>
          </w:tcPr>
          <w:p w14:paraId="0F233252" w14:textId="77777777" w:rsidR="006528DE" w:rsidRPr="005D1EF6" w:rsidRDefault="006528DE" w:rsidP="009B4CA0">
            <w:pPr>
              <w:rPr>
                <w:rFonts w:asciiTheme="minorHAnsi" w:hAnsiTheme="minorHAnsi" w:cstheme="minorHAnsi"/>
                <w:sz w:val="20"/>
                <w:szCs w:val="20"/>
              </w:rPr>
            </w:pPr>
            <w:r w:rsidRPr="005D1EF6">
              <w:rPr>
                <w:rFonts w:asciiTheme="minorHAnsi" w:hAnsiTheme="minorHAnsi" w:cstheme="minorHAnsi"/>
                <w:sz w:val="20"/>
                <w:szCs w:val="20"/>
              </w:rPr>
              <w:t>Kratek opis</w:t>
            </w:r>
          </w:p>
        </w:tc>
        <w:tc>
          <w:tcPr>
            <w:tcW w:w="633" w:type="dxa"/>
            <w:tcBorders>
              <w:top w:val="single" w:sz="4" w:space="0" w:color="auto"/>
              <w:left w:val="nil"/>
              <w:bottom w:val="single" w:sz="4" w:space="0" w:color="auto"/>
              <w:right w:val="single" w:sz="4" w:space="0" w:color="auto"/>
            </w:tcBorders>
            <w:shd w:val="clear" w:color="auto" w:fill="auto"/>
            <w:vAlign w:val="center"/>
            <w:hideMark/>
          </w:tcPr>
          <w:p w14:paraId="544E3B32" w14:textId="77777777" w:rsidR="006528DE" w:rsidRPr="005D1EF6" w:rsidRDefault="006528DE" w:rsidP="009B4CA0">
            <w:pPr>
              <w:jc w:val="center"/>
              <w:rPr>
                <w:rFonts w:asciiTheme="minorHAnsi" w:hAnsiTheme="minorHAnsi" w:cstheme="minorHAnsi"/>
                <w:sz w:val="20"/>
                <w:szCs w:val="20"/>
              </w:rPr>
            </w:pPr>
            <w:r w:rsidRPr="005D1EF6">
              <w:rPr>
                <w:rFonts w:asciiTheme="minorHAnsi" w:hAnsiTheme="minorHAnsi" w:cstheme="minorHAnsi"/>
                <w:sz w:val="20"/>
                <w:szCs w:val="20"/>
              </w:rPr>
              <w:t xml:space="preserve">Naziv enote mere </w:t>
            </w:r>
          </w:p>
        </w:tc>
        <w:tc>
          <w:tcPr>
            <w:tcW w:w="576" w:type="dxa"/>
            <w:tcBorders>
              <w:top w:val="single" w:sz="4" w:space="0" w:color="auto"/>
              <w:left w:val="nil"/>
              <w:bottom w:val="single" w:sz="4" w:space="0" w:color="auto"/>
              <w:right w:val="single" w:sz="4" w:space="0" w:color="auto"/>
            </w:tcBorders>
            <w:shd w:val="clear" w:color="auto" w:fill="auto"/>
            <w:vAlign w:val="center"/>
            <w:hideMark/>
          </w:tcPr>
          <w:p w14:paraId="5841CAF9" w14:textId="77777777" w:rsidR="006528DE" w:rsidRPr="005D1EF6" w:rsidRDefault="006528DE" w:rsidP="009B4CA0">
            <w:pPr>
              <w:jc w:val="center"/>
              <w:rPr>
                <w:rFonts w:asciiTheme="minorHAnsi" w:hAnsiTheme="minorHAnsi" w:cstheme="minorHAnsi"/>
                <w:sz w:val="20"/>
                <w:szCs w:val="20"/>
              </w:rPr>
            </w:pPr>
            <w:r w:rsidRPr="005D1EF6">
              <w:rPr>
                <w:rFonts w:asciiTheme="minorHAnsi" w:hAnsiTheme="minorHAnsi" w:cstheme="minorHAnsi"/>
                <w:sz w:val="20"/>
                <w:szCs w:val="20"/>
              </w:rPr>
              <w:t>Št. enot mere</w:t>
            </w:r>
          </w:p>
        </w:tc>
        <w:tc>
          <w:tcPr>
            <w:tcW w:w="1315" w:type="dxa"/>
            <w:tcBorders>
              <w:top w:val="single" w:sz="4" w:space="0" w:color="auto"/>
              <w:left w:val="nil"/>
              <w:bottom w:val="single" w:sz="4" w:space="0" w:color="auto"/>
              <w:right w:val="single" w:sz="4" w:space="0" w:color="auto"/>
            </w:tcBorders>
            <w:shd w:val="clear" w:color="auto" w:fill="auto"/>
            <w:vAlign w:val="center"/>
            <w:hideMark/>
          </w:tcPr>
          <w:p w14:paraId="6F149C2E" w14:textId="77777777" w:rsidR="006528DE" w:rsidRPr="005D1EF6" w:rsidRDefault="006528DE" w:rsidP="009B4CA0">
            <w:pPr>
              <w:rPr>
                <w:rFonts w:asciiTheme="minorHAnsi" w:hAnsiTheme="minorHAnsi" w:cstheme="minorHAnsi"/>
                <w:sz w:val="20"/>
                <w:szCs w:val="20"/>
              </w:rPr>
            </w:pPr>
            <w:r w:rsidRPr="005D1EF6">
              <w:rPr>
                <w:rFonts w:asciiTheme="minorHAnsi" w:hAnsiTheme="minorHAnsi" w:cstheme="minorHAnsi"/>
                <w:sz w:val="20"/>
                <w:szCs w:val="20"/>
              </w:rPr>
              <w:t>Kadrovski normativ</w:t>
            </w:r>
          </w:p>
        </w:tc>
        <w:tc>
          <w:tcPr>
            <w:tcW w:w="924" w:type="dxa"/>
            <w:tcBorders>
              <w:top w:val="single" w:sz="4" w:space="0" w:color="auto"/>
              <w:left w:val="nil"/>
              <w:bottom w:val="single" w:sz="4" w:space="0" w:color="auto"/>
              <w:right w:val="single" w:sz="4" w:space="0" w:color="auto"/>
            </w:tcBorders>
            <w:shd w:val="clear" w:color="auto" w:fill="auto"/>
            <w:vAlign w:val="center"/>
            <w:hideMark/>
          </w:tcPr>
          <w:p w14:paraId="04B875DE" w14:textId="77777777" w:rsidR="006528DE" w:rsidRPr="005D1EF6" w:rsidRDefault="006528DE" w:rsidP="009B4CA0">
            <w:pPr>
              <w:rPr>
                <w:rFonts w:asciiTheme="minorHAnsi" w:hAnsiTheme="minorHAnsi" w:cstheme="minorHAnsi"/>
                <w:sz w:val="20"/>
                <w:szCs w:val="20"/>
              </w:rPr>
            </w:pPr>
            <w:r w:rsidRPr="005D1EF6">
              <w:rPr>
                <w:rFonts w:asciiTheme="minorHAnsi" w:hAnsiTheme="minorHAnsi" w:cstheme="minorHAnsi"/>
                <w:sz w:val="20"/>
                <w:szCs w:val="20"/>
              </w:rPr>
              <w:t>Normativ v minutah</w:t>
            </w:r>
          </w:p>
        </w:tc>
        <w:tc>
          <w:tcPr>
            <w:tcW w:w="764" w:type="dxa"/>
            <w:tcBorders>
              <w:top w:val="single" w:sz="4" w:space="0" w:color="auto"/>
              <w:left w:val="nil"/>
              <w:bottom w:val="single" w:sz="4" w:space="0" w:color="auto"/>
              <w:right w:val="single" w:sz="4" w:space="0" w:color="auto"/>
            </w:tcBorders>
            <w:shd w:val="clear" w:color="auto" w:fill="auto"/>
            <w:vAlign w:val="center"/>
            <w:hideMark/>
          </w:tcPr>
          <w:p w14:paraId="338E8184" w14:textId="77777777" w:rsidR="006528DE" w:rsidRPr="005D1EF6" w:rsidRDefault="006528DE" w:rsidP="009B4CA0">
            <w:pPr>
              <w:jc w:val="center"/>
              <w:rPr>
                <w:rFonts w:asciiTheme="minorHAnsi" w:hAnsiTheme="minorHAnsi" w:cstheme="minorHAnsi"/>
                <w:sz w:val="20"/>
                <w:szCs w:val="20"/>
              </w:rPr>
            </w:pPr>
            <w:r w:rsidRPr="005D1EF6">
              <w:rPr>
                <w:rFonts w:asciiTheme="minorHAnsi" w:hAnsiTheme="minorHAnsi" w:cstheme="minorHAnsi"/>
                <w:sz w:val="20"/>
                <w:szCs w:val="20"/>
              </w:rPr>
              <w:t>Oznaka storitve</w:t>
            </w:r>
          </w:p>
        </w:tc>
        <w:tc>
          <w:tcPr>
            <w:tcW w:w="880" w:type="dxa"/>
            <w:tcBorders>
              <w:top w:val="single" w:sz="4" w:space="0" w:color="auto"/>
              <w:left w:val="nil"/>
              <w:bottom w:val="single" w:sz="4" w:space="0" w:color="auto"/>
              <w:right w:val="single" w:sz="4" w:space="0" w:color="auto"/>
            </w:tcBorders>
            <w:shd w:val="clear" w:color="auto" w:fill="auto"/>
            <w:vAlign w:val="center"/>
            <w:hideMark/>
          </w:tcPr>
          <w:p w14:paraId="7D0B83CF" w14:textId="77777777" w:rsidR="006528DE" w:rsidRPr="005D1EF6" w:rsidRDefault="006528DE" w:rsidP="009B4CA0">
            <w:pPr>
              <w:rPr>
                <w:rFonts w:asciiTheme="minorHAnsi" w:hAnsiTheme="minorHAnsi" w:cstheme="minorHAnsi"/>
                <w:b/>
                <w:bCs/>
                <w:color w:val="000000" w:themeColor="text1"/>
                <w:sz w:val="20"/>
                <w:szCs w:val="20"/>
              </w:rPr>
            </w:pPr>
            <w:r w:rsidRPr="005D1EF6">
              <w:rPr>
                <w:rFonts w:asciiTheme="minorHAnsi" w:hAnsiTheme="minorHAnsi" w:cstheme="minorHAnsi"/>
                <w:b/>
                <w:bCs/>
                <w:color w:val="000000" w:themeColor="text1"/>
                <w:sz w:val="20"/>
                <w:szCs w:val="20"/>
              </w:rPr>
              <w:t>Starost v letih od</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3DCC9AC1" w14:textId="77777777" w:rsidR="006528DE" w:rsidRPr="005D1EF6" w:rsidRDefault="006528DE" w:rsidP="009B4CA0">
            <w:pPr>
              <w:rPr>
                <w:rFonts w:asciiTheme="minorHAnsi" w:hAnsiTheme="minorHAnsi" w:cstheme="minorHAnsi"/>
                <w:b/>
                <w:bCs/>
                <w:color w:val="000000" w:themeColor="text1"/>
                <w:sz w:val="20"/>
                <w:szCs w:val="20"/>
              </w:rPr>
            </w:pPr>
            <w:r w:rsidRPr="005D1EF6">
              <w:rPr>
                <w:rFonts w:asciiTheme="minorHAnsi" w:hAnsiTheme="minorHAnsi" w:cstheme="minorHAnsi"/>
                <w:b/>
                <w:bCs/>
                <w:color w:val="000000" w:themeColor="text1"/>
                <w:sz w:val="20"/>
                <w:szCs w:val="20"/>
              </w:rPr>
              <w:t>Starost v letih do</w:t>
            </w:r>
          </w:p>
        </w:tc>
      </w:tr>
      <w:tr w:rsidR="006528DE" w:rsidRPr="005D1EF6" w14:paraId="4CFB8F35" w14:textId="77777777" w:rsidTr="009B4CA0">
        <w:trPr>
          <w:trHeight w:val="510"/>
        </w:trPr>
        <w:tc>
          <w:tcPr>
            <w:tcW w:w="0" w:type="auto"/>
            <w:tcBorders>
              <w:top w:val="nil"/>
              <w:left w:val="single" w:sz="4" w:space="0" w:color="auto"/>
              <w:bottom w:val="single" w:sz="4" w:space="0" w:color="auto"/>
              <w:right w:val="single" w:sz="4" w:space="0" w:color="auto"/>
            </w:tcBorders>
            <w:shd w:val="clear" w:color="auto" w:fill="auto"/>
            <w:hideMark/>
          </w:tcPr>
          <w:p w14:paraId="24C22B06" w14:textId="77777777" w:rsidR="006528DE" w:rsidRPr="005D1EF6" w:rsidRDefault="006528DE" w:rsidP="009B4CA0">
            <w:pPr>
              <w:rPr>
                <w:rFonts w:asciiTheme="minorHAnsi" w:hAnsiTheme="minorHAnsi" w:cstheme="minorHAnsi"/>
                <w:sz w:val="20"/>
                <w:szCs w:val="20"/>
              </w:rPr>
            </w:pPr>
            <w:r w:rsidRPr="005D1EF6">
              <w:rPr>
                <w:rFonts w:asciiTheme="minorHAnsi" w:hAnsiTheme="minorHAnsi" w:cstheme="minorHAnsi"/>
                <w:sz w:val="20"/>
                <w:szCs w:val="20"/>
              </w:rPr>
              <w:t>CDZOMSP021</w:t>
            </w:r>
          </w:p>
        </w:tc>
        <w:tc>
          <w:tcPr>
            <w:tcW w:w="2313" w:type="dxa"/>
            <w:tcBorders>
              <w:top w:val="nil"/>
              <w:left w:val="nil"/>
              <w:bottom w:val="single" w:sz="4" w:space="0" w:color="auto"/>
              <w:right w:val="single" w:sz="4" w:space="0" w:color="auto"/>
            </w:tcBorders>
            <w:shd w:val="clear" w:color="auto" w:fill="auto"/>
            <w:hideMark/>
          </w:tcPr>
          <w:p w14:paraId="47F9470B" w14:textId="77777777" w:rsidR="006528DE" w:rsidRPr="005D1EF6" w:rsidRDefault="006528DE" w:rsidP="009B4CA0">
            <w:pPr>
              <w:rPr>
                <w:rFonts w:asciiTheme="minorHAnsi" w:hAnsiTheme="minorHAnsi" w:cstheme="minorHAnsi"/>
                <w:sz w:val="20"/>
                <w:szCs w:val="20"/>
              </w:rPr>
            </w:pPr>
            <w:r w:rsidRPr="005D1EF6">
              <w:rPr>
                <w:rFonts w:asciiTheme="minorHAnsi" w:hAnsiTheme="minorHAnsi" w:cstheme="minorHAnsi"/>
                <w:sz w:val="20"/>
                <w:szCs w:val="20"/>
              </w:rPr>
              <w:t>Specialno pedagoški pregled - prvi</w:t>
            </w:r>
          </w:p>
        </w:tc>
        <w:tc>
          <w:tcPr>
            <w:tcW w:w="633" w:type="dxa"/>
            <w:tcBorders>
              <w:top w:val="nil"/>
              <w:left w:val="nil"/>
              <w:bottom w:val="single" w:sz="4" w:space="0" w:color="auto"/>
              <w:right w:val="single" w:sz="4" w:space="0" w:color="auto"/>
            </w:tcBorders>
            <w:shd w:val="clear" w:color="auto" w:fill="auto"/>
            <w:noWrap/>
            <w:hideMark/>
          </w:tcPr>
          <w:p w14:paraId="41273DDF" w14:textId="77777777" w:rsidR="006528DE" w:rsidRPr="005D1EF6" w:rsidRDefault="006528DE" w:rsidP="009B4CA0">
            <w:pPr>
              <w:jc w:val="center"/>
              <w:rPr>
                <w:rFonts w:asciiTheme="minorHAnsi" w:hAnsiTheme="minorHAnsi" w:cstheme="minorHAnsi"/>
                <w:sz w:val="20"/>
                <w:szCs w:val="20"/>
              </w:rPr>
            </w:pPr>
            <w:r w:rsidRPr="005D1EF6">
              <w:rPr>
                <w:rFonts w:asciiTheme="minorHAnsi" w:hAnsiTheme="minorHAnsi" w:cstheme="minorHAnsi"/>
                <w:sz w:val="20"/>
                <w:szCs w:val="20"/>
              </w:rPr>
              <w:t>točka</w:t>
            </w:r>
          </w:p>
        </w:tc>
        <w:tc>
          <w:tcPr>
            <w:tcW w:w="576" w:type="dxa"/>
            <w:tcBorders>
              <w:top w:val="nil"/>
              <w:left w:val="nil"/>
              <w:bottom w:val="single" w:sz="4" w:space="0" w:color="auto"/>
              <w:right w:val="single" w:sz="4" w:space="0" w:color="auto"/>
            </w:tcBorders>
            <w:shd w:val="clear" w:color="auto" w:fill="auto"/>
            <w:hideMark/>
          </w:tcPr>
          <w:p w14:paraId="197D7BCA" w14:textId="77777777" w:rsidR="006528DE" w:rsidRPr="005D1EF6" w:rsidRDefault="006528DE" w:rsidP="009B4CA0">
            <w:pPr>
              <w:jc w:val="center"/>
              <w:rPr>
                <w:rFonts w:asciiTheme="minorHAnsi" w:hAnsiTheme="minorHAnsi" w:cstheme="minorHAnsi"/>
                <w:sz w:val="20"/>
                <w:szCs w:val="20"/>
              </w:rPr>
            </w:pPr>
            <w:r w:rsidRPr="005D1EF6">
              <w:rPr>
                <w:rFonts w:asciiTheme="minorHAnsi" w:hAnsiTheme="minorHAnsi" w:cstheme="minorHAnsi"/>
                <w:sz w:val="20"/>
                <w:szCs w:val="20"/>
              </w:rPr>
              <w:t>9,00</w:t>
            </w:r>
          </w:p>
        </w:tc>
        <w:tc>
          <w:tcPr>
            <w:tcW w:w="1315" w:type="dxa"/>
            <w:tcBorders>
              <w:top w:val="nil"/>
              <w:left w:val="nil"/>
              <w:bottom w:val="single" w:sz="4" w:space="0" w:color="auto"/>
              <w:right w:val="single" w:sz="4" w:space="0" w:color="auto"/>
            </w:tcBorders>
            <w:shd w:val="clear" w:color="auto" w:fill="auto"/>
            <w:hideMark/>
          </w:tcPr>
          <w:p w14:paraId="7E02BDCF" w14:textId="77777777" w:rsidR="006528DE" w:rsidRPr="005D1EF6" w:rsidRDefault="006528DE" w:rsidP="009B4CA0">
            <w:pPr>
              <w:jc w:val="center"/>
              <w:rPr>
                <w:rFonts w:asciiTheme="minorHAnsi" w:hAnsiTheme="minorHAnsi" w:cstheme="minorHAnsi"/>
                <w:sz w:val="20"/>
                <w:szCs w:val="20"/>
              </w:rPr>
            </w:pPr>
            <w:r w:rsidRPr="005D1EF6">
              <w:rPr>
                <w:rFonts w:asciiTheme="minorHAnsi" w:hAnsiTheme="minorHAnsi" w:cstheme="minorHAnsi"/>
                <w:sz w:val="20"/>
                <w:szCs w:val="20"/>
              </w:rPr>
              <w:t>specialni pedagog</w:t>
            </w:r>
          </w:p>
        </w:tc>
        <w:tc>
          <w:tcPr>
            <w:tcW w:w="924" w:type="dxa"/>
            <w:tcBorders>
              <w:top w:val="nil"/>
              <w:left w:val="nil"/>
              <w:bottom w:val="single" w:sz="4" w:space="0" w:color="auto"/>
              <w:right w:val="nil"/>
            </w:tcBorders>
            <w:shd w:val="clear" w:color="auto" w:fill="auto"/>
            <w:hideMark/>
          </w:tcPr>
          <w:p w14:paraId="4A38AEB3" w14:textId="77777777" w:rsidR="006528DE" w:rsidRPr="005D1EF6" w:rsidRDefault="006528DE" w:rsidP="009B4CA0">
            <w:pPr>
              <w:jc w:val="center"/>
              <w:rPr>
                <w:rFonts w:asciiTheme="minorHAnsi" w:hAnsiTheme="minorHAnsi" w:cstheme="minorHAnsi"/>
                <w:sz w:val="20"/>
                <w:szCs w:val="20"/>
              </w:rPr>
            </w:pPr>
            <w:r w:rsidRPr="005D1EF6">
              <w:rPr>
                <w:rFonts w:asciiTheme="minorHAnsi" w:hAnsiTheme="minorHAnsi" w:cstheme="minorHAnsi"/>
                <w:sz w:val="20"/>
                <w:szCs w:val="20"/>
              </w:rPr>
              <w:t>60</w:t>
            </w:r>
          </w:p>
        </w:tc>
        <w:tc>
          <w:tcPr>
            <w:tcW w:w="764" w:type="dxa"/>
            <w:tcBorders>
              <w:top w:val="nil"/>
              <w:left w:val="single" w:sz="4" w:space="0" w:color="auto"/>
              <w:bottom w:val="single" w:sz="4" w:space="0" w:color="auto"/>
              <w:right w:val="single" w:sz="4" w:space="0" w:color="auto"/>
            </w:tcBorders>
            <w:shd w:val="clear" w:color="auto" w:fill="auto"/>
            <w:noWrap/>
            <w:hideMark/>
          </w:tcPr>
          <w:p w14:paraId="7B92F6A5" w14:textId="77777777" w:rsidR="006528DE" w:rsidRPr="005D1EF6" w:rsidRDefault="006528DE" w:rsidP="009B4CA0">
            <w:pPr>
              <w:jc w:val="center"/>
              <w:rPr>
                <w:rFonts w:asciiTheme="minorHAnsi" w:hAnsiTheme="minorHAnsi" w:cstheme="minorHAnsi"/>
                <w:sz w:val="20"/>
                <w:szCs w:val="20"/>
              </w:rPr>
            </w:pPr>
            <w:r w:rsidRPr="005D1EF6">
              <w:rPr>
                <w:rFonts w:asciiTheme="minorHAnsi" w:hAnsiTheme="minorHAnsi" w:cstheme="minorHAnsi"/>
                <w:sz w:val="20"/>
                <w:szCs w:val="20"/>
              </w:rPr>
              <w:t>P</w:t>
            </w:r>
          </w:p>
        </w:tc>
        <w:tc>
          <w:tcPr>
            <w:tcW w:w="880" w:type="dxa"/>
            <w:tcBorders>
              <w:top w:val="nil"/>
              <w:left w:val="nil"/>
              <w:bottom w:val="single" w:sz="4" w:space="0" w:color="auto"/>
              <w:right w:val="single" w:sz="4" w:space="0" w:color="auto"/>
            </w:tcBorders>
            <w:shd w:val="clear" w:color="auto" w:fill="auto"/>
            <w:noWrap/>
            <w:hideMark/>
          </w:tcPr>
          <w:p w14:paraId="500D0E2D" w14:textId="77777777" w:rsidR="006528DE" w:rsidRPr="005D1EF6" w:rsidRDefault="006528DE" w:rsidP="009B4CA0">
            <w:pPr>
              <w:jc w:val="right"/>
              <w:rPr>
                <w:rFonts w:asciiTheme="minorHAnsi" w:hAnsiTheme="minorHAnsi" w:cstheme="minorHAnsi"/>
                <w:b/>
                <w:bCs/>
                <w:color w:val="000000" w:themeColor="text1"/>
                <w:sz w:val="20"/>
                <w:szCs w:val="20"/>
              </w:rPr>
            </w:pPr>
            <w:r w:rsidRPr="005D1EF6">
              <w:rPr>
                <w:rFonts w:asciiTheme="minorHAnsi" w:hAnsiTheme="minorHAnsi" w:cstheme="minorHAnsi"/>
                <w:b/>
                <w:bCs/>
                <w:color w:val="000000" w:themeColor="text1"/>
                <w:sz w:val="20"/>
                <w:szCs w:val="20"/>
              </w:rPr>
              <w:t>0</w:t>
            </w:r>
          </w:p>
        </w:tc>
        <w:tc>
          <w:tcPr>
            <w:tcW w:w="0" w:type="auto"/>
            <w:tcBorders>
              <w:top w:val="nil"/>
              <w:left w:val="nil"/>
              <w:bottom w:val="single" w:sz="4" w:space="0" w:color="auto"/>
              <w:right w:val="single" w:sz="4" w:space="0" w:color="auto"/>
            </w:tcBorders>
            <w:shd w:val="clear" w:color="auto" w:fill="auto"/>
            <w:noWrap/>
            <w:hideMark/>
          </w:tcPr>
          <w:p w14:paraId="1FE5C677" w14:textId="77777777" w:rsidR="006528DE" w:rsidRPr="005D1EF6" w:rsidRDefault="006528DE" w:rsidP="009B4CA0">
            <w:pPr>
              <w:jc w:val="right"/>
              <w:rPr>
                <w:rFonts w:asciiTheme="minorHAnsi" w:hAnsiTheme="minorHAnsi" w:cstheme="minorHAnsi"/>
                <w:b/>
                <w:bCs/>
                <w:color w:val="000000" w:themeColor="text1"/>
                <w:sz w:val="20"/>
                <w:szCs w:val="20"/>
              </w:rPr>
            </w:pPr>
            <w:r w:rsidRPr="005D1EF6">
              <w:rPr>
                <w:rFonts w:asciiTheme="minorHAnsi" w:hAnsiTheme="minorHAnsi" w:cstheme="minorHAnsi"/>
                <w:b/>
                <w:bCs/>
                <w:color w:val="000000" w:themeColor="text1"/>
                <w:sz w:val="20"/>
                <w:szCs w:val="20"/>
              </w:rPr>
              <w:t>18</w:t>
            </w:r>
          </w:p>
        </w:tc>
      </w:tr>
    </w:tbl>
    <w:p w14:paraId="69B1C522" w14:textId="77777777" w:rsidR="006528DE" w:rsidRDefault="006528DE" w:rsidP="006528DE">
      <w:pPr>
        <w:pStyle w:val="Brezrazmikov"/>
        <w:jc w:val="both"/>
        <w:rPr>
          <w:rFonts w:cs="Calibri"/>
        </w:rPr>
      </w:pPr>
    </w:p>
    <w:p w14:paraId="63E4A43B" w14:textId="77777777" w:rsidR="006528DE" w:rsidRDefault="006528DE" w:rsidP="006528DE">
      <w:pPr>
        <w:pStyle w:val="Brezrazmikov"/>
        <w:jc w:val="both"/>
        <w:rPr>
          <w:rFonts w:cs="Calibri"/>
        </w:rPr>
      </w:pPr>
      <w:r>
        <w:rPr>
          <w:rFonts w:cs="Calibri"/>
        </w:rPr>
        <w:t>Spremembe s</w:t>
      </w:r>
      <w:r w:rsidRPr="005D1EF6">
        <w:rPr>
          <w:rFonts w:cs="Calibri"/>
        </w:rPr>
        <w:t>eznam</w:t>
      </w:r>
      <w:r>
        <w:rPr>
          <w:rFonts w:cs="Calibri"/>
        </w:rPr>
        <w:t>a</w:t>
      </w:r>
      <w:r w:rsidRPr="00F843E8">
        <w:rPr>
          <w:rFonts w:cs="Calibri"/>
        </w:rPr>
        <w:t xml:space="preserve"> storitev 15.128c </w:t>
      </w:r>
      <w:r>
        <w:rPr>
          <w:rFonts w:cs="Calibri"/>
        </w:rPr>
        <w:t>»</w:t>
      </w:r>
      <w:r w:rsidRPr="00F843E8">
        <w:rPr>
          <w:rFonts w:cs="Calibri"/>
        </w:rPr>
        <w:t>Centri za duševno zdravje otrok in mladostnikov (512 057) - storitve psihologa (P)</w:t>
      </w:r>
      <w:r>
        <w:rPr>
          <w:rFonts w:cs="Calibri"/>
        </w:rPr>
        <w:t>« so naslednje:</w:t>
      </w:r>
    </w:p>
    <w:tbl>
      <w:tblPr>
        <w:tblW w:w="0" w:type="auto"/>
        <w:tblCellMar>
          <w:left w:w="70" w:type="dxa"/>
          <w:right w:w="70" w:type="dxa"/>
        </w:tblCellMar>
        <w:tblLook w:val="04A0" w:firstRow="1" w:lastRow="0" w:firstColumn="1" w:lastColumn="0" w:noHBand="0" w:noVBand="1"/>
      </w:tblPr>
      <w:tblGrid>
        <w:gridCol w:w="1175"/>
        <w:gridCol w:w="2502"/>
        <w:gridCol w:w="680"/>
        <w:gridCol w:w="596"/>
        <w:gridCol w:w="1128"/>
        <w:gridCol w:w="925"/>
        <w:gridCol w:w="782"/>
        <w:gridCol w:w="880"/>
        <w:gridCol w:w="731"/>
      </w:tblGrid>
      <w:tr w:rsidR="006528DE" w:rsidRPr="00F843E8" w14:paraId="3809910D" w14:textId="77777777" w:rsidTr="00BE1220">
        <w:trPr>
          <w:trHeight w:val="818"/>
          <w:tblHeader/>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557D6770" w14:textId="77777777" w:rsidR="006528DE" w:rsidRPr="00F843E8" w:rsidRDefault="006528DE" w:rsidP="009B4CA0">
            <w:pPr>
              <w:rPr>
                <w:rFonts w:asciiTheme="minorHAnsi" w:hAnsiTheme="minorHAnsi" w:cstheme="minorHAnsi"/>
                <w:sz w:val="20"/>
                <w:szCs w:val="20"/>
              </w:rPr>
            </w:pPr>
            <w:r w:rsidRPr="00F843E8">
              <w:rPr>
                <w:rFonts w:asciiTheme="minorHAnsi" w:hAnsiTheme="minorHAnsi" w:cstheme="minorHAnsi"/>
                <w:sz w:val="20"/>
                <w:szCs w:val="20"/>
              </w:rPr>
              <w:t>Šifra storitve</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14:paraId="46F62521" w14:textId="77777777" w:rsidR="006528DE" w:rsidRPr="00F843E8" w:rsidRDefault="006528DE" w:rsidP="009B4CA0">
            <w:pPr>
              <w:rPr>
                <w:rFonts w:asciiTheme="minorHAnsi" w:hAnsiTheme="minorHAnsi" w:cstheme="minorHAnsi"/>
                <w:sz w:val="20"/>
                <w:szCs w:val="20"/>
              </w:rPr>
            </w:pPr>
            <w:r w:rsidRPr="00F843E8">
              <w:rPr>
                <w:rFonts w:asciiTheme="minorHAnsi" w:hAnsiTheme="minorHAnsi" w:cstheme="minorHAnsi"/>
                <w:sz w:val="20"/>
                <w:szCs w:val="20"/>
              </w:rPr>
              <w:t>Kratek opis</w:t>
            </w:r>
          </w:p>
        </w:tc>
        <w:tc>
          <w:tcPr>
            <w:tcW w:w="680" w:type="dxa"/>
            <w:tcBorders>
              <w:top w:val="single" w:sz="4" w:space="0" w:color="auto"/>
              <w:left w:val="nil"/>
              <w:bottom w:val="single" w:sz="4" w:space="0" w:color="auto"/>
              <w:right w:val="single" w:sz="4" w:space="0" w:color="auto"/>
            </w:tcBorders>
            <w:shd w:val="clear" w:color="auto" w:fill="auto"/>
            <w:vAlign w:val="center"/>
            <w:hideMark/>
          </w:tcPr>
          <w:p w14:paraId="6BFB3CFA" w14:textId="77777777" w:rsidR="006528DE" w:rsidRPr="00F843E8" w:rsidRDefault="006528DE" w:rsidP="009B4CA0">
            <w:pPr>
              <w:jc w:val="center"/>
              <w:rPr>
                <w:rFonts w:asciiTheme="minorHAnsi" w:hAnsiTheme="minorHAnsi" w:cstheme="minorHAnsi"/>
                <w:sz w:val="20"/>
                <w:szCs w:val="20"/>
              </w:rPr>
            </w:pPr>
            <w:r w:rsidRPr="00F843E8">
              <w:rPr>
                <w:rFonts w:asciiTheme="minorHAnsi" w:hAnsiTheme="minorHAnsi" w:cstheme="minorHAnsi"/>
                <w:sz w:val="20"/>
                <w:szCs w:val="20"/>
              </w:rPr>
              <w:t xml:space="preserve">Naziv enote mere </w:t>
            </w:r>
          </w:p>
        </w:tc>
        <w:tc>
          <w:tcPr>
            <w:tcW w:w="596" w:type="dxa"/>
            <w:tcBorders>
              <w:top w:val="single" w:sz="4" w:space="0" w:color="auto"/>
              <w:left w:val="nil"/>
              <w:bottom w:val="single" w:sz="4" w:space="0" w:color="auto"/>
              <w:right w:val="single" w:sz="4" w:space="0" w:color="auto"/>
            </w:tcBorders>
            <w:shd w:val="clear" w:color="auto" w:fill="auto"/>
            <w:vAlign w:val="center"/>
            <w:hideMark/>
          </w:tcPr>
          <w:p w14:paraId="205F226E" w14:textId="77777777" w:rsidR="006528DE" w:rsidRPr="00F843E8" w:rsidRDefault="006528DE" w:rsidP="009B4CA0">
            <w:pPr>
              <w:jc w:val="center"/>
              <w:rPr>
                <w:rFonts w:asciiTheme="minorHAnsi" w:hAnsiTheme="minorHAnsi" w:cstheme="minorHAnsi"/>
                <w:sz w:val="20"/>
                <w:szCs w:val="20"/>
              </w:rPr>
            </w:pPr>
            <w:r w:rsidRPr="00F843E8">
              <w:rPr>
                <w:rFonts w:asciiTheme="minorHAnsi" w:hAnsiTheme="minorHAnsi" w:cstheme="minorHAnsi"/>
                <w:sz w:val="20"/>
                <w:szCs w:val="20"/>
              </w:rPr>
              <w:t>Št. enot mere</w:t>
            </w:r>
          </w:p>
        </w:tc>
        <w:tc>
          <w:tcPr>
            <w:tcW w:w="1128" w:type="dxa"/>
            <w:tcBorders>
              <w:top w:val="single" w:sz="4" w:space="0" w:color="auto"/>
              <w:left w:val="nil"/>
              <w:bottom w:val="single" w:sz="4" w:space="0" w:color="auto"/>
              <w:right w:val="single" w:sz="4" w:space="0" w:color="auto"/>
            </w:tcBorders>
            <w:shd w:val="clear" w:color="auto" w:fill="auto"/>
            <w:vAlign w:val="center"/>
            <w:hideMark/>
          </w:tcPr>
          <w:p w14:paraId="7CB8A71B" w14:textId="77777777" w:rsidR="006528DE" w:rsidRPr="00F843E8" w:rsidRDefault="006528DE" w:rsidP="009B4CA0">
            <w:pPr>
              <w:rPr>
                <w:rFonts w:asciiTheme="minorHAnsi" w:hAnsiTheme="minorHAnsi" w:cstheme="minorHAnsi"/>
                <w:sz w:val="20"/>
                <w:szCs w:val="20"/>
              </w:rPr>
            </w:pPr>
            <w:r w:rsidRPr="00F843E8">
              <w:rPr>
                <w:rFonts w:asciiTheme="minorHAnsi" w:hAnsiTheme="minorHAnsi" w:cstheme="minorHAnsi"/>
                <w:sz w:val="20"/>
                <w:szCs w:val="20"/>
              </w:rPr>
              <w:t>Kadrovski normativ</w:t>
            </w:r>
          </w:p>
        </w:tc>
        <w:tc>
          <w:tcPr>
            <w:tcW w:w="925" w:type="dxa"/>
            <w:tcBorders>
              <w:top w:val="single" w:sz="4" w:space="0" w:color="auto"/>
              <w:left w:val="nil"/>
              <w:bottom w:val="single" w:sz="4" w:space="0" w:color="auto"/>
              <w:right w:val="single" w:sz="4" w:space="0" w:color="auto"/>
            </w:tcBorders>
            <w:shd w:val="clear" w:color="auto" w:fill="auto"/>
            <w:vAlign w:val="center"/>
            <w:hideMark/>
          </w:tcPr>
          <w:p w14:paraId="52EFAC25" w14:textId="77777777" w:rsidR="006528DE" w:rsidRPr="00F843E8" w:rsidRDefault="006528DE" w:rsidP="009B4CA0">
            <w:pPr>
              <w:rPr>
                <w:rFonts w:asciiTheme="minorHAnsi" w:hAnsiTheme="minorHAnsi" w:cstheme="minorHAnsi"/>
                <w:sz w:val="20"/>
                <w:szCs w:val="20"/>
              </w:rPr>
            </w:pPr>
            <w:r w:rsidRPr="00F843E8">
              <w:rPr>
                <w:rFonts w:asciiTheme="minorHAnsi" w:hAnsiTheme="minorHAnsi" w:cstheme="minorHAnsi"/>
                <w:sz w:val="20"/>
                <w:szCs w:val="20"/>
              </w:rPr>
              <w:t>Normativ v minutah</w:t>
            </w:r>
          </w:p>
        </w:tc>
        <w:tc>
          <w:tcPr>
            <w:tcW w:w="782" w:type="dxa"/>
            <w:tcBorders>
              <w:top w:val="single" w:sz="4" w:space="0" w:color="auto"/>
              <w:left w:val="nil"/>
              <w:bottom w:val="single" w:sz="4" w:space="0" w:color="auto"/>
              <w:right w:val="single" w:sz="4" w:space="0" w:color="auto"/>
            </w:tcBorders>
            <w:shd w:val="clear" w:color="auto" w:fill="auto"/>
            <w:vAlign w:val="center"/>
            <w:hideMark/>
          </w:tcPr>
          <w:p w14:paraId="4FABF2AA" w14:textId="77777777" w:rsidR="006528DE" w:rsidRPr="00F843E8" w:rsidRDefault="006528DE" w:rsidP="009B4CA0">
            <w:pPr>
              <w:jc w:val="center"/>
              <w:rPr>
                <w:rFonts w:asciiTheme="minorHAnsi" w:hAnsiTheme="minorHAnsi" w:cstheme="minorHAnsi"/>
                <w:sz w:val="20"/>
                <w:szCs w:val="20"/>
              </w:rPr>
            </w:pPr>
            <w:r w:rsidRPr="00F843E8">
              <w:rPr>
                <w:rFonts w:asciiTheme="minorHAnsi" w:hAnsiTheme="minorHAnsi" w:cstheme="minorHAnsi"/>
                <w:sz w:val="20"/>
                <w:szCs w:val="20"/>
              </w:rPr>
              <w:t>Oznaka storitve</w:t>
            </w:r>
          </w:p>
        </w:tc>
        <w:tc>
          <w:tcPr>
            <w:tcW w:w="880" w:type="dxa"/>
            <w:tcBorders>
              <w:top w:val="single" w:sz="4" w:space="0" w:color="auto"/>
              <w:left w:val="nil"/>
              <w:bottom w:val="single" w:sz="4" w:space="0" w:color="auto"/>
              <w:right w:val="single" w:sz="4" w:space="0" w:color="auto"/>
            </w:tcBorders>
            <w:shd w:val="clear" w:color="auto" w:fill="auto"/>
            <w:vAlign w:val="center"/>
            <w:hideMark/>
          </w:tcPr>
          <w:p w14:paraId="12893AD4" w14:textId="77777777" w:rsidR="006528DE" w:rsidRPr="00F843E8" w:rsidRDefault="006528DE" w:rsidP="009B4CA0">
            <w:pPr>
              <w:rPr>
                <w:rFonts w:asciiTheme="minorHAnsi" w:hAnsiTheme="minorHAnsi" w:cstheme="minorHAnsi"/>
                <w:b/>
                <w:bCs/>
                <w:color w:val="000000" w:themeColor="text1"/>
                <w:sz w:val="20"/>
                <w:szCs w:val="20"/>
              </w:rPr>
            </w:pPr>
            <w:r w:rsidRPr="00F843E8">
              <w:rPr>
                <w:rFonts w:asciiTheme="minorHAnsi" w:hAnsiTheme="minorHAnsi" w:cstheme="minorHAnsi"/>
                <w:b/>
                <w:bCs/>
                <w:color w:val="000000" w:themeColor="text1"/>
                <w:sz w:val="20"/>
                <w:szCs w:val="20"/>
              </w:rPr>
              <w:t>Starost v letih od</w:t>
            </w:r>
          </w:p>
        </w:tc>
        <w:tc>
          <w:tcPr>
            <w:tcW w:w="731" w:type="dxa"/>
            <w:tcBorders>
              <w:top w:val="single" w:sz="4" w:space="0" w:color="auto"/>
              <w:left w:val="nil"/>
              <w:bottom w:val="single" w:sz="4" w:space="0" w:color="auto"/>
              <w:right w:val="single" w:sz="4" w:space="0" w:color="auto"/>
            </w:tcBorders>
            <w:shd w:val="clear" w:color="auto" w:fill="auto"/>
            <w:vAlign w:val="center"/>
            <w:hideMark/>
          </w:tcPr>
          <w:p w14:paraId="35A28D0A" w14:textId="77777777" w:rsidR="006528DE" w:rsidRPr="00F843E8" w:rsidRDefault="006528DE" w:rsidP="009B4CA0">
            <w:pPr>
              <w:rPr>
                <w:rFonts w:asciiTheme="minorHAnsi" w:hAnsiTheme="minorHAnsi" w:cstheme="minorHAnsi"/>
                <w:b/>
                <w:bCs/>
                <w:color w:val="000000" w:themeColor="text1"/>
                <w:sz w:val="20"/>
                <w:szCs w:val="20"/>
              </w:rPr>
            </w:pPr>
            <w:r w:rsidRPr="00F843E8">
              <w:rPr>
                <w:rFonts w:asciiTheme="minorHAnsi" w:hAnsiTheme="minorHAnsi" w:cstheme="minorHAnsi"/>
                <w:b/>
                <w:bCs/>
                <w:color w:val="000000" w:themeColor="text1"/>
                <w:sz w:val="20"/>
                <w:szCs w:val="20"/>
              </w:rPr>
              <w:t>Starost v letih do</w:t>
            </w:r>
          </w:p>
        </w:tc>
      </w:tr>
      <w:tr w:rsidR="006528DE" w:rsidRPr="00F843E8" w14:paraId="7CA19E58" w14:textId="77777777" w:rsidTr="009B4CA0">
        <w:trPr>
          <w:trHeight w:val="524"/>
        </w:trPr>
        <w:tc>
          <w:tcPr>
            <w:tcW w:w="0" w:type="auto"/>
            <w:tcBorders>
              <w:top w:val="nil"/>
              <w:left w:val="single" w:sz="4" w:space="0" w:color="auto"/>
              <w:bottom w:val="single" w:sz="4" w:space="0" w:color="auto"/>
              <w:right w:val="single" w:sz="4" w:space="0" w:color="auto"/>
            </w:tcBorders>
            <w:shd w:val="clear" w:color="auto" w:fill="auto"/>
            <w:hideMark/>
          </w:tcPr>
          <w:p w14:paraId="620E6016" w14:textId="77777777" w:rsidR="006528DE" w:rsidRPr="00F843E8" w:rsidRDefault="006528DE" w:rsidP="009B4CA0">
            <w:pPr>
              <w:rPr>
                <w:rFonts w:asciiTheme="minorHAnsi" w:hAnsiTheme="minorHAnsi" w:cstheme="minorHAnsi"/>
                <w:sz w:val="20"/>
                <w:szCs w:val="20"/>
              </w:rPr>
            </w:pPr>
            <w:r w:rsidRPr="00F843E8">
              <w:rPr>
                <w:rFonts w:asciiTheme="minorHAnsi" w:hAnsiTheme="minorHAnsi" w:cstheme="minorHAnsi"/>
                <w:sz w:val="20"/>
                <w:szCs w:val="20"/>
              </w:rPr>
              <w:t>CDZOMP021</w:t>
            </w:r>
          </w:p>
        </w:tc>
        <w:tc>
          <w:tcPr>
            <w:tcW w:w="2502" w:type="dxa"/>
            <w:tcBorders>
              <w:top w:val="nil"/>
              <w:left w:val="nil"/>
              <w:bottom w:val="single" w:sz="4" w:space="0" w:color="auto"/>
              <w:right w:val="single" w:sz="4" w:space="0" w:color="auto"/>
            </w:tcBorders>
            <w:shd w:val="clear" w:color="auto" w:fill="auto"/>
            <w:hideMark/>
          </w:tcPr>
          <w:p w14:paraId="5C8906F4" w14:textId="77777777" w:rsidR="006528DE" w:rsidRPr="00F843E8" w:rsidRDefault="006528DE" w:rsidP="009B4CA0">
            <w:pPr>
              <w:rPr>
                <w:rFonts w:asciiTheme="minorHAnsi" w:hAnsiTheme="minorHAnsi" w:cstheme="minorHAnsi"/>
                <w:sz w:val="20"/>
                <w:szCs w:val="20"/>
              </w:rPr>
            </w:pPr>
            <w:r w:rsidRPr="00F843E8">
              <w:rPr>
                <w:rFonts w:asciiTheme="minorHAnsi" w:hAnsiTheme="minorHAnsi" w:cstheme="minorHAnsi"/>
                <w:sz w:val="20"/>
                <w:szCs w:val="20"/>
              </w:rPr>
              <w:t>Začetna psihološka evalvacija</w:t>
            </w:r>
          </w:p>
        </w:tc>
        <w:tc>
          <w:tcPr>
            <w:tcW w:w="680" w:type="dxa"/>
            <w:tcBorders>
              <w:top w:val="nil"/>
              <w:left w:val="nil"/>
              <w:bottom w:val="single" w:sz="4" w:space="0" w:color="auto"/>
              <w:right w:val="single" w:sz="4" w:space="0" w:color="auto"/>
            </w:tcBorders>
            <w:shd w:val="clear" w:color="auto" w:fill="auto"/>
            <w:noWrap/>
            <w:hideMark/>
          </w:tcPr>
          <w:p w14:paraId="0FDCAC1D" w14:textId="77777777" w:rsidR="006528DE" w:rsidRPr="00F843E8" w:rsidRDefault="006528DE" w:rsidP="009B4CA0">
            <w:pPr>
              <w:jc w:val="center"/>
              <w:rPr>
                <w:rFonts w:asciiTheme="minorHAnsi" w:hAnsiTheme="minorHAnsi" w:cstheme="minorHAnsi"/>
                <w:sz w:val="20"/>
                <w:szCs w:val="20"/>
              </w:rPr>
            </w:pPr>
            <w:r w:rsidRPr="00F843E8">
              <w:rPr>
                <w:rFonts w:asciiTheme="minorHAnsi" w:hAnsiTheme="minorHAnsi" w:cstheme="minorHAnsi"/>
                <w:sz w:val="20"/>
                <w:szCs w:val="20"/>
              </w:rPr>
              <w:t>točka</w:t>
            </w:r>
          </w:p>
        </w:tc>
        <w:tc>
          <w:tcPr>
            <w:tcW w:w="596" w:type="dxa"/>
            <w:tcBorders>
              <w:top w:val="nil"/>
              <w:left w:val="nil"/>
              <w:bottom w:val="single" w:sz="4" w:space="0" w:color="auto"/>
              <w:right w:val="single" w:sz="4" w:space="0" w:color="auto"/>
            </w:tcBorders>
            <w:shd w:val="clear" w:color="auto" w:fill="auto"/>
            <w:hideMark/>
          </w:tcPr>
          <w:p w14:paraId="1FC39679" w14:textId="77777777" w:rsidR="006528DE" w:rsidRPr="00F843E8" w:rsidRDefault="006528DE" w:rsidP="009B4CA0">
            <w:pPr>
              <w:jc w:val="center"/>
              <w:rPr>
                <w:rFonts w:asciiTheme="minorHAnsi" w:hAnsiTheme="minorHAnsi" w:cstheme="minorHAnsi"/>
                <w:sz w:val="20"/>
                <w:szCs w:val="20"/>
              </w:rPr>
            </w:pPr>
            <w:r w:rsidRPr="00F843E8">
              <w:rPr>
                <w:rFonts w:asciiTheme="minorHAnsi" w:hAnsiTheme="minorHAnsi" w:cstheme="minorHAnsi"/>
                <w:sz w:val="20"/>
                <w:szCs w:val="20"/>
              </w:rPr>
              <w:t>13,50</w:t>
            </w:r>
          </w:p>
        </w:tc>
        <w:tc>
          <w:tcPr>
            <w:tcW w:w="1128" w:type="dxa"/>
            <w:tcBorders>
              <w:top w:val="nil"/>
              <w:left w:val="nil"/>
              <w:bottom w:val="single" w:sz="4" w:space="0" w:color="auto"/>
              <w:right w:val="single" w:sz="4" w:space="0" w:color="auto"/>
            </w:tcBorders>
            <w:shd w:val="clear" w:color="auto" w:fill="auto"/>
            <w:hideMark/>
          </w:tcPr>
          <w:p w14:paraId="2D7073CE" w14:textId="77777777" w:rsidR="006528DE" w:rsidRPr="00F843E8" w:rsidRDefault="006528DE" w:rsidP="009B4CA0">
            <w:pPr>
              <w:jc w:val="center"/>
              <w:rPr>
                <w:rFonts w:asciiTheme="minorHAnsi" w:hAnsiTheme="minorHAnsi" w:cstheme="minorHAnsi"/>
                <w:sz w:val="20"/>
                <w:szCs w:val="20"/>
              </w:rPr>
            </w:pPr>
            <w:r w:rsidRPr="00F843E8">
              <w:rPr>
                <w:rFonts w:asciiTheme="minorHAnsi" w:hAnsiTheme="minorHAnsi" w:cstheme="minorHAnsi"/>
                <w:sz w:val="20"/>
                <w:szCs w:val="20"/>
              </w:rPr>
              <w:t>psiholog</w:t>
            </w:r>
          </w:p>
        </w:tc>
        <w:tc>
          <w:tcPr>
            <w:tcW w:w="925" w:type="dxa"/>
            <w:tcBorders>
              <w:top w:val="nil"/>
              <w:left w:val="nil"/>
              <w:bottom w:val="single" w:sz="4" w:space="0" w:color="auto"/>
              <w:right w:val="single" w:sz="4" w:space="0" w:color="auto"/>
            </w:tcBorders>
            <w:shd w:val="clear" w:color="auto" w:fill="auto"/>
            <w:hideMark/>
          </w:tcPr>
          <w:p w14:paraId="4E176320" w14:textId="77777777" w:rsidR="006528DE" w:rsidRPr="00F843E8" w:rsidRDefault="006528DE" w:rsidP="009B4CA0">
            <w:pPr>
              <w:jc w:val="center"/>
              <w:rPr>
                <w:rFonts w:asciiTheme="minorHAnsi" w:hAnsiTheme="minorHAnsi" w:cstheme="minorHAnsi"/>
                <w:sz w:val="20"/>
                <w:szCs w:val="20"/>
              </w:rPr>
            </w:pPr>
            <w:r w:rsidRPr="00F843E8">
              <w:rPr>
                <w:rFonts w:asciiTheme="minorHAnsi" w:hAnsiTheme="minorHAnsi" w:cstheme="minorHAnsi"/>
                <w:sz w:val="20"/>
                <w:szCs w:val="20"/>
              </w:rPr>
              <w:t>90</w:t>
            </w:r>
          </w:p>
        </w:tc>
        <w:tc>
          <w:tcPr>
            <w:tcW w:w="782" w:type="dxa"/>
            <w:tcBorders>
              <w:top w:val="nil"/>
              <w:left w:val="nil"/>
              <w:bottom w:val="single" w:sz="4" w:space="0" w:color="auto"/>
              <w:right w:val="single" w:sz="4" w:space="0" w:color="auto"/>
            </w:tcBorders>
            <w:shd w:val="clear" w:color="auto" w:fill="auto"/>
            <w:noWrap/>
            <w:hideMark/>
          </w:tcPr>
          <w:p w14:paraId="7242B2CA" w14:textId="77777777" w:rsidR="006528DE" w:rsidRPr="00F843E8" w:rsidRDefault="006528DE" w:rsidP="009B4CA0">
            <w:pPr>
              <w:jc w:val="center"/>
              <w:rPr>
                <w:rFonts w:asciiTheme="minorHAnsi" w:hAnsiTheme="minorHAnsi" w:cstheme="minorHAnsi"/>
                <w:sz w:val="20"/>
                <w:szCs w:val="20"/>
              </w:rPr>
            </w:pPr>
            <w:r w:rsidRPr="00F843E8">
              <w:rPr>
                <w:rFonts w:asciiTheme="minorHAnsi" w:hAnsiTheme="minorHAnsi" w:cstheme="minorHAnsi"/>
                <w:sz w:val="20"/>
                <w:szCs w:val="20"/>
              </w:rPr>
              <w:t>N</w:t>
            </w:r>
          </w:p>
        </w:tc>
        <w:tc>
          <w:tcPr>
            <w:tcW w:w="880" w:type="dxa"/>
            <w:tcBorders>
              <w:top w:val="nil"/>
              <w:left w:val="nil"/>
              <w:bottom w:val="single" w:sz="4" w:space="0" w:color="auto"/>
              <w:right w:val="single" w:sz="4" w:space="0" w:color="auto"/>
            </w:tcBorders>
            <w:shd w:val="clear" w:color="auto" w:fill="auto"/>
            <w:noWrap/>
            <w:hideMark/>
          </w:tcPr>
          <w:p w14:paraId="03D1EC5E" w14:textId="77777777" w:rsidR="006528DE" w:rsidRPr="00F843E8" w:rsidRDefault="006528DE" w:rsidP="009B4CA0">
            <w:pPr>
              <w:jc w:val="right"/>
              <w:rPr>
                <w:rFonts w:asciiTheme="minorHAnsi" w:hAnsiTheme="minorHAnsi" w:cstheme="minorHAnsi"/>
                <w:b/>
                <w:bCs/>
                <w:color w:val="000000" w:themeColor="text1"/>
                <w:sz w:val="20"/>
                <w:szCs w:val="20"/>
              </w:rPr>
            </w:pPr>
            <w:r w:rsidRPr="00F843E8">
              <w:rPr>
                <w:rFonts w:asciiTheme="minorHAnsi" w:hAnsiTheme="minorHAnsi" w:cstheme="minorHAnsi"/>
                <w:b/>
                <w:bCs/>
                <w:color w:val="000000" w:themeColor="text1"/>
                <w:sz w:val="20"/>
                <w:szCs w:val="20"/>
              </w:rPr>
              <w:t>0</w:t>
            </w:r>
          </w:p>
        </w:tc>
        <w:tc>
          <w:tcPr>
            <w:tcW w:w="731" w:type="dxa"/>
            <w:tcBorders>
              <w:top w:val="nil"/>
              <w:left w:val="nil"/>
              <w:bottom w:val="single" w:sz="4" w:space="0" w:color="auto"/>
              <w:right w:val="single" w:sz="4" w:space="0" w:color="auto"/>
            </w:tcBorders>
            <w:shd w:val="clear" w:color="auto" w:fill="auto"/>
            <w:noWrap/>
            <w:hideMark/>
          </w:tcPr>
          <w:p w14:paraId="276584BA" w14:textId="77777777" w:rsidR="006528DE" w:rsidRPr="00F843E8" w:rsidRDefault="006528DE" w:rsidP="009B4CA0">
            <w:pPr>
              <w:jc w:val="right"/>
              <w:rPr>
                <w:rFonts w:asciiTheme="minorHAnsi" w:hAnsiTheme="minorHAnsi" w:cstheme="minorHAnsi"/>
                <w:b/>
                <w:bCs/>
                <w:color w:val="000000" w:themeColor="text1"/>
                <w:sz w:val="20"/>
                <w:szCs w:val="20"/>
              </w:rPr>
            </w:pPr>
            <w:r w:rsidRPr="00F843E8">
              <w:rPr>
                <w:rFonts w:asciiTheme="minorHAnsi" w:hAnsiTheme="minorHAnsi" w:cstheme="minorHAnsi"/>
                <w:b/>
                <w:bCs/>
                <w:color w:val="000000" w:themeColor="text1"/>
                <w:sz w:val="20"/>
                <w:szCs w:val="20"/>
              </w:rPr>
              <w:t>18</w:t>
            </w:r>
          </w:p>
        </w:tc>
      </w:tr>
      <w:tr w:rsidR="006528DE" w:rsidRPr="00F843E8" w14:paraId="48F21977" w14:textId="77777777" w:rsidTr="009B4CA0">
        <w:trPr>
          <w:trHeight w:val="419"/>
        </w:trPr>
        <w:tc>
          <w:tcPr>
            <w:tcW w:w="0" w:type="auto"/>
            <w:tcBorders>
              <w:top w:val="nil"/>
              <w:left w:val="single" w:sz="4" w:space="0" w:color="auto"/>
              <w:bottom w:val="single" w:sz="4" w:space="0" w:color="auto"/>
              <w:right w:val="single" w:sz="4" w:space="0" w:color="auto"/>
            </w:tcBorders>
            <w:shd w:val="clear" w:color="auto" w:fill="auto"/>
            <w:hideMark/>
          </w:tcPr>
          <w:p w14:paraId="5F44A0CF" w14:textId="77777777" w:rsidR="006528DE" w:rsidRPr="00F843E8" w:rsidRDefault="006528DE" w:rsidP="009B4CA0">
            <w:pPr>
              <w:rPr>
                <w:rFonts w:asciiTheme="minorHAnsi" w:hAnsiTheme="minorHAnsi" w:cstheme="minorHAnsi"/>
                <w:sz w:val="20"/>
                <w:szCs w:val="20"/>
              </w:rPr>
            </w:pPr>
            <w:r w:rsidRPr="00F843E8">
              <w:rPr>
                <w:rFonts w:asciiTheme="minorHAnsi" w:hAnsiTheme="minorHAnsi" w:cstheme="minorHAnsi"/>
                <w:sz w:val="20"/>
                <w:szCs w:val="20"/>
              </w:rPr>
              <w:t>CDZOMP028</w:t>
            </w:r>
          </w:p>
        </w:tc>
        <w:tc>
          <w:tcPr>
            <w:tcW w:w="2502" w:type="dxa"/>
            <w:tcBorders>
              <w:top w:val="nil"/>
              <w:left w:val="nil"/>
              <w:bottom w:val="single" w:sz="4" w:space="0" w:color="auto"/>
              <w:right w:val="single" w:sz="4" w:space="0" w:color="auto"/>
            </w:tcBorders>
            <w:shd w:val="clear" w:color="auto" w:fill="auto"/>
            <w:hideMark/>
          </w:tcPr>
          <w:p w14:paraId="66DA155D" w14:textId="77777777" w:rsidR="006528DE" w:rsidRPr="00F843E8" w:rsidRDefault="006528DE" w:rsidP="009B4CA0">
            <w:pPr>
              <w:rPr>
                <w:rFonts w:asciiTheme="minorHAnsi" w:hAnsiTheme="minorHAnsi" w:cstheme="minorHAnsi"/>
                <w:sz w:val="20"/>
                <w:szCs w:val="20"/>
              </w:rPr>
            </w:pPr>
            <w:r w:rsidRPr="00F843E8">
              <w:rPr>
                <w:rFonts w:asciiTheme="minorHAnsi" w:hAnsiTheme="minorHAnsi" w:cstheme="minorHAnsi"/>
                <w:sz w:val="20"/>
                <w:szCs w:val="20"/>
              </w:rPr>
              <w:t>Preventivni pregled - prvi</w:t>
            </w:r>
          </w:p>
        </w:tc>
        <w:tc>
          <w:tcPr>
            <w:tcW w:w="680" w:type="dxa"/>
            <w:tcBorders>
              <w:top w:val="nil"/>
              <w:left w:val="nil"/>
              <w:bottom w:val="single" w:sz="4" w:space="0" w:color="auto"/>
              <w:right w:val="single" w:sz="4" w:space="0" w:color="auto"/>
            </w:tcBorders>
            <w:shd w:val="clear" w:color="auto" w:fill="auto"/>
            <w:noWrap/>
            <w:hideMark/>
          </w:tcPr>
          <w:p w14:paraId="57728DC4" w14:textId="77777777" w:rsidR="006528DE" w:rsidRPr="00F843E8" w:rsidRDefault="006528DE" w:rsidP="009B4CA0">
            <w:pPr>
              <w:jc w:val="center"/>
              <w:rPr>
                <w:rFonts w:asciiTheme="minorHAnsi" w:hAnsiTheme="minorHAnsi" w:cstheme="minorHAnsi"/>
                <w:sz w:val="20"/>
                <w:szCs w:val="20"/>
              </w:rPr>
            </w:pPr>
            <w:r w:rsidRPr="00F843E8">
              <w:rPr>
                <w:rFonts w:asciiTheme="minorHAnsi" w:hAnsiTheme="minorHAnsi" w:cstheme="minorHAnsi"/>
                <w:sz w:val="20"/>
                <w:szCs w:val="20"/>
              </w:rPr>
              <w:t>točka</w:t>
            </w:r>
          </w:p>
        </w:tc>
        <w:tc>
          <w:tcPr>
            <w:tcW w:w="596" w:type="dxa"/>
            <w:tcBorders>
              <w:top w:val="nil"/>
              <w:left w:val="nil"/>
              <w:bottom w:val="single" w:sz="4" w:space="0" w:color="auto"/>
              <w:right w:val="single" w:sz="4" w:space="0" w:color="auto"/>
            </w:tcBorders>
            <w:shd w:val="clear" w:color="auto" w:fill="auto"/>
            <w:hideMark/>
          </w:tcPr>
          <w:p w14:paraId="60B57124" w14:textId="77777777" w:rsidR="006528DE" w:rsidRPr="00F843E8" w:rsidRDefault="006528DE" w:rsidP="009B4CA0">
            <w:pPr>
              <w:jc w:val="center"/>
              <w:rPr>
                <w:rFonts w:asciiTheme="minorHAnsi" w:hAnsiTheme="minorHAnsi" w:cstheme="minorHAnsi"/>
                <w:sz w:val="20"/>
                <w:szCs w:val="20"/>
              </w:rPr>
            </w:pPr>
            <w:r w:rsidRPr="00F843E8">
              <w:rPr>
                <w:rFonts w:asciiTheme="minorHAnsi" w:hAnsiTheme="minorHAnsi" w:cstheme="minorHAnsi"/>
                <w:sz w:val="20"/>
                <w:szCs w:val="20"/>
              </w:rPr>
              <w:t>11,25</w:t>
            </w:r>
          </w:p>
        </w:tc>
        <w:tc>
          <w:tcPr>
            <w:tcW w:w="1128" w:type="dxa"/>
            <w:tcBorders>
              <w:top w:val="nil"/>
              <w:left w:val="nil"/>
              <w:bottom w:val="single" w:sz="4" w:space="0" w:color="auto"/>
              <w:right w:val="single" w:sz="4" w:space="0" w:color="auto"/>
            </w:tcBorders>
            <w:shd w:val="clear" w:color="auto" w:fill="auto"/>
            <w:hideMark/>
          </w:tcPr>
          <w:p w14:paraId="2BC26339" w14:textId="77777777" w:rsidR="006528DE" w:rsidRPr="00F843E8" w:rsidRDefault="006528DE" w:rsidP="009B4CA0">
            <w:pPr>
              <w:jc w:val="center"/>
              <w:rPr>
                <w:rFonts w:asciiTheme="minorHAnsi" w:hAnsiTheme="minorHAnsi" w:cstheme="minorHAnsi"/>
                <w:sz w:val="20"/>
                <w:szCs w:val="20"/>
              </w:rPr>
            </w:pPr>
            <w:r w:rsidRPr="00F843E8">
              <w:rPr>
                <w:rFonts w:asciiTheme="minorHAnsi" w:hAnsiTheme="minorHAnsi" w:cstheme="minorHAnsi"/>
                <w:sz w:val="20"/>
                <w:szCs w:val="20"/>
              </w:rPr>
              <w:t>psiholog</w:t>
            </w:r>
          </w:p>
        </w:tc>
        <w:tc>
          <w:tcPr>
            <w:tcW w:w="925" w:type="dxa"/>
            <w:tcBorders>
              <w:top w:val="nil"/>
              <w:left w:val="nil"/>
              <w:bottom w:val="single" w:sz="4" w:space="0" w:color="auto"/>
              <w:right w:val="nil"/>
            </w:tcBorders>
            <w:shd w:val="clear" w:color="auto" w:fill="auto"/>
            <w:hideMark/>
          </w:tcPr>
          <w:p w14:paraId="5B653FD2" w14:textId="77777777" w:rsidR="006528DE" w:rsidRPr="00F843E8" w:rsidRDefault="006528DE" w:rsidP="009B4CA0">
            <w:pPr>
              <w:jc w:val="center"/>
              <w:rPr>
                <w:rFonts w:asciiTheme="minorHAnsi" w:hAnsiTheme="minorHAnsi" w:cstheme="minorHAnsi"/>
                <w:sz w:val="20"/>
                <w:szCs w:val="20"/>
              </w:rPr>
            </w:pPr>
            <w:r w:rsidRPr="00F843E8">
              <w:rPr>
                <w:rFonts w:asciiTheme="minorHAnsi" w:hAnsiTheme="minorHAnsi" w:cstheme="minorHAnsi"/>
                <w:sz w:val="20"/>
                <w:szCs w:val="20"/>
              </w:rPr>
              <w:t>75</w:t>
            </w:r>
          </w:p>
        </w:tc>
        <w:tc>
          <w:tcPr>
            <w:tcW w:w="782" w:type="dxa"/>
            <w:tcBorders>
              <w:top w:val="nil"/>
              <w:left w:val="single" w:sz="4" w:space="0" w:color="auto"/>
              <w:bottom w:val="single" w:sz="4" w:space="0" w:color="auto"/>
              <w:right w:val="single" w:sz="4" w:space="0" w:color="auto"/>
            </w:tcBorders>
            <w:shd w:val="clear" w:color="auto" w:fill="auto"/>
            <w:noWrap/>
            <w:hideMark/>
          </w:tcPr>
          <w:p w14:paraId="564E4B61" w14:textId="77777777" w:rsidR="006528DE" w:rsidRPr="00F843E8" w:rsidRDefault="006528DE" w:rsidP="009B4CA0">
            <w:pPr>
              <w:jc w:val="center"/>
              <w:rPr>
                <w:rFonts w:asciiTheme="minorHAnsi" w:hAnsiTheme="minorHAnsi" w:cstheme="minorHAnsi"/>
                <w:sz w:val="20"/>
                <w:szCs w:val="20"/>
              </w:rPr>
            </w:pPr>
            <w:r w:rsidRPr="00F843E8">
              <w:rPr>
                <w:rFonts w:asciiTheme="minorHAnsi" w:hAnsiTheme="minorHAnsi" w:cstheme="minorHAnsi"/>
                <w:sz w:val="20"/>
                <w:szCs w:val="20"/>
              </w:rPr>
              <w:t>P</w:t>
            </w:r>
          </w:p>
        </w:tc>
        <w:tc>
          <w:tcPr>
            <w:tcW w:w="880" w:type="dxa"/>
            <w:tcBorders>
              <w:top w:val="nil"/>
              <w:left w:val="nil"/>
              <w:bottom w:val="single" w:sz="4" w:space="0" w:color="auto"/>
              <w:right w:val="single" w:sz="4" w:space="0" w:color="auto"/>
            </w:tcBorders>
            <w:shd w:val="clear" w:color="auto" w:fill="auto"/>
            <w:noWrap/>
            <w:hideMark/>
          </w:tcPr>
          <w:p w14:paraId="14AEBE41" w14:textId="77777777" w:rsidR="006528DE" w:rsidRPr="00F843E8" w:rsidRDefault="006528DE" w:rsidP="009B4CA0">
            <w:pPr>
              <w:jc w:val="right"/>
              <w:rPr>
                <w:rFonts w:asciiTheme="minorHAnsi" w:hAnsiTheme="minorHAnsi" w:cstheme="minorHAnsi"/>
                <w:b/>
                <w:bCs/>
                <w:color w:val="000000" w:themeColor="text1"/>
                <w:sz w:val="20"/>
                <w:szCs w:val="20"/>
              </w:rPr>
            </w:pPr>
            <w:r w:rsidRPr="00F843E8">
              <w:rPr>
                <w:rFonts w:asciiTheme="minorHAnsi" w:hAnsiTheme="minorHAnsi" w:cstheme="minorHAnsi"/>
                <w:b/>
                <w:bCs/>
                <w:color w:val="000000" w:themeColor="text1"/>
                <w:sz w:val="20"/>
                <w:szCs w:val="20"/>
              </w:rPr>
              <w:t>0</w:t>
            </w:r>
          </w:p>
        </w:tc>
        <w:tc>
          <w:tcPr>
            <w:tcW w:w="731" w:type="dxa"/>
            <w:tcBorders>
              <w:top w:val="nil"/>
              <w:left w:val="nil"/>
              <w:bottom w:val="single" w:sz="4" w:space="0" w:color="auto"/>
              <w:right w:val="single" w:sz="4" w:space="0" w:color="auto"/>
            </w:tcBorders>
            <w:shd w:val="clear" w:color="auto" w:fill="auto"/>
            <w:noWrap/>
            <w:hideMark/>
          </w:tcPr>
          <w:p w14:paraId="0EC57A50" w14:textId="77777777" w:rsidR="006528DE" w:rsidRPr="00F843E8" w:rsidRDefault="006528DE" w:rsidP="009B4CA0">
            <w:pPr>
              <w:jc w:val="right"/>
              <w:rPr>
                <w:rFonts w:asciiTheme="minorHAnsi" w:hAnsiTheme="minorHAnsi" w:cstheme="minorHAnsi"/>
                <w:b/>
                <w:bCs/>
                <w:color w:val="000000" w:themeColor="text1"/>
                <w:sz w:val="20"/>
                <w:szCs w:val="20"/>
              </w:rPr>
            </w:pPr>
            <w:r w:rsidRPr="00F843E8">
              <w:rPr>
                <w:rFonts w:asciiTheme="minorHAnsi" w:hAnsiTheme="minorHAnsi" w:cstheme="minorHAnsi"/>
                <w:b/>
                <w:bCs/>
                <w:color w:val="000000" w:themeColor="text1"/>
                <w:sz w:val="20"/>
                <w:szCs w:val="20"/>
              </w:rPr>
              <w:t>18</w:t>
            </w:r>
          </w:p>
        </w:tc>
      </w:tr>
      <w:tr w:rsidR="006528DE" w:rsidRPr="00F843E8" w14:paraId="06EC0786" w14:textId="77777777" w:rsidTr="009B4CA0">
        <w:trPr>
          <w:trHeight w:val="553"/>
        </w:trPr>
        <w:tc>
          <w:tcPr>
            <w:tcW w:w="0" w:type="auto"/>
            <w:tcBorders>
              <w:top w:val="nil"/>
              <w:left w:val="single" w:sz="4" w:space="0" w:color="auto"/>
              <w:bottom w:val="single" w:sz="4" w:space="0" w:color="auto"/>
              <w:right w:val="single" w:sz="4" w:space="0" w:color="auto"/>
            </w:tcBorders>
            <w:shd w:val="clear" w:color="auto" w:fill="auto"/>
            <w:hideMark/>
          </w:tcPr>
          <w:p w14:paraId="0AC7D23C" w14:textId="77777777" w:rsidR="006528DE" w:rsidRPr="00F843E8" w:rsidRDefault="006528DE" w:rsidP="009B4CA0">
            <w:pPr>
              <w:rPr>
                <w:rFonts w:asciiTheme="minorHAnsi" w:hAnsiTheme="minorHAnsi" w:cstheme="minorHAnsi"/>
                <w:sz w:val="20"/>
                <w:szCs w:val="20"/>
              </w:rPr>
            </w:pPr>
            <w:r w:rsidRPr="00F843E8">
              <w:rPr>
                <w:rFonts w:asciiTheme="minorHAnsi" w:hAnsiTheme="minorHAnsi" w:cstheme="minorHAnsi"/>
                <w:sz w:val="20"/>
                <w:szCs w:val="20"/>
              </w:rPr>
              <w:lastRenderedPageBreak/>
              <w:t>CDZOMP029</w:t>
            </w:r>
          </w:p>
        </w:tc>
        <w:tc>
          <w:tcPr>
            <w:tcW w:w="2502" w:type="dxa"/>
            <w:tcBorders>
              <w:top w:val="nil"/>
              <w:left w:val="nil"/>
              <w:bottom w:val="single" w:sz="4" w:space="0" w:color="auto"/>
              <w:right w:val="single" w:sz="4" w:space="0" w:color="auto"/>
            </w:tcBorders>
            <w:shd w:val="clear" w:color="auto" w:fill="auto"/>
            <w:hideMark/>
          </w:tcPr>
          <w:p w14:paraId="2ED8FFC5" w14:textId="77777777" w:rsidR="006528DE" w:rsidRPr="00F843E8" w:rsidRDefault="006528DE" w:rsidP="009B4CA0">
            <w:pPr>
              <w:rPr>
                <w:rFonts w:asciiTheme="minorHAnsi" w:hAnsiTheme="minorHAnsi" w:cstheme="minorHAnsi"/>
                <w:sz w:val="20"/>
                <w:szCs w:val="20"/>
              </w:rPr>
            </w:pPr>
            <w:r w:rsidRPr="00F843E8">
              <w:rPr>
                <w:rFonts w:asciiTheme="minorHAnsi" w:hAnsiTheme="minorHAnsi" w:cstheme="minorHAnsi"/>
                <w:sz w:val="20"/>
                <w:szCs w:val="20"/>
              </w:rPr>
              <w:t>Preventivni pregled - ponovni</w:t>
            </w:r>
          </w:p>
        </w:tc>
        <w:tc>
          <w:tcPr>
            <w:tcW w:w="680" w:type="dxa"/>
            <w:tcBorders>
              <w:top w:val="nil"/>
              <w:left w:val="nil"/>
              <w:bottom w:val="single" w:sz="4" w:space="0" w:color="auto"/>
              <w:right w:val="single" w:sz="4" w:space="0" w:color="auto"/>
            </w:tcBorders>
            <w:shd w:val="clear" w:color="auto" w:fill="auto"/>
            <w:noWrap/>
            <w:hideMark/>
          </w:tcPr>
          <w:p w14:paraId="55D8F657" w14:textId="77777777" w:rsidR="006528DE" w:rsidRPr="00F843E8" w:rsidRDefault="006528DE" w:rsidP="009B4CA0">
            <w:pPr>
              <w:jc w:val="center"/>
              <w:rPr>
                <w:rFonts w:asciiTheme="minorHAnsi" w:hAnsiTheme="minorHAnsi" w:cstheme="minorHAnsi"/>
                <w:sz w:val="20"/>
                <w:szCs w:val="20"/>
              </w:rPr>
            </w:pPr>
            <w:r w:rsidRPr="00F843E8">
              <w:rPr>
                <w:rFonts w:asciiTheme="minorHAnsi" w:hAnsiTheme="minorHAnsi" w:cstheme="minorHAnsi"/>
                <w:sz w:val="20"/>
                <w:szCs w:val="20"/>
              </w:rPr>
              <w:t>točka</w:t>
            </w:r>
          </w:p>
        </w:tc>
        <w:tc>
          <w:tcPr>
            <w:tcW w:w="596" w:type="dxa"/>
            <w:tcBorders>
              <w:top w:val="nil"/>
              <w:left w:val="nil"/>
              <w:bottom w:val="single" w:sz="4" w:space="0" w:color="auto"/>
              <w:right w:val="single" w:sz="4" w:space="0" w:color="auto"/>
            </w:tcBorders>
            <w:shd w:val="clear" w:color="auto" w:fill="auto"/>
            <w:hideMark/>
          </w:tcPr>
          <w:p w14:paraId="7F6F5645" w14:textId="77777777" w:rsidR="006528DE" w:rsidRPr="00F843E8" w:rsidRDefault="006528DE" w:rsidP="009B4CA0">
            <w:pPr>
              <w:jc w:val="center"/>
              <w:rPr>
                <w:rFonts w:asciiTheme="minorHAnsi" w:hAnsiTheme="minorHAnsi" w:cstheme="minorHAnsi"/>
                <w:sz w:val="20"/>
                <w:szCs w:val="20"/>
              </w:rPr>
            </w:pPr>
            <w:r w:rsidRPr="00F843E8">
              <w:rPr>
                <w:rFonts w:asciiTheme="minorHAnsi" w:hAnsiTheme="minorHAnsi" w:cstheme="minorHAnsi"/>
                <w:sz w:val="20"/>
                <w:szCs w:val="20"/>
              </w:rPr>
              <w:t>9,00</w:t>
            </w:r>
          </w:p>
        </w:tc>
        <w:tc>
          <w:tcPr>
            <w:tcW w:w="1128" w:type="dxa"/>
            <w:tcBorders>
              <w:top w:val="nil"/>
              <w:left w:val="nil"/>
              <w:bottom w:val="single" w:sz="4" w:space="0" w:color="auto"/>
              <w:right w:val="single" w:sz="4" w:space="0" w:color="auto"/>
            </w:tcBorders>
            <w:shd w:val="clear" w:color="auto" w:fill="auto"/>
            <w:hideMark/>
          </w:tcPr>
          <w:p w14:paraId="6D4DA022" w14:textId="77777777" w:rsidR="006528DE" w:rsidRPr="00F843E8" w:rsidRDefault="006528DE" w:rsidP="009B4CA0">
            <w:pPr>
              <w:jc w:val="center"/>
              <w:rPr>
                <w:rFonts w:asciiTheme="minorHAnsi" w:hAnsiTheme="minorHAnsi" w:cstheme="minorHAnsi"/>
                <w:sz w:val="20"/>
                <w:szCs w:val="20"/>
              </w:rPr>
            </w:pPr>
            <w:r w:rsidRPr="00F843E8">
              <w:rPr>
                <w:rFonts w:asciiTheme="minorHAnsi" w:hAnsiTheme="minorHAnsi" w:cstheme="minorHAnsi"/>
                <w:sz w:val="20"/>
                <w:szCs w:val="20"/>
              </w:rPr>
              <w:t>psiholog</w:t>
            </w:r>
          </w:p>
        </w:tc>
        <w:tc>
          <w:tcPr>
            <w:tcW w:w="925" w:type="dxa"/>
            <w:tcBorders>
              <w:top w:val="nil"/>
              <w:left w:val="nil"/>
              <w:bottom w:val="single" w:sz="4" w:space="0" w:color="auto"/>
              <w:right w:val="nil"/>
            </w:tcBorders>
            <w:shd w:val="clear" w:color="auto" w:fill="auto"/>
            <w:hideMark/>
          </w:tcPr>
          <w:p w14:paraId="560516FC" w14:textId="77777777" w:rsidR="006528DE" w:rsidRPr="00F843E8" w:rsidRDefault="006528DE" w:rsidP="009B4CA0">
            <w:pPr>
              <w:jc w:val="center"/>
              <w:rPr>
                <w:rFonts w:asciiTheme="minorHAnsi" w:hAnsiTheme="minorHAnsi" w:cstheme="minorHAnsi"/>
                <w:sz w:val="20"/>
                <w:szCs w:val="20"/>
              </w:rPr>
            </w:pPr>
            <w:r w:rsidRPr="00F843E8">
              <w:rPr>
                <w:rFonts w:asciiTheme="minorHAnsi" w:hAnsiTheme="minorHAnsi" w:cstheme="minorHAnsi"/>
                <w:sz w:val="20"/>
                <w:szCs w:val="20"/>
              </w:rPr>
              <w:t>60</w:t>
            </w:r>
          </w:p>
        </w:tc>
        <w:tc>
          <w:tcPr>
            <w:tcW w:w="782" w:type="dxa"/>
            <w:tcBorders>
              <w:top w:val="nil"/>
              <w:left w:val="single" w:sz="4" w:space="0" w:color="auto"/>
              <w:bottom w:val="single" w:sz="4" w:space="0" w:color="auto"/>
              <w:right w:val="single" w:sz="4" w:space="0" w:color="auto"/>
            </w:tcBorders>
            <w:shd w:val="clear" w:color="auto" w:fill="auto"/>
            <w:noWrap/>
            <w:hideMark/>
          </w:tcPr>
          <w:p w14:paraId="1C4FAB46" w14:textId="77777777" w:rsidR="006528DE" w:rsidRPr="00F843E8" w:rsidRDefault="006528DE" w:rsidP="009B4CA0">
            <w:pPr>
              <w:jc w:val="center"/>
              <w:rPr>
                <w:rFonts w:asciiTheme="minorHAnsi" w:hAnsiTheme="minorHAnsi" w:cstheme="minorHAnsi"/>
                <w:sz w:val="20"/>
                <w:szCs w:val="20"/>
              </w:rPr>
            </w:pPr>
            <w:r w:rsidRPr="00F843E8">
              <w:rPr>
                <w:rFonts w:asciiTheme="minorHAnsi" w:hAnsiTheme="minorHAnsi" w:cstheme="minorHAnsi"/>
                <w:sz w:val="20"/>
                <w:szCs w:val="20"/>
              </w:rPr>
              <w:t>P</w:t>
            </w:r>
          </w:p>
        </w:tc>
        <w:tc>
          <w:tcPr>
            <w:tcW w:w="880" w:type="dxa"/>
            <w:tcBorders>
              <w:top w:val="nil"/>
              <w:left w:val="nil"/>
              <w:bottom w:val="single" w:sz="4" w:space="0" w:color="auto"/>
              <w:right w:val="single" w:sz="4" w:space="0" w:color="auto"/>
            </w:tcBorders>
            <w:shd w:val="clear" w:color="auto" w:fill="auto"/>
            <w:noWrap/>
            <w:hideMark/>
          </w:tcPr>
          <w:p w14:paraId="376A5B38" w14:textId="77777777" w:rsidR="006528DE" w:rsidRPr="00F843E8" w:rsidRDefault="006528DE" w:rsidP="009B4CA0">
            <w:pPr>
              <w:jc w:val="right"/>
              <w:rPr>
                <w:rFonts w:asciiTheme="minorHAnsi" w:hAnsiTheme="minorHAnsi" w:cstheme="minorHAnsi"/>
                <w:b/>
                <w:bCs/>
                <w:color w:val="000000" w:themeColor="text1"/>
                <w:sz w:val="20"/>
                <w:szCs w:val="20"/>
              </w:rPr>
            </w:pPr>
            <w:r w:rsidRPr="00F843E8">
              <w:rPr>
                <w:rFonts w:asciiTheme="minorHAnsi" w:hAnsiTheme="minorHAnsi" w:cstheme="minorHAnsi"/>
                <w:b/>
                <w:bCs/>
                <w:color w:val="000000" w:themeColor="text1"/>
                <w:sz w:val="20"/>
                <w:szCs w:val="20"/>
              </w:rPr>
              <w:t>0</w:t>
            </w:r>
          </w:p>
        </w:tc>
        <w:tc>
          <w:tcPr>
            <w:tcW w:w="731" w:type="dxa"/>
            <w:tcBorders>
              <w:top w:val="nil"/>
              <w:left w:val="nil"/>
              <w:bottom w:val="single" w:sz="4" w:space="0" w:color="auto"/>
              <w:right w:val="single" w:sz="4" w:space="0" w:color="auto"/>
            </w:tcBorders>
            <w:shd w:val="clear" w:color="auto" w:fill="auto"/>
            <w:noWrap/>
            <w:hideMark/>
          </w:tcPr>
          <w:p w14:paraId="063A556E" w14:textId="77777777" w:rsidR="006528DE" w:rsidRPr="00F843E8" w:rsidRDefault="006528DE" w:rsidP="009B4CA0">
            <w:pPr>
              <w:jc w:val="right"/>
              <w:rPr>
                <w:rFonts w:asciiTheme="minorHAnsi" w:hAnsiTheme="minorHAnsi" w:cstheme="minorHAnsi"/>
                <w:b/>
                <w:bCs/>
                <w:color w:val="000000" w:themeColor="text1"/>
                <w:sz w:val="20"/>
                <w:szCs w:val="20"/>
              </w:rPr>
            </w:pPr>
            <w:r w:rsidRPr="00F843E8">
              <w:rPr>
                <w:rFonts w:asciiTheme="minorHAnsi" w:hAnsiTheme="minorHAnsi" w:cstheme="minorHAnsi"/>
                <w:b/>
                <w:bCs/>
                <w:color w:val="000000" w:themeColor="text1"/>
                <w:sz w:val="20"/>
                <w:szCs w:val="20"/>
              </w:rPr>
              <w:t>18</w:t>
            </w:r>
          </w:p>
        </w:tc>
      </w:tr>
      <w:tr w:rsidR="006528DE" w:rsidRPr="00F843E8" w14:paraId="6752D069" w14:textId="77777777" w:rsidTr="009B4CA0">
        <w:trPr>
          <w:trHeight w:val="560"/>
        </w:trPr>
        <w:tc>
          <w:tcPr>
            <w:tcW w:w="0" w:type="auto"/>
            <w:tcBorders>
              <w:top w:val="nil"/>
              <w:left w:val="single" w:sz="4" w:space="0" w:color="auto"/>
              <w:bottom w:val="single" w:sz="4" w:space="0" w:color="auto"/>
              <w:right w:val="single" w:sz="4" w:space="0" w:color="auto"/>
            </w:tcBorders>
            <w:shd w:val="clear" w:color="auto" w:fill="auto"/>
            <w:hideMark/>
          </w:tcPr>
          <w:p w14:paraId="27E959C0" w14:textId="77777777" w:rsidR="006528DE" w:rsidRPr="00F843E8" w:rsidRDefault="006528DE" w:rsidP="009B4CA0">
            <w:pPr>
              <w:rPr>
                <w:rFonts w:asciiTheme="minorHAnsi" w:hAnsiTheme="minorHAnsi" w:cstheme="minorHAnsi"/>
                <w:sz w:val="20"/>
                <w:szCs w:val="20"/>
              </w:rPr>
            </w:pPr>
            <w:r w:rsidRPr="00F843E8">
              <w:rPr>
                <w:rFonts w:asciiTheme="minorHAnsi" w:hAnsiTheme="minorHAnsi" w:cstheme="minorHAnsi"/>
                <w:sz w:val="20"/>
                <w:szCs w:val="20"/>
              </w:rPr>
              <w:t>CDZOMP030</w:t>
            </w:r>
          </w:p>
        </w:tc>
        <w:tc>
          <w:tcPr>
            <w:tcW w:w="2502" w:type="dxa"/>
            <w:tcBorders>
              <w:top w:val="nil"/>
              <w:left w:val="nil"/>
              <w:bottom w:val="single" w:sz="4" w:space="0" w:color="auto"/>
              <w:right w:val="single" w:sz="4" w:space="0" w:color="auto"/>
            </w:tcBorders>
            <w:shd w:val="clear" w:color="auto" w:fill="auto"/>
            <w:hideMark/>
          </w:tcPr>
          <w:p w14:paraId="3E24EBD3" w14:textId="77777777" w:rsidR="006528DE" w:rsidRPr="00F843E8" w:rsidRDefault="006528DE" w:rsidP="009B4CA0">
            <w:pPr>
              <w:rPr>
                <w:rFonts w:asciiTheme="minorHAnsi" w:hAnsiTheme="minorHAnsi" w:cstheme="minorHAnsi"/>
                <w:sz w:val="20"/>
                <w:szCs w:val="20"/>
              </w:rPr>
            </w:pPr>
            <w:r w:rsidRPr="00F843E8">
              <w:rPr>
                <w:rFonts w:asciiTheme="minorHAnsi" w:hAnsiTheme="minorHAnsi" w:cstheme="minorHAnsi"/>
                <w:sz w:val="20"/>
                <w:szCs w:val="20"/>
              </w:rPr>
              <w:t xml:space="preserve">Začetna psihološka evalvacija na daljavo           </w:t>
            </w:r>
          </w:p>
        </w:tc>
        <w:tc>
          <w:tcPr>
            <w:tcW w:w="680" w:type="dxa"/>
            <w:tcBorders>
              <w:top w:val="nil"/>
              <w:left w:val="nil"/>
              <w:bottom w:val="single" w:sz="4" w:space="0" w:color="auto"/>
              <w:right w:val="single" w:sz="4" w:space="0" w:color="auto"/>
            </w:tcBorders>
            <w:shd w:val="clear" w:color="auto" w:fill="auto"/>
            <w:noWrap/>
            <w:hideMark/>
          </w:tcPr>
          <w:p w14:paraId="2977C5A9" w14:textId="77777777" w:rsidR="006528DE" w:rsidRPr="00F843E8" w:rsidRDefault="006528DE" w:rsidP="009B4CA0">
            <w:pPr>
              <w:jc w:val="center"/>
              <w:rPr>
                <w:rFonts w:asciiTheme="minorHAnsi" w:hAnsiTheme="minorHAnsi" w:cstheme="minorHAnsi"/>
                <w:sz w:val="20"/>
                <w:szCs w:val="20"/>
              </w:rPr>
            </w:pPr>
            <w:r w:rsidRPr="00F843E8">
              <w:rPr>
                <w:rFonts w:asciiTheme="minorHAnsi" w:hAnsiTheme="minorHAnsi" w:cstheme="minorHAnsi"/>
                <w:sz w:val="20"/>
                <w:szCs w:val="20"/>
              </w:rPr>
              <w:t>točka</w:t>
            </w:r>
          </w:p>
        </w:tc>
        <w:tc>
          <w:tcPr>
            <w:tcW w:w="596" w:type="dxa"/>
            <w:tcBorders>
              <w:top w:val="nil"/>
              <w:left w:val="nil"/>
              <w:bottom w:val="single" w:sz="4" w:space="0" w:color="auto"/>
              <w:right w:val="single" w:sz="4" w:space="0" w:color="auto"/>
            </w:tcBorders>
            <w:shd w:val="clear" w:color="auto" w:fill="auto"/>
            <w:hideMark/>
          </w:tcPr>
          <w:p w14:paraId="72E6AD39" w14:textId="77777777" w:rsidR="006528DE" w:rsidRPr="00F843E8" w:rsidRDefault="006528DE" w:rsidP="009B4CA0">
            <w:pPr>
              <w:jc w:val="center"/>
              <w:rPr>
                <w:rFonts w:asciiTheme="minorHAnsi" w:hAnsiTheme="minorHAnsi" w:cstheme="minorHAnsi"/>
                <w:sz w:val="20"/>
                <w:szCs w:val="20"/>
              </w:rPr>
            </w:pPr>
            <w:r w:rsidRPr="00F843E8">
              <w:rPr>
                <w:rFonts w:asciiTheme="minorHAnsi" w:hAnsiTheme="minorHAnsi" w:cstheme="minorHAnsi"/>
                <w:sz w:val="20"/>
                <w:szCs w:val="20"/>
              </w:rPr>
              <w:t>13,50</w:t>
            </w:r>
          </w:p>
        </w:tc>
        <w:tc>
          <w:tcPr>
            <w:tcW w:w="1128" w:type="dxa"/>
            <w:tcBorders>
              <w:top w:val="nil"/>
              <w:left w:val="nil"/>
              <w:bottom w:val="single" w:sz="4" w:space="0" w:color="auto"/>
              <w:right w:val="single" w:sz="4" w:space="0" w:color="auto"/>
            </w:tcBorders>
            <w:shd w:val="clear" w:color="auto" w:fill="auto"/>
            <w:hideMark/>
          </w:tcPr>
          <w:p w14:paraId="169052D4" w14:textId="77777777" w:rsidR="006528DE" w:rsidRPr="00F843E8" w:rsidRDefault="006528DE" w:rsidP="009B4CA0">
            <w:pPr>
              <w:jc w:val="center"/>
              <w:rPr>
                <w:rFonts w:asciiTheme="minorHAnsi" w:hAnsiTheme="minorHAnsi" w:cstheme="minorHAnsi"/>
                <w:sz w:val="20"/>
                <w:szCs w:val="20"/>
              </w:rPr>
            </w:pPr>
            <w:r w:rsidRPr="00F843E8">
              <w:rPr>
                <w:rFonts w:asciiTheme="minorHAnsi" w:hAnsiTheme="minorHAnsi" w:cstheme="minorHAnsi"/>
                <w:sz w:val="20"/>
                <w:szCs w:val="20"/>
              </w:rPr>
              <w:t>psiholog</w:t>
            </w:r>
          </w:p>
        </w:tc>
        <w:tc>
          <w:tcPr>
            <w:tcW w:w="925" w:type="dxa"/>
            <w:tcBorders>
              <w:top w:val="nil"/>
              <w:left w:val="nil"/>
              <w:bottom w:val="single" w:sz="4" w:space="0" w:color="auto"/>
              <w:right w:val="single" w:sz="4" w:space="0" w:color="auto"/>
            </w:tcBorders>
            <w:shd w:val="clear" w:color="auto" w:fill="auto"/>
            <w:noWrap/>
            <w:hideMark/>
          </w:tcPr>
          <w:p w14:paraId="39C650E1" w14:textId="77777777" w:rsidR="006528DE" w:rsidRPr="00F843E8" w:rsidRDefault="006528DE" w:rsidP="009B4CA0">
            <w:pPr>
              <w:jc w:val="center"/>
              <w:rPr>
                <w:rFonts w:asciiTheme="minorHAnsi" w:hAnsiTheme="minorHAnsi" w:cstheme="minorHAnsi"/>
                <w:sz w:val="20"/>
                <w:szCs w:val="20"/>
              </w:rPr>
            </w:pPr>
            <w:r w:rsidRPr="00F843E8">
              <w:rPr>
                <w:rFonts w:asciiTheme="minorHAnsi" w:hAnsiTheme="minorHAnsi" w:cstheme="minorHAnsi"/>
                <w:sz w:val="20"/>
                <w:szCs w:val="20"/>
              </w:rPr>
              <w:t>90</w:t>
            </w:r>
          </w:p>
        </w:tc>
        <w:tc>
          <w:tcPr>
            <w:tcW w:w="782" w:type="dxa"/>
            <w:tcBorders>
              <w:top w:val="nil"/>
              <w:left w:val="nil"/>
              <w:bottom w:val="single" w:sz="4" w:space="0" w:color="auto"/>
              <w:right w:val="single" w:sz="4" w:space="0" w:color="auto"/>
            </w:tcBorders>
            <w:shd w:val="clear" w:color="auto" w:fill="auto"/>
            <w:noWrap/>
            <w:hideMark/>
          </w:tcPr>
          <w:p w14:paraId="0819949E" w14:textId="77777777" w:rsidR="006528DE" w:rsidRPr="00F843E8" w:rsidRDefault="006528DE" w:rsidP="009B4CA0">
            <w:pPr>
              <w:jc w:val="center"/>
              <w:rPr>
                <w:rFonts w:asciiTheme="minorHAnsi" w:hAnsiTheme="minorHAnsi" w:cstheme="minorHAnsi"/>
                <w:sz w:val="20"/>
                <w:szCs w:val="20"/>
              </w:rPr>
            </w:pPr>
            <w:r w:rsidRPr="00F843E8">
              <w:rPr>
                <w:rFonts w:asciiTheme="minorHAnsi" w:hAnsiTheme="minorHAnsi" w:cstheme="minorHAnsi"/>
                <w:sz w:val="20"/>
                <w:szCs w:val="20"/>
              </w:rPr>
              <w:t>N</w:t>
            </w:r>
          </w:p>
        </w:tc>
        <w:tc>
          <w:tcPr>
            <w:tcW w:w="880" w:type="dxa"/>
            <w:tcBorders>
              <w:top w:val="nil"/>
              <w:left w:val="nil"/>
              <w:bottom w:val="single" w:sz="4" w:space="0" w:color="auto"/>
              <w:right w:val="single" w:sz="4" w:space="0" w:color="auto"/>
            </w:tcBorders>
            <w:shd w:val="clear" w:color="auto" w:fill="auto"/>
            <w:noWrap/>
            <w:hideMark/>
          </w:tcPr>
          <w:p w14:paraId="586732CF" w14:textId="77777777" w:rsidR="006528DE" w:rsidRPr="00F843E8" w:rsidRDefault="006528DE" w:rsidP="009B4CA0">
            <w:pPr>
              <w:jc w:val="right"/>
              <w:rPr>
                <w:rFonts w:asciiTheme="minorHAnsi" w:hAnsiTheme="minorHAnsi" w:cstheme="minorHAnsi"/>
                <w:b/>
                <w:bCs/>
                <w:color w:val="000000" w:themeColor="text1"/>
                <w:sz w:val="20"/>
                <w:szCs w:val="20"/>
              </w:rPr>
            </w:pPr>
            <w:r w:rsidRPr="00F843E8">
              <w:rPr>
                <w:rFonts w:asciiTheme="minorHAnsi" w:hAnsiTheme="minorHAnsi" w:cstheme="minorHAnsi"/>
                <w:b/>
                <w:bCs/>
                <w:color w:val="000000" w:themeColor="text1"/>
                <w:sz w:val="20"/>
                <w:szCs w:val="20"/>
              </w:rPr>
              <w:t>0</w:t>
            </w:r>
          </w:p>
        </w:tc>
        <w:tc>
          <w:tcPr>
            <w:tcW w:w="731" w:type="dxa"/>
            <w:tcBorders>
              <w:top w:val="nil"/>
              <w:left w:val="nil"/>
              <w:bottom w:val="single" w:sz="4" w:space="0" w:color="auto"/>
              <w:right w:val="single" w:sz="4" w:space="0" w:color="auto"/>
            </w:tcBorders>
            <w:shd w:val="clear" w:color="auto" w:fill="auto"/>
            <w:noWrap/>
            <w:hideMark/>
          </w:tcPr>
          <w:p w14:paraId="0A151EFF" w14:textId="77777777" w:rsidR="006528DE" w:rsidRPr="00F843E8" w:rsidRDefault="006528DE" w:rsidP="009B4CA0">
            <w:pPr>
              <w:jc w:val="right"/>
              <w:rPr>
                <w:rFonts w:asciiTheme="minorHAnsi" w:hAnsiTheme="minorHAnsi" w:cstheme="minorHAnsi"/>
                <w:b/>
                <w:bCs/>
                <w:color w:val="000000" w:themeColor="text1"/>
                <w:sz w:val="20"/>
                <w:szCs w:val="20"/>
              </w:rPr>
            </w:pPr>
            <w:r w:rsidRPr="00F843E8">
              <w:rPr>
                <w:rFonts w:asciiTheme="minorHAnsi" w:hAnsiTheme="minorHAnsi" w:cstheme="minorHAnsi"/>
                <w:b/>
                <w:bCs/>
                <w:color w:val="000000" w:themeColor="text1"/>
                <w:sz w:val="20"/>
                <w:szCs w:val="20"/>
              </w:rPr>
              <w:t>18</w:t>
            </w:r>
          </w:p>
        </w:tc>
      </w:tr>
    </w:tbl>
    <w:p w14:paraId="6F1239B0" w14:textId="77777777" w:rsidR="006528DE" w:rsidRDefault="006528DE" w:rsidP="006528DE">
      <w:pPr>
        <w:pStyle w:val="Brezrazmikov"/>
        <w:jc w:val="both"/>
        <w:rPr>
          <w:rFonts w:cs="Calibri"/>
        </w:rPr>
      </w:pPr>
    </w:p>
    <w:p w14:paraId="293C0435" w14:textId="77777777" w:rsidR="006528DE" w:rsidRDefault="006528DE" w:rsidP="006528DE">
      <w:pPr>
        <w:pStyle w:val="Brezrazmikov"/>
        <w:keepNext/>
        <w:jc w:val="both"/>
        <w:rPr>
          <w:rFonts w:cs="Calibri"/>
        </w:rPr>
      </w:pPr>
      <w:r>
        <w:rPr>
          <w:rFonts w:cs="Calibri"/>
        </w:rPr>
        <w:t>Spremembe s</w:t>
      </w:r>
      <w:r w:rsidRPr="005D1EF6">
        <w:rPr>
          <w:rFonts w:cs="Calibri"/>
        </w:rPr>
        <w:t>eznam</w:t>
      </w:r>
      <w:r>
        <w:rPr>
          <w:rFonts w:cs="Calibri"/>
        </w:rPr>
        <w:t>a</w:t>
      </w:r>
      <w:r w:rsidRPr="00F843E8">
        <w:rPr>
          <w:rFonts w:cs="Calibri"/>
        </w:rPr>
        <w:t xml:space="preserve"> storitev 15.128g </w:t>
      </w:r>
      <w:r>
        <w:rPr>
          <w:rFonts w:cs="Calibri"/>
        </w:rPr>
        <w:t>»</w:t>
      </w:r>
      <w:r w:rsidRPr="00F843E8">
        <w:rPr>
          <w:rFonts w:cs="Calibri"/>
        </w:rPr>
        <w:t>Centri za duševno zdravje otrok in mladostnikov (512 057) - storitve kliničnega psihologa (KP)</w:t>
      </w:r>
      <w:r>
        <w:rPr>
          <w:rFonts w:cs="Calibri"/>
        </w:rPr>
        <w:t>« so naslednje:</w:t>
      </w:r>
    </w:p>
    <w:tbl>
      <w:tblPr>
        <w:tblW w:w="0" w:type="auto"/>
        <w:tblCellMar>
          <w:left w:w="70" w:type="dxa"/>
          <w:right w:w="70" w:type="dxa"/>
        </w:tblCellMar>
        <w:tblLook w:val="04A0" w:firstRow="1" w:lastRow="0" w:firstColumn="1" w:lastColumn="0" w:noHBand="0" w:noVBand="1"/>
      </w:tblPr>
      <w:tblGrid>
        <w:gridCol w:w="1279"/>
        <w:gridCol w:w="2126"/>
        <w:gridCol w:w="743"/>
        <w:gridCol w:w="681"/>
        <w:gridCol w:w="1029"/>
        <w:gridCol w:w="1018"/>
        <w:gridCol w:w="849"/>
        <w:gridCol w:w="839"/>
        <w:gridCol w:w="839"/>
      </w:tblGrid>
      <w:tr w:rsidR="006528DE" w:rsidRPr="00F843E8" w14:paraId="20405BB1" w14:textId="77777777" w:rsidTr="009B4CA0">
        <w:trPr>
          <w:trHeight w:val="874"/>
          <w:tblHeader/>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7E7A350D" w14:textId="77777777" w:rsidR="006528DE" w:rsidRPr="00F843E8" w:rsidRDefault="006528DE" w:rsidP="009B4CA0">
            <w:pPr>
              <w:keepNext/>
              <w:rPr>
                <w:rFonts w:asciiTheme="minorHAnsi" w:hAnsiTheme="minorHAnsi" w:cstheme="minorHAnsi"/>
                <w:sz w:val="20"/>
                <w:szCs w:val="20"/>
              </w:rPr>
            </w:pPr>
            <w:r w:rsidRPr="00F843E8">
              <w:rPr>
                <w:rFonts w:asciiTheme="minorHAnsi" w:hAnsiTheme="minorHAnsi" w:cstheme="minorHAnsi"/>
                <w:sz w:val="20"/>
                <w:szCs w:val="20"/>
              </w:rPr>
              <w:t>Šifra storitve</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31521EB9" w14:textId="77777777" w:rsidR="006528DE" w:rsidRPr="00F843E8" w:rsidRDefault="006528DE" w:rsidP="009B4CA0">
            <w:pPr>
              <w:keepNext/>
              <w:rPr>
                <w:rFonts w:asciiTheme="minorHAnsi" w:hAnsiTheme="minorHAnsi" w:cstheme="minorHAnsi"/>
                <w:sz w:val="20"/>
                <w:szCs w:val="20"/>
              </w:rPr>
            </w:pPr>
            <w:r w:rsidRPr="00F843E8">
              <w:rPr>
                <w:rFonts w:asciiTheme="minorHAnsi" w:hAnsiTheme="minorHAnsi" w:cstheme="minorHAnsi"/>
                <w:sz w:val="20"/>
                <w:szCs w:val="20"/>
              </w:rPr>
              <w:t>Kratek opis</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3671615F" w14:textId="77777777" w:rsidR="006528DE" w:rsidRPr="00F843E8" w:rsidRDefault="006528DE" w:rsidP="009B4CA0">
            <w:pPr>
              <w:keepNext/>
              <w:jc w:val="center"/>
              <w:rPr>
                <w:rFonts w:asciiTheme="minorHAnsi" w:hAnsiTheme="minorHAnsi" w:cstheme="minorHAnsi"/>
                <w:sz w:val="20"/>
                <w:szCs w:val="20"/>
              </w:rPr>
            </w:pPr>
            <w:r w:rsidRPr="00F843E8">
              <w:rPr>
                <w:rFonts w:asciiTheme="minorHAnsi" w:hAnsiTheme="minorHAnsi" w:cstheme="minorHAnsi"/>
                <w:sz w:val="20"/>
                <w:szCs w:val="20"/>
              </w:rPr>
              <w:t xml:space="preserve">Naziv enote mere </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36B13BE6" w14:textId="77777777" w:rsidR="006528DE" w:rsidRPr="00F843E8" w:rsidRDefault="006528DE" w:rsidP="009B4CA0">
            <w:pPr>
              <w:keepNext/>
              <w:jc w:val="center"/>
              <w:rPr>
                <w:rFonts w:asciiTheme="minorHAnsi" w:hAnsiTheme="minorHAnsi" w:cstheme="minorHAnsi"/>
                <w:sz w:val="20"/>
                <w:szCs w:val="20"/>
              </w:rPr>
            </w:pPr>
            <w:r w:rsidRPr="00F843E8">
              <w:rPr>
                <w:rFonts w:asciiTheme="minorHAnsi" w:hAnsiTheme="minorHAnsi" w:cstheme="minorHAnsi"/>
                <w:sz w:val="20"/>
                <w:szCs w:val="20"/>
              </w:rPr>
              <w:t>Št. enot mere</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4853BDD9" w14:textId="77777777" w:rsidR="006528DE" w:rsidRPr="00F843E8" w:rsidRDefault="006528DE" w:rsidP="009B4CA0">
            <w:pPr>
              <w:keepNext/>
              <w:rPr>
                <w:rFonts w:asciiTheme="minorHAnsi" w:hAnsiTheme="minorHAnsi" w:cstheme="minorHAnsi"/>
                <w:sz w:val="20"/>
                <w:szCs w:val="20"/>
              </w:rPr>
            </w:pPr>
            <w:r w:rsidRPr="00F843E8">
              <w:rPr>
                <w:rFonts w:asciiTheme="minorHAnsi" w:hAnsiTheme="minorHAnsi" w:cstheme="minorHAnsi"/>
                <w:sz w:val="20"/>
                <w:szCs w:val="20"/>
              </w:rPr>
              <w:t>Kadrovski normativ</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4FA6F8C2" w14:textId="77777777" w:rsidR="006528DE" w:rsidRPr="00F843E8" w:rsidRDefault="006528DE" w:rsidP="009B4CA0">
            <w:pPr>
              <w:keepNext/>
              <w:rPr>
                <w:rFonts w:asciiTheme="minorHAnsi" w:hAnsiTheme="minorHAnsi" w:cstheme="minorHAnsi"/>
                <w:sz w:val="20"/>
                <w:szCs w:val="20"/>
              </w:rPr>
            </w:pPr>
            <w:r w:rsidRPr="00F843E8">
              <w:rPr>
                <w:rFonts w:asciiTheme="minorHAnsi" w:hAnsiTheme="minorHAnsi" w:cstheme="minorHAnsi"/>
                <w:sz w:val="20"/>
                <w:szCs w:val="20"/>
              </w:rPr>
              <w:t>Normativ v minutah</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53A21CE4" w14:textId="77777777" w:rsidR="006528DE" w:rsidRPr="00F843E8" w:rsidRDefault="006528DE" w:rsidP="009B4CA0">
            <w:pPr>
              <w:keepNext/>
              <w:jc w:val="center"/>
              <w:rPr>
                <w:rFonts w:asciiTheme="minorHAnsi" w:hAnsiTheme="minorHAnsi" w:cstheme="minorHAnsi"/>
                <w:sz w:val="20"/>
                <w:szCs w:val="20"/>
              </w:rPr>
            </w:pPr>
            <w:r w:rsidRPr="00F843E8">
              <w:rPr>
                <w:rFonts w:asciiTheme="minorHAnsi" w:hAnsiTheme="minorHAnsi" w:cstheme="minorHAnsi"/>
                <w:sz w:val="20"/>
                <w:szCs w:val="20"/>
              </w:rPr>
              <w:t>Oznaka storitve</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0D3B3EAF" w14:textId="77777777" w:rsidR="006528DE" w:rsidRPr="00F843E8" w:rsidRDefault="006528DE" w:rsidP="009B4CA0">
            <w:pPr>
              <w:keepNext/>
              <w:rPr>
                <w:rFonts w:asciiTheme="minorHAnsi" w:hAnsiTheme="minorHAnsi" w:cstheme="minorHAnsi"/>
                <w:b/>
                <w:bCs/>
                <w:color w:val="000000" w:themeColor="text1"/>
                <w:sz w:val="20"/>
                <w:szCs w:val="20"/>
              </w:rPr>
            </w:pPr>
            <w:r w:rsidRPr="00F843E8">
              <w:rPr>
                <w:rFonts w:asciiTheme="minorHAnsi" w:hAnsiTheme="minorHAnsi" w:cstheme="minorHAnsi"/>
                <w:b/>
                <w:bCs/>
                <w:color w:val="000000" w:themeColor="text1"/>
                <w:sz w:val="20"/>
                <w:szCs w:val="20"/>
              </w:rPr>
              <w:t>Starost v letih od</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34E0699C" w14:textId="77777777" w:rsidR="006528DE" w:rsidRPr="00F843E8" w:rsidRDefault="006528DE" w:rsidP="009B4CA0">
            <w:pPr>
              <w:keepNext/>
              <w:rPr>
                <w:rFonts w:asciiTheme="minorHAnsi" w:hAnsiTheme="minorHAnsi" w:cstheme="minorHAnsi"/>
                <w:b/>
                <w:bCs/>
                <w:color w:val="000000" w:themeColor="text1"/>
                <w:sz w:val="20"/>
                <w:szCs w:val="20"/>
              </w:rPr>
            </w:pPr>
            <w:r w:rsidRPr="00F843E8">
              <w:rPr>
                <w:rFonts w:asciiTheme="minorHAnsi" w:hAnsiTheme="minorHAnsi" w:cstheme="minorHAnsi"/>
                <w:b/>
                <w:bCs/>
                <w:color w:val="000000" w:themeColor="text1"/>
                <w:sz w:val="20"/>
                <w:szCs w:val="20"/>
              </w:rPr>
              <w:t>Starost v letih do</w:t>
            </w:r>
          </w:p>
        </w:tc>
      </w:tr>
      <w:tr w:rsidR="006528DE" w:rsidRPr="00F843E8" w14:paraId="31C54381" w14:textId="77777777" w:rsidTr="009B4CA0">
        <w:trPr>
          <w:trHeight w:val="765"/>
        </w:trPr>
        <w:tc>
          <w:tcPr>
            <w:tcW w:w="0" w:type="auto"/>
            <w:tcBorders>
              <w:top w:val="nil"/>
              <w:left w:val="single" w:sz="4" w:space="0" w:color="auto"/>
              <w:bottom w:val="single" w:sz="4" w:space="0" w:color="auto"/>
              <w:right w:val="single" w:sz="4" w:space="0" w:color="auto"/>
            </w:tcBorders>
            <w:shd w:val="clear" w:color="auto" w:fill="auto"/>
            <w:hideMark/>
          </w:tcPr>
          <w:p w14:paraId="600A5CDB" w14:textId="77777777" w:rsidR="006528DE" w:rsidRPr="00F843E8" w:rsidRDefault="006528DE" w:rsidP="009B4CA0">
            <w:pPr>
              <w:keepNext/>
              <w:rPr>
                <w:rFonts w:asciiTheme="minorHAnsi" w:hAnsiTheme="minorHAnsi" w:cstheme="minorHAnsi"/>
                <w:sz w:val="20"/>
                <w:szCs w:val="20"/>
              </w:rPr>
            </w:pPr>
            <w:r w:rsidRPr="00F843E8">
              <w:rPr>
                <w:rFonts w:asciiTheme="minorHAnsi" w:hAnsiTheme="minorHAnsi" w:cstheme="minorHAnsi"/>
                <w:sz w:val="20"/>
                <w:szCs w:val="20"/>
              </w:rPr>
              <w:t>CDZOMKP020</w:t>
            </w:r>
          </w:p>
        </w:tc>
        <w:tc>
          <w:tcPr>
            <w:tcW w:w="0" w:type="auto"/>
            <w:tcBorders>
              <w:top w:val="nil"/>
              <w:left w:val="nil"/>
              <w:bottom w:val="single" w:sz="4" w:space="0" w:color="auto"/>
              <w:right w:val="single" w:sz="4" w:space="0" w:color="auto"/>
            </w:tcBorders>
            <w:shd w:val="clear" w:color="auto" w:fill="auto"/>
            <w:hideMark/>
          </w:tcPr>
          <w:p w14:paraId="0899294F" w14:textId="77777777" w:rsidR="006528DE" w:rsidRPr="00F843E8" w:rsidRDefault="006528DE" w:rsidP="009B4CA0">
            <w:pPr>
              <w:keepNext/>
              <w:rPr>
                <w:rFonts w:asciiTheme="minorHAnsi" w:hAnsiTheme="minorHAnsi" w:cstheme="minorHAnsi"/>
                <w:sz w:val="20"/>
                <w:szCs w:val="20"/>
              </w:rPr>
            </w:pPr>
            <w:r w:rsidRPr="00F843E8">
              <w:rPr>
                <w:rFonts w:asciiTheme="minorHAnsi" w:hAnsiTheme="minorHAnsi" w:cstheme="minorHAnsi"/>
                <w:sz w:val="20"/>
                <w:szCs w:val="20"/>
              </w:rPr>
              <w:t>Začetna kliničnopsihološka evalvacija</w:t>
            </w:r>
          </w:p>
        </w:tc>
        <w:tc>
          <w:tcPr>
            <w:tcW w:w="0" w:type="auto"/>
            <w:tcBorders>
              <w:top w:val="nil"/>
              <w:left w:val="nil"/>
              <w:bottom w:val="single" w:sz="4" w:space="0" w:color="auto"/>
              <w:right w:val="single" w:sz="4" w:space="0" w:color="auto"/>
            </w:tcBorders>
            <w:shd w:val="clear" w:color="auto" w:fill="auto"/>
            <w:noWrap/>
            <w:hideMark/>
          </w:tcPr>
          <w:p w14:paraId="76D276D1" w14:textId="77777777" w:rsidR="006528DE" w:rsidRPr="00F843E8" w:rsidRDefault="006528DE" w:rsidP="009B4CA0">
            <w:pPr>
              <w:keepNext/>
              <w:jc w:val="center"/>
              <w:rPr>
                <w:rFonts w:asciiTheme="minorHAnsi" w:hAnsiTheme="minorHAnsi" w:cstheme="minorHAnsi"/>
                <w:sz w:val="20"/>
                <w:szCs w:val="20"/>
              </w:rPr>
            </w:pPr>
            <w:r w:rsidRPr="00F843E8">
              <w:rPr>
                <w:rFonts w:asciiTheme="minorHAnsi" w:hAnsiTheme="minorHAnsi" w:cstheme="minorHAnsi"/>
                <w:sz w:val="20"/>
                <w:szCs w:val="20"/>
              </w:rPr>
              <w:t>točka</w:t>
            </w:r>
          </w:p>
        </w:tc>
        <w:tc>
          <w:tcPr>
            <w:tcW w:w="0" w:type="auto"/>
            <w:tcBorders>
              <w:top w:val="nil"/>
              <w:left w:val="nil"/>
              <w:bottom w:val="single" w:sz="4" w:space="0" w:color="auto"/>
              <w:right w:val="single" w:sz="4" w:space="0" w:color="auto"/>
            </w:tcBorders>
            <w:shd w:val="clear" w:color="auto" w:fill="auto"/>
            <w:hideMark/>
          </w:tcPr>
          <w:p w14:paraId="032515D5" w14:textId="77777777" w:rsidR="006528DE" w:rsidRPr="00F843E8" w:rsidRDefault="006528DE" w:rsidP="009B4CA0">
            <w:pPr>
              <w:keepNext/>
              <w:jc w:val="center"/>
              <w:rPr>
                <w:rFonts w:asciiTheme="minorHAnsi" w:hAnsiTheme="minorHAnsi" w:cstheme="minorHAnsi"/>
                <w:sz w:val="20"/>
                <w:szCs w:val="20"/>
              </w:rPr>
            </w:pPr>
            <w:r w:rsidRPr="00F843E8">
              <w:rPr>
                <w:rFonts w:asciiTheme="minorHAnsi" w:hAnsiTheme="minorHAnsi" w:cstheme="minorHAnsi"/>
                <w:sz w:val="20"/>
                <w:szCs w:val="20"/>
              </w:rPr>
              <w:t>15,73</w:t>
            </w:r>
          </w:p>
        </w:tc>
        <w:tc>
          <w:tcPr>
            <w:tcW w:w="0" w:type="auto"/>
            <w:tcBorders>
              <w:top w:val="nil"/>
              <w:left w:val="nil"/>
              <w:bottom w:val="single" w:sz="4" w:space="0" w:color="auto"/>
              <w:right w:val="single" w:sz="4" w:space="0" w:color="auto"/>
            </w:tcBorders>
            <w:shd w:val="clear" w:color="auto" w:fill="auto"/>
            <w:hideMark/>
          </w:tcPr>
          <w:p w14:paraId="40C3410E" w14:textId="77777777" w:rsidR="006528DE" w:rsidRPr="00F843E8" w:rsidRDefault="006528DE" w:rsidP="009B4CA0">
            <w:pPr>
              <w:keepNext/>
              <w:jc w:val="center"/>
              <w:rPr>
                <w:rFonts w:asciiTheme="minorHAnsi" w:hAnsiTheme="minorHAnsi" w:cstheme="minorHAnsi"/>
                <w:sz w:val="20"/>
                <w:szCs w:val="20"/>
              </w:rPr>
            </w:pPr>
            <w:r w:rsidRPr="00F843E8">
              <w:rPr>
                <w:rFonts w:asciiTheme="minorHAnsi" w:hAnsiTheme="minorHAnsi" w:cstheme="minorHAnsi"/>
                <w:sz w:val="20"/>
                <w:szCs w:val="20"/>
              </w:rPr>
              <w:t>klinični psiholog</w:t>
            </w:r>
          </w:p>
        </w:tc>
        <w:tc>
          <w:tcPr>
            <w:tcW w:w="0" w:type="auto"/>
            <w:tcBorders>
              <w:top w:val="nil"/>
              <w:left w:val="nil"/>
              <w:bottom w:val="single" w:sz="4" w:space="0" w:color="auto"/>
              <w:right w:val="single" w:sz="4" w:space="0" w:color="auto"/>
            </w:tcBorders>
            <w:shd w:val="clear" w:color="auto" w:fill="auto"/>
            <w:hideMark/>
          </w:tcPr>
          <w:p w14:paraId="1DA3842A" w14:textId="77777777" w:rsidR="006528DE" w:rsidRPr="00F843E8" w:rsidRDefault="006528DE" w:rsidP="009B4CA0">
            <w:pPr>
              <w:keepNext/>
              <w:jc w:val="center"/>
              <w:rPr>
                <w:rFonts w:asciiTheme="minorHAnsi" w:hAnsiTheme="minorHAnsi" w:cstheme="minorHAnsi"/>
                <w:sz w:val="20"/>
                <w:szCs w:val="20"/>
              </w:rPr>
            </w:pPr>
            <w:r w:rsidRPr="00F843E8">
              <w:rPr>
                <w:rFonts w:asciiTheme="minorHAnsi" w:hAnsiTheme="minorHAnsi" w:cstheme="minorHAnsi"/>
                <w:sz w:val="20"/>
                <w:szCs w:val="20"/>
              </w:rPr>
              <w:t>90</w:t>
            </w:r>
          </w:p>
        </w:tc>
        <w:tc>
          <w:tcPr>
            <w:tcW w:w="0" w:type="auto"/>
            <w:tcBorders>
              <w:top w:val="nil"/>
              <w:left w:val="nil"/>
              <w:bottom w:val="single" w:sz="4" w:space="0" w:color="auto"/>
              <w:right w:val="single" w:sz="4" w:space="0" w:color="auto"/>
            </w:tcBorders>
            <w:shd w:val="clear" w:color="auto" w:fill="auto"/>
            <w:noWrap/>
            <w:hideMark/>
          </w:tcPr>
          <w:p w14:paraId="25121414" w14:textId="77777777" w:rsidR="006528DE" w:rsidRPr="00F843E8" w:rsidRDefault="006528DE" w:rsidP="009B4CA0">
            <w:pPr>
              <w:keepNext/>
              <w:jc w:val="center"/>
              <w:rPr>
                <w:rFonts w:asciiTheme="minorHAnsi" w:hAnsiTheme="minorHAnsi" w:cstheme="minorHAnsi"/>
                <w:sz w:val="20"/>
                <w:szCs w:val="20"/>
              </w:rPr>
            </w:pPr>
            <w:r w:rsidRPr="00F843E8">
              <w:rPr>
                <w:rFonts w:asciiTheme="minorHAnsi" w:hAnsiTheme="minorHAnsi" w:cstheme="minorHAnsi"/>
                <w:sz w:val="20"/>
                <w:szCs w:val="20"/>
              </w:rPr>
              <w:t>N</w:t>
            </w:r>
          </w:p>
        </w:tc>
        <w:tc>
          <w:tcPr>
            <w:tcW w:w="0" w:type="auto"/>
            <w:tcBorders>
              <w:top w:val="nil"/>
              <w:left w:val="nil"/>
              <w:bottom w:val="single" w:sz="4" w:space="0" w:color="auto"/>
              <w:right w:val="single" w:sz="4" w:space="0" w:color="auto"/>
            </w:tcBorders>
            <w:shd w:val="clear" w:color="auto" w:fill="auto"/>
            <w:noWrap/>
            <w:hideMark/>
          </w:tcPr>
          <w:p w14:paraId="41990E6B" w14:textId="77777777" w:rsidR="006528DE" w:rsidRPr="00F843E8" w:rsidRDefault="006528DE" w:rsidP="009B4CA0">
            <w:pPr>
              <w:keepNext/>
              <w:jc w:val="right"/>
              <w:rPr>
                <w:rFonts w:asciiTheme="minorHAnsi" w:hAnsiTheme="minorHAnsi" w:cstheme="minorHAnsi"/>
                <w:b/>
                <w:bCs/>
                <w:color w:val="000000" w:themeColor="text1"/>
                <w:sz w:val="20"/>
                <w:szCs w:val="20"/>
              </w:rPr>
            </w:pPr>
            <w:r w:rsidRPr="00F843E8">
              <w:rPr>
                <w:rFonts w:asciiTheme="minorHAnsi" w:hAnsiTheme="minorHAnsi" w:cstheme="minorHAnsi"/>
                <w:b/>
                <w:bCs/>
                <w:color w:val="000000" w:themeColor="text1"/>
                <w:sz w:val="20"/>
                <w:szCs w:val="20"/>
              </w:rPr>
              <w:t>0</w:t>
            </w:r>
          </w:p>
        </w:tc>
        <w:tc>
          <w:tcPr>
            <w:tcW w:w="0" w:type="auto"/>
            <w:tcBorders>
              <w:top w:val="nil"/>
              <w:left w:val="nil"/>
              <w:bottom w:val="single" w:sz="4" w:space="0" w:color="auto"/>
              <w:right w:val="single" w:sz="4" w:space="0" w:color="auto"/>
            </w:tcBorders>
            <w:shd w:val="clear" w:color="auto" w:fill="auto"/>
            <w:noWrap/>
            <w:hideMark/>
          </w:tcPr>
          <w:p w14:paraId="27CAFFD5" w14:textId="77777777" w:rsidR="006528DE" w:rsidRPr="00F843E8" w:rsidRDefault="006528DE" w:rsidP="009B4CA0">
            <w:pPr>
              <w:keepNext/>
              <w:jc w:val="right"/>
              <w:rPr>
                <w:rFonts w:asciiTheme="minorHAnsi" w:hAnsiTheme="minorHAnsi" w:cstheme="minorHAnsi"/>
                <w:b/>
                <w:bCs/>
                <w:color w:val="000000" w:themeColor="text1"/>
                <w:sz w:val="20"/>
                <w:szCs w:val="20"/>
              </w:rPr>
            </w:pPr>
            <w:r w:rsidRPr="00F843E8">
              <w:rPr>
                <w:rFonts w:asciiTheme="minorHAnsi" w:hAnsiTheme="minorHAnsi" w:cstheme="minorHAnsi"/>
                <w:b/>
                <w:bCs/>
                <w:color w:val="000000" w:themeColor="text1"/>
                <w:sz w:val="20"/>
                <w:szCs w:val="20"/>
              </w:rPr>
              <w:t>18</w:t>
            </w:r>
          </w:p>
        </w:tc>
      </w:tr>
      <w:tr w:rsidR="006528DE" w:rsidRPr="00F843E8" w14:paraId="4FA44206" w14:textId="77777777" w:rsidTr="009B4CA0">
        <w:trPr>
          <w:trHeight w:val="649"/>
        </w:trPr>
        <w:tc>
          <w:tcPr>
            <w:tcW w:w="0" w:type="auto"/>
            <w:tcBorders>
              <w:top w:val="nil"/>
              <w:left w:val="single" w:sz="4" w:space="0" w:color="auto"/>
              <w:bottom w:val="single" w:sz="4" w:space="0" w:color="auto"/>
              <w:right w:val="single" w:sz="4" w:space="0" w:color="auto"/>
            </w:tcBorders>
            <w:shd w:val="clear" w:color="auto" w:fill="auto"/>
            <w:hideMark/>
          </w:tcPr>
          <w:p w14:paraId="77BB7D62" w14:textId="77777777" w:rsidR="006528DE" w:rsidRPr="00F843E8" w:rsidRDefault="006528DE" w:rsidP="009B4CA0">
            <w:pPr>
              <w:rPr>
                <w:rFonts w:asciiTheme="minorHAnsi" w:hAnsiTheme="minorHAnsi" w:cstheme="minorHAnsi"/>
                <w:sz w:val="20"/>
                <w:szCs w:val="20"/>
              </w:rPr>
            </w:pPr>
            <w:r w:rsidRPr="00F843E8">
              <w:rPr>
                <w:rFonts w:asciiTheme="minorHAnsi" w:hAnsiTheme="minorHAnsi" w:cstheme="minorHAnsi"/>
                <w:sz w:val="20"/>
                <w:szCs w:val="20"/>
              </w:rPr>
              <w:t>CDZOMKP037</w:t>
            </w:r>
          </w:p>
        </w:tc>
        <w:tc>
          <w:tcPr>
            <w:tcW w:w="0" w:type="auto"/>
            <w:tcBorders>
              <w:top w:val="nil"/>
              <w:left w:val="nil"/>
              <w:bottom w:val="single" w:sz="4" w:space="0" w:color="auto"/>
              <w:right w:val="single" w:sz="4" w:space="0" w:color="auto"/>
            </w:tcBorders>
            <w:shd w:val="clear" w:color="auto" w:fill="auto"/>
            <w:hideMark/>
          </w:tcPr>
          <w:p w14:paraId="6EC60A6A" w14:textId="77777777" w:rsidR="006528DE" w:rsidRPr="00F843E8" w:rsidRDefault="006528DE" w:rsidP="009B4CA0">
            <w:pPr>
              <w:rPr>
                <w:rFonts w:asciiTheme="minorHAnsi" w:hAnsiTheme="minorHAnsi" w:cstheme="minorHAnsi"/>
                <w:sz w:val="20"/>
                <w:szCs w:val="20"/>
              </w:rPr>
            </w:pPr>
            <w:r w:rsidRPr="00F843E8">
              <w:rPr>
                <w:rFonts w:asciiTheme="minorHAnsi" w:hAnsiTheme="minorHAnsi" w:cstheme="minorHAnsi"/>
                <w:sz w:val="20"/>
                <w:szCs w:val="20"/>
              </w:rPr>
              <w:t xml:space="preserve">Začetna KP evalvacija na daljavo                                              </w:t>
            </w:r>
          </w:p>
        </w:tc>
        <w:tc>
          <w:tcPr>
            <w:tcW w:w="0" w:type="auto"/>
            <w:tcBorders>
              <w:top w:val="nil"/>
              <w:left w:val="nil"/>
              <w:bottom w:val="single" w:sz="4" w:space="0" w:color="auto"/>
              <w:right w:val="single" w:sz="4" w:space="0" w:color="auto"/>
            </w:tcBorders>
            <w:shd w:val="clear" w:color="auto" w:fill="auto"/>
            <w:noWrap/>
            <w:hideMark/>
          </w:tcPr>
          <w:p w14:paraId="3E8A816A" w14:textId="77777777" w:rsidR="006528DE" w:rsidRPr="00F843E8" w:rsidRDefault="006528DE" w:rsidP="009B4CA0">
            <w:pPr>
              <w:jc w:val="center"/>
              <w:rPr>
                <w:rFonts w:asciiTheme="minorHAnsi" w:hAnsiTheme="minorHAnsi" w:cstheme="minorHAnsi"/>
                <w:sz w:val="20"/>
                <w:szCs w:val="20"/>
              </w:rPr>
            </w:pPr>
            <w:r w:rsidRPr="00F843E8">
              <w:rPr>
                <w:rFonts w:asciiTheme="minorHAnsi" w:hAnsiTheme="minorHAnsi" w:cstheme="minorHAnsi"/>
                <w:sz w:val="20"/>
                <w:szCs w:val="20"/>
              </w:rPr>
              <w:t>točka</w:t>
            </w:r>
          </w:p>
        </w:tc>
        <w:tc>
          <w:tcPr>
            <w:tcW w:w="0" w:type="auto"/>
            <w:tcBorders>
              <w:top w:val="nil"/>
              <w:left w:val="nil"/>
              <w:bottom w:val="single" w:sz="4" w:space="0" w:color="auto"/>
              <w:right w:val="single" w:sz="4" w:space="0" w:color="auto"/>
            </w:tcBorders>
            <w:shd w:val="clear" w:color="auto" w:fill="auto"/>
            <w:noWrap/>
            <w:hideMark/>
          </w:tcPr>
          <w:p w14:paraId="6293918D" w14:textId="77777777" w:rsidR="006528DE" w:rsidRPr="00F843E8" w:rsidRDefault="006528DE" w:rsidP="009B4CA0">
            <w:pPr>
              <w:jc w:val="center"/>
              <w:rPr>
                <w:rFonts w:asciiTheme="minorHAnsi" w:hAnsiTheme="minorHAnsi" w:cstheme="minorHAnsi"/>
                <w:sz w:val="20"/>
                <w:szCs w:val="20"/>
              </w:rPr>
            </w:pPr>
            <w:r w:rsidRPr="00F843E8">
              <w:rPr>
                <w:rFonts w:asciiTheme="minorHAnsi" w:hAnsiTheme="minorHAnsi" w:cstheme="minorHAnsi"/>
                <w:sz w:val="20"/>
                <w:szCs w:val="20"/>
              </w:rPr>
              <w:t>15,73</w:t>
            </w:r>
          </w:p>
        </w:tc>
        <w:tc>
          <w:tcPr>
            <w:tcW w:w="0" w:type="auto"/>
            <w:tcBorders>
              <w:top w:val="nil"/>
              <w:left w:val="nil"/>
              <w:bottom w:val="single" w:sz="4" w:space="0" w:color="auto"/>
              <w:right w:val="single" w:sz="4" w:space="0" w:color="auto"/>
            </w:tcBorders>
            <w:shd w:val="clear" w:color="auto" w:fill="auto"/>
            <w:hideMark/>
          </w:tcPr>
          <w:p w14:paraId="5243CA74" w14:textId="77777777" w:rsidR="006528DE" w:rsidRPr="00F843E8" w:rsidRDefault="006528DE" w:rsidP="009B4CA0">
            <w:pPr>
              <w:jc w:val="center"/>
              <w:rPr>
                <w:rFonts w:asciiTheme="minorHAnsi" w:hAnsiTheme="minorHAnsi" w:cstheme="minorHAnsi"/>
                <w:sz w:val="20"/>
                <w:szCs w:val="20"/>
              </w:rPr>
            </w:pPr>
            <w:r w:rsidRPr="00F843E8">
              <w:rPr>
                <w:rFonts w:asciiTheme="minorHAnsi" w:hAnsiTheme="minorHAnsi" w:cstheme="minorHAnsi"/>
                <w:sz w:val="20"/>
                <w:szCs w:val="20"/>
              </w:rPr>
              <w:t>klinični psiholog</w:t>
            </w:r>
          </w:p>
        </w:tc>
        <w:tc>
          <w:tcPr>
            <w:tcW w:w="0" w:type="auto"/>
            <w:tcBorders>
              <w:top w:val="nil"/>
              <w:left w:val="nil"/>
              <w:bottom w:val="single" w:sz="4" w:space="0" w:color="auto"/>
              <w:right w:val="nil"/>
            </w:tcBorders>
            <w:shd w:val="clear" w:color="auto" w:fill="auto"/>
            <w:hideMark/>
          </w:tcPr>
          <w:p w14:paraId="0DBAA421" w14:textId="77777777" w:rsidR="006528DE" w:rsidRPr="00F843E8" w:rsidRDefault="006528DE" w:rsidP="009B4CA0">
            <w:pPr>
              <w:jc w:val="center"/>
              <w:rPr>
                <w:rFonts w:asciiTheme="minorHAnsi" w:hAnsiTheme="minorHAnsi" w:cstheme="minorHAnsi"/>
                <w:sz w:val="20"/>
                <w:szCs w:val="20"/>
              </w:rPr>
            </w:pPr>
            <w:r w:rsidRPr="00F843E8">
              <w:rPr>
                <w:rFonts w:asciiTheme="minorHAnsi" w:hAnsiTheme="minorHAnsi" w:cstheme="minorHAnsi"/>
                <w:sz w:val="20"/>
                <w:szCs w:val="20"/>
              </w:rPr>
              <w:t>90</w:t>
            </w:r>
          </w:p>
        </w:tc>
        <w:tc>
          <w:tcPr>
            <w:tcW w:w="0" w:type="auto"/>
            <w:tcBorders>
              <w:top w:val="nil"/>
              <w:left w:val="single" w:sz="4" w:space="0" w:color="auto"/>
              <w:bottom w:val="single" w:sz="4" w:space="0" w:color="auto"/>
              <w:right w:val="single" w:sz="4" w:space="0" w:color="auto"/>
            </w:tcBorders>
            <w:shd w:val="clear" w:color="auto" w:fill="auto"/>
            <w:noWrap/>
            <w:hideMark/>
          </w:tcPr>
          <w:p w14:paraId="4C372D40" w14:textId="77777777" w:rsidR="006528DE" w:rsidRPr="00F843E8" w:rsidRDefault="006528DE" w:rsidP="009B4CA0">
            <w:pPr>
              <w:jc w:val="center"/>
              <w:rPr>
                <w:rFonts w:asciiTheme="minorHAnsi" w:hAnsiTheme="minorHAnsi" w:cstheme="minorHAnsi"/>
                <w:sz w:val="20"/>
                <w:szCs w:val="20"/>
              </w:rPr>
            </w:pPr>
            <w:r w:rsidRPr="00F843E8">
              <w:rPr>
                <w:rFonts w:asciiTheme="minorHAnsi" w:hAnsiTheme="minorHAnsi" w:cstheme="minorHAnsi"/>
                <w:sz w:val="20"/>
                <w:szCs w:val="20"/>
              </w:rPr>
              <w:t>N</w:t>
            </w:r>
          </w:p>
        </w:tc>
        <w:tc>
          <w:tcPr>
            <w:tcW w:w="0" w:type="auto"/>
            <w:tcBorders>
              <w:top w:val="nil"/>
              <w:left w:val="nil"/>
              <w:bottom w:val="single" w:sz="4" w:space="0" w:color="auto"/>
              <w:right w:val="single" w:sz="4" w:space="0" w:color="auto"/>
            </w:tcBorders>
            <w:shd w:val="clear" w:color="auto" w:fill="auto"/>
            <w:noWrap/>
            <w:hideMark/>
          </w:tcPr>
          <w:p w14:paraId="7BCFD0FB" w14:textId="77777777" w:rsidR="006528DE" w:rsidRPr="00F843E8" w:rsidRDefault="006528DE" w:rsidP="009B4CA0">
            <w:pPr>
              <w:jc w:val="right"/>
              <w:rPr>
                <w:rFonts w:asciiTheme="minorHAnsi" w:hAnsiTheme="minorHAnsi" w:cstheme="minorHAnsi"/>
                <w:b/>
                <w:bCs/>
                <w:color w:val="000000" w:themeColor="text1"/>
                <w:sz w:val="20"/>
                <w:szCs w:val="20"/>
              </w:rPr>
            </w:pPr>
            <w:r w:rsidRPr="00F843E8">
              <w:rPr>
                <w:rFonts w:asciiTheme="minorHAnsi" w:hAnsiTheme="minorHAnsi" w:cstheme="minorHAnsi"/>
                <w:b/>
                <w:bCs/>
                <w:color w:val="000000" w:themeColor="text1"/>
                <w:sz w:val="20"/>
                <w:szCs w:val="20"/>
              </w:rPr>
              <w:t>0</w:t>
            </w:r>
          </w:p>
        </w:tc>
        <w:tc>
          <w:tcPr>
            <w:tcW w:w="0" w:type="auto"/>
            <w:tcBorders>
              <w:top w:val="nil"/>
              <w:left w:val="nil"/>
              <w:bottom w:val="single" w:sz="4" w:space="0" w:color="auto"/>
              <w:right w:val="single" w:sz="4" w:space="0" w:color="auto"/>
            </w:tcBorders>
            <w:shd w:val="clear" w:color="auto" w:fill="auto"/>
            <w:noWrap/>
            <w:hideMark/>
          </w:tcPr>
          <w:p w14:paraId="6E911A20" w14:textId="77777777" w:rsidR="006528DE" w:rsidRPr="00F843E8" w:rsidRDefault="006528DE" w:rsidP="009B4CA0">
            <w:pPr>
              <w:jc w:val="right"/>
              <w:rPr>
                <w:rFonts w:asciiTheme="minorHAnsi" w:hAnsiTheme="minorHAnsi" w:cstheme="minorHAnsi"/>
                <w:b/>
                <w:bCs/>
                <w:color w:val="000000" w:themeColor="text1"/>
                <w:sz w:val="20"/>
                <w:szCs w:val="20"/>
              </w:rPr>
            </w:pPr>
            <w:r w:rsidRPr="00F843E8">
              <w:rPr>
                <w:rFonts w:asciiTheme="minorHAnsi" w:hAnsiTheme="minorHAnsi" w:cstheme="minorHAnsi"/>
                <w:b/>
                <w:bCs/>
                <w:color w:val="000000" w:themeColor="text1"/>
                <w:sz w:val="20"/>
                <w:szCs w:val="20"/>
              </w:rPr>
              <w:t>18</w:t>
            </w:r>
          </w:p>
        </w:tc>
      </w:tr>
      <w:tr w:rsidR="006528DE" w:rsidRPr="00F843E8" w14:paraId="7CC78187" w14:textId="77777777" w:rsidTr="009B4CA0">
        <w:trPr>
          <w:trHeight w:val="721"/>
        </w:trPr>
        <w:tc>
          <w:tcPr>
            <w:tcW w:w="0" w:type="auto"/>
            <w:tcBorders>
              <w:top w:val="nil"/>
              <w:left w:val="single" w:sz="4" w:space="0" w:color="auto"/>
              <w:bottom w:val="single" w:sz="4" w:space="0" w:color="auto"/>
              <w:right w:val="single" w:sz="4" w:space="0" w:color="auto"/>
            </w:tcBorders>
            <w:shd w:val="clear" w:color="auto" w:fill="auto"/>
            <w:hideMark/>
          </w:tcPr>
          <w:p w14:paraId="6B85B885" w14:textId="77777777" w:rsidR="006528DE" w:rsidRPr="00F843E8" w:rsidRDefault="006528DE" w:rsidP="009B4CA0">
            <w:pPr>
              <w:rPr>
                <w:rFonts w:asciiTheme="minorHAnsi" w:hAnsiTheme="minorHAnsi" w:cstheme="minorHAnsi"/>
                <w:sz w:val="20"/>
                <w:szCs w:val="20"/>
              </w:rPr>
            </w:pPr>
            <w:r w:rsidRPr="00F843E8">
              <w:rPr>
                <w:rFonts w:asciiTheme="minorHAnsi" w:hAnsiTheme="minorHAnsi" w:cstheme="minorHAnsi"/>
                <w:sz w:val="20"/>
                <w:szCs w:val="20"/>
              </w:rPr>
              <w:t>CDZOMKP043</w:t>
            </w:r>
          </w:p>
        </w:tc>
        <w:tc>
          <w:tcPr>
            <w:tcW w:w="0" w:type="auto"/>
            <w:tcBorders>
              <w:top w:val="nil"/>
              <w:left w:val="nil"/>
              <w:bottom w:val="single" w:sz="4" w:space="0" w:color="auto"/>
              <w:right w:val="single" w:sz="4" w:space="0" w:color="auto"/>
            </w:tcBorders>
            <w:shd w:val="clear" w:color="auto" w:fill="auto"/>
            <w:hideMark/>
          </w:tcPr>
          <w:p w14:paraId="0404A614" w14:textId="77777777" w:rsidR="006528DE" w:rsidRPr="00F843E8" w:rsidRDefault="006528DE" w:rsidP="009B4CA0">
            <w:pPr>
              <w:rPr>
                <w:rFonts w:asciiTheme="minorHAnsi" w:hAnsiTheme="minorHAnsi" w:cstheme="minorHAnsi"/>
                <w:sz w:val="20"/>
                <w:szCs w:val="20"/>
              </w:rPr>
            </w:pPr>
            <w:r w:rsidRPr="00F843E8">
              <w:rPr>
                <w:rFonts w:asciiTheme="minorHAnsi" w:hAnsiTheme="minorHAnsi" w:cstheme="minorHAnsi"/>
                <w:sz w:val="20"/>
                <w:szCs w:val="20"/>
              </w:rPr>
              <w:t>Sistematični psihološki pregled triletnega otroka (SPP3)</w:t>
            </w:r>
          </w:p>
        </w:tc>
        <w:tc>
          <w:tcPr>
            <w:tcW w:w="0" w:type="auto"/>
            <w:tcBorders>
              <w:top w:val="nil"/>
              <w:left w:val="nil"/>
              <w:bottom w:val="single" w:sz="4" w:space="0" w:color="auto"/>
              <w:right w:val="single" w:sz="4" w:space="0" w:color="auto"/>
            </w:tcBorders>
            <w:shd w:val="clear" w:color="auto" w:fill="auto"/>
            <w:noWrap/>
            <w:hideMark/>
          </w:tcPr>
          <w:p w14:paraId="41640623" w14:textId="77777777" w:rsidR="006528DE" w:rsidRPr="00F843E8" w:rsidRDefault="006528DE" w:rsidP="009B4CA0">
            <w:pPr>
              <w:jc w:val="center"/>
              <w:rPr>
                <w:rFonts w:asciiTheme="minorHAnsi" w:hAnsiTheme="minorHAnsi" w:cstheme="minorHAnsi"/>
                <w:sz w:val="20"/>
                <w:szCs w:val="20"/>
              </w:rPr>
            </w:pPr>
            <w:r w:rsidRPr="00F843E8">
              <w:rPr>
                <w:rFonts w:asciiTheme="minorHAnsi" w:hAnsiTheme="minorHAnsi" w:cstheme="minorHAnsi"/>
                <w:sz w:val="20"/>
                <w:szCs w:val="20"/>
              </w:rPr>
              <w:t>točka</w:t>
            </w:r>
          </w:p>
        </w:tc>
        <w:tc>
          <w:tcPr>
            <w:tcW w:w="0" w:type="auto"/>
            <w:tcBorders>
              <w:top w:val="nil"/>
              <w:left w:val="nil"/>
              <w:bottom w:val="single" w:sz="4" w:space="0" w:color="auto"/>
              <w:right w:val="single" w:sz="4" w:space="0" w:color="auto"/>
            </w:tcBorders>
            <w:shd w:val="clear" w:color="auto" w:fill="auto"/>
            <w:hideMark/>
          </w:tcPr>
          <w:p w14:paraId="354C4163" w14:textId="77777777" w:rsidR="006528DE" w:rsidRPr="00F843E8" w:rsidRDefault="006528DE" w:rsidP="009B4CA0">
            <w:pPr>
              <w:jc w:val="center"/>
              <w:rPr>
                <w:rFonts w:asciiTheme="minorHAnsi" w:hAnsiTheme="minorHAnsi" w:cstheme="minorHAnsi"/>
                <w:sz w:val="20"/>
                <w:szCs w:val="20"/>
              </w:rPr>
            </w:pPr>
            <w:r w:rsidRPr="00F843E8">
              <w:rPr>
                <w:rFonts w:asciiTheme="minorHAnsi" w:hAnsiTheme="minorHAnsi" w:cstheme="minorHAnsi"/>
                <w:sz w:val="20"/>
                <w:szCs w:val="20"/>
              </w:rPr>
              <w:t>17,25</w:t>
            </w:r>
          </w:p>
        </w:tc>
        <w:tc>
          <w:tcPr>
            <w:tcW w:w="0" w:type="auto"/>
            <w:tcBorders>
              <w:top w:val="nil"/>
              <w:left w:val="nil"/>
              <w:bottom w:val="single" w:sz="4" w:space="0" w:color="auto"/>
              <w:right w:val="single" w:sz="4" w:space="0" w:color="auto"/>
            </w:tcBorders>
            <w:shd w:val="clear" w:color="auto" w:fill="auto"/>
            <w:hideMark/>
          </w:tcPr>
          <w:p w14:paraId="4975302E" w14:textId="77777777" w:rsidR="006528DE" w:rsidRPr="00F843E8" w:rsidRDefault="006528DE" w:rsidP="009B4CA0">
            <w:pPr>
              <w:jc w:val="center"/>
              <w:rPr>
                <w:rFonts w:asciiTheme="minorHAnsi" w:hAnsiTheme="minorHAnsi" w:cstheme="minorHAnsi"/>
                <w:sz w:val="20"/>
                <w:szCs w:val="20"/>
              </w:rPr>
            </w:pPr>
            <w:r w:rsidRPr="00F843E8">
              <w:rPr>
                <w:rFonts w:asciiTheme="minorHAnsi" w:hAnsiTheme="minorHAnsi" w:cstheme="minorHAnsi"/>
                <w:sz w:val="20"/>
                <w:szCs w:val="20"/>
              </w:rPr>
              <w:t>klinični psiholog</w:t>
            </w:r>
          </w:p>
        </w:tc>
        <w:tc>
          <w:tcPr>
            <w:tcW w:w="0" w:type="auto"/>
            <w:tcBorders>
              <w:top w:val="nil"/>
              <w:left w:val="nil"/>
              <w:bottom w:val="single" w:sz="4" w:space="0" w:color="auto"/>
              <w:right w:val="single" w:sz="4" w:space="0" w:color="auto"/>
            </w:tcBorders>
            <w:shd w:val="clear" w:color="auto" w:fill="auto"/>
            <w:noWrap/>
            <w:hideMark/>
          </w:tcPr>
          <w:p w14:paraId="2FC63DE9" w14:textId="77777777" w:rsidR="006528DE" w:rsidRPr="00F843E8" w:rsidRDefault="006528DE" w:rsidP="009B4CA0">
            <w:pPr>
              <w:jc w:val="center"/>
              <w:rPr>
                <w:rFonts w:asciiTheme="minorHAnsi" w:hAnsiTheme="minorHAnsi" w:cstheme="minorHAnsi"/>
                <w:sz w:val="20"/>
                <w:szCs w:val="20"/>
              </w:rPr>
            </w:pPr>
            <w:r w:rsidRPr="00F843E8">
              <w:rPr>
                <w:rFonts w:asciiTheme="minorHAnsi" w:hAnsiTheme="minorHAnsi" w:cstheme="minorHAnsi"/>
                <w:sz w:val="20"/>
                <w:szCs w:val="20"/>
              </w:rPr>
              <w:t>75</w:t>
            </w:r>
          </w:p>
        </w:tc>
        <w:tc>
          <w:tcPr>
            <w:tcW w:w="0" w:type="auto"/>
            <w:tcBorders>
              <w:top w:val="nil"/>
              <w:left w:val="nil"/>
              <w:bottom w:val="single" w:sz="4" w:space="0" w:color="auto"/>
              <w:right w:val="single" w:sz="4" w:space="0" w:color="auto"/>
            </w:tcBorders>
            <w:shd w:val="clear" w:color="auto" w:fill="auto"/>
            <w:noWrap/>
            <w:hideMark/>
          </w:tcPr>
          <w:p w14:paraId="6341EE62" w14:textId="77777777" w:rsidR="006528DE" w:rsidRPr="00F843E8" w:rsidRDefault="006528DE" w:rsidP="009B4CA0">
            <w:pPr>
              <w:jc w:val="center"/>
              <w:rPr>
                <w:rFonts w:asciiTheme="minorHAnsi" w:hAnsiTheme="minorHAnsi" w:cstheme="minorHAnsi"/>
                <w:sz w:val="20"/>
                <w:szCs w:val="20"/>
              </w:rPr>
            </w:pPr>
            <w:r w:rsidRPr="00F843E8">
              <w:rPr>
                <w:rFonts w:asciiTheme="minorHAnsi" w:hAnsiTheme="minorHAnsi" w:cstheme="minorHAnsi"/>
                <w:sz w:val="20"/>
                <w:szCs w:val="20"/>
              </w:rPr>
              <w:t>P</w:t>
            </w:r>
          </w:p>
        </w:tc>
        <w:tc>
          <w:tcPr>
            <w:tcW w:w="0" w:type="auto"/>
            <w:tcBorders>
              <w:top w:val="nil"/>
              <w:left w:val="nil"/>
              <w:bottom w:val="single" w:sz="4" w:space="0" w:color="auto"/>
              <w:right w:val="single" w:sz="4" w:space="0" w:color="auto"/>
            </w:tcBorders>
            <w:shd w:val="clear" w:color="auto" w:fill="auto"/>
            <w:noWrap/>
            <w:hideMark/>
          </w:tcPr>
          <w:p w14:paraId="7362FE2A" w14:textId="77777777" w:rsidR="006528DE" w:rsidRPr="00F843E8" w:rsidRDefault="006528DE" w:rsidP="009B4CA0">
            <w:pPr>
              <w:jc w:val="right"/>
              <w:rPr>
                <w:rFonts w:asciiTheme="minorHAnsi" w:hAnsiTheme="minorHAnsi" w:cstheme="minorHAnsi"/>
                <w:b/>
                <w:bCs/>
                <w:color w:val="000000" w:themeColor="text1"/>
                <w:sz w:val="20"/>
                <w:szCs w:val="20"/>
              </w:rPr>
            </w:pPr>
            <w:r w:rsidRPr="00F843E8">
              <w:rPr>
                <w:rFonts w:asciiTheme="minorHAnsi" w:hAnsiTheme="minorHAnsi" w:cstheme="minorHAnsi"/>
                <w:b/>
                <w:bCs/>
                <w:color w:val="000000" w:themeColor="text1"/>
                <w:sz w:val="20"/>
                <w:szCs w:val="20"/>
              </w:rPr>
              <w:t>2</w:t>
            </w:r>
          </w:p>
        </w:tc>
        <w:tc>
          <w:tcPr>
            <w:tcW w:w="0" w:type="auto"/>
            <w:tcBorders>
              <w:top w:val="nil"/>
              <w:left w:val="nil"/>
              <w:bottom w:val="single" w:sz="4" w:space="0" w:color="auto"/>
              <w:right w:val="single" w:sz="4" w:space="0" w:color="auto"/>
            </w:tcBorders>
            <w:shd w:val="clear" w:color="auto" w:fill="auto"/>
            <w:noWrap/>
            <w:hideMark/>
          </w:tcPr>
          <w:p w14:paraId="37BD85EC" w14:textId="77777777" w:rsidR="006528DE" w:rsidRPr="00F843E8" w:rsidRDefault="006528DE" w:rsidP="009B4CA0">
            <w:pPr>
              <w:jc w:val="right"/>
              <w:rPr>
                <w:rFonts w:asciiTheme="minorHAnsi" w:hAnsiTheme="minorHAnsi" w:cstheme="minorHAnsi"/>
                <w:b/>
                <w:bCs/>
                <w:color w:val="000000" w:themeColor="text1"/>
                <w:sz w:val="20"/>
                <w:szCs w:val="20"/>
              </w:rPr>
            </w:pPr>
            <w:r w:rsidRPr="00F843E8">
              <w:rPr>
                <w:rFonts w:asciiTheme="minorHAnsi" w:hAnsiTheme="minorHAnsi" w:cstheme="minorHAnsi"/>
                <w:b/>
                <w:bCs/>
                <w:color w:val="000000" w:themeColor="text1"/>
                <w:sz w:val="20"/>
                <w:szCs w:val="20"/>
              </w:rPr>
              <w:t>4</w:t>
            </w:r>
          </w:p>
        </w:tc>
      </w:tr>
      <w:tr w:rsidR="006528DE" w:rsidRPr="00F843E8" w14:paraId="3BDD397F" w14:textId="77777777" w:rsidTr="009B4CA0">
        <w:trPr>
          <w:trHeight w:val="796"/>
        </w:trPr>
        <w:tc>
          <w:tcPr>
            <w:tcW w:w="0" w:type="auto"/>
            <w:tcBorders>
              <w:top w:val="nil"/>
              <w:left w:val="single" w:sz="4" w:space="0" w:color="auto"/>
              <w:bottom w:val="single" w:sz="4" w:space="0" w:color="auto"/>
              <w:right w:val="single" w:sz="4" w:space="0" w:color="auto"/>
            </w:tcBorders>
            <w:shd w:val="clear" w:color="auto" w:fill="auto"/>
            <w:hideMark/>
          </w:tcPr>
          <w:p w14:paraId="0CC10D3C" w14:textId="77777777" w:rsidR="006528DE" w:rsidRPr="00F843E8" w:rsidRDefault="006528DE" w:rsidP="009B4CA0">
            <w:pPr>
              <w:rPr>
                <w:rFonts w:asciiTheme="minorHAnsi" w:hAnsiTheme="minorHAnsi" w:cstheme="minorHAnsi"/>
                <w:sz w:val="20"/>
                <w:szCs w:val="20"/>
              </w:rPr>
            </w:pPr>
            <w:r w:rsidRPr="00F843E8">
              <w:rPr>
                <w:rFonts w:asciiTheme="minorHAnsi" w:hAnsiTheme="minorHAnsi" w:cstheme="minorHAnsi"/>
                <w:sz w:val="20"/>
                <w:szCs w:val="20"/>
              </w:rPr>
              <w:t>CDZOMKP044</w:t>
            </w:r>
          </w:p>
        </w:tc>
        <w:tc>
          <w:tcPr>
            <w:tcW w:w="0" w:type="auto"/>
            <w:tcBorders>
              <w:top w:val="nil"/>
              <w:left w:val="nil"/>
              <w:bottom w:val="single" w:sz="4" w:space="0" w:color="auto"/>
              <w:right w:val="single" w:sz="4" w:space="0" w:color="auto"/>
            </w:tcBorders>
            <w:shd w:val="clear" w:color="auto" w:fill="auto"/>
            <w:hideMark/>
          </w:tcPr>
          <w:p w14:paraId="65256D91" w14:textId="77777777" w:rsidR="006528DE" w:rsidRPr="00F843E8" w:rsidRDefault="006528DE" w:rsidP="009B4CA0">
            <w:pPr>
              <w:rPr>
                <w:rFonts w:asciiTheme="minorHAnsi" w:hAnsiTheme="minorHAnsi" w:cstheme="minorHAnsi"/>
                <w:sz w:val="20"/>
                <w:szCs w:val="20"/>
              </w:rPr>
            </w:pPr>
            <w:r w:rsidRPr="00F843E8">
              <w:rPr>
                <w:rFonts w:asciiTheme="minorHAnsi" w:hAnsiTheme="minorHAnsi" w:cstheme="minorHAnsi"/>
                <w:sz w:val="20"/>
                <w:szCs w:val="20"/>
              </w:rPr>
              <w:t>Sistematični psihološki pregled triletnega otroka (SPP3) - ponovni</w:t>
            </w:r>
          </w:p>
        </w:tc>
        <w:tc>
          <w:tcPr>
            <w:tcW w:w="0" w:type="auto"/>
            <w:tcBorders>
              <w:top w:val="nil"/>
              <w:left w:val="nil"/>
              <w:bottom w:val="single" w:sz="4" w:space="0" w:color="auto"/>
              <w:right w:val="single" w:sz="4" w:space="0" w:color="auto"/>
            </w:tcBorders>
            <w:shd w:val="clear" w:color="auto" w:fill="auto"/>
            <w:noWrap/>
            <w:hideMark/>
          </w:tcPr>
          <w:p w14:paraId="67E94B69" w14:textId="77777777" w:rsidR="006528DE" w:rsidRPr="00F843E8" w:rsidRDefault="006528DE" w:rsidP="009B4CA0">
            <w:pPr>
              <w:jc w:val="center"/>
              <w:rPr>
                <w:rFonts w:asciiTheme="minorHAnsi" w:hAnsiTheme="minorHAnsi" w:cstheme="minorHAnsi"/>
                <w:sz w:val="20"/>
                <w:szCs w:val="20"/>
              </w:rPr>
            </w:pPr>
            <w:r w:rsidRPr="00F843E8">
              <w:rPr>
                <w:rFonts w:asciiTheme="minorHAnsi" w:hAnsiTheme="minorHAnsi" w:cstheme="minorHAnsi"/>
                <w:sz w:val="20"/>
                <w:szCs w:val="20"/>
              </w:rPr>
              <w:t>točka</w:t>
            </w:r>
          </w:p>
        </w:tc>
        <w:tc>
          <w:tcPr>
            <w:tcW w:w="0" w:type="auto"/>
            <w:tcBorders>
              <w:top w:val="nil"/>
              <w:left w:val="nil"/>
              <w:bottom w:val="single" w:sz="4" w:space="0" w:color="auto"/>
              <w:right w:val="single" w:sz="4" w:space="0" w:color="auto"/>
            </w:tcBorders>
            <w:shd w:val="clear" w:color="auto" w:fill="auto"/>
            <w:hideMark/>
          </w:tcPr>
          <w:p w14:paraId="7BFEDF05" w14:textId="77777777" w:rsidR="006528DE" w:rsidRPr="00F843E8" w:rsidRDefault="006528DE" w:rsidP="009B4CA0">
            <w:pPr>
              <w:jc w:val="center"/>
              <w:rPr>
                <w:rFonts w:asciiTheme="minorHAnsi" w:hAnsiTheme="minorHAnsi" w:cstheme="minorHAnsi"/>
                <w:sz w:val="20"/>
                <w:szCs w:val="20"/>
              </w:rPr>
            </w:pPr>
            <w:r w:rsidRPr="00F843E8">
              <w:rPr>
                <w:rFonts w:asciiTheme="minorHAnsi" w:hAnsiTheme="minorHAnsi" w:cstheme="minorHAnsi"/>
                <w:sz w:val="20"/>
                <w:szCs w:val="20"/>
              </w:rPr>
              <w:t>13,80</w:t>
            </w:r>
          </w:p>
        </w:tc>
        <w:tc>
          <w:tcPr>
            <w:tcW w:w="0" w:type="auto"/>
            <w:tcBorders>
              <w:top w:val="nil"/>
              <w:left w:val="nil"/>
              <w:bottom w:val="single" w:sz="4" w:space="0" w:color="auto"/>
              <w:right w:val="single" w:sz="4" w:space="0" w:color="auto"/>
            </w:tcBorders>
            <w:shd w:val="clear" w:color="auto" w:fill="auto"/>
            <w:hideMark/>
          </w:tcPr>
          <w:p w14:paraId="7BBEC7E3" w14:textId="77777777" w:rsidR="006528DE" w:rsidRPr="00F843E8" w:rsidRDefault="006528DE" w:rsidP="009B4CA0">
            <w:pPr>
              <w:jc w:val="center"/>
              <w:rPr>
                <w:rFonts w:asciiTheme="minorHAnsi" w:hAnsiTheme="minorHAnsi" w:cstheme="minorHAnsi"/>
                <w:sz w:val="20"/>
                <w:szCs w:val="20"/>
              </w:rPr>
            </w:pPr>
            <w:r w:rsidRPr="00F843E8">
              <w:rPr>
                <w:rFonts w:asciiTheme="minorHAnsi" w:hAnsiTheme="minorHAnsi" w:cstheme="minorHAnsi"/>
                <w:sz w:val="20"/>
                <w:szCs w:val="20"/>
              </w:rPr>
              <w:t>klinični psiholog</w:t>
            </w:r>
          </w:p>
        </w:tc>
        <w:tc>
          <w:tcPr>
            <w:tcW w:w="0" w:type="auto"/>
            <w:tcBorders>
              <w:top w:val="nil"/>
              <w:left w:val="nil"/>
              <w:bottom w:val="single" w:sz="4" w:space="0" w:color="auto"/>
              <w:right w:val="single" w:sz="4" w:space="0" w:color="auto"/>
            </w:tcBorders>
            <w:shd w:val="clear" w:color="auto" w:fill="auto"/>
            <w:noWrap/>
            <w:hideMark/>
          </w:tcPr>
          <w:p w14:paraId="61074015" w14:textId="77777777" w:rsidR="006528DE" w:rsidRPr="00F843E8" w:rsidRDefault="006528DE" w:rsidP="009B4CA0">
            <w:pPr>
              <w:jc w:val="center"/>
              <w:rPr>
                <w:rFonts w:asciiTheme="minorHAnsi" w:hAnsiTheme="minorHAnsi" w:cstheme="minorHAnsi"/>
                <w:sz w:val="20"/>
                <w:szCs w:val="20"/>
              </w:rPr>
            </w:pPr>
            <w:r w:rsidRPr="00F843E8">
              <w:rPr>
                <w:rFonts w:asciiTheme="minorHAnsi" w:hAnsiTheme="minorHAnsi" w:cstheme="minorHAnsi"/>
                <w:sz w:val="20"/>
                <w:szCs w:val="20"/>
              </w:rPr>
              <w:t>60</w:t>
            </w:r>
          </w:p>
        </w:tc>
        <w:tc>
          <w:tcPr>
            <w:tcW w:w="0" w:type="auto"/>
            <w:tcBorders>
              <w:top w:val="nil"/>
              <w:left w:val="nil"/>
              <w:bottom w:val="single" w:sz="4" w:space="0" w:color="auto"/>
              <w:right w:val="single" w:sz="4" w:space="0" w:color="auto"/>
            </w:tcBorders>
            <w:shd w:val="clear" w:color="auto" w:fill="auto"/>
            <w:noWrap/>
            <w:hideMark/>
          </w:tcPr>
          <w:p w14:paraId="6E323FC4" w14:textId="77777777" w:rsidR="006528DE" w:rsidRPr="00F843E8" w:rsidRDefault="006528DE" w:rsidP="009B4CA0">
            <w:pPr>
              <w:jc w:val="center"/>
              <w:rPr>
                <w:rFonts w:asciiTheme="minorHAnsi" w:hAnsiTheme="minorHAnsi" w:cstheme="minorHAnsi"/>
                <w:sz w:val="20"/>
                <w:szCs w:val="20"/>
              </w:rPr>
            </w:pPr>
            <w:r w:rsidRPr="00F843E8">
              <w:rPr>
                <w:rFonts w:asciiTheme="minorHAnsi" w:hAnsiTheme="minorHAnsi" w:cstheme="minorHAnsi"/>
                <w:sz w:val="20"/>
                <w:szCs w:val="20"/>
              </w:rPr>
              <w:t>P</w:t>
            </w:r>
          </w:p>
        </w:tc>
        <w:tc>
          <w:tcPr>
            <w:tcW w:w="0" w:type="auto"/>
            <w:tcBorders>
              <w:top w:val="nil"/>
              <w:left w:val="nil"/>
              <w:bottom w:val="single" w:sz="4" w:space="0" w:color="auto"/>
              <w:right w:val="single" w:sz="4" w:space="0" w:color="auto"/>
            </w:tcBorders>
            <w:shd w:val="clear" w:color="auto" w:fill="auto"/>
            <w:noWrap/>
            <w:hideMark/>
          </w:tcPr>
          <w:p w14:paraId="18C52FC0" w14:textId="77777777" w:rsidR="006528DE" w:rsidRPr="00F843E8" w:rsidRDefault="006528DE" w:rsidP="009B4CA0">
            <w:pPr>
              <w:jc w:val="right"/>
              <w:rPr>
                <w:rFonts w:asciiTheme="minorHAnsi" w:hAnsiTheme="minorHAnsi" w:cstheme="minorHAnsi"/>
                <w:b/>
                <w:bCs/>
                <w:color w:val="000000" w:themeColor="text1"/>
                <w:sz w:val="20"/>
                <w:szCs w:val="20"/>
              </w:rPr>
            </w:pPr>
            <w:r w:rsidRPr="00F843E8">
              <w:rPr>
                <w:rFonts w:asciiTheme="minorHAnsi" w:hAnsiTheme="minorHAnsi" w:cstheme="minorHAnsi"/>
                <w:b/>
                <w:bCs/>
                <w:color w:val="000000" w:themeColor="text1"/>
                <w:sz w:val="20"/>
                <w:szCs w:val="20"/>
              </w:rPr>
              <w:t>2</w:t>
            </w:r>
          </w:p>
        </w:tc>
        <w:tc>
          <w:tcPr>
            <w:tcW w:w="0" w:type="auto"/>
            <w:tcBorders>
              <w:top w:val="nil"/>
              <w:left w:val="nil"/>
              <w:bottom w:val="single" w:sz="4" w:space="0" w:color="auto"/>
              <w:right w:val="single" w:sz="4" w:space="0" w:color="auto"/>
            </w:tcBorders>
            <w:shd w:val="clear" w:color="auto" w:fill="auto"/>
            <w:noWrap/>
            <w:hideMark/>
          </w:tcPr>
          <w:p w14:paraId="5FC5A1CE" w14:textId="77777777" w:rsidR="006528DE" w:rsidRPr="00F843E8" w:rsidRDefault="006528DE" w:rsidP="009B4CA0">
            <w:pPr>
              <w:jc w:val="right"/>
              <w:rPr>
                <w:rFonts w:asciiTheme="minorHAnsi" w:hAnsiTheme="minorHAnsi" w:cstheme="minorHAnsi"/>
                <w:b/>
                <w:bCs/>
                <w:color w:val="000000" w:themeColor="text1"/>
                <w:sz w:val="20"/>
                <w:szCs w:val="20"/>
              </w:rPr>
            </w:pPr>
            <w:r w:rsidRPr="00F843E8">
              <w:rPr>
                <w:rFonts w:asciiTheme="minorHAnsi" w:hAnsiTheme="minorHAnsi" w:cstheme="minorHAnsi"/>
                <w:b/>
                <w:bCs/>
                <w:color w:val="000000" w:themeColor="text1"/>
                <w:sz w:val="20"/>
                <w:szCs w:val="20"/>
              </w:rPr>
              <w:t>4</w:t>
            </w:r>
          </w:p>
        </w:tc>
      </w:tr>
    </w:tbl>
    <w:p w14:paraId="16B0A3C2" w14:textId="77777777" w:rsidR="006528DE" w:rsidRDefault="006528DE" w:rsidP="006528DE">
      <w:pPr>
        <w:pStyle w:val="Brezrazmikov"/>
        <w:jc w:val="both"/>
        <w:rPr>
          <w:rFonts w:cs="Calibri"/>
        </w:rPr>
      </w:pPr>
    </w:p>
    <w:p w14:paraId="11870665" w14:textId="77777777" w:rsidR="006528DE" w:rsidRDefault="006528DE" w:rsidP="006528DE">
      <w:pPr>
        <w:pStyle w:val="Brezrazmikov"/>
        <w:jc w:val="both"/>
        <w:rPr>
          <w:rFonts w:cs="Calibri"/>
        </w:rPr>
      </w:pPr>
      <w:r>
        <w:rPr>
          <w:rFonts w:cs="Calibri"/>
        </w:rPr>
        <w:t>Spremembe s</w:t>
      </w:r>
      <w:r w:rsidRPr="005D1EF6">
        <w:rPr>
          <w:rFonts w:cs="Calibri"/>
        </w:rPr>
        <w:t>eznam</w:t>
      </w:r>
      <w:r>
        <w:rPr>
          <w:rFonts w:cs="Calibri"/>
        </w:rPr>
        <w:t>a</w:t>
      </w:r>
      <w:r w:rsidRPr="00F843E8">
        <w:rPr>
          <w:rFonts w:cs="Calibri"/>
        </w:rPr>
        <w:t xml:space="preserve"> storitev 15.128h </w:t>
      </w:r>
      <w:r>
        <w:rPr>
          <w:rFonts w:cs="Calibri"/>
        </w:rPr>
        <w:t>»</w:t>
      </w:r>
      <w:r w:rsidRPr="00F843E8">
        <w:rPr>
          <w:rFonts w:cs="Calibri"/>
        </w:rPr>
        <w:t>Centri za duševno zdravje otrok in mladostnikov (512 057) - storitve programa starševstva Neverjetna leta (NL)</w:t>
      </w:r>
      <w:r>
        <w:rPr>
          <w:rFonts w:cs="Calibri"/>
        </w:rPr>
        <w:t>« so naslednje:</w:t>
      </w:r>
    </w:p>
    <w:tbl>
      <w:tblPr>
        <w:tblW w:w="0" w:type="auto"/>
        <w:tblCellMar>
          <w:left w:w="70" w:type="dxa"/>
          <w:right w:w="70" w:type="dxa"/>
        </w:tblCellMar>
        <w:tblLook w:val="04A0" w:firstRow="1" w:lastRow="0" w:firstColumn="1" w:lastColumn="0" w:noHBand="0" w:noVBand="1"/>
      </w:tblPr>
      <w:tblGrid>
        <w:gridCol w:w="1285"/>
        <w:gridCol w:w="1226"/>
        <w:gridCol w:w="720"/>
        <w:gridCol w:w="666"/>
        <w:gridCol w:w="1768"/>
        <w:gridCol w:w="1267"/>
        <w:gridCol w:w="833"/>
        <w:gridCol w:w="735"/>
        <w:gridCol w:w="903"/>
      </w:tblGrid>
      <w:tr w:rsidR="006528DE" w:rsidRPr="00907114" w14:paraId="73D22956" w14:textId="77777777" w:rsidTr="009B4CA0">
        <w:trPr>
          <w:trHeight w:val="863"/>
        </w:trPr>
        <w:tc>
          <w:tcPr>
            <w:tcW w:w="12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0D1E05" w14:textId="77777777" w:rsidR="006528DE" w:rsidRPr="00F843E8" w:rsidRDefault="006528DE" w:rsidP="009B4CA0">
            <w:pPr>
              <w:rPr>
                <w:rFonts w:asciiTheme="minorHAnsi" w:hAnsiTheme="minorHAnsi" w:cstheme="minorHAnsi"/>
                <w:sz w:val="20"/>
                <w:szCs w:val="20"/>
              </w:rPr>
            </w:pPr>
            <w:r w:rsidRPr="00F843E8">
              <w:rPr>
                <w:rFonts w:asciiTheme="minorHAnsi" w:hAnsiTheme="minorHAnsi" w:cstheme="minorHAnsi"/>
                <w:sz w:val="20"/>
                <w:szCs w:val="20"/>
              </w:rPr>
              <w:t>Šifra storitve</w:t>
            </w:r>
          </w:p>
        </w:tc>
        <w:tc>
          <w:tcPr>
            <w:tcW w:w="1226" w:type="dxa"/>
            <w:tcBorders>
              <w:top w:val="single" w:sz="4" w:space="0" w:color="auto"/>
              <w:left w:val="nil"/>
              <w:bottom w:val="single" w:sz="4" w:space="0" w:color="auto"/>
              <w:right w:val="single" w:sz="4" w:space="0" w:color="auto"/>
            </w:tcBorders>
            <w:shd w:val="clear" w:color="auto" w:fill="auto"/>
            <w:vAlign w:val="center"/>
            <w:hideMark/>
          </w:tcPr>
          <w:p w14:paraId="06456AAE" w14:textId="77777777" w:rsidR="006528DE" w:rsidRPr="00F843E8" w:rsidRDefault="006528DE" w:rsidP="009B4CA0">
            <w:pPr>
              <w:rPr>
                <w:rFonts w:asciiTheme="minorHAnsi" w:hAnsiTheme="minorHAnsi" w:cstheme="minorHAnsi"/>
                <w:sz w:val="20"/>
                <w:szCs w:val="20"/>
              </w:rPr>
            </w:pPr>
            <w:r w:rsidRPr="00F843E8">
              <w:rPr>
                <w:rFonts w:asciiTheme="minorHAnsi" w:hAnsiTheme="minorHAnsi" w:cstheme="minorHAnsi"/>
                <w:sz w:val="20"/>
                <w:szCs w:val="20"/>
              </w:rPr>
              <w:t>Kratek opis</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301A45EA" w14:textId="77777777" w:rsidR="006528DE" w:rsidRPr="00F843E8" w:rsidRDefault="006528DE" w:rsidP="009B4CA0">
            <w:pPr>
              <w:jc w:val="center"/>
              <w:rPr>
                <w:rFonts w:asciiTheme="minorHAnsi" w:hAnsiTheme="minorHAnsi" w:cstheme="minorHAnsi"/>
                <w:sz w:val="20"/>
                <w:szCs w:val="20"/>
              </w:rPr>
            </w:pPr>
            <w:r w:rsidRPr="00F843E8">
              <w:rPr>
                <w:rFonts w:asciiTheme="minorHAnsi" w:hAnsiTheme="minorHAnsi" w:cstheme="minorHAnsi"/>
                <w:sz w:val="20"/>
                <w:szCs w:val="20"/>
              </w:rPr>
              <w:t xml:space="preserve">Naziv enote mere </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7AF8FE64" w14:textId="77777777" w:rsidR="006528DE" w:rsidRPr="00F843E8" w:rsidRDefault="006528DE" w:rsidP="009B4CA0">
            <w:pPr>
              <w:jc w:val="center"/>
              <w:rPr>
                <w:rFonts w:asciiTheme="minorHAnsi" w:hAnsiTheme="minorHAnsi" w:cstheme="minorHAnsi"/>
                <w:sz w:val="20"/>
                <w:szCs w:val="20"/>
              </w:rPr>
            </w:pPr>
            <w:r w:rsidRPr="00F843E8">
              <w:rPr>
                <w:rFonts w:asciiTheme="minorHAnsi" w:hAnsiTheme="minorHAnsi" w:cstheme="minorHAnsi"/>
                <w:sz w:val="20"/>
                <w:szCs w:val="20"/>
              </w:rPr>
              <w:t>Št. enot mere</w:t>
            </w:r>
          </w:p>
        </w:tc>
        <w:tc>
          <w:tcPr>
            <w:tcW w:w="1768" w:type="dxa"/>
            <w:tcBorders>
              <w:top w:val="single" w:sz="4" w:space="0" w:color="auto"/>
              <w:left w:val="nil"/>
              <w:bottom w:val="single" w:sz="4" w:space="0" w:color="auto"/>
              <w:right w:val="single" w:sz="4" w:space="0" w:color="auto"/>
            </w:tcBorders>
            <w:shd w:val="clear" w:color="auto" w:fill="auto"/>
            <w:vAlign w:val="center"/>
            <w:hideMark/>
          </w:tcPr>
          <w:p w14:paraId="3D44411B" w14:textId="77777777" w:rsidR="006528DE" w:rsidRPr="00F843E8" w:rsidRDefault="006528DE" w:rsidP="009B4CA0">
            <w:pPr>
              <w:rPr>
                <w:rFonts w:asciiTheme="minorHAnsi" w:hAnsiTheme="minorHAnsi" w:cstheme="minorHAnsi"/>
                <w:sz w:val="20"/>
                <w:szCs w:val="20"/>
              </w:rPr>
            </w:pPr>
            <w:r w:rsidRPr="00F843E8">
              <w:rPr>
                <w:rFonts w:asciiTheme="minorHAnsi" w:hAnsiTheme="minorHAnsi" w:cstheme="minorHAnsi"/>
                <w:sz w:val="20"/>
                <w:szCs w:val="20"/>
              </w:rPr>
              <w:t>Kadrovski normativ</w:t>
            </w:r>
          </w:p>
        </w:tc>
        <w:tc>
          <w:tcPr>
            <w:tcW w:w="1267" w:type="dxa"/>
            <w:tcBorders>
              <w:top w:val="single" w:sz="4" w:space="0" w:color="auto"/>
              <w:left w:val="nil"/>
              <w:bottom w:val="single" w:sz="4" w:space="0" w:color="auto"/>
              <w:right w:val="single" w:sz="4" w:space="0" w:color="auto"/>
            </w:tcBorders>
            <w:shd w:val="clear" w:color="auto" w:fill="auto"/>
            <w:vAlign w:val="center"/>
            <w:hideMark/>
          </w:tcPr>
          <w:p w14:paraId="7E828F88" w14:textId="77777777" w:rsidR="006528DE" w:rsidRPr="00F843E8" w:rsidRDefault="006528DE" w:rsidP="009B4CA0">
            <w:pPr>
              <w:rPr>
                <w:rFonts w:asciiTheme="minorHAnsi" w:hAnsiTheme="minorHAnsi" w:cstheme="minorHAnsi"/>
                <w:sz w:val="20"/>
                <w:szCs w:val="20"/>
              </w:rPr>
            </w:pPr>
            <w:r w:rsidRPr="00F843E8">
              <w:rPr>
                <w:rFonts w:asciiTheme="minorHAnsi" w:hAnsiTheme="minorHAnsi" w:cstheme="minorHAnsi"/>
                <w:sz w:val="20"/>
                <w:szCs w:val="20"/>
              </w:rPr>
              <w:t>Normativ v minutah</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71C955BB" w14:textId="77777777" w:rsidR="006528DE" w:rsidRPr="00F843E8" w:rsidRDefault="006528DE" w:rsidP="009B4CA0">
            <w:pPr>
              <w:jc w:val="center"/>
              <w:rPr>
                <w:rFonts w:asciiTheme="minorHAnsi" w:hAnsiTheme="minorHAnsi" w:cstheme="minorHAnsi"/>
                <w:sz w:val="20"/>
                <w:szCs w:val="20"/>
              </w:rPr>
            </w:pPr>
            <w:r w:rsidRPr="00F843E8">
              <w:rPr>
                <w:rFonts w:asciiTheme="minorHAnsi" w:hAnsiTheme="minorHAnsi" w:cstheme="minorHAnsi"/>
                <w:sz w:val="20"/>
                <w:szCs w:val="20"/>
              </w:rPr>
              <w:t>Oznaka storitve</w:t>
            </w:r>
          </w:p>
        </w:tc>
        <w:tc>
          <w:tcPr>
            <w:tcW w:w="735" w:type="dxa"/>
            <w:tcBorders>
              <w:top w:val="single" w:sz="4" w:space="0" w:color="auto"/>
              <w:left w:val="nil"/>
              <w:bottom w:val="single" w:sz="4" w:space="0" w:color="auto"/>
              <w:right w:val="single" w:sz="4" w:space="0" w:color="auto"/>
            </w:tcBorders>
            <w:shd w:val="clear" w:color="auto" w:fill="auto"/>
            <w:vAlign w:val="center"/>
            <w:hideMark/>
          </w:tcPr>
          <w:p w14:paraId="53EAD48E" w14:textId="77777777" w:rsidR="006528DE" w:rsidRPr="00F843E8" w:rsidRDefault="006528DE" w:rsidP="009B4CA0">
            <w:pPr>
              <w:rPr>
                <w:rFonts w:asciiTheme="minorHAnsi" w:hAnsiTheme="minorHAnsi" w:cstheme="minorHAnsi"/>
                <w:b/>
                <w:bCs/>
                <w:color w:val="000000" w:themeColor="text1"/>
                <w:sz w:val="20"/>
                <w:szCs w:val="20"/>
              </w:rPr>
            </w:pPr>
            <w:r w:rsidRPr="00F843E8">
              <w:rPr>
                <w:rFonts w:asciiTheme="minorHAnsi" w:hAnsiTheme="minorHAnsi" w:cstheme="minorHAnsi"/>
                <w:b/>
                <w:bCs/>
                <w:color w:val="000000" w:themeColor="text1"/>
                <w:sz w:val="20"/>
                <w:szCs w:val="20"/>
              </w:rPr>
              <w:t>Starost v letih od</w:t>
            </w:r>
          </w:p>
        </w:tc>
        <w:tc>
          <w:tcPr>
            <w:tcW w:w="903" w:type="dxa"/>
            <w:tcBorders>
              <w:top w:val="single" w:sz="4" w:space="0" w:color="auto"/>
              <w:left w:val="nil"/>
              <w:bottom w:val="single" w:sz="4" w:space="0" w:color="auto"/>
              <w:right w:val="single" w:sz="4" w:space="0" w:color="auto"/>
            </w:tcBorders>
            <w:shd w:val="clear" w:color="auto" w:fill="auto"/>
            <w:vAlign w:val="center"/>
            <w:hideMark/>
          </w:tcPr>
          <w:p w14:paraId="72E91B88" w14:textId="77777777" w:rsidR="006528DE" w:rsidRPr="00F843E8" w:rsidRDefault="006528DE" w:rsidP="009B4CA0">
            <w:pPr>
              <w:rPr>
                <w:rFonts w:asciiTheme="minorHAnsi" w:hAnsiTheme="minorHAnsi" w:cstheme="minorHAnsi"/>
                <w:b/>
                <w:bCs/>
                <w:color w:val="000000" w:themeColor="text1"/>
                <w:sz w:val="20"/>
                <w:szCs w:val="20"/>
              </w:rPr>
            </w:pPr>
            <w:r w:rsidRPr="00F843E8">
              <w:rPr>
                <w:rFonts w:asciiTheme="minorHAnsi" w:hAnsiTheme="minorHAnsi" w:cstheme="minorHAnsi"/>
                <w:b/>
                <w:bCs/>
                <w:color w:val="000000" w:themeColor="text1"/>
                <w:sz w:val="20"/>
                <w:szCs w:val="20"/>
              </w:rPr>
              <w:t>Starost v letih do</w:t>
            </w:r>
          </w:p>
        </w:tc>
      </w:tr>
      <w:tr w:rsidR="006528DE" w:rsidRPr="00907114" w14:paraId="3E669448" w14:textId="77777777" w:rsidTr="009B4CA0">
        <w:trPr>
          <w:trHeight w:val="1275"/>
        </w:trPr>
        <w:tc>
          <w:tcPr>
            <w:tcW w:w="1285" w:type="dxa"/>
            <w:tcBorders>
              <w:top w:val="nil"/>
              <w:left w:val="single" w:sz="4" w:space="0" w:color="auto"/>
              <w:bottom w:val="single" w:sz="4" w:space="0" w:color="auto"/>
              <w:right w:val="single" w:sz="4" w:space="0" w:color="auto"/>
            </w:tcBorders>
            <w:shd w:val="clear" w:color="auto" w:fill="auto"/>
            <w:hideMark/>
          </w:tcPr>
          <w:p w14:paraId="6088CF09" w14:textId="77777777" w:rsidR="006528DE" w:rsidRPr="00F843E8" w:rsidRDefault="006528DE" w:rsidP="009B4CA0">
            <w:pPr>
              <w:rPr>
                <w:rFonts w:asciiTheme="minorHAnsi" w:hAnsiTheme="minorHAnsi" w:cstheme="minorHAnsi"/>
                <w:color w:val="000000"/>
                <w:sz w:val="20"/>
                <w:szCs w:val="20"/>
              </w:rPr>
            </w:pPr>
            <w:r w:rsidRPr="00F843E8">
              <w:rPr>
                <w:rFonts w:asciiTheme="minorHAnsi" w:hAnsiTheme="minorHAnsi" w:cstheme="minorHAnsi"/>
                <w:color w:val="000000"/>
                <w:sz w:val="20"/>
                <w:szCs w:val="20"/>
              </w:rPr>
              <w:t>CDZOMNL001</w:t>
            </w:r>
          </w:p>
        </w:tc>
        <w:tc>
          <w:tcPr>
            <w:tcW w:w="1226" w:type="dxa"/>
            <w:tcBorders>
              <w:top w:val="nil"/>
              <w:left w:val="nil"/>
              <w:bottom w:val="single" w:sz="4" w:space="0" w:color="auto"/>
              <w:right w:val="single" w:sz="4" w:space="0" w:color="auto"/>
            </w:tcBorders>
            <w:shd w:val="clear" w:color="auto" w:fill="auto"/>
            <w:hideMark/>
          </w:tcPr>
          <w:p w14:paraId="7B7B83C7" w14:textId="77777777" w:rsidR="006528DE" w:rsidRPr="00F843E8" w:rsidRDefault="006528DE" w:rsidP="009B4CA0">
            <w:pPr>
              <w:rPr>
                <w:rFonts w:asciiTheme="minorHAnsi" w:hAnsiTheme="minorHAnsi" w:cstheme="minorHAnsi"/>
                <w:sz w:val="20"/>
                <w:szCs w:val="20"/>
              </w:rPr>
            </w:pPr>
            <w:r w:rsidRPr="00F843E8">
              <w:rPr>
                <w:rFonts w:asciiTheme="minorHAnsi" w:hAnsiTheme="minorHAnsi" w:cstheme="minorHAnsi"/>
                <w:sz w:val="20"/>
                <w:szCs w:val="20"/>
              </w:rPr>
              <w:t>Uvodni razgovor</w:t>
            </w:r>
          </w:p>
        </w:tc>
        <w:tc>
          <w:tcPr>
            <w:tcW w:w="0" w:type="auto"/>
            <w:tcBorders>
              <w:top w:val="nil"/>
              <w:left w:val="nil"/>
              <w:bottom w:val="single" w:sz="4" w:space="0" w:color="auto"/>
              <w:right w:val="single" w:sz="4" w:space="0" w:color="auto"/>
            </w:tcBorders>
            <w:shd w:val="clear" w:color="auto" w:fill="auto"/>
            <w:hideMark/>
          </w:tcPr>
          <w:p w14:paraId="4C7B5EA1" w14:textId="77777777" w:rsidR="006528DE" w:rsidRPr="00F843E8" w:rsidRDefault="006528DE" w:rsidP="009B4CA0">
            <w:pPr>
              <w:jc w:val="center"/>
              <w:rPr>
                <w:rFonts w:asciiTheme="minorHAnsi" w:hAnsiTheme="minorHAnsi" w:cstheme="minorHAnsi"/>
                <w:sz w:val="20"/>
                <w:szCs w:val="20"/>
              </w:rPr>
            </w:pPr>
            <w:r w:rsidRPr="00F843E8">
              <w:rPr>
                <w:rFonts w:asciiTheme="minorHAnsi" w:hAnsiTheme="minorHAnsi" w:cstheme="minorHAnsi"/>
                <w:sz w:val="20"/>
                <w:szCs w:val="20"/>
              </w:rPr>
              <w:t>točka</w:t>
            </w:r>
          </w:p>
        </w:tc>
        <w:tc>
          <w:tcPr>
            <w:tcW w:w="0" w:type="auto"/>
            <w:tcBorders>
              <w:top w:val="nil"/>
              <w:left w:val="nil"/>
              <w:bottom w:val="single" w:sz="4" w:space="0" w:color="auto"/>
              <w:right w:val="single" w:sz="4" w:space="0" w:color="auto"/>
            </w:tcBorders>
            <w:shd w:val="clear" w:color="auto" w:fill="auto"/>
            <w:hideMark/>
          </w:tcPr>
          <w:p w14:paraId="33EA31B6" w14:textId="77777777" w:rsidR="006528DE" w:rsidRPr="00F843E8" w:rsidRDefault="006528DE" w:rsidP="009B4CA0">
            <w:pPr>
              <w:jc w:val="center"/>
              <w:rPr>
                <w:rFonts w:asciiTheme="minorHAnsi" w:hAnsiTheme="minorHAnsi" w:cstheme="minorHAnsi"/>
                <w:sz w:val="20"/>
                <w:szCs w:val="20"/>
              </w:rPr>
            </w:pPr>
            <w:r w:rsidRPr="00F843E8">
              <w:rPr>
                <w:rFonts w:asciiTheme="minorHAnsi" w:hAnsiTheme="minorHAnsi" w:cstheme="minorHAnsi"/>
                <w:sz w:val="20"/>
                <w:szCs w:val="20"/>
              </w:rPr>
              <w:t>12,00</w:t>
            </w:r>
          </w:p>
        </w:tc>
        <w:tc>
          <w:tcPr>
            <w:tcW w:w="1768" w:type="dxa"/>
            <w:tcBorders>
              <w:top w:val="nil"/>
              <w:left w:val="nil"/>
              <w:bottom w:val="single" w:sz="4" w:space="0" w:color="auto"/>
              <w:right w:val="single" w:sz="4" w:space="0" w:color="auto"/>
            </w:tcBorders>
            <w:shd w:val="clear" w:color="auto" w:fill="auto"/>
            <w:hideMark/>
          </w:tcPr>
          <w:p w14:paraId="3A81EA2F" w14:textId="77777777" w:rsidR="006528DE" w:rsidRPr="00F843E8" w:rsidRDefault="006528DE" w:rsidP="009B4CA0">
            <w:pPr>
              <w:jc w:val="center"/>
              <w:rPr>
                <w:rFonts w:asciiTheme="minorHAnsi" w:hAnsiTheme="minorHAnsi" w:cstheme="minorHAnsi"/>
                <w:sz w:val="20"/>
                <w:szCs w:val="20"/>
              </w:rPr>
            </w:pPr>
            <w:r w:rsidRPr="00F843E8">
              <w:rPr>
                <w:rFonts w:asciiTheme="minorHAnsi" w:hAnsiTheme="minorHAnsi" w:cstheme="minorHAnsi"/>
                <w:sz w:val="20"/>
                <w:szCs w:val="20"/>
              </w:rPr>
              <w:t>zdravnik specialist / klinični psiholog / psiholog / klinični logoped / logoped / DMS / socialni delavec / specialni pedagog / delovni terapevt</w:t>
            </w:r>
          </w:p>
        </w:tc>
        <w:tc>
          <w:tcPr>
            <w:tcW w:w="1267" w:type="dxa"/>
            <w:tcBorders>
              <w:top w:val="nil"/>
              <w:left w:val="nil"/>
              <w:bottom w:val="single" w:sz="4" w:space="0" w:color="auto"/>
              <w:right w:val="single" w:sz="4" w:space="0" w:color="auto"/>
            </w:tcBorders>
            <w:shd w:val="clear" w:color="auto" w:fill="auto"/>
            <w:hideMark/>
          </w:tcPr>
          <w:p w14:paraId="2501E976" w14:textId="77777777" w:rsidR="006528DE" w:rsidRPr="00F843E8" w:rsidRDefault="006528DE" w:rsidP="009B4CA0">
            <w:pPr>
              <w:jc w:val="center"/>
              <w:rPr>
                <w:rFonts w:asciiTheme="minorHAnsi" w:hAnsiTheme="minorHAnsi" w:cstheme="minorHAnsi"/>
                <w:sz w:val="20"/>
                <w:szCs w:val="20"/>
              </w:rPr>
            </w:pPr>
            <w:r w:rsidRPr="00F843E8">
              <w:rPr>
                <w:rFonts w:asciiTheme="minorHAnsi" w:hAnsiTheme="minorHAnsi" w:cstheme="minorHAnsi"/>
                <w:sz w:val="20"/>
                <w:szCs w:val="20"/>
              </w:rPr>
              <w:t>60</w:t>
            </w:r>
          </w:p>
        </w:tc>
        <w:tc>
          <w:tcPr>
            <w:tcW w:w="0" w:type="auto"/>
            <w:tcBorders>
              <w:top w:val="nil"/>
              <w:left w:val="nil"/>
              <w:bottom w:val="single" w:sz="4" w:space="0" w:color="auto"/>
              <w:right w:val="single" w:sz="4" w:space="0" w:color="auto"/>
            </w:tcBorders>
            <w:shd w:val="clear" w:color="auto" w:fill="auto"/>
            <w:noWrap/>
            <w:hideMark/>
          </w:tcPr>
          <w:p w14:paraId="55662C48" w14:textId="77777777" w:rsidR="006528DE" w:rsidRPr="00F843E8" w:rsidRDefault="006528DE" w:rsidP="009B4CA0">
            <w:pPr>
              <w:jc w:val="center"/>
              <w:rPr>
                <w:rFonts w:asciiTheme="minorHAnsi" w:hAnsiTheme="minorHAnsi" w:cstheme="minorHAnsi"/>
                <w:sz w:val="20"/>
                <w:szCs w:val="20"/>
              </w:rPr>
            </w:pPr>
            <w:r w:rsidRPr="00F843E8">
              <w:rPr>
                <w:rFonts w:asciiTheme="minorHAnsi" w:hAnsiTheme="minorHAnsi" w:cstheme="minorHAnsi"/>
                <w:sz w:val="20"/>
                <w:szCs w:val="20"/>
              </w:rPr>
              <w:t>N</w:t>
            </w:r>
          </w:p>
        </w:tc>
        <w:tc>
          <w:tcPr>
            <w:tcW w:w="735" w:type="dxa"/>
            <w:tcBorders>
              <w:top w:val="nil"/>
              <w:left w:val="nil"/>
              <w:bottom w:val="single" w:sz="4" w:space="0" w:color="auto"/>
              <w:right w:val="single" w:sz="4" w:space="0" w:color="auto"/>
            </w:tcBorders>
            <w:shd w:val="clear" w:color="auto" w:fill="auto"/>
            <w:hideMark/>
          </w:tcPr>
          <w:p w14:paraId="4BBDACE2" w14:textId="77777777" w:rsidR="006528DE" w:rsidRPr="00F843E8" w:rsidRDefault="006528DE" w:rsidP="009B4CA0">
            <w:pPr>
              <w:jc w:val="right"/>
              <w:rPr>
                <w:rFonts w:asciiTheme="minorHAnsi" w:hAnsiTheme="minorHAnsi" w:cstheme="minorHAnsi"/>
                <w:b/>
                <w:bCs/>
                <w:color w:val="000000" w:themeColor="text1"/>
                <w:sz w:val="20"/>
                <w:szCs w:val="20"/>
              </w:rPr>
            </w:pPr>
            <w:r w:rsidRPr="00F843E8">
              <w:rPr>
                <w:rFonts w:asciiTheme="minorHAnsi" w:hAnsiTheme="minorHAnsi" w:cstheme="minorHAnsi"/>
                <w:b/>
                <w:bCs/>
                <w:color w:val="000000" w:themeColor="text1"/>
                <w:sz w:val="20"/>
                <w:szCs w:val="20"/>
              </w:rPr>
              <w:t>0</w:t>
            </w:r>
          </w:p>
        </w:tc>
        <w:tc>
          <w:tcPr>
            <w:tcW w:w="903" w:type="dxa"/>
            <w:tcBorders>
              <w:top w:val="nil"/>
              <w:left w:val="nil"/>
              <w:bottom w:val="single" w:sz="4" w:space="0" w:color="auto"/>
              <w:right w:val="single" w:sz="4" w:space="0" w:color="auto"/>
            </w:tcBorders>
            <w:shd w:val="clear" w:color="auto" w:fill="auto"/>
            <w:hideMark/>
          </w:tcPr>
          <w:p w14:paraId="469E3510" w14:textId="77777777" w:rsidR="006528DE" w:rsidRPr="00F843E8" w:rsidRDefault="006528DE" w:rsidP="009B4CA0">
            <w:pPr>
              <w:jc w:val="right"/>
              <w:rPr>
                <w:rFonts w:asciiTheme="minorHAnsi" w:hAnsiTheme="minorHAnsi" w:cstheme="minorHAnsi"/>
                <w:b/>
                <w:bCs/>
                <w:color w:val="000000" w:themeColor="text1"/>
                <w:sz w:val="20"/>
                <w:szCs w:val="20"/>
              </w:rPr>
            </w:pPr>
            <w:r w:rsidRPr="00F843E8">
              <w:rPr>
                <w:rFonts w:asciiTheme="minorHAnsi" w:hAnsiTheme="minorHAnsi" w:cstheme="minorHAnsi"/>
                <w:b/>
                <w:bCs/>
                <w:color w:val="000000" w:themeColor="text1"/>
                <w:sz w:val="20"/>
                <w:szCs w:val="20"/>
              </w:rPr>
              <w:t>18</w:t>
            </w:r>
          </w:p>
        </w:tc>
      </w:tr>
    </w:tbl>
    <w:p w14:paraId="00537676" w14:textId="77777777" w:rsidR="006528DE" w:rsidRDefault="006528DE" w:rsidP="006528DE">
      <w:pPr>
        <w:pStyle w:val="Brezrazmikov"/>
        <w:jc w:val="both"/>
        <w:rPr>
          <w:rFonts w:cs="Calibri"/>
        </w:rPr>
      </w:pPr>
    </w:p>
    <w:p w14:paraId="1CF43A5A" w14:textId="77777777" w:rsidR="006528DE" w:rsidRDefault="006528DE" w:rsidP="006528DE">
      <w:pPr>
        <w:jc w:val="both"/>
        <w:rPr>
          <w:rFonts w:ascii="Calibri" w:eastAsia="Calibri" w:hAnsi="Calibri"/>
          <w:color w:val="000000"/>
          <w:sz w:val="22"/>
          <w:szCs w:val="22"/>
          <w:lang w:eastAsia="en-US"/>
        </w:rPr>
      </w:pPr>
      <w:r>
        <w:rPr>
          <w:rFonts w:ascii="Calibri" w:eastAsia="Calibri" w:hAnsi="Calibri"/>
          <w:color w:val="000000"/>
          <w:sz w:val="22"/>
          <w:szCs w:val="22"/>
          <w:lang w:eastAsia="en-US"/>
        </w:rPr>
        <w:t xml:space="preserve">Spremembe veljajo za storitve, opravljene </w:t>
      </w:r>
      <w:r w:rsidRPr="0019637E">
        <w:rPr>
          <w:rFonts w:ascii="Calibri" w:eastAsia="Calibri" w:hAnsi="Calibri"/>
          <w:color w:val="000000"/>
          <w:sz w:val="22"/>
          <w:szCs w:val="22"/>
          <w:lang w:eastAsia="en-US"/>
        </w:rPr>
        <w:t>od 1. 1. 202</w:t>
      </w:r>
      <w:r>
        <w:rPr>
          <w:rFonts w:ascii="Calibri" w:eastAsia="Calibri" w:hAnsi="Calibri"/>
          <w:color w:val="000000"/>
          <w:sz w:val="22"/>
          <w:szCs w:val="22"/>
          <w:lang w:eastAsia="en-US"/>
        </w:rPr>
        <w:t>2</w:t>
      </w:r>
      <w:r w:rsidRPr="0019637E">
        <w:rPr>
          <w:rFonts w:ascii="Calibri" w:eastAsia="Calibri" w:hAnsi="Calibri"/>
          <w:color w:val="000000"/>
          <w:sz w:val="22"/>
          <w:szCs w:val="22"/>
          <w:lang w:eastAsia="en-US"/>
        </w:rPr>
        <w:t xml:space="preserve"> dalje.</w:t>
      </w:r>
    </w:p>
    <w:p w14:paraId="606F4BFD" w14:textId="77777777" w:rsidR="006528DE" w:rsidRDefault="006528DE" w:rsidP="006528DE">
      <w:pPr>
        <w:widowControl w:val="0"/>
        <w:suppressAutoHyphens/>
        <w:jc w:val="both"/>
        <w:rPr>
          <w:rFonts w:ascii="Calibri" w:eastAsia="Calibri" w:hAnsi="Calibri"/>
          <w:color w:val="000000"/>
          <w:sz w:val="22"/>
          <w:szCs w:val="22"/>
          <w:lang w:eastAsia="en-US"/>
        </w:rPr>
      </w:pPr>
    </w:p>
    <w:p w14:paraId="28C3011A" w14:textId="77777777" w:rsidR="006528DE" w:rsidRPr="00F127E5" w:rsidRDefault="006528DE" w:rsidP="006528DE">
      <w:pPr>
        <w:autoSpaceDE w:val="0"/>
        <w:autoSpaceDN w:val="0"/>
        <w:adjustRightInd w:val="0"/>
        <w:jc w:val="both"/>
        <w:rPr>
          <w:rFonts w:ascii="Calibri" w:hAnsi="Calibri"/>
          <w:sz w:val="22"/>
          <w:szCs w:val="22"/>
        </w:rPr>
      </w:pPr>
      <w:r w:rsidRPr="00F127E5">
        <w:rPr>
          <w:rFonts w:ascii="Calibri" w:hAnsi="Calibri"/>
          <w:sz w:val="22"/>
          <w:szCs w:val="22"/>
        </w:rPr>
        <w:t xml:space="preserve">Kontaktna oseba za vsebinska vprašanja: </w:t>
      </w:r>
    </w:p>
    <w:p w14:paraId="5C0E1444" w14:textId="77777777" w:rsidR="006528DE" w:rsidRDefault="006528DE" w:rsidP="006528DE">
      <w:pPr>
        <w:autoSpaceDE w:val="0"/>
        <w:autoSpaceDN w:val="0"/>
        <w:adjustRightInd w:val="0"/>
        <w:jc w:val="both"/>
        <w:rPr>
          <w:rFonts w:ascii="Calibri" w:hAnsi="Calibri"/>
          <w:sz w:val="22"/>
          <w:szCs w:val="22"/>
        </w:rPr>
      </w:pPr>
      <w:r w:rsidRPr="00F127E5">
        <w:rPr>
          <w:rFonts w:ascii="Calibri" w:hAnsi="Calibri"/>
          <w:sz w:val="22"/>
          <w:szCs w:val="22"/>
        </w:rPr>
        <w:t>Karmen Grom Kenk</w:t>
      </w:r>
      <w:r>
        <w:rPr>
          <w:rFonts w:ascii="Calibri" w:hAnsi="Calibri"/>
          <w:sz w:val="22"/>
          <w:szCs w:val="22"/>
        </w:rPr>
        <w:t xml:space="preserve"> (karmen.grom-kenk@zzzs.si</w:t>
      </w:r>
      <w:r w:rsidRPr="00F127E5">
        <w:rPr>
          <w:rFonts w:ascii="Calibri" w:hAnsi="Calibri"/>
          <w:sz w:val="22"/>
          <w:szCs w:val="22"/>
        </w:rPr>
        <w:t>; 01/30-77-340)</w:t>
      </w:r>
    </w:p>
    <w:p w14:paraId="232C5C08" w14:textId="77777777" w:rsidR="006528DE" w:rsidRDefault="006528DE" w:rsidP="006528DE">
      <w:pPr>
        <w:autoSpaceDE w:val="0"/>
        <w:autoSpaceDN w:val="0"/>
        <w:adjustRightInd w:val="0"/>
        <w:jc w:val="both"/>
        <w:rPr>
          <w:rFonts w:ascii="Calibri" w:hAnsi="Calibri"/>
          <w:sz w:val="22"/>
          <w:szCs w:val="22"/>
        </w:rPr>
      </w:pPr>
    </w:p>
    <w:p w14:paraId="77D364E3" w14:textId="77777777" w:rsidR="006528DE" w:rsidRDefault="006528DE" w:rsidP="006528DE">
      <w:pPr>
        <w:pStyle w:val="Brezrazmikov"/>
        <w:jc w:val="both"/>
        <w:rPr>
          <w:rFonts w:cs="Calibri"/>
        </w:rPr>
      </w:pPr>
    </w:p>
    <w:p w14:paraId="03D24B55" w14:textId="77777777" w:rsidR="006528DE" w:rsidRDefault="006528DE" w:rsidP="006528DE">
      <w:pPr>
        <w:pStyle w:val="Brezrazmikov"/>
        <w:numPr>
          <w:ilvl w:val="3"/>
          <w:numId w:val="14"/>
        </w:numPr>
        <w:ind w:left="1352"/>
        <w:jc w:val="both"/>
        <w:rPr>
          <w:rFonts w:cs="Calibri"/>
          <w:b/>
          <w:bCs/>
        </w:rPr>
      </w:pPr>
      <w:r w:rsidRPr="00980C46">
        <w:rPr>
          <w:rFonts w:cs="Calibri"/>
          <w:b/>
          <w:bCs/>
        </w:rPr>
        <w:t>Sprememba časovnega normativa za terapevtska pomagala</w:t>
      </w:r>
    </w:p>
    <w:p w14:paraId="35A0C0E4" w14:textId="77777777" w:rsidR="006528DE" w:rsidRPr="00980C46" w:rsidRDefault="006528DE" w:rsidP="006528DE">
      <w:pPr>
        <w:jc w:val="both"/>
        <w:rPr>
          <w:rFonts w:ascii="Calibri" w:eastAsia="Calibri" w:hAnsi="Calibri"/>
          <w:color w:val="000000"/>
          <w:sz w:val="22"/>
          <w:szCs w:val="22"/>
          <w:lang w:eastAsia="en-US"/>
        </w:rPr>
      </w:pPr>
    </w:p>
    <w:p w14:paraId="7314A977" w14:textId="77777777" w:rsidR="006528DE" w:rsidRDefault="006528DE" w:rsidP="006528DE">
      <w:pPr>
        <w:jc w:val="both"/>
        <w:rPr>
          <w:rFonts w:ascii="Calibri" w:eastAsia="Calibri" w:hAnsi="Calibri"/>
          <w:color w:val="000000"/>
          <w:sz w:val="22"/>
          <w:szCs w:val="22"/>
          <w:lang w:eastAsia="en-US"/>
        </w:rPr>
      </w:pPr>
      <w:r>
        <w:rPr>
          <w:rFonts w:ascii="Calibri" w:eastAsia="Calibri" w:hAnsi="Calibri"/>
          <w:color w:val="000000"/>
          <w:sz w:val="22"/>
          <w:szCs w:val="22"/>
          <w:lang w:eastAsia="en-US"/>
        </w:rPr>
        <w:t xml:space="preserve">Pri vrednotenju storitev izdelave in prilagajanja medicinskih pripomočkov ni bil upoštevan čas za svetovanje in izdajo navodil zavarovanim osebam, zato se v seznamu storitev </w:t>
      </w:r>
      <w:r w:rsidRPr="00A63DEA">
        <w:rPr>
          <w:rFonts w:ascii="Calibri" w:eastAsia="Calibri" w:hAnsi="Calibri"/>
          <w:color w:val="000000"/>
          <w:sz w:val="22"/>
          <w:szCs w:val="22"/>
          <w:lang w:eastAsia="en-US"/>
        </w:rPr>
        <w:t xml:space="preserve">15.128f </w:t>
      </w:r>
      <w:r>
        <w:rPr>
          <w:rFonts w:ascii="Calibri" w:eastAsia="Calibri" w:hAnsi="Calibri"/>
          <w:color w:val="000000"/>
          <w:sz w:val="22"/>
          <w:szCs w:val="22"/>
          <w:lang w:eastAsia="en-US"/>
        </w:rPr>
        <w:t>»</w:t>
      </w:r>
      <w:r w:rsidRPr="00A63DEA">
        <w:rPr>
          <w:rFonts w:ascii="Calibri" w:eastAsia="Calibri" w:hAnsi="Calibri"/>
          <w:color w:val="000000"/>
          <w:sz w:val="22"/>
          <w:szCs w:val="22"/>
          <w:lang w:eastAsia="en-US"/>
        </w:rPr>
        <w:t>Centri za duševno zdravje otrok in mladostnikov (512 057) - storitve delovnega terapevta (DT)</w:t>
      </w:r>
      <w:r>
        <w:rPr>
          <w:rFonts w:ascii="Calibri" w:eastAsia="Calibri" w:hAnsi="Calibri"/>
          <w:color w:val="000000"/>
          <w:sz w:val="22"/>
          <w:szCs w:val="22"/>
          <w:lang w:eastAsia="en-US"/>
        </w:rPr>
        <w:t>« povečajo časovni normativi in s tem število točk pri storitvah:</w:t>
      </w:r>
    </w:p>
    <w:p w14:paraId="7AB634BC" w14:textId="77777777" w:rsidR="006528DE" w:rsidRDefault="006528DE" w:rsidP="006528DE">
      <w:pPr>
        <w:pStyle w:val="Odstavekseznama"/>
        <w:numPr>
          <w:ilvl w:val="0"/>
          <w:numId w:val="12"/>
        </w:numPr>
        <w:jc w:val="both"/>
        <w:rPr>
          <w:rFonts w:ascii="Calibri" w:eastAsia="Calibri" w:hAnsi="Calibri"/>
          <w:color w:val="000000"/>
          <w:sz w:val="22"/>
          <w:szCs w:val="22"/>
          <w:lang w:eastAsia="en-US"/>
        </w:rPr>
      </w:pPr>
      <w:r w:rsidRPr="005F2563">
        <w:rPr>
          <w:rFonts w:ascii="Calibri" w:eastAsia="Calibri" w:hAnsi="Calibri"/>
          <w:color w:val="000000"/>
          <w:sz w:val="22"/>
          <w:szCs w:val="22"/>
          <w:lang w:eastAsia="en-US"/>
        </w:rPr>
        <w:t xml:space="preserve">CDZOMDT035 </w:t>
      </w:r>
      <w:r>
        <w:rPr>
          <w:rFonts w:ascii="Calibri" w:eastAsia="Calibri" w:hAnsi="Calibri"/>
          <w:color w:val="000000"/>
          <w:sz w:val="22"/>
          <w:szCs w:val="22"/>
          <w:lang w:eastAsia="en-US"/>
        </w:rPr>
        <w:t>»</w:t>
      </w:r>
      <w:r w:rsidRPr="005F2563">
        <w:rPr>
          <w:rFonts w:ascii="Calibri" w:eastAsia="Calibri" w:hAnsi="Calibri"/>
          <w:color w:val="000000"/>
          <w:sz w:val="22"/>
          <w:szCs w:val="22"/>
          <w:lang w:eastAsia="en-US"/>
        </w:rPr>
        <w:t>Terapevtska pomagala-manj zahtevna</w:t>
      </w:r>
      <w:r>
        <w:rPr>
          <w:rFonts w:ascii="Calibri" w:eastAsia="Calibri" w:hAnsi="Calibri"/>
          <w:color w:val="000000"/>
          <w:sz w:val="22"/>
          <w:szCs w:val="22"/>
          <w:lang w:eastAsia="en-US"/>
        </w:rPr>
        <w:t>«,</w:t>
      </w:r>
    </w:p>
    <w:p w14:paraId="3B120FE6" w14:textId="77777777" w:rsidR="006528DE" w:rsidRDefault="006528DE" w:rsidP="006528DE">
      <w:pPr>
        <w:pStyle w:val="Odstavekseznama"/>
        <w:numPr>
          <w:ilvl w:val="0"/>
          <w:numId w:val="12"/>
        </w:numPr>
        <w:jc w:val="both"/>
        <w:rPr>
          <w:rFonts w:ascii="Calibri" w:eastAsia="Calibri" w:hAnsi="Calibri"/>
          <w:color w:val="000000"/>
          <w:sz w:val="22"/>
          <w:szCs w:val="22"/>
          <w:lang w:eastAsia="en-US"/>
        </w:rPr>
      </w:pPr>
      <w:r w:rsidRPr="005F2563">
        <w:rPr>
          <w:rFonts w:ascii="Calibri" w:eastAsia="Calibri" w:hAnsi="Calibri"/>
          <w:color w:val="000000"/>
          <w:sz w:val="22"/>
          <w:szCs w:val="22"/>
          <w:lang w:eastAsia="en-US"/>
        </w:rPr>
        <w:t xml:space="preserve">CDZOMDT036 </w:t>
      </w:r>
      <w:r>
        <w:rPr>
          <w:rFonts w:ascii="Calibri" w:eastAsia="Calibri" w:hAnsi="Calibri"/>
          <w:color w:val="000000"/>
          <w:sz w:val="22"/>
          <w:szCs w:val="22"/>
          <w:lang w:eastAsia="en-US"/>
        </w:rPr>
        <w:t>»</w:t>
      </w:r>
      <w:r w:rsidRPr="005F2563">
        <w:rPr>
          <w:rFonts w:ascii="Calibri" w:eastAsia="Calibri" w:hAnsi="Calibri"/>
          <w:color w:val="000000"/>
          <w:sz w:val="22"/>
          <w:szCs w:val="22"/>
          <w:lang w:eastAsia="en-US"/>
        </w:rPr>
        <w:t>Terapevtska pomagala-zahtevnejša</w:t>
      </w:r>
      <w:r>
        <w:rPr>
          <w:rFonts w:ascii="Calibri" w:eastAsia="Calibri" w:hAnsi="Calibri"/>
          <w:color w:val="000000"/>
          <w:sz w:val="22"/>
          <w:szCs w:val="22"/>
          <w:lang w:eastAsia="en-US"/>
        </w:rPr>
        <w:t>« in</w:t>
      </w:r>
    </w:p>
    <w:p w14:paraId="3EF8D148" w14:textId="77777777" w:rsidR="006528DE" w:rsidRPr="005F2563" w:rsidRDefault="006528DE" w:rsidP="006528DE">
      <w:pPr>
        <w:pStyle w:val="Odstavekseznama"/>
        <w:numPr>
          <w:ilvl w:val="0"/>
          <w:numId w:val="12"/>
        </w:numPr>
        <w:jc w:val="both"/>
        <w:rPr>
          <w:rFonts w:ascii="Calibri" w:eastAsia="Calibri" w:hAnsi="Calibri"/>
          <w:color w:val="000000"/>
          <w:sz w:val="22"/>
          <w:szCs w:val="22"/>
          <w:lang w:eastAsia="en-US"/>
        </w:rPr>
      </w:pPr>
      <w:r w:rsidRPr="005F2563">
        <w:rPr>
          <w:rFonts w:ascii="Calibri" w:eastAsia="Calibri" w:hAnsi="Calibri"/>
          <w:color w:val="000000"/>
          <w:sz w:val="22"/>
          <w:szCs w:val="22"/>
          <w:lang w:eastAsia="en-US"/>
        </w:rPr>
        <w:lastRenderedPageBreak/>
        <w:t xml:space="preserve">CDZOMDT039 </w:t>
      </w:r>
      <w:r>
        <w:rPr>
          <w:rFonts w:ascii="Calibri" w:eastAsia="Calibri" w:hAnsi="Calibri"/>
          <w:color w:val="000000"/>
          <w:sz w:val="22"/>
          <w:szCs w:val="22"/>
          <w:lang w:eastAsia="en-US"/>
        </w:rPr>
        <w:t>»</w:t>
      </w:r>
      <w:r w:rsidRPr="005F2563">
        <w:rPr>
          <w:rFonts w:ascii="Calibri" w:eastAsia="Calibri" w:hAnsi="Calibri"/>
          <w:color w:val="000000"/>
          <w:sz w:val="22"/>
          <w:szCs w:val="22"/>
          <w:lang w:eastAsia="en-US"/>
        </w:rPr>
        <w:t>Prilagajanje/adaptacija MP</w:t>
      </w:r>
      <w:r>
        <w:rPr>
          <w:rFonts w:ascii="Calibri" w:eastAsia="Calibri" w:hAnsi="Calibri"/>
          <w:color w:val="000000"/>
          <w:sz w:val="22"/>
          <w:szCs w:val="22"/>
          <w:lang w:eastAsia="en-US"/>
        </w:rPr>
        <w:t>«.</w:t>
      </w:r>
    </w:p>
    <w:p w14:paraId="6A81921E" w14:textId="77777777" w:rsidR="006528DE" w:rsidRDefault="006528DE" w:rsidP="006528DE">
      <w:pPr>
        <w:pStyle w:val="Brezrazmikov"/>
        <w:jc w:val="both"/>
        <w:rPr>
          <w:rFonts w:cs="Calibri"/>
        </w:rPr>
      </w:pPr>
    </w:p>
    <w:p w14:paraId="07CF765F" w14:textId="77777777" w:rsidR="006528DE" w:rsidRDefault="006528DE" w:rsidP="006528DE">
      <w:pPr>
        <w:pStyle w:val="Brezrazmikov"/>
        <w:keepNext/>
        <w:jc w:val="both"/>
        <w:rPr>
          <w:rFonts w:cs="Calibri"/>
        </w:rPr>
      </w:pPr>
      <w:r>
        <w:rPr>
          <w:rFonts w:cs="Calibri"/>
        </w:rPr>
        <w:t>Spremembe s</w:t>
      </w:r>
      <w:r w:rsidRPr="005D1EF6">
        <w:rPr>
          <w:rFonts w:cs="Calibri"/>
        </w:rPr>
        <w:t>eznam</w:t>
      </w:r>
      <w:r>
        <w:rPr>
          <w:rFonts w:cs="Calibri"/>
        </w:rPr>
        <w:t>a</w:t>
      </w:r>
      <w:r w:rsidRPr="005D1EF6">
        <w:rPr>
          <w:rFonts w:cs="Calibri"/>
        </w:rPr>
        <w:t xml:space="preserve"> storitev </w:t>
      </w:r>
      <w:r w:rsidRPr="00A63DEA">
        <w:rPr>
          <w:color w:val="000000"/>
        </w:rPr>
        <w:t xml:space="preserve">15.128f </w:t>
      </w:r>
      <w:r>
        <w:rPr>
          <w:color w:val="000000"/>
        </w:rPr>
        <w:t>»</w:t>
      </w:r>
      <w:r w:rsidRPr="00A63DEA">
        <w:rPr>
          <w:color w:val="000000"/>
        </w:rPr>
        <w:t>Centri za duševno zdravje otrok in mladostnikov (512 057) - storitve delovnega terapevta (DT)</w:t>
      </w:r>
      <w:r>
        <w:rPr>
          <w:color w:val="000000"/>
        </w:rPr>
        <w:t xml:space="preserve"> so naslednje</w:t>
      </w:r>
      <w:r>
        <w:rPr>
          <w:rFonts w:cs="Calibri"/>
        </w:rPr>
        <w:t>:</w:t>
      </w:r>
    </w:p>
    <w:p w14:paraId="3CFCDC73" w14:textId="77777777" w:rsidR="006528DE" w:rsidRDefault="006528DE" w:rsidP="006528DE">
      <w:pPr>
        <w:pStyle w:val="Brezrazmikov"/>
        <w:keepNext/>
        <w:jc w:val="both"/>
        <w:rPr>
          <w:rFonts w:cs="Calibri"/>
        </w:rPr>
      </w:pPr>
    </w:p>
    <w:tbl>
      <w:tblPr>
        <w:tblW w:w="5349" w:type="pct"/>
        <w:tblCellMar>
          <w:left w:w="70" w:type="dxa"/>
          <w:right w:w="70" w:type="dxa"/>
        </w:tblCellMar>
        <w:tblLook w:val="04A0" w:firstRow="1" w:lastRow="0" w:firstColumn="1" w:lastColumn="0" w:noHBand="0" w:noVBand="1"/>
      </w:tblPr>
      <w:tblGrid>
        <w:gridCol w:w="1292"/>
        <w:gridCol w:w="2003"/>
        <w:gridCol w:w="2796"/>
        <w:gridCol w:w="598"/>
        <w:gridCol w:w="1386"/>
        <w:gridCol w:w="992"/>
        <w:gridCol w:w="992"/>
      </w:tblGrid>
      <w:tr w:rsidR="006528DE" w:rsidRPr="00405B3E" w14:paraId="34D40798" w14:textId="77777777" w:rsidTr="009B4CA0">
        <w:trPr>
          <w:trHeight w:val="1043"/>
          <w:tblHeader/>
        </w:trPr>
        <w:tc>
          <w:tcPr>
            <w:tcW w:w="64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BA1FB9F" w14:textId="77777777" w:rsidR="006528DE" w:rsidRPr="00405B3E" w:rsidRDefault="006528DE" w:rsidP="009B4CA0">
            <w:pPr>
              <w:keepNext/>
              <w:rPr>
                <w:rFonts w:ascii="Calibri" w:hAnsi="Calibri" w:cs="Calibri"/>
                <w:sz w:val="20"/>
                <w:szCs w:val="20"/>
              </w:rPr>
            </w:pPr>
            <w:r w:rsidRPr="00405B3E">
              <w:rPr>
                <w:rFonts w:ascii="Calibri" w:hAnsi="Calibri" w:cs="Calibri"/>
                <w:sz w:val="20"/>
                <w:szCs w:val="20"/>
              </w:rPr>
              <w:t>Šifra storitve</w:t>
            </w:r>
          </w:p>
        </w:tc>
        <w:tc>
          <w:tcPr>
            <w:tcW w:w="996" w:type="pct"/>
            <w:tcBorders>
              <w:top w:val="single" w:sz="4" w:space="0" w:color="auto"/>
              <w:left w:val="nil"/>
              <w:bottom w:val="single" w:sz="4" w:space="0" w:color="auto"/>
              <w:right w:val="single" w:sz="4" w:space="0" w:color="auto"/>
            </w:tcBorders>
            <w:shd w:val="clear" w:color="auto" w:fill="auto"/>
            <w:vAlign w:val="center"/>
            <w:hideMark/>
          </w:tcPr>
          <w:p w14:paraId="203EE66B" w14:textId="77777777" w:rsidR="006528DE" w:rsidRPr="00405B3E" w:rsidRDefault="006528DE" w:rsidP="009B4CA0">
            <w:pPr>
              <w:keepNext/>
              <w:rPr>
                <w:rFonts w:ascii="Calibri" w:hAnsi="Calibri" w:cs="Calibri"/>
                <w:sz w:val="20"/>
                <w:szCs w:val="20"/>
              </w:rPr>
            </w:pPr>
            <w:r w:rsidRPr="00405B3E">
              <w:rPr>
                <w:rFonts w:ascii="Calibri" w:hAnsi="Calibri" w:cs="Calibri"/>
                <w:sz w:val="20"/>
                <w:szCs w:val="20"/>
              </w:rPr>
              <w:t>Kratek opis</w:t>
            </w:r>
          </w:p>
        </w:tc>
        <w:tc>
          <w:tcPr>
            <w:tcW w:w="1390" w:type="pct"/>
            <w:tcBorders>
              <w:top w:val="single" w:sz="4" w:space="0" w:color="auto"/>
              <w:left w:val="nil"/>
              <w:bottom w:val="single" w:sz="4" w:space="0" w:color="auto"/>
              <w:right w:val="single" w:sz="4" w:space="0" w:color="auto"/>
            </w:tcBorders>
            <w:shd w:val="clear" w:color="auto" w:fill="auto"/>
            <w:vAlign w:val="center"/>
            <w:hideMark/>
          </w:tcPr>
          <w:p w14:paraId="281A60AD" w14:textId="77777777" w:rsidR="006528DE" w:rsidRPr="00405B3E" w:rsidRDefault="006528DE" w:rsidP="009B4CA0">
            <w:pPr>
              <w:keepNext/>
              <w:rPr>
                <w:rFonts w:ascii="Calibri" w:hAnsi="Calibri" w:cs="Calibri"/>
                <w:sz w:val="20"/>
                <w:szCs w:val="20"/>
              </w:rPr>
            </w:pPr>
            <w:r w:rsidRPr="00405B3E">
              <w:rPr>
                <w:rFonts w:ascii="Calibri" w:hAnsi="Calibri" w:cs="Calibri"/>
                <w:sz w:val="20"/>
                <w:szCs w:val="20"/>
              </w:rPr>
              <w:t xml:space="preserve">Dolg opis </w:t>
            </w:r>
          </w:p>
        </w:tc>
        <w:tc>
          <w:tcPr>
            <w:tcW w:w="297" w:type="pct"/>
            <w:tcBorders>
              <w:top w:val="single" w:sz="4" w:space="0" w:color="auto"/>
              <w:left w:val="nil"/>
              <w:bottom w:val="single" w:sz="4" w:space="0" w:color="auto"/>
              <w:right w:val="single" w:sz="4" w:space="0" w:color="auto"/>
            </w:tcBorders>
            <w:shd w:val="clear" w:color="auto" w:fill="auto"/>
            <w:vAlign w:val="center"/>
            <w:hideMark/>
          </w:tcPr>
          <w:p w14:paraId="16FBA378" w14:textId="77777777" w:rsidR="006528DE" w:rsidRPr="00405B3E" w:rsidRDefault="006528DE" w:rsidP="009B4CA0">
            <w:pPr>
              <w:keepNext/>
              <w:jc w:val="center"/>
              <w:rPr>
                <w:rFonts w:ascii="Calibri" w:hAnsi="Calibri" w:cs="Calibri"/>
                <w:sz w:val="20"/>
                <w:szCs w:val="20"/>
              </w:rPr>
            </w:pPr>
            <w:r w:rsidRPr="00405B3E">
              <w:rPr>
                <w:rFonts w:ascii="Calibri" w:hAnsi="Calibri" w:cs="Calibri"/>
                <w:sz w:val="20"/>
                <w:szCs w:val="20"/>
              </w:rPr>
              <w:t>Št. enot mere</w:t>
            </w:r>
          </w:p>
        </w:tc>
        <w:tc>
          <w:tcPr>
            <w:tcW w:w="689" w:type="pct"/>
            <w:tcBorders>
              <w:top w:val="single" w:sz="4" w:space="0" w:color="auto"/>
              <w:left w:val="nil"/>
              <w:bottom w:val="single" w:sz="4" w:space="0" w:color="auto"/>
              <w:right w:val="single" w:sz="4" w:space="0" w:color="auto"/>
            </w:tcBorders>
            <w:shd w:val="clear" w:color="auto" w:fill="auto"/>
            <w:vAlign w:val="center"/>
            <w:hideMark/>
          </w:tcPr>
          <w:p w14:paraId="4EBAE52B" w14:textId="77777777" w:rsidR="006528DE" w:rsidRPr="00405B3E" w:rsidRDefault="006528DE" w:rsidP="009B4CA0">
            <w:pPr>
              <w:keepNext/>
              <w:jc w:val="center"/>
              <w:rPr>
                <w:rFonts w:ascii="Calibri" w:hAnsi="Calibri" w:cs="Calibri"/>
                <w:sz w:val="20"/>
                <w:szCs w:val="20"/>
              </w:rPr>
            </w:pPr>
            <w:r w:rsidRPr="00405B3E">
              <w:rPr>
                <w:rFonts w:ascii="Calibri" w:hAnsi="Calibri" w:cs="Calibri"/>
                <w:sz w:val="20"/>
                <w:szCs w:val="20"/>
              </w:rPr>
              <w:t xml:space="preserve">Oznaka količine (1 - kol. je 1; 2 - dejanska kol.)  </w:t>
            </w:r>
          </w:p>
        </w:tc>
        <w:tc>
          <w:tcPr>
            <w:tcW w:w="493" w:type="pct"/>
            <w:tcBorders>
              <w:top w:val="single" w:sz="4" w:space="0" w:color="auto"/>
              <w:left w:val="nil"/>
              <w:bottom w:val="single" w:sz="4" w:space="0" w:color="auto"/>
              <w:right w:val="single" w:sz="4" w:space="0" w:color="auto"/>
            </w:tcBorders>
            <w:shd w:val="clear" w:color="auto" w:fill="auto"/>
            <w:vAlign w:val="center"/>
            <w:hideMark/>
          </w:tcPr>
          <w:p w14:paraId="72F693C3" w14:textId="77777777" w:rsidR="006528DE" w:rsidRPr="00405B3E" w:rsidRDefault="006528DE" w:rsidP="009B4CA0">
            <w:pPr>
              <w:keepNext/>
              <w:jc w:val="center"/>
              <w:rPr>
                <w:rFonts w:ascii="Calibri" w:hAnsi="Calibri" w:cs="Calibri"/>
                <w:sz w:val="20"/>
                <w:szCs w:val="20"/>
              </w:rPr>
            </w:pPr>
            <w:r w:rsidRPr="00405B3E">
              <w:rPr>
                <w:rFonts w:ascii="Calibri" w:hAnsi="Calibri" w:cs="Calibri"/>
                <w:sz w:val="20"/>
                <w:szCs w:val="20"/>
              </w:rPr>
              <w:t>Maks</w:t>
            </w:r>
            <w:r>
              <w:rPr>
                <w:rFonts w:ascii="Calibri" w:hAnsi="Calibri" w:cs="Calibri"/>
                <w:sz w:val="20"/>
                <w:szCs w:val="20"/>
              </w:rPr>
              <w:t>.</w:t>
            </w:r>
            <w:r w:rsidRPr="00405B3E">
              <w:rPr>
                <w:rFonts w:ascii="Calibri" w:hAnsi="Calibri" w:cs="Calibri"/>
                <w:sz w:val="20"/>
                <w:szCs w:val="20"/>
              </w:rPr>
              <w:t xml:space="preserve"> dovoljeno št. stor</w:t>
            </w:r>
            <w:r>
              <w:rPr>
                <w:rFonts w:ascii="Calibri" w:hAnsi="Calibri" w:cs="Calibri"/>
                <w:sz w:val="20"/>
                <w:szCs w:val="20"/>
              </w:rPr>
              <w:t>.</w:t>
            </w:r>
            <w:r w:rsidRPr="00405B3E">
              <w:rPr>
                <w:rFonts w:ascii="Calibri" w:hAnsi="Calibri" w:cs="Calibri"/>
                <w:sz w:val="20"/>
                <w:szCs w:val="20"/>
              </w:rPr>
              <w:t xml:space="preserve"> na obr</w:t>
            </w:r>
            <w:r>
              <w:rPr>
                <w:rFonts w:ascii="Calibri" w:hAnsi="Calibri" w:cs="Calibri"/>
                <w:sz w:val="20"/>
                <w:szCs w:val="20"/>
              </w:rPr>
              <w:t>.</w:t>
            </w:r>
            <w:r w:rsidRPr="00405B3E">
              <w:rPr>
                <w:rFonts w:ascii="Calibri" w:hAnsi="Calibri" w:cs="Calibri"/>
                <w:sz w:val="20"/>
                <w:szCs w:val="20"/>
              </w:rPr>
              <w:t xml:space="preserve"> </w:t>
            </w:r>
          </w:p>
        </w:tc>
        <w:tc>
          <w:tcPr>
            <w:tcW w:w="493" w:type="pct"/>
            <w:tcBorders>
              <w:top w:val="single" w:sz="4" w:space="0" w:color="auto"/>
              <w:left w:val="nil"/>
              <w:bottom w:val="single" w:sz="4" w:space="0" w:color="auto"/>
              <w:right w:val="single" w:sz="4" w:space="0" w:color="auto"/>
            </w:tcBorders>
            <w:shd w:val="clear" w:color="auto" w:fill="auto"/>
            <w:vAlign w:val="center"/>
            <w:hideMark/>
          </w:tcPr>
          <w:p w14:paraId="788F8451" w14:textId="77777777" w:rsidR="006528DE" w:rsidRPr="00405B3E" w:rsidRDefault="006528DE" w:rsidP="009B4CA0">
            <w:pPr>
              <w:keepNext/>
              <w:rPr>
                <w:rFonts w:ascii="Calibri" w:hAnsi="Calibri" w:cs="Calibri"/>
                <w:sz w:val="20"/>
                <w:szCs w:val="20"/>
              </w:rPr>
            </w:pPr>
            <w:r w:rsidRPr="00405B3E">
              <w:rPr>
                <w:rFonts w:ascii="Calibri" w:hAnsi="Calibri" w:cs="Calibri"/>
                <w:sz w:val="20"/>
                <w:szCs w:val="20"/>
              </w:rPr>
              <w:t>Normativ v minutah</w:t>
            </w:r>
          </w:p>
        </w:tc>
      </w:tr>
      <w:tr w:rsidR="006528DE" w:rsidRPr="00405B3E" w14:paraId="5945BBB3" w14:textId="77777777" w:rsidTr="009B4CA0">
        <w:trPr>
          <w:trHeight w:val="510"/>
        </w:trPr>
        <w:tc>
          <w:tcPr>
            <w:tcW w:w="642" w:type="pct"/>
            <w:tcBorders>
              <w:top w:val="nil"/>
              <w:left w:val="single" w:sz="4" w:space="0" w:color="auto"/>
              <w:bottom w:val="single" w:sz="4" w:space="0" w:color="auto"/>
              <w:right w:val="single" w:sz="4" w:space="0" w:color="auto"/>
            </w:tcBorders>
            <w:shd w:val="clear" w:color="auto" w:fill="auto"/>
            <w:hideMark/>
          </w:tcPr>
          <w:p w14:paraId="453428E9" w14:textId="77777777" w:rsidR="006528DE" w:rsidRPr="00405B3E" w:rsidRDefault="006528DE" w:rsidP="009B4CA0">
            <w:pPr>
              <w:keepNext/>
              <w:rPr>
                <w:rFonts w:ascii="Calibri" w:hAnsi="Calibri" w:cs="Calibri"/>
                <w:sz w:val="20"/>
                <w:szCs w:val="20"/>
              </w:rPr>
            </w:pPr>
            <w:r w:rsidRPr="00405B3E">
              <w:rPr>
                <w:rFonts w:ascii="Calibri" w:hAnsi="Calibri" w:cs="Calibri"/>
                <w:sz w:val="20"/>
                <w:szCs w:val="20"/>
              </w:rPr>
              <w:t>CDZOMDT035</w:t>
            </w:r>
          </w:p>
        </w:tc>
        <w:tc>
          <w:tcPr>
            <w:tcW w:w="996" w:type="pct"/>
            <w:tcBorders>
              <w:top w:val="nil"/>
              <w:left w:val="nil"/>
              <w:bottom w:val="single" w:sz="4" w:space="0" w:color="auto"/>
              <w:right w:val="single" w:sz="4" w:space="0" w:color="auto"/>
            </w:tcBorders>
            <w:shd w:val="clear" w:color="auto" w:fill="auto"/>
            <w:hideMark/>
          </w:tcPr>
          <w:p w14:paraId="7D12528D" w14:textId="77777777" w:rsidR="006528DE" w:rsidRPr="00405B3E" w:rsidRDefault="006528DE" w:rsidP="009B4CA0">
            <w:pPr>
              <w:keepNext/>
              <w:rPr>
                <w:rFonts w:ascii="Calibri" w:hAnsi="Calibri" w:cs="Calibri"/>
                <w:sz w:val="20"/>
                <w:szCs w:val="20"/>
              </w:rPr>
            </w:pPr>
            <w:r w:rsidRPr="00405B3E">
              <w:rPr>
                <w:rFonts w:ascii="Calibri" w:hAnsi="Calibri" w:cs="Calibri"/>
                <w:sz w:val="20"/>
                <w:szCs w:val="20"/>
              </w:rPr>
              <w:t>Terapevtska pomagala - manj zahtevna</w:t>
            </w:r>
          </w:p>
        </w:tc>
        <w:tc>
          <w:tcPr>
            <w:tcW w:w="1390" w:type="pct"/>
            <w:tcBorders>
              <w:top w:val="nil"/>
              <w:left w:val="nil"/>
              <w:bottom w:val="single" w:sz="4" w:space="0" w:color="auto"/>
              <w:right w:val="single" w:sz="4" w:space="0" w:color="auto"/>
            </w:tcBorders>
            <w:shd w:val="clear" w:color="auto" w:fill="auto"/>
            <w:hideMark/>
          </w:tcPr>
          <w:p w14:paraId="42F5D83E" w14:textId="77777777" w:rsidR="006528DE" w:rsidRPr="00405B3E" w:rsidRDefault="006528DE" w:rsidP="009B4CA0">
            <w:pPr>
              <w:keepNext/>
              <w:rPr>
                <w:rFonts w:ascii="Calibri" w:hAnsi="Calibri" w:cs="Calibri"/>
                <w:sz w:val="20"/>
                <w:szCs w:val="20"/>
              </w:rPr>
            </w:pPr>
            <w:r w:rsidRPr="00405B3E">
              <w:rPr>
                <w:rFonts w:ascii="Calibri" w:hAnsi="Calibri" w:cs="Calibri"/>
                <w:sz w:val="20"/>
                <w:szCs w:val="20"/>
              </w:rPr>
              <w:t xml:space="preserve">Izdelava, nameščanje manj zahtevnih pripomočkov in terapevtskih pomagal; svetovanje staršem, svojcem, skrbnikom. Vključuje svetovanje ter učenje in trening uporabe pripomočka. Kontrola uporabe in ustreznosti pripomočka.  </w:t>
            </w:r>
          </w:p>
        </w:tc>
        <w:tc>
          <w:tcPr>
            <w:tcW w:w="297" w:type="pct"/>
            <w:tcBorders>
              <w:top w:val="nil"/>
              <w:left w:val="nil"/>
              <w:bottom w:val="single" w:sz="4" w:space="0" w:color="auto"/>
              <w:right w:val="single" w:sz="4" w:space="0" w:color="auto"/>
            </w:tcBorders>
            <w:shd w:val="clear" w:color="auto" w:fill="auto"/>
            <w:hideMark/>
          </w:tcPr>
          <w:p w14:paraId="6C75A773" w14:textId="77777777" w:rsidR="006528DE" w:rsidRPr="00405B3E" w:rsidRDefault="006528DE" w:rsidP="009B4CA0">
            <w:pPr>
              <w:keepNext/>
              <w:jc w:val="center"/>
              <w:rPr>
                <w:rFonts w:ascii="Calibri" w:hAnsi="Calibri" w:cs="Calibri"/>
                <w:b/>
                <w:bCs/>
                <w:color w:val="000000" w:themeColor="text1"/>
                <w:sz w:val="20"/>
                <w:szCs w:val="20"/>
              </w:rPr>
            </w:pPr>
            <w:r w:rsidRPr="00405B3E">
              <w:rPr>
                <w:rFonts w:ascii="Calibri" w:hAnsi="Calibri" w:cs="Calibri"/>
                <w:b/>
                <w:bCs/>
                <w:strike/>
                <w:color w:val="000000" w:themeColor="text1"/>
                <w:sz w:val="20"/>
                <w:szCs w:val="20"/>
              </w:rPr>
              <w:t>4,50</w:t>
            </w:r>
            <w:r w:rsidRPr="00405B3E">
              <w:rPr>
                <w:rFonts w:ascii="Calibri" w:hAnsi="Calibri" w:cs="Calibri"/>
                <w:b/>
                <w:bCs/>
                <w:color w:val="000000" w:themeColor="text1"/>
                <w:sz w:val="20"/>
                <w:szCs w:val="20"/>
              </w:rPr>
              <w:t xml:space="preserve"> 7,50</w:t>
            </w:r>
          </w:p>
        </w:tc>
        <w:tc>
          <w:tcPr>
            <w:tcW w:w="689" w:type="pct"/>
            <w:tcBorders>
              <w:top w:val="nil"/>
              <w:left w:val="nil"/>
              <w:bottom w:val="single" w:sz="4" w:space="0" w:color="auto"/>
              <w:right w:val="single" w:sz="4" w:space="0" w:color="auto"/>
            </w:tcBorders>
            <w:shd w:val="clear" w:color="auto" w:fill="auto"/>
            <w:noWrap/>
            <w:hideMark/>
          </w:tcPr>
          <w:p w14:paraId="78A5DA50" w14:textId="77777777" w:rsidR="006528DE" w:rsidRPr="00405B3E" w:rsidRDefault="006528DE" w:rsidP="009B4CA0">
            <w:pPr>
              <w:keepNext/>
              <w:jc w:val="center"/>
              <w:rPr>
                <w:rFonts w:ascii="Calibri" w:hAnsi="Calibri" w:cs="Calibri"/>
                <w:sz w:val="20"/>
                <w:szCs w:val="20"/>
              </w:rPr>
            </w:pPr>
            <w:r w:rsidRPr="00405B3E">
              <w:rPr>
                <w:rFonts w:ascii="Calibri" w:hAnsi="Calibri" w:cs="Calibri"/>
                <w:sz w:val="20"/>
                <w:szCs w:val="20"/>
              </w:rPr>
              <w:t>1</w:t>
            </w:r>
          </w:p>
        </w:tc>
        <w:tc>
          <w:tcPr>
            <w:tcW w:w="493" w:type="pct"/>
            <w:tcBorders>
              <w:top w:val="nil"/>
              <w:left w:val="nil"/>
              <w:bottom w:val="single" w:sz="4" w:space="0" w:color="auto"/>
              <w:right w:val="single" w:sz="4" w:space="0" w:color="auto"/>
            </w:tcBorders>
            <w:shd w:val="clear" w:color="auto" w:fill="auto"/>
            <w:noWrap/>
            <w:hideMark/>
          </w:tcPr>
          <w:p w14:paraId="0DB532DD" w14:textId="77777777" w:rsidR="006528DE" w:rsidRPr="00405B3E" w:rsidRDefault="006528DE" w:rsidP="009B4CA0">
            <w:pPr>
              <w:keepNext/>
              <w:jc w:val="center"/>
              <w:rPr>
                <w:rFonts w:ascii="Calibri" w:hAnsi="Calibri" w:cs="Calibri"/>
                <w:sz w:val="20"/>
                <w:szCs w:val="20"/>
              </w:rPr>
            </w:pPr>
            <w:r w:rsidRPr="00405B3E">
              <w:rPr>
                <w:rFonts w:ascii="Calibri" w:hAnsi="Calibri" w:cs="Calibri"/>
                <w:sz w:val="20"/>
                <w:szCs w:val="20"/>
              </w:rPr>
              <w:t>1</w:t>
            </w:r>
          </w:p>
        </w:tc>
        <w:tc>
          <w:tcPr>
            <w:tcW w:w="493" w:type="pct"/>
            <w:tcBorders>
              <w:top w:val="nil"/>
              <w:left w:val="nil"/>
              <w:bottom w:val="single" w:sz="4" w:space="0" w:color="auto"/>
              <w:right w:val="single" w:sz="4" w:space="0" w:color="auto"/>
            </w:tcBorders>
            <w:shd w:val="clear" w:color="auto" w:fill="auto"/>
            <w:noWrap/>
            <w:hideMark/>
          </w:tcPr>
          <w:p w14:paraId="7B6D0F3D" w14:textId="77777777" w:rsidR="006528DE" w:rsidRPr="0019637E" w:rsidRDefault="006528DE" w:rsidP="009B4CA0">
            <w:pPr>
              <w:keepNext/>
              <w:jc w:val="center"/>
              <w:rPr>
                <w:rFonts w:ascii="Calibri" w:hAnsi="Calibri" w:cs="Calibri"/>
                <w:b/>
                <w:bCs/>
                <w:color w:val="000000" w:themeColor="text1"/>
                <w:sz w:val="20"/>
                <w:szCs w:val="20"/>
              </w:rPr>
            </w:pPr>
            <w:r w:rsidRPr="0019637E">
              <w:rPr>
                <w:rFonts w:ascii="Calibri" w:hAnsi="Calibri" w:cs="Calibri"/>
                <w:b/>
                <w:bCs/>
                <w:strike/>
                <w:color w:val="000000" w:themeColor="text1"/>
                <w:sz w:val="20"/>
                <w:szCs w:val="20"/>
              </w:rPr>
              <w:t>30</w:t>
            </w:r>
            <w:r w:rsidRPr="0019637E">
              <w:rPr>
                <w:rFonts w:ascii="Calibri" w:hAnsi="Calibri" w:cs="Calibri"/>
                <w:b/>
                <w:bCs/>
                <w:color w:val="000000" w:themeColor="text1"/>
                <w:sz w:val="20"/>
                <w:szCs w:val="20"/>
              </w:rPr>
              <w:t xml:space="preserve"> 50</w:t>
            </w:r>
          </w:p>
          <w:p w14:paraId="21EE97E4" w14:textId="77777777" w:rsidR="006528DE" w:rsidRPr="00405B3E" w:rsidRDefault="006528DE" w:rsidP="009B4CA0">
            <w:pPr>
              <w:keepNext/>
              <w:jc w:val="center"/>
              <w:rPr>
                <w:rFonts w:ascii="Calibri" w:hAnsi="Calibri" w:cs="Calibri"/>
                <w:b/>
                <w:bCs/>
                <w:color w:val="FF0000"/>
                <w:sz w:val="20"/>
                <w:szCs w:val="20"/>
              </w:rPr>
            </w:pPr>
          </w:p>
        </w:tc>
      </w:tr>
      <w:tr w:rsidR="006528DE" w:rsidRPr="00405B3E" w14:paraId="7583AEF9" w14:textId="77777777" w:rsidTr="009B4CA0">
        <w:trPr>
          <w:trHeight w:val="510"/>
        </w:trPr>
        <w:tc>
          <w:tcPr>
            <w:tcW w:w="642" w:type="pct"/>
            <w:tcBorders>
              <w:top w:val="nil"/>
              <w:left w:val="single" w:sz="4" w:space="0" w:color="auto"/>
              <w:bottom w:val="single" w:sz="4" w:space="0" w:color="auto"/>
              <w:right w:val="single" w:sz="4" w:space="0" w:color="auto"/>
            </w:tcBorders>
            <w:shd w:val="clear" w:color="auto" w:fill="auto"/>
            <w:hideMark/>
          </w:tcPr>
          <w:p w14:paraId="633EB2DE" w14:textId="77777777" w:rsidR="006528DE" w:rsidRPr="00405B3E" w:rsidRDefault="006528DE" w:rsidP="009B4CA0">
            <w:pPr>
              <w:rPr>
                <w:rFonts w:ascii="Calibri" w:hAnsi="Calibri" w:cs="Calibri"/>
                <w:sz w:val="20"/>
                <w:szCs w:val="20"/>
              </w:rPr>
            </w:pPr>
            <w:r w:rsidRPr="00405B3E">
              <w:rPr>
                <w:rFonts w:ascii="Calibri" w:hAnsi="Calibri" w:cs="Calibri"/>
                <w:sz w:val="20"/>
                <w:szCs w:val="20"/>
              </w:rPr>
              <w:t>CDZOMDT036</w:t>
            </w:r>
          </w:p>
        </w:tc>
        <w:tc>
          <w:tcPr>
            <w:tcW w:w="996" w:type="pct"/>
            <w:tcBorders>
              <w:top w:val="nil"/>
              <w:left w:val="nil"/>
              <w:bottom w:val="single" w:sz="4" w:space="0" w:color="auto"/>
              <w:right w:val="single" w:sz="4" w:space="0" w:color="auto"/>
            </w:tcBorders>
            <w:shd w:val="clear" w:color="auto" w:fill="auto"/>
            <w:hideMark/>
          </w:tcPr>
          <w:p w14:paraId="7760DD9D" w14:textId="77777777" w:rsidR="006528DE" w:rsidRPr="00405B3E" w:rsidRDefault="006528DE" w:rsidP="009B4CA0">
            <w:pPr>
              <w:rPr>
                <w:rFonts w:ascii="Calibri" w:hAnsi="Calibri" w:cs="Calibri"/>
                <w:sz w:val="20"/>
                <w:szCs w:val="20"/>
              </w:rPr>
            </w:pPr>
            <w:r w:rsidRPr="00405B3E">
              <w:rPr>
                <w:rFonts w:ascii="Calibri" w:hAnsi="Calibri" w:cs="Calibri"/>
                <w:sz w:val="20"/>
                <w:szCs w:val="20"/>
              </w:rPr>
              <w:t>Terapevtska pomagala - zahtevnejša</w:t>
            </w:r>
          </w:p>
        </w:tc>
        <w:tc>
          <w:tcPr>
            <w:tcW w:w="1390" w:type="pct"/>
            <w:tcBorders>
              <w:top w:val="nil"/>
              <w:left w:val="nil"/>
              <w:bottom w:val="single" w:sz="4" w:space="0" w:color="auto"/>
              <w:right w:val="single" w:sz="4" w:space="0" w:color="auto"/>
            </w:tcBorders>
            <w:shd w:val="clear" w:color="auto" w:fill="auto"/>
            <w:hideMark/>
          </w:tcPr>
          <w:p w14:paraId="5A22D09C" w14:textId="77777777" w:rsidR="006528DE" w:rsidRPr="00405B3E" w:rsidRDefault="006528DE" w:rsidP="009B4CA0">
            <w:pPr>
              <w:rPr>
                <w:rFonts w:ascii="Calibri" w:hAnsi="Calibri" w:cs="Calibri"/>
                <w:sz w:val="20"/>
                <w:szCs w:val="20"/>
              </w:rPr>
            </w:pPr>
            <w:r w:rsidRPr="00405B3E">
              <w:rPr>
                <w:rFonts w:ascii="Calibri" w:hAnsi="Calibri" w:cs="Calibri"/>
                <w:sz w:val="20"/>
                <w:szCs w:val="20"/>
              </w:rPr>
              <w:t>Izdelava, nameščanje zahtevnejših pripomočkov in terapevtskih pomagal; svetovanje staršem, svojcem, skrbnikom (npr. ortoze za hrbtenico, vozički, kolesa, terapevtski stolčki). Vključuje svetovanje ter učenje in trening uporabe pripomočka.</w:t>
            </w:r>
          </w:p>
        </w:tc>
        <w:tc>
          <w:tcPr>
            <w:tcW w:w="297" w:type="pct"/>
            <w:tcBorders>
              <w:top w:val="nil"/>
              <w:left w:val="nil"/>
              <w:bottom w:val="single" w:sz="4" w:space="0" w:color="auto"/>
              <w:right w:val="single" w:sz="4" w:space="0" w:color="auto"/>
            </w:tcBorders>
            <w:shd w:val="clear" w:color="auto" w:fill="auto"/>
            <w:hideMark/>
          </w:tcPr>
          <w:p w14:paraId="04A9E530" w14:textId="77777777" w:rsidR="006528DE" w:rsidRPr="00405B3E" w:rsidRDefault="006528DE" w:rsidP="009B4CA0">
            <w:pPr>
              <w:jc w:val="center"/>
              <w:rPr>
                <w:rFonts w:ascii="Calibri" w:hAnsi="Calibri" w:cs="Calibri"/>
                <w:b/>
                <w:bCs/>
                <w:color w:val="000000" w:themeColor="text1"/>
                <w:sz w:val="20"/>
                <w:szCs w:val="20"/>
              </w:rPr>
            </w:pPr>
            <w:r w:rsidRPr="00405B3E">
              <w:rPr>
                <w:rFonts w:ascii="Calibri" w:hAnsi="Calibri" w:cs="Calibri"/>
                <w:b/>
                <w:bCs/>
                <w:strike/>
                <w:color w:val="000000" w:themeColor="text1"/>
                <w:sz w:val="20"/>
                <w:szCs w:val="20"/>
              </w:rPr>
              <w:t>9,00</w:t>
            </w:r>
            <w:r w:rsidRPr="00405B3E">
              <w:rPr>
                <w:rFonts w:ascii="Calibri" w:hAnsi="Calibri" w:cs="Calibri"/>
                <w:b/>
                <w:bCs/>
                <w:color w:val="000000" w:themeColor="text1"/>
                <w:sz w:val="20"/>
                <w:szCs w:val="20"/>
              </w:rPr>
              <w:t xml:space="preserve"> 12,00</w:t>
            </w:r>
          </w:p>
        </w:tc>
        <w:tc>
          <w:tcPr>
            <w:tcW w:w="689" w:type="pct"/>
            <w:tcBorders>
              <w:top w:val="nil"/>
              <w:left w:val="nil"/>
              <w:bottom w:val="single" w:sz="4" w:space="0" w:color="auto"/>
              <w:right w:val="single" w:sz="4" w:space="0" w:color="auto"/>
            </w:tcBorders>
            <w:shd w:val="clear" w:color="auto" w:fill="auto"/>
            <w:noWrap/>
            <w:hideMark/>
          </w:tcPr>
          <w:p w14:paraId="04CA273A" w14:textId="77777777" w:rsidR="006528DE" w:rsidRPr="00405B3E" w:rsidRDefault="006528DE" w:rsidP="009B4CA0">
            <w:pPr>
              <w:jc w:val="center"/>
              <w:rPr>
                <w:rFonts w:ascii="Calibri" w:hAnsi="Calibri" w:cs="Calibri"/>
                <w:sz w:val="20"/>
                <w:szCs w:val="20"/>
              </w:rPr>
            </w:pPr>
            <w:r w:rsidRPr="00405B3E">
              <w:rPr>
                <w:rFonts w:ascii="Calibri" w:hAnsi="Calibri" w:cs="Calibri"/>
                <w:sz w:val="20"/>
                <w:szCs w:val="20"/>
              </w:rPr>
              <w:t>1</w:t>
            </w:r>
          </w:p>
        </w:tc>
        <w:tc>
          <w:tcPr>
            <w:tcW w:w="493" w:type="pct"/>
            <w:tcBorders>
              <w:top w:val="nil"/>
              <w:left w:val="nil"/>
              <w:bottom w:val="single" w:sz="4" w:space="0" w:color="auto"/>
              <w:right w:val="single" w:sz="4" w:space="0" w:color="auto"/>
            </w:tcBorders>
            <w:shd w:val="clear" w:color="auto" w:fill="auto"/>
            <w:noWrap/>
            <w:hideMark/>
          </w:tcPr>
          <w:p w14:paraId="5A4F85CE" w14:textId="77777777" w:rsidR="006528DE" w:rsidRPr="00405B3E" w:rsidRDefault="006528DE" w:rsidP="009B4CA0">
            <w:pPr>
              <w:jc w:val="center"/>
              <w:rPr>
                <w:rFonts w:ascii="Calibri" w:hAnsi="Calibri" w:cs="Calibri"/>
                <w:sz w:val="20"/>
                <w:szCs w:val="20"/>
              </w:rPr>
            </w:pPr>
            <w:r w:rsidRPr="00405B3E">
              <w:rPr>
                <w:rFonts w:ascii="Calibri" w:hAnsi="Calibri" w:cs="Calibri"/>
                <w:sz w:val="20"/>
                <w:szCs w:val="20"/>
              </w:rPr>
              <w:t>1</w:t>
            </w:r>
          </w:p>
        </w:tc>
        <w:tc>
          <w:tcPr>
            <w:tcW w:w="493" w:type="pct"/>
            <w:tcBorders>
              <w:top w:val="nil"/>
              <w:left w:val="nil"/>
              <w:bottom w:val="single" w:sz="4" w:space="0" w:color="auto"/>
              <w:right w:val="single" w:sz="4" w:space="0" w:color="auto"/>
            </w:tcBorders>
            <w:shd w:val="clear" w:color="auto" w:fill="auto"/>
            <w:noWrap/>
            <w:hideMark/>
          </w:tcPr>
          <w:p w14:paraId="37CD1058" w14:textId="77777777" w:rsidR="006528DE" w:rsidRPr="0019637E" w:rsidRDefault="006528DE" w:rsidP="009B4CA0">
            <w:pPr>
              <w:jc w:val="center"/>
              <w:rPr>
                <w:rFonts w:asciiTheme="minorHAnsi" w:hAnsiTheme="minorHAnsi" w:cstheme="minorHAnsi"/>
                <w:b/>
                <w:bCs/>
                <w:color w:val="000000" w:themeColor="text1"/>
                <w:sz w:val="20"/>
                <w:szCs w:val="20"/>
              </w:rPr>
            </w:pPr>
            <w:r w:rsidRPr="0019637E">
              <w:rPr>
                <w:rFonts w:asciiTheme="minorHAnsi" w:hAnsiTheme="minorHAnsi" w:cstheme="minorHAnsi"/>
                <w:b/>
                <w:bCs/>
                <w:strike/>
                <w:color w:val="000000" w:themeColor="text1"/>
                <w:sz w:val="20"/>
                <w:szCs w:val="20"/>
              </w:rPr>
              <w:t>60</w:t>
            </w:r>
            <w:r w:rsidRPr="0019637E">
              <w:rPr>
                <w:rFonts w:asciiTheme="minorHAnsi" w:hAnsiTheme="minorHAnsi" w:cstheme="minorHAnsi"/>
                <w:b/>
                <w:bCs/>
                <w:color w:val="000000" w:themeColor="text1"/>
                <w:sz w:val="20"/>
                <w:szCs w:val="20"/>
              </w:rPr>
              <w:t xml:space="preserve"> 80</w:t>
            </w:r>
          </w:p>
          <w:p w14:paraId="50F8D802" w14:textId="77777777" w:rsidR="006528DE" w:rsidRPr="00405B3E" w:rsidRDefault="006528DE" w:rsidP="009B4CA0">
            <w:pPr>
              <w:jc w:val="center"/>
              <w:rPr>
                <w:rFonts w:asciiTheme="minorHAnsi" w:hAnsiTheme="minorHAnsi" w:cstheme="minorHAnsi"/>
                <w:b/>
                <w:bCs/>
                <w:color w:val="000000" w:themeColor="text1"/>
                <w:sz w:val="20"/>
                <w:szCs w:val="20"/>
              </w:rPr>
            </w:pPr>
          </w:p>
        </w:tc>
      </w:tr>
      <w:tr w:rsidR="006528DE" w:rsidRPr="00405B3E" w14:paraId="339B7284" w14:textId="77777777" w:rsidTr="009B4CA0">
        <w:trPr>
          <w:trHeight w:val="510"/>
        </w:trPr>
        <w:tc>
          <w:tcPr>
            <w:tcW w:w="642" w:type="pct"/>
            <w:tcBorders>
              <w:top w:val="nil"/>
              <w:left w:val="single" w:sz="4" w:space="0" w:color="auto"/>
              <w:bottom w:val="single" w:sz="4" w:space="0" w:color="auto"/>
              <w:right w:val="single" w:sz="4" w:space="0" w:color="auto"/>
            </w:tcBorders>
            <w:shd w:val="clear" w:color="auto" w:fill="auto"/>
            <w:hideMark/>
          </w:tcPr>
          <w:p w14:paraId="57DC7606" w14:textId="77777777" w:rsidR="006528DE" w:rsidRPr="00405B3E" w:rsidRDefault="006528DE" w:rsidP="009B4CA0">
            <w:pPr>
              <w:rPr>
                <w:rFonts w:ascii="Calibri" w:hAnsi="Calibri" w:cs="Calibri"/>
                <w:sz w:val="20"/>
                <w:szCs w:val="20"/>
              </w:rPr>
            </w:pPr>
            <w:r w:rsidRPr="00405B3E">
              <w:rPr>
                <w:rFonts w:ascii="Calibri" w:hAnsi="Calibri" w:cs="Calibri"/>
                <w:sz w:val="20"/>
                <w:szCs w:val="20"/>
              </w:rPr>
              <w:t>CDZOMDT039</w:t>
            </w:r>
          </w:p>
        </w:tc>
        <w:tc>
          <w:tcPr>
            <w:tcW w:w="996" w:type="pct"/>
            <w:tcBorders>
              <w:top w:val="nil"/>
              <w:left w:val="nil"/>
              <w:bottom w:val="single" w:sz="4" w:space="0" w:color="auto"/>
              <w:right w:val="single" w:sz="4" w:space="0" w:color="auto"/>
            </w:tcBorders>
            <w:shd w:val="clear" w:color="auto" w:fill="auto"/>
            <w:hideMark/>
          </w:tcPr>
          <w:p w14:paraId="3FA8AFDA" w14:textId="77777777" w:rsidR="006528DE" w:rsidRPr="00405B3E" w:rsidRDefault="006528DE" w:rsidP="009B4CA0">
            <w:pPr>
              <w:rPr>
                <w:rFonts w:ascii="Calibri" w:hAnsi="Calibri" w:cs="Calibri"/>
                <w:sz w:val="20"/>
                <w:szCs w:val="20"/>
              </w:rPr>
            </w:pPr>
            <w:r w:rsidRPr="00405B3E">
              <w:rPr>
                <w:rFonts w:ascii="Calibri" w:hAnsi="Calibri" w:cs="Calibri"/>
                <w:sz w:val="20"/>
                <w:szCs w:val="20"/>
              </w:rPr>
              <w:t>Prilagajanje/adaptacija MP</w:t>
            </w:r>
          </w:p>
        </w:tc>
        <w:tc>
          <w:tcPr>
            <w:tcW w:w="1390" w:type="pct"/>
            <w:tcBorders>
              <w:top w:val="nil"/>
              <w:left w:val="nil"/>
              <w:bottom w:val="single" w:sz="4" w:space="0" w:color="auto"/>
              <w:right w:val="single" w:sz="4" w:space="0" w:color="auto"/>
            </w:tcBorders>
            <w:shd w:val="clear" w:color="auto" w:fill="auto"/>
            <w:hideMark/>
          </w:tcPr>
          <w:p w14:paraId="456F18B5" w14:textId="77777777" w:rsidR="006528DE" w:rsidRPr="00405B3E" w:rsidRDefault="006528DE" w:rsidP="009B4CA0">
            <w:pPr>
              <w:rPr>
                <w:rFonts w:ascii="Calibri" w:hAnsi="Calibri" w:cs="Calibri"/>
                <w:sz w:val="20"/>
                <w:szCs w:val="20"/>
              </w:rPr>
            </w:pPr>
            <w:r w:rsidRPr="00405B3E">
              <w:rPr>
                <w:rFonts w:ascii="Calibri" w:hAnsi="Calibri" w:cs="Calibri"/>
                <w:sz w:val="20"/>
                <w:szCs w:val="20"/>
              </w:rPr>
              <w:t>Prilagajanje, adaptacija medicinskega pripomočka, npr. ortoze za hrbtenico, zahtevnega vozička, kolesa, terapevtskega stolčka ali drugega tehničnega pripomočka, zahtevnih komunikacjskih pripomočkov itd.</w:t>
            </w:r>
          </w:p>
        </w:tc>
        <w:tc>
          <w:tcPr>
            <w:tcW w:w="297" w:type="pct"/>
            <w:tcBorders>
              <w:top w:val="nil"/>
              <w:left w:val="nil"/>
              <w:bottom w:val="single" w:sz="4" w:space="0" w:color="auto"/>
              <w:right w:val="single" w:sz="4" w:space="0" w:color="auto"/>
            </w:tcBorders>
            <w:shd w:val="clear" w:color="auto" w:fill="auto"/>
            <w:hideMark/>
          </w:tcPr>
          <w:p w14:paraId="5213C1C7" w14:textId="77777777" w:rsidR="006528DE" w:rsidRPr="00405B3E" w:rsidRDefault="006528DE" w:rsidP="009B4CA0">
            <w:pPr>
              <w:jc w:val="center"/>
              <w:rPr>
                <w:rFonts w:ascii="Calibri" w:hAnsi="Calibri" w:cs="Calibri"/>
                <w:b/>
                <w:bCs/>
                <w:color w:val="000000" w:themeColor="text1"/>
                <w:sz w:val="20"/>
                <w:szCs w:val="20"/>
              </w:rPr>
            </w:pPr>
            <w:r w:rsidRPr="00405B3E">
              <w:rPr>
                <w:rFonts w:ascii="Calibri" w:hAnsi="Calibri" w:cs="Calibri"/>
                <w:b/>
                <w:bCs/>
                <w:strike/>
                <w:color w:val="000000" w:themeColor="text1"/>
                <w:sz w:val="20"/>
                <w:szCs w:val="20"/>
              </w:rPr>
              <w:t xml:space="preserve">4,50 </w:t>
            </w:r>
            <w:r w:rsidRPr="00405B3E">
              <w:rPr>
                <w:rFonts w:ascii="Calibri" w:hAnsi="Calibri" w:cs="Calibri"/>
                <w:b/>
                <w:bCs/>
                <w:color w:val="000000" w:themeColor="text1"/>
                <w:sz w:val="20"/>
                <w:szCs w:val="20"/>
              </w:rPr>
              <w:t>6,00</w:t>
            </w:r>
          </w:p>
        </w:tc>
        <w:tc>
          <w:tcPr>
            <w:tcW w:w="689" w:type="pct"/>
            <w:tcBorders>
              <w:top w:val="nil"/>
              <w:left w:val="nil"/>
              <w:bottom w:val="single" w:sz="4" w:space="0" w:color="auto"/>
              <w:right w:val="single" w:sz="4" w:space="0" w:color="auto"/>
            </w:tcBorders>
            <w:shd w:val="clear" w:color="auto" w:fill="auto"/>
            <w:noWrap/>
            <w:hideMark/>
          </w:tcPr>
          <w:p w14:paraId="5AFDC9F4" w14:textId="77777777" w:rsidR="006528DE" w:rsidRPr="00405B3E" w:rsidRDefault="006528DE" w:rsidP="009B4CA0">
            <w:pPr>
              <w:jc w:val="center"/>
              <w:rPr>
                <w:rFonts w:ascii="Calibri" w:hAnsi="Calibri" w:cs="Calibri"/>
                <w:sz w:val="20"/>
                <w:szCs w:val="20"/>
              </w:rPr>
            </w:pPr>
            <w:r w:rsidRPr="00405B3E">
              <w:rPr>
                <w:rFonts w:ascii="Calibri" w:hAnsi="Calibri" w:cs="Calibri"/>
                <w:sz w:val="20"/>
                <w:szCs w:val="20"/>
              </w:rPr>
              <w:t>2</w:t>
            </w:r>
          </w:p>
        </w:tc>
        <w:tc>
          <w:tcPr>
            <w:tcW w:w="493" w:type="pct"/>
            <w:tcBorders>
              <w:top w:val="nil"/>
              <w:left w:val="nil"/>
              <w:bottom w:val="single" w:sz="4" w:space="0" w:color="auto"/>
              <w:right w:val="single" w:sz="4" w:space="0" w:color="auto"/>
            </w:tcBorders>
            <w:shd w:val="clear" w:color="auto" w:fill="auto"/>
            <w:noWrap/>
            <w:hideMark/>
          </w:tcPr>
          <w:p w14:paraId="55398D9A" w14:textId="77777777" w:rsidR="006528DE" w:rsidRPr="00405B3E" w:rsidRDefault="006528DE" w:rsidP="009B4CA0">
            <w:pPr>
              <w:jc w:val="center"/>
              <w:rPr>
                <w:rFonts w:ascii="Calibri" w:hAnsi="Calibri" w:cs="Calibri"/>
                <w:sz w:val="20"/>
                <w:szCs w:val="20"/>
              </w:rPr>
            </w:pPr>
            <w:r w:rsidRPr="00405B3E">
              <w:rPr>
                <w:rFonts w:ascii="Calibri" w:hAnsi="Calibri" w:cs="Calibri"/>
                <w:sz w:val="20"/>
                <w:szCs w:val="20"/>
              </w:rPr>
              <w:t>2</w:t>
            </w:r>
          </w:p>
        </w:tc>
        <w:tc>
          <w:tcPr>
            <w:tcW w:w="493" w:type="pct"/>
            <w:tcBorders>
              <w:top w:val="nil"/>
              <w:left w:val="nil"/>
              <w:bottom w:val="single" w:sz="4" w:space="0" w:color="auto"/>
              <w:right w:val="single" w:sz="4" w:space="0" w:color="auto"/>
            </w:tcBorders>
            <w:shd w:val="clear" w:color="auto" w:fill="auto"/>
            <w:noWrap/>
            <w:hideMark/>
          </w:tcPr>
          <w:p w14:paraId="1BFA1F5E" w14:textId="77777777" w:rsidR="006528DE" w:rsidRPr="0019637E" w:rsidRDefault="006528DE" w:rsidP="009B4CA0">
            <w:pPr>
              <w:jc w:val="center"/>
              <w:rPr>
                <w:rFonts w:asciiTheme="minorHAnsi" w:hAnsiTheme="minorHAnsi" w:cstheme="minorHAnsi"/>
                <w:b/>
                <w:bCs/>
                <w:color w:val="000000" w:themeColor="text1"/>
                <w:sz w:val="20"/>
                <w:szCs w:val="20"/>
              </w:rPr>
            </w:pPr>
            <w:r w:rsidRPr="0019637E">
              <w:rPr>
                <w:rFonts w:asciiTheme="minorHAnsi" w:hAnsiTheme="minorHAnsi" w:cstheme="minorHAnsi"/>
                <w:b/>
                <w:bCs/>
                <w:strike/>
                <w:color w:val="000000" w:themeColor="text1"/>
                <w:sz w:val="20"/>
                <w:szCs w:val="20"/>
              </w:rPr>
              <w:t>30</w:t>
            </w:r>
            <w:r w:rsidRPr="0019637E">
              <w:rPr>
                <w:rFonts w:asciiTheme="minorHAnsi" w:hAnsiTheme="minorHAnsi" w:cstheme="minorHAnsi"/>
                <w:b/>
                <w:bCs/>
                <w:color w:val="000000" w:themeColor="text1"/>
                <w:sz w:val="20"/>
                <w:szCs w:val="20"/>
              </w:rPr>
              <w:t xml:space="preserve"> 40</w:t>
            </w:r>
          </w:p>
          <w:p w14:paraId="65922B7E" w14:textId="77777777" w:rsidR="006528DE" w:rsidRPr="00405B3E" w:rsidRDefault="006528DE" w:rsidP="009B4CA0">
            <w:pPr>
              <w:jc w:val="center"/>
              <w:rPr>
                <w:rFonts w:asciiTheme="minorHAnsi" w:hAnsiTheme="minorHAnsi" w:cstheme="minorHAnsi"/>
                <w:b/>
                <w:bCs/>
                <w:color w:val="000000" w:themeColor="text1"/>
                <w:sz w:val="20"/>
                <w:szCs w:val="20"/>
              </w:rPr>
            </w:pPr>
          </w:p>
        </w:tc>
      </w:tr>
    </w:tbl>
    <w:p w14:paraId="6D850173" w14:textId="77777777" w:rsidR="006528DE" w:rsidRDefault="006528DE" w:rsidP="006528DE">
      <w:pPr>
        <w:jc w:val="both"/>
        <w:rPr>
          <w:rFonts w:ascii="Calibri" w:eastAsia="Calibri" w:hAnsi="Calibri"/>
          <w:color w:val="000000"/>
          <w:sz w:val="22"/>
          <w:szCs w:val="22"/>
          <w:lang w:eastAsia="en-US"/>
        </w:rPr>
      </w:pPr>
    </w:p>
    <w:p w14:paraId="22958E44" w14:textId="77777777" w:rsidR="006528DE" w:rsidRDefault="006528DE" w:rsidP="006528DE">
      <w:pPr>
        <w:jc w:val="both"/>
        <w:rPr>
          <w:rFonts w:ascii="Calibri" w:eastAsia="Calibri" w:hAnsi="Calibri"/>
          <w:color w:val="000000"/>
          <w:sz w:val="22"/>
          <w:szCs w:val="22"/>
          <w:lang w:eastAsia="en-US"/>
        </w:rPr>
      </w:pPr>
      <w:r>
        <w:rPr>
          <w:rFonts w:ascii="Calibri" w:eastAsia="Calibri" w:hAnsi="Calibri"/>
          <w:color w:val="000000"/>
          <w:sz w:val="22"/>
          <w:szCs w:val="22"/>
          <w:lang w:eastAsia="en-US"/>
        </w:rPr>
        <w:t xml:space="preserve">Spremembe veljajo za storitve, </w:t>
      </w:r>
      <w:r w:rsidRPr="009E761E">
        <w:rPr>
          <w:rFonts w:ascii="Calibri" w:eastAsia="Calibri" w:hAnsi="Calibri"/>
          <w:color w:val="000000"/>
          <w:sz w:val="22"/>
          <w:szCs w:val="22"/>
          <w:lang w:eastAsia="en-US"/>
        </w:rPr>
        <w:t>opravljene od 1. 1. 2022 dalje.</w:t>
      </w:r>
    </w:p>
    <w:p w14:paraId="5E7F9959" w14:textId="77777777" w:rsidR="006528DE" w:rsidRDefault="006528DE" w:rsidP="006528DE">
      <w:pPr>
        <w:widowControl w:val="0"/>
        <w:suppressAutoHyphens/>
        <w:jc w:val="both"/>
        <w:rPr>
          <w:rFonts w:ascii="Calibri" w:eastAsia="Calibri" w:hAnsi="Calibri"/>
          <w:color w:val="000000"/>
          <w:sz w:val="22"/>
          <w:szCs w:val="22"/>
          <w:lang w:eastAsia="en-US"/>
        </w:rPr>
      </w:pPr>
    </w:p>
    <w:p w14:paraId="602AD295" w14:textId="77777777" w:rsidR="006528DE" w:rsidRPr="00F127E5" w:rsidRDefault="006528DE" w:rsidP="006528DE">
      <w:pPr>
        <w:autoSpaceDE w:val="0"/>
        <w:autoSpaceDN w:val="0"/>
        <w:adjustRightInd w:val="0"/>
        <w:jc w:val="both"/>
        <w:rPr>
          <w:rFonts w:ascii="Calibri" w:hAnsi="Calibri"/>
          <w:sz w:val="22"/>
          <w:szCs w:val="22"/>
        </w:rPr>
      </w:pPr>
      <w:r w:rsidRPr="00F127E5">
        <w:rPr>
          <w:rFonts w:ascii="Calibri" w:hAnsi="Calibri"/>
          <w:sz w:val="22"/>
          <w:szCs w:val="22"/>
        </w:rPr>
        <w:t xml:space="preserve">Kontaktna oseba za vsebinska vprašanja: </w:t>
      </w:r>
    </w:p>
    <w:p w14:paraId="65DD8381" w14:textId="77777777" w:rsidR="006528DE" w:rsidRDefault="006528DE" w:rsidP="006528DE">
      <w:pPr>
        <w:autoSpaceDE w:val="0"/>
        <w:autoSpaceDN w:val="0"/>
        <w:adjustRightInd w:val="0"/>
        <w:jc w:val="both"/>
        <w:rPr>
          <w:rFonts w:ascii="Calibri" w:hAnsi="Calibri"/>
          <w:sz w:val="22"/>
          <w:szCs w:val="22"/>
        </w:rPr>
      </w:pPr>
      <w:r w:rsidRPr="00F127E5">
        <w:rPr>
          <w:rFonts w:ascii="Calibri" w:hAnsi="Calibri"/>
          <w:sz w:val="22"/>
          <w:szCs w:val="22"/>
        </w:rPr>
        <w:t>Karmen Grom Kenk</w:t>
      </w:r>
      <w:r>
        <w:rPr>
          <w:rFonts w:ascii="Calibri" w:hAnsi="Calibri"/>
          <w:sz w:val="22"/>
          <w:szCs w:val="22"/>
        </w:rPr>
        <w:t xml:space="preserve"> (karmen.grom-kenk@zzzs.si</w:t>
      </w:r>
      <w:r w:rsidRPr="00F127E5">
        <w:rPr>
          <w:rFonts w:ascii="Calibri" w:hAnsi="Calibri"/>
          <w:sz w:val="22"/>
          <w:szCs w:val="22"/>
        </w:rPr>
        <w:t>; 01/30-77-340)</w:t>
      </w:r>
    </w:p>
    <w:p w14:paraId="7E0AE2D9" w14:textId="77777777" w:rsidR="006528DE" w:rsidRDefault="006528DE" w:rsidP="006528DE">
      <w:pPr>
        <w:jc w:val="both"/>
        <w:rPr>
          <w:rFonts w:ascii="Calibri" w:eastAsia="Calibri" w:hAnsi="Calibri"/>
          <w:color w:val="000000"/>
          <w:sz w:val="22"/>
          <w:szCs w:val="22"/>
          <w:lang w:eastAsia="en-US"/>
        </w:rPr>
      </w:pPr>
    </w:p>
    <w:p w14:paraId="02AD89C2" w14:textId="77777777" w:rsidR="006528DE" w:rsidRDefault="006528DE" w:rsidP="006528DE">
      <w:pPr>
        <w:jc w:val="both"/>
        <w:rPr>
          <w:rFonts w:ascii="Calibri" w:eastAsia="Calibri" w:hAnsi="Calibri"/>
          <w:color w:val="000000"/>
          <w:sz w:val="22"/>
          <w:szCs w:val="22"/>
          <w:lang w:eastAsia="en-US"/>
        </w:rPr>
      </w:pPr>
    </w:p>
    <w:p w14:paraId="568A92BE" w14:textId="77777777" w:rsidR="006528DE" w:rsidRPr="006528DE" w:rsidRDefault="006528DE" w:rsidP="006528DE">
      <w:pPr>
        <w:pStyle w:val="Brezrazmikov"/>
        <w:numPr>
          <w:ilvl w:val="3"/>
          <w:numId w:val="14"/>
        </w:numPr>
        <w:ind w:left="1352"/>
        <w:jc w:val="both"/>
        <w:rPr>
          <w:rFonts w:cs="Calibri"/>
          <w:b/>
          <w:bCs/>
        </w:rPr>
      </w:pPr>
      <w:r w:rsidRPr="006528DE">
        <w:rPr>
          <w:rFonts w:cs="Calibri"/>
          <w:b/>
          <w:bCs/>
        </w:rPr>
        <w:t>dovoljene vsebine obravnave pri storitvah kliničnega psihologa CDZOMKP043 in CDZOMKP044</w:t>
      </w:r>
    </w:p>
    <w:p w14:paraId="1D2C76DE" w14:textId="77777777" w:rsidR="006528DE" w:rsidRDefault="006528DE" w:rsidP="006528DE">
      <w:pPr>
        <w:jc w:val="both"/>
        <w:rPr>
          <w:rFonts w:ascii="Calibri" w:eastAsia="Calibri" w:hAnsi="Calibri"/>
          <w:color w:val="000000"/>
          <w:sz w:val="22"/>
          <w:szCs w:val="22"/>
          <w:lang w:eastAsia="en-US"/>
        </w:rPr>
      </w:pPr>
    </w:p>
    <w:p w14:paraId="4DD8E615" w14:textId="77777777" w:rsidR="006528DE" w:rsidRPr="00560363" w:rsidRDefault="006528DE" w:rsidP="006528DE">
      <w:pPr>
        <w:widowControl w:val="0"/>
        <w:suppressAutoHyphens/>
        <w:jc w:val="both"/>
        <w:rPr>
          <w:rFonts w:ascii="Calibri" w:hAnsi="Calibri" w:cs="Calibri"/>
          <w:b/>
          <w:bCs/>
          <w:color w:val="000000"/>
          <w:sz w:val="22"/>
          <w:szCs w:val="22"/>
        </w:rPr>
      </w:pPr>
      <w:r w:rsidRPr="00560363">
        <w:rPr>
          <w:rFonts w:ascii="Calibri" w:hAnsi="Calibri" w:cs="Calibri"/>
          <w:b/>
          <w:bCs/>
          <w:sz w:val="22"/>
          <w:szCs w:val="22"/>
        </w:rPr>
        <w:t xml:space="preserve">Povzetek </w:t>
      </w:r>
      <w:r w:rsidRPr="00560363">
        <w:rPr>
          <w:rFonts w:ascii="Calibri" w:hAnsi="Calibri" w:cs="Calibri"/>
          <w:b/>
          <w:bCs/>
          <w:color w:val="000000"/>
          <w:sz w:val="22"/>
          <w:szCs w:val="22"/>
        </w:rPr>
        <w:t>vsebine</w:t>
      </w:r>
    </w:p>
    <w:p w14:paraId="14FF9FC1" w14:textId="77777777" w:rsidR="006528DE" w:rsidRPr="00560363" w:rsidRDefault="006528DE" w:rsidP="006528DE">
      <w:pPr>
        <w:jc w:val="both"/>
        <w:rPr>
          <w:rFonts w:ascii="Calibri" w:hAnsi="Calibri" w:cs="Calibri"/>
          <w:sz w:val="22"/>
          <w:szCs w:val="22"/>
        </w:rPr>
      </w:pPr>
    </w:p>
    <w:p w14:paraId="2DA066B6" w14:textId="77777777" w:rsidR="006528DE" w:rsidRPr="00560363" w:rsidRDefault="006528DE" w:rsidP="006528DE">
      <w:pPr>
        <w:jc w:val="both"/>
        <w:rPr>
          <w:rFonts w:ascii="Calibri" w:hAnsi="Calibri" w:cs="Calibri"/>
          <w:sz w:val="22"/>
          <w:szCs w:val="22"/>
        </w:rPr>
      </w:pPr>
      <w:r w:rsidRPr="00560363">
        <w:rPr>
          <w:rFonts w:ascii="Calibri" w:hAnsi="Calibri" w:cs="Calibri"/>
          <w:sz w:val="22"/>
          <w:szCs w:val="22"/>
        </w:rPr>
        <w:t>Zavod je z Okrožnico ZAE 9/20 uvedel beleženje dovoljenih vsebin obravnav v dejavnosti centrov za duševno zdravje otrok in mladostnikov (512 057). Z Okrožnicama ZAE 12/20 in 5/21 je to beleženje dopolnil z uvedbo dovoljenih vsebin obravnav za storitve dodatka za obravnavo na terenu in storitve programa starševstva Neverjetna leta.</w:t>
      </w:r>
    </w:p>
    <w:p w14:paraId="7D912569" w14:textId="77777777" w:rsidR="006528DE" w:rsidRPr="00560363" w:rsidRDefault="006528DE" w:rsidP="006528DE">
      <w:pPr>
        <w:jc w:val="both"/>
        <w:rPr>
          <w:rFonts w:ascii="Calibri" w:hAnsi="Calibri" w:cs="Calibri"/>
          <w:sz w:val="22"/>
          <w:szCs w:val="22"/>
        </w:rPr>
      </w:pPr>
    </w:p>
    <w:p w14:paraId="4455306B" w14:textId="77777777" w:rsidR="006528DE" w:rsidRPr="00560363" w:rsidRDefault="006528DE" w:rsidP="006528DE">
      <w:pPr>
        <w:jc w:val="both"/>
        <w:rPr>
          <w:rFonts w:ascii="Calibri" w:hAnsi="Calibri" w:cs="Calibri"/>
          <w:sz w:val="22"/>
          <w:szCs w:val="22"/>
        </w:rPr>
      </w:pPr>
      <w:r w:rsidRPr="00560363">
        <w:rPr>
          <w:rFonts w:ascii="Calibri" w:hAnsi="Calibri" w:cs="Calibri"/>
          <w:sz w:val="22"/>
          <w:szCs w:val="22"/>
        </w:rPr>
        <w:t>S tokratno okrožnico beleženje dovoljenih vsebin obravnav dopolnjujemo še za storitve kliničnega psihologa, kjer za storitvi CDZOMKP043 »Sistematični psihološki pregled triletnega otroka (SPP3)« in CDZOMKP044 »Sistematični psihološki pregled triletnega otroka (SPP3) – ponovni« uvajamo dovoljeno vsebino obravnave 9 »Preventiva (100% OZZ)«.</w:t>
      </w:r>
    </w:p>
    <w:p w14:paraId="132F5BB4" w14:textId="77777777" w:rsidR="006528DE" w:rsidRPr="00560363" w:rsidRDefault="006528DE" w:rsidP="006528DE">
      <w:pPr>
        <w:jc w:val="both"/>
        <w:rPr>
          <w:rFonts w:ascii="Calibri" w:hAnsi="Calibri" w:cs="Calibri"/>
          <w:sz w:val="22"/>
          <w:szCs w:val="22"/>
        </w:rPr>
      </w:pPr>
    </w:p>
    <w:p w14:paraId="1ADDD246" w14:textId="77777777" w:rsidR="006528DE" w:rsidRPr="00560363" w:rsidRDefault="006528DE" w:rsidP="006528DE">
      <w:pPr>
        <w:jc w:val="both"/>
        <w:rPr>
          <w:rFonts w:ascii="Calibri" w:eastAsiaTheme="minorHAnsi" w:hAnsi="Calibri" w:cstheme="minorBidi"/>
          <w:b/>
          <w:bCs/>
          <w:sz w:val="22"/>
          <w:szCs w:val="22"/>
          <w:lang w:eastAsia="en-US"/>
        </w:rPr>
      </w:pPr>
      <w:r w:rsidRPr="00560363">
        <w:rPr>
          <w:rFonts w:ascii="Calibri" w:eastAsiaTheme="minorHAnsi" w:hAnsi="Calibri" w:cstheme="minorBidi"/>
          <w:b/>
          <w:bCs/>
          <w:sz w:val="22"/>
          <w:szCs w:val="22"/>
          <w:lang w:eastAsia="en-US"/>
        </w:rPr>
        <w:lastRenderedPageBreak/>
        <w:t>Navodilo za obračun</w:t>
      </w:r>
    </w:p>
    <w:p w14:paraId="4AD87EA7" w14:textId="77777777" w:rsidR="006528DE" w:rsidRPr="00560363" w:rsidRDefault="006528DE" w:rsidP="006528DE">
      <w:pPr>
        <w:jc w:val="both"/>
        <w:rPr>
          <w:rFonts w:ascii="Calibri" w:eastAsia="Calibri" w:hAnsi="Calibri"/>
          <w:color w:val="000000"/>
          <w:sz w:val="22"/>
          <w:szCs w:val="22"/>
          <w:lang w:eastAsia="en-US"/>
        </w:rPr>
      </w:pPr>
    </w:p>
    <w:p w14:paraId="6E7FA17C" w14:textId="77777777" w:rsidR="006528DE" w:rsidRPr="00560363" w:rsidRDefault="006528DE" w:rsidP="006528DE">
      <w:pPr>
        <w:autoSpaceDE w:val="0"/>
        <w:autoSpaceDN w:val="0"/>
        <w:adjustRightInd w:val="0"/>
        <w:jc w:val="both"/>
        <w:rPr>
          <w:rFonts w:ascii="Calibri" w:hAnsi="Calibri" w:cs="Calibri"/>
          <w:sz w:val="22"/>
          <w:szCs w:val="22"/>
        </w:rPr>
      </w:pPr>
      <w:r w:rsidRPr="00560363">
        <w:rPr>
          <w:rFonts w:ascii="Calibri" w:hAnsi="Calibri" w:cs="Calibri"/>
          <w:sz w:val="22"/>
          <w:szCs w:val="22"/>
        </w:rPr>
        <w:t>Sladno z navedenim se v centrih za duševno zdravje otrok in mladostnikov (512 057) pri storitvah kliničnega psihologa za storitvi CDZOMKP043 »Sistematični psihološki pregled triletnega otroka (SPP3)« in CDZOMKP044 »Sistematični psihološki pregled triletnega otroka (SPP3) – ponovni« uvede beleženje dovoljene vsebine obravnave 9 »Preventiva (100% OZZ)«. Zato dopolnjujemo povezovalni šifrant K13.1 »Dovoljene vsebine obravnave po storitvah«:</w:t>
      </w:r>
    </w:p>
    <w:p w14:paraId="31630391" w14:textId="77777777" w:rsidR="006528DE" w:rsidRPr="00560363" w:rsidRDefault="006528DE" w:rsidP="006528DE">
      <w:pPr>
        <w:autoSpaceDE w:val="0"/>
        <w:autoSpaceDN w:val="0"/>
        <w:adjustRightInd w:val="0"/>
        <w:jc w:val="both"/>
        <w:rPr>
          <w:rFonts w:ascii="Calibri" w:hAnsi="Calibri" w:cs="Calibri"/>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347"/>
        <w:gridCol w:w="5856"/>
        <w:gridCol w:w="2200"/>
      </w:tblGrid>
      <w:tr w:rsidR="006528DE" w:rsidRPr="00560363" w14:paraId="26B560D4" w14:textId="77777777" w:rsidTr="009B4CA0">
        <w:trPr>
          <w:trHeight w:val="300"/>
        </w:trPr>
        <w:tc>
          <w:tcPr>
            <w:tcW w:w="716" w:type="pct"/>
            <w:shd w:val="clear" w:color="auto" w:fill="auto"/>
            <w:noWrap/>
            <w:vAlign w:val="bottom"/>
          </w:tcPr>
          <w:p w14:paraId="3E8C8C58" w14:textId="77777777" w:rsidR="006528DE" w:rsidRPr="00560363" w:rsidRDefault="006528DE" w:rsidP="009B4CA0">
            <w:pPr>
              <w:rPr>
                <w:rFonts w:ascii="Calibri" w:hAnsi="Calibri" w:cs="Times New Roman"/>
                <w:sz w:val="20"/>
                <w:szCs w:val="20"/>
              </w:rPr>
            </w:pPr>
          </w:p>
        </w:tc>
        <w:tc>
          <w:tcPr>
            <w:tcW w:w="3114" w:type="pct"/>
            <w:shd w:val="clear" w:color="auto" w:fill="auto"/>
            <w:vAlign w:val="bottom"/>
          </w:tcPr>
          <w:p w14:paraId="30F0EE6D" w14:textId="77777777" w:rsidR="006528DE" w:rsidRPr="00560363" w:rsidRDefault="006528DE" w:rsidP="009B4CA0">
            <w:pPr>
              <w:rPr>
                <w:rFonts w:ascii="Calibri" w:hAnsi="Calibri" w:cs="Times New Roman"/>
                <w:sz w:val="20"/>
                <w:szCs w:val="20"/>
              </w:rPr>
            </w:pPr>
          </w:p>
        </w:tc>
        <w:tc>
          <w:tcPr>
            <w:tcW w:w="1170" w:type="pct"/>
            <w:shd w:val="clear" w:color="auto" w:fill="auto"/>
            <w:vAlign w:val="bottom"/>
          </w:tcPr>
          <w:p w14:paraId="25F79900" w14:textId="77777777" w:rsidR="006528DE" w:rsidRPr="00560363" w:rsidRDefault="006528DE" w:rsidP="009B4CA0">
            <w:pPr>
              <w:jc w:val="center"/>
              <w:rPr>
                <w:rFonts w:ascii="Calibri" w:hAnsi="Calibri" w:cs="Times New Roman"/>
                <w:b/>
                <w:bCs/>
                <w:sz w:val="20"/>
                <w:szCs w:val="20"/>
              </w:rPr>
            </w:pPr>
            <w:r w:rsidRPr="00560363">
              <w:rPr>
                <w:rFonts w:ascii="Calibri" w:hAnsi="Calibri" w:cs="Times New Roman"/>
                <w:b/>
                <w:bCs/>
                <w:sz w:val="20"/>
                <w:szCs w:val="20"/>
              </w:rPr>
              <w:t>Vsebina obravnave*</w:t>
            </w:r>
          </w:p>
        </w:tc>
      </w:tr>
      <w:tr w:rsidR="006528DE" w:rsidRPr="00560363" w14:paraId="50EEFB39" w14:textId="77777777" w:rsidTr="009B4CA0">
        <w:trPr>
          <w:trHeight w:val="300"/>
        </w:trPr>
        <w:tc>
          <w:tcPr>
            <w:tcW w:w="716" w:type="pct"/>
            <w:shd w:val="clear" w:color="auto" w:fill="auto"/>
            <w:noWrap/>
            <w:vAlign w:val="bottom"/>
            <w:hideMark/>
          </w:tcPr>
          <w:p w14:paraId="175077F7" w14:textId="77777777" w:rsidR="006528DE" w:rsidRPr="00560363" w:rsidRDefault="006528DE" w:rsidP="009B4CA0">
            <w:pPr>
              <w:rPr>
                <w:rFonts w:ascii="Calibri" w:hAnsi="Calibri" w:cs="Times New Roman"/>
                <w:b/>
                <w:bCs/>
                <w:sz w:val="20"/>
                <w:szCs w:val="20"/>
              </w:rPr>
            </w:pPr>
            <w:r w:rsidRPr="00560363">
              <w:rPr>
                <w:rFonts w:ascii="Calibri" w:hAnsi="Calibri" w:cs="Times New Roman"/>
                <w:b/>
                <w:bCs/>
                <w:sz w:val="20"/>
                <w:szCs w:val="20"/>
              </w:rPr>
              <w:t>Šifra</w:t>
            </w:r>
          </w:p>
        </w:tc>
        <w:tc>
          <w:tcPr>
            <w:tcW w:w="3114" w:type="pct"/>
            <w:shd w:val="clear" w:color="auto" w:fill="auto"/>
            <w:vAlign w:val="bottom"/>
            <w:hideMark/>
          </w:tcPr>
          <w:p w14:paraId="0516F522" w14:textId="77777777" w:rsidR="006528DE" w:rsidRPr="00560363" w:rsidRDefault="006528DE" w:rsidP="009B4CA0">
            <w:pPr>
              <w:rPr>
                <w:rFonts w:ascii="Calibri" w:hAnsi="Calibri" w:cs="Times New Roman"/>
                <w:b/>
                <w:bCs/>
                <w:sz w:val="20"/>
                <w:szCs w:val="20"/>
              </w:rPr>
            </w:pPr>
            <w:r w:rsidRPr="00560363">
              <w:rPr>
                <w:rFonts w:ascii="Calibri" w:hAnsi="Calibri" w:cs="Times New Roman"/>
                <w:b/>
                <w:bCs/>
                <w:sz w:val="20"/>
                <w:szCs w:val="20"/>
              </w:rPr>
              <w:t>Kratek opis</w:t>
            </w:r>
          </w:p>
        </w:tc>
        <w:tc>
          <w:tcPr>
            <w:tcW w:w="1170" w:type="pct"/>
            <w:shd w:val="clear" w:color="auto" w:fill="auto"/>
            <w:vAlign w:val="bottom"/>
            <w:hideMark/>
          </w:tcPr>
          <w:p w14:paraId="5CC6C7E1" w14:textId="77777777" w:rsidR="006528DE" w:rsidRPr="00560363" w:rsidRDefault="006528DE" w:rsidP="009B4CA0">
            <w:pPr>
              <w:jc w:val="center"/>
              <w:rPr>
                <w:rFonts w:ascii="Calibri" w:hAnsi="Calibri" w:cs="Times New Roman"/>
                <w:b/>
                <w:bCs/>
                <w:sz w:val="20"/>
                <w:szCs w:val="20"/>
              </w:rPr>
            </w:pPr>
            <w:r w:rsidRPr="00560363">
              <w:rPr>
                <w:rFonts w:ascii="Calibri" w:hAnsi="Calibri" w:cs="Times New Roman"/>
                <w:b/>
                <w:bCs/>
                <w:sz w:val="20"/>
                <w:szCs w:val="20"/>
              </w:rPr>
              <w:t>9</w:t>
            </w:r>
          </w:p>
        </w:tc>
      </w:tr>
      <w:tr w:rsidR="006528DE" w:rsidRPr="00560363" w14:paraId="2193C530" w14:textId="77777777" w:rsidTr="009B4CA0">
        <w:trPr>
          <w:trHeight w:val="300"/>
        </w:trPr>
        <w:tc>
          <w:tcPr>
            <w:tcW w:w="716" w:type="pct"/>
            <w:shd w:val="clear" w:color="auto" w:fill="auto"/>
            <w:noWrap/>
          </w:tcPr>
          <w:p w14:paraId="7B28968A" w14:textId="77777777" w:rsidR="006528DE" w:rsidRPr="00560363" w:rsidRDefault="006528DE" w:rsidP="009B4CA0">
            <w:pPr>
              <w:rPr>
                <w:rFonts w:ascii="Calibri" w:hAnsi="Calibri" w:cs="Calibri"/>
                <w:b/>
                <w:bCs/>
                <w:color w:val="000000"/>
                <w:sz w:val="20"/>
                <w:szCs w:val="20"/>
              </w:rPr>
            </w:pPr>
            <w:r w:rsidRPr="00560363">
              <w:rPr>
                <w:rFonts w:ascii="Calibri" w:hAnsi="Calibri" w:cs="Calibri"/>
                <w:b/>
                <w:bCs/>
                <w:color w:val="000000"/>
                <w:sz w:val="20"/>
                <w:szCs w:val="20"/>
              </w:rPr>
              <w:t>CDZOMKP043</w:t>
            </w:r>
          </w:p>
        </w:tc>
        <w:tc>
          <w:tcPr>
            <w:tcW w:w="3114" w:type="pct"/>
            <w:shd w:val="clear" w:color="auto" w:fill="auto"/>
          </w:tcPr>
          <w:p w14:paraId="5F242E5B" w14:textId="77777777" w:rsidR="006528DE" w:rsidRPr="00560363" w:rsidRDefault="006528DE" w:rsidP="009B4CA0">
            <w:pPr>
              <w:rPr>
                <w:rFonts w:ascii="Calibri" w:hAnsi="Calibri" w:cs="Calibri"/>
                <w:b/>
                <w:bCs/>
                <w:sz w:val="20"/>
                <w:szCs w:val="20"/>
              </w:rPr>
            </w:pPr>
            <w:r w:rsidRPr="00560363">
              <w:rPr>
                <w:rFonts w:ascii="Calibri" w:hAnsi="Calibri" w:cs="Calibri"/>
                <w:b/>
                <w:bCs/>
                <w:sz w:val="20"/>
                <w:szCs w:val="20"/>
              </w:rPr>
              <w:t>Sistematični psihološki pregled triletnega otroka (SPP3)</w:t>
            </w:r>
          </w:p>
        </w:tc>
        <w:tc>
          <w:tcPr>
            <w:tcW w:w="1170" w:type="pct"/>
            <w:shd w:val="clear" w:color="auto" w:fill="auto"/>
          </w:tcPr>
          <w:p w14:paraId="0A134D93" w14:textId="77777777" w:rsidR="006528DE" w:rsidRPr="00560363" w:rsidRDefault="006528DE" w:rsidP="009B4CA0">
            <w:pPr>
              <w:jc w:val="center"/>
              <w:rPr>
                <w:rFonts w:ascii="Calibri" w:hAnsi="Calibri" w:cs="Calibri"/>
                <w:b/>
                <w:bCs/>
                <w:sz w:val="20"/>
                <w:szCs w:val="20"/>
              </w:rPr>
            </w:pPr>
            <w:r w:rsidRPr="00560363">
              <w:rPr>
                <w:rFonts w:ascii="Calibri" w:hAnsi="Calibri" w:cs="Calibri"/>
                <w:b/>
                <w:bCs/>
                <w:sz w:val="20"/>
                <w:szCs w:val="20"/>
              </w:rPr>
              <w:t>X</w:t>
            </w:r>
          </w:p>
        </w:tc>
      </w:tr>
      <w:tr w:rsidR="006528DE" w:rsidRPr="00560363" w14:paraId="770C06A0" w14:textId="77777777" w:rsidTr="009B4CA0">
        <w:trPr>
          <w:trHeight w:val="300"/>
        </w:trPr>
        <w:tc>
          <w:tcPr>
            <w:tcW w:w="716" w:type="pct"/>
            <w:shd w:val="clear" w:color="auto" w:fill="auto"/>
            <w:noWrap/>
          </w:tcPr>
          <w:p w14:paraId="3D009289" w14:textId="77777777" w:rsidR="006528DE" w:rsidRPr="00560363" w:rsidRDefault="006528DE" w:rsidP="009B4CA0">
            <w:pPr>
              <w:rPr>
                <w:rFonts w:ascii="Calibri" w:hAnsi="Calibri" w:cs="Calibri"/>
                <w:b/>
                <w:bCs/>
                <w:color w:val="000000"/>
                <w:sz w:val="20"/>
                <w:szCs w:val="20"/>
              </w:rPr>
            </w:pPr>
            <w:r w:rsidRPr="00560363">
              <w:rPr>
                <w:rFonts w:ascii="Calibri" w:hAnsi="Calibri" w:cs="Calibri"/>
                <w:b/>
                <w:bCs/>
                <w:color w:val="000000"/>
                <w:sz w:val="20"/>
                <w:szCs w:val="20"/>
              </w:rPr>
              <w:t>CDZOMKP044</w:t>
            </w:r>
          </w:p>
        </w:tc>
        <w:tc>
          <w:tcPr>
            <w:tcW w:w="3114" w:type="pct"/>
            <w:shd w:val="clear" w:color="auto" w:fill="auto"/>
          </w:tcPr>
          <w:p w14:paraId="5A027247" w14:textId="77777777" w:rsidR="006528DE" w:rsidRPr="00560363" w:rsidRDefault="006528DE" w:rsidP="009B4CA0">
            <w:pPr>
              <w:rPr>
                <w:rFonts w:ascii="Calibri" w:hAnsi="Calibri" w:cs="Calibri"/>
                <w:b/>
                <w:bCs/>
                <w:sz w:val="20"/>
                <w:szCs w:val="20"/>
              </w:rPr>
            </w:pPr>
            <w:r w:rsidRPr="00560363">
              <w:rPr>
                <w:rFonts w:ascii="Calibri" w:hAnsi="Calibri" w:cs="Calibri"/>
                <w:b/>
                <w:bCs/>
                <w:sz w:val="20"/>
                <w:szCs w:val="20"/>
              </w:rPr>
              <w:t>Sistematični psihološki pregled triletnega otroka (SPP3) - ponovni</w:t>
            </w:r>
          </w:p>
        </w:tc>
        <w:tc>
          <w:tcPr>
            <w:tcW w:w="1170" w:type="pct"/>
            <w:shd w:val="clear" w:color="auto" w:fill="auto"/>
            <w:noWrap/>
          </w:tcPr>
          <w:p w14:paraId="2AE6E5D6" w14:textId="77777777" w:rsidR="006528DE" w:rsidRPr="00560363" w:rsidRDefault="006528DE" w:rsidP="009B4CA0">
            <w:pPr>
              <w:jc w:val="center"/>
              <w:rPr>
                <w:rFonts w:ascii="Calibri" w:hAnsi="Calibri" w:cs="Calibri"/>
                <w:b/>
                <w:bCs/>
                <w:sz w:val="20"/>
                <w:szCs w:val="20"/>
              </w:rPr>
            </w:pPr>
            <w:r w:rsidRPr="00560363">
              <w:rPr>
                <w:rFonts w:ascii="Calibri" w:hAnsi="Calibri" w:cs="Calibri"/>
                <w:b/>
                <w:bCs/>
                <w:sz w:val="20"/>
                <w:szCs w:val="20"/>
              </w:rPr>
              <w:t>X</w:t>
            </w:r>
          </w:p>
        </w:tc>
      </w:tr>
    </w:tbl>
    <w:p w14:paraId="236717B2" w14:textId="77777777" w:rsidR="006528DE" w:rsidRPr="00560363" w:rsidRDefault="006528DE" w:rsidP="006528DE">
      <w:pPr>
        <w:autoSpaceDE w:val="0"/>
        <w:autoSpaceDN w:val="0"/>
        <w:adjustRightInd w:val="0"/>
        <w:jc w:val="both"/>
        <w:rPr>
          <w:rFonts w:ascii="Calibri" w:hAnsi="Calibri" w:cs="Calibri"/>
          <w:sz w:val="22"/>
          <w:szCs w:val="22"/>
        </w:rPr>
      </w:pPr>
    </w:p>
    <w:p w14:paraId="4504CCF9" w14:textId="77777777" w:rsidR="006528DE" w:rsidRPr="00560363" w:rsidRDefault="006528DE" w:rsidP="006528DE">
      <w:pPr>
        <w:autoSpaceDE w:val="0"/>
        <w:autoSpaceDN w:val="0"/>
        <w:adjustRightInd w:val="0"/>
        <w:jc w:val="both"/>
        <w:rPr>
          <w:rFonts w:ascii="Calibri" w:hAnsi="Calibri" w:cs="Calibri"/>
          <w:sz w:val="22"/>
          <w:szCs w:val="22"/>
        </w:rPr>
      </w:pPr>
      <w:r w:rsidRPr="00560363">
        <w:rPr>
          <w:rFonts w:ascii="Calibri" w:hAnsi="Calibri" w:cs="Calibri"/>
          <w:sz w:val="22"/>
          <w:szCs w:val="22"/>
        </w:rPr>
        <w:t>*Vsebina obravnave:</w:t>
      </w:r>
    </w:p>
    <w:p w14:paraId="643846F8" w14:textId="0E8B7227" w:rsidR="006528DE" w:rsidRDefault="006528DE" w:rsidP="006528DE">
      <w:pPr>
        <w:autoSpaceDE w:val="0"/>
        <w:autoSpaceDN w:val="0"/>
        <w:adjustRightInd w:val="0"/>
        <w:jc w:val="both"/>
        <w:rPr>
          <w:rFonts w:ascii="Calibri" w:hAnsi="Calibri" w:cs="Calibri"/>
          <w:sz w:val="22"/>
          <w:szCs w:val="22"/>
        </w:rPr>
      </w:pPr>
      <w:r w:rsidRPr="00560363">
        <w:rPr>
          <w:rFonts w:ascii="Calibri" w:hAnsi="Calibri" w:cs="Calibri"/>
          <w:sz w:val="22"/>
          <w:szCs w:val="22"/>
        </w:rPr>
        <w:t>9 - Preventiva (100% OZZ)</w:t>
      </w:r>
    </w:p>
    <w:p w14:paraId="16A70216" w14:textId="77777777" w:rsidR="00BE1220" w:rsidRPr="00560363" w:rsidRDefault="00BE1220" w:rsidP="006528DE">
      <w:pPr>
        <w:autoSpaceDE w:val="0"/>
        <w:autoSpaceDN w:val="0"/>
        <w:adjustRightInd w:val="0"/>
        <w:jc w:val="both"/>
        <w:rPr>
          <w:rFonts w:ascii="Calibri" w:hAnsi="Calibri" w:cs="Calibri"/>
          <w:sz w:val="22"/>
          <w:szCs w:val="22"/>
        </w:rPr>
      </w:pPr>
    </w:p>
    <w:p w14:paraId="5E07821E" w14:textId="77777777" w:rsidR="006528DE" w:rsidRPr="00560363" w:rsidRDefault="006528DE" w:rsidP="006528DE">
      <w:pPr>
        <w:jc w:val="both"/>
        <w:rPr>
          <w:rFonts w:ascii="Calibri" w:eastAsia="Calibri" w:hAnsi="Calibri"/>
          <w:color w:val="000000"/>
          <w:sz w:val="22"/>
          <w:szCs w:val="22"/>
          <w:lang w:eastAsia="en-US"/>
        </w:rPr>
      </w:pPr>
      <w:r w:rsidRPr="00FF451B">
        <w:rPr>
          <w:rFonts w:ascii="Calibri" w:eastAsia="Calibri" w:hAnsi="Calibri"/>
          <w:color w:val="000000"/>
          <w:sz w:val="22"/>
          <w:szCs w:val="22"/>
          <w:lang w:eastAsia="en-US"/>
        </w:rPr>
        <w:t>Sprememba velja za storitve, opravljene od 1. 1. 2022 dalje.</w:t>
      </w:r>
    </w:p>
    <w:p w14:paraId="6117938F" w14:textId="77777777" w:rsidR="006528DE" w:rsidRPr="00560363" w:rsidRDefault="006528DE" w:rsidP="006528DE">
      <w:pPr>
        <w:autoSpaceDE w:val="0"/>
        <w:autoSpaceDN w:val="0"/>
        <w:adjustRightInd w:val="0"/>
        <w:jc w:val="both"/>
        <w:rPr>
          <w:rFonts w:ascii="Calibri" w:hAnsi="Calibri" w:cs="Calibri"/>
          <w:sz w:val="22"/>
          <w:szCs w:val="22"/>
        </w:rPr>
      </w:pPr>
    </w:p>
    <w:p w14:paraId="6084CCE8" w14:textId="77777777" w:rsidR="006528DE" w:rsidRPr="00560363" w:rsidRDefault="006528DE" w:rsidP="006528DE">
      <w:pPr>
        <w:jc w:val="both"/>
        <w:rPr>
          <w:rFonts w:ascii="Calibri" w:eastAsia="Calibri" w:hAnsi="Calibri"/>
          <w:color w:val="000000"/>
          <w:sz w:val="22"/>
          <w:szCs w:val="22"/>
          <w:lang w:eastAsia="en-US"/>
        </w:rPr>
      </w:pPr>
      <w:r w:rsidRPr="00560363">
        <w:rPr>
          <w:rFonts w:ascii="Calibri" w:eastAsia="Calibri" w:hAnsi="Calibri"/>
          <w:color w:val="000000"/>
          <w:sz w:val="22"/>
          <w:szCs w:val="22"/>
          <w:lang w:eastAsia="en-US"/>
        </w:rPr>
        <w:t>Kontaktna oseba za vsebinska vprašanja:</w:t>
      </w:r>
    </w:p>
    <w:p w14:paraId="61B5D910" w14:textId="77777777" w:rsidR="006528DE" w:rsidRPr="00560363" w:rsidRDefault="006528DE" w:rsidP="006528DE">
      <w:pPr>
        <w:autoSpaceDE w:val="0"/>
        <w:autoSpaceDN w:val="0"/>
        <w:adjustRightInd w:val="0"/>
        <w:jc w:val="both"/>
        <w:rPr>
          <w:rFonts w:ascii="Calibri" w:hAnsi="Calibri"/>
          <w:sz w:val="22"/>
          <w:szCs w:val="22"/>
        </w:rPr>
      </w:pPr>
      <w:r w:rsidRPr="00560363">
        <w:rPr>
          <w:rFonts w:ascii="Calibri" w:hAnsi="Calibri"/>
          <w:sz w:val="22"/>
          <w:szCs w:val="22"/>
        </w:rPr>
        <w:t>Karmen Grom Kenk (karmen.grom-kenk@zzzs.si; 01/30-77-340)</w:t>
      </w:r>
    </w:p>
    <w:p w14:paraId="6008A575" w14:textId="46C06C12" w:rsidR="006528DE" w:rsidRDefault="006528DE">
      <w:pPr>
        <w:rPr>
          <w:rFonts w:cs="Calibri"/>
          <w:sz w:val="22"/>
          <w:szCs w:val="22"/>
        </w:rPr>
      </w:pPr>
    </w:p>
    <w:p w14:paraId="5EFEBDF6" w14:textId="6DCA74E2" w:rsidR="006528DE" w:rsidRDefault="006528DE">
      <w:pPr>
        <w:rPr>
          <w:rFonts w:cs="Calibri"/>
          <w:sz w:val="22"/>
          <w:szCs w:val="22"/>
        </w:rPr>
      </w:pPr>
    </w:p>
    <w:p w14:paraId="71868CFF" w14:textId="27FB30B7" w:rsidR="0034475C" w:rsidRDefault="0034475C">
      <w:pPr>
        <w:rPr>
          <w:rFonts w:cs="Calibri"/>
          <w:sz w:val="22"/>
          <w:szCs w:val="22"/>
        </w:rPr>
      </w:pPr>
    </w:p>
    <w:p w14:paraId="17DB8BF4" w14:textId="77777777" w:rsidR="0034475C" w:rsidRPr="00753679" w:rsidRDefault="0034475C" w:rsidP="00671361">
      <w:pPr>
        <w:pStyle w:val="Naslov1"/>
        <w:numPr>
          <w:ilvl w:val="0"/>
          <w:numId w:val="9"/>
        </w:numPr>
        <w:ind w:left="360"/>
        <w:rPr>
          <w:rFonts w:cs="Calibri"/>
        </w:rPr>
      </w:pPr>
      <w:bookmarkStart w:id="4" w:name="_Toc22799408"/>
      <w:bookmarkStart w:id="5" w:name="_Toc87953732"/>
      <w:r w:rsidRPr="00753679">
        <w:rPr>
          <w:rFonts w:cs="Calibri"/>
        </w:rPr>
        <w:t>Dermatologija - nov ločeno zaračunljivi material Q0318 »Mikrobiološke preiskave pred uvedbo sistemske terapije«</w:t>
      </w:r>
      <w:bookmarkEnd w:id="4"/>
      <w:bookmarkEnd w:id="5"/>
    </w:p>
    <w:p w14:paraId="5C94D480" w14:textId="77777777" w:rsidR="0034475C" w:rsidRPr="00753679" w:rsidRDefault="0034475C" w:rsidP="0034475C">
      <w:pPr>
        <w:widowControl w:val="0"/>
        <w:suppressAutoHyphens/>
        <w:jc w:val="both"/>
        <w:rPr>
          <w:rFonts w:ascii="Calibri" w:hAnsi="Calibri"/>
          <w:i/>
          <w:color w:val="0070C0"/>
          <w:sz w:val="22"/>
          <w:szCs w:val="22"/>
        </w:rPr>
      </w:pPr>
    </w:p>
    <w:p w14:paraId="54A90991" w14:textId="77777777" w:rsidR="0034475C" w:rsidRPr="00753679" w:rsidRDefault="0034475C" w:rsidP="0034475C">
      <w:pPr>
        <w:widowControl w:val="0"/>
        <w:suppressAutoHyphens/>
        <w:jc w:val="both"/>
        <w:rPr>
          <w:rFonts w:ascii="Calibri" w:hAnsi="Calibri"/>
          <w:i/>
          <w:color w:val="0070C0"/>
          <w:sz w:val="22"/>
          <w:szCs w:val="22"/>
        </w:rPr>
      </w:pPr>
      <w:bookmarkStart w:id="6" w:name="_Hlk19089325"/>
      <w:r w:rsidRPr="00753679">
        <w:rPr>
          <w:rFonts w:ascii="Calibri" w:hAnsi="Calibri"/>
          <w:i/>
          <w:color w:val="0070C0"/>
          <w:sz w:val="22"/>
          <w:szCs w:val="22"/>
        </w:rPr>
        <w:t>Izvajalcem specialistične zunajbolnišnične zdravstvene dejavnosti dermatologije</w:t>
      </w:r>
    </w:p>
    <w:bookmarkEnd w:id="6"/>
    <w:p w14:paraId="73E0DC0F" w14:textId="77777777" w:rsidR="0034475C" w:rsidRPr="00753679" w:rsidRDefault="0034475C" w:rsidP="0034475C">
      <w:pPr>
        <w:widowControl w:val="0"/>
        <w:suppressAutoHyphens/>
        <w:jc w:val="both"/>
        <w:rPr>
          <w:rFonts w:ascii="Calibri" w:hAnsi="Calibri"/>
          <w:sz w:val="22"/>
          <w:szCs w:val="22"/>
        </w:rPr>
      </w:pPr>
    </w:p>
    <w:p w14:paraId="14672A3B" w14:textId="77777777" w:rsidR="0034475C" w:rsidRPr="00753679" w:rsidRDefault="0034475C" w:rsidP="0034475C">
      <w:pPr>
        <w:autoSpaceDE w:val="0"/>
        <w:autoSpaceDN w:val="0"/>
        <w:adjustRightInd w:val="0"/>
        <w:jc w:val="both"/>
        <w:rPr>
          <w:rFonts w:ascii="Calibri" w:hAnsi="Calibri"/>
          <w:b/>
          <w:bCs/>
          <w:sz w:val="22"/>
          <w:szCs w:val="22"/>
        </w:rPr>
      </w:pPr>
      <w:r w:rsidRPr="00753679">
        <w:rPr>
          <w:rFonts w:ascii="Calibri" w:hAnsi="Calibri"/>
          <w:b/>
          <w:bCs/>
          <w:sz w:val="22"/>
          <w:szCs w:val="22"/>
        </w:rPr>
        <w:t>Povzetek vsebine</w:t>
      </w:r>
    </w:p>
    <w:p w14:paraId="54CBD9CC" w14:textId="77777777" w:rsidR="0034475C" w:rsidRPr="00753679" w:rsidRDefault="0034475C" w:rsidP="0034475C">
      <w:pPr>
        <w:widowControl w:val="0"/>
        <w:suppressAutoHyphens/>
        <w:jc w:val="both"/>
        <w:rPr>
          <w:rFonts w:ascii="Calibri" w:hAnsi="Calibri" w:cs="Calibri"/>
          <w:sz w:val="22"/>
          <w:szCs w:val="22"/>
        </w:rPr>
      </w:pPr>
    </w:p>
    <w:p w14:paraId="2B6F4213" w14:textId="77777777" w:rsidR="0034475C" w:rsidRPr="00753679" w:rsidRDefault="0034475C" w:rsidP="0034475C">
      <w:pPr>
        <w:autoSpaceDE w:val="0"/>
        <w:autoSpaceDN w:val="0"/>
        <w:adjustRightInd w:val="0"/>
        <w:jc w:val="both"/>
        <w:rPr>
          <w:rFonts w:ascii="Calibri" w:hAnsi="Calibri" w:cs="Calibri"/>
          <w:sz w:val="22"/>
          <w:szCs w:val="22"/>
        </w:rPr>
      </w:pPr>
      <w:r w:rsidRPr="00753679">
        <w:rPr>
          <w:rFonts w:ascii="Calibri" w:hAnsi="Calibri" w:cs="Calibri"/>
          <w:sz w:val="22"/>
          <w:szCs w:val="22"/>
        </w:rPr>
        <w:t>V procesu sprejema Aneksa št. 1 k Splošnemu dogovoru za pogodbeno leto 2021 je bila dogovorjena uvedba novega ločeno zaračunljivega materiala/preiskave Q0318 »</w:t>
      </w:r>
      <w:bookmarkStart w:id="7" w:name="_Hlk83822955"/>
      <w:r w:rsidRPr="00753679">
        <w:rPr>
          <w:rFonts w:ascii="Calibri" w:hAnsi="Calibri" w:cs="Calibri"/>
          <w:sz w:val="22"/>
          <w:szCs w:val="22"/>
        </w:rPr>
        <w:t>Mikrobiološke preiskave pred uvedbo sistemske terapije</w:t>
      </w:r>
      <w:bookmarkEnd w:id="7"/>
      <w:r w:rsidRPr="00753679">
        <w:rPr>
          <w:rFonts w:ascii="Calibri" w:hAnsi="Calibri" w:cs="Calibri"/>
          <w:color w:val="000000"/>
          <w:sz w:val="22"/>
          <w:szCs w:val="22"/>
        </w:rPr>
        <w:t>«</w:t>
      </w:r>
      <w:r w:rsidRPr="00753679">
        <w:rPr>
          <w:rFonts w:ascii="Calibri" w:hAnsi="Calibri" w:cs="Calibri"/>
          <w:sz w:val="22"/>
          <w:szCs w:val="22"/>
        </w:rPr>
        <w:t>, ki jo lahko obračunajo izvajalci specialistično zunajbolnišnične dejavnosti 203 206 »Dermatologija«.</w:t>
      </w:r>
    </w:p>
    <w:p w14:paraId="66469A02" w14:textId="77777777" w:rsidR="0034475C" w:rsidRPr="00753679" w:rsidRDefault="0034475C" w:rsidP="0034475C">
      <w:pPr>
        <w:autoSpaceDE w:val="0"/>
        <w:autoSpaceDN w:val="0"/>
        <w:adjustRightInd w:val="0"/>
        <w:jc w:val="both"/>
        <w:rPr>
          <w:rFonts w:ascii="Calibri" w:hAnsi="Calibri" w:cs="Calibri"/>
          <w:sz w:val="22"/>
          <w:szCs w:val="22"/>
        </w:rPr>
      </w:pPr>
    </w:p>
    <w:p w14:paraId="3D8F2707" w14:textId="77777777" w:rsidR="0034475C" w:rsidRPr="00753679" w:rsidRDefault="0034475C" w:rsidP="0034475C">
      <w:pPr>
        <w:autoSpaceDE w:val="0"/>
        <w:autoSpaceDN w:val="0"/>
        <w:adjustRightInd w:val="0"/>
        <w:jc w:val="both"/>
        <w:rPr>
          <w:rFonts w:ascii="Calibri" w:hAnsi="Calibri" w:cs="Calibri"/>
          <w:sz w:val="22"/>
          <w:szCs w:val="22"/>
        </w:rPr>
      </w:pPr>
      <w:r w:rsidRPr="00753679">
        <w:rPr>
          <w:rFonts w:ascii="Calibri" w:hAnsi="Calibri" w:cs="Calibri"/>
          <w:sz w:val="22"/>
          <w:szCs w:val="22"/>
        </w:rPr>
        <w:t>Na podlagi podrobne analize se je izkazalo, da je potrebno v prenovljen model plačevanja zdravstvenih storitev dermatologije dodatno vključiti financiranje mikrobioloških preiskav pred uvedbo sistemske terapije na dermatovenerologiji. Z ustreznim ovrednotenjem teh preiskav naj bi se v prihodnje preprečilo, da manjši izvajalci paciente, ki potrebujejo te preiskave, napotujejo na klinike, kjer se čakalna doba podaljšuje.</w:t>
      </w:r>
    </w:p>
    <w:p w14:paraId="3FEE27B8" w14:textId="77777777" w:rsidR="003C2145" w:rsidRPr="00753679" w:rsidRDefault="003C2145" w:rsidP="0034475C">
      <w:pPr>
        <w:autoSpaceDE w:val="0"/>
        <w:autoSpaceDN w:val="0"/>
        <w:adjustRightInd w:val="0"/>
        <w:jc w:val="both"/>
        <w:rPr>
          <w:rFonts w:ascii="Calibri" w:hAnsi="Calibri" w:cs="Calibri"/>
          <w:sz w:val="22"/>
          <w:szCs w:val="22"/>
        </w:rPr>
      </w:pPr>
    </w:p>
    <w:p w14:paraId="1C96B89F" w14:textId="77777777" w:rsidR="0034475C" w:rsidRPr="00753679" w:rsidRDefault="0034475C" w:rsidP="0034475C">
      <w:pPr>
        <w:autoSpaceDE w:val="0"/>
        <w:autoSpaceDN w:val="0"/>
        <w:adjustRightInd w:val="0"/>
        <w:jc w:val="both"/>
        <w:rPr>
          <w:rFonts w:ascii="Calibri" w:hAnsi="Calibri" w:cs="Calibri"/>
          <w:sz w:val="22"/>
          <w:szCs w:val="22"/>
        </w:rPr>
      </w:pPr>
      <w:r w:rsidRPr="00753679">
        <w:rPr>
          <w:rFonts w:ascii="Calibri" w:hAnsi="Calibri" w:cs="Calibri"/>
          <w:sz w:val="22"/>
          <w:szCs w:val="22"/>
        </w:rPr>
        <w:t>V okviru izvajanja zadevne preiskave je potrebno izvesti:</w:t>
      </w:r>
    </w:p>
    <w:p w14:paraId="5D357591" w14:textId="77777777" w:rsidR="0034475C" w:rsidRPr="00753679" w:rsidRDefault="0034475C" w:rsidP="0034475C">
      <w:pPr>
        <w:autoSpaceDE w:val="0"/>
        <w:autoSpaceDN w:val="0"/>
        <w:adjustRightInd w:val="0"/>
        <w:jc w:val="both"/>
        <w:rPr>
          <w:rFonts w:ascii="Calibri" w:hAnsi="Calibri" w:cs="Calibri"/>
          <w:sz w:val="22"/>
          <w:szCs w:val="22"/>
        </w:rPr>
      </w:pPr>
      <w:r w:rsidRPr="00753679">
        <w:rPr>
          <w:rFonts w:ascii="Calibri" w:hAnsi="Calibri" w:cs="Calibri"/>
          <w:sz w:val="22"/>
          <w:szCs w:val="22"/>
        </w:rPr>
        <w:t>- test na hepatitis B,</w:t>
      </w:r>
    </w:p>
    <w:p w14:paraId="66EC124A" w14:textId="77777777" w:rsidR="0034475C" w:rsidRPr="00753679" w:rsidRDefault="0034475C" w:rsidP="0034475C">
      <w:pPr>
        <w:autoSpaceDE w:val="0"/>
        <w:autoSpaceDN w:val="0"/>
        <w:adjustRightInd w:val="0"/>
        <w:jc w:val="both"/>
        <w:rPr>
          <w:rFonts w:ascii="Calibri" w:hAnsi="Calibri" w:cs="Calibri"/>
          <w:sz w:val="22"/>
          <w:szCs w:val="22"/>
        </w:rPr>
      </w:pPr>
      <w:r w:rsidRPr="00753679">
        <w:rPr>
          <w:rFonts w:ascii="Calibri" w:hAnsi="Calibri" w:cs="Calibri"/>
          <w:sz w:val="22"/>
          <w:szCs w:val="22"/>
        </w:rPr>
        <w:t>- test na hepatitis C in</w:t>
      </w:r>
    </w:p>
    <w:p w14:paraId="0986A031" w14:textId="77777777" w:rsidR="0034475C" w:rsidRPr="00753679" w:rsidRDefault="0034475C" w:rsidP="0034475C">
      <w:pPr>
        <w:autoSpaceDE w:val="0"/>
        <w:autoSpaceDN w:val="0"/>
        <w:adjustRightInd w:val="0"/>
        <w:jc w:val="both"/>
        <w:rPr>
          <w:rFonts w:ascii="Calibri" w:hAnsi="Calibri" w:cs="Calibri"/>
          <w:sz w:val="22"/>
          <w:szCs w:val="22"/>
        </w:rPr>
      </w:pPr>
      <w:r w:rsidRPr="00753679">
        <w:rPr>
          <w:rFonts w:ascii="Calibri" w:hAnsi="Calibri" w:cs="Calibri"/>
          <w:sz w:val="22"/>
          <w:szCs w:val="22"/>
        </w:rPr>
        <w:t>- kvantiferonski test.</w:t>
      </w:r>
    </w:p>
    <w:p w14:paraId="0CBC1C38" w14:textId="77777777" w:rsidR="0034475C" w:rsidRPr="00753679" w:rsidRDefault="0034475C" w:rsidP="0034475C">
      <w:pPr>
        <w:autoSpaceDE w:val="0"/>
        <w:autoSpaceDN w:val="0"/>
        <w:adjustRightInd w:val="0"/>
        <w:jc w:val="both"/>
        <w:rPr>
          <w:rFonts w:ascii="Calibri" w:hAnsi="Calibri" w:cs="Calibri"/>
          <w:sz w:val="22"/>
          <w:szCs w:val="22"/>
        </w:rPr>
      </w:pPr>
    </w:p>
    <w:p w14:paraId="27934E76" w14:textId="77777777" w:rsidR="0034475C" w:rsidRPr="00753679" w:rsidRDefault="0034475C" w:rsidP="0034475C">
      <w:pPr>
        <w:autoSpaceDE w:val="0"/>
        <w:autoSpaceDN w:val="0"/>
        <w:adjustRightInd w:val="0"/>
        <w:jc w:val="both"/>
        <w:rPr>
          <w:rFonts w:ascii="Calibri" w:hAnsi="Calibri"/>
          <w:b/>
          <w:bCs/>
          <w:sz w:val="22"/>
          <w:szCs w:val="22"/>
        </w:rPr>
      </w:pPr>
      <w:r w:rsidRPr="00753679">
        <w:rPr>
          <w:rFonts w:ascii="Calibri" w:hAnsi="Calibri"/>
          <w:b/>
          <w:bCs/>
          <w:sz w:val="22"/>
          <w:szCs w:val="22"/>
        </w:rPr>
        <w:t>Navodilo za obračun</w:t>
      </w:r>
    </w:p>
    <w:p w14:paraId="5935CE98" w14:textId="77777777" w:rsidR="0034475C" w:rsidRPr="00753679" w:rsidRDefault="0034475C" w:rsidP="0034475C">
      <w:pPr>
        <w:widowControl w:val="0"/>
        <w:suppressAutoHyphens/>
        <w:jc w:val="both"/>
        <w:rPr>
          <w:rFonts w:ascii="Calibri" w:hAnsi="Calibri"/>
          <w:sz w:val="22"/>
          <w:szCs w:val="22"/>
        </w:rPr>
      </w:pPr>
    </w:p>
    <w:p w14:paraId="0EF5D522" w14:textId="77777777" w:rsidR="009B4CA0" w:rsidRDefault="0034475C" w:rsidP="0034475C">
      <w:pPr>
        <w:widowControl w:val="0"/>
        <w:suppressAutoHyphens/>
        <w:jc w:val="both"/>
        <w:rPr>
          <w:rFonts w:ascii="Calibri" w:hAnsi="Calibri"/>
          <w:sz w:val="22"/>
          <w:szCs w:val="22"/>
        </w:rPr>
      </w:pPr>
      <w:r w:rsidRPr="00753679">
        <w:rPr>
          <w:rFonts w:ascii="Calibri" w:hAnsi="Calibri"/>
          <w:sz w:val="22"/>
          <w:szCs w:val="22"/>
        </w:rPr>
        <w:t xml:space="preserve">V specialistični zunajbolnišnični dejavnosti </w:t>
      </w:r>
      <w:r w:rsidRPr="00753679">
        <w:rPr>
          <w:rFonts w:ascii="Calibri" w:hAnsi="Calibri" w:cs="Calibri"/>
          <w:sz w:val="22"/>
          <w:szCs w:val="22"/>
        </w:rPr>
        <w:t xml:space="preserve">203 206 »Dermatologija« izvajalci novo storitev Q0318 posredujejo Zavodu </w:t>
      </w:r>
      <w:r w:rsidRPr="00753679">
        <w:rPr>
          <w:rFonts w:ascii="Calibri" w:hAnsi="Calibri"/>
          <w:sz w:val="22"/>
          <w:szCs w:val="22"/>
        </w:rPr>
        <w:t>po strukturi Obravnava na vrstah dokumenta 4-6 (račun za tuje zavarovane osebe), 7-9 (račun za doplačilo za socialno ogrožene), 10-12 (račun za doplačilo za pripornike in obsojence) in 15-16 (poročilo) skladno z navodili Zavoda in povezovalnimi šifranti.</w:t>
      </w:r>
    </w:p>
    <w:p w14:paraId="0043933C" w14:textId="6D3114BF" w:rsidR="0034475C" w:rsidRPr="00753679" w:rsidRDefault="0034475C" w:rsidP="0034475C">
      <w:pPr>
        <w:widowControl w:val="0"/>
        <w:suppressAutoHyphens/>
        <w:jc w:val="both"/>
        <w:rPr>
          <w:rFonts w:ascii="Calibri" w:hAnsi="Calibri"/>
          <w:sz w:val="22"/>
          <w:szCs w:val="22"/>
        </w:rPr>
      </w:pPr>
      <w:r w:rsidRPr="00753679">
        <w:rPr>
          <w:rFonts w:ascii="Calibri" w:hAnsi="Calibri"/>
          <w:sz w:val="22"/>
          <w:szCs w:val="22"/>
        </w:rPr>
        <w:t xml:space="preserve"> </w:t>
      </w:r>
    </w:p>
    <w:p w14:paraId="0C13C4DC" w14:textId="09408418" w:rsidR="0034475C" w:rsidRPr="00671361" w:rsidRDefault="0034475C" w:rsidP="0034475C">
      <w:pPr>
        <w:widowControl w:val="0"/>
        <w:suppressAutoHyphens/>
        <w:jc w:val="both"/>
        <w:rPr>
          <w:rFonts w:ascii="Calibri" w:hAnsi="Calibri" w:cs="Calibri"/>
          <w:color w:val="000000"/>
          <w:sz w:val="22"/>
          <w:szCs w:val="22"/>
        </w:rPr>
      </w:pPr>
      <w:r w:rsidRPr="00753679">
        <w:rPr>
          <w:rFonts w:ascii="Calibri" w:hAnsi="Calibri"/>
          <w:sz w:val="22"/>
          <w:szCs w:val="22"/>
        </w:rPr>
        <w:lastRenderedPageBreak/>
        <w:t>Skladno z navedenim ločeno zaračunljiv material Q0318 »</w:t>
      </w:r>
      <w:r w:rsidRPr="00753679">
        <w:rPr>
          <w:rFonts w:ascii="Calibri" w:hAnsi="Calibri" w:cs="Calibri"/>
          <w:sz w:val="22"/>
          <w:szCs w:val="22"/>
        </w:rPr>
        <w:t>Mikrobiološke preiskave pred uvedbo sistemske terapije</w:t>
      </w:r>
      <w:r w:rsidRPr="00753679">
        <w:rPr>
          <w:rFonts w:ascii="Calibri" w:hAnsi="Calibri"/>
          <w:sz w:val="22"/>
          <w:szCs w:val="22"/>
        </w:rPr>
        <w:t xml:space="preserve">« uvajamo v seznam storitev 15.28 </w:t>
      </w:r>
      <w:r w:rsidRPr="00753679">
        <w:rPr>
          <w:rFonts w:ascii="Calibri" w:hAnsi="Calibri" w:cs="Calibri"/>
          <w:color w:val="000000"/>
          <w:sz w:val="22"/>
          <w:szCs w:val="22"/>
        </w:rPr>
        <w:t xml:space="preserve">»Ločeno zaračunljivi material«: </w:t>
      </w:r>
    </w:p>
    <w:p w14:paraId="6D73E1B8" w14:textId="77777777" w:rsidR="0034475C" w:rsidRPr="00753679" w:rsidRDefault="0034475C" w:rsidP="0034475C"/>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1276"/>
        <w:gridCol w:w="1417"/>
        <w:gridCol w:w="1134"/>
        <w:gridCol w:w="709"/>
        <w:gridCol w:w="1134"/>
        <w:gridCol w:w="1134"/>
        <w:gridCol w:w="850"/>
        <w:gridCol w:w="993"/>
      </w:tblGrid>
      <w:tr w:rsidR="0034475C" w:rsidRPr="00753679" w14:paraId="245F4A9C" w14:textId="77777777" w:rsidTr="009B4CA0">
        <w:trPr>
          <w:trHeight w:val="685"/>
        </w:trPr>
        <w:tc>
          <w:tcPr>
            <w:tcW w:w="851" w:type="dxa"/>
            <w:shd w:val="clear" w:color="auto" w:fill="auto"/>
            <w:vAlign w:val="center"/>
          </w:tcPr>
          <w:p w14:paraId="11A739B8" w14:textId="77777777" w:rsidR="0034475C" w:rsidRPr="00753679" w:rsidRDefault="0034475C" w:rsidP="003C2145">
            <w:pPr>
              <w:jc w:val="center"/>
              <w:rPr>
                <w:rFonts w:asciiTheme="minorHAnsi" w:hAnsiTheme="minorHAnsi" w:cstheme="minorHAnsi"/>
                <w:i/>
                <w:sz w:val="20"/>
                <w:szCs w:val="20"/>
              </w:rPr>
            </w:pPr>
            <w:r w:rsidRPr="00753679">
              <w:rPr>
                <w:rFonts w:asciiTheme="minorHAnsi" w:hAnsiTheme="minorHAnsi" w:cstheme="minorHAnsi"/>
                <w:i/>
                <w:sz w:val="20"/>
                <w:szCs w:val="20"/>
              </w:rPr>
              <w:t>Šifra</w:t>
            </w:r>
          </w:p>
        </w:tc>
        <w:tc>
          <w:tcPr>
            <w:tcW w:w="1276" w:type="dxa"/>
            <w:shd w:val="clear" w:color="auto" w:fill="auto"/>
            <w:vAlign w:val="center"/>
          </w:tcPr>
          <w:p w14:paraId="575E14A5" w14:textId="77777777" w:rsidR="0034475C" w:rsidRPr="00753679" w:rsidRDefault="0034475C" w:rsidP="003C2145">
            <w:pPr>
              <w:jc w:val="center"/>
              <w:rPr>
                <w:rFonts w:asciiTheme="minorHAnsi" w:hAnsiTheme="minorHAnsi" w:cstheme="minorHAnsi"/>
                <w:i/>
                <w:sz w:val="20"/>
                <w:szCs w:val="20"/>
              </w:rPr>
            </w:pPr>
            <w:r w:rsidRPr="00753679">
              <w:rPr>
                <w:rFonts w:asciiTheme="minorHAnsi" w:hAnsiTheme="minorHAnsi" w:cstheme="minorHAnsi"/>
                <w:i/>
                <w:sz w:val="20"/>
                <w:szCs w:val="20"/>
              </w:rPr>
              <w:t>Opis</w:t>
            </w:r>
          </w:p>
        </w:tc>
        <w:tc>
          <w:tcPr>
            <w:tcW w:w="1417" w:type="dxa"/>
            <w:shd w:val="clear" w:color="auto" w:fill="auto"/>
            <w:vAlign w:val="center"/>
          </w:tcPr>
          <w:p w14:paraId="4F4ADEC0" w14:textId="77777777" w:rsidR="0034475C" w:rsidRPr="00753679" w:rsidRDefault="0034475C" w:rsidP="003C2145">
            <w:pPr>
              <w:jc w:val="center"/>
              <w:rPr>
                <w:rFonts w:asciiTheme="minorHAnsi" w:hAnsiTheme="minorHAnsi" w:cstheme="minorHAnsi"/>
                <w:i/>
                <w:sz w:val="20"/>
                <w:szCs w:val="20"/>
              </w:rPr>
            </w:pPr>
            <w:r w:rsidRPr="00753679">
              <w:rPr>
                <w:rFonts w:asciiTheme="minorHAnsi" w:hAnsiTheme="minorHAnsi" w:cstheme="minorHAnsi"/>
                <w:i/>
                <w:sz w:val="20"/>
                <w:szCs w:val="20"/>
              </w:rPr>
              <w:t>Dolg opis</w:t>
            </w:r>
          </w:p>
        </w:tc>
        <w:tc>
          <w:tcPr>
            <w:tcW w:w="1134" w:type="dxa"/>
            <w:shd w:val="clear" w:color="auto" w:fill="auto"/>
            <w:vAlign w:val="center"/>
          </w:tcPr>
          <w:p w14:paraId="0650394E" w14:textId="77777777" w:rsidR="0034475C" w:rsidRPr="00753679" w:rsidRDefault="0034475C" w:rsidP="003C2145">
            <w:pPr>
              <w:jc w:val="center"/>
              <w:rPr>
                <w:rFonts w:asciiTheme="minorHAnsi" w:hAnsiTheme="minorHAnsi" w:cstheme="minorHAnsi"/>
                <w:i/>
                <w:sz w:val="20"/>
                <w:szCs w:val="20"/>
              </w:rPr>
            </w:pPr>
            <w:r w:rsidRPr="00753679">
              <w:rPr>
                <w:rFonts w:asciiTheme="minorHAnsi" w:hAnsiTheme="minorHAnsi" w:cstheme="minorHAnsi"/>
                <w:i/>
                <w:sz w:val="20"/>
                <w:szCs w:val="20"/>
              </w:rPr>
              <w:t>Naziv enote mere</w:t>
            </w:r>
          </w:p>
        </w:tc>
        <w:tc>
          <w:tcPr>
            <w:tcW w:w="709" w:type="dxa"/>
            <w:shd w:val="clear" w:color="auto" w:fill="auto"/>
            <w:vAlign w:val="center"/>
          </w:tcPr>
          <w:p w14:paraId="4EB318BC" w14:textId="77777777" w:rsidR="0034475C" w:rsidRPr="00753679" w:rsidRDefault="0034475C" w:rsidP="003C2145">
            <w:pPr>
              <w:jc w:val="center"/>
              <w:rPr>
                <w:rFonts w:asciiTheme="minorHAnsi" w:hAnsiTheme="minorHAnsi" w:cstheme="minorHAnsi"/>
                <w:i/>
                <w:sz w:val="20"/>
                <w:szCs w:val="20"/>
              </w:rPr>
            </w:pPr>
            <w:r w:rsidRPr="00753679">
              <w:rPr>
                <w:rFonts w:asciiTheme="minorHAnsi" w:hAnsiTheme="minorHAnsi" w:cstheme="minorHAnsi"/>
                <w:i/>
                <w:sz w:val="20"/>
                <w:szCs w:val="20"/>
              </w:rPr>
              <w:t>Št. enot mere</w:t>
            </w:r>
          </w:p>
        </w:tc>
        <w:tc>
          <w:tcPr>
            <w:tcW w:w="1134" w:type="dxa"/>
            <w:shd w:val="clear" w:color="auto" w:fill="auto"/>
            <w:vAlign w:val="center"/>
          </w:tcPr>
          <w:p w14:paraId="47C8D55D" w14:textId="77777777" w:rsidR="0034475C" w:rsidRPr="00753679" w:rsidRDefault="0034475C" w:rsidP="003C2145">
            <w:pPr>
              <w:jc w:val="center"/>
              <w:rPr>
                <w:rFonts w:asciiTheme="minorHAnsi" w:hAnsiTheme="minorHAnsi" w:cstheme="minorHAnsi"/>
                <w:i/>
                <w:sz w:val="20"/>
                <w:szCs w:val="20"/>
              </w:rPr>
            </w:pPr>
            <w:r w:rsidRPr="00753679">
              <w:rPr>
                <w:rFonts w:asciiTheme="minorHAnsi" w:hAnsiTheme="minorHAnsi" w:cstheme="minorHAnsi"/>
                <w:i/>
                <w:sz w:val="20"/>
                <w:szCs w:val="20"/>
              </w:rPr>
              <w:t>Oznaka količine (1 - kol. je 1)</w:t>
            </w:r>
          </w:p>
        </w:tc>
        <w:tc>
          <w:tcPr>
            <w:tcW w:w="1134" w:type="dxa"/>
            <w:shd w:val="clear" w:color="auto" w:fill="auto"/>
            <w:vAlign w:val="center"/>
          </w:tcPr>
          <w:p w14:paraId="7EAE2E4B" w14:textId="77777777" w:rsidR="0034475C" w:rsidRPr="00753679" w:rsidRDefault="0034475C" w:rsidP="003C2145">
            <w:pPr>
              <w:jc w:val="center"/>
              <w:rPr>
                <w:rFonts w:asciiTheme="minorHAnsi" w:hAnsiTheme="minorHAnsi" w:cstheme="minorHAnsi"/>
                <w:i/>
                <w:sz w:val="20"/>
                <w:szCs w:val="20"/>
              </w:rPr>
            </w:pPr>
            <w:r w:rsidRPr="00753679">
              <w:rPr>
                <w:rFonts w:asciiTheme="minorHAnsi" w:hAnsiTheme="minorHAnsi" w:cstheme="minorHAnsi"/>
                <w:i/>
                <w:sz w:val="20"/>
                <w:szCs w:val="20"/>
              </w:rPr>
              <w:t>Max št. storitev na obravnavo</w:t>
            </w:r>
          </w:p>
        </w:tc>
        <w:tc>
          <w:tcPr>
            <w:tcW w:w="850" w:type="dxa"/>
            <w:shd w:val="clear" w:color="auto" w:fill="auto"/>
            <w:vAlign w:val="center"/>
          </w:tcPr>
          <w:p w14:paraId="7B32E775" w14:textId="77777777" w:rsidR="0034475C" w:rsidRPr="00753679" w:rsidRDefault="0034475C" w:rsidP="003C2145">
            <w:pPr>
              <w:jc w:val="center"/>
              <w:rPr>
                <w:rFonts w:asciiTheme="minorHAnsi" w:hAnsiTheme="minorHAnsi" w:cstheme="minorHAnsi"/>
                <w:i/>
                <w:sz w:val="20"/>
                <w:szCs w:val="20"/>
              </w:rPr>
            </w:pPr>
            <w:r w:rsidRPr="00753679">
              <w:rPr>
                <w:rFonts w:asciiTheme="minorHAnsi" w:hAnsiTheme="minorHAnsi" w:cstheme="minorHAnsi"/>
                <w:i/>
                <w:sz w:val="20"/>
                <w:szCs w:val="20"/>
              </w:rPr>
              <w:t>Oznaka cene</w:t>
            </w:r>
          </w:p>
        </w:tc>
        <w:tc>
          <w:tcPr>
            <w:tcW w:w="993" w:type="dxa"/>
            <w:shd w:val="clear" w:color="auto" w:fill="auto"/>
            <w:vAlign w:val="center"/>
          </w:tcPr>
          <w:p w14:paraId="6AE66937" w14:textId="77777777" w:rsidR="0034475C" w:rsidRPr="00753679" w:rsidRDefault="0034475C" w:rsidP="003C2145">
            <w:pPr>
              <w:jc w:val="center"/>
              <w:rPr>
                <w:rFonts w:asciiTheme="minorHAnsi" w:hAnsiTheme="minorHAnsi" w:cstheme="minorHAnsi"/>
                <w:i/>
                <w:sz w:val="20"/>
                <w:szCs w:val="20"/>
              </w:rPr>
            </w:pPr>
            <w:r w:rsidRPr="00753679">
              <w:rPr>
                <w:rFonts w:asciiTheme="minorHAnsi" w:hAnsiTheme="minorHAnsi" w:cstheme="minorHAnsi"/>
                <w:i/>
                <w:sz w:val="20"/>
                <w:szCs w:val="20"/>
              </w:rPr>
              <w:t>Tip storitve</w:t>
            </w:r>
          </w:p>
        </w:tc>
      </w:tr>
      <w:tr w:rsidR="0034475C" w:rsidRPr="00753679" w14:paraId="4B167293" w14:textId="77777777" w:rsidTr="009B4CA0">
        <w:trPr>
          <w:trHeight w:val="1156"/>
        </w:trPr>
        <w:tc>
          <w:tcPr>
            <w:tcW w:w="851" w:type="dxa"/>
            <w:shd w:val="clear" w:color="auto" w:fill="auto"/>
          </w:tcPr>
          <w:p w14:paraId="76BDFE3D" w14:textId="77777777" w:rsidR="0034475C" w:rsidRPr="00753679" w:rsidRDefault="0034475C" w:rsidP="003C2145">
            <w:pPr>
              <w:rPr>
                <w:rFonts w:asciiTheme="minorHAnsi" w:hAnsiTheme="minorHAnsi" w:cstheme="minorHAnsi"/>
                <w:b/>
                <w:sz w:val="20"/>
                <w:szCs w:val="20"/>
              </w:rPr>
            </w:pPr>
            <w:r w:rsidRPr="00753679">
              <w:rPr>
                <w:rFonts w:asciiTheme="minorHAnsi" w:hAnsiTheme="minorHAnsi" w:cstheme="minorHAnsi"/>
                <w:b/>
                <w:sz w:val="20"/>
                <w:szCs w:val="20"/>
              </w:rPr>
              <w:t>Q0318</w:t>
            </w:r>
          </w:p>
        </w:tc>
        <w:tc>
          <w:tcPr>
            <w:tcW w:w="1276" w:type="dxa"/>
            <w:shd w:val="clear" w:color="auto" w:fill="auto"/>
          </w:tcPr>
          <w:p w14:paraId="71CF5382" w14:textId="77777777" w:rsidR="0034475C" w:rsidRPr="00753679" w:rsidRDefault="0034475C" w:rsidP="003C2145">
            <w:pPr>
              <w:rPr>
                <w:rFonts w:asciiTheme="minorHAnsi" w:hAnsiTheme="minorHAnsi" w:cstheme="minorHAnsi"/>
                <w:b/>
                <w:bCs/>
                <w:sz w:val="20"/>
                <w:szCs w:val="20"/>
              </w:rPr>
            </w:pPr>
            <w:r w:rsidRPr="00753679">
              <w:rPr>
                <w:rFonts w:asciiTheme="minorHAnsi" w:hAnsiTheme="minorHAnsi" w:cstheme="minorHAnsi"/>
                <w:b/>
                <w:bCs/>
                <w:sz w:val="20"/>
                <w:szCs w:val="20"/>
              </w:rPr>
              <w:t>Mikrobio.</w:t>
            </w:r>
            <w:r>
              <w:rPr>
                <w:rFonts w:asciiTheme="minorHAnsi" w:hAnsiTheme="minorHAnsi" w:cstheme="minorHAnsi"/>
                <w:b/>
                <w:bCs/>
                <w:sz w:val="20"/>
                <w:szCs w:val="20"/>
              </w:rPr>
              <w:t xml:space="preserve"> </w:t>
            </w:r>
            <w:r w:rsidRPr="00753679">
              <w:rPr>
                <w:rFonts w:asciiTheme="minorHAnsi" w:hAnsiTheme="minorHAnsi" w:cstheme="minorHAnsi"/>
                <w:b/>
                <w:bCs/>
                <w:sz w:val="20"/>
                <w:szCs w:val="20"/>
              </w:rPr>
              <w:t>preiskave pred sistem. terapijo</w:t>
            </w:r>
          </w:p>
        </w:tc>
        <w:tc>
          <w:tcPr>
            <w:tcW w:w="1417" w:type="dxa"/>
            <w:shd w:val="clear" w:color="auto" w:fill="auto"/>
          </w:tcPr>
          <w:p w14:paraId="39C38B0D" w14:textId="77777777" w:rsidR="0034475C" w:rsidRPr="00753679" w:rsidRDefault="0034475C" w:rsidP="003C2145">
            <w:pPr>
              <w:rPr>
                <w:rFonts w:asciiTheme="minorHAnsi" w:hAnsiTheme="minorHAnsi" w:cstheme="minorHAnsi"/>
                <w:b/>
                <w:bCs/>
                <w:sz w:val="20"/>
                <w:szCs w:val="20"/>
              </w:rPr>
            </w:pPr>
            <w:r w:rsidRPr="00753679">
              <w:rPr>
                <w:rFonts w:asciiTheme="minorHAnsi" w:hAnsiTheme="minorHAnsi" w:cstheme="minorHAnsi"/>
                <w:b/>
                <w:bCs/>
                <w:sz w:val="20"/>
                <w:szCs w:val="20"/>
              </w:rPr>
              <w:t>Mikrobiološke preiskave pred uvedbo sistemske terapije</w:t>
            </w:r>
          </w:p>
        </w:tc>
        <w:tc>
          <w:tcPr>
            <w:tcW w:w="1134" w:type="dxa"/>
            <w:shd w:val="clear" w:color="auto" w:fill="auto"/>
          </w:tcPr>
          <w:p w14:paraId="1DBA500F" w14:textId="77777777" w:rsidR="0034475C" w:rsidRPr="00753679" w:rsidRDefault="0034475C" w:rsidP="003C2145">
            <w:pPr>
              <w:rPr>
                <w:rFonts w:asciiTheme="minorHAnsi" w:hAnsiTheme="minorHAnsi" w:cstheme="minorHAnsi"/>
                <w:b/>
                <w:sz w:val="20"/>
                <w:szCs w:val="20"/>
              </w:rPr>
            </w:pPr>
            <w:r w:rsidRPr="00753679">
              <w:rPr>
                <w:rFonts w:asciiTheme="minorHAnsi" w:hAnsiTheme="minorHAnsi" w:cstheme="minorHAnsi"/>
                <w:b/>
                <w:sz w:val="20"/>
                <w:szCs w:val="20"/>
              </w:rPr>
              <w:t>preiskava</w:t>
            </w:r>
          </w:p>
        </w:tc>
        <w:tc>
          <w:tcPr>
            <w:tcW w:w="709" w:type="dxa"/>
            <w:shd w:val="clear" w:color="auto" w:fill="auto"/>
          </w:tcPr>
          <w:p w14:paraId="0F9E1D3A" w14:textId="77777777" w:rsidR="0034475C" w:rsidRPr="00753679" w:rsidRDefault="0034475C" w:rsidP="003C2145">
            <w:pPr>
              <w:jc w:val="center"/>
              <w:rPr>
                <w:rFonts w:asciiTheme="minorHAnsi" w:hAnsiTheme="minorHAnsi" w:cstheme="minorHAnsi"/>
                <w:b/>
                <w:sz w:val="20"/>
                <w:szCs w:val="20"/>
              </w:rPr>
            </w:pPr>
            <w:r w:rsidRPr="00753679">
              <w:rPr>
                <w:rFonts w:asciiTheme="minorHAnsi" w:hAnsiTheme="minorHAnsi" w:cstheme="minorHAnsi"/>
                <w:b/>
                <w:sz w:val="20"/>
                <w:szCs w:val="20"/>
              </w:rPr>
              <w:t>1</w:t>
            </w:r>
          </w:p>
        </w:tc>
        <w:tc>
          <w:tcPr>
            <w:tcW w:w="1134" w:type="dxa"/>
            <w:shd w:val="clear" w:color="auto" w:fill="auto"/>
          </w:tcPr>
          <w:p w14:paraId="3FD40260" w14:textId="77777777" w:rsidR="0034475C" w:rsidRPr="00753679" w:rsidRDefault="0034475C" w:rsidP="003C2145">
            <w:pPr>
              <w:jc w:val="center"/>
              <w:rPr>
                <w:rFonts w:asciiTheme="minorHAnsi" w:hAnsiTheme="minorHAnsi" w:cstheme="minorHAnsi"/>
                <w:b/>
                <w:sz w:val="20"/>
                <w:szCs w:val="20"/>
              </w:rPr>
            </w:pPr>
            <w:r>
              <w:rPr>
                <w:rFonts w:asciiTheme="minorHAnsi" w:hAnsiTheme="minorHAnsi" w:cstheme="minorHAnsi"/>
                <w:b/>
                <w:sz w:val="20"/>
                <w:szCs w:val="20"/>
              </w:rPr>
              <w:t>1</w:t>
            </w:r>
            <w:r w:rsidRPr="00753679">
              <w:rPr>
                <w:rFonts w:asciiTheme="minorHAnsi" w:hAnsiTheme="minorHAnsi" w:cstheme="minorHAnsi"/>
                <w:b/>
                <w:sz w:val="20"/>
                <w:szCs w:val="20"/>
              </w:rPr>
              <w:t xml:space="preserve"> </w:t>
            </w:r>
          </w:p>
        </w:tc>
        <w:tc>
          <w:tcPr>
            <w:tcW w:w="1134" w:type="dxa"/>
            <w:shd w:val="clear" w:color="auto" w:fill="auto"/>
          </w:tcPr>
          <w:p w14:paraId="436C0194" w14:textId="77777777" w:rsidR="0034475C" w:rsidRPr="00753679" w:rsidRDefault="0034475C" w:rsidP="003C2145">
            <w:pPr>
              <w:jc w:val="center"/>
              <w:rPr>
                <w:rFonts w:asciiTheme="minorHAnsi" w:hAnsiTheme="minorHAnsi" w:cstheme="minorHAnsi"/>
                <w:b/>
                <w:sz w:val="20"/>
                <w:szCs w:val="20"/>
              </w:rPr>
            </w:pPr>
            <w:r w:rsidRPr="00753679">
              <w:rPr>
                <w:rFonts w:asciiTheme="minorHAnsi" w:hAnsiTheme="minorHAnsi" w:cstheme="minorHAnsi"/>
                <w:b/>
                <w:sz w:val="20"/>
                <w:szCs w:val="20"/>
              </w:rPr>
              <w:t>1</w:t>
            </w:r>
          </w:p>
        </w:tc>
        <w:tc>
          <w:tcPr>
            <w:tcW w:w="850" w:type="dxa"/>
            <w:shd w:val="clear" w:color="auto" w:fill="auto"/>
          </w:tcPr>
          <w:p w14:paraId="21856967" w14:textId="77777777" w:rsidR="0034475C" w:rsidRPr="00753679" w:rsidRDefault="0034475C" w:rsidP="003C2145">
            <w:pPr>
              <w:jc w:val="center"/>
              <w:rPr>
                <w:rFonts w:asciiTheme="minorHAnsi" w:hAnsiTheme="minorHAnsi" w:cstheme="minorHAnsi"/>
                <w:b/>
                <w:sz w:val="20"/>
                <w:szCs w:val="20"/>
              </w:rPr>
            </w:pPr>
            <w:r w:rsidRPr="00753679">
              <w:rPr>
                <w:rFonts w:asciiTheme="minorHAnsi" w:hAnsiTheme="minorHAnsi" w:cstheme="minorHAnsi"/>
                <w:b/>
                <w:sz w:val="20"/>
                <w:szCs w:val="20"/>
              </w:rPr>
              <w:t>1</w:t>
            </w:r>
          </w:p>
        </w:tc>
        <w:tc>
          <w:tcPr>
            <w:tcW w:w="993" w:type="dxa"/>
            <w:shd w:val="clear" w:color="auto" w:fill="auto"/>
          </w:tcPr>
          <w:p w14:paraId="162957B5" w14:textId="77777777" w:rsidR="0034475C" w:rsidRPr="00753679" w:rsidRDefault="0034475C" w:rsidP="003C2145">
            <w:pPr>
              <w:jc w:val="center"/>
              <w:rPr>
                <w:rFonts w:asciiTheme="minorHAnsi" w:hAnsiTheme="minorHAnsi" w:cstheme="minorHAnsi"/>
                <w:b/>
                <w:sz w:val="20"/>
                <w:szCs w:val="20"/>
              </w:rPr>
            </w:pPr>
            <w:r w:rsidRPr="00753679">
              <w:rPr>
                <w:rFonts w:asciiTheme="minorHAnsi" w:hAnsiTheme="minorHAnsi" w:cstheme="minorHAnsi"/>
                <w:b/>
                <w:sz w:val="20"/>
                <w:szCs w:val="20"/>
              </w:rPr>
              <w:t>6 LZM</w:t>
            </w:r>
          </w:p>
        </w:tc>
      </w:tr>
    </w:tbl>
    <w:p w14:paraId="3736579B" w14:textId="77777777" w:rsidR="0034475C" w:rsidRPr="00753679" w:rsidRDefault="0034475C" w:rsidP="0034475C"/>
    <w:p w14:paraId="3ACBA5DB" w14:textId="77777777" w:rsidR="0034475C" w:rsidRPr="00753679" w:rsidRDefault="0034475C" w:rsidP="0034475C">
      <w:pPr>
        <w:rPr>
          <w:rFonts w:ascii="Calibri" w:hAnsi="Calibri"/>
          <w:sz w:val="22"/>
          <w:szCs w:val="22"/>
        </w:rPr>
      </w:pPr>
      <w:r w:rsidRPr="00753679">
        <w:rPr>
          <w:rFonts w:ascii="Calibri" w:hAnsi="Calibri"/>
          <w:sz w:val="22"/>
          <w:szCs w:val="22"/>
        </w:rPr>
        <w:t>Sklop LZM zdravila:</w:t>
      </w:r>
      <w:r w:rsidRPr="00753679">
        <w:rPr>
          <w:rFonts w:ascii="Calibri" w:hAnsi="Calibri"/>
          <w:sz w:val="22"/>
          <w:szCs w:val="22"/>
        </w:rPr>
        <w:tab/>
        <w:t>Ne</w:t>
      </w:r>
    </w:p>
    <w:p w14:paraId="31A6A684" w14:textId="77777777" w:rsidR="0034475C" w:rsidRPr="00753679" w:rsidRDefault="0034475C" w:rsidP="0034475C">
      <w:pPr>
        <w:rPr>
          <w:rFonts w:ascii="Calibri" w:hAnsi="Calibri"/>
          <w:sz w:val="22"/>
          <w:szCs w:val="22"/>
        </w:rPr>
      </w:pPr>
      <w:r w:rsidRPr="00753679">
        <w:rPr>
          <w:rFonts w:ascii="Calibri" w:hAnsi="Calibri"/>
          <w:sz w:val="22"/>
          <w:szCs w:val="22"/>
        </w:rPr>
        <w:t>Evidenčna storitev:</w:t>
      </w:r>
      <w:r w:rsidRPr="00753679">
        <w:rPr>
          <w:rFonts w:ascii="Calibri" w:hAnsi="Calibri"/>
          <w:sz w:val="22"/>
          <w:szCs w:val="22"/>
        </w:rPr>
        <w:tab/>
        <w:t>Ne</w:t>
      </w:r>
    </w:p>
    <w:p w14:paraId="614ED544" w14:textId="77777777" w:rsidR="0034475C" w:rsidRPr="00753679" w:rsidRDefault="0034475C" w:rsidP="0034475C">
      <w:pPr>
        <w:rPr>
          <w:rFonts w:ascii="Calibri" w:hAnsi="Calibri"/>
          <w:sz w:val="22"/>
          <w:szCs w:val="22"/>
        </w:rPr>
      </w:pPr>
      <w:r w:rsidRPr="00753679">
        <w:rPr>
          <w:rFonts w:ascii="Calibri" w:hAnsi="Calibri"/>
          <w:sz w:val="22"/>
          <w:szCs w:val="22"/>
        </w:rPr>
        <w:t>Nivo planiranja:</w:t>
      </w:r>
      <w:r w:rsidRPr="00753679">
        <w:rPr>
          <w:rFonts w:ascii="Calibri" w:hAnsi="Calibri"/>
          <w:sz w:val="22"/>
          <w:szCs w:val="22"/>
        </w:rPr>
        <w:tab/>
      </w:r>
      <w:r w:rsidRPr="00753679">
        <w:rPr>
          <w:rFonts w:ascii="Calibri" w:hAnsi="Calibri"/>
          <w:sz w:val="22"/>
          <w:szCs w:val="22"/>
        </w:rPr>
        <w:tab/>
        <w:t>Q0318</w:t>
      </w:r>
    </w:p>
    <w:p w14:paraId="28587E33" w14:textId="77777777" w:rsidR="0034475C" w:rsidRPr="00753679" w:rsidRDefault="0034475C" w:rsidP="0034475C">
      <w:pPr>
        <w:rPr>
          <w:rFonts w:ascii="Calibri" w:hAnsi="Calibri"/>
          <w:sz w:val="22"/>
          <w:szCs w:val="22"/>
        </w:rPr>
      </w:pPr>
      <w:r w:rsidRPr="00753679">
        <w:rPr>
          <w:rFonts w:ascii="Calibri" w:hAnsi="Calibri"/>
          <w:sz w:val="22"/>
          <w:szCs w:val="22"/>
        </w:rPr>
        <w:t>Šifrant 43:</w:t>
      </w:r>
      <w:r w:rsidRPr="00753679">
        <w:rPr>
          <w:rFonts w:ascii="Calibri" w:hAnsi="Calibri"/>
          <w:sz w:val="22"/>
          <w:szCs w:val="22"/>
        </w:rPr>
        <w:tab/>
      </w:r>
      <w:r w:rsidRPr="00753679">
        <w:rPr>
          <w:rFonts w:ascii="Calibri" w:hAnsi="Calibri"/>
          <w:sz w:val="22"/>
          <w:szCs w:val="22"/>
        </w:rPr>
        <w:tab/>
        <w:t>Z0032</w:t>
      </w:r>
    </w:p>
    <w:p w14:paraId="79B517EE" w14:textId="77777777" w:rsidR="00671361" w:rsidRPr="00753679" w:rsidRDefault="00671361" w:rsidP="0034475C">
      <w:pPr>
        <w:jc w:val="both"/>
        <w:rPr>
          <w:rFonts w:ascii="Calibri" w:hAnsi="Calibri"/>
          <w:sz w:val="22"/>
          <w:szCs w:val="22"/>
        </w:rPr>
      </w:pPr>
    </w:p>
    <w:p w14:paraId="00D89ACA" w14:textId="77777777" w:rsidR="0034475C" w:rsidRPr="00753679" w:rsidRDefault="0034475C" w:rsidP="0034475C">
      <w:pPr>
        <w:jc w:val="both"/>
        <w:rPr>
          <w:rFonts w:ascii="Calibri" w:hAnsi="Calibri"/>
          <w:sz w:val="22"/>
          <w:szCs w:val="22"/>
        </w:rPr>
      </w:pPr>
      <w:r w:rsidRPr="00753679">
        <w:rPr>
          <w:rFonts w:ascii="Calibri" w:hAnsi="Calibri"/>
          <w:sz w:val="22"/>
          <w:szCs w:val="22"/>
        </w:rPr>
        <w:t xml:space="preserve">Spremembe povezovalnega šifranta K1 »Vrste zdravstvene dejavnosti in storitve za obračun« so naslednje: </w:t>
      </w:r>
    </w:p>
    <w:tbl>
      <w:tblPr>
        <w:tblW w:w="89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8"/>
        <w:gridCol w:w="571"/>
        <w:gridCol w:w="579"/>
        <w:gridCol w:w="4917"/>
        <w:gridCol w:w="1984"/>
      </w:tblGrid>
      <w:tr w:rsidR="0034475C" w:rsidRPr="00753679" w14:paraId="4FF59B77" w14:textId="77777777" w:rsidTr="003C2145">
        <w:trPr>
          <w:trHeight w:val="227"/>
        </w:trPr>
        <w:tc>
          <w:tcPr>
            <w:tcW w:w="908" w:type="dxa"/>
            <w:shd w:val="clear" w:color="auto" w:fill="auto"/>
            <w:vAlign w:val="bottom"/>
          </w:tcPr>
          <w:p w14:paraId="10B6EFCF" w14:textId="77777777" w:rsidR="0034475C" w:rsidRPr="00753679" w:rsidRDefault="0034475C" w:rsidP="003C2145">
            <w:pPr>
              <w:rPr>
                <w:rFonts w:ascii="Calibri" w:hAnsi="Calibri" w:cs="Calibri"/>
                <w:sz w:val="20"/>
                <w:szCs w:val="20"/>
              </w:rPr>
            </w:pPr>
            <w:r w:rsidRPr="00753679">
              <w:rPr>
                <w:rFonts w:ascii="Calibri" w:hAnsi="Calibri" w:cs="Calibri"/>
                <w:sz w:val="20"/>
                <w:szCs w:val="20"/>
              </w:rPr>
              <w:t>Q86.220</w:t>
            </w:r>
          </w:p>
        </w:tc>
        <w:tc>
          <w:tcPr>
            <w:tcW w:w="6067" w:type="dxa"/>
            <w:gridSpan w:val="3"/>
            <w:shd w:val="clear" w:color="auto" w:fill="auto"/>
            <w:vAlign w:val="bottom"/>
          </w:tcPr>
          <w:p w14:paraId="551A830F" w14:textId="77777777" w:rsidR="0034475C" w:rsidRPr="00753679" w:rsidRDefault="0034475C" w:rsidP="003C2145">
            <w:pPr>
              <w:rPr>
                <w:rFonts w:ascii="Calibri" w:hAnsi="Calibri" w:cs="Calibri"/>
                <w:sz w:val="20"/>
                <w:szCs w:val="20"/>
              </w:rPr>
            </w:pPr>
            <w:r w:rsidRPr="00753679">
              <w:rPr>
                <w:rFonts w:ascii="Calibri" w:hAnsi="Calibri" w:cs="Calibri"/>
                <w:sz w:val="20"/>
                <w:szCs w:val="20"/>
              </w:rPr>
              <w:t>Specialistična zunajbolnišnična zdravstvena dejavnost</w:t>
            </w:r>
          </w:p>
        </w:tc>
        <w:tc>
          <w:tcPr>
            <w:tcW w:w="1984" w:type="dxa"/>
            <w:shd w:val="clear" w:color="auto" w:fill="auto"/>
            <w:vAlign w:val="bottom"/>
          </w:tcPr>
          <w:p w14:paraId="7522B7E4" w14:textId="77777777" w:rsidR="0034475C" w:rsidRPr="00753679" w:rsidRDefault="0034475C" w:rsidP="003C2145">
            <w:pPr>
              <w:rPr>
                <w:rFonts w:ascii="Calibri" w:hAnsi="Calibri" w:cs="Calibri"/>
                <w:b/>
                <w:sz w:val="20"/>
                <w:szCs w:val="20"/>
              </w:rPr>
            </w:pPr>
          </w:p>
        </w:tc>
      </w:tr>
      <w:tr w:rsidR="0034475C" w:rsidRPr="00753679" w14:paraId="58135F57" w14:textId="77777777" w:rsidTr="003C2145">
        <w:trPr>
          <w:trHeight w:val="248"/>
        </w:trPr>
        <w:tc>
          <w:tcPr>
            <w:tcW w:w="908" w:type="dxa"/>
            <w:shd w:val="clear" w:color="auto" w:fill="auto"/>
            <w:vAlign w:val="bottom"/>
          </w:tcPr>
          <w:p w14:paraId="1C5A04F7" w14:textId="77777777" w:rsidR="0034475C" w:rsidRPr="00753679" w:rsidRDefault="0034475C" w:rsidP="003C2145">
            <w:pPr>
              <w:rPr>
                <w:rFonts w:ascii="Calibri" w:hAnsi="Calibri" w:cs="Calibri"/>
                <w:sz w:val="20"/>
                <w:szCs w:val="20"/>
              </w:rPr>
            </w:pPr>
          </w:p>
        </w:tc>
        <w:tc>
          <w:tcPr>
            <w:tcW w:w="571" w:type="dxa"/>
            <w:shd w:val="clear" w:color="auto" w:fill="auto"/>
            <w:vAlign w:val="bottom"/>
          </w:tcPr>
          <w:p w14:paraId="447D3E50" w14:textId="77777777" w:rsidR="0034475C" w:rsidRPr="00753679" w:rsidRDefault="0034475C" w:rsidP="003C2145">
            <w:pPr>
              <w:jc w:val="right"/>
              <w:rPr>
                <w:rFonts w:ascii="Calibri" w:hAnsi="Calibri" w:cs="Calibri"/>
                <w:sz w:val="20"/>
                <w:szCs w:val="20"/>
              </w:rPr>
            </w:pPr>
            <w:r w:rsidRPr="00753679">
              <w:rPr>
                <w:rFonts w:ascii="Calibri" w:hAnsi="Calibri" w:cs="Calibri"/>
                <w:sz w:val="20"/>
                <w:szCs w:val="20"/>
              </w:rPr>
              <w:t>203</w:t>
            </w:r>
          </w:p>
        </w:tc>
        <w:tc>
          <w:tcPr>
            <w:tcW w:w="5496" w:type="dxa"/>
            <w:gridSpan w:val="2"/>
            <w:shd w:val="clear" w:color="auto" w:fill="auto"/>
            <w:vAlign w:val="bottom"/>
          </w:tcPr>
          <w:p w14:paraId="13CC60F3" w14:textId="77777777" w:rsidR="0034475C" w:rsidRPr="00753679" w:rsidRDefault="0034475C" w:rsidP="003C2145">
            <w:pPr>
              <w:rPr>
                <w:rFonts w:ascii="Calibri" w:hAnsi="Calibri" w:cs="Calibri"/>
                <w:sz w:val="20"/>
                <w:szCs w:val="20"/>
              </w:rPr>
            </w:pPr>
            <w:r w:rsidRPr="00753679">
              <w:rPr>
                <w:rFonts w:ascii="Calibri" w:hAnsi="Calibri" w:cs="Calibri"/>
                <w:sz w:val="20"/>
                <w:szCs w:val="20"/>
              </w:rPr>
              <w:t>Dermatovenerologija v specialistični zunajbolnišnični dejavnosti</w:t>
            </w:r>
          </w:p>
        </w:tc>
        <w:tc>
          <w:tcPr>
            <w:tcW w:w="1984" w:type="dxa"/>
            <w:shd w:val="clear" w:color="auto" w:fill="auto"/>
            <w:vAlign w:val="bottom"/>
          </w:tcPr>
          <w:p w14:paraId="22B0149C" w14:textId="77777777" w:rsidR="0034475C" w:rsidRPr="00753679" w:rsidRDefault="0034475C" w:rsidP="003C2145">
            <w:pPr>
              <w:rPr>
                <w:rFonts w:ascii="Calibri" w:hAnsi="Calibri" w:cs="Calibri"/>
                <w:b/>
                <w:sz w:val="20"/>
                <w:szCs w:val="20"/>
              </w:rPr>
            </w:pPr>
          </w:p>
        </w:tc>
      </w:tr>
      <w:tr w:rsidR="0034475C" w:rsidRPr="00753679" w14:paraId="3C27E310" w14:textId="77777777" w:rsidTr="003C2145">
        <w:trPr>
          <w:trHeight w:val="58"/>
        </w:trPr>
        <w:tc>
          <w:tcPr>
            <w:tcW w:w="908" w:type="dxa"/>
            <w:shd w:val="clear" w:color="auto" w:fill="auto"/>
            <w:vAlign w:val="bottom"/>
          </w:tcPr>
          <w:p w14:paraId="7A3D6F0F" w14:textId="77777777" w:rsidR="0034475C" w:rsidRPr="00753679" w:rsidRDefault="0034475C" w:rsidP="003C2145">
            <w:pPr>
              <w:rPr>
                <w:rFonts w:ascii="Calibri" w:hAnsi="Calibri" w:cs="Calibri"/>
                <w:sz w:val="20"/>
                <w:szCs w:val="20"/>
              </w:rPr>
            </w:pPr>
          </w:p>
        </w:tc>
        <w:tc>
          <w:tcPr>
            <w:tcW w:w="571" w:type="dxa"/>
            <w:shd w:val="clear" w:color="auto" w:fill="auto"/>
            <w:vAlign w:val="bottom"/>
          </w:tcPr>
          <w:p w14:paraId="21DA8637" w14:textId="77777777" w:rsidR="0034475C" w:rsidRPr="00753679" w:rsidRDefault="0034475C" w:rsidP="003C2145">
            <w:pPr>
              <w:jc w:val="right"/>
              <w:rPr>
                <w:rFonts w:ascii="Calibri" w:hAnsi="Calibri" w:cs="Calibri"/>
                <w:sz w:val="20"/>
                <w:szCs w:val="20"/>
              </w:rPr>
            </w:pPr>
          </w:p>
        </w:tc>
        <w:tc>
          <w:tcPr>
            <w:tcW w:w="579" w:type="dxa"/>
            <w:shd w:val="clear" w:color="auto" w:fill="auto"/>
            <w:vAlign w:val="bottom"/>
          </w:tcPr>
          <w:p w14:paraId="575BB7E2" w14:textId="77777777" w:rsidR="0034475C" w:rsidRPr="00753679" w:rsidRDefault="0034475C" w:rsidP="003C2145">
            <w:pPr>
              <w:jc w:val="right"/>
              <w:rPr>
                <w:rFonts w:ascii="Calibri" w:hAnsi="Calibri" w:cs="Calibri"/>
                <w:sz w:val="20"/>
                <w:szCs w:val="20"/>
              </w:rPr>
            </w:pPr>
            <w:r w:rsidRPr="00753679">
              <w:rPr>
                <w:rFonts w:ascii="Calibri" w:hAnsi="Calibri" w:cs="Calibri"/>
                <w:sz w:val="20"/>
                <w:szCs w:val="20"/>
              </w:rPr>
              <w:t>206</w:t>
            </w:r>
          </w:p>
        </w:tc>
        <w:tc>
          <w:tcPr>
            <w:tcW w:w="4917" w:type="dxa"/>
            <w:shd w:val="clear" w:color="auto" w:fill="auto"/>
            <w:vAlign w:val="bottom"/>
          </w:tcPr>
          <w:p w14:paraId="74AA3303" w14:textId="77777777" w:rsidR="0034475C" w:rsidRPr="00753679" w:rsidRDefault="0034475C" w:rsidP="003C2145">
            <w:pPr>
              <w:rPr>
                <w:rFonts w:ascii="Calibri" w:hAnsi="Calibri" w:cs="Calibri"/>
                <w:sz w:val="20"/>
                <w:szCs w:val="20"/>
              </w:rPr>
            </w:pPr>
            <w:r w:rsidRPr="00753679">
              <w:rPr>
                <w:rFonts w:ascii="Calibri" w:hAnsi="Calibri" w:cs="Calibri"/>
                <w:sz w:val="20"/>
                <w:szCs w:val="20"/>
              </w:rPr>
              <w:t>Dermatologija</w:t>
            </w:r>
          </w:p>
        </w:tc>
        <w:tc>
          <w:tcPr>
            <w:tcW w:w="1984" w:type="dxa"/>
            <w:shd w:val="clear" w:color="auto" w:fill="auto"/>
            <w:vAlign w:val="bottom"/>
          </w:tcPr>
          <w:p w14:paraId="4073F918" w14:textId="77777777" w:rsidR="0034475C" w:rsidRPr="00753679" w:rsidRDefault="0034475C" w:rsidP="003C2145">
            <w:pPr>
              <w:rPr>
                <w:rFonts w:ascii="Calibri" w:hAnsi="Calibri" w:cs="Calibri"/>
                <w:b/>
                <w:sz w:val="20"/>
                <w:szCs w:val="20"/>
              </w:rPr>
            </w:pPr>
            <w:r w:rsidRPr="00753679">
              <w:rPr>
                <w:rFonts w:ascii="Calibri" w:hAnsi="Calibri" w:cs="Calibri"/>
                <w:b/>
                <w:sz w:val="20"/>
                <w:szCs w:val="20"/>
              </w:rPr>
              <w:t>Q0318</w:t>
            </w:r>
          </w:p>
        </w:tc>
      </w:tr>
    </w:tbl>
    <w:p w14:paraId="3D048898" w14:textId="77777777" w:rsidR="00671361" w:rsidRPr="00753679" w:rsidRDefault="00671361" w:rsidP="0034475C">
      <w:pPr>
        <w:autoSpaceDE w:val="0"/>
        <w:autoSpaceDN w:val="0"/>
        <w:adjustRightInd w:val="0"/>
        <w:spacing w:line="240" w:lineRule="atLeast"/>
        <w:jc w:val="both"/>
        <w:rPr>
          <w:rFonts w:ascii="Calibri" w:hAnsi="Calibri"/>
          <w:b/>
          <w:bCs/>
          <w:color w:val="000000"/>
          <w:sz w:val="22"/>
          <w:szCs w:val="22"/>
        </w:rPr>
      </w:pPr>
    </w:p>
    <w:p w14:paraId="3D4E1DB6" w14:textId="77777777" w:rsidR="0034475C" w:rsidRPr="00753679" w:rsidRDefault="0034475C" w:rsidP="0034475C">
      <w:pPr>
        <w:jc w:val="both"/>
        <w:rPr>
          <w:rFonts w:ascii="Calibri" w:hAnsi="Calibri"/>
          <w:sz w:val="22"/>
          <w:szCs w:val="22"/>
        </w:rPr>
      </w:pPr>
      <w:r w:rsidRPr="00753679">
        <w:rPr>
          <w:rFonts w:ascii="Calibri" w:hAnsi="Calibri"/>
          <w:sz w:val="22"/>
          <w:szCs w:val="22"/>
        </w:rPr>
        <w:t>Spremembe povezovalnega šifranta K2 »VZD s storitvami glede na vrsto dokumenta po strukturi« so naslednje:</w:t>
      </w:r>
    </w:p>
    <w:tbl>
      <w:tblPr>
        <w:tblW w:w="89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567"/>
        <w:gridCol w:w="567"/>
        <w:gridCol w:w="4848"/>
        <w:gridCol w:w="1984"/>
      </w:tblGrid>
      <w:tr w:rsidR="0034475C" w:rsidRPr="00753679" w14:paraId="1EC52FA5" w14:textId="77777777" w:rsidTr="003C2145">
        <w:trPr>
          <w:trHeight w:val="335"/>
        </w:trPr>
        <w:tc>
          <w:tcPr>
            <w:tcW w:w="993" w:type="dxa"/>
            <w:shd w:val="clear" w:color="auto" w:fill="auto"/>
            <w:vAlign w:val="bottom"/>
          </w:tcPr>
          <w:p w14:paraId="78D6AD39" w14:textId="77777777" w:rsidR="0034475C" w:rsidRPr="00753679" w:rsidRDefault="0034475C" w:rsidP="003C2145">
            <w:pPr>
              <w:rPr>
                <w:rFonts w:ascii="Calibri" w:hAnsi="Calibri"/>
                <w:b/>
                <w:sz w:val="20"/>
                <w:szCs w:val="22"/>
              </w:rPr>
            </w:pPr>
          </w:p>
        </w:tc>
        <w:tc>
          <w:tcPr>
            <w:tcW w:w="5982" w:type="dxa"/>
            <w:gridSpan w:val="3"/>
            <w:shd w:val="clear" w:color="auto" w:fill="auto"/>
            <w:vAlign w:val="bottom"/>
          </w:tcPr>
          <w:p w14:paraId="5EC0694D" w14:textId="77777777" w:rsidR="0034475C" w:rsidRPr="00753679" w:rsidRDefault="0034475C" w:rsidP="003C2145">
            <w:pPr>
              <w:rPr>
                <w:rFonts w:ascii="Calibri" w:hAnsi="Calibri"/>
                <w:b/>
                <w:sz w:val="20"/>
                <w:szCs w:val="22"/>
              </w:rPr>
            </w:pPr>
          </w:p>
        </w:tc>
        <w:tc>
          <w:tcPr>
            <w:tcW w:w="1984" w:type="dxa"/>
            <w:vAlign w:val="center"/>
          </w:tcPr>
          <w:p w14:paraId="1694AA15" w14:textId="77777777" w:rsidR="0034475C" w:rsidRPr="00753679" w:rsidRDefault="0034475C" w:rsidP="003C2145">
            <w:pPr>
              <w:ind w:right="-74"/>
              <w:jc w:val="center"/>
              <w:rPr>
                <w:rFonts w:ascii="Calibri" w:hAnsi="Calibri"/>
                <w:i/>
                <w:sz w:val="20"/>
                <w:szCs w:val="18"/>
              </w:rPr>
            </w:pPr>
            <w:r w:rsidRPr="00753679">
              <w:rPr>
                <w:rFonts w:ascii="Calibri" w:hAnsi="Calibri"/>
                <w:i/>
                <w:sz w:val="20"/>
                <w:szCs w:val="18"/>
              </w:rPr>
              <w:t>VD 4-12 in 15-16</w:t>
            </w:r>
          </w:p>
          <w:p w14:paraId="604DABD0" w14:textId="77777777" w:rsidR="0034475C" w:rsidRPr="00753679" w:rsidRDefault="0034475C" w:rsidP="003C2145">
            <w:pPr>
              <w:jc w:val="center"/>
              <w:rPr>
                <w:rFonts w:ascii="Calibri" w:hAnsi="Calibri"/>
                <w:b/>
                <w:i/>
                <w:sz w:val="20"/>
                <w:szCs w:val="18"/>
              </w:rPr>
            </w:pPr>
            <w:r w:rsidRPr="00753679">
              <w:rPr>
                <w:rFonts w:ascii="Calibri" w:hAnsi="Calibri"/>
                <w:i/>
                <w:sz w:val="20"/>
                <w:szCs w:val="18"/>
              </w:rPr>
              <w:t>Obravnava Opr.stor.</w:t>
            </w:r>
          </w:p>
        </w:tc>
      </w:tr>
      <w:tr w:rsidR="0034475C" w:rsidRPr="00753679" w14:paraId="5B8AA923" w14:textId="77777777" w:rsidTr="003C2145">
        <w:trPr>
          <w:trHeight w:val="335"/>
        </w:trPr>
        <w:tc>
          <w:tcPr>
            <w:tcW w:w="993" w:type="dxa"/>
            <w:shd w:val="clear" w:color="auto" w:fill="auto"/>
            <w:vAlign w:val="bottom"/>
          </w:tcPr>
          <w:p w14:paraId="0DC181B2" w14:textId="77777777" w:rsidR="0034475C" w:rsidRPr="00753679" w:rsidRDefault="0034475C" w:rsidP="003C2145">
            <w:pPr>
              <w:rPr>
                <w:rFonts w:ascii="Calibri" w:hAnsi="Calibri" w:cs="Calibri"/>
                <w:sz w:val="20"/>
                <w:szCs w:val="20"/>
              </w:rPr>
            </w:pPr>
            <w:r w:rsidRPr="00753679">
              <w:rPr>
                <w:rFonts w:ascii="Calibri" w:hAnsi="Calibri" w:cs="Calibri"/>
                <w:sz w:val="20"/>
                <w:szCs w:val="20"/>
              </w:rPr>
              <w:t>Q86.220</w:t>
            </w:r>
          </w:p>
        </w:tc>
        <w:tc>
          <w:tcPr>
            <w:tcW w:w="5982" w:type="dxa"/>
            <w:gridSpan w:val="3"/>
            <w:shd w:val="clear" w:color="auto" w:fill="auto"/>
            <w:vAlign w:val="bottom"/>
          </w:tcPr>
          <w:p w14:paraId="53993858" w14:textId="77777777" w:rsidR="0034475C" w:rsidRPr="00753679" w:rsidRDefault="0034475C" w:rsidP="003C2145">
            <w:pPr>
              <w:rPr>
                <w:rFonts w:ascii="Calibri" w:hAnsi="Calibri" w:cs="Calibri"/>
                <w:sz w:val="20"/>
                <w:szCs w:val="20"/>
              </w:rPr>
            </w:pPr>
            <w:r w:rsidRPr="00753679">
              <w:rPr>
                <w:rFonts w:ascii="Calibri" w:hAnsi="Calibri" w:cs="Calibri"/>
                <w:sz w:val="20"/>
                <w:szCs w:val="20"/>
              </w:rPr>
              <w:t>Specialistična zunajbolnišnična zdravstvena dejavnost</w:t>
            </w:r>
          </w:p>
        </w:tc>
        <w:tc>
          <w:tcPr>
            <w:tcW w:w="1984" w:type="dxa"/>
          </w:tcPr>
          <w:p w14:paraId="38136807" w14:textId="77777777" w:rsidR="0034475C" w:rsidRPr="00753679" w:rsidRDefault="0034475C" w:rsidP="003C2145">
            <w:pPr>
              <w:rPr>
                <w:rFonts w:ascii="Calibri" w:hAnsi="Calibri"/>
                <w:sz w:val="20"/>
                <w:szCs w:val="18"/>
              </w:rPr>
            </w:pPr>
          </w:p>
        </w:tc>
      </w:tr>
      <w:tr w:rsidR="0034475C" w:rsidRPr="00753679" w14:paraId="7FBE5C0A" w14:textId="77777777" w:rsidTr="003C2145">
        <w:tc>
          <w:tcPr>
            <w:tcW w:w="993" w:type="dxa"/>
            <w:shd w:val="clear" w:color="auto" w:fill="auto"/>
            <w:vAlign w:val="bottom"/>
          </w:tcPr>
          <w:p w14:paraId="71878053" w14:textId="77777777" w:rsidR="0034475C" w:rsidRPr="00753679" w:rsidRDefault="0034475C" w:rsidP="003C2145">
            <w:pPr>
              <w:rPr>
                <w:rFonts w:ascii="Calibri" w:hAnsi="Calibri"/>
                <w:sz w:val="20"/>
                <w:szCs w:val="18"/>
              </w:rPr>
            </w:pPr>
            <w:r w:rsidRPr="00753679">
              <w:rPr>
                <w:rFonts w:ascii="Calibri" w:hAnsi="Calibri"/>
                <w:sz w:val="20"/>
                <w:szCs w:val="18"/>
              </w:rPr>
              <w:t> </w:t>
            </w:r>
          </w:p>
        </w:tc>
        <w:tc>
          <w:tcPr>
            <w:tcW w:w="567" w:type="dxa"/>
            <w:shd w:val="clear" w:color="auto" w:fill="auto"/>
            <w:vAlign w:val="bottom"/>
          </w:tcPr>
          <w:p w14:paraId="7652DD78" w14:textId="77777777" w:rsidR="0034475C" w:rsidRPr="00753679" w:rsidRDefault="0034475C" w:rsidP="003C2145">
            <w:pPr>
              <w:jc w:val="right"/>
              <w:rPr>
                <w:rFonts w:ascii="Calibri" w:hAnsi="Calibri" w:cs="Calibri"/>
                <w:sz w:val="20"/>
                <w:szCs w:val="20"/>
              </w:rPr>
            </w:pPr>
            <w:r w:rsidRPr="00753679">
              <w:rPr>
                <w:rFonts w:ascii="Calibri" w:hAnsi="Calibri" w:cs="Calibri"/>
                <w:sz w:val="20"/>
                <w:szCs w:val="20"/>
              </w:rPr>
              <w:t>203</w:t>
            </w:r>
          </w:p>
        </w:tc>
        <w:tc>
          <w:tcPr>
            <w:tcW w:w="5415" w:type="dxa"/>
            <w:gridSpan w:val="2"/>
            <w:shd w:val="clear" w:color="auto" w:fill="auto"/>
            <w:vAlign w:val="bottom"/>
          </w:tcPr>
          <w:p w14:paraId="64074565" w14:textId="77777777" w:rsidR="0034475C" w:rsidRPr="00753679" w:rsidRDefault="0034475C" w:rsidP="003C2145">
            <w:pPr>
              <w:rPr>
                <w:rFonts w:ascii="Calibri" w:hAnsi="Calibri" w:cs="Calibri"/>
                <w:sz w:val="20"/>
                <w:szCs w:val="20"/>
              </w:rPr>
            </w:pPr>
            <w:r w:rsidRPr="00753679">
              <w:rPr>
                <w:rFonts w:ascii="Calibri" w:hAnsi="Calibri" w:cs="Calibri"/>
                <w:sz w:val="20"/>
                <w:szCs w:val="20"/>
              </w:rPr>
              <w:t>Dermatovenerologija v specialistični zunajbolnišnični dejavnosti</w:t>
            </w:r>
          </w:p>
        </w:tc>
        <w:tc>
          <w:tcPr>
            <w:tcW w:w="1984" w:type="dxa"/>
          </w:tcPr>
          <w:p w14:paraId="05FE16D3" w14:textId="77777777" w:rsidR="0034475C" w:rsidRPr="00753679" w:rsidRDefault="0034475C" w:rsidP="003C2145">
            <w:pPr>
              <w:rPr>
                <w:rFonts w:ascii="Calibri" w:hAnsi="Calibri"/>
                <w:sz w:val="20"/>
                <w:szCs w:val="18"/>
              </w:rPr>
            </w:pPr>
          </w:p>
        </w:tc>
      </w:tr>
      <w:tr w:rsidR="0034475C" w:rsidRPr="00753679" w14:paraId="2C2CDB66" w14:textId="77777777" w:rsidTr="003C2145">
        <w:tc>
          <w:tcPr>
            <w:tcW w:w="993" w:type="dxa"/>
            <w:shd w:val="clear" w:color="auto" w:fill="auto"/>
            <w:vAlign w:val="bottom"/>
          </w:tcPr>
          <w:p w14:paraId="44DDDF19" w14:textId="77777777" w:rsidR="0034475C" w:rsidRPr="00753679" w:rsidRDefault="0034475C" w:rsidP="003C2145">
            <w:pPr>
              <w:rPr>
                <w:rFonts w:ascii="Calibri" w:hAnsi="Calibri"/>
                <w:sz w:val="20"/>
                <w:szCs w:val="18"/>
              </w:rPr>
            </w:pPr>
          </w:p>
        </w:tc>
        <w:tc>
          <w:tcPr>
            <w:tcW w:w="567" w:type="dxa"/>
            <w:shd w:val="clear" w:color="auto" w:fill="auto"/>
            <w:vAlign w:val="bottom"/>
          </w:tcPr>
          <w:p w14:paraId="0EC4987A" w14:textId="77777777" w:rsidR="0034475C" w:rsidRPr="00753679" w:rsidRDefault="0034475C" w:rsidP="003C2145">
            <w:pPr>
              <w:rPr>
                <w:rFonts w:ascii="Calibri" w:hAnsi="Calibri"/>
                <w:sz w:val="20"/>
                <w:szCs w:val="18"/>
              </w:rPr>
            </w:pPr>
          </w:p>
        </w:tc>
        <w:tc>
          <w:tcPr>
            <w:tcW w:w="567" w:type="dxa"/>
            <w:shd w:val="clear" w:color="auto" w:fill="auto"/>
            <w:vAlign w:val="bottom"/>
          </w:tcPr>
          <w:p w14:paraId="271A445B" w14:textId="77777777" w:rsidR="0034475C" w:rsidRPr="00753679" w:rsidRDefault="0034475C" w:rsidP="003C2145">
            <w:pPr>
              <w:jc w:val="right"/>
              <w:rPr>
                <w:rFonts w:ascii="Calibri" w:hAnsi="Calibri"/>
                <w:sz w:val="20"/>
                <w:szCs w:val="18"/>
              </w:rPr>
            </w:pPr>
            <w:r w:rsidRPr="00753679">
              <w:rPr>
                <w:rFonts w:ascii="Calibri" w:hAnsi="Calibri"/>
                <w:sz w:val="20"/>
                <w:szCs w:val="18"/>
              </w:rPr>
              <w:t>206</w:t>
            </w:r>
          </w:p>
        </w:tc>
        <w:tc>
          <w:tcPr>
            <w:tcW w:w="4848" w:type="dxa"/>
            <w:shd w:val="clear" w:color="auto" w:fill="auto"/>
            <w:vAlign w:val="bottom"/>
          </w:tcPr>
          <w:p w14:paraId="35BD2E33" w14:textId="77777777" w:rsidR="0034475C" w:rsidRPr="00753679" w:rsidRDefault="0034475C" w:rsidP="003C2145">
            <w:pPr>
              <w:rPr>
                <w:rFonts w:ascii="Calibri" w:hAnsi="Calibri"/>
                <w:sz w:val="20"/>
                <w:szCs w:val="18"/>
              </w:rPr>
            </w:pPr>
            <w:r w:rsidRPr="00753679">
              <w:rPr>
                <w:rFonts w:ascii="Calibri" w:hAnsi="Calibri"/>
                <w:sz w:val="20"/>
                <w:szCs w:val="18"/>
              </w:rPr>
              <w:t>Dermatologija</w:t>
            </w:r>
          </w:p>
        </w:tc>
        <w:tc>
          <w:tcPr>
            <w:tcW w:w="1984" w:type="dxa"/>
            <w:vAlign w:val="bottom"/>
          </w:tcPr>
          <w:p w14:paraId="35A23DE2" w14:textId="77777777" w:rsidR="0034475C" w:rsidRPr="00753679" w:rsidRDefault="0034475C" w:rsidP="003C2145">
            <w:pPr>
              <w:rPr>
                <w:rFonts w:ascii="Calibri" w:hAnsi="Calibri"/>
                <w:b/>
                <w:sz w:val="20"/>
                <w:szCs w:val="18"/>
              </w:rPr>
            </w:pPr>
            <w:r w:rsidRPr="00753679">
              <w:rPr>
                <w:rFonts w:ascii="Calibri" w:hAnsi="Calibri" w:cs="Calibri"/>
                <w:b/>
                <w:sz w:val="20"/>
                <w:szCs w:val="20"/>
              </w:rPr>
              <w:t>Q0318</w:t>
            </w:r>
          </w:p>
        </w:tc>
      </w:tr>
    </w:tbl>
    <w:p w14:paraId="4FE998CB" w14:textId="77777777" w:rsidR="0034475C" w:rsidRPr="00753679" w:rsidRDefault="0034475C" w:rsidP="0034475C">
      <w:pPr>
        <w:autoSpaceDE w:val="0"/>
        <w:autoSpaceDN w:val="0"/>
        <w:adjustRightInd w:val="0"/>
        <w:jc w:val="both"/>
        <w:rPr>
          <w:rFonts w:ascii="Calibri" w:hAnsi="Calibri"/>
          <w:sz w:val="22"/>
          <w:szCs w:val="22"/>
        </w:rPr>
      </w:pPr>
    </w:p>
    <w:p w14:paraId="4F977B30" w14:textId="77777777" w:rsidR="0034475C" w:rsidRPr="00753679" w:rsidRDefault="0034475C" w:rsidP="0034475C">
      <w:pPr>
        <w:jc w:val="both"/>
        <w:rPr>
          <w:rFonts w:ascii="Calibri" w:eastAsia="Calibri" w:hAnsi="Calibri" w:cs="Calibri"/>
          <w:color w:val="000000"/>
          <w:sz w:val="22"/>
          <w:szCs w:val="22"/>
          <w:highlight w:val="yellow"/>
        </w:rPr>
      </w:pPr>
      <w:r w:rsidRPr="00753679">
        <w:rPr>
          <w:rFonts w:ascii="Calibri" w:hAnsi="Calibri" w:cs="Calibri"/>
          <w:sz w:val="22"/>
          <w:szCs w:val="22"/>
        </w:rPr>
        <w:t xml:space="preserve">V povezovalnem šifrantu K13.1 »Dovoljene vsebine obravnave po storitvah« opredeljujemo vsebine obravnave, ki se lahko </w:t>
      </w:r>
      <w:r w:rsidRPr="00753679">
        <w:rPr>
          <w:rFonts w:ascii="Calibri" w:hAnsi="Calibri"/>
          <w:sz w:val="22"/>
          <w:szCs w:val="22"/>
        </w:rPr>
        <w:t>beležijo</w:t>
      </w:r>
      <w:r w:rsidRPr="00753679">
        <w:rPr>
          <w:rFonts w:ascii="Calibri" w:hAnsi="Calibri" w:cs="Calibri"/>
          <w:sz w:val="22"/>
          <w:szCs w:val="22"/>
        </w:rPr>
        <w:t xml:space="preserve"> pri preiskavi Q0318</w:t>
      </w:r>
      <w:r w:rsidRPr="00753679">
        <w:rPr>
          <w:rFonts w:ascii="Calibri" w:hAnsi="Calibri"/>
          <w:sz w:val="22"/>
          <w:szCs w:val="22"/>
        </w:rPr>
        <w:t>:</w:t>
      </w:r>
    </w:p>
    <w:tbl>
      <w:tblPr>
        <w:tblW w:w="695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5"/>
        <w:gridCol w:w="4178"/>
        <w:gridCol w:w="682"/>
        <w:gridCol w:w="709"/>
        <w:gridCol w:w="567"/>
      </w:tblGrid>
      <w:tr w:rsidR="0034475C" w:rsidRPr="00753679" w14:paraId="482E4FD9" w14:textId="77777777" w:rsidTr="003C2145">
        <w:trPr>
          <w:trHeight w:val="258"/>
        </w:trPr>
        <w:tc>
          <w:tcPr>
            <w:tcW w:w="815" w:type="dxa"/>
            <w:tcBorders>
              <w:top w:val="nil"/>
              <w:left w:val="nil"/>
              <w:bottom w:val="single" w:sz="4" w:space="0" w:color="auto"/>
              <w:right w:val="nil"/>
            </w:tcBorders>
            <w:shd w:val="clear" w:color="auto" w:fill="auto"/>
          </w:tcPr>
          <w:p w14:paraId="015DB94E" w14:textId="77777777" w:rsidR="0034475C" w:rsidRPr="00753679" w:rsidRDefault="0034475C" w:rsidP="003C2145">
            <w:pPr>
              <w:autoSpaceDE w:val="0"/>
              <w:autoSpaceDN w:val="0"/>
              <w:adjustRightInd w:val="0"/>
              <w:jc w:val="both"/>
              <w:rPr>
                <w:rFonts w:ascii="Calibri" w:eastAsia="Calibri" w:hAnsi="Calibri"/>
                <w:color w:val="000000"/>
                <w:sz w:val="20"/>
                <w:szCs w:val="20"/>
                <w:lang w:eastAsia="en-US"/>
              </w:rPr>
            </w:pPr>
          </w:p>
        </w:tc>
        <w:tc>
          <w:tcPr>
            <w:tcW w:w="4178" w:type="dxa"/>
            <w:tcBorders>
              <w:top w:val="nil"/>
              <w:left w:val="nil"/>
              <w:bottom w:val="single" w:sz="4" w:space="0" w:color="auto"/>
              <w:right w:val="single" w:sz="4" w:space="0" w:color="auto"/>
            </w:tcBorders>
            <w:shd w:val="clear" w:color="auto" w:fill="auto"/>
          </w:tcPr>
          <w:p w14:paraId="039AA926" w14:textId="77777777" w:rsidR="0034475C" w:rsidRPr="00753679" w:rsidRDefault="0034475C" w:rsidP="003C2145">
            <w:pPr>
              <w:autoSpaceDE w:val="0"/>
              <w:autoSpaceDN w:val="0"/>
              <w:adjustRightInd w:val="0"/>
              <w:jc w:val="both"/>
              <w:rPr>
                <w:rFonts w:ascii="Calibri" w:eastAsia="Calibri" w:hAnsi="Calibri"/>
                <w:color w:val="000000"/>
                <w:sz w:val="20"/>
                <w:szCs w:val="20"/>
                <w:lang w:eastAsia="en-US"/>
              </w:rPr>
            </w:pPr>
          </w:p>
        </w:tc>
        <w:tc>
          <w:tcPr>
            <w:tcW w:w="1958" w:type="dxa"/>
            <w:gridSpan w:val="3"/>
            <w:shd w:val="clear" w:color="auto" w:fill="auto"/>
          </w:tcPr>
          <w:p w14:paraId="5F57D90A" w14:textId="77777777" w:rsidR="0034475C" w:rsidRPr="00753679" w:rsidRDefault="0034475C" w:rsidP="003C2145">
            <w:pPr>
              <w:spacing w:after="160" w:line="259" w:lineRule="auto"/>
              <w:rPr>
                <w:rFonts w:asciiTheme="minorHAnsi" w:hAnsiTheme="minorHAnsi" w:cstheme="minorHAnsi"/>
                <w:b/>
                <w:bCs/>
                <w:sz w:val="20"/>
                <w:szCs w:val="20"/>
              </w:rPr>
            </w:pPr>
            <w:r w:rsidRPr="00753679">
              <w:rPr>
                <w:rFonts w:asciiTheme="minorHAnsi" w:hAnsiTheme="minorHAnsi" w:cstheme="minorHAnsi"/>
                <w:b/>
                <w:bCs/>
                <w:sz w:val="20"/>
                <w:szCs w:val="20"/>
              </w:rPr>
              <w:t>Vsebina obravnave*</w:t>
            </w:r>
          </w:p>
        </w:tc>
      </w:tr>
      <w:tr w:rsidR="0034475C" w:rsidRPr="00753679" w14:paraId="7E7FEFC5" w14:textId="77777777" w:rsidTr="003C2145">
        <w:trPr>
          <w:trHeight w:val="258"/>
        </w:trPr>
        <w:tc>
          <w:tcPr>
            <w:tcW w:w="815" w:type="dxa"/>
            <w:tcBorders>
              <w:top w:val="single" w:sz="4" w:space="0" w:color="auto"/>
            </w:tcBorders>
            <w:shd w:val="clear" w:color="auto" w:fill="auto"/>
          </w:tcPr>
          <w:p w14:paraId="33BA120C" w14:textId="77777777" w:rsidR="0034475C" w:rsidRPr="00753679" w:rsidRDefault="0034475C" w:rsidP="003C2145">
            <w:pPr>
              <w:autoSpaceDE w:val="0"/>
              <w:autoSpaceDN w:val="0"/>
              <w:adjustRightInd w:val="0"/>
              <w:jc w:val="both"/>
              <w:rPr>
                <w:rFonts w:ascii="Calibri" w:eastAsia="Calibri" w:hAnsi="Calibri"/>
                <w:color w:val="000000"/>
                <w:sz w:val="20"/>
                <w:szCs w:val="20"/>
                <w:lang w:eastAsia="en-US"/>
              </w:rPr>
            </w:pPr>
            <w:r w:rsidRPr="00753679">
              <w:rPr>
                <w:rFonts w:ascii="Calibri" w:eastAsia="Calibri" w:hAnsi="Calibri"/>
                <w:color w:val="000000"/>
                <w:sz w:val="20"/>
                <w:szCs w:val="20"/>
                <w:lang w:eastAsia="en-US"/>
              </w:rPr>
              <w:t>Šifra</w:t>
            </w:r>
          </w:p>
        </w:tc>
        <w:tc>
          <w:tcPr>
            <w:tcW w:w="4178" w:type="dxa"/>
            <w:tcBorders>
              <w:top w:val="single" w:sz="4" w:space="0" w:color="auto"/>
            </w:tcBorders>
            <w:shd w:val="clear" w:color="auto" w:fill="auto"/>
          </w:tcPr>
          <w:p w14:paraId="04532483" w14:textId="77777777" w:rsidR="0034475C" w:rsidRPr="00753679" w:rsidRDefault="0034475C" w:rsidP="003C2145">
            <w:pPr>
              <w:autoSpaceDE w:val="0"/>
              <w:autoSpaceDN w:val="0"/>
              <w:adjustRightInd w:val="0"/>
              <w:jc w:val="both"/>
              <w:rPr>
                <w:rFonts w:ascii="Calibri" w:eastAsia="Calibri" w:hAnsi="Calibri"/>
                <w:color w:val="000000"/>
                <w:sz w:val="20"/>
                <w:szCs w:val="20"/>
                <w:lang w:eastAsia="en-US"/>
              </w:rPr>
            </w:pPr>
            <w:r w:rsidRPr="00753679">
              <w:rPr>
                <w:rFonts w:ascii="Calibri" w:eastAsia="Calibri" w:hAnsi="Calibri"/>
                <w:color w:val="000000"/>
                <w:sz w:val="20"/>
                <w:szCs w:val="20"/>
                <w:lang w:eastAsia="en-US"/>
              </w:rPr>
              <w:t>Kratek opis</w:t>
            </w:r>
          </w:p>
        </w:tc>
        <w:tc>
          <w:tcPr>
            <w:tcW w:w="682" w:type="dxa"/>
            <w:shd w:val="clear" w:color="auto" w:fill="auto"/>
          </w:tcPr>
          <w:p w14:paraId="04AC7A61" w14:textId="77777777" w:rsidR="0034475C" w:rsidRPr="00753679" w:rsidRDefault="0034475C" w:rsidP="003C2145">
            <w:pPr>
              <w:autoSpaceDE w:val="0"/>
              <w:autoSpaceDN w:val="0"/>
              <w:adjustRightInd w:val="0"/>
              <w:jc w:val="both"/>
              <w:rPr>
                <w:rFonts w:ascii="Calibri" w:eastAsia="Calibri" w:hAnsi="Calibri"/>
                <w:b/>
                <w:bCs/>
                <w:i/>
                <w:iCs/>
                <w:color w:val="000000"/>
                <w:sz w:val="20"/>
                <w:szCs w:val="20"/>
                <w:lang w:eastAsia="en-US"/>
              </w:rPr>
            </w:pPr>
            <w:r w:rsidRPr="00753679">
              <w:rPr>
                <w:rFonts w:ascii="Calibri" w:eastAsia="Calibri" w:hAnsi="Calibri"/>
                <w:b/>
                <w:bCs/>
                <w:i/>
                <w:iCs/>
                <w:color w:val="000000"/>
                <w:sz w:val="20"/>
                <w:szCs w:val="20"/>
                <w:lang w:eastAsia="en-US"/>
              </w:rPr>
              <w:t>0</w:t>
            </w:r>
          </w:p>
        </w:tc>
        <w:tc>
          <w:tcPr>
            <w:tcW w:w="709" w:type="dxa"/>
            <w:shd w:val="clear" w:color="auto" w:fill="auto"/>
          </w:tcPr>
          <w:p w14:paraId="67DF84F9" w14:textId="77777777" w:rsidR="0034475C" w:rsidRPr="00753679" w:rsidRDefault="0034475C" w:rsidP="003C2145">
            <w:pPr>
              <w:autoSpaceDE w:val="0"/>
              <w:autoSpaceDN w:val="0"/>
              <w:adjustRightInd w:val="0"/>
              <w:jc w:val="both"/>
              <w:rPr>
                <w:rFonts w:ascii="Calibri" w:eastAsia="Calibri" w:hAnsi="Calibri"/>
                <w:b/>
                <w:bCs/>
                <w:i/>
                <w:iCs/>
                <w:color w:val="000000"/>
                <w:sz w:val="20"/>
                <w:szCs w:val="20"/>
                <w:lang w:eastAsia="en-US"/>
              </w:rPr>
            </w:pPr>
            <w:r w:rsidRPr="00753679">
              <w:rPr>
                <w:rFonts w:ascii="Calibri" w:eastAsia="Calibri" w:hAnsi="Calibri"/>
                <w:b/>
                <w:bCs/>
                <w:i/>
                <w:iCs/>
                <w:color w:val="000000"/>
                <w:sz w:val="20"/>
                <w:szCs w:val="20"/>
                <w:lang w:eastAsia="en-US"/>
              </w:rPr>
              <w:t>1</w:t>
            </w:r>
          </w:p>
        </w:tc>
        <w:tc>
          <w:tcPr>
            <w:tcW w:w="567" w:type="dxa"/>
            <w:shd w:val="clear" w:color="auto" w:fill="auto"/>
          </w:tcPr>
          <w:p w14:paraId="04FD24F8" w14:textId="77777777" w:rsidR="0034475C" w:rsidRPr="00753679" w:rsidRDefault="0034475C" w:rsidP="003C2145">
            <w:pPr>
              <w:autoSpaceDE w:val="0"/>
              <w:autoSpaceDN w:val="0"/>
              <w:adjustRightInd w:val="0"/>
              <w:jc w:val="both"/>
              <w:rPr>
                <w:rFonts w:ascii="Calibri" w:eastAsia="Calibri" w:hAnsi="Calibri"/>
                <w:b/>
                <w:bCs/>
                <w:i/>
                <w:iCs/>
                <w:color w:val="000000"/>
                <w:sz w:val="20"/>
                <w:szCs w:val="20"/>
                <w:lang w:eastAsia="en-US"/>
              </w:rPr>
            </w:pPr>
            <w:r w:rsidRPr="00753679">
              <w:rPr>
                <w:rFonts w:ascii="Calibri" w:eastAsia="Calibri" w:hAnsi="Calibri"/>
                <w:b/>
                <w:bCs/>
                <w:i/>
                <w:iCs/>
                <w:color w:val="000000"/>
                <w:sz w:val="20"/>
                <w:szCs w:val="20"/>
                <w:lang w:eastAsia="en-US"/>
              </w:rPr>
              <w:t>3</w:t>
            </w:r>
          </w:p>
        </w:tc>
      </w:tr>
      <w:tr w:rsidR="0034475C" w:rsidRPr="00753679" w14:paraId="56C1EA89" w14:textId="77777777" w:rsidTr="003C2145">
        <w:trPr>
          <w:trHeight w:val="258"/>
        </w:trPr>
        <w:tc>
          <w:tcPr>
            <w:tcW w:w="815" w:type="dxa"/>
            <w:shd w:val="clear" w:color="auto" w:fill="auto"/>
          </w:tcPr>
          <w:p w14:paraId="0D1E42D1" w14:textId="77777777" w:rsidR="0034475C" w:rsidRPr="00753679" w:rsidRDefault="0034475C" w:rsidP="003C2145">
            <w:pPr>
              <w:autoSpaceDE w:val="0"/>
              <w:autoSpaceDN w:val="0"/>
              <w:adjustRightInd w:val="0"/>
              <w:jc w:val="both"/>
              <w:rPr>
                <w:rFonts w:ascii="Calibri" w:eastAsia="Calibri" w:hAnsi="Calibri"/>
                <w:color w:val="000000"/>
                <w:sz w:val="20"/>
                <w:szCs w:val="20"/>
                <w:lang w:eastAsia="en-US"/>
              </w:rPr>
            </w:pPr>
            <w:r w:rsidRPr="00753679">
              <w:rPr>
                <w:rFonts w:ascii="Calibri" w:eastAsia="Calibri" w:hAnsi="Calibri"/>
                <w:color w:val="000000"/>
                <w:sz w:val="20"/>
                <w:szCs w:val="20"/>
                <w:lang w:eastAsia="en-US"/>
              </w:rPr>
              <w:t>Q0318</w:t>
            </w:r>
          </w:p>
        </w:tc>
        <w:tc>
          <w:tcPr>
            <w:tcW w:w="4178" w:type="dxa"/>
            <w:shd w:val="clear" w:color="auto" w:fill="auto"/>
            <w:vAlign w:val="bottom"/>
          </w:tcPr>
          <w:p w14:paraId="5CF61547" w14:textId="77777777" w:rsidR="0034475C" w:rsidRPr="00753679" w:rsidRDefault="0034475C" w:rsidP="003C2145">
            <w:pPr>
              <w:rPr>
                <w:rFonts w:ascii="Calibri" w:hAnsi="Calibri" w:cs="Calibri"/>
                <w:sz w:val="20"/>
                <w:szCs w:val="20"/>
              </w:rPr>
            </w:pPr>
            <w:r w:rsidRPr="00753679">
              <w:rPr>
                <w:rFonts w:asciiTheme="minorHAnsi" w:hAnsiTheme="minorHAnsi" w:cstheme="minorHAnsi"/>
                <w:sz w:val="20"/>
                <w:szCs w:val="20"/>
              </w:rPr>
              <w:t>Mikrobio.preiskave pred sistem. terapijo</w:t>
            </w:r>
          </w:p>
        </w:tc>
        <w:tc>
          <w:tcPr>
            <w:tcW w:w="682" w:type="dxa"/>
            <w:shd w:val="clear" w:color="auto" w:fill="auto"/>
          </w:tcPr>
          <w:p w14:paraId="679B3E53" w14:textId="77777777" w:rsidR="0034475C" w:rsidRPr="00753679" w:rsidRDefault="0034475C" w:rsidP="003C2145">
            <w:pPr>
              <w:rPr>
                <w:sz w:val="20"/>
                <w:szCs w:val="20"/>
              </w:rPr>
            </w:pPr>
            <w:r w:rsidRPr="00753679">
              <w:rPr>
                <w:rFonts w:ascii="Calibri" w:eastAsia="Calibri" w:hAnsi="Calibri" w:cs="Calibri"/>
                <w:color w:val="000000"/>
                <w:sz w:val="20"/>
                <w:szCs w:val="20"/>
                <w:lang w:eastAsia="en-US"/>
              </w:rPr>
              <w:t>X</w:t>
            </w:r>
          </w:p>
        </w:tc>
        <w:tc>
          <w:tcPr>
            <w:tcW w:w="709" w:type="dxa"/>
            <w:shd w:val="clear" w:color="auto" w:fill="auto"/>
          </w:tcPr>
          <w:p w14:paraId="49B2E7D1" w14:textId="77777777" w:rsidR="0034475C" w:rsidRPr="00753679" w:rsidRDefault="0034475C" w:rsidP="003C2145">
            <w:pPr>
              <w:rPr>
                <w:sz w:val="20"/>
                <w:szCs w:val="20"/>
              </w:rPr>
            </w:pPr>
            <w:r w:rsidRPr="00753679">
              <w:rPr>
                <w:rFonts w:ascii="Calibri" w:eastAsia="Calibri" w:hAnsi="Calibri" w:cs="Calibri"/>
                <w:color w:val="000000"/>
                <w:sz w:val="20"/>
                <w:szCs w:val="20"/>
                <w:lang w:eastAsia="en-US"/>
              </w:rPr>
              <w:t>X</w:t>
            </w:r>
          </w:p>
        </w:tc>
        <w:tc>
          <w:tcPr>
            <w:tcW w:w="567" w:type="dxa"/>
            <w:shd w:val="clear" w:color="auto" w:fill="auto"/>
          </w:tcPr>
          <w:p w14:paraId="6F742BD1" w14:textId="77777777" w:rsidR="0034475C" w:rsidRPr="00753679" w:rsidRDefault="0034475C" w:rsidP="003C2145">
            <w:pPr>
              <w:rPr>
                <w:sz w:val="20"/>
                <w:szCs w:val="20"/>
              </w:rPr>
            </w:pPr>
            <w:r w:rsidRPr="00753679">
              <w:rPr>
                <w:rFonts w:ascii="Calibri" w:eastAsia="Calibri" w:hAnsi="Calibri" w:cs="Calibri"/>
                <w:color w:val="000000"/>
                <w:sz w:val="20"/>
                <w:szCs w:val="20"/>
                <w:lang w:eastAsia="en-US"/>
              </w:rPr>
              <w:t>X</w:t>
            </w:r>
          </w:p>
        </w:tc>
      </w:tr>
    </w:tbl>
    <w:p w14:paraId="684F5C1D" w14:textId="77777777" w:rsidR="0034475C" w:rsidRPr="00753679" w:rsidRDefault="0034475C" w:rsidP="0034475C">
      <w:pPr>
        <w:widowControl w:val="0"/>
        <w:suppressAutoHyphens/>
        <w:contextualSpacing/>
        <w:jc w:val="both"/>
        <w:rPr>
          <w:rFonts w:ascii="Calibri" w:eastAsia="Calibri" w:hAnsi="Calibri" w:cs="Calibri"/>
          <w:color w:val="000000"/>
          <w:sz w:val="22"/>
          <w:szCs w:val="22"/>
          <w:highlight w:val="yellow"/>
        </w:rPr>
      </w:pPr>
    </w:p>
    <w:p w14:paraId="478DB647" w14:textId="77777777" w:rsidR="0034475C" w:rsidRPr="00753679" w:rsidRDefault="0034475C" w:rsidP="0034475C">
      <w:pPr>
        <w:autoSpaceDE w:val="0"/>
        <w:autoSpaceDN w:val="0"/>
        <w:adjustRightInd w:val="0"/>
        <w:jc w:val="both"/>
        <w:rPr>
          <w:rFonts w:asciiTheme="minorHAnsi" w:eastAsia="Calibri" w:hAnsiTheme="minorHAnsi" w:cstheme="minorHAnsi"/>
          <w:color w:val="000000"/>
          <w:sz w:val="22"/>
          <w:szCs w:val="22"/>
          <w:lang w:eastAsia="en-US"/>
        </w:rPr>
      </w:pPr>
      <w:r w:rsidRPr="00753679">
        <w:rPr>
          <w:rFonts w:asciiTheme="minorHAnsi" w:eastAsia="Calibri" w:hAnsiTheme="minorHAnsi" w:cstheme="minorHAnsi"/>
          <w:color w:val="000000"/>
          <w:sz w:val="22"/>
          <w:szCs w:val="22"/>
          <w:lang w:eastAsia="en-US"/>
        </w:rPr>
        <w:t>*Vsebina obravnave:</w:t>
      </w:r>
    </w:p>
    <w:tbl>
      <w:tblPr>
        <w:tblW w:w="9400" w:type="dxa"/>
        <w:tblInd w:w="75" w:type="dxa"/>
        <w:tblCellMar>
          <w:left w:w="70" w:type="dxa"/>
          <w:right w:w="70" w:type="dxa"/>
        </w:tblCellMar>
        <w:tblLook w:val="04A0" w:firstRow="1" w:lastRow="0" w:firstColumn="1" w:lastColumn="0" w:noHBand="0" w:noVBand="1"/>
      </w:tblPr>
      <w:tblGrid>
        <w:gridCol w:w="421"/>
        <w:gridCol w:w="8979"/>
      </w:tblGrid>
      <w:tr w:rsidR="0034475C" w:rsidRPr="00753679" w14:paraId="04E44429" w14:textId="77777777" w:rsidTr="003C2145">
        <w:trPr>
          <w:trHeight w:val="255"/>
        </w:trPr>
        <w:tc>
          <w:tcPr>
            <w:tcW w:w="421" w:type="dxa"/>
            <w:shd w:val="clear" w:color="auto" w:fill="auto"/>
            <w:vAlign w:val="bottom"/>
            <w:hideMark/>
          </w:tcPr>
          <w:p w14:paraId="2296914B" w14:textId="77777777" w:rsidR="0034475C" w:rsidRPr="00753679" w:rsidRDefault="0034475C" w:rsidP="003C2145">
            <w:pPr>
              <w:rPr>
                <w:rFonts w:asciiTheme="minorHAnsi" w:hAnsiTheme="minorHAnsi" w:cstheme="minorHAnsi"/>
                <w:sz w:val="22"/>
                <w:szCs w:val="22"/>
              </w:rPr>
            </w:pPr>
            <w:r w:rsidRPr="00753679">
              <w:rPr>
                <w:rFonts w:asciiTheme="minorHAnsi" w:hAnsiTheme="minorHAnsi" w:cstheme="minorHAnsi"/>
                <w:sz w:val="22"/>
                <w:szCs w:val="22"/>
              </w:rPr>
              <w:t>1</w:t>
            </w:r>
          </w:p>
        </w:tc>
        <w:tc>
          <w:tcPr>
            <w:tcW w:w="8979" w:type="dxa"/>
            <w:shd w:val="clear" w:color="auto" w:fill="auto"/>
            <w:vAlign w:val="bottom"/>
            <w:hideMark/>
          </w:tcPr>
          <w:p w14:paraId="0550B960" w14:textId="77777777" w:rsidR="0034475C" w:rsidRPr="00753679" w:rsidRDefault="0034475C" w:rsidP="003C2145">
            <w:pPr>
              <w:rPr>
                <w:rFonts w:asciiTheme="minorHAnsi" w:hAnsiTheme="minorHAnsi" w:cstheme="minorHAnsi"/>
                <w:sz w:val="22"/>
                <w:szCs w:val="22"/>
              </w:rPr>
            </w:pPr>
            <w:r w:rsidRPr="00753679">
              <w:rPr>
                <w:rFonts w:asciiTheme="minorHAnsi" w:hAnsiTheme="minorHAnsi" w:cstheme="minorHAnsi"/>
                <w:sz w:val="22"/>
                <w:szCs w:val="22"/>
              </w:rPr>
              <w:t>Diagnoza (100% OZZ za zdravljenje in rehabilitacijo iz 23. člena ZZVZZ)</w:t>
            </w:r>
          </w:p>
        </w:tc>
      </w:tr>
      <w:tr w:rsidR="0034475C" w:rsidRPr="00753679" w14:paraId="6010F0E4" w14:textId="77777777" w:rsidTr="003C2145">
        <w:trPr>
          <w:trHeight w:val="255"/>
        </w:trPr>
        <w:tc>
          <w:tcPr>
            <w:tcW w:w="421" w:type="dxa"/>
            <w:shd w:val="clear" w:color="auto" w:fill="auto"/>
            <w:vAlign w:val="bottom"/>
            <w:hideMark/>
          </w:tcPr>
          <w:p w14:paraId="441799C8" w14:textId="77777777" w:rsidR="0034475C" w:rsidRPr="00753679" w:rsidRDefault="0034475C" w:rsidP="003C2145">
            <w:pPr>
              <w:rPr>
                <w:rFonts w:asciiTheme="minorHAnsi" w:hAnsiTheme="minorHAnsi" w:cstheme="minorHAnsi"/>
                <w:sz w:val="22"/>
                <w:szCs w:val="22"/>
              </w:rPr>
            </w:pPr>
            <w:r w:rsidRPr="00753679">
              <w:rPr>
                <w:rFonts w:asciiTheme="minorHAnsi" w:hAnsiTheme="minorHAnsi" w:cstheme="minorHAnsi"/>
                <w:sz w:val="22"/>
                <w:szCs w:val="22"/>
              </w:rPr>
              <w:t>3</w:t>
            </w:r>
          </w:p>
        </w:tc>
        <w:tc>
          <w:tcPr>
            <w:tcW w:w="8979" w:type="dxa"/>
            <w:shd w:val="clear" w:color="auto" w:fill="auto"/>
            <w:vAlign w:val="bottom"/>
            <w:hideMark/>
          </w:tcPr>
          <w:p w14:paraId="58737308" w14:textId="77777777" w:rsidR="0034475C" w:rsidRPr="00753679" w:rsidRDefault="0034475C" w:rsidP="003C2145">
            <w:pPr>
              <w:rPr>
                <w:rFonts w:asciiTheme="minorHAnsi" w:hAnsiTheme="minorHAnsi" w:cstheme="minorHAnsi"/>
                <w:sz w:val="22"/>
                <w:szCs w:val="22"/>
              </w:rPr>
            </w:pPr>
            <w:r w:rsidRPr="00753679">
              <w:rPr>
                <w:rFonts w:asciiTheme="minorHAnsi" w:hAnsiTheme="minorHAnsi" w:cstheme="minorHAnsi"/>
                <w:sz w:val="22"/>
                <w:szCs w:val="22"/>
              </w:rPr>
              <w:t>Nujno zdravljenje in neodložljive zdravstvene storitve (23. in 25. člen ZZVZZ)</w:t>
            </w:r>
          </w:p>
        </w:tc>
      </w:tr>
      <w:tr w:rsidR="0034475C" w:rsidRPr="00753679" w14:paraId="59517535" w14:textId="77777777" w:rsidTr="003C2145">
        <w:trPr>
          <w:trHeight w:val="255"/>
        </w:trPr>
        <w:tc>
          <w:tcPr>
            <w:tcW w:w="421" w:type="dxa"/>
            <w:shd w:val="clear" w:color="auto" w:fill="auto"/>
            <w:vAlign w:val="bottom"/>
          </w:tcPr>
          <w:p w14:paraId="04F645C1" w14:textId="77777777" w:rsidR="0034475C" w:rsidRPr="00753679" w:rsidRDefault="0034475C" w:rsidP="003C2145">
            <w:pPr>
              <w:rPr>
                <w:rFonts w:asciiTheme="minorHAnsi" w:hAnsiTheme="minorHAnsi" w:cstheme="minorHAnsi"/>
                <w:sz w:val="22"/>
                <w:szCs w:val="22"/>
              </w:rPr>
            </w:pPr>
            <w:r w:rsidRPr="00753679">
              <w:rPr>
                <w:rFonts w:asciiTheme="minorHAnsi" w:hAnsiTheme="minorHAnsi" w:cstheme="minorHAnsi"/>
                <w:sz w:val="22"/>
                <w:szCs w:val="22"/>
              </w:rPr>
              <w:t>0</w:t>
            </w:r>
          </w:p>
        </w:tc>
        <w:tc>
          <w:tcPr>
            <w:tcW w:w="8979" w:type="dxa"/>
            <w:shd w:val="clear" w:color="auto" w:fill="auto"/>
            <w:vAlign w:val="bottom"/>
          </w:tcPr>
          <w:p w14:paraId="76DEB84E" w14:textId="77777777" w:rsidR="0034475C" w:rsidRPr="00753679" w:rsidRDefault="0034475C" w:rsidP="003C2145">
            <w:pPr>
              <w:rPr>
                <w:rFonts w:asciiTheme="minorHAnsi" w:hAnsiTheme="minorHAnsi" w:cstheme="minorHAnsi"/>
                <w:sz w:val="22"/>
                <w:szCs w:val="22"/>
              </w:rPr>
            </w:pPr>
            <w:r w:rsidRPr="00753679">
              <w:rPr>
                <w:rFonts w:asciiTheme="minorHAnsi" w:hAnsiTheme="minorHAnsi" w:cstheme="minorHAnsi"/>
                <w:sz w:val="22"/>
                <w:szCs w:val="22"/>
              </w:rPr>
              <w:t>Drugo (Sklep o določitvi odstotka vrednosti zdravstvenih storitev, ki se zagotavljajo v OZZ)</w:t>
            </w:r>
          </w:p>
        </w:tc>
      </w:tr>
    </w:tbl>
    <w:p w14:paraId="20B0AA7F" w14:textId="77777777" w:rsidR="0049128C" w:rsidRDefault="0049128C" w:rsidP="0034475C">
      <w:pPr>
        <w:autoSpaceDE w:val="0"/>
        <w:autoSpaceDN w:val="0"/>
        <w:adjustRightInd w:val="0"/>
        <w:jc w:val="both"/>
        <w:rPr>
          <w:rFonts w:asciiTheme="minorHAnsi" w:hAnsiTheme="minorHAnsi" w:cstheme="minorHAnsi"/>
          <w:sz w:val="22"/>
          <w:szCs w:val="22"/>
        </w:rPr>
      </w:pPr>
    </w:p>
    <w:p w14:paraId="648C4BDF" w14:textId="0C33221F" w:rsidR="0034475C" w:rsidRPr="00753679" w:rsidRDefault="0034475C" w:rsidP="0034475C">
      <w:pPr>
        <w:autoSpaceDE w:val="0"/>
        <w:autoSpaceDN w:val="0"/>
        <w:adjustRightInd w:val="0"/>
        <w:jc w:val="both"/>
        <w:rPr>
          <w:rFonts w:asciiTheme="minorHAnsi" w:hAnsiTheme="minorHAnsi" w:cstheme="minorHAnsi"/>
          <w:sz w:val="22"/>
          <w:szCs w:val="22"/>
        </w:rPr>
      </w:pPr>
      <w:r w:rsidRPr="00753679">
        <w:rPr>
          <w:rFonts w:asciiTheme="minorHAnsi" w:hAnsiTheme="minorHAnsi" w:cstheme="minorHAnsi"/>
          <w:sz w:val="22"/>
          <w:szCs w:val="22"/>
        </w:rPr>
        <w:t>Spremembe veljajo za storitve, opravljene od 1. 1. 2022 dalje.</w:t>
      </w:r>
    </w:p>
    <w:p w14:paraId="7547905C" w14:textId="77777777" w:rsidR="0034475C" w:rsidRPr="00753679" w:rsidRDefault="0034475C" w:rsidP="0034475C">
      <w:pPr>
        <w:autoSpaceDE w:val="0"/>
        <w:autoSpaceDN w:val="0"/>
        <w:adjustRightInd w:val="0"/>
        <w:jc w:val="both"/>
        <w:rPr>
          <w:rFonts w:asciiTheme="minorHAnsi" w:hAnsiTheme="minorHAnsi" w:cstheme="minorHAnsi"/>
          <w:sz w:val="22"/>
          <w:szCs w:val="22"/>
        </w:rPr>
      </w:pPr>
    </w:p>
    <w:p w14:paraId="557A1E45" w14:textId="77777777" w:rsidR="0034475C" w:rsidRPr="00753679" w:rsidRDefault="0034475C" w:rsidP="0034475C">
      <w:pPr>
        <w:autoSpaceDE w:val="0"/>
        <w:autoSpaceDN w:val="0"/>
        <w:adjustRightInd w:val="0"/>
        <w:jc w:val="both"/>
        <w:rPr>
          <w:rFonts w:asciiTheme="minorHAnsi" w:hAnsiTheme="minorHAnsi" w:cstheme="minorHAnsi"/>
          <w:sz w:val="22"/>
          <w:szCs w:val="22"/>
        </w:rPr>
      </w:pPr>
      <w:r w:rsidRPr="00753679">
        <w:rPr>
          <w:rFonts w:asciiTheme="minorHAnsi" w:hAnsiTheme="minorHAnsi" w:cstheme="minorHAnsi"/>
          <w:sz w:val="22"/>
          <w:szCs w:val="22"/>
        </w:rPr>
        <w:t xml:space="preserve">Kontaktna oseba za vsebinska vprašanja: </w:t>
      </w:r>
    </w:p>
    <w:p w14:paraId="48E818DA" w14:textId="77777777" w:rsidR="0034475C" w:rsidRPr="00753679" w:rsidRDefault="0034475C" w:rsidP="0034475C">
      <w:pPr>
        <w:autoSpaceDE w:val="0"/>
        <w:autoSpaceDN w:val="0"/>
        <w:adjustRightInd w:val="0"/>
        <w:jc w:val="both"/>
        <w:rPr>
          <w:rFonts w:asciiTheme="minorHAnsi" w:hAnsiTheme="minorHAnsi" w:cstheme="minorHAnsi"/>
          <w:sz w:val="22"/>
          <w:szCs w:val="22"/>
        </w:rPr>
      </w:pPr>
      <w:r w:rsidRPr="00753679">
        <w:rPr>
          <w:rFonts w:asciiTheme="minorHAnsi" w:hAnsiTheme="minorHAnsi" w:cstheme="minorHAnsi"/>
          <w:sz w:val="22"/>
          <w:szCs w:val="22"/>
        </w:rPr>
        <w:t>Pika Jazbinšek (</w:t>
      </w:r>
      <w:hyperlink r:id="rId12" w:history="1">
        <w:r w:rsidRPr="00753679">
          <w:rPr>
            <w:rFonts w:asciiTheme="minorHAnsi" w:hAnsiTheme="minorHAnsi" w:cstheme="minorHAnsi"/>
            <w:noProof/>
            <w:color w:val="0000FF"/>
            <w:sz w:val="22"/>
            <w:szCs w:val="22"/>
            <w:u w:val="single"/>
          </w:rPr>
          <w:t>pika.jazbinsek@zzzs.si</w:t>
        </w:r>
      </w:hyperlink>
      <w:r w:rsidRPr="00753679">
        <w:rPr>
          <w:rFonts w:asciiTheme="minorHAnsi" w:hAnsiTheme="minorHAnsi" w:cstheme="minorHAnsi"/>
          <w:sz w:val="22"/>
          <w:szCs w:val="22"/>
        </w:rPr>
        <w:t>; 01/30-77-534)</w:t>
      </w:r>
    </w:p>
    <w:p w14:paraId="6A88B75E" w14:textId="19EF8328" w:rsidR="0034475C" w:rsidRDefault="0034475C">
      <w:pPr>
        <w:rPr>
          <w:rFonts w:cs="Calibri"/>
          <w:sz w:val="22"/>
          <w:szCs w:val="22"/>
        </w:rPr>
      </w:pPr>
    </w:p>
    <w:p w14:paraId="683444D3" w14:textId="384147D7" w:rsidR="00BE1220" w:rsidRDefault="00BE1220">
      <w:pPr>
        <w:rPr>
          <w:rFonts w:cs="Calibri"/>
          <w:sz w:val="22"/>
          <w:szCs w:val="22"/>
        </w:rPr>
      </w:pPr>
    </w:p>
    <w:p w14:paraId="1E76CEFE" w14:textId="4EEF9AA6" w:rsidR="0034475C" w:rsidRDefault="0034475C">
      <w:pPr>
        <w:rPr>
          <w:rFonts w:cs="Calibri"/>
          <w:sz w:val="22"/>
          <w:szCs w:val="22"/>
        </w:rPr>
      </w:pPr>
    </w:p>
    <w:p w14:paraId="72BB5F64" w14:textId="77777777" w:rsidR="009B4CA0" w:rsidRDefault="009B4CA0">
      <w:pPr>
        <w:rPr>
          <w:rFonts w:ascii="Calibri" w:hAnsi="Calibri" w:cs="Calibri"/>
          <w:b/>
          <w:color w:val="0070C0"/>
          <w:sz w:val="28"/>
          <w:szCs w:val="28"/>
        </w:rPr>
      </w:pPr>
      <w:bookmarkStart w:id="8" w:name="_Toc87953733"/>
      <w:r>
        <w:rPr>
          <w:rFonts w:cs="Calibri"/>
        </w:rPr>
        <w:br w:type="page"/>
      </w:r>
    </w:p>
    <w:p w14:paraId="0F941DFC" w14:textId="04A2C064" w:rsidR="0034475C" w:rsidRPr="004B1D9F" w:rsidRDefault="0034475C" w:rsidP="00671361">
      <w:pPr>
        <w:pStyle w:val="Naslov1"/>
        <w:numPr>
          <w:ilvl w:val="0"/>
          <w:numId w:val="9"/>
        </w:numPr>
        <w:ind w:left="360"/>
        <w:rPr>
          <w:rFonts w:cs="Calibri"/>
        </w:rPr>
      </w:pPr>
      <w:r>
        <w:rPr>
          <w:rFonts w:cs="Calibri"/>
        </w:rPr>
        <w:lastRenderedPageBreak/>
        <w:t>O</w:t>
      </w:r>
      <w:r w:rsidRPr="00C16C0F">
        <w:rPr>
          <w:rFonts w:cs="Calibri"/>
        </w:rPr>
        <w:t>torinolaringologij</w:t>
      </w:r>
      <w:r>
        <w:rPr>
          <w:rFonts w:cs="Calibri"/>
        </w:rPr>
        <w:t xml:space="preserve">a - sprememba seznama </w:t>
      </w:r>
      <w:r w:rsidRPr="00C16C0F">
        <w:rPr>
          <w:rFonts w:cs="Calibri"/>
        </w:rPr>
        <w:t>storitev</w:t>
      </w:r>
      <w:bookmarkEnd w:id="8"/>
    </w:p>
    <w:p w14:paraId="404EFCE0" w14:textId="77777777" w:rsidR="0034475C" w:rsidRDefault="0034475C" w:rsidP="0034475C">
      <w:pPr>
        <w:jc w:val="both"/>
        <w:rPr>
          <w:rFonts w:ascii="Calibri" w:hAnsi="Calibri" w:cs="Calibri"/>
          <w:i/>
          <w:color w:val="0070C0"/>
        </w:rPr>
      </w:pPr>
    </w:p>
    <w:p w14:paraId="3147FD49" w14:textId="77777777" w:rsidR="0034475C" w:rsidRPr="004B1D9F" w:rsidRDefault="0034475C" w:rsidP="0034475C">
      <w:pPr>
        <w:jc w:val="both"/>
        <w:rPr>
          <w:rFonts w:ascii="Calibri" w:hAnsi="Calibri" w:cs="Calibri"/>
          <w:i/>
          <w:color w:val="0070C0"/>
          <w:sz w:val="22"/>
          <w:szCs w:val="22"/>
        </w:rPr>
      </w:pPr>
      <w:r w:rsidRPr="004B1D9F">
        <w:rPr>
          <w:rFonts w:ascii="Calibri" w:hAnsi="Calibri" w:cs="Calibri"/>
          <w:i/>
          <w:color w:val="0070C0"/>
          <w:sz w:val="22"/>
          <w:szCs w:val="22"/>
        </w:rPr>
        <w:t>Vsem izvajalcem specialistične zunajbolnišnične zdravstvene dejavnosti otorinolaringologije</w:t>
      </w:r>
    </w:p>
    <w:p w14:paraId="31CCA02E" w14:textId="77777777" w:rsidR="0034475C" w:rsidRPr="004B1D9F" w:rsidRDefault="0034475C" w:rsidP="0034475C">
      <w:pPr>
        <w:widowControl w:val="0"/>
        <w:suppressAutoHyphens/>
        <w:jc w:val="both"/>
        <w:rPr>
          <w:rFonts w:ascii="Calibri" w:hAnsi="Calibri" w:cs="Calibri"/>
          <w:b/>
          <w:bCs/>
          <w:sz w:val="22"/>
          <w:szCs w:val="22"/>
        </w:rPr>
      </w:pPr>
    </w:p>
    <w:p w14:paraId="1229C334" w14:textId="77777777" w:rsidR="0034475C" w:rsidRPr="004B1D9F" w:rsidRDefault="0034475C" w:rsidP="0034475C">
      <w:pPr>
        <w:widowControl w:val="0"/>
        <w:suppressAutoHyphens/>
        <w:jc w:val="both"/>
        <w:rPr>
          <w:rFonts w:ascii="Calibri" w:hAnsi="Calibri" w:cs="Calibri"/>
          <w:b/>
          <w:bCs/>
          <w:color w:val="000000"/>
          <w:sz w:val="22"/>
          <w:szCs w:val="22"/>
        </w:rPr>
      </w:pPr>
      <w:r w:rsidRPr="004B1D9F">
        <w:rPr>
          <w:rFonts w:ascii="Calibri" w:hAnsi="Calibri" w:cs="Calibri"/>
          <w:b/>
          <w:bCs/>
          <w:sz w:val="22"/>
          <w:szCs w:val="22"/>
        </w:rPr>
        <w:t xml:space="preserve">Povzetek </w:t>
      </w:r>
      <w:r w:rsidRPr="004B1D9F">
        <w:rPr>
          <w:rFonts w:ascii="Calibri" w:hAnsi="Calibri" w:cs="Calibri"/>
          <w:b/>
          <w:bCs/>
          <w:color w:val="000000"/>
          <w:sz w:val="22"/>
          <w:szCs w:val="22"/>
        </w:rPr>
        <w:t>vsebine</w:t>
      </w:r>
    </w:p>
    <w:p w14:paraId="67326819" w14:textId="77777777" w:rsidR="0034475C" w:rsidRPr="004B1D9F" w:rsidRDefault="0034475C" w:rsidP="0034475C">
      <w:pPr>
        <w:widowControl w:val="0"/>
        <w:suppressAutoHyphens/>
        <w:jc w:val="both"/>
        <w:rPr>
          <w:rFonts w:ascii="Calibri" w:hAnsi="Calibri" w:cs="Calibri"/>
          <w:b/>
          <w:bCs/>
          <w:sz w:val="22"/>
          <w:szCs w:val="22"/>
        </w:rPr>
      </w:pPr>
    </w:p>
    <w:p w14:paraId="13D0687E" w14:textId="77777777" w:rsidR="0034475C" w:rsidRPr="004B1D9F" w:rsidRDefault="0034475C" w:rsidP="0034475C">
      <w:pPr>
        <w:jc w:val="both"/>
        <w:rPr>
          <w:rFonts w:ascii="Calibri" w:hAnsi="Calibri"/>
          <w:sz w:val="22"/>
          <w:szCs w:val="22"/>
        </w:rPr>
      </w:pPr>
      <w:r w:rsidRPr="004B1D9F">
        <w:rPr>
          <w:rFonts w:ascii="Calibri" w:hAnsi="Calibri" w:cs="Calibri"/>
          <w:color w:val="000000"/>
          <w:sz w:val="22"/>
          <w:szCs w:val="22"/>
        </w:rPr>
        <w:t>Z Okrožnico ZAE 10/21 smo uvedli</w:t>
      </w:r>
      <w:r w:rsidRPr="004B1D9F">
        <w:rPr>
          <w:rFonts w:ascii="Calibri" w:hAnsi="Calibri" w:cs="Calibri"/>
          <w:sz w:val="22"/>
          <w:szCs w:val="22"/>
        </w:rPr>
        <w:t xml:space="preserve"> nov seznam storitev</w:t>
      </w:r>
      <w:r w:rsidRPr="004B1D9F">
        <w:rPr>
          <w:rFonts w:ascii="Calibri" w:hAnsi="Calibri" w:cs="Calibri"/>
          <w:i/>
          <w:color w:val="0070C0"/>
          <w:sz w:val="22"/>
          <w:szCs w:val="22"/>
        </w:rPr>
        <w:t xml:space="preserve"> </w:t>
      </w:r>
      <w:r w:rsidRPr="004B1D9F">
        <w:rPr>
          <w:rFonts w:ascii="Calibri" w:hAnsi="Calibri" w:cs="Calibri"/>
          <w:sz w:val="22"/>
          <w:szCs w:val="22"/>
        </w:rPr>
        <w:t xml:space="preserve">otorinolaringologije, ki ga je sprejel Upravni odbor Zavoda na seji 22. 9. 2020. </w:t>
      </w:r>
      <w:r w:rsidRPr="004B1D9F">
        <w:rPr>
          <w:rFonts w:ascii="Calibri" w:hAnsi="Calibri"/>
          <w:sz w:val="22"/>
          <w:szCs w:val="22"/>
        </w:rPr>
        <w:t xml:space="preserve">Zaradi napake številčenja storitev v gradivu te seje je Upravni odbor na seji 14. 10. 2021 ponovno sprejel nov seznam </w:t>
      </w:r>
      <w:r w:rsidRPr="004B1D9F">
        <w:rPr>
          <w:rFonts w:ascii="Calibri" w:hAnsi="Calibri" w:cs="Calibri"/>
          <w:sz w:val="22"/>
          <w:szCs w:val="22"/>
        </w:rPr>
        <w:t>storitev</w:t>
      </w:r>
      <w:r w:rsidRPr="004B1D9F">
        <w:rPr>
          <w:rFonts w:ascii="Calibri" w:hAnsi="Calibri" w:cs="Calibri"/>
          <w:i/>
          <w:color w:val="0070C0"/>
          <w:sz w:val="22"/>
          <w:szCs w:val="22"/>
        </w:rPr>
        <w:t xml:space="preserve"> </w:t>
      </w:r>
      <w:r w:rsidRPr="004B1D9F">
        <w:rPr>
          <w:rFonts w:ascii="Calibri" w:hAnsi="Calibri" w:cs="Calibri"/>
          <w:sz w:val="22"/>
          <w:szCs w:val="22"/>
        </w:rPr>
        <w:t>otorinolaringologije,</w:t>
      </w:r>
      <w:r w:rsidRPr="004B1D9F">
        <w:rPr>
          <w:rFonts w:ascii="Calibri" w:hAnsi="Calibri"/>
          <w:sz w:val="22"/>
          <w:szCs w:val="22"/>
        </w:rPr>
        <w:t xml:space="preserve"> ki je hkrati skladen s seznamom storitev otorinolaringologije, sprejetim v Splošnem dogovoru za pogodbeno leto 2021.</w:t>
      </w:r>
    </w:p>
    <w:p w14:paraId="3D456258" w14:textId="77777777" w:rsidR="0034475C" w:rsidRPr="004B1D9F" w:rsidRDefault="0034475C" w:rsidP="0034475C">
      <w:pPr>
        <w:jc w:val="both"/>
        <w:rPr>
          <w:rFonts w:ascii="Calibri" w:hAnsi="Calibri"/>
          <w:sz w:val="22"/>
          <w:szCs w:val="22"/>
        </w:rPr>
      </w:pPr>
    </w:p>
    <w:p w14:paraId="29DAA921" w14:textId="77777777" w:rsidR="0034475C" w:rsidRPr="004B1D9F" w:rsidRDefault="0034475C" w:rsidP="0034475C">
      <w:pPr>
        <w:jc w:val="both"/>
        <w:rPr>
          <w:rFonts w:ascii="Calibri" w:hAnsi="Calibri"/>
          <w:b/>
          <w:bCs/>
          <w:sz w:val="22"/>
          <w:szCs w:val="22"/>
        </w:rPr>
      </w:pPr>
      <w:r w:rsidRPr="004B1D9F">
        <w:rPr>
          <w:rFonts w:ascii="Calibri" w:hAnsi="Calibri"/>
          <w:b/>
          <w:bCs/>
          <w:sz w:val="22"/>
          <w:szCs w:val="22"/>
        </w:rPr>
        <w:t>Navodilo za obračun</w:t>
      </w:r>
    </w:p>
    <w:p w14:paraId="449724B0" w14:textId="77777777" w:rsidR="0034475C" w:rsidRPr="004B1D9F" w:rsidRDefault="0034475C" w:rsidP="0034475C">
      <w:pPr>
        <w:jc w:val="both"/>
        <w:rPr>
          <w:rFonts w:ascii="Calibri" w:hAnsi="Calibri"/>
          <w:b/>
          <w:bCs/>
          <w:sz w:val="22"/>
          <w:szCs w:val="22"/>
        </w:rPr>
      </w:pPr>
    </w:p>
    <w:p w14:paraId="75675BA3" w14:textId="77777777" w:rsidR="0034475C" w:rsidRPr="004B1D9F" w:rsidRDefault="0034475C" w:rsidP="0034475C">
      <w:pPr>
        <w:jc w:val="both"/>
        <w:rPr>
          <w:rFonts w:ascii="Calibri" w:eastAsia="Calibri" w:hAnsi="Calibri"/>
          <w:color w:val="000000"/>
          <w:sz w:val="22"/>
          <w:szCs w:val="22"/>
        </w:rPr>
      </w:pPr>
      <w:r w:rsidRPr="004B1D9F">
        <w:rPr>
          <w:rFonts w:ascii="Calibri" w:eastAsia="Calibri" w:hAnsi="Calibri"/>
          <w:color w:val="000000"/>
          <w:sz w:val="22"/>
          <w:szCs w:val="22"/>
        </w:rPr>
        <w:t>Spremenjeni seznam storitev 15.79 »Storitve specialistične zunajbolnišnične zdravstvene dejavnosti otorinolaringologije (223 232)« je objavljen v Prilogi 1 te okrožnice.</w:t>
      </w:r>
    </w:p>
    <w:p w14:paraId="1933650B" w14:textId="77777777" w:rsidR="0034475C" w:rsidRPr="004B1D9F" w:rsidRDefault="0034475C" w:rsidP="0034475C">
      <w:pPr>
        <w:jc w:val="both"/>
        <w:rPr>
          <w:rFonts w:ascii="Calibri" w:eastAsia="Calibri" w:hAnsi="Calibri"/>
          <w:color w:val="000000"/>
          <w:sz w:val="22"/>
          <w:szCs w:val="22"/>
        </w:rPr>
      </w:pPr>
    </w:p>
    <w:p w14:paraId="63B80EF7" w14:textId="77777777" w:rsidR="0034475C" w:rsidRPr="004B1D9F" w:rsidRDefault="0034475C" w:rsidP="0034475C">
      <w:pPr>
        <w:jc w:val="both"/>
        <w:rPr>
          <w:rFonts w:ascii="Calibri" w:eastAsia="Calibri" w:hAnsi="Calibri"/>
          <w:color w:val="000000"/>
          <w:sz w:val="22"/>
          <w:szCs w:val="22"/>
        </w:rPr>
      </w:pPr>
      <w:r w:rsidRPr="004B1D9F">
        <w:rPr>
          <w:rFonts w:ascii="Calibri" w:eastAsia="Calibri" w:hAnsi="Calibri"/>
          <w:color w:val="000000"/>
          <w:sz w:val="22"/>
          <w:szCs w:val="22"/>
        </w:rPr>
        <w:t>Vsa obračunska pravila, navedena v Okrožnici ZAE 10/21, veljajo tudi pri obračunu storitev iz novega seznama storitev otorinolaringologije.</w:t>
      </w:r>
    </w:p>
    <w:p w14:paraId="27230DDF" w14:textId="77777777" w:rsidR="0034475C" w:rsidRPr="004B1D9F" w:rsidRDefault="0034475C" w:rsidP="0034475C">
      <w:pPr>
        <w:jc w:val="both"/>
        <w:rPr>
          <w:rFonts w:ascii="Calibri" w:hAnsi="Calibri" w:cs="Calibri"/>
          <w:color w:val="000000"/>
          <w:sz w:val="22"/>
          <w:szCs w:val="22"/>
        </w:rPr>
      </w:pPr>
    </w:p>
    <w:p w14:paraId="06D7EC52" w14:textId="77777777" w:rsidR="0034475C" w:rsidRDefault="0034475C" w:rsidP="0034475C">
      <w:pPr>
        <w:jc w:val="both"/>
        <w:rPr>
          <w:rFonts w:ascii="Calibri" w:hAnsi="Calibri" w:cs="Calibri"/>
          <w:sz w:val="22"/>
          <w:szCs w:val="22"/>
        </w:rPr>
      </w:pPr>
      <w:r w:rsidRPr="004B1D9F">
        <w:rPr>
          <w:rFonts w:ascii="Calibri" w:hAnsi="Calibri" w:cs="Calibri"/>
          <w:sz w:val="22"/>
          <w:szCs w:val="22"/>
        </w:rPr>
        <w:t xml:space="preserve">V povezovalnem šifrantu K14.1 »Izključujoče in soodvisne storitve v okviru ene obravnave z vključenimi pravili obračunavanja« pri kontroli ROB 0377 spreminjamo sklop 13. </w:t>
      </w:r>
    </w:p>
    <w:p w14:paraId="2491C422" w14:textId="77777777" w:rsidR="0034475C" w:rsidRDefault="0034475C" w:rsidP="0034475C">
      <w:pPr>
        <w:jc w:val="both"/>
        <w:rPr>
          <w:rFonts w:ascii="Calibri" w:hAnsi="Calibri" w:cs="Calibri"/>
          <w:sz w:val="22"/>
          <w:szCs w:val="22"/>
        </w:rPr>
      </w:pPr>
    </w:p>
    <w:p w14:paraId="071E04A0" w14:textId="77777777" w:rsidR="0034475C" w:rsidRDefault="0034475C" w:rsidP="0034475C">
      <w:pPr>
        <w:jc w:val="both"/>
        <w:rPr>
          <w:rFonts w:ascii="Calibri" w:hAnsi="Calibri" w:cs="Calibri"/>
          <w:sz w:val="22"/>
          <w:szCs w:val="22"/>
        </w:rPr>
      </w:pPr>
      <w:r>
        <w:rPr>
          <w:rFonts w:ascii="Calibri" w:hAnsi="Calibri" w:cs="Calibri"/>
          <w:sz w:val="22"/>
          <w:szCs w:val="22"/>
        </w:rPr>
        <w:t>Spremembe veljajo za storitve, opravljene od 1. 1. 2022 dalje.</w:t>
      </w:r>
    </w:p>
    <w:p w14:paraId="25A4316A" w14:textId="77777777" w:rsidR="0034475C" w:rsidRDefault="0034475C" w:rsidP="0034475C">
      <w:pPr>
        <w:jc w:val="both"/>
        <w:rPr>
          <w:rFonts w:ascii="Calibri" w:hAnsi="Calibri" w:cs="Calibri"/>
          <w:sz w:val="22"/>
          <w:szCs w:val="22"/>
        </w:rPr>
      </w:pPr>
    </w:p>
    <w:p w14:paraId="27086755" w14:textId="77777777" w:rsidR="0034475C" w:rsidRDefault="0034475C" w:rsidP="0034475C">
      <w:pPr>
        <w:autoSpaceDE w:val="0"/>
        <w:autoSpaceDN w:val="0"/>
        <w:adjustRightInd w:val="0"/>
        <w:jc w:val="both"/>
        <w:rPr>
          <w:rFonts w:ascii="Calibri" w:hAnsi="Calibri"/>
          <w:sz w:val="22"/>
          <w:szCs w:val="22"/>
        </w:rPr>
      </w:pPr>
      <w:r w:rsidRPr="00F127E5">
        <w:rPr>
          <w:rFonts w:ascii="Calibri" w:hAnsi="Calibri"/>
          <w:sz w:val="22"/>
          <w:szCs w:val="22"/>
        </w:rPr>
        <w:t xml:space="preserve">Kontaktna oseba za vsebinska vprašanja: </w:t>
      </w:r>
    </w:p>
    <w:p w14:paraId="788FB088" w14:textId="7B1CC250" w:rsidR="00791EBA" w:rsidRDefault="0034475C">
      <w:pPr>
        <w:rPr>
          <w:rFonts w:asciiTheme="minorHAnsi" w:hAnsiTheme="minorHAnsi" w:cstheme="minorHAnsi"/>
          <w:sz w:val="22"/>
          <w:szCs w:val="22"/>
        </w:rPr>
      </w:pPr>
      <w:r w:rsidRPr="00FB4EB0">
        <w:rPr>
          <w:rFonts w:asciiTheme="minorHAnsi" w:hAnsiTheme="minorHAnsi" w:cstheme="minorHAnsi"/>
          <w:sz w:val="22"/>
          <w:szCs w:val="22"/>
        </w:rPr>
        <w:t>Pika Jazbinšek (pika.jazbinsek@zzzs.si; 01/30-77-534)</w:t>
      </w:r>
    </w:p>
    <w:p w14:paraId="19577D30" w14:textId="7E741FC4" w:rsidR="003C2145" w:rsidRDefault="003C2145">
      <w:pPr>
        <w:rPr>
          <w:rFonts w:asciiTheme="minorHAnsi" w:hAnsiTheme="minorHAnsi" w:cstheme="minorHAnsi"/>
          <w:sz w:val="22"/>
          <w:szCs w:val="22"/>
        </w:rPr>
      </w:pPr>
    </w:p>
    <w:p w14:paraId="47F3A34E" w14:textId="1DAE9BBF" w:rsidR="003C2145" w:rsidRDefault="003C2145">
      <w:pPr>
        <w:rPr>
          <w:rFonts w:asciiTheme="minorHAnsi" w:hAnsiTheme="minorHAnsi" w:cstheme="minorHAnsi"/>
          <w:sz w:val="22"/>
          <w:szCs w:val="22"/>
        </w:rPr>
      </w:pPr>
    </w:p>
    <w:p w14:paraId="4E99BE09" w14:textId="7B1C3C54" w:rsidR="006C7BB2" w:rsidRDefault="006C7BB2">
      <w:pPr>
        <w:rPr>
          <w:rFonts w:asciiTheme="minorHAnsi" w:hAnsiTheme="minorHAnsi" w:cstheme="minorHAnsi"/>
          <w:sz w:val="22"/>
          <w:szCs w:val="22"/>
        </w:rPr>
      </w:pPr>
    </w:p>
    <w:p w14:paraId="55FC346F" w14:textId="314CD7BE" w:rsidR="006C7BB2" w:rsidRPr="006C7BB2" w:rsidRDefault="006C7BB2" w:rsidP="006C7BB2">
      <w:pPr>
        <w:pStyle w:val="Naslov1"/>
        <w:numPr>
          <w:ilvl w:val="0"/>
          <w:numId w:val="9"/>
        </w:numPr>
        <w:ind w:left="360"/>
        <w:rPr>
          <w:rFonts w:cs="Calibri"/>
        </w:rPr>
      </w:pPr>
      <w:bookmarkStart w:id="9" w:name="_Toc87953734"/>
      <w:r w:rsidRPr="006C7BB2">
        <w:rPr>
          <w:rFonts w:cs="Calibri"/>
        </w:rPr>
        <w:t>Alergologija v interni medicini –</w:t>
      </w:r>
      <w:r>
        <w:rPr>
          <w:rFonts w:cs="Calibri"/>
        </w:rPr>
        <w:t xml:space="preserve"> </w:t>
      </w:r>
      <w:r w:rsidRPr="006C7BB2">
        <w:rPr>
          <w:rFonts w:cs="Calibri"/>
        </w:rPr>
        <w:t>dodana storitev 17103 »Merjenje NO v izdihanem zraku«</w:t>
      </w:r>
      <w:bookmarkEnd w:id="9"/>
      <w:r w:rsidRPr="006C7BB2">
        <w:rPr>
          <w:rFonts w:cs="Calibri"/>
        </w:rPr>
        <w:t xml:space="preserve"> </w:t>
      </w:r>
    </w:p>
    <w:p w14:paraId="477476CB" w14:textId="77777777" w:rsidR="006C7BB2" w:rsidRPr="006C7BB2" w:rsidRDefault="006C7BB2" w:rsidP="006C7BB2">
      <w:pPr>
        <w:jc w:val="both"/>
        <w:rPr>
          <w:rFonts w:ascii="Calibri" w:eastAsia="Calibri" w:hAnsi="Calibri"/>
          <w:color w:val="000000"/>
          <w:sz w:val="22"/>
          <w:szCs w:val="22"/>
          <w:lang w:eastAsia="en-US"/>
        </w:rPr>
      </w:pPr>
    </w:p>
    <w:p w14:paraId="59FE15DF" w14:textId="77777777" w:rsidR="006C7BB2" w:rsidRPr="006C7BB2" w:rsidRDefault="006C7BB2" w:rsidP="006C7BB2">
      <w:pPr>
        <w:jc w:val="both"/>
        <w:rPr>
          <w:rFonts w:ascii="Calibri" w:hAnsi="Calibri"/>
          <w:i/>
          <w:color w:val="0070C0"/>
          <w:sz w:val="22"/>
          <w:szCs w:val="22"/>
        </w:rPr>
      </w:pPr>
      <w:r w:rsidRPr="006C7BB2">
        <w:rPr>
          <w:rFonts w:ascii="Calibri" w:hAnsi="Calibri"/>
          <w:i/>
          <w:color w:val="0070C0"/>
          <w:sz w:val="22"/>
          <w:szCs w:val="22"/>
        </w:rPr>
        <w:t>Vsem izvajalcem specialistične zunajbolnišnične zdravstvene dejavnosti alergologije v interni medicini</w:t>
      </w:r>
    </w:p>
    <w:p w14:paraId="0399FAD6" w14:textId="77777777" w:rsidR="006C7BB2" w:rsidRPr="006C7BB2" w:rsidRDefault="006C7BB2" w:rsidP="006C7BB2">
      <w:pPr>
        <w:jc w:val="both"/>
        <w:rPr>
          <w:rFonts w:ascii="Calibri" w:eastAsia="Calibri" w:hAnsi="Calibri"/>
          <w:color w:val="000000"/>
          <w:sz w:val="22"/>
          <w:szCs w:val="22"/>
          <w:lang w:eastAsia="en-US"/>
        </w:rPr>
      </w:pPr>
    </w:p>
    <w:p w14:paraId="453889A8" w14:textId="77777777" w:rsidR="006C7BB2" w:rsidRPr="006C7BB2" w:rsidRDefault="006C7BB2" w:rsidP="006C7BB2">
      <w:pPr>
        <w:widowControl w:val="0"/>
        <w:suppressAutoHyphens/>
        <w:jc w:val="both"/>
        <w:rPr>
          <w:rFonts w:ascii="Calibri" w:hAnsi="Calibri" w:cs="Calibri"/>
          <w:b/>
          <w:bCs/>
          <w:color w:val="000000"/>
          <w:sz w:val="22"/>
          <w:szCs w:val="22"/>
        </w:rPr>
      </w:pPr>
      <w:r w:rsidRPr="006C7BB2">
        <w:rPr>
          <w:rFonts w:ascii="Calibri" w:hAnsi="Calibri" w:cs="Calibri"/>
          <w:b/>
          <w:bCs/>
          <w:sz w:val="22"/>
          <w:szCs w:val="22"/>
        </w:rPr>
        <w:t xml:space="preserve">Povzetek </w:t>
      </w:r>
      <w:r w:rsidRPr="006C7BB2">
        <w:rPr>
          <w:rFonts w:ascii="Calibri" w:hAnsi="Calibri" w:cs="Calibri"/>
          <w:b/>
          <w:bCs/>
          <w:color w:val="000000"/>
          <w:sz w:val="22"/>
          <w:szCs w:val="22"/>
        </w:rPr>
        <w:t>vsebine</w:t>
      </w:r>
    </w:p>
    <w:p w14:paraId="2505C86D" w14:textId="77777777" w:rsidR="006C7BB2" w:rsidRPr="006C7BB2" w:rsidRDefault="006C7BB2" w:rsidP="006C7BB2">
      <w:pPr>
        <w:jc w:val="both"/>
        <w:rPr>
          <w:rFonts w:ascii="Calibri" w:hAnsi="Calibri" w:cs="Calibri"/>
          <w:sz w:val="22"/>
          <w:szCs w:val="22"/>
        </w:rPr>
      </w:pPr>
    </w:p>
    <w:p w14:paraId="69E6C1A1" w14:textId="77777777" w:rsidR="006C7BB2" w:rsidRPr="006C7BB2" w:rsidRDefault="006C7BB2" w:rsidP="006C7BB2">
      <w:pPr>
        <w:jc w:val="both"/>
        <w:rPr>
          <w:rFonts w:ascii="Calibri" w:hAnsi="Calibri" w:cs="Calibri"/>
          <w:sz w:val="22"/>
          <w:szCs w:val="22"/>
        </w:rPr>
      </w:pPr>
      <w:r w:rsidRPr="006C7BB2">
        <w:rPr>
          <w:rFonts w:ascii="Calibri" w:hAnsi="Calibri" w:cs="Calibri"/>
          <w:sz w:val="22"/>
          <w:szCs w:val="22"/>
        </w:rPr>
        <w:t>V seznam storitev specialistične zunajbolnišnične zdravstvene dejavnosti alergologije v interni medicini (209 240) uvajamo storitev 17103 »Merjenje NO v izdihanem zraku«.</w:t>
      </w:r>
    </w:p>
    <w:p w14:paraId="549F3AFE" w14:textId="77777777" w:rsidR="006C7BB2" w:rsidRPr="006C7BB2" w:rsidRDefault="006C7BB2" w:rsidP="006C7BB2">
      <w:pPr>
        <w:jc w:val="both"/>
        <w:rPr>
          <w:rFonts w:ascii="Calibri" w:hAnsi="Calibri" w:cs="Calibri"/>
          <w:sz w:val="22"/>
          <w:szCs w:val="22"/>
        </w:rPr>
      </w:pPr>
    </w:p>
    <w:p w14:paraId="7BA705A0" w14:textId="77777777" w:rsidR="006C7BB2" w:rsidRPr="006C7BB2" w:rsidRDefault="006C7BB2" w:rsidP="006C7BB2">
      <w:pPr>
        <w:jc w:val="both"/>
        <w:rPr>
          <w:rFonts w:ascii="Calibri" w:eastAsiaTheme="minorHAnsi" w:hAnsi="Calibri" w:cstheme="minorBidi"/>
          <w:b/>
          <w:bCs/>
          <w:sz w:val="22"/>
          <w:szCs w:val="22"/>
          <w:lang w:eastAsia="en-US"/>
        </w:rPr>
      </w:pPr>
      <w:r w:rsidRPr="006C7BB2">
        <w:rPr>
          <w:rFonts w:ascii="Calibri" w:eastAsiaTheme="minorHAnsi" w:hAnsi="Calibri" w:cstheme="minorBidi"/>
          <w:b/>
          <w:bCs/>
          <w:sz w:val="22"/>
          <w:szCs w:val="22"/>
          <w:lang w:eastAsia="en-US"/>
        </w:rPr>
        <w:t>Navodilo za obračun</w:t>
      </w:r>
    </w:p>
    <w:p w14:paraId="518FC5C8" w14:textId="77777777" w:rsidR="006C7BB2" w:rsidRPr="006C7BB2" w:rsidRDefault="006C7BB2" w:rsidP="006C7BB2">
      <w:pPr>
        <w:jc w:val="both"/>
        <w:rPr>
          <w:rFonts w:ascii="Calibri" w:eastAsia="Calibri" w:hAnsi="Calibri"/>
          <w:color w:val="000000"/>
          <w:sz w:val="22"/>
          <w:szCs w:val="22"/>
          <w:lang w:eastAsia="en-US"/>
        </w:rPr>
      </w:pPr>
    </w:p>
    <w:p w14:paraId="13A370D6" w14:textId="77777777" w:rsidR="006C7BB2" w:rsidRPr="006C7BB2" w:rsidRDefault="006C7BB2" w:rsidP="006C7BB2">
      <w:pPr>
        <w:autoSpaceDE w:val="0"/>
        <w:autoSpaceDN w:val="0"/>
        <w:adjustRightInd w:val="0"/>
        <w:jc w:val="both"/>
        <w:rPr>
          <w:rFonts w:ascii="Calibri" w:hAnsi="Calibri" w:cs="Calibri"/>
          <w:sz w:val="22"/>
          <w:szCs w:val="22"/>
        </w:rPr>
      </w:pPr>
      <w:r w:rsidRPr="006C7BB2">
        <w:rPr>
          <w:rFonts w:ascii="Calibri" w:hAnsi="Calibri" w:cs="Calibri"/>
          <w:sz w:val="22"/>
          <w:szCs w:val="22"/>
        </w:rPr>
        <w:t>Sladno z navedenim storitev 17103 »Merjenje NO v izdihanem zraku« uvajamo v seznam storitev 15.69 »Storitve specialistične zunajbolnišnične zdravstvene dejavnosti alergologije (209 240)«:</w:t>
      </w:r>
    </w:p>
    <w:p w14:paraId="002C79CB" w14:textId="77777777" w:rsidR="006C7BB2" w:rsidRPr="006C7BB2" w:rsidRDefault="006C7BB2" w:rsidP="006C7BB2">
      <w:pPr>
        <w:autoSpaceDE w:val="0"/>
        <w:autoSpaceDN w:val="0"/>
        <w:adjustRightInd w:val="0"/>
        <w:jc w:val="both"/>
        <w:rPr>
          <w:rFonts w:ascii="Calibri" w:hAnsi="Calibri" w:cs="Calibri"/>
          <w:sz w:val="22"/>
          <w:szCs w:val="22"/>
        </w:rPr>
      </w:pPr>
    </w:p>
    <w:tbl>
      <w:tblPr>
        <w:tblW w:w="921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1134"/>
        <w:gridCol w:w="7229"/>
      </w:tblGrid>
      <w:tr w:rsidR="006C7BB2" w:rsidRPr="006C7BB2" w14:paraId="4144C218" w14:textId="77777777" w:rsidTr="00BE1220">
        <w:trPr>
          <w:trHeight w:val="730"/>
          <w:tblHeader/>
        </w:trPr>
        <w:tc>
          <w:tcPr>
            <w:tcW w:w="851" w:type="dxa"/>
            <w:shd w:val="clear" w:color="auto" w:fill="auto"/>
            <w:vAlign w:val="center"/>
          </w:tcPr>
          <w:p w14:paraId="45490F20" w14:textId="77777777" w:rsidR="006C7BB2" w:rsidRPr="006C7BB2" w:rsidRDefault="006C7BB2" w:rsidP="006C7BB2">
            <w:pPr>
              <w:jc w:val="both"/>
              <w:rPr>
                <w:rFonts w:asciiTheme="minorHAnsi" w:hAnsiTheme="minorHAnsi" w:cstheme="minorHAnsi"/>
                <w:i/>
                <w:sz w:val="20"/>
                <w:szCs w:val="20"/>
              </w:rPr>
            </w:pPr>
            <w:r w:rsidRPr="006C7BB2">
              <w:rPr>
                <w:rFonts w:asciiTheme="minorHAnsi" w:hAnsiTheme="minorHAnsi" w:cstheme="minorHAnsi"/>
                <w:i/>
                <w:sz w:val="20"/>
                <w:szCs w:val="20"/>
              </w:rPr>
              <w:t>Šifra</w:t>
            </w:r>
          </w:p>
        </w:tc>
        <w:tc>
          <w:tcPr>
            <w:tcW w:w="1134" w:type="dxa"/>
            <w:shd w:val="clear" w:color="auto" w:fill="auto"/>
            <w:vAlign w:val="center"/>
          </w:tcPr>
          <w:p w14:paraId="1ED6292D" w14:textId="77777777" w:rsidR="006C7BB2" w:rsidRPr="006C7BB2" w:rsidRDefault="006C7BB2" w:rsidP="006C7BB2">
            <w:pPr>
              <w:jc w:val="both"/>
              <w:rPr>
                <w:rFonts w:asciiTheme="minorHAnsi" w:hAnsiTheme="minorHAnsi" w:cstheme="minorHAnsi"/>
                <w:i/>
                <w:sz w:val="20"/>
                <w:szCs w:val="20"/>
              </w:rPr>
            </w:pPr>
            <w:r w:rsidRPr="006C7BB2">
              <w:rPr>
                <w:rFonts w:asciiTheme="minorHAnsi" w:hAnsiTheme="minorHAnsi" w:cstheme="minorHAnsi"/>
                <w:i/>
                <w:sz w:val="20"/>
                <w:szCs w:val="20"/>
              </w:rPr>
              <w:t>Kratek opis</w:t>
            </w:r>
          </w:p>
        </w:tc>
        <w:tc>
          <w:tcPr>
            <w:tcW w:w="7229" w:type="dxa"/>
            <w:shd w:val="clear" w:color="auto" w:fill="auto"/>
            <w:vAlign w:val="center"/>
          </w:tcPr>
          <w:p w14:paraId="18F67074" w14:textId="77777777" w:rsidR="006C7BB2" w:rsidRPr="006C7BB2" w:rsidRDefault="006C7BB2" w:rsidP="006C7BB2">
            <w:pPr>
              <w:jc w:val="both"/>
              <w:rPr>
                <w:rFonts w:asciiTheme="minorHAnsi" w:hAnsiTheme="minorHAnsi" w:cstheme="minorHAnsi"/>
                <w:i/>
                <w:sz w:val="20"/>
                <w:szCs w:val="20"/>
              </w:rPr>
            </w:pPr>
            <w:r w:rsidRPr="006C7BB2">
              <w:rPr>
                <w:rFonts w:asciiTheme="minorHAnsi" w:hAnsiTheme="minorHAnsi" w:cstheme="minorHAnsi"/>
                <w:i/>
                <w:sz w:val="20"/>
                <w:szCs w:val="20"/>
              </w:rPr>
              <w:t>Dolg opis</w:t>
            </w:r>
          </w:p>
        </w:tc>
      </w:tr>
      <w:tr w:rsidR="006C7BB2" w:rsidRPr="006C7BB2" w14:paraId="3034AC59" w14:textId="77777777" w:rsidTr="007B2EFD">
        <w:trPr>
          <w:trHeight w:val="1233"/>
        </w:trPr>
        <w:tc>
          <w:tcPr>
            <w:tcW w:w="851" w:type="dxa"/>
            <w:shd w:val="clear" w:color="auto" w:fill="auto"/>
          </w:tcPr>
          <w:p w14:paraId="05D6F627" w14:textId="77777777" w:rsidR="006C7BB2" w:rsidRPr="006C7BB2" w:rsidRDefault="006C7BB2" w:rsidP="006C7BB2">
            <w:pPr>
              <w:jc w:val="both"/>
              <w:rPr>
                <w:rFonts w:asciiTheme="minorHAnsi" w:hAnsiTheme="minorHAnsi" w:cstheme="minorHAnsi"/>
                <w:b/>
                <w:sz w:val="20"/>
                <w:szCs w:val="20"/>
              </w:rPr>
            </w:pPr>
            <w:r w:rsidRPr="006C7BB2">
              <w:rPr>
                <w:rFonts w:asciiTheme="minorHAnsi" w:hAnsiTheme="minorHAnsi" w:cstheme="minorHAnsi"/>
                <w:b/>
                <w:sz w:val="20"/>
                <w:szCs w:val="20"/>
              </w:rPr>
              <w:t>17103</w:t>
            </w:r>
          </w:p>
        </w:tc>
        <w:tc>
          <w:tcPr>
            <w:tcW w:w="1134" w:type="dxa"/>
            <w:shd w:val="clear" w:color="auto" w:fill="auto"/>
          </w:tcPr>
          <w:p w14:paraId="22ADEB12" w14:textId="77777777" w:rsidR="006C7BB2" w:rsidRPr="006C7BB2" w:rsidRDefault="006C7BB2" w:rsidP="006C7BB2">
            <w:pPr>
              <w:jc w:val="both"/>
              <w:rPr>
                <w:rFonts w:asciiTheme="minorHAnsi" w:hAnsiTheme="minorHAnsi" w:cstheme="minorHAnsi"/>
                <w:b/>
                <w:bCs/>
                <w:sz w:val="20"/>
                <w:szCs w:val="20"/>
              </w:rPr>
            </w:pPr>
            <w:r w:rsidRPr="006C7BB2">
              <w:rPr>
                <w:rFonts w:asciiTheme="minorHAnsi" w:hAnsiTheme="minorHAnsi" w:cstheme="minorHAnsi"/>
                <w:b/>
                <w:bCs/>
                <w:sz w:val="20"/>
                <w:szCs w:val="20"/>
              </w:rPr>
              <w:t>Merjenje NO v izdihanem zraku</w:t>
            </w:r>
          </w:p>
        </w:tc>
        <w:tc>
          <w:tcPr>
            <w:tcW w:w="7229" w:type="dxa"/>
            <w:shd w:val="clear" w:color="auto" w:fill="auto"/>
          </w:tcPr>
          <w:p w14:paraId="051FCE29" w14:textId="77777777" w:rsidR="006C7BB2" w:rsidRPr="006C7BB2" w:rsidRDefault="006C7BB2" w:rsidP="006C7BB2">
            <w:pPr>
              <w:jc w:val="both"/>
              <w:rPr>
                <w:rFonts w:asciiTheme="minorHAnsi" w:hAnsiTheme="minorHAnsi" w:cstheme="minorHAnsi"/>
                <w:b/>
                <w:bCs/>
                <w:sz w:val="20"/>
                <w:szCs w:val="20"/>
              </w:rPr>
            </w:pPr>
            <w:r w:rsidRPr="006C7BB2">
              <w:rPr>
                <w:rFonts w:asciiTheme="minorHAnsi" w:hAnsiTheme="minorHAnsi" w:cstheme="minorHAnsi"/>
                <w:b/>
                <w:bCs/>
                <w:sz w:val="20"/>
                <w:szCs w:val="20"/>
              </w:rPr>
              <w:t xml:space="preserve">Merjenje NO v izdihanem zraku - je orodje za diagnosticioranje eozinofilnega vnetja, če z drugimi metodami ne opredelimo vzroka za bolnikove težave (največkrat je to kroničen kašelj brez rinitisa, GERB (gastroezofagealna refluksna bolezen) ob negativnem metaholinskem testu) in za razčiščevanje razloga neurejenosti astme pri bolniku, ki ima postavljeno diagnozo in predpisano terapijo, ki ne deluje. S tem se ugotavlja, ali bolnik ne prejema zdravil (oziroma jih ima premalo), ali je razlog proti </w:t>
            </w:r>
            <w:r w:rsidRPr="006C7BB2">
              <w:rPr>
                <w:rFonts w:asciiTheme="minorHAnsi" w:hAnsiTheme="minorHAnsi" w:cstheme="minorHAnsi"/>
                <w:b/>
                <w:bCs/>
                <w:sz w:val="20"/>
                <w:szCs w:val="20"/>
              </w:rPr>
              <w:lastRenderedPageBreak/>
              <w:t>IGK (inhaliranih glukokortikoidov) odporna astma. Storitev se obračuna po izdanem izvidu. Izvajata jo zdravnik specialist in diplomirana medicinska sestra.</w:t>
            </w:r>
          </w:p>
        </w:tc>
      </w:tr>
    </w:tbl>
    <w:p w14:paraId="6FC4A7AC" w14:textId="77777777" w:rsidR="006C7BB2" w:rsidRPr="006C7BB2" w:rsidRDefault="006C7BB2" w:rsidP="006C7BB2">
      <w:pPr>
        <w:autoSpaceDE w:val="0"/>
        <w:autoSpaceDN w:val="0"/>
        <w:adjustRightInd w:val="0"/>
        <w:jc w:val="both"/>
        <w:rPr>
          <w:rFonts w:ascii="Calibri" w:hAnsi="Calibri" w:cs="Calibri"/>
          <w:sz w:val="22"/>
          <w:szCs w:val="22"/>
        </w:rPr>
      </w:pPr>
    </w:p>
    <w:tbl>
      <w:tblPr>
        <w:tblW w:w="9225"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38"/>
        <w:gridCol w:w="781"/>
        <w:gridCol w:w="1720"/>
        <w:gridCol w:w="1564"/>
        <w:gridCol w:w="2189"/>
        <w:gridCol w:w="2033"/>
      </w:tblGrid>
      <w:tr w:rsidR="006C7BB2" w:rsidRPr="006C7BB2" w14:paraId="19AFD08A" w14:textId="77777777" w:rsidTr="006C7BB2">
        <w:trPr>
          <w:trHeight w:val="721"/>
        </w:trPr>
        <w:tc>
          <w:tcPr>
            <w:tcW w:w="938" w:type="dxa"/>
            <w:vAlign w:val="center"/>
          </w:tcPr>
          <w:p w14:paraId="66616D6A" w14:textId="77777777" w:rsidR="006C7BB2" w:rsidRPr="006C7BB2" w:rsidRDefault="006C7BB2" w:rsidP="006C7BB2">
            <w:pPr>
              <w:jc w:val="center"/>
              <w:rPr>
                <w:rFonts w:asciiTheme="minorHAnsi" w:hAnsiTheme="minorHAnsi" w:cstheme="minorHAnsi"/>
                <w:i/>
                <w:sz w:val="20"/>
                <w:szCs w:val="20"/>
              </w:rPr>
            </w:pPr>
            <w:r w:rsidRPr="006C7BB2">
              <w:rPr>
                <w:rFonts w:asciiTheme="minorHAnsi" w:hAnsiTheme="minorHAnsi" w:cstheme="minorHAnsi"/>
                <w:i/>
                <w:sz w:val="20"/>
                <w:szCs w:val="20"/>
              </w:rPr>
              <w:t>Naziv enote mere</w:t>
            </w:r>
          </w:p>
        </w:tc>
        <w:tc>
          <w:tcPr>
            <w:tcW w:w="781" w:type="dxa"/>
            <w:shd w:val="clear" w:color="auto" w:fill="auto"/>
            <w:vAlign w:val="center"/>
          </w:tcPr>
          <w:p w14:paraId="5DEDEC09" w14:textId="77777777" w:rsidR="006C7BB2" w:rsidRPr="006C7BB2" w:rsidRDefault="006C7BB2" w:rsidP="006C7BB2">
            <w:pPr>
              <w:jc w:val="center"/>
              <w:rPr>
                <w:rFonts w:asciiTheme="minorHAnsi" w:hAnsiTheme="minorHAnsi" w:cstheme="minorHAnsi"/>
                <w:i/>
                <w:sz w:val="20"/>
                <w:szCs w:val="20"/>
              </w:rPr>
            </w:pPr>
            <w:r w:rsidRPr="006C7BB2">
              <w:rPr>
                <w:rFonts w:asciiTheme="minorHAnsi" w:hAnsiTheme="minorHAnsi" w:cstheme="minorHAnsi"/>
                <w:i/>
                <w:sz w:val="20"/>
                <w:szCs w:val="20"/>
              </w:rPr>
              <w:t>Št. enot mere</w:t>
            </w:r>
          </w:p>
        </w:tc>
        <w:tc>
          <w:tcPr>
            <w:tcW w:w="1720" w:type="dxa"/>
            <w:shd w:val="clear" w:color="auto" w:fill="auto"/>
            <w:vAlign w:val="center"/>
          </w:tcPr>
          <w:p w14:paraId="0B84EC44" w14:textId="77777777" w:rsidR="006C7BB2" w:rsidRPr="006C7BB2" w:rsidRDefault="006C7BB2" w:rsidP="006C7BB2">
            <w:pPr>
              <w:jc w:val="center"/>
              <w:rPr>
                <w:rFonts w:asciiTheme="minorHAnsi" w:hAnsiTheme="minorHAnsi" w:cstheme="minorHAnsi"/>
                <w:i/>
                <w:sz w:val="20"/>
                <w:szCs w:val="20"/>
              </w:rPr>
            </w:pPr>
            <w:r w:rsidRPr="006C7BB2">
              <w:rPr>
                <w:rFonts w:asciiTheme="minorHAnsi" w:hAnsiTheme="minorHAnsi" w:cstheme="minorHAnsi"/>
                <w:i/>
                <w:sz w:val="20"/>
                <w:szCs w:val="20"/>
              </w:rPr>
              <w:t>Oznaka količine (1 - kol. je 1; 2 - dejanska kol.)</w:t>
            </w:r>
          </w:p>
        </w:tc>
        <w:tc>
          <w:tcPr>
            <w:tcW w:w="1564" w:type="dxa"/>
            <w:shd w:val="clear" w:color="auto" w:fill="auto"/>
            <w:vAlign w:val="center"/>
          </w:tcPr>
          <w:p w14:paraId="05689BC3" w14:textId="77777777" w:rsidR="006C7BB2" w:rsidRPr="006C7BB2" w:rsidRDefault="006C7BB2" w:rsidP="006C7BB2">
            <w:pPr>
              <w:jc w:val="center"/>
              <w:rPr>
                <w:rFonts w:asciiTheme="minorHAnsi" w:hAnsiTheme="minorHAnsi" w:cstheme="minorHAnsi"/>
                <w:i/>
                <w:sz w:val="20"/>
                <w:szCs w:val="20"/>
              </w:rPr>
            </w:pPr>
            <w:r w:rsidRPr="006C7BB2">
              <w:rPr>
                <w:rFonts w:asciiTheme="minorHAnsi" w:hAnsiTheme="minorHAnsi" w:cstheme="minorHAnsi"/>
                <w:i/>
                <w:sz w:val="20"/>
                <w:szCs w:val="20"/>
              </w:rPr>
              <w:t>Max dovoljeno št. storitev na obravnavo</w:t>
            </w:r>
          </w:p>
        </w:tc>
        <w:tc>
          <w:tcPr>
            <w:tcW w:w="2189" w:type="dxa"/>
            <w:shd w:val="clear" w:color="auto" w:fill="auto"/>
            <w:vAlign w:val="center"/>
          </w:tcPr>
          <w:p w14:paraId="192C3E04" w14:textId="77777777" w:rsidR="006C7BB2" w:rsidRPr="006C7BB2" w:rsidRDefault="006C7BB2" w:rsidP="006C7BB2">
            <w:pPr>
              <w:jc w:val="center"/>
              <w:rPr>
                <w:rFonts w:asciiTheme="minorHAnsi" w:hAnsiTheme="minorHAnsi" w:cstheme="minorHAnsi"/>
                <w:i/>
                <w:sz w:val="20"/>
                <w:szCs w:val="20"/>
              </w:rPr>
            </w:pPr>
            <w:r w:rsidRPr="006C7BB2">
              <w:rPr>
                <w:rFonts w:asciiTheme="minorHAnsi" w:hAnsiTheme="minorHAnsi" w:cstheme="minorHAnsi"/>
                <w:i/>
                <w:sz w:val="20"/>
                <w:szCs w:val="20"/>
              </w:rPr>
              <w:t>Kadrovski normativ</w:t>
            </w:r>
          </w:p>
        </w:tc>
        <w:tc>
          <w:tcPr>
            <w:tcW w:w="2033" w:type="dxa"/>
            <w:shd w:val="clear" w:color="auto" w:fill="auto"/>
            <w:vAlign w:val="center"/>
          </w:tcPr>
          <w:p w14:paraId="5153DF71" w14:textId="77777777" w:rsidR="006C7BB2" w:rsidRPr="006C7BB2" w:rsidRDefault="006C7BB2" w:rsidP="006C7BB2">
            <w:pPr>
              <w:jc w:val="center"/>
              <w:rPr>
                <w:rFonts w:asciiTheme="minorHAnsi" w:hAnsiTheme="minorHAnsi" w:cstheme="minorHAnsi"/>
                <w:i/>
                <w:sz w:val="20"/>
                <w:szCs w:val="20"/>
              </w:rPr>
            </w:pPr>
            <w:r w:rsidRPr="006C7BB2">
              <w:rPr>
                <w:rFonts w:asciiTheme="minorHAnsi" w:hAnsiTheme="minorHAnsi" w:cstheme="minorHAnsi"/>
                <w:i/>
                <w:sz w:val="20"/>
                <w:szCs w:val="20"/>
              </w:rPr>
              <w:t>Normativ v min</w:t>
            </w:r>
          </w:p>
        </w:tc>
      </w:tr>
      <w:tr w:rsidR="006C7BB2" w:rsidRPr="006C7BB2" w14:paraId="4E66066E" w14:textId="77777777" w:rsidTr="006C7BB2">
        <w:trPr>
          <w:trHeight w:val="756"/>
        </w:trPr>
        <w:tc>
          <w:tcPr>
            <w:tcW w:w="938" w:type="dxa"/>
          </w:tcPr>
          <w:p w14:paraId="08DFF37C" w14:textId="77777777" w:rsidR="006C7BB2" w:rsidRPr="006C7BB2" w:rsidRDefault="006C7BB2" w:rsidP="006C7BB2">
            <w:pPr>
              <w:rPr>
                <w:rFonts w:asciiTheme="minorHAnsi" w:hAnsiTheme="minorHAnsi" w:cstheme="minorHAnsi"/>
                <w:b/>
                <w:sz w:val="20"/>
                <w:szCs w:val="20"/>
              </w:rPr>
            </w:pPr>
            <w:r w:rsidRPr="006C7BB2">
              <w:rPr>
                <w:rFonts w:asciiTheme="minorHAnsi" w:hAnsiTheme="minorHAnsi" w:cstheme="minorHAnsi"/>
                <w:b/>
                <w:sz w:val="20"/>
                <w:szCs w:val="20"/>
              </w:rPr>
              <w:t>Točka</w:t>
            </w:r>
          </w:p>
        </w:tc>
        <w:tc>
          <w:tcPr>
            <w:tcW w:w="781" w:type="dxa"/>
            <w:shd w:val="clear" w:color="auto" w:fill="auto"/>
          </w:tcPr>
          <w:p w14:paraId="374DC3A0" w14:textId="77777777" w:rsidR="006C7BB2" w:rsidRPr="006C7BB2" w:rsidRDefault="006C7BB2" w:rsidP="006C7BB2">
            <w:pPr>
              <w:jc w:val="center"/>
              <w:rPr>
                <w:rFonts w:asciiTheme="minorHAnsi" w:hAnsiTheme="minorHAnsi" w:cstheme="minorHAnsi"/>
                <w:b/>
                <w:bCs/>
                <w:sz w:val="20"/>
                <w:szCs w:val="20"/>
              </w:rPr>
            </w:pPr>
            <w:r w:rsidRPr="006C7BB2">
              <w:rPr>
                <w:rFonts w:asciiTheme="minorHAnsi" w:hAnsiTheme="minorHAnsi" w:cstheme="minorHAnsi"/>
                <w:b/>
                <w:bCs/>
                <w:sz w:val="20"/>
                <w:szCs w:val="20"/>
              </w:rPr>
              <w:t>6,64</w:t>
            </w:r>
          </w:p>
        </w:tc>
        <w:tc>
          <w:tcPr>
            <w:tcW w:w="1720" w:type="dxa"/>
            <w:shd w:val="clear" w:color="auto" w:fill="auto"/>
          </w:tcPr>
          <w:p w14:paraId="3D56A8B7" w14:textId="77777777" w:rsidR="006C7BB2" w:rsidRPr="006C7BB2" w:rsidRDefault="006C7BB2" w:rsidP="006C7BB2">
            <w:pPr>
              <w:jc w:val="center"/>
              <w:rPr>
                <w:rFonts w:asciiTheme="minorHAnsi" w:hAnsiTheme="minorHAnsi" w:cstheme="minorHAnsi"/>
                <w:b/>
                <w:sz w:val="20"/>
                <w:szCs w:val="20"/>
              </w:rPr>
            </w:pPr>
            <w:r w:rsidRPr="006C7BB2">
              <w:rPr>
                <w:rFonts w:asciiTheme="minorHAnsi" w:hAnsiTheme="minorHAnsi" w:cstheme="minorHAnsi"/>
                <w:b/>
                <w:bCs/>
                <w:sz w:val="20"/>
                <w:szCs w:val="20"/>
              </w:rPr>
              <w:t>1</w:t>
            </w:r>
          </w:p>
        </w:tc>
        <w:tc>
          <w:tcPr>
            <w:tcW w:w="1564" w:type="dxa"/>
            <w:shd w:val="clear" w:color="auto" w:fill="auto"/>
          </w:tcPr>
          <w:p w14:paraId="40935B48" w14:textId="77777777" w:rsidR="006C7BB2" w:rsidRPr="006C7BB2" w:rsidRDefault="006C7BB2" w:rsidP="006C7BB2">
            <w:pPr>
              <w:jc w:val="center"/>
              <w:rPr>
                <w:rFonts w:asciiTheme="minorHAnsi" w:hAnsiTheme="minorHAnsi" w:cstheme="minorHAnsi"/>
                <w:b/>
                <w:sz w:val="20"/>
                <w:szCs w:val="20"/>
              </w:rPr>
            </w:pPr>
            <w:r w:rsidRPr="006C7BB2">
              <w:rPr>
                <w:rFonts w:asciiTheme="minorHAnsi" w:hAnsiTheme="minorHAnsi" w:cstheme="minorHAnsi"/>
                <w:b/>
                <w:sz w:val="20"/>
                <w:szCs w:val="20"/>
              </w:rPr>
              <w:t>1</w:t>
            </w:r>
          </w:p>
        </w:tc>
        <w:tc>
          <w:tcPr>
            <w:tcW w:w="2189" w:type="dxa"/>
            <w:shd w:val="clear" w:color="auto" w:fill="auto"/>
          </w:tcPr>
          <w:p w14:paraId="7021BB16" w14:textId="77777777" w:rsidR="006C7BB2" w:rsidRPr="006C7BB2" w:rsidRDefault="006C7BB2" w:rsidP="006C7BB2">
            <w:pPr>
              <w:jc w:val="center"/>
              <w:rPr>
                <w:rFonts w:asciiTheme="minorHAnsi" w:hAnsiTheme="minorHAnsi" w:cstheme="minorHAnsi"/>
                <w:b/>
                <w:sz w:val="20"/>
                <w:szCs w:val="20"/>
              </w:rPr>
            </w:pPr>
            <w:r w:rsidRPr="006C7BB2">
              <w:rPr>
                <w:rFonts w:asciiTheme="minorHAnsi" w:hAnsiTheme="minorHAnsi" w:cstheme="minorHAnsi"/>
                <w:b/>
                <w:sz w:val="20"/>
                <w:szCs w:val="20"/>
              </w:rPr>
              <w:t>1 zdravnik specialist; 1 diplomirana medicinska sestra</w:t>
            </w:r>
          </w:p>
        </w:tc>
        <w:tc>
          <w:tcPr>
            <w:tcW w:w="2033" w:type="dxa"/>
            <w:shd w:val="clear" w:color="auto" w:fill="auto"/>
          </w:tcPr>
          <w:p w14:paraId="59132457" w14:textId="77777777" w:rsidR="006C7BB2" w:rsidRPr="006C7BB2" w:rsidRDefault="006C7BB2" w:rsidP="006C7BB2">
            <w:pPr>
              <w:jc w:val="center"/>
              <w:rPr>
                <w:rFonts w:asciiTheme="minorHAnsi" w:hAnsiTheme="minorHAnsi" w:cstheme="minorHAnsi"/>
                <w:b/>
                <w:sz w:val="20"/>
                <w:szCs w:val="20"/>
              </w:rPr>
            </w:pPr>
            <w:r w:rsidRPr="006C7BB2">
              <w:rPr>
                <w:rFonts w:asciiTheme="minorHAnsi" w:hAnsiTheme="minorHAnsi" w:cstheme="minorHAnsi"/>
                <w:b/>
                <w:sz w:val="20"/>
                <w:szCs w:val="20"/>
              </w:rPr>
              <w:t>1; 10</w:t>
            </w:r>
          </w:p>
        </w:tc>
      </w:tr>
    </w:tbl>
    <w:p w14:paraId="3B118839" w14:textId="77777777" w:rsidR="006C7BB2" w:rsidRPr="006C7BB2" w:rsidRDefault="006C7BB2" w:rsidP="006C7BB2">
      <w:pPr>
        <w:autoSpaceDE w:val="0"/>
        <w:autoSpaceDN w:val="0"/>
        <w:adjustRightInd w:val="0"/>
        <w:jc w:val="both"/>
        <w:rPr>
          <w:rFonts w:ascii="Calibri" w:hAnsi="Calibri" w:cs="Calibri"/>
          <w:sz w:val="22"/>
          <w:szCs w:val="22"/>
        </w:rPr>
      </w:pPr>
    </w:p>
    <w:tbl>
      <w:tblPr>
        <w:tblW w:w="6237"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1559"/>
        <w:gridCol w:w="1701"/>
        <w:gridCol w:w="1276"/>
      </w:tblGrid>
      <w:tr w:rsidR="006C7BB2" w:rsidRPr="006C7BB2" w14:paraId="3B44F145" w14:textId="77777777" w:rsidTr="006C7BB2">
        <w:trPr>
          <w:trHeight w:val="402"/>
        </w:trPr>
        <w:tc>
          <w:tcPr>
            <w:tcW w:w="1701" w:type="dxa"/>
            <w:tcBorders>
              <w:bottom w:val="single" w:sz="4" w:space="0" w:color="auto"/>
            </w:tcBorders>
            <w:vAlign w:val="center"/>
          </w:tcPr>
          <w:p w14:paraId="2AA3B984" w14:textId="77777777" w:rsidR="006C7BB2" w:rsidRPr="006C7BB2" w:rsidRDefault="006C7BB2" w:rsidP="006C7BB2">
            <w:pPr>
              <w:jc w:val="center"/>
              <w:rPr>
                <w:rFonts w:asciiTheme="minorHAnsi" w:hAnsiTheme="minorHAnsi" w:cstheme="minorHAnsi"/>
                <w:i/>
                <w:sz w:val="20"/>
                <w:szCs w:val="20"/>
              </w:rPr>
            </w:pPr>
            <w:r w:rsidRPr="006C7BB2">
              <w:rPr>
                <w:rFonts w:asciiTheme="minorHAnsi" w:hAnsiTheme="minorHAnsi" w:cstheme="minorHAnsi"/>
                <w:i/>
                <w:sz w:val="20"/>
                <w:szCs w:val="20"/>
              </w:rPr>
              <w:t>Evidenčna storitev</w:t>
            </w:r>
          </w:p>
        </w:tc>
        <w:tc>
          <w:tcPr>
            <w:tcW w:w="1559" w:type="dxa"/>
            <w:tcBorders>
              <w:bottom w:val="single" w:sz="4" w:space="0" w:color="auto"/>
            </w:tcBorders>
            <w:vAlign w:val="center"/>
          </w:tcPr>
          <w:p w14:paraId="6610C961" w14:textId="77777777" w:rsidR="006C7BB2" w:rsidRPr="006C7BB2" w:rsidRDefault="006C7BB2" w:rsidP="006C7BB2">
            <w:pPr>
              <w:jc w:val="center"/>
              <w:rPr>
                <w:rFonts w:asciiTheme="minorHAnsi" w:hAnsiTheme="minorHAnsi" w:cstheme="minorHAnsi"/>
                <w:i/>
                <w:sz w:val="20"/>
                <w:szCs w:val="20"/>
              </w:rPr>
            </w:pPr>
            <w:r w:rsidRPr="006C7BB2">
              <w:rPr>
                <w:rFonts w:asciiTheme="minorHAnsi" w:hAnsiTheme="minorHAnsi" w:cstheme="minorHAnsi"/>
                <w:i/>
                <w:sz w:val="20"/>
                <w:szCs w:val="20"/>
              </w:rPr>
              <w:t>Oznaka storitve</w:t>
            </w:r>
          </w:p>
        </w:tc>
        <w:tc>
          <w:tcPr>
            <w:tcW w:w="1701" w:type="dxa"/>
            <w:tcBorders>
              <w:bottom w:val="single" w:sz="4" w:space="0" w:color="auto"/>
            </w:tcBorders>
            <w:shd w:val="clear" w:color="auto" w:fill="auto"/>
            <w:vAlign w:val="center"/>
          </w:tcPr>
          <w:p w14:paraId="2D0A7292" w14:textId="77777777" w:rsidR="006C7BB2" w:rsidRPr="006C7BB2" w:rsidRDefault="006C7BB2" w:rsidP="006C7BB2">
            <w:pPr>
              <w:jc w:val="center"/>
              <w:rPr>
                <w:rFonts w:asciiTheme="minorHAnsi" w:hAnsiTheme="minorHAnsi" w:cstheme="minorHAnsi"/>
                <w:i/>
                <w:sz w:val="20"/>
                <w:szCs w:val="20"/>
              </w:rPr>
            </w:pPr>
            <w:r w:rsidRPr="006C7BB2">
              <w:rPr>
                <w:rFonts w:ascii="Calibri" w:hAnsi="Calibri" w:cs="Calibri"/>
                <w:sz w:val="22"/>
                <w:szCs w:val="22"/>
              </w:rPr>
              <w:t>Nivo planiranja</w:t>
            </w:r>
          </w:p>
        </w:tc>
        <w:tc>
          <w:tcPr>
            <w:tcW w:w="1276" w:type="dxa"/>
            <w:tcBorders>
              <w:bottom w:val="single" w:sz="4" w:space="0" w:color="auto"/>
            </w:tcBorders>
            <w:shd w:val="clear" w:color="auto" w:fill="auto"/>
            <w:vAlign w:val="center"/>
          </w:tcPr>
          <w:p w14:paraId="04DA06D6" w14:textId="77777777" w:rsidR="006C7BB2" w:rsidRPr="006C7BB2" w:rsidRDefault="006C7BB2" w:rsidP="006C7BB2">
            <w:pPr>
              <w:jc w:val="center"/>
              <w:rPr>
                <w:rFonts w:asciiTheme="minorHAnsi" w:hAnsiTheme="minorHAnsi" w:cstheme="minorHAnsi"/>
                <w:i/>
                <w:sz w:val="20"/>
                <w:szCs w:val="20"/>
              </w:rPr>
            </w:pPr>
            <w:r w:rsidRPr="006C7BB2">
              <w:rPr>
                <w:rFonts w:ascii="Calibri" w:hAnsi="Calibri" w:cs="Calibri"/>
                <w:sz w:val="22"/>
                <w:szCs w:val="22"/>
              </w:rPr>
              <w:t>Šifrant 43</w:t>
            </w:r>
          </w:p>
        </w:tc>
      </w:tr>
      <w:tr w:rsidR="006C7BB2" w:rsidRPr="006C7BB2" w14:paraId="0C7B7449" w14:textId="77777777" w:rsidTr="006C7BB2">
        <w:trPr>
          <w:trHeight w:val="422"/>
        </w:trPr>
        <w:tc>
          <w:tcPr>
            <w:tcW w:w="1701" w:type="dxa"/>
            <w:tcBorders>
              <w:bottom w:val="single" w:sz="4" w:space="0" w:color="auto"/>
            </w:tcBorders>
          </w:tcPr>
          <w:p w14:paraId="5EE8C060" w14:textId="77777777" w:rsidR="006C7BB2" w:rsidRPr="006C7BB2" w:rsidRDefault="006C7BB2" w:rsidP="006C7BB2">
            <w:pPr>
              <w:jc w:val="center"/>
              <w:rPr>
                <w:rFonts w:asciiTheme="minorHAnsi" w:hAnsiTheme="minorHAnsi" w:cstheme="minorHAnsi"/>
                <w:b/>
                <w:sz w:val="20"/>
                <w:szCs w:val="20"/>
              </w:rPr>
            </w:pPr>
            <w:r w:rsidRPr="006C7BB2">
              <w:rPr>
                <w:rFonts w:asciiTheme="minorHAnsi" w:hAnsiTheme="minorHAnsi" w:cstheme="minorHAnsi"/>
                <w:b/>
                <w:sz w:val="20"/>
                <w:szCs w:val="20"/>
              </w:rPr>
              <w:t>Ne</w:t>
            </w:r>
          </w:p>
        </w:tc>
        <w:tc>
          <w:tcPr>
            <w:tcW w:w="1559" w:type="dxa"/>
            <w:tcBorders>
              <w:bottom w:val="single" w:sz="4" w:space="0" w:color="auto"/>
            </w:tcBorders>
          </w:tcPr>
          <w:p w14:paraId="22291AB0" w14:textId="77777777" w:rsidR="006C7BB2" w:rsidRPr="006C7BB2" w:rsidRDefault="006C7BB2" w:rsidP="006C7BB2">
            <w:pPr>
              <w:jc w:val="center"/>
              <w:rPr>
                <w:rFonts w:asciiTheme="minorHAnsi" w:hAnsiTheme="minorHAnsi" w:cstheme="minorHAnsi"/>
                <w:b/>
                <w:sz w:val="20"/>
                <w:szCs w:val="20"/>
              </w:rPr>
            </w:pPr>
            <w:r w:rsidRPr="006C7BB2">
              <w:rPr>
                <w:rFonts w:asciiTheme="minorHAnsi" w:hAnsiTheme="minorHAnsi" w:cstheme="minorHAnsi"/>
                <w:b/>
                <w:sz w:val="20"/>
                <w:szCs w:val="20"/>
              </w:rPr>
              <w:t>N</w:t>
            </w:r>
          </w:p>
        </w:tc>
        <w:tc>
          <w:tcPr>
            <w:tcW w:w="1701" w:type="dxa"/>
            <w:tcBorders>
              <w:bottom w:val="single" w:sz="4" w:space="0" w:color="auto"/>
            </w:tcBorders>
            <w:shd w:val="clear" w:color="auto" w:fill="auto"/>
          </w:tcPr>
          <w:p w14:paraId="1DF1966D" w14:textId="77777777" w:rsidR="006C7BB2" w:rsidRPr="006C7BB2" w:rsidRDefault="006C7BB2" w:rsidP="006C7BB2">
            <w:pPr>
              <w:jc w:val="center"/>
              <w:rPr>
                <w:rFonts w:asciiTheme="minorHAnsi" w:hAnsiTheme="minorHAnsi" w:cstheme="minorHAnsi"/>
                <w:b/>
                <w:bCs/>
                <w:sz w:val="20"/>
                <w:szCs w:val="20"/>
              </w:rPr>
            </w:pPr>
            <w:r w:rsidRPr="006C7BB2">
              <w:rPr>
                <w:rFonts w:ascii="Calibri" w:hAnsi="Calibri" w:cs="Calibri"/>
                <w:b/>
                <w:bCs/>
                <w:sz w:val="22"/>
                <w:szCs w:val="22"/>
              </w:rPr>
              <w:t>Z0030</w:t>
            </w:r>
          </w:p>
        </w:tc>
        <w:tc>
          <w:tcPr>
            <w:tcW w:w="1276" w:type="dxa"/>
            <w:tcBorders>
              <w:bottom w:val="single" w:sz="4" w:space="0" w:color="auto"/>
            </w:tcBorders>
            <w:shd w:val="clear" w:color="auto" w:fill="auto"/>
          </w:tcPr>
          <w:p w14:paraId="582487D2" w14:textId="77777777" w:rsidR="006C7BB2" w:rsidRPr="006C7BB2" w:rsidRDefault="006C7BB2" w:rsidP="006C7BB2">
            <w:pPr>
              <w:jc w:val="center"/>
              <w:rPr>
                <w:rFonts w:asciiTheme="minorHAnsi" w:hAnsiTheme="minorHAnsi" w:cstheme="minorHAnsi"/>
                <w:b/>
                <w:bCs/>
                <w:sz w:val="20"/>
                <w:szCs w:val="20"/>
              </w:rPr>
            </w:pPr>
            <w:r w:rsidRPr="006C7BB2">
              <w:rPr>
                <w:rFonts w:ascii="Calibri" w:hAnsi="Calibri" w:cs="Calibri"/>
                <w:b/>
                <w:bCs/>
                <w:sz w:val="22"/>
                <w:szCs w:val="22"/>
              </w:rPr>
              <w:t>Z0030</w:t>
            </w:r>
          </w:p>
        </w:tc>
      </w:tr>
    </w:tbl>
    <w:p w14:paraId="720ED8FF" w14:textId="77777777" w:rsidR="006C7BB2" w:rsidRPr="006C7BB2" w:rsidRDefault="006C7BB2" w:rsidP="006C7BB2">
      <w:pPr>
        <w:autoSpaceDE w:val="0"/>
        <w:autoSpaceDN w:val="0"/>
        <w:adjustRightInd w:val="0"/>
        <w:jc w:val="both"/>
        <w:rPr>
          <w:rFonts w:ascii="Calibri" w:hAnsi="Calibri" w:cs="Calibri"/>
          <w:sz w:val="22"/>
          <w:szCs w:val="22"/>
        </w:rPr>
      </w:pPr>
    </w:p>
    <w:p w14:paraId="3EA7A40D" w14:textId="77777777" w:rsidR="006C7BB2" w:rsidRPr="006C7BB2" w:rsidRDefault="006C7BB2" w:rsidP="006C7BB2">
      <w:pPr>
        <w:jc w:val="both"/>
        <w:rPr>
          <w:rFonts w:ascii="Calibri" w:eastAsia="Calibri" w:hAnsi="Calibri"/>
          <w:color w:val="000000"/>
          <w:sz w:val="22"/>
          <w:szCs w:val="22"/>
          <w:lang w:eastAsia="en-US"/>
        </w:rPr>
      </w:pPr>
      <w:r w:rsidRPr="006C7BB2">
        <w:rPr>
          <w:rFonts w:ascii="Calibri" w:eastAsia="Calibri" w:hAnsi="Calibri"/>
          <w:color w:val="000000"/>
          <w:sz w:val="22"/>
          <w:szCs w:val="22"/>
          <w:lang w:eastAsia="en-US"/>
        </w:rPr>
        <w:t>Sprememba velja za storitve, opravljene od 1. 1. 2022 dalje.</w:t>
      </w:r>
    </w:p>
    <w:p w14:paraId="404D527A" w14:textId="77777777" w:rsidR="006C7BB2" w:rsidRPr="006C7BB2" w:rsidRDefault="006C7BB2" w:rsidP="006C7BB2">
      <w:pPr>
        <w:autoSpaceDE w:val="0"/>
        <w:autoSpaceDN w:val="0"/>
        <w:adjustRightInd w:val="0"/>
        <w:jc w:val="both"/>
        <w:rPr>
          <w:rFonts w:ascii="Calibri" w:hAnsi="Calibri" w:cs="Calibri"/>
          <w:sz w:val="22"/>
          <w:szCs w:val="22"/>
        </w:rPr>
      </w:pPr>
    </w:p>
    <w:p w14:paraId="7161DE4B" w14:textId="77777777" w:rsidR="006C7BB2" w:rsidRPr="006C7BB2" w:rsidRDefault="006C7BB2" w:rsidP="006C7BB2">
      <w:pPr>
        <w:jc w:val="both"/>
        <w:rPr>
          <w:rFonts w:ascii="Calibri" w:eastAsia="Calibri" w:hAnsi="Calibri"/>
          <w:color w:val="000000"/>
          <w:sz w:val="22"/>
          <w:szCs w:val="22"/>
          <w:lang w:eastAsia="en-US"/>
        </w:rPr>
      </w:pPr>
      <w:r w:rsidRPr="006C7BB2">
        <w:rPr>
          <w:rFonts w:ascii="Calibri" w:eastAsia="Calibri" w:hAnsi="Calibri"/>
          <w:color w:val="000000"/>
          <w:sz w:val="22"/>
          <w:szCs w:val="22"/>
          <w:lang w:eastAsia="en-US"/>
        </w:rPr>
        <w:t>Kontaktna oseba za vsebinska vprašanja:</w:t>
      </w:r>
    </w:p>
    <w:p w14:paraId="5299EA7E" w14:textId="77777777" w:rsidR="006C7BB2" w:rsidRPr="006C7BB2" w:rsidRDefault="006C7BB2" w:rsidP="006C7BB2">
      <w:pPr>
        <w:autoSpaceDE w:val="0"/>
        <w:autoSpaceDN w:val="0"/>
        <w:adjustRightInd w:val="0"/>
        <w:jc w:val="both"/>
        <w:rPr>
          <w:rFonts w:ascii="Calibri" w:hAnsi="Calibri" w:cs="Calibri"/>
          <w:sz w:val="22"/>
          <w:szCs w:val="22"/>
        </w:rPr>
      </w:pPr>
      <w:r w:rsidRPr="006C7BB2">
        <w:rPr>
          <w:rFonts w:ascii="Calibri" w:hAnsi="Calibri"/>
          <w:sz w:val="22"/>
          <w:szCs w:val="22"/>
        </w:rPr>
        <w:t>Pika Jazbinšek (pika.jazbinsek@zzzs.si; 01/30-77-534)</w:t>
      </w:r>
    </w:p>
    <w:p w14:paraId="05435349" w14:textId="02DED93C" w:rsidR="006C7BB2" w:rsidRDefault="006C7BB2">
      <w:pPr>
        <w:rPr>
          <w:rFonts w:asciiTheme="minorHAnsi" w:hAnsiTheme="minorHAnsi" w:cstheme="minorHAnsi"/>
          <w:sz w:val="22"/>
          <w:szCs w:val="22"/>
        </w:rPr>
      </w:pPr>
    </w:p>
    <w:p w14:paraId="786A263B" w14:textId="557CCCDD" w:rsidR="003C2145" w:rsidRDefault="003C2145">
      <w:pPr>
        <w:rPr>
          <w:rFonts w:asciiTheme="minorHAnsi" w:hAnsiTheme="minorHAnsi" w:cstheme="minorHAnsi"/>
          <w:sz w:val="22"/>
          <w:szCs w:val="22"/>
        </w:rPr>
      </w:pPr>
    </w:p>
    <w:p w14:paraId="2FCC0FC8" w14:textId="77777777" w:rsidR="008A7A65" w:rsidRPr="0034475C" w:rsidRDefault="008A7A65">
      <w:pPr>
        <w:rPr>
          <w:rFonts w:asciiTheme="minorHAnsi" w:hAnsiTheme="minorHAnsi" w:cstheme="minorHAnsi"/>
          <w:sz w:val="22"/>
          <w:szCs w:val="22"/>
        </w:rPr>
      </w:pPr>
    </w:p>
    <w:p w14:paraId="2C12EBB6" w14:textId="7F94DEF4" w:rsidR="00FA018E" w:rsidRDefault="00DF4096" w:rsidP="00671361">
      <w:pPr>
        <w:pStyle w:val="Naslov1"/>
        <w:numPr>
          <w:ilvl w:val="0"/>
          <w:numId w:val="9"/>
        </w:numPr>
        <w:ind w:left="360"/>
        <w:rPr>
          <w:rFonts w:cs="Calibri"/>
        </w:rPr>
      </w:pPr>
      <w:bookmarkStart w:id="10" w:name="_Toc87953735"/>
      <w:r w:rsidRPr="00DF4096">
        <w:rPr>
          <w:rFonts w:cs="Calibri"/>
        </w:rPr>
        <w:t>Celostna rehabilitacija slepih in slabovidnih - dopolnitev opisa nekaterih storitev</w:t>
      </w:r>
      <w:bookmarkEnd w:id="10"/>
    </w:p>
    <w:p w14:paraId="0D3A34AC" w14:textId="77777777" w:rsidR="00DF4096" w:rsidRPr="00DF4096" w:rsidRDefault="00DF4096" w:rsidP="00DF4096"/>
    <w:p w14:paraId="5217ACF0" w14:textId="791A00CB" w:rsidR="00FA018E" w:rsidRDefault="00DF4096" w:rsidP="00FA018E">
      <w:pPr>
        <w:widowControl w:val="0"/>
        <w:suppressAutoHyphens/>
        <w:jc w:val="both"/>
        <w:rPr>
          <w:rFonts w:ascii="Calibri" w:hAnsi="Calibri"/>
          <w:i/>
          <w:color w:val="0070C0"/>
          <w:sz w:val="22"/>
          <w:szCs w:val="22"/>
        </w:rPr>
      </w:pPr>
      <w:r w:rsidRPr="00DF4096">
        <w:rPr>
          <w:rFonts w:ascii="Calibri" w:hAnsi="Calibri"/>
          <w:i/>
          <w:color w:val="0070C0"/>
          <w:sz w:val="22"/>
          <w:szCs w:val="22"/>
        </w:rPr>
        <w:t>UKC Ljubljana</w:t>
      </w:r>
    </w:p>
    <w:p w14:paraId="759D5AC9" w14:textId="77777777" w:rsidR="00DF4096" w:rsidRDefault="00DF4096" w:rsidP="00FA018E">
      <w:pPr>
        <w:widowControl w:val="0"/>
        <w:suppressAutoHyphens/>
        <w:jc w:val="both"/>
        <w:rPr>
          <w:rFonts w:ascii="Calibri" w:eastAsia="Calibri" w:hAnsi="Calibri"/>
          <w:color w:val="000000"/>
          <w:sz w:val="22"/>
          <w:szCs w:val="22"/>
          <w:lang w:eastAsia="en-US"/>
        </w:rPr>
      </w:pPr>
    </w:p>
    <w:p w14:paraId="715251D2" w14:textId="684255F8" w:rsidR="00FA018E" w:rsidRDefault="00FA018E" w:rsidP="00FA018E">
      <w:pPr>
        <w:jc w:val="both"/>
        <w:rPr>
          <w:rFonts w:ascii="Calibri" w:hAnsi="Calibri" w:cs="Calibri"/>
          <w:b/>
          <w:bCs/>
          <w:sz w:val="22"/>
          <w:szCs w:val="22"/>
        </w:rPr>
      </w:pPr>
      <w:r w:rsidRPr="002E77F9">
        <w:rPr>
          <w:rFonts w:ascii="Calibri" w:hAnsi="Calibri" w:cs="Calibri"/>
          <w:b/>
          <w:bCs/>
          <w:sz w:val="22"/>
          <w:szCs w:val="22"/>
        </w:rPr>
        <w:t>Povzetek vsebine</w:t>
      </w:r>
    </w:p>
    <w:p w14:paraId="44278B0D" w14:textId="77777777" w:rsidR="00A35A7B" w:rsidRDefault="00A35A7B" w:rsidP="00A35A7B">
      <w:pPr>
        <w:widowControl w:val="0"/>
        <w:suppressAutoHyphens/>
        <w:jc w:val="both"/>
        <w:rPr>
          <w:rFonts w:ascii="Calibri" w:hAnsi="Calibri" w:cs="Calibri"/>
          <w:color w:val="000000"/>
          <w:sz w:val="22"/>
          <w:szCs w:val="22"/>
        </w:rPr>
      </w:pPr>
    </w:p>
    <w:p w14:paraId="124BD41C" w14:textId="77777777" w:rsidR="00DF4096" w:rsidRPr="00DF4096" w:rsidRDefault="00DF4096" w:rsidP="00DF4096">
      <w:pPr>
        <w:jc w:val="both"/>
        <w:rPr>
          <w:rFonts w:ascii="Calibri" w:hAnsi="Calibri"/>
          <w:sz w:val="22"/>
          <w:szCs w:val="22"/>
        </w:rPr>
      </w:pPr>
      <w:r w:rsidRPr="00DF4096">
        <w:rPr>
          <w:rFonts w:ascii="Calibri" w:eastAsia="Calibri" w:hAnsi="Calibri" w:cs="Calibri"/>
          <w:color w:val="000000"/>
          <w:sz w:val="22"/>
          <w:szCs w:val="22"/>
          <w:lang w:eastAsia="en-US"/>
        </w:rPr>
        <w:t xml:space="preserve">Upravni odbor Zavoda je na predlog Nacionalnega centra celovite rehabilitacije slepih in slabovidnih sprejel dopolnitve </w:t>
      </w:r>
      <w:r w:rsidRPr="00DF4096">
        <w:rPr>
          <w:rFonts w:ascii="Calibri" w:hAnsi="Calibri"/>
          <w:sz w:val="22"/>
          <w:szCs w:val="22"/>
        </w:rPr>
        <w:t xml:space="preserve">dolgih opisov nekaterih storitev tako, da je možen njihov obračun tudi v primeru dela na daljavo: </w:t>
      </w:r>
    </w:p>
    <w:p w14:paraId="02150141" w14:textId="77777777" w:rsidR="00DF4096" w:rsidRPr="00DF4096" w:rsidRDefault="00DF4096" w:rsidP="00D2472F">
      <w:pPr>
        <w:numPr>
          <w:ilvl w:val="0"/>
          <w:numId w:val="11"/>
        </w:numPr>
        <w:spacing w:after="160" w:line="259" w:lineRule="auto"/>
        <w:contextualSpacing/>
        <w:jc w:val="both"/>
        <w:rPr>
          <w:rFonts w:ascii="Calibri" w:hAnsi="Calibri"/>
          <w:sz w:val="22"/>
          <w:szCs w:val="22"/>
        </w:rPr>
      </w:pPr>
      <w:r w:rsidRPr="00DF4096">
        <w:rPr>
          <w:rFonts w:ascii="Calibri" w:hAnsi="Calibri"/>
          <w:sz w:val="22"/>
          <w:szCs w:val="22"/>
        </w:rPr>
        <w:t>CRSS01 »Informiranje in svetovanje - posameznik, družina ali skupina«,</w:t>
      </w:r>
    </w:p>
    <w:p w14:paraId="7ADDCE3C" w14:textId="77777777" w:rsidR="00DF4096" w:rsidRPr="00DF4096" w:rsidRDefault="00DF4096" w:rsidP="00D2472F">
      <w:pPr>
        <w:numPr>
          <w:ilvl w:val="0"/>
          <w:numId w:val="11"/>
        </w:numPr>
        <w:spacing w:after="160" w:line="259" w:lineRule="auto"/>
        <w:contextualSpacing/>
        <w:jc w:val="both"/>
        <w:rPr>
          <w:rFonts w:ascii="Calibri" w:hAnsi="Calibri"/>
          <w:sz w:val="22"/>
          <w:szCs w:val="22"/>
        </w:rPr>
      </w:pPr>
      <w:r w:rsidRPr="00DF4096">
        <w:rPr>
          <w:rFonts w:ascii="Calibri" w:hAnsi="Calibri"/>
          <w:sz w:val="22"/>
          <w:szCs w:val="22"/>
        </w:rPr>
        <w:t>CRSS02 »Krajši intervju«,</w:t>
      </w:r>
    </w:p>
    <w:p w14:paraId="2A3DD9C6" w14:textId="77777777" w:rsidR="00DF4096" w:rsidRPr="00DF4096" w:rsidRDefault="00DF4096" w:rsidP="00D2472F">
      <w:pPr>
        <w:numPr>
          <w:ilvl w:val="0"/>
          <w:numId w:val="11"/>
        </w:numPr>
        <w:spacing w:after="160" w:line="259" w:lineRule="auto"/>
        <w:contextualSpacing/>
        <w:jc w:val="both"/>
        <w:rPr>
          <w:rFonts w:ascii="Calibri" w:hAnsi="Calibri"/>
          <w:sz w:val="22"/>
          <w:szCs w:val="22"/>
        </w:rPr>
      </w:pPr>
      <w:r w:rsidRPr="00DF4096">
        <w:rPr>
          <w:rFonts w:ascii="Calibri" w:hAnsi="Calibri"/>
          <w:sz w:val="22"/>
          <w:szCs w:val="22"/>
        </w:rPr>
        <w:t>CRSS03 »Začetna kliničnopsihološka evalvacija«,</w:t>
      </w:r>
    </w:p>
    <w:p w14:paraId="21D842CB" w14:textId="77777777" w:rsidR="00DF4096" w:rsidRPr="00DF4096" w:rsidRDefault="00DF4096" w:rsidP="00D2472F">
      <w:pPr>
        <w:numPr>
          <w:ilvl w:val="0"/>
          <w:numId w:val="11"/>
        </w:numPr>
        <w:spacing w:after="160" w:line="259" w:lineRule="auto"/>
        <w:contextualSpacing/>
        <w:jc w:val="both"/>
        <w:rPr>
          <w:rFonts w:ascii="Calibri" w:hAnsi="Calibri"/>
          <w:sz w:val="22"/>
          <w:szCs w:val="22"/>
        </w:rPr>
      </w:pPr>
      <w:r w:rsidRPr="00DF4096">
        <w:rPr>
          <w:rFonts w:ascii="Calibri" w:hAnsi="Calibri"/>
          <w:sz w:val="22"/>
          <w:szCs w:val="22"/>
        </w:rPr>
        <w:t>CRSS04 »Ocena socialne mreže in motiviranosti posameznika in/ali družine«,</w:t>
      </w:r>
    </w:p>
    <w:p w14:paraId="008732A0" w14:textId="77777777" w:rsidR="00DF4096" w:rsidRPr="00DF4096" w:rsidRDefault="00DF4096" w:rsidP="00D2472F">
      <w:pPr>
        <w:numPr>
          <w:ilvl w:val="0"/>
          <w:numId w:val="11"/>
        </w:numPr>
        <w:spacing w:after="160" w:line="259" w:lineRule="auto"/>
        <w:contextualSpacing/>
        <w:jc w:val="both"/>
        <w:rPr>
          <w:rFonts w:ascii="Calibri" w:hAnsi="Calibri"/>
          <w:sz w:val="22"/>
          <w:szCs w:val="22"/>
        </w:rPr>
      </w:pPr>
      <w:r w:rsidRPr="00DF4096">
        <w:rPr>
          <w:rFonts w:ascii="Calibri" w:hAnsi="Calibri"/>
          <w:sz w:val="22"/>
          <w:szCs w:val="22"/>
        </w:rPr>
        <w:t>CRSS07 »Psihosocialna ocena in ocena okolja«,</w:t>
      </w:r>
    </w:p>
    <w:p w14:paraId="5DADE589" w14:textId="77777777" w:rsidR="00DF4096" w:rsidRPr="00DF4096" w:rsidRDefault="00DF4096" w:rsidP="00D2472F">
      <w:pPr>
        <w:numPr>
          <w:ilvl w:val="0"/>
          <w:numId w:val="11"/>
        </w:numPr>
        <w:spacing w:after="160" w:line="259" w:lineRule="auto"/>
        <w:contextualSpacing/>
        <w:jc w:val="both"/>
        <w:rPr>
          <w:rFonts w:ascii="Calibri" w:hAnsi="Calibri"/>
          <w:sz w:val="22"/>
          <w:szCs w:val="22"/>
        </w:rPr>
      </w:pPr>
      <w:r w:rsidRPr="00DF4096">
        <w:rPr>
          <w:rFonts w:ascii="Calibri" w:hAnsi="Calibri"/>
          <w:sz w:val="22"/>
          <w:szCs w:val="22"/>
        </w:rPr>
        <w:t>CRSS12 »Individualne terapije«,</w:t>
      </w:r>
    </w:p>
    <w:p w14:paraId="734BA890" w14:textId="77777777" w:rsidR="00DF4096" w:rsidRPr="00DF4096" w:rsidRDefault="00DF4096" w:rsidP="00D2472F">
      <w:pPr>
        <w:numPr>
          <w:ilvl w:val="0"/>
          <w:numId w:val="11"/>
        </w:numPr>
        <w:spacing w:after="160" w:line="259" w:lineRule="auto"/>
        <w:contextualSpacing/>
        <w:jc w:val="both"/>
        <w:rPr>
          <w:rFonts w:ascii="Calibri" w:hAnsi="Calibri"/>
          <w:sz w:val="22"/>
          <w:szCs w:val="22"/>
        </w:rPr>
      </w:pPr>
      <w:r w:rsidRPr="00DF4096">
        <w:rPr>
          <w:rFonts w:ascii="Calibri" w:hAnsi="Calibri"/>
          <w:sz w:val="22"/>
          <w:szCs w:val="22"/>
        </w:rPr>
        <w:t>CRSS17 »Psihoedukacija in treningi veščin«,</w:t>
      </w:r>
    </w:p>
    <w:p w14:paraId="388E81EB" w14:textId="77777777" w:rsidR="00DF4096" w:rsidRPr="00DF4096" w:rsidRDefault="00DF4096" w:rsidP="00D2472F">
      <w:pPr>
        <w:numPr>
          <w:ilvl w:val="0"/>
          <w:numId w:val="11"/>
        </w:numPr>
        <w:spacing w:after="160" w:line="259" w:lineRule="auto"/>
        <w:contextualSpacing/>
        <w:jc w:val="both"/>
        <w:rPr>
          <w:rFonts w:ascii="Calibri" w:hAnsi="Calibri"/>
          <w:sz w:val="22"/>
          <w:szCs w:val="22"/>
        </w:rPr>
      </w:pPr>
      <w:r w:rsidRPr="00DF4096">
        <w:rPr>
          <w:rFonts w:ascii="Calibri" w:hAnsi="Calibri"/>
          <w:sz w:val="22"/>
          <w:szCs w:val="22"/>
        </w:rPr>
        <w:t>CRSS20 »Individualna obravnava: skupaj z družino 0 - 2 leti«,</w:t>
      </w:r>
    </w:p>
    <w:p w14:paraId="4E1AD389" w14:textId="77777777" w:rsidR="00DF4096" w:rsidRPr="00DF4096" w:rsidRDefault="00DF4096" w:rsidP="00D2472F">
      <w:pPr>
        <w:numPr>
          <w:ilvl w:val="0"/>
          <w:numId w:val="11"/>
        </w:numPr>
        <w:spacing w:after="160" w:line="259" w:lineRule="auto"/>
        <w:contextualSpacing/>
        <w:jc w:val="both"/>
        <w:rPr>
          <w:rFonts w:ascii="Calibri" w:hAnsi="Calibri"/>
          <w:sz w:val="22"/>
          <w:szCs w:val="22"/>
        </w:rPr>
      </w:pPr>
      <w:r w:rsidRPr="00DF4096">
        <w:rPr>
          <w:rFonts w:ascii="Calibri" w:hAnsi="Calibri"/>
          <w:sz w:val="22"/>
          <w:szCs w:val="22"/>
        </w:rPr>
        <w:t>CRSS21 »Individualna obravnava: skupaj z družino 2 leti – šola«,</w:t>
      </w:r>
    </w:p>
    <w:p w14:paraId="76320D53" w14:textId="77777777" w:rsidR="00DF4096" w:rsidRPr="00DF4096" w:rsidRDefault="00DF4096" w:rsidP="00D2472F">
      <w:pPr>
        <w:numPr>
          <w:ilvl w:val="0"/>
          <w:numId w:val="11"/>
        </w:numPr>
        <w:spacing w:after="160" w:line="259" w:lineRule="auto"/>
        <w:contextualSpacing/>
        <w:jc w:val="both"/>
        <w:rPr>
          <w:rFonts w:ascii="Calibri" w:hAnsi="Calibri"/>
          <w:sz w:val="22"/>
          <w:szCs w:val="22"/>
        </w:rPr>
      </w:pPr>
      <w:r w:rsidRPr="00DF4096">
        <w:rPr>
          <w:rFonts w:ascii="Calibri" w:hAnsi="Calibri"/>
          <w:sz w:val="22"/>
          <w:szCs w:val="22"/>
        </w:rPr>
        <w:t>CRSS22 »Individualna obravnava: trening dnevno življenjskih aktivnosti in prilagoditve okolja«,</w:t>
      </w:r>
    </w:p>
    <w:p w14:paraId="79363231" w14:textId="77777777" w:rsidR="00DF4096" w:rsidRPr="00DF4096" w:rsidRDefault="00DF4096" w:rsidP="00D2472F">
      <w:pPr>
        <w:numPr>
          <w:ilvl w:val="0"/>
          <w:numId w:val="11"/>
        </w:numPr>
        <w:spacing w:after="160" w:line="259" w:lineRule="auto"/>
        <w:contextualSpacing/>
        <w:jc w:val="both"/>
        <w:rPr>
          <w:rFonts w:ascii="Calibri" w:hAnsi="Calibri"/>
          <w:sz w:val="22"/>
          <w:szCs w:val="22"/>
        </w:rPr>
      </w:pPr>
      <w:r w:rsidRPr="00DF4096">
        <w:rPr>
          <w:rFonts w:ascii="Calibri" w:hAnsi="Calibri"/>
          <w:sz w:val="22"/>
          <w:szCs w:val="22"/>
        </w:rPr>
        <w:t>CRSS25 »Individualna obravnava: trening spretnosti«.</w:t>
      </w:r>
    </w:p>
    <w:p w14:paraId="259730D4" w14:textId="77777777" w:rsidR="00BE1220" w:rsidRDefault="00BE1220" w:rsidP="00A35A7B">
      <w:pPr>
        <w:widowControl w:val="0"/>
        <w:suppressAutoHyphens/>
        <w:jc w:val="both"/>
        <w:rPr>
          <w:rFonts w:ascii="Calibri" w:hAnsi="Calibri" w:cs="Calibri"/>
          <w:b/>
          <w:bCs/>
          <w:color w:val="000000"/>
          <w:sz w:val="22"/>
          <w:szCs w:val="22"/>
        </w:rPr>
      </w:pPr>
    </w:p>
    <w:p w14:paraId="2586ADF4" w14:textId="77777777" w:rsidR="00A35A7B" w:rsidRDefault="00A35A7B" w:rsidP="00A35A7B">
      <w:pPr>
        <w:widowControl w:val="0"/>
        <w:suppressAutoHyphens/>
        <w:jc w:val="both"/>
        <w:rPr>
          <w:rFonts w:ascii="Calibri" w:hAnsi="Calibri" w:cs="Calibri"/>
          <w:b/>
          <w:bCs/>
          <w:color w:val="000000"/>
          <w:sz w:val="22"/>
          <w:szCs w:val="22"/>
        </w:rPr>
      </w:pPr>
      <w:r w:rsidRPr="002E77F9">
        <w:rPr>
          <w:rFonts w:ascii="Calibri" w:hAnsi="Calibri" w:cs="Calibri"/>
          <w:b/>
          <w:bCs/>
          <w:color w:val="000000"/>
          <w:sz w:val="22"/>
          <w:szCs w:val="22"/>
        </w:rPr>
        <w:t>Navodilo za obračun</w:t>
      </w:r>
    </w:p>
    <w:p w14:paraId="3ACC2522" w14:textId="77777777" w:rsidR="00A35A7B" w:rsidRDefault="00A35A7B" w:rsidP="00A35A7B">
      <w:pPr>
        <w:widowControl w:val="0"/>
        <w:suppressAutoHyphens/>
        <w:jc w:val="both"/>
        <w:rPr>
          <w:rFonts w:ascii="Calibri" w:eastAsia="Calibri" w:hAnsi="Calibri"/>
          <w:color w:val="000000"/>
          <w:sz w:val="22"/>
          <w:szCs w:val="22"/>
          <w:lang w:eastAsia="en-US"/>
        </w:rPr>
      </w:pPr>
    </w:p>
    <w:p w14:paraId="617DD95C" w14:textId="77777777" w:rsidR="00DF4096" w:rsidRPr="00DF4096" w:rsidRDefault="00DF4096" w:rsidP="00DF4096">
      <w:pPr>
        <w:autoSpaceDE w:val="0"/>
        <w:autoSpaceDN w:val="0"/>
        <w:adjustRightInd w:val="0"/>
        <w:jc w:val="both"/>
        <w:rPr>
          <w:rFonts w:ascii="Calibri" w:hAnsi="Calibri"/>
          <w:sz w:val="22"/>
          <w:szCs w:val="22"/>
        </w:rPr>
      </w:pPr>
      <w:r w:rsidRPr="00DF4096">
        <w:rPr>
          <w:rFonts w:ascii="Calibri" w:hAnsi="Calibri"/>
          <w:sz w:val="22"/>
          <w:szCs w:val="22"/>
        </w:rPr>
        <w:t>Dolgi opisi zgoraj navedenih storitev se v seznamu storitev 15.109 »Storitve celostne rehabilitacije slepih in slabovidnih (220 278)« dopolnjujejo tako, da se glasijo (dopolnitve so označene s krepko pisavo):</w:t>
      </w:r>
    </w:p>
    <w:p w14:paraId="3408921D" w14:textId="77777777" w:rsidR="00DF4096" w:rsidRPr="00DF4096" w:rsidRDefault="00DF4096" w:rsidP="00DF4096">
      <w:pPr>
        <w:autoSpaceDE w:val="0"/>
        <w:autoSpaceDN w:val="0"/>
        <w:adjustRightInd w:val="0"/>
        <w:jc w:val="both"/>
        <w:rPr>
          <w:rFonts w:ascii="Calibri" w:hAnsi="Calibri"/>
          <w:sz w:val="22"/>
          <w:szCs w:val="22"/>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1701"/>
        <w:gridCol w:w="7087"/>
      </w:tblGrid>
      <w:tr w:rsidR="00DF4096" w:rsidRPr="00DF4096" w14:paraId="6443B0B3" w14:textId="77777777" w:rsidTr="00DF4096">
        <w:trPr>
          <w:tblHeader/>
        </w:trPr>
        <w:tc>
          <w:tcPr>
            <w:tcW w:w="846" w:type="dxa"/>
            <w:shd w:val="clear" w:color="auto" w:fill="auto"/>
            <w:vAlign w:val="bottom"/>
          </w:tcPr>
          <w:p w14:paraId="47DA2765" w14:textId="77777777" w:rsidR="00DF4096" w:rsidRPr="00DF4096" w:rsidRDefault="00DF4096" w:rsidP="00DF4096">
            <w:pPr>
              <w:rPr>
                <w:rFonts w:asciiTheme="minorHAnsi" w:hAnsiTheme="minorHAnsi" w:cstheme="minorHAnsi"/>
                <w:bCs/>
                <w:i/>
                <w:sz w:val="20"/>
                <w:szCs w:val="20"/>
              </w:rPr>
            </w:pPr>
            <w:r w:rsidRPr="00DF4096">
              <w:rPr>
                <w:rFonts w:asciiTheme="minorHAnsi" w:hAnsiTheme="minorHAnsi" w:cstheme="minorHAnsi"/>
                <w:bCs/>
                <w:i/>
                <w:sz w:val="20"/>
                <w:szCs w:val="20"/>
              </w:rPr>
              <w:t>Šifra</w:t>
            </w:r>
          </w:p>
        </w:tc>
        <w:tc>
          <w:tcPr>
            <w:tcW w:w="1701" w:type="dxa"/>
            <w:shd w:val="clear" w:color="auto" w:fill="auto"/>
            <w:vAlign w:val="bottom"/>
          </w:tcPr>
          <w:p w14:paraId="172624C3" w14:textId="77777777" w:rsidR="00DF4096" w:rsidRPr="00DF4096" w:rsidRDefault="00DF4096" w:rsidP="00DF4096">
            <w:pPr>
              <w:rPr>
                <w:rFonts w:asciiTheme="minorHAnsi" w:hAnsiTheme="minorHAnsi" w:cstheme="minorHAnsi"/>
                <w:bCs/>
                <w:i/>
                <w:sz w:val="20"/>
                <w:szCs w:val="20"/>
              </w:rPr>
            </w:pPr>
            <w:r w:rsidRPr="00DF4096">
              <w:rPr>
                <w:rFonts w:asciiTheme="minorHAnsi" w:hAnsiTheme="minorHAnsi" w:cstheme="minorHAnsi"/>
                <w:bCs/>
                <w:i/>
                <w:sz w:val="20"/>
                <w:szCs w:val="20"/>
              </w:rPr>
              <w:t>Kratek opis</w:t>
            </w:r>
          </w:p>
        </w:tc>
        <w:tc>
          <w:tcPr>
            <w:tcW w:w="7087" w:type="dxa"/>
            <w:shd w:val="clear" w:color="auto" w:fill="auto"/>
            <w:vAlign w:val="bottom"/>
          </w:tcPr>
          <w:p w14:paraId="2D5D02DD" w14:textId="77777777" w:rsidR="00DF4096" w:rsidRPr="00DF4096" w:rsidRDefault="00DF4096" w:rsidP="00DF4096">
            <w:pPr>
              <w:rPr>
                <w:rFonts w:asciiTheme="minorHAnsi" w:hAnsiTheme="minorHAnsi" w:cstheme="minorHAnsi"/>
                <w:bCs/>
                <w:i/>
                <w:sz w:val="20"/>
                <w:szCs w:val="20"/>
              </w:rPr>
            </w:pPr>
            <w:r w:rsidRPr="00DF4096">
              <w:rPr>
                <w:rFonts w:asciiTheme="minorHAnsi" w:hAnsiTheme="minorHAnsi" w:cstheme="minorHAnsi"/>
                <w:bCs/>
                <w:i/>
                <w:sz w:val="20"/>
                <w:szCs w:val="20"/>
              </w:rPr>
              <w:t>Dolg opis</w:t>
            </w:r>
          </w:p>
        </w:tc>
      </w:tr>
      <w:tr w:rsidR="00DF4096" w:rsidRPr="00DF4096" w14:paraId="39006568" w14:textId="77777777" w:rsidTr="001954B2">
        <w:trPr>
          <w:trHeight w:val="53"/>
        </w:trPr>
        <w:tc>
          <w:tcPr>
            <w:tcW w:w="846" w:type="dxa"/>
            <w:tcBorders>
              <w:top w:val="single" w:sz="4" w:space="0" w:color="000000"/>
              <w:left w:val="single" w:sz="4" w:space="0" w:color="000000"/>
              <w:bottom w:val="single" w:sz="4" w:space="0" w:color="000000"/>
              <w:right w:val="nil"/>
            </w:tcBorders>
            <w:shd w:val="clear" w:color="000000" w:fill="FFFFFF"/>
          </w:tcPr>
          <w:p w14:paraId="13DEA9C2" w14:textId="77777777" w:rsidR="00DF4096" w:rsidRPr="00DF4096" w:rsidRDefault="00DF4096" w:rsidP="00DF4096">
            <w:pPr>
              <w:rPr>
                <w:rFonts w:asciiTheme="minorHAnsi" w:hAnsiTheme="minorHAnsi" w:cstheme="minorHAnsi"/>
                <w:sz w:val="20"/>
                <w:szCs w:val="20"/>
              </w:rPr>
            </w:pPr>
            <w:r w:rsidRPr="00DF4096">
              <w:rPr>
                <w:rFonts w:asciiTheme="minorHAnsi" w:eastAsiaTheme="minorHAnsi" w:hAnsiTheme="minorHAnsi" w:cstheme="minorHAnsi"/>
                <w:sz w:val="20"/>
                <w:szCs w:val="20"/>
                <w:lang w:eastAsia="en-US"/>
              </w:rPr>
              <w:t>CRSS01</w:t>
            </w:r>
          </w:p>
        </w:tc>
        <w:tc>
          <w:tcPr>
            <w:tcW w:w="1701" w:type="dxa"/>
            <w:tcBorders>
              <w:top w:val="single" w:sz="4" w:space="0" w:color="auto"/>
              <w:left w:val="single" w:sz="4" w:space="0" w:color="auto"/>
              <w:bottom w:val="single" w:sz="4" w:space="0" w:color="auto"/>
              <w:right w:val="single" w:sz="4" w:space="0" w:color="auto"/>
            </w:tcBorders>
            <w:shd w:val="clear" w:color="000000" w:fill="FFFFFF"/>
          </w:tcPr>
          <w:p w14:paraId="60232C13" w14:textId="77777777" w:rsidR="00DF4096" w:rsidRPr="00DF4096" w:rsidRDefault="00DF4096" w:rsidP="00DF4096">
            <w:pPr>
              <w:rPr>
                <w:rFonts w:asciiTheme="minorHAnsi" w:hAnsiTheme="minorHAnsi" w:cstheme="minorHAnsi"/>
                <w:sz w:val="20"/>
                <w:szCs w:val="20"/>
              </w:rPr>
            </w:pPr>
            <w:r w:rsidRPr="00DF4096">
              <w:rPr>
                <w:rFonts w:asciiTheme="minorHAnsi" w:eastAsiaTheme="minorHAnsi" w:hAnsiTheme="minorHAnsi" w:cstheme="minorHAnsi"/>
                <w:sz w:val="20"/>
                <w:szCs w:val="20"/>
                <w:lang w:eastAsia="en-US"/>
              </w:rPr>
              <w:t>Informiranje in svetovanje - posameznik, družina ali skupina</w:t>
            </w:r>
          </w:p>
        </w:tc>
        <w:tc>
          <w:tcPr>
            <w:tcW w:w="7087" w:type="dxa"/>
            <w:tcBorders>
              <w:top w:val="single" w:sz="4" w:space="0" w:color="auto"/>
              <w:left w:val="nil"/>
              <w:bottom w:val="single" w:sz="4" w:space="0" w:color="auto"/>
              <w:right w:val="single" w:sz="4" w:space="0" w:color="auto"/>
            </w:tcBorders>
            <w:shd w:val="clear" w:color="000000" w:fill="FFFFFF"/>
          </w:tcPr>
          <w:p w14:paraId="405EC25F" w14:textId="77777777" w:rsidR="00DF4096" w:rsidRPr="00DF4096" w:rsidRDefault="00DF4096" w:rsidP="00DF4096">
            <w:pPr>
              <w:rPr>
                <w:rFonts w:asciiTheme="minorHAnsi" w:eastAsiaTheme="minorHAnsi" w:hAnsiTheme="minorHAnsi" w:cstheme="minorHAnsi"/>
                <w:b/>
                <w:bCs/>
                <w:strike/>
                <w:sz w:val="20"/>
                <w:szCs w:val="20"/>
                <w:lang w:eastAsia="en-US"/>
              </w:rPr>
            </w:pPr>
            <w:r w:rsidRPr="00DF4096">
              <w:rPr>
                <w:rFonts w:asciiTheme="minorHAnsi" w:eastAsiaTheme="minorHAnsi" w:hAnsiTheme="minorHAnsi" w:cstheme="minorHAnsi"/>
                <w:strike/>
                <w:sz w:val="20"/>
                <w:szCs w:val="20"/>
                <w:lang w:eastAsia="en-US"/>
              </w:rPr>
              <w:t>Informiranje in svetovanje glede o možnostih storitev iz naslova CRSS, o njihovem poteku. Informiranje o pravicah - katere so, kako in kje jih uveljavljati, kaj prinašajo. Postopno prevzemanje aktivne vloge posameznika in sprejetje o vključitvi v CRSS. Iz zdravstvene dokumentacije mora biti razvidno (podpis), da so sodelovali vsi strokovni delavci</w:t>
            </w:r>
            <w:r w:rsidRPr="00DF4096">
              <w:rPr>
                <w:rFonts w:asciiTheme="minorHAnsi" w:eastAsiaTheme="minorHAnsi" w:hAnsiTheme="minorHAnsi" w:cstheme="minorHAnsi"/>
                <w:b/>
                <w:bCs/>
                <w:strike/>
                <w:sz w:val="20"/>
                <w:szCs w:val="20"/>
                <w:lang w:eastAsia="en-US"/>
              </w:rPr>
              <w:t xml:space="preserve">. </w:t>
            </w:r>
          </w:p>
          <w:p w14:paraId="0E539ED1" w14:textId="77777777" w:rsidR="00DF4096" w:rsidRPr="00DF4096" w:rsidRDefault="00DF4096" w:rsidP="00DF4096">
            <w:pPr>
              <w:rPr>
                <w:rFonts w:asciiTheme="minorHAnsi" w:hAnsiTheme="minorHAnsi" w:cstheme="minorHAnsi"/>
                <w:b/>
                <w:sz w:val="20"/>
                <w:szCs w:val="20"/>
              </w:rPr>
            </w:pPr>
            <w:r w:rsidRPr="00DF4096">
              <w:rPr>
                <w:rFonts w:asciiTheme="minorHAnsi" w:eastAsiaTheme="minorHAnsi" w:hAnsiTheme="minorHAnsi" w:cstheme="minorHAnsi"/>
                <w:b/>
                <w:bCs/>
                <w:sz w:val="20"/>
                <w:szCs w:val="20"/>
                <w:lang w:eastAsia="en-US"/>
              </w:rPr>
              <w:t xml:space="preserve">Informiranje in svetovanje - posameznik, družina ali skupina se lahko izvaja ambulantno ali na daljavo s pomočjo IKT. </w:t>
            </w:r>
            <w:r w:rsidRPr="00DF4096">
              <w:rPr>
                <w:rFonts w:asciiTheme="minorHAnsi" w:eastAsiaTheme="minorHAnsi" w:hAnsiTheme="minorHAnsi" w:cstheme="minorHAnsi"/>
                <w:b/>
                <w:bCs/>
                <w:sz w:val="20"/>
                <w:szCs w:val="20"/>
                <w:lang w:eastAsia="en-US"/>
              </w:rPr>
              <w:br/>
              <w:t>Storitev obsega:</w:t>
            </w:r>
            <w:r w:rsidRPr="00DF4096">
              <w:rPr>
                <w:rFonts w:asciiTheme="minorHAnsi" w:eastAsiaTheme="minorHAnsi" w:hAnsiTheme="minorHAnsi" w:cstheme="minorHAnsi"/>
                <w:b/>
                <w:bCs/>
                <w:sz w:val="20"/>
                <w:szCs w:val="20"/>
                <w:lang w:eastAsia="en-US"/>
              </w:rPr>
              <w:br/>
              <w:t>- informiranje in svetovanje glede o možnostih storitev iz naslova CRSS in o njihovem poteku;</w:t>
            </w:r>
            <w:r w:rsidRPr="00DF4096">
              <w:rPr>
                <w:rFonts w:asciiTheme="minorHAnsi" w:eastAsiaTheme="minorHAnsi" w:hAnsiTheme="minorHAnsi" w:cstheme="minorHAnsi"/>
                <w:b/>
                <w:bCs/>
                <w:sz w:val="20"/>
                <w:szCs w:val="20"/>
                <w:lang w:eastAsia="en-US"/>
              </w:rPr>
              <w:br/>
              <w:t>- informiranje o pravicah - katere so, kako in kje jih uveljavljati, kaj prinašajo;</w:t>
            </w:r>
            <w:r w:rsidRPr="00DF4096">
              <w:rPr>
                <w:rFonts w:asciiTheme="minorHAnsi" w:eastAsiaTheme="minorHAnsi" w:hAnsiTheme="minorHAnsi" w:cstheme="minorHAnsi"/>
                <w:b/>
                <w:bCs/>
                <w:sz w:val="20"/>
                <w:szCs w:val="20"/>
                <w:lang w:eastAsia="en-US"/>
              </w:rPr>
              <w:br/>
              <w:t xml:space="preserve">- postopno prevzemanje aktivne vloge posameznika in odločitev o vključitvi v CRSS. </w:t>
            </w:r>
            <w:r w:rsidRPr="00DF4096">
              <w:rPr>
                <w:rFonts w:asciiTheme="minorHAnsi" w:eastAsiaTheme="minorHAnsi" w:hAnsiTheme="minorHAnsi" w:cstheme="minorHAnsi"/>
                <w:b/>
                <w:bCs/>
                <w:sz w:val="20"/>
                <w:szCs w:val="20"/>
                <w:lang w:eastAsia="en-US"/>
              </w:rPr>
              <w:br/>
              <w:t>V zdravstveni dokumentaciji mora biti:</w:t>
            </w:r>
            <w:r w:rsidRPr="00DF4096">
              <w:rPr>
                <w:rFonts w:asciiTheme="minorHAnsi" w:eastAsiaTheme="minorHAnsi" w:hAnsiTheme="minorHAnsi" w:cstheme="minorHAnsi"/>
                <w:b/>
                <w:bCs/>
                <w:sz w:val="20"/>
                <w:szCs w:val="20"/>
                <w:lang w:eastAsia="en-US"/>
              </w:rPr>
              <w:br/>
              <w:t>- razvidno (podpis), da so sodelovali vsi strokovni delavci in</w:t>
            </w:r>
            <w:r w:rsidRPr="00DF4096">
              <w:rPr>
                <w:rFonts w:asciiTheme="minorHAnsi" w:eastAsiaTheme="minorHAnsi" w:hAnsiTheme="minorHAnsi" w:cstheme="minorHAnsi"/>
                <w:b/>
                <w:bCs/>
                <w:sz w:val="20"/>
                <w:szCs w:val="20"/>
                <w:lang w:eastAsia="en-US"/>
              </w:rPr>
              <w:br/>
              <w:t>- v primeru izvajanja storitve na daljavo zapis s podatkom o datumu, času začetka in konca izvajanja storitve ter s povzetkom navodil, ki jih je prejel pacient.</w:t>
            </w:r>
          </w:p>
        </w:tc>
      </w:tr>
      <w:tr w:rsidR="00DF4096" w:rsidRPr="00DF4096" w14:paraId="78AC1ED7" w14:textId="77777777" w:rsidTr="001954B2">
        <w:trPr>
          <w:trHeight w:val="2117"/>
        </w:trPr>
        <w:tc>
          <w:tcPr>
            <w:tcW w:w="846" w:type="dxa"/>
            <w:tcBorders>
              <w:top w:val="single" w:sz="4" w:space="0" w:color="000000"/>
              <w:left w:val="single" w:sz="4" w:space="0" w:color="000000"/>
              <w:bottom w:val="single" w:sz="4" w:space="0" w:color="000000"/>
              <w:right w:val="nil"/>
            </w:tcBorders>
            <w:shd w:val="clear" w:color="000000" w:fill="FFFFFF"/>
          </w:tcPr>
          <w:p w14:paraId="5F3F2A6F" w14:textId="77777777" w:rsidR="00DF4096" w:rsidRPr="00DF4096" w:rsidRDefault="00DF4096" w:rsidP="00DF4096">
            <w:pPr>
              <w:rPr>
                <w:rFonts w:asciiTheme="minorHAnsi" w:hAnsiTheme="minorHAnsi" w:cstheme="minorHAnsi"/>
                <w:sz w:val="20"/>
                <w:szCs w:val="20"/>
              </w:rPr>
            </w:pPr>
            <w:r w:rsidRPr="00DF4096">
              <w:rPr>
                <w:rFonts w:asciiTheme="minorHAnsi" w:eastAsiaTheme="minorHAnsi" w:hAnsiTheme="minorHAnsi" w:cstheme="minorHAnsi"/>
                <w:sz w:val="20"/>
                <w:szCs w:val="20"/>
                <w:lang w:eastAsia="en-US"/>
              </w:rPr>
              <w:t>CRSS02</w:t>
            </w:r>
          </w:p>
        </w:tc>
        <w:tc>
          <w:tcPr>
            <w:tcW w:w="1701" w:type="dxa"/>
            <w:tcBorders>
              <w:top w:val="single" w:sz="4" w:space="0" w:color="auto"/>
              <w:left w:val="single" w:sz="4" w:space="0" w:color="auto"/>
              <w:bottom w:val="single" w:sz="4" w:space="0" w:color="auto"/>
              <w:right w:val="single" w:sz="4" w:space="0" w:color="auto"/>
            </w:tcBorders>
            <w:shd w:val="clear" w:color="000000" w:fill="FFFFFF"/>
          </w:tcPr>
          <w:p w14:paraId="154BD47F" w14:textId="77777777" w:rsidR="00DF4096" w:rsidRPr="00DF4096" w:rsidRDefault="00DF4096" w:rsidP="00DF4096">
            <w:pPr>
              <w:rPr>
                <w:rFonts w:asciiTheme="minorHAnsi" w:hAnsiTheme="minorHAnsi" w:cstheme="minorHAnsi"/>
                <w:sz w:val="20"/>
                <w:szCs w:val="20"/>
              </w:rPr>
            </w:pPr>
            <w:r w:rsidRPr="00DF4096">
              <w:rPr>
                <w:rFonts w:asciiTheme="minorHAnsi" w:eastAsiaTheme="minorHAnsi" w:hAnsiTheme="minorHAnsi" w:cstheme="minorHAnsi"/>
                <w:sz w:val="20"/>
                <w:szCs w:val="20"/>
                <w:lang w:eastAsia="en-US"/>
              </w:rPr>
              <w:t>Krajši intervju</w:t>
            </w:r>
          </w:p>
        </w:tc>
        <w:tc>
          <w:tcPr>
            <w:tcW w:w="7087" w:type="dxa"/>
            <w:tcBorders>
              <w:top w:val="single" w:sz="4" w:space="0" w:color="auto"/>
              <w:left w:val="nil"/>
              <w:bottom w:val="single" w:sz="4" w:space="0" w:color="auto"/>
              <w:right w:val="single" w:sz="4" w:space="0" w:color="auto"/>
            </w:tcBorders>
            <w:shd w:val="clear" w:color="000000" w:fill="FFFFFF"/>
          </w:tcPr>
          <w:p w14:paraId="1923BC65" w14:textId="77777777" w:rsidR="00DF4096" w:rsidRPr="00DF4096" w:rsidRDefault="00DF4096" w:rsidP="00DF4096">
            <w:pPr>
              <w:rPr>
                <w:rFonts w:asciiTheme="minorHAnsi" w:eastAsiaTheme="minorHAnsi" w:hAnsiTheme="minorHAnsi" w:cstheme="minorHAnsi"/>
                <w:sz w:val="20"/>
                <w:szCs w:val="20"/>
                <w:lang w:eastAsia="en-US"/>
              </w:rPr>
            </w:pPr>
            <w:r w:rsidRPr="00DF4096">
              <w:rPr>
                <w:rFonts w:asciiTheme="minorHAnsi" w:eastAsiaTheme="minorHAnsi" w:hAnsiTheme="minorHAnsi" w:cstheme="minorHAnsi"/>
                <w:strike/>
                <w:sz w:val="20"/>
                <w:szCs w:val="20"/>
                <w:lang w:eastAsia="en-US"/>
              </w:rPr>
              <w:t>Krajši intervju: zbiranje informacij s pacientom, svojci ali drugimi pomembnimi osebami skupaj ali ločeno</w:t>
            </w:r>
            <w:r w:rsidRPr="00DF4096">
              <w:rPr>
                <w:rFonts w:asciiTheme="minorHAnsi" w:eastAsiaTheme="minorHAnsi" w:hAnsiTheme="minorHAnsi" w:cstheme="minorHAnsi"/>
                <w:sz w:val="20"/>
                <w:szCs w:val="20"/>
                <w:lang w:eastAsia="en-US"/>
              </w:rPr>
              <w:t xml:space="preserve">. </w:t>
            </w:r>
          </w:p>
          <w:p w14:paraId="0AFF2146" w14:textId="77777777" w:rsidR="00DF4096" w:rsidRPr="00DF4096" w:rsidRDefault="00DF4096" w:rsidP="00DF4096">
            <w:pPr>
              <w:rPr>
                <w:rFonts w:asciiTheme="minorHAnsi" w:hAnsiTheme="minorHAnsi" w:cstheme="minorHAnsi"/>
                <w:b/>
                <w:bCs/>
                <w:sz w:val="20"/>
                <w:szCs w:val="20"/>
              </w:rPr>
            </w:pPr>
            <w:r w:rsidRPr="00DF4096">
              <w:rPr>
                <w:rFonts w:asciiTheme="minorHAnsi" w:eastAsiaTheme="minorHAnsi" w:hAnsiTheme="minorHAnsi" w:cstheme="minorHAnsi"/>
                <w:b/>
                <w:bCs/>
                <w:sz w:val="20"/>
                <w:szCs w:val="20"/>
                <w:lang w:eastAsia="en-US"/>
              </w:rPr>
              <w:t>Krajši intervju se lahko izvaja ambulantno ali na daljavo s pomočjo IKT. Storitev obsega zbiranje informacij s pacientom, svojci ali drugimi pomembnimi osebami skupaj ali ločeno.</w:t>
            </w:r>
            <w:r w:rsidRPr="00DF4096">
              <w:rPr>
                <w:rFonts w:asciiTheme="minorHAnsi" w:eastAsiaTheme="minorHAnsi" w:hAnsiTheme="minorHAnsi" w:cstheme="minorHAnsi"/>
                <w:b/>
                <w:bCs/>
                <w:sz w:val="20"/>
                <w:szCs w:val="20"/>
                <w:lang w:eastAsia="en-US"/>
              </w:rPr>
              <w:br/>
              <w:t>Storitev izvaja klinični psiholog ali psiholog. V primeru izvajanja storitve na daljavo mora biti iz zdravstvene dokumentacije razviden zapis s podatkom o datumu, času začetka in konca izvajanja storitve ter s povzetkom navodil, ki jih je prejel pacient.</w:t>
            </w:r>
          </w:p>
        </w:tc>
      </w:tr>
      <w:tr w:rsidR="00DF4096" w:rsidRPr="00DF4096" w14:paraId="3B7106AF" w14:textId="77777777" w:rsidTr="001954B2">
        <w:trPr>
          <w:trHeight w:val="1358"/>
        </w:trPr>
        <w:tc>
          <w:tcPr>
            <w:tcW w:w="846" w:type="dxa"/>
            <w:tcBorders>
              <w:top w:val="nil"/>
              <w:left w:val="single" w:sz="4" w:space="0" w:color="000000"/>
              <w:bottom w:val="single" w:sz="4" w:space="0" w:color="000000"/>
              <w:right w:val="nil"/>
            </w:tcBorders>
            <w:shd w:val="clear" w:color="000000" w:fill="FFFFFF"/>
          </w:tcPr>
          <w:p w14:paraId="7E2828F2" w14:textId="77777777" w:rsidR="00DF4096" w:rsidRPr="00DF4096" w:rsidRDefault="00DF4096" w:rsidP="00DF4096">
            <w:pPr>
              <w:rPr>
                <w:rFonts w:asciiTheme="minorHAnsi" w:hAnsiTheme="minorHAnsi" w:cstheme="minorHAnsi"/>
                <w:sz w:val="20"/>
                <w:szCs w:val="20"/>
              </w:rPr>
            </w:pPr>
            <w:r w:rsidRPr="00DF4096">
              <w:rPr>
                <w:rFonts w:asciiTheme="minorHAnsi" w:eastAsiaTheme="minorHAnsi" w:hAnsiTheme="minorHAnsi" w:cstheme="minorHAnsi"/>
                <w:sz w:val="20"/>
                <w:szCs w:val="20"/>
                <w:lang w:eastAsia="en-US"/>
              </w:rPr>
              <w:t>CRSS03</w:t>
            </w:r>
          </w:p>
        </w:tc>
        <w:tc>
          <w:tcPr>
            <w:tcW w:w="1701" w:type="dxa"/>
            <w:tcBorders>
              <w:top w:val="nil"/>
              <w:left w:val="single" w:sz="4" w:space="0" w:color="auto"/>
              <w:bottom w:val="single" w:sz="4" w:space="0" w:color="auto"/>
              <w:right w:val="single" w:sz="4" w:space="0" w:color="auto"/>
            </w:tcBorders>
            <w:shd w:val="clear" w:color="000000" w:fill="FFFFFF"/>
          </w:tcPr>
          <w:p w14:paraId="65B7BC14" w14:textId="77777777" w:rsidR="00DF4096" w:rsidRPr="00DF4096" w:rsidRDefault="00DF4096" w:rsidP="00DF4096">
            <w:pPr>
              <w:rPr>
                <w:rFonts w:asciiTheme="minorHAnsi" w:hAnsiTheme="minorHAnsi" w:cstheme="minorHAnsi"/>
                <w:sz w:val="20"/>
                <w:szCs w:val="20"/>
              </w:rPr>
            </w:pPr>
            <w:r w:rsidRPr="00DF4096">
              <w:rPr>
                <w:rFonts w:asciiTheme="minorHAnsi" w:eastAsiaTheme="minorHAnsi" w:hAnsiTheme="minorHAnsi" w:cstheme="minorHAnsi"/>
                <w:sz w:val="20"/>
                <w:szCs w:val="20"/>
                <w:lang w:eastAsia="en-US"/>
              </w:rPr>
              <w:t>Začetna kliničnopsihološka evalvacija</w:t>
            </w:r>
          </w:p>
        </w:tc>
        <w:tc>
          <w:tcPr>
            <w:tcW w:w="7087" w:type="dxa"/>
            <w:tcBorders>
              <w:top w:val="nil"/>
              <w:left w:val="nil"/>
              <w:bottom w:val="single" w:sz="4" w:space="0" w:color="auto"/>
              <w:right w:val="single" w:sz="4" w:space="0" w:color="auto"/>
            </w:tcBorders>
            <w:shd w:val="clear" w:color="000000" w:fill="FFFFFF"/>
          </w:tcPr>
          <w:p w14:paraId="54B74852" w14:textId="77777777" w:rsidR="00DF4096" w:rsidRPr="00DF4096" w:rsidRDefault="00DF4096" w:rsidP="00DF4096">
            <w:pPr>
              <w:rPr>
                <w:rFonts w:asciiTheme="minorHAnsi" w:eastAsiaTheme="minorHAnsi" w:hAnsiTheme="minorHAnsi" w:cstheme="minorHAnsi"/>
                <w:strike/>
                <w:sz w:val="20"/>
                <w:szCs w:val="20"/>
                <w:lang w:eastAsia="en-US"/>
              </w:rPr>
            </w:pPr>
            <w:r w:rsidRPr="00DF4096">
              <w:rPr>
                <w:rFonts w:asciiTheme="minorHAnsi" w:eastAsiaTheme="minorHAnsi" w:hAnsiTheme="minorHAnsi" w:cstheme="minorHAnsi"/>
                <w:strike/>
                <w:sz w:val="20"/>
                <w:szCs w:val="20"/>
                <w:lang w:eastAsia="en-US"/>
              </w:rPr>
              <w:t>Začetni intervju: pregled dokumentacije, opredelitev problema in načrt ocenjevanja. Beleži se samo ob prvem pregledu oz. ob ponovnem pregledu, ko se pacient vrne v obravnavo po več kot 12 mesecih od zaključka obravnave ali zaradi drugega problema.</w:t>
            </w:r>
          </w:p>
          <w:p w14:paraId="165E51B3" w14:textId="77777777" w:rsidR="00DF4096" w:rsidRPr="00DF4096" w:rsidRDefault="00DF4096" w:rsidP="00DF4096">
            <w:pPr>
              <w:rPr>
                <w:rFonts w:asciiTheme="minorHAnsi" w:hAnsiTheme="minorHAnsi" w:cstheme="minorHAnsi"/>
                <w:b/>
                <w:bCs/>
                <w:sz w:val="20"/>
                <w:szCs w:val="20"/>
              </w:rPr>
            </w:pPr>
            <w:r w:rsidRPr="00DF4096">
              <w:rPr>
                <w:rFonts w:asciiTheme="minorHAnsi" w:eastAsiaTheme="minorHAnsi" w:hAnsiTheme="minorHAnsi" w:cstheme="minorHAnsi"/>
                <w:b/>
                <w:bCs/>
                <w:sz w:val="20"/>
                <w:szCs w:val="20"/>
                <w:lang w:eastAsia="en-US"/>
              </w:rPr>
              <w:t>Začetna kliničnopsihološka evalvacija se lahko izvaja ambulantno ali na daljavo s pomočjo IKT. Storitev obsega pregled dokumentacije, opredelitev problema in načrt ocenjevanja. Beleži se samo ob prvem pregledu oz. ob ponovnem pregledu, ko se pacient vrne v obravnavo po več kot 12 mesecih od zaključka obravnave ali zaradi drugega problema.</w:t>
            </w:r>
            <w:r w:rsidRPr="00DF4096">
              <w:rPr>
                <w:rFonts w:asciiTheme="minorHAnsi" w:eastAsiaTheme="minorHAnsi" w:hAnsiTheme="minorHAnsi" w:cstheme="minorHAnsi"/>
                <w:b/>
                <w:bCs/>
                <w:sz w:val="20"/>
                <w:szCs w:val="20"/>
                <w:lang w:eastAsia="en-US"/>
              </w:rPr>
              <w:br/>
              <w:t>Storitev izvaja klinični psiholog ali psiholog. V primeru izvajanja storitve na daljavo mora biti iz zdravstvene dokumentacije razviden zapis s podatkom o datumu, času začetka in konca izvajanja storitve ter s povzetkom navodil, ki jih je prejel pacient.</w:t>
            </w:r>
          </w:p>
        </w:tc>
      </w:tr>
      <w:tr w:rsidR="00DF4096" w:rsidRPr="00DF4096" w14:paraId="6EF7715E" w14:textId="77777777" w:rsidTr="001954B2">
        <w:tc>
          <w:tcPr>
            <w:tcW w:w="846" w:type="dxa"/>
            <w:tcBorders>
              <w:top w:val="nil"/>
              <w:left w:val="single" w:sz="4" w:space="0" w:color="000000"/>
              <w:bottom w:val="single" w:sz="4" w:space="0" w:color="000000"/>
              <w:right w:val="nil"/>
            </w:tcBorders>
            <w:shd w:val="clear" w:color="000000" w:fill="FFFFFF"/>
          </w:tcPr>
          <w:p w14:paraId="7A1A4C6D" w14:textId="77777777" w:rsidR="00DF4096" w:rsidRPr="00DF4096" w:rsidRDefault="00DF4096" w:rsidP="00DF4096">
            <w:pPr>
              <w:rPr>
                <w:rFonts w:asciiTheme="minorHAnsi" w:hAnsiTheme="minorHAnsi" w:cstheme="minorHAnsi"/>
                <w:sz w:val="20"/>
                <w:szCs w:val="20"/>
              </w:rPr>
            </w:pPr>
            <w:r w:rsidRPr="00DF4096">
              <w:rPr>
                <w:rFonts w:asciiTheme="minorHAnsi" w:eastAsiaTheme="minorHAnsi" w:hAnsiTheme="minorHAnsi" w:cstheme="minorHAnsi"/>
                <w:sz w:val="20"/>
                <w:szCs w:val="20"/>
                <w:lang w:eastAsia="en-US"/>
              </w:rPr>
              <w:t>CRSS04</w:t>
            </w:r>
          </w:p>
        </w:tc>
        <w:tc>
          <w:tcPr>
            <w:tcW w:w="1701" w:type="dxa"/>
            <w:tcBorders>
              <w:top w:val="nil"/>
              <w:left w:val="single" w:sz="4" w:space="0" w:color="auto"/>
              <w:bottom w:val="single" w:sz="4" w:space="0" w:color="auto"/>
              <w:right w:val="single" w:sz="4" w:space="0" w:color="auto"/>
            </w:tcBorders>
            <w:shd w:val="clear" w:color="000000" w:fill="FFFFFF"/>
          </w:tcPr>
          <w:p w14:paraId="5DF2DE2B" w14:textId="77777777" w:rsidR="00DF4096" w:rsidRPr="00DF4096" w:rsidRDefault="00DF4096" w:rsidP="00DF4096">
            <w:pPr>
              <w:rPr>
                <w:rFonts w:asciiTheme="minorHAnsi" w:hAnsiTheme="minorHAnsi" w:cstheme="minorHAnsi"/>
                <w:sz w:val="20"/>
                <w:szCs w:val="20"/>
              </w:rPr>
            </w:pPr>
            <w:r w:rsidRPr="00DF4096">
              <w:rPr>
                <w:rFonts w:asciiTheme="minorHAnsi" w:eastAsiaTheme="minorHAnsi" w:hAnsiTheme="minorHAnsi" w:cstheme="minorHAnsi"/>
                <w:sz w:val="20"/>
                <w:szCs w:val="20"/>
                <w:lang w:eastAsia="en-US"/>
              </w:rPr>
              <w:t>Ocena socialne mreže in motiviranosti posameznika in/ali družine</w:t>
            </w:r>
          </w:p>
        </w:tc>
        <w:tc>
          <w:tcPr>
            <w:tcW w:w="7087" w:type="dxa"/>
            <w:tcBorders>
              <w:top w:val="nil"/>
              <w:left w:val="nil"/>
              <w:bottom w:val="single" w:sz="4" w:space="0" w:color="auto"/>
              <w:right w:val="single" w:sz="4" w:space="0" w:color="auto"/>
            </w:tcBorders>
            <w:shd w:val="clear" w:color="000000" w:fill="FFFFFF"/>
          </w:tcPr>
          <w:p w14:paraId="4941F91A" w14:textId="77777777" w:rsidR="00DF4096" w:rsidRPr="00DF4096" w:rsidRDefault="00DF4096" w:rsidP="00DF4096">
            <w:pPr>
              <w:rPr>
                <w:rFonts w:asciiTheme="minorHAnsi" w:eastAsiaTheme="minorHAnsi" w:hAnsiTheme="minorHAnsi" w:cstheme="minorHAnsi"/>
                <w:sz w:val="20"/>
                <w:szCs w:val="20"/>
                <w:lang w:eastAsia="en-US"/>
              </w:rPr>
            </w:pPr>
            <w:r w:rsidRPr="00DF4096">
              <w:rPr>
                <w:rFonts w:asciiTheme="minorHAnsi" w:eastAsiaTheme="minorHAnsi" w:hAnsiTheme="minorHAnsi" w:cstheme="minorHAnsi"/>
                <w:strike/>
                <w:sz w:val="20"/>
                <w:szCs w:val="20"/>
                <w:lang w:eastAsia="en-US"/>
              </w:rPr>
              <w:t>Priprava ocene socialne mreže in ocena motiviranosti posameznika za vključitev v CRSS. Iz zdravstvene dokumentacije mora biti razvidno (podpis), da sta sodelovala oba strokovna delavca</w:t>
            </w:r>
            <w:r w:rsidRPr="00DF4096">
              <w:rPr>
                <w:rFonts w:asciiTheme="minorHAnsi" w:eastAsiaTheme="minorHAnsi" w:hAnsiTheme="minorHAnsi" w:cstheme="minorHAnsi"/>
                <w:sz w:val="20"/>
                <w:szCs w:val="20"/>
                <w:lang w:eastAsia="en-US"/>
              </w:rPr>
              <w:t>.</w:t>
            </w:r>
          </w:p>
          <w:p w14:paraId="02FE405A" w14:textId="77777777" w:rsidR="00DF4096" w:rsidRPr="00DF4096" w:rsidRDefault="00DF4096" w:rsidP="00DF4096">
            <w:pPr>
              <w:rPr>
                <w:rFonts w:asciiTheme="minorHAnsi" w:hAnsiTheme="minorHAnsi" w:cstheme="minorHAnsi"/>
                <w:b/>
                <w:bCs/>
                <w:sz w:val="20"/>
                <w:szCs w:val="20"/>
              </w:rPr>
            </w:pPr>
            <w:r w:rsidRPr="00DF4096">
              <w:rPr>
                <w:rFonts w:asciiTheme="minorHAnsi" w:eastAsiaTheme="minorHAnsi" w:hAnsiTheme="minorHAnsi" w:cstheme="minorHAnsi"/>
                <w:b/>
                <w:bCs/>
                <w:sz w:val="20"/>
                <w:szCs w:val="20"/>
                <w:lang w:eastAsia="en-US"/>
              </w:rPr>
              <w:t>Ocena socialne mreže in motiviranosti posameznika in/ali družine se lahko izvaja ambulantno ali s pomočjo IKT. Storitev obsega oceno socialne mreže in oceno motiviranosti posameznika za vključitev v CRSS.</w:t>
            </w:r>
            <w:r w:rsidRPr="00DF4096">
              <w:rPr>
                <w:rFonts w:asciiTheme="minorHAnsi" w:eastAsiaTheme="minorHAnsi" w:hAnsiTheme="minorHAnsi" w:cstheme="minorHAnsi"/>
                <w:b/>
                <w:bCs/>
                <w:sz w:val="20"/>
                <w:szCs w:val="20"/>
                <w:lang w:eastAsia="en-US"/>
              </w:rPr>
              <w:br/>
              <w:t>V zdravstveni dokumentaciji mora biti:</w:t>
            </w:r>
            <w:r w:rsidRPr="00DF4096">
              <w:rPr>
                <w:rFonts w:asciiTheme="minorHAnsi" w:eastAsiaTheme="minorHAnsi" w:hAnsiTheme="minorHAnsi" w:cstheme="minorHAnsi"/>
                <w:b/>
                <w:bCs/>
                <w:sz w:val="20"/>
                <w:szCs w:val="20"/>
                <w:lang w:eastAsia="en-US"/>
              </w:rPr>
              <w:br/>
              <w:t>- razvidno (podpis), da sta sodelovala oba strokovna delavca in</w:t>
            </w:r>
            <w:r w:rsidRPr="00DF4096">
              <w:rPr>
                <w:rFonts w:asciiTheme="minorHAnsi" w:eastAsiaTheme="minorHAnsi" w:hAnsiTheme="minorHAnsi" w:cstheme="minorHAnsi"/>
                <w:b/>
                <w:bCs/>
                <w:sz w:val="20"/>
                <w:szCs w:val="20"/>
                <w:lang w:eastAsia="en-US"/>
              </w:rPr>
              <w:br/>
              <w:t xml:space="preserve">- v primeru izvajanja storitve na daljavo zapis s podatkom o datumu, času začetka in konca izvajanja storitve ter s povzetkom navodil, ki jih je prejel pacient.                       </w:t>
            </w:r>
          </w:p>
        </w:tc>
      </w:tr>
      <w:tr w:rsidR="00DF4096" w:rsidRPr="00DF4096" w14:paraId="36EBCAB2" w14:textId="77777777" w:rsidTr="001954B2">
        <w:tc>
          <w:tcPr>
            <w:tcW w:w="846" w:type="dxa"/>
            <w:tcBorders>
              <w:top w:val="single" w:sz="4" w:space="0" w:color="000000"/>
              <w:left w:val="single" w:sz="4" w:space="0" w:color="000000"/>
              <w:bottom w:val="single" w:sz="4" w:space="0" w:color="000000"/>
              <w:right w:val="nil"/>
            </w:tcBorders>
            <w:shd w:val="clear" w:color="000000" w:fill="FFFFFF"/>
          </w:tcPr>
          <w:p w14:paraId="25C51797" w14:textId="77777777" w:rsidR="00DF4096" w:rsidRPr="00DF4096" w:rsidRDefault="00DF4096" w:rsidP="00DF4096">
            <w:pPr>
              <w:rPr>
                <w:rFonts w:asciiTheme="minorHAnsi" w:hAnsiTheme="minorHAnsi" w:cstheme="minorHAnsi"/>
                <w:sz w:val="20"/>
                <w:szCs w:val="20"/>
              </w:rPr>
            </w:pPr>
            <w:r w:rsidRPr="00DF4096">
              <w:rPr>
                <w:rFonts w:asciiTheme="minorHAnsi" w:eastAsiaTheme="minorHAnsi" w:hAnsiTheme="minorHAnsi" w:cstheme="minorHAnsi"/>
                <w:sz w:val="20"/>
                <w:szCs w:val="20"/>
                <w:lang w:eastAsia="en-US"/>
              </w:rPr>
              <w:t>CRSS07</w:t>
            </w:r>
          </w:p>
        </w:tc>
        <w:tc>
          <w:tcPr>
            <w:tcW w:w="1701" w:type="dxa"/>
            <w:tcBorders>
              <w:top w:val="single" w:sz="4" w:space="0" w:color="auto"/>
              <w:left w:val="single" w:sz="4" w:space="0" w:color="auto"/>
              <w:bottom w:val="single" w:sz="4" w:space="0" w:color="auto"/>
              <w:right w:val="single" w:sz="4" w:space="0" w:color="auto"/>
            </w:tcBorders>
            <w:shd w:val="clear" w:color="000000" w:fill="FFFFFF"/>
          </w:tcPr>
          <w:p w14:paraId="1526D0C1" w14:textId="77777777" w:rsidR="00DF4096" w:rsidRPr="00DF4096" w:rsidRDefault="00DF4096" w:rsidP="00DF4096">
            <w:pPr>
              <w:rPr>
                <w:rFonts w:asciiTheme="minorHAnsi" w:hAnsiTheme="minorHAnsi" w:cstheme="minorHAnsi"/>
                <w:sz w:val="20"/>
                <w:szCs w:val="20"/>
              </w:rPr>
            </w:pPr>
            <w:r w:rsidRPr="00DF4096">
              <w:rPr>
                <w:rFonts w:asciiTheme="minorHAnsi" w:eastAsiaTheme="minorHAnsi" w:hAnsiTheme="minorHAnsi" w:cstheme="minorHAnsi"/>
                <w:sz w:val="20"/>
                <w:szCs w:val="20"/>
                <w:lang w:eastAsia="en-US"/>
              </w:rPr>
              <w:t xml:space="preserve">Psihosocialna ocena in ocena okolja </w:t>
            </w:r>
          </w:p>
        </w:tc>
        <w:tc>
          <w:tcPr>
            <w:tcW w:w="7087" w:type="dxa"/>
            <w:tcBorders>
              <w:top w:val="single" w:sz="4" w:space="0" w:color="auto"/>
              <w:left w:val="nil"/>
              <w:bottom w:val="single" w:sz="4" w:space="0" w:color="auto"/>
              <w:right w:val="single" w:sz="4" w:space="0" w:color="auto"/>
            </w:tcBorders>
            <w:shd w:val="clear" w:color="000000" w:fill="FFFFFF"/>
          </w:tcPr>
          <w:p w14:paraId="0D2327E0" w14:textId="77777777" w:rsidR="00DF4096" w:rsidRPr="00DF4096" w:rsidRDefault="00DF4096" w:rsidP="00DF4096">
            <w:pPr>
              <w:rPr>
                <w:rFonts w:asciiTheme="minorHAnsi" w:eastAsiaTheme="minorHAnsi" w:hAnsiTheme="minorHAnsi" w:cstheme="minorHAnsi"/>
                <w:sz w:val="20"/>
                <w:szCs w:val="20"/>
                <w:lang w:eastAsia="en-US"/>
              </w:rPr>
            </w:pPr>
            <w:r w:rsidRPr="00DF4096">
              <w:rPr>
                <w:rFonts w:asciiTheme="minorHAnsi" w:eastAsiaTheme="minorHAnsi" w:hAnsiTheme="minorHAnsi" w:cstheme="minorHAnsi"/>
                <w:strike/>
                <w:sz w:val="20"/>
                <w:szCs w:val="20"/>
                <w:lang w:eastAsia="en-US"/>
              </w:rPr>
              <w:t>Psihosocialna ocena in ocena okolja je uvodni usmerjeni intervju za namene splošnega ocenjevanja - izveden z družino. Pregled in analiza dosedanje razpoložljive dokumentacije</w:t>
            </w:r>
            <w:r w:rsidRPr="00DF4096">
              <w:rPr>
                <w:rFonts w:asciiTheme="minorHAnsi" w:eastAsiaTheme="minorHAnsi" w:hAnsiTheme="minorHAnsi" w:cstheme="minorHAnsi"/>
                <w:sz w:val="20"/>
                <w:szCs w:val="20"/>
                <w:lang w:eastAsia="en-US"/>
              </w:rPr>
              <w:t xml:space="preserve">. </w:t>
            </w:r>
          </w:p>
          <w:p w14:paraId="18BD72DA" w14:textId="77777777" w:rsidR="00DF4096" w:rsidRPr="00DF4096" w:rsidRDefault="00DF4096" w:rsidP="00DF4096">
            <w:pPr>
              <w:rPr>
                <w:rFonts w:asciiTheme="minorHAnsi" w:hAnsiTheme="minorHAnsi" w:cstheme="minorHAnsi"/>
                <w:b/>
                <w:bCs/>
                <w:sz w:val="20"/>
                <w:szCs w:val="20"/>
              </w:rPr>
            </w:pPr>
            <w:r w:rsidRPr="00DF4096">
              <w:rPr>
                <w:rFonts w:asciiTheme="minorHAnsi" w:eastAsiaTheme="minorHAnsi" w:hAnsiTheme="minorHAnsi" w:cstheme="minorHAnsi"/>
                <w:b/>
                <w:bCs/>
                <w:sz w:val="20"/>
                <w:szCs w:val="20"/>
                <w:lang w:eastAsia="en-US"/>
              </w:rPr>
              <w:t xml:space="preserve">Psihosocialna ocena in ocena okolja se lahko izvaja ambulantno ali na daljavo s pomočjo IKT. Storitev obsega uvodni usmerjeni intervju za namene splošnega ocenjevanja - izveden z družino in pregled ter analizo dosedanje razpoložljive dokumentacije. </w:t>
            </w:r>
            <w:r w:rsidRPr="00DF4096">
              <w:rPr>
                <w:rFonts w:asciiTheme="minorHAnsi" w:eastAsiaTheme="minorHAnsi" w:hAnsiTheme="minorHAnsi" w:cstheme="minorHAnsi"/>
                <w:b/>
                <w:bCs/>
                <w:sz w:val="20"/>
                <w:szCs w:val="20"/>
                <w:lang w:eastAsia="en-US"/>
              </w:rPr>
              <w:br/>
              <w:t xml:space="preserve">Storitev izvaja tiflopedagog ali socialni delavec ali psiholog. V primeru izvajanja storitve na daljavo mora biti iz zdravstvene dokumantacije razviden zapis s </w:t>
            </w:r>
            <w:r w:rsidRPr="00DF4096">
              <w:rPr>
                <w:rFonts w:asciiTheme="minorHAnsi" w:eastAsiaTheme="minorHAnsi" w:hAnsiTheme="minorHAnsi" w:cstheme="minorHAnsi"/>
                <w:b/>
                <w:bCs/>
                <w:sz w:val="20"/>
                <w:szCs w:val="20"/>
                <w:lang w:eastAsia="en-US"/>
              </w:rPr>
              <w:lastRenderedPageBreak/>
              <w:t>podatkom o datumu, času začetka in konca izvajanja storitve ter s povzetkom navodil, ki jih je prejel pacient.</w:t>
            </w:r>
          </w:p>
        </w:tc>
      </w:tr>
      <w:tr w:rsidR="00DF4096" w:rsidRPr="00DF4096" w14:paraId="10B41ADE" w14:textId="77777777" w:rsidTr="001954B2">
        <w:tc>
          <w:tcPr>
            <w:tcW w:w="846" w:type="dxa"/>
            <w:tcBorders>
              <w:top w:val="nil"/>
              <w:left w:val="single" w:sz="4" w:space="0" w:color="000000"/>
              <w:bottom w:val="single" w:sz="4" w:space="0" w:color="000000"/>
              <w:right w:val="nil"/>
            </w:tcBorders>
            <w:shd w:val="clear" w:color="000000" w:fill="FFFFFF"/>
          </w:tcPr>
          <w:p w14:paraId="0ECBDCAB" w14:textId="77777777" w:rsidR="00DF4096" w:rsidRPr="00DF4096" w:rsidRDefault="00DF4096" w:rsidP="00DF4096">
            <w:pPr>
              <w:rPr>
                <w:rFonts w:asciiTheme="minorHAnsi" w:hAnsiTheme="minorHAnsi" w:cstheme="minorHAnsi"/>
                <w:sz w:val="20"/>
                <w:szCs w:val="20"/>
              </w:rPr>
            </w:pPr>
            <w:r w:rsidRPr="00DF4096">
              <w:rPr>
                <w:rFonts w:asciiTheme="minorHAnsi" w:eastAsiaTheme="minorHAnsi" w:hAnsiTheme="minorHAnsi" w:cstheme="minorHAnsi"/>
                <w:sz w:val="20"/>
                <w:szCs w:val="20"/>
                <w:lang w:eastAsia="en-US"/>
              </w:rPr>
              <w:lastRenderedPageBreak/>
              <w:t>CRSS12</w:t>
            </w:r>
          </w:p>
        </w:tc>
        <w:tc>
          <w:tcPr>
            <w:tcW w:w="1701" w:type="dxa"/>
            <w:tcBorders>
              <w:top w:val="nil"/>
              <w:left w:val="single" w:sz="4" w:space="0" w:color="auto"/>
              <w:bottom w:val="single" w:sz="4" w:space="0" w:color="auto"/>
              <w:right w:val="single" w:sz="4" w:space="0" w:color="auto"/>
            </w:tcBorders>
            <w:shd w:val="clear" w:color="000000" w:fill="FFFFFF"/>
          </w:tcPr>
          <w:p w14:paraId="3DDD42F8" w14:textId="77777777" w:rsidR="00DF4096" w:rsidRPr="00DF4096" w:rsidRDefault="00DF4096" w:rsidP="00DF4096">
            <w:pPr>
              <w:rPr>
                <w:rFonts w:asciiTheme="minorHAnsi" w:hAnsiTheme="minorHAnsi" w:cstheme="minorHAnsi"/>
                <w:sz w:val="20"/>
                <w:szCs w:val="20"/>
              </w:rPr>
            </w:pPr>
            <w:r w:rsidRPr="00DF4096">
              <w:rPr>
                <w:rFonts w:asciiTheme="minorHAnsi" w:eastAsiaTheme="minorHAnsi" w:hAnsiTheme="minorHAnsi" w:cstheme="minorHAnsi"/>
                <w:sz w:val="20"/>
                <w:szCs w:val="20"/>
                <w:lang w:eastAsia="en-US"/>
              </w:rPr>
              <w:t>Individualne terapije</w:t>
            </w:r>
          </w:p>
        </w:tc>
        <w:tc>
          <w:tcPr>
            <w:tcW w:w="7087" w:type="dxa"/>
            <w:tcBorders>
              <w:top w:val="nil"/>
              <w:left w:val="nil"/>
              <w:bottom w:val="single" w:sz="4" w:space="0" w:color="auto"/>
              <w:right w:val="single" w:sz="4" w:space="0" w:color="auto"/>
            </w:tcBorders>
            <w:shd w:val="clear" w:color="auto" w:fill="auto"/>
          </w:tcPr>
          <w:p w14:paraId="6C5EFC6F" w14:textId="77777777" w:rsidR="00DF4096" w:rsidRPr="00DF4096" w:rsidRDefault="00DF4096" w:rsidP="00DF4096">
            <w:pPr>
              <w:rPr>
                <w:rFonts w:asciiTheme="minorHAnsi" w:eastAsiaTheme="minorHAnsi" w:hAnsiTheme="minorHAnsi" w:cstheme="minorHAnsi"/>
                <w:sz w:val="20"/>
                <w:szCs w:val="20"/>
                <w:lang w:eastAsia="en-US"/>
              </w:rPr>
            </w:pPr>
            <w:r w:rsidRPr="00DF4096">
              <w:rPr>
                <w:rFonts w:asciiTheme="minorHAnsi" w:eastAsiaTheme="minorHAnsi" w:hAnsiTheme="minorHAnsi" w:cstheme="minorHAnsi"/>
                <w:strike/>
                <w:sz w:val="20"/>
                <w:szCs w:val="20"/>
                <w:lang w:eastAsia="en-US"/>
              </w:rPr>
              <w:t>Individualne terapije. Terapevtska obravnava posameznika (pri delu z otroki se lahko izvaja tudi preko staršev) v okviru psihoterapevtskega procesa (suportivna terapija, psihoanalitične, kognitivno-vedenjske ali sistemske terapije), namenjenega reševanju njegovih psihičnih problemov. Storitev izvaja klinični psiholog.</w:t>
            </w:r>
            <w:r w:rsidRPr="00DF4096">
              <w:rPr>
                <w:rFonts w:asciiTheme="minorHAnsi" w:eastAsiaTheme="minorHAnsi" w:hAnsiTheme="minorHAnsi" w:cstheme="minorHAnsi"/>
                <w:sz w:val="20"/>
                <w:szCs w:val="20"/>
                <w:lang w:eastAsia="en-US"/>
              </w:rPr>
              <w:t xml:space="preserve"> </w:t>
            </w:r>
          </w:p>
          <w:p w14:paraId="13070E16" w14:textId="77777777" w:rsidR="00DF4096" w:rsidRPr="00DF4096" w:rsidRDefault="00DF4096" w:rsidP="00DF4096">
            <w:pPr>
              <w:rPr>
                <w:rFonts w:asciiTheme="minorHAnsi" w:hAnsiTheme="minorHAnsi" w:cstheme="minorHAnsi"/>
                <w:b/>
                <w:bCs/>
                <w:sz w:val="20"/>
                <w:szCs w:val="20"/>
              </w:rPr>
            </w:pPr>
            <w:r w:rsidRPr="00DF4096">
              <w:rPr>
                <w:rFonts w:asciiTheme="minorHAnsi" w:eastAsiaTheme="minorHAnsi" w:hAnsiTheme="minorHAnsi" w:cstheme="minorHAnsi"/>
                <w:b/>
                <w:bCs/>
                <w:sz w:val="20"/>
                <w:szCs w:val="20"/>
                <w:lang w:eastAsia="en-US"/>
              </w:rPr>
              <w:t xml:space="preserve">Individualne terapije se lahko izvajajo ambulantno ali na daljavo s pomočjo IKT. Storitev obsega terapevtsko obravnavo posameznika (pri delu z otroki se lahko izvaja tudi preko staršev) v okviru psihoterapevtskega procesa (suportivna terapija, psihoanalitične, kognitivno-vedenjske ali sistemske terapije), namenjenega reševanju njegovih psihičnih problemov. </w:t>
            </w:r>
            <w:r w:rsidRPr="00DF4096">
              <w:rPr>
                <w:rFonts w:asciiTheme="minorHAnsi" w:eastAsiaTheme="minorHAnsi" w:hAnsiTheme="minorHAnsi" w:cstheme="minorHAnsi"/>
                <w:b/>
                <w:bCs/>
                <w:sz w:val="20"/>
                <w:szCs w:val="20"/>
                <w:lang w:eastAsia="en-US"/>
              </w:rPr>
              <w:br/>
              <w:t>Storitev izvaja klinični psiholog ali psiholog. V primeru izvajanja storitve na daljavo mora biti iz zdravstvene dokumantacije razviden zapis s podatkom o datumu, času začetka in konca izvajanja storitve ter s povzetkom navodil, ki jih je prejel pacient.</w:t>
            </w:r>
          </w:p>
        </w:tc>
      </w:tr>
      <w:tr w:rsidR="00DF4096" w:rsidRPr="00DF4096" w14:paraId="002AC65E" w14:textId="77777777" w:rsidTr="00DF4096">
        <w:tc>
          <w:tcPr>
            <w:tcW w:w="846" w:type="dxa"/>
            <w:tcBorders>
              <w:top w:val="nil"/>
              <w:left w:val="single" w:sz="4" w:space="0" w:color="000000"/>
              <w:bottom w:val="single" w:sz="4" w:space="0" w:color="auto"/>
              <w:right w:val="nil"/>
            </w:tcBorders>
            <w:shd w:val="clear" w:color="000000" w:fill="FFFFFF"/>
          </w:tcPr>
          <w:p w14:paraId="687764F4" w14:textId="77777777" w:rsidR="00DF4096" w:rsidRPr="00DF4096" w:rsidRDefault="00DF4096" w:rsidP="00DF4096">
            <w:pPr>
              <w:rPr>
                <w:rFonts w:asciiTheme="minorHAnsi" w:hAnsiTheme="minorHAnsi" w:cstheme="minorHAnsi"/>
                <w:sz w:val="20"/>
                <w:szCs w:val="20"/>
              </w:rPr>
            </w:pPr>
            <w:r w:rsidRPr="00DF4096">
              <w:rPr>
                <w:rFonts w:asciiTheme="minorHAnsi" w:eastAsiaTheme="minorHAnsi" w:hAnsiTheme="minorHAnsi" w:cstheme="minorHAnsi"/>
                <w:sz w:val="20"/>
                <w:szCs w:val="20"/>
                <w:lang w:eastAsia="en-US"/>
              </w:rPr>
              <w:t>CRSS17</w:t>
            </w:r>
          </w:p>
        </w:tc>
        <w:tc>
          <w:tcPr>
            <w:tcW w:w="1701" w:type="dxa"/>
            <w:tcBorders>
              <w:top w:val="nil"/>
              <w:left w:val="single" w:sz="4" w:space="0" w:color="auto"/>
              <w:bottom w:val="single" w:sz="4" w:space="0" w:color="auto"/>
              <w:right w:val="single" w:sz="4" w:space="0" w:color="auto"/>
            </w:tcBorders>
            <w:shd w:val="clear" w:color="000000" w:fill="FFFFFF"/>
          </w:tcPr>
          <w:p w14:paraId="4768C838" w14:textId="77777777" w:rsidR="00DF4096" w:rsidRPr="00DF4096" w:rsidRDefault="00DF4096" w:rsidP="00DF4096">
            <w:pPr>
              <w:rPr>
                <w:rFonts w:asciiTheme="minorHAnsi" w:hAnsiTheme="minorHAnsi" w:cstheme="minorHAnsi"/>
                <w:sz w:val="20"/>
                <w:szCs w:val="20"/>
              </w:rPr>
            </w:pPr>
            <w:r w:rsidRPr="00DF4096">
              <w:rPr>
                <w:rFonts w:asciiTheme="minorHAnsi" w:eastAsiaTheme="minorHAnsi" w:hAnsiTheme="minorHAnsi" w:cstheme="minorHAnsi"/>
                <w:sz w:val="20"/>
                <w:szCs w:val="20"/>
                <w:lang w:eastAsia="en-US"/>
              </w:rPr>
              <w:t>Psihoedukacija in treningi veščin</w:t>
            </w:r>
          </w:p>
        </w:tc>
        <w:tc>
          <w:tcPr>
            <w:tcW w:w="7087" w:type="dxa"/>
            <w:tcBorders>
              <w:top w:val="nil"/>
              <w:left w:val="nil"/>
              <w:bottom w:val="single" w:sz="4" w:space="0" w:color="auto"/>
              <w:right w:val="single" w:sz="4" w:space="0" w:color="auto"/>
            </w:tcBorders>
            <w:shd w:val="clear" w:color="auto" w:fill="auto"/>
          </w:tcPr>
          <w:p w14:paraId="19D5F58C" w14:textId="77777777" w:rsidR="00DF4096" w:rsidRPr="00DF4096" w:rsidRDefault="00DF4096" w:rsidP="00DF4096">
            <w:pPr>
              <w:rPr>
                <w:rFonts w:asciiTheme="minorHAnsi" w:eastAsiaTheme="minorHAnsi" w:hAnsiTheme="minorHAnsi" w:cstheme="minorHAnsi"/>
                <w:sz w:val="20"/>
                <w:szCs w:val="20"/>
                <w:lang w:eastAsia="en-US"/>
              </w:rPr>
            </w:pPr>
            <w:r w:rsidRPr="00DF4096">
              <w:rPr>
                <w:rFonts w:asciiTheme="minorHAnsi" w:eastAsiaTheme="minorHAnsi" w:hAnsiTheme="minorHAnsi" w:cstheme="minorHAnsi"/>
                <w:strike/>
                <w:sz w:val="20"/>
                <w:szCs w:val="20"/>
                <w:lang w:eastAsia="en-US"/>
              </w:rPr>
              <w:t>Psihoedukacija in treningi veščin - uporaba specifične terapevtske tehnike za obravnavo posameznikovega problema. Storitev izvaja klinični psiholog</w:t>
            </w:r>
            <w:r w:rsidRPr="00DF4096">
              <w:rPr>
                <w:rFonts w:asciiTheme="minorHAnsi" w:eastAsiaTheme="minorHAnsi" w:hAnsiTheme="minorHAnsi" w:cstheme="minorHAnsi"/>
                <w:sz w:val="20"/>
                <w:szCs w:val="20"/>
                <w:lang w:eastAsia="en-US"/>
              </w:rPr>
              <w:t xml:space="preserve">.                 </w:t>
            </w:r>
          </w:p>
          <w:p w14:paraId="4039B03C" w14:textId="77777777" w:rsidR="00DF4096" w:rsidRPr="00DF4096" w:rsidRDefault="00DF4096" w:rsidP="00DF4096">
            <w:pPr>
              <w:rPr>
                <w:rFonts w:asciiTheme="minorHAnsi" w:hAnsiTheme="minorHAnsi" w:cstheme="minorHAnsi"/>
                <w:b/>
                <w:bCs/>
                <w:sz w:val="20"/>
                <w:szCs w:val="20"/>
              </w:rPr>
            </w:pPr>
            <w:r w:rsidRPr="00DF4096">
              <w:rPr>
                <w:rFonts w:asciiTheme="minorHAnsi" w:eastAsiaTheme="minorHAnsi" w:hAnsiTheme="minorHAnsi" w:cstheme="minorHAnsi"/>
                <w:b/>
                <w:bCs/>
                <w:sz w:val="20"/>
                <w:szCs w:val="20"/>
                <w:lang w:eastAsia="en-US"/>
              </w:rPr>
              <w:t xml:space="preserve">Psihoedukacija in treningi veščin se lahko izvajajo ambulantno ali na daljavo s pomočjo IKT. Storitev obsega uporabo specifične terapevtske tehnike za obravnavo posameznikovega problema. </w:t>
            </w:r>
            <w:r w:rsidRPr="00DF4096">
              <w:rPr>
                <w:rFonts w:asciiTheme="minorHAnsi" w:eastAsiaTheme="minorHAnsi" w:hAnsiTheme="minorHAnsi" w:cstheme="minorHAnsi"/>
                <w:b/>
                <w:bCs/>
                <w:sz w:val="20"/>
                <w:szCs w:val="20"/>
                <w:lang w:eastAsia="en-US"/>
              </w:rPr>
              <w:br/>
              <w:t xml:space="preserve">Storitev izvaja klinični psiholog. V primeru izvajanja storitve na daljavo mora biti iz zdravstvene dokumantacije razviden zapis s podatkom o datumu, času začetka in konca izvajanja storitve ter s povzetkom navodil, ki jih je prejel pacient.     </w:t>
            </w:r>
          </w:p>
        </w:tc>
      </w:tr>
      <w:tr w:rsidR="00DF4096" w:rsidRPr="00DF4096" w14:paraId="54B58298" w14:textId="77777777" w:rsidTr="00DF4096">
        <w:tc>
          <w:tcPr>
            <w:tcW w:w="846" w:type="dxa"/>
            <w:tcBorders>
              <w:top w:val="single" w:sz="4" w:space="0" w:color="auto"/>
              <w:left w:val="single" w:sz="4" w:space="0" w:color="000000"/>
              <w:bottom w:val="single" w:sz="4" w:space="0" w:color="auto"/>
              <w:right w:val="nil"/>
            </w:tcBorders>
            <w:shd w:val="clear" w:color="000000" w:fill="FFFFFF"/>
          </w:tcPr>
          <w:p w14:paraId="0408AC17" w14:textId="77777777" w:rsidR="00DF4096" w:rsidRPr="00DF4096" w:rsidRDefault="00DF4096" w:rsidP="00DF4096">
            <w:pPr>
              <w:rPr>
                <w:rFonts w:asciiTheme="minorHAnsi" w:hAnsiTheme="minorHAnsi" w:cstheme="minorHAnsi"/>
                <w:sz w:val="20"/>
                <w:szCs w:val="20"/>
              </w:rPr>
            </w:pPr>
            <w:r w:rsidRPr="00DF4096">
              <w:rPr>
                <w:rFonts w:asciiTheme="minorHAnsi" w:eastAsiaTheme="minorHAnsi" w:hAnsiTheme="minorHAnsi" w:cstheme="minorHAnsi"/>
                <w:sz w:val="20"/>
                <w:szCs w:val="20"/>
                <w:lang w:eastAsia="en-US"/>
              </w:rPr>
              <w:t>CRSS20</w:t>
            </w:r>
          </w:p>
        </w:tc>
        <w:tc>
          <w:tcPr>
            <w:tcW w:w="1701" w:type="dxa"/>
            <w:tcBorders>
              <w:top w:val="single" w:sz="4" w:space="0" w:color="auto"/>
              <w:left w:val="single" w:sz="4" w:space="0" w:color="auto"/>
              <w:bottom w:val="single" w:sz="4" w:space="0" w:color="auto"/>
              <w:right w:val="single" w:sz="4" w:space="0" w:color="auto"/>
            </w:tcBorders>
            <w:shd w:val="clear" w:color="000000" w:fill="FFFFFF"/>
          </w:tcPr>
          <w:p w14:paraId="5BBE9AB7" w14:textId="77777777" w:rsidR="00DF4096" w:rsidRPr="00DF4096" w:rsidRDefault="00DF4096" w:rsidP="00DF4096">
            <w:pPr>
              <w:rPr>
                <w:rFonts w:asciiTheme="minorHAnsi" w:hAnsiTheme="minorHAnsi" w:cstheme="minorHAnsi"/>
                <w:sz w:val="20"/>
                <w:szCs w:val="20"/>
              </w:rPr>
            </w:pPr>
            <w:r w:rsidRPr="00DF4096">
              <w:rPr>
                <w:rFonts w:asciiTheme="minorHAnsi" w:eastAsiaTheme="minorHAnsi" w:hAnsiTheme="minorHAnsi" w:cstheme="minorHAnsi"/>
                <w:sz w:val="20"/>
                <w:szCs w:val="20"/>
                <w:lang w:eastAsia="en-US"/>
              </w:rPr>
              <w:t>Individualna obravnava: skupaj z družino 0 - 2 leti</w:t>
            </w:r>
          </w:p>
        </w:tc>
        <w:tc>
          <w:tcPr>
            <w:tcW w:w="7087" w:type="dxa"/>
            <w:tcBorders>
              <w:top w:val="single" w:sz="4" w:space="0" w:color="auto"/>
              <w:left w:val="nil"/>
              <w:bottom w:val="single" w:sz="4" w:space="0" w:color="auto"/>
              <w:right w:val="single" w:sz="4" w:space="0" w:color="auto"/>
            </w:tcBorders>
            <w:shd w:val="clear" w:color="000000" w:fill="FFFFFF"/>
          </w:tcPr>
          <w:p w14:paraId="3A4234B6" w14:textId="77777777" w:rsidR="00DF4096" w:rsidRPr="00DF4096" w:rsidRDefault="00DF4096" w:rsidP="00DF4096">
            <w:pPr>
              <w:rPr>
                <w:rFonts w:asciiTheme="minorHAnsi" w:eastAsiaTheme="minorHAnsi" w:hAnsiTheme="minorHAnsi" w:cstheme="minorHAnsi"/>
                <w:sz w:val="20"/>
                <w:szCs w:val="20"/>
                <w:lang w:eastAsia="en-US"/>
              </w:rPr>
            </w:pPr>
            <w:r w:rsidRPr="00DF4096">
              <w:rPr>
                <w:rFonts w:asciiTheme="minorHAnsi" w:eastAsiaTheme="minorHAnsi" w:hAnsiTheme="minorHAnsi" w:cstheme="minorHAnsi"/>
                <w:strike/>
                <w:sz w:val="20"/>
                <w:szCs w:val="20"/>
                <w:lang w:eastAsia="en-US"/>
              </w:rPr>
              <w:t>Svetovanje in prikaz dela staršem: obravnava otroka z vidika celostnega razvoja in treningom, razvojem naslednjih področij: kognicija, fina in groba motorika, govor, socializacija, nadomestitveno področje, samourejanje in samopomoč, trening čutil in ostankov vida, orientacija in mobilnost, področja specialnih spretnosti in veščin, itd.  glede na razvojne potrebe vsakega posameznega otroka.</w:t>
            </w:r>
            <w:r w:rsidRPr="00DF4096">
              <w:rPr>
                <w:rFonts w:asciiTheme="minorHAnsi" w:eastAsiaTheme="minorHAnsi" w:hAnsiTheme="minorHAnsi" w:cstheme="minorHAnsi"/>
                <w:sz w:val="20"/>
                <w:szCs w:val="20"/>
                <w:lang w:eastAsia="en-US"/>
              </w:rPr>
              <w:t xml:space="preserve"> </w:t>
            </w:r>
          </w:p>
          <w:p w14:paraId="18ECEFBA" w14:textId="77777777" w:rsidR="00DF4096" w:rsidRPr="00DF4096" w:rsidRDefault="00DF4096" w:rsidP="00DF4096">
            <w:pPr>
              <w:rPr>
                <w:rFonts w:asciiTheme="minorHAnsi" w:hAnsiTheme="minorHAnsi" w:cstheme="minorHAnsi"/>
                <w:b/>
                <w:bCs/>
                <w:sz w:val="20"/>
                <w:szCs w:val="20"/>
              </w:rPr>
            </w:pPr>
            <w:r w:rsidRPr="00DF4096">
              <w:rPr>
                <w:rFonts w:asciiTheme="minorHAnsi" w:eastAsiaTheme="minorHAnsi" w:hAnsiTheme="minorHAnsi" w:cstheme="minorHAnsi"/>
                <w:b/>
                <w:bCs/>
                <w:sz w:val="20"/>
                <w:szCs w:val="20"/>
                <w:lang w:eastAsia="en-US"/>
              </w:rPr>
              <w:t xml:space="preserve">Individualna obravnava: skupaj z družino 0 - 2 leti se lahko izvaja ambulantno ali na daljavo s pomočjo IKT. Storitev obsega svetovanje in prikaz dela in treninga staršem za celostni razvoja naslednjih področij: kognicija, fina in groba motorika, govor, socializacija, nadomestitveno področje, samourejanje in samopomoč, trening čutil in ostankov vida, orientacija in mobilnost, področja specialnih spretnosti in veščin, itd. glede na razvojne potrebe vsakega posameznega otroka. </w:t>
            </w:r>
            <w:r w:rsidRPr="00DF4096">
              <w:rPr>
                <w:rFonts w:asciiTheme="minorHAnsi" w:eastAsiaTheme="minorHAnsi" w:hAnsiTheme="minorHAnsi" w:cstheme="minorHAnsi"/>
                <w:b/>
                <w:bCs/>
                <w:sz w:val="20"/>
                <w:szCs w:val="20"/>
                <w:lang w:eastAsia="en-US"/>
              </w:rPr>
              <w:br/>
              <w:t>Storitev izvaja klinični tiflopedagog. V primeru izvajanja storitve na daljavo mora biti iz zdravstvene dokumantacije razviden zapis s podatkom o datumu, času začetka in konca izvajanja storitve ter s povzetkom navodil, ki jih je prejel pacient.</w:t>
            </w:r>
          </w:p>
        </w:tc>
      </w:tr>
      <w:tr w:rsidR="00DF4096" w:rsidRPr="00DF4096" w14:paraId="2895D178" w14:textId="77777777" w:rsidTr="00DF4096">
        <w:tc>
          <w:tcPr>
            <w:tcW w:w="846" w:type="dxa"/>
            <w:tcBorders>
              <w:top w:val="single" w:sz="4" w:space="0" w:color="auto"/>
              <w:left w:val="single" w:sz="4" w:space="0" w:color="000000"/>
              <w:bottom w:val="single" w:sz="4" w:space="0" w:color="000000"/>
              <w:right w:val="nil"/>
            </w:tcBorders>
            <w:shd w:val="clear" w:color="000000" w:fill="FFFFFF"/>
          </w:tcPr>
          <w:p w14:paraId="525FDAC2" w14:textId="77777777" w:rsidR="00DF4096" w:rsidRPr="00DF4096" w:rsidRDefault="00DF4096" w:rsidP="00DF4096">
            <w:pPr>
              <w:rPr>
                <w:rFonts w:asciiTheme="minorHAnsi" w:hAnsiTheme="minorHAnsi" w:cstheme="minorHAnsi"/>
                <w:sz w:val="20"/>
                <w:szCs w:val="20"/>
              </w:rPr>
            </w:pPr>
            <w:r w:rsidRPr="00DF4096">
              <w:rPr>
                <w:rFonts w:asciiTheme="minorHAnsi" w:eastAsiaTheme="minorHAnsi" w:hAnsiTheme="minorHAnsi" w:cstheme="minorHAnsi"/>
                <w:sz w:val="20"/>
                <w:szCs w:val="20"/>
                <w:lang w:eastAsia="en-US"/>
              </w:rPr>
              <w:t>CRSS21</w:t>
            </w:r>
          </w:p>
        </w:tc>
        <w:tc>
          <w:tcPr>
            <w:tcW w:w="1701" w:type="dxa"/>
            <w:tcBorders>
              <w:top w:val="single" w:sz="4" w:space="0" w:color="auto"/>
              <w:left w:val="single" w:sz="4" w:space="0" w:color="auto"/>
              <w:bottom w:val="single" w:sz="4" w:space="0" w:color="auto"/>
              <w:right w:val="single" w:sz="4" w:space="0" w:color="auto"/>
            </w:tcBorders>
            <w:shd w:val="clear" w:color="000000" w:fill="FFFFFF"/>
          </w:tcPr>
          <w:p w14:paraId="425820A3" w14:textId="77777777" w:rsidR="00DF4096" w:rsidRPr="00DF4096" w:rsidRDefault="00DF4096" w:rsidP="00DF4096">
            <w:pPr>
              <w:rPr>
                <w:rFonts w:asciiTheme="minorHAnsi" w:hAnsiTheme="minorHAnsi" w:cstheme="minorHAnsi"/>
                <w:sz w:val="20"/>
                <w:szCs w:val="20"/>
              </w:rPr>
            </w:pPr>
            <w:r w:rsidRPr="00DF4096">
              <w:rPr>
                <w:rFonts w:asciiTheme="minorHAnsi" w:eastAsiaTheme="minorHAnsi" w:hAnsiTheme="minorHAnsi" w:cstheme="minorHAnsi"/>
                <w:sz w:val="20"/>
                <w:szCs w:val="20"/>
                <w:lang w:eastAsia="en-US"/>
              </w:rPr>
              <w:t>Individualna obravnava: skupaj z družino 2 leti - šola</w:t>
            </w:r>
          </w:p>
        </w:tc>
        <w:tc>
          <w:tcPr>
            <w:tcW w:w="7087" w:type="dxa"/>
            <w:tcBorders>
              <w:top w:val="single" w:sz="4" w:space="0" w:color="auto"/>
              <w:left w:val="nil"/>
              <w:bottom w:val="single" w:sz="4" w:space="0" w:color="auto"/>
              <w:right w:val="single" w:sz="4" w:space="0" w:color="auto"/>
            </w:tcBorders>
            <w:shd w:val="clear" w:color="000000" w:fill="FFFFFF"/>
          </w:tcPr>
          <w:p w14:paraId="49E8F717" w14:textId="77777777" w:rsidR="00DF4096" w:rsidRPr="00DF4096" w:rsidRDefault="00DF4096" w:rsidP="00DF4096">
            <w:pPr>
              <w:rPr>
                <w:rFonts w:asciiTheme="minorHAnsi" w:eastAsiaTheme="minorHAnsi" w:hAnsiTheme="minorHAnsi" w:cstheme="minorHAnsi"/>
                <w:sz w:val="20"/>
                <w:szCs w:val="20"/>
                <w:lang w:eastAsia="en-US"/>
              </w:rPr>
            </w:pPr>
            <w:r w:rsidRPr="00DF4096">
              <w:rPr>
                <w:rFonts w:asciiTheme="minorHAnsi" w:eastAsiaTheme="minorHAnsi" w:hAnsiTheme="minorHAnsi" w:cstheme="minorHAnsi"/>
                <w:strike/>
                <w:sz w:val="20"/>
                <w:szCs w:val="20"/>
                <w:lang w:eastAsia="en-US"/>
              </w:rPr>
              <w:t>Svetovanje in prikaz dela staršem: obravnava otroka z vidika celostnega razvoja in treningom, razvojem naslednjih področij: kognicija, fina in groba motorika, govor, socializacija, nadomestitveno področje, samourejanje in samopomoč, trening čutil in ostankov vida, orientacija in mobilnost, področja specialnih spretnosti in veščin, itd.  glede na razvojne potrebe vsakega posameznega otroka</w:t>
            </w:r>
            <w:r w:rsidRPr="00DF4096">
              <w:rPr>
                <w:rFonts w:asciiTheme="minorHAnsi" w:eastAsiaTheme="minorHAnsi" w:hAnsiTheme="minorHAnsi" w:cstheme="minorHAnsi"/>
                <w:sz w:val="20"/>
                <w:szCs w:val="20"/>
                <w:lang w:eastAsia="en-US"/>
              </w:rPr>
              <w:t>.</w:t>
            </w:r>
          </w:p>
          <w:p w14:paraId="095BFA16" w14:textId="77777777" w:rsidR="00DF4096" w:rsidRPr="00DF4096" w:rsidRDefault="00DF4096" w:rsidP="00DF4096">
            <w:pPr>
              <w:rPr>
                <w:rFonts w:asciiTheme="minorHAnsi" w:hAnsiTheme="minorHAnsi" w:cstheme="minorHAnsi"/>
                <w:b/>
                <w:bCs/>
                <w:sz w:val="20"/>
                <w:szCs w:val="20"/>
              </w:rPr>
            </w:pPr>
            <w:r w:rsidRPr="00DF4096">
              <w:rPr>
                <w:rFonts w:asciiTheme="minorHAnsi" w:eastAsiaTheme="minorHAnsi" w:hAnsiTheme="minorHAnsi" w:cstheme="minorHAnsi"/>
                <w:b/>
                <w:bCs/>
                <w:sz w:val="20"/>
                <w:szCs w:val="20"/>
                <w:lang w:eastAsia="en-US"/>
              </w:rPr>
              <w:t xml:space="preserve">Svetovanje in prikaz dela staršem: obravnava otroka z vidika celostnega razvoja in treningom, razvojem naslednjih področij: kognicija, fina in groba motorika, govor, socializacija, nadomestitveno področje, samourejanje in samopomoč, trening čutil in ostankov vida, orientacija in mobilnost, področja specialnih spretnosti in veščin, itd. glede na razvojne potrebe vsakega posameznega otroka. </w:t>
            </w:r>
            <w:r w:rsidRPr="00DF4096">
              <w:rPr>
                <w:rFonts w:asciiTheme="minorHAnsi" w:eastAsiaTheme="minorHAnsi" w:hAnsiTheme="minorHAnsi" w:cstheme="minorHAnsi"/>
                <w:b/>
                <w:bCs/>
                <w:sz w:val="20"/>
                <w:szCs w:val="20"/>
                <w:lang w:eastAsia="en-US"/>
              </w:rPr>
              <w:br/>
              <w:t>Storitev izvaja tiflopedagog. V primeru izvajanja storitve na daljavo mora biti iz zdravstvene dokumantacije razviden zapis s podatkom o datumu, času začetka in konca izvajanja storitve ter s povzetkom navodil, ki jih je prejel pacient.</w:t>
            </w:r>
          </w:p>
        </w:tc>
      </w:tr>
      <w:tr w:rsidR="00DF4096" w:rsidRPr="00DF4096" w14:paraId="4D73012C" w14:textId="77777777" w:rsidTr="001954B2">
        <w:tc>
          <w:tcPr>
            <w:tcW w:w="846" w:type="dxa"/>
            <w:tcBorders>
              <w:top w:val="nil"/>
              <w:left w:val="single" w:sz="4" w:space="0" w:color="000000"/>
              <w:bottom w:val="single" w:sz="4" w:space="0" w:color="000000"/>
              <w:right w:val="nil"/>
            </w:tcBorders>
            <w:shd w:val="clear" w:color="000000" w:fill="FFFFFF"/>
          </w:tcPr>
          <w:p w14:paraId="1691BA45" w14:textId="77777777" w:rsidR="00DF4096" w:rsidRPr="00DF4096" w:rsidRDefault="00DF4096" w:rsidP="00DF4096">
            <w:pPr>
              <w:rPr>
                <w:rFonts w:asciiTheme="minorHAnsi" w:hAnsiTheme="minorHAnsi" w:cstheme="minorHAnsi"/>
                <w:sz w:val="20"/>
                <w:szCs w:val="20"/>
              </w:rPr>
            </w:pPr>
            <w:r w:rsidRPr="00DF4096">
              <w:rPr>
                <w:rFonts w:asciiTheme="minorHAnsi" w:eastAsiaTheme="minorHAnsi" w:hAnsiTheme="minorHAnsi" w:cstheme="minorHAnsi"/>
                <w:sz w:val="20"/>
                <w:szCs w:val="20"/>
                <w:lang w:eastAsia="en-US"/>
              </w:rPr>
              <w:t>CRSS22</w:t>
            </w:r>
          </w:p>
        </w:tc>
        <w:tc>
          <w:tcPr>
            <w:tcW w:w="1701" w:type="dxa"/>
            <w:tcBorders>
              <w:top w:val="nil"/>
              <w:left w:val="single" w:sz="4" w:space="0" w:color="auto"/>
              <w:bottom w:val="single" w:sz="4" w:space="0" w:color="auto"/>
              <w:right w:val="single" w:sz="4" w:space="0" w:color="auto"/>
            </w:tcBorders>
            <w:shd w:val="clear" w:color="000000" w:fill="FFFFFF"/>
          </w:tcPr>
          <w:p w14:paraId="6FA39C17" w14:textId="77777777" w:rsidR="00DF4096" w:rsidRPr="00DF4096" w:rsidRDefault="00DF4096" w:rsidP="00DF4096">
            <w:pPr>
              <w:rPr>
                <w:rFonts w:asciiTheme="minorHAnsi" w:hAnsiTheme="minorHAnsi" w:cstheme="minorHAnsi"/>
                <w:sz w:val="20"/>
                <w:szCs w:val="20"/>
              </w:rPr>
            </w:pPr>
            <w:r w:rsidRPr="00DF4096">
              <w:rPr>
                <w:rFonts w:asciiTheme="minorHAnsi" w:eastAsiaTheme="minorHAnsi" w:hAnsiTheme="minorHAnsi" w:cstheme="minorHAnsi"/>
                <w:sz w:val="20"/>
                <w:szCs w:val="20"/>
                <w:lang w:eastAsia="en-US"/>
              </w:rPr>
              <w:t>Individualna obravnava: trening dnevno življenjskih aktivnosti in prilagoditve okolja</w:t>
            </w:r>
          </w:p>
        </w:tc>
        <w:tc>
          <w:tcPr>
            <w:tcW w:w="7087" w:type="dxa"/>
            <w:tcBorders>
              <w:top w:val="nil"/>
              <w:left w:val="nil"/>
              <w:bottom w:val="single" w:sz="4" w:space="0" w:color="auto"/>
              <w:right w:val="single" w:sz="4" w:space="0" w:color="auto"/>
            </w:tcBorders>
            <w:shd w:val="clear" w:color="000000" w:fill="FFFFFF"/>
          </w:tcPr>
          <w:p w14:paraId="72A812F1" w14:textId="77777777" w:rsidR="00DF4096" w:rsidRPr="00DF4096" w:rsidRDefault="00DF4096" w:rsidP="00DF4096">
            <w:pPr>
              <w:rPr>
                <w:rFonts w:asciiTheme="minorHAnsi" w:eastAsiaTheme="minorHAnsi" w:hAnsiTheme="minorHAnsi" w:cstheme="minorHAnsi"/>
                <w:sz w:val="20"/>
                <w:szCs w:val="20"/>
                <w:lang w:eastAsia="en-US"/>
              </w:rPr>
            </w:pPr>
            <w:r w:rsidRPr="00DF4096">
              <w:rPr>
                <w:rFonts w:asciiTheme="minorHAnsi" w:eastAsiaTheme="minorHAnsi" w:hAnsiTheme="minorHAnsi" w:cstheme="minorHAnsi"/>
                <w:strike/>
                <w:sz w:val="20"/>
                <w:szCs w:val="20"/>
                <w:lang w:eastAsia="en-US"/>
              </w:rPr>
              <w:t>Informiranje in trenig/učenje dnevnih življenjskih aktivnosti; skrb zase, raba pripomočkov, higiena itd. Prikaz, svetovanje in aplikacija potrebnih prilagoditev okolja, kot je npr. vizualno in tipno označevanje, raba prilagojenih aparatov in pripomočkov.</w:t>
            </w:r>
            <w:r w:rsidRPr="00DF4096">
              <w:rPr>
                <w:rFonts w:asciiTheme="minorHAnsi" w:eastAsiaTheme="minorHAnsi" w:hAnsiTheme="minorHAnsi" w:cstheme="minorHAnsi"/>
                <w:sz w:val="20"/>
                <w:szCs w:val="20"/>
                <w:lang w:eastAsia="en-US"/>
              </w:rPr>
              <w:t xml:space="preserve"> </w:t>
            </w:r>
          </w:p>
          <w:p w14:paraId="34EB99AB" w14:textId="77777777" w:rsidR="00DF4096" w:rsidRPr="00DF4096" w:rsidRDefault="00DF4096" w:rsidP="00DF4096">
            <w:pPr>
              <w:rPr>
                <w:rFonts w:asciiTheme="minorHAnsi" w:hAnsiTheme="minorHAnsi" w:cstheme="minorHAnsi"/>
                <w:b/>
                <w:bCs/>
                <w:sz w:val="20"/>
                <w:szCs w:val="20"/>
              </w:rPr>
            </w:pPr>
            <w:r w:rsidRPr="00DF4096">
              <w:rPr>
                <w:rFonts w:asciiTheme="minorHAnsi" w:eastAsiaTheme="minorHAnsi" w:hAnsiTheme="minorHAnsi" w:cstheme="minorHAnsi"/>
                <w:b/>
                <w:bCs/>
                <w:sz w:val="20"/>
                <w:szCs w:val="20"/>
                <w:lang w:eastAsia="en-US"/>
              </w:rPr>
              <w:t xml:space="preserve">Individualna obravnava: trening dnevno življenjskih aktivnosti in prilagoditve okolja se lahko izvaja ambulantno ali na daljavo s pomočjo IKT. Storitev obsega trening za skrb zase, rabo pripomočkov, higiene itd. Prikaz, svetovanje in aplikacija potrebnih prilagoditev okolja, kot je npr. vizualno in tipno označevanje, raba prilagojenih aparatov in pripomočkov. </w:t>
            </w:r>
            <w:r w:rsidRPr="00DF4096">
              <w:rPr>
                <w:rFonts w:asciiTheme="minorHAnsi" w:eastAsiaTheme="minorHAnsi" w:hAnsiTheme="minorHAnsi" w:cstheme="minorHAnsi"/>
                <w:b/>
                <w:bCs/>
                <w:sz w:val="20"/>
                <w:szCs w:val="20"/>
                <w:lang w:eastAsia="en-US"/>
              </w:rPr>
              <w:br/>
            </w:r>
            <w:r w:rsidRPr="00DF4096">
              <w:rPr>
                <w:rFonts w:asciiTheme="minorHAnsi" w:eastAsiaTheme="minorHAnsi" w:hAnsiTheme="minorHAnsi" w:cstheme="minorHAnsi"/>
                <w:b/>
                <w:bCs/>
                <w:sz w:val="20"/>
                <w:szCs w:val="20"/>
                <w:lang w:eastAsia="en-US"/>
              </w:rPr>
              <w:lastRenderedPageBreak/>
              <w:t>Storitev izvaja tiflopedagog. V primeru izvajanja storitve na daljavo mora biti iz zdravstvene dokumantacije razviden zapis s podatkom o datumu, času začetka in konca izvajanja storitve ter s povzetkom navodil, ki jih je prejel pacient.</w:t>
            </w:r>
          </w:p>
        </w:tc>
      </w:tr>
      <w:tr w:rsidR="00DF4096" w:rsidRPr="00DF4096" w14:paraId="27915FF7" w14:textId="77777777" w:rsidTr="001954B2">
        <w:tc>
          <w:tcPr>
            <w:tcW w:w="846" w:type="dxa"/>
            <w:tcBorders>
              <w:top w:val="nil"/>
              <w:left w:val="single" w:sz="4" w:space="0" w:color="000000"/>
              <w:bottom w:val="single" w:sz="4" w:space="0" w:color="000000"/>
              <w:right w:val="nil"/>
            </w:tcBorders>
            <w:shd w:val="clear" w:color="000000" w:fill="FFFFFF"/>
          </w:tcPr>
          <w:p w14:paraId="5000DCD6" w14:textId="77777777" w:rsidR="00DF4096" w:rsidRPr="00DF4096" w:rsidRDefault="00DF4096" w:rsidP="00DF4096">
            <w:pPr>
              <w:rPr>
                <w:rFonts w:asciiTheme="minorHAnsi" w:hAnsiTheme="minorHAnsi" w:cstheme="minorHAnsi"/>
                <w:sz w:val="20"/>
                <w:szCs w:val="20"/>
              </w:rPr>
            </w:pPr>
            <w:r w:rsidRPr="00DF4096">
              <w:rPr>
                <w:rFonts w:asciiTheme="minorHAnsi" w:eastAsiaTheme="minorHAnsi" w:hAnsiTheme="minorHAnsi" w:cstheme="minorHAnsi"/>
                <w:sz w:val="20"/>
                <w:szCs w:val="20"/>
                <w:lang w:eastAsia="en-US"/>
              </w:rPr>
              <w:lastRenderedPageBreak/>
              <w:t>CRSS25</w:t>
            </w:r>
          </w:p>
        </w:tc>
        <w:tc>
          <w:tcPr>
            <w:tcW w:w="1701" w:type="dxa"/>
            <w:tcBorders>
              <w:top w:val="nil"/>
              <w:left w:val="single" w:sz="4" w:space="0" w:color="auto"/>
              <w:bottom w:val="single" w:sz="4" w:space="0" w:color="auto"/>
              <w:right w:val="single" w:sz="4" w:space="0" w:color="auto"/>
            </w:tcBorders>
            <w:shd w:val="clear" w:color="000000" w:fill="FFFFFF"/>
          </w:tcPr>
          <w:p w14:paraId="4C24CE24" w14:textId="77777777" w:rsidR="00DF4096" w:rsidRPr="00DF4096" w:rsidRDefault="00DF4096" w:rsidP="00DF4096">
            <w:pPr>
              <w:rPr>
                <w:rFonts w:asciiTheme="minorHAnsi" w:hAnsiTheme="minorHAnsi" w:cstheme="minorHAnsi"/>
                <w:sz w:val="20"/>
                <w:szCs w:val="20"/>
              </w:rPr>
            </w:pPr>
            <w:r w:rsidRPr="00DF4096">
              <w:rPr>
                <w:rFonts w:asciiTheme="minorHAnsi" w:eastAsiaTheme="minorHAnsi" w:hAnsiTheme="minorHAnsi" w:cstheme="minorHAnsi"/>
                <w:sz w:val="20"/>
                <w:szCs w:val="20"/>
                <w:lang w:eastAsia="en-US"/>
              </w:rPr>
              <w:t>Individualna obravnava: trening  spretnosti</w:t>
            </w:r>
          </w:p>
        </w:tc>
        <w:tc>
          <w:tcPr>
            <w:tcW w:w="7087" w:type="dxa"/>
            <w:tcBorders>
              <w:top w:val="nil"/>
              <w:left w:val="nil"/>
              <w:bottom w:val="single" w:sz="4" w:space="0" w:color="auto"/>
              <w:right w:val="single" w:sz="4" w:space="0" w:color="auto"/>
            </w:tcBorders>
            <w:shd w:val="clear" w:color="000000" w:fill="FFFFFF"/>
          </w:tcPr>
          <w:p w14:paraId="3B051119" w14:textId="77777777" w:rsidR="00DF4096" w:rsidRPr="00DF4096" w:rsidRDefault="00DF4096" w:rsidP="00DF4096">
            <w:pPr>
              <w:rPr>
                <w:rFonts w:asciiTheme="minorHAnsi" w:eastAsiaTheme="minorHAnsi" w:hAnsiTheme="minorHAnsi" w:cstheme="minorHAnsi"/>
                <w:sz w:val="20"/>
                <w:szCs w:val="20"/>
                <w:lang w:eastAsia="en-US"/>
              </w:rPr>
            </w:pPr>
            <w:r w:rsidRPr="00DF4096">
              <w:rPr>
                <w:rFonts w:asciiTheme="minorHAnsi" w:eastAsiaTheme="minorHAnsi" w:hAnsiTheme="minorHAnsi" w:cstheme="minorHAnsi"/>
                <w:strike/>
                <w:sz w:val="20"/>
                <w:szCs w:val="20"/>
                <w:lang w:eastAsia="en-US"/>
              </w:rPr>
              <w:t>Svetovanje, informiranje in trening/učenje rabe enostavnih in zahtevnih optičnih, predpisanih  pripomočkov, svetovanje in izbira prilagojene IKT, trening uporabe IKT, računalniško opismenjevanje. Trening rabe ostankov vida in ostalih čutil. Učenje komunikacijskih tehnik (brajica, povečan tisk)</w:t>
            </w:r>
            <w:r w:rsidRPr="00DF4096">
              <w:rPr>
                <w:rFonts w:asciiTheme="minorHAnsi" w:eastAsiaTheme="minorHAnsi" w:hAnsiTheme="minorHAnsi" w:cstheme="minorHAnsi"/>
                <w:sz w:val="20"/>
                <w:szCs w:val="20"/>
                <w:lang w:eastAsia="en-US"/>
              </w:rPr>
              <w:t>.</w:t>
            </w:r>
          </w:p>
          <w:p w14:paraId="4C6DB3A3" w14:textId="77777777" w:rsidR="00DF4096" w:rsidRPr="00DF4096" w:rsidRDefault="00DF4096" w:rsidP="00DF4096">
            <w:pPr>
              <w:rPr>
                <w:rFonts w:asciiTheme="minorHAnsi" w:hAnsiTheme="minorHAnsi" w:cstheme="minorHAnsi"/>
                <w:sz w:val="20"/>
                <w:szCs w:val="20"/>
              </w:rPr>
            </w:pPr>
            <w:r w:rsidRPr="00DF4096">
              <w:rPr>
                <w:rFonts w:asciiTheme="minorHAnsi" w:eastAsiaTheme="minorHAnsi" w:hAnsiTheme="minorHAnsi" w:cstheme="minorHAnsi"/>
                <w:b/>
                <w:bCs/>
                <w:sz w:val="20"/>
                <w:szCs w:val="20"/>
                <w:lang w:eastAsia="en-US"/>
              </w:rPr>
              <w:t>Individualna obravnava: trening spretnosti se lahko izvaja ambulantno ali na daljavo s pomočjo IKT. Storitev obsega:</w:t>
            </w:r>
            <w:r w:rsidRPr="00DF4096">
              <w:rPr>
                <w:rFonts w:asciiTheme="minorHAnsi" w:eastAsiaTheme="minorHAnsi" w:hAnsiTheme="minorHAnsi" w:cstheme="minorHAnsi"/>
                <w:b/>
                <w:bCs/>
                <w:sz w:val="20"/>
                <w:szCs w:val="20"/>
                <w:lang w:eastAsia="en-US"/>
              </w:rPr>
              <w:br/>
              <w:t>- svetovanje, informiranje in trening/učenje rabe enostavnih in zahtevnih optičnih predpisanih pripomočkov;</w:t>
            </w:r>
            <w:r w:rsidRPr="00DF4096">
              <w:rPr>
                <w:rFonts w:asciiTheme="minorHAnsi" w:eastAsiaTheme="minorHAnsi" w:hAnsiTheme="minorHAnsi" w:cstheme="minorHAnsi"/>
                <w:b/>
                <w:bCs/>
                <w:sz w:val="20"/>
                <w:szCs w:val="20"/>
                <w:lang w:eastAsia="en-US"/>
              </w:rPr>
              <w:br/>
              <w:t>- svetovanje in izbira prilagojene IKT, trening uporabe IKT, računalniško opismenjevanje;</w:t>
            </w:r>
            <w:r w:rsidRPr="00DF4096">
              <w:rPr>
                <w:rFonts w:asciiTheme="minorHAnsi" w:eastAsiaTheme="minorHAnsi" w:hAnsiTheme="minorHAnsi" w:cstheme="minorHAnsi"/>
                <w:b/>
                <w:bCs/>
                <w:sz w:val="20"/>
                <w:szCs w:val="20"/>
                <w:lang w:eastAsia="en-US"/>
              </w:rPr>
              <w:br/>
            </w:r>
            <w:r w:rsidRPr="00DF4096">
              <w:rPr>
                <w:rFonts w:asciiTheme="minorHAnsi" w:eastAsiaTheme="minorHAnsi" w:hAnsiTheme="minorHAnsi" w:cstheme="minorHAnsi"/>
                <w:sz w:val="20"/>
                <w:szCs w:val="20"/>
                <w:lang w:eastAsia="en-US"/>
              </w:rPr>
              <w:t xml:space="preserve">- </w:t>
            </w:r>
            <w:r w:rsidRPr="00DF4096">
              <w:rPr>
                <w:rFonts w:asciiTheme="minorHAnsi" w:eastAsiaTheme="minorHAnsi" w:hAnsiTheme="minorHAnsi" w:cstheme="minorHAnsi"/>
                <w:b/>
                <w:bCs/>
                <w:sz w:val="20"/>
                <w:szCs w:val="20"/>
                <w:lang w:eastAsia="en-US"/>
              </w:rPr>
              <w:t>trening rabe ostankov vida in ostalih čutil;</w:t>
            </w:r>
            <w:r w:rsidRPr="00DF4096">
              <w:rPr>
                <w:rFonts w:asciiTheme="minorHAnsi" w:eastAsiaTheme="minorHAnsi" w:hAnsiTheme="minorHAnsi" w:cstheme="minorHAnsi"/>
                <w:b/>
                <w:bCs/>
                <w:sz w:val="20"/>
                <w:szCs w:val="20"/>
                <w:lang w:eastAsia="en-US"/>
              </w:rPr>
              <w:br/>
              <w:t xml:space="preserve">- učenje komunikacijskih tehnik (brajica, povečan tisk). </w:t>
            </w:r>
            <w:r w:rsidRPr="00DF4096">
              <w:rPr>
                <w:rFonts w:asciiTheme="minorHAnsi" w:eastAsiaTheme="minorHAnsi" w:hAnsiTheme="minorHAnsi" w:cstheme="minorHAnsi"/>
                <w:b/>
                <w:bCs/>
                <w:sz w:val="20"/>
                <w:szCs w:val="20"/>
                <w:lang w:eastAsia="en-US"/>
              </w:rPr>
              <w:br/>
              <w:t xml:space="preserve">Storitev izvajata tiflopedagog in DMS. </w:t>
            </w:r>
            <w:r w:rsidRPr="00DF4096">
              <w:rPr>
                <w:rFonts w:asciiTheme="minorHAnsi" w:eastAsiaTheme="minorHAnsi" w:hAnsiTheme="minorHAnsi" w:cstheme="minorHAnsi"/>
                <w:b/>
                <w:bCs/>
                <w:sz w:val="20"/>
                <w:szCs w:val="20"/>
                <w:lang w:eastAsia="en-US"/>
              </w:rPr>
              <w:br/>
              <w:t>V zdravstveni dokumentaciji mora biti:</w:t>
            </w:r>
            <w:r w:rsidRPr="00DF4096">
              <w:rPr>
                <w:rFonts w:asciiTheme="minorHAnsi" w:eastAsiaTheme="minorHAnsi" w:hAnsiTheme="minorHAnsi" w:cstheme="minorHAnsi"/>
                <w:b/>
                <w:bCs/>
                <w:sz w:val="20"/>
                <w:szCs w:val="20"/>
                <w:lang w:eastAsia="en-US"/>
              </w:rPr>
              <w:br/>
              <w:t>- razvidno (podpis), da sta sodelovala oba strokovna delavca in</w:t>
            </w:r>
            <w:r w:rsidRPr="00DF4096">
              <w:rPr>
                <w:rFonts w:asciiTheme="minorHAnsi" w:eastAsiaTheme="minorHAnsi" w:hAnsiTheme="minorHAnsi" w:cstheme="minorHAnsi"/>
                <w:b/>
                <w:bCs/>
                <w:sz w:val="20"/>
                <w:szCs w:val="20"/>
                <w:lang w:eastAsia="en-US"/>
              </w:rPr>
              <w:br/>
              <w:t>- v primeru izvajanja storitve na daljavo zapis s podatkom o datumu, času začetka in konca izvajanja storitve ter s povzetkom navodil, ki jih je prejel pacient.</w:t>
            </w:r>
          </w:p>
        </w:tc>
      </w:tr>
    </w:tbl>
    <w:p w14:paraId="0F1B41DA" w14:textId="77777777" w:rsidR="00DF4096" w:rsidRPr="00DF4096" w:rsidRDefault="00DF4096" w:rsidP="00DF4096">
      <w:pPr>
        <w:autoSpaceDE w:val="0"/>
        <w:autoSpaceDN w:val="0"/>
        <w:adjustRightInd w:val="0"/>
        <w:jc w:val="both"/>
        <w:rPr>
          <w:rFonts w:ascii="Calibri" w:hAnsi="Calibri"/>
          <w:sz w:val="18"/>
          <w:szCs w:val="18"/>
        </w:rPr>
      </w:pPr>
    </w:p>
    <w:p w14:paraId="23BA07BD" w14:textId="77777777" w:rsidR="00DF4096" w:rsidRPr="00DF4096" w:rsidRDefault="00DF4096" w:rsidP="00DF4096">
      <w:pPr>
        <w:autoSpaceDE w:val="0"/>
        <w:autoSpaceDN w:val="0"/>
        <w:adjustRightInd w:val="0"/>
        <w:jc w:val="both"/>
        <w:rPr>
          <w:rFonts w:ascii="Calibri" w:hAnsi="Calibri"/>
          <w:sz w:val="22"/>
          <w:szCs w:val="22"/>
        </w:rPr>
      </w:pPr>
      <w:r w:rsidRPr="00DF4096">
        <w:rPr>
          <w:rFonts w:ascii="Calibri" w:hAnsi="Calibri"/>
          <w:sz w:val="22"/>
          <w:szCs w:val="22"/>
        </w:rPr>
        <w:t>Spremembe veljajo za storitve, opravljene od 1. 1. 2022 dalje.</w:t>
      </w:r>
    </w:p>
    <w:p w14:paraId="32C79256" w14:textId="77777777" w:rsidR="00DF4096" w:rsidRPr="00DF4096" w:rsidRDefault="00DF4096" w:rsidP="00DF4096">
      <w:pPr>
        <w:autoSpaceDE w:val="0"/>
        <w:autoSpaceDN w:val="0"/>
        <w:adjustRightInd w:val="0"/>
        <w:jc w:val="both"/>
        <w:rPr>
          <w:rFonts w:ascii="Calibri" w:hAnsi="Calibri"/>
          <w:sz w:val="22"/>
          <w:szCs w:val="22"/>
        </w:rPr>
      </w:pPr>
    </w:p>
    <w:p w14:paraId="2D45BB52" w14:textId="77777777" w:rsidR="00DF4096" w:rsidRPr="00DF4096" w:rsidRDefault="00DF4096" w:rsidP="00DF4096">
      <w:pPr>
        <w:rPr>
          <w:rFonts w:asciiTheme="minorHAnsi" w:eastAsiaTheme="minorHAnsi" w:hAnsiTheme="minorHAnsi" w:cstheme="minorBidi"/>
          <w:sz w:val="22"/>
          <w:szCs w:val="22"/>
          <w:lang w:eastAsia="en-US"/>
        </w:rPr>
      </w:pPr>
      <w:r w:rsidRPr="00DF4096">
        <w:rPr>
          <w:rFonts w:asciiTheme="minorHAnsi" w:eastAsiaTheme="minorHAnsi" w:hAnsiTheme="minorHAnsi" w:cstheme="minorBidi"/>
          <w:sz w:val="22"/>
          <w:szCs w:val="22"/>
          <w:lang w:eastAsia="en-US"/>
        </w:rPr>
        <w:t xml:space="preserve">Kontaktna oseba za vsebinska vprašanja: </w:t>
      </w:r>
    </w:p>
    <w:p w14:paraId="7DEA9757" w14:textId="4195545E" w:rsidR="00FA018E" w:rsidRPr="00DF4096" w:rsidRDefault="00DF4096" w:rsidP="00DF4096">
      <w:pPr>
        <w:rPr>
          <w:rFonts w:asciiTheme="minorHAnsi" w:eastAsiaTheme="minorHAnsi" w:hAnsiTheme="minorHAnsi" w:cstheme="minorBidi"/>
          <w:sz w:val="22"/>
          <w:szCs w:val="22"/>
          <w:lang w:eastAsia="en-US"/>
        </w:rPr>
      </w:pPr>
      <w:r w:rsidRPr="00DF4096">
        <w:rPr>
          <w:rFonts w:asciiTheme="minorHAnsi" w:eastAsiaTheme="minorHAnsi" w:hAnsiTheme="minorHAnsi" w:cstheme="minorBidi"/>
          <w:sz w:val="22"/>
          <w:szCs w:val="22"/>
          <w:lang w:eastAsia="en-US"/>
        </w:rPr>
        <w:t>Pika Jazbinšek (pika.jazbinsek@zzzs.si; 01/30-77-534)</w:t>
      </w:r>
    </w:p>
    <w:p w14:paraId="2E246D7B" w14:textId="4BDE530A" w:rsidR="00791EBA" w:rsidRDefault="00791EBA" w:rsidP="001954B2">
      <w:pPr>
        <w:autoSpaceDE w:val="0"/>
        <w:autoSpaceDN w:val="0"/>
        <w:adjustRightInd w:val="0"/>
        <w:jc w:val="both"/>
        <w:rPr>
          <w:rFonts w:ascii="Calibri" w:hAnsi="Calibri"/>
          <w:sz w:val="22"/>
          <w:szCs w:val="22"/>
        </w:rPr>
      </w:pPr>
    </w:p>
    <w:p w14:paraId="2B24845F" w14:textId="6D7D9081" w:rsidR="003C2145" w:rsidRDefault="003C2145" w:rsidP="001954B2">
      <w:pPr>
        <w:autoSpaceDE w:val="0"/>
        <w:autoSpaceDN w:val="0"/>
        <w:adjustRightInd w:val="0"/>
        <w:jc w:val="both"/>
        <w:rPr>
          <w:rFonts w:ascii="Calibri" w:hAnsi="Calibri"/>
          <w:sz w:val="22"/>
          <w:szCs w:val="22"/>
        </w:rPr>
      </w:pPr>
    </w:p>
    <w:p w14:paraId="051D9FAD" w14:textId="77777777" w:rsidR="003C2145" w:rsidRDefault="003C2145" w:rsidP="001954B2">
      <w:pPr>
        <w:autoSpaceDE w:val="0"/>
        <w:autoSpaceDN w:val="0"/>
        <w:adjustRightInd w:val="0"/>
        <w:jc w:val="both"/>
        <w:rPr>
          <w:rFonts w:ascii="Calibri" w:hAnsi="Calibri"/>
          <w:sz w:val="22"/>
          <w:szCs w:val="22"/>
        </w:rPr>
      </w:pPr>
    </w:p>
    <w:p w14:paraId="429011DF" w14:textId="77777777" w:rsidR="0004445E" w:rsidRPr="00C806E8" w:rsidRDefault="0004445E" w:rsidP="00671361">
      <w:pPr>
        <w:pStyle w:val="Naslov1"/>
        <w:numPr>
          <w:ilvl w:val="0"/>
          <w:numId w:val="9"/>
        </w:numPr>
        <w:ind w:left="360"/>
        <w:rPr>
          <w:rFonts w:cs="Calibri"/>
        </w:rPr>
      </w:pPr>
      <w:bookmarkStart w:id="11" w:name="_Toc87953736"/>
      <w:r w:rsidRPr="00C806E8">
        <w:rPr>
          <w:rFonts w:cs="Calibri"/>
        </w:rPr>
        <w:t>Zdraviliško zdravljenje - dodani storitvi v zdraviliškem zdravljenju tip 6</w:t>
      </w:r>
      <w:bookmarkEnd w:id="11"/>
    </w:p>
    <w:p w14:paraId="2C0A76F3" w14:textId="77777777" w:rsidR="0004445E" w:rsidRDefault="0004445E" w:rsidP="0004445E">
      <w:pPr>
        <w:widowControl w:val="0"/>
        <w:suppressAutoHyphens/>
        <w:jc w:val="both"/>
        <w:rPr>
          <w:rFonts w:ascii="Calibri" w:hAnsi="Calibri"/>
          <w:i/>
          <w:color w:val="0070C0"/>
          <w:sz w:val="22"/>
          <w:szCs w:val="22"/>
        </w:rPr>
      </w:pPr>
    </w:p>
    <w:p w14:paraId="28820113" w14:textId="77777777" w:rsidR="0004445E" w:rsidRPr="0013409E" w:rsidRDefault="0004445E" w:rsidP="0004445E">
      <w:pPr>
        <w:widowControl w:val="0"/>
        <w:suppressAutoHyphens/>
        <w:jc w:val="both"/>
        <w:rPr>
          <w:rFonts w:ascii="Calibri" w:hAnsi="Calibri"/>
          <w:i/>
          <w:color w:val="0070C0"/>
          <w:sz w:val="22"/>
          <w:szCs w:val="22"/>
        </w:rPr>
      </w:pPr>
      <w:r w:rsidRPr="0013409E">
        <w:rPr>
          <w:rFonts w:ascii="Calibri" w:hAnsi="Calibri"/>
          <w:i/>
          <w:color w:val="0070C0"/>
          <w:sz w:val="22"/>
          <w:szCs w:val="22"/>
        </w:rPr>
        <w:t xml:space="preserve">Vsem izvajalcem </w:t>
      </w:r>
      <w:r>
        <w:rPr>
          <w:rFonts w:ascii="Calibri" w:hAnsi="Calibri"/>
          <w:i/>
          <w:color w:val="0070C0"/>
          <w:sz w:val="22"/>
          <w:szCs w:val="22"/>
        </w:rPr>
        <w:t xml:space="preserve">zdraviliške zdravstvene </w:t>
      </w:r>
      <w:r w:rsidRPr="0013409E">
        <w:rPr>
          <w:rFonts w:ascii="Calibri" w:hAnsi="Calibri"/>
          <w:i/>
          <w:color w:val="0070C0"/>
          <w:sz w:val="22"/>
          <w:szCs w:val="22"/>
        </w:rPr>
        <w:t>dejavnosti</w:t>
      </w:r>
      <w:r>
        <w:rPr>
          <w:rFonts w:ascii="Calibri" w:hAnsi="Calibri"/>
          <w:i/>
          <w:color w:val="0070C0"/>
          <w:sz w:val="22"/>
          <w:szCs w:val="22"/>
        </w:rPr>
        <w:t xml:space="preserve">  </w:t>
      </w:r>
    </w:p>
    <w:p w14:paraId="1E70039B" w14:textId="77777777" w:rsidR="0004445E" w:rsidRPr="0013409E" w:rsidRDefault="0004445E" w:rsidP="0004445E">
      <w:pPr>
        <w:jc w:val="both"/>
        <w:rPr>
          <w:rFonts w:ascii="Calibri" w:hAnsi="Calibri"/>
          <w:b/>
          <w:bCs/>
          <w:color w:val="000000"/>
          <w:sz w:val="22"/>
          <w:szCs w:val="22"/>
        </w:rPr>
      </w:pPr>
    </w:p>
    <w:p w14:paraId="4A4712A5" w14:textId="77777777" w:rsidR="0004445E" w:rsidRDefault="0004445E" w:rsidP="0004445E">
      <w:pPr>
        <w:jc w:val="both"/>
        <w:rPr>
          <w:rFonts w:ascii="Calibri" w:hAnsi="Calibri" w:cs="Calibri"/>
          <w:b/>
          <w:bCs/>
          <w:sz w:val="22"/>
          <w:szCs w:val="22"/>
        </w:rPr>
      </w:pPr>
      <w:r w:rsidRPr="002E77F9">
        <w:rPr>
          <w:rFonts w:ascii="Calibri" w:hAnsi="Calibri" w:cs="Calibri"/>
          <w:b/>
          <w:bCs/>
          <w:sz w:val="22"/>
          <w:szCs w:val="22"/>
        </w:rPr>
        <w:t>Povzetek vsebine</w:t>
      </w:r>
    </w:p>
    <w:p w14:paraId="23A32CC5" w14:textId="77777777" w:rsidR="0004445E" w:rsidRDefault="0004445E" w:rsidP="0004445E">
      <w:pPr>
        <w:widowControl w:val="0"/>
        <w:suppressAutoHyphens/>
        <w:jc w:val="both"/>
        <w:rPr>
          <w:rFonts w:ascii="Calibri" w:eastAsia="Calibri" w:hAnsi="Calibri"/>
          <w:color w:val="000000"/>
          <w:sz w:val="22"/>
          <w:szCs w:val="22"/>
          <w:lang w:eastAsia="en-US"/>
        </w:rPr>
      </w:pPr>
    </w:p>
    <w:p w14:paraId="45F93976" w14:textId="61BE5D7C" w:rsidR="0004445E" w:rsidRDefault="00B9087A" w:rsidP="0004445E">
      <w:pPr>
        <w:pStyle w:val="Brezrazmikov"/>
        <w:jc w:val="both"/>
        <w:rPr>
          <w:color w:val="000000"/>
        </w:rPr>
      </w:pPr>
      <w:r w:rsidRPr="00B9087A">
        <w:rPr>
          <w:color w:val="000000"/>
        </w:rPr>
        <w:t>V procesu sprejema Aneksa št. 1</w:t>
      </w:r>
      <w:r>
        <w:rPr>
          <w:color w:val="000000"/>
        </w:rPr>
        <w:t xml:space="preserve"> </w:t>
      </w:r>
      <w:r w:rsidR="0004445E">
        <w:rPr>
          <w:color w:val="000000"/>
        </w:rPr>
        <w:t xml:space="preserve">k Splošnemu dogovoru za pogodbeno leto 2021 sta </w:t>
      </w:r>
      <w:r>
        <w:rPr>
          <w:color w:val="000000"/>
        </w:rPr>
        <w:t xml:space="preserve">bili </w:t>
      </w:r>
      <w:r w:rsidR="0004445E">
        <w:rPr>
          <w:color w:val="000000"/>
        </w:rPr>
        <w:t xml:space="preserve">v zdraviliškem zdravljenju tip 6 dodani dve novi storitvi, in sicer: </w:t>
      </w:r>
    </w:p>
    <w:p w14:paraId="051E510B" w14:textId="77777777" w:rsidR="0004445E" w:rsidRDefault="0004445E" w:rsidP="0004445E">
      <w:pPr>
        <w:pStyle w:val="Brezrazmikov"/>
        <w:numPr>
          <w:ilvl w:val="0"/>
          <w:numId w:val="15"/>
        </w:numPr>
        <w:jc w:val="both"/>
        <w:rPr>
          <w:rFonts w:cs="Calibri"/>
        </w:rPr>
      </w:pPr>
      <w:r>
        <w:rPr>
          <w:color w:val="000000"/>
        </w:rPr>
        <w:t>86120</w:t>
      </w:r>
      <w:r>
        <w:rPr>
          <w:color w:val="000000"/>
        </w:rPr>
        <w:tab/>
        <w:t>»Lokalno ohlajevanje« in</w:t>
      </w:r>
    </w:p>
    <w:p w14:paraId="7717B90E" w14:textId="77777777" w:rsidR="0004445E" w:rsidRPr="001A49A6" w:rsidRDefault="0004445E" w:rsidP="0004445E">
      <w:pPr>
        <w:pStyle w:val="Brezrazmikov"/>
        <w:numPr>
          <w:ilvl w:val="0"/>
          <w:numId w:val="15"/>
        </w:numPr>
        <w:jc w:val="both"/>
        <w:rPr>
          <w:rFonts w:cs="Calibri"/>
        </w:rPr>
      </w:pPr>
      <w:r>
        <w:rPr>
          <w:rFonts w:cs="Calibri"/>
        </w:rPr>
        <w:t>94701</w:t>
      </w:r>
      <w:r>
        <w:rPr>
          <w:rFonts w:cs="Calibri"/>
        </w:rPr>
        <w:tab/>
        <w:t>»Kombinirana fizikalna terapija«.</w:t>
      </w:r>
    </w:p>
    <w:p w14:paraId="642358C7" w14:textId="77777777" w:rsidR="0004445E" w:rsidRDefault="0004445E" w:rsidP="0004445E">
      <w:pPr>
        <w:widowControl w:val="0"/>
        <w:suppressAutoHyphens/>
        <w:spacing w:before="100" w:beforeAutospacing="1"/>
        <w:jc w:val="both"/>
        <w:rPr>
          <w:rFonts w:ascii="Calibri" w:hAnsi="Calibri" w:cs="Calibri"/>
          <w:b/>
          <w:bCs/>
          <w:color w:val="000000"/>
          <w:sz w:val="22"/>
          <w:szCs w:val="22"/>
        </w:rPr>
      </w:pPr>
      <w:r w:rsidRPr="002E77F9">
        <w:rPr>
          <w:rFonts w:ascii="Calibri" w:hAnsi="Calibri" w:cs="Calibri"/>
          <w:b/>
          <w:bCs/>
          <w:color w:val="000000"/>
          <w:sz w:val="22"/>
          <w:szCs w:val="22"/>
        </w:rPr>
        <w:t>Navodilo za obračun</w:t>
      </w:r>
    </w:p>
    <w:p w14:paraId="3B11AC86" w14:textId="77777777" w:rsidR="0004445E" w:rsidRDefault="0004445E" w:rsidP="0004445E">
      <w:pPr>
        <w:pStyle w:val="Brezrazmikov"/>
        <w:jc w:val="both"/>
        <w:rPr>
          <w:color w:val="000000"/>
        </w:rPr>
      </w:pPr>
    </w:p>
    <w:p w14:paraId="30146F8A" w14:textId="72899839" w:rsidR="0004445E" w:rsidRDefault="0004445E" w:rsidP="0004445E">
      <w:pPr>
        <w:pStyle w:val="Brezrazmikov"/>
        <w:jc w:val="both"/>
        <w:rPr>
          <w:rFonts w:asciiTheme="minorHAnsi" w:hAnsiTheme="minorHAnsi" w:cstheme="minorHAnsi"/>
          <w:bCs/>
        </w:rPr>
      </w:pPr>
      <w:r>
        <w:rPr>
          <w:color w:val="000000"/>
        </w:rPr>
        <w:t>Skladno z navedenim dopolnjujemo</w:t>
      </w:r>
      <w:r>
        <w:rPr>
          <w:rFonts w:cs="Calibri"/>
        </w:rPr>
        <w:t xml:space="preserve"> </w:t>
      </w:r>
      <w:r w:rsidRPr="00E60365">
        <w:rPr>
          <w:rFonts w:cs="Calibri"/>
        </w:rPr>
        <w:t>povezovaln</w:t>
      </w:r>
      <w:r>
        <w:rPr>
          <w:rFonts w:cs="Calibri"/>
        </w:rPr>
        <w:t>i</w:t>
      </w:r>
      <w:r w:rsidRPr="00E60365">
        <w:rPr>
          <w:rFonts w:cs="Calibri"/>
        </w:rPr>
        <w:t xml:space="preserve"> šifrant </w:t>
      </w:r>
      <w:r w:rsidRPr="002D19F0">
        <w:rPr>
          <w:rFonts w:asciiTheme="minorHAnsi" w:hAnsiTheme="minorHAnsi" w:cstheme="minorHAnsi"/>
          <w:bCs/>
        </w:rPr>
        <w:t xml:space="preserve">K28 </w:t>
      </w:r>
      <w:r>
        <w:rPr>
          <w:rFonts w:asciiTheme="minorHAnsi" w:hAnsiTheme="minorHAnsi" w:cstheme="minorHAnsi"/>
          <w:bCs/>
        </w:rPr>
        <w:t>»</w:t>
      </w:r>
      <w:r w:rsidRPr="002D19F0">
        <w:rPr>
          <w:rFonts w:asciiTheme="minorHAnsi" w:hAnsiTheme="minorHAnsi" w:cstheme="minorHAnsi"/>
          <w:bCs/>
        </w:rPr>
        <w:t>Zdraviliške storitve in tipi standardov zdraviliškega zdravljenja</w:t>
      </w:r>
      <w:r>
        <w:rPr>
          <w:rFonts w:asciiTheme="minorHAnsi" w:hAnsiTheme="minorHAnsi" w:cstheme="minorHAnsi"/>
          <w:bCs/>
        </w:rPr>
        <w:t>« tako kot sledi (dopolnitve so označene s krepko pisavo):</w:t>
      </w:r>
    </w:p>
    <w:p w14:paraId="23A1A637" w14:textId="77777777" w:rsidR="003C2145" w:rsidRPr="001A49A6" w:rsidRDefault="003C2145" w:rsidP="0004445E">
      <w:pPr>
        <w:pStyle w:val="Brezrazmikov"/>
        <w:jc w:val="both"/>
        <w:rPr>
          <w:rFonts w:cs="Calibri"/>
        </w:rPr>
      </w:pPr>
    </w:p>
    <w:p w14:paraId="1B07D953" w14:textId="77777777" w:rsidR="0004445E" w:rsidRDefault="0004445E" w:rsidP="0004445E">
      <w:pPr>
        <w:jc w:val="both"/>
        <w:rPr>
          <w:rFonts w:asciiTheme="minorHAnsi" w:eastAsia="Calibri" w:hAnsiTheme="minorHAnsi" w:cstheme="minorHAnsi"/>
          <w:bCs/>
          <w:sz w:val="22"/>
          <w:szCs w:val="22"/>
          <w:lang w:eastAsia="en-US"/>
        </w:rPr>
      </w:pPr>
    </w:p>
    <w:tbl>
      <w:tblPr>
        <w:tblW w:w="9680" w:type="dxa"/>
        <w:tblCellMar>
          <w:left w:w="70" w:type="dxa"/>
          <w:right w:w="70" w:type="dxa"/>
        </w:tblCellMar>
        <w:tblLook w:val="04A0" w:firstRow="1" w:lastRow="0" w:firstColumn="1" w:lastColumn="0" w:noHBand="0" w:noVBand="1"/>
      </w:tblPr>
      <w:tblGrid>
        <w:gridCol w:w="1040"/>
        <w:gridCol w:w="960"/>
        <w:gridCol w:w="960"/>
        <w:gridCol w:w="960"/>
        <w:gridCol w:w="960"/>
        <w:gridCol w:w="960"/>
        <w:gridCol w:w="960"/>
        <w:gridCol w:w="960"/>
        <w:gridCol w:w="960"/>
        <w:gridCol w:w="960"/>
      </w:tblGrid>
      <w:tr w:rsidR="0004445E" w:rsidRPr="002D19F0" w14:paraId="5F132600" w14:textId="77777777" w:rsidTr="003C2145">
        <w:trPr>
          <w:trHeight w:val="255"/>
        </w:trPr>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2916FA" w14:textId="77777777" w:rsidR="0004445E" w:rsidRPr="00D2436C" w:rsidRDefault="0004445E" w:rsidP="003C2145">
            <w:pPr>
              <w:jc w:val="center"/>
              <w:rPr>
                <w:rFonts w:asciiTheme="minorHAnsi" w:hAnsiTheme="minorHAnsi" w:cstheme="minorHAnsi"/>
                <w:i/>
                <w:iCs/>
                <w:sz w:val="20"/>
                <w:szCs w:val="20"/>
              </w:rPr>
            </w:pPr>
            <w:r w:rsidRPr="00D2436C">
              <w:rPr>
                <w:rFonts w:asciiTheme="minorHAnsi" w:hAnsiTheme="minorHAnsi" w:cstheme="minorHAnsi"/>
                <w:i/>
                <w:iCs/>
                <w:sz w:val="20"/>
                <w:szCs w:val="20"/>
              </w:rPr>
              <w:t> </w:t>
            </w:r>
          </w:p>
        </w:tc>
        <w:tc>
          <w:tcPr>
            <w:tcW w:w="8640" w:type="dxa"/>
            <w:gridSpan w:val="9"/>
            <w:tcBorders>
              <w:top w:val="single" w:sz="4" w:space="0" w:color="auto"/>
              <w:left w:val="nil"/>
              <w:bottom w:val="single" w:sz="4" w:space="0" w:color="auto"/>
              <w:right w:val="single" w:sz="4" w:space="0" w:color="auto"/>
            </w:tcBorders>
            <w:shd w:val="clear" w:color="000000" w:fill="auto"/>
            <w:vAlign w:val="bottom"/>
            <w:hideMark/>
          </w:tcPr>
          <w:p w14:paraId="1E6335C9" w14:textId="77777777" w:rsidR="0004445E" w:rsidRPr="00D2436C" w:rsidRDefault="0004445E" w:rsidP="003C2145">
            <w:pPr>
              <w:jc w:val="center"/>
              <w:rPr>
                <w:rFonts w:asciiTheme="minorHAnsi" w:hAnsiTheme="minorHAnsi" w:cstheme="minorHAnsi"/>
                <w:i/>
                <w:iCs/>
                <w:sz w:val="20"/>
                <w:szCs w:val="20"/>
              </w:rPr>
            </w:pPr>
            <w:r w:rsidRPr="00D2436C">
              <w:rPr>
                <w:rFonts w:asciiTheme="minorHAnsi" w:hAnsiTheme="minorHAnsi" w:cstheme="minorHAnsi"/>
                <w:i/>
                <w:iCs/>
                <w:sz w:val="20"/>
                <w:szCs w:val="20"/>
              </w:rPr>
              <w:t>Tip standarda zdraviliškega zdravljenja</w:t>
            </w:r>
          </w:p>
        </w:tc>
      </w:tr>
      <w:tr w:rsidR="0004445E" w:rsidRPr="002D19F0" w14:paraId="039C1AFE" w14:textId="77777777" w:rsidTr="003C2145">
        <w:trPr>
          <w:trHeight w:val="510"/>
        </w:trPr>
        <w:tc>
          <w:tcPr>
            <w:tcW w:w="1040" w:type="dxa"/>
            <w:tcBorders>
              <w:top w:val="nil"/>
              <w:left w:val="single" w:sz="4" w:space="0" w:color="auto"/>
              <w:bottom w:val="single" w:sz="4" w:space="0" w:color="auto"/>
              <w:right w:val="single" w:sz="4" w:space="0" w:color="auto"/>
            </w:tcBorders>
            <w:shd w:val="clear" w:color="000000" w:fill="auto"/>
            <w:vAlign w:val="bottom"/>
            <w:hideMark/>
          </w:tcPr>
          <w:p w14:paraId="7CA5C0DD" w14:textId="77777777" w:rsidR="0004445E" w:rsidRPr="00D2436C" w:rsidRDefault="0004445E" w:rsidP="003C2145">
            <w:pPr>
              <w:jc w:val="center"/>
              <w:rPr>
                <w:rFonts w:asciiTheme="minorHAnsi" w:hAnsiTheme="minorHAnsi" w:cstheme="minorHAnsi"/>
                <w:i/>
                <w:iCs/>
                <w:sz w:val="20"/>
                <w:szCs w:val="20"/>
              </w:rPr>
            </w:pPr>
            <w:r w:rsidRPr="00D2436C">
              <w:rPr>
                <w:rFonts w:asciiTheme="minorHAnsi" w:hAnsiTheme="minorHAnsi" w:cstheme="minorHAnsi"/>
                <w:i/>
                <w:iCs/>
                <w:sz w:val="20"/>
                <w:szCs w:val="20"/>
              </w:rPr>
              <w:t>Šifra storitve</w:t>
            </w:r>
          </w:p>
        </w:tc>
        <w:tc>
          <w:tcPr>
            <w:tcW w:w="960" w:type="dxa"/>
            <w:tcBorders>
              <w:top w:val="nil"/>
              <w:left w:val="nil"/>
              <w:bottom w:val="single" w:sz="4" w:space="0" w:color="auto"/>
              <w:right w:val="single" w:sz="4" w:space="0" w:color="auto"/>
            </w:tcBorders>
            <w:shd w:val="clear" w:color="000000" w:fill="auto"/>
            <w:vAlign w:val="bottom"/>
            <w:hideMark/>
          </w:tcPr>
          <w:p w14:paraId="7DE4C994" w14:textId="77777777" w:rsidR="0004445E" w:rsidRPr="00D2436C" w:rsidRDefault="0004445E" w:rsidP="003C2145">
            <w:pPr>
              <w:jc w:val="center"/>
              <w:rPr>
                <w:rFonts w:asciiTheme="minorHAnsi" w:hAnsiTheme="minorHAnsi" w:cstheme="minorHAnsi"/>
                <w:i/>
                <w:iCs/>
                <w:sz w:val="20"/>
                <w:szCs w:val="20"/>
              </w:rPr>
            </w:pPr>
            <w:r w:rsidRPr="00D2436C">
              <w:rPr>
                <w:rFonts w:asciiTheme="minorHAnsi" w:hAnsiTheme="minorHAnsi" w:cstheme="minorHAnsi"/>
                <w:i/>
                <w:iCs/>
                <w:sz w:val="20"/>
                <w:szCs w:val="20"/>
              </w:rPr>
              <w:t>1</w:t>
            </w:r>
          </w:p>
        </w:tc>
        <w:tc>
          <w:tcPr>
            <w:tcW w:w="960" w:type="dxa"/>
            <w:tcBorders>
              <w:top w:val="nil"/>
              <w:left w:val="nil"/>
              <w:bottom w:val="single" w:sz="4" w:space="0" w:color="auto"/>
              <w:right w:val="single" w:sz="4" w:space="0" w:color="auto"/>
            </w:tcBorders>
            <w:shd w:val="clear" w:color="000000" w:fill="auto"/>
            <w:vAlign w:val="bottom"/>
            <w:hideMark/>
          </w:tcPr>
          <w:p w14:paraId="4D16372A" w14:textId="77777777" w:rsidR="0004445E" w:rsidRPr="00D2436C" w:rsidRDefault="0004445E" w:rsidP="003C2145">
            <w:pPr>
              <w:jc w:val="center"/>
              <w:rPr>
                <w:rFonts w:asciiTheme="minorHAnsi" w:hAnsiTheme="minorHAnsi" w:cstheme="minorHAnsi"/>
                <w:i/>
                <w:iCs/>
                <w:sz w:val="20"/>
                <w:szCs w:val="20"/>
              </w:rPr>
            </w:pPr>
            <w:r w:rsidRPr="00D2436C">
              <w:rPr>
                <w:rFonts w:asciiTheme="minorHAnsi" w:hAnsiTheme="minorHAnsi" w:cstheme="minorHAnsi"/>
                <w:i/>
                <w:iCs/>
                <w:sz w:val="20"/>
                <w:szCs w:val="20"/>
              </w:rPr>
              <w:t>2</w:t>
            </w:r>
          </w:p>
        </w:tc>
        <w:tc>
          <w:tcPr>
            <w:tcW w:w="960" w:type="dxa"/>
            <w:tcBorders>
              <w:top w:val="nil"/>
              <w:left w:val="nil"/>
              <w:bottom w:val="single" w:sz="4" w:space="0" w:color="auto"/>
              <w:right w:val="single" w:sz="4" w:space="0" w:color="auto"/>
            </w:tcBorders>
            <w:shd w:val="clear" w:color="000000" w:fill="auto"/>
            <w:vAlign w:val="bottom"/>
            <w:hideMark/>
          </w:tcPr>
          <w:p w14:paraId="684F1E99" w14:textId="77777777" w:rsidR="0004445E" w:rsidRPr="00D2436C" w:rsidRDefault="0004445E" w:rsidP="003C2145">
            <w:pPr>
              <w:jc w:val="center"/>
              <w:rPr>
                <w:rFonts w:asciiTheme="minorHAnsi" w:hAnsiTheme="minorHAnsi" w:cstheme="minorHAnsi"/>
                <w:i/>
                <w:iCs/>
                <w:sz w:val="20"/>
                <w:szCs w:val="20"/>
              </w:rPr>
            </w:pPr>
            <w:r w:rsidRPr="00D2436C">
              <w:rPr>
                <w:rFonts w:asciiTheme="minorHAnsi" w:hAnsiTheme="minorHAnsi" w:cstheme="minorHAnsi"/>
                <w:i/>
                <w:iCs/>
                <w:sz w:val="20"/>
                <w:szCs w:val="20"/>
              </w:rPr>
              <w:t>3</w:t>
            </w:r>
          </w:p>
        </w:tc>
        <w:tc>
          <w:tcPr>
            <w:tcW w:w="960" w:type="dxa"/>
            <w:tcBorders>
              <w:top w:val="nil"/>
              <w:left w:val="nil"/>
              <w:bottom w:val="single" w:sz="4" w:space="0" w:color="auto"/>
              <w:right w:val="single" w:sz="4" w:space="0" w:color="auto"/>
            </w:tcBorders>
            <w:shd w:val="clear" w:color="000000" w:fill="auto"/>
            <w:vAlign w:val="bottom"/>
            <w:hideMark/>
          </w:tcPr>
          <w:p w14:paraId="3E55B357" w14:textId="77777777" w:rsidR="0004445E" w:rsidRPr="00D2436C" w:rsidRDefault="0004445E" w:rsidP="003C2145">
            <w:pPr>
              <w:jc w:val="center"/>
              <w:rPr>
                <w:rFonts w:asciiTheme="minorHAnsi" w:hAnsiTheme="minorHAnsi" w:cstheme="minorHAnsi"/>
                <w:i/>
                <w:iCs/>
                <w:sz w:val="20"/>
                <w:szCs w:val="20"/>
              </w:rPr>
            </w:pPr>
            <w:r w:rsidRPr="00D2436C">
              <w:rPr>
                <w:rFonts w:asciiTheme="minorHAnsi" w:hAnsiTheme="minorHAnsi" w:cstheme="minorHAnsi"/>
                <w:i/>
                <w:iCs/>
                <w:sz w:val="20"/>
                <w:szCs w:val="20"/>
              </w:rPr>
              <w:t>4</w:t>
            </w:r>
          </w:p>
        </w:tc>
        <w:tc>
          <w:tcPr>
            <w:tcW w:w="960" w:type="dxa"/>
            <w:tcBorders>
              <w:top w:val="nil"/>
              <w:left w:val="nil"/>
              <w:bottom w:val="single" w:sz="4" w:space="0" w:color="auto"/>
              <w:right w:val="single" w:sz="4" w:space="0" w:color="auto"/>
            </w:tcBorders>
            <w:shd w:val="clear" w:color="000000" w:fill="auto"/>
            <w:vAlign w:val="bottom"/>
            <w:hideMark/>
          </w:tcPr>
          <w:p w14:paraId="78CDEFB0" w14:textId="77777777" w:rsidR="0004445E" w:rsidRPr="00D2436C" w:rsidRDefault="0004445E" w:rsidP="003C2145">
            <w:pPr>
              <w:jc w:val="center"/>
              <w:rPr>
                <w:rFonts w:asciiTheme="minorHAnsi" w:hAnsiTheme="minorHAnsi" w:cstheme="minorHAnsi"/>
                <w:i/>
                <w:iCs/>
                <w:sz w:val="20"/>
                <w:szCs w:val="20"/>
              </w:rPr>
            </w:pPr>
            <w:r w:rsidRPr="00D2436C">
              <w:rPr>
                <w:rFonts w:asciiTheme="minorHAnsi" w:hAnsiTheme="minorHAnsi" w:cstheme="minorHAnsi"/>
                <w:i/>
                <w:iCs/>
                <w:sz w:val="20"/>
                <w:szCs w:val="20"/>
              </w:rPr>
              <w:t>5</w:t>
            </w:r>
          </w:p>
        </w:tc>
        <w:tc>
          <w:tcPr>
            <w:tcW w:w="960" w:type="dxa"/>
            <w:tcBorders>
              <w:top w:val="nil"/>
              <w:left w:val="nil"/>
              <w:bottom w:val="single" w:sz="4" w:space="0" w:color="auto"/>
              <w:right w:val="single" w:sz="4" w:space="0" w:color="auto"/>
            </w:tcBorders>
            <w:shd w:val="clear" w:color="000000" w:fill="auto"/>
            <w:vAlign w:val="bottom"/>
            <w:hideMark/>
          </w:tcPr>
          <w:p w14:paraId="0F712009" w14:textId="77777777" w:rsidR="0004445E" w:rsidRPr="00D2436C" w:rsidRDefault="0004445E" w:rsidP="003C2145">
            <w:pPr>
              <w:jc w:val="center"/>
              <w:rPr>
                <w:rFonts w:asciiTheme="minorHAnsi" w:hAnsiTheme="minorHAnsi" w:cstheme="minorHAnsi"/>
                <w:i/>
                <w:iCs/>
                <w:sz w:val="20"/>
                <w:szCs w:val="20"/>
              </w:rPr>
            </w:pPr>
            <w:r w:rsidRPr="00D2436C">
              <w:rPr>
                <w:rFonts w:asciiTheme="minorHAnsi" w:hAnsiTheme="minorHAnsi" w:cstheme="minorHAnsi"/>
                <w:i/>
                <w:iCs/>
                <w:sz w:val="20"/>
                <w:szCs w:val="20"/>
              </w:rPr>
              <w:t>6</w:t>
            </w:r>
          </w:p>
        </w:tc>
        <w:tc>
          <w:tcPr>
            <w:tcW w:w="960" w:type="dxa"/>
            <w:tcBorders>
              <w:top w:val="nil"/>
              <w:left w:val="nil"/>
              <w:bottom w:val="single" w:sz="4" w:space="0" w:color="auto"/>
              <w:right w:val="single" w:sz="4" w:space="0" w:color="auto"/>
            </w:tcBorders>
            <w:shd w:val="clear" w:color="000000" w:fill="auto"/>
            <w:vAlign w:val="bottom"/>
            <w:hideMark/>
          </w:tcPr>
          <w:p w14:paraId="01E6BEBB" w14:textId="77777777" w:rsidR="0004445E" w:rsidRPr="00D2436C" w:rsidRDefault="0004445E" w:rsidP="003C2145">
            <w:pPr>
              <w:jc w:val="center"/>
              <w:rPr>
                <w:rFonts w:asciiTheme="minorHAnsi" w:hAnsiTheme="minorHAnsi" w:cstheme="minorHAnsi"/>
                <w:i/>
                <w:iCs/>
                <w:sz w:val="20"/>
                <w:szCs w:val="20"/>
              </w:rPr>
            </w:pPr>
            <w:r w:rsidRPr="00D2436C">
              <w:rPr>
                <w:rFonts w:asciiTheme="minorHAnsi" w:hAnsiTheme="minorHAnsi" w:cstheme="minorHAnsi"/>
                <w:i/>
                <w:iCs/>
                <w:sz w:val="20"/>
                <w:szCs w:val="20"/>
              </w:rPr>
              <w:t>7</w:t>
            </w:r>
          </w:p>
        </w:tc>
        <w:tc>
          <w:tcPr>
            <w:tcW w:w="960" w:type="dxa"/>
            <w:tcBorders>
              <w:top w:val="nil"/>
              <w:left w:val="nil"/>
              <w:bottom w:val="single" w:sz="4" w:space="0" w:color="auto"/>
              <w:right w:val="single" w:sz="4" w:space="0" w:color="auto"/>
            </w:tcBorders>
            <w:shd w:val="clear" w:color="000000" w:fill="auto"/>
            <w:vAlign w:val="bottom"/>
            <w:hideMark/>
          </w:tcPr>
          <w:p w14:paraId="0C2FCE06" w14:textId="77777777" w:rsidR="0004445E" w:rsidRPr="00D2436C" w:rsidRDefault="0004445E" w:rsidP="003C2145">
            <w:pPr>
              <w:jc w:val="center"/>
              <w:rPr>
                <w:rFonts w:asciiTheme="minorHAnsi" w:hAnsiTheme="minorHAnsi" w:cstheme="minorHAnsi"/>
                <w:i/>
                <w:iCs/>
                <w:sz w:val="20"/>
                <w:szCs w:val="20"/>
              </w:rPr>
            </w:pPr>
            <w:r w:rsidRPr="00D2436C">
              <w:rPr>
                <w:rFonts w:asciiTheme="minorHAnsi" w:hAnsiTheme="minorHAnsi" w:cstheme="minorHAnsi"/>
                <w:i/>
                <w:iCs/>
                <w:sz w:val="20"/>
                <w:szCs w:val="20"/>
              </w:rPr>
              <w:t>8</w:t>
            </w:r>
          </w:p>
        </w:tc>
        <w:tc>
          <w:tcPr>
            <w:tcW w:w="960" w:type="dxa"/>
            <w:tcBorders>
              <w:top w:val="nil"/>
              <w:left w:val="nil"/>
              <w:bottom w:val="single" w:sz="4" w:space="0" w:color="auto"/>
              <w:right w:val="single" w:sz="4" w:space="0" w:color="auto"/>
            </w:tcBorders>
            <w:shd w:val="clear" w:color="000000" w:fill="auto"/>
            <w:vAlign w:val="bottom"/>
            <w:hideMark/>
          </w:tcPr>
          <w:p w14:paraId="20FF779A" w14:textId="77777777" w:rsidR="0004445E" w:rsidRPr="00D2436C" w:rsidRDefault="0004445E" w:rsidP="003C2145">
            <w:pPr>
              <w:jc w:val="center"/>
              <w:rPr>
                <w:rFonts w:asciiTheme="minorHAnsi" w:hAnsiTheme="minorHAnsi" w:cstheme="minorHAnsi"/>
                <w:i/>
                <w:iCs/>
                <w:sz w:val="20"/>
                <w:szCs w:val="20"/>
              </w:rPr>
            </w:pPr>
            <w:r w:rsidRPr="00D2436C">
              <w:rPr>
                <w:rFonts w:asciiTheme="minorHAnsi" w:hAnsiTheme="minorHAnsi" w:cstheme="minorHAnsi"/>
                <w:i/>
                <w:iCs/>
                <w:sz w:val="20"/>
                <w:szCs w:val="20"/>
              </w:rPr>
              <w:t>9</w:t>
            </w:r>
          </w:p>
        </w:tc>
      </w:tr>
      <w:tr w:rsidR="0004445E" w:rsidRPr="002D19F0" w14:paraId="27591791" w14:textId="77777777" w:rsidTr="003C2145">
        <w:trPr>
          <w:trHeight w:val="255"/>
        </w:trPr>
        <w:tc>
          <w:tcPr>
            <w:tcW w:w="1040" w:type="dxa"/>
            <w:tcBorders>
              <w:top w:val="nil"/>
              <w:left w:val="single" w:sz="4" w:space="0" w:color="auto"/>
              <w:bottom w:val="single" w:sz="4" w:space="0" w:color="auto"/>
              <w:right w:val="single" w:sz="4" w:space="0" w:color="auto"/>
            </w:tcBorders>
            <w:shd w:val="clear" w:color="auto" w:fill="auto"/>
            <w:hideMark/>
          </w:tcPr>
          <w:p w14:paraId="16C43484" w14:textId="77777777" w:rsidR="0004445E" w:rsidRPr="001A49A6" w:rsidRDefault="0004445E" w:rsidP="003C2145">
            <w:pPr>
              <w:jc w:val="center"/>
              <w:rPr>
                <w:rFonts w:asciiTheme="minorHAnsi" w:hAnsiTheme="minorHAnsi" w:cstheme="minorHAnsi"/>
                <w:sz w:val="20"/>
                <w:szCs w:val="20"/>
              </w:rPr>
            </w:pPr>
            <w:r w:rsidRPr="001A49A6">
              <w:rPr>
                <w:rFonts w:asciiTheme="minorHAnsi" w:hAnsiTheme="minorHAnsi" w:cstheme="minorHAnsi"/>
                <w:sz w:val="20"/>
                <w:szCs w:val="20"/>
              </w:rPr>
              <w:t>86120</w:t>
            </w:r>
          </w:p>
        </w:tc>
        <w:tc>
          <w:tcPr>
            <w:tcW w:w="960" w:type="dxa"/>
            <w:tcBorders>
              <w:top w:val="nil"/>
              <w:left w:val="nil"/>
              <w:bottom w:val="single" w:sz="4" w:space="0" w:color="auto"/>
              <w:right w:val="single" w:sz="4" w:space="0" w:color="auto"/>
            </w:tcBorders>
            <w:shd w:val="clear" w:color="auto" w:fill="auto"/>
            <w:noWrap/>
            <w:vAlign w:val="bottom"/>
            <w:hideMark/>
          </w:tcPr>
          <w:p w14:paraId="001F6A8F" w14:textId="77777777" w:rsidR="0004445E" w:rsidRPr="001A49A6" w:rsidRDefault="0004445E" w:rsidP="003C2145">
            <w:pPr>
              <w:jc w:val="center"/>
              <w:rPr>
                <w:rFonts w:asciiTheme="minorHAnsi" w:hAnsiTheme="minorHAnsi" w:cstheme="minorHAnsi"/>
                <w:sz w:val="20"/>
                <w:szCs w:val="20"/>
              </w:rPr>
            </w:pPr>
            <w:r w:rsidRPr="001A49A6">
              <w:rPr>
                <w:rFonts w:asciiTheme="minorHAnsi" w:hAnsiTheme="minorHAnsi" w:cstheme="minorHAnsi"/>
                <w:sz w:val="20"/>
                <w:szCs w:val="20"/>
              </w:rPr>
              <w:t>DA</w:t>
            </w:r>
          </w:p>
        </w:tc>
        <w:tc>
          <w:tcPr>
            <w:tcW w:w="960" w:type="dxa"/>
            <w:tcBorders>
              <w:top w:val="nil"/>
              <w:left w:val="nil"/>
              <w:bottom w:val="single" w:sz="4" w:space="0" w:color="auto"/>
              <w:right w:val="single" w:sz="4" w:space="0" w:color="auto"/>
            </w:tcBorders>
            <w:shd w:val="clear" w:color="auto" w:fill="auto"/>
            <w:noWrap/>
            <w:vAlign w:val="bottom"/>
            <w:hideMark/>
          </w:tcPr>
          <w:p w14:paraId="5047AD6D" w14:textId="77777777" w:rsidR="0004445E" w:rsidRPr="001A49A6" w:rsidRDefault="0004445E" w:rsidP="003C2145">
            <w:pPr>
              <w:jc w:val="center"/>
              <w:rPr>
                <w:rFonts w:asciiTheme="minorHAnsi" w:hAnsiTheme="minorHAnsi" w:cstheme="minorHAnsi"/>
                <w:sz w:val="20"/>
                <w:szCs w:val="20"/>
              </w:rPr>
            </w:pPr>
            <w:r w:rsidRPr="001A49A6">
              <w:rPr>
                <w:rFonts w:asciiTheme="minorHAnsi" w:hAnsiTheme="minorHAnsi" w:cstheme="minorHAnsi"/>
                <w:sz w:val="20"/>
                <w:szCs w:val="20"/>
              </w:rPr>
              <w:t>DA</w:t>
            </w:r>
          </w:p>
        </w:tc>
        <w:tc>
          <w:tcPr>
            <w:tcW w:w="960" w:type="dxa"/>
            <w:tcBorders>
              <w:top w:val="nil"/>
              <w:left w:val="nil"/>
              <w:bottom w:val="single" w:sz="4" w:space="0" w:color="auto"/>
              <w:right w:val="single" w:sz="4" w:space="0" w:color="auto"/>
            </w:tcBorders>
            <w:shd w:val="clear" w:color="auto" w:fill="auto"/>
            <w:noWrap/>
            <w:vAlign w:val="bottom"/>
            <w:hideMark/>
          </w:tcPr>
          <w:p w14:paraId="68D51D01" w14:textId="77777777" w:rsidR="0004445E" w:rsidRPr="001A49A6" w:rsidRDefault="0004445E" w:rsidP="003C2145">
            <w:pPr>
              <w:jc w:val="center"/>
              <w:rPr>
                <w:rFonts w:asciiTheme="minorHAnsi" w:hAnsiTheme="minorHAnsi" w:cstheme="minorHAnsi"/>
                <w:sz w:val="20"/>
                <w:szCs w:val="20"/>
              </w:rPr>
            </w:pPr>
            <w:r w:rsidRPr="001A49A6">
              <w:rPr>
                <w:rFonts w:asciiTheme="minorHAnsi" w:hAnsiTheme="minorHAnsi" w:cstheme="minorHAnsi"/>
                <w:sz w:val="20"/>
                <w:szCs w:val="20"/>
              </w:rPr>
              <w:t>DA</w:t>
            </w:r>
          </w:p>
        </w:tc>
        <w:tc>
          <w:tcPr>
            <w:tcW w:w="960" w:type="dxa"/>
            <w:tcBorders>
              <w:top w:val="nil"/>
              <w:left w:val="nil"/>
              <w:bottom w:val="single" w:sz="4" w:space="0" w:color="auto"/>
              <w:right w:val="single" w:sz="4" w:space="0" w:color="auto"/>
            </w:tcBorders>
            <w:shd w:val="clear" w:color="auto" w:fill="auto"/>
            <w:noWrap/>
            <w:vAlign w:val="bottom"/>
            <w:hideMark/>
          </w:tcPr>
          <w:p w14:paraId="52C69D35" w14:textId="77777777" w:rsidR="0004445E" w:rsidRPr="001A49A6" w:rsidRDefault="0004445E" w:rsidP="003C2145">
            <w:pPr>
              <w:jc w:val="center"/>
              <w:rPr>
                <w:rFonts w:asciiTheme="minorHAnsi" w:hAnsiTheme="minorHAnsi" w:cstheme="minorHAnsi"/>
                <w:sz w:val="20"/>
                <w:szCs w:val="20"/>
              </w:rPr>
            </w:pPr>
            <w:r w:rsidRPr="001A49A6">
              <w:rPr>
                <w:rFonts w:asciiTheme="minorHAnsi" w:hAnsiTheme="minorHAnsi" w:cstheme="minorHAnsi"/>
                <w:sz w:val="20"/>
                <w:szCs w:val="20"/>
              </w:rPr>
              <w:t>DA</w:t>
            </w:r>
          </w:p>
        </w:tc>
        <w:tc>
          <w:tcPr>
            <w:tcW w:w="960" w:type="dxa"/>
            <w:tcBorders>
              <w:top w:val="nil"/>
              <w:left w:val="nil"/>
              <w:bottom w:val="single" w:sz="4" w:space="0" w:color="auto"/>
              <w:right w:val="single" w:sz="4" w:space="0" w:color="auto"/>
            </w:tcBorders>
            <w:shd w:val="clear" w:color="auto" w:fill="auto"/>
            <w:noWrap/>
            <w:vAlign w:val="bottom"/>
            <w:hideMark/>
          </w:tcPr>
          <w:p w14:paraId="2889DF09" w14:textId="77777777" w:rsidR="0004445E" w:rsidRPr="001A49A6" w:rsidRDefault="0004445E" w:rsidP="003C2145">
            <w:pPr>
              <w:jc w:val="center"/>
              <w:rPr>
                <w:rFonts w:asciiTheme="minorHAnsi" w:hAnsiTheme="minorHAnsi" w:cstheme="minorHAnsi"/>
                <w:sz w:val="20"/>
                <w:szCs w:val="20"/>
              </w:rPr>
            </w:pPr>
            <w:r w:rsidRPr="001A49A6">
              <w:rPr>
                <w:rFonts w:asciiTheme="minorHAnsi" w:hAnsiTheme="minorHAnsi" w:cstheme="minorHAnsi"/>
                <w:sz w:val="20"/>
                <w:szCs w:val="20"/>
              </w:rPr>
              <w:t> </w:t>
            </w:r>
          </w:p>
        </w:tc>
        <w:tc>
          <w:tcPr>
            <w:tcW w:w="960" w:type="dxa"/>
            <w:tcBorders>
              <w:top w:val="nil"/>
              <w:left w:val="nil"/>
              <w:bottom w:val="single" w:sz="4" w:space="0" w:color="auto"/>
              <w:right w:val="single" w:sz="4" w:space="0" w:color="auto"/>
            </w:tcBorders>
            <w:shd w:val="clear" w:color="auto" w:fill="auto"/>
            <w:noWrap/>
            <w:vAlign w:val="bottom"/>
            <w:hideMark/>
          </w:tcPr>
          <w:p w14:paraId="4C3E1B82" w14:textId="77777777" w:rsidR="0004445E" w:rsidRPr="001A49A6" w:rsidRDefault="0004445E" w:rsidP="003C2145">
            <w:pPr>
              <w:jc w:val="center"/>
              <w:rPr>
                <w:rFonts w:asciiTheme="minorHAnsi" w:hAnsiTheme="minorHAnsi" w:cstheme="minorHAnsi"/>
                <w:b/>
                <w:bCs/>
                <w:sz w:val="20"/>
                <w:szCs w:val="20"/>
              </w:rPr>
            </w:pPr>
            <w:r w:rsidRPr="001A49A6">
              <w:rPr>
                <w:rFonts w:asciiTheme="minorHAnsi" w:hAnsiTheme="minorHAnsi" w:cstheme="minorHAnsi"/>
                <w:b/>
                <w:bCs/>
                <w:sz w:val="20"/>
                <w:szCs w:val="20"/>
              </w:rPr>
              <w:t>DA</w:t>
            </w:r>
          </w:p>
        </w:tc>
        <w:tc>
          <w:tcPr>
            <w:tcW w:w="960" w:type="dxa"/>
            <w:tcBorders>
              <w:top w:val="nil"/>
              <w:left w:val="nil"/>
              <w:bottom w:val="single" w:sz="4" w:space="0" w:color="auto"/>
              <w:right w:val="single" w:sz="4" w:space="0" w:color="auto"/>
            </w:tcBorders>
            <w:shd w:val="clear" w:color="auto" w:fill="auto"/>
            <w:noWrap/>
            <w:vAlign w:val="bottom"/>
            <w:hideMark/>
          </w:tcPr>
          <w:p w14:paraId="05B22FC2" w14:textId="77777777" w:rsidR="0004445E" w:rsidRPr="001A49A6" w:rsidRDefault="0004445E" w:rsidP="003C2145">
            <w:pPr>
              <w:jc w:val="center"/>
              <w:rPr>
                <w:rFonts w:asciiTheme="minorHAnsi" w:hAnsiTheme="minorHAnsi" w:cstheme="minorHAnsi"/>
                <w:sz w:val="20"/>
                <w:szCs w:val="20"/>
              </w:rPr>
            </w:pPr>
            <w:r w:rsidRPr="001A49A6">
              <w:rPr>
                <w:rFonts w:asciiTheme="minorHAnsi" w:hAnsiTheme="minorHAnsi" w:cstheme="minorHAnsi"/>
                <w:sz w:val="20"/>
                <w:szCs w:val="20"/>
              </w:rPr>
              <w:t> </w:t>
            </w:r>
          </w:p>
        </w:tc>
        <w:tc>
          <w:tcPr>
            <w:tcW w:w="960" w:type="dxa"/>
            <w:tcBorders>
              <w:top w:val="nil"/>
              <w:left w:val="nil"/>
              <w:bottom w:val="single" w:sz="4" w:space="0" w:color="auto"/>
              <w:right w:val="single" w:sz="4" w:space="0" w:color="auto"/>
            </w:tcBorders>
            <w:shd w:val="clear" w:color="auto" w:fill="auto"/>
            <w:noWrap/>
            <w:vAlign w:val="bottom"/>
            <w:hideMark/>
          </w:tcPr>
          <w:p w14:paraId="1FDEDDAD" w14:textId="77777777" w:rsidR="0004445E" w:rsidRPr="001A49A6" w:rsidRDefault="0004445E" w:rsidP="003C2145">
            <w:pPr>
              <w:jc w:val="center"/>
              <w:rPr>
                <w:rFonts w:asciiTheme="minorHAnsi" w:hAnsiTheme="minorHAnsi" w:cstheme="minorHAnsi"/>
                <w:sz w:val="20"/>
                <w:szCs w:val="20"/>
              </w:rPr>
            </w:pPr>
            <w:r w:rsidRPr="001A49A6">
              <w:rPr>
                <w:rFonts w:asciiTheme="minorHAnsi" w:hAnsiTheme="minorHAnsi" w:cstheme="minorHAnsi"/>
                <w:sz w:val="20"/>
                <w:szCs w:val="20"/>
              </w:rPr>
              <w:t>DA</w:t>
            </w:r>
          </w:p>
        </w:tc>
        <w:tc>
          <w:tcPr>
            <w:tcW w:w="960" w:type="dxa"/>
            <w:tcBorders>
              <w:top w:val="nil"/>
              <w:left w:val="nil"/>
              <w:bottom w:val="single" w:sz="4" w:space="0" w:color="auto"/>
              <w:right w:val="single" w:sz="4" w:space="0" w:color="auto"/>
            </w:tcBorders>
            <w:shd w:val="clear" w:color="auto" w:fill="auto"/>
            <w:noWrap/>
            <w:vAlign w:val="bottom"/>
            <w:hideMark/>
          </w:tcPr>
          <w:p w14:paraId="43EAF22A" w14:textId="77777777" w:rsidR="0004445E" w:rsidRPr="001A49A6" w:rsidRDefault="0004445E" w:rsidP="003C2145">
            <w:pPr>
              <w:jc w:val="center"/>
              <w:rPr>
                <w:rFonts w:asciiTheme="minorHAnsi" w:hAnsiTheme="minorHAnsi" w:cstheme="minorHAnsi"/>
                <w:sz w:val="20"/>
                <w:szCs w:val="20"/>
              </w:rPr>
            </w:pPr>
            <w:r w:rsidRPr="001A49A6">
              <w:rPr>
                <w:rFonts w:asciiTheme="minorHAnsi" w:hAnsiTheme="minorHAnsi" w:cstheme="minorHAnsi"/>
                <w:sz w:val="20"/>
                <w:szCs w:val="20"/>
              </w:rPr>
              <w:t> </w:t>
            </w:r>
          </w:p>
        </w:tc>
      </w:tr>
      <w:tr w:rsidR="0004445E" w:rsidRPr="002D19F0" w14:paraId="3102C205" w14:textId="77777777" w:rsidTr="003C2145">
        <w:trPr>
          <w:trHeight w:val="255"/>
        </w:trPr>
        <w:tc>
          <w:tcPr>
            <w:tcW w:w="1040" w:type="dxa"/>
            <w:tcBorders>
              <w:top w:val="nil"/>
              <w:left w:val="single" w:sz="4" w:space="0" w:color="auto"/>
              <w:bottom w:val="single" w:sz="4" w:space="0" w:color="auto"/>
              <w:right w:val="single" w:sz="4" w:space="0" w:color="auto"/>
            </w:tcBorders>
            <w:shd w:val="clear" w:color="auto" w:fill="auto"/>
            <w:hideMark/>
          </w:tcPr>
          <w:p w14:paraId="1FE9D524" w14:textId="77777777" w:rsidR="0004445E" w:rsidRPr="001A49A6" w:rsidRDefault="0004445E" w:rsidP="003C2145">
            <w:pPr>
              <w:jc w:val="center"/>
              <w:rPr>
                <w:rFonts w:asciiTheme="minorHAnsi" w:hAnsiTheme="minorHAnsi" w:cstheme="minorHAnsi"/>
                <w:sz w:val="20"/>
                <w:szCs w:val="20"/>
              </w:rPr>
            </w:pPr>
            <w:r w:rsidRPr="001A49A6">
              <w:rPr>
                <w:rFonts w:asciiTheme="minorHAnsi" w:hAnsiTheme="minorHAnsi" w:cstheme="minorHAnsi"/>
                <w:sz w:val="20"/>
                <w:szCs w:val="20"/>
              </w:rPr>
              <w:t>94701</w:t>
            </w:r>
          </w:p>
        </w:tc>
        <w:tc>
          <w:tcPr>
            <w:tcW w:w="960" w:type="dxa"/>
            <w:tcBorders>
              <w:top w:val="nil"/>
              <w:left w:val="nil"/>
              <w:bottom w:val="single" w:sz="4" w:space="0" w:color="auto"/>
              <w:right w:val="single" w:sz="4" w:space="0" w:color="auto"/>
            </w:tcBorders>
            <w:shd w:val="clear" w:color="auto" w:fill="auto"/>
            <w:noWrap/>
            <w:vAlign w:val="bottom"/>
            <w:hideMark/>
          </w:tcPr>
          <w:p w14:paraId="68A29A25" w14:textId="77777777" w:rsidR="0004445E" w:rsidRPr="001A49A6" w:rsidRDefault="0004445E" w:rsidP="003C2145">
            <w:pPr>
              <w:jc w:val="center"/>
              <w:rPr>
                <w:rFonts w:asciiTheme="minorHAnsi" w:hAnsiTheme="minorHAnsi" w:cstheme="minorHAnsi"/>
                <w:sz w:val="20"/>
                <w:szCs w:val="20"/>
              </w:rPr>
            </w:pPr>
            <w:r w:rsidRPr="001A49A6">
              <w:rPr>
                <w:rFonts w:asciiTheme="minorHAnsi" w:hAnsiTheme="minorHAnsi" w:cstheme="minorHAnsi"/>
                <w:sz w:val="20"/>
                <w:szCs w:val="20"/>
              </w:rPr>
              <w:t>DA</w:t>
            </w:r>
          </w:p>
        </w:tc>
        <w:tc>
          <w:tcPr>
            <w:tcW w:w="960" w:type="dxa"/>
            <w:tcBorders>
              <w:top w:val="nil"/>
              <w:left w:val="nil"/>
              <w:bottom w:val="single" w:sz="4" w:space="0" w:color="auto"/>
              <w:right w:val="single" w:sz="4" w:space="0" w:color="auto"/>
            </w:tcBorders>
            <w:shd w:val="clear" w:color="auto" w:fill="auto"/>
            <w:noWrap/>
            <w:vAlign w:val="bottom"/>
            <w:hideMark/>
          </w:tcPr>
          <w:p w14:paraId="41007600" w14:textId="77777777" w:rsidR="0004445E" w:rsidRPr="001A49A6" w:rsidRDefault="0004445E" w:rsidP="003C2145">
            <w:pPr>
              <w:jc w:val="center"/>
              <w:rPr>
                <w:rFonts w:asciiTheme="minorHAnsi" w:hAnsiTheme="minorHAnsi" w:cstheme="minorHAnsi"/>
                <w:sz w:val="20"/>
                <w:szCs w:val="20"/>
              </w:rPr>
            </w:pPr>
            <w:r w:rsidRPr="001A49A6">
              <w:rPr>
                <w:rFonts w:asciiTheme="minorHAnsi" w:hAnsiTheme="minorHAnsi" w:cstheme="minorHAnsi"/>
                <w:sz w:val="20"/>
                <w:szCs w:val="20"/>
              </w:rPr>
              <w:t>DA</w:t>
            </w:r>
          </w:p>
        </w:tc>
        <w:tc>
          <w:tcPr>
            <w:tcW w:w="960" w:type="dxa"/>
            <w:tcBorders>
              <w:top w:val="nil"/>
              <w:left w:val="nil"/>
              <w:bottom w:val="single" w:sz="4" w:space="0" w:color="auto"/>
              <w:right w:val="single" w:sz="4" w:space="0" w:color="auto"/>
            </w:tcBorders>
            <w:shd w:val="clear" w:color="auto" w:fill="auto"/>
            <w:noWrap/>
            <w:vAlign w:val="bottom"/>
            <w:hideMark/>
          </w:tcPr>
          <w:p w14:paraId="49BBC1CE" w14:textId="77777777" w:rsidR="0004445E" w:rsidRPr="001A49A6" w:rsidRDefault="0004445E" w:rsidP="003C2145">
            <w:pPr>
              <w:jc w:val="center"/>
              <w:rPr>
                <w:rFonts w:asciiTheme="minorHAnsi" w:hAnsiTheme="minorHAnsi" w:cstheme="minorHAnsi"/>
                <w:sz w:val="20"/>
                <w:szCs w:val="20"/>
              </w:rPr>
            </w:pPr>
            <w:r w:rsidRPr="001A49A6">
              <w:rPr>
                <w:rFonts w:asciiTheme="minorHAnsi" w:hAnsiTheme="minorHAnsi" w:cstheme="minorHAnsi"/>
                <w:sz w:val="20"/>
                <w:szCs w:val="20"/>
              </w:rPr>
              <w:t>DA</w:t>
            </w:r>
          </w:p>
        </w:tc>
        <w:tc>
          <w:tcPr>
            <w:tcW w:w="960" w:type="dxa"/>
            <w:tcBorders>
              <w:top w:val="nil"/>
              <w:left w:val="nil"/>
              <w:bottom w:val="single" w:sz="4" w:space="0" w:color="auto"/>
              <w:right w:val="single" w:sz="4" w:space="0" w:color="auto"/>
            </w:tcBorders>
            <w:shd w:val="clear" w:color="auto" w:fill="auto"/>
            <w:noWrap/>
            <w:vAlign w:val="bottom"/>
            <w:hideMark/>
          </w:tcPr>
          <w:p w14:paraId="4306D394" w14:textId="77777777" w:rsidR="0004445E" w:rsidRPr="001A49A6" w:rsidRDefault="0004445E" w:rsidP="003C2145">
            <w:pPr>
              <w:jc w:val="center"/>
              <w:rPr>
                <w:rFonts w:asciiTheme="minorHAnsi" w:hAnsiTheme="minorHAnsi" w:cstheme="minorHAnsi"/>
                <w:sz w:val="20"/>
                <w:szCs w:val="20"/>
              </w:rPr>
            </w:pPr>
            <w:r w:rsidRPr="001A49A6">
              <w:rPr>
                <w:rFonts w:asciiTheme="minorHAnsi" w:hAnsiTheme="minorHAnsi" w:cstheme="minorHAnsi"/>
                <w:sz w:val="20"/>
                <w:szCs w:val="20"/>
              </w:rPr>
              <w:t>DA</w:t>
            </w:r>
          </w:p>
        </w:tc>
        <w:tc>
          <w:tcPr>
            <w:tcW w:w="960" w:type="dxa"/>
            <w:tcBorders>
              <w:top w:val="nil"/>
              <w:left w:val="nil"/>
              <w:bottom w:val="single" w:sz="4" w:space="0" w:color="auto"/>
              <w:right w:val="single" w:sz="4" w:space="0" w:color="auto"/>
            </w:tcBorders>
            <w:shd w:val="clear" w:color="auto" w:fill="auto"/>
            <w:noWrap/>
            <w:vAlign w:val="bottom"/>
            <w:hideMark/>
          </w:tcPr>
          <w:p w14:paraId="77EFA323" w14:textId="77777777" w:rsidR="0004445E" w:rsidRPr="001A49A6" w:rsidRDefault="0004445E" w:rsidP="003C2145">
            <w:pPr>
              <w:jc w:val="center"/>
              <w:rPr>
                <w:rFonts w:asciiTheme="minorHAnsi" w:hAnsiTheme="minorHAnsi" w:cstheme="minorHAnsi"/>
                <w:sz w:val="20"/>
                <w:szCs w:val="20"/>
              </w:rPr>
            </w:pPr>
            <w:r w:rsidRPr="001A49A6">
              <w:rPr>
                <w:rFonts w:asciiTheme="minorHAnsi" w:hAnsiTheme="minorHAnsi" w:cstheme="minorHAnsi"/>
                <w:sz w:val="20"/>
                <w:szCs w:val="20"/>
              </w:rPr>
              <w:t>DA</w:t>
            </w:r>
          </w:p>
        </w:tc>
        <w:tc>
          <w:tcPr>
            <w:tcW w:w="960" w:type="dxa"/>
            <w:tcBorders>
              <w:top w:val="nil"/>
              <w:left w:val="nil"/>
              <w:bottom w:val="single" w:sz="4" w:space="0" w:color="auto"/>
              <w:right w:val="single" w:sz="4" w:space="0" w:color="auto"/>
            </w:tcBorders>
            <w:shd w:val="clear" w:color="auto" w:fill="auto"/>
            <w:noWrap/>
            <w:vAlign w:val="bottom"/>
            <w:hideMark/>
          </w:tcPr>
          <w:p w14:paraId="3F5275C5" w14:textId="77777777" w:rsidR="0004445E" w:rsidRPr="001A49A6" w:rsidRDefault="0004445E" w:rsidP="003C2145">
            <w:pPr>
              <w:jc w:val="center"/>
              <w:rPr>
                <w:rFonts w:asciiTheme="minorHAnsi" w:hAnsiTheme="minorHAnsi" w:cstheme="minorHAnsi"/>
                <w:b/>
                <w:bCs/>
                <w:sz w:val="20"/>
                <w:szCs w:val="20"/>
              </w:rPr>
            </w:pPr>
            <w:r w:rsidRPr="001A49A6">
              <w:rPr>
                <w:rFonts w:asciiTheme="minorHAnsi" w:hAnsiTheme="minorHAnsi" w:cstheme="minorHAnsi"/>
                <w:b/>
                <w:bCs/>
                <w:sz w:val="20"/>
                <w:szCs w:val="20"/>
              </w:rPr>
              <w:t>DA</w:t>
            </w:r>
          </w:p>
        </w:tc>
        <w:tc>
          <w:tcPr>
            <w:tcW w:w="960" w:type="dxa"/>
            <w:tcBorders>
              <w:top w:val="nil"/>
              <w:left w:val="nil"/>
              <w:bottom w:val="single" w:sz="4" w:space="0" w:color="auto"/>
              <w:right w:val="single" w:sz="4" w:space="0" w:color="auto"/>
            </w:tcBorders>
            <w:shd w:val="clear" w:color="auto" w:fill="auto"/>
            <w:noWrap/>
            <w:vAlign w:val="bottom"/>
            <w:hideMark/>
          </w:tcPr>
          <w:p w14:paraId="597CCA60" w14:textId="77777777" w:rsidR="0004445E" w:rsidRPr="001A49A6" w:rsidRDefault="0004445E" w:rsidP="003C2145">
            <w:pPr>
              <w:jc w:val="center"/>
              <w:rPr>
                <w:rFonts w:asciiTheme="minorHAnsi" w:hAnsiTheme="minorHAnsi" w:cstheme="minorHAnsi"/>
                <w:sz w:val="20"/>
                <w:szCs w:val="20"/>
              </w:rPr>
            </w:pPr>
            <w:r w:rsidRPr="001A49A6">
              <w:rPr>
                <w:rFonts w:asciiTheme="minorHAnsi" w:hAnsiTheme="minorHAnsi" w:cstheme="minorHAnsi"/>
                <w:sz w:val="20"/>
                <w:szCs w:val="20"/>
              </w:rPr>
              <w:t> </w:t>
            </w:r>
          </w:p>
        </w:tc>
        <w:tc>
          <w:tcPr>
            <w:tcW w:w="960" w:type="dxa"/>
            <w:tcBorders>
              <w:top w:val="nil"/>
              <w:left w:val="nil"/>
              <w:bottom w:val="single" w:sz="4" w:space="0" w:color="auto"/>
              <w:right w:val="single" w:sz="4" w:space="0" w:color="auto"/>
            </w:tcBorders>
            <w:shd w:val="clear" w:color="auto" w:fill="auto"/>
            <w:noWrap/>
            <w:vAlign w:val="bottom"/>
            <w:hideMark/>
          </w:tcPr>
          <w:p w14:paraId="236CAD7A" w14:textId="77777777" w:rsidR="0004445E" w:rsidRPr="001A49A6" w:rsidRDefault="0004445E" w:rsidP="003C2145">
            <w:pPr>
              <w:jc w:val="center"/>
              <w:rPr>
                <w:rFonts w:asciiTheme="minorHAnsi" w:hAnsiTheme="minorHAnsi" w:cstheme="minorHAnsi"/>
                <w:sz w:val="20"/>
                <w:szCs w:val="20"/>
              </w:rPr>
            </w:pPr>
            <w:r w:rsidRPr="001A49A6">
              <w:rPr>
                <w:rFonts w:asciiTheme="minorHAnsi" w:hAnsiTheme="minorHAnsi" w:cstheme="minorHAnsi"/>
                <w:sz w:val="20"/>
                <w:szCs w:val="20"/>
              </w:rPr>
              <w:t>DA</w:t>
            </w:r>
          </w:p>
        </w:tc>
        <w:tc>
          <w:tcPr>
            <w:tcW w:w="960" w:type="dxa"/>
            <w:tcBorders>
              <w:top w:val="nil"/>
              <w:left w:val="nil"/>
              <w:bottom w:val="single" w:sz="4" w:space="0" w:color="auto"/>
              <w:right w:val="single" w:sz="4" w:space="0" w:color="auto"/>
            </w:tcBorders>
            <w:shd w:val="clear" w:color="auto" w:fill="auto"/>
            <w:noWrap/>
            <w:vAlign w:val="bottom"/>
            <w:hideMark/>
          </w:tcPr>
          <w:p w14:paraId="1B47EAAD" w14:textId="77777777" w:rsidR="0004445E" w:rsidRPr="001A49A6" w:rsidRDefault="0004445E" w:rsidP="003C2145">
            <w:pPr>
              <w:jc w:val="center"/>
              <w:rPr>
                <w:rFonts w:asciiTheme="minorHAnsi" w:hAnsiTheme="minorHAnsi" w:cstheme="minorHAnsi"/>
                <w:sz w:val="20"/>
                <w:szCs w:val="20"/>
              </w:rPr>
            </w:pPr>
            <w:r w:rsidRPr="001A49A6">
              <w:rPr>
                <w:rFonts w:asciiTheme="minorHAnsi" w:hAnsiTheme="minorHAnsi" w:cstheme="minorHAnsi"/>
                <w:sz w:val="20"/>
                <w:szCs w:val="20"/>
              </w:rPr>
              <w:t> </w:t>
            </w:r>
          </w:p>
        </w:tc>
      </w:tr>
    </w:tbl>
    <w:p w14:paraId="51DA051E" w14:textId="77777777" w:rsidR="0004445E" w:rsidRPr="001A49A6" w:rsidRDefault="0004445E" w:rsidP="0004445E">
      <w:pPr>
        <w:jc w:val="both"/>
        <w:rPr>
          <w:rFonts w:ascii="Calibri" w:hAnsi="Calibri" w:cs="Calibri"/>
          <w:sz w:val="22"/>
          <w:szCs w:val="22"/>
        </w:rPr>
      </w:pPr>
      <w:r w:rsidRPr="00E60365">
        <w:rPr>
          <w:rFonts w:ascii="Calibri" w:hAnsi="Calibri" w:cs="Calibri"/>
          <w:sz w:val="22"/>
          <w:szCs w:val="22"/>
        </w:rPr>
        <w:t xml:space="preserve"> </w:t>
      </w:r>
    </w:p>
    <w:p w14:paraId="34033ECB" w14:textId="77777777" w:rsidR="0004445E" w:rsidRPr="00C806E8" w:rsidRDefault="0004445E" w:rsidP="0004445E">
      <w:pPr>
        <w:autoSpaceDE w:val="0"/>
        <w:autoSpaceDN w:val="0"/>
        <w:adjustRightInd w:val="0"/>
        <w:jc w:val="both"/>
        <w:rPr>
          <w:rFonts w:ascii="Calibri" w:hAnsi="Calibri" w:cs="Calibri"/>
          <w:sz w:val="22"/>
          <w:szCs w:val="22"/>
        </w:rPr>
      </w:pPr>
      <w:r w:rsidRPr="00C806E8">
        <w:rPr>
          <w:rFonts w:ascii="Calibri" w:hAnsi="Calibri" w:cs="Calibri"/>
          <w:sz w:val="22"/>
          <w:szCs w:val="22"/>
        </w:rPr>
        <w:t>Sprememba velja za storitve, opravljene od 1. 1. 2022 dalje.</w:t>
      </w:r>
    </w:p>
    <w:p w14:paraId="7B8CC4FD" w14:textId="77777777" w:rsidR="0004445E" w:rsidRPr="00C806E8" w:rsidRDefault="0004445E" w:rsidP="0004445E">
      <w:pPr>
        <w:autoSpaceDE w:val="0"/>
        <w:autoSpaceDN w:val="0"/>
        <w:adjustRightInd w:val="0"/>
        <w:jc w:val="both"/>
        <w:rPr>
          <w:rFonts w:ascii="Calibri" w:hAnsi="Calibri" w:cs="Calibri"/>
          <w:sz w:val="22"/>
          <w:szCs w:val="22"/>
        </w:rPr>
      </w:pPr>
    </w:p>
    <w:p w14:paraId="626E168B" w14:textId="77777777" w:rsidR="0004445E" w:rsidRPr="00C806E8" w:rsidRDefault="0004445E" w:rsidP="0004445E">
      <w:pPr>
        <w:autoSpaceDE w:val="0"/>
        <w:autoSpaceDN w:val="0"/>
        <w:adjustRightInd w:val="0"/>
        <w:jc w:val="both"/>
        <w:rPr>
          <w:rFonts w:ascii="Calibri" w:hAnsi="Calibri" w:cs="Calibri"/>
          <w:sz w:val="22"/>
          <w:szCs w:val="22"/>
        </w:rPr>
      </w:pPr>
      <w:r w:rsidRPr="00C806E8">
        <w:rPr>
          <w:rFonts w:ascii="Calibri" w:hAnsi="Calibri" w:cs="Calibri"/>
          <w:sz w:val="22"/>
          <w:szCs w:val="22"/>
        </w:rPr>
        <w:t xml:space="preserve">Kontaktna oseba za vsebinska vprašanja: </w:t>
      </w:r>
    </w:p>
    <w:p w14:paraId="3463BD6B" w14:textId="77777777" w:rsidR="0004445E" w:rsidRDefault="0004445E" w:rsidP="0004445E">
      <w:pPr>
        <w:autoSpaceDE w:val="0"/>
        <w:autoSpaceDN w:val="0"/>
        <w:adjustRightInd w:val="0"/>
        <w:jc w:val="both"/>
        <w:rPr>
          <w:rFonts w:ascii="Calibri" w:hAnsi="Calibri" w:cs="Calibri"/>
          <w:sz w:val="22"/>
          <w:szCs w:val="22"/>
        </w:rPr>
      </w:pPr>
      <w:r w:rsidRPr="00C806E8">
        <w:rPr>
          <w:rFonts w:ascii="Calibri" w:hAnsi="Calibri" w:cs="Calibri"/>
          <w:sz w:val="22"/>
          <w:szCs w:val="22"/>
        </w:rPr>
        <w:t>Sabina Poznič Verk (</w:t>
      </w:r>
      <w:hyperlink r:id="rId13" w:history="1">
        <w:r w:rsidRPr="00C806E8">
          <w:rPr>
            <w:rStyle w:val="Hiperpovezava"/>
            <w:rFonts w:ascii="Calibri" w:hAnsi="Calibri" w:cs="Calibri"/>
            <w:sz w:val="22"/>
            <w:szCs w:val="22"/>
          </w:rPr>
          <w:t>sabina.poznic-verk@zzzs.si</w:t>
        </w:r>
      </w:hyperlink>
      <w:r w:rsidRPr="00C806E8">
        <w:rPr>
          <w:rFonts w:ascii="Calibri" w:hAnsi="Calibri" w:cs="Calibri"/>
          <w:sz w:val="22"/>
          <w:szCs w:val="22"/>
        </w:rPr>
        <w:t>, 01/30-77-389)</w:t>
      </w:r>
    </w:p>
    <w:p w14:paraId="291DC0E2" w14:textId="757D64E8" w:rsidR="00791EBA" w:rsidRDefault="00791EBA" w:rsidP="001954B2">
      <w:pPr>
        <w:autoSpaceDE w:val="0"/>
        <w:autoSpaceDN w:val="0"/>
        <w:adjustRightInd w:val="0"/>
        <w:jc w:val="both"/>
        <w:rPr>
          <w:rFonts w:ascii="Calibri" w:hAnsi="Calibri"/>
          <w:sz w:val="22"/>
          <w:szCs w:val="22"/>
        </w:rPr>
      </w:pPr>
    </w:p>
    <w:p w14:paraId="41963095" w14:textId="77777777" w:rsidR="00791EBA" w:rsidRDefault="00791EBA" w:rsidP="001954B2">
      <w:pPr>
        <w:autoSpaceDE w:val="0"/>
        <w:autoSpaceDN w:val="0"/>
        <w:adjustRightInd w:val="0"/>
        <w:jc w:val="both"/>
        <w:rPr>
          <w:rFonts w:ascii="Calibri" w:hAnsi="Calibri"/>
          <w:sz w:val="22"/>
          <w:szCs w:val="22"/>
        </w:rPr>
      </w:pPr>
    </w:p>
    <w:p w14:paraId="7AE3E870" w14:textId="77777777" w:rsidR="0034475C" w:rsidRDefault="0034475C" w:rsidP="001954B2">
      <w:pPr>
        <w:jc w:val="both"/>
        <w:rPr>
          <w:rFonts w:ascii="Calibri" w:eastAsia="Calibri" w:hAnsi="Calibri"/>
          <w:color w:val="000000"/>
          <w:sz w:val="22"/>
          <w:szCs w:val="22"/>
          <w:lang w:eastAsia="en-US"/>
        </w:rPr>
      </w:pPr>
    </w:p>
    <w:p w14:paraId="5EA23124" w14:textId="77777777" w:rsidR="001954B2" w:rsidRDefault="001954B2" w:rsidP="00671361">
      <w:pPr>
        <w:pStyle w:val="Naslov1"/>
        <w:numPr>
          <w:ilvl w:val="0"/>
          <w:numId w:val="9"/>
        </w:numPr>
        <w:ind w:left="360"/>
        <w:rPr>
          <w:rFonts w:cs="Calibri"/>
        </w:rPr>
      </w:pPr>
      <w:bookmarkStart w:id="12" w:name="_Toc87953737"/>
      <w:r w:rsidRPr="00AE6B7E">
        <w:rPr>
          <w:rFonts w:cs="Calibri"/>
        </w:rPr>
        <w:t>Delovna terapija - spremembe časovnih normativov za terapevtska pomagala</w:t>
      </w:r>
      <w:bookmarkEnd w:id="12"/>
    </w:p>
    <w:p w14:paraId="0F4423F9" w14:textId="77777777" w:rsidR="001954B2" w:rsidRPr="00AE6B7E" w:rsidRDefault="001954B2" w:rsidP="001954B2"/>
    <w:p w14:paraId="4424BE88" w14:textId="77777777" w:rsidR="001954B2" w:rsidRPr="000D709E" w:rsidRDefault="001954B2" w:rsidP="001954B2">
      <w:pPr>
        <w:keepNext/>
        <w:keepLines/>
        <w:jc w:val="both"/>
        <w:rPr>
          <w:rFonts w:ascii="Calibri" w:hAnsi="Calibri"/>
          <w:i/>
          <w:color w:val="0070C0"/>
          <w:sz w:val="22"/>
          <w:szCs w:val="22"/>
        </w:rPr>
      </w:pPr>
      <w:r w:rsidRPr="0013409E">
        <w:rPr>
          <w:rFonts w:ascii="Calibri" w:hAnsi="Calibri"/>
          <w:i/>
          <w:color w:val="0070C0"/>
          <w:sz w:val="22"/>
          <w:szCs w:val="22"/>
        </w:rPr>
        <w:t>Vsem</w:t>
      </w:r>
      <w:r>
        <w:rPr>
          <w:rFonts w:ascii="Calibri" w:hAnsi="Calibri"/>
          <w:i/>
          <w:color w:val="0070C0"/>
          <w:sz w:val="22"/>
          <w:szCs w:val="22"/>
        </w:rPr>
        <w:t xml:space="preserve"> izvajalcem delovne terapije</w:t>
      </w:r>
    </w:p>
    <w:p w14:paraId="50AE2E4A" w14:textId="77777777" w:rsidR="001954B2" w:rsidRDefault="001954B2" w:rsidP="001954B2">
      <w:pPr>
        <w:keepNext/>
        <w:keepLines/>
        <w:suppressAutoHyphens/>
        <w:jc w:val="both"/>
        <w:rPr>
          <w:rFonts w:ascii="Calibri" w:eastAsia="Calibri" w:hAnsi="Calibri"/>
          <w:color w:val="000000"/>
          <w:sz w:val="22"/>
          <w:szCs w:val="22"/>
          <w:lang w:eastAsia="en-US"/>
        </w:rPr>
      </w:pPr>
    </w:p>
    <w:p w14:paraId="4532A047" w14:textId="77777777" w:rsidR="001954B2" w:rsidRDefault="001954B2" w:rsidP="001954B2">
      <w:pPr>
        <w:keepNext/>
        <w:keepLines/>
        <w:jc w:val="both"/>
        <w:rPr>
          <w:rFonts w:ascii="Calibri" w:hAnsi="Calibri" w:cs="Calibri"/>
          <w:b/>
          <w:bCs/>
          <w:sz w:val="22"/>
          <w:szCs w:val="22"/>
        </w:rPr>
      </w:pPr>
      <w:r w:rsidRPr="002E77F9">
        <w:rPr>
          <w:rFonts w:ascii="Calibri" w:hAnsi="Calibri" w:cs="Calibri"/>
          <w:b/>
          <w:bCs/>
          <w:sz w:val="22"/>
          <w:szCs w:val="22"/>
        </w:rPr>
        <w:t>Povzetek vsebine</w:t>
      </w:r>
    </w:p>
    <w:p w14:paraId="423BA400" w14:textId="77777777" w:rsidR="001954B2" w:rsidRDefault="001954B2" w:rsidP="001954B2">
      <w:pPr>
        <w:keepNext/>
        <w:keepLines/>
        <w:suppressAutoHyphens/>
        <w:jc w:val="both"/>
        <w:rPr>
          <w:rFonts w:ascii="Calibri" w:eastAsia="Calibri" w:hAnsi="Calibri"/>
          <w:color w:val="000000"/>
          <w:sz w:val="22"/>
          <w:szCs w:val="22"/>
          <w:lang w:eastAsia="en-US"/>
        </w:rPr>
      </w:pPr>
    </w:p>
    <w:p w14:paraId="050F7689" w14:textId="77777777" w:rsidR="001954B2" w:rsidRDefault="001954B2" w:rsidP="001954B2">
      <w:pPr>
        <w:pStyle w:val="Brezrazmikov"/>
        <w:keepNext/>
        <w:keepLines/>
        <w:jc w:val="both"/>
        <w:rPr>
          <w:rFonts w:cs="Calibri"/>
        </w:rPr>
      </w:pPr>
      <w:r w:rsidRPr="00524019">
        <w:rPr>
          <w:rFonts w:cs="Calibri"/>
          <w:color w:val="000000"/>
        </w:rPr>
        <w:t xml:space="preserve">Upravni odbor Zavoda </w:t>
      </w:r>
      <w:r w:rsidRPr="005B7174">
        <w:rPr>
          <w:rFonts w:cs="Calibri"/>
          <w:color w:val="000000"/>
        </w:rPr>
        <w:t>je sprejel sprememb</w:t>
      </w:r>
      <w:r>
        <w:rPr>
          <w:rFonts w:cs="Calibri"/>
          <w:color w:val="000000"/>
        </w:rPr>
        <w:t xml:space="preserve">e časovnega normativa in posledično tudi števila točk pri storitvah izdelave in prilagajanja medicinskih pripomočkov na področju delovne terapije. </w:t>
      </w:r>
    </w:p>
    <w:p w14:paraId="3D4313C7" w14:textId="77777777" w:rsidR="001954B2" w:rsidRDefault="001954B2" w:rsidP="001954B2">
      <w:pPr>
        <w:pStyle w:val="Brezrazmikov"/>
        <w:jc w:val="both"/>
        <w:rPr>
          <w:rFonts w:cs="Calibri"/>
        </w:rPr>
      </w:pPr>
    </w:p>
    <w:p w14:paraId="515A8100" w14:textId="77777777" w:rsidR="001954B2" w:rsidRDefault="001954B2" w:rsidP="001954B2">
      <w:pPr>
        <w:widowControl w:val="0"/>
        <w:suppressAutoHyphens/>
        <w:spacing w:before="100" w:beforeAutospacing="1"/>
        <w:jc w:val="both"/>
        <w:rPr>
          <w:rFonts w:ascii="Calibri" w:hAnsi="Calibri" w:cs="Calibri"/>
          <w:b/>
          <w:bCs/>
          <w:color w:val="000000"/>
          <w:sz w:val="22"/>
          <w:szCs w:val="22"/>
        </w:rPr>
      </w:pPr>
      <w:r w:rsidRPr="002E77F9">
        <w:rPr>
          <w:rFonts w:ascii="Calibri" w:hAnsi="Calibri" w:cs="Calibri"/>
          <w:b/>
          <w:bCs/>
          <w:color w:val="000000"/>
          <w:sz w:val="22"/>
          <w:szCs w:val="22"/>
        </w:rPr>
        <w:t>Navodilo za obračun</w:t>
      </w:r>
    </w:p>
    <w:p w14:paraId="1813B053" w14:textId="77777777" w:rsidR="001954B2" w:rsidRDefault="001954B2" w:rsidP="001954B2">
      <w:pPr>
        <w:widowControl w:val="0"/>
        <w:suppressAutoHyphens/>
        <w:jc w:val="both"/>
        <w:rPr>
          <w:rFonts w:ascii="Calibri" w:eastAsia="Calibri" w:hAnsi="Calibri"/>
          <w:color w:val="000000"/>
          <w:sz w:val="22"/>
          <w:szCs w:val="22"/>
          <w:lang w:eastAsia="en-US"/>
        </w:rPr>
      </w:pPr>
    </w:p>
    <w:p w14:paraId="46601307" w14:textId="77777777" w:rsidR="001954B2" w:rsidRDefault="001954B2" w:rsidP="001954B2">
      <w:pPr>
        <w:jc w:val="both"/>
        <w:rPr>
          <w:rFonts w:ascii="Calibri" w:eastAsia="Calibri" w:hAnsi="Calibri"/>
          <w:color w:val="000000"/>
          <w:sz w:val="22"/>
          <w:szCs w:val="22"/>
          <w:lang w:eastAsia="en-US"/>
        </w:rPr>
      </w:pPr>
      <w:r>
        <w:rPr>
          <w:rFonts w:ascii="Calibri" w:eastAsia="Calibri" w:hAnsi="Calibri"/>
          <w:color w:val="000000"/>
          <w:sz w:val="22"/>
          <w:szCs w:val="22"/>
          <w:lang w:eastAsia="en-US"/>
        </w:rPr>
        <w:t xml:space="preserve">Pri vrednotenju storitev izdelave in prilagajanja medicinskih pripomočkov ni bil upoštevan čas za svetovanje in izdajo navodil zavarovanim osebam, zato se v seznamu storitev </w:t>
      </w:r>
      <w:r w:rsidRPr="00D44E36">
        <w:rPr>
          <w:rFonts w:ascii="Calibri" w:eastAsia="Calibri" w:hAnsi="Calibri"/>
          <w:color w:val="000000"/>
          <w:sz w:val="22"/>
          <w:szCs w:val="22"/>
          <w:lang w:eastAsia="en-US"/>
        </w:rPr>
        <w:t xml:space="preserve">15.130 </w:t>
      </w:r>
      <w:r>
        <w:rPr>
          <w:rFonts w:ascii="Calibri" w:eastAsia="Calibri" w:hAnsi="Calibri"/>
          <w:color w:val="000000"/>
          <w:sz w:val="22"/>
          <w:szCs w:val="22"/>
          <w:lang w:eastAsia="en-US"/>
        </w:rPr>
        <w:t>»</w:t>
      </w:r>
      <w:r w:rsidRPr="00D44E36">
        <w:rPr>
          <w:rFonts w:ascii="Calibri" w:eastAsia="Calibri" w:hAnsi="Calibri"/>
          <w:color w:val="000000"/>
          <w:sz w:val="22"/>
          <w:szCs w:val="22"/>
          <w:lang w:eastAsia="en-US"/>
        </w:rPr>
        <w:t>Storitve delovne terapije (506 027)</w:t>
      </w:r>
      <w:r>
        <w:rPr>
          <w:rFonts w:ascii="Calibri" w:eastAsia="Calibri" w:hAnsi="Calibri"/>
          <w:color w:val="000000"/>
          <w:sz w:val="22"/>
          <w:szCs w:val="22"/>
          <w:lang w:eastAsia="en-US"/>
        </w:rPr>
        <w:t>« povečajo časovni normativi in s tem število točk pri storitvah:</w:t>
      </w:r>
    </w:p>
    <w:p w14:paraId="6EC6DA31" w14:textId="77777777" w:rsidR="001954B2" w:rsidRPr="00AE6B7E" w:rsidRDefault="001954B2" w:rsidP="00D2472F">
      <w:pPr>
        <w:pStyle w:val="Odstavekseznama"/>
        <w:numPr>
          <w:ilvl w:val="0"/>
          <w:numId w:val="13"/>
        </w:numPr>
        <w:jc w:val="both"/>
        <w:rPr>
          <w:rFonts w:ascii="Calibri" w:eastAsia="Calibri" w:hAnsi="Calibri"/>
          <w:color w:val="000000"/>
          <w:sz w:val="22"/>
          <w:szCs w:val="22"/>
          <w:lang w:eastAsia="en-US"/>
        </w:rPr>
      </w:pPr>
      <w:r w:rsidRPr="00AE6B7E">
        <w:rPr>
          <w:rFonts w:ascii="Calibri" w:eastAsia="Calibri" w:hAnsi="Calibri"/>
          <w:color w:val="000000"/>
          <w:sz w:val="22"/>
          <w:szCs w:val="22"/>
          <w:lang w:eastAsia="en-US"/>
        </w:rPr>
        <w:t>DT035 »Terapevtska pomagala - manj zahtevna«,</w:t>
      </w:r>
    </w:p>
    <w:p w14:paraId="5DAD8428" w14:textId="77777777" w:rsidR="001954B2" w:rsidRPr="00AE6B7E" w:rsidRDefault="001954B2" w:rsidP="00D2472F">
      <w:pPr>
        <w:pStyle w:val="Odstavekseznama"/>
        <w:numPr>
          <w:ilvl w:val="0"/>
          <w:numId w:val="13"/>
        </w:numPr>
        <w:jc w:val="both"/>
        <w:rPr>
          <w:rFonts w:ascii="Calibri" w:eastAsia="Calibri" w:hAnsi="Calibri"/>
          <w:color w:val="000000"/>
          <w:sz w:val="22"/>
          <w:szCs w:val="22"/>
          <w:lang w:eastAsia="en-US"/>
        </w:rPr>
      </w:pPr>
      <w:r w:rsidRPr="00AE6B7E">
        <w:rPr>
          <w:rFonts w:ascii="Calibri" w:eastAsia="Calibri" w:hAnsi="Calibri"/>
          <w:color w:val="000000"/>
          <w:sz w:val="22"/>
          <w:szCs w:val="22"/>
          <w:lang w:eastAsia="en-US"/>
        </w:rPr>
        <w:t>DT036 »Terapevtska pomagala – zahtevnejša«,</w:t>
      </w:r>
    </w:p>
    <w:p w14:paraId="64B3E432" w14:textId="77777777" w:rsidR="001954B2" w:rsidRPr="00AE6B7E" w:rsidRDefault="001954B2" w:rsidP="00D2472F">
      <w:pPr>
        <w:pStyle w:val="Odstavekseznama"/>
        <w:numPr>
          <w:ilvl w:val="0"/>
          <w:numId w:val="13"/>
        </w:numPr>
        <w:jc w:val="both"/>
        <w:rPr>
          <w:rFonts w:ascii="Calibri" w:eastAsia="Calibri" w:hAnsi="Calibri"/>
          <w:color w:val="000000"/>
          <w:sz w:val="22"/>
          <w:szCs w:val="22"/>
          <w:lang w:eastAsia="en-US"/>
        </w:rPr>
      </w:pPr>
      <w:r w:rsidRPr="00AE6B7E">
        <w:rPr>
          <w:rFonts w:ascii="Calibri" w:eastAsia="Calibri" w:hAnsi="Calibri"/>
          <w:color w:val="000000"/>
          <w:sz w:val="22"/>
          <w:szCs w:val="22"/>
          <w:lang w:eastAsia="en-US"/>
        </w:rPr>
        <w:t>DT037 »Terapevtska pomagala – zahtevna«,</w:t>
      </w:r>
    </w:p>
    <w:p w14:paraId="6446410E" w14:textId="77777777" w:rsidR="001954B2" w:rsidRPr="00AE6B7E" w:rsidRDefault="001954B2" w:rsidP="00D2472F">
      <w:pPr>
        <w:pStyle w:val="Odstavekseznama"/>
        <w:numPr>
          <w:ilvl w:val="0"/>
          <w:numId w:val="13"/>
        </w:numPr>
        <w:jc w:val="both"/>
        <w:rPr>
          <w:rFonts w:ascii="Calibri" w:eastAsia="Calibri" w:hAnsi="Calibri"/>
          <w:color w:val="000000"/>
          <w:sz w:val="22"/>
          <w:szCs w:val="22"/>
          <w:lang w:eastAsia="en-US"/>
        </w:rPr>
      </w:pPr>
      <w:r w:rsidRPr="00AE6B7E">
        <w:rPr>
          <w:rFonts w:ascii="Calibri" w:eastAsia="Calibri" w:hAnsi="Calibri"/>
          <w:color w:val="000000"/>
          <w:sz w:val="22"/>
          <w:szCs w:val="22"/>
          <w:lang w:eastAsia="en-US"/>
        </w:rPr>
        <w:t>DT038 »Terapevtska pomagala – zelo zahtevna«,</w:t>
      </w:r>
    </w:p>
    <w:p w14:paraId="763AAFB1" w14:textId="77777777" w:rsidR="001954B2" w:rsidRPr="00AE6B7E" w:rsidRDefault="001954B2" w:rsidP="00D2472F">
      <w:pPr>
        <w:pStyle w:val="Odstavekseznama"/>
        <w:numPr>
          <w:ilvl w:val="0"/>
          <w:numId w:val="13"/>
        </w:numPr>
        <w:jc w:val="both"/>
        <w:rPr>
          <w:rFonts w:ascii="Calibri" w:eastAsia="Calibri" w:hAnsi="Calibri"/>
          <w:color w:val="000000"/>
          <w:sz w:val="22"/>
          <w:szCs w:val="22"/>
          <w:lang w:eastAsia="en-US"/>
        </w:rPr>
      </w:pPr>
      <w:r w:rsidRPr="00AE6B7E">
        <w:rPr>
          <w:rFonts w:ascii="Calibri" w:eastAsia="Calibri" w:hAnsi="Calibri"/>
          <w:color w:val="000000"/>
          <w:sz w:val="22"/>
          <w:szCs w:val="22"/>
          <w:lang w:eastAsia="en-US"/>
        </w:rPr>
        <w:t xml:space="preserve">DT039 »Prilagajanje/adaptacija MP«. </w:t>
      </w:r>
    </w:p>
    <w:p w14:paraId="7449412C" w14:textId="77777777" w:rsidR="003C2145" w:rsidRDefault="003C2145" w:rsidP="001954B2">
      <w:pPr>
        <w:jc w:val="both"/>
        <w:rPr>
          <w:rFonts w:ascii="Calibri" w:eastAsia="Calibri" w:hAnsi="Calibri"/>
          <w:color w:val="000000"/>
          <w:sz w:val="22"/>
          <w:szCs w:val="22"/>
          <w:lang w:eastAsia="en-US"/>
        </w:rPr>
      </w:pPr>
    </w:p>
    <w:p w14:paraId="0D83E8C0" w14:textId="77777777" w:rsidR="001954B2" w:rsidRDefault="001954B2" w:rsidP="001954B2">
      <w:pPr>
        <w:pStyle w:val="Brezrazmikov"/>
        <w:jc w:val="both"/>
        <w:rPr>
          <w:color w:val="000000"/>
        </w:rPr>
      </w:pPr>
      <w:r>
        <w:rPr>
          <w:rFonts w:cs="Calibri"/>
        </w:rPr>
        <w:t>Spremembe s</w:t>
      </w:r>
      <w:r w:rsidRPr="005D1EF6">
        <w:rPr>
          <w:rFonts w:cs="Calibri"/>
        </w:rPr>
        <w:t>eznam</w:t>
      </w:r>
      <w:r>
        <w:rPr>
          <w:rFonts w:cs="Calibri"/>
        </w:rPr>
        <w:t>a</w:t>
      </w:r>
      <w:r w:rsidRPr="005D1EF6">
        <w:rPr>
          <w:rFonts w:cs="Calibri"/>
        </w:rPr>
        <w:t xml:space="preserve"> storitev </w:t>
      </w:r>
      <w:r w:rsidRPr="00D44E36">
        <w:rPr>
          <w:color w:val="000000"/>
        </w:rPr>
        <w:t xml:space="preserve">15.130 </w:t>
      </w:r>
      <w:r>
        <w:rPr>
          <w:color w:val="000000"/>
        </w:rPr>
        <w:t>»</w:t>
      </w:r>
      <w:r w:rsidRPr="00D44E36">
        <w:rPr>
          <w:color w:val="000000"/>
        </w:rPr>
        <w:t>Storitve delovne terapije (506 027)</w:t>
      </w:r>
      <w:r>
        <w:rPr>
          <w:color w:val="000000"/>
        </w:rPr>
        <w:t>«</w:t>
      </w:r>
      <w:r>
        <w:rPr>
          <w:rFonts w:cs="Calibri"/>
        </w:rPr>
        <w:t xml:space="preserve"> so označene s krepko pisavo:</w:t>
      </w:r>
    </w:p>
    <w:tbl>
      <w:tblPr>
        <w:tblW w:w="5000" w:type="pct"/>
        <w:tblCellMar>
          <w:left w:w="70" w:type="dxa"/>
          <w:right w:w="70" w:type="dxa"/>
        </w:tblCellMar>
        <w:tblLook w:val="04A0" w:firstRow="1" w:lastRow="0" w:firstColumn="1" w:lastColumn="0" w:noHBand="0" w:noVBand="1"/>
      </w:tblPr>
      <w:tblGrid>
        <w:gridCol w:w="665"/>
        <w:gridCol w:w="2003"/>
        <w:gridCol w:w="3511"/>
        <w:gridCol w:w="617"/>
        <w:gridCol w:w="569"/>
        <w:gridCol w:w="904"/>
        <w:gridCol w:w="1134"/>
      </w:tblGrid>
      <w:tr w:rsidR="001954B2" w:rsidRPr="00D004FD" w14:paraId="6EC6601D" w14:textId="77777777" w:rsidTr="001954B2">
        <w:trPr>
          <w:trHeight w:val="722"/>
          <w:tblHeader/>
        </w:trPr>
        <w:tc>
          <w:tcPr>
            <w:tcW w:w="354"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1884C8F2" w14:textId="77777777" w:rsidR="001954B2" w:rsidRPr="005A315A" w:rsidRDefault="001954B2" w:rsidP="001954B2">
            <w:pPr>
              <w:keepNext/>
              <w:rPr>
                <w:rFonts w:ascii="Calibri" w:hAnsi="Calibri" w:cs="Calibri"/>
                <w:sz w:val="20"/>
                <w:szCs w:val="20"/>
              </w:rPr>
            </w:pPr>
            <w:r w:rsidRPr="005A315A">
              <w:rPr>
                <w:rFonts w:ascii="Calibri" w:hAnsi="Calibri" w:cs="Calibri"/>
                <w:sz w:val="20"/>
                <w:szCs w:val="20"/>
              </w:rPr>
              <w:t>Šifra</w:t>
            </w:r>
          </w:p>
        </w:tc>
        <w:tc>
          <w:tcPr>
            <w:tcW w:w="1065" w:type="pct"/>
            <w:tcBorders>
              <w:top w:val="single" w:sz="4" w:space="0" w:color="auto"/>
              <w:left w:val="nil"/>
              <w:bottom w:val="single" w:sz="4" w:space="0" w:color="auto"/>
              <w:right w:val="single" w:sz="4" w:space="0" w:color="auto"/>
            </w:tcBorders>
            <w:shd w:val="clear" w:color="auto" w:fill="auto"/>
            <w:vAlign w:val="bottom"/>
            <w:hideMark/>
          </w:tcPr>
          <w:p w14:paraId="391DB26C" w14:textId="77777777" w:rsidR="001954B2" w:rsidRPr="005A315A" w:rsidRDefault="001954B2" w:rsidP="001954B2">
            <w:pPr>
              <w:keepNext/>
              <w:rPr>
                <w:rFonts w:ascii="Calibri" w:hAnsi="Calibri" w:cs="Calibri"/>
                <w:sz w:val="20"/>
                <w:szCs w:val="20"/>
              </w:rPr>
            </w:pPr>
            <w:r w:rsidRPr="005A315A">
              <w:rPr>
                <w:rFonts w:ascii="Calibri" w:hAnsi="Calibri" w:cs="Calibri"/>
                <w:sz w:val="20"/>
                <w:szCs w:val="20"/>
              </w:rPr>
              <w:t>Kratek opis</w:t>
            </w:r>
          </w:p>
        </w:tc>
        <w:tc>
          <w:tcPr>
            <w:tcW w:w="2029" w:type="pct"/>
            <w:tcBorders>
              <w:top w:val="single" w:sz="4" w:space="0" w:color="auto"/>
              <w:left w:val="nil"/>
              <w:bottom w:val="single" w:sz="4" w:space="0" w:color="auto"/>
              <w:right w:val="single" w:sz="4" w:space="0" w:color="auto"/>
            </w:tcBorders>
            <w:shd w:val="clear" w:color="auto" w:fill="auto"/>
            <w:vAlign w:val="bottom"/>
            <w:hideMark/>
          </w:tcPr>
          <w:p w14:paraId="4352B027" w14:textId="77777777" w:rsidR="001954B2" w:rsidRPr="005A315A" w:rsidRDefault="001954B2" w:rsidP="001954B2">
            <w:pPr>
              <w:keepNext/>
              <w:rPr>
                <w:rFonts w:ascii="Calibri" w:hAnsi="Calibri" w:cs="Calibri"/>
                <w:sz w:val="20"/>
                <w:szCs w:val="20"/>
              </w:rPr>
            </w:pPr>
            <w:r w:rsidRPr="005A315A">
              <w:rPr>
                <w:rFonts w:ascii="Calibri" w:hAnsi="Calibri" w:cs="Calibri"/>
                <w:sz w:val="20"/>
                <w:szCs w:val="20"/>
              </w:rPr>
              <w:t>Dolg opis</w:t>
            </w:r>
          </w:p>
        </w:tc>
        <w:tc>
          <w:tcPr>
            <w:tcW w:w="328" w:type="pct"/>
            <w:tcBorders>
              <w:top w:val="single" w:sz="4" w:space="0" w:color="auto"/>
              <w:left w:val="nil"/>
              <w:bottom w:val="single" w:sz="4" w:space="0" w:color="auto"/>
              <w:right w:val="single" w:sz="4" w:space="0" w:color="auto"/>
            </w:tcBorders>
            <w:shd w:val="clear" w:color="auto" w:fill="auto"/>
            <w:vAlign w:val="bottom"/>
            <w:hideMark/>
          </w:tcPr>
          <w:p w14:paraId="563C969E" w14:textId="77777777" w:rsidR="001954B2" w:rsidRPr="005A315A" w:rsidRDefault="001954B2" w:rsidP="001954B2">
            <w:pPr>
              <w:keepNext/>
              <w:rPr>
                <w:rFonts w:ascii="Calibri" w:hAnsi="Calibri" w:cs="Calibri"/>
                <w:sz w:val="20"/>
                <w:szCs w:val="20"/>
              </w:rPr>
            </w:pPr>
            <w:r w:rsidRPr="005A315A">
              <w:rPr>
                <w:rFonts w:ascii="Calibri" w:hAnsi="Calibri" w:cs="Calibri"/>
                <w:sz w:val="20"/>
                <w:szCs w:val="20"/>
              </w:rPr>
              <w:t>Naziv enote mere</w:t>
            </w:r>
          </w:p>
        </w:tc>
        <w:tc>
          <w:tcPr>
            <w:tcW w:w="303" w:type="pct"/>
            <w:tcBorders>
              <w:top w:val="single" w:sz="4" w:space="0" w:color="auto"/>
              <w:left w:val="nil"/>
              <w:bottom w:val="single" w:sz="4" w:space="0" w:color="auto"/>
              <w:right w:val="single" w:sz="4" w:space="0" w:color="auto"/>
            </w:tcBorders>
            <w:shd w:val="clear" w:color="auto" w:fill="auto"/>
            <w:vAlign w:val="bottom"/>
            <w:hideMark/>
          </w:tcPr>
          <w:p w14:paraId="6D6B0C0E" w14:textId="77777777" w:rsidR="001954B2" w:rsidRPr="005A315A" w:rsidRDefault="001954B2" w:rsidP="001954B2">
            <w:pPr>
              <w:keepNext/>
              <w:rPr>
                <w:rFonts w:ascii="Calibri" w:hAnsi="Calibri" w:cs="Calibri"/>
                <w:sz w:val="20"/>
                <w:szCs w:val="20"/>
              </w:rPr>
            </w:pPr>
            <w:r w:rsidRPr="005A315A">
              <w:rPr>
                <w:rFonts w:ascii="Calibri" w:hAnsi="Calibri" w:cs="Calibri"/>
                <w:sz w:val="20"/>
                <w:szCs w:val="20"/>
              </w:rPr>
              <w:t>Št. enot mere</w:t>
            </w:r>
          </w:p>
        </w:tc>
        <w:tc>
          <w:tcPr>
            <w:tcW w:w="481" w:type="pct"/>
            <w:tcBorders>
              <w:top w:val="single" w:sz="4" w:space="0" w:color="auto"/>
              <w:left w:val="nil"/>
              <w:bottom w:val="single" w:sz="4" w:space="0" w:color="auto"/>
              <w:right w:val="single" w:sz="4" w:space="0" w:color="auto"/>
            </w:tcBorders>
            <w:shd w:val="clear" w:color="auto" w:fill="auto"/>
            <w:vAlign w:val="bottom"/>
            <w:hideMark/>
          </w:tcPr>
          <w:p w14:paraId="3EBA5B10" w14:textId="77777777" w:rsidR="001954B2" w:rsidRPr="005A315A" w:rsidRDefault="001954B2" w:rsidP="001954B2">
            <w:pPr>
              <w:keepNext/>
              <w:rPr>
                <w:rFonts w:ascii="Calibri" w:hAnsi="Calibri" w:cs="Calibri"/>
                <w:sz w:val="20"/>
                <w:szCs w:val="20"/>
              </w:rPr>
            </w:pPr>
            <w:r w:rsidRPr="005A315A">
              <w:rPr>
                <w:rFonts w:ascii="Calibri" w:hAnsi="Calibri" w:cs="Calibri"/>
                <w:sz w:val="20"/>
                <w:szCs w:val="20"/>
              </w:rPr>
              <w:t>Normativ v minutah</w:t>
            </w:r>
          </w:p>
        </w:tc>
        <w:tc>
          <w:tcPr>
            <w:tcW w:w="441" w:type="pct"/>
            <w:tcBorders>
              <w:top w:val="single" w:sz="4" w:space="0" w:color="auto"/>
              <w:left w:val="nil"/>
              <w:bottom w:val="single" w:sz="4" w:space="0" w:color="auto"/>
              <w:right w:val="single" w:sz="4" w:space="0" w:color="auto"/>
            </w:tcBorders>
          </w:tcPr>
          <w:p w14:paraId="0E4456E6" w14:textId="77777777" w:rsidR="001954B2" w:rsidRPr="005A315A" w:rsidRDefault="001954B2" w:rsidP="001954B2">
            <w:pPr>
              <w:keepNext/>
              <w:rPr>
                <w:rFonts w:ascii="Calibri" w:hAnsi="Calibri" w:cs="Calibri"/>
                <w:sz w:val="20"/>
                <w:szCs w:val="20"/>
              </w:rPr>
            </w:pPr>
            <w:r w:rsidRPr="00D004FD">
              <w:rPr>
                <w:rFonts w:ascii="Calibri" w:hAnsi="Calibri" w:cs="Calibri"/>
                <w:sz w:val="20"/>
                <w:szCs w:val="20"/>
              </w:rPr>
              <w:t>Maksimalno dovoljeno št. storitev na obravnavo</w:t>
            </w:r>
          </w:p>
        </w:tc>
      </w:tr>
      <w:tr w:rsidR="001954B2" w:rsidRPr="005A315A" w14:paraId="286BD0F3" w14:textId="77777777" w:rsidTr="001954B2">
        <w:trPr>
          <w:trHeight w:val="1020"/>
        </w:trPr>
        <w:tc>
          <w:tcPr>
            <w:tcW w:w="354" w:type="pct"/>
            <w:tcBorders>
              <w:top w:val="nil"/>
              <w:left w:val="single" w:sz="4" w:space="0" w:color="auto"/>
              <w:bottom w:val="single" w:sz="4" w:space="0" w:color="auto"/>
              <w:right w:val="single" w:sz="4" w:space="0" w:color="auto"/>
            </w:tcBorders>
            <w:shd w:val="clear" w:color="auto" w:fill="auto"/>
            <w:hideMark/>
          </w:tcPr>
          <w:p w14:paraId="4B6218F8" w14:textId="77777777" w:rsidR="001954B2" w:rsidRPr="005A315A" w:rsidRDefault="001954B2" w:rsidP="001954B2">
            <w:pPr>
              <w:rPr>
                <w:rFonts w:ascii="Calibri" w:hAnsi="Calibri" w:cs="Calibri"/>
                <w:sz w:val="20"/>
                <w:szCs w:val="20"/>
              </w:rPr>
            </w:pPr>
            <w:r w:rsidRPr="005A315A">
              <w:rPr>
                <w:rFonts w:ascii="Calibri" w:hAnsi="Calibri" w:cs="Calibri"/>
                <w:sz w:val="20"/>
                <w:szCs w:val="20"/>
              </w:rPr>
              <w:t>DT035</w:t>
            </w:r>
          </w:p>
        </w:tc>
        <w:tc>
          <w:tcPr>
            <w:tcW w:w="1065" w:type="pct"/>
            <w:tcBorders>
              <w:top w:val="nil"/>
              <w:left w:val="nil"/>
              <w:bottom w:val="single" w:sz="4" w:space="0" w:color="auto"/>
              <w:right w:val="single" w:sz="4" w:space="0" w:color="auto"/>
            </w:tcBorders>
            <w:shd w:val="clear" w:color="auto" w:fill="auto"/>
            <w:hideMark/>
          </w:tcPr>
          <w:p w14:paraId="0D64B33F" w14:textId="77777777" w:rsidR="001954B2" w:rsidRPr="005A315A" w:rsidRDefault="001954B2" w:rsidP="001954B2">
            <w:pPr>
              <w:rPr>
                <w:rFonts w:ascii="Calibri" w:hAnsi="Calibri" w:cs="Calibri"/>
                <w:sz w:val="20"/>
                <w:szCs w:val="20"/>
              </w:rPr>
            </w:pPr>
            <w:r w:rsidRPr="005A315A">
              <w:rPr>
                <w:rFonts w:ascii="Calibri" w:hAnsi="Calibri" w:cs="Calibri"/>
                <w:sz w:val="20"/>
                <w:szCs w:val="20"/>
              </w:rPr>
              <w:t>Terapevtska pomagala - manj zahtevna</w:t>
            </w:r>
          </w:p>
        </w:tc>
        <w:tc>
          <w:tcPr>
            <w:tcW w:w="2029" w:type="pct"/>
            <w:tcBorders>
              <w:top w:val="nil"/>
              <w:left w:val="nil"/>
              <w:bottom w:val="single" w:sz="4" w:space="0" w:color="auto"/>
              <w:right w:val="single" w:sz="4" w:space="0" w:color="auto"/>
            </w:tcBorders>
            <w:shd w:val="clear" w:color="auto" w:fill="auto"/>
            <w:hideMark/>
          </w:tcPr>
          <w:p w14:paraId="6B3D207F" w14:textId="77777777" w:rsidR="001954B2" w:rsidRPr="005A315A" w:rsidRDefault="001954B2" w:rsidP="001954B2">
            <w:pPr>
              <w:rPr>
                <w:rFonts w:ascii="Calibri" w:hAnsi="Calibri" w:cs="Calibri"/>
                <w:sz w:val="20"/>
                <w:szCs w:val="20"/>
              </w:rPr>
            </w:pPr>
            <w:r w:rsidRPr="005A315A">
              <w:rPr>
                <w:rFonts w:ascii="Calibri" w:hAnsi="Calibri" w:cs="Calibri"/>
                <w:sz w:val="20"/>
                <w:szCs w:val="20"/>
              </w:rPr>
              <w:t xml:space="preserve">Izdelava, nameščanje manj zahtevnih pripomočkov in terapevtskih pomagal; svetovanje staršem, svojcem, skrbnikom. Vključuje svetovanje ter učenje in trening uporabe pripomočka. Kontrola uporabe in ustreznosti pripomočka.  </w:t>
            </w:r>
          </w:p>
        </w:tc>
        <w:tc>
          <w:tcPr>
            <w:tcW w:w="328" w:type="pct"/>
            <w:tcBorders>
              <w:top w:val="nil"/>
              <w:left w:val="nil"/>
              <w:bottom w:val="single" w:sz="4" w:space="0" w:color="auto"/>
              <w:right w:val="single" w:sz="4" w:space="0" w:color="auto"/>
            </w:tcBorders>
            <w:shd w:val="clear" w:color="auto" w:fill="auto"/>
            <w:noWrap/>
            <w:hideMark/>
          </w:tcPr>
          <w:p w14:paraId="23149336" w14:textId="77777777" w:rsidR="001954B2" w:rsidRPr="005A315A" w:rsidRDefault="001954B2" w:rsidP="001954B2">
            <w:pPr>
              <w:jc w:val="center"/>
              <w:rPr>
                <w:rFonts w:ascii="Calibri" w:hAnsi="Calibri" w:cs="Calibri"/>
                <w:sz w:val="20"/>
                <w:szCs w:val="20"/>
              </w:rPr>
            </w:pPr>
            <w:r w:rsidRPr="005A315A">
              <w:rPr>
                <w:rFonts w:ascii="Calibri" w:hAnsi="Calibri" w:cs="Calibri"/>
                <w:sz w:val="20"/>
                <w:szCs w:val="20"/>
              </w:rPr>
              <w:t>točka</w:t>
            </w:r>
          </w:p>
        </w:tc>
        <w:tc>
          <w:tcPr>
            <w:tcW w:w="303" w:type="pct"/>
            <w:tcBorders>
              <w:top w:val="nil"/>
              <w:left w:val="nil"/>
              <w:bottom w:val="single" w:sz="4" w:space="0" w:color="auto"/>
              <w:right w:val="single" w:sz="4" w:space="0" w:color="auto"/>
            </w:tcBorders>
            <w:shd w:val="clear" w:color="auto" w:fill="auto"/>
            <w:hideMark/>
          </w:tcPr>
          <w:p w14:paraId="676047D2" w14:textId="77777777" w:rsidR="001954B2" w:rsidRPr="005A315A" w:rsidRDefault="001954B2" w:rsidP="001954B2">
            <w:pPr>
              <w:jc w:val="center"/>
              <w:rPr>
                <w:rFonts w:ascii="Calibri" w:hAnsi="Calibri" w:cs="Calibri"/>
                <w:b/>
                <w:bCs/>
                <w:color w:val="000000" w:themeColor="text1"/>
                <w:sz w:val="20"/>
                <w:szCs w:val="20"/>
              </w:rPr>
            </w:pPr>
            <w:r w:rsidRPr="005A315A">
              <w:rPr>
                <w:rFonts w:ascii="Calibri" w:hAnsi="Calibri" w:cs="Calibri"/>
                <w:b/>
                <w:bCs/>
                <w:strike/>
                <w:color w:val="000000" w:themeColor="text1"/>
                <w:sz w:val="20"/>
                <w:szCs w:val="20"/>
              </w:rPr>
              <w:t>4,5</w:t>
            </w:r>
            <w:r w:rsidRPr="005A315A">
              <w:rPr>
                <w:rFonts w:ascii="Calibri" w:hAnsi="Calibri" w:cs="Calibri"/>
                <w:b/>
                <w:bCs/>
                <w:color w:val="000000" w:themeColor="text1"/>
                <w:sz w:val="20"/>
                <w:szCs w:val="20"/>
              </w:rPr>
              <w:t xml:space="preserve"> 7,5</w:t>
            </w:r>
          </w:p>
        </w:tc>
        <w:tc>
          <w:tcPr>
            <w:tcW w:w="481" w:type="pct"/>
            <w:tcBorders>
              <w:top w:val="nil"/>
              <w:left w:val="nil"/>
              <w:bottom w:val="single" w:sz="4" w:space="0" w:color="auto"/>
              <w:right w:val="single" w:sz="4" w:space="0" w:color="auto"/>
            </w:tcBorders>
            <w:shd w:val="clear" w:color="auto" w:fill="auto"/>
            <w:noWrap/>
            <w:hideMark/>
          </w:tcPr>
          <w:p w14:paraId="73B02EE2" w14:textId="77777777" w:rsidR="001954B2" w:rsidRPr="005A315A" w:rsidRDefault="001954B2" w:rsidP="001954B2">
            <w:pPr>
              <w:jc w:val="center"/>
              <w:rPr>
                <w:rFonts w:ascii="Calibri" w:hAnsi="Calibri" w:cs="Calibri"/>
                <w:b/>
                <w:bCs/>
                <w:color w:val="000000" w:themeColor="text1"/>
                <w:sz w:val="20"/>
                <w:szCs w:val="20"/>
              </w:rPr>
            </w:pPr>
            <w:r w:rsidRPr="005A315A">
              <w:rPr>
                <w:rFonts w:ascii="Calibri" w:hAnsi="Calibri" w:cs="Calibri"/>
                <w:b/>
                <w:bCs/>
                <w:strike/>
                <w:color w:val="000000" w:themeColor="text1"/>
                <w:sz w:val="20"/>
                <w:szCs w:val="20"/>
              </w:rPr>
              <w:t>30</w:t>
            </w:r>
            <w:r w:rsidRPr="005A315A">
              <w:rPr>
                <w:rFonts w:ascii="Calibri" w:hAnsi="Calibri" w:cs="Calibri"/>
                <w:b/>
                <w:bCs/>
                <w:color w:val="000000" w:themeColor="text1"/>
                <w:sz w:val="20"/>
                <w:szCs w:val="20"/>
              </w:rPr>
              <w:t xml:space="preserve"> 50</w:t>
            </w:r>
          </w:p>
        </w:tc>
        <w:tc>
          <w:tcPr>
            <w:tcW w:w="441" w:type="pct"/>
            <w:tcBorders>
              <w:top w:val="nil"/>
              <w:left w:val="nil"/>
              <w:bottom w:val="single" w:sz="4" w:space="0" w:color="auto"/>
              <w:right w:val="single" w:sz="4" w:space="0" w:color="auto"/>
            </w:tcBorders>
          </w:tcPr>
          <w:p w14:paraId="49038E02" w14:textId="77777777" w:rsidR="001954B2" w:rsidRPr="00D004FD" w:rsidRDefault="001954B2" w:rsidP="001954B2">
            <w:pPr>
              <w:jc w:val="center"/>
              <w:rPr>
                <w:rFonts w:ascii="Calibri" w:hAnsi="Calibri" w:cs="Calibri"/>
                <w:sz w:val="20"/>
                <w:szCs w:val="20"/>
              </w:rPr>
            </w:pPr>
            <w:r w:rsidRPr="00D004FD">
              <w:rPr>
                <w:rFonts w:ascii="Calibri" w:hAnsi="Calibri" w:cs="Calibri"/>
                <w:sz w:val="20"/>
                <w:szCs w:val="20"/>
              </w:rPr>
              <w:t>6</w:t>
            </w:r>
          </w:p>
        </w:tc>
      </w:tr>
      <w:tr w:rsidR="001954B2" w:rsidRPr="005A315A" w14:paraId="1D90B08F" w14:textId="77777777" w:rsidTr="001954B2">
        <w:trPr>
          <w:trHeight w:val="1020"/>
        </w:trPr>
        <w:tc>
          <w:tcPr>
            <w:tcW w:w="354" w:type="pct"/>
            <w:tcBorders>
              <w:top w:val="nil"/>
              <w:left w:val="single" w:sz="4" w:space="0" w:color="auto"/>
              <w:bottom w:val="single" w:sz="4" w:space="0" w:color="auto"/>
              <w:right w:val="single" w:sz="4" w:space="0" w:color="auto"/>
            </w:tcBorders>
            <w:shd w:val="clear" w:color="auto" w:fill="auto"/>
            <w:hideMark/>
          </w:tcPr>
          <w:p w14:paraId="4B3BB52C" w14:textId="77777777" w:rsidR="001954B2" w:rsidRPr="005A315A" w:rsidRDefault="001954B2" w:rsidP="001954B2">
            <w:pPr>
              <w:rPr>
                <w:rFonts w:ascii="Calibri" w:hAnsi="Calibri" w:cs="Calibri"/>
                <w:sz w:val="20"/>
                <w:szCs w:val="20"/>
              </w:rPr>
            </w:pPr>
            <w:r w:rsidRPr="005A315A">
              <w:rPr>
                <w:rFonts w:ascii="Calibri" w:hAnsi="Calibri" w:cs="Calibri"/>
                <w:sz w:val="20"/>
                <w:szCs w:val="20"/>
              </w:rPr>
              <w:t>DT036</w:t>
            </w:r>
          </w:p>
        </w:tc>
        <w:tc>
          <w:tcPr>
            <w:tcW w:w="1065" w:type="pct"/>
            <w:tcBorders>
              <w:top w:val="nil"/>
              <w:left w:val="nil"/>
              <w:bottom w:val="single" w:sz="4" w:space="0" w:color="auto"/>
              <w:right w:val="single" w:sz="4" w:space="0" w:color="auto"/>
            </w:tcBorders>
            <w:shd w:val="clear" w:color="auto" w:fill="auto"/>
            <w:hideMark/>
          </w:tcPr>
          <w:p w14:paraId="4CA229FB" w14:textId="77777777" w:rsidR="001954B2" w:rsidRPr="005A315A" w:rsidRDefault="001954B2" w:rsidP="001954B2">
            <w:pPr>
              <w:rPr>
                <w:rFonts w:ascii="Calibri" w:hAnsi="Calibri" w:cs="Calibri"/>
                <w:sz w:val="20"/>
                <w:szCs w:val="20"/>
              </w:rPr>
            </w:pPr>
            <w:r w:rsidRPr="005A315A">
              <w:rPr>
                <w:rFonts w:ascii="Calibri" w:hAnsi="Calibri" w:cs="Calibri"/>
                <w:sz w:val="20"/>
                <w:szCs w:val="20"/>
              </w:rPr>
              <w:t>Terapevtska pomagala - zahtevnejša</w:t>
            </w:r>
          </w:p>
        </w:tc>
        <w:tc>
          <w:tcPr>
            <w:tcW w:w="2029" w:type="pct"/>
            <w:tcBorders>
              <w:top w:val="nil"/>
              <w:left w:val="nil"/>
              <w:bottom w:val="single" w:sz="4" w:space="0" w:color="auto"/>
              <w:right w:val="single" w:sz="4" w:space="0" w:color="auto"/>
            </w:tcBorders>
            <w:shd w:val="clear" w:color="auto" w:fill="auto"/>
            <w:hideMark/>
          </w:tcPr>
          <w:p w14:paraId="04316997" w14:textId="77777777" w:rsidR="001954B2" w:rsidRPr="005A315A" w:rsidRDefault="001954B2" w:rsidP="001954B2">
            <w:pPr>
              <w:rPr>
                <w:rFonts w:ascii="Calibri" w:hAnsi="Calibri" w:cs="Calibri"/>
                <w:sz w:val="20"/>
                <w:szCs w:val="20"/>
              </w:rPr>
            </w:pPr>
            <w:r w:rsidRPr="005A315A">
              <w:rPr>
                <w:rFonts w:ascii="Calibri" w:hAnsi="Calibri" w:cs="Calibri"/>
                <w:sz w:val="20"/>
                <w:szCs w:val="20"/>
              </w:rPr>
              <w:t>Izdelava, nameščanje zahtevnejših pripomočkov in terapevtskih pomagal; svetovanje staršem, svojcem, skrbnikom (npr. ortoze za hrbtenico, vozički, kolesa, terapevtski stolčki). Vključuje svetovanje ter učenje in trening uporabe pripomočka.</w:t>
            </w:r>
          </w:p>
        </w:tc>
        <w:tc>
          <w:tcPr>
            <w:tcW w:w="328" w:type="pct"/>
            <w:tcBorders>
              <w:top w:val="nil"/>
              <w:left w:val="nil"/>
              <w:bottom w:val="single" w:sz="4" w:space="0" w:color="auto"/>
              <w:right w:val="single" w:sz="4" w:space="0" w:color="auto"/>
            </w:tcBorders>
            <w:shd w:val="clear" w:color="auto" w:fill="auto"/>
            <w:noWrap/>
            <w:hideMark/>
          </w:tcPr>
          <w:p w14:paraId="76AC6C71" w14:textId="77777777" w:rsidR="001954B2" w:rsidRPr="005A315A" w:rsidRDefault="001954B2" w:rsidP="001954B2">
            <w:pPr>
              <w:jc w:val="center"/>
              <w:rPr>
                <w:rFonts w:ascii="Calibri" w:hAnsi="Calibri" w:cs="Calibri"/>
                <w:sz w:val="20"/>
                <w:szCs w:val="20"/>
              </w:rPr>
            </w:pPr>
            <w:r w:rsidRPr="005A315A">
              <w:rPr>
                <w:rFonts w:ascii="Calibri" w:hAnsi="Calibri" w:cs="Calibri"/>
                <w:sz w:val="20"/>
                <w:szCs w:val="20"/>
              </w:rPr>
              <w:t>točka</w:t>
            </w:r>
          </w:p>
        </w:tc>
        <w:tc>
          <w:tcPr>
            <w:tcW w:w="303" w:type="pct"/>
            <w:tcBorders>
              <w:top w:val="nil"/>
              <w:left w:val="nil"/>
              <w:bottom w:val="single" w:sz="4" w:space="0" w:color="auto"/>
              <w:right w:val="single" w:sz="4" w:space="0" w:color="auto"/>
            </w:tcBorders>
            <w:shd w:val="clear" w:color="auto" w:fill="auto"/>
            <w:hideMark/>
          </w:tcPr>
          <w:p w14:paraId="4FC919CB" w14:textId="77777777" w:rsidR="001954B2" w:rsidRPr="005A315A" w:rsidRDefault="001954B2" w:rsidP="001954B2">
            <w:pPr>
              <w:jc w:val="center"/>
              <w:rPr>
                <w:rFonts w:ascii="Calibri" w:hAnsi="Calibri" w:cs="Calibri"/>
                <w:b/>
                <w:bCs/>
                <w:color w:val="000000" w:themeColor="text1"/>
                <w:sz w:val="20"/>
                <w:szCs w:val="20"/>
              </w:rPr>
            </w:pPr>
            <w:r w:rsidRPr="005A315A">
              <w:rPr>
                <w:rFonts w:ascii="Calibri" w:hAnsi="Calibri" w:cs="Calibri"/>
                <w:b/>
                <w:bCs/>
                <w:strike/>
                <w:color w:val="000000" w:themeColor="text1"/>
                <w:sz w:val="20"/>
                <w:szCs w:val="20"/>
              </w:rPr>
              <w:t>9,0</w:t>
            </w:r>
            <w:r w:rsidRPr="005A315A">
              <w:rPr>
                <w:rFonts w:ascii="Calibri" w:hAnsi="Calibri" w:cs="Calibri"/>
                <w:b/>
                <w:bCs/>
                <w:color w:val="000000" w:themeColor="text1"/>
                <w:sz w:val="20"/>
                <w:szCs w:val="20"/>
              </w:rPr>
              <w:t xml:space="preserve"> 12,0</w:t>
            </w:r>
          </w:p>
        </w:tc>
        <w:tc>
          <w:tcPr>
            <w:tcW w:w="481" w:type="pct"/>
            <w:tcBorders>
              <w:top w:val="nil"/>
              <w:left w:val="nil"/>
              <w:bottom w:val="single" w:sz="4" w:space="0" w:color="auto"/>
              <w:right w:val="single" w:sz="4" w:space="0" w:color="auto"/>
            </w:tcBorders>
            <w:shd w:val="clear" w:color="auto" w:fill="auto"/>
            <w:noWrap/>
            <w:hideMark/>
          </w:tcPr>
          <w:p w14:paraId="70EF6C91" w14:textId="77777777" w:rsidR="001954B2" w:rsidRPr="005A315A" w:rsidRDefault="001954B2" w:rsidP="001954B2">
            <w:pPr>
              <w:jc w:val="center"/>
              <w:rPr>
                <w:rFonts w:ascii="Calibri" w:hAnsi="Calibri" w:cs="Calibri"/>
                <w:b/>
                <w:bCs/>
                <w:color w:val="000000" w:themeColor="text1"/>
                <w:sz w:val="20"/>
                <w:szCs w:val="20"/>
              </w:rPr>
            </w:pPr>
            <w:r w:rsidRPr="005A315A">
              <w:rPr>
                <w:rFonts w:ascii="Calibri" w:hAnsi="Calibri" w:cs="Calibri"/>
                <w:b/>
                <w:bCs/>
                <w:strike/>
                <w:color w:val="000000" w:themeColor="text1"/>
                <w:sz w:val="20"/>
                <w:szCs w:val="20"/>
              </w:rPr>
              <w:t>60</w:t>
            </w:r>
            <w:r w:rsidRPr="005A315A">
              <w:rPr>
                <w:rFonts w:ascii="Calibri" w:hAnsi="Calibri" w:cs="Calibri"/>
                <w:b/>
                <w:bCs/>
                <w:color w:val="000000" w:themeColor="text1"/>
                <w:sz w:val="20"/>
                <w:szCs w:val="20"/>
              </w:rPr>
              <w:t xml:space="preserve"> 80</w:t>
            </w:r>
          </w:p>
        </w:tc>
        <w:tc>
          <w:tcPr>
            <w:tcW w:w="441" w:type="pct"/>
            <w:tcBorders>
              <w:top w:val="nil"/>
              <w:left w:val="nil"/>
              <w:bottom w:val="single" w:sz="4" w:space="0" w:color="auto"/>
              <w:right w:val="single" w:sz="4" w:space="0" w:color="auto"/>
            </w:tcBorders>
          </w:tcPr>
          <w:p w14:paraId="2C24DF21" w14:textId="77777777" w:rsidR="001954B2" w:rsidRPr="00D004FD" w:rsidRDefault="001954B2" w:rsidP="001954B2">
            <w:pPr>
              <w:jc w:val="center"/>
              <w:rPr>
                <w:rFonts w:ascii="Calibri" w:hAnsi="Calibri" w:cs="Calibri"/>
                <w:sz w:val="20"/>
                <w:szCs w:val="20"/>
              </w:rPr>
            </w:pPr>
            <w:r>
              <w:rPr>
                <w:rFonts w:ascii="Calibri" w:hAnsi="Calibri" w:cs="Calibri"/>
                <w:sz w:val="20"/>
                <w:szCs w:val="20"/>
              </w:rPr>
              <w:t>6</w:t>
            </w:r>
          </w:p>
        </w:tc>
      </w:tr>
      <w:tr w:rsidR="001954B2" w:rsidRPr="005A315A" w14:paraId="55B9116E" w14:textId="77777777" w:rsidTr="001954B2">
        <w:trPr>
          <w:trHeight w:val="1275"/>
        </w:trPr>
        <w:tc>
          <w:tcPr>
            <w:tcW w:w="354" w:type="pct"/>
            <w:tcBorders>
              <w:top w:val="nil"/>
              <w:left w:val="single" w:sz="4" w:space="0" w:color="auto"/>
              <w:bottom w:val="single" w:sz="4" w:space="0" w:color="auto"/>
              <w:right w:val="single" w:sz="4" w:space="0" w:color="auto"/>
            </w:tcBorders>
            <w:shd w:val="clear" w:color="auto" w:fill="auto"/>
            <w:hideMark/>
          </w:tcPr>
          <w:p w14:paraId="52D220EF" w14:textId="77777777" w:rsidR="001954B2" w:rsidRPr="005A315A" w:rsidRDefault="001954B2" w:rsidP="001954B2">
            <w:pPr>
              <w:rPr>
                <w:rFonts w:ascii="Calibri" w:hAnsi="Calibri" w:cs="Calibri"/>
                <w:sz w:val="20"/>
                <w:szCs w:val="20"/>
              </w:rPr>
            </w:pPr>
            <w:r w:rsidRPr="005A315A">
              <w:rPr>
                <w:rFonts w:ascii="Calibri" w:hAnsi="Calibri" w:cs="Calibri"/>
                <w:sz w:val="20"/>
                <w:szCs w:val="20"/>
              </w:rPr>
              <w:t>DT037</w:t>
            </w:r>
          </w:p>
        </w:tc>
        <w:tc>
          <w:tcPr>
            <w:tcW w:w="1065" w:type="pct"/>
            <w:tcBorders>
              <w:top w:val="nil"/>
              <w:left w:val="nil"/>
              <w:bottom w:val="single" w:sz="4" w:space="0" w:color="auto"/>
              <w:right w:val="single" w:sz="4" w:space="0" w:color="auto"/>
            </w:tcBorders>
            <w:shd w:val="clear" w:color="auto" w:fill="auto"/>
            <w:hideMark/>
          </w:tcPr>
          <w:p w14:paraId="6246597F" w14:textId="77777777" w:rsidR="001954B2" w:rsidRPr="005A315A" w:rsidRDefault="001954B2" w:rsidP="001954B2">
            <w:pPr>
              <w:rPr>
                <w:rFonts w:ascii="Calibri" w:hAnsi="Calibri" w:cs="Calibri"/>
                <w:sz w:val="20"/>
                <w:szCs w:val="20"/>
              </w:rPr>
            </w:pPr>
            <w:r w:rsidRPr="005A315A">
              <w:rPr>
                <w:rFonts w:ascii="Calibri" w:hAnsi="Calibri" w:cs="Calibri"/>
                <w:sz w:val="20"/>
                <w:szCs w:val="20"/>
              </w:rPr>
              <w:t>Terapevtska pomagala - zahtevna</w:t>
            </w:r>
          </w:p>
        </w:tc>
        <w:tc>
          <w:tcPr>
            <w:tcW w:w="2029" w:type="pct"/>
            <w:tcBorders>
              <w:top w:val="nil"/>
              <w:left w:val="nil"/>
              <w:bottom w:val="single" w:sz="4" w:space="0" w:color="auto"/>
              <w:right w:val="single" w:sz="4" w:space="0" w:color="auto"/>
            </w:tcBorders>
            <w:shd w:val="clear" w:color="auto" w:fill="auto"/>
            <w:hideMark/>
          </w:tcPr>
          <w:p w14:paraId="3FE453D3" w14:textId="77777777" w:rsidR="001954B2" w:rsidRPr="005A315A" w:rsidRDefault="001954B2" w:rsidP="001954B2">
            <w:pPr>
              <w:rPr>
                <w:rFonts w:ascii="Calibri" w:hAnsi="Calibri" w:cs="Calibri"/>
                <w:sz w:val="20"/>
                <w:szCs w:val="20"/>
              </w:rPr>
            </w:pPr>
            <w:r w:rsidRPr="005A315A">
              <w:rPr>
                <w:rFonts w:ascii="Calibri" w:hAnsi="Calibri" w:cs="Calibri"/>
                <w:sz w:val="20"/>
                <w:szCs w:val="20"/>
              </w:rPr>
              <w:t>Izdelava, nameščanje zahtevnih pripomočkov in terapevtskih pomagal (npr. zahtevnih statičnih/dinamičnih funkcionalnih opornic/ortoz, zahtevnih manjših/večjih kompresijskih oblačil, ročnih protez in individualnih nastavkov za pribor in orodja), svetovanje staršem, svojcem, skrbnikom.  Vključuje svetovanje ter učenje in trening uporabe pripomočka.</w:t>
            </w:r>
          </w:p>
        </w:tc>
        <w:tc>
          <w:tcPr>
            <w:tcW w:w="328" w:type="pct"/>
            <w:tcBorders>
              <w:top w:val="nil"/>
              <w:left w:val="nil"/>
              <w:bottom w:val="single" w:sz="4" w:space="0" w:color="auto"/>
              <w:right w:val="single" w:sz="4" w:space="0" w:color="auto"/>
            </w:tcBorders>
            <w:shd w:val="clear" w:color="auto" w:fill="auto"/>
            <w:noWrap/>
            <w:hideMark/>
          </w:tcPr>
          <w:p w14:paraId="357094B4" w14:textId="77777777" w:rsidR="001954B2" w:rsidRPr="005A315A" w:rsidRDefault="001954B2" w:rsidP="001954B2">
            <w:pPr>
              <w:jc w:val="center"/>
              <w:rPr>
                <w:rFonts w:ascii="Calibri" w:hAnsi="Calibri" w:cs="Calibri"/>
                <w:sz w:val="20"/>
                <w:szCs w:val="20"/>
              </w:rPr>
            </w:pPr>
            <w:r w:rsidRPr="005A315A">
              <w:rPr>
                <w:rFonts w:ascii="Calibri" w:hAnsi="Calibri" w:cs="Calibri"/>
                <w:sz w:val="20"/>
                <w:szCs w:val="20"/>
              </w:rPr>
              <w:t>točka</w:t>
            </w:r>
          </w:p>
        </w:tc>
        <w:tc>
          <w:tcPr>
            <w:tcW w:w="303" w:type="pct"/>
            <w:tcBorders>
              <w:top w:val="nil"/>
              <w:left w:val="nil"/>
              <w:bottom w:val="single" w:sz="4" w:space="0" w:color="auto"/>
              <w:right w:val="single" w:sz="4" w:space="0" w:color="auto"/>
            </w:tcBorders>
            <w:shd w:val="clear" w:color="auto" w:fill="auto"/>
            <w:hideMark/>
          </w:tcPr>
          <w:p w14:paraId="3B058912" w14:textId="77777777" w:rsidR="001954B2" w:rsidRPr="005A315A" w:rsidRDefault="001954B2" w:rsidP="001954B2">
            <w:pPr>
              <w:jc w:val="center"/>
              <w:rPr>
                <w:rFonts w:ascii="Calibri" w:hAnsi="Calibri" w:cs="Calibri"/>
                <w:b/>
                <w:bCs/>
                <w:color w:val="000000" w:themeColor="text1"/>
                <w:sz w:val="20"/>
                <w:szCs w:val="20"/>
              </w:rPr>
            </w:pPr>
            <w:r w:rsidRPr="005A315A">
              <w:rPr>
                <w:rFonts w:ascii="Calibri" w:hAnsi="Calibri" w:cs="Calibri"/>
                <w:b/>
                <w:bCs/>
                <w:strike/>
                <w:color w:val="000000" w:themeColor="text1"/>
                <w:sz w:val="20"/>
                <w:szCs w:val="20"/>
              </w:rPr>
              <w:t>18,0</w:t>
            </w:r>
            <w:r w:rsidRPr="005A315A">
              <w:rPr>
                <w:rFonts w:ascii="Calibri" w:hAnsi="Calibri" w:cs="Calibri"/>
                <w:b/>
                <w:bCs/>
                <w:color w:val="000000" w:themeColor="text1"/>
                <w:sz w:val="20"/>
                <w:szCs w:val="20"/>
              </w:rPr>
              <w:t xml:space="preserve"> 24,0</w:t>
            </w:r>
          </w:p>
        </w:tc>
        <w:tc>
          <w:tcPr>
            <w:tcW w:w="481" w:type="pct"/>
            <w:tcBorders>
              <w:top w:val="nil"/>
              <w:left w:val="nil"/>
              <w:bottom w:val="single" w:sz="4" w:space="0" w:color="auto"/>
              <w:right w:val="single" w:sz="4" w:space="0" w:color="auto"/>
            </w:tcBorders>
            <w:shd w:val="clear" w:color="auto" w:fill="auto"/>
            <w:noWrap/>
            <w:hideMark/>
          </w:tcPr>
          <w:p w14:paraId="5E683C8C" w14:textId="77777777" w:rsidR="001954B2" w:rsidRPr="005A315A" w:rsidRDefault="001954B2" w:rsidP="001954B2">
            <w:pPr>
              <w:jc w:val="center"/>
              <w:rPr>
                <w:rFonts w:ascii="Calibri" w:hAnsi="Calibri" w:cs="Calibri"/>
                <w:b/>
                <w:bCs/>
                <w:color w:val="000000" w:themeColor="text1"/>
                <w:sz w:val="20"/>
                <w:szCs w:val="20"/>
              </w:rPr>
            </w:pPr>
            <w:r w:rsidRPr="005A315A">
              <w:rPr>
                <w:rFonts w:ascii="Calibri" w:hAnsi="Calibri" w:cs="Calibri"/>
                <w:b/>
                <w:bCs/>
                <w:strike/>
                <w:color w:val="000000" w:themeColor="text1"/>
                <w:sz w:val="20"/>
                <w:szCs w:val="20"/>
              </w:rPr>
              <w:t>120</w:t>
            </w:r>
            <w:r w:rsidRPr="005A315A">
              <w:rPr>
                <w:rFonts w:ascii="Calibri" w:hAnsi="Calibri" w:cs="Calibri"/>
                <w:b/>
                <w:bCs/>
                <w:color w:val="000000" w:themeColor="text1"/>
                <w:sz w:val="20"/>
                <w:szCs w:val="20"/>
              </w:rPr>
              <w:t xml:space="preserve"> 160</w:t>
            </w:r>
          </w:p>
        </w:tc>
        <w:tc>
          <w:tcPr>
            <w:tcW w:w="441" w:type="pct"/>
            <w:tcBorders>
              <w:top w:val="nil"/>
              <w:left w:val="nil"/>
              <w:bottom w:val="single" w:sz="4" w:space="0" w:color="auto"/>
              <w:right w:val="single" w:sz="4" w:space="0" w:color="auto"/>
            </w:tcBorders>
          </w:tcPr>
          <w:p w14:paraId="5FE7ABDC" w14:textId="77777777" w:rsidR="001954B2" w:rsidRPr="00D004FD" w:rsidRDefault="001954B2" w:rsidP="001954B2">
            <w:pPr>
              <w:jc w:val="center"/>
              <w:rPr>
                <w:rFonts w:ascii="Calibri" w:hAnsi="Calibri" w:cs="Calibri"/>
                <w:sz w:val="20"/>
                <w:szCs w:val="20"/>
              </w:rPr>
            </w:pPr>
            <w:r>
              <w:rPr>
                <w:rFonts w:ascii="Calibri" w:hAnsi="Calibri" w:cs="Calibri"/>
                <w:sz w:val="20"/>
                <w:szCs w:val="20"/>
              </w:rPr>
              <w:t>6</w:t>
            </w:r>
          </w:p>
        </w:tc>
      </w:tr>
      <w:tr w:rsidR="001954B2" w:rsidRPr="005A315A" w14:paraId="3181248D" w14:textId="77777777" w:rsidTr="001954B2">
        <w:trPr>
          <w:trHeight w:val="1275"/>
        </w:trPr>
        <w:tc>
          <w:tcPr>
            <w:tcW w:w="354" w:type="pct"/>
            <w:tcBorders>
              <w:top w:val="nil"/>
              <w:left w:val="single" w:sz="4" w:space="0" w:color="auto"/>
              <w:bottom w:val="single" w:sz="4" w:space="0" w:color="auto"/>
              <w:right w:val="single" w:sz="4" w:space="0" w:color="auto"/>
            </w:tcBorders>
            <w:shd w:val="clear" w:color="auto" w:fill="auto"/>
            <w:hideMark/>
          </w:tcPr>
          <w:p w14:paraId="37DE8220" w14:textId="77777777" w:rsidR="001954B2" w:rsidRPr="005A315A" w:rsidRDefault="001954B2" w:rsidP="001954B2">
            <w:pPr>
              <w:rPr>
                <w:rFonts w:ascii="Calibri" w:hAnsi="Calibri" w:cs="Calibri"/>
                <w:sz w:val="20"/>
                <w:szCs w:val="20"/>
              </w:rPr>
            </w:pPr>
            <w:r w:rsidRPr="005A315A">
              <w:rPr>
                <w:rFonts w:ascii="Calibri" w:hAnsi="Calibri" w:cs="Calibri"/>
                <w:sz w:val="20"/>
                <w:szCs w:val="20"/>
              </w:rPr>
              <w:lastRenderedPageBreak/>
              <w:t>DT038</w:t>
            </w:r>
          </w:p>
        </w:tc>
        <w:tc>
          <w:tcPr>
            <w:tcW w:w="1065" w:type="pct"/>
            <w:tcBorders>
              <w:top w:val="nil"/>
              <w:left w:val="nil"/>
              <w:bottom w:val="single" w:sz="4" w:space="0" w:color="auto"/>
              <w:right w:val="single" w:sz="4" w:space="0" w:color="auto"/>
            </w:tcBorders>
            <w:shd w:val="clear" w:color="auto" w:fill="auto"/>
            <w:hideMark/>
          </w:tcPr>
          <w:p w14:paraId="6E32E54E" w14:textId="77777777" w:rsidR="001954B2" w:rsidRPr="005A315A" w:rsidRDefault="001954B2" w:rsidP="001954B2">
            <w:pPr>
              <w:rPr>
                <w:rFonts w:ascii="Calibri" w:hAnsi="Calibri" w:cs="Calibri"/>
                <w:sz w:val="20"/>
                <w:szCs w:val="20"/>
              </w:rPr>
            </w:pPr>
            <w:r w:rsidRPr="005A315A">
              <w:rPr>
                <w:rFonts w:ascii="Calibri" w:hAnsi="Calibri" w:cs="Calibri"/>
                <w:sz w:val="20"/>
                <w:szCs w:val="20"/>
              </w:rPr>
              <w:t>Terapevtska pomagala - zelo zahtevna</w:t>
            </w:r>
          </w:p>
        </w:tc>
        <w:tc>
          <w:tcPr>
            <w:tcW w:w="2029" w:type="pct"/>
            <w:tcBorders>
              <w:top w:val="nil"/>
              <w:left w:val="nil"/>
              <w:bottom w:val="single" w:sz="4" w:space="0" w:color="auto"/>
              <w:right w:val="single" w:sz="4" w:space="0" w:color="auto"/>
            </w:tcBorders>
            <w:shd w:val="clear" w:color="auto" w:fill="auto"/>
            <w:hideMark/>
          </w:tcPr>
          <w:p w14:paraId="3193DFD1" w14:textId="77777777" w:rsidR="001954B2" w:rsidRPr="005A315A" w:rsidRDefault="001954B2" w:rsidP="001954B2">
            <w:pPr>
              <w:rPr>
                <w:rFonts w:ascii="Calibri" w:hAnsi="Calibri" w:cs="Calibri"/>
                <w:sz w:val="20"/>
                <w:szCs w:val="20"/>
              </w:rPr>
            </w:pPr>
            <w:r w:rsidRPr="005A315A">
              <w:rPr>
                <w:rFonts w:ascii="Calibri" w:hAnsi="Calibri" w:cs="Calibri"/>
                <w:sz w:val="20"/>
                <w:szCs w:val="20"/>
              </w:rPr>
              <w:t>Izdelava, nameščanje zelo zahtevnih pripomočkov in terapevtskih pomagal (npr. zelo zahtevnih statičnih/dinamičnih funkcionalnih opornic/ortoz, zelo zahtevnih manjših/večjih kompresijskih oblačil, električnih ročnih protez), svetovanje staršem, svojcem, skrbnikom. Vključuje svetovanje ter učenje in trening uporabe pripomočka.</w:t>
            </w:r>
          </w:p>
        </w:tc>
        <w:tc>
          <w:tcPr>
            <w:tcW w:w="328" w:type="pct"/>
            <w:tcBorders>
              <w:top w:val="nil"/>
              <w:left w:val="nil"/>
              <w:bottom w:val="single" w:sz="4" w:space="0" w:color="auto"/>
              <w:right w:val="single" w:sz="4" w:space="0" w:color="auto"/>
            </w:tcBorders>
            <w:shd w:val="clear" w:color="auto" w:fill="auto"/>
            <w:noWrap/>
            <w:hideMark/>
          </w:tcPr>
          <w:p w14:paraId="10FE1FC8" w14:textId="77777777" w:rsidR="001954B2" w:rsidRPr="005A315A" w:rsidRDefault="001954B2" w:rsidP="001954B2">
            <w:pPr>
              <w:jc w:val="center"/>
              <w:rPr>
                <w:rFonts w:ascii="Calibri" w:hAnsi="Calibri" w:cs="Calibri"/>
                <w:sz w:val="20"/>
                <w:szCs w:val="20"/>
              </w:rPr>
            </w:pPr>
            <w:r w:rsidRPr="005A315A">
              <w:rPr>
                <w:rFonts w:ascii="Calibri" w:hAnsi="Calibri" w:cs="Calibri"/>
                <w:sz w:val="20"/>
                <w:szCs w:val="20"/>
              </w:rPr>
              <w:t>točka</w:t>
            </w:r>
          </w:p>
        </w:tc>
        <w:tc>
          <w:tcPr>
            <w:tcW w:w="303" w:type="pct"/>
            <w:tcBorders>
              <w:top w:val="nil"/>
              <w:left w:val="nil"/>
              <w:bottom w:val="single" w:sz="4" w:space="0" w:color="auto"/>
              <w:right w:val="single" w:sz="4" w:space="0" w:color="auto"/>
            </w:tcBorders>
            <w:shd w:val="clear" w:color="auto" w:fill="auto"/>
            <w:hideMark/>
          </w:tcPr>
          <w:p w14:paraId="001600BF" w14:textId="77777777" w:rsidR="001954B2" w:rsidRPr="005A315A" w:rsidRDefault="001954B2" w:rsidP="001954B2">
            <w:pPr>
              <w:jc w:val="center"/>
              <w:rPr>
                <w:rFonts w:ascii="Calibri" w:hAnsi="Calibri" w:cs="Calibri"/>
                <w:b/>
                <w:bCs/>
                <w:color w:val="000000" w:themeColor="text1"/>
                <w:sz w:val="20"/>
                <w:szCs w:val="20"/>
              </w:rPr>
            </w:pPr>
            <w:r w:rsidRPr="005A315A">
              <w:rPr>
                <w:rFonts w:ascii="Calibri" w:hAnsi="Calibri" w:cs="Calibri"/>
                <w:b/>
                <w:bCs/>
                <w:strike/>
                <w:color w:val="000000" w:themeColor="text1"/>
                <w:sz w:val="20"/>
                <w:szCs w:val="20"/>
              </w:rPr>
              <w:t>36,0</w:t>
            </w:r>
            <w:r w:rsidRPr="005A315A">
              <w:rPr>
                <w:rFonts w:ascii="Calibri" w:hAnsi="Calibri" w:cs="Calibri"/>
                <w:b/>
                <w:bCs/>
                <w:color w:val="000000" w:themeColor="text1"/>
                <w:sz w:val="20"/>
                <w:szCs w:val="20"/>
              </w:rPr>
              <w:t xml:space="preserve"> 39,0</w:t>
            </w:r>
          </w:p>
        </w:tc>
        <w:tc>
          <w:tcPr>
            <w:tcW w:w="481" w:type="pct"/>
            <w:tcBorders>
              <w:top w:val="nil"/>
              <w:left w:val="nil"/>
              <w:bottom w:val="single" w:sz="4" w:space="0" w:color="auto"/>
              <w:right w:val="single" w:sz="4" w:space="0" w:color="auto"/>
            </w:tcBorders>
            <w:shd w:val="clear" w:color="auto" w:fill="auto"/>
            <w:noWrap/>
            <w:hideMark/>
          </w:tcPr>
          <w:p w14:paraId="67273EA1" w14:textId="77777777" w:rsidR="001954B2" w:rsidRPr="005A315A" w:rsidRDefault="001954B2" w:rsidP="001954B2">
            <w:pPr>
              <w:jc w:val="center"/>
              <w:rPr>
                <w:rFonts w:ascii="Calibri" w:hAnsi="Calibri" w:cs="Calibri"/>
                <w:b/>
                <w:bCs/>
                <w:color w:val="000000" w:themeColor="text1"/>
                <w:sz w:val="20"/>
                <w:szCs w:val="20"/>
              </w:rPr>
            </w:pPr>
            <w:r w:rsidRPr="005A315A">
              <w:rPr>
                <w:rFonts w:ascii="Calibri" w:hAnsi="Calibri" w:cs="Calibri"/>
                <w:b/>
                <w:bCs/>
                <w:strike/>
                <w:color w:val="000000" w:themeColor="text1"/>
                <w:sz w:val="20"/>
                <w:szCs w:val="20"/>
              </w:rPr>
              <w:t>240</w:t>
            </w:r>
            <w:r w:rsidRPr="005A315A">
              <w:rPr>
                <w:rFonts w:ascii="Calibri" w:hAnsi="Calibri" w:cs="Calibri"/>
                <w:b/>
                <w:bCs/>
                <w:color w:val="000000" w:themeColor="text1"/>
                <w:sz w:val="20"/>
                <w:szCs w:val="20"/>
              </w:rPr>
              <w:t xml:space="preserve"> 260</w:t>
            </w:r>
          </w:p>
        </w:tc>
        <w:tc>
          <w:tcPr>
            <w:tcW w:w="441" w:type="pct"/>
            <w:tcBorders>
              <w:top w:val="nil"/>
              <w:left w:val="nil"/>
              <w:bottom w:val="single" w:sz="4" w:space="0" w:color="auto"/>
              <w:right w:val="single" w:sz="4" w:space="0" w:color="auto"/>
            </w:tcBorders>
          </w:tcPr>
          <w:p w14:paraId="679A9CE0" w14:textId="77777777" w:rsidR="001954B2" w:rsidRPr="00D004FD" w:rsidRDefault="001954B2" w:rsidP="001954B2">
            <w:pPr>
              <w:jc w:val="center"/>
              <w:rPr>
                <w:rFonts w:ascii="Calibri" w:hAnsi="Calibri" w:cs="Calibri"/>
                <w:sz w:val="20"/>
                <w:szCs w:val="20"/>
              </w:rPr>
            </w:pPr>
            <w:r>
              <w:rPr>
                <w:rFonts w:ascii="Calibri" w:hAnsi="Calibri" w:cs="Calibri"/>
                <w:sz w:val="20"/>
                <w:szCs w:val="20"/>
              </w:rPr>
              <w:t>6</w:t>
            </w:r>
          </w:p>
        </w:tc>
      </w:tr>
      <w:tr w:rsidR="001954B2" w:rsidRPr="005A315A" w14:paraId="27878E08" w14:textId="77777777" w:rsidTr="001954B2">
        <w:trPr>
          <w:trHeight w:val="765"/>
        </w:trPr>
        <w:tc>
          <w:tcPr>
            <w:tcW w:w="354" w:type="pct"/>
            <w:tcBorders>
              <w:top w:val="nil"/>
              <w:left w:val="single" w:sz="4" w:space="0" w:color="auto"/>
              <w:bottom w:val="single" w:sz="4" w:space="0" w:color="auto"/>
              <w:right w:val="single" w:sz="4" w:space="0" w:color="auto"/>
            </w:tcBorders>
            <w:shd w:val="clear" w:color="auto" w:fill="auto"/>
            <w:hideMark/>
          </w:tcPr>
          <w:p w14:paraId="426413A2" w14:textId="77777777" w:rsidR="001954B2" w:rsidRPr="005A315A" w:rsidRDefault="001954B2" w:rsidP="001954B2">
            <w:pPr>
              <w:rPr>
                <w:rFonts w:ascii="Calibri" w:hAnsi="Calibri" w:cs="Calibri"/>
                <w:sz w:val="20"/>
                <w:szCs w:val="20"/>
              </w:rPr>
            </w:pPr>
            <w:r w:rsidRPr="005A315A">
              <w:rPr>
                <w:rFonts w:ascii="Calibri" w:hAnsi="Calibri" w:cs="Calibri"/>
                <w:sz w:val="20"/>
                <w:szCs w:val="20"/>
              </w:rPr>
              <w:t>DT039</w:t>
            </w:r>
          </w:p>
        </w:tc>
        <w:tc>
          <w:tcPr>
            <w:tcW w:w="1065" w:type="pct"/>
            <w:tcBorders>
              <w:top w:val="nil"/>
              <w:left w:val="nil"/>
              <w:bottom w:val="single" w:sz="4" w:space="0" w:color="auto"/>
              <w:right w:val="single" w:sz="4" w:space="0" w:color="auto"/>
            </w:tcBorders>
            <w:shd w:val="clear" w:color="auto" w:fill="auto"/>
            <w:hideMark/>
          </w:tcPr>
          <w:p w14:paraId="14520299" w14:textId="77777777" w:rsidR="001954B2" w:rsidRPr="005A315A" w:rsidRDefault="001954B2" w:rsidP="001954B2">
            <w:pPr>
              <w:rPr>
                <w:rFonts w:ascii="Calibri" w:hAnsi="Calibri" w:cs="Calibri"/>
                <w:sz w:val="20"/>
                <w:szCs w:val="20"/>
              </w:rPr>
            </w:pPr>
            <w:r w:rsidRPr="005A315A">
              <w:rPr>
                <w:rFonts w:ascii="Calibri" w:hAnsi="Calibri" w:cs="Calibri"/>
                <w:sz w:val="20"/>
                <w:szCs w:val="20"/>
              </w:rPr>
              <w:t>Prilagajanje/adaptacija MP</w:t>
            </w:r>
          </w:p>
        </w:tc>
        <w:tc>
          <w:tcPr>
            <w:tcW w:w="2029" w:type="pct"/>
            <w:tcBorders>
              <w:top w:val="nil"/>
              <w:left w:val="nil"/>
              <w:bottom w:val="single" w:sz="4" w:space="0" w:color="auto"/>
              <w:right w:val="single" w:sz="4" w:space="0" w:color="auto"/>
            </w:tcBorders>
            <w:shd w:val="clear" w:color="auto" w:fill="auto"/>
            <w:hideMark/>
          </w:tcPr>
          <w:p w14:paraId="293A6BC5" w14:textId="77777777" w:rsidR="001954B2" w:rsidRPr="005A315A" w:rsidRDefault="001954B2" w:rsidP="001954B2">
            <w:pPr>
              <w:rPr>
                <w:rFonts w:ascii="Calibri" w:hAnsi="Calibri" w:cs="Calibri"/>
                <w:sz w:val="20"/>
                <w:szCs w:val="20"/>
              </w:rPr>
            </w:pPr>
            <w:r w:rsidRPr="005A315A">
              <w:rPr>
                <w:rFonts w:ascii="Calibri" w:hAnsi="Calibri" w:cs="Calibri"/>
                <w:sz w:val="20"/>
                <w:szCs w:val="20"/>
              </w:rPr>
              <w:t>Prilagajanje, adaptacija medicinskega pripomočka, npr. ortoze za hrbtenico, zahtevnega vozička, kolesa, terapevtskega stolčka ali drugega tehničnega pripomočka, zahtevnih komunikacjskih pripomočkov itd.</w:t>
            </w:r>
          </w:p>
        </w:tc>
        <w:tc>
          <w:tcPr>
            <w:tcW w:w="328" w:type="pct"/>
            <w:tcBorders>
              <w:top w:val="nil"/>
              <w:left w:val="nil"/>
              <w:bottom w:val="single" w:sz="4" w:space="0" w:color="auto"/>
              <w:right w:val="single" w:sz="4" w:space="0" w:color="auto"/>
            </w:tcBorders>
            <w:shd w:val="clear" w:color="auto" w:fill="auto"/>
            <w:noWrap/>
            <w:hideMark/>
          </w:tcPr>
          <w:p w14:paraId="41452348" w14:textId="77777777" w:rsidR="001954B2" w:rsidRPr="005A315A" w:rsidRDefault="001954B2" w:rsidP="001954B2">
            <w:pPr>
              <w:jc w:val="center"/>
              <w:rPr>
                <w:rFonts w:ascii="Calibri" w:hAnsi="Calibri" w:cs="Calibri"/>
                <w:sz w:val="20"/>
                <w:szCs w:val="20"/>
              </w:rPr>
            </w:pPr>
            <w:r w:rsidRPr="005A315A">
              <w:rPr>
                <w:rFonts w:ascii="Calibri" w:hAnsi="Calibri" w:cs="Calibri"/>
                <w:sz w:val="20"/>
                <w:szCs w:val="20"/>
              </w:rPr>
              <w:t>točka</w:t>
            </w:r>
          </w:p>
        </w:tc>
        <w:tc>
          <w:tcPr>
            <w:tcW w:w="303" w:type="pct"/>
            <w:tcBorders>
              <w:top w:val="nil"/>
              <w:left w:val="nil"/>
              <w:bottom w:val="single" w:sz="4" w:space="0" w:color="auto"/>
              <w:right w:val="single" w:sz="4" w:space="0" w:color="auto"/>
            </w:tcBorders>
            <w:shd w:val="clear" w:color="auto" w:fill="auto"/>
            <w:hideMark/>
          </w:tcPr>
          <w:p w14:paraId="14675C46" w14:textId="77777777" w:rsidR="001954B2" w:rsidRPr="005A315A" w:rsidRDefault="001954B2" w:rsidP="001954B2">
            <w:pPr>
              <w:jc w:val="center"/>
              <w:rPr>
                <w:rFonts w:ascii="Calibri" w:hAnsi="Calibri" w:cs="Calibri"/>
                <w:b/>
                <w:bCs/>
                <w:color w:val="000000" w:themeColor="text1"/>
                <w:sz w:val="20"/>
                <w:szCs w:val="20"/>
              </w:rPr>
            </w:pPr>
            <w:r w:rsidRPr="005A315A">
              <w:rPr>
                <w:rFonts w:ascii="Calibri" w:hAnsi="Calibri" w:cs="Calibri"/>
                <w:b/>
                <w:bCs/>
                <w:strike/>
                <w:color w:val="000000" w:themeColor="text1"/>
                <w:sz w:val="20"/>
                <w:szCs w:val="20"/>
              </w:rPr>
              <w:t>4,5</w:t>
            </w:r>
            <w:r w:rsidRPr="005A315A">
              <w:rPr>
                <w:rFonts w:ascii="Calibri" w:hAnsi="Calibri" w:cs="Calibri"/>
                <w:b/>
                <w:bCs/>
                <w:color w:val="000000" w:themeColor="text1"/>
                <w:sz w:val="20"/>
                <w:szCs w:val="20"/>
              </w:rPr>
              <w:t xml:space="preserve"> 6,0</w:t>
            </w:r>
          </w:p>
        </w:tc>
        <w:tc>
          <w:tcPr>
            <w:tcW w:w="481" w:type="pct"/>
            <w:tcBorders>
              <w:top w:val="nil"/>
              <w:left w:val="nil"/>
              <w:bottom w:val="single" w:sz="4" w:space="0" w:color="auto"/>
              <w:right w:val="single" w:sz="4" w:space="0" w:color="auto"/>
            </w:tcBorders>
            <w:shd w:val="clear" w:color="auto" w:fill="auto"/>
            <w:noWrap/>
            <w:hideMark/>
          </w:tcPr>
          <w:p w14:paraId="5C4B981C" w14:textId="77777777" w:rsidR="001954B2" w:rsidRPr="005A315A" w:rsidRDefault="001954B2" w:rsidP="001954B2">
            <w:pPr>
              <w:jc w:val="center"/>
              <w:rPr>
                <w:rFonts w:ascii="Calibri" w:hAnsi="Calibri" w:cs="Calibri"/>
                <w:b/>
                <w:bCs/>
                <w:color w:val="000000" w:themeColor="text1"/>
                <w:sz w:val="20"/>
                <w:szCs w:val="20"/>
              </w:rPr>
            </w:pPr>
            <w:r w:rsidRPr="005A315A">
              <w:rPr>
                <w:rFonts w:ascii="Calibri" w:hAnsi="Calibri" w:cs="Calibri"/>
                <w:b/>
                <w:bCs/>
                <w:strike/>
                <w:color w:val="000000" w:themeColor="text1"/>
                <w:sz w:val="20"/>
                <w:szCs w:val="20"/>
              </w:rPr>
              <w:t>30</w:t>
            </w:r>
            <w:r w:rsidRPr="005A315A">
              <w:rPr>
                <w:rFonts w:ascii="Calibri" w:hAnsi="Calibri" w:cs="Calibri"/>
                <w:b/>
                <w:bCs/>
                <w:color w:val="000000" w:themeColor="text1"/>
                <w:sz w:val="20"/>
                <w:szCs w:val="20"/>
              </w:rPr>
              <w:t xml:space="preserve"> 40</w:t>
            </w:r>
          </w:p>
        </w:tc>
        <w:tc>
          <w:tcPr>
            <w:tcW w:w="441" w:type="pct"/>
            <w:tcBorders>
              <w:top w:val="nil"/>
              <w:left w:val="nil"/>
              <w:bottom w:val="single" w:sz="4" w:space="0" w:color="auto"/>
              <w:right w:val="single" w:sz="4" w:space="0" w:color="auto"/>
            </w:tcBorders>
          </w:tcPr>
          <w:p w14:paraId="5B174A3B" w14:textId="77777777" w:rsidR="001954B2" w:rsidRPr="00D004FD" w:rsidRDefault="001954B2" w:rsidP="001954B2">
            <w:pPr>
              <w:jc w:val="center"/>
              <w:rPr>
                <w:rFonts w:ascii="Calibri" w:hAnsi="Calibri" w:cs="Calibri"/>
                <w:sz w:val="20"/>
                <w:szCs w:val="20"/>
              </w:rPr>
            </w:pPr>
            <w:r>
              <w:rPr>
                <w:rFonts w:ascii="Calibri" w:hAnsi="Calibri" w:cs="Calibri"/>
                <w:sz w:val="20"/>
                <w:szCs w:val="20"/>
              </w:rPr>
              <w:t>2</w:t>
            </w:r>
          </w:p>
        </w:tc>
      </w:tr>
    </w:tbl>
    <w:p w14:paraId="16607F28" w14:textId="77777777" w:rsidR="001954B2" w:rsidRDefault="001954B2" w:rsidP="001954B2">
      <w:pPr>
        <w:jc w:val="both"/>
        <w:rPr>
          <w:rFonts w:ascii="Calibri" w:eastAsia="Calibri" w:hAnsi="Calibri"/>
          <w:color w:val="000000"/>
          <w:sz w:val="22"/>
          <w:szCs w:val="22"/>
          <w:lang w:eastAsia="en-US"/>
        </w:rPr>
      </w:pPr>
    </w:p>
    <w:p w14:paraId="0EFAE87E" w14:textId="77777777" w:rsidR="001954B2" w:rsidRDefault="001954B2" w:rsidP="001954B2">
      <w:pPr>
        <w:jc w:val="both"/>
        <w:rPr>
          <w:rFonts w:ascii="Calibri" w:eastAsia="Calibri" w:hAnsi="Calibri"/>
          <w:color w:val="000000"/>
          <w:sz w:val="22"/>
          <w:szCs w:val="22"/>
          <w:lang w:eastAsia="en-US"/>
        </w:rPr>
      </w:pPr>
      <w:r>
        <w:rPr>
          <w:rFonts w:ascii="Calibri" w:eastAsia="Calibri" w:hAnsi="Calibri"/>
          <w:color w:val="000000"/>
          <w:sz w:val="22"/>
          <w:szCs w:val="22"/>
          <w:lang w:eastAsia="en-US"/>
        </w:rPr>
        <w:t xml:space="preserve">Spremembe veljajo za storitve, </w:t>
      </w:r>
      <w:r w:rsidRPr="009E761E">
        <w:rPr>
          <w:rFonts w:ascii="Calibri" w:eastAsia="Calibri" w:hAnsi="Calibri"/>
          <w:color w:val="000000"/>
          <w:sz w:val="22"/>
          <w:szCs w:val="22"/>
          <w:lang w:eastAsia="en-US"/>
        </w:rPr>
        <w:t>opravljene od 1. 1. 2022 dalje.</w:t>
      </w:r>
    </w:p>
    <w:p w14:paraId="4AB5DDC6" w14:textId="77777777" w:rsidR="001954B2" w:rsidRDefault="001954B2" w:rsidP="001954B2">
      <w:pPr>
        <w:widowControl w:val="0"/>
        <w:suppressAutoHyphens/>
        <w:jc w:val="both"/>
        <w:rPr>
          <w:rFonts w:ascii="Calibri" w:eastAsia="Calibri" w:hAnsi="Calibri"/>
          <w:color w:val="000000"/>
          <w:sz w:val="22"/>
          <w:szCs w:val="22"/>
          <w:lang w:eastAsia="en-US"/>
        </w:rPr>
      </w:pPr>
    </w:p>
    <w:p w14:paraId="3E09D104" w14:textId="77777777" w:rsidR="001954B2" w:rsidRPr="00F127E5" w:rsidRDefault="001954B2" w:rsidP="001954B2">
      <w:pPr>
        <w:autoSpaceDE w:val="0"/>
        <w:autoSpaceDN w:val="0"/>
        <w:adjustRightInd w:val="0"/>
        <w:jc w:val="both"/>
        <w:rPr>
          <w:rFonts w:ascii="Calibri" w:hAnsi="Calibri"/>
          <w:sz w:val="22"/>
          <w:szCs w:val="22"/>
        </w:rPr>
      </w:pPr>
      <w:r w:rsidRPr="00F127E5">
        <w:rPr>
          <w:rFonts w:ascii="Calibri" w:hAnsi="Calibri"/>
          <w:sz w:val="22"/>
          <w:szCs w:val="22"/>
        </w:rPr>
        <w:t xml:space="preserve">Kontaktna oseba za vsebinska vprašanja: </w:t>
      </w:r>
    </w:p>
    <w:p w14:paraId="19A4695C" w14:textId="22B4FAD2" w:rsidR="001954B2" w:rsidRDefault="001954B2" w:rsidP="001954B2">
      <w:pPr>
        <w:autoSpaceDE w:val="0"/>
        <w:autoSpaceDN w:val="0"/>
        <w:adjustRightInd w:val="0"/>
        <w:jc w:val="both"/>
        <w:rPr>
          <w:rFonts w:ascii="Calibri" w:hAnsi="Calibri"/>
          <w:sz w:val="22"/>
          <w:szCs w:val="22"/>
        </w:rPr>
      </w:pPr>
      <w:r w:rsidRPr="00F127E5">
        <w:rPr>
          <w:rFonts w:ascii="Calibri" w:hAnsi="Calibri"/>
          <w:sz w:val="22"/>
          <w:szCs w:val="22"/>
        </w:rPr>
        <w:t>Karmen Grom Kenk</w:t>
      </w:r>
      <w:r>
        <w:rPr>
          <w:rFonts w:ascii="Calibri" w:hAnsi="Calibri"/>
          <w:sz w:val="22"/>
          <w:szCs w:val="22"/>
        </w:rPr>
        <w:t xml:space="preserve"> (karmen.grom-kenk@zzzs.si</w:t>
      </w:r>
      <w:r w:rsidRPr="00F127E5">
        <w:rPr>
          <w:rFonts w:ascii="Calibri" w:hAnsi="Calibri"/>
          <w:sz w:val="22"/>
          <w:szCs w:val="22"/>
        </w:rPr>
        <w:t>; 01/30-77-340)</w:t>
      </w:r>
    </w:p>
    <w:p w14:paraId="14070483" w14:textId="6C44CE3C" w:rsidR="004B1D9F" w:rsidRDefault="004B1D9F" w:rsidP="001954B2">
      <w:pPr>
        <w:autoSpaceDE w:val="0"/>
        <w:autoSpaceDN w:val="0"/>
        <w:adjustRightInd w:val="0"/>
        <w:jc w:val="both"/>
        <w:rPr>
          <w:rFonts w:ascii="Calibri" w:hAnsi="Calibri"/>
          <w:sz w:val="22"/>
          <w:szCs w:val="22"/>
        </w:rPr>
      </w:pPr>
    </w:p>
    <w:p w14:paraId="4E3DCC41" w14:textId="7D045621" w:rsidR="00C806E8" w:rsidRDefault="00C806E8" w:rsidP="006727BB">
      <w:pPr>
        <w:rPr>
          <w:rFonts w:asciiTheme="minorHAnsi" w:hAnsiTheme="minorHAnsi" w:cstheme="minorHAnsi"/>
          <w:sz w:val="22"/>
          <w:szCs w:val="22"/>
        </w:rPr>
      </w:pPr>
    </w:p>
    <w:p w14:paraId="6EA82403" w14:textId="0B024B34" w:rsidR="00C83003" w:rsidRDefault="00C83003" w:rsidP="006727BB">
      <w:pPr>
        <w:rPr>
          <w:rFonts w:asciiTheme="minorHAnsi" w:hAnsiTheme="minorHAnsi" w:cstheme="minorHAnsi"/>
          <w:sz w:val="22"/>
          <w:szCs w:val="22"/>
        </w:rPr>
      </w:pPr>
    </w:p>
    <w:p w14:paraId="58BB1CC2" w14:textId="77777777" w:rsidR="007B2EFD" w:rsidRPr="007B2EFD" w:rsidRDefault="007B2EFD" w:rsidP="007B2EFD">
      <w:pPr>
        <w:pStyle w:val="Naslov1"/>
        <w:numPr>
          <w:ilvl w:val="0"/>
          <w:numId w:val="9"/>
        </w:numPr>
        <w:ind w:left="360"/>
        <w:rPr>
          <w:rFonts w:cs="Calibri"/>
        </w:rPr>
      </w:pPr>
      <w:bookmarkStart w:id="13" w:name="_Toc87260395"/>
      <w:bookmarkStart w:id="14" w:name="_Toc87953738"/>
      <w:bookmarkStart w:id="15" w:name="_Toc82411200"/>
      <w:r w:rsidRPr="007B2EFD">
        <w:rPr>
          <w:rFonts w:cs="Calibri"/>
        </w:rPr>
        <w:t xml:space="preserve">Sprememba </w:t>
      </w:r>
      <w:bookmarkEnd w:id="13"/>
      <w:r w:rsidRPr="007B2EFD">
        <w:rPr>
          <w:rFonts w:cs="Calibri"/>
        </w:rPr>
        <w:t>največjega dovoljenega števila storitev Q0309 »Odvzem brisa SARS-CoV-2 in HAGT« na obravnavo v bolnišnični dejavnosti</w:t>
      </w:r>
      <w:bookmarkEnd w:id="14"/>
    </w:p>
    <w:p w14:paraId="1D4B1D0A" w14:textId="77777777" w:rsidR="007B2EFD" w:rsidRPr="007B2EFD" w:rsidRDefault="007B2EFD" w:rsidP="007B2EFD">
      <w:pPr>
        <w:keepNext/>
        <w:keepLines/>
        <w:jc w:val="both"/>
        <w:rPr>
          <w:rFonts w:ascii="Calibri" w:hAnsi="Calibri"/>
          <w:i/>
          <w:color w:val="0070C0"/>
          <w:sz w:val="22"/>
          <w:szCs w:val="22"/>
        </w:rPr>
      </w:pPr>
    </w:p>
    <w:p w14:paraId="65A5C4F3" w14:textId="77777777" w:rsidR="007B2EFD" w:rsidRPr="007B2EFD" w:rsidRDefault="007B2EFD" w:rsidP="007B2EFD">
      <w:pPr>
        <w:keepNext/>
        <w:keepLines/>
        <w:jc w:val="both"/>
        <w:rPr>
          <w:rFonts w:ascii="Calibri" w:hAnsi="Calibri"/>
          <w:i/>
          <w:color w:val="0070C0"/>
          <w:sz w:val="22"/>
          <w:szCs w:val="22"/>
        </w:rPr>
      </w:pPr>
      <w:r w:rsidRPr="007B2EFD">
        <w:rPr>
          <w:rFonts w:ascii="Calibri" w:hAnsi="Calibri"/>
          <w:i/>
          <w:color w:val="0070C0"/>
          <w:sz w:val="22"/>
          <w:szCs w:val="22"/>
        </w:rPr>
        <w:t>Izvajalcem bolnišnične dejavnosti</w:t>
      </w:r>
    </w:p>
    <w:p w14:paraId="23818096" w14:textId="77777777" w:rsidR="007B2EFD" w:rsidRPr="007B2EFD" w:rsidRDefault="007B2EFD" w:rsidP="007B2EFD">
      <w:pPr>
        <w:widowControl w:val="0"/>
        <w:suppressAutoHyphens/>
        <w:jc w:val="both"/>
        <w:rPr>
          <w:rFonts w:ascii="Calibri" w:eastAsia="Calibri" w:hAnsi="Calibri"/>
          <w:color w:val="000000"/>
          <w:sz w:val="22"/>
          <w:szCs w:val="22"/>
          <w:lang w:eastAsia="en-US"/>
        </w:rPr>
      </w:pPr>
    </w:p>
    <w:p w14:paraId="3A2EB9F5" w14:textId="77777777" w:rsidR="007B2EFD" w:rsidRPr="007B2EFD" w:rsidRDefault="007B2EFD" w:rsidP="007B2EFD">
      <w:pPr>
        <w:jc w:val="both"/>
        <w:rPr>
          <w:rFonts w:ascii="Calibri" w:hAnsi="Calibri" w:cs="Calibri"/>
          <w:b/>
          <w:bCs/>
          <w:sz w:val="22"/>
          <w:szCs w:val="22"/>
        </w:rPr>
      </w:pPr>
      <w:r w:rsidRPr="007B2EFD">
        <w:rPr>
          <w:rFonts w:ascii="Calibri" w:hAnsi="Calibri" w:cs="Calibri"/>
          <w:b/>
          <w:bCs/>
          <w:sz w:val="22"/>
          <w:szCs w:val="22"/>
        </w:rPr>
        <w:t>Povzetek vsebine</w:t>
      </w:r>
    </w:p>
    <w:p w14:paraId="2DA0C013" w14:textId="77777777" w:rsidR="007B2EFD" w:rsidRPr="007B2EFD" w:rsidRDefault="007B2EFD" w:rsidP="007B2EFD">
      <w:pPr>
        <w:jc w:val="both"/>
        <w:rPr>
          <w:rFonts w:ascii="Calibri" w:hAnsi="Calibri" w:cs="Calibri"/>
          <w:sz w:val="22"/>
          <w:szCs w:val="22"/>
        </w:rPr>
      </w:pPr>
    </w:p>
    <w:p w14:paraId="0AF56B1A" w14:textId="0362E218" w:rsidR="007B2EFD" w:rsidRPr="007B2EFD" w:rsidRDefault="007B2EFD" w:rsidP="007B2EFD">
      <w:pPr>
        <w:jc w:val="both"/>
        <w:rPr>
          <w:rFonts w:ascii="Calibri" w:hAnsi="Calibri" w:cs="Calibri"/>
          <w:sz w:val="22"/>
          <w:szCs w:val="22"/>
        </w:rPr>
      </w:pPr>
      <w:r w:rsidRPr="007B2EFD">
        <w:rPr>
          <w:rFonts w:ascii="Calibri" w:hAnsi="Calibri" w:cs="Calibri"/>
          <w:sz w:val="22"/>
          <w:szCs w:val="22"/>
        </w:rPr>
        <w:t xml:space="preserve">Maksimalno dovoljeno število storitev Q0309 »Odvzem brisa SARS-CoV-2 in HAGT« na obravnavo se spremeni </w:t>
      </w:r>
      <w:r w:rsidR="00B9087A">
        <w:rPr>
          <w:rFonts w:ascii="Calibri" w:hAnsi="Calibri" w:cs="Calibri"/>
          <w:sz w:val="22"/>
          <w:szCs w:val="22"/>
        </w:rPr>
        <w:t>iz</w:t>
      </w:r>
      <w:r w:rsidRPr="007B2EFD">
        <w:rPr>
          <w:rFonts w:ascii="Calibri" w:hAnsi="Calibri" w:cs="Calibri"/>
          <w:sz w:val="22"/>
          <w:szCs w:val="22"/>
        </w:rPr>
        <w:t xml:space="preserve"> 13 na 26 storitev.</w:t>
      </w:r>
    </w:p>
    <w:p w14:paraId="2FD7FC57" w14:textId="77777777" w:rsidR="008A7A65" w:rsidRDefault="008A7A65" w:rsidP="007B2EFD">
      <w:pPr>
        <w:widowControl w:val="0"/>
        <w:suppressAutoHyphens/>
        <w:spacing w:before="100" w:beforeAutospacing="1"/>
        <w:jc w:val="both"/>
        <w:rPr>
          <w:rFonts w:ascii="Calibri" w:hAnsi="Calibri" w:cs="Calibri"/>
          <w:b/>
          <w:bCs/>
          <w:color w:val="000000"/>
          <w:sz w:val="22"/>
          <w:szCs w:val="22"/>
        </w:rPr>
      </w:pPr>
    </w:p>
    <w:p w14:paraId="041A81E4" w14:textId="428628CC" w:rsidR="007B2EFD" w:rsidRPr="007B2EFD" w:rsidRDefault="007B2EFD" w:rsidP="007B2EFD">
      <w:pPr>
        <w:widowControl w:val="0"/>
        <w:suppressAutoHyphens/>
        <w:spacing w:before="100" w:beforeAutospacing="1"/>
        <w:jc w:val="both"/>
        <w:rPr>
          <w:rFonts w:ascii="Calibri" w:hAnsi="Calibri" w:cs="Calibri"/>
          <w:b/>
          <w:bCs/>
          <w:color w:val="000000"/>
          <w:sz w:val="22"/>
          <w:szCs w:val="22"/>
        </w:rPr>
      </w:pPr>
      <w:r w:rsidRPr="007B2EFD">
        <w:rPr>
          <w:rFonts w:ascii="Calibri" w:hAnsi="Calibri" w:cs="Calibri"/>
          <w:b/>
          <w:bCs/>
          <w:color w:val="000000"/>
          <w:sz w:val="22"/>
          <w:szCs w:val="22"/>
        </w:rPr>
        <w:t>Navodilo za obračun</w:t>
      </w:r>
    </w:p>
    <w:p w14:paraId="07F5B936" w14:textId="77777777" w:rsidR="007B2EFD" w:rsidRPr="007B2EFD" w:rsidRDefault="007B2EFD" w:rsidP="007B2EFD">
      <w:pPr>
        <w:widowControl w:val="0"/>
        <w:suppressAutoHyphens/>
        <w:jc w:val="both"/>
        <w:rPr>
          <w:rFonts w:ascii="Calibri" w:eastAsia="Calibri" w:hAnsi="Calibri"/>
          <w:color w:val="000000"/>
          <w:sz w:val="22"/>
          <w:szCs w:val="22"/>
          <w:lang w:eastAsia="en-US"/>
        </w:rPr>
      </w:pPr>
    </w:p>
    <w:p w14:paraId="78CEF4A0" w14:textId="77777777" w:rsidR="007B2EFD" w:rsidRPr="007B2EFD" w:rsidRDefault="007B2EFD" w:rsidP="007B2EFD">
      <w:pPr>
        <w:widowControl w:val="0"/>
        <w:suppressAutoHyphens/>
        <w:jc w:val="both"/>
        <w:rPr>
          <w:rFonts w:ascii="Calibri" w:hAnsi="Calibri" w:cs="Calibri"/>
          <w:sz w:val="22"/>
          <w:szCs w:val="22"/>
        </w:rPr>
      </w:pPr>
      <w:r w:rsidRPr="007B2EFD">
        <w:rPr>
          <w:rFonts w:ascii="Calibri" w:hAnsi="Calibri" w:cs="Calibri"/>
          <w:sz w:val="22"/>
          <w:szCs w:val="22"/>
        </w:rPr>
        <w:t xml:space="preserve">V Okrožnici ZAE 17/2020 je bila uvedena omejitev maksimalnega dovoljenega števila storitev Q0309 »Odvzem brisa SARS-CoV-2 in HAGT« na obravnavo, in sicer na 13 storitev. Glede na Informacije za izvajalce zdravstvene dejavnosti z dne 8. 11. 2021, objavljene spletni strani Ministrstva za zdravje, se v primeru izbruha okužbe na posameznem oddelku izvaja pogostejši režim testiranja. </w:t>
      </w:r>
    </w:p>
    <w:p w14:paraId="368B9E2E" w14:textId="77777777" w:rsidR="007B2EFD" w:rsidRPr="007B2EFD" w:rsidRDefault="007B2EFD" w:rsidP="007B2EFD">
      <w:pPr>
        <w:widowControl w:val="0"/>
        <w:suppressAutoHyphens/>
        <w:jc w:val="both"/>
        <w:rPr>
          <w:rFonts w:ascii="Calibri" w:hAnsi="Calibri" w:cs="Calibri"/>
          <w:sz w:val="22"/>
          <w:szCs w:val="22"/>
        </w:rPr>
      </w:pPr>
    </w:p>
    <w:p w14:paraId="25400E86" w14:textId="77777777" w:rsidR="007B2EFD" w:rsidRPr="007B2EFD" w:rsidRDefault="007B2EFD" w:rsidP="007B2EFD">
      <w:pPr>
        <w:widowControl w:val="0"/>
        <w:suppressAutoHyphens/>
        <w:jc w:val="both"/>
        <w:rPr>
          <w:rFonts w:ascii="Calibri" w:hAnsi="Calibri" w:cs="Calibri"/>
          <w:sz w:val="22"/>
          <w:szCs w:val="22"/>
        </w:rPr>
      </w:pPr>
      <w:r w:rsidRPr="007B2EFD">
        <w:rPr>
          <w:rFonts w:ascii="Calibri" w:hAnsi="Calibri" w:cs="Calibri"/>
          <w:sz w:val="22"/>
          <w:szCs w:val="22"/>
        </w:rPr>
        <w:t xml:space="preserve">Zaradi tega spreminjamo maksimalno dovoljeno število storitev Q0309 na </w:t>
      </w:r>
      <w:r w:rsidRPr="007B2EFD">
        <w:rPr>
          <w:rFonts w:ascii="Calibri" w:hAnsi="Calibri" w:cs="Calibri"/>
          <w:b/>
          <w:bCs/>
          <w:sz w:val="22"/>
          <w:szCs w:val="22"/>
        </w:rPr>
        <w:t>26 storitev</w:t>
      </w:r>
      <w:r w:rsidRPr="007B2EFD">
        <w:rPr>
          <w:rFonts w:ascii="Calibri" w:hAnsi="Calibri" w:cs="Calibri"/>
          <w:sz w:val="22"/>
          <w:szCs w:val="22"/>
        </w:rPr>
        <w:t>. To velja le za obračun storitev v bolnišnični dejavnosti, kjer se vse storitve Q0309 obračunajo ob koncu bolnišnične obravnave. V ostalih dejavnostih se lahko beleži le ena storitev Q0309 na obravnavo.</w:t>
      </w:r>
    </w:p>
    <w:p w14:paraId="61234D7E" w14:textId="77777777" w:rsidR="007B2EFD" w:rsidRPr="007B2EFD" w:rsidRDefault="007B2EFD" w:rsidP="007B2EFD">
      <w:pPr>
        <w:widowControl w:val="0"/>
        <w:suppressAutoHyphens/>
        <w:jc w:val="both"/>
        <w:rPr>
          <w:rFonts w:ascii="Calibri" w:hAnsi="Calibri" w:cs="Calibri"/>
          <w:sz w:val="22"/>
          <w:szCs w:val="22"/>
        </w:rPr>
      </w:pPr>
    </w:p>
    <w:p w14:paraId="08725C47" w14:textId="77777777" w:rsidR="008A7A65" w:rsidRDefault="008A7A65" w:rsidP="007B2EFD">
      <w:pPr>
        <w:widowControl w:val="0"/>
        <w:suppressAutoHyphens/>
        <w:jc w:val="both"/>
        <w:rPr>
          <w:rFonts w:ascii="Calibri" w:hAnsi="Calibri" w:cs="Calibri"/>
          <w:sz w:val="22"/>
          <w:szCs w:val="22"/>
        </w:rPr>
      </w:pPr>
    </w:p>
    <w:p w14:paraId="1FD2A17A" w14:textId="77777777" w:rsidR="008A7A65" w:rsidRDefault="008A7A65" w:rsidP="007B2EFD">
      <w:pPr>
        <w:widowControl w:val="0"/>
        <w:suppressAutoHyphens/>
        <w:jc w:val="both"/>
        <w:rPr>
          <w:rFonts w:ascii="Calibri" w:hAnsi="Calibri" w:cs="Calibri"/>
          <w:sz w:val="22"/>
          <w:szCs w:val="22"/>
        </w:rPr>
      </w:pPr>
    </w:p>
    <w:p w14:paraId="2FD14365" w14:textId="77777777" w:rsidR="008A7A65" w:rsidRDefault="008A7A65" w:rsidP="007B2EFD">
      <w:pPr>
        <w:widowControl w:val="0"/>
        <w:suppressAutoHyphens/>
        <w:jc w:val="both"/>
        <w:rPr>
          <w:rFonts w:ascii="Calibri" w:hAnsi="Calibri" w:cs="Calibri"/>
          <w:sz w:val="22"/>
          <w:szCs w:val="22"/>
        </w:rPr>
      </w:pPr>
    </w:p>
    <w:p w14:paraId="235E4FBC" w14:textId="77777777" w:rsidR="008A7A65" w:rsidRDefault="008A7A65" w:rsidP="007B2EFD">
      <w:pPr>
        <w:widowControl w:val="0"/>
        <w:suppressAutoHyphens/>
        <w:jc w:val="both"/>
        <w:rPr>
          <w:rFonts w:ascii="Calibri" w:hAnsi="Calibri" w:cs="Calibri"/>
          <w:sz w:val="22"/>
          <w:szCs w:val="22"/>
        </w:rPr>
      </w:pPr>
    </w:p>
    <w:p w14:paraId="62C12D7A" w14:textId="77777777" w:rsidR="008A7A65" w:rsidRDefault="008A7A65" w:rsidP="007B2EFD">
      <w:pPr>
        <w:widowControl w:val="0"/>
        <w:suppressAutoHyphens/>
        <w:jc w:val="both"/>
        <w:rPr>
          <w:rFonts w:ascii="Calibri" w:hAnsi="Calibri" w:cs="Calibri"/>
          <w:sz w:val="22"/>
          <w:szCs w:val="22"/>
        </w:rPr>
      </w:pPr>
    </w:p>
    <w:p w14:paraId="5182BCBA" w14:textId="50FD126D" w:rsidR="007B2EFD" w:rsidRPr="007B2EFD" w:rsidRDefault="007B2EFD" w:rsidP="007B2EFD">
      <w:pPr>
        <w:widowControl w:val="0"/>
        <w:suppressAutoHyphens/>
        <w:jc w:val="both"/>
        <w:rPr>
          <w:rFonts w:ascii="Calibri" w:hAnsi="Calibri" w:cs="Calibri"/>
          <w:sz w:val="22"/>
          <w:szCs w:val="22"/>
        </w:rPr>
      </w:pPr>
      <w:r w:rsidRPr="007B2EFD">
        <w:rPr>
          <w:rFonts w:ascii="Calibri" w:hAnsi="Calibri" w:cs="Calibri"/>
          <w:sz w:val="22"/>
          <w:szCs w:val="22"/>
        </w:rPr>
        <w:lastRenderedPageBreak/>
        <w:t xml:space="preserve">Sprememba v </w:t>
      </w:r>
      <w:r w:rsidR="008A7A65">
        <w:rPr>
          <w:rFonts w:ascii="Calibri" w:hAnsi="Calibri" w:cs="Calibri"/>
          <w:sz w:val="22"/>
          <w:szCs w:val="22"/>
        </w:rPr>
        <w:t>s</w:t>
      </w:r>
      <w:r w:rsidRPr="007B2EFD">
        <w:rPr>
          <w:rFonts w:ascii="Calibri" w:hAnsi="Calibri" w:cs="Calibri"/>
          <w:sz w:val="22"/>
          <w:szCs w:val="22"/>
        </w:rPr>
        <w:t>eznamu storitev 15.28 »Ločeno zaračunljivi material in storitve (LZM)« je označena s krepko pisavo:</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81"/>
        <w:gridCol w:w="975"/>
        <w:gridCol w:w="3806"/>
        <w:gridCol w:w="912"/>
        <w:gridCol w:w="851"/>
        <w:gridCol w:w="1417"/>
        <w:gridCol w:w="1276"/>
      </w:tblGrid>
      <w:tr w:rsidR="007B2EFD" w:rsidRPr="007B2EFD" w14:paraId="71F6A1F4" w14:textId="77777777" w:rsidTr="007B2EFD">
        <w:trPr>
          <w:trHeight w:val="1020"/>
        </w:trPr>
        <w:tc>
          <w:tcPr>
            <w:tcW w:w="0" w:type="auto"/>
            <w:shd w:val="clear" w:color="auto" w:fill="auto"/>
            <w:vAlign w:val="center"/>
            <w:hideMark/>
          </w:tcPr>
          <w:p w14:paraId="1F8EFEBE" w14:textId="77777777" w:rsidR="007B2EFD" w:rsidRPr="007B2EFD" w:rsidRDefault="007B2EFD" w:rsidP="007B2EFD">
            <w:pPr>
              <w:jc w:val="center"/>
              <w:rPr>
                <w:rFonts w:asciiTheme="minorHAnsi" w:hAnsiTheme="minorHAnsi" w:cstheme="minorHAnsi"/>
                <w:b/>
                <w:bCs/>
                <w:i/>
                <w:iCs/>
                <w:sz w:val="20"/>
                <w:szCs w:val="20"/>
              </w:rPr>
            </w:pPr>
            <w:r w:rsidRPr="007B2EFD">
              <w:rPr>
                <w:rFonts w:asciiTheme="minorHAnsi" w:hAnsiTheme="minorHAnsi" w:cstheme="minorHAnsi"/>
                <w:b/>
                <w:bCs/>
                <w:i/>
                <w:iCs/>
                <w:sz w:val="20"/>
                <w:szCs w:val="20"/>
              </w:rPr>
              <w:t>Šifra</w:t>
            </w:r>
          </w:p>
        </w:tc>
        <w:tc>
          <w:tcPr>
            <w:tcW w:w="0" w:type="auto"/>
            <w:shd w:val="clear" w:color="auto" w:fill="auto"/>
            <w:vAlign w:val="center"/>
            <w:hideMark/>
          </w:tcPr>
          <w:p w14:paraId="4BCF8A53" w14:textId="77777777" w:rsidR="007B2EFD" w:rsidRPr="007B2EFD" w:rsidRDefault="007B2EFD" w:rsidP="007B2EFD">
            <w:pPr>
              <w:jc w:val="center"/>
              <w:rPr>
                <w:rFonts w:asciiTheme="minorHAnsi" w:hAnsiTheme="minorHAnsi" w:cstheme="minorHAnsi"/>
                <w:b/>
                <w:bCs/>
                <w:i/>
                <w:iCs/>
                <w:sz w:val="20"/>
                <w:szCs w:val="20"/>
              </w:rPr>
            </w:pPr>
            <w:r w:rsidRPr="007B2EFD">
              <w:rPr>
                <w:rFonts w:asciiTheme="minorHAnsi" w:hAnsiTheme="minorHAnsi" w:cstheme="minorHAnsi"/>
                <w:b/>
                <w:bCs/>
                <w:i/>
                <w:iCs/>
                <w:sz w:val="20"/>
                <w:szCs w:val="20"/>
              </w:rPr>
              <w:t>Kratek opis</w:t>
            </w:r>
          </w:p>
        </w:tc>
        <w:tc>
          <w:tcPr>
            <w:tcW w:w="3806" w:type="dxa"/>
            <w:shd w:val="clear" w:color="auto" w:fill="auto"/>
            <w:vAlign w:val="center"/>
            <w:hideMark/>
          </w:tcPr>
          <w:p w14:paraId="73FA810B" w14:textId="77777777" w:rsidR="007B2EFD" w:rsidRPr="007B2EFD" w:rsidRDefault="007B2EFD" w:rsidP="007B2EFD">
            <w:pPr>
              <w:jc w:val="center"/>
              <w:rPr>
                <w:rFonts w:asciiTheme="minorHAnsi" w:hAnsiTheme="minorHAnsi" w:cstheme="minorHAnsi"/>
                <w:b/>
                <w:bCs/>
                <w:i/>
                <w:iCs/>
                <w:sz w:val="20"/>
                <w:szCs w:val="20"/>
              </w:rPr>
            </w:pPr>
            <w:r w:rsidRPr="007B2EFD">
              <w:rPr>
                <w:rFonts w:asciiTheme="minorHAnsi" w:hAnsiTheme="minorHAnsi" w:cstheme="minorHAnsi"/>
                <w:b/>
                <w:bCs/>
                <w:i/>
                <w:iCs/>
                <w:sz w:val="20"/>
                <w:szCs w:val="20"/>
              </w:rPr>
              <w:t>Dolg opis</w:t>
            </w:r>
          </w:p>
        </w:tc>
        <w:tc>
          <w:tcPr>
            <w:tcW w:w="850" w:type="dxa"/>
            <w:shd w:val="clear" w:color="auto" w:fill="auto"/>
            <w:vAlign w:val="center"/>
            <w:hideMark/>
          </w:tcPr>
          <w:p w14:paraId="6C357C9A" w14:textId="08A677C3" w:rsidR="007B2EFD" w:rsidRPr="007B2EFD" w:rsidRDefault="007B2EFD" w:rsidP="007B2EFD">
            <w:pPr>
              <w:jc w:val="center"/>
              <w:rPr>
                <w:rFonts w:asciiTheme="minorHAnsi" w:hAnsiTheme="minorHAnsi" w:cstheme="minorHAnsi"/>
                <w:b/>
                <w:bCs/>
                <w:i/>
                <w:iCs/>
                <w:sz w:val="20"/>
                <w:szCs w:val="20"/>
              </w:rPr>
            </w:pPr>
            <w:r w:rsidRPr="007B2EFD">
              <w:rPr>
                <w:rFonts w:asciiTheme="minorHAnsi" w:hAnsiTheme="minorHAnsi" w:cstheme="minorHAnsi"/>
                <w:b/>
                <w:bCs/>
                <w:i/>
                <w:iCs/>
                <w:sz w:val="20"/>
                <w:szCs w:val="20"/>
              </w:rPr>
              <w:t>Naziv enote mere</w:t>
            </w:r>
          </w:p>
        </w:tc>
        <w:tc>
          <w:tcPr>
            <w:tcW w:w="851" w:type="dxa"/>
            <w:shd w:val="clear" w:color="auto" w:fill="auto"/>
            <w:vAlign w:val="center"/>
            <w:hideMark/>
          </w:tcPr>
          <w:p w14:paraId="5AFA18A7" w14:textId="77777777" w:rsidR="007B2EFD" w:rsidRPr="007B2EFD" w:rsidRDefault="007B2EFD" w:rsidP="007B2EFD">
            <w:pPr>
              <w:jc w:val="center"/>
              <w:rPr>
                <w:rFonts w:asciiTheme="minorHAnsi" w:hAnsiTheme="minorHAnsi" w:cstheme="minorHAnsi"/>
                <w:b/>
                <w:bCs/>
                <w:i/>
                <w:iCs/>
                <w:sz w:val="20"/>
                <w:szCs w:val="20"/>
              </w:rPr>
            </w:pPr>
            <w:r w:rsidRPr="007B2EFD">
              <w:rPr>
                <w:rFonts w:asciiTheme="minorHAnsi" w:hAnsiTheme="minorHAnsi" w:cstheme="minorHAnsi"/>
                <w:b/>
                <w:bCs/>
                <w:i/>
                <w:iCs/>
                <w:sz w:val="20"/>
                <w:szCs w:val="20"/>
              </w:rPr>
              <w:t>Število enot mere</w:t>
            </w:r>
          </w:p>
        </w:tc>
        <w:tc>
          <w:tcPr>
            <w:tcW w:w="1417" w:type="dxa"/>
            <w:shd w:val="clear" w:color="auto" w:fill="auto"/>
            <w:vAlign w:val="center"/>
            <w:hideMark/>
          </w:tcPr>
          <w:p w14:paraId="4790B07C" w14:textId="77777777" w:rsidR="007B2EFD" w:rsidRPr="007B2EFD" w:rsidRDefault="007B2EFD" w:rsidP="007B2EFD">
            <w:pPr>
              <w:jc w:val="center"/>
              <w:rPr>
                <w:rFonts w:asciiTheme="minorHAnsi" w:hAnsiTheme="minorHAnsi" w:cstheme="minorHAnsi"/>
                <w:b/>
                <w:bCs/>
                <w:i/>
                <w:iCs/>
                <w:sz w:val="20"/>
                <w:szCs w:val="20"/>
              </w:rPr>
            </w:pPr>
            <w:r w:rsidRPr="007B2EFD">
              <w:rPr>
                <w:rFonts w:asciiTheme="minorHAnsi" w:hAnsiTheme="minorHAnsi" w:cstheme="minorHAnsi"/>
                <w:b/>
                <w:bCs/>
                <w:i/>
                <w:iCs/>
                <w:sz w:val="20"/>
                <w:szCs w:val="20"/>
              </w:rPr>
              <w:t>Oznaka količine (1 - kol. je 1; 2 - dejanska kol.)</w:t>
            </w:r>
          </w:p>
        </w:tc>
        <w:tc>
          <w:tcPr>
            <w:tcW w:w="1276" w:type="dxa"/>
            <w:shd w:val="clear" w:color="auto" w:fill="auto"/>
            <w:vAlign w:val="center"/>
            <w:hideMark/>
          </w:tcPr>
          <w:p w14:paraId="14CF5B84" w14:textId="77777777" w:rsidR="007B2EFD" w:rsidRPr="007B2EFD" w:rsidRDefault="007B2EFD" w:rsidP="007B2EFD">
            <w:pPr>
              <w:jc w:val="center"/>
              <w:rPr>
                <w:rFonts w:asciiTheme="minorHAnsi" w:hAnsiTheme="minorHAnsi" w:cstheme="minorHAnsi"/>
                <w:b/>
                <w:bCs/>
                <w:i/>
                <w:iCs/>
                <w:sz w:val="20"/>
                <w:szCs w:val="20"/>
              </w:rPr>
            </w:pPr>
            <w:r w:rsidRPr="007B2EFD">
              <w:rPr>
                <w:rFonts w:asciiTheme="minorHAnsi" w:hAnsiTheme="minorHAnsi" w:cstheme="minorHAnsi"/>
                <w:b/>
                <w:bCs/>
                <w:i/>
                <w:iCs/>
                <w:sz w:val="20"/>
                <w:szCs w:val="20"/>
              </w:rPr>
              <w:t>Maksimalno dovoljeno št. storitev na obravnavo</w:t>
            </w:r>
          </w:p>
        </w:tc>
      </w:tr>
      <w:tr w:rsidR="007B2EFD" w:rsidRPr="007B2EFD" w14:paraId="7660D052" w14:textId="77777777" w:rsidTr="007B2EFD">
        <w:trPr>
          <w:trHeight w:val="1020"/>
        </w:trPr>
        <w:tc>
          <w:tcPr>
            <w:tcW w:w="0" w:type="auto"/>
            <w:shd w:val="clear" w:color="auto" w:fill="auto"/>
            <w:hideMark/>
          </w:tcPr>
          <w:p w14:paraId="1DB00707" w14:textId="77777777" w:rsidR="007B2EFD" w:rsidRPr="007B2EFD" w:rsidRDefault="007B2EFD" w:rsidP="007B2EFD">
            <w:pPr>
              <w:rPr>
                <w:rFonts w:asciiTheme="minorHAnsi" w:hAnsiTheme="minorHAnsi" w:cstheme="minorHAnsi"/>
                <w:sz w:val="20"/>
                <w:szCs w:val="20"/>
              </w:rPr>
            </w:pPr>
            <w:r w:rsidRPr="007B2EFD">
              <w:rPr>
                <w:rFonts w:asciiTheme="minorHAnsi" w:hAnsiTheme="minorHAnsi" w:cstheme="minorHAnsi"/>
                <w:sz w:val="20"/>
                <w:szCs w:val="20"/>
              </w:rPr>
              <w:t>Q0309</w:t>
            </w:r>
          </w:p>
        </w:tc>
        <w:tc>
          <w:tcPr>
            <w:tcW w:w="0" w:type="auto"/>
            <w:shd w:val="clear" w:color="auto" w:fill="auto"/>
            <w:hideMark/>
          </w:tcPr>
          <w:p w14:paraId="050A54EA" w14:textId="77777777" w:rsidR="007B2EFD" w:rsidRPr="007B2EFD" w:rsidRDefault="007B2EFD" w:rsidP="007B2EFD">
            <w:pPr>
              <w:rPr>
                <w:rFonts w:asciiTheme="minorHAnsi" w:hAnsiTheme="minorHAnsi" w:cstheme="minorHAnsi"/>
                <w:sz w:val="20"/>
                <w:szCs w:val="20"/>
              </w:rPr>
            </w:pPr>
            <w:r w:rsidRPr="007B2EFD">
              <w:rPr>
                <w:rFonts w:asciiTheme="minorHAnsi" w:hAnsiTheme="minorHAnsi" w:cstheme="minorHAnsi"/>
                <w:sz w:val="20"/>
                <w:szCs w:val="20"/>
              </w:rPr>
              <w:t>Odvzem brisa SARS-CoV-2 in HAGT</w:t>
            </w:r>
          </w:p>
        </w:tc>
        <w:tc>
          <w:tcPr>
            <w:tcW w:w="3806" w:type="dxa"/>
            <w:shd w:val="clear" w:color="auto" w:fill="auto"/>
            <w:vAlign w:val="bottom"/>
            <w:hideMark/>
          </w:tcPr>
          <w:p w14:paraId="78683F6A" w14:textId="77777777" w:rsidR="007B2EFD" w:rsidRPr="007B2EFD" w:rsidRDefault="007B2EFD" w:rsidP="007B2EFD">
            <w:pPr>
              <w:rPr>
                <w:rFonts w:asciiTheme="minorHAnsi" w:hAnsiTheme="minorHAnsi" w:cstheme="minorHAnsi"/>
                <w:sz w:val="20"/>
                <w:szCs w:val="20"/>
              </w:rPr>
            </w:pPr>
            <w:r w:rsidRPr="007B2EFD">
              <w:rPr>
                <w:rFonts w:asciiTheme="minorHAnsi" w:hAnsiTheme="minorHAnsi" w:cstheme="minorHAnsi"/>
                <w:sz w:val="20"/>
                <w:szCs w:val="20"/>
              </w:rPr>
              <w:t>Test HAG, odvzem brisa za dokazovanje antigenov virusa SARS-CoV-2, mikrobiološka preiskava, osebna varovalna oprema, vnos v Centralni register podatkov o pacientih, izpis EU digitalnega COVID potrdila in vsi morebitni ostali stroški.</w:t>
            </w:r>
          </w:p>
        </w:tc>
        <w:tc>
          <w:tcPr>
            <w:tcW w:w="850" w:type="dxa"/>
            <w:shd w:val="clear" w:color="auto" w:fill="auto"/>
            <w:hideMark/>
          </w:tcPr>
          <w:p w14:paraId="5255BE5E" w14:textId="77777777" w:rsidR="007B2EFD" w:rsidRPr="007B2EFD" w:rsidRDefault="007B2EFD" w:rsidP="007B2EFD">
            <w:pPr>
              <w:rPr>
                <w:rFonts w:asciiTheme="minorHAnsi" w:hAnsiTheme="minorHAnsi" w:cstheme="minorHAnsi"/>
                <w:sz w:val="20"/>
                <w:szCs w:val="20"/>
              </w:rPr>
            </w:pPr>
            <w:r w:rsidRPr="007B2EFD">
              <w:rPr>
                <w:rFonts w:asciiTheme="minorHAnsi" w:hAnsiTheme="minorHAnsi" w:cstheme="minorHAnsi"/>
                <w:sz w:val="20"/>
                <w:szCs w:val="20"/>
              </w:rPr>
              <w:t>preiskava</w:t>
            </w:r>
          </w:p>
        </w:tc>
        <w:tc>
          <w:tcPr>
            <w:tcW w:w="851" w:type="dxa"/>
            <w:shd w:val="clear" w:color="auto" w:fill="auto"/>
            <w:hideMark/>
          </w:tcPr>
          <w:p w14:paraId="3E74F58A" w14:textId="77777777" w:rsidR="007B2EFD" w:rsidRPr="007B2EFD" w:rsidRDefault="007B2EFD" w:rsidP="007B2EFD">
            <w:pPr>
              <w:jc w:val="center"/>
              <w:rPr>
                <w:rFonts w:asciiTheme="minorHAnsi" w:hAnsiTheme="minorHAnsi" w:cstheme="minorHAnsi"/>
                <w:sz w:val="20"/>
                <w:szCs w:val="20"/>
              </w:rPr>
            </w:pPr>
            <w:r w:rsidRPr="007B2EFD">
              <w:rPr>
                <w:rFonts w:asciiTheme="minorHAnsi" w:hAnsiTheme="minorHAnsi" w:cstheme="minorHAnsi"/>
                <w:sz w:val="20"/>
                <w:szCs w:val="20"/>
              </w:rPr>
              <w:t>1</w:t>
            </w:r>
          </w:p>
        </w:tc>
        <w:tc>
          <w:tcPr>
            <w:tcW w:w="1417" w:type="dxa"/>
            <w:shd w:val="clear" w:color="auto" w:fill="auto"/>
            <w:hideMark/>
          </w:tcPr>
          <w:p w14:paraId="27FC7D5C" w14:textId="77777777" w:rsidR="007B2EFD" w:rsidRPr="007B2EFD" w:rsidRDefault="007B2EFD" w:rsidP="007B2EFD">
            <w:pPr>
              <w:jc w:val="center"/>
              <w:rPr>
                <w:rFonts w:asciiTheme="minorHAnsi" w:hAnsiTheme="minorHAnsi" w:cstheme="minorHAnsi"/>
                <w:sz w:val="20"/>
                <w:szCs w:val="20"/>
              </w:rPr>
            </w:pPr>
            <w:r w:rsidRPr="007B2EFD">
              <w:rPr>
                <w:rFonts w:asciiTheme="minorHAnsi" w:hAnsiTheme="minorHAnsi" w:cstheme="minorHAnsi"/>
                <w:sz w:val="20"/>
                <w:szCs w:val="20"/>
              </w:rPr>
              <w:t>2</w:t>
            </w:r>
          </w:p>
        </w:tc>
        <w:tc>
          <w:tcPr>
            <w:tcW w:w="1276" w:type="dxa"/>
            <w:shd w:val="clear" w:color="auto" w:fill="auto"/>
            <w:hideMark/>
          </w:tcPr>
          <w:p w14:paraId="1C61FE2D" w14:textId="77777777" w:rsidR="007B2EFD" w:rsidRPr="007B2EFD" w:rsidRDefault="007B2EFD" w:rsidP="007B2EFD">
            <w:pPr>
              <w:jc w:val="center"/>
              <w:rPr>
                <w:rFonts w:asciiTheme="minorHAnsi" w:hAnsiTheme="minorHAnsi" w:cstheme="minorHAnsi"/>
                <w:b/>
                <w:bCs/>
                <w:sz w:val="20"/>
                <w:szCs w:val="20"/>
              </w:rPr>
            </w:pPr>
            <w:r w:rsidRPr="007B2EFD">
              <w:rPr>
                <w:rFonts w:asciiTheme="minorHAnsi" w:hAnsiTheme="minorHAnsi" w:cstheme="minorHAnsi"/>
                <w:b/>
                <w:bCs/>
                <w:strike/>
                <w:sz w:val="20"/>
                <w:szCs w:val="20"/>
              </w:rPr>
              <w:t>13</w:t>
            </w:r>
            <w:r w:rsidRPr="007B2EFD">
              <w:rPr>
                <w:rFonts w:asciiTheme="minorHAnsi" w:hAnsiTheme="minorHAnsi" w:cstheme="minorHAnsi"/>
                <w:b/>
                <w:bCs/>
                <w:sz w:val="20"/>
                <w:szCs w:val="20"/>
              </w:rPr>
              <w:t xml:space="preserve">  26</w:t>
            </w:r>
          </w:p>
        </w:tc>
      </w:tr>
    </w:tbl>
    <w:p w14:paraId="50D9EADD" w14:textId="77777777" w:rsidR="007B2EFD" w:rsidRPr="007B2EFD" w:rsidRDefault="007B2EFD" w:rsidP="007B2EFD">
      <w:pPr>
        <w:widowControl w:val="0"/>
        <w:suppressAutoHyphens/>
        <w:jc w:val="both"/>
        <w:rPr>
          <w:rFonts w:ascii="Calibri" w:hAnsi="Calibri" w:cs="Calibri"/>
          <w:color w:val="000000"/>
          <w:sz w:val="22"/>
          <w:szCs w:val="22"/>
        </w:rPr>
      </w:pPr>
    </w:p>
    <w:p w14:paraId="5313FCF8" w14:textId="77777777" w:rsidR="007B2EFD" w:rsidRPr="007B2EFD" w:rsidRDefault="007B2EFD" w:rsidP="007B2EFD">
      <w:pPr>
        <w:autoSpaceDE w:val="0"/>
        <w:autoSpaceDN w:val="0"/>
        <w:adjustRightInd w:val="0"/>
        <w:jc w:val="both"/>
        <w:rPr>
          <w:rFonts w:ascii="Calibri" w:eastAsia="Calibri" w:hAnsi="Calibri"/>
          <w:color w:val="000000"/>
          <w:sz w:val="22"/>
          <w:szCs w:val="22"/>
          <w:highlight w:val="yellow"/>
          <w:lang w:eastAsia="en-US"/>
        </w:rPr>
      </w:pPr>
      <w:r w:rsidRPr="007B2EFD">
        <w:rPr>
          <w:rFonts w:ascii="Calibri" w:eastAsia="Calibri" w:hAnsi="Calibri"/>
          <w:color w:val="000000"/>
          <w:sz w:val="22"/>
          <w:szCs w:val="22"/>
          <w:lang w:eastAsia="en-US"/>
        </w:rPr>
        <w:t>Spremembe veljajo za storitve, opravljene od 8. 11. 2021 dalje.</w:t>
      </w:r>
    </w:p>
    <w:p w14:paraId="40DCAA62" w14:textId="77777777" w:rsidR="007B2EFD" w:rsidRPr="007B2EFD" w:rsidRDefault="007B2EFD" w:rsidP="007B2EFD">
      <w:pPr>
        <w:widowControl w:val="0"/>
        <w:suppressAutoHyphens/>
        <w:jc w:val="both"/>
        <w:rPr>
          <w:rFonts w:ascii="Calibri" w:hAnsi="Calibri" w:cs="Calibri"/>
          <w:color w:val="000000"/>
          <w:sz w:val="22"/>
          <w:szCs w:val="22"/>
        </w:rPr>
      </w:pPr>
    </w:p>
    <w:p w14:paraId="6C8147D7" w14:textId="77777777" w:rsidR="007B2EFD" w:rsidRPr="007B2EFD" w:rsidRDefault="007B2EFD" w:rsidP="007B2EFD">
      <w:pPr>
        <w:widowControl w:val="0"/>
        <w:suppressAutoHyphens/>
        <w:jc w:val="both"/>
        <w:rPr>
          <w:rFonts w:ascii="Calibri" w:hAnsi="Calibri" w:cs="Calibri"/>
          <w:color w:val="000000"/>
          <w:sz w:val="22"/>
          <w:szCs w:val="22"/>
        </w:rPr>
      </w:pPr>
      <w:r w:rsidRPr="007B2EFD">
        <w:rPr>
          <w:rFonts w:ascii="Calibri" w:hAnsi="Calibri" w:cs="Calibri"/>
          <w:color w:val="000000"/>
          <w:sz w:val="22"/>
          <w:szCs w:val="22"/>
        </w:rPr>
        <w:t>Kontaktna oseba za vsebinska vprašanja:</w:t>
      </w:r>
    </w:p>
    <w:p w14:paraId="36AE05EE" w14:textId="77777777" w:rsidR="007B2EFD" w:rsidRPr="007B2EFD" w:rsidRDefault="007B2EFD" w:rsidP="007B2EFD">
      <w:pPr>
        <w:widowControl w:val="0"/>
        <w:suppressAutoHyphens/>
        <w:jc w:val="both"/>
        <w:rPr>
          <w:rFonts w:ascii="Calibri" w:hAnsi="Calibri" w:cs="Calibri"/>
          <w:color w:val="000000"/>
          <w:sz w:val="22"/>
          <w:szCs w:val="22"/>
        </w:rPr>
      </w:pPr>
      <w:r w:rsidRPr="007B2EFD">
        <w:rPr>
          <w:rFonts w:ascii="Calibri" w:hAnsi="Calibri" w:cs="Calibri"/>
          <w:color w:val="000000"/>
          <w:sz w:val="22"/>
          <w:szCs w:val="22"/>
        </w:rPr>
        <w:t>Tatjana Černič Klobasa (</w:t>
      </w:r>
      <w:hyperlink r:id="rId14" w:history="1">
        <w:r w:rsidRPr="007B2EFD">
          <w:rPr>
            <w:rFonts w:ascii="Calibri" w:hAnsi="Calibri" w:cs="Calibri"/>
            <w:noProof/>
            <w:color w:val="0000FF"/>
            <w:sz w:val="22"/>
            <w:szCs w:val="22"/>
            <w:u w:val="single"/>
          </w:rPr>
          <w:t>tatjana.cernic-klobasa@zzzs.si</w:t>
        </w:r>
      </w:hyperlink>
      <w:r w:rsidRPr="007B2EFD">
        <w:rPr>
          <w:rFonts w:ascii="Calibri" w:hAnsi="Calibri" w:cs="Calibri"/>
          <w:color w:val="000000"/>
          <w:sz w:val="22"/>
          <w:szCs w:val="22"/>
        </w:rPr>
        <w:t>; 01/30-77-262)</w:t>
      </w:r>
    </w:p>
    <w:bookmarkEnd w:id="15"/>
    <w:p w14:paraId="4D265AFE" w14:textId="77777777" w:rsidR="007B2EFD" w:rsidRPr="007B2EFD" w:rsidRDefault="007B2EFD" w:rsidP="007B2EFD"/>
    <w:p w14:paraId="720BAFF4" w14:textId="456A07F8" w:rsidR="007B2EFD" w:rsidRDefault="007B2EFD" w:rsidP="006727BB">
      <w:pPr>
        <w:rPr>
          <w:rFonts w:asciiTheme="minorHAnsi" w:hAnsiTheme="minorHAnsi" w:cstheme="minorHAnsi"/>
          <w:sz w:val="22"/>
          <w:szCs w:val="22"/>
        </w:rPr>
      </w:pPr>
    </w:p>
    <w:p w14:paraId="58161551" w14:textId="77777777" w:rsidR="007B2EFD" w:rsidRDefault="007B2EFD" w:rsidP="006727BB">
      <w:pPr>
        <w:rPr>
          <w:rFonts w:asciiTheme="minorHAnsi" w:hAnsiTheme="minorHAnsi" w:cstheme="minorHAnsi"/>
          <w:sz w:val="22"/>
          <w:szCs w:val="22"/>
        </w:rPr>
      </w:pPr>
    </w:p>
    <w:p w14:paraId="70D72F9E" w14:textId="77777777" w:rsidR="00E360EE" w:rsidRPr="00E360EE" w:rsidRDefault="00E360EE" w:rsidP="00671361">
      <w:pPr>
        <w:pStyle w:val="Naslov1"/>
        <w:numPr>
          <w:ilvl w:val="0"/>
          <w:numId w:val="9"/>
        </w:numPr>
        <w:ind w:left="360"/>
        <w:rPr>
          <w:rFonts w:cs="Calibri"/>
        </w:rPr>
      </w:pPr>
      <w:bookmarkStart w:id="16" w:name="_Toc87953739"/>
      <w:r w:rsidRPr="00E360EE">
        <w:rPr>
          <w:rFonts w:cs="Calibri"/>
        </w:rPr>
        <w:t>Helikopterski reševalni prevozi – redakcijska ukinitev beleženja storitev</w:t>
      </w:r>
      <w:bookmarkEnd w:id="16"/>
    </w:p>
    <w:p w14:paraId="0A4AA914" w14:textId="77777777" w:rsidR="00E360EE" w:rsidRPr="00E360EE" w:rsidRDefault="00E360EE" w:rsidP="00E360EE">
      <w:pPr>
        <w:jc w:val="both"/>
        <w:rPr>
          <w:rFonts w:ascii="Calibri" w:hAnsi="Calibri" w:cs="Calibri"/>
          <w:i/>
          <w:color w:val="0070C0"/>
          <w:sz w:val="22"/>
          <w:szCs w:val="22"/>
        </w:rPr>
      </w:pPr>
    </w:p>
    <w:p w14:paraId="6D450E4C" w14:textId="77777777" w:rsidR="00E360EE" w:rsidRPr="00E360EE" w:rsidRDefault="00E360EE" w:rsidP="00E360EE">
      <w:pPr>
        <w:jc w:val="both"/>
        <w:rPr>
          <w:rFonts w:ascii="Calibri" w:hAnsi="Calibri" w:cs="Calibri"/>
          <w:i/>
          <w:color w:val="0070C0"/>
          <w:sz w:val="22"/>
          <w:szCs w:val="22"/>
        </w:rPr>
      </w:pPr>
      <w:r w:rsidRPr="00E360EE">
        <w:rPr>
          <w:rFonts w:ascii="Calibri" w:hAnsi="Calibri" w:cs="Calibri"/>
          <w:i/>
          <w:color w:val="0070C0"/>
          <w:sz w:val="22"/>
          <w:szCs w:val="22"/>
        </w:rPr>
        <w:t>Vsem izvajalcem nujnih helikopterskih reševalnih prevozov</w:t>
      </w:r>
    </w:p>
    <w:p w14:paraId="0D4275FE" w14:textId="77777777" w:rsidR="00E360EE" w:rsidRPr="00E360EE" w:rsidRDefault="00E360EE" w:rsidP="00E360EE">
      <w:pPr>
        <w:widowControl w:val="0"/>
        <w:suppressAutoHyphens/>
        <w:jc w:val="both"/>
        <w:rPr>
          <w:rFonts w:ascii="Calibri" w:hAnsi="Calibri" w:cs="Calibri"/>
          <w:b/>
          <w:bCs/>
          <w:sz w:val="22"/>
          <w:szCs w:val="22"/>
        </w:rPr>
      </w:pPr>
    </w:p>
    <w:p w14:paraId="49B558D4" w14:textId="77777777" w:rsidR="00E360EE" w:rsidRPr="00E360EE" w:rsidRDefault="00E360EE" w:rsidP="00E360EE">
      <w:pPr>
        <w:widowControl w:val="0"/>
        <w:suppressAutoHyphens/>
        <w:jc w:val="both"/>
        <w:rPr>
          <w:rFonts w:ascii="Calibri" w:hAnsi="Calibri" w:cs="Calibri"/>
          <w:b/>
          <w:bCs/>
          <w:color w:val="000000"/>
          <w:sz w:val="22"/>
          <w:szCs w:val="22"/>
        </w:rPr>
      </w:pPr>
      <w:r w:rsidRPr="00E360EE">
        <w:rPr>
          <w:rFonts w:ascii="Calibri" w:hAnsi="Calibri" w:cs="Calibri"/>
          <w:b/>
          <w:bCs/>
          <w:sz w:val="22"/>
          <w:szCs w:val="22"/>
        </w:rPr>
        <w:t xml:space="preserve">Povzetek </w:t>
      </w:r>
      <w:r w:rsidRPr="00E360EE">
        <w:rPr>
          <w:rFonts w:ascii="Calibri" w:hAnsi="Calibri" w:cs="Calibri"/>
          <w:b/>
          <w:bCs/>
          <w:color w:val="000000"/>
          <w:sz w:val="22"/>
          <w:szCs w:val="22"/>
        </w:rPr>
        <w:t>vsebine</w:t>
      </w:r>
    </w:p>
    <w:p w14:paraId="4D1DA8C3" w14:textId="77777777" w:rsidR="00E360EE" w:rsidRPr="00E360EE" w:rsidRDefault="00E360EE" w:rsidP="00E360EE">
      <w:pPr>
        <w:widowControl w:val="0"/>
        <w:suppressAutoHyphens/>
        <w:jc w:val="both"/>
        <w:rPr>
          <w:rFonts w:ascii="Calibri" w:hAnsi="Calibri" w:cs="Calibri"/>
          <w:b/>
          <w:bCs/>
          <w:sz w:val="22"/>
          <w:szCs w:val="22"/>
        </w:rPr>
      </w:pPr>
    </w:p>
    <w:p w14:paraId="05E02253" w14:textId="77777777" w:rsidR="00E360EE" w:rsidRPr="00E360EE" w:rsidRDefault="00E360EE" w:rsidP="00E360EE">
      <w:pPr>
        <w:jc w:val="both"/>
        <w:rPr>
          <w:rFonts w:ascii="Calibri" w:hAnsi="Calibri" w:cs="Calibri"/>
          <w:color w:val="000000"/>
          <w:sz w:val="22"/>
          <w:szCs w:val="22"/>
        </w:rPr>
      </w:pPr>
      <w:r w:rsidRPr="00E360EE">
        <w:rPr>
          <w:rFonts w:ascii="Calibri" w:hAnsi="Calibri" w:cs="Calibri"/>
          <w:color w:val="000000"/>
          <w:sz w:val="22"/>
          <w:szCs w:val="22"/>
        </w:rPr>
        <w:t>Ker je plačevanje nujnih helikopterskih reševalnih prevozov v pristojnosti Ministrstva za zdravje in ne več ZZZS, ukinjamo storitve nujnega prevoza s helikopterjem oziroma letalom.</w:t>
      </w:r>
    </w:p>
    <w:p w14:paraId="029189B2" w14:textId="77777777" w:rsidR="00E360EE" w:rsidRPr="00E360EE" w:rsidRDefault="00E360EE" w:rsidP="00E360EE">
      <w:pPr>
        <w:jc w:val="both"/>
        <w:rPr>
          <w:rFonts w:ascii="Calibri" w:eastAsiaTheme="minorHAnsi" w:hAnsi="Calibri" w:cstheme="minorBidi"/>
          <w:sz w:val="22"/>
          <w:szCs w:val="22"/>
          <w:lang w:eastAsia="en-US"/>
        </w:rPr>
      </w:pPr>
    </w:p>
    <w:p w14:paraId="245C2657" w14:textId="77777777" w:rsidR="00E360EE" w:rsidRPr="00E360EE" w:rsidRDefault="00E360EE" w:rsidP="00E360EE">
      <w:pPr>
        <w:jc w:val="both"/>
        <w:rPr>
          <w:rFonts w:ascii="Calibri" w:eastAsiaTheme="minorHAnsi" w:hAnsi="Calibri" w:cstheme="minorBidi"/>
          <w:b/>
          <w:bCs/>
          <w:sz w:val="22"/>
          <w:szCs w:val="22"/>
          <w:lang w:eastAsia="en-US"/>
        </w:rPr>
      </w:pPr>
      <w:bookmarkStart w:id="17" w:name="_Hlk87440679"/>
      <w:r w:rsidRPr="00E360EE">
        <w:rPr>
          <w:rFonts w:ascii="Calibri" w:eastAsiaTheme="minorHAnsi" w:hAnsi="Calibri" w:cstheme="minorBidi"/>
          <w:b/>
          <w:bCs/>
          <w:sz w:val="22"/>
          <w:szCs w:val="22"/>
          <w:lang w:eastAsia="en-US"/>
        </w:rPr>
        <w:t>Navodilo za obračun</w:t>
      </w:r>
    </w:p>
    <w:bookmarkEnd w:id="17"/>
    <w:p w14:paraId="7E37A5AE" w14:textId="77777777" w:rsidR="00E360EE" w:rsidRPr="00E360EE" w:rsidRDefault="00E360EE" w:rsidP="00E360EE">
      <w:pPr>
        <w:jc w:val="both"/>
        <w:rPr>
          <w:rFonts w:ascii="Calibri" w:eastAsiaTheme="minorHAnsi" w:hAnsi="Calibri" w:cstheme="minorBidi"/>
          <w:b/>
          <w:bCs/>
          <w:sz w:val="22"/>
          <w:szCs w:val="22"/>
          <w:lang w:eastAsia="en-US"/>
        </w:rPr>
      </w:pPr>
    </w:p>
    <w:p w14:paraId="37DBFF65" w14:textId="77777777" w:rsidR="00E360EE" w:rsidRPr="00E360EE" w:rsidRDefault="00E360EE" w:rsidP="00E360EE">
      <w:pPr>
        <w:jc w:val="both"/>
        <w:rPr>
          <w:rFonts w:ascii="Calibri" w:eastAsia="Calibri" w:hAnsi="Calibri"/>
          <w:color w:val="000000"/>
          <w:sz w:val="22"/>
          <w:szCs w:val="22"/>
          <w:lang w:eastAsia="en-US"/>
        </w:rPr>
      </w:pPr>
      <w:r w:rsidRPr="00E360EE">
        <w:rPr>
          <w:rFonts w:ascii="Calibri" w:eastAsia="Calibri" w:hAnsi="Calibri"/>
          <w:color w:val="000000"/>
          <w:sz w:val="22"/>
          <w:szCs w:val="22"/>
          <w:lang w:eastAsia="en-US"/>
        </w:rPr>
        <w:t>Skladno z navedenim se v dejavnosti 513 154 »Helikopterski reševalni prevozi« ukinja storitev E0419 »Pavšal za letališko takso« in seznam storitev 15.5 »Storitve nujnega prevoza s helikopterjem oz. letalom (513 154)«.</w:t>
      </w:r>
    </w:p>
    <w:p w14:paraId="0DE190D9" w14:textId="77777777" w:rsidR="00E360EE" w:rsidRPr="00E360EE" w:rsidRDefault="00E360EE" w:rsidP="00E360EE">
      <w:pPr>
        <w:jc w:val="both"/>
        <w:rPr>
          <w:rFonts w:ascii="Calibri" w:eastAsia="Calibri" w:hAnsi="Calibri"/>
          <w:color w:val="000000"/>
          <w:sz w:val="22"/>
          <w:szCs w:val="22"/>
          <w:lang w:eastAsia="en-US"/>
        </w:rPr>
      </w:pPr>
    </w:p>
    <w:p w14:paraId="217E8F6E" w14:textId="77777777" w:rsidR="00E360EE" w:rsidRPr="00E360EE" w:rsidRDefault="00E360EE" w:rsidP="00E360EE">
      <w:pPr>
        <w:jc w:val="both"/>
        <w:rPr>
          <w:rFonts w:ascii="Calibri" w:eastAsia="Calibri" w:hAnsi="Calibri"/>
          <w:color w:val="000000"/>
          <w:sz w:val="22"/>
          <w:szCs w:val="22"/>
          <w:lang w:eastAsia="en-US"/>
        </w:rPr>
      </w:pPr>
      <w:r w:rsidRPr="00E360EE">
        <w:rPr>
          <w:rFonts w:ascii="Calibri" w:eastAsia="Calibri" w:hAnsi="Calibri"/>
          <w:color w:val="000000"/>
          <w:sz w:val="22"/>
          <w:szCs w:val="22"/>
          <w:lang w:eastAsia="en-US"/>
        </w:rPr>
        <w:t>Spremembe šifrantov so naslednje:</w:t>
      </w:r>
    </w:p>
    <w:p w14:paraId="0F512417" w14:textId="77777777" w:rsidR="00E360EE" w:rsidRPr="00E360EE" w:rsidRDefault="00E360EE" w:rsidP="00E360EE">
      <w:pPr>
        <w:numPr>
          <w:ilvl w:val="0"/>
          <w:numId w:val="16"/>
        </w:numPr>
        <w:spacing w:after="160" w:line="259" w:lineRule="auto"/>
        <w:contextualSpacing/>
        <w:jc w:val="both"/>
        <w:rPr>
          <w:rFonts w:ascii="Calibri" w:eastAsia="Calibri" w:hAnsi="Calibri"/>
          <w:color w:val="000000"/>
          <w:sz w:val="22"/>
          <w:szCs w:val="22"/>
          <w:lang w:eastAsia="en-US"/>
        </w:rPr>
      </w:pPr>
      <w:r w:rsidRPr="00E360EE">
        <w:rPr>
          <w:rFonts w:ascii="Calibri" w:eastAsia="Calibri" w:hAnsi="Calibri"/>
          <w:color w:val="000000"/>
          <w:sz w:val="22"/>
          <w:szCs w:val="22"/>
          <w:lang w:eastAsia="en-US"/>
        </w:rPr>
        <w:t>Ukinitev seznama storitev 15.5 »Storitve nujnega prevoza s helikopterjem oz. letalom (513 154)«:</w:t>
      </w:r>
    </w:p>
    <w:tbl>
      <w:tblPr>
        <w:tblW w:w="5000" w:type="pct"/>
        <w:tblCellMar>
          <w:left w:w="70" w:type="dxa"/>
          <w:right w:w="70" w:type="dxa"/>
        </w:tblCellMar>
        <w:tblLook w:val="04A0" w:firstRow="1" w:lastRow="0" w:firstColumn="1" w:lastColumn="0" w:noHBand="0" w:noVBand="1"/>
      </w:tblPr>
      <w:tblGrid>
        <w:gridCol w:w="658"/>
        <w:gridCol w:w="3968"/>
        <w:gridCol w:w="1738"/>
        <w:gridCol w:w="1303"/>
        <w:gridCol w:w="1736"/>
      </w:tblGrid>
      <w:tr w:rsidR="00E360EE" w:rsidRPr="00E360EE" w14:paraId="4EB5C874" w14:textId="77777777" w:rsidTr="006C7BB2">
        <w:trPr>
          <w:trHeight w:val="571"/>
          <w:tblHeader/>
        </w:trPr>
        <w:tc>
          <w:tcPr>
            <w:tcW w:w="350" w:type="pct"/>
            <w:tcBorders>
              <w:top w:val="single" w:sz="4" w:space="0" w:color="auto"/>
              <w:left w:val="single" w:sz="4" w:space="0" w:color="auto"/>
              <w:bottom w:val="single" w:sz="4" w:space="0" w:color="auto"/>
              <w:right w:val="single" w:sz="4" w:space="0" w:color="auto"/>
            </w:tcBorders>
            <w:shd w:val="clear" w:color="auto" w:fill="auto"/>
            <w:hideMark/>
          </w:tcPr>
          <w:p w14:paraId="36E23184" w14:textId="77777777" w:rsidR="00E360EE" w:rsidRPr="00E360EE" w:rsidRDefault="00E360EE" w:rsidP="00E360EE">
            <w:pPr>
              <w:rPr>
                <w:rFonts w:asciiTheme="minorHAnsi" w:hAnsiTheme="minorHAnsi" w:cstheme="minorHAnsi"/>
                <w:sz w:val="20"/>
                <w:szCs w:val="20"/>
              </w:rPr>
            </w:pPr>
            <w:r w:rsidRPr="00E360EE">
              <w:rPr>
                <w:rFonts w:asciiTheme="minorHAnsi" w:hAnsiTheme="minorHAnsi" w:cstheme="minorHAnsi"/>
                <w:sz w:val="20"/>
                <w:szCs w:val="20"/>
              </w:rPr>
              <w:t>Šifra</w:t>
            </w:r>
          </w:p>
        </w:tc>
        <w:tc>
          <w:tcPr>
            <w:tcW w:w="2110" w:type="pct"/>
            <w:tcBorders>
              <w:top w:val="single" w:sz="4" w:space="0" w:color="auto"/>
              <w:left w:val="nil"/>
              <w:bottom w:val="single" w:sz="4" w:space="0" w:color="auto"/>
              <w:right w:val="single" w:sz="4" w:space="0" w:color="auto"/>
            </w:tcBorders>
            <w:shd w:val="clear" w:color="auto" w:fill="auto"/>
            <w:hideMark/>
          </w:tcPr>
          <w:p w14:paraId="1E926069" w14:textId="77777777" w:rsidR="00E360EE" w:rsidRPr="00E360EE" w:rsidRDefault="00E360EE" w:rsidP="00E360EE">
            <w:pPr>
              <w:rPr>
                <w:rFonts w:asciiTheme="minorHAnsi" w:hAnsiTheme="minorHAnsi" w:cstheme="minorHAnsi"/>
                <w:sz w:val="20"/>
                <w:szCs w:val="20"/>
              </w:rPr>
            </w:pPr>
            <w:r w:rsidRPr="00E360EE">
              <w:rPr>
                <w:rFonts w:asciiTheme="minorHAnsi" w:hAnsiTheme="minorHAnsi" w:cstheme="minorHAnsi"/>
                <w:sz w:val="20"/>
                <w:szCs w:val="20"/>
              </w:rPr>
              <w:t>Kratek opis</w:t>
            </w:r>
          </w:p>
        </w:tc>
        <w:tc>
          <w:tcPr>
            <w:tcW w:w="924" w:type="pct"/>
            <w:tcBorders>
              <w:top w:val="single" w:sz="4" w:space="0" w:color="auto"/>
              <w:left w:val="nil"/>
              <w:bottom w:val="single" w:sz="4" w:space="0" w:color="auto"/>
              <w:right w:val="single" w:sz="4" w:space="0" w:color="auto"/>
            </w:tcBorders>
            <w:shd w:val="clear" w:color="auto" w:fill="auto"/>
            <w:hideMark/>
          </w:tcPr>
          <w:p w14:paraId="70894C3F" w14:textId="77777777" w:rsidR="00E360EE" w:rsidRPr="00E360EE" w:rsidRDefault="00E360EE" w:rsidP="00E360EE">
            <w:pPr>
              <w:rPr>
                <w:rFonts w:asciiTheme="minorHAnsi" w:hAnsiTheme="minorHAnsi" w:cstheme="minorHAnsi"/>
                <w:sz w:val="20"/>
                <w:szCs w:val="20"/>
              </w:rPr>
            </w:pPr>
            <w:r w:rsidRPr="00E360EE">
              <w:rPr>
                <w:rFonts w:asciiTheme="minorHAnsi" w:hAnsiTheme="minorHAnsi" w:cstheme="minorHAnsi"/>
                <w:sz w:val="20"/>
                <w:szCs w:val="20"/>
              </w:rPr>
              <w:t>Naziv enote mere</w:t>
            </w:r>
          </w:p>
        </w:tc>
        <w:tc>
          <w:tcPr>
            <w:tcW w:w="693" w:type="pct"/>
            <w:tcBorders>
              <w:top w:val="single" w:sz="4" w:space="0" w:color="auto"/>
              <w:left w:val="nil"/>
              <w:bottom w:val="single" w:sz="4" w:space="0" w:color="auto"/>
              <w:right w:val="single" w:sz="4" w:space="0" w:color="auto"/>
            </w:tcBorders>
            <w:shd w:val="clear" w:color="auto" w:fill="auto"/>
            <w:hideMark/>
          </w:tcPr>
          <w:p w14:paraId="5E3EFE40" w14:textId="77777777" w:rsidR="00E360EE" w:rsidRPr="00E360EE" w:rsidRDefault="00E360EE" w:rsidP="00E360EE">
            <w:pPr>
              <w:rPr>
                <w:rFonts w:asciiTheme="minorHAnsi" w:hAnsiTheme="minorHAnsi" w:cstheme="minorHAnsi"/>
                <w:sz w:val="20"/>
                <w:szCs w:val="20"/>
              </w:rPr>
            </w:pPr>
            <w:r w:rsidRPr="00E360EE">
              <w:rPr>
                <w:rFonts w:asciiTheme="minorHAnsi" w:hAnsiTheme="minorHAnsi" w:cstheme="minorHAnsi"/>
                <w:sz w:val="20"/>
                <w:szCs w:val="20"/>
              </w:rPr>
              <w:t>Št. enot mere</w:t>
            </w:r>
          </w:p>
        </w:tc>
        <w:tc>
          <w:tcPr>
            <w:tcW w:w="923" w:type="pct"/>
            <w:tcBorders>
              <w:top w:val="single" w:sz="4" w:space="0" w:color="auto"/>
              <w:left w:val="nil"/>
              <w:bottom w:val="single" w:sz="4" w:space="0" w:color="auto"/>
              <w:right w:val="single" w:sz="4" w:space="0" w:color="auto"/>
            </w:tcBorders>
            <w:shd w:val="clear" w:color="auto" w:fill="auto"/>
            <w:hideMark/>
          </w:tcPr>
          <w:p w14:paraId="31ACD6B6" w14:textId="77777777" w:rsidR="00E360EE" w:rsidRPr="00E360EE" w:rsidRDefault="00E360EE" w:rsidP="00E360EE">
            <w:pPr>
              <w:rPr>
                <w:rFonts w:asciiTheme="minorHAnsi" w:hAnsiTheme="minorHAnsi" w:cstheme="minorHAnsi"/>
                <w:sz w:val="20"/>
                <w:szCs w:val="20"/>
              </w:rPr>
            </w:pPr>
            <w:r w:rsidRPr="00E360EE">
              <w:rPr>
                <w:rFonts w:asciiTheme="minorHAnsi" w:hAnsiTheme="minorHAnsi" w:cstheme="minorHAnsi"/>
                <w:sz w:val="20"/>
                <w:szCs w:val="20"/>
              </w:rPr>
              <w:t>Evidenčna storitev</w:t>
            </w:r>
          </w:p>
        </w:tc>
      </w:tr>
      <w:tr w:rsidR="00E360EE" w:rsidRPr="00E360EE" w14:paraId="2FF258D8" w14:textId="77777777" w:rsidTr="00E360EE">
        <w:trPr>
          <w:trHeight w:val="383"/>
        </w:trPr>
        <w:tc>
          <w:tcPr>
            <w:tcW w:w="350" w:type="pct"/>
            <w:tcBorders>
              <w:top w:val="nil"/>
              <w:left w:val="single" w:sz="4" w:space="0" w:color="auto"/>
              <w:bottom w:val="single" w:sz="4" w:space="0" w:color="auto"/>
              <w:right w:val="single" w:sz="4" w:space="0" w:color="auto"/>
            </w:tcBorders>
            <w:shd w:val="clear" w:color="auto" w:fill="auto"/>
            <w:hideMark/>
          </w:tcPr>
          <w:p w14:paraId="2ED7D6CB" w14:textId="77777777" w:rsidR="00E360EE" w:rsidRPr="00E360EE" w:rsidRDefault="00E360EE" w:rsidP="00E360EE">
            <w:pPr>
              <w:rPr>
                <w:rFonts w:asciiTheme="minorHAnsi" w:hAnsiTheme="minorHAnsi" w:cstheme="minorHAnsi"/>
                <w:b/>
                <w:bCs/>
                <w:strike/>
                <w:sz w:val="20"/>
                <w:szCs w:val="20"/>
              </w:rPr>
            </w:pPr>
            <w:r w:rsidRPr="00E360EE">
              <w:rPr>
                <w:rFonts w:asciiTheme="minorHAnsi" w:hAnsiTheme="minorHAnsi" w:cstheme="minorHAnsi"/>
                <w:b/>
                <w:bCs/>
                <w:strike/>
                <w:sz w:val="20"/>
                <w:szCs w:val="20"/>
              </w:rPr>
              <w:t>E0291</w:t>
            </w:r>
          </w:p>
        </w:tc>
        <w:tc>
          <w:tcPr>
            <w:tcW w:w="2110" w:type="pct"/>
            <w:tcBorders>
              <w:top w:val="nil"/>
              <w:left w:val="nil"/>
              <w:bottom w:val="single" w:sz="4" w:space="0" w:color="auto"/>
              <w:right w:val="single" w:sz="4" w:space="0" w:color="auto"/>
            </w:tcBorders>
            <w:shd w:val="clear" w:color="auto" w:fill="auto"/>
            <w:hideMark/>
          </w:tcPr>
          <w:p w14:paraId="2957FC9E" w14:textId="77777777" w:rsidR="00E360EE" w:rsidRPr="00E360EE" w:rsidRDefault="00E360EE" w:rsidP="00E360EE">
            <w:pPr>
              <w:rPr>
                <w:rFonts w:asciiTheme="minorHAnsi" w:hAnsiTheme="minorHAnsi" w:cstheme="minorHAnsi"/>
                <w:b/>
                <w:bCs/>
                <w:strike/>
                <w:sz w:val="20"/>
                <w:szCs w:val="20"/>
              </w:rPr>
            </w:pPr>
            <w:r w:rsidRPr="00E360EE">
              <w:rPr>
                <w:rFonts w:asciiTheme="minorHAnsi" w:hAnsiTheme="minorHAnsi" w:cstheme="minorHAnsi"/>
                <w:b/>
                <w:bCs/>
                <w:strike/>
                <w:sz w:val="20"/>
                <w:szCs w:val="20"/>
              </w:rPr>
              <w:t>Nujni prevoz s helikopterjem BELL-412</w:t>
            </w:r>
          </w:p>
        </w:tc>
        <w:tc>
          <w:tcPr>
            <w:tcW w:w="924" w:type="pct"/>
            <w:tcBorders>
              <w:top w:val="nil"/>
              <w:left w:val="nil"/>
              <w:bottom w:val="single" w:sz="4" w:space="0" w:color="auto"/>
              <w:right w:val="single" w:sz="4" w:space="0" w:color="auto"/>
            </w:tcBorders>
            <w:shd w:val="clear" w:color="auto" w:fill="auto"/>
            <w:hideMark/>
          </w:tcPr>
          <w:p w14:paraId="2F830F31" w14:textId="77777777" w:rsidR="00E360EE" w:rsidRPr="00E360EE" w:rsidRDefault="00E360EE" w:rsidP="00E360EE">
            <w:pPr>
              <w:rPr>
                <w:rFonts w:asciiTheme="minorHAnsi" w:hAnsiTheme="minorHAnsi" w:cstheme="minorHAnsi"/>
                <w:b/>
                <w:bCs/>
                <w:strike/>
                <w:sz w:val="20"/>
                <w:szCs w:val="20"/>
              </w:rPr>
            </w:pPr>
            <w:r w:rsidRPr="00E360EE">
              <w:rPr>
                <w:rFonts w:asciiTheme="minorHAnsi" w:hAnsiTheme="minorHAnsi" w:cstheme="minorHAnsi"/>
                <w:b/>
                <w:bCs/>
                <w:strike/>
                <w:sz w:val="20"/>
                <w:szCs w:val="20"/>
              </w:rPr>
              <w:t>minuta</w:t>
            </w:r>
          </w:p>
        </w:tc>
        <w:tc>
          <w:tcPr>
            <w:tcW w:w="693" w:type="pct"/>
            <w:tcBorders>
              <w:top w:val="nil"/>
              <w:left w:val="nil"/>
              <w:bottom w:val="single" w:sz="4" w:space="0" w:color="auto"/>
              <w:right w:val="single" w:sz="4" w:space="0" w:color="auto"/>
            </w:tcBorders>
            <w:shd w:val="clear" w:color="auto" w:fill="auto"/>
            <w:hideMark/>
          </w:tcPr>
          <w:p w14:paraId="51EAA3D1" w14:textId="77777777" w:rsidR="00E360EE" w:rsidRPr="00E360EE" w:rsidRDefault="00E360EE" w:rsidP="00E360EE">
            <w:pPr>
              <w:rPr>
                <w:rFonts w:asciiTheme="minorHAnsi" w:hAnsiTheme="minorHAnsi" w:cstheme="minorHAnsi"/>
                <w:b/>
                <w:bCs/>
                <w:strike/>
                <w:sz w:val="20"/>
                <w:szCs w:val="20"/>
              </w:rPr>
            </w:pPr>
            <w:r w:rsidRPr="00E360EE">
              <w:rPr>
                <w:rFonts w:asciiTheme="minorHAnsi" w:hAnsiTheme="minorHAnsi" w:cstheme="minorHAnsi"/>
                <w:b/>
                <w:bCs/>
                <w:strike/>
                <w:sz w:val="20"/>
                <w:szCs w:val="20"/>
              </w:rPr>
              <w:t>*</w:t>
            </w:r>
          </w:p>
        </w:tc>
        <w:tc>
          <w:tcPr>
            <w:tcW w:w="923" w:type="pct"/>
            <w:tcBorders>
              <w:top w:val="nil"/>
              <w:left w:val="nil"/>
              <w:bottom w:val="single" w:sz="4" w:space="0" w:color="auto"/>
              <w:right w:val="single" w:sz="4" w:space="0" w:color="auto"/>
            </w:tcBorders>
            <w:shd w:val="clear" w:color="auto" w:fill="auto"/>
            <w:hideMark/>
          </w:tcPr>
          <w:p w14:paraId="319B5AAC" w14:textId="77777777" w:rsidR="00E360EE" w:rsidRPr="00E360EE" w:rsidRDefault="00E360EE" w:rsidP="00E360EE">
            <w:pPr>
              <w:rPr>
                <w:rFonts w:asciiTheme="minorHAnsi" w:hAnsiTheme="minorHAnsi" w:cstheme="minorHAnsi"/>
                <w:b/>
                <w:bCs/>
                <w:strike/>
                <w:sz w:val="20"/>
                <w:szCs w:val="20"/>
              </w:rPr>
            </w:pPr>
            <w:r w:rsidRPr="00E360EE">
              <w:rPr>
                <w:rFonts w:asciiTheme="minorHAnsi" w:hAnsiTheme="minorHAnsi" w:cstheme="minorHAnsi"/>
                <w:b/>
                <w:bCs/>
                <w:strike/>
                <w:sz w:val="20"/>
                <w:szCs w:val="20"/>
              </w:rPr>
              <w:t>Ne</w:t>
            </w:r>
          </w:p>
        </w:tc>
      </w:tr>
      <w:tr w:rsidR="00E360EE" w:rsidRPr="00E360EE" w14:paraId="7A928F87" w14:textId="77777777" w:rsidTr="00E360EE">
        <w:trPr>
          <w:trHeight w:val="383"/>
        </w:trPr>
        <w:tc>
          <w:tcPr>
            <w:tcW w:w="350" w:type="pct"/>
            <w:tcBorders>
              <w:top w:val="nil"/>
              <w:left w:val="single" w:sz="4" w:space="0" w:color="auto"/>
              <w:bottom w:val="single" w:sz="4" w:space="0" w:color="auto"/>
              <w:right w:val="single" w:sz="4" w:space="0" w:color="auto"/>
            </w:tcBorders>
            <w:shd w:val="clear" w:color="auto" w:fill="auto"/>
            <w:hideMark/>
          </w:tcPr>
          <w:p w14:paraId="7F472092" w14:textId="77777777" w:rsidR="00E360EE" w:rsidRPr="00E360EE" w:rsidRDefault="00E360EE" w:rsidP="00E360EE">
            <w:pPr>
              <w:rPr>
                <w:rFonts w:asciiTheme="minorHAnsi" w:hAnsiTheme="minorHAnsi" w:cstheme="minorHAnsi"/>
                <w:b/>
                <w:bCs/>
                <w:strike/>
                <w:sz w:val="20"/>
                <w:szCs w:val="20"/>
              </w:rPr>
            </w:pPr>
            <w:r w:rsidRPr="00E360EE">
              <w:rPr>
                <w:rFonts w:asciiTheme="minorHAnsi" w:hAnsiTheme="minorHAnsi" w:cstheme="minorHAnsi"/>
                <w:b/>
                <w:bCs/>
                <w:strike/>
                <w:sz w:val="20"/>
                <w:szCs w:val="20"/>
              </w:rPr>
              <w:t>E0292</w:t>
            </w:r>
          </w:p>
        </w:tc>
        <w:tc>
          <w:tcPr>
            <w:tcW w:w="2110" w:type="pct"/>
            <w:tcBorders>
              <w:top w:val="nil"/>
              <w:left w:val="nil"/>
              <w:bottom w:val="single" w:sz="4" w:space="0" w:color="auto"/>
              <w:right w:val="single" w:sz="4" w:space="0" w:color="auto"/>
            </w:tcBorders>
            <w:shd w:val="clear" w:color="auto" w:fill="auto"/>
            <w:hideMark/>
          </w:tcPr>
          <w:p w14:paraId="66B97387" w14:textId="77777777" w:rsidR="00E360EE" w:rsidRPr="00E360EE" w:rsidRDefault="00E360EE" w:rsidP="00E360EE">
            <w:pPr>
              <w:rPr>
                <w:rFonts w:asciiTheme="minorHAnsi" w:hAnsiTheme="minorHAnsi" w:cstheme="minorHAnsi"/>
                <w:b/>
                <w:bCs/>
                <w:strike/>
                <w:sz w:val="20"/>
                <w:szCs w:val="20"/>
              </w:rPr>
            </w:pPr>
            <w:r w:rsidRPr="00E360EE">
              <w:rPr>
                <w:rFonts w:asciiTheme="minorHAnsi" w:hAnsiTheme="minorHAnsi" w:cstheme="minorHAnsi"/>
                <w:b/>
                <w:bCs/>
                <w:strike/>
                <w:sz w:val="20"/>
                <w:szCs w:val="20"/>
              </w:rPr>
              <w:t>Nujni prevoz z letalom TURBOLET L-410</w:t>
            </w:r>
          </w:p>
        </w:tc>
        <w:tc>
          <w:tcPr>
            <w:tcW w:w="924" w:type="pct"/>
            <w:tcBorders>
              <w:top w:val="nil"/>
              <w:left w:val="nil"/>
              <w:bottom w:val="single" w:sz="4" w:space="0" w:color="auto"/>
              <w:right w:val="single" w:sz="4" w:space="0" w:color="auto"/>
            </w:tcBorders>
            <w:shd w:val="clear" w:color="auto" w:fill="auto"/>
            <w:hideMark/>
          </w:tcPr>
          <w:p w14:paraId="7391F0DC" w14:textId="77777777" w:rsidR="00E360EE" w:rsidRPr="00E360EE" w:rsidRDefault="00E360EE" w:rsidP="00E360EE">
            <w:pPr>
              <w:rPr>
                <w:rFonts w:asciiTheme="minorHAnsi" w:hAnsiTheme="minorHAnsi" w:cstheme="minorHAnsi"/>
                <w:b/>
                <w:bCs/>
                <w:strike/>
                <w:sz w:val="20"/>
                <w:szCs w:val="20"/>
              </w:rPr>
            </w:pPr>
            <w:r w:rsidRPr="00E360EE">
              <w:rPr>
                <w:rFonts w:asciiTheme="minorHAnsi" w:hAnsiTheme="minorHAnsi" w:cstheme="minorHAnsi"/>
                <w:b/>
                <w:bCs/>
                <w:strike/>
                <w:sz w:val="20"/>
                <w:szCs w:val="20"/>
              </w:rPr>
              <w:t>minuta</w:t>
            </w:r>
          </w:p>
        </w:tc>
        <w:tc>
          <w:tcPr>
            <w:tcW w:w="693" w:type="pct"/>
            <w:tcBorders>
              <w:top w:val="nil"/>
              <w:left w:val="nil"/>
              <w:bottom w:val="single" w:sz="4" w:space="0" w:color="auto"/>
              <w:right w:val="single" w:sz="4" w:space="0" w:color="auto"/>
            </w:tcBorders>
            <w:shd w:val="clear" w:color="auto" w:fill="auto"/>
            <w:hideMark/>
          </w:tcPr>
          <w:p w14:paraId="40D21A90" w14:textId="77777777" w:rsidR="00E360EE" w:rsidRPr="00E360EE" w:rsidRDefault="00E360EE" w:rsidP="00E360EE">
            <w:pPr>
              <w:rPr>
                <w:rFonts w:asciiTheme="minorHAnsi" w:hAnsiTheme="minorHAnsi" w:cstheme="minorHAnsi"/>
                <w:b/>
                <w:bCs/>
                <w:strike/>
                <w:sz w:val="20"/>
                <w:szCs w:val="20"/>
              </w:rPr>
            </w:pPr>
            <w:r w:rsidRPr="00E360EE">
              <w:rPr>
                <w:rFonts w:asciiTheme="minorHAnsi" w:hAnsiTheme="minorHAnsi" w:cstheme="minorHAnsi"/>
                <w:b/>
                <w:bCs/>
                <w:strike/>
                <w:sz w:val="20"/>
                <w:szCs w:val="20"/>
              </w:rPr>
              <w:t>*</w:t>
            </w:r>
          </w:p>
        </w:tc>
        <w:tc>
          <w:tcPr>
            <w:tcW w:w="923" w:type="pct"/>
            <w:tcBorders>
              <w:top w:val="nil"/>
              <w:left w:val="nil"/>
              <w:bottom w:val="single" w:sz="4" w:space="0" w:color="auto"/>
              <w:right w:val="single" w:sz="4" w:space="0" w:color="auto"/>
            </w:tcBorders>
            <w:shd w:val="clear" w:color="auto" w:fill="auto"/>
            <w:hideMark/>
          </w:tcPr>
          <w:p w14:paraId="5751DCDB" w14:textId="77777777" w:rsidR="00E360EE" w:rsidRPr="00E360EE" w:rsidRDefault="00E360EE" w:rsidP="00E360EE">
            <w:pPr>
              <w:rPr>
                <w:rFonts w:asciiTheme="minorHAnsi" w:hAnsiTheme="minorHAnsi" w:cstheme="minorHAnsi"/>
                <w:b/>
                <w:bCs/>
                <w:strike/>
                <w:sz w:val="20"/>
                <w:szCs w:val="20"/>
              </w:rPr>
            </w:pPr>
            <w:r w:rsidRPr="00E360EE">
              <w:rPr>
                <w:rFonts w:asciiTheme="minorHAnsi" w:hAnsiTheme="minorHAnsi" w:cstheme="minorHAnsi"/>
                <w:b/>
                <w:bCs/>
                <w:strike/>
                <w:sz w:val="20"/>
                <w:szCs w:val="20"/>
              </w:rPr>
              <w:t>Ne</w:t>
            </w:r>
          </w:p>
        </w:tc>
      </w:tr>
      <w:tr w:rsidR="00E360EE" w:rsidRPr="00E360EE" w14:paraId="3A45983B" w14:textId="77777777" w:rsidTr="00E360EE">
        <w:trPr>
          <w:trHeight w:val="383"/>
        </w:trPr>
        <w:tc>
          <w:tcPr>
            <w:tcW w:w="350" w:type="pct"/>
            <w:tcBorders>
              <w:top w:val="nil"/>
              <w:left w:val="single" w:sz="4" w:space="0" w:color="auto"/>
              <w:bottom w:val="single" w:sz="4" w:space="0" w:color="auto"/>
              <w:right w:val="single" w:sz="4" w:space="0" w:color="auto"/>
            </w:tcBorders>
            <w:shd w:val="clear" w:color="auto" w:fill="auto"/>
            <w:hideMark/>
          </w:tcPr>
          <w:p w14:paraId="6399234E" w14:textId="77777777" w:rsidR="00E360EE" w:rsidRPr="00E360EE" w:rsidRDefault="00E360EE" w:rsidP="00E360EE">
            <w:pPr>
              <w:rPr>
                <w:rFonts w:asciiTheme="minorHAnsi" w:hAnsiTheme="minorHAnsi" w:cstheme="minorHAnsi"/>
                <w:b/>
                <w:bCs/>
                <w:strike/>
                <w:sz w:val="20"/>
                <w:szCs w:val="20"/>
              </w:rPr>
            </w:pPr>
            <w:r w:rsidRPr="00E360EE">
              <w:rPr>
                <w:rFonts w:asciiTheme="minorHAnsi" w:hAnsiTheme="minorHAnsi" w:cstheme="minorHAnsi"/>
                <w:b/>
                <w:bCs/>
                <w:strike/>
                <w:sz w:val="20"/>
                <w:szCs w:val="20"/>
              </w:rPr>
              <w:t>E0293</w:t>
            </w:r>
          </w:p>
        </w:tc>
        <w:tc>
          <w:tcPr>
            <w:tcW w:w="2110" w:type="pct"/>
            <w:tcBorders>
              <w:top w:val="nil"/>
              <w:left w:val="nil"/>
              <w:bottom w:val="single" w:sz="4" w:space="0" w:color="auto"/>
              <w:right w:val="single" w:sz="4" w:space="0" w:color="auto"/>
            </w:tcBorders>
            <w:shd w:val="clear" w:color="auto" w:fill="auto"/>
            <w:hideMark/>
          </w:tcPr>
          <w:p w14:paraId="04EC4B85" w14:textId="77777777" w:rsidR="00E360EE" w:rsidRPr="00E360EE" w:rsidRDefault="00E360EE" w:rsidP="00E360EE">
            <w:pPr>
              <w:rPr>
                <w:rFonts w:asciiTheme="minorHAnsi" w:hAnsiTheme="minorHAnsi" w:cstheme="minorHAnsi"/>
                <w:b/>
                <w:bCs/>
                <w:strike/>
                <w:sz w:val="20"/>
                <w:szCs w:val="20"/>
              </w:rPr>
            </w:pPr>
            <w:r w:rsidRPr="00E360EE">
              <w:rPr>
                <w:rFonts w:asciiTheme="minorHAnsi" w:hAnsiTheme="minorHAnsi" w:cstheme="minorHAnsi"/>
                <w:b/>
                <w:bCs/>
                <w:strike/>
                <w:sz w:val="20"/>
                <w:szCs w:val="20"/>
              </w:rPr>
              <w:t>Nujni prevoz z letalom PILATUS PC-6</w:t>
            </w:r>
          </w:p>
        </w:tc>
        <w:tc>
          <w:tcPr>
            <w:tcW w:w="924" w:type="pct"/>
            <w:tcBorders>
              <w:top w:val="nil"/>
              <w:left w:val="nil"/>
              <w:bottom w:val="single" w:sz="4" w:space="0" w:color="auto"/>
              <w:right w:val="single" w:sz="4" w:space="0" w:color="auto"/>
            </w:tcBorders>
            <w:shd w:val="clear" w:color="auto" w:fill="auto"/>
            <w:hideMark/>
          </w:tcPr>
          <w:p w14:paraId="7819DB2B" w14:textId="77777777" w:rsidR="00E360EE" w:rsidRPr="00E360EE" w:rsidRDefault="00E360EE" w:rsidP="00E360EE">
            <w:pPr>
              <w:rPr>
                <w:rFonts w:asciiTheme="minorHAnsi" w:hAnsiTheme="minorHAnsi" w:cstheme="minorHAnsi"/>
                <w:b/>
                <w:bCs/>
                <w:strike/>
                <w:sz w:val="20"/>
                <w:szCs w:val="20"/>
              </w:rPr>
            </w:pPr>
            <w:r w:rsidRPr="00E360EE">
              <w:rPr>
                <w:rFonts w:asciiTheme="minorHAnsi" w:hAnsiTheme="minorHAnsi" w:cstheme="minorHAnsi"/>
                <w:b/>
                <w:bCs/>
                <w:strike/>
                <w:sz w:val="20"/>
                <w:szCs w:val="20"/>
              </w:rPr>
              <w:t>minuta</w:t>
            </w:r>
          </w:p>
        </w:tc>
        <w:tc>
          <w:tcPr>
            <w:tcW w:w="693" w:type="pct"/>
            <w:tcBorders>
              <w:top w:val="nil"/>
              <w:left w:val="nil"/>
              <w:bottom w:val="single" w:sz="4" w:space="0" w:color="auto"/>
              <w:right w:val="single" w:sz="4" w:space="0" w:color="auto"/>
            </w:tcBorders>
            <w:shd w:val="clear" w:color="auto" w:fill="auto"/>
            <w:hideMark/>
          </w:tcPr>
          <w:p w14:paraId="12FA071F" w14:textId="77777777" w:rsidR="00E360EE" w:rsidRPr="00E360EE" w:rsidRDefault="00E360EE" w:rsidP="00E360EE">
            <w:pPr>
              <w:rPr>
                <w:rFonts w:asciiTheme="minorHAnsi" w:hAnsiTheme="minorHAnsi" w:cstheme="minorHAnsi"/>
                <w:b/>
                <w:bCs/>
                <w:strike/>
                <w:sz w:val="20"/>
                <w:szCs w:val="20"/>
              </w:rPr>
            </w:pPr>
            <w:r w:rsidRPr="00E360EE">
              <w:rPr>
                <w:rFonts w:asciiTheme="minorHAnsi" w:hAnsiTheme="minorHAnsi" w:cstheme="minorHAnsi"/>
                <w:b/>
                <w:bCs/>
                <w:strike/>
                <w:sz w:val="20"/>
                <w:szCs w:val="20"/>
              </w:rPr>
              <w:t>*</w:t>
            </w:r>
          </w:p>
        </w:tc>
        <w:tc>
          <w:tcPr>
            <w:tcW w:w="923" w:type="pct"/>
            <w:tcBorders>
              <w:top w:val="nil"/>
              <w:left w:val="nil"/>
              <w:bottom w:val="single" w:sz="4" w:space="0" w:color="auto"/>
              <w:right w:val="single" w:sz="4" w:space="0" w:color="auto"/>
            </w:tcBorders>
            <w:shd w:val="clear" w:color="auto" w:fill="auto"/>
            <w:hideMark/>
          </w:tcPr>
          <w:p w14:paraId="1CEFE58A" w14:textId="77777777" w:rsidR="00E360EE" w:rsidRPr="00E360EE" w:rsidRDefault="00E360EE" w:rsidP="00E360EE">
            <w:pPr>
              <w:rPr>
                <w:rFonts w:asciiTheme="minorHAnsi" w:hAnsiTheme="minorHAnsi" w:cstheme="minorHAnsi"/>
                <w:b/>
                <w:bCs/>
                <w:strike/>
                <w:sz w:val="20"/>
                <w:szCs w:val="20"/>
              </w:rPr>
            </w:pPr>
            <w:r w:rsidRPr="00E360EE">
              <w:rPr>
                <w:rFonts w:asciiTheme="minorHAnsi" w:hAnsiTheme="minorHAnsi" w:cstheme="minorHAnsi"/>
                <w:b/>
                <w:bCs/>
                <w:strike/>
                <w:sz w:val="20"/>
                <w:szCs w:val="20"/>
              </w:rPr>
              <w:t>Ne</w:t>
            </w:r>
          </w:p>
        </w:tc>
      </w:tr>
      <w:tr w:rsidR="00E360EE" w:rsidRPr="00E360EE" w14:paraId="6DE324CE" w14:textId="77777777" w:rsidTr="00E360EE">
        <w:trPr>
          <w:trHeight w:val="383"/>
        </w:trPr>
        <w:tc>
          <w:tcPr>
            <w:tcW w:w="350" w:type="pct"/>
            <w:tcBorders>
              <w:top w:val="nil"/>
              <w:left w:val="single" w:sz="4" w:space="0" w:color="auto"/>
              <w:bottom w:val="single" w:sz="4" w:space="0" w:color="auto"/>
              <w:right w:val="single" w:sz="4" w:space="0" w:color="auto"/>
            </w:tcBorders>
            <w:shd w:val="clear" w:color="auto" w:fill="auto"/>
            <w:hideMark/>
          </w:tcPr>
          <w:p w14:paraId="1AEDD2A6" w14:textId="77777777" w:rsidR="00E360EE" w:rsidRPr="00E360EE" w:rsidRDefault="00E360EE" w:rsidP="00E360EE">
            <w:pPr>
              <w:rPr>
                <w:rFonts w:asciiTheme="minorHAnsi" w:hAnsiTheme="minorHAnsi" w:cstheme="minorHAnsi"/>
                <w:b/>
                <w:bCs/>
                <w:strike/>
                <w:sz w:val="20"/>
                <w:szCs w:val="20"/>
              </w:rPr>
            </w:pPr>
            <w:r w:rsidRPr="00E360EE">
              <w:rPr>
                <w:rFonts w:asciiTheme="minorHAnsi" w:hAnsiTheme="minorHAnsi" w:cstheme="minorHAnsi"/>
                <w:b/>
                <w:bCs/>
                <w:strike/>
                <w:sz w:val="20"/>
                <w:szCs w:val="20"/>
              </w:rPr>
              <w:t>E0294</w:t>
            </w:r>
          </w:p>
        </w:tc>
        <w:tc>
          <w:tcPr>
            <w:tcW w:w="2110" w:type="pct"/>
            <w:tcBorders>
              <w:top w:val="nil"/>
              <w:left w:val="nil"/>
              <w:bottom w:val="single" w:sz="4" w:space="0" w:color="auto"/>
              <w:right w:val="single" w:sz="4" w:space="0" w:color="auto"/>
            </w:tcBorders>
            <w:shd w:val="clear" w:color="auto" w:fill="auto"/>
            <w:hideMark/>
          </w:tcPr>
          <w:p w14:paraId="30B6DB29" w14:textId="77777777" w:rsidR="00E360EE" w:rsidRPr="00E360EE" w:rsidRDefault="00E360EE" w:rsidP="00E360EE">
            <w:pPr>
              <w:rPr>
                <w:rFonts w:asciiTheme="minorHAnsi" w:hAnsiTheme="minorHAnsi" w:cstheme="minorHAnsi"/>
                <w:b/>
                <w:bCs/>
                <w:strike/>
                <w:sz w:val="20"/>
                <w:szCs w:val="20"/>
              </w:rPr>
            </w:pPr>
            <w:r w:rsidRPr="00E360EE">
              <w:rPr>
                <w:rFonts w:asciiTheme="minorHAnsi" w:hAnsiTheme="minorHAnsi" w:cstheme="minorHAnsi"/>
                <w:b/>
                <w:bCs/>
                <w:strike/>
                <w:sz w:val="20"/>
                <w:szCs w:val="20"/>
              </w:rPr>
              <w:t>Nujni prevoz-heli.AB-206-B(S5-HPE,S5HPD)</w:t>
            </w:r>
          </w:p>
        </w:tc>
        <w:tc>
          <w:tcPr>
            <w:tcW w:w="924" w:type="pct"/>
            <w:tcBorders>
              <w:top w:val="nil"/>
              <w:left w:val="nil"/>
              <w:bottom w:val="single" w:sz="4" w:space="0" w:color="auto"/>
              <w:right w:val="single" w:sz="4" w:space="0" w:color="auto"/>
            </w:tcBorders>
            <w:shd w:val="clear" w:color="auto" w:fill="auto"/>
            <w:hideMark/>
          </w:tcPr>
          <w:p w14:paraId="720277DA" w14:textId="77777777" w:rsidR="00E360EE" w:rsidRPr="00E360EE" w:rsidRDefault="00E360EE" w:rsidP="00E360EE">
            <w:pPr>
              <w:rPr>
                <w:rFonts w:asciiTheme="minorHAnsi" w:hAnsiTheme="minorHAnsi" w:cstheme="minorHAnsi"/>
                <w:b/>
                <w:bCs/>
                <w:strike/>
                <w:sz w:val="20"/>
                <w:szCs w:val="20"/>
              </w:rPr>
            </w:pPr>
            <w:r w:rsidRPr="00E360EE">
              <w:rPr>
                <w:rFonts w:asciiTheme="minorHAnsi" w:hAnsiTheme="minorHAnsi" w:cstheme="minorHAnsi"/>
                <w:b/>
                <w:bCs/>
                <w:strike/>
                <w:sz w:val="20"/>
                <w:szCs w:val="20"/>
              </w:rPr>
              <w:t>minuta</w:t>
            </w:r>
          </w:p>
        </w:tc>
        <w:tc>
          <w:tcPr>
            <w:tcW w:w="693" w:type="pct"/>
            <w:tcBorders>
              <w:top w:val="nil"/>
              <w:left w:val="nil"/>
              <w:bottom w:val="single" w:sz="4" w:space="0" w:color="auto"/>
              <w:right w:val="single" w:sz="4" w:space="0" w:color="auto"/>
            </w:tcBorders>
            <w:shd w:val="clear" w:color="auto" w:fill="auto"/>
            <w:hideMark/>
          </w:tcPr>
          <w:p w14:paraId="63BCDCBB" w14:textId="77777777" w:rsidR="00E360EE" w:rsidRPr="00E360EE" w:rsidRDefault="00E360EE" w:rsidP="00E360EE">
            <w:pPr>
              <w:rPr>
                <w:rFonts w:asciiTheme="minorHAnsi" w:hAnsiTheme="minorHAnsi" w:cstheme="minorHAnsi"/>
                <w:b/>
                <w:bCs/>
                <w:strike/>
                <w:sz w:val="20"/>
                <w:szCs w:val="20"/>
              </w:rPr>
            </w:pPr>
            <w:r w:rsidRPr="00E360EE">
              <w:rPr>
                <w:rFonts w:asciiTheme="minorHAnsi" w:hAnsiTheme="minorHAnsi" w:cstheme="minorHAnsi"/>
                <w:b/>
                <w:bCs/>
                <w:strike/>
                <w:sz w:val="20"/>
                <w:szCs w:val="20"/>
              </w:rPr>
              <w:t>*</w:t>
            </w:r>
          </w:p>
        </w:tc>
        <w:tc>
          <w:tcPr>
            <w:tcW w:w="923" w:type="pct"/>
            <w:tcBorders>
              <w:top w:val="nil"/>
              <w:left w:val="nil"/>
              <w:bottom w:val="single" w:sz="4" w:space="0" w:color="auto"/>
              <w:right w:val="single" w:sz="4" w:space="0" w:color="auto"/>
            </w:tcBorders>
            <w:shd w:val="clear" w:color="auto" w:fill="auto"/>
            <w:hideMark/>
          </w:tcPr>
          <w:p w14:paraId="5F6CD98F" w14:textId="77777777" w:rsidR="00E360EE" w:rsidRPr="00E360EE" w:rsidRDefault="00E360EE" w:rsidP="00E360EE">
            <w:pPr>
              <w:rPr>
                <w:rFonts w:asciiTheme="minorHAnsi" w:hAnsiTheme="minorHAnsi" w:cstheme="minorHAnsi"/>
                <w:b/>
                <w:bCs/>
                <w:strike/>
                <w:sz w:val="20"/>
                <w:szCs w:val="20"/>
              </w:rPr>
            </w:pPr>
            <w:r w:rsidRPr="00E360EE">
              <w:rPr>
                <w:rFonts w:asciiTheme="minorHAnsi" w:hAnsiTheme="minorHAnsi" w:cstheme="minorHAnsi"/>
                <w:b/>
                <w:bCs/>
                <w:strike/>
                <w:sz w:val="20"/>
                <w:szCs w:val="20"/>
              </w:rPr>
              <w:t>Ne</w:t>
            </w:r>
          </w:p>
        </w:tc>
      </w:tr>
      <w:tr w:rsidR="00E360EE" w:rsidRPr="00E360EE" w14:paraId="53A6FFBD" w14:textId="77777777" w:rsidTr="00E360EE">
        <w:trPr>
          <w:trHeight w:val="383"/>
        </w:trPr>
        <w:tc>
          <w:tcPr>
            <w:tcW w:w="350" w:type="pct"/>
            <w:tcBorders>
              <w:top w:val="nil"/>
              <w:left w:val="single" w:sz="4" w:space="0" w:color="auto"/>
              <w:bottom w:val="single" w:sz="4" w:space="0" w:color="auto"/>
              <w:right w:val="single" w:sz="4" w:space="0" w:color="auto"/>
            </w:tcBorders>
            <w:shd w:val="clear" w:color="auto" w:fill="auto"/>
            <w:hideMark/>
          </w:tcPr>
          <w:p w14:paraId="3E07D538" w14:textId="77777777" w:rsidR="00E360EE" w:rsidRPr="00E360EE" w:rsidRDefault="00E360EE" w:rsidP="00E360EE">
            <w:pPr>
              <w:rPr>
                <w:rFonts w:asciiTheme="minorHAnsi" w:hAnsiTheme="minorHAnsi" w:cstheme="minorHAnsi"/>
                <w:b/>
                <w:bCs/>
                <w:strike/>
                <w:sz w:val="20"/>
                <w:szCs w:val="20"/>
              </w:rPr>
            </w:pPr>
            <w:r w:rsidRPr="00E360EE">
              <w:rPr>
                <w:rFonts w:asciiTheme="minorHAnsi" w:hAnsiTheme="minorHAnsi" w:cstheme="minorHAnsi"/>
                <w:b/>
                <w:bCs/>
                <w:strike/>
                <w:sz w:val="20"/>
                <w:szCs w:val="20"/>
              </w:rPr>
              <w:t>E0295</w:t>
            </w:r>
          </w:p>
        </w:tc>
        <w:tc>
          <w:tcPr>
            <w:tcW w:w="2110" w:type="pct"/>
            <w:tcBorders>
              <w:top w:val="nil"/>
              <w:left w:val="nil"/>
              <w:bottom w:val="single" w:sz="4" w:space="0" w:color="auto"/>
              <w:right w:val="single" w:sz="4" w:space="0" w:color="auto"/>
            </w:tcBorders>
            <w:shd w:val="clear" w:color="auto" w:fill="auto"/>
            <w:hideMark/>
          </w:tcPr>
          <w:p w14:paraId="4D8B8BDA" w14:textId="77777777" w:rsidR="00E360EE" w:rsidRPr="00E360EE" w:rsidRDefault="00E360EE" w:rsidP="00E360EE">
            <w:pPr>
              <w:rPr>
                <w:rFonts w:asciiTheme="minorHAnsi" w:hAnsiTheme="minorHAnsi" w:cstheme="minorHAnsi"/>
                <w:b/>
                <w:bCs/>
                <w:strike/>
                <w:sz w:val="20"/>
                <w:szCs w:val="20"/>
              </w:rPr>
            </w:pPr>
            <w:r w:rsidRPr="00E360EE">
              <w:rPr>
                <w:rFonts w:asciiTheme="minorHAnsi" w:hAnsiTheme="minorHAnsi" w:cstheme="minorHAnsi"/>
                <w:b/>
                <w:bCs/>
                <w:strike/>
                <w:sz w:val="20"/>
                <w:szCs w:val="20"/>
              </w:rPr>
              <w:t>Nujni prevoz -helikopt. AB.212 (S5-HPB)</w:t>
            </w:r>
          </w:p>
        </w:tc>
        <w:tc>
          <w:tcPr>
            <w:tcW w:w="924" w:type="pct"/>
            <w:tcBorders>
              <w:top w:val="nil"/>
              <w:left w:val="nil"/>
              <w:bottom w:val="single" w:sz="4" w:space="0" w:color="auto"/>
              <w:right w:val="single" w:sz="4" w:space="0" w:color="auto"/>
            </w:tcBorders>
            <w:shd w:val="clear" w:color="auto" w:fill="auto"/>
            <w:hideMark/>
          </w:tcPr>
          <w:p w14:paraId="7D81011C" w14:textId="77777777" w:rsidR="00E360EE" w:rsidRPr="00E360EE" w:rsidRDefault="00E360EE" w:rsidP="00E360EE">
            <w:pPr>
              <w:rPr>
                <w:rFonts w:asciiTheme="minorHAnsi" w:hAnsiTheme="minorHAnsi" w:cstheme="minorHAnsi"/>
                <w:b/>
                <w:bCs/>
                <w:strike/>
                <w:sz w:val="20"/>
                <w:szCs w:val="20"/>
              </w:rPr>
            </w:pPr>
            <w:r w:rsidRPr="00E360EE">
              <w:rPr>
                <w:rFonts w:asciiTheme="minorHAnsi" w:hAnsiTheme="minorHAnsi" w:cstheme="minorHAnsi"/>
                <w:b/>
                <w:bCs/>
                <w:strike/>
                <w:sz w:val="20"/>
                <w:szCs w:val="20"/>
              </w:rPr>
              <w:t>minuta</w:t>
            </w:r>
          </w:p>
        </w:tc>
        <w:tc>
          <w:tcPr>
            <w:tcW w:w="693" w:type="pct"/>
            <w:tcBorders>
              <w:top w:val="nil"/>
              <w:left w:val="nil"/>
              <w:bottom w:val="single" w:sz="4" w:space="0" w:color="auto"/>
              <w:right w:val="single" w:sz="4" w:space="0" w:color="auto"/>
            </w:tcBorders>
            <w:shd w:val="clear" w:color="auto" w:fill="auto"/>
            <w:hideMark/>
          </w:tcPr>
          <w:p w14:paraId="591483FC" w14:textId="77777777" w:rsidR="00E360EE" w:rsidRPr="00E360EE" w:rsidRDefault="00E360EE" w:rsidP="00E360EE">
            <w:pPr>
              <w:rPr>
                <w:rFonts w:asciiTheme="minorHAnsi" w:hAnsiTheme="minorHAnsi" w:cstheme="minorHAnsi"/>
                <w:b/>
                <w:bCs/>
                <w:strike/>
                <w:sz w:val="20"/>
                <w:szCs w:val="20"/>
              </w:rPr>
            </w:pPr>
            <w:r w:rsidRPr="00E360EE">
              <w:rPr>
                <w:rFonts w:asciiTheme="minorHAnsi" w:hAnsiTheme="minorHAnsi" w:cstheme="minorHAnsi"/>
                <w:b/>
                <w:bCs/>
                <w:strike/>
                <w:sz w:val="20"/>
                <w:szCs w:val="20"/>
              </w:rPr>
              <w:t>*</w:t>
            </w:r>
          </w:p>
        </w:tc>
        <w:tc>
          <w:tcPr>
            <w:tcW w:w="923" w:type="pct"/>
            <w:tcBorders>
              <w:top w:val="nil"/>
              <w:left w:val="nil"/>
              <w:bottom w:val="single" w:sz="4" w:space="0" w:color="auto"/>
              <w:right w:val="single" w:sz="4" w:space="0" w:color="auto"/>
            </w:tcBorders>
            <w:shd w:val="clear" w:color="auto" w:fill="auto"/>
            <w:hideMark/>
          </w:tcPr>
          <w:p w14:paraId="03183B49" w14:textId="77777777" w:rsidR="00E360EE" w:rsidRPr="00E360EE" w:rsidRDefault="00E360EE" w:rsidP="00E360EE">
            <w:pPr>
              <w:rPr>
                <w:rFonts w:asciiTheme="minorHAnsi" w:hAnsiTheme="minorHAnsi" w:cstheme="minorHAnsi"/>
                <w:b/>
                <w:bCs/>
                <w:strike/>
                <w:sz w:val="20"/>
                <w:szCs w:val="20"/>
              </w:rPr>
            </w:pPr>
            <w:r w:rsidRPr="00E360EE">
              <w:rPr>
                <w:rFonts w:asciiTheme="minorHAnsi" w:hAnsiTheme="minorHAnsi" w:cstheme="minorHAnsi"/>
                <w:b/>
                <w:bCs/>
                <w:strike/>
                <w:sz w:val="20"/>
                <w:szCs w:val="20"/>
              </w:rPr>
              <w:t>Ne</w:t>
            </w:r>
          </w:p>
        </w:tc>
      </w:tr>
      <w:tr w:rsidR="00E360EE" w:rsidRPr="00E360EE" w14:paraId="0C1B71BD" w14:textId="77777777" w:rsidTr="00E360EE">
        <w:trPr>
          <w:trHeight w:val="383"/>
        </w:trPr>
        <w:tc>
          <w:tcPr>
            <w:tcW w:w="350" w:type="pct"/>
            <w:tcBorders>
              <w:top w:val="nil"/>
              <w:left w:val="single" w:sz="4" w:space="0" w:color="auto"/>
              <w:bottom w:val="single" w:sz="4" w:space="0" w:color="auto"/>
              <w:right w:val="single" w:sz="4" w:space="0" w:color="auto"/>
            </w:tcBorders>
            <w:shd w:val="clear" w:color="auto" w:fill="auto"/>
            <w:hideMark/>
          </w:tcPr>
          <w:p w14:paraId="48ADD38C" w14:textId="77777777" w:rsidR="00E360EE" w:rsidRPr="00E360EE" w:rsidRDefault="00E360EE" w:rsidP="00E360EE">
            <w:pPr>
              <w:rPr>
                <w:rFonts w:asciiTheme="minorHAnsi" w:hAnsiTheme="minorHAnsi" w:cstheme="minorHAnsi"/>
                <w:b/>
                <w:bCs/>
                <w:strike/>
                <w:sz w:val="20"/>
                <w:szCs w:val="20"/>
              </w:rPr>
            </w:pPr>
            <w:r w:rsidRPr="00E360EE">
              <w:rPr>
                <w:rFonts w:asciiTheme="minorHAnsi" w:hAnsiTheme="minorHAnsi" w:cstheme="minorHAnsi"/>
                <w:b/>
                <w:bCs/>
                <w:strike/>
                <w:sz w:val="20"/>
                <w:szCs w:val="20"/>
              </w:rPr>
              <w:t>E0296</w:t>
            </w:r>
          </w:p>
        </w:tc>
        <w:tc>
          <w:tcPr>
            <w:tcW w:w="2110" w:type="pct"/>
            <w:tcBorders>
              <w:top w:val="nil"/>
              <w:left w:val="nil"/>
              <w:bottom w:val="single" w:sz="4" w:space="0" w:color="auto"/>
              <w:right w:val="single" w:sz="4" w:space="0" w:color="auto"/>
            </w:tcBorders>
            <w:shd w:val="clear" w:color="auto" w:fill="auto"/>
            <w:hideMark/>
          </w:tcPr>
          <w:p w14:paraId="4F998331" w14:textId="77777777" w:rsidR="00E360EE" w:rsidRPr="00E360EE" w:rsidRDefault="00E360EE" w:rsidP="00E360EE">
            <w:pPr>
              <w:rPr>
                <w:rFonts w:asciiTheme="minorHAnsi" w:hAnsiTheme="minorHAnsi" w:cstheme="minorHAnsi"/>
                <w:b/>
                <w:bCs/>
                <w:strike/>
                <w:sz w:val="20"/>
                <w:szCs w:val="20"/>
              </w:rPr>
            </w:pPr>
            <w:r w:rsidRPr="00E360EE">
              <w:rPr>
                <w:rFonts w:asciiTheme="minorHAnsi" w:hAnsiTheme="minorHAnsi" w:cstheme="minorHAnsi"/>
                <w:b/>
                <w:bCs/>
                <w:strike/>
                <w:sz w:val="20"/>
                <w:szCs w:val="20"/>
              </w:rPr>
              <w:t>Nujni prevoz -helikopt. AB-412 (S5-HPA)</w:t>
            </w:r>
          </w:p>
        </w:tc>
        <w:tc>
          <w:tcPr>
            <w:tcW w:w="924" w:type="pct"/>
            <w:tcBorders>
              <w:top w:val="nil"/>
              <w:left w:val="nil"/>
              <w:bottom w:val="single" w:sz="4" w:space="0" w:color="auto"/>
              <w:right w:val="single" w:sz="4" w:space="0" w:color="auto"/>
            </w:tcBorders>
            <w:shd w:val="clear" w:color="auto" w:fill="auto"/>
            <w:hideMark/>
          </w:tcPr>
          <w:p w14:paraId="4F4AC6C4" w14:textId="77777777" w:rsidR="00E360EE" w:rsidRPr="00E360EE" w:rsidRDefault="00E360EE" w:rsidP="00E360EE">
            <w:pPr>
              <w:rPr>
                <w:rFonts w:asciiTheme="minorHAnsi" w:hAnsiTheme="minorHAnsi" w:cstheme="minorHAnsi"/>
                <w:b/>
                <w:bCs/>
                <w:strike/>
                <w:sz w:val="20"/>
                <w:szCs w:val="20"/>
              </w:rPr>
            </w:pPr>
            <w:r w:rsidRPr="00E360EE">
              <w:rPr>
                <w:rFonts w:asciiTheme="minorHAnsi" w:hAnsiTheme="minorHAnsi" w:cstheme="minorHAnsi"/>
                <w:b/>
                <w:bCs/>
                <w:strike/>
                <w:sz w:val="20"/>
                <w:szCs w:val="20"/>
              </w:rPr>
              <w:t>minuta</w:t>
            </w:r>
          </w:p>
        </w:tc>
        <w:tc>
          <w:tcPr>
            <w:tcW w:w="693" w:type="pct"/>
            <w:tcBorders>
              <w:top w:val="nil"/>
              <w:left w:val="nil"/>
              <w:bottom w:val="single" w:sz="4" w:space="0" w:color="auto"/>
              <w:right w:val="single" w:sz="4" w:space="0" w:color="auto"/>
            </w:tcBorders>
            <w:shd w:val="clear" w:color="auto" w:fill="auto"/>
            <w:hideMark/>
          </w:tcPr>
          <w:p w14:paraId="02B8307D" w14:textId="77777777" w:rsidR="00E360EE" w:rsidRPr="00E360EE" w:rsidRDefault="00E360EE" w:rsidP="00E360EE">
            <w:pPr>
              <w:rPr>
                <w:rFonts w:asciiTheme="minorHAnsi" w:hAnsiTheme="minorHAnsi" w:cstheme="minorHAnsi"/>
                <w:b/>
                <w:bCs/>
                <w:strike/>
                <w:sz w:val="20"/>
                <w:szCs w:val="20"/>
              </w:rPr>
            </w:pPr>
            <w:r w:rsidRPr="00E360EE">
              <w:rPr>
                <w:rFonts w:asciiTheme="minorHAnsi" w:hAnsiTheme="minorHAnsi" w:cstheme="minorHAnsi"/>
                <w:b/>
                <w:bCs/>
                <w:strike/>
                <w:sz w:val="20"/>
                <w:szCs w:val="20"/>
              </w:rPr>
              <w:t>*</w:t>
            </w:r>
          </w:p>
        </w:tc>
        <w:tc>
          <w:tcPr>
            <w:tcW w:w="923" w:type="pct"/>
            <w:tcBorders>
              <w:top w:val="nil"/>
              <w:left w:val="nil"/>
              <w:bottom w:val="single" w:sz="4" w:space="0" w:color="auto"/>
              <w:right w:val="single" w:sz="4" w:space="0" w:color="auto"/>
            </w:tcBorders>
            <w:shd w:val="clear" w:color="auto" w:fill="auto"/>
            <w:hideMark/>
          </w:tcPr>
          <w:p w14:paraId="6F28D25F" w14:textId="77777777" w:rsidR="00E360EE" w:rsidRPr="00E360EE" w:rsidRDefault="00E360EE" w:rsidP="00E360EE">
            <w:pPr>
              <w:rPr>
                <w:rFonts w:asciiTheme="minorHAnsi" w:hAnsiTheme="minorHAnsi" w:cstheme="minorHAnsi"/>
                <w:b/>
                <w:bCs/>
                <w:strike/>
                <w:sz w:val="20"/>
                <w:szCs w:val="20"/>
              </w:rPr>
            </w:pPr>
            <w:r w:rsidRPr="00E360EE">
              <w:rPr>
                <w:rFonts w:asciiTheme="minorHAnsi" w:hAnsiTheme="minorHAnsi" w:cstheme="minorHAnsi"/>
                <w:b/>
                <w:bCs/>
                <w:strike/>
                <w:sz w:val="20"/>
                <w:szCs w:val="20"/>
              </w:rPr>
              <w:t>Ne</w:t>
            </w:r>
          </w:p>
        </w:tc>
      </w:tr>
      <w:tr w:rsidR="00E360EE" w:rsidRPr="00E360EE" w14:paraId="3CFAF126" w14:textId="77777777" w:rsidTr="00E360EE">
        <w:trPr>
          <w:trHeight w:val="383"/>
        </w:trPr>
        <w:tc>
          <w:tcPr>
            <w:tcW w:w="350" w:type="pct"/>
            <w:tcBorders>
              <w:top w:val="nil"/>
              <w:left w:val="single" w:sz="4" w:space="0" w:color="auto"/>
              <w:bottom w:val="single" w:sz="4" w:space="0" w:color="auto"/>
              <w:right w:val="single" w:sz="4" w:space="0" w:color="auto"/>
            </w:tcBorders>
            <w:shd w:val="clear" w:color="auto" w:fill="auto"/>
            <w:hideMark/>
          </w:tcPr>
          <w:p w14:paraId="13E7275F" w14:textId="77777777" w:rsidR="00E360EE" w:rsidRPr="00E360EE" w:rsidRDefault="00E360EE" w:rsidP="00E360EE">
            <w:pPr>
              <w:rPr>
                <w:rFonts w:asciiTheme="minorHAnsi" w:hAnsiTheme="minorHAnsi" w:cstheme="minorHAnsi"/>
                <w:b/>
                <w:bCs/>
                <w:strike/>
                <w:sz w:val="20"/>
                <w:szCs w:val="20"/>
              </w:rPr>
            </w:pPr>
            <w:r w:rsidRPr="00E360EE">
              <w:rPr>
                <w:rFonts w:asciiTheme="minorHAnsi" w:hAnsiTheme="minorHAnsi" w:cstheme="minorHAnsi"/>
                <w:b/>
                <w:bCs/>
                <w:strike/>
                <w:sz w:val="20"/>
                <w:szCs w:val="20"/>
              </w:rPr>
              <w:t>E0297</w:t>
            </w:r>
          </w:p>
        </w:tc>
        <w:tc>
          <w:tcPr>
            <w:tcW w:w="2110" w:type="pct"/>
            <w:tcBorders>
              <w:top w:val="nil"/>
              <w:left w:val="nil"/>
              <w:bottom w:val="single" w:sz="4" w:space="0" w:color="auto"/>
              <w:right w:val="single" w:sz="4" w:space="0" w:color="auto"/>
            </w:tcBorders>
            <w:shd w:val="clear" w:color="auto" w:fill="auto"/>
            <w:hideMark/>
          </w:tcPr>
          <w:p w14:paraId="25DE1478" w14:textId="77777777" w:rsidR="00E360EE" w:rsidRPr="00E360EE" w:rsidRDefault="00E360EE" w:rsidP="00E360EE">
            <w:pPr>
              <w:rPr>
                <w:rFonts w:asciiTheme="minorHAnsi" w:hAnsiTheme="minorHAnsi" w:cstheme="minorHAnsi"/>
                <w:b/>
                <w:bCs/>
                <w:strike/>
                <w:sz w:val="20"/>
                <w:szCs w:val="20"/>
              </w:rPr>
            </w:pPr>
            <w:r w:rsidRPr="00E360EE">
              <w:rPr>
                <w:rFonts w:asciiTheme="minorHAnsi" w:hAnsiTheme="minorHAnsi" w:cstheme="minorHAnsi"/>
                <w:b/>
                <w:bCs/>
                <w:strike/>
                <w:sz w:val="20"/>
                <w:szCs w:val="20"/>
              </w:rPr>
              <w:t>Nujni prevoz -helikopt. A-109 E (S5-HPG)</w:t>
            </w:r>
          </w:p>
        </w:tc>
        <w:tc>
          <w:tcPr>
            <w:tcW w:w="924" w:type="pct"/>
            <w:tcBorders>
              <w:top w:val="nil"/>
              <w:left w:val="nil"/>
              <w:bottom w:val="single" w:sz="4" w:space="0" w:color="auto"/>
              <w:right w:val="single" w:sz="4" w:space="0" w:color="auto"/>
            </w:tcBorders>
            <w:shd w:val="clear" w:color="auto" w:fill="auto"/>
            <w:hideMark/>
          </w:tcPr>
          <w:p w14:paraId="53C418D5" w14:textId="77777777" w:rsidR="00E360EE" w:rsidRPr="00E360EE" w:rsidRDefault="00E360EE" w:rsidP="00E360EE">
            <w:pPr>
              <w:rPr>
                <w:rFonts w:asciiTheme="minorHAnsi" w:hAnsiTheme="minorHAnsi" w:cstheme="minorHAnsi"/>
                <w:b/>
                <w:bCs/>
                <w:strike/>
                <w:sz w:val="20"/>
                <w:szCs w:val="20"/>
              </w:rPr>
            </w:pPr>
            <w:r w:rsidRPr="00E360EE">
              <w:rPr>
                <w:rFonts w:asciiTheme="minorHAnsi" w:hAnsiTheme="minorHAnsi" w:cstheme="minorHAnsi"/>
                <w:b/>
                <w:bCs/>
                <w:strike/>
                <w:sz w:val="20"/>
                <w:szCs w:val="20"/>
              </w:rPr>
              <w:t>minuta</w:t>
            </w:r>
          </w:p>
        </w:tc>
        <w:tc>
          <w:tcPr>
            <w:tcW w:w="693" w:type="pct"/>
            <w:tcBorders>
              <w:top w:val="nil"/>
              <w:left w:val="nil"/>
              <w:bottom w:val="single" w:sz="4" w:space="0" w:color="auto"/>
              <w:right w:val="single" w:sz="4" w:space="0" w:color="auto"/>
            </w:tcBorders>
            <w:shd w:val="clear" w:color="auto" w:fill="auto"/>
            <w:hideMark/>
          </w:tcPr>
          <w:p w14:paraId="24F98A08" w14:textId="77777777" w:rsidR="00E360EE" w:rsidRPr="00E360EE" w:rsidRDefault="00E360EE" w:rsidP="00E360EE">
            <w:pPr>
              <w:rPr>
                <w:rFonts w:asciiTheme="minorHAnsi" w:hAnsiTheme="minorHAnsi" w:cstheme="minorHAnsi"/>
                <w:b/>
                <w:bCs/>
                <w:strike/>
                <w:sz w:val="20"/>
                <w:szCs w:val="20"/>
              </w:rPr>
            </w:pPr>
            <w:r w:rsidRPr="00E360EE">
              <w:rPr>
                <w:rFonts w:asciiTheme="minorHAnsi" w:hAnsiTheme="minorHAnsi" w:cstheme="minorHAnsi"/>
                <w:b/>
                <w:bCs/>
                <w:strike/>
                <w:sz w:val="20"/>
                <w:szCs w:val="20"/>
              </w:rPr>
              <w:t>*</w:t>
            </w:r>
          </w:p>
        </w:tc>
        <w:tc>
          <w:tcPr>
            <w:tcW w:w="923" w:type="pct"/>
            <w:tcBorders>
              <w:top w:val="nil"/>
              <w:left w:val="nil"/>
              <w:bottom w:val="single" w:sz="4" w:space="0" w:color="auto"/>
              <w:right w:val="single" w:sz="4" w:space="0" w:color="auto"/>
            </w:tcBorders>
            <w:shd w:val="clear" w:color="auto" w:fill="auto"/>
            <w:hideMark/>
          </w:tcPr>
          <w:p w14:paraId="143128E7" w14:textId="77777777" w:rsidR="00E360EE" w:rsidRPr="00E360EE" w:rsidRDefault="00E360EE" w:rsidP="00E360EE">
            <w:pPr>
              <w:rPr>
                <w:rFonts w:asciiTheme="minorHAnsi" w:hAnsiTheme="minorHAnsi" w:cstheme="minorHAnsi"/>
                <w:b/>
                <w:bCs/>
                <w:strike/>
                <w:sz w:val="20"/>
                <w:szCs w:val="20"/>
              </w:rPr>
            </w:pPr>
            <w:r w:rsidRPr="00E360EE">
              <w:rPr>
                <w:rFonts w:asciiTheme="minorHAnsi" w:hAnsiTheme="minorHAnsi" w:cstheme="minorHAnsi"/>
                <w:b/>
                <w:bCs/>
                <w:strike/>
                <w:sz w:val="20"/>
                <w:szCs w:val="20"/>
              </w:rPr>
              <w:t>Ne</w:t>
            </w:r>
          </w:p>
        </w:tc>
      </w:tr>
    </w:tbl>
    <w:p w14:paraId="0202005F" w14:textId="77777777" w:rsidR="00E360EE" w:rsidRPr="00E360EE" w:rsidRDefault="00E360EE" w:rsidP="00E360EE">
      <w:pPr>
        <w:jc w:val="both"/>
        <w:rPr>
          <w:rFonts w:ascii="Calibri" w:eastAsia="Calibri" w:hAnsi="Calibri"/>
          <w:b/>
          <w:bCs/>
          <w:strike/>
          <w:color w:val="000000"/>
          <w:sz w:val="20"/>
          <w:szCs w:val="20"/>
          <w:lang w:eastAsia="en-US"/>
        </w:rPr>
      </w:pPr>
      <w:r w:rsidRPr="00E360EE">
        <w:rPr>
          <w:rFonts w:ascii="Calibri" w:eastAsia="Calibri" w:hAnsi="Calibri"/>
          <w:b/>
          <w:bCs/>
          <w:strike/>
          <w:color w:val="000000"/>
          <w:sz w:val="20"/>
          <w:szCs w:val="20"/>
          <w:lang w:eastAsia="en-US"/>
        </w:rPr>
        <w:t>* Število minut izvajalci nujnih prevozov s helikopterjem izračunajo skladno z navodili Zavoda.</w:t>
      </w:r>
    </w:p>
    <w:p w14:paraId="7A56C669" w14:textId="4872AB4A" w:rsidR="007B2EFD" w:rsidRDefault="007B2EFD" w:rsidP="00E360EE">
      <w:pPr>
        <w:jc w:val="both"/>
        <w:rPr>
          <w:rFonts w:ascii="Calibri" w:eastAsia="Calibri" w:hAnsi="Calibri"/>
          <w:b/>
          <w:bCs/>
          <w:strike/>
          <w:color w:val="000000"/>
          <w:sz w:val="22"/>
          <w:szCs w:val="22"/>
          <w:lang w:eastAsia="en-US"/>
        </w:rPr>
      </w:pPr>
    </w:p>
    <w:p w14:paraId="72220621" w14:textId="1E520E6F" w:rsidR="008A7A65" w:rsidRDefault="008A7A65" w:rsidP="00E360EE">
      <w:pPr>
        <w:jc w:val="both"/>
        <w:rPr>
          <w:rFonts w:ascii="Calibri" w:eastAsia="Calibri" w:hAnsi="Calibri"/>
          <w:b/>
          <w:bCs/>
          <w:strike/>
          <w:color w:val="000000"/>
          <w:sz w:val="22"/>
          <w:szCs w:val="22"/>
          <w:lang w:eastAsia="en-US"/>
        </w:rPr>
      </w:pPr>
    </w:p>
    <w:p w14:paraId="4D008846" w14:textId="2878B801" w:rsidR="008A7A65" w:rsidRDefault="008A7A65" w:rsidP="00E360EE">
      <w:pPr>
        <w:jc w:val="both"/>
        <w:rPr>
          <w:rFonts w:ascii="Calibri" w:eastAsia="Calibri" w:hAnsi="Calibri"/>
          <w:b/>
          <w:bCs/>
          <w:strike/>
          <w:color w:val="000000"/>
          <w:sz w:val="22"/>
          <w:szCs w:val="22"/>
          <w:lang w:eastAsia="en-US"/>
        </w:rPr>
      </w:pPr>
    </w:p>
    <w:p w14:paraId="3A37B849" w14:textId="77777777" w:rsidR="008A7A65" w:rsidRPr="00E360EE" w:rsidRDefault="008A7A65" w:rsidP="00E360EE">
      <w:pPr>
        <w:jc w:val="both"/>
        <w:rPr>
          <w:rFonts w:ascii="Calibri" w:eastAsia="Calibri" w:hAnsi="Calibri"/>
          <w:b/>
          <w:bCs/>
          <w:strike/>
          <w:color w:val="000000"/>
          <w:sz w:val="22"/>
          <w:szCs w:val="22"/>
          <w:lang w:eastAsia="en-US"/>
        </w:rPr>
      </w:pPr>
    </w:p>
    <w:p w14:paraId="00A8B2DB" w14:textId="77777777" w:rsidR="00E360EE" w:rsidRPr="00E360EE" w:rsidRDefault="00E360EE" w:rsidP="00E360EE">
      <w:pPr>
        <w:numPr>
          <w:ilvl w:val="0"/>
          <w:numId w:val="16"/>
        </w:numPr>
        <w:spacing w:after="160" w:line="259" w:lineRule="auto"/>
        <w:contextualSpacing/>
        <w:jc w:val="both"/>
        <w:rPr>
          <w:rFonts w:ascii="Calibri" w:eastAsia="Calibri" w:hAnsi="Calibri"/>
          <w:color w:val="000000"/>
          <w:sz w:val="22"/>
          <w:szCs w:val="22"/>
          <w:lang w:eastAsia="en-US"/>
        </w:rPr>
      </w:pPr>
      <w:r w:rsidRPr="00E360EE">
        <w:rPr>
          <w:rFonts w:ascii="Calibri" w:eastAsia="Calibri" w:hAnsi="Calibri"/>
          <w:color w:val="000000"/>
          <w:sz w:val="22"/>
          <w:szCs w:val="22"/>
          <w:lang w:eastAsia="en-US"/>
        </w:rPr>
        <w:lastRenderedPageBreak/>
        <w:t>V seznamu storitev 15.3 »Storitve PGO« se ukine storitev E0419 »Pavšal za letališko takso«:</w:t>
      </w:r>
    </w:p>
    <w:p w14:paraId="62E23421" w14:textId="77777777" w:rsidR="00E360EE" w:rsidRPr="00E360EE" w:rsidRDefault="00E360EE" w:rsidP="00E360EE">
      <w:pPr>
        <w:jc w:val="both"/>
        <w:rPr>
          <w:rFonts w:ascii="Calibri" w:eastAsia="Calibri" w:hAnsi="Calibri"/>
          <w:color w:val="000000"/>
          <w:sz w:val="22"/>
          <w:szCs w:val="22"/>
          <w:lang w:eastAsia="en-US"/>
        </w:rPr>
      </w:pPr>
    </w:p>
    <w:tbl>
      <w:tblPr>
        <w:tblW w:w="9493" w:type="dxa"/>
        <w:tblLayout w:type="fixed"/>
        <w:tblCellMar>
          <w:left w:w="70" w:type="dxa"/>
          <w:right w:w="70" w:type="dxa"/>
        </w:tblCellMar>
        <w:tblLook w:val="04A0" w:firstRow="1" w:lastRow="0" w:firstColumn="1" w:lastColumn="0" w:noHBand="0" w:noVBand="1"/>
      </w:tblPr>
      <w:tblGrid>
        <w:gridCol w:w="697"/>
        <w:gridCol w:w="1425"/>
        <w:gridCol w:w="1701"/>
        <w:gridCol w:w="850"/>
        <w:gridCol w:w="709"/>
        <w:gridCol w:w="1417"/>
        <w:gridCol w:w="851"/>
        <w:gridCol w:w="850"/>
        <w:gridCol w:w="993"/>
      </w:tblGrid>
      <w:tr w:rsidR="00E360EE" w:rsidRPr="00E360EE" w14:paraId="3E03EB5B" w14:textId="77777777" w:rsidTr="008A7A65">
        <w:trPr>
          <w:trHeight w:val="714"/>
        </w:trPr>
        <w:tc>
          <w:tcPr>
            <w:tcW w:w="69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F6B527" w14:textId="77777777" w:rsidR="00E360EE" w:rsidRPr="00E360EE" w:rsidRDefault="00E360EE" w:rsidP="00E360EE">
            <w:pPr>
              <w:rPr>
                <w:rFonts w:asciiTheme="minorHAnsi" w:hAnsiTheme="minorHAnsi" w:cstheme="minorHAnsi"/>
                <w:sz w:val="20"/>
                <w:szCs w:val="20"/>
              </w:rPr>
            </w:pPr>
            <w:r w:rsidRPr="00E360EE">
              <w:rPr>
                <w:rFonts w:asciiTheme="minorHAnsi" w:hAnsiTheme="minorHAnsi" w:cstheme="minorHAnsi"/>
                <w:sz w:val="20"/>
                <w:szCs w:val="20"/>
              </w:rPr>
              <w:t>Šifra</w:t>
            </w:r>
          </w:p>
        </w:tc>
        <w:tc>
          <w:tcPr>
            <w:tcW w:w="1425" w:type="dxa"/>
            <w:tcBorders>
              <w:top w:val="single" w:sz="4" w:space="0" w:color="auto"/>
              <w:left w:val="nil"/>
              <w:bottom w:val="single" w:sz="4" w:space="0" w:color="auto"/>
              <w:right w:val="single" w:sz="4" w:space="0" w:color="auto"/>
            </w:tcBorders>
            <w:shd w:val="clear" w:color="auto" w:fill="auto"/>
            <w:vAlign w:val="center"/>
            <w:hideMark/>
          </w:tcPr>
          <w:p w14:paraId="05904BF9" w14:textId="77777777" w:rsidR="00E360EE" w:rsidRPr="00E360EE" w:rsidRDefault="00E360EE" w:rsidP="00E360EE">
            <w:pPr>
              <w:rPr>
                <w:rFonts w:asciiTheme="minorHAnsi" w:hAnsiTheme="minorHAnsi" w:cstheme="minorHAnsi"/>
                <w:sz w:val="20"/>
                <w:szCs w:val="20"/>
              </w:rPr>
            </w:pPr>
            <w:r w:rsidRPr="00E360EE">
              <w:rPr>
                <w:rFonts w:asciiTheme="minorHAnsi" w:hAnsiTheme="minorHAnsi" w:cstheme="minorHAnsi"/>
                <w:sz w:val="20"/>
                <w:szCs w:val="20"/>
              </w:rPr>
              <w:t>Kratek opis</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0BBF48C8" w14:textId="77777777" w:rsidR="00E360EE" w:rsidRPr="00E360EE" w:rsidRDefault="00E360EE" w:rsidP="00E360EE">
            <w:pPr>
              <w:rPr>
                <w:rFonts w:asciiTheme="minorHAnsi" w:hAnsiTheme="minorHAnsi" w:cstheme="minorHAnsi"/>
                <w:sz w:val="20"/>
                <w:szCs w:val="20"/>
              </w:rPr>
            </w:pPr>
            <w:r w:rsidRPr="00E360EE">
              <w:rPr>
                <w:rFonts w:asciiTheme="minorHAnsi" w:hAnsiTheme="minorHAnsi" w:cstheme="minorHAnsi"/>
                <w:sz w:val="20"/>
                <w:szCs w:val="20"/>
              </w:rPr>
              <w:t>Dolg opis</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4457D269" w14:textId="77777777" w:rsidR="00E360EE" w:rsidRPr="00E360EE" w:rsidRDefault="00E360EE" w:rsidP="00E360EE">
            <w:pPr>
              <w:rPr>
                <w:rFonts w:asciiTheme="minorHAnsi" w:hAnsiTheme="minorHAnsi" w:cstheme="minorHAnsi"/>
                <w:sz w:val="20"/>
                <w:szCs w:val="20"/>
              </w:rPr>
            </w:pPr>
            <w:r w:rsidRPr="00E360EE">
              <w:rPr>
                <w:rFonts w:asciiTheme="minorHAnsi" w:hAnsiTheme="minorHAnsi" w:cstheme="minorHAnsi"/>
                <w:sz w:val="20"/>
                <w:szCs w:val="20"/>
              </w:rPr>
              <w:t>Naziv enote mere</w:t>
            </w:r>
          </w:p>
        </w:tc>
        <w:tc>
          <w:tcPr>
            <w:tcW w:w="709" w:type="dxa"/>
            <w:tcBorders>
              <w:top w:val="single" w:sz="4" w:space="0" w:color="auto"/>
              <w:left w:val="nil"/>
              <w:bottom w:val="single" w:sz="4" w:space="0" w:color="auto"/>
              <w:right w:val="single" w:sz="4" w:space="0" w:color="auto"/>
            </w:tcBorders>
            <w:shd w:val="clear" w:color="auto" w:fill="auto"/>
            <w:vAlign w:val="center"/>
            <w:hideMark/>
          </w:tcPr>
          <w:p w14:paraId="782FD0FF" w14:textId="77777777" w:rsidR="00E360EE" w:rsidRPr="00E360EE" w:rsidRDefault="00E360EE" w:rsidP="00E360EE">
            <w:pPr>
              <w:rPr>
                <w:rFonts w:asciiTheme="minorHAnsi" w:hAnsiTheme="minorHAnsi" w:cstheme="minorHAnsi"/>
                <w:sz w:val="20"/>
                <w:szCs w:val="20"/>
              </w:rPr>
            </w:pPr>
            <w:r w:rsidRPr="00E360EE">
              <w:rPr>
                <w:rFonts w:asciiTheme="minorHAnsi" w:hAnsiTheme="minorHAnsi" w:cstheme="minorHAnsi"/>
                <w:sz w:val="20"/>
                <w:szCs w:val="20"/>
              </w:rPr>
              <w:t>Št.</w:t>
            </w:r>
          </w:p>
          <w:p w14:paraId="5D71B215" w14:textId="77777777" w:rsidR="00E360EE" w:rsidRPr="00E360EE" w:rsidRDefault="00E360EE" w:rsidP="00E360EE">
            <w:pPr>
              <w:rPr>
                <w:rFonts w:asciiTheme="minorHAnsi" w:hAnsiTheme="minorHAnsi" w:cstheme="minorHAnsi"/>
                <w:sz w:val="20"/>
                <w:szCs w:val="20"/>
              </w:rPr>
            </w:pPr>
            <w:r w:rsidRPr="00E360EE">
              <w:rPr>
                <w:rFonts w:asciiTheme="minorHAnsi" w:hAnsiTheme="minorHAnsi" w:cstheme="minorHAnsi"/>
                <w:sz w:val="20"/>
                <w:szCs w:val="20"/>
              </w:rPr>
              <w:t>enot mere</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6DC9BBBF" w14:textId="77777777" w:rsidR="00E360EE" w:rsidRPr="00E360EE" w:rsidRDefault="00E360EE" w:rsidP="00E360EE">
            <w:pPr>
              <w:rPr>
                <w:rFonts w:asciiTheme="minorHAnsi" w:hAnsiTheme="minorHAnsi" w:cstheme="minorHAnsi"/>
                <w:sz w:val="20"/>
                <w:szCs w:val="20"/>
              </w:rPr>
            </w:pPr>
            <w:r w:rsidRPr="00E360EE">
              <w:rPr>
                <w:rFonts w:asciiTheme="minorHAnsi" w:hAnsiTheme="minorHAnsi" w:cstheme="minorHAnsi"/>
                <w:sz w:val="20"/>
                <w:szCs w:val="20"/>
              </w:rPr>
              <w:t>Oznaka količine (1 - kol. je 1; 2 - dejanska kol.)</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6F3492B5" w14:textId="77777777" w:rsidR="00E360EE" w:rsidRPr="00E360EE" w:rsidRDefault="00E360EE" w:rsidP="00E360EE">
            <w:pPr>
              <w:rPr>
                <w:rFonts w:asciiTheme="minorHAnsi" w:hAnsiTheme="minorHAnsi" w:cstheme="minorHAnsi"/>
                <w:sz w:val="20"/>
                <w:szCs w:val="20"/>
              </w:rPr>
            </w:pPr>
            <w:r w:rsidRPr="00E360EE">
              <w:rPr>
                <w:rFonts w:asciiTheme="minorHAnsi" w:hAnsiTheme="minorHAnsi" w:cstheme="minorHAnsi"/>
                <w:sz w:val="20"/>
                <w:szCs w:val="20"/>
              </w:rPr>
              <w:t>Oznaka cene</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4EED2190" w14:textId="77777777" w:rsidR="00E360EE" w:rsidRPr="00E360EE" w:rsidRDefault="00E360EE" w:rsidP="00E360EE">
            <w:pPr>
              <w:rPr>
                <w:rFonts w:asciiTheme="minorHAnsi" w:hAnsiTheme="minorHAnsi" w:cstheme="minorHAnsi"/>
                <w:sz w:val="20"/>
                <w:szCs w:val="20"/>
              </w:rPr>
            </w:pPr>
            <w:r w:rsidRPr="00E360EE">
              <w:rPr>
                <w:rFonts w:asciiTheme="minorHAnsi" w:hAnsiTheme="minorHAnsi" w:cstheme="minorHAnsi"/>
                <w:sz w:val="20"/>
                <w:szCs w:val="20"/>
              </w:rPr>
              <w:t>Tip storitve</w:t>
            </w:r>
          </w:p>
        </w:tc>
        <w:tc>
          <w:tcPr>
            <w:tcW w:w="993" w:type="dxa"/>
            <w:tcBorders>
              <w:top w:val="single" w:sz="4" w:space="0" w:color="auto"/>
              <w:left w:val="nil"/>
              <w:bottom w:val="single" w:sz="4" w:space="0" w:color="auto"/>
              <w:right w:val="single" w:sz="4" w:space="0" w:color="auto"/>
            </w:tcBorders>
            <w:shd w:val="clear" w:color="auto" w:fill="auto"/>
            <w:vAlign w:val="center"/>
            <w:hideMark/>
          </w:tcPr>
          <w:p w14:paraId="7A2D7C3B" w14:textId="77777777" w:rsidR="00E360EE" w:rsidRPr="00E360EE" w:rsidRDefault="00E360EE" w:rsidP="00E360EE">
            <w:pPr>
              <w:rPr>
                <w:rFonts w:asciiTheme="minorHAnsi" w:hAnsiTheme="minorHAnsi" w:cstheme="minorHAnsi"/>
                <w:sz w:val="20"/>
                <w:szCs w:val="20"/>
              </w:rPr>
            </w:pPr>
            <w:r w:rsidRPr="00E360EE">
              <w:rPr>
                <w:rFonts w:asciiTheme="minorHAnsi" w:hAnsiTheme="minorHAnsi" w:cstheme="minorHAnsi"/>
                <w:sz w:val="20"/>
                <w:szCs w:val="20"/>
              </w:rPr>
              <w:t>Evidenčna storitev</w:t>
            </w:r>
          </w:p>
        </w:tc>
      </w:tr>
      <w:tr w:rsidR="00E360EE" w:rsidRPr="00E360EE" w14:paraId="3F106AC2" w14:textId="77777777" w:rsidTr="008A7A65">
        <w:trPr>
          <w:trHeight w:val="605"/>
        </w:trPr>
        <w:tc>
          <w:tcPr>
            <w:tcW w:w="697" w:type="dxa"/>
            <w:tcBorders>
              <w:top w:val="nil"/>
              <w:left w:val="single" w:sz="4" w:space="0" w:color="auto"/>
              <w:bottom w:val="single" w:sz="4" w:space="0" w:color="auto"/>
              <w:right w:val="single" w:sz="4" w:space="0" w:color="auto"/>
            </w:tcBorders>
            <w:shd w:val="clear" w:color="auto" w:fill="auto"/>
            <w:vAlign w:val="center"/>
            <w:hideMark/>
          </w:tcPr>
          <w:p w14:paraId="3768C8B8" w14:textId="77777777" w:rsidR="00E360EE" w:rsidRPr="00E360EE" w:rsidRDefault="00E360EE" w:rsidP="00E360EE">
            <w:pPr>
              <w:rPr>
                <w:rFonts w:asciiTheme="minorHAnsi" w:hAnsiTheme="minorHAnsi" w:cstheme="minorHAnsi"/>
                <w:b/>
                <w:bCs/>
                <w:strike/>
                <w:sz w:val="20"/>
                <w:szCs w:val="20"/>
              </w:rPr>
            </w:pPr>
            <w:r w:rsidRPr="00E360EE">
              <w:rPr>
                <w:rFonts w:asciiTheme="minorHAnsi" w:hAnsiTheme="minorHAnsi" w:cstheme="minorHAnsi"/>
                <w:b/>
                <w:bCs/>
                <w:strike/>
                <w:sz w:val="20"/>
                <w:szCs w:val="20"/>
              </w:rPr>
              <w:t>E0419</w:t>
            </w:r>
          </w:p>
        </w:tc>
        <w:tc>
          <w:tcPr>
            <w:tcW w:w="1425" w:type="dxa"/>
            <w:tcBorders>
              <w:top w:val="nil"/>
              <w:left w:val="nil"/>
              <w:bottom w:val="single" w:sz="4" w:space="0" w:color="auto"/>
              <w:right w:val="single" w:sz="4" w:space="0" w:color="auto"/>
            </w:tcBorders>
            <w:shd w:val="clear" w:color="auto" w:fill="auto"/>
            <w:vAlign w:val="center"/>
            <w:hideMark/>
          </w:tcPr>
          <w:p w14:paraId="49E8F955" w14:textId="77777777" w:rsidR="00E360EE" w:rsidRPr="00E360EE" w:rsidRDefault="00E360EE" w:rsidP="00E360EE">
            <w:pPr>
              <w:rPr>
                <w:rFonts w:asciiTheme="minorHAnsi" w:hAnsiTheme="minorHAnsi" w:cstheme="minorHAnsi"/>
                <w:b/>
                <w:bCs/>
                <w:strike/>
                <w:sz w:val="20"/>
                <w:szCs w:val="20"/>
              </w:rPr>
            </w:pPr>
            <w:r w:rsidRPr="00E360EE">
              <w:rPr>
                <w:rFonts w:asciiTheme="minorHAnsi" w:hAnsiTheme="minorHAnsi" w:cstheme="minorHAnsi"/>
                <w:b/>
                <w:bCs/>
                <w:strike/>
                <w:sz w:val="20"/>
                <w:szCs w:val="20"/>
              </w:rPr>
              <w:t>Pavšal za letališko takso</w:t>
            </w:r>
          </w:p>
        </w:tc>
        <w:tc>
          <w:tcPr>
            <w:tcW w:w="1701" w:type="dxa"/>
            <w:tcBorders>
              <w:top w:val="nil"/>
              <w:left w:val="nil"/>
              <w:bottom w:val="single" w:sz="4" w:space="0" w:color="auto"/>
              <w:right w:val="single" w:sz="4" w:space="0" w:color="auto"/>
            </w:tcBorders>
            <w:shd w:val="clear" w:color="auto" w:fill="auto"/>
            <w:vAlign w:val="center"/>
            <w:hideMark/>
          </w:tcPr>
          <w:p w14:paraId="09B21E74" w14:textId="77777777" w:rsidR="00E360EE" w:rsidRPr="00E360EE" w:rsidRDefault="00E360EE" w:rsidP="00E360EE">
            <w:pPr>
              <w:rPr>
                <w:rFonts w:asciiTheme="minorHAnsi" w:hAnsiTheme="minorHAnsi" w:cstheme="minorHAnsi"/>
                <w:b/>
                <w:bCs/>
                <w:strike/>
                <w:sz w:val="20"/>
                <w:szCs w:val="20"/>
              </w:rPr>
            </w:pPr>
            <w:r w:rsidRPr="00E360EE">
              <w:rPr>
                <w:rFonts w:asciiTheme="minorHAnsi" w:hAnsiTheme="minorHAnsi" w:cstheme="minorHAnsi"/>
                <w:b/>
                <w:bCs/>
                <w:strike/>
                <w:sz w:val="20"/>
                <w:szCs w:val="20"/>
              </w:rPr>
              <w:t>Pavšal za letališko takso</w:t>
            </w:r>
          </w:p>
        </w:tc>
        <w:tc>
          <w:tcPr>
            <w:tcW w:w="850" w:type="dxa"/>
            <w:tcBorders>
              <w:top w:val="nil"/>
              <w:left w:val="nil"/>
              <w:bottom w:val="single" w:sz="4" w:space="0" w:color="auto"/>
              <w:right w:val="single" w:sz="4" w:space="0" w:color="auto"/>
            </w:tcBorders>
            <w:shd w:val="clear" w:color="auto" w:fill="auto"/>
            <w:vAlign w:val="center"/>
            <w:hideMark/>
          </w:tcPr>
          <w:p w14:paraId="11470330" w14:textId="77777777" w:rsidR="00E360EE" w:rsidRPr="00E360EE" w:rsidRDefault="00E360EE" w:rsidP="00E360EE">
            <w:pPr>
              <w:rPr>
                <w:rFonts w:asciiTheme="minorHAnsi" w:hAnsiTheme="minorHAnsi" w:cstheme="minorHAnsi"/>
                <w:b/>
                <w:bCs/>
                <w:strike/>
                <w:sz w:val="20"/>
                <w:szCs w:val="20"/>
              </w:rPr>
            </w:pPr>
            <w:r w:rsidRPr="00E360EE">
              <w:rPr>
                <w:rFonts w:asciiTheme="minorHAnsi" w:hAnsiTheme="minorHAnsi" w:cstheme="minorHAnsi"/>
                <w:b/>
                <w:bCs/>
                <w:strike/>
                <w:sz w:val="20"/>
                <w:szCs w:val="20"/>
              </w:rPr>
              <w:t>Znesek</w:t>
            </w:r>
          </w:p>
        </w:tc>
        <w:tc>
          <w:tcPr>
            <w:tcW w:w="709" w:type="dxa"/>
            <w:tcBorders>
              <w:top w:val="nil"/>
              <w:left w:val="nil"/>
              <w:bottom w:val="single" w:sz="4" w:space="0" w:color="auto"/>
              <w:right w:val="single" w:sz="4" w:space="0" w:color="auto"/>
            </w:tcBorders>
            <w:shd w:val="clear" w:color="auto" w:fill="auto"/>
            <w:vAlign w:val="center"/>
            <w:hideMark/>
          </w:tcPr>
          <w:p w14:paraId="6C520102" w14:textId="77777777" w:rsidR="00E360EE" w:rsidRPr="00E360EE" w:rsidRDefault="00E360EE" w:rsidP="00E360EE">
            <w:pPr>
              <w:rPr>
                <w:rFonts w:asciiTheme="minorHAnsi" w:hAnsiTheme="minorHAnsi" w:cstheme="minorHAnsi"/>
                <w:b/>
                <w:bCs/>
                <w:strike/>
                <w:sz w:val="20"/>
                <w:szCs w:val="20"/>
              </w:rPr>
            </w:pPr>
            <w:r w:rsidRPr="00E360EE">
              <w:rPr>
                <w:rFonts w:asciiTheme="minorHAnsi" w:hAnsiTheme="minorHAnsi" w:cstheme="minorHAnsi"/>
                <w:b/>
                <w:bCs/>
                <w:strike/>
                <w:sz w:val="20"/>
                <w:szCs w:val="20"/>
              </w:rPr>
              <w:t>1</w:t>
            </w:r>
          </w:p>
        </w:tc>
        <w:tc>
          <w:tcPr>
            <w:tcW w:w="1417" w:type="dxa"/>
            <w:tcBorders>
              <w:top w:val="nil"/>
              <w:left w:val="nil"/>
              <w:bottom w:val="single" w:sz="4" w:space="0" w:color="auto"/>
              <w:right w:val="single" w:sz="4" w:space="0" w:color="auto"/>
            </w:tcBorders>
            <w:shd w:val="clear" w:color="auto" w:fill="auto"/>
            <w:vAlign w:val="center"/>
            <w:hideMark/>
          </w:tcPr>
          <w:p w14:paraId="20FD88E3" w14:textId="77777777" w:rsidR="00E360EE" w:rsidRPr="00E360EE" w:rsidRDefault="00E360EE" w:rsidP="00E360EE">
            <w:pPr>
              <w:rPr>
                <w:rFonts w:asciiTheme="minorHAnsi" w:hAnsiTheme="minorHAnsi" w:cstheme="minorHAnsi"/>
                <w:b/>
                <w:bCs/>
                <w:strike/>
                <w:sz w:val="20"/>
                <w:szCs w:val="20"/>
              </w:rPr>
            </w:pPr>
            <w:r w:rsidRPr="00E360EE">
              <w:rPr>
                <w:rFonts w:asciiTheme="minorHAnsi" w:hAnsiTheme="minorHAnsi" w:cstheme="minorHAnsi"/>
                <w:b/>
                <w:bCs/>
                <w:strike/>
                <w:sz w:val="20"/>
                <w:szCs w:val="20"/>
              </w:rPr>
              <w:t>1</w:t>
            </w:r>
          </w:p>
        </w:tc>
        <w:tc>
          <w:tcPr>
            <w:tcW w:w="851" w:type="dxa"/>
            <w:tcBorders>
              <w:top w:val="nil"/>
              <w:left w:val="nil"/>
              <w:bottom w:val="single" w:sz="4" w:space="0" w:color="auto"/>
              <w:right w:val="single" w:sz="4" w:space="0" w:color="auto"/>
            </w:tcBorders>
            <w:shd w:val="clear" w:color="auto" w:fill="auto"/>
            <w:vAlign w:val="center"/>
            <w:hideMark/>
          </w:tcPr>
          <w:p w14:paraId="39793A51" w14:textId="77777777" w:rsidR="00E360EE" w:rsidRPr="00E360EE" w:rsidRDefault="00E360EE" w:rsidP="00E360EE">
            <w:pPr>
              <w:rPr>
                <w:rFonts w:asciiTheme="minorHAnsi" w:hAnsiTheme="minorHAnsi" w:cstheme="minorHAnsi"/>
                <w:b/>
                <w:bCs/>
                <w:strike/>
                <w:sz w:val="20"/>
                <w:szCs w:val="20"/>
              </w:rPr>
            </w:pPr>
            <w:r w:rsidRPr="00E360EE">
              <w:rPr>
                <w:rFonts w:asciiTheme="minorHAnsi" w:hAnsiTheme="minorHAnsi" w:cstheme="minorHAnsi"/>
                <w:b/>
                <w:bCs/>
                <w:strike/>
                <w:sz w:val="20"/>
                <w:szCs w:val="20"/>
              </w:rPr>
              <w:t>2</w:t>
            </w:r>
          </w:p>
        </w:tc>
        <w:tc>
          <w:tcPr>
            <w:tcW w:w="850" w:type="dxa"/>
            <w:tcBorders>
              <w:top w:val="nil"/>
              <w:left w:val="nil"/>
              <w:bottom w:val="single" w:sz="4" w:space="0" w:color="auto"/>
              <w:right w:val="single" w:sz="4" w:space="0" w:color="auto"/>
            </w:tcBorders>
            <w:shd w:val="clear" w:color="auto" w:fill="auto"/>
            <w:vAlign w:val="center"/>
            <w:hideMark/>
          </w:tcPr>
          <w:p w14:paraId="7ABF04B2" w14:textId="77777777" w:rsidR="00E360EE" w:rsidRPr="00E360EE" w:rsidRDefault="00E360EE" w:rsidP="00E360EE">
            <w:pPr>
              <w:rPr>
                <w:rFonts w:asciiTheme="minorHAnsi" w:hAnsiTheme="minorHAnsi" w:cstheme="minorHAnsi"/>
                <w:b/>
                <w:bCs/>
                <w:strike/>
                <w:sz w:val="20"/>
                <w:szCs w:val="20"/>
              </w:rPr>
            </w:pPr>
            <w:r w:rsidRPr="00E360EE">
              <w:rPr>
                <w:rFonts w:asciiTheme="minorHAnsi" w:hAnsiTheme="minorHAnsi" w:cstheme="minorHAnsi"/>
                <w:b/>
                <w:bCs/>
                <w:strike/>
                <w:sz w:val="20"/>
                <w:szCs w:val="20"/>
              </w:rPr>
              <w:t>9 EME</w:t>
            </w:r>
          </w:p>
        </w:tc>
        <w:tc>
          <w:tcPr>
            <w:tcW w:w="993" w:type="dxa"/>
            <w:tcBorders>
              <w:top w:val="nil"/>
              <w:left w:val="nil"/>
              <w:bottom w:val="single" w:sz="4" w:space="0" w:color="auto"/>
              <w:right w:val="single" w:sz="4" w:space="0" w:color="auto"/>
            </w:tcBorders>
            <w:shd w:val="clear" w:color="auto" w:fill="auto"/>
            <w:vAlign w:val="center"/>
            <w:hideMark/>
          </w:tcPr>
          <w:p w14:paraId="0D24279D" w14:textId="77777777" w:rsidR="00E360EE" w:rsidRPr="00E360EE" w:rsidRDefault="00E360EE" w:rsidP="00E360EE">
            <w:pPr>
              <w:rPr>
                <w:rFonts w:asciiTheme="minorHAnsi" w:hAnsiTheme="minorHAnsi" w:cstheme="minorHAnsi"/>
                <w:b/>
                <w:bCs/>
                <w:strike/>
                <w:sz w:val="20"/>
                <w:szCs w:val="20"/>
              </w:rPr>
            </w:pPr>
            <w:r w:rsidRPr="00E360EE">
              <w:rPr>
                <w:rFonts w:asciiTheme="minorHAnsi" w:hAnsiTheme="minorHAnsi" w:cstheme="minorHAnsi"/>
                <w:b/>
                <w:bCs/>
                <w:strike/>
                <w:sz w:val="20"/>
                <w:szCs w:val="20"/>
              </w:rPr>
              <w:t>Ne</w:t>
            </w:r>
          </w:p>
        </w:tc>
      </w:tr>
    </w:tbl>
    <w:p w14:paraId="73DC5B35" w14:textId="77777777" w:rsidR="00E360EE" w:rsidRPr="00E360EE" w:rsidRDefault="00E360EE" w:rsidP="00E360EE">
      <w:pPr>
        <w:ind w:left="720"/>
        <w:contextualSpacing/>
        <w:jc w:val="both"/>
        <w:rPr>
          <w:rFonts w:ascii="Calibri" w:eastAsia="Calibri" w:hAnsi="Calibri"/>
          <w:color w:val="000000"/>
          <w:sz w:val="22"/>
          <w:szCs w:val="22"/>
          <w:lang w:eastAsia="en-US"/>
        </w:rPr>
      </w:pPr>
    </w:p>
    <w:p w14:paraId="67A3EC13" w14:textId="77777777" w:rsidR="00E360EE" w:rsidRPr="00E360EE" w:rsidRDefault="00E360EE" w:rsidP="00E360EE">
      <w:pPr>
        <w:numPr>
          <w:ilvl w:val="0"/>
          <w:numId w:val="16"/>
        </w:numPr>
        <w:spacing w:after="160" w:line="259" w:lineRule="auto"/>
        <w:contextualSpacing/>
        <w:jc w:val="both"/>
        <w:rPr>
          <w:rFonts w:ascii="Calibri" w:eastAsia="Calibri" w:hAnsi="Calibri"/>
          <w:color w:val="000000"/>
          <w:sz w:val="22"/>
          <w:szCs w:val="22"/>
          <w:lang w:eastAsia="en-US"/>
        </w:rPr>
      </w:pPr>
      <w:r w:rsidRPr="00E360EE">
        <w:rPr>
          <w:rFonts w:ascii="Calibri" w:eastAsia="Calibri" w:hAnsi="Calibri"/>
          <w:color w:val="000000"/>
          <w:sz w:val="22"/>
          <w:szCs w:val="22"/>
          <w:lang w:eastAsia="en-US"/>
        </w:rPr>
        <w:t>V povezovalnem šifrantu K1 »Vrste zdravstvene dejavnosti in storitve za obračun« se v dejavnosti 513 154 »Helikopterski reševalni prevozi« ukine storitev E0419 »Pavšal za letališko takso« in seznam storitev 15.5 »Storitve nujnega prevoza s helikopterjem oz. letalom (513 154)«:</w:t>
      </w:r>
    </w:p>
    <w:p w14:paraId="16A47D6E" w14:textId="77777777" w:rsidR="00E360EE" w:rsidRPr="00E360EE" w:rsidRDefault="00E360EE" w:rsidP="00E360EE">
      <w:pPr>
        <w:jc w:val="both"/>
        <w:rPr>
          <w:rFonts w:ascii="Calibri" w:eastAsia="Calibri" w:hAnsi="Calibri"/>
          <w:color w:val="000000"/>
          <w:sz w:val="22"/>
          <w:szCs w:val="22"/>
          <w:lang w:eastAsia="en-US"/>
        </w:rPr>
      </w:pPr>
    </w:p>
    <w:tbl>
      <w:tblPr>
        <w:tblW w:w="9493" w:type="dxa"/>
        <w:tblCellMar>
          <w:left w:w="70" w:type="dxa"/>
          <w:right w:w="70" w:type="dxa"/>
        </w:tblCellMar>
        <w:tblLook w:val="04A0" w:firstRow="1" w:lastRow="0" w:firstColumn="1" w:lastColumn="0" w:noHBand="0" w:noVBand="1"/>
      </w:tblPr>
      <w:tblGrid>
        <w:gridCol w:w="907"/>
        <w:gridCol w:w="642"/>
        <w:gridCol w:w="642"/>
        <w:gridCol w:w="2649"/>
        <w:gridCol w:w="2136"/>
        <w:gridCol w:w="2517"/>
      </w:tblGrid>
      <w:tr w:rsidR="00E360EE" w:rsidRPr="00E360EE" w14:paraId="06593CA5" w14:textId="77777777" w:rsidTr="008A7A65">
        <w:trPr>
          <w:trHeight w:val="1008"/>
          <w:tblHeader/>
        </w:trPr>
        <w:tc>
          <w:tcPr>
            <w:tcW w:w="90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6CA759" w14:textId="77777777" w:rsidR="00E360EE" w:rsidRPr="00E360EE" w:rsidRDefault="00E360EE" w:rsidP="00E360EE">
            <w:pPr>
              <w:jc w:val="center"/>
              <w:rPr>
                <w:rFonts w:ascii="Calibri" w:hAnsi="Calibri" w:cs="Calibri"/>
                <w:sz w:val="20"/>
                <w:szCs w:val="20"/>
              </w:rPr>
            </w:pPr>
            <w:r w:rsidRPr="00E360EE">
              <w:rPr>
                <w:rFonts w:ascii="Calibri" w:hAnsi="Calibri" w:cs="Calibri"/>
                <w:sz w:val="20"/>
                <w:szCs w:val="20"/>
              </w:rPr>
              <w:t>Šifra zdr. dej.</w:t>
            </w:r>
          </w:p>
        </w:tc>
        <w:tc>
          <w:tcPr>
            <w:tcW w:w="3933" w:type="dxa"/>
            <w:gridSpan w:val="3"/>
            <w:tcBorders>
              <w:top w:val="single" w:sz="4" w:space="0" w:color="auto"/>
              <w:left w:val="nil"/>
              <w:bottom w:val="single" w:sz="4" w:space="0" w:color="auto"/>
              <w:right w:val="single" w:sz="4" w:space="0" w:color="000000"/>
            </w:tcBorders>
            <w:shd w:val="clear" w:color="auto" w:fill="auto"/>
            <w:vAlign w:val="center"/>
            <w:hideMark/>
          </w:tcPr>
          <w:p w14:paraId="465CD8A0" w14:textId="77777777" w:rsidR="00E360EE" w:rsidRPr="00E360EE" w:rsidRDefault="00E360EE" w:rsidP="00E360EE">
            <w:pPr>
              <w:jc w:val="center"/>
              <w:rPr>
                <w:rFonts w:ascii="Calibri" w:hAnsi="Calibri" w:cs="Calibri"/>
                <w:sz w:val="20"/>
                <w:szCs w:val="20"/>
              </w:rPr>
            </w:pPr>
            <w:r w:rsidRPr="00E360EE">
              <w:rPr>
                <w:rFonts w:ascii="Calibri" w:hAnsi="Calibri" w:cs="Calibri"/>
                <w:sz w:val="20"/>
                <w:szCs w:val="20"/>
              </w:rPr>
              <w:t>Zdravstvena dejavnost,                                                                                                                                                      vrsta dejavnosti, podvrsta dejavnosti</w:t>
            </w:r>
          </w:p>
        </w:tc>
        <w:tc>
          <w:tcPr>
            <w:tcW w:w="2136" w:type="dxa"/>
            <w:tcBorders>
              <w:top w:val="single" w:sz="4" w:space="0" w:color="auto"/>
              <w:left w:val="nil"/>
              <w:bottom w:val="single" w:sz="4" w:space="0" w:color="auto"/>
              <w:right w:val="single" w:sz="4" w:space="0" w:color="auto"/>
            </w:tcBorders>
            <w:shd w:val="clear" w:color="auto" w:fill="auto"/>
            <w:vAlign w:val="center"/>
            <w:hideMark/>
          </w:tcPr>
          <w:p w14:paraId="72EF3D0D" w14:textId="77777777" w:rsidR="00E360EE" w:rsidRPr="00E360EE" w:rsidRDefault="00E360EE" w:rsidP="00E360EE">
            <w:pPr>
              <w:jc w:val="center"/>
              <w:rPr>
                <w:rFonts w:ascii="Calibri" w:hAnsi="Calibri" w:cs="Calibri"/>
                <w:sz w:val="20"/>
                <w:szCs w:val="20"/>
              </w:rPr>
            </w:pPr>
            <w:r w:rsidRPr="00E360EE">
              <w:rPr>
                <w:rFonts w:ascii="Calibri" w:hAnsi="Calibri" w:cs="Calibri"/>
                <w:sz w:val="20"/>
                <w:szCs w:val="20"/>
              </w:rPr>
              <w:t>Šifrant K1.1 -</w:t>
            </w:r>
            <w:r w:rsidRPr="00E360EE">
              <w:rPr>
                <w:rFonts w:ascii="Calibri" w:hAnsi="Calibri" w:cs="Calibri"/>
                <w:sz w:val="20"/>
                <w:szCs w:val="20"/>
              </w:rPr>
              <w:br/>
              <w:t xml:space="preserve"> Dovoljene storitve obračuna po podvrstah zdravstvene dejavnosti</w:t>
            </w:r>
          </w:p>
        </w:tc>
        <w:tc>
          <w:tcPr>
            <w:tcW w:w="2517" w:type="dxa"/>
            <w:tcBorders>
              <w:top w:val="single" w:sz="4" w:space="0" w:color="auto"/>
              <w:left w:val="nil"/>
              <w:bottom w:val="single" w:sz="4" w:space="0" w:color="auto"/>
              <w:right w:val="single" w:sz="4" w:space="0" w:color="auto"/>
            </w:tcBorders>
            <w:shd w:val="clear" w:color="auto" w:fill="auto"/>
            <w:vAlign w:val="center"/>
            <w:hideMark/>
          </w:tcPr>
          <w:p w14:paraId="5F060E23" w14:textId="77777777" w:rsidR="00E360EE" w:rsidRPr="00E360EE" w:rsidRDefault="00E360EE" w:rsidP="00E360EE">
            <w:pPr>
              <w:jc w:val="center"/>
              <w:rPr>
                <w:rFonts w:ascii="Calibri" w:hAnsi="Calibri" w:cs="Calibri"/>
                <w:sz w:val="20"/>
                <w:szCs w:val="20"/>
              </w:rPr>
            </w:pPr>
            <w:r w:rsidRPr="00E360EE">
              <w:rPr>
                <w:rFonts w:ascii="Calibri" w:hAnsi="Calibri" w:cs="Calibri"/>
                <w:sz w:val="20"/>
                <w:szCs w:val="20"/>
              </w:rPr>
              <w:t xml:space="preserve">Šifrant K1.2 - </w:t>
            </w:r>
            <w:r w:rsidRPr="00E360EE">
              <w:rPr>
                <w:rFonts w:ascii="Calibri" w:hAnsi="Calibri" w:cs="Calibri"/>
                <w:sz w:val="20"/>
                <w:szCs w:val="20"/>
              </w:rPr>
              <w:br/>
              <w:t>Dovoljeni seznami storitev obračuna po podvrstah zdravstvene dejavnosti</w:t>
            </w:r>
          </w:p>
        </w:tc>
      </w:tr>
      <w:tr w:rsidR="00E360EE" w:rsidRPr="00E360EE" w14:paraId="19B978E1" w14:textId="77777777" w:rsidTr="008A7A65">
        <w:trPr>
          <w:trHeight w:val="252"/>
        </w:trPr>
        <w:tc>
          <w:tcPr>
            <w:tcW w:w="907" w:type="dxa"/>
            <w:tcBorders>
              <w:top w:val="nil"/>
              <w:left w:val="single" w:sz="4" w:space="0" w:color="auto"/>
              <w:bottom w:val="single" w:sz="4" w:space="0" w:color="auto"/>
              <w:right w:val="single" w:sz="4" w:space="0" w:color="auto"/>
            </w:tcBorders>
            <w:shd w:val="clear" w:color="auto" w:fill="auto"/>
            <w:noWrap/>
            <w:vAlign w:val="bottom"/>
            <w:hideMark/>
          </w:tcPr>
          <w:p w14:paraId="287836F2" w14:textId="77777777" w:rsidR="00E360EE" w:rsidRPr="00E360EE" w:rsidRDefault="00E360EE" w:rsidP="00E360EE">
            <w:pPr>
              <w:rPr>
                <w:rFonts w:ascii="Calibri" w:hAnsi="Calibri" w:cs="Calibri"/>
                <w:sz w:val="20"/>
                <w:szCs w:val="20"/>
              </w:rPr>
            </w:pPr>
            <w:r w:rsidRPr="00E360EE">
              <w:rPr>
                <w:rFonts w:ascii="Calibri" w:hAnsi="Calibri" w:cs="Calibri"/>
                <w:sz w:val="20"/>
                <w:szCs w:val="20"/>
              </w:rPr>
              <w:t>Q86.909</w:t>
            </w:r>
          </w:p>
        </w:tc>
        <w:tc>
          <w:tcPr>
            <w:tcW w:w="3933" w:type="dxa"/>
            <w:gridSpan w:val="3"/>
            <w:tcBorders>
              <w:top w:val="single" w:sz="4" w:space="0" w:color="auto"/>
              <w:left w:val="nil"/>
              <w:bottom w:val="single" w:sz="4" w:space="0" w:color="auto"/>
              <w:right w:val="single" w:sz="4" w:space="0" w:color="auto"/>
            </w:tcBorders>
            <w:shd w:val="clear" w:color="auto" w:fill="auto"/>
            <w:hideMark/>
          </w:tcPr>
          <w:p w14:paraId="26E0B3D0" w14:textId="77777777" w:rsidR="00E360EE" w:rsidRPr="00E360EE" w:rsidRDefault="00E360EE" w:rsidP="00E360EE">
            <w:pPr>
              <w:rPr>
                <w:rFonts w:ascii="Calibri" w:hAnsi="Calibri" w:cs="Calibri"/>
                <w:sz w:val="20"/>
                <w:szCs w:val="20"/>
              </w:rPr>
            </w:pPr>
            <w:r w:rsidRPr="00E360EE">
              <w:rPr>
                <w:rFonts w:ascii="Calibri" w:hAnsi="Calibri" w:cs="Calibri"/>
                <w:sz w:val="20"/>
                <w:szCs w:val="20"/>
              </w:rPr>
              <w:t>Druge zdravstvene dejavnosti</w:t>
            </w:r>
          </w:p>
        </w:tc>
        <w:tc>
          <w:tcPr>
            <w:tcW w:w="2136" w:type="dxa"/>
            <w:tcBorders>
              <w:top w:val="nil"/>
              <w:left w:val="single" w:sz="4" w:space="0" w:color="auto"/>
              <w:bottom w:val="single" w:sz="4" w:space="0" w:color="auto"/>
              <w:right w:val="single" w:sz="4" w:space="0" w:color="auto"/>
            </w:tcBorders>
            <w:shd w:val="clear" w:color="auto" w:fill="auto"/>
            <w:vAlign w:val="bottom"/>
            <w:hideMark/>
          </w:tcPr>
          <w:p w14:paraId="155EFA7F" w14:textId="77777777" w:rsidR="00E360EE" w:rsidRPr="00E360EE" w:rsidRDefault="00E360EE" w:rsidP="00E360EE">
            <w:pPr>
              <w:rPr>
                <w:rFonts w:ascii="Calibri" w:hAnsi="Calibri" w:cs="Calibri"/>
                <w:sz w:val="20"/>
                <w:szCs w:val="20"/>
              </w:rPr>
            </w:pPr>
            <w:r w:rsidRPr="00E360EE">
              <w:rPr>
                <w:rFonts w:ascii="Calibri" w:hAnsi="Calibri" w:cs="Calibri"/>
                <w:sz w:val="20"/>
                <w:szCs w:val="20"/>
              </w:rPr>
              <w:t> </w:t>
            </w:r>
          </w:p>
        </w:tc>
        <w:tc>
          <w:tcPr>
            <w:tcW w:w="2517" w:type="dxa"/>
            <w:tcBorders>
              <w:top w:val="nil"/>
              <w:left w:val="nil"/>
              <w:bottom w:val="single" w:sz="4" w:space="0" w:color="auto"/>
              <w:right w:val="single" w:sz="4" w:space="0" w:color="auto"/>
            </w:tcBorders>
            <w:shd w:val="clear" w:color="auto" w:fill="auto"/>
            <w:vAlign w:val="bottom"/>
            <w:hideMark/>
          </w:tcPr>
          <w:p w14:paraId="77BC9BFF" w14:textId="77777777" w:rsidR="00E360EE" w:rsidRPr="00E360EE" w:rsidRDefault="00E360EE" w:rsidP="00E360EE">
            <w:pPr>
              <w:rPr>
                <w:rFonts w:ascii="Calibri" w:hAnsi="Calibri" w:cs="Calibri"/>
                <w:sz w:val="20"/>
                <w:szCs w:val="20"/>
              </w:rPr>
            </w:pPr>
            <w:r w:rsidRPr="00E360EE">
              <w:rPr>
                <w:rFonts w:ascii="Calibri" w:hAnsi="Calibri" w:cs="Calibri"/>
                <w:sz w:val="20"/>
                <w:szCs w:val="20"/>
              </w:rPr>
              <w:t> </w:t>
            </w:r>
          </w:p>
        </w:tc>
      </w:tr>
      <w:tr w:rsidR="00E360EE" w:rsidRPr="00E360EE" w14:paraId="32C215BD" w14:textId="77777777" w:rsidTr="008A7A65">
        <w:trPr>
          <w:trHeight w:val="252"/>
        </w:trPr>
        <w:tc>
          <w:tcPr>
            <w:tcW w:w="907" w:type="dxa"/>
            <w:tcBorders>
              <w:top w:val="nil"/>
              <w:left w:val="single" w:sz="8" w:space="0" w:color="auto"/>
              <w:bottom w:val="single" w:sz="4" w:space="0" w:color="auto"/>
              <w:right w:val="single" w:sz="4" w:space="0" w:color="auto"/>
            </w:tcBorders>
            <w:shd w:val="clear" w:color="auto" w:fill="auto"/>
            <w:noWrap/>
            <w:vAlign w:val="bottom"/>
            <w:hideMark/>
          </w:tcPr>
          <w:p w14:paraId="7B5F114C" w14:textId="77777777" w:rsidR="00E360EE" w:rsidRPr="00E360EE" w:rsidRDefault="00E360EE" w:rsidP="00E360EE">
            <w:pPr>
              <w:rPr>
                <w:rFonts w:ascii="Calibri" w:hAnsi="Calibri" w:cs="Calibri"/>
                <w:sz w:val="20"/>
                <w:szCs w:val="20"/>
              </w:rPr>
            </w:pPr>
            <w:r w:rsidRPr="00E360EE">
              <w:rPr>
                <w:rFonts w:ascii="Calibri" w:hAnsi="Calibri" w:cs="Calibri"/>
                <w:sz w:val="20"/>
                <w:szCs w:val="20"/>
              </w:rPr>
              <w:t> </w:t>
            </w:r>
          </w:p>
        </w:tc>
        <w:tc>
          <w:tcPr>
            <w:tcW w:w="642" w:type="dxa"/>
            <w:tcBorders>
              <w:top w:val="nil"/>
              <w:left w:val="nil"/>
              <w:bottom w:val="single" w:sz="4" w:space="0" w:color="auto"/>
              <w:right w:val="single" w:sz="4" w:space="0" w:color="auto"/>
            </w:tcBorders>
            <w:shd w:val="clear" w:color="auto" w:fill="auto"/>
            <w:vAlign w:val="center"/>
            <w:hideMark/>
          </w:tcPr>
          <w:p w14:paraId="09278E58" w14:textId="77777777" w:rsidR="00E360EE" w:rsidRPr="00E360EE" w:rsidRDefault="00E360EE" w:rsidP="00E360EE">
            <w:pPr>
              <w:jc w:val="center"/>
              <w:rPr>
                <w:rFonts w:ascii="Calibri" w:hAnsi="Calibri" w:cs="Calibri"/>
                <w:sz w:val="20"/>
                <w:szCs w:val="20"/>
              </w:rPr>
            </w:pPr>
            <w:r w:rsidRPr="00E360EE">
              <w:rPr>
                <w:rFonts w:ascii="Calibri" w:hAnsi="Calibri" w:cs="Calibri"/>
                <w:sz w:val="20"/>
                <w:szCs w:val="20"/>
              </w:rPr>
              <w:t>513</w:t>
            </w:r>
          </w:p>
        </w:tc>
        <w:tc>
          <w:tcPr>
            <w:tcW w:w="3291" w:type="dxa"/>
            <w:gridSpan w:val="2"/>
            <w:tcBorders>
              <w:top w:val="single" w:sz="4" w:space="0" w:color="auto"/>
              <w:left w:val="nil"/>
              <w:bottom w:val="single" w:sz="4" w:space="0" w:color="auto"/>
              <w:right w:val="single" w:sz="4" w:space="0" w:color="auto"/>
            </w:tcBorders>
            <w:shd w:val="clear" w:color="auto" w:fill="auto"/>
            <w:vAlign w:val="bottom"/>
            <w:hideMark/>
          </w:tcPr>
          <w:p w14:paraId="4D8C71A7" w14:textId="77777777" w:rsidR="00E360EE" w:rsidRPr="00E360EE" w:rsidRDefault="00E360EE" w:rsidP="00E360EE">
            <w:pPr>
              <w:rPr>
                <w:rFonts w:ascii="Calibri" w:hAnsi="Calibri" w:cs="Calibri"/>
                <w:sz w:val="20"/>
                <w:szCs w:val="20"/>
              </w:rPr>
            </w:pPr>
            <w:r w:rsidRPr="00E360EE">
              <w:rPr>
                <w:rFonts w:ascii="Calibri" w:hAnsi="Calibri" w:cs="Calibri"/>
                <w:sz w:val="20"/>
                <w:szCs w:val="20"/>
              </w:rPr>
              <w:t>Reševalni prevozi</w:t>
            </w:r>
          </w:p>
        </w:tc>
        <w:tc>
          <w:tcPr>
            <w:tcW w:w="2136" w:type="dxa"/>
            <w:tcBorders>
              <w:top w:val="nil"/>
              <w:left w:val="single" w:sz="4" w:space="0" w:color="auto"/>
              <w:bottom w:val="single" w:sz="4" w:space="0" w:color="auto"/>
              <w:right w:val="single" w:sz="4" w:space="0" w:color="auto"/>
            </w:tcBorders>
            <w:shd w:val="clear" w:color="auto" w:fill="auto"/>
            <w:vAlign w:val="bottom"/>
            <w:hideMark/>
          </w:tcPr>
          <w:p w14:paraId="1FF0E98A" w14:textId="77777777" w:rsidR="00E360EE" w:rsidRPr="00E360EE" w:rsidRDefault="00E360EE" w:rsidP="00E360EE">
            <w:pPr>
              <w:rPr>
                <w:rFonts w:ascii="Calibri" w:hAnsi="Calibri" w:cs="Calibri"/>
                <w:sz w:val="20"/>
                <w:szCs w:val="20"/>
              </w:rPr>
            </w:pPr>
            <w:r w:rsidRPr="00E360EE">
              <w:rPr>
                <w:rFonts w:ascii="Calibri" w:hAnsi="Calibri" w:cs="Calibri"/>
                <w:sz w:val="20"/>
                <w:szCs w:val="20"/>
              </w:rPr>
              <w:t> </w:t>
            </w:r>
          </w:p>
        </w:tc>
        <w:tc>
          <w:tcPr>
            <w:tcW w:w="2517" w:type="dxa"/>
            <w:tcBorders>
              <w:top w:val="nil"/>
              <w:left w:val="nil"/>
              <w:bottom w:val="single" w:sz="4" w:space="0" w:color="auto"/>
              <w:right w:val="single" w:sz="4" w:space="0" w:color="auto"/>
            </w:tcBorders>
            <w:shd w:val="clear" w:color="auto" w:fill="auto"/>
            <w:vAlign w:val="bottom"/>
            <w:hideMark/>
          </w:tcPr>
          <w:p w14:paraId="783C0CC0" w14:textId="77777777" w:rsidR="00E360EE" w:rsidRPr="00E360EE" w:rsidRDefault="00E360EE" w:rsidP="00E360EE">
            <w:pPr>
              <w:rPr>
                <w:rFonts w:ascii="Calibri" w:hAnsi="Calibri" w:cs="Calibri"/>
                <w:sz w:val="20"/>
                <w:szCs w:val="20"/>
              </w:rPr>
            </w:pPr>
            <w:r w:rsidRPr="00E360EE">
              <w:rPr>
                <w:rFonts w:ascii="Calibri" w:hAnsi="Calibri" w:cs="Calibri"/>
                <w:sz w:val="20"/>
                <w:szCs w:val="20"/>
              </w:rPr>
              <w:t> </w:t>
            </w:r>
          </w:p>
        </w:tc>
      </w:tr>
      <w:tr w:rsidR="00E360EE" w:rsidRPr="00E360EE" w14:paraId="2F5C27F5" w14:textId="77777777" w:rsidTr="008A7A65">
        <w:trPr>
          <w:trHeight w:val="252"/>
        </w:trPr>
        <w:tc>
          <w:tcPr>
            <w:tcW w:w="907"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14:paraId="5AC8D464" w14:textId="77777777" w:rsidR="00E360EE" w:rsidRPr="00E360EE" w:rsidRDefault="00E360EE" w:rsidP="00E360EE">
            <w:pPr>
              <w:rPr>
                <w:rFonts w:ascii="Calibri" w:hAnsi="Calibri" w:cs="Calibri"/>
                <w:sz w:val="20"/>
                <w:szCs w:val="20"/>
              </w:rPr>
            </w:pPr>
            <w:r w:rsidRPr="00E360EE">
              <w:rPr>
                <w:rFonts w:ascii="Calibri" w:hAnsi="Calibri" w:cs="Calibri"/>
                <w:sz w:val="20"/>
                <w:szCs w:val="20"/>
              </w:rPr>
              <w:t> </w:t>
            </w:r>
          </w:p>
        </w:tc>
        <w:tc>
          <w:tcPr>
            <w:tcW w:w="642" w:type="dxa"/>
            <w:tcBorders>
              <w:top w:val="single" w:sz="4" w:space="0" w:color="auto"/>
              <w:left w:val="nil"/>
              <w:bottom w:val="single" w:sz="4" w:space="0" w:color="auto"/>
              <w:right w:val="single" w:sz="4" w:space="0" w:color="auto"/>
            </w:tcBorders>
            <w:shd w:val="clear" w:color="auto" w:fill="auto"/>
            <w:vAlign w:val="bottom"/>
            <w:hideMark/>
          </w:tcPr>
          <w:p w14:paraId="6588ED46" w14:textId="77777777" w:rsidR="00E360EE" w:rsidRPr="00E360EE" w:rsidRDefault="00E360EE" w:rsidP="00E360EE">
            <w:pPr>
              <w:rPr>
                <w:rFonts w:ascii="Calibri" w:hAnsi="Calibri" w:cs="Calibri"/>
                <w:sz w:val="20"/>
                <w:szCs w:val="20"/>
              </w:rPr>
            </w:pPr>
            <w:r w:rsidRPr="00E360EE">
              <w:rPr>
                <w:rFonts w:ascii="Calibri" w:hAnsi="Calibri" w:cs="Calibri"/>
                <w:sz w:val="20"/>
                <w:szCs w:val="20"/>
              </w:rPr>
              <w:t> </w:t>
            </w:r>
          </w:p>
        </w:tc>
        <w:tc>
          <w:tcPr>
            <w:tcW w:w="642" w:type="dxa"/>
            <w:tcBorders>
              <w:top w:val="single" w:sz="4" w:space="0" w:color="auto"/>
              <w:left w:val="nil"/>
              <w:bottom w:val="single" w:sz="4" w:space="0" w:color="auto"/>
              <w:right w:val="nil"/>
            </w:tcBorders>
            <w:shd w:val="clear" w:color="auto" w:fill="auto"/>
            <w:vAlign w:val="center"/>
            <w:hideMark/>
          </w:tcPr>
          <w:p w14:paraId="51037450" w14:textId="77777777" w:rsidR="00E360EE" w:rsidRPr="00E360EE" w:rsidRDefault="00E360EE" w:rsidP="00E360EE">
            <w:pPr>
              <w:jc w:val="center"/>
              <w:rPr>
                <w:rFonts w:ascii="Calibri" w:hAnsi="Calibri" w:cs="Calibri"/>
                <w:sz w:val="20"/>
                <w:szCs w:val="20"/>
              </w:rPr>
            </w:pPr>
            <w:r w:rsidRPr="00E360EE">
              <w:rPr>
                <w:rFonts w:ascii="Calibri" w:hAnsi="Calibri" w:cs="Calibri"/>
                <w:sz w:val="20"/>
                <w:szCs w:val="20"/>
              </w:rPr>
              <w:t>154</w:t>
            </w:r>
          </w:p>
        </w:tc>
        <w:tc>
          <w:tcPr>
            <w:tcW w:w="2649" w:type="dxa"/>
            <w:tcBorders>
              <w:top w:val="single" w:sz="4" w:space="0" w:color="auto"/>
              <w:left w:val="single" w:sz="4" w:space="0" w:color="auto"/>
              <w:bottom w:val="single" w:sz="4" w:space="0" w:color="auto"/>
              <w:right w:val="nil"/>
            </w:tcBorders>
            <w:shd w:val="clear" w:color="auto" w:fill="auto"/>
            <w:vAlign w:val="center"/>
            <w:hideMark/>
          </w:tcPr>
          <w:p w14:paraId="0C9211C2" w14:textId="77777777" w:rsidR="00E360EE" w:rsidRPr="00E360EE" w:rsidRDefault="00E360EE" w:rsidP="00E360EE">
            <w:pPr>
              <w:rPr>
                <w:rFonts w:ascii="Calibri" w:hAnsi="Calibri" w:cs="Calibri"/>
                <w:i/>
                <w:iCs/>
                <w:sz w:val="20"/>
                <w:szCs w:val="20"/>
              </w:rPr>
            </w:pPr>
            <w:r w:rsidRPr="00E360EE">
              <w:rPr>
                <w:rFonts w:ascii="Calibri" w:hAnsi="Calibri" w:cs="Calibri"/>
                <w:i/>
                <w:iCs/>
                <w:sz w:val="20"/>
                <w:szCs w:val="20"/>
              </w:rPr>
              <w:t xml:space="preserve">Helikopterski reševalni prevozi </w:t>
            </w:r>
          </w:p>
        </w:tc>
        <w:tc>
          <w:tcPr>
            <w:tcW w:w="21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BFFA25" w14:textId="77777777" w:rsidR="00E360EE" w:rsidRPr="00E360EE" w:rsidRDefault="00E360EE" w:rsidP="00E360EE">
            <w:pPr>
              <w:jc w:val="center"/>
              <w:rPr>
                <w:rFonts w:ascii="Calibri" w:hAnsi="Calibri" w:cs="Calibri"/>
                <w:b/>
                <w:bCs/>
                <w:sz w:val="20"/>
                <w:szCs w:val="20"/>
              </w:rPr>
            </w:pPr>
            <w:r w:rsidRPr="00E360EE">
              <w:rPr>
                <w:rFonts w:ascii="Calibri" w:hAnsi="Calibri" w:cs="Calibri"/>
                <w:b/>
                <w:bCs/>
                <w:strike/>
                <w:sz w:val="20"/>
                <w:szCs w:val="20"/>
              </w:rPr>
              <w:t>E0419</w:t>
            </w:r>
          </w:p>
        </w:tc>
        <w:tc>
          <w:tcPr>
            <w:tcW w:w="2517" w:type="dxa"/>
            <w:tcBorders>
              <w:top w:val="single" w:sz="4" w:space="0" w:color="auto"/>
              <w:left w:val="nil"/>
              <w:bottom w:val="single" w:sz="4" w:space="0" w:color="auto"/>
              <w:right w:val="single" w:sz="4" w:space="0" w:color="auto"/>
            </w:tcBorders>
            <w:shd w:val="clear" w:color="auto" w:fill="auto"/>
            <w:noWrap/>
            <w:hideMark/>
          </w:tcPr>
          <w:p w14:paraId="11EC3FE6" w14:textId="77777777" w:rsidR="00E360EE" w:rsidRPr="00E360EE" w:rsidRDefault="00E360EE" w:rsidP="00E360EE">
            <w:pPr>
              <w:rPr>
                <w:rFonts w:ascii="Calibri" w:hAnsi="Calibri" w:cs="Calibri"/>
                <w:sz w:val="20"/>
                <w:szCs w:val="20"/>
              </w:rPr>
            </w:pPr>
            <w:r w:rsidRPr="00E360EE">
              <w:rPr>
                <w:rFonts w:ascii="Calibri" w:hAnsi="Calibri" w:cs="Calibri"/>
                <w:sz w:val="20"/>
                <w:szCs w:val="20"/>
              </w:rPr>
              <w:t> </w:t>
            </w:r>
          </w:p>
        </w:tc>
      </w:tr>
      <w:tr w:rsidR="00E360EE" w:rsidRPr="00E360EE" w14:paraId="6AA25AD3" w14:textId="77777777" w:rsidTr="008A7A65">
        <w:trPr>
          <w:trHeight w:val="252"/>
        </w:trPr>
        <w:tc>
          <w:tcPr>
            <w:tcW w:w="907" w:type="dxa"/>
            <w:tcBorders>
              <w:top w:val="nil"/>
              <w:left w:val="single" w:sz="8" w:space="0" w:color="auto"/>
              <w:bottom w:val="single" w:sz="4" w:space="0" w:color="auto"/>
              <w:right w:val="single" w:sz="4" w:space="0" w:color="auto"/>
            </w:tcBorders>
            <w:shd w:val="clear" w:color="auto" w:fill="auto"/>
            <w:noWrap/>
            <w:vAlign w:val="bottom"/>
            <w:hideMark/>
          </w:tcPr>
          <w:p w14:paraId="7D75ADD4" w14:textId="77777777" w:rsidR="00E360EE" w:rsidRPr="00E360EE" w:rsidRDefault="00E360EE" w:rsidP="00E360EE">
            <w:pPr>
              <w:rPr>
                <w:rFonts w:ascii="Calibri" w:hAnsi="Calibri" w:cs="Calibri"/>
                <w:sz w:val="20"/>
                <w:szCs w:val="20"/>
              </w:rPr>
            </w:pPr>
            <w:r w:rsidRPr="00E360EE">
              <w:rPr>
                <w:rFonts w:ascii="Calibri" w:hAnsi="Calibri" w:cs="Calibri"/>
                <w:sz w:val="20"/>
                <w:szCs w:val="20"/>
              </w:rPr>
              <w:t> </w:t>
            </w:r>
          </w:p>
        </w:tc>
        <w:tc>
          <w:tcPr>
            <w:tcW w:w="642" w:type="dxa"/>
            <w:tcBorders>
              <w:top w:val="nil"/>
              <w:left w:val="nil"/>
              <w:bottom w:val="single" w:sz="4" w:space="0" w:color="auto"/>
              <w:right w:val="single" w:sz="4" w:space="0" w:color="auto"/>
            </w:tcBorders>
            <w:shd w:val="clear" w:color="auto" w:fill="auto"/>
            <w:vAlign w:val="bottom"/>
            <w:hideMark/>
          </w:tcPr>
          <w:p w14:paraId="269A9754" w14:textId="77777777" w:rsidR="00E360EE" w:rsidRPr="00E360EE" w:rsidRDefault="00E360EE" w:rsidP="00E360EE">
            <w:pPr>
              <w:rPr>
                <w:rFonts w:ascii="Calibri" w:hAnsi="Calibri" w:cs="Calibri"/>
                <w:sz w:val="20"/>
                <w:szCs w:val="20"/>
              </w:rPr>
            </w:pPr>
            <w:r w:rsidRPr="00E360EE">
              <w:rPr>
                <w:rFonts w:ascii="Calibri" w:hAnsi="Calibri" w:cs="Calibri"/>
                <w:sz w:val="20"/>
                <w:szCs w:val="20"/>
              </w:rPr>
              <w:t> </w:t>
            </w:r>
          </w:p>
        </w:tc>
        <w:tc>
          <w:tcPr>
            <w:tcW w:w="642" w:type="dxa"/>
            <w:tcBorders>
              <w:top w:val="nil"/>
              <w:left w:val="nil"/>
              <w:bottom w:val="single" w:sz="4" w:space="0" w:color="auto"/>
              <w:right w:val="nil"/>
            </w:tcBorders>
            <w:shd w:val="clear" w:color="auto" w:fill="auto"/>
            <w:vAlign w:val="bottom"/>
            <w:hideMark/>
          </w:tcPr>
          <w:p w14:paraId="13AC27FE" w14:textId="77777777" w:rsidR="00E360EE" w:rsidRPr="00E360EE" w:rsidRDefault="00E360EE" w:rsidP="00E360EE">
            <w:pPr>
              <w:rPr>
                <w:rFonts w:ascii="Calibri" w:hAnsi="Calibri" w:cs="Calibri"/>
                <w:sz w:val="20"/>
                <w:szCs w:val="20"/>
              </w:rPr>
            </w:pPr>
            <w:r w:rsidRPr="00E360EE">
              <w:rPr>
                <w:rFonts w:ascii="Calibri" w:hAnsi="Calibri" w:cs="Calibri"/>
                <w:sz w:val="20"/>
                <w:szCs w:val="20"/>
              </w:rPr>
              <w:t> </w:t>
            </w:r>
          </w:p>
        </w:tc>
        <w:tc>
          <w:tcPr>
            <w:tcW w:w="2649" w:type="dxa"/>
            <w:tcBorders>
              <w:top w:val="nil"/>
              <w:left w:val="single" w:sz="4" w:space="0" w:color="auto"/>
              <w:bottom w:val="single" w:sz="4" w:space="0" w:color="auto"/>
              <w:right w:val="single" w:sz="4" w:space="0" w:color="auto"/>
            </w:tcBorders>
            <w:shd w:val="clear" w:color="auto" w:fill="auto"/>
            <w:vAlign w:val="bottom"/>
            <w:hideMark/>
          </w:tcPr>
          <w:p w14:paraId="4E86F0C6" w14:textId="77777777" w:rsidR="00E360EE" w:rsidRPr="00E360EE" w:rsidRDefault="00E360EE" w:rsidP="00E360EE">
            <w:pPr>
              <w:rPr>
                <w:rFonts w:ascii="Calibri" w:hAnsi="Calibri" w:cs="Calibri"/>
                <w:sz w:val="20"/>
                <w:szCs w:val="20"/>
              </w:rPr>
            </w:pPr>
            <w:r w:rsidRPr="00E360EE">
              <w:rPr>
                <w:rFonts w:ascii="Calibri" w:hAnsi="Calibri" w:cs="Calibri"/>
                <w:sz w:val="20"/>
                <w:szCs w:val="20"/>
              </w:rPr>
              <w:t> </w:t>
            </w:r>
          </w:p>
        </w:tc>
        <w:tc>
          <w:tcPr>
            <w:tcW w:w="2136" w:type="dxa"/>
            <w:tcBorders>
              <w:top w:val="nil"/>
              <w:left w:val="nil"/>
              <w:bottom w:val="single" w:sz="4" w:space="0" w:color="auto"/>
              <w:right w:val="single" w:sz="4" w:space="0" w:color="auto"/>
            </w:tcBorders>
            <w:shd w:val="clear" w:color="auto" w:fill="auto"/>
            <w:noWrap/>
            <w:hideMark/>
          </w:tcPr>
          <w:p w14:paraId="29CFA9EF" w14:textId="77777777" w:rsidR="00E360EE" w:rsidRPr="00E360EE" w:rsidRDefault="00E360EE" w:rsidP="00E360EE">
            <w:pPr>
              <w:rPr>
                <w:rFonts w:ascii="Calibri" w:hAnsi="Calibri" w:cs="Calibri"/>
                <w:sz w:val="20"/>
                <w:szCs w:val="20"/>
              </w:rPr>
            </w:pPr>
            <w:r w:rsidRPr="00E360EE">
              <w:rPr>
                <w:rFonts w:ascii="Calibri" w:hAnsi="Calibri" w:cs="Calibri"/>
                <w:sz w:val="20"/>
                <w:szCs w:val="20"/>
              </w:rPr>
              <w:t> </w:t>
            </w:r>
          </w:p>
        </w:tc>
        <w:tc>
          <w:tcPr>
            <w:tcW w:w="2517" w:type="dxa"/>
            <w:tcBorders>
              <w:top w:val="nil"/>
              <w:left w:val="nil"/>
              <w:bottom w:val="single" w:sz="4" w:space="0" w:color="auto"/>
              <w:right w:val="single" w:sz="4" w:space="0" w:color="auto"/>
            </w:tcBorders>
            <w:shd w:val="clear" w:color="auto" w:fill="auto"/>
            <w:noWrap/>
            <w:vAlign w:val="center"/>
            <w:hideMark/>
          </w:tcPr>
          <w:p w14:paraId="1EB6ECAD" w14:textId="77777777" w:rsidR="00E360EE" w:rsidRPr="00E360EE" w:rsidRDefault="00E360EE" w:rsidP="00E360EE">
            <w:pPr>
              <w:jc w:val="center"/>
              <w:rPr>
                <w:rFonts w:ascii="Calibri" w:hAnsi="Calibri" w:cs="Calibri"/>
                <w:b/>
                <w:bCs/>
                <w:sz w:val="20"/>
                <w:szCs w:val="20"/>
              </w:rPr>
            </w:pPr>
            <w:r w:rsidRPr="00E360EE">
              <w:rPr>
                <w:rFonts w:ascii="Calibri" w:hAnsi="Calibri" w:cs="Calibri"/>
                <w:b/>
                <w:bCs/>
                <w:strike/>
                <w:sz w:val="20"/>
                <w:szCs w:val="20"/>
              </w:rPr>
              <w:t>Šifrant 15.5</w:t>
            </w:r>
          </w:p>
        </w:tc>
      </w:tr>
    </w:tbl>
    <w:p w14:paraId="71833068" w14:textId="77777777" w:rsidR="00E360EE" w:rsidRPr="00E360EE" w:rsidRDefault="00E360EE" w:rsidP="00E360EE">
      <w:pPr>
        <w:jc w:val="both"/>
        <w:rPr>
          <w:rFonts w:ascii="Calibri" w:eastAsia="Calibri" w:hAnsi="Calibri"/>
          <w:color w:val="000000"/>
          <w:sz w:val="22"/>
          <w:szCs w:val="22"/>
          <w:lang w:eastAsia="en-US"/>
        </w:rPr>
      </w:pPr>
    </w:p>
    <w:p w14:paraId="50E50B3A" w14:textId="77777777" w:rsidR="00E360EE" w:rsidRPr="00E360EE" w:rsidRDefault="00E360EE" w:rsidP="00E360EE">
      <w:pPr>
        <w:numPr>
          <w:ilvl w:val="0"/>
          <w:numId w:val="16"/>
        </w:numPr>
        <w:spacing w:after="160" w:line="259" w:lineRule="auto"/>
        <w:contextualSpacing/>
        <w:jc w:val="both"/>
        <w:rPr>
          <w:rFonts w:ascii="Calibri" w:eastAsia="Calibri" w:hAnsi="Calibri"/>
          <w:color w:val="000000"/>
          <w:sz w:val="22"/>
          <w:szCs w:val="22"/>
          <w:lang w:eastAsia="en-US"/>
        </w:rPr>
      </w:pPr>
      <w:r w:rsidRPr="00E360EE">
        <w:rPr>
          <w:rFonts w:ascii="Calibri" w:eastAsia="Calibri" w:hAnsi="Calibri"/>
          <w:color w:val="000000"/>
          <w:sz w:val="22"/>
          <w:szCs w:val="22"/>
          <w:lang w:eastAsia="en-US"/>
        </w:rPr>
        <w:t>V povezovalnem šifrantu K2 »VZD s storitvami glede na vrsto dokumenta po strukturi« se na vrstah dokumentov (VD) 1-3 PGO in 4-6 PGO, v dejavnosti 513 154 »Helikopterski reševalni prevozi«, ukineta storitev E0419 »Pavšal za letališko takso« in seznam storitev 15.5 »Storitve nujnega prevoza s helikopterjem oz. letalom (513 154)«:</w:t>
      </w:r>
    </w:p>
    <w:p w14:paraId="7DEC9D3D" w14:textId="77777777" w:rsidR="00E360EE" w:rsidRPr="00E360EE" w:rsidRDefault="00E360EE" w:rsidP="00E360EE">
      <w:pPr>
        <w:ind w:left="360"/>
        <w:jc w:val="both"/>
        <w:rPr>
          <w:rFonts w:ascii="Calibri" w:eastAsia="Calibri" w:hAnsi="Calibri"/>
          <w:color w:val="000000"/>
          <w:sz w:val="22"/>
          <w:szCs w:val="22"/>
          <w:lang w:eastAsia="en-US"/>
        </w:rPr>
      </w:pPr>
    </w:p>
    <w:tbl>
      <w:tblP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38"/>
        <w:gridCol w:w="536"/>
        <w:gridCol w:w="536"/>
        <w:gridCol w:w="3080"/>
        <w:gridCol w:w="1851"/>
        <w:gridCol w:w="1985"/>
      </w:tblGrid>
      <w:tr w:rsidR="00E360EE" w:rsidRPr="00E360EE" w14:paraId="76833D67" w14:textId="77777777" w:rsidTr="00E360EE">
        <w:trPr>
          <w:trHeight w:val="294"/>
          <w:tblHeader/>
          <w:jc w:val="center"/>
        </w:trPr>
        <w:tc>
          <w:tcPr>
            <w:tcW w:w="5090" w:type="dxa"/>
            <w:gridSpan w:val="4"/>
            <w:shd w:val="clear" w:color="auto" w:fill="auto"/>
            <w:vAlign w:val="center"/>
          </w:tcPr>
          <w:p w14:paraId="79591FF2" w14:textId="77777777" w:rsidR="00E360EE" w:rsidRPr="00E360EE" w:rsidRDefault="00E360EE" w:rsidP="00E360EE">
            <w:pPr>
              <w:rPr>
                <w:rFonts w:ascii="Calibri" w:hAnsi="Calibri" w:cs="Calibri"/>
                <w:sz w:val="20"/>
                <w:szCs w:val="20"/>
              </w:rPr>
            </w:pPr>
            <w:r w:rsidRPr="00E360EE">
              <w:rPr>
                <w:rFonts w:ascii="Calibri" w:hAnsi="Calibri" w:cs="Calibri"/>
                <w:sz w:val="20"/>
                <w:szCs w:val="20"/>
              </w:rPr>
              <w:t>Vrsta in podvrsta dejavnosti</w:t>
            </w:r>
          </w:p>
        </w:tc>
        <w:tc>
          <w:tcPr>
            <w:tcW w:w="1851" w:type="dxa"/>
            <w:vAlign w:val="center"/>
          </w:tcPr>
          <w:p w14:paraId="6B2B919B" w14:textId="77777777" w:rsidR="00E360EE" w:rsidRPr="00E360EE" w:rsidRDefault="00E360EE" w:rsidP="00E360EE">
            <w:pPr>
              <w:jc w:val="center"/>
              <w:rPr>
                <w:rFonts w:ascii="Calibri" w:hAnsi="Calibri" w:cs="Calibri"/>
                <w:i/>
                <w:sz w:val="20"/>
                <w:szCs w:val="20"/>
              </w:rPr>
            </w:pPr>
            <w:r w:rsidRPr="00E360EE">
              <w:rPr>
                <w:rFonts w:ascii="Calibri" w:hAnsi="Calibri" w:cs="Calibri"/>
                <w:i/>
                <w:sz w:val="20"/>
                <w:szCs w:val="20"/>
              </w:rPr>
              <w:t xml:space="preserve">VD 1-3 </w:t>
            </w:r>
          </w:p>
          <w:p w14:paraId="017DC98B" w14:textId="77777777" w:rsidR="00E360EE" w:rsidRPr="00E360EE" w:rsidRDefault="00E360EE" w:rsidP="00E360EE">
            <w:pPr>
              <w:jc w:val="center"/>
              <w:rPr>
                <w:rFonts w:ascii="Calibri" w:hAnsi="Calibri" w:cs="Calibri"/>
                <w:i/>
                <w:sz w:val="20"/>
                <w:szCs w:val="20"/>
              </w:rPr>
            </w:pPr>
            <w:r w:rsidRPr="00E360EE">
              <w:rPr>
                <w:rFonts w:ascii="Calibri" w:hAnsi="Calibri" w:cs="Calibri"/>
                <w:i/>
                <w:sz w:val="20"/>
                <w:szCs w:val="20"/>
              </w:rPr>
              <w:t xml:space="preserve">PGO   </w:t>
            </w:r>
          </w:p>
        </w:tc>
        <w:tc>
          <w:tcPr>
            <w:tcW w:w="1985" w:type="dxa"/>
          </w:tcPr>
          <w:p w14:paraId="51A99211" w14:textId="77777777" w:rsidR="00E360EE" w:rsidRPr="00E360EE" w:rsidRDefault="00E360EE" w:rsidP="00E360EE">
            <w:pPr>
              <w:jc w:val="center"/>
              <w:rPr>
                <w:rFonts w:ascii="Calibri" w:hAnsi="Calibri" w:cs="Calibri"/>
                <w:i/>
                <w:sz w:val="20"/>
                <w:szCs w:val="20"/>
              </w:rPr>
            </w:pPr>
            <w:r w:rsidRPr="00E360EE">
              <w:rPr>
                <w:rFonts w:ascii="Calibri" w:hAnsi="Calibri" w:cs="Calibri"/>
                <w:i/>
                <w:sz w:val="20"/>
                <w:szCs w:val="20"/>
              </w:rPr>
              <w:t xml:space="preserve">VD 4-6 </w:t>
            </w:r>
          </w:p>
          <w:p w14:paraId="71557555" w14:textId="77777777" w:rsidR="00E360EE" w:rsidRPr="00E360EE" w:rsidRDefault="00E360EE" w:rsidP="00E360EE">
            <w:pPr>
              <w:jc w:val="center"/>
              <w:rPr>
                <w:rFonts w:ascii="Calibri" w:hAnsi="Calibri" w:cs="Calibri"/>
                <w:i/>
                <w:sz w:val="20"/>
                <w:szCs w:val="20"/>
              </w:rPr>
            </w:pPr>
            <w:r w:rsidRPr="00E360EE">
              <w:rPr>
                <w:rFonts w:ascii="Calibri" w:hAnsi="Calibri" w:cs="Calibri"/>
                <w:i/>
                <w:sz w:val="20"/>
                <w:szCs w:val="20"/>
              </w:rPr>
              <w:t>PGO</w:t>
            </w:r>
          </w:p>
        </w:tc>
      </w:tr>
      <w:tr w:rsidR="00E360EE" w:rsidRPr="00E360EE" w14:paraId="02AF7F3C" w14:textId="77777777" w:rsidTr="00E360EE">
        <w:trPr>
          <w:trHeight w:val="98"/>
          <w:jc w:val="center"/>
        </w:trPr>
        <w:tc>
          <w:tcPr>
            <w:tcW w:w="938" w:type="dxa"/>
            <w:shd w:val="clear" w:color="auto" w:fill="auto"/>
            <w:vAlign w:val="bottom"/>
          </w:tcPr>
          <w:p w14:paraId="23D79E9E" w14:textId="77777777" w:rsidR="00E360EE" w:rsidRPr="00E360EE" w:rsidRDefault="00E360EE" w:rsidP="00E360EE">
            <w:pPr>
              <w:rPr>
                <w:rFonts w:ascii="Calibri" w:hAnsi="Calibri" w:cs="Calibri"/>
                <w:sz w:val="20"/>
                <w:szCs w:val="20"/>
              </w:rPr>
            </w:pPr>
            <w:r w:rsidRPr="00E360EE">
              <w:rPr>
                <w:rFonts w:ascii="Calibri" w:hAnsi="Calibri" w:cs="Calibri"/>
                <w:sz w:val="20"/>
                <w:szCs w:val="20"/>
              </w:rPr>
              <w:t>Q86.909</w:t>
            </w:r>
          </w:p>
        </w:tc>
        <w:tc>
          <w:tcPr>
            <w:tcW w:w="4152" w:type="dxa"/>
            <w:gridSpan w:val="3"/>
            <w:shd w:val="clear" w:color="auto" w:fill="auto"/>
            <w:vAlign w:val="bottom"/>
          </w:tcPr>
          <w:p w14:paraId="21ECD32A" w14:textId="77777777" w:rsidR="00E360EE" w:rsidRPr="00E360EE" w:rsidRDefault="00E360EE" w:rsidP="00E360EE">
            <w:pPr>
              <w:rPr>
                <w:rFonts w:ascii="Calibri" w:hAnsi="Calibri" w:cs="Calibri"/>
                <w:sz w:val="20"/>
                <w:szCs w:val="20"/>
              </w:rPr>
            </w:pPr>
            <w:r w:rsidRPr="00E360EE">
              <w:rPr>
                <w:rFonts w:ascii="Calibri" w:hAnsi="Calibri" w:cs="Calibri"/>
                <w:sz w:val="20"/>
                <w:szCs w:val="20"/>
              </w:rPr>
              <w:t>Druge zdravstvene dejavnosti</w:t>
            </w:r>
          </w:p>
        </w:tc>
        <w:tc>
          <w:tcPr>
            <w:tcW w:w="1851" w:type="dxa"/>
            <w:vAlign w:val="center"/>
          </w:tcPr>
          <w:p w14:paraId="156DBBD7" w14:textId="77777777" w:rsidR="00E360EE" w:rsidRPr="00E360EE" w:rsidRDefault="00E360EE" w:rsidP="00E360EE">
            <w:pPr>
              <w:rPr>
                <w:rFonts w:ascii="Calibri" w:hAnsi="Calibri" w:cs="Calibri"/>
                <w:sz w:val="20"/>
                <w:szCs w:val="20"/>
              </w:rPr>
            </w:pPr>
          </w:p>
        </w:tc>
        <w:tc>
          <w:tcPr>
            <w:tcW w:w="1985" w:type="dxa"/>
          </w:tcPr>
          <w:p w14:paraId="2DCBE8D2" w14:textId="77777777" w:rsidR="00E360EE" w:rsidRPr="00E360EE" w:rsidRDefault="00E360EE" w:rsidP="00E360EE">
            <w:pPr>
              <w:rPr>
                <w:rFonts w:ascii="Calibri" w:hAnsi="Calibri" w:cs="Calibri"/>
                <w:sz w:val="20"/>
                <w:szCs w:val="20"/>
              </w:rPr>
            </w:pPr>
          </w:p>
        </w:tc>
      </w:tr>
      <w:tr w:rsidR="00E360EE" w:rsidRPr="00E360EE" w14:paraId="55C39C44" w14:textId="77777777" w:rsidTr="00E360EE">
        <w:trPr>
          <w:trHeight w:val="211"/>
          <w:jc w:val="center"/>
        </w:trPr>
        <w:tc>
          <w:tcPr>
            <w:tcW w:w="938" w:type="dxa"/>
            <w:shd w:val="clear" w:color="auto" w:fill="auto"/>
            <w:vAlign w:val="center"/>
          </w:tcPr>
          <w:p w14:paraId="21B0C417" w14:textId="77777777" w:rsidR="00E360EE" w:rsidRPr="00E360EE" w:rsidRDefault="00E360EE" w:rsidP="00E360EE">
            <w:pPr>
              <w:rPr>
                <w:rFonts w:ascii="Calibri" w:hAnsi="Calibri" w:cs="Calibri"/>
                <w:sz w:val="20"/>
                <w:szCs w:val="20"/>
              </w:rPr>
            </w:pPr>
          </w:p>
        </w:tc>
        <w:tc>
          <w:tcPr>
            <w:tcW w:w="536" w:type="dxa"/>
            <w:shd w:val="clear" w:color="auto" w:fill="auto"/>
            <w:vAlign w:val="center"/>
          </w:tcPr>
          <w:p w14:paraId="155F6F0B" w14:textId="77777777" w:rsidR="00E360EE" w:rsidRPr="00E360EE" w:rsidRDefault="00E360EE" w:rsidP="00E360EE">
            <w:pPr>
              <w:jc w:val="right"/>
              <w:rPr>
                <w:rFonts w:ascii="Calibri" w:hAnsi="Calibri" w:cs="Calibri"/>
                <w:sz w:val="20"/>
                <w:szCs w:val="20"/>
              </w:rPr>
            </w:pPr>
            <w:r w:rsidRPr="00E360EE">
              <w:rPr>
                <w:rFonts w:ascii="Calibri" w:hAnsi="Calibri" w:cs="Calibri"/>
                <w:sz w:val="20"/>
                <w:szCs w:val="20"/>
              </w:rPr>
              <w:t>513</w:t>
            </w:r>
          </w:p>
        </w:tc>
        <w:tc>
          <w:tcPr>
            <w:tcW w:w="3616" w:type="dxa"/>
            <w:gridSpan w:val="2"/>
            <w:shd w:val="clear" w:color="auto" w:fill="auto"/>
            <w:vAlign w:val="center"/>
          </w:tcPr>
          <w:p w14:paraId="0933A475" w14:textId="77777777" w:rsidR="00E360EE" w:rsidRPr="00E360EE" w:rsidRDefault="00E360EE" w:rsidP="00E360EE">
            <w:pPr>
              <w:rPr>
                <w:rFonts w:ascii="Calibri" w:hAnsi="Calibri" w:cs="Calibri"/>
                <w:sz w:val="20"/>
                <w:szCs w:val="20"/>
              </w:rPr>
            </w:pPr>
            <w:r w:rsidRPr="00E360EE">
              <w:rPr>
                <w:rFonts w:ascii="Calibri" w:hAnsi="Calibri" w:cs="Calibri"/>
                <w:sz w:val="20"/>
                <w:szCs w:val="20"/>
              </w:rPr>
              <w:t>Reševalni prevozi</w:t>
            </w:r>
          </w:p>
        </w:tc>
        <w:tc>
          <w:tcPr>
            <w:tcW w:w="1851" w:type="dxa"/>
            <w:vAlign w:val="center"/>
          </w:tcPr>
          <w:p w14:paraId="1D38DD78" w14:textId="77777777" w:rsidR="00E360EE" w:rsidRPr="00E360EE" w:rsidRDefault="00E360EE" w:rsidP="00E360EE">
            <w:pPr>
              <w:rPr>
                <w:rFonts w:ascii="Calibri" w:hAnsi="Calibri" w:cs="Calibri"/>
                <w:sz w:val="20"/>
                <w:szCs w:val="20"/>
              </w:rPr>
            </w:pPr>
          </w:p>
        </w:tc>
        <w:tc>
          <w:tcPr>
            <w:tcW w:w="1985" w:type="dxa"/>
          </w:tcPr>
          <w:p w14:paraId="29950A94" w14:textId="77777777" w:rsidR="00E360EE" w:rsidRPr="00E360EE" w:rsidRDefault="00E360EE" w:rsidP="00E360EE">
            <w:pPr>
              <w:rPr>
                <w:rFonts w:ascii="Calibri" w:hAnsi="Calibri" w:cs="Calibri"/>
                <w:sz w:val="20"/>
                <w:szCs w:val="20"/>
              </w:rPr>
            </w:pPr>
          </w:p>
        </w:tc>
      </w:tr>
      <w:tr w:rsidR="00E360EE" w:rsidRPr="00E360EE" w14:paraId="33EDAFCF" w14:textId="77777777" w:rsidTr="00E360EE">
        <w:trPr>
          <w:trHeight w:val="422"/>
          <w:jc w:val="center"/>
        </w:trPr>
        <w:tc>
          <w:tcPr>
            <w:tcW w:w="938" w:type="dxa"/>
            <w:shd w:val="clear" w:color="auto" w:fill="auto"/>
            <w:vAlign w:val="center"/>
          </w:tcPr>
          <w:p w14:paraId="4C4EC800" w14:textId="77777777" w:rsidR="00E360EE" w:rsidRPr="00E360EE" w:rsidRDefault="00E360EE" w:rsidP="00E360EE">
            <w:pPr>
              <w:rPr>
                <w:rFonts w:ascii="Calibri" w:hAnsi="Calibri" w:cs="Calibri"/>
                <w:sz w:val="20"/>
                <w:szCs w:val="20"/>
              </w:rPr>
            </w:pPr>
          </w:p>
        </w:tc>
        <w:tc>
          <w:tcPr>
            <w:tcW w:w="536" w:type="dxa"/>
            <w:shd w:val="clear" w:color="auto" w:fill="auto"/>
            <w:vAlign w:val="center"/>
          </w:tcPr>
          <w:p w14:paraId="055B860A" w14:textId="77777777" w:rsidR="00E360EE" w:rsidRPr="00E360EE" w:rsidRDefault="00E360EE" w:rsidP="00E360EE">
            <w:pPr>
              <w:jc w:val="right"/>
              <w:rPr>
                <w:rFonts w:ascii="Calibri" w:hAnsi="Calibri" w:cs="Calibri"/>
                <w:sz w:val="20"/>
                <w:szCs w:val="20"/>
              </w:rPr>
            </w:pPr>
          </w:p>
        </w:tc>
        <w:tc>
          <w:tcPr>
            <w:tcW w:w="536" w:type="dxa"/>
            <w:tcBorders>
              <w:bottom w:val="single" w:sz="4" w:space="0" w:color="auto"/>
            </w:tcBorders>
            <w:shd w:val="clear" w:color="auto" w:fill="auto"/>
            <w:vAlign w:val="center"/>
          </w:tcPr>
          <w:p w14:paraId="2331DF8A" w14:textId="77777777" w:rsidR="00E360EE" w:rsidRPr="00E360EE" w:rsidRDefault="00E360EE" w:rsidP="00E360EE">
            <w:pPr>
              <w:rPr>
                <w:rFonts w:ascii="Calibri" w:hAnsi="Calibri" w:cs="Calibri"/>
                <w:sz w:val="20"/>
                <w:szCs w:val="20"/>
              </w:rPr>
            </w:pPr>
            <w:r w:rsidRPr="00E360EE">
              <w:rPr>
                <w:rFonts w:ascii="Calibri" w:hAnsi="Calibri" w:cs="Calibri"/>
                <w:sz w:val="20"/>
                <w:szCs w:val="20"/>
              </w:rPr>
              <w:t>154</w:t>
            </w:r>
          </w:p>
        </w:tc>
        <w:tc>
          <w:tcPr>
            <w:tcW w:w="3080" w:type="dxa"/>
            <w:tcBorders>
              <w:bottom w:val="single" w:sz="4" w:space="0" w:color="auto"/>
            </w:tcBorders>
            <w:shd w:val="clear" w:color="auto" w:fill="auto"/>
            <w:vAlign w:val="center"/>
          </w:tcPr>
          <w:p w14:paraId="4B59638F" w14:textId="77777777" w:rsidR="00E360EE" w:rsidRPr="00E360EE" w:rsidRDefault="00E360EE" w:rsidP="00E360EE">
            <w:pPr>
              <w:rPr>
                <w:rFonts w:ascii="Calibri" w:hAnsi="Calibri" w:cs="Calibri"/>
                <w:i/>
                <w:iCs/>
                <w:sz w:val="20"/>
                <w:szCs w:val="20"/>
              </w:rPr>
            </w:pPr>
            <w:r w:rsidRPr="00E360EE">
              <w:rPr>
                <w:rFonts w:ascii="Calibri" w:hAnsi="Calibri" w:cs="Calibri"/>
                <w:i/>
                <w:iCs/>
                <w:sz w:val="20"/>
                <w:szCs w:val="20"/>
              </w:rPr>
              <w:t>Helikopterski reševalni prevozi</w:t>
            </w:r>
          </w:p>
        </w:tc>
        <w:tc>
          <w:tcPr>
            <w:tcW w:w="1851" w:type="dxa"/>
            <w:vAlign w:val="center"/>
          </w:tcPr>
          <w:p w14:paraId="3F4D4828" w14:textId="77777777" w:rsidR="00E360EE" w:rsidRPr="00E360EE" w:rsidRDefault="00E360EE" w:rsidP="00E360EE">
            <w:pPr>
              <w:rPr>
                <w:rFonts w:ascii="Calibri" w:hAnsi="Calibri" w:cs="Calibri"/>
                <w:b/>
                <w:bCs/>
                <w:strike/>
                <w:sz w:val="20"/>
                <w:szCs w:val="20"/>
              </w:rPr>
            </w:pPr>
            <w:r w:rsidRPr="00E360EE">
              <w:rPr>
                <w:rFonts w:ascii="Calibri" w:hAnsi="Calibri" w:cs="Calibri"/>
                <w:b/>
                <w:bCs/>
                <w:strike/>
                <w:sz w:val="20"/>
                <w:szCs w:val="20"/>
              </w:rPr>
              <w:t>E0419, Šifrant 15.5</w:t>
            </w:r>
          </w:p>
        </w:tc>
        <w:tc>
          <w:tcPr>
            <w:tcW w:w="1985" w:type="dxa"/>
            <w:vAlign w:val="center"/>
          </w:tcPr>
          <w:p w14:paraId="12D5ECE4" w14:textId="77777777" w:rsidR="00E360EE" w:rsidRPr="00E360EE" w:rsidRDefault="00E360EE" w:rsidP="00E360EE">
            <w:pPr>
              <w:rPr>
                <w:rFonts w:ascii="Calibri" w:hAnsi="Calibri" w:cs="Calibri"/>
                <w:b/>
                <w:bCs/>
                <w:sz w:val="20"/>
                <w:szCs w:val="20"/>
              </w:rPr>
            </w:pPr>
            <w:r w:rsidRPr="00E360EE">
              <w:rPr>
                <w:rFonts w:ascii="Calibri" w:hAnsi="Calibri" w:cs="Calibri"/>
                <w:b/>
                <w:bCs/>
                <w:strike/>
                <w:sz w:val="20"/>
                <w:szCs w:val="20"/>
              </w:rPr>
              <w:t>E0419, Šifrant 15.5</w:t>
            </w:r>
          </w:p>
        </w:tc>
      </w:tr>
    </w:tbl>
    <w:p w14:paraId="466DEE3F" w14:textId="77777777" w:rsidR="00F93971" w:rsidRPr="00E360EE" w:rsidRDefault="00F93971" w:rsidP="00E360EE">
      <w:pPr>
        <w:jc w:val="both"/>
        <w:rPr>
          <w:rFonts w:ascii="Calibri" w:eastAsia="Calibri" w:hAnsi="Calibri"/>
          <w:color w:val="000000"/>
          <w:sz w:val="22"/>
          <w:szCs w:val="22"/>
          <w:lang w:eastAsia="en-US"/>
        </w:rPr>
      </w:pPr>
    </w:p>
    <w:p w14:paraId="4D7100BC" w14:textId="77777777" w:rsidR="00E360EE" w:rsidRPr="00E360EE" w:rsidRDefault="00E360EE" w:rsidP="00E360EE">
      <w:pPr>
        <w:jc w:val="both"/>
        <w:rPr>
          <w:rFonts w:ascii="Calibri" w:eastAsia="Calibri" w:hAnsi="Calibri"/>
          <w:color w:val="000000"/>
          <w:sz w:val="22"/>
          <w:szCs w:val="22"/>
          <w:lang w:eastAsia="en-US"/>
        </w:rPr>
      </w:pPr>
      <w:r w:rsidRPr="00E360EE">
        <w:rPr>
          <w:rFonts w:ascii="Calibri" w:eastAsia="Calibri" w:hAnsi="Calibri"/>
          <w:color w:val="000000"/>
          <w:sz w:val="22"/>
          <w:szCs w:val="22"/>
          <w:lang w:eastAsia="en-US"/>
        </w:rPr>
        <w:t>V povezovalnih šifrantih K4 »Parametri za kontrolo podatkov po vrstah in podvrstah zdravstvene dejavnosti«, K5.1 »Podvrsta s stopnjo DDV«, K6 »Avansirane, neavansirane vrste in podvrste zdravstvene dejavnosti«, K7 »Dovoljeni deleži doplačila po vrstah in podvrstah zdravstvene dejavnosti«, K8 »Dovoljene vrednosti podatkov na listinah OZZ po vrstah in podvrstah zdravstvene dejavnosti«, K10 »Dovoljene vrste obravnave bolnika po vrstah in podvrstah zdravstvene dejavnosti« in K13.2 »Dovoljene vsebine obravnave po vrstah in podvrstah zdravstvenih dejavnosti« se ukinejo prikazi za dejavnost 513 154 »Helikopterski reševalni prevozi«:</w:t>
      </w:r>
    </w:p>
    <w:p w14:paraId="6EBE7574" w14:textId="77777777" w:rsidR="006C7BB2" w:rsidRPr="00E360EE" w:rsidRDefault="006C7BB2" w:rsidP="00E360EE">
      <w:pPr>
        <w:jc w:val="both"/>
        <w:rPr>
          <w:rFonts w:ascii="Calibri" w:eastAsia="Calibri" w:hAnsi="Calibri"/>
          <w:color w:val="000000"/>
          <w:sz w:val="22"/>
          <w:szCs w:val="22"/>
          <w:lang w:eastAsia="en-US"/>
        </w:rPr>
      </w:pPr>
    </w:p>
    <w:p w14:paraId="474E195E" w14:textId="4BF7FDFF" w:rsidR="00E360EE" w:rsidRPr="008A7A65" w:rsidRDefault="00E360EE" w:rsidP="00E360EE">
      <w:pPr>
        <w:numPr>
          <w:ilvl w:val="0"/>
          <w:numId w:val="16"/>
        </w:numPr>
        <w:spacing w:after="160" w:line="259" w:lineRule="auto"/>
        <w:contextualSpacing/>
        <w:jc w:val="both"/>
        <w:rPr>
          <w:rFonts w:ascii="Calibri" w:eastAsia="Calibri" w:hAnsi="Calibri"/>
          <w:color w:val="000000"/>
          <w:sz w:val="22"/>
          <w:szCs w:val="22"/>
          <w:lang w:eastAsia="en-US"/>
        </w:rPr>
      </w:pPr>
      <w:r w:rsidRPr="00E360EE">
        <w:rPr>
          <w:rFonts w:ascii="Calibri" w:eastAsia="Calibri" w:hAnsi="Calibri"/>
          <w:color w:val="000000"/>
          <w:sz w:val="22"/>
          <w:szCs w:val="22"/>
          <w:lang w:eastAsia="en-US"/>
        </w:rPr>
        <w:t>povezovalni šifrant K4 »Parametri za kontrolo podatkov po vrstah in podvrstah zdravstvene dejavnosti«</w:t>
      </w:r>
      <w:bookmarkStart w:id="18" w:name="_Hlk87006800"/>
      <w:r w:rsidRPr="00E360EE">
        <w:rPr>
          <w:rFonts w:ascii="Calibri" w:eastAsia="Calibri" w:hAnsi="Calibri"/>
          <w:color w:val="000000"/>
          <w:sz w:val="22"/>
          <w:szCs w:val="22"/>
          <w:lang w:eastAsia="en-US"/>
        </w:rPr>
        <w:t>:</w:t>
      </w:r>
    </w:p>
    <w:tbl>
      <w:tblPr>
        <w:tblW w:w="5000" w:type="pct"/>
        <w:tblCellMar>
          <w:left w:w="70" w:type="dxa"/>
          <w:right w:w="70" w:type="dxa"/>
        </w:tblCellMar>
        <w:tblLook w:val="04A0" w:firstRow="1" w:lastRow="0" w:firstColumn="1" w:lastColumn="0" w:noHBand="0" w:noVBand="1"/>
      </w:tblPr>
      <w:tblGrid>
        <w:gridCol w:w="854"/>
        <w:gridCol w:w="454"/>
        <w:gridCol w:w="445"/>
        <w:gridCol w:w="1858"/>
        <w:gridCol w:w="386"/>
        <w:gridCol w:w="386"/>
        <w:gridCol w:w="386"/>
        <w:gridCol w:w="386"/>
        <w:gridCol w:w="386"/>
        <w:gridCol w:w="386"/>
        <w:gridCol w:w="386"/>
        <w:gridCol w:w="386"/>
        <w:gridCol w:w="386"/>
        <w:gridCol w:w="386"/>
        <w:gridCol w:w="387"/>
        <w:gridCol w:w="389"/>
        <w:gridCol w:w="389"/>
        <w:gridCol w:w="389"/>
        <w:gridCol w:w="378"/>
      </w:tblGrid>
      <w:tr w:rsidR="00E360EE" w:rsidRPr="000A77D6" w14:paraId="277324DD" w14:textId="77777777" w:rsidTr="007B2EFD">
        <w:trPr>
          <w:trHeight w:val="735"/>
          <w:tblHeader/>
        </w:trPr>
        <w:tc>
          <w:tcPr>
            <w:tcW w:w="45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A2FFD33" w14:textId="77777777" w:rsidR="00E360EE" w:rsidRPr="000A77D6" w:rsidRDefault="00E360EE" w:rsidP="00E360EE">
            <w:pPr>
              <w:rPr>
                <w:rFonts w:asciiTheme="minorHAnsi" w:hAnsiTheme="minorHAnsi" w:cstheme="minorHAnsi"/>
                <w:sz w:val="20"/>
                <w:szCs w:val="20"/>
              </w:rPr>
            </w:pPr>
            <w:r w:rsidRPr="000A77D6">
              <w:rPr>
                <w:rFonts w:asciiTheme="minorHAnsi" w:hAnsiTheme="minorHAnsi" w:cstheme="minorHAnsi"/>
                <w:sz w:val="20"/>
                <w:szCs w:val="20"/>
              </w:rPr>
              <w:t>Šifra zdr. dej.</w:t>
            </w:r>
          </w:p>
        </w:tc>
        <w:tc>
          <w:tcPr>
            <w:tcW w:w="1392" w:type="pct"/>
            <w:gridSpan w:val="3"/>
            <w:tcBorders>
              <w:top w:val="single" w:sz="4" w:space="0" w:color="auto"/>
              <w:left w:val="nil"/>
              <w:bottom w:val="single" w:sz="4" w:space="0" w:color="auto"/>
              <w:right w:val="single" w:sz="4" w:space="0" w:color="000000"/>
            </w:tcBorders>
            <w:shd w:val="clear" w:color="auto" w:fill="auto"/>
            <w:vAlign w:val="center"/>
            <w:hideMark/>
          </w:tcPr>
          <w:p w14:paraId="3E113D08" w14:textId="77777777" w:rsidR="00E360EE" w:rsidRPr="000A77D6" w:rsidRDefault="00E360EE" w:rsidP="00E360EE">
            <w:pPr>
              <w:rPr>
                <w:rFonts w:asciiTheme="minorHAnsi" w:hAnsiTheme="minorHAnsi" w:cstheme="minorHAnsi"/>
                <w:sz w:val="20"/>
                <w:szCs w:val="20"/>
              </w:rPr>
            </w:pPr>
            <w:r w:rsidRPr="000A77D6">
              <w:rPr>
                <w:rFonts w:asciiTheme="minorHAnsi" w:hAnsiTheme="minorHAnsi" w:cstheme="minorHAnsi"/>
                <w:sz w:val="20"/>
                <w:szCs w:val="20"/>
              </w:rPr>
              <w:t>Zdravstvena dejavnost,                                                                                                                                                      vrsta dejavnosti, podvrsta dejavnosti</w:t>
            </w:r>
          </w:p>
        </w:tc>
        <w:tc>
          <w:tcPr>
            <w:tcW w:w="210" w:type="pct"/>
            <w:tcBorders>
              <w:top w:val="single" w:sz="4" w:space="0" w:color="auto"/>
              <w:left w:val="nil"/>
              <w:bottom w:val="single" w:sz="4" w:space="0" w:color="auto"/>
              <w:right w:val="single" w:sz="4" w:space="0" w:color="auto"/>
            </w:tcBorders>
            <w:shd w:val="clear" w:color="auto" w:fill="auto"/>
            <w:noWrap/>
            <w:vAlign w:val="center"/>
            <w:hideMark/>
          </w:tcPr>
          <w:p w14:paraId="365F3BE4" w14:textId="77777777" w:rsidR="00E360EE" w:rsidRPr="000A77D6" w:rsidRDefault="00E360EE" w:rsidP="00E360EE">
            <w:pPr>
              <w:jc w:val="center"/>
              <w:rPr>
                <w:rFonts w:asciiTheme="minorHAnsi" w:hAnsiTheme="minorHAnsi" w:cstheme="minorHAnsi"/>
                <w:color w:val="000000"/>
                <w:sz w:val="20"/>
                <w:szCs w:val="20"/>
              </w:rPr>
            </w:pPr>
            <w:r w:rsidRPr="000A77D6">
              <w:rPr>
                <w:rFonts w:asciiTheme="minorHAnsi" w:hAnsiTheme="minorHAnsi" w:cstheme="minorHAnsi"/>
                <w:color w:val="000000"/>
                <w:sz w:val="20"/>
                <w:szCs w:val="20"/>
              </w:rPr>
              <w:t>1</w:t>
            </w:r>
          </w:p>
        </w:tc>
        <w:tc>
          <w:tcPr>
            <w:tcW w:w="210" w:type="pct"/>
            <w:tcBorders>
              <w:top w:val="single" w:sz="4" w:space="0" w:color="auto"/>
              <w:left w:val="nil"/>
              <w:bottom w:val="single" w:sz="4" w:space="0" w:color="auto"/>
              <w:right w:val="single" w:sz="4" w:space="0" w:color="auto"/>
            </w:tcBorders>
            <w:shd w:val="clear" w:color="auto" w:fill="auto"/>
            <w:noWrap/>
            <w:vAlign w:val="center"/>
            <w:hideMark/>
          </w:tcPr>
          <w:p w14:paraId="7E896773" w14:textId="77777777" w:rsidR="00E360EE" w:rsidRPr="000A77D6" w:rsidRDefault="00E360EE" w:rsidP="00E360EE">
            <w:pPr>
              <w:jc w:val="center"/>
              <w:rPr>
                <w:rFonts w:asciiTheme="minorHAnsi" w:hAnsiTheme="minorHAnsi" w:cstheme="minorHAnsi"/>
                <w:color w:val="000000"/>
                <w:sz w:val="20"/>
                <w:szCs w:val="20"/>
              </w:rPr>
            </w:pPr>
            <w:r w:rsidRPr="000A77D6">
              <w:rPr>
                <w:rFonts w:asciiTheme="minorHAnsi" w:hAnsiTheme="minorHAnsi" w:cstheme="minorHAnsi"/>
                <w:color w:val="000000"/>
                <w:sz w:val="20"/>
                <w:szCs w:val="20"/>
              </w:rPr>
              <w:t>2</w:t>
            </w:r>
          </w:p>
        </w:tc>
        <w:tc>
          <w:tcPr>
            <w:tcW w:w="210" w:type="pct"/>
            <w:tcBorders>
              <w:top w:val="single" w:sz="4" w:space="0" w:color="auto"/>
              <w:left w:val="nil"/>
              <w:bottom w:val="single" w:sz="4" w:space="0" w:color="auto"/>
              <w:right w:val="single" w:sz="4" w:space="0" w:color="auto"/>
            </w:tcBorders>
            <w:shd w:val="clear" w:color="auto" w:fill="auto"/>
            <w:noWrap/>
            <w:vAlign w:val="center"/>
            <w:hideMark/>
          </w:tcPr>
          <w:p w14:paraId="7852ADDF" w14:textId="77777777" w:rsidR="00E360EE" w:rsidRPr="000A77D6" w:rsidRDefault="00E360EE" w:rsidP="00E360EE">
            <w:pPr>
              <w:jc w:val="center"/>
              <w:rPr>
                <w:rFonts w:asciiTheme="minorHAnsi" w:hAnsiTheme="minorHAnsi" w:cstheme="minorHAnsi"/>
                <w:color w:val="000000"/>
                <w:sz w:val="20"/>
                <w:szCs w:val="20"/>
              </w:rPr>
            </w:pPr>
            <w:r w:rsidRPr="000A77D6">
              <w:rPr>
                <w:rFonts w:asciiTheme="minorHAnsi" w:hAnsiTheme="minorHAnsi" w:cstheme="minorHAnsi"/>
                <w:color w:val="000000"/>
                <w:sz w:val="20"/>
                <w:szCs w:val="20"/>
              </w:rPr>
              <w:t>3</w:t>
            </w:r>
          </w:p>
        </w:tc>
        <w:tc>
          <w:tcPr>
            <w:tcW w:w="210" w:type="pct"/>
            <w:tcBorders>
              <w:top w:val="single" w:sz="4" w:space="0" w:color="auto"/>
              <w:left w:val="nil"/>
              <w:bottom w:val="single" w:sz="4" w:space="0" w:color="auto"/>
              <w:right w:val="single" w:sz="4" w:space="0" w:color="auto"/>
            </w:tcBorders>
            <w:shd w:val="clear" w:color="auto" w:fill="auto"/>
            <w:noWrap/>
            <w:vAlign w:val="center"/>
            <w:hideMark/>
          </w:tcPr>
          <w:p w14:paraId="16E53109" w14:textId="77777777" w:rsidR="00E360EE" w:rsidRPr="000A77D6" w:rsidRDefault="00E360EE" w:rsidP="00E360EE">
            <w:pPr>
              <w:jc w:val="center"/>
              <w:rPr>
                <w:rFonts w:asciiTheme="minorHAnsi" w:hAnsiTheme="minorHAnsi" w:cstheme="minorHAnsi"/>
                <w:color w:val="000000"/>
                <w:sz w:val="20"/>
                <w:szCs w:val="20"/>
              </w:rPr>
            </w:pPr>
            <w:r w:rsidRPr="000A77D6">
              <w:rPr>
                <w:rFonts w:asciiTheme="minorHAnsi" w:hAnsiTheme="minorHAnsi" w:cstheme="minorHAnsi"/>
                <w:color w:val="000000"/>
                <w:sz w:val="20"/>
                <w:szCs w:val="20"/>
              </w:rPr>
              <w:t>4</w:t>
            </w:r>
          </w:p>
        </w:tc>
        <w:tc>
          <w:tcPr>
            <w:tcW w:w="210" w:type="pct"/>
            <w:tcBorders>
              <w:top w:val="single" w:sz="4" w:space="0" w:color="auto"/>
              <w:left w:val="nil"/>
              <w:bottom w:val="single" w:sz="4" w:space="0" w:color="auto"/>
              <w:right w:val="single" w:sz="4" w:space="0" w:color="auto"/>
            </w:tcBorders>
            <w:shd w:val="clear" w:color="auto" w:fill="auto"/>
            <w:noWrap/>
            <w:vAlign w:val="center"/>
            <w:hideMark/>
          </w:tcPr>
          <w:p w14:paraId="7196E4D5" w14:textId="77777777" w:rsidR="00E360EE" w:rsidRPr="000A77D6" w:rsidRDefault="00E360EE" w:rsidP="00E360EE">
            <w:pPr>
              <w:jc w:val="center"/>
              <w:rPr>
                <w:rFonts w:asciiTheme="minorHAnsi" w:hAnsiTheme="minorHAnsi" w:cstheme="minorHAnsi"/>
                <w:color w:val="000000"/>
                <w:sz w:val="20"/>
                <w:szCs w:val="20"/>
              </w:rPr>
            </w:pPr>
            <w:r w:rsidRPr="000A77D6">
              <w:rPr>
                <w:rFonts w:asciiTheme="minorHAnsi" w:hAnsiTheme="minorHAnsi" w:cstheme="minorHAnsi"/>
                <w:color w:val="000000"/>
                <w:sz w:val="20"/>
                <w:szCs w:val="20"/>
              </w:rPr>
              <w:t>5</w:t>
            </w:r>
          </w:p>
        </w:tc>
        <w:tc>
          <w:tcPr>
            <w:tcW w:w="210" w:type="pct"/>
            <w:tcBorders>
              <w:top w:val="single" w:sz="4" w:space="0" w:color="auto"/>
              <w:left w:val="nil"/>
              <w:bottom w:val="single" w:sz="4" w:space="0" w:color="auto"/>
              <w:right w:val="single" w:sz="4" w:space="0" w:color="auto"/>
            </w:tcBorders>
            <w:shd w:val="clear" w:color="auto" w:fill="auto"/>
            <w:noWrap/>
            <w:vAlign w:val="center"/>
            <w:hideMark/>
          </w:tcPr>
          <w:p w14:paraId="44D5B2EB" w14:textId="77777777" w:rsidR="00E360EE" w:rsidRPr="000A77D6" w:rsidRDefault="00E360EE" w:rsidP="00E360EE">
            <w:pPr>
              <w:jc w:val="center"/>
              <w:rPr>
                <w:rFonts w:asciiTheme="minorHAnsi" w:hAnsiTheme="minorHAnsi" w:cstheme="minorHAnsi"/>
                <w:color w:val="000000"/>
                <w:sz w:val="20"/>
                <w:szCs w:val="20"/>
              </w:rPr>
            </w:pPr>
            <w:r w:rsidRPr="000A77D6">
              <w:rPr>
                <w:rFonts w:asciiTheme="minorHAnsi" w:hAnsiTheme="minorHAnsi" w:cstheme="minorHAnsi"/>
                <w:color w:val="000000"/>
                <w:sz w:val="20"/>
                <w:szCs w:val="20"/>
              </w:rPr>
              <w:t>6</w:t>
            </w:r>
          </w:p>
        </w:tc>
        <w:tc>
          <w:tcPr>
            <w:tcW w:w="210" w:type="pct"/>
            <w:tcBorders>
              <w:top w:val="single" w:sz="4" w:space="0" w:color="auto"/>
              <w:left w:val="nil"/>
              <w:bottom w:val="single" w:sz="4" w:space="0" w:color="auto"/>
              <w:right w:val="single" w:sz="4" w:space="0" w:color="auto"/>
            </w:tcBorders>
            <w:shd w:val="clear" w:color="auto" w:fill="auto"/>
            <w:noWrap/>
            <w:vAlign w:val="center"/>
            <w:hideMark/>
          </w:tcPr>
          <w:p w14:paraId="553DBECE" w14:textId="77777777" w:rsidR="00E360EE" w:rsidRPr="000A77D6" w:rsidRDefault="00E360EE" w:rsidP="00E360EE">
            <w:pPr>
              <w:jc w:val="center"/>
              <w:rPr>
                <w:rFonts w:asciiTheme="minorHAnsi" w:hAnsiTheme="minorHAnsi" w:cstheme="minorHAnsi"/>
                <w:color w:val="000000"/>
                <w:sz w:val="20"/>
                <w:szCs w:val="20"/>
              </w:rPr>
            </w:pPr>
            <w:r w:rsidRPr="000A77D6">
              <w:rPr>
                <w:rFonts w:asciiTheme="minorHAnsi" w:hAnsiTheme="minorHAnsi" w:cstheme="minorHAnsi"/>
                <w:color w:val="000000"/>
                <w:sz w:val="20"/>
                <w:szCs w:val="20"/>
              </w:rPr>
              <w:t>7</w:t>
            </w:r>
          </w:p>
        </w:tc>
        <w:tc>
          <w:tcPr>
            <w:tcW w:w="210" w:type="pct"/>
            <w:tcBorders>
              <w:top w:val="single" w:sz="4" w:space="0" w:color="auto"/>
              <w:left w:val="nil"/>
              <w:bottom w:val="single" w:sz="4" w:space="0" w:color="auto"/>
              <w:right w:val="single" w:sz="4" w:space="0" w:color="auto"/>
            </w:tcBorders>
            <w:shd w:val="clear" w:color="auto" w:fill="auto"/>
            <w:noWrap/>
            <w:vAlign w:val="center"/>
            <w:hideMark/>
          </w:tcPr>
          <w:p w14:paraId="3CCDD215" w14:textId="77777777" w:rsidR="00E360EE" w:rsidRPr="000A77D6" w:rsidRDefault="00E360EE" w:rsidP="00E360EE">
            <w:pPr>
              <w:jc w:val="center"/>
              <w:rPr>
                <w:rFonts w:asciiTheme="minorHAnsi" w:hAnsiTheme="minorHAnsi" w:cstheme="minorHAnsi"/>
                <w:color w:val="000000"/>
                <w:sz w:val="20"/>
                <w:szCs w:val="20"/>
              </w:rPr>
            </w:pPr>
            <w:r w:rsidRPr="000A77D6">
              <w:rPr>
                <w:rFonts w:asciiTheme="minorHAnsi" w:hAnsiTheme="minorHAnsi" w:cstheme="minorHAnsi"/>
                <w:color w:val="000000"/>
                <w:sz w:val="20"/>
                <w:szCs w:val="20"/>
              </w:rPr>
              <w:t>8</w:t>
            </w:r>
          </w:p>
        </w:tc>
        <w:tc>
          <w:tcPr>
            <w:tcW w:w="210" w:type="pct"/>
            <w:tcBorders>
              <w:top w:val="single" w:sz="4" w:space="0" w:color="auto"/>
              <w:left w:val="nil"/>
              <w:bottom w:val="single" w:sz="4" w:space="0" w:color="auto"/>
              <w:right w:val="single" w:sz="4" w:space="0" w:color="auto"/>
            </w:tcBorders>
            <w:shd w:val="clear" w:color="auto" w:fill="auto"/>
            <w:noWrap/>
            <w:vAlign w:val="center"/>
            <w:hideMark/>
          </w:tcPr>
          <w:p w14:paraId="3F014306" w14:textId="77777777" w:rsidR="00E360EE" w:rsidRPr="000A77D6" w:rsidRDefault="00E360EE" w:rsidP="00E360EE">
            <w:pPr>
              <w:jc w:val="center"/>
              <w:rPr>
                <w:rFonts w:asciiTheme="minorHAnsi" w:hAnsiTheme="minorHAnsi" w:cstheme="minorHAnsi"/>
                <w:color w:val="000000"/>
                <w:sz w:val="20"/>
                <w:szCs w:val="20"/>
              </w:rPr>
            </w:pPr>
            <w:r w:rsidRPr="000A77D6">
              <w:rPr>
                <w:rFonts w:asciiTheme="minorHAnsi" w:hAnsiTheme="minorHAnsi" w:cstheme="minorHAnsi"/>
                <w:color w:val="000000"/>
                <w:sz w:val="20"/>
                <w:szCs w:val="20"/>
              </w:rPr>
              <w:t>9</w:t>
            </w:r>
          </w:p>
        </w:tc>
        <w:tc>
          <w:tcPr>
            <w:tcW w:w="210" w:type="pct"/>
            <w:tcBorders>
              <w:top w:val="single" w:sz="4" w:space="0" w:color="auto"/>
              <w:left w:val="nil"/>
              <w:bottom w:val="single" w:sz="4" w:space="0" w:color="auto"/>
              <w:right w:val="single" w:sz="4" w:space="0" w:color="auto"/>
            </w:tcBorders>
            <w:shd w:val="clear" w:color="auto" w:fill="auto"/>
            <w:noWrap/>
            <w:vAlign w:val="center"/>
            <w:hideMark/>
          </w:tcPr>
          <w:p w14:paraId="2E751D64" w14:textId="77777777" w:rsidR="00E360EE" w:rsidRPr="000A77D6" w:rsidRDefault="00E360EE" w:rsidP="00E360EE">
            <w:pPr>
              <w:jc w:val="center"/>
              <w:rPr>
                <w:rFonts w:asciiTheme="minorHAnsi" w:hAnsiTheme="minorHAnsi" w:cstheme="minorHAnsi"/>
                <w:color w:val="000000"/>
                <w:sz w:val="20"/>
                <w:szCs w:val="20"/>
              </w:rPr>
            </w:pPr>
            <w:r w:rsidRPr="000A77D6">
              <w:rPr>
                <w:rFonts w:asciiTheme="minorHAnsi" w:hAnsiTheme="minorHAnsi" w:cstheme="minorHAnsi"/>
                <w:color w:val="000000"/>
                <w:sz w:val="20"/>
                <w:szCs w:val="20"/>
              </w:rPr>
              <w:t>10</w:t>
            </w:r>
          </w:p>
        </w:tc>
        <w:tc>
          <w:tcPr>
            <w:tcW w:w="210" w:type="pct"/>
            <w:tcBorders>
              <w:top w:val="single" w:sz="4" w:space="0" w:color="auto"/>
              <w:left w:val="nil"/>
              <w:bottom w:val="single" w:sz="4" w:space="0" w:color="auto"/>
              <w:right w:val="single" w:sz="4" w:space="0" w:color="auto"/>
            </w:tcBorders>
            <w:shd w:val="clear" w:color="auto" w:fill="auto"/>
            <w:noWrap/>
            <w:vAlign w:val="center"/>
            <w:hideMark/>
          </w:tcPr>
          <w:p w14:paraId="5DF5417E" w14:textId="77777777" w:rsidR="00E360EE" w:rsidRPr="000A77D6" w:rsidRDefault="00E360EE" w:rsidP="00E360EE">
            <w:pPr>
              <w:jc w:val="center"/>
              <w:rPr>
                <w:rFonts w:asciiTheme="minorHAnsi" w:hAnsiTheme="minorHAnsi" w:cstheme="minorHAnsi"/>
                <w:color w:val="000000"/>
                <w:sz w:val="20"/>
                <w:szCs w:val="20"/>
              </w:rPr>
            </w:pPr>
            <w:r w:rsidRPr="000A77D6">
              <w:rPr>
                <w:rFonts w:asciiTheme="minorHAnsi" w:hAnsiTheme="minorHAnsi" w:cstheme="minorHAnsi"/>
                <w:color w:val="000000"/>
                <w:sz w:val="20"/>
                <w:szCs w:val="20"/>
              </w:rPr>
              <w:t>11</w:t>
            </w:r>
          </w:p>
        </w:tc>
        <w:tc>
          <w:tcPr>
            <w:tcW w:w="211" w:type="pct"/>
            <w:tcBorders>
              <w:top w:val="single" w:sz="4" w:space="0" w:color="auto"/>
              <w:left w:val="nil"/>
              <w:bottom w:val="single" w:sz="4" w:space="0" w:color="auto"/>
              <w:right w:val="single" w:sz="4" w:space="0" w:color="auto"/>
            </w:tcBorders>
            <w:shd w:val="clear" w:color="auto" w:fill="auto"/>
            <w:noWrap/>
            <w:vAlign w:val="center"/>
            <w:hideMark/>
          </w:tcPr>
          <w:p w14:paraId="24DE7982" w14:textId="77777777" w:rsidR="00E360EE" w:rsidRPr="000A77D6" w:rsidRDefault="00E360EE" w:rsidP="00E360EE">
            <w:pPr>
              <w:jc w:val="center"/>
              <w:rPr>
                <w:rFonts w:asciiTheme="minorHAnsi" w:hAnsiTheme="minorHAnsi" w:cstheme="minorHAnsi"/>
                <w:color w:val="000000"/>
                <w:sz w:val="20"/>
                <w:szCs w:val="20"/>
              </w:rPr>
            </w:pPr>
            <w:r w:rsidRPr="000A77D6">
              <w:rPr>
                <w:rFonts w:asciiTheme="minorHAnsi" w:hAnsiTheme="minorHAnsi" w:cstheme="minorHAnsi"/>
                <w:color w:val="000000"/>
                <w:sz w:val="20"/>
                <w:szCs w:val="20"/>
              </w:rPr>
              <w:t>12</w:t>
            </w:r>
          </w:p>
        </w:tc>
        <w:tc>
          <w:tcPr>
            <w:tcW w:w="211" w:type="pct"/>
            <w:tcBorders>
              <w:top w:val="single" w:sz="4" w:space="0" w:color="auto"/>
              <w:left w:val="nil"/>
              <w:bottom w:val="single" w:sz="4" w:space="0" w:color="auto"/>
              <w:right w:val="single" w:sz="4" w:space="0" w:color="auto"/>
            </w:tcBorders>
            <w:shd w:val="clear" w:color="auto" w:fill="auto"/>
            <w:noWrap/>
            <w:vAlign w:val="center"/>
            <w:hideMark/>
          </w:tcPr>
          <w:p w14:paraId="05E837F0" w14:textId="77777777" w:rsidR="00E360EE" w:rsidRPr="000A77D6" w:rsidRDefault="00E360EE" w:rsidP="00E360EE">
            <w:pPr>
              <w:jc w:val="center"/>
              <w:rPr>
                <w:rFonts w:asciiTheme="minorHAnsi" w:hAnsiTheme="minorHAnsi" w:cstheme="minorHAnsi"/>
                <w:color w:val="000000"/>
                <w:sz w:val="20"/>
                <w:szCs w:val="20"/>
              </w:rPr>
            </w:pPr>
            <w:r w:rsidRPr="000A77D6">
              <w:rPr>
                <w:rFonts w:asciiTheme="minorHAnsi" w:hAnsiTheme="minorHAnsi" w:cstheme="minorHAnsi"/>
                <w:color w:val="000000"/>
                <w:sz w:val="20"/>
                <w:szCs w:val="20"/>
              </w:rPr>
              <w:t>13</w:t>
            </w:r>
          </w:p>
        </w:tc>
        <w:tc>
          <w:tcPr>
            <w:tcW w:w="211" w:type="pct"/>
            <w:tcBorders>
              <w:top w:val="single" w:sz="4" w:space="0" w:color="auto"/>
              <w:left w:val="nil"/>
              <w:bottom w:val="single" w:sz="4" w:space="0" w:color="auto"/>
              <w:right w:val="single" w:sz="4" w:space="0" w:color="auto"/>
            </w:tcBorders>
            <w:shd w:val="clear" w:color="auto" w:fill="auto"/>
            <w:noWrap/>
            <w:vAlign w:val="center"/>
            <w:hideMark/>
          </w:tcPr>
          <w:p w14:paraId="38B69F25" w14:textId="77777777" w:rsidR="00E360EE" w:rsidRPr="000A77D6" w:rsidRDefault="00E360EE" w:rsidP="00E360EE">
            <w:pPr>
              <w:jc w:val="center"/>
              <w:rPr>
                <w:rFonts w:asciiTheme="minorHAnsi" w:hAnsiTheme="minorHAnsi" w:cstheme="minorHAnsi"/>
                <w:color w:val="000000"/>
                <w:sz w:val="20"/>
                <w:szCs w:val="20"/>
              </w:rPr>
            </w:pPr>
            <w:r w:rsidRPr="000A77D6">
              <w:rPr>
                <w:rFonts w:asciiTheme="minorHAnsi" w:hAnsiTheme="minorHAnsi" w:cstheme="minorHAnsi"/>
                <w:color w:val="000000"/>
                <w:sz w:val="20"/>
                <w:szCs w:val="20"/>
              </w:rPr>
              <w:t>14</w:t>
            </w:r>
          </w:p>
        </w:tc>
        <w:tc>
          <w:tcPr>
            <w:tcW w:w="205" w:type="pct"/>
            <w:tcBorders>
              <w:top w:val="single" w:sz="4" w:space="0" w:color="auto"/>
              <w:left w:val="nil"/>
              <w:bottom w:val="single" w:sz="4" w:space="0" w:color="auto"/>
              <w:right w:val="single" w:sz="4" w:space="0" w:color="auto"/>
            </w:tcBorders>
            <w:shd w:val="clear" w:color="auto" w:fill="auto"/>
            <w:noWrap/>
            <w:vAlign w:val="center"/>
            <w:hideMark/>
          </w:tcPr>
          <w:p w14:paraId="510427AE" w14:textId="77777777" w:rsidR="00E360EE" w:rsidRPr="000A77D6" w:rsidRDefault="00E360EE" w:rsidP="00E360EE">
            <w:pPr>
              <w:jc w:val="center"/>
              <w:rPr>
                <w:rFonts w:asciiTheme="minorHAnsi" w:hAnsiTheme="minorHAnsi" w:cstheme="minorHAnsi"/>
                <w:color w:val="000000"/>
                <w:sz w:val="20"/>
                <w:szCs w:val="20"/>
              </w:rPr>
            </w:pPr>
            <w:r w:rsidRPr="000A77D6">
              <w:rPr>
                <w:rFonts w:asciiTheme="minorHAnsi" w:hAnsiTheme="minorHAnsi" w:cstheme="minorHAnsi"/>
                <w:color w:val="000000"/>
                <w:sz w:val="20"/>
                <w:szCs w:val="20"/>
              </w:rPr>
              <w:t>15</w:t>
            </w:r>
          </w:p>
        </w:tc>
      </w:tr>
      <w:tr w:rsidR="00E360EE" w:rsidRPr="000A77D6" w14:paraId="33B5821F" w14:textId="77777777" w:rsidTr="00E360EE">
        <w:trPr>
          <w:trHeight w:val="300"/>
        </w:trPr>
        <w:tc>
          <w:tcPr>
            <w:tcW w:w="459" w:type="pct"/>
            <w:tcBorders>
              <w:top w:val="nil"/>
              <w:left w:val="single" w:sz="4" w:space="0" w:color="auto"/>
              <w:bottom w:val="single" w:sz="4" w:space="0" w:color="auto"/>
              <w:right w:val="single" w:sz="4" w:space="0" w:color="auto"/>
            </w:tcBorders>
            <w:shd w:val="clear" w:color="auto" w:fill="auto"/>
            <w:vAlign w:val="bottom"/>
            <w:hideMark/>
          </w:tcPr>
          <w:p w14:paraId="075A0649" w14:textId="77777777" w:rsidR="00E360EE" w:rsidRPr="000A77D6" w:rsidRDefault="00E360EE" w:rsidP="00E360EE">
            <w:pPr>
              <w:rPr>
                <w:rFonts w:asciiTheme="minorHAnsi" w:hAnsiTheme="minorHAnsi" w:cstheme="minorHAnsi"/>
                <w:sz w:val="20"/>
                <w:szCs w:val="20"/>
              </w:rPr>
            </w:pPr>
            <w:r w:rsidRPr="000A77D6">
              <w:rPr>
                <w:rFonts w:asciiTheme="minorHAnsi" w:hAnsiTheme="minorHAnsi" w:cstheme="minorHAnsi"/>
                <w:sz w:val="20"/>
                <w:szCs w:val="20"/>
              </w:rPr>
              <w:t>Q86.909</w:t>
            </w:r>
          </w:p>
        </w:tc>
        <w:tc>
          <w:tcPr>
            <w:tcW w:w="1392" w:type="pct"/>
            <w:gridSpan w:val="3"/>
            <w:tcBorders>
              <w:top w:val="single" w:sz="4" w:space="0" w:color="auto"/>
              <w:left w:val="nil"/>
              <w:bottom w:val="single" w:sz="4" w:space="0" w:color="auto"/>
              <w:right w:val="nil"/>
            </w:tcBorders>
            <w:shd w:val="clear" w:color="auto" w:fill="auto"/>
            <w:vAlign w:val="bottom"/>
            <w:hideMark/>
          </w:tcPr>
          <w:p w14:paraId="23AFC363" w14:textId="77777777" w:rsidR="00E360EE" w:rsidRPr="000A77D6" w:rsidRDefault="00E360EE" w:rsidP="00E360EE">
            <w:pPr>
              <w:rPr>
                <w:rFonts w:asciiTheme="minorHAnsi" w:hAnsiTheme="minorHAnsi" w:cstheme="minorHAnsi"/>
                <w:sz w:val="20"/>
                <w:szCs w:val="20"/>
              </w:rPr>
            </w:pPr>
            <w:r w:rsidRPr="000A77D6">
              <w:rPr>
                <w:rFonts w:asciiTheme="minorHAnsi" w:hAnsiTheme="minorHAnsi" w:cstheme="minorHAnsi"/>
                <w:sz w:val="20"/>
                <w:szCs w:val="20"/>
              </w:rPr>
              <w:t>Druge zdravstvene dejavnosti</w:t>
            </w:r>
          </w:p>
        </w:tc>
        <w:tc>
          <w:tcPr>
            <w:tcW w:w="210" w:type="pct"/>
            <w:tcBorders>
              <w:top w:val="nil"/>
              <w:left w:val="single" w:sz="4" w:space="0" w:color="auto"/>
              <w:bottom w:val="single" w:sz="4" w:space="0" w:color="auto"/>
              <w:right w:val="single" w:sz="4" w:space="0" w:color="auto"/>
            </w:tcBorders>
            <w:shd w:val="clear" w:color="auto" w:fill="auto"/>
            <w:noWrap/>
            <w:vAlign w:val="bottom"/>
            <w:hideMark/>
          </w:tcPr>
          <w:p w14:paraId="28E76E87" w14:textId="77777777" w:rsidR="00E360EE" w:rsidRPr="000A77D6" w:rsidRDefault="00E360EE" w:rsidP="00E360EE">
            <w:pPr>
              <w:rPr>
                <w:rFonts w:asciiTheme="minorHAnsi" w:hAnsiTheme="minorHAnsi" w:cstheme="minorHAnsi"/>
                <w:color w:val="000000"/>
                <w:sz w:val="20"/>
                <w:szCs w:val="20"/>
              </w:rPr>
            </w:pPr>
            <w:r w:rsidRPr="000A77D6">
              <w:rPr>
                <w:rFonts w:asciiTheme="minorHAnsi" w:hAnsiTheme="minorHAnsi" w:cstheme="minorHAnsi"/>
                <w:color w:val="000000"/>
                <w:sz w:val="20"/>
                <w:szCs w:val="20"/>
              </w:rPr>
              <w:t> </w:t>
            </w:r>
          </w:p>
        </w:tc>
        <w:tc>
          <w:tcPr>
            <w:tcW w:w="210" w:type="pct"/>
            <w:tcBorders>
              <w:top w:val="nil"/>
              <w:left w:val="nil"/>
              <w:bottom w:val="single" w:sz="4" w:space="0" w:color="auto"/>
              <w:right w:val="single" w:sz="4" w:space="0" w:color="auto"/>
            </w:tcBorders>
            <w:shd w:val="clear" w:color="auto" w:fill="auto"/>
            <w:noWrap/>
            <w:vAlign w:val="bottom"/>
            <w:hideMark/>
          </w:tcPr>
          <w:p w14:paraId="51880869" w14:textId="77777777" w:rsidR="00E360EE" w:rsidRPr="000A77D6" w:rsidRDefault="00E360EE" w:rsidP="00E360EE">
            <w:pPr>
              <w:rPr>
                <w:rFonts w:asciiTheme="minorHAnsi" w:hAnsiTheme="minorHAnsi" w:cstheme="minorHAnsi"/>
                <w:color w:val="000000"/>
                <w:sz w:val="20"/>
                <w:szCs w:val="20"/>
              </w:rPr>
            </w:pPr>
            <w:r w:rsidRPr="000A77D6">
              <w:rPr>
                <w:rFonts w:asciiTheme="minorHAnsi" w:hAnsiTheme="minorHAnsi" w:cstheme="minorHAnsi"/>
                <w:color w:val="000000"/>
                <w:sz w:val="20"/>
                <w:szCs w:val="20"/>
              </w:rPr>
              <w:t> </w:t>
            </w:r>
          </w:p>
        </w:tc>
        <w:tc>
          <w:tcPr>
            <w:tcW w:w="210" w:type="pct"/>
            <w:tcBorders>
              <w:top w:val="nil"/>
              <w:left w:val="nil"/>
              <w:bottom w:val="single" w:sz="4" w:space="0" w:color="auto"/>
              <w:right w:val="single" w:sz="4" w:space="0" w:color="auto"/>
            </w:tcBorders>
            <w:shd w:val="clear" w:color="auto" w:fill="auto"/>
            <w:noWrap/>
            <w:vAlign w:val="bottom"/>
            <w:hideMark/>
          </w:tcPr>
          <w:p w14:paraId="6AB7760A" w14:textId="77777777" w:rsidR="00E360EE" w:rsidRPr="000A77D6" w:rsidRDefault="00E360EE" w:rsidP="00E360EE">
            <w:pPr>
              <w:rPr>
                <w:rFonts w:asciiTheme="minorHAnsi" w:hAnsiTheme="minorHAnsi" w:cstheme="minorHAnsi"/>
                <w:color w:val="000000"/>
                <w:sz w:val="20"/>
                <w:szCs w:val="20"/>
              </w:rPr>
            </w:pPr>
            <w:r w:rsidRPr="000A77D6">
              <w:rPr>
                <w:rFonts w:asciiTheme="minorHAnsi" w:hAnsiTheme="minorHAnsi" w:cstheme="minorHAnsi"/>
                <w:color w:val="000000"/>
                <w:sz w:val="20"/>
                <w:szCs w:val="20"/>
              </w:rPr>
              <w:t> </w:t>
            </w:r>
          </w:p>
        </w:tc>
        <w:tc>
          <w:tcPr>
            <w:tcW w:w="210" w:type="pct"/>
            <w:tcBorders>
              <w:top w:val="nil"/>
              <w:left w:val="nil"/>
              <w:bottom w:val="single" w:sz="4" w:space="0" w:color="auto"/>
              <w:right w:val="single" w:sz="4" w:space="0" w:color="auto"/>
            </w:tcBorders>
            <w:shd w:val="clear" w:color="auto" w:fill="auto"/>
            <w:noWrap/>
            <w:vAlign w:val="bottom"/>
            <w:hideMark/>
          </w:tcPr>
          <w:p w14:paraId="1B384BEE" w14:textId="77777777" w:rsidR="00E360EE" w:rsidRPr="000A77D6" w:rsidRDefault="00E360EE" w:rsidP="00E360EE">
            <w:pPr>
              <w:rPr>
                <w:rFonts w:asciiTheme="minorHAnsi" w:hAnsiTheme="minorHAnsi" w:cstheme="minorHAnsi"/>
                <w:color w:val="000000"/>
                <w:sz w:val="20"/>
                <w:szCs w:val="20"/>
              </w:rPr>
            </w:pPr>
            <w:r w:rsidRPr="000A77D6">
              <w:rPr>
                <w:rFonts w:asciiTheme="minorHAnsi" w:hAnsiTheme="minorHAnsi" w:cstheme="minorHAnsi"/>
                <w:color w:val="000000"/>
                <w:sz w:val="20"/>
                <w:szCs w:val="20"/>
              </w:rPr>
              <w:t> </w:t>
            </w:r>
          </w:p>
        </w:tc>
        <w:tc>
          <w:tcPr>
            <w:tcW w:w="210" w:type="pct"/>
            <w:tcBorders>
              <w:top w:val="nil"/>
              <w:left w:val="nil"/>
              <w:bottom w:val="single" w:sz="4" w:space="0" w:color="auto"/>
              <w:right w:val="single" w:sz="4" w:space="0" w:color="auto"/>
            </w:tcBorders>
            <w:shd w:val="clear" w:color="auto" w:fill="auto"/>
            <w:noWrap/>
            <w:vAlign w:val="bottom"/>
            <w:hideMark/>
          </w:tcPr>
          <w:p w14:paraId="59C5AB52" w14:textId="77777777" w:rsidR="00E360EE" w:rsidRPr="000A77D6" w:rsidRDefault="00E360EE" w:rsidP="00E360EE">
            <w:pPr>
              <w:rPr>
                <w:rFonts w:asciiTheme="minorHAnsi" w:hAnsiTheme="minorHAnsi" w:cstheme="minorHAnsi"/>
                <w:color w:val="000000"/>
                <w:sz w:val="20"/>
                <w:szCs w:val="20"/>
              </w:rPr>
            </w:pPr>
            <w:r w:rsidRPr="000A77D6">
              <w:rPr>
                <w:rFonts w:asciiTheme="minorHAnsi" w:hAnsiTheme="minorHAnsi" w:cstheme="minorHAnsi"/>
                <w:color w:val="000000"/>
                <w:sz w:val="20"/>
                <w:szCs w:val="20"/>
              </w:rPr>
              <w:t> </w:t>
            </w:r>
          </w:p>
        </w:tc>
        <w:tc>
          <w:tcPr>
            <w:tcW w:w="210" w:type="pct"/>
            <w:tcBorders>
              <w:top w:val="nil"/>
              <w:left w:val="nil"/>
              <w:bottom w:val="single" w:sz="4" w:space="0" w:color="auto"/>
              <w:right w:val="single" w:sz="4" w:space="0" w:color="auto"/>
            </w:tcBorders>
            <w:shd w:val="clear" w:color="auto" w:fill="auto"/>
            <w:noWrap/>
            <w:vAlign w:val="bottom"/>
            <w:hideMark/>
          </w:tcPr>
          <w:p w14:paraId="0F4A5C08" w14:textId="77777777" w:rsidR="00E360EE" w:rsidRPr="000A77D6" w:rsidRDefault="00E360EE" w:rsidP="00E360EE">
            <w:pPr>
              <w:rPr>
                <w:rFonts w:asciiTheme="minorHAnsi" w:hAnsiTheme="minorHAnsi" w:cstheme="minorHAnsi"/>
                <w:color w:val="000000"/>
                <w:sz w:val="20"/>
                <w:szCs w:val="20"/>
              </w:rPr>
            </w:pPr>
            <w:r w:rsidRPr="000A77D6">
              <w:rPr>
                <w:rFonts w:asciiTheme="minorHAnsi" w:hAnsiTheme="minorHAnsi" w:cstheme="minorHAnsi"/>
                <w:color w:val="000000"/>
                <w:sz w:val="20"/>
                <w:szCs w:val="20"/>
              </w:rPr>
              <w:t> </w:t>
            </w:r>
          </w:p>
        </w:tc>
        <w:tc>
          <w:tcPr>
            <w:tcW w:w="210" w:type="pct"/>
            <w:tcBorders>
              <w:top w:val="nil"/>
              <w:left w:val="nil"/>
              <w:bottom w:val="single" w:sz="4" w:space="0" w:color="auto"/>
              <w:right w:val="single" w:sz="4" w:space="0" w:color="auto"/>
            </w:tcBorders>
            <w:shd w:val="clear" w:color="auto" w:fill="auto"/>
            <w:noWrap/>
            <w:vAlign w:val="bottom"/>
            <w:hideMark/>
          </w:tcPr>
          <w:p w14:paraId="32B96052" w14:textId="77777777" w:rsidR="00E360EE" w:rsidRPr="000A77D6" w:rsidRDefault="00E360EE" w:rsidP="00E360EE">
            <w:pPr>
              <w:rPr>
                <w:rFonts w:asciiTheme="minorHAnsi" w:hAnsiTheme="minorHAnsi" w:cstheme="minorHAnsi"/>
                <w:color w:val="000000"/>
                <w:sz w:val="20"/>
                <w:szCs w:val="20"/>
              </w:rPr>
            </w:pPr>
            <w:r w:rsidRPr="000A77D6">
              <w:rPr>
                <w:rFonts w:asciiTheme="minorHAnsi" w:hAnsiTheme="minorHAnsi" w:cstheme="minorHAnsi"/>
                <w:color w:val="000000"/>
                <w:sz w:val="20"/>
                <w:szCs w:val="20"/>
              </w:rPr>
              <w:t> </w:t>
            </w:r>
          </w:p>
        </w:tc>
        <w:tc>
          <w:tcPr>
            <w:tcW w:w="210" w:type="pct"/>
            <w:tcBorders>
              <w:top w:val="nil"/>
              <w:left w:val="nil"/>
              <w:bottom w:val="single" w:sz="4" w:space="0" w:color="auto"/>
              <w:right w:val="single" w:sz="4" w:space="0" w:color="auto"/>
            </w:tcBorders>
            <w:shd w:val="clear" w:color="auto" w:fill="auto"/>
            <w:noWrap/>
            <w:vAlign w:val="bottom"/>
            <w:hideMark/>
          </w:tcPr>
          <w:p w14:paraId="0CB0F339" w14:textId="77777777" w:rsidR="00E360EE" w:rsidRPr="000A77D6" w:rsidRDefault="00E360EE" w:rsidP="00E360EE">
            <w:pPr>
              <w:rPr>
                <w:rFonts w:asciiTheme="minorHAnsi" w:hAnsiTheme="minorHAnsi" w:cstheme="minorHAnsi"/>
                <w:color w:val="000000"/>
                <w:sz w:val="20"/>
                <w:szCs w:val="20"/>
              </w:rPr>
            </w:pPr>
            <w:r w:rsidRPr="000A77D6">
              <w:rPr>
                <w:rFonts w:asciiTheme="minorHAnsi" w:hAnsiTheme="minorHAnsi" w:cstheme="minorHAnsi"/>
                <w:color w:val="000000"/>
                <w:sz w:val="20"/>
                <w:szCs w:val="20"/>
              </w:rPr>
              <w:t> </w:t>
            </w:r>
          </w:p>
        </w:tc>
        <w:tc>
          <w:tcPr>
            <w:tcW w:w="210" w:type="pct"/>
            <w:tcBorders>
              <w:top w:val="nil"/>
              <w:left w:val="nil"/>
              <w:bottom w:val="single" w:sz="4" w:space="0" w:color="auto"/>
              <w:right w:val="single" w:sz="4" w:space="0" w:color="auto"/>
            </w:tcBorders>
            <w:shd w:val="clear" w:color="auto" w:fill="auto"/>
            <w:noWrap/>
            <w:vAlign w:val="bottom"/>
            <w:hideMark/>
          </w:tcPr>
          <w:p w14:paraId="7B6F857B" w14:textId="77777777" w:rsidR="00E360EE" w:rsidRPr="000A77D6" w:rsidRDefault="00E360EE" w:rsidP="00E360EE">
            <w:pPr>
              <w:rPr>
                <w:rFonts w:asciiTheme="minorHAnsi" w:hAnsiTheme="minorHAnsi" w:cstheme="minorHAnsi"/>
                <w:color w:val="000000"/>
                <w:sz w:val="20"/>
                <w:szCs w:val="20"/>
              </w:rPr>
            </w:pPr>
            <w:r w:rsidRPr="000A77D6">
              <w:rPr>
                <w:rFonts w:asciiTheme="minorHAnsi" w:hAnsiTheme="minorHAnsi" w:cstheme="minorHAnsi"/>
                <w:color w:val="000000"/>
                <w:sz w:val="20"/>
                <w:szCs w:val="20"/>
              </w:rPr>
              <w:t> </w:t>
            </w:r>
          </w:p>
        </w:tc>
        <w:tc>
          <w:tcPr>
            <w:tcW w:w="210" w:type="pct"/>
            <w:tcBorders>
              <w:top w:val="nil"/>
              <w:left w:val="nil"/>
              <w:bottom w:val="single" w:sz="4" w:space="0" w:color="auto"/>
              <w:right w:val="single" w:sz="4" w:space="0" w:color="auto"/>
            </w:tcBorders>
            <w:shd w:val="clear" w:color="auto" w:fill="auto"/>
            <w:noWrap/>
            <w:vAlign w:val="bottom"/>
            <w:hideMark/>
          </w:tcPr>
          <w:p w14:paraId="0060AD3C" w14:textId="77777777" w:rsidR="00E360EE" w:rsidRPr="000A77D6" w:rsidRDefault="00E360EE" w:rsidP="00E360EE">
            <w:pPr>
              <w:rPr>
                <w:rFonts w:asciiTheme="minorHAnsi" w:hAnsiTheme="minorHAnsi" w:cstheme="minorHAnsi"/>
                <w:color w:val="000000"/>
                <w:sz w:val="20"/>
                <w:szCs w:val="20"/>
              </w:rPr>
            </w:pPr>
            <w:r w:rsidRPr="000A77D6">
              <w:rPr>
                <w:rFonts w:asciiTheme="minorHAnsi" w:hAnsiTheme="minorHAnsi" w:cstheme="minorHAnsi"/>
                <w:color w:val="000000"/>
                <w:sz w:val="20"/>
                <w:szCs w:val="20"/>
              </w:rPr>
              <w:t> </w:t>
            </w:r>
          </w:p>
        </w:tc>
        <w:tc>
          <w:tcPr>
            <w:tcW w:w="210" w:type="pct"/>
            <w:tcBorders>
              <w:top w:val="nil"/>
              <w:left w:val="nil"/>
              <w:bottom w:val="single" w:sz="4" w:space="0" w:color="auto"/>
              <w:right w:val="single" w:sz="4" w:space="0" w:color="auto"/>
            </w:tcBorders>
            <w:shd w:val="clear" w:color="auto" w:fill="auto"/>
            <w:noWrap/>
            <w:vAlign w:val="bottom"/>
            <w:hideMark/>
          </w:tcPr>
          <w:p w14:paraId="17E2797E" w14:textId="77777777" w:rsidR="00E360EE" w:rsidRPr="000A77D6" w:rsidRDefault="00E360EE" w:rsidP="00E360EE">
            <w:pPr>
              <w:rPr>
                <w:rFonts w:asciiTheme="minorHAnsi" w:hAnsiTheme="minorHAnsi" w:cstheme="minorHAnsi"/>
                <w:color w:val="000000"/>
                <w:sz w:val="20"/>
                <w:szCs w:val="20"/>
              </w:rPr>
            </w:pPr>
            <w:r w:rsidRPr="000A77D6">
              <w:rPr>
                <w:rFonts w:asciiTheme="minorHAnsi" w:hAnsiTheme="minorHAnsi" w:cstheme="minorHAnsi"/>
                <w:color w:val="000000"/>
                <w:sz w:val="20"/>
                <w:szCs w:val="20"/>
              </w:rPr>
              <w:t> </w:t>
            </w:r>
          </w:p>
        </w:tc>
        <w:tc>
          <w:tcPr>
            <w:tcW w:w="211" w:type="pct"/>
            <w:tcBorders>
              <w:top w:val="nil"/>
              <w:left w:val="nil"/>
              <w:bottom w:val="single" w:sz="4" w:space="0" w:color="auto"/>
              <w:right w:val="single" w:sz="4" w:space="0" w:color="auto"/>
            </w:tcBorders>
            <w:shd w:val="clear" w:color="auto" w:fill="auto"/>
            <w:noWrap/>
            <w:vAlign w:val="bottom"/>
            <w:hideMark/>
          </w:tcPr>
          <w:p w14:paraId="665B8E12" w14:textId="77777777" w:rsidR="00E360EE" w:rsidRPr="000A77D6" w:rsidRDefault="00E360EE" w:rsidP="00E360EE">
            <w:pPr>
              <w:rPr>
                <w:rFonts w:asciiTheme="minorHAnsi" w:hAnsiTheme="minorHAnsi" w:cstheme="minorHAnsi"/>
                <w:color w:val="000000"/>
                <w:sz w:val="20"/>
                <w:szCs w:val="20"/>
              </w:rPr>
            </w:pPr>
            <w:r w:rsidRPr="000A77D6">
              <w:rPr>
                <w:rFonts w:asciiTheme="minorHAnsi" w:hAnsiTheme="minorHAnsi" w:cstheme="minorHAnsi"/>
                <w:color w:val="000000"/>
                <w:sz w:val="20"/>
                <w:szCs w:val="20"/>
              </w:rPr>
              <w:t> </w:t>
            </w:r>
          </w:p>
        </w:tc>
        <w:tc>
          <w:tcPr>
            <w:tcW w:w="211" w:type="pct"/>
            <w:tcBorders>
              <w:top w:val="nil"/>
              <w:left w:val="nil"/>
              <w:bottom w:val="single" w:sz="4" w:space="0" w:color="auto"/>
              <w:right w:val="single" w:sz="4" w:space="0" w:color="auto"/>
            </w:tcBorders>
            <w:shd w:val="clear" w:color="auto" w:fill="auto"/>
            <w:noWrap/>
            <w:vAlign w:val="bottom"/>
            <w:hideMark/>
          </w:tcPr>
          <w:p w14:paraId="616632B1" w14:textId="77777777" w:rsidR="00E360EE" w:rsidRPr="000A77D6" w:rsidRDefault="00E360EE" w:rsidP="00E360EE">
            <w:pPr>
              <w:rPr>
                <w:rFonts w:asciiTheme="minorHAnsi" w:hAnsiTheme="minorHAnsi" w:cstheme="minorHAnsi"/>
                <w:color w:val="000000"/>
                <w:sz w:val="20"/>
                <w:szCs w:val="20"/>
              </w:rPr>
            </w:pPr>
            <w:r w:rsidRPr="000A77D6">
              <w:rPr>
                <w:rFonts w:asciiTheme="minorHAnsi" w:hAnsiTheme="minorHAnsi" w:cstheme="minorHAnsi"/>
                <w:color w:val="000000"/>
                <w:sz w:val="20"/>
                <w:szCs w:val="20"/>
              </w:rPr>
              <w:t> </w:t>
            </w:r>
          </w:p>
        </w:tc>
        <w:tc>
          <w:tcPr>
            <w:tcW w:w="211" w:type="pct"/>
            <w:tcBorders>
              <w:top w:val="nil"/>
              <w:left w:val="nil"/>
              <w:bottom w:val="single" w:sz="4" w:space="0" w:color="auto"/>
              <w:right w:val="single" w:sz="4" w:space="0" w:color="auto"/>
            </w:tcBorders>
            <w:shd w:val="clear" w:color="auto" w:fill="auto"/>
            <w:noWrap/>
            <w:vAlign w:val="bottom"/>
            <w:hideMark/>
          </w:tcPr>
          <w:p w14:paraId="28B3A0C5" w14:textId="77777777" w:rsidR="00E360EE" w:rsidRPr="000A77D6" w:rsidRDefault="00E360EE" w:rsidP="00E360EE">
            <w:pPr>
              <w:rPr>
                <w:rFonts w:asciiTheme="minorHAnsi" w:hAnsiTheme="minorHAnsi" w:cstheme="minorHAnsi"/>
                <w:color w:val="000000"/>
                <w:sz w:val="20"/>
                <w:szCs w:val="20"/>
              </w:rPr>
            </w:pPr>
            <w:r w:rsidRPr="000A77D6">
              <w:rPr>
                <w:rFonts w:asciiTheme="minorHAnsi" w:hAnsiTheme="minorHAnsi" w:cstheme="minorHAnsi"/>
                <w:color w:val="000000"/>
                <w:sz w:val="20"/>
                <w:szCs w:val="20"/>
              </w:rPr>
              <w:t> </w:t>
            </w:r>
          </w:p>
        </w:tc>
        <w:tc>
          <w:tcPr>
            <w:tcW w:w="205" w:type="pct"/>
            <w:tcBorders>
              <w:top w:val="nil"/>
              <w:left w:val="nil"/>
              <w:bottom w:val="single" w:sz="4" w:space="0" w:color="auto"/>
              <w:right w:val="single" w:sz="4" w:space="0" w:color="auto"/>
            </w:tcBorders>
            <w:shd w:val="clear" w:color="auto" w:fill="auto"/>
            <w:noWrap/>
            <w:vAlign w:val="bottom"/>
            <w:hideMark/>
          </w:tcPr>
          <w:p w14:paraId="0E2B71B2" w14:textId="77777777" w:rsidR="00E360EE" w:rsidRPr="000A77D6" w:rsidRDefault="00E360EE" w:rsidP="00E360EE">
            <w:pPr>
              <w:rPr>
                <w:rFonts w:asciiTheme="minorHAnsi" w:hAnsiTheme="minorHAnsi" w:cstheme="minorHAnsi"/>
                <w:color w:val="000000"/>
                <w:sz w:val="20"/>
                <w:szCs w:val="20"/>
              </w:rPr>
            </w:pPr>
            <w:r w:rsidRPr="000A77D6">
              <w:rPr>
                <w:rFonts w:asciiTheme="minorHAnsi" w:hAnsiTheme="minorHAnsi" w:cstheme="minorHAnsi"/>
                <w:color w:val="000000"/>
                <w:sz w:val="20"/>
                <w:szCs w:val="20"/>
              </w:rPr>
              <w:t> </w:t>
            </w:r>
          </w:p>
        </w:tc>
      </w:tr>
      <w:tr w:rsidR="00E360EE" w:rsidRPr="000A77D6" w14:paraId="2C7B8460" w14:textId="77777777" w:rsidTr="00E360EE">
        <w:trPr>
          <w:trHeight w:val="300"/>
        </w:trPr>
        <w:tc>
          <w:tcPr>
            <w:tcW w:w="459" w:type="pct"/>
            <w:tcBorders>
              <w:top w:val="nil"/>
              <w:left w:val="single" w:sz="4" w:space="0" w:color="auto"/>
              <w:bottom w:val="single" w:sz="4" w:space="0" w:color="auto"/>
              <w:right w:val="single" w:sz="4" w:space="0" w:color="auto"/>
            </w:tcBorders>
            <w:shd w:val="clear" w:color="auto" w:fill="auto"/>
            <w:vAlign w:val="bottom"/>
            <w:hideMark/>
          </w:tcPr>
          <w:p w14:paraId="554DAB8A" w14:textId="77777777" w:rsidR="00E360EE" w:rsidRPr="000A77D6" w:rsidRDefault="00E360EE" w:rsidP="00E360EE">
            <w:pPr>
              <w:rPr>
                <w:rFonts w:asciiTheme="minorHAnsi" w:hAnsiTheme="minorHAnsi" w:cstheme="minorHAnsi"/>
                <w:sz w:val="20"/>
                <w:szCs w:val="20"/>
              </w:rPr>
            </w:pPr>
            <w:r w:rsidRPr="000A77D6">
              <w:rPr>
                <w:rFonts w:asciiTheme="minorHAnsi" w:hAnsiTheme="minorHAnsi" w:cstheme="minorHAnsi"/>
                <w:sz w:val="20"/>
                <w:szCs w:val="20"/>
              </w:rPr>
              <w:t> </w:t>
            </w:r>
          </w:p>
        </w:tc>
        <w:tc>
          <w:tcPr>
            <w:tcW w:w="246" w:type="pct"/>
            <w:tcBorders>
              <w:top w:val="nil"/>
              <w:left w:val="nil"/>
              <w:bottom w:val="single" w:sz="4" w:space="0" w:color="auto"/>
              <w:right w:val="single" w:sz="4" w:space="0" w:color="auto"/>
            </w:tcBorders>
            <w:shd w:val="clear" w:color="auto" w:fill="auto"/>
            <w:vAlign w:val="bottom"/>
            <w:hideMark/>
          </w:tcPr>
          <w:p w14:paraId="1FBAA387" w14:textId="77777777" w:rsidR="00E360EE" w:rsidRPr="000A77D6" w:rsidRDefault="00E360EE" w:rsidP="00E360EE">
            <w:pPr>
              <w:jc w:val="right"/>
              <w:rPr>
                <w:rFonts w:asciiTheme="minorHAnsi" w:hAnsiTheme="minorHAnsi" w:cstheme="minorHAnsi"/>
                <w:sz w:val="20"/>
                <w:szCs w:val="20"/>
              </w:rPr>
            </w:pPr>
            <w:r w:rsidRPr="000A77D6">
              <w:rPr>
                <w:rFonts w:asciiTheme="minorHAnsi" w:hAnsiTheme="minorHAnsi" w:cstheme="minorHAnsi"/>
                <w:sz w:val="20"/>
                <w:szCs w:val="20"/>
              </w:rPr>
              <w:t>513</w:t>
            </w:r>
          </w:p>
        </w:tc>
        <w:tc>
          <w:tcPr>
            <w:tcW w:w="1146" w:type="pct"/>
            <w:gridSpan w:val="2"/>
            <w:tcBorders>
              <w:top w:val="single" w:sz="4" w:space="0" w:color="auto"/>
              <w:left w:val="nil"/>
              <w:bottom w:val="single" w:sz="4" w:space="0" w:color="auto"/>
              <w:right w:val="single" w:sz="4" w:space="0" w:color="auto"/>
            </w:tcBorders>
            <w:shd w:val="clear" w:color="auto" w:fill="auto"/>
            <w:vAlign w:val="bottom"/>
            <w:hideMark/>
          </w:tcPr>
          <w:p w14:paraId="56203614" w14:textId="77777777" w:rsidR="00E360EE" w:rsidRPr="000A77D6" w:rsidRDefault="00E360EE" w:rsidP="00E360EE">
            <w:pPr>
              <w:rPr>
                <w:rFonts w:asciiTheme="minorHAnsi" w:hAnsiTheme="minorHAnsi" w:cstheme="minorHAnsi"/>
                <w:sz w:val="20"/>
                <w:szCs w:val="20"/>
              </w:rPr>
            </w:pPr>
            <w:r w:rsidRPr="000A77D6">
              <w:rPr>
                <w:rFonts w:asciiTheme="minorHAnsi" w:hAnsiTheme="minorHAnsi" w:cstheme="minorHAnsi"/>
                <w:sz w:val="20"/>
                <w:szCs w:val="20"/>
              </w:rPr>
              <w:t>Reševalni prevozi</w:t>
            </w:r>
          </w:p>
        </w:tc>
        <w:tc>
          <w:tcPr>
            <w:tcW w:w="210" w:type="pct"/>
            <w:tcBorders>
              <w:top w:val="nil"/>
              <w:left w:val="single" w:sz="4" w:space="0" w:color="auto"/>
              <w:bottom w:val="single" w:sz="4" w:space="0" w:color="auto"/>
              <w:right w:val="single" w:sz="4" w:space="0" w:color="auto"/>
            </w:tcBorders>
            <w:shd w:val="clear" w:color="auto" w:fill="auto"/>
            <w:noWrap/>
            <w:vAlign w:val="bottom"/>
            <w:hideMark/>
          </w:tcPr>
          <w:p w14:paraId="2CC77469" w14:textId="77777777" w:rsidR="00E360EE" w:rsidRPr="000A77D6" w:rsidRDefault="00E360EE" w:rsidP="00E360EE">
            <w:pPr>
              <w:rPr>
                <w:rFonts w:asciiTheme="minorHAnsi" w:hAnsiTheme="minorHAnsi" w:cstheme="minorHAnsi"/>
                <w:color w:val="000000"/>
                <w:sz w:val="20"/>
                <w:szCs w:val="20"/>
              </w:rPr>
            </w:pPr>
            <w:r w:rsidRPr="000A77D6">
              <w:rPr>
                <w:rFonts w:asciiTheme="minorHAnsi" w:hAnsiTheme="minorHAnsi" w:cstheme="minorHAnsi"/>
                <w:color w:val="000000"/>
                <w:sz w:val="20"/>
                <w:szCs w:val="20"/>
              </w:rPr>
              <w:t> </w:t>
            </w:r>
          </w:p>
        </w:tc>
        <w:tc>
          <w:tcPr>
            <w:tcW w:w="210" w:type="pct"/>
            <w:tcBorders>
              <w:top w:val="nil"/>
              <w:left w:val="nil"/>
              <w:bottom w:val="single" w:sz="4" w:space="0" w:color="auto"/>
              <w:right w:val="single" w:sz="4" w:space="0" w:color="auto"/>
            </w:tcBorders>
            <w:shd w:val="clear" w:color="auto" w:fill="auto"/>
            <w:noWrap/>
            <w:vAlign w:val="bottom"/>
            <w:hideMark/>
          </w:tcPr>
          <w:p w14:paraId="7AC99D22" w14:textId="77777777" w:rsidR="00E360EE" w:rsidRPr="000A77D6" w:rsidRDefault="00E360EE" w:rsidP="00E360EE">
            <w:pPr>
              <w:rPr>
                <w:rFonts w:asciiTheme="minorHAnsi" w:hAnsiTheme="minorHAnsi" w:cstheme="minorHAnsi"/>
                <w:color w:val="000000"/>
                <w:sz w:val="20"/>
                <w:szCs w:val="20"/>
              </w:rPr>
            </w:pPr>
            <w:r w:rsidRPr="000A77D6">
              <w:rPr>
                <w:rFonts w:asciiTheme="minorHAnsi" w:hAnsiTheme="minorHAnsi" w:cstheme="minorHAnsi"/>
                <w:color w:val="000000"/>
                <w:sz w:val="20"/>
                <w:szCs w:val="20"/>
              </w:rPr>
              <w:t> </w:t>
            </w:r>
          </w:p>
        </w:tc>
        <w:tc>
          <w:tcPr>
            <w:tcW w:w="210" w:type="pct"/>
            <w:tcBorders>
              <w:top w:val="nil"/>
              <w:left w:val="nil"/>
              <w:bottom w:val="single" w:sz="4" w:space="0" w:color="auto"/>
              <w:right w:val="single" w:sz="4" w:space="0" w:color="auto"/>
            </w:tcBorders>
            <w:shd w:val="clear" w:color="auto" w:fill="auto"/>
            <w:noWrap/>
            <w:vAlign w:val="bottom"/>
            <w:hideMark/>
          </w:tcPr>
          <w:p w14:paraId="239E1C03" w14:textId="77777777" w:rsidR="00E360EE" w:rsidRPr="000A77D6" w:rsidRDefault="00E360EE" w:rsidP="00E360EE">
            <w:pPr>
              <w:rPr>
                <w:rFonts w:asciiTheme="minorHAnsi" w:hAnsiTheme="minorHAnsi" w:cstheme="minorHAnsi"/>
                <w:color w:val="000000"/>
                <w:sz w:val="20"/>
                <w:szCs w:val="20"/>
              </w:rPr>
            </w:pPr>
            <w:r w:rsidRPr="000A77D6">
              <w:rPr>
                <w:rFonts w:asciiTheme="minorHAnsi" w:hAnsiTheme="minorHAnsi" w:cstheme="minorHAnsi"/>
                <w:color w:val="000000"/>
                <w:sz w:val="20"/>
                <w:szCs w:val="20"/>
              </w:rPr>
              <w:t> </w:t>
            </w:r>
          </w:p>
        </w:tc>
        <w:tc>
          <w:tcPr>
            <w:tcW w:w="210" w:type="pct"/>
            <w:tcBorders>
              <w:top w:val="nil"/>
              <w:left w:val="nil"/>
              <w:bottom w:val="single" w:sz="4" w:space="0" w:color="auto"/>
              <w:right w:val="single" w:sz="4" w:space="0" w:color="auto"/>
            </w:tcBorders>
            <w:shd w:val="clear" w:color="auto" w:fill="auto"/>
            <w:noWrap/>
            <w:vAlign w:val="bottom"/>
            <w:hideMark/>
          </w:tcPr>
          <w:p w14:paraId="03A55FE8" w14:textId="77777777" w:rsidR="00E360EE" w:rsidRPr="000A77D6" w:rsidRDefault="00E360EE" w:rsidP="00E360EE">
            <w:pPr>
              <w:rPr>
                <w:rFonts w:asciiTheme="minorHAnsi" w:hAnsiTheme="minorHAnsi" w:cstheme="minorHAnsi"/>
                <w:color w:val="000000"/>
                <w:sz w:val="20"/>
                <w:szCs w:val="20"/>
              </w:rPr>
            </w:pPr>
            <w:r w:rsidRPr="000A77D6">
              <w:rPr>
                <w:rFonts w:asciiTheme="minorHAnsi" w:hAnsiTheme="minorHAnsi" w:cstheme="minorHAnsi"/>
                <w:color w:val="000000"/>
                <w:sz w:val="20"/>
                <w:szCs w:val="20"/>
              </w:rPr>
              <w:t> </w:t>
            </w:r>
          </w:p>
        </w:tc>
        <w:tc>
          <w:tcPr>
            <w:tcW w:w="210" w:type="pct"/>
            <w:tcBorders>
              <w:top w:val="nil"/>
              <w:left w:val="nil"/>
              <w:bottom w:val="single" w:sz="4" w:space="0" w:color="auto"/>
              <w:right w:val="single" w:sz="4" w:space="0" w:color="auto"/>
            </w:tcBorders>
            <w:shd w:val="clear" w:color="auto" w:fill="auto"/>
            <w:noWrap/>
            <w:vAlign w:val="bottom"/>
            <w:hideMark/>
          </w:tcPr>
          <w:p w14:paraId="7A5CFF53" w14:textId="77777777" w:rsidR="00E360EE" w:rsidRPr="000A77D6" w:rsidRDefault="00E360EE" w:rsidP="00E360EE">
            <w:pPr>
              <w:rPr>
                <w:rFonts w:asciiTheme="minorHAnsi" w:hAnsiTheme="minorHAnsi" w:cstheme="minorHAnsi"/>
                <w:color w:val="000000"/>
                <w:sz w:val="20"/>
                <w:szCs w:val="20"/>
              </w:rPr>
            </w:pPr>
            <w:r w:rsidRPr="000A77D6">
              <w:rPr>
                <w:rFonts w:asciiTheme="minorHAnsi" w:hAnsiTheme="minorHAnsi" w:cstheme="minorHAnsi"/>
                <w:color w:val="000000"/>
                <w:sz w:val="20"/>
                <w:szCs w:val="20"/>
              </w:rPr>
              <w:t> </w:t>
            </w:r>
          </w:p>
        </w:tc>
        <w:tc>
          <w:tcPr>
            <w:tcW w:w="210" w:type="pct"/>
            <w:tcBorders>
              <w:top w:val="nil"/>
              <w:left w:val="nil"/>
              <w:bottom w:val="single" w:sz="4" w:space="0" w:color="auto"/>
              <w:right w:val="single" w:sz="4" w:space="0" w:color="auto"/>
            </w:tcBorders>
            <w:shd w:val="clear" w:color="auto" w:fill="auto"/>
            <w:noWrap/>
            <w:vAlign w:val="bottom"/>
            <w:hideMark/>
          </w:tcPr>
          <w:p w14:paraId="5CBC0E42" w14:textId="77777777" w:rsidR="00E360EE" w:rsidRPr="000A77D6" w:rsidRDefault="00E360EE" w:rsidP="00E360EE">
            <w:pPr>
              <w:rPr>
                <w:rFonts w:asciiTheme="minorHAnsi" w:hAnsiTheme="minorHAnsi" w:cstheme="minorHAnsi"/>
                <w:color w:val="000000"/>
                <w:sz w:val="20"/>
                <w:szCs w:val="20"/>
              </w:rPr>
            </w:pPr>
            <w:r w:rsidRPr="000A77D6">
              <w:rPr>
                <w:rFonts w:asciiTheme="minorHAnsi" w:hAnsiTheme="minorHAnsi" w:cstheme="minorHAnsi"/>
                <w:color w:val="000000"/>
                <w:sz w:val="20"/>
                <w:szCs w:val="20"/>
              </w:rPr>
              <w:t> </w:t>
            </w:r>
          </w:p>
        </w:tc>
        <w:tc>
          <w:tcPr>
            <w:tcW w:w="210" w:type="pct"/>
            <w:tcBorders>
              <w:top w:val="nil"/>
              <w:left w:val="nil"/>
              <w:bottom w:val="single" w:sz="4" w:space="0" w:color="auto"/>
              <w:right w:val="single" w:sz="4" w:space="0" w:color="auto"/>
            </w:tcBorders>
            <w:shd w:val="clear" w:color="auto" w:fill="auto"/>
            <w:noWrap/>
            <w:vAlign w:val="bottom"/>
            <w:hideMark/>
          </w:tcPr>
          <w:p w14:paraId="357BE49A" w14:textId="77777777" w:rsidR="00E360EE" w:rsidRPr="000A77D6" w:rsidRDefault="00E360EE" w:rsidP="00E360EE">
            <w:pPr>
              <w:rPr>
                <w:rFonts w:asciiTheme="minorHAnsi" w:hAnsiTheme="minorHAnsi" w:cstheme="minorHAnsi"/>
                <w:color w:val="000000"/>
                <w:sz w:val="20"/>
                <w:szCs w:val="20"/>
              </w:rPr>
            </w:pPr>
            <w:r w:rsidRPr="000A77D6">
              <w:rPr>
                <w:rFonts w:asciiTheme="minorHAnsi" w:hAnsiTheme="minorHAnsi" w:cstheme="minorHAnsi"/>
                <w:color w:val="000000"/>
                <w:sz w:val="20"/>
                <w:szCs w:val="20"/>
              </w:rPr>
              <w:t> </w:t>
            </w:r>
          </w:p>
        </w:tc>
        <w:tc>
          <w:tcPr>
            <w:tcW w:w="210" w:type="pct"/>
            <w:tcBorders>
              <w:top w:val="nil"/>
              <w:left w:val="nil"/>
              <w:bottom w:val="single" w:sz="4" w:space="0" w:color="auto"/>
              <w:right w:val="single" w:sz="4" w:space="0" w:color="auto"/>
            </w:tcBorders>
            <w:shd w:val="clear" w:color="auto" w:fill="auto"/>
            <w:noWrap/>
            <w:vAlign w:val="bottom"/>
            <w:hideMark/>
          </w:tcPr>
          <w:p w14:paraId="6CFDADA0" w14:textId="77777777" w:rsidR="00E360EE" w:rsidRPr="000A77D6" w:rsidRDefault="00E360EE" w:rsidP="00E360EE">
            <w:pPr>
              <w:rPr>
                <w:rFonts w:asciiTheme="minorHAnsi" w:hAnsiTheme="minorHAnsi" w:cstheme="minorHAnsi"/>
                <w:color w:val="000000"/>
                <w:sz w:val="20"/>
                <w:szCs w:val="20"/>
              </w:rPr>
            </w:pPr>
            <w:r w:rsidRPr="000A77D6">
              <w:rPr>
                <w:rFonts w:asciiTheme="minorHAnsi" w:hAnsiTheme="minorHAnsi" w:cstheme="minorHAnsi"/>
                <w:color w:val="000000"/>
                <w:sz w:val="20"/>
                <w:szCs w:val="20"/>
              </w:rPr>
              <w:t> </w:t>
            </w:r>
          </w:p>
        </w:tc>
        <w:tc>
          <w:tcPr>
            <w:tcW w:w="210" w:type="pct"/>
            <w:tcBorders>
              <w:top w:val="nil"/>
              <w:left w:val="nil"/>
              <w:bottom w:val="single" w:sz="4" w:space="0" w:color="auto"/>
              <w:right w:val="single" w:sz="4" w:space="0" w:color="auto"/>
            </w:tcBorders>
            <w:shd w:val="clear" w:color="auto" w:fill="auto"/>
            <w:noWrap/>
            <w:vAlign w:val="bottom"/>
            <w:hideMark/>
          </w:tcPr>
          <w:p w14:paraId="5AFAD07B" w14:textId="77777777" w:rsidR="00E360EE" w:rsidRPr="000A77D6" w:rsidRDefault="00E360EE" w:rsidP="00E360EE">
            <w:pPr>
              <w:rPr>
                <w:rFonts w:asciiTheme="minorHAnsi" w:hAnsiTheme="minorHAnsi" w:cstheme="minorHAnsi"/>
                <w:color w:val="000000"/>
                <w:sz w:val="20"/>
                <w:szCs w:val="20"/>
              </w:rPr>
            </w:pPr>
            <w:r w:rsidRPr="000A77D6">
              <w:rPr>
                <w:rFonts w:asciiTheme="minorHAnsi" w:hAnsiTheme="minorHAnsi" w:cstheme="minorHAnsi"/>
                <w:color w:val="000000"/>
                <w:sz w:val="20"/>
                <w:szCs w:val="20"/>
              </w:rPr>
              <w:t> </w:t>
            </w:r>
          </w:p>
        </w:tc>
        <w:tc>
          <w:tcPr>
            <w:tcW w:w="210" w:type="pct"/>
            <w:tcBorders>
              <w:top w:val="nil"/>
              <w:left w:val="nil"/>
              <w:bottom w:val="single" w:sz="4" w:space="0" w:color="auto"/>
              <w:right w:val="single" w:sz="4" w:space="0" w:color="auto"/>
            </w:tcBorders>
            <w:shd w:val="clear" w:color="auto" w:fill="auto"/>
            <w:noWrap/>
            <w:vAlign w:val="bottom"/>
            <w:hideMark/>
          </w:tcPr>
          <w:p w14:paraId="631CD42D" w14:textId="77777777" w:rsidR="00E360EE" w:rsidRPr="000A77D6" w:rsidRDefault="00E360EE" w:rsidP="00E360EE">
            <w:pPr>
              <w:rPr>
                <w:rFonts w:asciiTheme="minorHAnsi" w:hAnsiTheme="minorHAnsi" w:cstheme="minorHAnsi"/>
                <w:color w:val="000000"/>
                <w:sz w:val="20"/>
                <w:szCs w:val="20"/>
              </w:rPr>
            </w:pPr>
            <w:r w:rsidRPr="000A77D6">
              <w:rPr>
                <w:rFonts w:asciiTheme="minorHAnsi" w:hAnsiTheme="minorHAnsi" w:cstheme="minorHAnsi"/>
                <w:color w:val="000000"/>
                <w:sz w:val="20"/>
                <w:szCs w:val="20"/>
              </w:rPr>
              <w:t> </w:t>
            </w:r>
          </w:p>
        </w:tc>
        <w:tc>
          <w:tcPr>
            <w:tcW w:w="210" w:type="pct"/>
            <w:tcBorders>
              <w:top w:val="nil"/>
              <w:left w:val="nil"/>
              <w:bottom w:val="single" w:sz="4" w:space="0" w:color="auto"/>
              <w:right w:val="single" w:sz="4" w:space="0" w:color="auto"/>
            </w:tcBorders>
            <w:shd w:val="clear" w:color="auto" w:fill="auto"/>
            <w:noWrap/>
            <w:vAlign w:val="bottom"/>
            <w:hideMark/>
          </w:tcPr>
          <w:p w14:paraId="6404A5DA" w14:textId="77777777" w:rsidR="00E360EE" w:rsidRPr="000A77D6" w:rsidRDefault="00E360EE" w:rsidP="00E360EE">
            <w:pPr>
              <w:rPr>
                <w:rFonts w:asciiTheme="minorHAnsi" w:hAnsiTheme="minorHAnsi" w:cstheme="minorHAnsi"/>
                <w:color w:val="000000"/>
                <w:sz w:val="20"/>
                <w:szCs w:val="20"/>
              </w:rPr>
            </w:pPr>
            <w:r w:rsidRPr="000A77D6">
              <w:rPr>
                <w:rFonts w:asciiTheme="minorHAnsi" w:hAnsiTheme="minorHAnsi" w:cstheme="minorHAnsi"/>
                <w:color w:val="000000"/>
                <w:sz w:val="20"/>
                <w:szCs w:val="20"/>
              </w:rPr>
              <w:t> </w:t>
            </w:r>
          </w:p>
        </w:tc>
        <w:tc>
          <w:tcPr>
            <w:tcW w:w="211" w:type="pct"/>
            <w:tcBorders>
              <w:top w:val="nil"/>
              <w:left w:val="nil"/>
              <w:bottom w:val="single" w:sz="4" w:space="0" w:color="auto"/>
              <w:right w:val="single" w:sz="4" w:space="0" w:color="auto"/>
            </w:tcBorders>
            <w:shd w:val="clear" w:color="auto" w:fill="auto"/>
            <w:noWrap/>
            <w:vAlign w:val="bottom"/>
            <w:hideMark/>
          </w:tcPr>
          <w:p w14:paraId="215B7E6E" w14:textId="77777777" w:rsidR="00E360EE" w:rsidRPr="000A77D6" w:rsidRDefault="00E360EE" w:rsidP="00E360EE">
            <w:pPr>
              <w:rPr>
                <w:rFonts w:asciiTheme="minorHAnsi" w:hAnsiTheme="minorHAnsi" w:cstheme="minorHAnsi"/>
                <w:color w:val="000000"/>
                <w:sz w:val="20"/>
                <w:szCs w:val="20"/>
              </w:rPr>
            </w:pPr>
            <w:r w:rsidRPr="000A77D6">
              <w:rPr>
                <w:rFonts w:asciiTheme="minorHAnsi" w:hAnsiTheme="minorHAnsi" w:cstheme="minorHAnsi"/>
                <w:color w:val="000000"/>
                <w:sz w:val="20"/>
                <w:szCs w:val="20"/>
              </w:rPr>
              <w:t> </w:t>
            </w:r>
          </w:p>
        </w:tc>
        <w:tc>
          <w:tcPr>
            <w:tcW w:w="211" w:type="pct"/>
            <w:tcBorders>
              <w:top w:val="nil"/>
              <w:left w:val="nil"/>
              <w:bottom w:val="single" w:sz="4" w:space="0" w:color="auto"/>
              <w:right w:val="single" w:sz="4" w:space="0" w:color="auto"/>
            </w:tcBorders>
            <w:shd w:val="clear" w:color="auto" w:fill="auto"/>
            <w:noWrap/>
            <w:vAlign w:val="bottom"/>
            <w:hideMark/>
          </w:tcPr>
          <w:p w14:paraId="4E0DFA75" w14:textId="77777777" w:rsidR="00E360EE" w:rsidRPr="000A77D6" w:rsidRDefault="00E360EE" w:rsidP="00E360EE">
            <w:pPr>
              <w:rPr>
                <w:rFonts w:asciiTheme="minorHAnsi" w:hAnsiTheme="minorHAnsi" w:cstheme="minorHAnsi"/>
                <w:color w:val="000000"/>
                <w:sz w:val="20"/>
                <w:szCs w:val="20"/>
              </w:rPr>
            </w:pPr>
            <w:r w:rsidRPr="000A77D6">
              <w:rPr>
                <w:rFonts w:asciiTheme="minorHAnsi" w:hAnsiTheme="minorHAnsi" w:cstheme="minorHAnsi"/>
                <w:color w:val="000000"/>
                <w:sz w:val="20"/>
                <w:szCs w:val="20"/>
              </w:rPr>
              <w:t> </w:t>
            </w:r>
          </w:p>
        </w:tc>
        <w:tc>
          <w:tcPr>
            <w:tcW w:w="211" w:type="pct"/>
            <w:tcBorders>
              <w:top w:val="nil"/>
              <w:left w:val="nil"/>
              <w:bottom w:val="single" w:sz="4" w:space="0" w:color="auto"/>
              <w:right w:val="single" w:sz="4" w:space="0" w:color="auto"/>
            </w:tcBorders>
            <w:shd w:val="clear" w:color="auto" w:fill="auto"/>
            <w:noWrap/>
            <w:vAlign w:val="bottom"/>
            <w:hideMark/>
          </w:tcPr>
          <w:p w14:paraId="094E32B3" w14:textId="77777777" w:rsidR="00E360EE" w:rsidRPr="000A77D6" w:rsidRDefault="00E360EE" w:rsidP="00E360EE">
            <w:pPr>
              <w:rPr>
                <w:rFonts w:asciiTheme="minorHAnsi" w:hAnsiTheme="minorHAnsi" w:cstheme="minorHAnsi"/>
                <w:color w:val="000000"/>
                <w:sz w:val="20"/>
                <w:szCs w:val="20"/>
              </w:rPr>
            </w:pPr>
            <w:r w:rsidRPr="000A77D6">
              <w:rPr>
                <w:rFonts w:asciiTheme="minorHAnsi" w:hAnsiTheme="minorHAnsi" w:cstheme="minorHAnsi"/>
                <w:color w:val="000000"/>
                <w:sz w:val="20"/>
                <w:szCs w:val="20"/>
              </w:rPr>
              <w:t> </w:t>
            </w:r>
          </w:p>
        </w:tc>
        <w:tc>
          <w:tcPr>
            <w:tcW w:w="205" w:type="pct"/>
            <w:tcBorders>
              <w:top w:val="nil"/>
              <w:left w:val="nil"/>
              <w:bottom w:val="single" w:sz="4" w:space="0" w:color="auto"/>
              <w:right w:val="single" w:sz="4" w:space="0" w:color="auto"/>
            </w:tcBorders>
            <w:shd w:val="clear" w:color="auto" w:fill="auto"/>
            <w:noWrap/>
            <w:vAlign w:val="bottom"/>
            <w:hideMark/>
          </w:tcPr>
          <w:p w14:paraId="17FBA87D" w14:textId="77777777" w:rsidR="00E360EE" w:rsidRPr="000A77D6" w:rsidRDefault="00E360EE" w:rsidP="00E360EE">
            <w:pPr>
              <w:rPr>
                <w:rFonts w:asciiTheme="minorHAnsi" w:hAnsiTheme="minorHAnsi" w:cstheme="minorHAnsi"/>
                <w:color w:val="000000"/>
                <w:sz w:val="20"/>
                <w:szCs w:val="20"/>
              </w:rPr>
            </w:pPr>
            <w:r w:rsidRPr="000A77D6">
              <w:rPr>
                <w:rFonts w:asciiTheme="minorHAnsi" w:hAnsiTheme="minorHAnsi" w:cstheme="minorHAnsi"/>
                <w:color w:val="000000"/>
                <w:sz w:val="20"/>
                <w:szCs w:val="20"/>
              </w:rPr>
              <w:t> </w:t>
            </w:r>
          </w:p>
        </w:tc>
      </w:tr>
      <w:tr w:rsidR="00E360EE" w:rsidRPr="000A77D6" w14:paraId="0E17424B" w14:textId="77777777" w:rsidTr="00E360EE">
        <w:trPr>
          <w:trHeight w:val="436"/>
        </w:trPr>
        <w:tc>
          <w:tcPr>
            <w:tcW w:w="459" w:type="pct"/>
            <w:tcBorders>
              <w:top w:val="nil"/>
              <w:left w:val="single" w:sz="4" w:space="0" w:color="auto"/>
              <w:bottom w:val="single" w:sz="4" w:space="0" w:color="auto"/>
              <w:right w:val="single" w:sz="4" w:space="0" w:color="auto"/>
            </w:tcBorders>
            <w:shd w:val="clear" w:color="auto" w:fill="auto"/>
            <w:vAlign w:val="bottom"/>
            <w:hideMark/>
          </w:tcPr>
          <w:p w14:paraId="19921CDC" w14:textId="77777777" w:rsidR="00E360EE" w:rsidRPr="000A77D6" w:rsidRDefault="00E360EE" w:rsidP="00E360EE">
            <w:pPr>
              <w:rPr>
                <w:rFonts w:asciiTheme="minorHAnsi" w:hAnsiTheme="minorHAnsi" w:cstheme="minorHAnsi"/>
                <w:sz w:val="20"/>
                <w:szCs w:val="20"/>
              </w:rPr>
            </w:pPr>
            <w:r w:rsidRPr="000A77D6">
              <w:rPr>
                <w:rFonts w:asciiTheme="minorHAnsi" w:hAnsiTheme="minorHAnsi" w:cstheme="minorHAnsi"/>
                <w:sz w:val="20"/>
                <w:szCs w:val="20"/>
              </w:rPr>
              <w:t> </w:t>
            </w:r>
          </w:p>
        </w:tc>
        <w:tc>
          <w:tcPr>
            <w:tcW w:w="246" w:type="pct"/>
            <w:tcBorders>
              <w:top w:val="nil"/>
              <w:left w:val="nil"/>
              <w:bottom w:val="single" w:sz="4" w:space="0" w:color="auto"/>
              <w:right w:val="single" w:sz="4" w:space="0" w:color="auto"/>
            </w:tcBorders>
            <w:shd w:val="clear" w:color="auto" w:fill="auto"/>
            <w:vAlign w:val="bottom"/>
            <w:hideMark/>
          </w:tcPr>
          <w:p w14:paraId="1569F06D" w14:textId="77777777" w:rsidR="00E360EE" w:rsidRPr="000A77D6" w:rsidRDefault="00E360EE" w:rsidP="00E360EE">
            <w:pPr>
              <w:rPr>
                <w:rFonts w:asciiTheme="minorHAnsi" w:hAnsiTheme="minorHAnsi" w:cstheme="minorHAnsi"/>
                <w:sz w:val="20"/>
                <w:szCs w:val="20"/>
              </w:rPr>
            </w:pPr>
            <w:r w:rsidRPr="000A77D6">
              <w:rPr>
                <w:rFonts w:asciiTheme="minorHAnsi" w:hAnsiTheme="minorHAnsi" w:cstheme="minorHAnsi"/>
                <w:sz w:val="20"/>
                <w:szCs w:val="20"/>
              </w:rPr>
              <w:t> </w:t>
            </w:r>
          </w:p>
        </w:tc>
        <w:tc>
          <w:tcPr>
            <w:tcW w:w="153" w:type="pct"/>
            <w:tcBorders>
              <w:top w:val="nil"/>
              <w:left w:val="nil"/>
              <w:bottom w:val="single" w:sz="4" w:space="0" w:color="auto"/>
              <w:right w:val="single" w:sz="4" w:space="0" w:color="auto"/>
            </w:tcBorders>
            <w:shd w:val="clear" w:color="auto" w:fill="auto"/>
            <w:hideMark/>
          </w:tcPr>
          <w:p w14:paraId="1C394A89" w14:textId="77777777" w:rsidR="00E360EE" w:rsidRPr="000A77D6" w:rsidRDefault="00E360EE" w:rsidP="00E360EE">
            <w:pPr>
              <w:rPr>
                <w:rFonts w:asciiTheme="minorHAnsi" w:hAnsiTheme="minorHAnsi" w:cstheme="minorHAnsi"/>
                <w:sz w:val="20"/>
                <w:szCs w:val="20"/>
              </w:rPr>
            </w:pPr>
            <w:r w:rsidRPr="000A77D6">
              <w:rPr>
                <w:rFonts w:asciiTheme="minorHAnsi" w:hAnsiTheme="minorHAnsi" w:cstheme="minorHAnsi"/>
                <w:sz w:val="20"/>
                <w:szCs w:val="20"/>
              </w:rPr>
              <w:t>154</w:t>
            </w:r>
          </w:p>
        </w:tc>
        <w:tc>
          <w:tcPr>
            <w:tcW w:w="993" w:type="pct"/>
            <w:tcBorders>
              <w:top w:val="nil"/>
              <w:left w:val="nil"/>
              <w:bottom w:val="single" w:sz="4" w:space="0" w:color="auto"/>
              <w:right w:val="single" w:sz="4" w:space="0" w:color="auto"/>
            </w:tcBorders>
            <w:shd w:val="clear" w:color="auto" w:fill="auto"/>
            <w:vAlign w:val="bottom"/>
            <w:hideMark/>
          </w:tcPr>
          <w:p w14:paraId="5CED2171" w14:textId="77777777" w:rsidR="00E360EE" w:rsidRPr="000A77D6" w:rsidRDefault="00E360EE" w:rsidP="00E360EE">
            <w:pPr>
              <w:rPr>
                <w:rFonts w:asciiTheme="minorHAnsi" w:hAnsiTheme="minorHAnsi" w:cstheme="minorHAnsi"/>
                <w:i/>
                <w:iCs/>
                <w:sz w:val="20"/>
                <w:szCs w:val="20"/>
              </w:rPr>
            </w:pPr>
            <w:r w:rsidRPr="000A77D6">
              <w:rPr>
                <w:rFonts w:asciiTheme="minorHAnsi" w:hAnsiTheme="minorHAnsi" w:cstheme="minorHAnsi"/>
                <w:i/>
                <w:iCs/>
                <w:sz w:val="20"/>
                <w:szCs w:val="20"/>
              </w:rPr>
              <w:t>Helikopterski reševalni prevozi</w:t>
            </w:r>
          </w:p>
        </w:tc>
        <w:tc>
          <w:tcPr>
            <w:tcW w:w="210" w:type="pct"/>
            <w:tcBorders>
              <w:top w:val="nil"/>
              <w:left w:val="nil"/>
              <w:bottom w:val="single" w:sz="4" w:space="0" w:color="auto"/>
              <w:right w:val="single" w:sz="4" w:space="0" w:color="auto"/>
            </w:tcBorders>
            <w:shd w:val="clear" w:color="auto" w:fill="auto"/>
            <w:hideMark/>
          </w:tcPr>
          <w:p w14:paraId="1028C452" w14:textId="77777777" w:rsidR="00E360EE" w:rsidRPr="000A77D6" w:rsidRDefault="00E360EE" w:rsidP="00E360EE">
            <w:pPr>
              <w:rPr>
                <w:rFonts w:asciiTheme="minorHAnsi" w:hAnsiTheme="minorHAnsi" w:cstheme="minorHAnsi"/>
                <w:b/>
                <w:bCs/>
                <w:strike/>
                <w:sz w:val="20"/>
                <w:szCs w:val="20"/>
              </w:rPr>
            </w:pPr>
            <w:r w:rsidRPr="000A77D6">
              <w:rPr>
                <w:rFonts w:asciiTheme="minorHAnsi" w:hAnsiTheme="minorHAnsi" w:cstheme="minorHAnsi"/>
                <w:b/>
                <w:bCs/>
                <w:strike/>
                <w:sz w:val="20"/>
                <w:szCs w:val="20"/>
              </w:rPr>
              <w:t>N</w:t>
            </w:r>
          </w:p>
        </w:tc>
        <w:tc>
          <w:tcPr>
            <w:tcW w:w="210" w:type="pct"/>
            <w:tcBorders>
              <w:top w:val="nil"/>
              <w:left w:val="nil"/>
              <w:bottom w:val="single" w:sz="4" w:space="0" w:color="auto"/>
              <w:right w:val="single" w:sz="4" w:space="0" w:color="auto"/>
            </w:tcBorders>
            <w:shd w:val="clear" w:color="auto" w:fill="auto"/>
            <w:hideMark/>
          </w:tcPr>
          <w:p w14:paraId="07003038" w14:textId="77777777" w:rsidR="00E360EE" w:rsidRPr="000A77D6" w:rsidRDefault="00E360EE" w:rsidP="00E360EE">
            <w:pPr>
              <w:rPr>
                <w:rFonts w:asciiTheme="minorHAnsi" w:hAnsiTheme="minorHAnsi" w:cstheme="minorHAnsi"/>
                <w:b/>
                <w:bCs/>
                <w:strike/>
                <w:sz w:val="20"/>
                <w:szCs w:val="20"/>
              </w:rPr>
            </w:pPr>
            <w:r w:rsidRPr="000A77D6">
              <w:rPr>
                <w:rFonts w:asciiTheme="minorHAnsi" w:hAnsiTheme="minorHAnsi" w:cstheme="minorHAnsi"/>
                <w:b/>
                <w:bCs/>
                <w:strike/>
                <w:sz w:val="20"/>
                <w:szCs w:val="20"/>
              </w:rPr>
              <w:t>N</w:t>
            </w:r>
          </w:p>
        </w:tc>
        <w:tc>
          <w:tcPr>
            <w:tcW w:w="210" w:type="pct"/>
            <w:tcBorders>
              <w:top w:val="nil"/>
              <w:left w:val="nil"/>
              <w:bottom w:val="single" w:sz="4" w:space="0" w:color="auto"/>
              <w:right w:val="single" w:sz="4" w:space="0" w:color="auto"/>
            </w:tcBorders>
            <w:shd w:val="clear" w:color="auto" w:fill="auto"/>
            <w:hideMark/>
          </w:tcPr>
          <w:p w14:paraId="2D469130" w14:textId="77777777" w:rsidR="00E360EE" w:rsidRPr="000A77D6" w:rsidRDefault="00E360EE" w:rsidP="00E360EE">
            <w:pPr>
              <w:rPr>
                <w:rFonts w:asciiTheme="minorHAnsi" w:hAnsiTheme="minorHAnsi" w:cstheme="minorHAnsi"/>
                <w:b/>
                <w:bCs/>
                <w:strike/>
                <w:sz w:val="20"/>
                <w:szCs w:val="20"/>
              </w:rPr>
            </w:pPr>
            <w:r w:rsidRPr="000A77D6">
              <w:rPr>
                <w:rFonts w:asciiTheme="minorHAnsi" w:hAnsiTheme="minorHAnsi" w:cstheme="minorHAnsi"/>
                <w:b/>
                <w:bCs/>
                <w:strike/>
                <w:sz w:val="20"/>
                <w:szCs w:val="20"/>
              </w:rPr>
              <w:t>N</w:t>
            </w:r>
          </w:p>
        </w:tc>
        <w:tc>
          <w:tcPr>
            <w:tcW w:w="210" w:type="pct"/>
            <w:tcBorders>
              <w:top w:val="nil"/>
              <w:left w:val="nil"/>
              <w:bottom w:val="single" w:sz="4" w:space="0" w:color="auto"/>
              <w:right w:val="single" w:sz="4" w:space="0" w:color="auto"/>
            </w:tcBorders>
            <w:shd w:val="clear" w:color="auto" w:fill="auto"/>
            <w:hideMark/>
          </w:tcPr>
          <w:p w14:paraId="073CA4CD" w14:textId="77777777" w:rsidR="00E360EE" w:rsidRPr="000A77D6" w:rsidRDefault="00E360EE" w:rsidP="00E360EE">
            <w:pPr>
              <w:rPr>
                <w:rFonts w:asciiTheme="minorHAnsi" w:hAnsiTheme="minorHAnsi" w:cstheme="minorHAnsi"/>
                <w:b/>
                <w:bCs/>
                <w:strike/>
                <w:sz w:val="20"/>
                <w:szCs w:val="20"/>
              </w:rPr>
            </w:pPr>
            <w:r w:rsidRPr="000A77D6">
              <w:rPr>
                <w:rFonts w:asciiTheme="minorHAnsi" w:hAnsiTheme="minorHAnsi" w:cstheme="minorHAnsi"/>
                <w:b/>
                <w:bCs/>
                <w:strike/>
                <w:sz w:val="20"/>
                <w:szCs w:val="20"/>
              </w:rPr>
              <w:t>D</w:t>
            </w:r>
          </w:p>
        </w:tc>
        <w:tc>
          <w:tcPr>
            <w:tcW w:w="210" w:type="pct"/>
            <w:tcBorders>
              <w:top w:val="nil"/>
              <w:left w:val="nil"/>
              <w:bottom w:val="single" w:sz="4" w:space="0" w:color="auto"/>
              <w:right w:val="single" w:sz="4" w:space="0" w:color="auto"/>
            </w:tcBorders>
            <w:shd w:val="clear" w:color="auto" w:fill="auto"/>
            <w:hideMark/>
          </w:tcPr>
          <w:p w14:paraId="3C8AEF17" w14:textId="77777777" w:rsidR="00E360EE" w:rsidRPr="000A77D6" w:rsidRDefault="00E360EE" w:rsidP="00E360EE">
            <w:pPr>
              <w:rPr>
                <w:rFonts w:asciiTheme="minorHAnsi" w:hAnsiTheme="minorHAnsi" w:cstheme="minorHAnsi"/>
                <w:b/>
                <w:bCs/>
                <w:strike/>
                <w:sz w:val="20"/>
                <w:szCs w:val="20"/>
              </w:rPr>
            </w:pPr>
            <w:r w:rsidRPr="000A77D6">
              <w:rPr>
                <w:rFonts w:asciiTheme="minorHAnsi" w:hAnsiTheme="minorHAnsi" w:cstheme="minorHAnsi"/>
                <w:b/>
                <w:bCs/>
                <w:strike/>
                <w:sz w:val="20"/>
                <w:szCs w:val="20"/>
              </w:rPr>
              <w:t>N</w:t>
            </w:r>
          </w:p>
        </w:tc>
        <w:tc>
          <w:tcPr>
            <w:tcW w:w="210" w:type="pct"/>
            <w:tcBorders>
              <w:top w:val="nil"/>
              <w:left w:val="nil"/>
              <w:bottom w:val="single" w:sz="4" w:space="0" w:color="auto"/>
              <w:right w:val="single" w:sz="4" w:space="0" w:color="auto"/>
            </w:tcBorders>
            <w:shd w:val="clear" w:color="auto" w:fill="auto"/>
            <w:hideMark/>
          </w:tcPr>
          <w:p w14:paraId="39031C0C" w14:textId="77777777" w:rsidR="00E360EE" w:rsidRPr="000A77D6" w:rsidRDefault="00E360EE" w:rsidP="00E360EE">
            <w:pPr>
              <w:rPr>
                <w:rFonts w:asciiTheme="minorHAnsi" w:hAnsiTheme="minorHAnsi" w:cstheme="minorHAnsi"/>
                <w:b/>
                <w:bCs/>
                <w:strike/>
                <w:sz w:val="20"/>
                <w:szCs w:val="20"/>
              </w:rPr>
            </w:pPr>
            <w:r w:rsidRPr="000A77D6">
              <w:rPr>
                <w:rFonts w:asciiTheme="minorHAnsi" w:hAnsiTheme="minorHAnsi" w:cstheme="minorHAnsi"/>
                <w:b/>
                <w:bCs/>
                <w:strike/>
                <w:sz w:val="20"/>
                <w:szCs w:val="20"/>
              </w:rPr>
              <w:t>D</w:t>
            </w:r>
          </w:p>
        </w:tc>
        <w:tc>
          <w:tcPr>
            <w:tcW w:w="210" w:type="pct"/>
            <w:tcBorders>
              <w:top w:val="nil"/>
              <w:left w:val="nil"/>
              <w:bottom w:val="single" w:sz="4" w:space="0" w:color="auto"/>
              <w:right w:val="single" w:sz="4" w:space="0" w:color="auto"/>
            </w:tcBorders>
            <w:shd w:val="clear" w:color="auto" w:fill="auto"/>
            <w:hideMark/>
          </w:tcPr>
          <w:p w14:paraId="4757D844" w14:textId="77777777" w:rsidR="00E360EE" w:rsidRPr="000A77D6" w:rsidRDefault="00E360EE" w:rsidP="00E360EE">
            <w:pPr>
              <w:rPr>
                <w:rFonts w:asciiTheme="minorHAnsi" w:hAnsiTheme="minorHAnsi" w:cstheme="minorHAnsi"/>
                <w:b/>
                <w:bCs/>
                <w:strike/>
                <w:sz w:val="20"/>
                <w:szCs w:val="20"/>
              </w:rPr>
            </w:pPr>
            <w:r w:rsidRPr="000A77D6">
              <w:rPr>
                <w:rFonts w:asciiTheme="minorHAnsi" w:hAnsiTheme="minorHAnsi" w:cstheme="minorHAnsi"/>
                <w:b/>
                <w:bCs/>
                <w:strike/>
                <w:sz w:val="20"/>
                <w:szCs w:val="20"/>
              </w:rPr>
              <w:t>N</w:t>
            </w:r>
          </w:p>
        </w:tc>
        <w:tc>
          <w:tcPr>
            <w:tcW w:w="210" w:type="pct"/>
            <w:tcBorders>
              <w:top w:val="nil"/>
              <w:left w:val="nil"/>
              <w:bottom w:val="single" w:sz="4" w:space="0" w:color="auto"/>
              <w:right w:val="single" w:sz="4" w:space="0" w:color="auto"/>
            </w:tcBorders>
            <w:shd w:val="clear" w:color="auto" w:fill="auto"/>
            <w:hideMark/>
          </w:tcPr>
          <w:p w14:paraId="101095BA" w14:textId="77777777" w:rsidR="00E360EE" w:rsidRPr="000A77D6" w:rsidRDefault="00E360EE" w:rsidP="00E360EE">
            <w:pPr>
              <w:rPr>
                <w:rFonts w:asciiTheme="minorHAnsi" w:hAnsiTheme="minorHAnsi" w:cstheme="minorHAnsi"/>
                <w:b/>
                <w:bCs/>
                <w:strike/>
                <w:sz w:val="20"/>
                <w:szCs w:val="20"/>
              </w:rPr>
            </w:pPr>
            <w:r w:rsidRPr="000A77D6">
              <w:rPr>
                <w:rFonts w:asciiTheme="minorHAnsi" w:hAnsiTheme="minorHAnsi" w:cstheme="minorHAnsi"/>
                <w:b/>
                <w:bCs/>
                <w:strike/>
                <w:sz w:val="20"/>
                <w:szCs w:val="20"/>
              </w:rPr>
              <w:t>N</w:t>
            </w:r>
          </w:p>
        </w:tc>
        <w:tc>
          <w:tcPr>
            <w:tcW w:w="210" w:type="pct"/>
            <w:tcBorders>
              <w:top w:val="nil"/>
              <w:left w:val="nil"/>
              <w:bottom w:val="single" w:sz="4" w:space="0" w:color="auto"/>
              <w:right w:val="single" w:sz="4" w:space="0" w:color="auto"/>
            </w:tcBorders>
            <w:shd w:val="clear" w:color="auto" w:fill="auto"/>
            <w:hideMark/>
          </w:tcPr>
          <w:p w14:paraId="674CBF0F" w14:textId="77777777" w:rsidR="00E360EE" w:rsidRPr="000A77D6" w:rsidRDefault="00E360EE" w:rsidP="00E360EE">
            <w:pPr>
              <w:rPr>
                <w:rFonts w:asciiTheme="minorHAnsi" w:hAnsiTheme="minorHAnsi" w:cstheme="minorHAnsi"/>
                <w:b/>
                <w:bCs/>
                <w:strike/>
                <w:sz w:val="20"/>
                <w:szCs w:val="20"/>
              </w:rPr>
            </w:pPr>
            <w:r w:rsidRPr="000A77D6">
              <w:rPr>
                <w:rFonts w:asciiTheme="minorHAnsi" w:hAnsiTheme="minorHAnsi" w:cstheme="minorHAnsi"/>
                <w:b/>
                <w:bCs/>
                <w:strike/>
                <w:sz w:val="20"/>
                <w:szCs w:val="20"/>
              </w:rPr>
              <w:t>N</w:t>
            </w:r>
          </w:p>
        </w:tc>
        <w:tc>
          <w:tcPr>
            <w:tcW w:w="210" w:type="pct"/>
            <w:tcBorders>
              <w:top w:val="nil"/>
              <w:left w:val="nil"/>
              <w:bottom w:val="single" w:sz="4" w:space="0" w:color="auto"/>
              <w:right w:val="single" w:sz="4" w:space="0" w:color="auto"/>
            </w:tcBorders>
            <w:shd w:val="clear" w:color="auto" w:fill="auto"/>
            <w:hideMark/>
          </w:tcPr>
          <w:p w14:paraId="064A8F06" w14:textId="77777777" w:rsidR="00E360EE" w:rsidRPr="000A77D6" w:rsidRDefault="00E360EE" w:rsidP="00E360EE">
            <w:pPr>
              <w:rPr>
                <w:rFonts w:asciiTheme="minorHAnsi" w:hAnsiTheme="minorHAnsi" w:cstheme="minorHAnsi"/>
                <w:b/>
                <w:bCs/>
                <w:strike/>
                <w:sz w:val="20"/>
                <w:szCs w:val="20"/>
              </w:rPr>
            </w:pPr>
            <w:r w:rsidRPr="000A77D6">
              <w:rPr>
                <w:rFonts w:asciiTheme="minorHAnsi" w:hAnsiTheme="minorHAnsi" w:cstheme="minorHAnsi"/>
                <w:b/>
                <w:bCs/>
                <w:strike/>
                <w:sz w:val="20"/>
                <w:szCs w:val="20"/>
              </w:rPr>
              <w:t>O</w:t>
            </w:r>
          </w:p>
        </w:tc>
        <w:tc>
          <w:tcPr>
            <w:tcW w:w="210" w:type="pct"/>
            <w:tcBorders>
              <w:top w:val="nil"/>
              <w:left w:val="nil"/>
              <w:bottom w:val="single" w:sz="4" w:space="0" w:color="auto"/>
              <w:right w:val="single" w:sz="4" w:space="0" w:color="auto"/>
            </w:tcBorders>
            <w:shd w:val="clear" w:color="auto" w:fill="auto"/>
            <w:hideMark/>
          </w:tcPr>
          <w:p w14:paraId="755D9438" w14:textId="77777777" w:rsidR="00E360EE" w:rsidRPr="000A77D6" w:rsidRDefault="00E360EE" w:rsidP="00E360EE">
            <w:pPr>
              <w:rPr>
                <w:rFonts w:asciiTheme="minorHAnsi" w:hAnsiTheme="minorHAnsi" w:cstheme="minorHAnsi"/>
                <w:b/>
                <w:bCs/>
                <w:strike/>
                <w:sz w:val="20"/>
                <w:szCs w:val="20"/>
              </w:rPr>
            </w:pPr>
            <w:r w:rsidRPr="000A77D6">
              <w:rPr>
                <w:rFonts w:asciiTheme="minorHAnsi" w:hAnsiTheme="minorHAnsi" w:cstheme="minorHAnsi"/>
                <w:b/>
                <w:bCs/>
                <w:strike/>
                <w:sz w:val="20"/>
                <w:szCs w:val="20"/>
              </w:rPr>
              <w:t>O</w:t>
            </w:r>
          </w:p>
        </w:tc>
        <w:tc>
          <w:tcPr>
            <w:tcW w:w="211" w:type="pct"/>
            <w:tcBorders>
              <w:top w:val="nil"/>
              <w:left w:val="nil"/>
              <w:bottom w:val="single" w:sz="4" w:space="0" w:color="auto"/>
              <w:right w:val="single" w:sz="4" w:space="0" w:color="auto"/>
            </w:tcBorders>
            <w:shd w:val="clear" w:color="auto" w:fill="auto"/>
            <w:hideMark/>
          </w:tcPr>
          <w:p w14:paraId="220C2DA5" w14:textId="77777777" w:rsidR="00E360EE" w:rsidRPr="000A77D6" w:rsidRDefault="00E360EE" w:rsidP="00E360EE">
            <w:pPr>
              <w:rPr>
                <w:rFonts w:asciiTheme="minorHAnsi" w:hAnsiTheme="minorHAnsi" w:cstheme="minorHAnsi"/>
                <w:b/>
                <w:bCs/>
                <w:strike/>
                <w:sz w:val="20"/>
                <w:szCs w:val="20"/>
              </w:rPr>
            </w:pPr>
            <w:r w:rsidRPr="000A77D6">
              <w:rPr>
                <w:rFonts w:asciiTheme="minorHAnsi" w:hAnsiTheme="minorHAnsi" w:cstheme="minorHAnsi"/>
                <w:b/>
                <w:bCs/>
                <w:strike/>
                <w:sz w:val="20"/>
                <w:szCs w:val="20"/>
              </w:rPr>
              <w:t>N</w:t>
            </w:r>
          </w:p>
        </w:tc>
        <w:tc>
          <w:tcPr>
            <w:tcW w:w="211" w:type="pct"/>
            <w:tcBorders>
              <w:top w:val="nil"/>
              <w:left w:val="nil"/>
              <w:bottom w:val="single" w:sz="4" w:space="0" w:color="auto"/>
              <w:right w:val="single" w:sz="4" w:space="0" w:color="auto"/>
            </w:tcBorders>
            <w:shd w:val="clear" w:color="auto" w:fill="auto"/>
            <w:hideMark/>
          </w:tcPr>
          <w:p w14:paraId="483FCBD0" w14:textId="77777777" w:rsidR="00E360EE" w:rsidRPr="000A77D6" w:rsidRDefault="00E360EE" w:rsidP="00E360EE">
            <w:pPr>
              <w:rPr>
                <w:rFonts w:asciiTheme="minorHAnsi" w:hAnsiTheme="minorHAnsi" w:cstheme="minorHAnsi"/>
                <w:b/>
                <w:bCs/>
                <w:strike/>
                <w:sz w:val="20"/>
                <w:szCs w:val="20"/>
              </w:rPr>
            </w:pPr>
            <w:r w:rsidRPr="000A77D6">
              <w:rPr>
                <w:rFonts w:asciiTheme="minorHAnsi" w:hAnsiTheme="minorHAnsi" w:cstheme="minorHAnsi"/>
                <w:b/>
                <w:bCs/>
                <w:strike/>
                <w:sz w:val="20"/>
                <w:szCs w:val="20"/>
              </w:rPr>
              <w:t>N</w:t>
            </w:r>
          </w:p>
        </w:tc>
        <w:tc>
          <w:tcPr>
            <w:tcW w:w="211" w:type="pct"/>
            <w:tcBorders>
              <w:top w:val="nil"/>
              <w:left w:val="nil"/>
              <w:bottom w:val="single" w:sz="4" w:space="0" w:color="auto"/>
              <w:right w:val="single" w:sz="4" w:space="0" w:color="auto"/>
            </w:tcBorders>
            <w:shd w:val="clear" w:color="auto" w:fill="auto"/>
            <w:noWrap/>
            <w:hideMark/>
          </w:tcPr>
          <w:p w14:paraId="527ABF3B" w14:textId="77777777" w:rsidR="00E360EE" w:rsidRPr="000A77D6" w:rsidRDefault="00E360EE" w:rsidP="00E360EE">
            <w:pPr>
              <w:rPr>
                <w:rFonts w:asciiTheme="minorHAnsi" w:hAnsiTheme="minorHAnsi" w:cstheme="minorHAnsi"/>
                <w:b/>
                <w:bCs/>
                <w:strike/>
                <w:sz w:val="20"/>
                <w:szCs w:val="20"/>
              </w:rPr>
            </w:pPr>
            <w:r w:rsidRPr="000A77D6">
              <w:rPr>
                <w:rFonts w:asciiTheme="minorHAnsi" w:hAnsiTheme="minorHAnsi" w:cstheme="minorHAnsi"/>
                <w:b/>
                <w:bCs/>
                <w:strike/>
                <w:sz w:val="20"/>
                <w:szCs w:val="20"/>
              </w:rPr>
              <w:t>N</w:t>
            </w:r>
          </w:p>
        </w:tc>
        <w:tc>
          <w:tcPr>
            <w:tcW w:w="205" w:type="pct"/>
            <w:tcBorders>
              <w:top w:val="nil"/>
              <w:left w:val="nil"/>
              <w:bottom w:val="single" w:sz="4" w:space="0" w:color="auto"/>
              <w:right w:val="single" w:sz="4" w:space="0" w:color="auto"/>
            </w:tcBorders>
            <w:shd w:val="clear" w:color="auto" w:fill="auto"/>
            <w:noWrap/>
            <w:hideMark/>
          </w:tcPr>
          <w:p w14:paraId="4A071E03" w14:textId="77777777" w:rsidR="00E360EE" w:rsidRPr="000A77D6" w:rsidRDefault="00E360EE" w:rsidP="00E360EE">
            <w:pPr>
              <w:rPr>
                <w:rFonts w:asciiTheme="minorHAnsi" w:hAnsiTheme="minorHAnsi" w:cstheme="minorHAnsi"/>
                <w:b/>
                <w:bCs/>
                <w:strike/>
                <w:sz w:val="20"/>
                <w:szCs w:val="20"/>
              </w:rPr>
            </w:pPr>
            <w:r w:rsidRPr="000A77D6">
              <w:rPr>
                <w:rFonts w:asciiTheme="minorHAnsi" w:hAnsiTheme="minorHAnsi" w:cstheme="minorHAnsi"/>
                <w:b/>
                <w:bCs/>
                <w:strike/>
                <w:sz w:val="20"/>
                <w:szCs w:val="20"/>
              </w:rPr>
              <w:t>N</w:t>
            </w:r>
          </w:p>
        </w:tc>
      </w:tr>
    </w:tbl>
    <w:p w14:paraId="2D56EB9F" w14:textId="77777777" w:rsidR="00E360EE" w:rsidRPr="00E360EE" w:rsidRDefault="00E360EE" w:rsidP="00E360EE">
      <w:pPr>
        <w:jc w:val="both"/>
        <w:rPr>
          <w:rFonts w:ascii="Calibri" w:eastAsia="Calibri" w:hAnsi="Calibri"/>
          <w:color w:val="000000"/>
          <w:sz w:val="22"/>
          <w:szCs w:val="22"/>
          <w:lang w:eastAsia="en-US"/>
        </w:rPr>
      </w:pPr>
    </w:p>
    <w:p w14:paraId="7A9A0B53" w14:textId="77777777" w:rsidR="00E360EE" w:rsidRPr="000A77D6" w:rsidRDefault="00E360EE" w:rsidP="00E360EE">
      <w:pPr>
        <w:jc w:val="both"/>
        <w:rPr>
          <w:rFonts w:ascii="Calibri" w:eastAsia="Calibri" w:hAnsi="Calibri"/>
          <w:color w:val="000000"/>
          <w:sz w:val="20"/>
          <w:szCs w:val="20"/>
          <w:lang w:eastAsia="en-US"/>
        </w:rPr>
      </w:pPr>
      <w:r w:rsidRPr="000A77D6">
        <w:rPr>
          <w:rFonts w:ascii="Calibri" w:eastAsia="Calibri" w:hAnsi="Calibri"/>
          <w:color w:val="000000"/>
          <w:sz w:val="20"/>
          <w:szCs w:val="20"/>
          <w:lang w:eastAsia="en-US"/>
        </w:rPr>
        <w:t>1 - Obračunavanje storitev, ki jih ni v šifrantu ZZZS</w:t>
      </w:r>
    </w:p>
    <w:p w14:paraId="02B163D2" w14:textId="77777777" w:rsidR="00E360EE" w:rsidRPr="000A77D6" w:rsidRDefault="00E360EE" w:rsidP="00E360EE">
      <w:pPr>
        <w:jc w:val="both"/>
        <w:rPr>
          <w:rFonts w:ascii="Calibri" w:eastAsia="Calibri" w:hAnsi="Calibri"/>
          <w:color w:val="000000"/>
          <w:sz w:val="20"/>
          <w:szCs w:val="20"/>
          <w:lang w:eastAsia="en-US"/>
        </w:rPr>
      </w:pPr>
      <w:r w:rsidRPr="000A77D6">
        <w:rPr>
          <w:rFonts w:ascii="Calibri" w:eastAsia="Calibri" w:hAnsi="Calibri"/>
          <w:color w:val="000000"/>
          <w:sz w:val="20"/>
          <w:szCs w:val="20"/>
          <w:lang w:eastAsia="en-US"/>
        </w:rPr>
        <w:t>2 - Obračunavanje povečanega št. točk za izvedbo storitev duševno prizadetim</w:t>
      </w:r>
    </w:p>
    <w:p w14:paraId="6A4F1BB8" w14:textId="77777777" w:rsidR="00E360EE" w:rsidRPr="000A77D6" w:rsidRDefault="00E360EE" w:rsidP="00E360EE">
      <w:pPr>
        <w:jc w:val="both"/>
        <w:rPr>
          <w:rFonts w:ascii="Calibri" w:eastAsia="Calibri" w:hAnsi="Calibri"/>
          <w:color w:val="000000"/>
          <w:sz w:val="20"/>
          <w:szCs w:val="20"/>
          <w:lang w:eastAsia="en-US"/>
        </w:rPr>
      </w:pPr>
      <w:r w:rsidRPr="000A77D6">
        <w:rPr>
          <w:rFonts w:ascii="Calibri" w:eastAsia="Calibri" w:hAnsi="Calibri"/>
          <w:color w:val="000000"/>
          <w:sz w:val="20"/>
          <w:szCs w:val="20"/>
          <w:lang w:eastAsia="en-US"/>
        </w:rPr>
        <w:t>3 - Obračunavanje povečanega št. točk oz. povečane cene za izvedbo storitev ob nedeljah in praznikih</w:t>
      </w:r>
    </w:p>
    <w:p w14:paraId="77E75708" w14:textId="77777777" w:rsidR="00E360EE" w:rsidRPr="000A77D6" w:rsidRDefault="00E360EE" w:rsidP="00E360EE">
      <w:pPr>
        <w:jc w:val="both"/>
        <w:rPr>
          <w:rFonts w:ascii="Calibri" w:eastAsia="Calibri" w:hAnsi="Calibri"/>
          <w:color w:val="000000"/>
          <w:sz w:val="20"/>
          <w:szCs w:val="20"/>
          <w:lang w:eastAsia="en-US"/>
        </w:rPr>
      </w:pPr>
      <w:r w:rsidRPr="000A77D6">
        <w:rPr>
          <w:rFonts w:ascii="Calibri" w:eastAsia="Calibri" w:hAnsi="Calibri"/>
          <w:color w:val="000000"/>
          <w:sz w:val="20"/>
          <w:szCs w:val="20"/>
          <w:lang w:eastAsia="en-US"/>
        </w:rPr>
        <w:lastRenderedPageBreak/>
        <w:t>4 - Navajanje IVZ številke zdravstvenega delavca  na obravnavi</w:t>
      </w:r>
    </w:p>
    <w:p w14:paraId="0102C20D" w14:textId="77777777" w:rsidR="00E360EE" w:rsidRPr="000A77D6" w:rsidRDefault="00E360EE" w:rsidP="00E360EE">
      <w:pPr>
        <w:jc w:val="both"/>
        <w:rPr>
          <w:rFonts w:ascii="Calibri" w:eastAsia="Calibri" w:hAnsi="Calibri"/>
          <w:color w:val="000000"/>
          <w:sz w:val="20"/>
          <w:szCs w:val="20"/>
          <w:lang w:eastAsia="en-US"/>
        </w:rPr>
      </w:pPr>
      <w:r w:rsidRPr="000A77D6">
        <w:rPr>
          <w:rFonts w:ascii="Calibri" w:eastAsia="Calibri" w:hAnsi="Calibri"/>
          <w:color w:val="000000"/>
          <w:sz w:val="20"/>
          <w:szCs w:val="20"/>
          <w:lang w:eastAsia="en-US"/>
        </w:rPr>
        <w:t>5 - Navajanje sklopa podatkov Seznam oseb na PGO</w:t>
      </w:r>
    </w:p>
    <w:p w14:paraId="61DB0ED0" w14:textId="77777777" w:rsidR="00E360EE" w:rsidRPr="000A77D6" w:rsidRDefault="00E360EE" w:rsidP="00E360EE">
      <w:pPr>
        <w:jc w:val="both"/>
        <w:rPr>
          <w:rFonts w:ascii="Calibri" w:eastAsia="Calibri" w:hAnsi="Calibri"/>
          <w:color w:val="000000"/>
          <w:sz w:val="20"/>
          <w:szCs w:val="20"/>
          <w:lang w:eastAsia="en-US"/>
        </w:rPr>
      </w:pPr>
      <w:r w:rsidRPr="000A77D6">
        <w:rPr>
          <w:rFonts w:ascii="Calibri" w:eastAsia="Calibri" w:hAnsi="Calibri"/>
          <w:color w:val="000000"/>
          <w:sz w:val="20"/>
          <w:szCs w:val="20"/>
          <w:lang w:eastAsia="en-US"/>
        </w:rPr>
        <w:t>6 - Trajanje obravnave je lahko daljše od 1 dne</w:t>
      </w:r>
    </w:p>
    <w:p w14:paraId="2BD43435" w14:textId="77777777" w:rsidR="00E360EE" w:rsidRPr="000A77D6" w:rsidRDefault="00E360EE" w:rsidP="00E360EE">
      <w:pPr>
        <w:jc w:val="both"/>
        <w:rPr>
          <w:rFonts w:ascii="Calibri" w:eastAsia="Calibri" w:hAnsi="Calibri"/>
          <w:color w:val="000000"/>
          <w:sz w:val="20"/>
          <w:szCs w:val="20"/>
          <w:lang w:eastAsia="en-US"/>
        </w:rPr>
      </w:pPr>
      <w:r w:rsidRPr="000A77D6">
        <w:rPr>
          <w:rFonts w:ascii="Calibri" w:eastAsia="Calibri" w:hAnsi="Calibri"/>
          <w:color w:val="000000"/>
          <w:sz w:val="20"/>
          <w:szCs w:val="20"/>
          <w:lang w:eastAsia="en-US"/>
        </w:rPr>
        <w:t>7 - Navajanje datuma konca predhodne obravnave na strukturi Obravnava</w:t>
      </w:r>
    </w:p>
    <w:p w14:paraId="06E390C0" w14:textId="77777777" w:rsidR="00E360EE" w:rsidRPr="000A77D6" w:rsidRDefault="00E360EE" w:rsidP="00E360EE">
      <w:pPr>
        <w:jc w:val="both"/>
        <w:rPr>
          <w:rFonts w:ascii="Calibri" w:eastAsia="Calibri" w:hAnsi="Calibri"/>
          <w:color w:val="000000"/>
          <w:sz w:val="20"/>
          <w:szCs w:val="20"/>
          <w:lang w:eastAsia="en-US"/>
        </w:rPr>
      </w:pPr>
      <w:r w:rsidRPr="000A77D6">
        <w:rPr>
          <w:rFonts w:ascii="Calibri" w:eastAsia="Calibri" w:hAnsi="Calibri"/>
          <w:color w:val="000000"/>
          <w:sz w:val="20"/>
          <w:szCs w:val="20"/>
          <w:lang w:eastAsia="en-US"/>
        </w:rPr>
        <w:t>8 - Navajanje statusa večdnevne obravnave na strukturi Obravnava</w:t>
      </w:r>
    </w:p>
    <w:p w14:paraId="6334D1C4" w14:textId="77777777" w:rsidR="00E360EE" w:rsidRPr="000A77D6" w:rsidRDefault="00E360EE" w:rsidP="00E360EE">
      <w:pPr>
        <w:jc w:val="both"/>
        <w:rPr>
          <w:rFonts w:ascii="Calibri" w:eastAsia="Calibri" w:hAnsi="Calibri"/>
          <w:color w:val="000000"/>
          <w:sz w:val="20"/>
          <w:szCs w:val="20"/>
          <w:lang w:eastAsia="en-US"/>
        </w:rPr>
      </w:pPr>
      <w:r w:rsidRPr="000A77D6">
        <w:rPr>
          <w:rFonts w:ascii="Calibri" w:eastAsia="Calibri" w:hAnsi="Calibri"/>
          <w:color w:val="000000"/>
          <w:sz w:val="20"/>
          <w:szCs w:val="20"/>
          <w:lang w:eastAsia="en-US"/>
        </w:rPr>
        <w:t>9 - Navajanje doplačila osebe za namestitev na strukturi Obravnava</w:t>
      </w:r>
    </w:p>
    <w:p w14:paraId="7C6038FF" w14:textId="77777777" w:rsidR="00E360EE" w:rsidRPr="000A77D6" w:rsidRDefault="00E360EE" w:rsidP="00E360EE">
      <w:pPr>
        <w:jc w:val="both"/>
        <w:rPr>
          <w:rFonts w:ascii="Calibri" w:eastAsia="Calibri" w:hAnsi="Calibri"/>
          <w:color w:val="000000"/>
          <w:sz w:val="20"/>
          <w:szCs w:val="20"/>
          <w:lang w:eastAsia="en-US"/>
        </w:rPr>
      </w:pPr>
      <w:r w:rsidRPr="000A77D6">
        <w:rPr>
          <w:rFonts w:ascii="Calibri" w:eastAsia="Calibri" w:hAnsi="Calibri"/>
          <w:color w:val="000000"/>
          <w:sz w:val="20"/>
          <w:szCs w:val="20"/>
          <w:lang w:eastAsia="en-US"/>
        </w:rPr>
        <w:t>10 - Navajanje razloga obravnave na strukturi PGO</w:t>
      </w:r>
    </w:p>
    <w:p w14:paraId="127784F4" w14:textId="77777777" w:rsidR="00E360EE" w:rsidRPr="000A77D6" w:rsidRDefault="00E360EE" w:rsidP="00E360EE">
      <w:pPr>
        <w:jc w:val="both"/>
        <w:rPr>
          <w:rFonts w:ascii="Calibri" w:eastAsia="Calibri" w:hAnsi="Calibri"/>
          <w:color w:val="000000"/>
          <w:sz w:val="20"/>
          <w:szCs w:val="20"/>
          <w:lang w:eastAsia="en-US"/>
        </w:rPr>
      </w:pPr>
      <w:r w:rsidRPr="000A77D6">
        <w:rPr>
          <w:rFonts w:ascii="Calibri" w:eastAsia="Calibri" w:hAnsi="Calibri"/>
          <w:color w:val="000000"/>
          <w:sz w:val="20"/>
          <w:szCs w:val="20"/>
          <w:lang w:eastAsia="en-US"/>
        </w:rPr>
        <w:t>11 - Navajanje datuma opravljene storitve na strukturi PGO za storitve tipa EME in PRI</w:t>
      </w:r>
    </w:p>
    <w:p w14:paraId="0E3430ED" w14:textId="77777777" w:rsidR="00E360EE" w:rsidRPr="000A77D6" w:rsidRDefault="00E360EE" w:rsidP="00E360EE">
      <w:pPr>
        <w:jc w:val="both"/>
        <w:rPr>
          <w:rFonts w:ascii="Calibri" w:eastAsia="Calibri" w:hAnsi="Calibri"/>
          <w:color w:val="000000"/>
          <w:sz w:val="20"/>
          <w:szCs w:val="20"/>
          <w:lang w:eastAsia="en-US"/>
        </w:rPr>
      </w:pPr>
      <w:r w:rsidRPr="000A77D6">
        <w:rPr>
          <w:rFonts w:ascii="Calibri" w:eastAsia="Calibri" w:hAnsi="Calibri"/>
          <w:color w:val="000000"/>
          <w:sz w:val="20"/>
          <w:szCs w:val="20"/>
          <w:lang w:eastAsia="en-US"/>
        </w:rPr>
        <w:t>12 - Navajanje podatka "evidenčni dokument = 1" za vse razloge obravnav na strukturi "Obravnava"</w:t>
      </w:r>
    </w:p>
    <w:p w14:paraId="0345B4FD" w14:textId="77777777" w:rsidR="00E360EE" w:rsidRPr="000A77D6" w:rsidRDefault="00E360EE" w:rsidP="00E360EE">
      <w:pPr>
        <w:jc w:val="both"/>
        <w:rPr>
          <w:rFonts w:ascii="Calibri" w:eastAsia="Calibri" w:hAnsi="Calibri"/>
          <w:color w:val="000000"/>
          <w:sz w:val="20"/>
          <w:szCs w:val="20"/>
          <w:lang w:eastAsia="en-US"/>
        </w:rPr>
      </w:pPr>
      <w:r w:rsidRPr="000A77D6">
        <w:rPr>
          <w:rFonts w:ascii="Calibri" w:eastAsia="Calibri" w:hAnsi="Calibri"/>
          <w:color w:val="000000"/>
          <w:sz w:val="20"/>
          <w:szCs w:val="20"/>
          <w:lang w:eastAsia="en-US"/>
        </w:rPr>
        <w:t>13 - Navajanje podatka Status obravnave istega tipa = 2 na strukturi SBD obravnava</w:t>
      </w:r>
    </w:p>
    <w:p w14:paraId="243D0CED" w14:textId="77777777" w:rsidR="00E360EE" w:rsidRPr="000A77D6" w:rsidRDefault="00E360EE" w:rsidP="00E360EE">
      <w:pPr>
        <w:jc w:val="both"/>
        <w:rPr>
          <w:rFonts w:ascii="Calibri" w:eastAsia="Calibri" w:hAnsi="Calibri"/>
          <w:color w:val="000000"/>
          <w:sz w:val="20"/>
          <w:szCs w:val="20"/>
          <w:lang w:eastAsia="en-US"/>
        </w:rPr>
      </w:pPr>
      <w:r w:rsidRPr="000A77D6">
        <w:rPr>
          <w:rFonts w:ascii="Calibri" w:eastAsia="Calibri" w:hAnsi="Calibri"/>
          <w:color w:val="000000"/>
          <w:sz w:val="20"/>
          <w:szCs w:val="20"/>
          <w:lang w:eastAsia="en-US"/>
        </w:rPr>
        <w:t>14 - Navajanje podatkov o diagnozah pri obravnavi na strukturi Obravnava</w:t>
      </w:r>
    </w:p>
    <w:p w14:paraId="5525B0B9" w14:textId="77777777" w:rsidR="00E360EE" w:rsidRPr="000A77D6" w:rsidRDefault="00E360EE" w:rsidP="00E360EE">
      <w:pPr>
        <w:jc w:val="both"/>
        <w:rPr>
          <w:rFonts w:ascii="Calibri" w:eastAsia="Calibri" w:hAnsi="Calibri"/>
          <w:color w:val="000000"/>
          <w:sz w:val="20"/>
          <w:szCs w:val="20"/>
          <w:lang w:eastAsia="en-US"/>
        </w:rPr>
      </w:pPr>
      <w:r w:rsidRPr="000A77D6">
        <w:rPr>
          <w:rFonts w:ascii="Calibri" w:eastAsia="Calibri" w:hAnsi="Calibri"/>
          <w:color w:val="000000"/>
          <w:sz w:val="20"/>
          <w:szCs w:val="20"/>
          <w:lang w:eastAsia="en-US"/>
        </w:rPr>
        <w:t>15 - Navajanje podatkov o diagnozah pri storitvi na strukturi Obravnava</w:t>
      </w:r>
    </w:p>
    <w:p w14:paraId="58ACD30E" w14:textId="77777777" w:rsidR="00BE1220" w:rsidRPr="00E360EE" w:rsidRDefault="00BE1220" w:rsidP="00E360EE">
      <w:pPr>
        <w:jc w:val="both"/>
        <w:rPr>
          <w:rFonts w:ascii="Calibri" w:eastAsia="Calibri" w:hAnsi="Calibri"/>
          <w:color w:val="000000"/>
          <w:sz w:val="22"/>
          <w:szCs w:val="22"/>
          <w:lang w:eastAsia="en-US"/>
        </w:rPr>
      </w:pPr>
    </w:p>
    <w:bookmarkEnd w:id="18"/>
    <w:p w14:paraId="7C67520E" w14:textId="51BBE6B9" w:rsidR="00E360EE" w:rsidRDefault="00E360EE" w:rsidP="00E360EE">
      <w:pPr>
        <w:numPr>
          <w:ilvl w:val="0"/>
          <w:numId w:val="16"/>
        </w:numPr>
        <w:spacing w:after="160" w:line="259" w:lineRule="auto"/>
        <w:contextualSpacing/>
        <w:jc w:val="both"/>
        <w:rPr>
          <w:rFonts w:ascii="Calibri" w:eastAsia="Calibri" w:hAnsi="Calibri"/>
          <w:color w:val="000000"/>
          <w:sz w:val="22"/>
          <w:szCs w:val="22"/>
          <w:lang w:eastAsia="en-US"/>
        </w:rPr>
      </w:pPr>
      <w:r w:rsidRPr="00E360EE">
        <w:rPr>
          <w:rFonts w:ascii="Calibri" w:eastAsia="Calibri" w:hAnsi="Calibri"/>
          <w:color w:val="000000"/>
          <w:sz w:val="22"/>
          <w:szCs w:val="22"/>
          <w:lang w:eastAsia="en-US"/>
        </w:rPr>
        <w:t>povezovalni šifrant K5.1 »Podvrsta s stopnjo DDV«:</w:t>
      </w:r>
    </w:p>
    <w:p w14:paraId="308F34D4" w14:textId="77777777" w:rsidR="00C709BD" w:rsidRPr="00E360EE" w:rsidRDefault="00C709BD" w:rsidP="00C709BD">
      <w:pPr>
        <w:spacing w:after="160" w:line="259" w:lineRule="auto"/>
        <w:ind w:left="720"/>
        <w:contextualSpacing/>
        <w:jc w:val="both"/>
        <w:rPr>
          <w:rFonts w:ascii="Calibri" w:eastAsia="Calibri" w:hAnsi="Calibri"/>
          <w:color w:val="000000"/>
          <w:sz w:val="22"/>
          <w:szCs w:val="22"/>
          <w:lang w:eastAsia="en-US"/>
        </w:rPr>
      </w:pPr>
    </w:p>
    <w:tbl>
      <w:tblPr>
        <w:tblW w:w="8926" w:type="dxa"/>
        <w:tblCellMar>
          <w:left w:w="70" w:type="dxa"/>
          <w:right w:w="70" w:type="dxa"/>
        </w:tblCellMar>
        <w:tblLook w:val="04A0" w:firstRow="1" w:lastRow="0" w:firstColumn="1" w:lastColumn="0" w:noHBand="0" w:noVBand="1"/>
      </w:tblPr>
      <w:tblGrid>
        <w:gridCol w:w="1205"/>
        <w:gridCol w:w="620"/>
        <w:gridCol w:w="620"/>
        <w:gridCol w:w="2726"/>
        <w:gridCol w:w="1404"/>
        <w:gridCol w:w="1217"/>
        <w:gridCol w:w="1134"/>
      </w:tblGrid>
      <w:tr w:rsidR="00E360EE" w:rsidRPr="00E360EE" w14:paraId="53412A9F" w14:textId="77777777" w:rsidTr="008A7A65">
        <w:trPr>
          <w:trHeight w:val="283"/>
        </w:trPr>
        <w:tc>
          <w:tcPr>
            <w:tcW w:w="1205" w:type="dxa"/>
            <w:tcBorders>
              <w:top w:val="single" w:sz="4" w:space="0" w:color="auto"/>
              <w:left w:val="single" w:sz="4" w:space="0" w:color="auto"/>
              <w:bottom w:val="single" w:sz="4" w:space="0" w:color="auto"/>
              <w:right w:val="single" w:sz="4" w:space="0" w:color="auto"/>
            </w:tcBorders>
            <w:shd w:val="clear" w:color="auto" w:fill="auto"/>
            <w:hideMark/>
          </w:tcPr>
          <w:p w14:paraId="22C3D0C8" w14:textId="77777777" w:rsidR="00E360EE" w:rsidRPr="00E360EE" w:rsidRDefault="00E360EE" w:rsidP="00E360EE">
            <w:pPr>
              <w:rPr>
                <w:rFonts w:ascii="Calibri" w:hAnsi="Calibri" w:cs="Calibri"/>
                <w:sz w:val="20"/>
                <w:szCs w:val="20"/>
              </w:rPr>
            </w:pPr>
            <w:r w:rsidRPr="00E360EE">
              <w:rPr>
                <w:rFonts w:ascii="Calibri" w:hAnsi="Calibri" w:cs="Calibri"/>
                <w:sz w:val="20"/>
                <w:szCs w:val="20"/>
              </w:rPr>
              <w:t>Šifra zdr. dej.</w:t>
            </w:r>
          </w:p>
        </w:tc>
        <w:tc>
          <w:tcPr>
            <w:tcW w:w="3966" w:type="dxa"/>
            <w:gridSpan w:val="3"/>
            <w:tcBorders>
              <w:top w:val="single" w:sz="4" w:space="0" w:color="auto"/>
              <w:left w:val="nil"/>
              <w:bottom w:val="single" w:sz="4" w:space="0" w:color="auto"/>
              <w:right w:val="single" w:sz="4" w:space="0" w:color="000000"/>
            </w:tcBorders>
            <w:shd w:val="clear" w:color="auto" w:fill="auto"/>
            <w:hideMark/>
          </w:tcPr>
          <w:p w14:paraId="4D2D5F7F" w14:textId="77777777" w:rsidR="00E360EE" w:rsidRPr="00E360EE" w:rsidRDefault="00E360EE" w:rsidP="00E360EE">
            <w:pPr>
              <w:rPr>
                <w:rFonts w:ascii="Calibri" w:hAnsi="Calibri" w:cs="Calibri"/>
                <w:sz w:val="20"/>
                <w:szCs w:val="20"/>
              </w:rPr>
            </w:pPr>
            <w:r w:rsidRPr="00E360EE">
              <w:rPr>
                <w:rFonts w:ascii="Calibri" w:hAnsi="Calibri" w:cs="Calibri"/>
                <w:sz w:val="20"/>
                <w:szCs w:val="20"/>
              </w:rPr>
              <w:t>Zdravstvena dejavnost,                                                                                                                                                      vrsta dejavnosti, podvrsta dejavnosti</w:t>
            </w:r>
          </w:p>
        </w:tc>
        <w:tc>
          <w:tcPr>
            <w:tcW w:w="1404" w:type="dxa"/>
            <w:tcBorders>
              <w:top w:val="single" w:sz="4" w:space="0" w:color="auto"/>
              <w:left w:val="nil"/>
              <w:bottom w:val="single" w:sz="4" w:space="0" w:color="auto"/>
              <w:right w:val="single" w:sz="4" w:space="0" w:color="auto"/>
            </w:tcBorders>
            <w:shd w:val="clear" w:color="auto" w:fill="auto"/>
            <w:hideMark/>
          </w:tcPr>
          <w:p w14:paraId="60B578FB" w14:textId="77777777" w:rsidR="00E360EE" w:rsidRPr="00E360EE" w:rsidRDefault="00E360EE" w:rsidP="00E360EE">
            <w:pPr>
              <w:rPr>
                <w:rFonts w:ascii="Calibri" w:hAnsi="Calibri" w:cs="Calibri"/>
                <w:sz w:val="20"/>
                <w:szCs w:val="20"/>
              </w:rPr>
            </w:pPr>
            <w:r w:rsidRPr="00E360EE">
              <w:rPr>
                <w:rFonts w:ascii="Calibri" w:hAnsi="Calibri" w:cs="Calibri"/>
                <w:sz w:val="20"/>
                <w:szCs w:val="20"/>
              </w:rPr>
              <w:t xml:space="preserve">0% Oproščeno  </w:t>
            </w:r>
          </w:p>
        </w:tc>
        <w:tc>
          <w:tcPr>
            <w:tcW w:w="1217" w:type="dxa"/>
            <w:tcBorders>
              <w:top w:val="single" w:sz="4" w:space="0" w:color="auto"/>
              <w:left w:val="nil"/>
              <w:bottom w:val="single" w:sz="4" w:space="0" w:color="auto"/>
              <w:right w:val="nil"/>
            </w:tcBorders>
            <w:shd w:val="clear" w:color="auto" w:fill="auto"/>
            <w:hideMark/>
          </w:tcPr>
          <w:p w14:paraId="2CEF19F7" w14:textId="77777777" w:rsidR="00E360EE" w:rsidRPr="00E360EE" w:rsidRDefault="00E360EE" w:rsidP="00E360EE">
            <w:pPr>
              <w:rPr>
                <w:rFonts w:ascii="Calibri" w:hAnsi="Calibri" w:cs="Calibri"/>
                <w:sz w:val="20"/>
                <w:szCs w:val="20"/>
              </w:rPr>
            </w:pPr>
            <w:r w:rsidRPr="00E360EE">
              <w:rPr>
                <w:rFonts w:ascii="Calibri" w:hAnsi="Calibri" w:cs="Calibri"/>
                <w:sz w:val="20"/>
                <w:szCs w:val="20"/>
              </w:rPr>
              <w:t>Obdavčeno 9,5%</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6BC3D7F8" w14:textId="77777777" w:rsidR="00E360EE" w:rsidRPr="00E360EE" w:rsidRDefault="00E360EE" w:rsidP="00E360EE">
            <w:pPr>
              <w:rPr>
                <w:rFonts w:ascii="Calibri" w:hAnsi="Calibri" w:cs="Calibri"/>
                <w:sz w:val="20"/>
                <w:szCs w:val="20"/>
              </w:rPr>
            </w:pPr>
            <w:r w:rsidRPr="00E360EE">
              <w:rPr>
                <w:rFonts w:ascii="Calibri" w:hAnsi="Calibri" w:cs="Calibri"/>
                <w:sz w:val="20"/>
                <w:szCs w:val="20"/>
              </w:rPr>
              <w:t>Obdavčeno 22%</w:t>
            </w:r>
          </w:p>
        </w:tc>
      </w:tr>
      <w:tr w:rsidR="00E360EE" w:rsidRPr="00E360EE" w14:paraId="05879897" w14:textId="77777777" w:rsidTr="008A7A65">
        <w:trPr>
          <w:trHeight w:val="205"/>
        </w:trPr>
        <w:tc>
          <w:tcPr>
            <w:tcW w:w="1205" w:type="dxa"/>
            <w:tcBorders>
              <w:top w:val="nil"/>
              <w:left w:val="single" w:sz="4" w:space="0" w:color="auto"/>
              <w:bottom w:val="single" w:sz="4" w:space="0" w:color="auto"/>
              <w:right w:val="single" w:sz="4" w:space="0" w:color="auto"/>
            </w:tcBorders>
            <w:shd w:val="clear" w:color="auto" w:fill="auto"/>
            <w:vAlign w:val="bottom"/>
            <w:hideMark/>
          </w:tcPr>
          <w:p w14:paraId="060CF466" w14:textId="77777777" w:rsidR="00E360EE" w:rsidRPr="00E360EE" w:rsidRDefault="00E360EE" w:rsidP="00E360EE">
            <w:pPr>
              <w:rPr>
                <w:rFonts w:ascii="Calibri" w:hAnsi="Calibri" w:cs="Calibri"/>
                <w:sz w:val="20"/>
                <w:szCs w:val="20"/>
              </w:rPr>
            </w:pPr>
            <w:r w:rsidRPr="00E360EE">
              <w:rPr>
                <w:rFonts w:ascii="Calibri" w:hAnsi="Calibri" w:cs="Calibri"/>
                <w:sz w:val="20"/>
                <w:szCs w:val="20"/>
              </w:rPr>
              <w:t>Q86.909</w:t>
            </w:r>
          </w:p>
        </w:tc>
        <w:tc>
          <w:tcPr>
            <w:tcW w:w="3966" w:type="dxa"/>
            <w:gridSpan w:val="3"/>
            <w:tcBorders>
              <w:top w:val="single" w:sz="4" w:space="0" w:color="auto"/>
              <w:left w:val="nil"/>
              <w:bottom w:val="single" w:sz="4" w:space="0" w:color="auto"/>
              <w:right w:val="single" w:sz="4" w:space="0" w:color="auto"/>
            </w:tcBorders>
            <w:shd w:val="clear" w:color="auto" w:fill="auto"/>
            <w:vAlign w:val="bottom"/>
            <w:hideMark/>
          </w:tcPr>
          <w:p w14:paraId="3A08B057" w14:textId="77777777" w:rsidR="00E360EE" w:rsidRPr="00E360EE" w:rsidRDefault="00E360EE" w:rsidP="00E360EE">
            <w:pPr>
              <w:rPr>
                <w:rFonts w:ascii="Calibri" w:hAnsi="Calibri" w:cs="Calibri"/>
                <w:sz w:val="20"/>
                <w:szCs w:val="20"/>
              </w:rPr>
            </w:pPr>
            <w:r w:rsidRPr="00E360EE">
              <w:rPr>
                <w:rFonts w:ascii="Calibri" w:hAnsi="Calibri" w:cs="Calibri"/>
                <w:sz w:val="20"/>
                <w:szCs w:val="20"/>
              </w:rPr>
              <w:t>Druge zdravstvene dejavnosti</w:t>
            </w:r>
          </w:p>
        </w:tc>
        <w:tc>
          <w:tcPr>
            <w:tcW w:w="1404" w:type="dxa"/>
            <w:tcBorders>
              <w:top w:val="nil"/>
              <w:left w:val="nil"/>
              <w:bottom w:val="single" w:sz="4" w:space="0" w:color="auto"/>
              <w:right w:val="single" w:sz="4" w:space="0" w:color="auto"/>
            </w:tcBorders>
            <w:shd w:val="clear" w:color="auto" w:fill="auto"/>
            <w:vAlign w:val="bottom"/>
            <w:hideMark/>
          </w:tcPr>
          <w:p w14:paraId="7A61D7C9" w14:textId="77777777" w:rsidR="00E360EE" w:rsidRPr="00E360EE" w:rsidRDefault="00E360EE" w:rsidP="00E360EE">
            <w:pPr>
              <w:rPr>
                <w:rFonts w:ascii="Calibri" w:hAnsi="Calibri" w:cs="Calibri"/>
                <w:sz w:val="20"/>
                <w:szCs w:val="20"/>
              </w:rPr>
            </w:pPr>
            <w:r w:rsidRPr="00E360EE">
              <w:rPr>
                <w:rFonts w:ascii="Calibri" w:hAnsi="Calibri" w:cs="Calibri"/>
                <w:sz w:val="20"/>
                <w:szCs w:val="20"/>
              </w:rPr>
              <w:t> </w:t>
            </w:r>
          </w:p>
        </w:tc>
        <w:tc>
          <w:tcPr>
            <w:tcW w:w="1217" w:type="dxa"/>
            <w:tcBorders>
              <w:top w:val="nil"/>
              <w:left w:val="nil"/>
              <w:bottom w:val="single" w:sz="4" w:space="0" w:color="auto"/>
              <w:right w:val="single" w:sz="4" w:space="0" w:color="auto"/>
            </w:tcBorders>
            <w:shd w:val="clear" w:color="auto" w:fill="auto"/>
            <w:vAlign w:val="bottom"/>
            <w:hideMark/>
          </w:tcPr>
          <w:p w14:paraId="16A04696" w14:textId="77777777" w:rsidR="00E360EE" w:rsidRPr="00E360EE" w:rsidRDefault="00E360EE" w:rsidP="00E360EE">
            <w:pPr>
              <w:rPr>
                <w:rFonts w:ascii="Calibri" w:hAnsi="Calibri" w:cs="Calibri"/>
                <w:sz w:val="20"/>
                <w:szCs w:val="20"/>
              </w:rPr>
            </w:pPr>
            <w:r w:rsidRPr="00E360EE">
              <w:rPr>
                <w:rFonts w:ascii="Calibri" w:hAnsi="Calibri" w:cs="Calibri"/>
                <w:sz w:val="20"/>
                <w:szCs w:val="20"/>
              </w:rPr>
              <w:t> </w:t>
            </w:r>
          </w:p>
        </w:tc>
        <w:tc>
          <w:tcPr>
            <w:tcW w:w="1134" w:type="dxa"/>
            <w:tcBorders>
              <w:top w:val="nil"/>
              <w:left w:val="nil"/>
              <w:bottom w:val="single" w:sz="4" w:space="0" w:color="auto"/>
              <w:right w:val="single" w:sz="4" w:space="0" w:color="auto"/>
            </w:tcBorders>
            <w:shd w:val="clear" w:color="auto" w:fill="auto"/>
            <w:vAlign w:val="bottom"/>
            <w:hideMark/>
          </w:tcPr>
          <w:p w14:paraId="1DC0B90B" w14:textId="77777777" w:rsidR="00E360EE" w:rsidRPr="00E360EE" w:rsidRDefault="00E360EE" w:rsidP="00E360EE">
            <w:pPr>
              <w:rPr>
                <w:rFonts w:ascii="Calibri" w:hAnsi="Calibri" w:cs="Calibri"/>
                <w:sz w:val="20"/>
                <w:szCs w:val="20"/>
              </w:rPr>
            </w:pPr>
            <w:r w:rsidRPr="00E360EE">
              <w:rPr>
                <w:rFonts w:ascii="Calibri" w:hAnsi="Calibri" w:cs="Calibri"/>
                <w:sz w:val="20"/>
                <w:szCs w:val="20"/>
              </w:rPr>
              <w:t> </w:t>
            </w:r>
          </w:p>
        </w:tc>
      </w:tr>
      <w:tr w:rsidR="00E360EE" w:rsidRPr="00E360EE" w14:paraId="55CA64F3" w14:textId="77777777" w:rsidTr="008A7A65">
        <w:trPr>
          <w:trHeight w:val="237"/>
        </w:trPr>
        <w:tc>
          <w:tcPr>
            <w:tcW w:w="1205" w:type="dxa"/>
            <w:tcBorders>
              <w:top w:val="nil"/>
              <w:left w:val="single" w:sz="4" w:space="0" w:color="auto"/>
              <w:bottom w:val="single" w:sz="4" w:space="0" w:color="auto"/>
              <w:right w:val="single" w:sz="4" w:space="0" w:color="auto"/>
            </w:tcBorders>
            <w:shd w:val="clear" w:color="auto" w:fill="auto"/>
            <w:noWrap/>
            <w:vAlign w:val="bottom"/>
            <w:hideMark/>
          </w:tcPr>
          <w:p w14:paraId="3DF5982C" w14:textId="77777777" w:rsidR="00E360EE" w:rsidRPr="00E360EE" w:rsidRDefault="00E360EE" w:rsidP="00E360EE">
            <w:pPr>
              <w:rPr>
                <w:rFonts w:ascii="Calibri" w:hAnsi="Calibri" w:cs="Calibri"/>
                <w:sz w:val="20"/>
                <w:szCs w:val="20"/>
              </w:rPr>
            </w:pPr>
            <w:r w:rsidRPr="00E360EE">
              <w:rPr>
                <w:rFonts w:ascii="Calibri" w:hAnsi="Calibri" w:cs="Calibri"/>
                <w:sz w:val="20"/>
                <w:szCs w:val="20"/>
              </w:rPr>
              <w:t> </w:t>
            </w:r>
          </w:p>
        </w:tc>
        <w:tc>
          <w:tcPr>
            <w:tcW w:w="620" w:type="dxa"/>
            <w:tcBorders>
              <w:top w:val="nil"/>
              <w:left w:val="nil"/>
              <w:bottom w:val="single" w:sz="4" w:space="0" w:color="auto"/>
              <w:right w:val="single" w:sz="4" w:space="0" w:color="auto"/>
            </w:tcBorders>
            <w:shd w:val="clear" w:color="auto" w:fill="auto"/>
            <w:vAlign w:val="bottom"/>
            <w:hideMark/>
          </w:tcPr>
          <w:p w14:paraId="11DB961F" w14:textId="77777777" w:rsidR="00E360EE" w:rsidRPr="00E360EE" w:rsidRDefault="00E360EE" w:rsidP="00E360EE">
            <w:pPr>
              <w:jc w:val="right"/>
              <w:rPr>
                <w:rFonts w:ascii="Calibri" w:hAnsi="Calibri" w:cs="Calibri"/>
                <w:sz w:val="20"/>
                <w:szCs w:val="20"/>
              </w:rPr>
            </w:pPr>
            <w:r w:rsidRPr="00E360EE">
              <w:rPr>
                <w:rFonts w:ascii="Calibri" w:hAnsi="Calibri" w:cs="Calibri"/>
                <w:sz w:val="20"/>
                <w:szCs w:val="20"/>
              </w:rPr>
              <w:t>513</w:t>
            </w:r>
          </w:p>
        </w:tc>
        <w:tc>
          <w:tcPr>
            <w:tcW w:w="3346" w:type="dxa"/>
            <w:gridSpan w:val="2"/>
            <w:tcBorders>
              <w:top w:val="single" w:sz="4" w:space="0" w:color="auto"/>
              <w:left w:val="nil"/>
              <w:bottom w:val="single" w:sz="4" w:space="0" w:color="auto"/>
              <w:right w:val="single" w:sz="4" w:space="0" w:color="auto"/>
            </w:tcBorders>
            <w:shd w:val="clear" w:color="auto" w:fill="auto"/>
            <w:vAlign w:val="bottom"/>
            <w:hideMark/>
          </w:tcPr>
          <w:p w14:paraId="301AD757" w14:textId="77777777" w:rsidR="00E360EE" w:rsidRPr="00E360EE" w:rsidRDefault="00E360EE" w:rsidP="00E360EE">
            <w:pPr>
              <w:rPr>
                <w:rFonts w:ascii="Calibri" w:hAnsi="Calibri" w:cs="Calibri"/>
                <w:sz w:val="20"/>
                <w:szCs w:val="20"/>
              </w:rPr>
            </w:pPr>
            <w:r w:rsidRPr="00E360EE">
              <w:rPr>
                <w:rFonts w:ascii="Calibri" w:hAnsi="Calibri" w:cs="Calibri"/>
                <w:sz w:val="20"/>
                <w:szCs w:val="20"/>
              </w:rPr>
              <w:t>Reševalni prevozi</w:t>
            </w:r>
          </w:p>
        </w:tc>
        <w:tc>
          <w:tcPr>
            <w:tcW w:w="1404" w:type="dxa"/>
            <w:tcBorders>
              <w:top w:val="nil"/>
              <w:left w:val="nil"/>
              <w:bottom w:val="nil"/>
              <w:right w:val="single" w:sz="4" w:space="0" w:color="auto"/>
            </w:tcBorders>
            <w:shd w:val="clear" w:color="auto" w:fill="auto"/>
            <w:vAlign w:val="bottom"/>
            <w:hideMark/>
          </w:tcPr>
          <w:p w14:paraId="10C3E14D" w14:textId="77777777" w:rsidR="00E360EE" w:rsidRPr="00E360EE" w:rsidRDefault="00E360EE" w:rsidP="00E360EE">
            <w:pPr>
              <w:rPr>
                <w:rFonts w:ascii="Calibri" w:hAnsi="Calibri" w:cs="Calibri"/>
                <w:sz w:val="20"/>
                <w:szCs w:val="20"/>
              </w:rPr>
            </w:pPr>
            <w:r w:rsidRPr="00E360EE">
              <w:rPr>
                <w:rFonts w:ascii="Calibri" w:hAnsi="Calibri" w:cs="Calibri"/>
                <w:sz w:val="20"/>
                <w:szCs w:val="20"/>
              </w:rPr>
              <w:t> </w:t>
            </w:r>
          </w:p>
        </w:tc>
        <w:tc>
          <w:tcPr>
            <w:tcW w:w="1217" w:type="dxa"/>
            <w:tcBorders>
              <w:top w:val="nil"/>
              <w:left w:val="nil"/>
              <w:bottom w:val="nil"/>
              <w:right w:val="single" w:sz="4" w:space="0" w:color="auto"/>
            </w:tcBorders>
            <w:shd w:val="clear" w:color="auto" w:fill="auto"/>
            <w:vAlign w:val="bottom"/>
            <w:hideMark/>
          </w:tcPr>
          <w:p w14:paraId="45A6FF65" w14:textId="77777777" w:rsidR="00E360EE" w:rsidRPr="00E360EE" w:rsidRDefault="00E360EE" w:rsidP="00E360EE">
            <w:pPr>
              <w:rPr>
                <w:rFonts w:ascii="Calibri" w:hAnsi="Calibri" w:cs="Calibri"/>
                <w:sz w:val="20"/>
                <w:szCs w:val="20"/>
              </w:rPr>
            </w:pPr>
            <w:r w:rsidRPr="00E360EE">
              <w:rPr>
                <w:rFonts w:ascii="Calibri" w:hAnsi="Calibri" w:cs="Calibri"/>
                <w:sz w:val="20"/>
                <w:szCs w:val="20"/>
              </w:rPr>
              <w:t> </w:t>
            </w:r>
          </w:p>
        </w:tc>
        <w:tc>
          <w:tcPr>
            <w:tcW w:w="1134" w:type="dxa"/>
            <w:tcBorders>
              <w:top w:val="nil"/>
              <w:left w:val="nil"/>
              <w:bottom w:val="nil"/>
              <w:right w:val="single" w:sz="4" w:space="0" w:color="auto"/>
            </w:tcBorders>
            <w:shd w:val="clear" w:color="auto" w:fill="auto"/>
            <w:vAlign w:val="bottom"/>
            <w:hideMark/>
          </w:tcPr>
          <w:p w14:paraId="32A096EA" w14:textId="77777777" w:rsidR="00E360EE" w:rsidRPr="00E360EE" w:rsidRDefault="00E360EE" w:rsidP="00E360EE">
            <w:pPr>
              <w:rPr>
                <w:rFonts w:ascii="Calibri" w:hAnsi="Calibri" w:cs="Calibri"/>
                <w:sz w:val="20"/>
                <w:szCs w:val="20"/>
              </w:rPr>
            </w:pPr>
            <w:r w:rsidRPr="00E360EE">
              <w:rPr>
                <w:rFonts w:ascii="Calibri" w:hAnsi="Calibri" w:cs="Calibri"/>
                <w:sz w:val="20"/>
                <w:szCs w:val="20"/>
              </w:rPr>
              <w:t> </w:t>
            </w:r>
          </w:p>
        </w:tc>
      </w:tr>
      <w:tr w:rsidR="00E360EE" w:rsidRPr="00E360EE" w14:paraId="72601F68" w14:textId="77777777" w:rsidTr="008A7A65">
        <w:trPr>
          <w:trHeight w:val="269"/>
        </w:trPr>
        <w:tc>
          <w:tcPr>
            <w:tcW w:w="1205" w:type="dxa"/>
            <w:tcBorders>
              <w:top w:val="nil"/>
              <w:left w:val="single" w:sz="4" w:space="0" w:color="auto"/>
              <w:bottom w:val="single" w:sz="4" w:space="0" w:color="auto"/>
              <w:right w:val="single" w:sz="4" w:space="0" w:color="auto"/>
            </w:tcBorders>
            <w:shd w:val="clear" w:color="auto" w:fill="auto"/>
            <w:noWrap/>
            <w:vAlign w:val="bottom"/>
            <w:hideMark/>
          </w:tcPr>
          <w:p w14:paraId="508FA53A" w14:textId="77777777" w:rsidR="00E360EE" w:rsidRPr="00E360EE" w:rsidRDefault="00E360EE" w:rsidP="00E360EE">
            <w:pPr>
              <w:rPr>
                <w:rFonts w:ascii="Calibri" w:hAnsi="Calibri" w:cs="Calibri"/>
                <w:sz w:val="20"/>
                <w:szCs w:val="20"/>
              </w:rPr>
            </w:pPr>
            <w:r w:rsidRPr="00E360EE">
              <w:rPr>
                <w:rFonts w:ascii="Calibri" w:hAnsi="Calibri" w:cs="Calibri"/>
                <w:sz w:val="20"/>
                <w:szCs w:val="20"/>
              </w:rPr>
              <w:t> </w:t>
            </w:r>
          </w:p>
        </w:tc>
        <w:tc>
          <w:tcPr>
            <w:tcW w:w="620" w:type="dxa"/>
            <w:tcBorders>
              <w:top w:val="nil"/>
              <w:left w:val="nil"/>
              <w:bottom w:val="single" w:sz="4" w:space="0" w:color="auto"/>
              <w:right w:val="single" w:sz="4" w:space="0" w:color="auto"/>
            </w:tcBorders>
            <w:shd w:val="clear" w:color="auto" w:fill="auto"/>
            <w:vAlign w:val="bottom"/>
            <w:hideMark/>
          </w:tcPr>
          <w:p w14:paraId="31C291F0" w14:textId="77777777" w:rsidR="00E360EE" w:rsidRPr="00E360EE" w:rsidRDefault="00E360EE" w:rsidP="00E360EE">
            <w:pPr>
              <w:rPr>
                <w:rFonts w:ascii="Calibri" w:hAnsi="Calibri" w:cs="Calibri"/>
                <w:sz w:val="20"/>
                <w:szCs w:val="20"/>
              </w:rPr>
            </w:pPr>
            <w:r w:rsidRPr="00E360EE">
              <w:rPr>
                <w:rFonts w:ascii="Calibri" w:hAnsi="Calibri" w:cs="Calibri"/>
                <w:sz w:val="20"/>
                <w:szCs w:val="20"/>
              </w:rPr>
              <w:t> </w:t>
            </w:r>
          </w:p>
        </w:tc>
        <w:tc>
          <w:tcPr>
            <w:tcW w:w="620" w:type="dxa"/>
            <w:tcBorders>
              <w:top w:val="nil"/>
              <w:left w:val="nil"/>
              <w:bottom w:val="single" w:sz="4" w:space="0" w:color="auto"/>
              <w:right w:val="single" w:sz="4" w:space="0" w:color="auto"/>
            </w:tcBorders>
            <w:shd w:val="clear" w:color="auto" w:fill="auto"/>
            <w:vAlign w:val="bottom"/>
            <w:hideMark/>
          </w:tcPr>
          <w:p w14:paraId="1065854C" w14:textId="77777777" w:rsidR="00E360EE" w:rsidRPr="00E360EE" w:rsidRDefault="00E360EE" w:rsidP="00E360EE">
            <w:pPr>
              <w:jc w:val="right"/>
              <w:rPr>
                <w:rFonts w:ascii="Calibri" w:hAnsi="Calibri" w:cs="Calibri"/>
                <w:sz w:val="20"/>
                <w:szCs w:val="20"/>
              </w:rPr>
            </w:pPr>
            <w:r w:rsidRPr="00E360EE">
              <w:rPr>
                <w:rFonts w:ascii="Calibri" w:hAnsi="Calibri" w:cs="Calibri"/>
                <w:sz w:val="20"/>
                <w:szCs w:val="20"/>
              </w:rPr>
              <w:t>154</w:t>
            </w:r>
          </w:p>
        </w:tc>
        <w:tc>
          <w:tcPr>
            <w:tcW w:w="2726" w:type="dxa"/>
            <w:tcBorders>
              <w:top w:val="nil"/>
              <w:left w:val="nil"/>
              <w:bottom w:val="single" w:sz="4" w:space="0" w:color="auto"/>
              <w:right w:val="single" w:sz="4" w:space="0" w:color="auto"/>
            </w:tcBorders>
            <w:shd w:val="clear" w:color="auto" w:fill="auto"/>
            <w:vAlign w:val="bottom"/>
            <w:hideMark/>
          </w:tcPr>
          <w:p w14:paraId="21B777AC" w14:textId="77777777" w:rsidR="00E360EE" w:rsidRPr="00E360EE" w:rsidRDefault="00E360EE" w:rsidP="00E360EE">
            <w:pPr>
              <w:rPr>
                <w:rFonts w:ascii="Calibri" w:hAnsi="Calibri" w:cs="Calibri"/>
                <w:i/>
                <w:iCs/>
                <w:sz w:val="20"/>
                <w:szCs w:val="20"/>
              </w:rPr>
            </w:pPr>
            <w:r w:rsidRPr="00E360EE">
              <w:rPr>
                <w:rFonts w:ascii="Calibri" w:hAnsi="Calibri" w:cs="Calibri"/>
                <w:i/>
                <w:iCs/>
                <w:sz w:val="20"/>
                <w:szCs w:val="20"/>
              </w:rPr>
              <w:t>Helikopterski reševalni prevozi</w:t>
            </w:r>
          </w:p>
        </w:tc>
        <w:tc>
          <w:tcPr>
            <w:tcW w:w="1404" w:type="dxa"/>
            <w:tcBorders>
              <w:top w:val="single" w:sz="4" w:space="0" w:color="auto"/>
              <w:left w:val="nil"/>
              <w:bottom w:val="single" w:sz="4" w:space="0" w:color="auto"/>
              <w:right w:val="nil"/>
            </w:tcBorders>
            <w:shd w:val="clear" w:color="auto" w:fill="auto"/>
            <w:vAlign w:val="bottom"/>
            <w:hideMark/>
          </w:tcPr>
          <w:p w14:paraId="1676CAC4" w14:textId="77777777" w:rsidR="00E360EE" w:rsidRPr="00E360EE" w:rsidRDefault="00E360EE" w:rsidP="00E360EE">
            <w:pPr>
              <w:rPr>
                <w:rFonts w:ascii="Calibri" w:hAnsi="Calibri" w:cs="Calibri"/>
                <w:b/>
                <w:bCs/>
                <w:strike/>
                <w:sz w:val="20"/>
                <w:szCs w:val="20"/>
              </w:rPr>
            </w:pPr>
            <w:r w:rsidRPr="00E360EE">
              <w:rPr>
                <w:rFonts w:ascii="Calibri" w:hAnsi="Calibri" w:cs="Calibri"/>
                <w:b/>
                <w:bCs/>
                <w:strike/>
                <w:sz w:val="20"/>
                <w:szCs w:val="20"/>
              </w:rPr>
              <w:t>0%</w:t>
            </w:r>
          </w:p>
        </w:tc>
        <w:tc>
          <w:tcPr>
            <w:tcW w:w="1217" w:type="dxa"/>
            <w:tcBorders>
              <w:top w:val="single" w:sz="4" w:space="0" w:color="auto"/>
              <w:left w:val="single" w:sz="4" w:space="0" w:color="auto"/>
              <w:bottom w:val="single" w:sz="4" w:space="0" w:color="auto"/>
              <w:right w:val="nil"/>
            </w:tcBorders>
            <w:shd w:val="clear" w:color="auto" w:fill="auto"/>
            <w:noWrap/>
            <w:vAlign w:val="bottom"/>
            <w:hideMark/>
          </w:tcPr>
          <w:p w14:paraId="664D8D67" w14:textId="77777777" w:rsidR="00E360EE" w:rsidRPr="00E360EE" w:rsidRDefault="00E360EE" w:rsidP="00E360EE">
            <w:pPr>
              <w:rPr>
                <w:rFonts w:ascii="Calibri" w:hAnsi="Calibri" w:cs="Calibri"/>
                <w:b/>
                <w:bCs/>
                <w:strike/>
                <w:sz w:val="20"/>
                <w:szCs w:val="20"/>
              </w:rPr>
            </w:pPr>
            <w:r w:rsidRPr="00E360EE">
              <w:rPr>
                <w:rFonts w:ascii="Calibri" w:hAnsi="Calibri" w:cs="Calibri"/>
                <w:b/>
                <w:bCs/>
                <w:strike/>
                <w:sz w:val="20"/>
                <w:szCs w:val="20"/>
              </w:rPr>
              <w:t>/</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369E34" w14:textId="77777777" w:rsidR="00E360EE" w:rsidRPr="00E360EE" w:rsidRDefault="00E360EE" w:rsidP="00E360EE">
            <w:pPr>
              <w:rPr>
                <w:rFonts w:ascii="Calibri" w:hAnsi="Calibri" w:cs="Calibri"/>
                <w:b/>
                <w:bCs/>
                <w:strike/>
                <w:sz w:val="20"/>
                <w:szCs w:val="20"/>
              </w:rPr>
            </w:pPr>
            <w:r w:rsidRPr="00E360EE">
              <w:rPr>
                <w:rFonts w:ascii="Calibri" w:hAnsi="Calibri" w:cs="Calibri"/>
                <w:b/>
                <w:bCs/>
                <w:strike/>
                <w:sz w:val="20"/>
                <w:szCs w:val="20"/>
              </w:rPr>
              <w:t>/</w:t>
            </w:r>
          </w:p>
        </w:tc>
      </w:tr>
    </w:tbl>
    <w:p w14:paraId="6CA1D5E9" w14:textId="77777777" w:rsidR="00E360EE" w:rsidRPr="00E360EE" w:rsidRDefault="00E360EE" w:rsidP="00E360EE">
      <w:pPr>
        <w:ind w:left="360"/>
        <w:jc w:val="both"/>
        <w:rPr>
          <w:rFonts w:ascii="Calibri" w:eastAsia="Calibri" w:hAnsi="Calibri"/>
          <w:color w:val="000000"/>
          <w:sz w:val="22"/>
          <w:szCs w:val="22"/>
          <w:lang w:eastAsia="en-US"/>
        </w:rPr>
      </w:pPr>
    </w:p>
    <w:p w14:paraId="179832AC" w14:textId="77777777" w:rsidR="00E360EE" w:rsidRPr="00E360EE" w:rsidRDefault="00E360EE" w:rsidP="00E360EE">
      <w:pPr>
        <w:numPr>
          <w:ilvl w:val="0"/>
          <w:numId w:val="16"/>
        </w:numPr>
        <w:spacing w:after="160" w:line="259" w:lineRule="auto"/>
        <w:contextualSpacing/>
        <w:jc w:val="both"/>
        <w:rPr>
          <w:rFonts w:ascii="Calibri" w:eastAsia="Calibri" w:hAnsi="Calibri"/>
          <w:color w:val="000000"/>
          <w:sz w:val="22"/>
          <w:szCs w:val="22"/>
          <w:lang w:eastAsia="en-US"/>
        </w:rPr>
      </w:pPr>
      <w:r w:rsidRPr="00E360EE">
        <w:rPr>
          <w:rFonts w:ascii="Calibri" w:eastAsia="Calibri" w:hAnsi="Calibri"/>
          <w:color w:val="000000"/>
          <w:sz w:val="22"/>
          <w:szCs w:val="22"/>
          <w:lang w:eastAsia="en-US"/>
        </w:rPr>
        <w:t>povezovalni šifrant K6 »Avansirane, neavansirane vrste in podvrste zdravstvene dejavnosti«:</w:t>
      </w:r>
    </w:p>
    <w:p w14:paraId="44DCC108" w14:textId="77777777" w:rsidR="00E360EE" w:rsidRPr="00E360EE" w:rsidRDefault="00E360EE" w:rsidP="00E360EE">
      <w:pPr>
        <w:ind w:left="720"/>
        <w:contextualSpacing/>
        <w:jc w:val="both"/>
        <w:rPr>
          <w:rFonts w:ascii="Calibri" w:eastAsia="Calibri" w:hAnsi="Calibri"/>
          <w:color w:val="000000"/>
          <w:sz w:val="22"/>
          <w:szCs w:val="22"/>
          <w:lang w:eastAsia="en-US"/>
        </w:rPr>
      </w:pPr>
    </w:p>
    <w:tbl>
      <w:tblPr>
        <w:tblW w:w="7933" w:type="dxa"/>
        <w:tblCellMar>
          <w:left w:w="70" w:type="dxa"/>
          <w:right w:w="70" w:type="dxa"/>
        </w:tblCellMar>
        <w:tblLook w:val="04A0" w:firstRow="1" w:lastRow="0" w:firstColumn="1" w:lastColumn="0" w:noHBand="0" w:noVBand="1"/>
      </w:tblPr>
      <w:tblGrid>
        <w:gridCol w:w="1129"/>
        <w:gridCol w:w="725"/>
        <w:gridCol w:w="913"/>
        <w:gridCol w:w="3040"/>
        <w:gridCol w:w="2126"/>
      </w:tblGrid>
      <w:tr w:rsidR="00E360EE" w:rsidRPr="00E360EE" w14:paraId="33F48FB5" w14:textId="77777777" w:rsidTr="00E360EE">
        <w:trPr>
          <w:trHeight w:val="915"/>
        </w:trPr>
        <w:tc>
          <w:tcPr>
            <w:tcW w:w="1129" w:type="dxa"/>
            <w:tcBorders>
              <w:top w:val="single" w:sz="4" w:space="0" w:color="auto"/>
              <w:left w:val="single" w:sz="4" w:space="0" w:color="auto"/>
              <w:bottom w:val="single" w:sz="4" w:space="0" w:color="auto"/>
              <w:right w:val="single" w:sz="4" w:space="0" w:color="auto"/>
            </w:tcBorders>
            <w:shd w:val="clear" w:color="auto" w:fill="auto"/>
            <w:hideMark/>
          </w:tcPr>
          <w:p w14:paraId="63E633DC" w14:textId="77777777" w:rsidR="00E360EE" w:rsidRPr="00E360EE" w:rsidRDefault="00E360EE" w:rsidP="00E360EE">
            <w:pPr>
              <w:rPr>
                <w:rFonts w:asciiTheme="minorHAnsi" w:hAnsiTheme="minorHAnsi" w:cstheme="minorHAnsi"/>
                <w:sz w:val="20"/>
                <w:szCs w:val="20"/>
              </w:rPr>
            </w:pPr>
            <w:r w:rsidRPr="00E360EE">
              <w:rPr>
                <w:rFonts w:asciiTheme="minorHAnsi" w:hAnsiTheme="minorHAnsi" w:cstheme="minorHAnsi"/>
                <w:sz w:val="20"/>
                <w:szCs w:val="20"/>
              </w:rPr>
              <w:t>Šifra zdr. dej.</w:t>
            </w:r>
          </w:p>
        </w:tc>
        <w:tc>
          <w:tcPr>
            <w:tcW w:w="4678" w:type="dxa"/>
            <w:gridSpan w:val="3"/>
            <w:tcBorders>
              <w:top w:val="single" w:sz="4" w:space="0" w:color="auto"/>
              <w:left w:val="nil"/>
              <w:bottom w:val="single" w:sz="4" w:space="0" w:color="auto"/>
              <w:right w:val="single" w:sz="4" w:space="0" w:color="000000"/>
            </w:tcBorders>
            <w:shd w:val="clear" w:color="auto" w:fill="auto"/>
            <w:hideMark/>
          </w:tcPr>
          <w:p w14:paraId="1160649A" w14:textId="77777777" w:rsidR="00E360EE" w:rsidRPr="00E360EE" w:rsidRDefault="00E360EE" w:rsidP="00E360EE">
            <w:pPr>
              <w:rPr>
                <w:rFonts w:asciiTheme="minorHAnsi" w:hAnsiTheme="minorHAnsi" w:cstheme="minorHAnsi"/>
                <w:sz w:val="20"/>
                <w:szCs w:val="20"/>
              </w:rPr>
            </w:pPr>
            <w:r w:rsidRPr="00E360EE">
              <w:rPr>
                <w:rFonts w:asciiTheme="minorHAnsi" w:hAnsiTheme="minorHAnsi" w:cstheme="minorHAnsi"/>
                <w:sz w:val="20"/>
                <w:szCs w:val="20"/>
              </w:rPr>
              <w:t>Zdravstvena dejavnost,                                                                                                                                                      vrsta dejavnosti, podvrsta dejavnosti</w:t>
            </w:r>
          </w:p>
        </w:tc>
        <w:tc>
          <w:tcPr>
            <w:tcW w:w="2126" w:type="dxa"/>
            <w:tcBorders>
              <w:top w:val="single" w:sz="4" w:space="0" w:color="auto"/>
              <w:left w:val="nil"/>
              <w:bottom w:val="single" w:sz="4" w:space="0" w:color="auto"/>
              <w:right w:val="single" w:sz="4" w:space="0" w:color="auto"/>
            </w:tcBorders>
            <w:shd w:val="clear" w:color="auto" w:fill="auto"/>
            <w:hideMark/>
          </w:tcPr>
          <w:p w14:paraId="3A002E14" w14:textId="77777777" w:rsidR="00E360EE" w:rsidRPr="00E360EE" w:rsidRDefault="00E360EE" w:rsidP="00E360EE">
            <w:pPr>
              <w:rPr>
                <w:rFonts w:asciiTheme="minorHAnsi" w:hAnsiTheme="minorHAnsi" w:cstheme="minorHAnsi"/>
                <w:sz w:val="20"/>
                <w:szCs w:val="20"/>
              </w:rPr>
            </w:pPr>
            <w:r w:rsidRPr="00E360EE">
              <w:rPr>
                <w:rFonts w:asciiTheme="minorHAnsi" w:hAnsiTheme="minorHAnsi" w:cstheme="minorHAnsi"/>
                <w:sz w:val="20"/>
                <w:szCs w:val="20"/>
              </w:rPr>
              <w:t>Oznaka za avansiranje:</w:t>
            </w:r>
            <w:r w:rsidRPr="00E360EE">
              <w:rPr>
                <w:rFonts w:asciiTheme="minorHAnsi" w:hAnsiTheme="minorHAnsi" w:cstheme="minorHAnsi"/>
                <w:sz w:val="20"/>
                <w:szCs w:val="20"/>
              </w:rPr>
              <w:br/>
              <w:t>1 – avansirana,</w:t>
            </w:r>
            <w:r w:rsidRPr="00E360EE">
              <w:rPr>
                <w:rFonts w:asciiTheme="minorHAnsi" w:hAnsiTheme="minorHAnsi" w:cstheme="minorHAnsi"/>
                <w:sz w:val="20"/>
                <w:szCs w:val="20"/>
              </w:rPr>
              <w:br/>
              <w:t>2 – neavansirana,</w:t>
            </w:r>
            <w:r w:rsidRPr="00E360EE">
              <w:rPr>
                <w:rFonts w:asciiTheme="minorHAnsi" w:hAnsiTheme="minorHAnsi" w:cstheme="minorHAnsi"/>
                <w:sz w:val="20"/>
                <w:szCs w:val="20"/>
              </w:rPr>
              <w:br/>
              <w:t>9 – neopredeljeno</w:t>
            </w:r>
          </w:p>
        </w:tc>
      </w:tr>
      <w:tr w:rsidR="00E360EE" w:rsidRPr="00E360EE" w14:paraId="1E77BBB2" w14:textId="77777777" w:rsidTr="00E360EE">
        <w:trPr>
          <w:trHeight w:val="96"/>
        </w:trPr>
        <w:tc>
          <w:tcPr>
            <w:tcW w:w="1129" w:type="dxa"/>
            <w:tcBorders>
              <w:top w:val="nil"/>
              <w:left w:val="single" w:sz="4" w:space="0" w:color="auto"/>
              <w:bottom w:val="single" w:sz="4" w:space="0" w:color="auto"/>
              <w:right w:val="single" w:sz="4" w:space="0" w:color="auto"/>
            </w:tcBorders>
            <w:shd w:val="clear" w:color="auto" w:fill="auto"/>
            <w:vAlign w:val="bottom"/>
            <w:hideMark/>
          </w:tcPr>
          <w:p w14:paraId="4839CF72" w14:textId="77777777" w:rsidR="00E360EE" w:rsidRPr="00E360EE" w:rsidRDefault="00E360EE" w:rsidP="00E360EE">
            <w:pPr>
              <w:rPr>
                <w:rFonts w:asciiTheme="minorHAnsi" w:hAnsiTheme="minorHAnsi" w:cstheme="minorHAnsi"/>
                <w:sz w:val="20"/>
                <w:szCs w:val="20"/>
              </w:rPr>
            </w:pPr>
            <w:r w:rsidRPr="00E360EE">
              <w:rPr>
                <w:rFonts w:asciiTheme="minorHAnsi" w:hAnsiTheme="minorHAnsi" w:cstheme="minorHAnsi"/>
                <w:sz w:val="20"/>
                <w:szCs w:val="20"/>
              </w:rPr>
              <w:t>Q86.909</w:t>
            </w:r>
          </w:p>
        </w:tc>
        <w:tc>
          <w:tcPr>
            <w:tcW w:w="4678" w:type="dxa"/>
            <w:gridSpan w:val="3"/>
            <w:tcBorders>
              <w:top w:val="single" w:sz="4" w:space="0" w:color="auto"/>
              <w:left w:val="nil"/>
              <w:bottom w:val="single" w:sz="4" w:space="0" w:color="auto"/>
              <w:right w:val="single" w:sz="4" w:space="0" w:color="auto"/>
            </w:tcBorders>
            <w:shd w:val="clear" w:color="auto" w:fill="auto"/>
            <w:vAlign w:val="bottom"/>
            <w:hideMark/>
          </w:tcPr>
          <w:p w14:paraId="6CD82732" w14:textId="77777777" w:rsidR="00E360EE" w:rsidRPr="00E360EE" w:rsidRDefault="00E360EE" w:rsidP="00E360EE">
            <w:pPr>
              <w:rPr>
                <w:rFonts w:asciiTheme="minorHAnsi" w:hAnsiTheme="minorHAnsi" w:cstheme="minorHAnsi"/>
                <w:sz w:val="20"/>
                <w:szCs w:val="20"/>
              </w:rPr>
            </w:pPr>
            <w:r w:rsidRPr="00E360EE">
              <w:rPr>
                <w:rFonts w:asciiTheme="minorHAnsi" w:hAnsiTheme="minorHAnsi" w:cstheme="minorHAnsi"/>
                <w:sz w:val="20"/>
                <w:szCs w:val="20"/>
              </w:rPr>
              <w:t>Druge zdravstvene dejavnosti</w:t>
            </w:r>
          </w:p>
        </w:tc>
        <w:tc>
          <w:tcPr>
            <w:tcW w:w="2126" w:type="dxa"/>
            <w:tcBorders>
              <w:top w:val="nil"/>
              <w:left w:val="nil"/>
              <w:bottom w:val="single" w:sz="4" w:space="0" w:color="auto"/>
              <w:right w:val="single" w:sz="4" w:space="0" w:color="auto"/>
            </w:tcBorders>
            <w:shd w:val="clear" w:color="auto" w:fill="auto"/>
            <w:vAlign w:val="bottom"/>
            <w:hideMark/>
          </w:tcPr>
          <w:p w14:paraId="3B64A0C0" w14:textId="77777777" w:rsidR="00E360EE" w:rsidRPr="00E360EE" w:rsidRDefault="00E360EE" w:rsidP="00E360EE">
            <w:pPr>
              <w:jc w:val="center"/>
              <w:rPr>
                <w:rFonts w:asciiTheme="minorHAnsi" w:hAnsiTheme="minorHAnsi" w:cstheme="minorHAnsi"/>
                <w:sz w:val="20"/>
                <w:szCs w:val="20"/>
              </w:rPr>
            </w:pPr>
            <w:r w:rsidRPr="00E360EE">
              <w:rPr>
                <w:rFonts w:asciiTheme="minorHAnsi" w:hAnsiTheme="minorHAnsi" w:cstheme="minorHAnsi"/>
                <w:sz w:val="20"/>
                <w:szCs w:val="20"/>
              </w:rPr>
              <w:t> </w:t>
            </w:r>
          </w:p>
        </w:tc>
      </w:tr>
      <w:tr w:rsidR="00E360EE" w:rsidRPr="00E360EE" w14:paraId="4C0E0A8E" w14:textId="77777777" w:rsidTr="00E360EE">
        <w:trPr>
          <w:trHeight w:val="270"/>
        </w:trPr>
        <w:tc>
          <w:tcPr>
            <w:tcW w:w="1129" w:type="dxa"/>
            <w:tcBorders>
              <w:top w:val="nil"/>
              <w:left w:val="single" w:sz="4" w:space="0" w:color="auto"/>
              <w:bottom w:val="single" w:sz="4" w:space="0" w:color="auto"/>
              <w:right w:val="single" w:sz="4" w:space="0" w:color="auto"/>
            </w:tcBorders>
            <w:shd w:val="clear" w:color="auto" w:fill="auto"/>
            <w:vAlign w:val="bottom"/>
            <w:hideMark/>
          </w:tcPr>
          <w:p w14:paraId="72685C40" w14:textId="77777777" w:rsidR="00E360EE" w:rsidRPr="00E360EE" w:rsidRDefault="00E360EE" w:rsidP="00E360EE">
            <w:pPr>
              <w:rPr>
                <w:rFonts w:asciiTheme="minorHAnsi" w:hAnsiTheme="minorHAnsi" w:cstheme="minorHAnsi"/>
                <w:sz w:val="20"/>
                <w:szCs w:val="20"/>
              </w:rPr>
            </w:pPr>
            <w:r w:rsidRPr="00E360EE">
              <w:rPr>
                <w:rFonts w:asciiTheme="minorHAnsi" w:hAnsiTheme="minorHAnsi" w:cstheme="minorHAnsi"/>
                <w:sz w:val="20"/>
                <w:szCs w:val="20"/>
              </w:rPr>
              <w:t> </w:t>
            </w:r>
          </w:p>
        </w:tc>
        <w:tc>
          <w:tcPr>
            <w:tcW w:w="725" w:type="dxa"/>
            <w:tcBorders>
              <w:top w:val="nil"/>
              <w:left w:val="nil"/>
              <w:bottom w:val="single" w:sz="4" w:space="0" w:color="auto"/>
              <w:right w:val="single" w:sz="4" w:space="0" w:color="auto"/>
            </w:tcBorders>
            <w:shd w:val="clear" w:color="auto" w:fill="auto"/>
            <w:vAlign w:val="bottom"/>
            <w:hideMark/>
          </w:tcPr>
          <w:p w14:paraId="28A7F31F" w14:textId="77777777" w:rsidR="00E360EE" w:rsidRPr="00E360EE" w:rsidRDefault="00E360EE" w:rsidP="00E360EE">
            <w:pPr>
              <w:jc w:val="right"/>
              <w:rPr>
                <w:rFonts w:asciiTheme="minorHAnsi" w:hAnsiTheme="minorHAnsi" w:cstheme="minorHAnsi"/>
                <w:sz w:val="20"/>
                <w:szCs w:val="20"/>
              </w:rPr>
            </w:pPr>
            <w:r w:rsidRPr="00E360EE">
              <w:rPr>
                <w:rFonts w:asciiTheme="minorHAnsi" w:hAnsiTheme="minorHAnsi" w:cstheme="minorHAnsi"/>
                <w:sz w:val="20"/>
                <w:szCs w:val="20"/>
              </w:rPr>
              <w:t>513</w:t>
            </w:r>
          </w:p>
        </w:tc>
        <w:tc>
          <w:tcPr>
            <w:tcW w:w="3953" w:type="dxa"/>
            <w:gridSpan w:val="2"/>
            <w:tcBorders>
              <w:top w:val="single" w:sz="4" w:space="0" w:color="auto"/>
              <w:left w:val="nil"/>
              <w:bottom w:val="single" w:sz="4" w:space="0" w:color="auto"/>
              <w:right w:val="single" w:sz="4" w:space="0" w:color="auto"/>
            </w:tcBorders>
            <w:shd w:val="clear" w:color="auto" w:fill="auto"/>
            <w:vAlign w:val="bottom"/>
            <w:hideMark/>
          </w:tcPr>
          <w:p w14:paraId="4E26A714" w14:textId="77777777" w:rsidR="00E360EE" w:rsidRPr="00E360EE" w:rsidRDefault="00E360EE" w:rsidP="00E360EE">
            <w:pPr>
              <w:rPr>
                <w:rFonts w:asciiTheme="minorHAnsi" w:hAnsiTheme="minorHAnsi" w:cstheme="minorHAnsi"/>
                <w:sz w:val="20"/>
                <w:szCs w:val="20"/>
              </w:rPr>
            </w:pPr>
            <w:r w:rsidRPr="00E360EE">
              <w:rPr>
                <w:rFonts w:asciiTheme="minorHAnsi" w:hAnsiTheme="minorHAnsi" w:cstheme="minorHAnsi"/>
                <w:sz w:val="20"/>
                <w:szCs w:val="20"/>
              </w:rPr>
              <w:t>Reševalni prevozi</w:t>
            </w:r>
          </w:p>
        </w:tc>
        <w:tc>
          <w:tcPr>
            <w:tcW w:w="2126" w:type="dxa"/>
            <w:tcBorders>
              <w:top w:val="nil"/>
              <w:left w:val="nil"/>
              <w:bottom w:val="single" w:sz="4" w:space="0" w:color="auto"/>
              <w:right w:val="single" w:sz="4" w:space="0" w:color="auto"/>
            </w:tcBorders>
            <w:shd w:val="clear" w:color="auto" w:fill="auto"/>
            <w:vAlign w:val="bottom"/>
            <w:hideMark/>
          </w:tcPr>
          <w:p w14:paraId="3BE49AA9" w14:textId="77777777" w:rsidR="00E360EE" w:rsidRPr="00E360EE" w:rsidRDefault="00E360EE" w:rsidP="00E360EE">
            <w:pPr>
              <w:jc w:val="center"/>
              <w:rPr>
                <w:rFonts w:asciiTheme="minorHAnsi" w:hAnsiTheme="minorHAnsi" w:cstheme="minorHAnsi"/>
                <w:sz w:val="20"/>
                <w:szCs w:val="20"/>
              </w:rPr>
            </w:pPr>
            <w:r w:rsidRPr="00E360EE">
              <w:rPr>
                <w:rFonts w:asciiTheme="minorHAnsi" w:hAnsiTheme="minorHAnsi" w:cstheme="minorHAnsi"/>
                <w:sz w:val="20"/>
                <w:szCs w:val="20"/>
              </w:rPr>
              <w:t> </w:t>
            </w:r>
          </w:p>
        </w:tc>
      </w:tr>
      <w:tr w:rsidR="00E360EE" w:rsidRPr="00E360EE" w14:paraId="6A61AA79" w14:textId="77777777" w:rsidTr="00E360EE">
        <w:trPr>
          <w:trHeight w:val="288"/>
        </w:trPr>
        <w:tc>
          <w:tcPr>
            <w:tcW w:w="1129" w:type="dxa"/>
            <w:tcBorders>
              <w:top w:val="nil"/>
              <w:left w:val="single" w:sz="4" w:space="0" w:color="auto"/>
              <w:bottom w:val="single" w:sz="4" w:space="0" w:color="auto"/>
              <w:right w:val="single" w:sz="4" w:space="0" w:color="auto"/>
            </w:tcBorders>
            <w:shd w:val="clear" w:color="auto" w:fill="auto"/>
            <w:vAlign w:val="bottom"/>
            <w:hideMark/>
          </w:tcPr>
          <w:p w14:paraId="51B7B629" w14:textId="77777777" w:rsidR="00E360EE" w:rsidRPr="00E360EE" w:rsidRDefault="00E360EE" w:rsidP="00E360EE">
            <w:pPr>
              <w:rPr>
                <w:rFonts w:asciiTheme="minorHAnsi" w:hAnsiTheme="minorHAnsi" w:cstheme="minorHAnsi"/>
                <w:sz w:val="20"/>
                <w:szCs w:val="20"/>
              </w:rPr>
            </w:pPr>
            <w:r w:rsidRPr="00E360EE">
              <w:rPr>
                <w:rFonts w:asciiTheme="minorHAnsi" w:hAnsiTheme="minorHAnsi" w:cstheme="minorHAnsi"/>
                <w:sz w:val="20"/>
                <w:szCs w:val="20"/>
              </w:rPr>
              <w:t> </w:t>
            </w:r>
          </w:p>
        </w:tc>
        <w:tc>
          <w:tcPr>
            <w:tcW w:w="725" w:type="dxa"/>
            <w:tcBorders>
              <w:top w:val="nil"/>
              <w:left w:val="nil"/>
              <w:bottom w:val="single" w:sz="4" w:space="0" w:color="auto"/>
              <w:right w:val="single" w:sz="4" w:space="0" w:color="auto"/>
            </w:tcBorders>
            <w:shd w:val="clear" w:color="auto" w:fill="auto"/>
            <w:vAlign w:val="bottom"/>
            <w:hideMark/>
          </w:tcPr>
          <w:p w14:paraId="0FD4352A" w14:textId="77777777" w:rsidR="00E360EE" w:rsidRPr="00E360EE" w:rsidRDefault="00E360EE" w:rsidP="00E360EE">
            <w:pPr>
              <w:rPr>
                <w:rFonts w:asciiTheme="minorHAnsi" w:hAnsiTheme="minorHAnsi" w:cstheme="minorHAnsi"/>
                <w:sz w:val="20"/>
                <w:szCs w:val="20"/>
              </w:rPr>
            </w:pPr>
            <w:r w:rsidRPr="00E360EE">
              <w:rPr>
                <w:rFonts w:asciiTheme="minorHAnsi" w:hAnsiTheme="minorHAnsi" w:cstheme="minorHAnsi"/>
                <w:sz w:val="20"/>
                <w:szCs w:val="20"/>
              </w:rPr>
              <w:t> </w:t>
            </w:r>
          </w:p>
        </w:tc>
        <w:tc>
          <w:tcPr>
            <w:tcW w:w="913" w:type="dxa"/>
            <w:tcBorders>
              <w:top w:val="nil"/>
              <w:left w:val="nil"/>
              <w:bottom w:val="single" w:sz="4" w:space="0" w:color="auto"/>
              <w:right w:val="single" w:sz="4" w:space="0" w:color="auto"/>
            </w:tcBorders>
            <w:shd w:val="clear" w:color="auto" w:fill="auto"/>
            <w:vAlign w:val="bottom"/>
            <w:hideMark/>
          </w:tcPr>
          <w:p w14:paraId="5B083FCF" w14:textId="77777777" w:rsidR="00E360EE" w:rsidRPr="00E360EE" w:rsidRDefault="00E360EE" w:rsidP="00E360EE">
            <w:pPr>
              <w:jc w:val="right"/>
              <w:rPr>
                <w:rFonts w:asciiTheme="minorHAnsi" w:hAnsiTheme="minorHAnsi" w:cstheme="minorHAnsi"/>
                <w:sz w:val="20"/>
                <w:szCs w:val="20"/>
              </w:rPr>
            </w:pPr>
            <w:r w:rsidRPr="00E360EE">
              <w:rPr>
                <w:rFonts w:asciiTheme="minorHAnsi" w:hAnsiTheme="minorHAnsi" w:cstheme="minorHAnsi"/>
                <w:sz w:val="20"/>
                <w:szCs w:val="20"/>
              </w:rPr>
              <w:t>154</w:t>
            </w:r>
          </w:p>
        </w:tc>
        <w:tc>
          <w:tcPr>
            <w:tcW w:w="3040" w:type="dxa"/>
            <w:tcBorders>
              <w:top w:val="nil"/>
              <w:left w:val="nil"/>
              <w:bottom w:val="single" w:sz="4" w:space="0" w:color="auto"/>
              <w:right w:val="single" w:sz="4" w:space="0" w:color="auto"/>
            </w:tcBorders>
            <w:shd w:val="clear" w:color="auto" w:fill="auto"/>
            <w:vAlign w:val="bottom"/>
            <w:hideMark/>
          </w:tcPr>
          <w:p w14:paraId="6684C0D6" w14:textId="77777777" w:rsidR="00E360EE" w:rsidRPr="00E360EE" w:rsidRDefault="00E360EE" w:rsidP="00E360EE">
            <w:pPr>
              <w:rPr>
                <w:rFonts w:asciiTheme="minorHAnsi" w:hAnsiTheme="minorHAnsi" w:cstheme="minorHAnsi"/>
                <w:i/>
                <w:iCs/>
                <w:sz w:val="20"/>
                <w:szCs w:val="20"/>
              </w:rPr>
            </w:pPr>
            <w:r w:rsidRPr="00E360EE">
              <w:rPr>
                <w:rFonts w:asciiTheme="minorHAnsi" w:hAnsiTheme="minorHAnsi" w:cstheme="minorHAnsi"/>
                <w:i/>
                <w:iCs/>
                <w:sz w:val="20"/>
                <w:szCs w:val="20"/>
              </w:rPr>
              <w:t>Helikopterski reševalni prevozi</w:t>
            </w:r>
          </w:p>
        </w:tc>
        <w:tc>
          <w:tcPr>
            <w:tcW w:w="2126" w:type="dxa"/>
            <w:tcBorders>
              <w:top w:val="nil"/>
              <w:left w:val="nil"/>
              <w:bottom w:val="single" w:sz="4" w:space="0" w:color="auto"/>
              <w:right w:val="single" w:sz="4" w:space="0" w:color="auto"/>
            </w:tcBorders>
            <w:shd w:val="clear" w:color="auto" w:fill="auto"/>
            <w:vAlign w:val="bottom"/>
            <w:hideMark/>
          </w:tcPr>
          <w:p w14:paraId="0DE6CD61" w14:textId="77777777" w:rsidR="00E360EE" w:rsidRPr="00E360EE" w:rsidRDefault="00E360EE" w:rsidP="00E360EE">
            <w:pPr>
              <w:jc w:val="center"/>
              <w:rPr>
                <w:rFonts w:asciiTheme="minorHAnsi" w:hAnsiTheme="minorHAnsi" w:cstheme="minorHAnsi"/>
                <w:b/>
                <w:bCs/>
                <w:strike/>
                <w:sz w:val="20"/>
                <w:szCs w:val="20"/>
              </w:rPr>
            </w:pPr>
            <w:r w:rsidRPr="00E360EE">
              <w:rPr>
                <w:rFonts w:asciiTheme="minorHAnsi" w:hAnsiTheme="minorHAnsi" w:cstheme="minorHAnsi"/>
                <w:b/>
                <w:bCs/>
                <w:strike/>
                <w:sz w:val="20"/>
                <w:szCs w:val="20"/>
              </w:rPr>
              <w:t>2</w:t>
            </w:r>
          </w:p>
        </w:tc>
      </w:tr>
    </w:tbl>
    <w:p w14:paraId="3FD5D28D" w14:textId="77777777" w:rsidR="00E360EE" w:rsidRPr="00E360EE" w:rsidRDefault="00E360EE" w:rsidP="00E360EE">
      <w:pPr>
        <w:spacing w:after="160" w:line="259" w:lineRule="auto"/>
        <w:jc w:val="both"/>
        <w:rPr>
          <w:rFonts w:ascii="Calibri" w:eastAsia="Calibri" w:hAnsi="Calibri"/>
          <w:color w:val="000000"/>
          <w:sz w:val="22"/>
          <w:szCs w:val="22"/>
          <w:lang w:eastAsia="en-US"/>
        </w:rPr>
      </w:pPr>
    </w:p>
    <w:p w14:paraId="08FB48F6" w14:textId="78A2BAEA" w:rsidR="00E360EE" w:rsidRDefault="00E360EE" w:rsidP="00E360EE">
      <w:pPr>
        <w:numPr>
          <w:ilvl w:val="0"/>
          <w:numId w:val="16"/>
        </w:numPr>
        <w:spacing w:after="160" w:line="259" w:lineRule="auto"/>
        <w:contextualSpacing/>
        <w:jc w:val="both"/>
        <w:rPr>
          <w:rFonts w:ascii="Calibri" w:eastAsia="Calibri" w:hAnsi="Calibri"/>
          <w:color w:val="000000"/>
          <w:sz w:val="22"/>
          <w:szCs w:val="22"/>
          <w:lang w:eastAsia="en-US"/>
        </w:rPr>
      </w:pPr>
      <w:r w:rsidRPr="00E360EE">
        <w:rPr>
          <w:rFonts w:ascii="Calibri" w:eastAsia="Calibri" w:hAnsi="Calibri"/>
          <w:color w:val="000000"/>
          <w:sz w:val="22"/>
          <w:szCs w:val="22"/>
          <w:lang w:eastAsia="en-US"/>
        </w:rPr>
        <w:t>povezovalni šifrant K7 »Dovoljeni deleži doplačila po vrstah in podvrstah zdravstvene dejavnosti«:</w:t>
      </w:r>
    </w:p>
    <w:p w14:paraId="15E988EA" w14:textId="77777777" w:rsidR="00C709BD" w:rsidRPr="00E360EE" w:rsidRDefault="00C709BD" w:rsidP="00C709BD">
      <w:pPr>
        <w:spacing w:after="160" w:line="259" w:lineRule="auto"/>
        <w:ind w:left="720"/>
        <w:contextualSpacing/>
        <w:jc w:val="both"/>
        <w:rPr>
          <w:rFonts w:ascii="Calibri" w:eastAsia="Calibri" w:hAnsi="Calibri"/>
          <w:color w:val="000000"/>
          <w:sz w:val="22"/>
          <w:szCs w:val="22"/>
          <w:lang w:eastAsia="en-US"/>
        </w:rPr>
      </w:pPr>
    </w:p>
    <w:tbl>
      <w:tblPr>
        <w:tblW w:w="6232" w:type="dxa"/>
        <w:tblLayout w:type="fixed"/>
        <w:tblCellMar>
          <w:left w:w="70" w:type="dxa"/>
          <w:right w:w="70" w:type="dxa"/>
        </w:tblCellMar>
        <w:tblLook w:val="04A0" w:firstRow="1" w:lastRow="0" w:firstColumn="1" w:lastColumn="0" w:noHBand="0" w:noVBand="1"/>
      </w:tblPr>
      <w:tblGrid>
        <w:gridCol w:w="1001"/>
        <w:gridCol w:w="556"/>
        <w:gridCol w:w="556"/>
        <w:gridCol w:w="2844"/>
        <w:gridCol w:w="1275"/>
      </w:tblGrid>
      <w:tr w:rsidR="00E360EE" w:rsidRPr="00E360EE" w14:paraId="10ECDFF4" w14:textId="77777777" w:rsidTr="00E360EE">
        <w:trPr>
          <w:trHeight w:val="491"/>
        </w:trPr>
        <w:tc>
          <w:tcPr>
            <w:tcW w:w="100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B2AC1C3" w14:textId="77777777" w:rsidR="00E360EE" w:rsidRPr="00E360EE" w:rsidRDefault="00E360EE" w:rsidP="00E360EE">
            <w:pPr>
              <w:rPr>
                <w:rFonts w:asciiTheme="minorHAnsi" w:hAnsiTheme="minorHAnsi" w:cstheme="minorHAnsi"/>
                <w:sz w:val="20"/>
                <w:szCs w:val="20"/>
              </w:rPr>
            </w:pPr>
            <w:r w:rsidRPr="00E360EE">
              <w:rPr>
                <w:rFonts w:asciiTheme="minorHAnsi" w:hAnsiTheme="minorHAnsi" w:cstheme="minorHAnsi"/>
                <w:sz w:val="20"/>
                <w:szCs w:val="20"/>
              </w:rPr>
              <w:t>Šifra zdr. dej.</w:t>
            </w:r>
          </w:p>
        </w:tc>
        <w:tc>
          <w:tcPr>
            <w:tcW w:w="3956" w:type="dxa"/>
            <w:gridSpan w:val="3"/>
            <w:tcBorders>
              <w:top w:val="single" w:sz="4" w:space="0" w:color="auto"/>
              <w:left w:val="nil"/>
              <w:bottom w:val="single" w:sz="4" w:space="0" w:color="auto"/>
              <w:right w:val="single" w:sz="4" w:space="0" w:color="000000"/>
            </w:tcBorders>
            <w:shd w:val="clear" w:color="auto" w:fill="auto"/>
            <w:vAlign w:val="bottom"/>
            <w:hideMark/>
          </w:tcPr>
          <w:p w14:paraId="225818C1" w14:textId="77777777" w:rsidR="00E360EE" w:rsidRPr="00E360EE" w:rsidRDefault="00E360EE" w:rsidP="00E360EE">
            <w:pPr>
              <w:rPr>
                <w:rFonts w:asciiTheme="minorHAnsi" w:hAnsiTheme="minorHAnsi" w:cstheme="minorHAnsi"/>
                <w:sz w:val="20"/>
                <w:szCs w:val="20"/>
              </w:rPr>
            </w:pPr>
            <w:r w:rsidRPr="00E360EE">
              <w:rPr>
                <w:rFonts w:asciiTheme="minorHAnsi" w:hAnsiTheme="minorHAnsi" w:cstheme="minorHAnsi"/>
                <w:sz w:val="20"/>
                <w:szCs w:val="20"/>
              </w:rPr>
              <w:t>Zdravstvena dejavnost,                                                                                                                                                      vrsta dejavnosti, podvrsta dejavnosti</w:t>
            </w:r>
          </w:p>
        </w:tc>
        <w:tc>
          <w:tcPr>
            <w:tcW w:w="1275" w:type="dxa"/>
            <w:tcBorders>
              <w:top w:val="single" w:sz="4" w:space="0" w:color="auto"/>
              <w:left w:val="nil"/>
              <w:bottom w:val="single" w:sz="4" w:space="0" w:color="auto"/>
              <w:right w:val="single" w:sz="4" w:space="0" w:color="auto"/>
            </w:tcBorders>
            <w:shd w:val="clear" w:color="auto" w:fill="auto"/>
            <w:vAlign w:val="bottom"/>
            <w:hideMark/>
          </w:tcPr>
          <w:p w14:paraId="28BA5F75" w14:textId="77777777" w:rsidR="00E360EE" w:rsidRPr="00E360EE" w:rsidRDefault="00E360EE" w:rsidP="00E360EE">
            <w:pPr>
              <w:jc w:val="center"/>
              <w:rPr>
                <w:rFonts w:asciiTheme="minorHAnsi" w:hAnsiTheme="minorHAnsi" w:cstheme="minorHAnsi"/>
                <w:sz w:val="20"/>
                <w:szCs w:val="20"/>
              </w:rPr>
            </w:pPr>
            <w:r w:rsidRPr="00E360EE">
              <w:rPr>
                <w:rFonts w:asciiTheme="minorHAnsi" w:hAnsiTheme="minorHAnsi" w:cstheme="minorHAnsi"/>
                <w:sz w:val="20"/>
                <w:szCs w:val="20"/>
              </w:rPr>
              <w:t>% doplačila</w:t>
            </w:r>
          </w:p>
        </w:tc>
      </w:tr>
      <w:tr w:rsidR="00E360EE" w:rsidRPr="00E360EE" w14:paraId="7BC560F8" w14:textId="77777777" w:rsidTr="00E360EE">
        <w:trPr>
          <w:trHeight w:val="298"/>
        </w:trPr>
        <w:tc>
          <w:tcPr>
            <w:tcW w:w="1001" w:type="dxa"/>
            <w:tcBorders>
              <w:top w:val="nil"/>
              <w:left w:val="single" w:sz="4" w:space="0" w:color="auto"/>
              <w:bottom w:val="single" w:sz="4" w:space="0" w:color="auto"/>
              <w:right w:val="single" w:sz="4" w:space="0" w:color="auto"/>
            </w:tcBorders>
            <w:shd w:val="clear" w:color="auto" w:fill="auto"/>
            <w:vAlign w:val="bottom"/>
            <w:hideMark/>
          </w:tcPr>
          <w:p w14:paraId="6A583BF3" w14:textId="77777777" w:rsidR="00E360EE" w:rsidRPr="00E360EE" w:rsidRDefault="00E360EE" w:rsidP="00E360EE">
            <w:pPr>
              <w:rPr>
                <w:rFonts w:asciiTheme="minorHAnsi" w:hAnsiTheme="minorHAnsi" w:cstheme="minorHAnsi"/>
                <w:sz w:val="20"/>
                <w:szCs w:val="20"/>
              </w:rPr>
            </w:pPr>
            <w:r w:rsidRPr="00E360EE">
              <w:rPr>
                <w:rFonts w:asciiTheme="minorHAnsi" w:hAnsiTheme="minorHAnsi" w:cstheme="minorHAnsi"/>
                <w:sz w:val="20"/>
                <w:szCs w:val="20"/>
              </w:rPr>
              <w:t>Q86.909</w:t>
            </w:r>
          </w:p>
        </w:tc>
        <w:tc>
          <w:tcPr>
            <w:tcW w:w="3956" w:type="dxa"/>
            <w:gridSpan w:val="3"/>
            <w:tcBorders>
              <w:top w:val="single" w:sz="4" w:space="0" w:color="auto"/>
              <w:left w:val="nil"/>
              <w:bottom w:val="single" w:sz="4" w:space="0" w:color="auto"/>
              <w:right w:val="single" w:sz="4" w:space="0" w:color="auto"/>
            </w:tcBorders>
            <w:shd w:val="clear" w:color="auto" w:fill="auto"/>
            <w:vAlign w:val="bottom"/>
            <w:hideMark/>
          </w:tcPr>
          <w:p w14:paraId="5600CED7" w14:textId="77777777" w:rsidR="00E360EE" w:rsidRPr="00E360EE" w:rsidRDefault="00E360EE" w:rsidP="00E360EE">
            <w:pPr>
              <w:rPr>
                <w:rFonts w:asciiTheme="minorHAnsi" w:hAnsiTheme="minorHAnsi" w:cstheme="minorHAnsi"/>
                <w:sz w:val="20"/>
                <w:szCs w:val="20"/>
              </w:rPr>
            </w:pPr>
            <w:r w:rsidRPr="00E360EE">
              <w:rPr>
                <w:rFonts w:asciiTheme="minorHAnsi" w:hAnsiTheme="minorHAnsi" w:cstheme="minorHAnsi"/>
                <w:sz w:val="20"/>
                <w:szCs w:val="20"/>
              </w:rPr>
              <w:t>Druge zdravstvene dejavnosti</w:t>
            </w:r>
          </w:p>
        </w:tc>
        <w:tc>
          <w:tcPr>
            <w:tcW w:w="1275" w:type="dxa"/>
            <w:tcBorders>
              <w:top w:val="nil"/>
              <w:left w:val="nil"/>
              <w:bottom w:val="single" w:sz="4" w:space="0" w:color="auto"/>
              <w:right w:val="single" w:sz="4" w:space="0" w:color="auto"/>
            </w:tcBorders>
            <w:shd w:val="clear" w:color="auto" w:fill="auto"/>
            <w:vAlign w:val="bottom"/>
            <w:hideMark/>
          </w:tcPr>
          <w:p w14:paraId="780BE7B7" w14:textId="77777777" w:rsidR="00E360EE" w:rsidRPr="00E360EE" w:rsidRDefault="00E360EE" w:rsidP="00E360EE">
            <w:pPr>
              <w:jc w:val="center"/>
              <w:rPr>
                <w:rFonts w:asciiTheme="minorHAnsi" w:hAnsiTheme="minorHAnsi" w:cstheme="minorHAnsi"/>
                <w:sz w:val="20"/>
                <w:szCs w:val="20"/>
              </w:rPr>
            </w:pPr>
            <w:r w:rsidRPr="00E360EE">
              <w:rPr>
                <w:rFonts w:asciiTheme="minorHAnsi" w:hAnsiTheme="minorHAnsi" w:cstheme="minorHAnsi"/>
                <w:sz w:val="20"/>
                <w:szCs w:val="20"/>
              </w:rPr>
              <w:t> </w:t>
            </w:r>
          </w:p>
        </w:tc>
      </w:tr>
      <w:tr w:rsidR="00E360EE" w:rsidRPr="00E360EE" w14:paraId="02DFF5CF" w14:textId="77777777" w:rsidTr="00E360EE">
        <w:trPr>
          <w:trHeight w:val="298"/>
        </w:trPr>
        <w:tc>
          <w:tcPr>
            <w:tcW w:w="1001" w:type="dxa"/>
            <w:tcBorders>
              <w:top w:val="nil"/>
              <w:left w:val="single" w:sz="4" w:space="0" w:color="auto"/>
              <w:bottom w:val="single" w:sz="4" w:space="0" w:color="auto"/>
              <w:right w:val="single" w:sz="4" w:space="0" w:color="auto"/>
            </w:tcBorders>
            <w:shd w:val="clear" w:color="auto" w:fill="auto"/>
            <w:noWrap/>
            <w:vAlign w:val="bottom"/>
            <w:hideMark/>
          </w:tcPr>
          <w:p w14:paraId="5E261648" w14:textId="77777777" w:rsidR="00E360EE" w:rsidRPr="00E360EE" w:rsidRDefault="00E360EE" w:rsidP="00E360EE">
            <w:pPr>
              <w:rPr>
                <w:rFonts w:asciiTheme="minorHAnsi" w:hAnsiTheme="minorHAnsi" w:cstheme="minorHAnsi"/>
                <w:sz w:val="20"/>
                <w:szCs w:val="20"/>
              </w:rPr>
            </w:pPr>
            <w:r w:rsidRPr="00E360EE">
              <w:rPr>
                <w:rFonts w:asciiTheme="minorHAnsi" w:hAnsiTheme="minorHAnsi" w:cstheme="minorHAnsi"/>
                <w:sz w:val="20"/>
                <w:szCs w:val="20"/>
              </w:rPr>
              <w:t> </w:t>
            </w:r>
          </w:p>
        </w:tc>
        <w:tc>
          <w:tcPr>
            <w:tcW w:w="556" w:type="dxa"/>
            <w:tcBorders>
              <w:top w:val="nil"/>
              <w:left w:val="nil"/>
              <w:bottom w:val="single" w:sz="4" w:space="0" w:color="auto"/>
              <w:right w:val="single" w:sz="4" w:space="0" w:color="auto"/>
            </w:tcBorders>
            <w:shd w:val="clear" w:color="auto" w:fill="auto"/>
            <w:vAlign w:val="bottom"/>
            <w:hideMark/>
          </w:tcPr>
          <w:p w14:paraId="7631C2A9" w14:textId="77777777" w:rsidR="00E360EE" w:rsidRPr="00E360EE" w:rsidRDefault="00E360EE" w:rsidP="00E360EE">
            <w:pPr>
              <w:jc w:val="right"/>
              <w:rPr>
                <w:rFonts w:asciiTheme="minorHAnsi" w:hAnsiTheme="minorHAnsi" w:cstheme="minorHAnsi"/>
                <w:sz w:val="20"/>
                <w:szCs w:val="20"/>
              </w:rPr>
            </w:pPr>
            <w:r w:rsidRPr="00E360EE">
              <w:rPr>
                <w:rFonts w:asciiTheme="minorHAnsi" w:hAnsiTheme="minorHAnsi" w:cstheme="minorHAnsi"/>
                <w:sz w:val="20"/>
                <w:szCs w:val="20"/>
              </w:rPr>
              <w:t>513</w:t>
            </w:r>
          </w:p>
        </w:tc>
        <w:tc>
          <w:tcPr>
            <w:tcW w:w="3400" w:type="dxa"/>
            <w:gridSpan w:val="2"/>
            <w:tcBorders>
              <w:top w:val="single" w:sz="4" w:space="0" w:color="auto"/>
              <w:left w:val="nil"/>
              <w:bottom w:val="single" w:sz="4" w:space="0" w:color="auto"/>
              <w:right w:val="single" w:sz="4" w:space="0" w:color="auto"/>
            </w:tcBorders>
            <w:shd w:val="clear" w:color="auto" w:fill="auto"/>
            <w:vAlign w:val="bottom"/>
            <w:hideMark/>
          </w:tcPr>
          <w:p w14:paraId="6E05CCEC" w14:textId="77777777" w:rsidR="00E360EE" w:rsidRPr="00E360EE" w:rsidRDefault="00E360EE" w:rsidP="00E360EE">
            <w:pPr>
              <w:rPr>
                <w:rFonts w:asciiTheme="minorHAnsi" w:hAnsiTheme="minorHAnsi" w:cstheme="minorHAnsi"/>
                <w:sz w:val="20"/>
                <w:szCs w:val="20"/>
              </w:rPr>
            </w:pPr>
            <w:r w:rsidRPr="00E360EE">
              <w:rPr>
                <w:rFonts w:asciiTheme="minorHAnsi" w:hAnsiTheme="minorHAnsi" w:cstheme="minorHAnsi"/>
                <w:sz w:val="20"/>
                <w:szCs w:val="20"/>
              </w:rPr>
              <w:t>Reševalni prevozi</w:t>
            </w:r>
          </w:p>
        </w:tc>
        <w:tc>
          <w:tcPr>
            <w:tcW w:w="1275" w:type="dxa"/>
            <w:tcBorders>
              <w:top w:val="nil"/>
              <w:left w:val="nil"/>
              <w:bottom w:val="single" w:sz="4" w:space="0" w:color="auto"/>
              <w:right w:val="single" w:sz="4" w:space="0" w:color="auto"/>
            </w:tcBorders>
            <w:shd w:val="clear" w:color="auto" w:fill="auto"/>
            <w:vAlign w:val="bottom"/>
            <w:hideMark/>
          </w:tcPr>
          <w:p w14:paraId="6F935991" w14:textId="77777777" w:rsidR="00E360EE" w:rsidRPr="00E360EE" w:rsidRDefault="00E360EE" w:rsidP="00E360EE">
            <w:pPr>
              <w:jc w:val="center"/>
              <w:rPr>
                <w:rFonts w:asciiTheme="minorHAnsi" w:hAnsiTheme="minorHAnsi" w:cstheme="minorHAnsi"/>
                <w:sz w:val="20"/>
                <w:szCs w:val="20"/>
              </w:rPr>
            </w:pPr>
            <w:r w:rsidRPr="00E360EE">
              <w:rPr>
                <w:rFonts w:asciiTheme="minorHAnsi" w:hAnsiTheme="minorHAnsi" w:cstheme="minorHAnsi"/>
                <w:sz w:val="20"/>
                <w:szCs w:val="20"/>
              </w:rPr>
              <w:t> </w:t>
            </w:r>
          </w:p>
        </w:tc>
      </w:tr>
      <w:tr w:rsidR="00E360EE" w:rsidRPr="00E360EE" w14:paraId="7935A09F" w14:textId="77777777" w:rsidTr="00E360EE">
        <w:trPr>
          <w:trHeight w:val="331"/>
        </w:trPr>
        <w:tc>
          <w:tcPr>
            <w:tcW w:w="1001" w:type="dxa"/>
            <w:tcBorders>
              <w:top w:val="nil"/>
              <w:left w:val="single" w:sz="4" w:space="0" w:color="auto"/>
              <w:bottom w:val="single" w:sz="4" w:space="0" w:color="auto"/>
              <w:right w:val="single" w:sz="4" w:space="0" w:color="auto"/>
            </w:tcBorders>
            <w:shd w:val="clear" w:color="auto" w:fill="auto"/>
            <w:noWrap/>
            <w:vAlign w:val="bottom"/>
            <w:hideMark/>
          </w:tcPr>
          <w:p w14:paraId="64E5A97D" w14:textId="77777777" w:rsidR="00E360EE" w:rsidRPr="00E360EE" w:rsidRDefault="00E360EE" w:rsidP="00E360EE">
            <w:pPr>
              <w:rPr>
                <w:rFonts w:asciiTheme="minorHAnsi" w:hAnsiTheme="minorHAnsi" w:cstheme="minorHAnsi"/>
                <w:sz w:val="20"/>
                <w:szCs w:val="20"/>
              </w:rPr>
            </w:pPr>
            <w:r w:rsidRPr="00E360EE">
              <w:rPr>
                <w:rFonts w:asciiTheme="minorHAnsi" w:hAnsiTheme="minorHAnsi" w:cstheme="minorHAnsi"/>
                <w:sz w:val="20"/>
                <w:szCs w:val="20"/>
              </w:rPr>
              <w:t> </w:t>
            </w:r>
          </w:p>
        </w:tc>
        <w:tc>
          <w:tcPr>
            <w:tcW w:w="556" w:type="dxa"/>
            <w:tcBorders>
              <w:top w:val="nil"/>
              <w:left w:val="nil"/>
              <w:bottom w:val="single" w:sz="4" w:space="0" w:color="auto"/>
              <w:right w:val="single" w:sz="4" w:space="0" w:color="auto"/>
            </w:tcBorders>
            <w:shd w:val="clear" w:color="auto" w:fill="auto"/>
            <w:vAlign w:val="bottom"/>
            <w:hideMark/>
          </w:tcPr>
          <w:p w14:paraId="59A40F74" w14:textId="77777777" w:rsidR="00E360EE" w:rsidRPr="00E360EE" w:rsidRDefault="00E360EE" w:rsidP="00E360EE">
            <w:pPr>
              <w:rPr>
                <w:rFonts w:asciiTheme="minorHAnsi" w:hAnsiTheme="minorHAnsi" w:cstheme="minorHAnsi"/>
                <w:sz w:val="20"/>
                <w:szCs w:val="20"/>
              </w:rPr>
            </w:pPr>
            <w:r w:rsidRPr="00E360EE">
              <w:rPr>
                <w:rFonts w:asciiTheme="minorHAnsi" w:hAnsiTheme="minorHAnsi" w:cstheme="minorHAnsi"/>
                <w:sz w:val="20"/>
                <w:szCs w:val="20"/>
              </w:rPr>
              <w:t> </w:t>
            </w:r>
          </w:p>
        </w:tc>
        <w:tc>
          <w:tcPr>
            <w:tcW w:w="556" w:type="dxa"/>
            <w:tcBorders>
              <w:top w:val="nil"/>
              <w:left w:val="nil"/>
              <w:bottom w:val="single" w:sz="4" w:space="0" w:color="auto"/>
              <w:right w:val="single" w:sz="4" w:space="0" w:color="auto"/>
            </w:tcBorders>
            <w:shd w:val="clear" w:color="auto" w:fill="auto"/>
            <w:vAlign w:val="bottom"/>
            <w:hideMark/>
          </w:tcPr>
          <w:p w14:paraId="05F1CD54" w14:textId="77777777" w:rsidR="00E360EE" w:rsidRPr="00E360EE" w:rsidRDefault="00E360EE" w:rsidP="00E360EE">
            <w:pPr>
              <w:jc w:val="right"/>
              <w:rPr>
                <w:rFonts w:asciiTheme="minorHAnsi" w:hAnsiTheme="minorHAnsi" w:cstheme="minorHAnsi"/>
                <w:sz w:val="20"/>
                <w:szCs w:val="20"/>
              </w:rPr>
            </w:pPr>
            <w:r w:rsidRPr="00E360EE">
              <w:rPr>
                <w:rFonts w:asciiTheme="minorHAnsi" w:hAnsiTheme="minorHAnsi" w:cstheme="minorHAnsi"/>
                <w:sz w:val="20"/>
                <w:szCs w:val="20"/>
              </w:rPr>
              <w:t>154</w:t>
            </w:r>
          </w:p>
        </w:tc>
        <w:tc>
          <w:tcPr>
            <w:tcW w:w="2844" w:type="dxa"/>
            <w:tcBorders>
              <w:top w:val="nil"/>
              <w:left w:val="nil"/>
              <w:bottom w:val="single" w:sz="4" w:space="0" w:color="auto"/>
              <w:right w:val="single" w:sz="4" w:space="0" w:color="auto"/>
            </w:tcBorders>
            <w:shd w:val="clear" w:color="auto" w:fill="auto"/>
            <w:vAlign w:val="bottom"/>
            <w:hideMark/>
          </w:tcPr>
          <w:p w14:paraId="285ED07B" w14:textId="77777777" w:rsidR="00E360EE" w:rsidRPr="00E360EE" w:rsidRDefault="00E360EE" w:rsidP="00E360EE">
            <w:pPr>
              <w:rPr>
                <w:rFonts w:asciiTheme="minorHAnsi" w:hAnsiTheme="minorHAnsi" w:cstheme="minorHAnsi"/>
                <w:i/>
                <w:iCs/>
                <w:sz w:val="20"/>
                <w:szCs w:val="20"/>
              </w:rPr>
            </w:pPr>
            <w:r w:rsidRPr="00E360EE">
              <w:rPr>
                <w:rFonts w:asciiTheme="minorHAnsi" w:hAnsiTheme="minorHAnsi" w:cstheme="minorHAnsi"/>
                <w:i/>
                <w:iCs/>
                <w:sz w:val="20"/>
                <w:szCs w:val="20"/>
              </w:rPr>
              <w:t>Helikopterski reševalni prevozi</w:t>
            </w:r>
          </w:p>
        </w:tc>
        <w:tc>
          <w:tcPr>
            <w:tcW w:w="1275" w:type="dxa"/>
            <w:tcBorders>
              <w:top w:val="single" w:sz="4" w:space="0" w:color="auto"/>
              <w:left w:val="nil"/>
              <w:bottom w:val="single" w:sz="4" w:space="0" w:color="auto"/>
              <w:right w:val="single" w:sz="4" w:space="0" w:color="auto"/>
            </w:tcBorders>
            <w:shd w:val="clear" w:color="auto" w:fill="auto"/>
            <w:vAlign w:val="bottom"/>
            <w:hideMark/>
          </w:tcPr>
          <w:p w14:paraId="5870C4AA" w14:textId="77777777" w:rsidR="00E360EE" w:rsidRPr="00E360EE" w:rsidRDefault="00E360EE" w:rsidP="00E360EE">
            <w:pPr>
              <w:jc w:val="center"/>
              <w:rPr>
                <w:rFonts w:asciiTheme="minorHAnsi" w:hAnsiTheme="minorHAnsi" w:cstheme="minorHAnsi"/>
                <w:b/>
                <w:bCs/>
                <w:strike/>
                <w:sz w:val="20"/>
                <w:szCs w:val="20"/>
              </w:rPr>
            </w:pPr>
            <w:r w:rsidRPr="00E360EE">
              <w:rPr>
                <w:rFonts w:asciiTheme="minorHAnsi" w:hAnsiTheme="minorHAnsi" w:cstheme="minorHAnsi"/>
                <w:b/>
                <w:bCs/>
                <w:strike/>
                <w:sz w:val="20"/>
                <w:szCs w:val="20"/>
              </w:rPr>
              <w:t>0</w:t>
            </w:r>
          </w:p>
        </w:tc>
      </w:tr>
    </w:tbl>
    <w:p w14:paraId="36FF7578" w14:textId="4D0F55DE" w:rsidR="007B2EFD" w:rsidRDefault="007B2EFD" w:rsidP="00E360EE">
      <w:pPr>
        <w:jc w:val="both"/>
        <w:rPr>
          <w:rFonts w:ascii="Calibri" w:eastAsia="Calibri" w:hAnsi="Calibri"/>
          <w:color w:val="000000"/>
          <w:sz w:val="22"/>
          <w:szCs w:val="22"/>
          <w:lang w:eastAsia="en-US"/>
        </w:rPr>
      </w:pPr>
    </w:p>
    <w:p w14:paraId="605E0A6D" w14:textId="77777777" w:rsidR="00BE1220" w:rsidRPr="00E360EE" w:rsidRDefault="00BE1220" w:rsidP="00E360EE">
      <w:pPr>
        <w:jc w:val="both"/>
        <w:rPr>
          <w:rFonts w:ascii="Calibri" w:eastAsia="Calibri" w:hAnsi="Calibri"/>
          <w:color w:val="000000"/>
          <w:sz w:val="22"/>
          <w:szCs w:val="22"/>
          <w:lang w:eastAsia="en-US"/>
        </w:rPr>
      </w:pPr>
    </w:p>
    <w:p w14:paraId="0DFD207D" w14:textId="77777777" w:rsidR="00E360EE" w:rsidRPr="00E360EE" w:rsidRDefault="00E360EE" w:rsidP="00E360EE">
      <w:pPr>
        <w:numPr>
          <w:ilvl w:val="0"/>
          <w:numId w:val="16"/>
        </w:numPr>
        <w:spacing w:after="160" w:line="259" w:lineRule="auto"/>
        <w:contextualSpacing/>
        <w:jc w:val="both"/>
        <w:rPr>
          <w:rFonts w:ascii="Calibri" w:eastAsia="Calibri" w:hAnsi="Calibri"/>
          <w:color w:val="000000"/>
          <w:sz w:val="22"/>
          <w:szCs w:val="22"/>
          <w:lang w:eastAsia="en-US"/>
        </w:rPr>
      </w:pPr>
      <w:r w:rsidRPr="00E360EE">
        <w:rPr>
          <w:rFonts w:ascii="Calibri" w:eastAsia="Calibri" w:hAnsi="Calibri"/>
          <w:color w:val="000000"/>
          <w:sz w:val="22"/>
          <w:szCs w:val="22"/>
          <w:lang w:eastAsia="en-US"/>
        </w:rPr>
        <w:t>povezovalni šifrant K8 »Dovoljene vrednosti podatkov na listinah OZZ po vrstah in podvrstah zdravstvene dejavnosti«:</w:t>
      </w:r>
    </w:p>
    <w:tbl>
      <w:tblPr>
        <w:tblW w:w="9078" w:type="dxa"/>
        <w:tblCellMar>
          <w:left w:w="70" w:type="dxa"/>
          <w:right w:w="70" w:type="dxa"/>
        </w:tblCellMar>
        <w:tblLook w:val="04A0" w:firstRow="1" w:lastRow="0" w:firstColumn="1" w:lastColumn="0" w:noHBand="0" w:noVBand="1"/>
      </w:tblPr>
      <w:tblGrid>
        <w:gridCol w:w="872"/>
        <w:gridCol w:w="456"/>
        <w:gridCol w:w="560"/>
        <w:gridCol w:w="2727"/>
        <w:gridCol w:w="1339"/>
        <w:gridCol w:w="1702"/>
        <w:gridCol w:w="1422"/>
      </w:tblGrid>
      <w:tr w:rsidR="00E360EE" w:rsidRPr="00E360EE" w14:paraId="05E1E8EA" w14:textId="77777777" w:rsidTr="00E360EE">
        <w:trPr>
          <w:trHeight w:val="574"/>
        </w:trPr>
        <w:tc>
          <w:tcPr>
            <w:tcW w:w="872" w:type="dxa"/>
            <w:tcBorders>
              <w:top w:val="nil"/>
              <w:left w:val="nil"/>
              <w:bottom w:val="nil"/>
              <w:right w:val="nil"/>
            </w:tcBorders>
            <w:shd w:val="clear" w:color="auto" w:fill="auto"/>
            <w:noWrap/>
            <w:vAlign w:val="bottom"/>
            <w:hideMark/>
          </w:tcPr>
          <w:p w14:paraId="42D40D50" w14:textId="77777777" w:rsidR="00E360EE" w:rsidRPr="00E360EE" w:rsidRDefault="00E360EE" w:rsidP="00E360EE">
            <w:pPr>
              <w:rPr>
                <w:rFonts w:asciiTheme="minorHAnsi" w:hAnsiTheme="minorHAnsi" w:cstheme="minorHAnsi"/>
                <w:sz w:val="20"/>
                <w:szCs w:val="20"/>
              </w:rPr>
            </w:pPr>
          </w:p>
        </w:tc>
        <w:tc>
          <w:tcPr>
            <w:tcW w:w="456" w:type="dxa"/>
            <w:tcBorders>
              <w:top w:val="nil"/>
              <w:left w:val="nil"/>
              <w:bottom w:val="nil"/>
              <w:right w:val="nil"/>
            </w:tcBorders>
            <w:shd w:val="clear" w:color="auto" w:fill="auto"/>
            <w:noWrap/>
            <w:vAlign w:val="bottom"/>
            <w:hideMark/>
          </w:tcPr>
          <w:p w14:paraId="5C0F8EDA" w14:textId="77777777" w:rsidR="00E360EE" w:rsidRPr="00E360EE" w:rsidRDefault="00E360EE" w:rsidP="00E360EE">
            <w:pPr>
              <w:rPr>
                <w:rFonts w:asciiTheme="minorHAnsi" w:hAnsiTheme="minorHAnsi" w:cstheme="minorHAnsi"/>
                <w:sz w:val="20"/>
                <w:szCs w:val="20"/>
              </w:rPr>
            </w:pPr>
          </w:p>
        </w:tc>
        <w:tc>
          <w:tcPr>
            <w:tcW w:w="560" w:type="dxa"/>
            <w:tcBorders>
              <w:top w:val="nil"/>
              <w:left w:val="nil"/>
              <w:bottom w:val="nil"/>
              <w:right w:val="nil"/>
            </w:tcBorders>
            <w:shd w:val="clear" w:color="auto" w:fill="auto"/>
            <w:noWrap/>
            <w:vAlign w:val="bottom"/>
            <w:hideMark/>
          </w:tcPr>
          <w:p w14:paraId="5BE82466" w14:textId="77777777" w:rsidR="00E360EE" w:rsidRPr="00E360EE" w:rsidRDefault="00E360EE" w:rsidP="00E360EE">
            <w:pPr>
              <w:rPr>
                <w:rFonts w:asciiTheme="minorHAnsi" w:hAnsiTheme="minorHAnsi" w:cstheme="minorHAnsi"/>
                <w:sz w:val="20"/>
                <w:szCs w:val="20"/>
              </w:rPr>
            </w:pPr>
          </w:p>
        </w:tc>
        <w:tc>
          <w:tcPr>
            <w:tcW w:w="2727" w:type="dxa"/>
            <w:tcBorders>
              <w:top w:val="nil"/>
              <w:left w:val="nil"/>
              <w:bottom w:val="nil"/>
              <w:right w:val="nil"/>
            </w:tcBorders>
            <w:shd w:val="clear" w:color="auto" w:fill="auto"/>
            <w:noWrap/>
            <w:vAlign w:val="bottom"/>
            <w:hideMark/>
          </w:tcPr>
          <w:p w14:paraId="73C949C6" w14:textId="77777777" w:rsidR="00E360EE" w:rsidRPr="00E360EE" w:rsidRDefault="00E360EE" w:rsidP="00E360EE">
            <w:pPr>
              <w:rPr>
                <w:rFonts w:asciiTheme="minorHAnsi" w:hAnsiTheme="minorHAnsi" w:cstheme="minorHAnsi"/>
                <w:sz w:val="20"/>
                <w:szCs w:val="20"/>
              </w:rPr>
            </w:pPr>
          </w:p>
        </w:tc>
        <w:tc>
          <w:tcPr>
            <w:tcW w:w="3041" w:type="dxa"/>
            <w:gridSpan w:val="2"/>
            <w:tcBorders>
              <w:top w:val="single" w:sz="4" w:space="0" w:color="auto"/>
              <w:left w:val="single" w:sz="4" w:space="0" w:color="auto"/>
              <w:bottom w:val="single" w:sz="4" w:space="0" w:color="auto"/>
              <w:right w:val="nil"/>
            </w:tcBorders>
            <w:shd w:val="clear" w:color="auto" w:fill="auto"/>
            <w:vAlign w:val="center"/>
            <w:hideMark/>
          </w:tcPr>
          <w:p w14:paraId="0C202047" w14:textId="77777777" w:rsidR="00E360EE" w:rsidRPr="00E360EE" w:rsidRDefault="00E360EE" w:rsidP="00E360EE">
            <w:pPr>
              <w:jc w:val="center"/>
              <w:rPr>
                <w:rFonts w:asciiTheme="minorHAnsi" w:hAnsiTheme="minorHAnsi" w:cstheme="minorHAnsi"/>
                <w:sz w:val="20"/>
                <w:szCs w:val="20"/>
              </w:rPr>
            </w:pPr>
            <w:r w:rsidRPr="00E360EE">
              <w:rPr>
                <w:rFonts w:asciiTheme="minorHAnsi" w:hAnsiTheme="minorHAnsi" w:cstheme="minorHAnsi"/>
                <w:sz w:val="20"/>
                <w:szCs w:val="20"/>
              </w:rPr>
              <w:t>Nalog za prevoz</w:t>
            </w:r>
          </w:p>
        </w:tc>
        <w:tc>
          <w:tcPr>
            <w:tcW w:w="142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82F445" w14:textId="77777777" w:rsidR="00E360EE" w:rsidRPr="00E360EE" w:rsidRDefault="00E360EE" w:rsidP="00E360EE">
            <w:pPr>
              <w:jc w:val="center"/>
              <w:rPr>
                <w:rFonts w:asciiTheme="minorHAnsi" w:hAnsiTheme="minorHAnsi" w:cstheme="minorHAnsi"/>
                <w:sz w:val="20"/>
                <w:szCs w:val="20"/>
              </w:rPr>
            </w:pPr>
            <w:r w:rsidRPr="00E360EE">
              <w:rPr>
                <w:rFonts w:asciiTheme="minorHAnsi" w:hAnsiTheme="minorHAnsi" w:cstheme="minorHAnsi"/>
                <w:sz w:val="20"/>
                <w:szCs w:val="20"/>
              </w:rPr>
              <w:t>Delovni nalog za fizioterapijo</w:t>
            </w:r>
          </w:p>
        </w:tc>
      </w:tr>
      <w:tr w:rsidR="00E360EE" w:rsidRPr="00E360EE" w14:paraId="1709BC25" w14:textId="77777777" w:rsidTr="00E360EE">
        <w:trPr>
          <w:trHeight w:val="1255"/>
        </w:trPr>
        <w:tc>
          <w:tcPr>
            <w:tcW w:w="87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B1176C" w14:textId="77777777" w:rsidR="00E360EE" w:rsidRPr="00E360EE" w:rsidRDefault="00E360EE" w:rsidP="00E360EE">
            <w:pPr>
              <w:rPr>
                <w:rFonts w:asciiTheme="minorHAnsi" w:hAnsiTheme="minorHAnsi" w:cstheme="minorHAnsi"/>
                <w:sz w:val="20"/>
                <w:szCs w:val="20"/>
              </w:rPr>
            </w:pPr>
            <w:r w:rsidRPr="00E360EE">
              <w:rPr>
                <w:rFonts w:asciiTheme="minorHAnsi" w:hAnsiTheme="minorHAnsi" w:cstheme="minorHAnsi"/>
                <w:sz w:val="20"/>
                <w:szCs w:val="20"/>
              </w:rPr>
              <w:t>Šifra zdr. dej.</w:t>
            </w:r>
          </w:p>
        </w:tc>
        <w:tc>
          <w:tcPr>
            <w:tcW w:w="3743" w:type="dxa"/>
            <w:gridSpan w:val="3"/>
            <w:tcBorders>
              <w:top w:val="single" w:sz="4" w:space="0" w:color="auto"/>
              <w:left w:val="nil"/>
              <w:bottom w:val="single" w:sz="4" w:space="0" w:color="auto"/>
              <w:right w:val="single" w:sz="4" w:space="0" w:color="000000"/>
            </w:tcBorders>
            <w:shd w:val="clear" w:color="auto" w:fill="auto"/>
            <w:vAlign w:val="center"/>
            <w:hideMark/>
          </w:tcPr>
          <w:p w14:paraId="12DC6FD7" w14:textId="77777777" w:rsidR="00E360EE" w:rsidRPr="00E360EE" w:rsidRDefault="00E360EE" w:rsidP="00E360EE">
            <w:pPr>
              <w:rPr>
                <w:rFonts w:asciiTheme="minorHAnsi" w:hAnsiTheme="minorHAnsi" w:cstheme="minorHAnsi"/>
                <w:sz w:val="20"/>
                <w:szCs w:val="20"/>
              </w:rPr>
            </w:pPr>
            <w:r w:rsidRPr="00E360EE">
              <w:rPr>
                <w:rFonts w:asciiTheme="minorHAnsi" w:hAnsiTheme="minorHAnsi" w:cstheme="minorHAnsi"/>
                <w:sz w:val="20"/>
                <w:szCs w:val="20"/>
              </w:rPr>
              <w:t>Zdravstvena dejavnost,                                                                                                                                                      vrsta dejavnosti, podvrsta dejavnosti</w:t>
            </w:r>
          </w:p>
        </w:tc>
        <w:tc>
          <w:tcPr>
            <w:tcW w:w="1339" w:type="dxa"/>
            <w:tcBorders>
              <w:top w:val="nil"/>
              <w:left w:val="nil"/>
              <w:bottom w:val="single" w:sz="4" w:space="0" w:color="auto"/>
              <w:right w:val="single" w:sz="4" w:space="0" w:color="auto"/>
            </w:tcBorders>
            <w:shd w:val="clear" w:color="auto" w:fill="auto"/>
            <w:vAlign w:val="center"/>
            <w:hideMark/>
          </w:tcPr>
          <w:p w14:paraId="2DBB4A45" w14:textId="77777777" w:rsidR="00E360EE" w:rsidRPr="00E360EE" w:rsidRDefault="00E360EE" w:rsidP="00E360EE">
            <w:pPr>
              <w:rPr>
                <w:rFonts w:asciiTheme="minorHAnsi" w:hAnsiTheme="minorHAnsi" w:cstheme="minorHAnsi"/>
                <w:sz w:val="20"/>
                <w:szCs w:val="20"/>
              </w:rPr>
            </w:pPr>
            <w:r w:rsidRPr="00E360EE">
              <w:rPr>
                <w:rFonts w:asciiTheme="minorHAnsi" w:hAnsiTheme="minorHAnsi" w:cstheme="minorHAnsi"/>
                <w:sz w:val="20"/>
                <w:szCs w:val="20"/>
              </w:rPr>
              <w:t>Dovoljene vrednosti podatka Vrsta prevoza (52.1)</w:t>
            </w:r>
          </w:p>
        </w:tc>
        <w:tc>
          <w:tcPr>
            <w:tcW w:w="1702" w:type="dxa"/>
            <w:tcBorders>
              <w:top w:val="nil"/>
              <w:left w:val="nil"/>
              <w:bottom w:val="single" w:sz="4" w:space="0" w:color="auto"/>
              <w:right w:val="single" w:sz="4" w:space="0" w:color="auto"/>
            </w:tcBorders>
            <w:shd w:val="clear" w:color="auto" w:fill="auto"/>
            <w:vAlign w:val="center"/>
            <w:hideMark/>
          </w:tcPr>
          <w:p w14:paraId="051D17A1" w14:textId="77777777" w:rsidR="00E360EE" w:rsidRPr="00E360EE" w:rsidRDefault="00E360EE" w:rsidP="00E360EE">
            <w:pPr>
              <w:rPr>
                <w:rFonts w:asciiTheme="minorHAnsi" w:hAnsiTheme="minorHAnsi" w:cstheme="minorHAnsi"/>
                <w:sz w:val="20"/>
                <w:szCs w:val="20"/>
              </w:rPr>
            </w:pPr>
            <w:r w:rsidRPr="00E360EE">
              <w:rPr>
                <w:rFonts w:asciiTheme="minorHAnsi" w:hAnsiTheme="minorHAnsi" w:cstheme="minorHAnsi"/>
                <w:sz w:val="20"/>
                <w:szCs w:val="20"/>
              </w:rPr>
              <w:t>Dovoljene vrednosti podatka Razlog za nenujni ali sanitetni prevoz (52.2)</w:t>
            </w:r>
          </w:p>
        </w:tc>
        <w:tc>
          <w:tcPr>
            <w:tcW w:w="1422" w:type="dxa"/>
            <w:tcBorders>
              <w:top w:val="nil"/>
              <w:left w:val="nil"/>
              <w:bottom w:val="single" w:sz="4" w:space="0" w:color="auto"/>
              <w:right w:val="single" w:sz="4" w:space="0" w:color="auto"/>
            </w:tcBorders>
            <w:shd w:val="clear" w:color="auto" w:fill="auto"/>
            <w:vAlign w:val="center"/>
            <w:hideMark/>
          </w:tcPr>
          <w:p w14:paraId="482037CE" w14:textId="77777777" w:rsidR="00E360EE" w:rsidRPr="00E360EE" w:rsidRDefault="00E360EE" w:rsidP="00E360EE">
            <w:pPr>
              <w:rPr>
                <w:rFonts w:asciiTheme="minorHAnsi" w:hAnsiTheme="minorHAnsi" w:cstheme="minorHAnsi"/>
                <w:sz w:val="20"/>
                <w:szCs w:val="20"/>
              </w:rPr>
            </w:pPr>
            <w:r w:rsidRPr="00E360EE">
              <w:rPr>
                <w:rFonts w:asciiTheme="minorHAnsi" w:hAnsiTheme="minorHAnsi" w:cstheme="minorHAnsi"/>
                <w:sz w:val="20"/>
                <w:szCs w:val="20"/>
              </w:rPr>
              <w:t>Dovoljene vrednosti podatka Oznaka predpisovalca (39.1)</w:t>
            </w:r>
          </w:p>
        </w:tc>
      </w:tr>
      <w:tr w:rsidR="00E360EE" w:rsidRPr="00E360EE" w14:paraId="5D6495FF" w14:textId="77777777" w:rsidTr="00E360EE">
        <w:trPr>
          <w:trHeight w:val="212"/>
        </w:trPr>
        <w:tc>
          <w:tcPr>
            <w:tcW w:w="872" w:type="dxa"/>
            <w:tcBorders>
              <w:top w:val="nil"/>
              <w:left w:val="single" w:sz="4" w:space="0" w:color="auto"/>
              <w:bottom w:val="single" w:sz="4" w:space="0" w:color="auto"/>
              <w:right w:val="single" w:sz="4" w:space="0" w:color="auto"/>
            </w:tcBorders>
            <w:shd w:val="clear" w:color="auto" w:fill="auto"/>
            <w:vAlign w:val="bottom"/>
            <w:hideMark/>
          </w:tcPr>
          <w:p w14:paraId="6B8396E7" w14:textId="77777777" w:rsidR="00E360EE" w:rsidRPr="00E360EE" w:rsidRDefault="00E360EE" w:rsidP="00E360EE">
            <w:pPr>
              <w:rPr>
                <w:rFonts w:asciiTheme="minorHAnsi" w:hAnsiTheme="minorHAnsi" w:cstheme="minorHAnsi"/>
                <w:sz w:val="20"/>
                <w:szCs w:val="20"/>
              </w:rPr>
            </w:pPr>
            <w:r w:rsidRPr="00E360EE">
              <w:rPr>
                <w:rFonts w:asciiTheme="minorHAnsi" w:hAnsiTheme="minorHAnsi" w:cstheme="minorHAnsi"/>
                <w:sz w:val="20"/>
                <w:szCs w:val="20"/>
              </w:rPr>
              <w:t>Q86.909</w:t>
            </w:r>
          </w:p>
        </w:tc>
        <w:tc>
          <w:tcPr>
            <w:tcW w:w="3743" w:type="dxa"/>
            <w:gridSpan w:val="3"/>
            <w:tcBorders>
              <w:top w:val="single" w:sz="4" w:space="0" w:color="auto"/>
              <w:left w:val="nil"/>
              <w:bottom w:val="single" w:sz="4" w:space="0" w:color="auto"/>
              <w:right w:val="single" w:sz="4" w:space="0" w:color="auto"/>
            </w:tcBorders>
            <w:shd w:val="clear" w:color="auto" w:fill="auto"/>
            <w:vAlign w:val="bottom"/>
            <w:hideMark/>
          </w:tcPr>
          <w:p w14:paraId="3241165A" w14:textId="77777777" w:rsidR="00E360EE" w:rsidRPr="00E360EE" w:rsidRDefault="00E360EE" w:rsidP="00E360EE">
            <w:pPr>
              <w:rPr>
                <w:rFonts w:asciiTheme="minorHAnsi" w:hAnsiTheme="minorHAnsi" w:cstheme="minorHAnsi"/>
                <w:sz w:val="20"/>
                <w:szCs w:val="20"/>
              </w:rPr>
            </w:pPr>
            <w:r w:rsidRPr="00E360EE">
              <w:rPr>
                <w:rFonts w:asciiTheme="minorHAnsi" w:hAnsiTheme="minorHAnsi" w:cstheme="minorHAnsi"/>
                <w:sz w:val="20"/>
                <w:szCs w:val="20"/>
              </w:rPr>
              <w:t>Druge zdravstvene dejavnosti</w:t>
            </w:r>
          </w:p>
        </w:tc>
        <w:tc>
          <w:tcPr>
            <w:tcW w:w="1339" w:type="dxa"/>
            <w:tcBorders>
              <w:top w:val="nil"/>
              <w:left w:val="nil"/>
              <w:bottom w:val="single" w:sz="4" w:space="0" w:color="auto"/>
              <w:right w:val="single" w:sz="4" w:space="0" w:color="auto"/>
            </w:tcBorders>
            <w:shd w:val="clear" w:color="auto" w:fill="auto"/>
            <w:vAlign w:val="bottom"/>
            <w:hideMark/>
          </w:tcPr>
          <w:p w14:paraId="06034D0C" w14:textId="77777777" w:rsidR="00E360EE" w:rsidRPr="00E360EE" w:rsidRDefault="00E360EE" w:rsidP="00E360EE">
            <w:pPr>
              <w:jc w:val="center"/>
              <w:rPr>
                <w:rFonts w:asciiTheme="minorHAnsi" w:hAnsiTheme="minorHAnsi" w:cstheme="minorHAnsi"/>
                <w:sz w:val="20"/>
                <w:szCs w:val="20"/>
              </w:rPr>
            </w:pPr>
            <w:r w:rsidRPr="00E360EE">
              <w:rPr>
                <w:rFonts w:asciiTheme="minorHAnsi" w:hAnsiTheme="minorHAnsi" w:cstheme="minorHAnsi"/>
                <w:sz w:val="20"/>
                <w:szCs w:val="20"/>
              </w:rPr>
              <w:t> </w:t>
            </w:r>
          </w:p>
        </w:tc>
        <w:tc>
          <w:tcPr>
            <w:tcW w:w="1702" w:type="dxa"/>
            <w:tcBorders>
              <w:top w:val="nil"/>
              <w:left w:val="nil"/>
              <w:bottom w:val="single" w:sz="4" w:space="0" w:color="auto"/>
              <w:right w:val="single" w:sz="4" w:space="0" w:color="auto"/>
            </w:tcBorders>
            <w:shd w:val="clear" w:color="auto" w:fill="auto"/>
            <w:vAlign w:val="bottom"/>
            <w:hideMark/>
          </w:tcPr>
          <w:p w14:paraId="47AF6A60" w14:textId="77777777" w:rsidR="00E360EE" w:rsidRPr="00E360EE" w:rsidRDefault="00E360EE" w:rsidP="00E360EE">
            <w:pPr>
              <w:jc w:val="center"/>
              <w:rPr>
                <w:rFonts w:asciiTheme="minorHAnsi" w:hAnsiTheme="minorHAnsi" w:cstheme="minorHAnsi"/>
                <w:sz w:val="20"/>
                <w:szCs w:val="20"/>
              </w:rPr>
            </w:pPr>
            <w:r w:rsidRPr="00E360EE">
              <w:rPr>
                <w:rFonts w:asciiTheme="minorHAnsi" w:hAnsiTheme="minorHAnsi" w:cstheme="minorHAnsi"/>
                <w:sz w:val="20"/>
                <w:szCs w:val="20"/>
              </w:rPr>
              <w:t> </w:t>
            </w:r>
          </w:p>
        </w:tc>
        <w:tc>
          <w:tcPr>
            <w:tcW w:w="1422" w:type="dxa"/>
            <w:tcBorders>
              <w:top w:val="nil"/>
              <w:left w:val="nil"/>
              <w:bottom w:val="single" w:sz="4" w:space="0" w:color="auto"/>
              <w:right w:val="single" w:sz="4" w:space="0" w:color="auto"/>
            </w:tcBorders>
            <w:shd w:val="clear" w:color="auto" w:fill="auto"/>
            <w:vAlign w:val="bottom"/>
            <w:hideMark/>
          </w:tcPr>
          <w:p w14:paraId="2F90B460" w14:textId="77777777" w:rsidR="00E360EE" w:rsidRPr="00E360EE" w:rsidRDefault="00E360EE" w:rsidP="00E360EE">
            <w:pPr>
              <w:jc w:val="center"/>
              <w:rPr>
                <w:rFonts w:asciiTheme="minorHAnsi" w:hAnsiTheme="minorHAnsi" w:cstheme="minorHAnsi"/>
                <w:sz w:val="20"/>
                <w:szCs w:val="20"/>
              </w:rPr>
            </w:pPr>
            <w:r w:rsidRPr="00E360EE">
              <w:rPr>
                <w:rFonts w:asciiTheme="minorHAnsi" w:hAnsiTheme="minorHAnsi" w:cstheme="minorHAnsi"/>
                <w:sz w:val="20"/>
                <w:szCs w:val="20"/>
              </w:rPr>
              <w:t> </w:t>
            </w:r>
          </w:p>
        </w:tc>
      </w:tr>
      <w:tr w:rsidR="00E360EE" w:rsidRPr="00E360EE" w14:paraId="3756BFEF" w14:textId="77777777" w:rsidTr="00E360EE">
        <w:trPr>
          <w:trHeight w:val="244"/>
        </w:trPr>
        <w:tc>
          <w:tcPr>
            <w:tcW w:w="872" w:type="dxa"/>
            <w:tcBorders>
              <w:top w:val="nil"/>
              <w:left w:val="single" w:sz="4" w:space="0" w:color="auto"/>
              <w:bottom w:val="single" w:sz="4" w:space="0" w:color="auto"/>
              <w:right w:val="single" w:sz="4" w:space="0" w:color="auto"/>
            </w:tcBorders>
            <w:shd w:val="clear" w:color="auto" w:fill="auto"/>
            <w:vAlign w:val="bottom"/>
            <w:hideMark/>
          </w:tcPr>
          <w:p w14:paraId="76DB50A5" w14:textId="77777777" w:rsidR="00E360EE" w:rsidRPr="00E360EE" w:rsidRDefault="00E360EE" w:rsidP="00E360EE">
            <w:pPr>
              <w:rPr>
                <w:rFonts w:asciiTheme="minorHAnsi" w:hAnsiTheme="minorHAnsi" w:cstheme="minorHAnsi"/>
                <w:sz w:val="20"/>
                <w:szCs w:val="20"/>
              </w:rPr>
            </w:pPr>
            <w:r w:rsidRPr="00E360EE">
              <w:rPr>
                <w:rFonts w:asciiTheme="minorHAnsi" w:hAnsiTheme="minorHAnsi" w:cstheme="minorHAnsi"/>
                <w:sz w:val="20"/>
                <w:szCs w:val="20"/>
              </w:rPr>
              <w:t> </w:t>
            </w:r>
          </w:p>
        </w:tc>
        <w:tc>
          <w:tcPr>
            <w:tcW w:w="456" w:type="dxa"/>
            <w:tcBorders>
              <w:top w:val="nil"/>
              <w:left w:val="nil"/>
              <w:bottom w:val="single" w:sz="4" w:space="0" w:color="auto"/>
              <w:right w:val="single" w:sz="4" w:space="0" w:color="auto"/>
            </w:tcBorders>
            <w:shd w:val="clear" w:color="auto" w:fill="auto"/>
            <w:vAlign w:val="bottom"/>
            <w:hideMark/>
          </w:tcPr>
          <w:p w14:paraId="56B1B131" w14:textId="77777777" w:rsidR="00E360EE" w:rsidRPr="00E360EE" w:rsidRDefault="00E360EE" w:rsidP="00E360EE">
            <w:pPr>
              <w:jc w:val="right"/>
              <w:rPr>
                <w:rFonts w:asciiTheme="minorHAnsi" w:hAnsiTheme="minorHAnsi" w:cstheme="minorHAnsi"/>
                <w:sz w:val="20"/>
                <w:szCs w:val="20"/>
              </w:rPr>
            </w:pPr>
            <w:r w:rsidRPr="00E360EE">
              <w:rPr>
                <w:rFonts w:asciiTheme="minorHAnsi" w:hAnsiTheme="minorHAnsi" w:cstheme="minorHAnsi"/>
                <w:sz w:val="20"/>
                <w:szCs w:val="20"/>
              </w:rPr>
              <w:t>513</w:t>
            </w:r>
          </w:p>
        </w:tc>
        <w:tc>
          <w:tcPr>
            <w:tcW w:w="3287" w:type="dxa"/>
            <w:gridSpan w:val="2"/>
            <w:tcBorders>
              <w:top w:val="single" w:sz="4" w:space="0" w:color="auto"/>
              <w:left w:val="nil"/>
              <w:bottom w:val="single" w:sz="4" w:space="0" w:color="auto"/>
              <w:right w:val="single" w:sz="4" w:space="0" w:color="auto"/>
            </w:tcBorders>
            <w:shd w:val="clear" w:color="auto" w:fill="auto"/>
            <w:vAlign w:val="bottom"/>
            <w:hideMark/>
          </w:tcPr>
          <w:p w14:paraId="79E78A53" w14:textId="77777777" w:rsidR="00E360EE" w:rsidRPr="00E360EE" w:rsidRDefault="00E360EE" w:rsidP="00E360EE">
            <w:pPr>
              <w:rPr>
                <w:rFonts w:asciiTheme="minorHAnsi" w:hAnsiTheme="minorHAnsi" w:cstheme="minorHAnsi"/>
                <w:sz w:val="20"/>
                <w:szCs w:val="20"/>
              </w:rPr>
            </w:pPr>
            <w:r w:rsidRPr="00E360EE">
              <w:rPr>
                <w:rFonts w:asciiTheme="minorHAnsi" w:hAnsiTheme="minorHAnsi" w:cstheme="minorHAnsi"/>
                <w:sz w:val="20"/>
                <w:szCs w:val="20"/>
              </w:rPr>
              <w:t>Reševalni prevozi</w:t>
            </w:r>
          </w:p>
        </w:tc>
        <w:tc>
          <w:tcPr>
            <w:tcW w:w="1339" w:type="dxa"/>
            <w:tcBorders>
              <w:top w:val="nil"/>
              <w:left w:val="nil"/>
              <w:bottom w:val="single" w:sz="4" w:space="0" w:color="auto"/>
              <w:right w:val="single" w:sz="4" w:space="0" w:color="auto"/>
            </w:tcBorders>
            <w:shd w:val="clear" w:color="auto" w:fill="auto"/>
            <w:vAlign w:val="bottom"/>
            <w:hideMark/>
          </w:tcPr>
          <w:p w14:paraId="42B29713" w14:textId="77777777" w:rsidR="00E360EE" w:rsidRPr="00E360EE" w:rsidRDefault="00E360EE" w:rsidP="00E360EE">
            <w:pPr>
              <w:jc w:val="center"/>
              <w:rPr>
                <w:rFonts w:asciiTheme="minorHAnsi" w:hAnsiTheme="minorHAnsi" w:cstheme="minorHAnsi"/>
                <w:sz w:val="20"/>
                <w:szCs w:val="20"/>
              </w:rPr>
            </w:pPr>
            <w:r w:rsidRPr="00E360EE">
              <w:rPr>
                <w:rFonts w:asciiTheme="minorHAnsi" w:hAnsiTheme="minorHAnsi" w:cstheme="minorHAnsi"/>
                <w:sz w:val="20"/>
                <w:szCs w:val="20"/>
              </w:rPr>
              <w:t> </w:t>
            </w:r>
          </w:p>
        </w:tc>
        <w:tc>
          <w:tcPr>
            <w:tcW w:w="1702" w:type="dxa"/>
            <w:tcBorders>
              <w:top w:val="nil"/>
              <w:left w:val="nil"/>
              <w:bottom w:val="single" w:sz="4" w:space="0" w:color="auto"/>
              <w:right w:val="single" w:sz="4" w:space="0" w:color="auto"/>
            </w:tcBorders>
            <w:shd w:val="clear" w:color="auto" w:fill="auto"/>
            <w:vAlign w:val="bottom"/>
            <w:hideMark/>
          </w:tcPr>
          <w:p w14:paraId="585A96BB" w14:textId="77777777" w:rsidR="00E360EE" w:rsidRPr="00E360EE" w:rsidRDefault="00E360EE" w:rsidP="00E360EE">
            <w:pPr>
              <w:jc w:val="center"/>
              <w:rPr>
                <w:rFonts w:asciiTheme="minorHAnsi" w:hAnsiTheme="minorHAnsi" w:cstheme="minorHAnsi"/>
                <w:sz w:val="20"/>
                <w:szCs w:val="20"/>
              </w:rPr>
            </w:pPr>
            <w:r w:rsidRPr="00E360EE">
              <w:rPr>
                <w:rFonts w:asciiTheme="minorHAnsi" w:hAnsiTheme="minorHAnsi" w:cstheme="minorHAnsi"/>
                <w:sz w:val="20"/>
                <w:szCs w:val="20"/>
              </w:rPr>
              <w:t> </w:t>
            </w:r>
          </w:p>
        </w:tc>
        <w:tc>
          <w:tcPr>
            <w:tcW w:w="1422" w:type="dxa"/>
            <w:tcBorders>
              <w:top w:val="nil"/>
              <w:left w:val="nil"/>
              <w:bottom w:val="single" w:sz="4" w:space="0" w:color="auto"/>
              <w:right w:val="single" w:sz="4" w:space="0" w:color="auto"/>
            </w:tcBorders>
            <w:shd w:val="clear" w:color="auto" w:fill="auto"/>
            <w:vAlign w:val="bottom"/>
            <w:hideMark/>
          </w:tcPr>
          <w:p w14:paraId="2655742E" w14:textId="77777777" w:rsidR="00E360EE" w:rsidRPr="00E360EE" w:rsidRDefault="00E360EE" w:rsidP="00E360EE">
            <w:pPr>
              <w:jc w:val="center"/>
              <w:rPr>
                <w:rFonts w:asciiTheme="minorHAnsi" w:hAnsiTheme="minorHAnsi" w:cstheme="minorHAnsi"/>
                <w:sz w:val="20"/>
                <w:szCs w:val="20"/>
              </w:rPr>
            </w:pPr>
            <w:r w:rsidRPr="00E360EE">
              <w:rPr>
                <w:rFonts w:asciiTheme="minorHAnsi" w:hAnsiTheme="minorHAnsi" w:cstheme="minorHAnsi"/>
                <w:sz w:val="20"/>
                <w:szCs w:val="20"/>
              </w:rPr>
              <w:t> </w:t>
            </w:r>
          </w:p>
        </w:tc>
      </w:tr>
      <w:tr w:rsidR="00E360EE" w:rsidRPr="00E360EE" w14:paraId="69348080" w14:textId="77777777" w:rsidTr="00E360EE">
        <w:trPr>
          <w:trHeight w:val="121"/>
        </w:trPr>
        <w:tc>
          <w:tcPr>
            <w:tcW w:w="872" w:type="dxa"/>
            <w:tcBorders>
              <w:top w:val="nil"/>
              <w:left w:val="single" w:sz="4" w:space="0" w:color="auto"/>
              <w:bottom w:val="single" w:sz="4" w:space="0" w:color="auto"/>
              <w:right w:val="single" w:sz="4" w:space="0" w:color="auto"/>
            </w:tcBorders>
            <w:shd w:val="clear" w:color="auto" w:fill="auto"/>
            <w:vAlign w:val="bottom"/>
            <w:hideMark/>
          </w:tcPr>
          <w:p w14:paraId="160E08A5" w14:textId="77777777" w:rsidR="00E360EE" w:rsidRPr="00E360EE" w:rsidRDefault="00E360EE" w:rsidP="00E360EE">
            <w:pPr>
              <w:rPr>
                <w:rFonts w:asciiTheme="minorHAnsi" w:hAnsiTheme="minorHAnsi" w:cstheme="minorHAnsi"/>
                <w:sz w:val="20"/>
                <w:szCs w:val="20"/>
              </w:rPr>
            </w:pPr>
            <w:r w:rsidRPr="00E360EE">
              <w:rPr>
                <w:rFonts w:asciiTheme="minorHAnsi" w:hAnsiTheme="minorHAnsi" w:cstheme="minorHAnsi"/>
                <w:sz w:val="20"/>
                <w:szCs w:val="20"/>
              </w:rPr>
              <w:t> </w:t>
            </w:r>
          </w:p>
        </w:tc>
        <w:tc>
          <w:tcPr>
            <w:tcW w:w="456" w:type="dxa"/>
            <w:tcBorders>
              <w:top w:val="nil"/>
              <w:left w:val="nil"/>
              <w:bottom w:val="single" w:sz="4" w:space="0" w:color="auto"/>
              <w:right w:val="single" w:sz="4" w:space="0" w:color="auto"/>
            </w:tcBorders>
            <w:shd w:val="clear" w:color="auto" w:fill="auto"/>
            <w:vAlign w:val="bottom"/>
            <w:hideMark/>
          </w:tcPr>
          <w:p w14:paraId="336E6D18" w14:textId="77777777" w:rsidR="00E360EE" w:rsidRPr="00E360EE" w:rsidRDefault="00E360EE" w:rsidP="00E360EE">
            <w:pPr>
              <w:rPr>
                <w:rFonts w:asciiTheme="minorHAnsi" w:hAnsiTheme="minorHAnsi" w:cstheme="minorHAnsi"/>
                <w:sz w:val="20"/>
                <w:szCs w:val="20"/>
              </w:rPr>
            </w:pPr>
            <w:r w:rsidRPr="00E360EE">
              <w:rPr>
                <w:rFonts w:asciiTheme="minorHAnsi" w:hAnsiTheme="minorHAnsi" w:cstheme="minorHAnsi"/>
                <w:sz w:val="20"/>
                <w:szCs w:val="20"/>
              </w:rPr>
              <w:t> </w:t>
            </w:r>
          </w:p>
        </w:tc>
        <w:tc>
          <w:tcPr>
            <w:tcW w:w="560" w:type="dxa"/>
            <w:tcBorders>
              <w:top w:val="nil"/>
              <w:left w:val="nil"/>
              <w:bottom w:val="single" w:sz="4" w:space="0" w:color="auto"/>
              <w:right w:val="single" w:sz="4" w:space="0" w:color="auto"/>
            </w:tcBorders>
            <w:shd w:val="clear" w:color="auto" w:fill="auto"/>
            <w:vAlign w:val="bottom"/>
            <w:hideMark/>
          </w:tcPr>
          <w:p w14:paraId="2E5C12AD" w14:textId="77777777" w:rsidR="00E360EE" w:rsidRPr="00E360EE" w:rsidRDefault="00E360EE" w:rsidP="00E360EE">
            <w:pPr>
              <w:jc w:val="right"/>
              <w:rPr>
                <w:rFonts w:asciiTheme="minorHAnsi" w:hAnsiTheme="minorHAnsi" w:cstheme="minorHAnsi"/>
                <w:sz w:val="20"/>
                <w:szCs w:val="20"/>
              </w:rPr>
            </w:pPr>
            <w:r w:rsidRPr="00E360EE">
              <w:rPr>
                <w:rFonts w:asciiTheme="minorHAnsi" w:hAnsiTheme="minorHAnsi" w:cstheme="minorHAnsi"/>
                <w:sz w:val="20"/>
                <w:szCs w:val="20"/>
              </w:rPr>
              <w:t>154</w:t>
            </w:r>
          </w:p>
        </w:tc>
        <w:tc>
          <w:tcPr>
            <w:tcW w:w="2727" w:type="dxa"/>
            <w:tcBorders>
              <w:top w:val="nil"/>
              <w:left w:val="nil"/>
              <w:bottom w:val="single" w:sz="4" w:space="0" w:color="auto"/>
              <w:right w:val="single" w:sz="4" w:space="0" w:color="auto"/>
            </w:tcBorders>
            <w:shd w:val="clear" w:color="auto" w:fill="auto"/>
            <w:vAlign w:val="bottom"/>
            <w:hideMark/>
          </w:tcPr>
          <w:p w14:paraId="1D455256" w14:textId="77777777" w:rsidR="00E360EE" w:rsidRPr="00E360EE" w:rsidRDefault="00E360EE" w:rsidP="00E360EE">
            <w:pPr>
              <w:rPr>
                <w:rFonts w:asciiTheme="minorHAnsi" w:hAnsiTheme="minorHAnsi" w:cstheme="minorHAnsi"/>
                <w:b/>
                <w:bCs/>
                <w:i/>
                <w:iCs/>
                <w:sz w:val="20"/>
                <w:szCs w:val="20"/>
              </w:rPr>
            </w:pPr>
            <w:r w:rsidRPr="00E360EE">
              <w:rPr>
                <w:rFonts w:asciiTheme="minorHAnsi" w:hAnsiTheme="minorHAnsi" w:cstheme="minorHAnsi"/>
                <w:b/>
                <w:bCs/>
                <w:i/>
                <w:iCs/>
                <w:sz w:val="20"/>
                <w:szCs w:val="20"/>
              </w:rPr>
              <w:t>Helikopterski reševalni prevozi</w:t>
            </w:r>
          </w:p>
        </w:tc>
        <w:tc>
          <w:tcPr>
            <w:tcW w:w="1339" w:type="dxa"/>
            <w:tcBorders>
              <w:top w:val="nil"/>
              <w:left w:val="nil"/>
              <w:bottom w:val="single" w:sz="4" w:space="0" w:color="auto"/>
              <w:right w:val="single" w:sz="4" w:space="0" w:color="auto"/>
            </w:tcBorders>
            <w:shd w:val="clear" w:color="auto" w:fill="auto"/>
            <w:vAlign w:val="bottom"/>
            <w:hideMark/>
          </w:tcPr>
          <w:p w14:paraId="07747EC5" w14:textId="77777777" w:rsidR="00E360EE" w:rsidRPr="00E360EE" w:rsidRDefault="00E360EE" w:rsidP="00E360EE">
            <w:pPr>
              <w:jc w:val="center"/>
              <w:rPr>
                <w:rFonts w:asciiTheme="minorHAnsi" w:hAnsiTheme="minorHAnsi" w:cstheme="minorHAnsi"/>
                <w:sz w:val="20"/>
                <w:szCs w:val="20"/>
              </w:rPr>
            </w:pPr>
            <w:r w:rsidRPr="00E360EE">
              <w:rPr>
                <w:rFonts w:asciiTheme="minorHAnsi" w:hAnsiTheme="minorHAnsi" w:cstheme="minorHAnsi"/>
                <w:sz w:val="20"/>
                <w:szCs w:val="20"/>
              </w:rPr>
              <w:t> </w:t>
            </w:r>
          </w:p>
        </w:tc>
        <w:tc>
          <w:tcPr>
            <w:tcW w:w="1702" w:type="dxa"/>
            <w:tcBorders>
              <w:top w:val="nil"/>
              <w:left w:val="nil"/>
              <w:bottom w:val="single" w:sz="4" w:space="0" w:color="auto"/>
              <w:right w:val="single" w:sz="4" w:space="0" w:color="auto"/>
            </w:tcBorders>
            <w:shd w:val="clear" w:color="auto" w:fill="auto"/>
            <w:vAlign w:val="bottom"/>
            <w:hideMark/>
          </w:tcPr>
          <w:p w14:paraId="1B2FF0A9" w14:textId="77777777" w:rsidR="00E360EE" w:rsidRPr="00E360EE" w:rsidRDefault="00E360EE" w:rsidP="00E360EE">
            <w:pPr>
              <w:jc w:val="center"/>
              <w:rPr>
                <w:rFonts w:asciiTheme="minorHAnsi" w:hAnsiTheme="minorHAnsi" w:cstheme="minorHAnsi"/>
                <w:sz w:val="20"/>
                <w:szCs w:val="20"/>
              </w:rPr>
            </w:pPr>
            <w:r w:rsidRPr="00E360EE">
              <w:rPr>
                <w:rFonts w:asciiTheme="minorHAnsi" w:hAnsiTheme="minorHAnsi" w:cstheme="minorHAnsi"/>
                <w:sz w:val="20"/>
                <w:szCs w:val="20"/>
              </w:rPr>
              <w:t> </w:t>
            </w:r>
          </w:p>
        </w:tc>
        <w:tc>
          <w:tcPr>
            <w:tcW w:w="1422" w:type="dxa"/>
            <w:tcBorders>
              <w:top w:val="nil"/>
              <w:left w:val="nil"/>
              <w:bottom w:val="single" w:sz="4" w:space="0" w:color="auto"/>
              <w:right w:val="single" w:sz="4" w:space="0" w:color="auto"/>
            </w:tcBorders>
            <w:shd w:val="clear" w:color="auto" w:fill="auto"/>
            <w:vAlign w:val="bottom"/>
            <w:hideMark/>
          </w:tcPr>
          <w:p w14:paraId="19303380" w14:textId="77777777" w:rsidR="00E360EE" w:rsidRPr="00E360EE" w:rsidRDefault="00E360EE" w:rsidP="00E360EE">
            <w:pPr>
              <w:jc w:val="center"/>
              <w:rPr>
                <w:rFonts w:asciiTheme="minorHAnsi" w:hAnsiTheme="minorHAnsi" w:cstheme="minorHAnsi"/>
                <w:sz w:val="20"/>
                <w:szCs w:val="20"/>
              </w:rPr>
            </w:pPr>
            <w:r w:rsidRPr="00E360EE">
              <w:rPr>
                <w:rFonts w:asciiTheme="minorHAnsi" w:hAnsiTheme="minorHAnsi" w:cstheme="minorHAnsi"/>
                <w:sz w:val="20"/>
                <w:szCs w:val="20"/>
              </w:rPr>
              <w:t> </w:t>
            </w:r>
          </w:p>
        </w:tc>
      </w:tr>
    </w:tbl>
    <w:p w14:paraId="1E32A7E3" w14:textId="77777777" w:rsidR="00E360EE" w:rsidRPr="00E360EE" w:rsidRDefault="00E360EE" w:rsidP="00E360EE">
      <w:pPr>
        <w:spacing w:after="160" w:line="259" w:lineRule="auto"/>
        <w:jc w:val="both"/>
        <w:rPr>
          <w:rFonts w:ascii="Calibri" w:eastAsia="Calibri" w:hAnsi="Calibri"/>
          <w:color w:val="000000"/>
          <w:sz w:val="22"/>
          <w:szCs w:val="22"/>
          <w:lang w:eastAsia="en-US"/>
        </w:rPr>
      </w:pPr>
    </w:p>
    <w:p w14:paraId="185F6CD5" w14:textId="77777777" w:rsidR="00E360EE" w:rsidRPr="00E360EE" w:rsidRDefault="00E360EE" w:rsidP="00E360EE">
      <w:pPr>
        <w:numPr>
          <w:ilvl w:val="0"/>
          <w:numId w:val="16"/>
        </w:numPr>
        <w:spacing w:after="160" w:line="259" w:lineRule="auto"/>
        <w:contextualSpacing/>
        <w:jc w:val="both"/>
        <w:rPr>
          <w:rFonts w:ascii="Calibri" w:eastAsia="Calibri" w:hAnsi="Calibri"/>
          <w:color w:val="000000"/>
          <w:sz w:val="22"/>
          <w:szCs w:val="22"/>
          <w:lang w:eastAsia="en-US"/>
        </w:rPr>
      </w:pPr>
      <w:r w:rsidRPr="00E360EE">
        <w:rPr>
          <w:rFonts w:ascii="Calibri" w:eastAsia="Calibri" w:hAnsi="Calibri"/>
          <w:color w:val="000000"/>
          <w:sz w:val="22"/>
          <w:szCs w:val="22"/>
          <w:lang w:eastAsia="en-US"/>
        </w:rPr>
        <w:lastRenderedPageBreak/>
        <w:t xml:space="preserve">povezovalni šifrant K10 »Dovoljene vrste obravnave bolnika po vrstah in podvrstah zdravstvene dejavnosti«: </w:t>
      </w:r>
    </w:p>
    <w:tbl>
      <w:tblPr>
        <w:tblW w:w="5000" w:type="pct"/>
        <w:tblCellMar>
          <w:left w:w="70" w:type="dxa"/>
          <w:right w:w="70" w:type="dxa"/>
        </w:tblCellMar>
        <w:tblLook w:val="04A0" w:firstRow="1" w:lastRow="0" w:firstColumn="1" w:lastColumn="0" w:noHBand="0" w:noVBand="1"/>
      </w:tblPr>
      <w:tblGrid>
        <w:gridCol w:w="802"/>
        <w:gridCol w:w="619"/>
        <w:gridCol w:w="1468"/>
        <w:gridCol w:w="1296"/>
        <w:gridCol w:w="984"/>
        <w:gridCol w:w="1014"/>
        <w:gridCol w:w="1172"/>
        <w:gridCol w:w="1127"/>
        <w:gridCol w:w="926"/>
      </w:tblGrid>
      <w:tr w:rsidR="00E360EE" w:rsidRPr="000A77D6" w14:paraId="3FDC09C5" w14:textId="77777777" w:rsidTr="00E360EE">
        <w:trPr>
          <w:trHeight w:val="237"/>
        </w:trPr>
        <w:tc>
          <w:tcPr>
            <w:tcW w:w="426" w:type="pct"/>
            <w:tcBorders>
              <w:top w:val="nil"/>
              <w:left w:val="nil"/>
              <w:bottom w:val="nil"/>
              <w:right w:val="nil"/>
            </w:tcBorders>
            <w:shd w:val="clear" w:color="auto" w:fill="auto"/>
            <w:noWrap/>
            <w:vAlign w:val="bottom"/>
            <w:hideMark/>
          </w:tcPr>
          <w:p w14:paraId="1FDEF827" w14:textId="77777777" w:rsidR="00E360EE" w:rsidRPr="000A77D6" w:rsidRDefault="00E360EE" w:rsidP="00E360EE">
            <w:pPr>
              <w:rPr>
                <w:rFonts w:asciiTheme="minorHAnsi" w:hAnsiTheme="minorHAnsi" w:cstheme="minorHAnsi"/>
                <w:sz w:val="18"/>
                <w:szCs w:val="18"/>
              </w:rPr>
            </w:pPr>
          </w:p>
        </w:tc>
        <w:tc>
          <w:tcPr>
            <w:tcW w:w="329" w:type="pct"/>
            <w:tcBorders>
              <w:top w:val="nil"/>
              <w:left w:val="nil"/>
              <w:bottom w:val="nil"/>
              <w:right w:val="nil"/>
            </w:tcBorders>
            <w:shd w:val="clear" w:color="auto" w:fill="auto"/>
            <w:noWrap/>
            <w:vAlign w:val="bottom"/>
            <w:hideMark/>
          </w:tcPr>
          <w:p w14:paraId="47E2C2AA" w14:textId="77777777" w:rsidR="00E360EE" w:rsidRPr="000A77D6" w:rsidRDefault="00E360EE" w:rsidP="00E360EE">
            <w:pPr>
              <w:rPr>
                <w:rFonts w:asciiTheme="minorHAnsi" w:hAnsiTheme="minorHAnsi" w:cstheme="minorHAnsi"/>
                <w:sz w:val="18"/>
                <w:szCs w:val="18"/>
              </w:rPr>
            </w:pPr>
          </w:p>
        </w:tc>
        <w:tc>
          <w:tcPr>
            <w:tcW w:w="780" w:type="pct"/>
            <w:tcBorders>
              <w:top w:val="nil"/>
              <w:left w:val="nil"/>
              <w:bottom w:val="nil"/>
              <w:right w:val="nil"/>
            </w:tcBorders>
            <w:shd w:val="clear" w:color="auto" w:fill="auto"/>
            <w:vAlign w:val="bottom"/>
            <w:hideMark/>
          </w:tcPr>
          <w:p w14:paraId="6152CD12" w14:textId="77777777" w:rsidR="00E360EE" w:rsidRPr="000A77D6" w:rsidRDefault="00E360EE" w:rsidP="00E360EE">
            <w:pPr>
              <w:rPr>
                <w:rFonts w:asciiTheme="minorHAnsi" w:hAnsiTheme="minorHAnsi" w:cstheme="minorHAnsi"/>
                <w:sz w:val="18"/>
                <w:szCs w:val="18"/>
              </w:rPr>
            </w:pPr>
          </w:p>
        </w:tc>
        <w:tc>
          <w:tcPr>
            <w:tcW w:w="3465" w:type="pct"/>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40921929" w14:textId="77777777" w:rsidR="00E360EE" w:rsidRPr="000A77D6" w:rsidRDefault="00E360EE" w:rsidP="00E360EE">
            <w:pPr>
              <w:jc w:val="center"/>
              <w:rPr>
                <w:rFonts w:asciiTheme="minorHAnsi" w:hAnsiTheme="minorHAnsi" w:cstheme="minorHAnsi"/>
                <w:sz w:val="18"/>
                <w:szCs w:val="18"/>
              </w:rPr>
            </w:pPr>
            <w:r w:rsidRPr="000A77D6">
              <w:rPr>
                <w:rFonts w:asciiTheme="minorHAnsi" w:hAnsiTheme="minorHAnsi" w:cstheme="minorHAnsi"/>
                <w:sz w:val="18"/>
                <w:szCs w:val="18"/>
              </w:rPr>
              <w:t>Vrsta obravnave bolnika</w:t>
            </w:r>
          </w:p>
        </w:tc>
      </w:tr>
      <w:tr w:rsidR="00E360EE" w:rsidRPr="000A77D6" w14:paraId="329B58DF" w14:textId="77777777" w:rsidTr="00E360EE">
        <w:trPr>
          <w:trHeight w:val="639"/>
        </w:trPr>
        <w:tc>
          <w:tcPr>
            <w:tcW w:w="426" w:type="pct"/>
            <w:tcBorders>
              <w:top w:val="nil"/>
              <w:left w:val="nil"/>
              <w:bottom w:val="nil"/>
              <w:right w:val="nil"/>
            </w:tcBorders>
            <w:shd w:val="clear" w:color="auto" w:fill="auto"/>
            <w:noWrap/>
            <w:vAlign w:val="bottom"/>
            <w:hideMark/>
          </w:tcPr>
          <w:p w14:paraId="776F962A" w14:textId="77777777" w:rsidR="00E360EE" w:rsidRPr="000A77D6" w:rsidRDefault="00E360EE" w:rsidP="00E360EE">
            <w:pPr>
              <w:rPr>
                <w:rFonts w:asciiTheme="minorHAnsi" w:hAnsiTheme="minorHAnsi" w:cstheme="minorHAnsi"/>
                <w:sz w:val="18"/>
                <w:szCs w:val="18"/>
              </w:rPr>
            </w:pPr>
          </w:p>
        </w:tc>
        <w:tc>
          <w:tcPr>
            <w:tcW w:w="329" w:type="pct"/>
            <w:tcBorders>
              <w:top w:val="nil"/>
              <w:left w:val="nil"/>
              <w:bottom w:val="nil"/>
              <w:right w:val="nil"/>
            </w:tcBorders>
            <w:shd w:val="clear" w:color="auto" w:fill="auto"/>
            <w:noWrap/>
            <w:vAlign w:val="bottom"/>
            <w:hideMark/>
          </w:tcPr>
          <w:p w14:paraId="0EE0D407" w14:textId="77777777" w:rsidR="00E360EE" w:rsidRPr="000A77D6" w:rsidRDefault="00E360EE" w:rsidP="00E360EE">
            <w:pPr>
              <w:rPr>
                <w:rFonts w:asciiTheme="minorHAnsi" w:hAnsiTheme="minorHAnsi" w:cstheme="minorHAnsi"/>
                <w:sz w:val="18"/>
                <w:szCs w:val="18"/>
              </w:rPr>
            </w:pPr>
          </w:p>
        </w:tc>
        <w:tc>
          <w:tcPr>
            <w:tcW w:w="780" w:type="pct"/>
            <w:tcBorders>
              <w:top w:val="nil"/>
              <w:left w:val="nil"/>
              <w:bottom w:val="nil"/>
              <w:right w:val="nil"/>
            </w:tcBorders>
            <w:shd w:val="clear" w:color="auto" w:fill="auto"/>
            <w:vAlign w:val="bottom"/>
            <w:hideMark/>
          </w:tcPr>
          <w:p w14:paraId="6232D34D" w14:textId="77777777" w:rsidR="00E360EE" w:rsidRPr="000A77D6" w:rsidRDefault="00E360EE" w:rsidP="00E360EE">
            <w:pPr>
              <w:rPr>
                <w:rFonts w:asciiTheme="minorHAnsi" w:hAnsiTheme="minorHAnsi" w:cstheme="minorHAnsi"/>
                <w:sz w:val="18"/>
                <w:szCs w:val="18"/>
              </w:rPr>
            </w:pPr>
          </w:p>
        </w:tc>
        <w:tc>
          <w:tcPr>
            <w:tcW w:w="689" w:type="pct"/>
            <w:tcBorders>
              <w:top w:val="nil"/>
              <w:left w:val="single" w:sz="4" w:space="0" w:color="auto"/>
              <w:bottom w:val="single" w:sz="4" w:space="0" w:color="auto"/>
              <w:right w:val="single" w:sz="4" w:space="0" w:color="auto"/>
            </w:tcBorders>
            <w:shd w:val="clear" w:color="auto" w:fill="auto"/>
            <w:vAlign w:val="center"/>
            <w:hideMark/>
          </w:tcPr>
          <w:p w14:paraId="52E12B1B" w14:textId="77777777" w:rsidR="00E360EE" w:rsidRPr="000A77D6" w:rsidRDefault="00E360EE" w:rsidP="00E360EE">
            <w:pPr>
              <w:jc w:val="center"/>
              <w:rPr>
                <w:rFonts w:asciiTheme="minorHAnsi" w:hAnsiTheme="minorHAnsi" w:cstheme="minorHAnsi"/>
                <w:sz w:val="18"/>
                <w:szCs w:val="18"/>
              </w:rPr>
            </w:pPr>
            <w:r w:rsidRPr="000A77D6">
              <w:rPr>
                <w:rFonts w:asciiTheme="minorHAnsi" w:hAnsiTheme="minorHAnsi" w:cstheme="minorHAnsi"/>
                <w:sz w:val="18"/>
                <w:szCs w:val="18"/>
              </w:rPr>
              <w:t>Obravnava z nočitvijo (hospitalizacija)</w:t>
            </w:r>
          </w:p>
        </w:tc>
        <w:tc>
          <w:tcPr>
            <w:tcW w:w="523" w:type="pct"/>
            <w:tcBorders>
              <w:top w:val="nil"/>
              <w:left w:val="nil"/>
              <w:bottom w:val="single" w:sz="4" w:space="0" w:color="auto"/>
              <w:right w:val="single" w:sz="4" w:space="0" w:color="auto"/>
            </w:tcBorders>
            <w:shd w:val="clear" w:color="auto" w:fill="auto"/>
            <w:vAlign w:val="center"/>
            <w:hideMark/>
          </w:tcPr>
          <w:p w14:paraId="233F877F" w14:textId="77777777" w:rsidR="00E360EE" w:rsidRPr="000A77D6" w:rsidRDefault="00E360EE" w:rsidP="00E360EE">
            <w:pPr>
              <w:jc w:val="center"/>
              <w:rPr>
                <w:rFonts w:asciiTheme="minorHAnsi" w:hAnsiTheme="minorHAnsi" w:cstheme="minorHAnsi"/>
                <w:sz w:val="18"/>
                <w:szCs w:val="18"/>
              </w:rPr>
            </w:pPr>
            <w:r w:rsidRPr="000A77D6">
              <w:rPr>
                <w:rFonts w:asciiTheme="minorHAnsi" w:hAnsiTheme="minorHAnsi" w:cstheme="minorHAnsi"/>
                <w:sz w:val="18"/>
                <w:szCs w:val="18"/>
              </w:rPr>
              <w:t>Dnevna bolnišnična obravnava</w:t>
            </w:r>
          </w:p>
        </w:tc>
        <w:tc>
          <w:tcPr>
            <w:tcW w:w="539" w:type="pct"/>
            <w:tcBorders>
              <w:top w:val="nil"/>
              <w:left w:val="nil"/>
              <w:bottom w:val="single" w:sz="4" w:space="0" w:color="auto"/>
              <w:right w:val="single" w:sz="4" w:space="0" w:color="auto"/>
            </w:tcBorders>
            <w:shd w:val="clear" w:color="auto" w:fill="auto"/>
            <w:vAlign w:val="center"/>
            <w:hideMark/>
          </w:tcPr>
          <w:p w14:paraId="573DE110" w14:textId="77777777" w:rsidR="00E360EE" w:rsidRPr="000A77D6" w:rsidRDefault="00E360EE" w:rsidP="00E360EE">
            <w:pPr>
              <w:jc w:val="center"/>
              <w:rPr>
                <w:rFonts w:asciiTheme="minorHAnsi" w:hAnsiTheme="minorHAnsi" w:cstheme="minorHAnsi"/>
                <w:sz w:val="18"/>
                <w:szCs w:val="18"/>
              </w:rPr>
            </w:pPr>
            <w:r w:rsidRPr="000A77D6">
              <w:rPr>
                <w:rFonts w:asciiTheme="minorHAnsi" w:hAnsiTheme="minorHAnsi" w:cstheme="minorHAnsi"/>
                <w:sz w:val="18"/>
                <w:szCs w:val="18"/>
              </w:rPr>
              <w:t>Dolgotrajna dnevna bolnišnična obravnava</w:t>
            </w:r>
          </w:p>
        </w:tc>
        <w:tc>
          <w:tcPr>
            <w:tcW w:w="623" w:type="pct"/>
            <w:tcBorders>
              <w:top w:val="nil"/>
              <w:left w:val="nil"/>
              <w:bottom w:val="single" w:sz="4" w:space="0" w:color="auto"/>
              <w:right w:val="single" w:sz="4" w:space="0" w:color="auto"/>
            </w:tcBorders>
            <w:shd w:val="clear" w:color="auto" w:fill="auto"/>
            <w:vAlign w:val="center"/>
            <w:hideMark/>
          </w:tcPr>
          <w:p w14:paraId="7BEFF90D" w14:textId="288360A7" w:rsidR="00E360EE" w:rsidRPr="000A77D6" w:rsidRDefault="00E360EE" w:rsidP="00E360EE">
            <w:pPr>
              <w:jc w:val="center"/>
              <w:rPr>
                <w:rFonts w:asciiTheme="minorHAnsi" w:hAnsiTheme="minorHAnsi" w:cstheme="minorHAnsi"/>
                <w:sz w:val="18"/>
                <w:szCs w:val="18"/>
              </w:rPr>
            </w:pPr>
            <w:r w:rsidRPr="000A77D6">
              <w:rPr>
                <w:rFonts w:asciiTheme="minorHAnsi" w:hAnsiTheme="minorHAnsi" w:cstheme="minorHAnsi"/>
                <w:sz w:val="18"/>
                <w:szCs w:val="18"/>
              </w:rPr>
              <w:t xml:space="preserve">Special. </w:t>
            </w:r>
            <w:r w:rsidR="00C709BD">
              <w:rPr>
                <w:rFonts w:asciiTheme="minorHAnsi" w:hAnsiTheme="minorHAnsi" w:cstheme="minorHAnsi"/>
                <w:sz w:val="18"/>
                <w:szCs w:val="18"/>
              </w:rPr>
              <w:t>z</w:t>
            </w:r>
            <w:r w:rsidRPr="000A77D6">
              <w:rPr>
                <w:rFonts w:asciiTheme="minorHAnsi" w:hAnsiTheme="minorHAnsi" w:cstheme="minorHAnsi"/>
                <w:sz w:val="18"/>
                <w:szCs w:val="18"/>
              </w:rPr>
              <w:t>unajbol.  obravnava</w:t>
            </w:r>
          </w:p>
        </w:tc>
        <w:tc>
          <w:tcPr>
            <w:tcW w:w="599" w:type="pct"/>
            <w:tcBorders>
              <w:top w:val="nil"/>
              <w:left w:val="nil"/>
              <w:bottom w:val="single" w:sz="4" w:space="0" w:color="auto"/>
              <w:right w:val="single" w:sz="4" w:space="0" w:color="auto"/>
            </w:tcBorders>
            <w:shd w:val="clear" w:color="auto" w:fill="auto"/>
            <w:vAlign w:val="center"/>
            <w:hideMark/>
          </w:tcPr>
          <w:p w14:paraId="40326A8C" w14:textId="77777777" w:rsidR="00E360EE" w:rsidRPr="000A77D6" w:rsidRDefault="00E360EE" w:rsidP="00E360EE">
            <w:pPr>
              <w:jc w:val="center"/>
              <w:rPr>
                <w:rFonts w:asciiTheme="minorHAnsi" w:hAnsiTheme="minorHAnsi" w:cstheme="minorHAnsi"/>
                <w:sz w:val="18"/>
                <w:szCs w:val="18"/>
              </w:rPr>
            </w:pPr>
            <w:r w:rsidRPr="000A77D6">
              <w:rPr>
                <w:rFonts w:asciiTheme="minorHAnsi" w:hAnsiTheme="minorHAnsi" w:cstheme="minorHAnsi"/>
                <w:sz w:val="18"/>
                <w:szCs w:val="18"/>
              </w:rPr>
              <w:t>Splošna zunajbol. obravnava</w:t>
            </w:r>
          </w:p>
        </w:tc>
        <w:tc>
          <w:tcPr>
            <w:tcW w:w="492" w:type="pct"/>
            <w:tcBorders>
              <w:top w:val="nil"/>
              <w:left w:val="nil"/>
              <w:bottom w:val="single" w:sz="4" w:space="0" w:color="auto"/>
              <w:right w:val="single" w:sz="4" w:space="0" w:color="auto"/>
            </w:tcBorders>
            <w:shd w:val="clear" w:color="auto" w:fill="auto"/>
            <w:vAlign w:val="center"/>
            <w:hideMark/>
          </w:tcPr>
          <w:p w14:paraId="692E5C64" w14:textId="77777777" w:rsidR="00E360EE" w:rsidRPr="000A77D6" w:rsidRDefault="00E360EE" w:rsidP="00E360EE">
            <w:pPr>
              <w:jc w:val="center"/>
              <w:rPr>
                <w:rFonts w:asciiTheme="minorHAnsi" w:hAnsiTheme="minorHAnsi" w:cstheme="minorHAnsi"/>
                <w:sz w:val="18"/>
                <w:szCs w:val="18"/>
              </w:rPr>
            </w:pPr>
            <w:r w:rsidRPr="000A77D6">
              <w:rPr>
                <w:rFonts w:asciiTheme="minorHAnsi" w:hAnsiTheme="minorHAnsi" w:cstheme="minorHAnsi"/>
                <w:sz w:val="18"/>
                <w:szCs w:val="18"/>
              </w:rPr>
              <w:t>Ostale obravnave</w:t>
            </w:r>
          </w:p>
        </w:tc>
      </w:tr>
      <w:tr w:rsidR="00E360EE" w:rsidRPr="000A77D6" w14:paraId="57DD89A1" w14:textId="77777777" w:rsidTr="00E360EE">
        <w:trPr>
          <w:trHeight w:val="495"/>
        </w:trPr>
        <w:tc>
          <w:tcPr>
            <w:tcW w:w="1535" w:type="pct"/>
            <w:gridSpan w:val="3"/>
            <w:tcBorders>
              <w:top w:val="single" w:sz="4" w:space="0" w:color="auto"/>
              <w:left w:val="single" w:sz="4" w:space="0" w:color="auto"/>
              <w:bottom w:val="single" w:sz="4" w:space="0" w:color="auto"/>
              <w:right w:val="single" w:sz="4" w:space="0" w:color="000000"/>
            </w:tcBorders>
            <w:shd w:val="clear" w:color="auto" w:fill="auto"/>
            <w:noWrap/>
            <w:vAlign w:val="bottom"/>
          </w:tcPr>
          <w:p w14:paraId="0CAD361C" w14:textId="77777777" w:rsidR="00E360EE" w:rsidRPr="000A77D6" w:rsidRDefault="00E360EE" w:rsidP="00E360EE">
            <w:pPr>
              <w:rPr>
                <w:rFonts w:asciiTheme="minorHAnsi" w:hAnsiTheme="minorHAnsi" w:cstheme="minorHAnsi"/>
                <w:sz w:val="18"/>
                <w:szCs w:val="18"/>
              </w:rPr>
            </w:pPr>
            <w:r w:rsidRPr="000A77D6">
              <w:rPr>
                <w:rFonts w:asciiTheme="minorHAnsi" w:hAnsiTheme="minorHAnsi" w:cstheme="minorHAnsi"/>
                <w:sz w:val="18"/>
                <w:szCs w:val="18"/>
              </w:rPr>
              <w:t>Q86.909</w:t>
            </w:r>
          </w:p>
          <w:p w14:paraId="6C019481" w14:textId="77777777" w:rsidR="00E360EE" w:rsidRPr="000A77D6" w:rsidRDefault="00E360EE" w:rsidP="00E360EE">
            <w:pPr>
              <w:rPr>
                <w:rFonts w:asciiTheme="minorHAnsi" w:hAnsiTheme="minorHAnsi" w:cstheme="minorHAnsi"/>
                <w:sz w:val="18"/>
                <w:szCs w:val="18"/>
              </w:rPr>
            </w:pPr>
            <w:r w:rsidRPr="000A77D6">
              <w:rPr>
                <w:rFonts w:asciiTheme="minorHAnsi" w:hAnsiTheme="minorHAnsi" w:cstheme="minorHAnsi"/>
                <w:sz w:val="18"/>
                <w:szCs w:val="18"/>
              </w:rPr>
              <w:t>Druge zdravstvene dejavnosti</w:t>
            </w:r>
          </w:p>
        </w:tc>
        <w:tc>
          <w:tcPr>
            <w:tcW w:w="689" w:type="pct"/>
            <w:tcBorders>
              <w:top w:val="nil"/>
              <w:left w:val="nil"/>
              <w:bottom w:val="single" w:sz="4" w:space="0" w:color="auto"/>
              <w:right w:val="single" w:sz="4" w:space="0" w:color="auto"/>
            </w:tcBorders>
            <w:shd w:val="clear" w:color="auto" w:fill="auto"/>
            <w:vAlign w:val="bottom"/>
          </w:tcPr>
          <w:p w14:paraId="13AB0BE2" w14:textId="77777777" w:rsidR="00E360EE" w:rsidRPr="000A77D6" w:rsidRDefault="00E360EE" w:rsidP="00E360EE">
            <w:pPr>
              <w:jc w:val="center"/>
              <w:rPr>
                <w:rFonts w:asciiTheme="minorHAnsi" w:hAnsiTheme="minorHAnsi" w:cstheme="minorHAnsi"/>
                <w:sz w:val="18"/>
                <w:szCs w:val="18"/>
              </w:rPr>
            </w:pPr>
          </w:p>
        </w:tc>
        <w:tc>
          <w:tcPr>
            <w:tcW w:w="523" w:type="pct"/>
            <w:tcBorders>
              <w:top w:val="nil"/>
              <w:left w:val="nil"/>
              <w:bottom w:val="single" w:sz="4" w:space="0" w:color="auto"/>
              <w:right w:val="single" w:sz="4" w:space="0" w:color="auto"/>
            </w:tcBorders>
            <w:shd w:val="clear" w:color="auto" w:fill="auto"/>
            <w:vAlign w:val="bottom"/>
          </w:tcPr>
          <w:p w14:paraId="23F389B0" w14:textId="77777777" w:rsidR="00E360EE" w:rsidRPr="000A77D6" w:rsidRDefault="00E360EE" w:rsidP="00E360EE">
            <w:pPr>
              <w:jc w:val="center"/>
              <w:rPr>
                <w:rFonts w:asciiTheme="minorHAnsi" w:hAnsiTheme="minorHAnsi" w:cstheme="minorHAnsi"/>
                <w:sz w:val="18"/>
                <w:szCs w:val="18"/>
              </w:rPr>
            </w:pPr>
          </w:p>
        </w:tc>
        <w:tc>
          <w:tcPr>
            <w:tcW w:w="539" w:type="pct"/>
            <w:tcBorders>
              <w:top w:val="nil"/>
              <w:left w:val="nil"/>
              <w:bottom w:val="single" w:sz="4" w:space="0" w:color="auto"/>
              <w:right w:val="single" w:sz="4" w:space="0" w:color="auto"/>
            </w:tcBorders>
            <w:shd w:val="clear" w:color="auto" w:fill="auto"/>
            <w:vAlign w:val="bottom"/>
          </w:tcPr>
          <w:p w14:paraId="50F5DB56" w14:textId="77777777" w:rsidR="00E360EE" w:rsidRPr="000A77D6" w:rsidRDefault="00E360EE" w:rsidP="00E360EE">
            <w:pPr>
              <w:jc w:val="center"/>
              <w:rPr>
                <w:rFonts w:asciiTheme="minorHAnsi" w:hAnsiTheme="minorHAnsi" w:cstheme="minorHAnsi"/>
                <w:sz w:val="18"/>
                <w:szCs w:val="18"/>
              </w:rPr>
            </w:pPr>
          </w:p>
        </w:tc>
        <w:tc>
          <w:tcPr>
            <w:tcW w:w="623" w:type="pct"/>
            <w:tcBorders>
              <w:top w:val="nil"/>
              <w:left w:val="nil"/>
              <w:bottom w:val="single" w:sz="4" w:space="0" w:color="auto"/>
              <w:right w:val="single" w:sz="4" w:space="0" w:color="auto"/>
            </w:tcBorders>
            <w:shd w:val="clear" w:color="auto" w:fill="auto"/>
            <w:vAlign w:val="bottom"/>
          </w:tcPr>
          <w:p w14:paraId="02EC4724" w14:textId="77777777" w:rsidR="00E360EE" w:rsidRPr="000A77D6" w:rsidRDefault="00E360EE" w:rsidP="00E360EE">
            <w:pPr>
              <w:jc w:val="center"/>
              <w:rPr>
                <w:rFonts w:asciiTheme="minorHAnsi" w:hAnsiTheme="minorHAnsi" w:cstheme="minorHAnsi"/>
                <w:sz w:val="18"/>
                <w:szCs w:val="18"/>
              </w:rPr>
            </w:pPr>
          </w:p>
        </w:tc>
        <w:tc>
          <w:tcPr>
            <w:tcW w:w="599" w:type="pct"/>
            <w:tcBorders>
              <w:top w:val="nil"/>
              <w:left w:val="nil"/>
              <w:bottom w:val="single" w:sz="4" w:space="0" w:color="auto"/>
              <w:right w:val="single" w:sz="4" w:space="0" w:color="auto"/>
            </w:tcBorders>
            <w:shd w:val="clear" w:color="auto" w:fill="auto"/>
            <w:vAlign w:val="bottom"/>
          </w:tcPr>
          <w:p w14:paraId="3D71DBD6" w14:textId="77777777" w:rsidR="00E360EE" w:rsidRPr="000A77D6" w:rsidRDefault="00E360EE" w:rsidP="00E360EE">
            <w:pPr>
              <w:jc w:val="center"/>
              <w:rPr>
                <w:rFonts w:asciiTheme="minorHAnsi" w:hAnsiTheme="minorHAnsi" w:cstheme="minorHAnsi"/>
                <w:sz w:val="18"/>
                <w:szCs w:val="18"/>
              </w:rPr>
            </w:pPr>
          </w:p>
        </w:tc>
        <w:tc>
          <w:tcPr>
            <w:tcW w:w="492" w:type="pct"/>
            <w:tcBorders>
              <w:top w:val="nil"/>
              <w:left w:val="nil"/>
              <w:bottom w:val="single" w:sz="4" w:space="0" w:color="auto"/>
              <w:right w:val="single" w:sz="4" w:space="0" w:color="auto"/>
            </w:tcBorders>
            <w:shd w:val="clear" w:color="auto" w:fill="auto"/>
            <w:vAlign w:val="bottom"/>
          </w:tcPr>
          <w:p w14:paraId="540B7D94" w14:textId="77777777" w:rsidR="00E360EE" w:rsidRPr="000A77D6" w:rsidRDefault="00E360EE" w:rsidP="00E360EE">
            <w:pPr>
              <w:jc w:val="center"/>
              <w:rPr>
                <w:rFonts w:asciiTheme="minorHAnsi" w:hAnsiTheme="minorHAnsi" w:cstheme="minorHAnsi"/>
                <w:sz w:val="18"/>
                <w:szCs w:val="18"/>
              </w:rPr>
            </w:pPr>
          </w:p>
        </w:tc>
      </w:tr>
      <w:tr w:rsidR="00E360EE" w:rsidRPr="000A77D6" w14:paraId="4226F6E1" w14:textId="77777777" w:rsidTr="00E360EE">
        <w:trPr>
          <w:trHeight w:val="160"/>
        </w:trPr>
        <w:tc>
          <w:tcPr>
            <w:tcW w:w="1535" w:type="pct"/>
            <w:gridSpan w:val="3"/>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68F5D0C9" w14:textId="77777777" w:rsidR="00E360EE" w:rsidRPr="000A77D6" w:rsidRDefault="00E360EE" w:rsidP="00E360EE">
            <w:pPr>
              <w:rPr>
                <w:rFonts w:asciiTheme="minorHAnsi" w:hAnsiTheme="minorHAnsi" w:cstheme="minorHAnsi"/>
                <w:sz w:val="18"/>
                <w:szCs w:val="18"/>
              </w:rPr>
            </w:pPr>
            <w:r w:rsidRPr="000A77D6">
              <w:rPr>
                <w:rFonts w:asciiTheme="minorHAnsi" w:hAnsiTheme="minorHAnsi" w:cstheme="minorHAnsi"/>
                <w:sz w:val="18"/>
                <w:szCs w:val="18"/>
              </w:rPr>
              <w:t>Vrsta dejavnosti, podvrsta dejavnosti</w:t>
            </w:r>
          </w:p>
        </w:tc>
        <w:tc>
          <w:tcPr>
            <w:tcW w:w="689" w:type="pct"/>
            <w:tcBorders>
              <w:top w:val="nil"/>
              <w:left w:val="nil"/>
              <w:bottom w:val="single" w:sz="4" w:space="0" w:color="auto"/>
              <w:right w:val="single" w:sz="4" w:space="0" w:color="auto"/>
            </w:tcBorders>
            <w:shd w:val="clear" w:color="auto" w:fill="auto"/>
            <w:vAlign w:val="bottom"/>
            <w:hideMark/>
          </w:tcPr>
          <w:p w14:paraId="39578D0E" w14:textId="77777777" w:rsidR="00E360EE" w:rsidRPr="000A77D6" w:rsidRDefault="00E360EE" w:rsidP="00E360EE">
            <w:pPr>
              <w:jc w:val="center"/>
              <w:rPr>
                <w:rFonts w:asciiTheme="minorHAnsi" w:hAnsiTheme="minorHAnsi" w:cstheme="minorHAnsi"/>
                <w:sz w:val="18"/>
                <w:szCs w:val="18"/>
              </w:rPr>
            </w:pPr>
            <w:r w:rsidRPr="000A77D6">
              <w:rPr>
                <w:rFonts w:asciiTheme="minorHAnsi" w:hAnsiTheme="minorHAnsi" w:cstheme="minorHAnsi"/>
                <w:sz w:val="18"/>
                <w:szCs w:val="18"/>
              </w:rPr>
              <w:t>1</w:t>
            </w:r>
          </w:p>
        </w:tc>
        <w:tc>
          <w:tcPr>
            <w:tcW w:w="523" w:type="pct"/>
            <w:tcBorders>
              <w:top w:val="nil"/>
              <w:left w:val="nil"/>
              <w:bottom w:val="single" w:sz="4" w:space="0" w:color="auto"/>
              <w:right w:val="single" w:sz="4" w:space="0" w:color="auto"/>
            </w:tcBorders>
            <w:shd w:val="clear" w:color="auto" w:fill="auto"/>
            <w:vAlign w:val="bottom"/>
            <w:hideMark/>
          </w:tcPr>
          <w:p w14:paraId="6ECB2A59" w14:textId="77777777" w:rsidR="00E360EE" w:rsidRPr="000A77D6" w:rsidRDefault="00E360EE" w:rsidP="00E360EE">
            <w:pPr>
              <w:jc w:val="center"/>
              <w:rPr>
                <w:rFonts w:asciiTheme="minorHAnsi" w:hAnsiTheme="minorHAnsi" w:cstheme="minorHAnsi"/>
                <w:sz w:val="18"/>
                <w:szCs w:val="18"/>
              </w:rPr>
            </w:pPr>
            <w:r w:rsidRPr="000A77D6">
              <w:rPr>
                <w:rFonts w:asciiTheme="minorHAnsi" w:hAnsiTheme="minorHAnsi" w:cstheme="minorHAnsi"/>
                <w:sz w:val="18"/>
                <w:szCs w:val="18"/>
              </w:rPr>
              <w:t>2</w:t>
            </w:r>
          </w:p>
        </w:tc>
        <w:tc>
          <w:tcPr>
            <w:tcW w:w="539" w:type="pct"/>
            <w:tcBorders>
              <w:top w:val="nil"/>
              <w:left w:val="nil"/>
              <w:bottom w:val="single" w:sz="4" w:space="0" w:color="auto"/>
              <w:right w:val="single" w:sz="4" w:space="0" w:color="auto"/>
            </w:tcBorders>
            <w:shd w:val="clear" w:color="auto" w:fill="auto"/>
            <w:vAlign w:val="bottom"/>
            <w:hideMark/>
          </w:tcPr>
          <w:p w14:paraId="0324977D" w14:textId="77777777" w:rsidR="00E360EE" w:rsidRPr="000A77D6" w:rsidRDefault="00E360EE" w:rsidP="00E360EE">
            <w:pPr>
              <w:jc w:val="center"/>
              <w:rPr>
                <w:rFonts w:asciiTheme="minorHAnsi" w:hAnsiTheme="minorHAnsi" w:cstheme="minorHAnsi"/>
                <w:sz w:val="18"/>
                <w:szCs w:val="18"/>
              </w:rPr>
            </w:pPr>
            <w:r w:rsidRPr="000A77D6">
              <w:rPr>
                <w:rFonts w:asciiTheme="minorHAnsi" w:hAnsiTheme="minorHAnsi" w:cstheme="minorHAnsi"/>
                <w:sz w:val="18"/>
                <w:szCs w:val="18"/>
              </w:rPr>
              <w:t>3</w:t>
            </w:r>
          </w:p>
        </w:tc>
        <w:tc>
          <w:tcPr>
            <w:tcW w:w="623" w:type="pct"/>
            <w:tcBorders>
              <w:top w:val="nil"/>
              <w:left w:val="nil"/>
              <w:bottom w:val="single" w:sz="4" w:space="0" w:color="auto"/>
              <w:right w:val="single" w:sz="4" w:space="0" w:color="auto"/>
            </w:tcBorders>
            <w:shd w:val="clear" w:color="auto" w:fill="auto"/>
            <w:vAlign w:val="bottom"/>
            <w:hideMark/>
          </w:tcPr>
          <w:p w14:paraId="2DD45354" w14:textId="77777777" w:rsidR="00E360EE" w:rsidRPr="000A77D6" w:rsidRDefault="00E360EE" w:rsidP="00E360EE">
            <w:pPr>
              <w:jc w:val="center"/>
              <w:rPr>
                <w:rFonts w:asciiTheme="minorHAnsi" w:hAnsiTheme="minorHAnsi" w:cstheme="minorHAnsi"/>
                <w:sz w:val="18"/>
                <w:szCs w:val="18"/>
              </w:rPr>
            </w:pPr>
            <w:r w:rsidRPr="000A77D6">
              <w:rPr>
                <w:rFonts w:asciiTheme="minorHAnsi" w:hAnsiTheme="minorHAnsi" w:cstheme="minorHAnsi"/>
                <w:sz w:val="18"/>
                <w:szCs w:val="18"/>
              </w:rPr>
              <w:t>4</w:t>
            </w:r>
          </w:p>
        </w:tc>
        <w:tc>
          <w:tcPr>
            <w:tcW w:w="599" w:type="pct"/>
            <w:tcBorders>
              <w:top w:val="nil"/>
              <w:left w:val="nil"/>
              <w:bottom w:val="single" w:sz="4" w:space="0" w:color="auto"/>
              <w:right w:val="single" w:sz="4" w:space="0" w:color="auto"/>
            </w:tcBorders>
            <w:shd w:val="clear" w:color="auto" w:fill="auto"/>
            <w:vAlign w:val="bottom"/>
            <w:hideMark/>
          </w:tcPr>
          <w:p w14:paraId="458D8AD8" w14:textId="77777777" w:rsidR="00E360EE" w:rsidRPr="000A77D6" w:rsidRDefault="00E360EE" w:rsidP="00E360EE">
            <w:pPr>
              <w:jc w:val="center"/>
              <w:rPr>
                <w:rFonts w:asciiTheme="minorHAnsi" w:hAnsiTheme="minorHAnsi" w:cstheme="minorHAnsi"/>
                <w:sz w:val="18"/>
                <w:szCs w:val="18"/>
              </w:rPr>
            </w:pPr>
            <w:r w:rsidRPr="000A77D6">
              <w:rPr>
                <w:rFonts w:asciiTheme="minorHAnsi" w:hAnsiTheme="minorHAnsi" w:cstheme="minorHAnsi"/>
                <w:sz w:val="18"/>
                <w:szCs w:val="18"/>
              </w:rPr>
              <w:t>5</w:t>
            </w:r>
          </w:p>
        </w:tc>
        <w:tc>
          <w:tcPr>
            <w:tcW w:w="492" w:type="pct"/>
            <w:tcBorders>
              <w:top w:val="nil"/>
              <w:left w:val="nil"/>
              <w:bottom w:val="single" w:sz="4" w:space="0" w:color="auto"/>
              <w:right w:val="single" w:sz="4" w:space="0" w:color="auto"/>
            </w:tcBorders>
            <w:shd w:val="clear" w:color="auto" w:fill="auto"/>
            <w:vAlign w:val="bottom"/>
            <w:hideMark/>
          </w:tcPr>
          <w:p w14:paraId="62145C54" w14:textId="77777777" w:rsidR="00E360EE" w:rsidRPr="000A77D6" w:rsidRDefault="00E360EE" w:rsidP="00E360EE">
            <w:pPr>
              <w:jc w:val="center"/>
              <w:rPr>
                <w:rFonts w:asciiTheme="minorHAnsi" w:hAnsiTheme="minorHAnsi" w:cstheme="minorHAnsi"/>
                <w:sz w:val="18"/>
                <w:szCs w:val="18"/>
              </w:rPr>
            </w:pPr>
            <w:r w:rsidRPr="000A77D6">
              <w:rPr>
                <w:rFonts w:asciiTheme="minorHAnsi" w:hAnsiTheme="minorHAnsi" w:cstheme="minorHAnsi"/>
                <w:sz w:val="18"/>
                <w:szCs w:val="18"/>
              </w:rPr>
              <w:t>9</w:t>
            </w:r>
          </w:p>
        </w:tc>
      </w:tr>
      <w:tr w:rsidR="00E360EE" w:rsidRPr="000A77D6" w14:paraId="55A35425" w14:textId="77777777" w:rsidTr="00E360EE">
        <w:trPr>
          <w:trHeight w:val="70"/>
        </w:trPr>
        <w:tc>
          <w:tcPr>
            <w:tcW w:w="426" w:type="pct"/>
            <w:tcBorders>
              <w:top w:val="nil"/>
              <w:left w:val="single" w:sz="4" w:space="0" w:color="auto"/>
              <w:bottom w:val="single" w:sz="4" w:space="0" w:color="auto"/>
              <w:right w:val="single" w:sz="4" w:space="0" w:color="auto"/>
            </w:tcBorders>
            <w:shd w:val="clear" w:color="auto" w:fill="auto"/>
            <w:noWrap/>
            <w:vAlign w:val="center"/>
            <w:hideMark/>
          </w:tcPr>
          <w:p w14:paraId="6BD9F2F2" w14:textId="77777777" w:rsidR="00E360EE" w:rsidRPr="000A77D6" w:rsidRDefault="00E360EE" w:rsidP="00E360EE">
            <w:pPr>
              <w:jc w:val="center"/>
              <w:rPr>
                <w:rFonts w:asciiTheme="minorHAnsi" w:hAnsiTheme="minorHAnsi" w:cstheme="minorHAnsi"/>
                <w:sz w:val="18"/>
                <w:szCs w:val="18"/>
              </w:rPr>
            </w:pPr>
            <w:r w:rsidRPr="000A77D6">
              <w:rPr>
                <w:rFonts w:asciiTheme="minorHAnsi" w:hAnsiTheme="minorHAnsi" w:cstheme="minorHAnsi"/>
                <w:sz w:val="18"/>
                <w:szCs w:val="18"/>
              </w:rPr>
              <w:t>513</w:t>
            </w:r>
          </w:p>
        </w:tc>
        <w:tc>
          <w:tcPr>
            <w:tcW w:w="1109" w:type="pct"/>
            <w:gridSpan w:val="2"/>
            <w:tcBorders>
              <w:top w:val="nil"/>
              <w:left w:val="nil"/>
              <w:bottom w:val="single" w:sz="4" w:space="0" w:color="auto"/>
              <w:right w:val="nil"/>
            </w:tcBorders>
            <w:shd w:val="clear" w:color="auto" w:fill="auto"/>
            <w:noWrap/>
            <w:vAlign w:val="center"/>
            <w:hideMark/>
          </w:tcPr>
          <w:p w14:paraId="234A2C9F" w14:textId="77777777" w:rsidR="00E360EE" w:rsidRPr="000A77D6" w:rsidRDefault="00E360EE" w:rsidP="00E360EE">
            <w:pPr>
              <w:rPr>
                <w:rFonts w:asciiTheme="minorHAnsi" w:hAnsiTheme="minorHAnsi" w:cstheme="minorHAnsi"/>
                <w:sz w:val="18"/>
                <w:szCs w:val="18"/>
              </w:rPr>
            </w:pPr>
            <w:r w:rsidRPr="000A77D6">
              <w:rPr>
                <w:rFonts w:asciiTheme="minorHAnsi" w:hAnsiTheme="minorHAnsi" w:cstheme="minorHAnsi"/>
                <w:sz w:val="18"/>
                <w:szCs w:val="18"/>
              </w:rPr>
              <w:t>Reševalni prevozi</w:t>
            </w:r>
          </w:p>
          <w:p w14:paraId="6F9E893B" w14:textId="77777777" w:rsidR="00E360EE" w:rsidRPr="000A77D6" w:rsidRDefault="00E360EE" w:rsidP="00E360EE">
            <w:pPr>
              <w:rPr>
                <w:rFonts w:asciiTheme="minorHAnsi" w:hAnsiTheme="minorHAnsi" w:cstheme="minorHAnsi"/>
                <w:sz w:val="18"/>
                <w:szCs w:val="18"/>
              </w:rPr>
            </w:pPr>
          </w:p>
        </w:tc>
        <w:tc>
          <w:tcPr>
            <w:tcW w:w="689" w:type="pct"/>
            <w:tcBorders>
              <w:top w:val="nil"/>
              <w:left w:val="single" w:sz="4" w:space="0" w:color="auto"/>
              <w:bottom w:val="single" w:sz="4" w:space="0" w:color="auto"/>
              <w:right w:val="single" w:sz="4" w:space="0" w:color="auto"/>
            </w:tcBorders>
            <w:shd w:val="clear" w:color="auto" w:fill="auto"/>
            <w:noWrap/>
            <w:vAlign w:val="center"/>
            <w:hideMark/>
          </w:tcPr>
          <w:p w14:paraId="3003827D" w14:textId="77777777" w:rsidR="00E360EE" w:rsidRPr="000A77D6" w:rsidRDefault="00E360EE" w:rsidP="00E360EE">
            <w:pPr>
              <w:rPr>
                <w:rFonts w:asciiTheme="minorHAnsi" w:hAnsiTheme="minorHAnsi" w:cstheme="minorHAnsi"/>
                <w:sz w:val="18"/>
                <w:szCs w:val="18"/>
              </w:rPr>
            </w:pPr>
            <w:r w:rsidRPr="000A77D6">
              <w:rPr>
                <w:rFonts w:asciiTheme="minorHAnsi" w:hAnsiTheme="minorHAnsi" w:cstheme="minorHAnsi"/>
                <w:sz w:val="18"/>
                <w:szCs w:val="18"/>
              </w:rPr>
              <w:t> </w:t>
            </w:r>
          </w:p>
        </w:tc>
        <w:tc>
          <w:tcPr>
            <w:tcW w:w="523" w:type="pct"/>
            <w:tcBorders>
              <w:top w:val="nil"/>
              <w:left w:val="nil"/>
              <w:bottom w:val="single" w:sz="4" w:space="0" w:color="auto"/>
              <w:right w:val="single" w:sz="4" w:space="0" w:color="auto"/>
            </w:tcBorders>
            <w:shd w:val="clear" w:color="auto" w:fill="auto"/>
            <w:noWrap/>
            <w:vAlign w:val="center"/>
            <w:hideMark/>
          </w:tcPr>
          <w:p w14:paraId="11B1B82D" w14:textId="77777777" w:rsidR="00E360EE" w:rsidRPr="000A77D6" w:rsidRDefault="00E360EE" w:rsidP="00E360EE">
            <w:pPr>
              <w:rPr>
                <w:rFonts w:asciiTheme="minorHAnsi" w:hAnsiTheme="minorHAnsi" w:cstheme="minorHAnsi"/>
                <w:sz w:val="18"/>
                <w:szCs w:val="18"/>
              </w:rPr>
            </w:pPr>
            <w:r w:rsidRPr="000A77D6">
              <w:rPr>
                <w:rFonts w:asciiTheme="minorHAnsi" w:hAnsiTheme="minorHAnsi" w:cstheme="minorHAnsi"/>
                <w:sz w:val="18"/>
                <w:szCs w:val="18"/>
              </w:rPr>
              <w:t> </w:t>
            </w:r>
          </w:p>
        </w:tc>
        <w:tc>
          <w:tcPr>
            <w:tcW w:w="539" w:type="pct"/>
            <w:tcBorders>
              <w:top w:val="nil"/>
              <w:left w:val="nil"/>
              <w:bottom w:val="single" w:sz="4" w:space="0" w:color="auto"/>
              <w:right w:val="single" w:sz="4" w:space="0" w:color="auto"/>
            </w:tcBorders>
            <w:shd w:val="clear" w:color="auto" w:fill="auto"/>
            <w:noWrap/>
            <w:vAlign w:val="center"/>
            <w:hideMark/>
          </w:tcPr>
          <w:p w14:paraId="69F343C1" w14:textId="77777777" w:rsidR="00E360EE" w:rsidRPr="000A77D6" w:rsidRDefault="00E360EE" w:rsidP="00E360EE">
            <w:pPr>
              <w:rPr>
                <w:rFonts w:asciiTheme="minorHAnsi" w:hAnsiTheme="minorHAnsi" w:cstheme="minorHAnsi"/>
                <w:sz w:val="18"/>
                <w:szCs w:val="18"/>
              </w:rPr>
            </w:pPr>
            <w:r w:rsidRPr="000A77D6">
              <w:rPr>
                <w:rFonts w:asciiTheme="minorHAnsi" w:hAnsiTheme="minorHAnsi" w:cstheme="minorHAnsi"/>
                <w:sz w:val="18"/>
                <w:szCs w:val="18"/>
              </w:rPr>
              <w:t> </w:t>
            </w:r>
          </w:p>
        </w:tc>
        <w:tc>
          <w:tcPr>
            <w:tcW w:w="623" w:type="pct"/>
            <w:tcBorders>
              <w:top w:val="nil"/>
              <w:left w:val="nil"/>
              <w:bottom w:val="single" w:sz="4" w:space="0" w:color="auto"/>
              <w:right w:val="single" w:sz="4" w:space="0" w:color="auto"/>
            </w:tcBorders>
            <w:shd w:val="clear" w:color="auto" w:fill="auto"/>
            <w:noWrap/>
            <w:vAlign w:val="center"/>
            <w:hideMark/>
          </w:tcPr>
          <w:p w14:paraId="347B1FCD" w14:textId="77777777" w:rsidR="00E360EE" w:rsidRPr="000A77D6" w:rsidRDefault="00E360EE" w:rsidP="00E360EE">
            <w:pPr>
              <w:rPr>
                <w:rFonts w:asciiTheme="minorHAnsi" w:hAnsiTheme="minorHAnsi" w:cstheme="minorHAnsi"/>
                <w:sz w:val="18"/>
                <w:szCs w:val="18"/>
              </w:rPr>
            </w:pPr>
            <w:r w:rsidRPr="000A77D6">
              <w:rPr>
                <w:rFonts w:asciiTheme="minorHAnsi" w:hAnsiTheme="minorHAnsi" w:cstheme="minorHAnsi"/>
                <w:sz w:val="18"/>
                <w:szCs w:val="18"/>
              </w:rPr>
              <w:t> </w:t>
            </w:r>
          </w:p>
        </w:tc>
        <w:tc>
          <w:tcPr>
            <w:tcW w:w="599" w:type="pct"/>
            <w:tcBorders>
              <w:top w:val="nil"/>
              <w:left w:val="nil"/>
              <w:bottom w:val="single" w:sz="4" w:space="0" w:color="auto"/>
              <w:right w:val="single" w:sz="4" w:space="0" w:color="auto"/>
            </w:tcBorders>
            <w:shd w:val="clear" w:color="auto" w:fill="auto"/>
            <w:noWrap/>
            <w:vAlign w:val="center"/>
            <w:hideMark/>
          </w:tcPr>
          <w:p w14:paraId="727FC965" w14:textId="77777777" w:rsidR="00E360EE" w:rsidRPr="000A77D6" w:rsidRDefault="00E360EE" w:rsidP="00E360EE">
            <w:pPr>
              <w:rPr>
                <w:rFonts w:asciiTheme="minorHAnsi" w:hAnsiTheme="minorHAnsi" w:cstheme="minorHAnsi"/>
                <w:sz w:val="18"/>
                <w:szCs w:val="18"/>
              </w:rPr>
            </w:pPr>
            <w:r w:rsidRPr="000A77D6">
              <w:rPr>
                <w:rFonts w:asciiTheme="minorHAnsi" w:hAnsiTheme="minorHAnsi" w:cstheme="minorHAnsi"/>
                <w:sz w:val="18"/>
                <w:szCs w:val="18"/>
              </w:rPr>
              <w:t> </w:t>
            </w:r>
          </w:p>
        </w:tc>
        <w:tc>
          <w:tcPr>
            <w:tcW w:w="492" w:type="pct"/>
            <w:tcBorders>
              <w:top w:val="nil"/>
              <w:left w:val="nil"/>
              <w:bottom w:val="single" w:sz="4" w:space="0" w:color="auto"/>
              <w:right w:val="single" w:sz="4" w:space="0" w:color="auto"/>
            </w:tcBorders>
            <w:shd w:val="clear" w:color="auto" w:fill="auto"/>
            <w:noWrap/>
            <w:vAlign w:val="center"/>
            <w:hideMark/>
          </w:tcPr>
          <w:p w14:paraId="2B5E244C" w14:textId="77777777" w:rsidR="00E360EE" w:rsidRPr="000A77D6" w:rsidRDefault="00E360EE" w:rsidP="00E360EE">
            <w:pPr>
              <w:rPr>
                <w:rFonts w:asciiTheme="minorHAnsi" w:hAnsiTheme="minorHAnsi" w:cstheme="minorHAnsi"/>
                <w:sz w:val="18"/>
                <w:szCs w:val="18"/>
              </w:rPr>
            </w:pPr>
            <w:r w:rsidRPr="000A77D6">
              <w:rPr>
                <w:rFonts w:asciiTheme="minorHAnsi" w:hAnsiTheme="minorHAnsi" w:cstheme="minorHAnsi"/>
                <w:sz w:val="18"/>
                <w:szCs w:val="18"/>
              </w:rPr>
              <w:t> </w:t>
            </w:r>
          </w:p>
        </w:tc>
      </w:tr>
      <w:tr w:rsidR="00E360EE" w:rsidRPr="000A77D6" w14:paraId="65F56550" w14:textId="77777777" w:rsidTr="00E360EE">
        <w:trPr>
          <w:trHeight w:val="292"/>
        </w:trPr>
        <w:tc>
          <w:tcPr>
            <w:tcW w:w="426" w:type="pct"/>
            <w:tcBorders>
              <w:top w:val="nil"/>
              <w:left w:val="single" w:sz="4" w:space="0" w:color="auto"/>
              <w:bottom w:val="single" w:sz="4" w:space="0" w:color="auto"/>
              <w:right w:val="single" w:sz="4" w:space="0" w:color="auto"/>
            </w:tcBorders>
            <w:shd w:val="clear" w:color="auto" w:fill="auto"/>
            <w:noWrap/>
            <w:vAlign w:val="center"/>
            <w:hideMark/>
          </w:tcPr>
          <w:p w14:paraId="75DFF5CA" w14:textId="77777777" w:rsidR="00E360EE" w:rsidRPr="000A77D6" w:rsidRDefault="00E360EE" w:rsidP="00E360EE">
            <w:pPr>
              <w:jc w:val="center"/>
              <w:rPr>
                <w:rFonts w:asciiTheme="minorHAnsi" w:hAnsiTheme="minorHAnsi" w:cstheme="minorHAnsi"/>
                <w:sz w:val="18"/>
                <w:szCs w:val="18"/>
              </w:rPr>
            </w:pPr>
            <w:r w:rsidRPr="000A77D6">
              <w:rPr>
                <w:rFonts w:asciiTheme="minorHAnsi" w:hAnsiTheme="minorHAnsi" w:cstheme="minorHAnsi"/>
                <w:sz w:val="18"/>
                <w:szCs w:val="18"/>
              </w:rPr>
              <w:t>513</w:t>
            </w:r>
          </w:p>
        </w:tc>
        <w:tc>
          <w:tcPr>
            <w:tcW w:w="329" w:type="pct"/>
            <w:tcBorders>
              <w:top w:val="nil"/>
              <w:left w:val="nil"/>
              <w:bottom w:val="single" w:sz="4" w:space="0" w:color="auto"/>
              <w:right w:val="single" w:sz="4" w:space="0" w:color="auto"/>
            </w:tcBorders>
            <w:shd w:val="clear" w:color="auto" w:fill="auto"/>
            <w:noWrap/>
            <w:vAlign w:val="center"/>
            <w:hideMark/>
          </w:tcPr>
          <w:p w14:paraId="2BE54B3B" w14:textId="77777777" w:rsidR="00E360EE" w:rsidRPr="000A77D6" w:rsidRDefault="00E360EE" w:rsidP="00E360EE">
            <w:pPr>
              <w:jc w:val="center"/>
              <w:rPr>
                <w:rFonts w:asciiTheme="minorHAnsi" w:hAnsiTheme="minorHAnsi" w:cstheme="minorHAnsi"/>
                <w:sz w:val="18"/>
                <w:szCs w:val="18"/>
              </w:rPr>
            </w:pPr>
            <w:r w:rsidRPr="000A77D6">
              <w:rPr>
                <w:rFonts w:asciiTheme="minorHAnsi" w:hAnsiTheme="minorHAnsi" w:cstheme="minorHAnsi"/>
                <w:sz w:val="18"/>
                <w:szCs w:val="18"/>
              </w:rPr>
              <w:t>154</w:t>
            </w:r>
          </w:p>
        </w:tc>
        <w:tc>
          <w:tcPr>
            <w:tcW w:w="780" w:type="pct"/>
            <w:tcBorders>
              <w:top w:val="nil"/>
              <w:left w:val="nil"/>
              <w:bottom w:val="single" w:sz="4" w:space="0" w:color="auto"/>
              <w:right w:val="nil"/>
            </w:tcBorders>
            <w:shd w:val="clear" w:color="auto" w:fill="auto"/>
            <w:hideMark/>
          </w:tcPr>
          <w:p w14:paraId="1683F239" w14:textId="77777777" w:rsidR="00E360EE" w:rsidRPr="000A77D6" w:rsidRDefault="00E360EE" w:rsidP="00E360EE">
            <w:pPr>
              <w:rPr>
                <w:rFonts w:asciiTheme="minorHAnsi" w:hAnsiTheme="minorHAnsi" w:cstheme="minorHAnsi"/>
                <w:b/>
                <w:bCs/>
                <w:i/>
                <w:iCs/>
                <w:sz w:val="18"/>
                <w:szCs w:val="18"/>
              </w:rPr>
            </w:pPr>
            <w:r w:rsidRPr="000A77D6">
              <w:rPr>
                <w:rFonts w:asciiTheme="minorHAnsi" w:hAnsiTheme="minorHAnsi" w:cstheme="minorHAnsi"/>
                <w:b/>
                <w:bCs/>
                <w:i/>
                <w:iCs/>
                <w:sz w:val="18"/>
                <w:szCs w:val="18"/>
              </w:rPr>
              <w:t>Helikopterski reševalni prevozi</w:t>
            </w:r>
          </w:p>
        </w:tc>
        <w:tc>
          <w:tcPr>
            <w:tcW w:w="689" w:type="pct"/>
            <w:tcBorders>
              <w:top w:val="nil"/>
              <w:left w:val="single" w:sz="4" w:space="0" w:color="auto"/>
              <w:bottom w:val="single" w:sz="4" w:space="0" w:color="auto"/>
              <w:right w:val="single" w:sz="4" w:space="0" w:color="auto"/>
            </w:tcBorders>
            <w:shd w:val="clear" w:color="auto" w:fill="auto"/>
            <w:noWrap/>
            <w:vAlign w:val="center"/>
            <w:hideMark/>
          </w:tcPr>
          <w:p w14:paraId="5EF03BBD" w14:textId="77777777" w:rsidR="00E360EE" w:rsidRPr="000A77D6" w:rsidRDefault="00E360EE" w:rsidP="00E360EE">
            <w:pPr>
              <w:jc w:val="center"/>
              <w:rPr>
                <w:rFonts w:asciiTheme="minorHAnsi" w:hAnsiTheme="minorHAnsi" w:cstheme="minorHAnsi"/>
                <w:sz w:val="18"/>
                <w:szCs w:val="18"/>
              </w:rPr>
            </w:pPr>
            <w:r w:rsidRPr="000A77D6">
              <w:rPr>
                <w:rFonts w:asciiTheme="minorHAnsi" w:hAnsiTheme="minorHAnsi" w:cstheme="minorHAnsi"/>
                <w:sz w:val="18"/>
                <w:szCs w:val="18"/>
              </w:rPr>
              <w:t>/</w:t>
            </w:r>
          </w:p>
        </w:tc>
        <w:tc>
          <w:tcPr>
            <w:tcW w:w="523" w:type="pct"/>
            <w:tcBorders>
              <w:top w:val="nil"/>
              <w:left w:val="nil"/>
              <w:bottom w:val="single" w:sz="4" w:space="0" w:color="auto"/>
              <w:right w:val="single" w:sz="4" w:space="0" w:color="auto"/>
            </w:tcBorders>
            <w:shd w:val="clear" w:color="auto" w:fill="auto"/>
            <w:noWrap/>
            <w:vAlign w:val="center"/>
            <w:hideMark/>
          </w:tcPr>
          <w:p w14:paraId="4130A2FE" w14:textId="77777777" w:rsidR="00E360EE" w:rsidRPr="000A77D6" w:rsidRDefault="00E360EE" w:rsidP="00E360EE">
            <w:pPr>
              <w:jc w:val="center"/>
              <w:rPr>
                <w:rFonts w:asciiTheme="minorHAnsi" w:hAnsiTheme="minorHAnsi" w:cstheme="minorHAnsi"/>
                <w:sz w:val="18"/>
                <w:szCs w:val="18"/>
              </w:rPr>
            </w:pPr>
            <w:r w:rsidRPr="000A77D6">
              <w:rPr>
                <w:rFonts w:asciiTheme="minorHAnsi" w:hAnsiTheme="minorHAnsi" w:cstheme="minorHAnsi"/>
                <w:sz w:val="18"/>
                <w:szCs w:val="18"/>
              </w:rPr>
              <w:t>/</w:t>
            </w:r>
          </w:p>
        </w:tc>
        <w:tc>
          <w:tcPr>
            <w:tcW w:w="539" w:type="pct"/>
            <w:tcBorders>
              <w:top w:val="nil"/>
              <w:left w:val="nil"/>
              <w:bottom w:val="single" w:sz="4" w:space="0" w:color="auto"/>
              <w:right w:val="single" w:sz="4" w:space="0" w:color="auto"/>
            </w:tcBorders>
            <w:shd w:val="clear" w:color="auto" w:fill="auto"/>
            <w:noWrap/>
            <w:vAlign w:val="center"/>
            <w:hideMark/>
          </w:tcPr>
          <w:p w14:paraId="01E9C23E" w14:textId="77777777" w:rsidR="00E360EE" w:rsidRPr="000A77D6" w:rsidRDefault="00E360EE" w:rsidP="00E360EE">
            <w:pPr>
              <w:jc w:val="center"/>
              <w:rPr>
                <w:rFonts w:asciiTheme="minorHAnsi" w:hAnsiTheme="minorHAnsi" w:cstheme="minorHAnsi"/>
                <w:sz w:val="18"/>
                <w:szCs w:val="18"/>
              </w:rPr>
            </w:pPr>
            <w:r w:rsidRPr="000A77D6">
              <w:rPr>
                <w:rFonts w:asciiTheme="minorHAnsi" w:hAnsiTheme="minorHAnsi" w:cstheme="minorHAnsi"/>
                <w:sz w:val="18"/>
                <w:szCs w:val="18"/>
              </w:rPr>
              <w:t>/</w:t>
            </w:r>
          </w:p>
        </w:tc>
        <w:tc>
          <w:tcPr>
            <w:tcW w:w="623" w:type="pct"/>
            <w:tcBorders>
              <w:top w:val="nil"/>
              <w:left w:val="nil"/>
              <w:bottom w:val="single" w:sz="4" w:space="0" w:color="auto"/>
              <w:right w:val="single" w:sz="4" w:space="0" w:color="auto"/>
            </w:tcBorders>
            <w:shd w:val="clear" w:color="auto" w:fill="auto"/>
            <w:noWrap/>
            <w:vAlign w:val="center"/>
            <w:hideMark/>
          </w:tcPr>
          <w:p w14:paraId="7FCD8170" w14:textId="77777777" w:rsidR="00E360EE" w:rsidRPr="000A77D6" w:rsidRDefault="00E360EE" w:rsidP="00E360EE">
            <w:pPr>
              <w:jc w:val="center"/>
              <w:rPr>
                <w:rFonts w:asciiTheme="minorHAnsi" w:hAnsiTheme="minorHAnsi" w:cstheme="minorHAnsi"/>
                <w:sz w:val="18"/>
                <w:szCs w:val="18"/>
              </w:rPr>
            </w:pPr>
            <w:r w:rsidRPr="000A77D6">
              <w:rPr>
                <w:rFonts w:asciiTheme="minorHAnsi" w:hAnsiTheme="minorHAnsi" w:cstheme="minorHAnsi"/>
                <w:sz w:val="18"/>
                <w:szCs w:val="18"/>
              </w:rPr>
              <w:t>/</w:t>
            </w:r>
          </w:p>
        </w:tc>
        <w:tc>
          <w:tcPr>
            <w:tcW w:w="599" w:type="pct"/>
            <w:tcBorders>
              <w:top w:val="nil"/>
              <w:left w:val="nil"/>
              <w:bottom w:val="single" w:sz="4" w:space="0" w:color="auto"/>
              <w:right w:val="single" w:sz="4" w:space="0" w:color="auto"/>
            </w:tcBorders>
            <w:shd w:val="clear" w:color="auto" w:fill="auto"/>
            <w:noWrap/>
            <w:vAlign w:val="center"/>
            <w:hideMark/>
          </w:tcPr>
          <w:p w14:paraId="09EB9962" w14:textId="77777777" w:rsidR="00E360EE" w:rsidRPr="000A77D6" w:rsidRDefault="00E360EE" w:rsidP="00E360EE">
            <w:pPr>
              <w:jc w:val="center"/>
              <w:rPr>
                <w:rFonts w:asciiTheme="minorHAnsi" w:hAnsiTheme="minorHAnsi" w:cstheme="minorHAnsi"/>
                <w:sz w:val="18"/>
                <w:szCs w:val="18"/>
              </w:rPr>
            </w:pPr>
            <w:r w:rsidRPr="000A77D6">
              <w:rPr>
                <w:rFonts w:asciiTheme="minorHAnsi" w:hAnsiTheme="minorHAnsi" w:cstheme="minorHAnsi"/>
                <w:sz w:val="18"/>
                <w:szCs w:val="18"/>
              </w:rPr>
              <w:t>/</w:t>
            </w:r>
          </w:p>
        </w:tc>
        <w:tc>
          <w:tcPr>
            <w:tcW w:w="492" w:type="pct"/>
            <w:tcBorders>
              <w:top w:val="nil"/>
              <w:left w:val="nil"/>
              <w:bottom w:val="single" w:sz="4" w:space="0" w:color="auto"/>
              <w:right w:val="single" w:sz="4" w:space="0" w:color="auto"/>
            </w:tcBorders>
            <w:shd w:val="clear" w:color="auto" w:fill="auto"/>
            <w:noWrap/>
            <w:vAlign w:val="center"/>
            <w:hideMark/>
          </w:tcPr>
          <w:p w14:paraId="2E67FA2D" w14:textId="77777777" w:rsidR="00E360EE" w:rsidRPr="000A77D6" w:rsidRDefault="00E360EE" w:rsidP="00E360EE">
            <w:pPr>
              <w:jc w:val="center"/>
              <w:rPr>
                <w:rFonts w:asciiTheme="minorHAnsi" w:hAnsiTheme="minorHAnsi" w:cstheme="minorHAnsi"/>
                <w:sz w:val="18"/>
                <w:szCs w:val="18"/>
              </w:rPr>
            </w:pPr>
            <w:r w:rsidRPr="000A77D6">
              <w:rPr>
                <w:rFonts w:asciiTheme="minorHAnsi" w:hAnsiTheme="minorHAnsi" w:cstheme="minorHAnsi"/>
                <w:sz w:val="18"/>
                <w:szCs w:val="18"/>
              </w:rPr>
              <w:t>/</w:t>
            </w:r>
          </w:p>
        </w:tc>
      </w:tr>
    </w:tbl>
    <w:p w14:paraId="41B590A9" w14:textId="77777777" w:rsidR="007B2EFD" w:rsidRDefault="007B2EFD" w:rsidP="007B2EFD">
      <w:pPr>
        <w:spacing w:after="160" w:line="259" w:lineRule="auto"/>
        <w:contextualSpacing/>
        <w:jc w:val="both"/>
        <w:rPr>
          <w:rFonts w:ascii="Calibri" w:eastAsia="Calibri" w:hAnsi="Calibri"/>
          <w:color w:val="000000"/>
          <w:sz w:val="22"/>
          <w:szCs w:val="22"/>
          <w:lang w:eastAsia="en-US"/>
        </w:rPr>
      </w:pPr>
    </w:p>
    <w:p w14:paraId="3CD979AB" w14:textId="77777777" w:rsidR="00E360EE" w:rsidRPr="00E360EE" w:rsidRDefault="00E360EE" w:rsidP="00E360EE">
      <w:pPr>
        <w:numPr>
          <w:ilvl w:val="0"/>
          <w:numId w:val="16"/>
        </w:numPr>
        <w:spacing w:after="160" w:line="259" w:lineRule="auto"/>
        <w:contextualSpacing/>
        <w:jc w:val="both"/>
        <w:rPr>
          <w:rFonts w:ascii="Calibri" w:eastAsia="Calibri" w:hAnsi="Calibri"/>
          <w:color w:val="000000"/>
          <w:sz w:val="22"/>
          <w:szCs w:val="22"/>
          <w:lang w:eastAsia="en-US"/>
        </w:rPr>
      </w:pPr>
      <w:r w:rsidRPr="00E360EE">
        <w:rPr>
          <w:rFonts w:ascii="Calibri" w:eastAsia="Calibri" w:hAnsi="Calibri"/>
          <w:color w:val="000000"/>
          <w:sz w:val="22"/>
          <w:szCs w:val="22"/>
          <w:lang w:eastAsia="en-US"/>
        </w:rPr>
        <w:t>povezovalni šifrant K13.2 »Dovoljene vsebine obravnave po vrstah in podvrstah zdravstvenih dejavnosti«:</w:t>
      </w:r>
    </w:p>
    <w:tbl>
      <w:tblPr>
        <w:tblW w:w="9117" w:type="dxa"/>
        <w:tblCellMar>
          <w:left w:w="70" w:type="dxa"/>
          <w:right w:w="70" w:type="dxa"/>
        </w:tblCellMar>
        <w:tblLook w:val="04A0" w:firstRow="1" w:lastRow="0" w:firstColumn="1" w:lastColumn="0" w:noHBand="0" w:noVBand="1"/>
      </w:tblPr>
      <w:tblGrid>
        <w:gridCol w:w="832"/>
        <w:gridCol w:w="1678"/>
        <w:gridCol w:w="445"/>
        <w:gridCol w:w="445"/>
        <w:gridCol w:w="2741"/>
        <w:gridCol w:w="267"/>
        <w:gridCol w:w="267"/>
        <w:gridCol w:w="267"/>
        <w:gridCol w:w="267"/>
        <w:gridCol w:w="267"/>
        <w:gridCol w:w="267"/>
        <w:gridCol w:w="267"/>
        <w:gridCol w:w="267"/>
        <w:gridCol w:w="267"/>
        <w:gridCol w:w="267"/>
        <w:gridCol w:w="343"/>
      </w:tblGrid>
      <w:tr w:rsidR="00E360EE" w:rsidRPr="000A77D6" w14:paraId="610F45BB" w14:textId="77777777" w:rsidTr="00E360EE">
        <w:trPr>
          <w:trHeight w:val="146"/>
        </w:trPr>
        <w:tc>
          <w:tcPr>
            <w:tcW w:w="811" w:type="dxa"/>
            <w:tcBorders>
              <w:top w:val="nil"/>
              <w:left w:val="nil"/>
              <w:bottom w:val="nil"/>
              <w:right w:val="nil"/>
            </w:tcBorders>
            <w:shd w:val="clear" w:color="auto" w:fill="auto"/>
            <w:noWrap/>
            <w:vAlign w:val="bottom"/>
            <w:hideMark/>
          </w:tcPr>
          <w:p w14:paraId="7E1D715B" w14:textId="77777777" w:rsidR="00E360EE" w:rsidRPr="000A77D6" w:rsidRDefault="00E360EE" w:rsidP="00E360EE">
            <w:pPr>
              <w:rPr>
                <w:rFonts w:ascii="Calibri" w:hAnsi="Calibri" w:cs="Calibri"/>
                <w:sz w:val="20"/>
                <w:szCs w:val="20"/>
              </w:rPr>
            </w:pPr>
          </w:p>
        </w:tc>
        <w:tc>
          <w:tcPr>
            <w:tcW w:w="1678" w:type="dxa"/>
            <w:tcBorders>
              <w:top w:val="nil"/>
              <w:left w:val="nil"/>
              <w:bottom w:val="nil"/>
              <w:right w:val="nil"/>
            </w:tcBorders>
            <w:shd w:val="clear" w:color="auto" w:fill="auto"/>
            <w:noWrap/>
            <w:vAlign w:val="bottom"/>
            <w:hideMark/>
          </w:tcPr>
          <w:p w14:paraId="4A92A0E6" w14:textId="77777777" w:rsidR="00E360EE" w:rsidRPr="000A77D6" w:rsidRDefault="00E360EE" w:rsidP="00E360EE">
            <w:pPr>
              <w:rPr>
                <w:rFonts w:ascii="Calibri" w:hAnsi="Calibri" w:cs="Calibri"/>
                <w:sz w:val="20"/>
                <w:szCs w:val="20"/>
              </w:rPr>
            </w:pPr>
          </w:p>
        </w:tc>
        <w:tc>
          <w:tcPr>
            <w:tcW w:w="434" w:type="dxa"/>
            <w:tcBorders>
              <w:top w:val="nil"/>
              <w:left w:val="nil"/>
              <w:bottom w:val="nil"/>
              <w:right w:val="nil"/>
            </w:tcBorders>
            <w:shd w:val="clear" w:color="auto" w:fill="auto"/>
            <w:noWrap/>
            <w:vAlign w:val="bottom"/>
            <w:hideMark/>
          </w:tcPr>
          <w:p w14:paraId="763386AC" w14:textId="77777777" w:rsidR="00E360EE" w:rsidRPr="000A77D6" w:rsidRDefault="00E360EE" w:rsidP="00E360EE">
            <w:pPr>
              <w:rPr>
                <w:rFonts w:ascii="Calibri" w:hAnsi="Calibri" w:cs="Calibri"/>
                <w:sz w:val="20"/>
                <w:szCs w:val="20"/>
              </w:rPr>
            </w:pPr>
          </w:p>
        </w:tc>
        <w:tc>
          <w:tcPr>
            <w:tcW w:w="434" w:type="dxa"/>
            <w:tcBorders>
              <w:top w:val="nil"/>
              <w:left w:val="nil"/>
              <w:bottom w:val="nil"/>
              <w:right w:val="nil"/>
            </w:tcBorders>
            <w:shd w:val="clear" w:color="auto" w:fill="auto"/>
            <w:noWrap/>
            <w:vAlign w:val="bottom"/>
            <w:hideMark/>
          </w:tcPr>
          <w:p w14:paraId="31C25CA3" w14:textId="77777777" w:rsidR="00E360EE" w:rsidRPr="000A77D6" w:rsidRDefault="00E360EE" w:rsidP="00E360EE">
            <w:pPr>
              <w:rPr>
                <w:rFonts w:ascii="Calibri" w:hAnsi="Calibri" w:cs="Calibri"/>
                <w:sz w:val="20"/>
                <w:szCs w:val="20"/>
              </w:rPr>
            </w:pPr>
          </w:p>
        </w:tc>
        <w:tc>
          <w:tcPr>
            <w:tcW w:w="2752" w:type="dxa"/>
            <w:tcBorders>
              <w:top w:val="nil"/>
              <w:left w:val="nil"/>
              <w:bottom w:val="nil"/>
              <w:right w:val="nil"/>
            </w:tcBorders>
            <w:shd w:val="clear" w:color="auto" w:fill="auto"/>
            <w:vAlign w:val="bottom"/>
            <w:hideMark/>
          </w:tcPr>
          <w:p w14:paraId="08689F47" w14:textId="77777777" w:rsidR="00E360EE" w:rsidRPr="000A77D6" w:rsidRDefault="00E360EE" w:rsidP="00E360EE">
            <w:pPr>
              <w:rPr>
                <w:rFonts w:ascii="Calibri" w:hAnsi="Calibri" w:cs="Calibri"/>
                <w:sz w:val="20"/>
                <w:szCs w:val="20"/>
              </w:rPr>
            </w:pPr>
          </w:p>
        </w:tc>
        <w:tc>
          <w:tcPr>
            <w:tcW w:w="3008" w:type="dxa"/>
            <w:gridSpan w:val="11"/>
            <w:tcBorders>
              <w:top w:val="single" w:sz="4" w:space="0" w:color="auto"/>
              <w:left w:val="single" w:sz="4" w:space="0" w:color="auto"/>
              <w:bottom w:val="single" w:sz="4" w:space="0" w:color="auto"/>
              <w:right w:val="single" w:sz="4" w:space="0" w:color="000000"/>
            </w:tcBorders>
            <w:shd w:val="clear" w:color="auto" w:fill="auto"/>
            <w:vAlign w:val="center"/>
            <w:hideMark/>
          </w:tcPr>
          <w:p w14:paraId="30B313E7" w14:textId="77777777" w:rsidR="00E360EE" w:rsidRPr="000A77D6" w:rsidRDefault="00E360EE" w:rsidP="00E360EE">
            <w:pPr>
              <w:jc w:val="center"/>
              <w:rPr>
                <w:rFonts w:ascii="Calibri" w:hAnsi="Calibri" w:cs="Calibri"/>
                <w:sz w:val="20"/>
                <w:szCs w:val="20"/>
              </w:rPr>
            </w:pPr>
            <w:r w:rsidRPr="000A77D6">
              <w:rPr>
                <w:rFonts w:ascii="Calibri" w:hAnsi="Calibri" w:cs="Calibri"/>
                <w:sz w:val="20"/>
                <w:szCs w:val="20"/>
              </w:rPr>
              <w:t>Vsebina obravnave</w:t>
            </w:r>
          </w:p>
        </w:tc>
      </w:tr>
      <w:tr w:rsidR="00E360EE" w:rsidRPr="000A77D6" w14:paraId="3FA84133" w14:textId="77777777" w:rsidTr="00E360EE">
        <w:trPr>
          <w:trHeight w:val="241"/>
        </w:trPr>
        <w:tc>
          <w:tcPr>
            <w:tcW w:w="81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1F2F558" w14:textId="77777777" w:rsidR="00E360EE" w:rsidRPr="000A77D6" w:rsidRDefault="00E360EE" w:rsidP="00E360EE">
            <w:pPr>
              <w:rPr>
                <w:rFonts w:ascii="Calibri" w:hAnsi="Calibri" w:cs="Calibri"/>
                <w:sz w:val="20"/>
                <w:szCs w:val="20"/>
              </w:rPr>
            </w:pPr>
            <w:r w:rsidRPr="000A77D6">
              <w:rPr>
                <w:rFonts w:ascii="Calibri" w:hAnsi="Calibri" w:cs="Calibri"/>
                <w:sz w:val="20"/>
                <w:szCs w:val="20"/>
              </w:rPr>
              <w:t>Šifra zdr. dej.</w:t>
            </w:r>
          </w:p>
        </w:tc>
        <w:tc>
          <w:tcPr>
            <w:tcW w:w="1678" w:type="dxa"/>
            <w:tcBorders>
              <w:top w:val="single" w:sz="4" w:space="0" w:color="auto"/>
              <w:left w:val="nil"/>
              <w:bottom w:val="single" w:sz="4" w:space="0" w:color="auto"/>
              <w:right w:val="nil"/>
            </w:tcBorders>
            <w:shd w:val="clear" w:color="auto" w:fill="auto"/>
            <w:vAlign w:val="bottom"/>
            <w:hideMark/>
          </w:tcPr>
          <w:p w14:paraId="00BB05B8" w14:textId="77777777" w:rsidR="00E360EE" w:rsidRPr="000A77D6" w:rsidRDefault="00E360EE" w:rsidP="00E360EE">
            <w:pPr>
              <w:rPr>
                <w:rFonts w:ascii="Calibri" w:hAnsi="Calibri" w:cs="Calibri"/>
                <w:sz w:val="20"/>
                <w:szCs w:val="20"/>
              </w:rPr>
            </w:pPr>
            <w:r w:rsidRPr="000A77D6">
              <w:rPr>
                <w:rFonts w:ascii="Calibri" w:hAnsi="Calibri" w:cs="Calibri"/>
                <w:sz w:val="20"/>
                <w:szCs w:val="20"/>
              </w:rPr>
              <w:t>Zdrav. dejavnost</w:t>
            </w:r>
          </w:p>
        </w:tc>
        <w:tc>
          <w:tcPr>
            <w:tcW w:w="3620" w:type="dxa"/>
            <w:gridSpan w:val="3"/>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21D701AB" w14:textId="77777777" w:rsidR="00E360EE" w:rsidRPr="000A77D6" w:rsidRDefault="00E360EE" w:rsidP="00E360EE">
            <w:pPr>
              <w:rPr>
                <w:rFonts w:ascii="Calibri" w:hAnsi="Calibri" w:cs="Calibri"/>
                <w:sz w:val="20"/>
                <w:szCs w:val="20"/>
              </w:rPr>
            </w:pPr>
            <w:r w:rsidRPr="000A77D6">
              <w:rPr>
                <w:rFonts w:ascii="Calibri" w:hAnsi="Calibri" w:cs="Calibri"/>
                <w:sz w:val="20"/>
                <w:szCs w:val="20"/>
              </w:rPr>
              <w:t>Vrsta dejavnosti, podvrsta dejavnosti</w:t>
            </w:r>
          </w:p>
        </w:tc>
        <w:tc>
          <w:tcPr>
            <w:tcW w:w="267" w:type="dxa"/>
            <w:tcBorders>
              <w:top w:val="nil"/>
              <w:left w:val="nil"/>
              <w:bottom w:val="single" w:sz="4" w:space="0" w:color="auto"/>
              <w:right w:val="single" w:sz="4" w:space="0" w:color="auto"/>
            </w:tcBorders>
            <w:shd w:val="clear" w:color="auto" w:fill="auto"/>
            <w:vAlign w:val="center"/>
            <w:hideMark/>
          </w:tcPr>
          <w:p w14:paraId="5067BBD6" w14:textId="77777777" w:rsidR="00E360EE" w:rsidRPr="000A77D6" w:rsidRDefault="00E360EE" w:rsidP="00E360EE">
            <w:pPr>
              <w:jc w:val="center"/>
              <w:rPr>
                <w:rFonts w:ascii="Calibri" w:hAnsi="Calibri" w:cs="Calibri"/>
                <w:sz w:val="20"/>
                <w:szCs w:val="20"/>
              </w:rPr>
            </w:pPr>
            <w:r w:rsidRPr="000A77D6">
              <w:rPr>
                <w:rFonts w:ascii="Calibri" w:hAnsi="Calibri" w:cs="Calibri"/>
                <w:sz w:val="20"/>
                <w:szCs w:val="20"/>
              </w:rPr>
              <w:t>0</w:t>
            </w:r>
          </w:p>
        </w:tc>
        <w:tc>
          <w:tcPr>
            <w:tcW w:w="267" w:type="dxa"/>
            <w:tcBorders>
              <w:top w:val="nil"/>
              <w:left w:val="nil"/>
              <w:bottom w:val="single" w:sz="4" w:space="0" w:color="auto"/>
              <w:right w:val="single" w:sz="4" w:space="0" w:color="auto"/>
            </w:tcBorders>
            <w:shd w:val="clear" w:color="auto" w:fill="auto"/>
            <w:vAlign w:val="center"/>
            <w:hideMark/>
          </w:tcPr>
          <w:p w14:paraId="369DE75B" w14:textId="77777777" w:rsidR="00E360EE" w:rsidRPr="000A77D6" w:rsidRDefault="00E360EE" w:rsidP="00E360EE">
            <w:pPr>
              <w:jc w:val="center"/>
              <w:rPr>
                <w:rFonts w:ascii="Calibri" w:hAnsi="Calibri" w:cs="Calibri"/>
                <w:sz w:val="20"/>
                <w:szCs w:val="20"/>
              </w:rPr>
            </w:pPr>
            <w:r w:rsidRPr="000A77D6">
              <w:rPr>
                <w:rFonts w:ascii="Calibri" w:hAnsi="Calibri" w:cs="Calibri"/>
                <w:sz w:val="20"/>
                <w:szCs w:val="20"/>
              </w:rPr>
              <w:t>1</w:t>
            </w:r>
          </w:p>
        </w:tc>
        <w:tc>
          <w:tcPr>
            <w:tcW w:w="267" w:type="dxa"/>
            <w:tcBorders>
              <w:top w:val="nil"/>
              <w:left w:val="nil"/>
              <w:bottom w:val="single" w:sz="4" w:space="0" w:color="auto"/>
              <w:right w:val="single" w:sz="4" w:space="0" w:color="auto"/>
            </w:tcBorders>
            <w:shd w:val="clear" w:color="auto" w:fill="auto"/>
            <w:vAlign w:val="center"/>
            <w:hideMark/>
          </w:tcPr>
          <w:p w14:paraId="62C171B6" w14:textId="77777777" w:rsidR="00E360EE" w:rsidRPr="000A77D6" w:rsidRDefault="00E360EE" w:rsidP="00E360EE">
            <w:pPr>
              <w:jc w:val="center"/>
              <w:rPr>
                <w:rFonts w:ascii="Calibri" w:hAnsi="Calibri" w:cs="Calibri"/>
                <w:sz w:val="20"/>
                <w:szCs w:val="20"/>
              </w:rPr>
            </w:pPr>
            <w:r w:rsidRPr="000A77D6">
              <w:rPr>
                <w:rFonts w:ascii="Calibri" w:hAnsi="Calibri" w:cs="Calibri"/>
                <w:sz w:val="20"/>
                <w:szCs w:val="20"/>
              </w:rPr>
              <w:t>2</w:t>
            </w:r>
          </w:p>
        </w:tc>
        <w:tc>
          <w:tcPr>
            <w:tcW w:w="267" w:type="dxa"/>
            <w:tcBorders>
              <w:top w:val="nil"/>
              <w:left w:val="nil"/>
              <w:bottom w:val="single" w:sz="4" w:space="0" w:color="auto"/>
              <w:right w:val="single" w:sz="4" w:space="0" w:color="auto"/>
            </w:tcBorders>
            <w:shd w:val="clear" w:color="auto" w:fill="auto"/>
            <w:vAlign w:val="center"/>
            <w:hideMark/>
          </w:tcPr>
          <w:p w14:paraId="32344349" w14:textId="77777777" w:rsidR="00E360EE" w:rsidRPr="000A77D6" w:rsidRDefault="00E360EE" w:rsidP="00E360EE">
            <w:pPr>
              <w:jc w:val="center"/>
              <w:rPr>
                <w:rFonts w:ascii="Calibri" w:hAnsi="Calibri" w:cs="Calibri"/>
                <w:sz w:val="20"/>
                <w:szCs w:val="20"/>
              </w:rPr>
            </w:pPr>
            <w:r w:rsidRPr="000A77D6">
              <w:rPr>
                <w:rFonts w:ascii="Calibri" w:hAnsi="Calibri" w:cs="Calibri"/>
                <w:sz w:val="20"/>
                <w:szCs w:val="20"/>
              </w:rPr>
              <w:t>3</w:t>
            </w:r>
          </w:p>
        </w:tc>
        <w:tc>
          <w:tcPr>
            <w:tcW w:w="267" w:type="dxa"/>
            <w:tcBorders>
              <w:top w:val="nil"/>
              <w:left w:val="nil"/>
              <w:bottom w:val="single" w:sz="4" w:space="0" w:color="auto"/>
              <w:right w:val="single" w:sz="4" w:space="0" w:color="auto"/>
            </w:tcBorders>
            <w:shd w:val="clear" w:color="auto" w:fill="auto"/>
            <w:vAlign w:val="center"/>
            <w:hideMark/>
          </w:tcPr>
          <w:p w14:paraId="1A061E24" w14:textId="77777777" w:rsidR="00E360EE" w:rsidRPr="000A77D6" w:rsidRDefault="00E360EE" w:rsidP="00E360EE">
            <w:pPr>
              <w:jc w:val="center"/>
              <w:rPr>
                <w:rFonts w:ascii="Calibri" w:hAnsi="Calibri" w:cs="Calibri"/>
                <w:sz w:val="20"/>
                <w:szCs w:val="20"/>
              </w:rPr>
            </w:pPr>
            <w:r w:rsidRPr="000A77D6">
              <w:rPr>
                <w:rFonts w:ascii="Calibri" w:hAnsi="Calibri" w:cs="Calibri"/>
                <w:sz w:val="20"/>
                <w:szCs w:val="20"/>
              </w:rPr>
              <w:t>4</w:t>
            </w:r>
          </w:p>
        </w:tc>
        <w:tc>
          <w:tcPr>
            <w:tcW w:w="267" w:type="dxa"/>
            <w:tcBorders>
              <w:top w:val="nil"/>
              <w:left w:val="nil"/>
              <w:bottom w:val="single" w:sz="4" w:space="0" w:color="auto"/>
              <w:right w:val="single" w:sz="4" w:space="0" w:color="auto"/>
            </w:tcBorders>
            <w:shd w:val="clear" w:color="auto" w:fill="auto"/>
            <w:vAlign w:val="center"/>
            <w:hideMark/>
          </w:tcPr>
          <w:p w14:paraId="77BEFDA7" w14:textId="77777777" w:rsidR="00E360EE" w:rsidRPr="000A77D6" w:rsidRDefault="00E360EE" w:rsidP="00E360EE">
            <w:pPr>
              <w:jc w:val="center"/>
              <w:rPr>
                <w:rFonts w:ascii="Calibri" w:hAnsi="Calibri" w:cs="Calibri"/>
                <w:sz w:val="20"/>
                <w:szCs w:val="20"/>
              </w:rPr>
            </w:pPr>
            <w:r w:rsidRPr="000A77D6">
              <w:rPr>
                <w:rFonts w:ascii="Calibri" w:hAnsi="Calibri" w:cs="Calibri"/>
                <w:sz w:val="20"/>
                <w:szCs w:val="20"/>
              </w:rPr>
              <w:t>5</w:t>
            </w:r>
          </w:p>
        </w:tc>
        <w:tc>
          <w:tcPr>
            <w:tcW w:w="267" w:type="dxa"/>
            <w:tcBorders>
              <w:top w:val="nil"/>
              <w:left w:val="nil"/>
              <w:bottom w:val="single" w:sz="4" w:space="0" w:color="auto"/>
              <w:right w:val="single" w:sz="4" w:space="0" w:color="auto"/>
            </w:tcBorders>
            <w:shd w:val="clear" w:color="auto" w:fill="auto"/>
            <w:vAlign w:val="center"/>
            <w:hideMark/>
          </w:tcPr>
          <w:p w14:paraId="7515E0CF" w14:textId="77777777" w:rsidR="00E360EE" w:rsidRPr="000A77D6" w:rsidRDefault="00E360EE" w:rsidP="00E360EE">
            <w:pPr>
              <w:jc w:val="center"/>
              <w:rPr>
                <w:rFonts w:ascii="Calibri" w:hAnsi="Calibri" w:cs="Calibri"/>
                <w:sz w:val="20"/>
                <w:szCs w:val="20"/>
              </w:rPr>
            </w:pPr>
            <w:r w:rsidRPr="000A77D6">
              <w:rPr>
                <w:rFonts w:ascii="Calibri" w:hAnsi="Calibri" w:cs="Calibri"/>
                <w:sz w:val="20"/>
                <w:szCs w:val="20"/>
              </w:rPr>
              <w:t>6</w:t>
            </w:r>
          </w:p>
        </w:tc>
        <w:tc>
          <w:tcPr>
            <w:tcW w:w="267" w:type="dxa"/>
            <w:tcBorders>
              <w:top w:val="nil"/>
              <w:left w:val="nil"/>
              <w:bottom w:val="single" w:sz="4" w:space="0" w:color="auto"/>
              <w:right w:val="single" w:sz="4" w:space="0" w:color="auto"/>
            </w:tcBorders>
            <w:shd w:val="clear" w:color="auto" w:fill="auto"/>
            <w:vAlign w:val="center"/>
            <w:hideMark/>
          </w:tcPr>
          <w:p w14:paraId="635E49D3" w14:textId="77777777" w:rsidR="00E360EE" w:rsidRPr="000A77D6" w:rsidRDefault="00E360EE" w:rsidP="00E360EE">
            <w:pPr>
              <w:jc w:val="center"/>
              <w:rPr>
                <w:rFonts w:ascii="Calibri" w:hAnsi="Calibri" w:cs="Calibri"/>
                <w:sz w:val="20"/>
                <w:szCs w:val="20"/>
              </w:rPr>
            </w:pPr>
            <w:r w:rsidRPr="000A77D6">
              <w:rPr>
                <w:rFonts w:ascii="Calibri" w:hAnsi="Calibri" w:cs="Calibri"/>
                <w:sz w:val="20"/>
                <w:szCs w:val="20"/>
              </w:rPr>
              <w:t>7</w:t>
            </w:r>
          </w:p>
        </w:tc>
        <w:tc>
          <w:tcPr>
            <w:tcW w:w="267" w:type="dxa"/>
            <w:tcBorders>
              <w:top w:val="nil"/>
              <w:left w:val="nil"/>
              <w:bottom w:val="single" w:sz="4" w:space="0" w:color="auto"/>
              <w:right w:val="single" w:sz="4" w:space="0" w:color="auto"/>
            </w:tcBorders>
            <w:shd w:val="clear" w:color="auto" w:fill="auto"/>
            <w:vAlign w:val="center"/>
            <w:hideMark/>
          </w:tcPr>
          <w:p w14:paraId="334321C2" w14:textId="77777777" w:rsidR="00E360EE" w:rsidRPr="000A77D6" w:rsidRDefault="00E360EE" w:rsidP="00E360EE">
            <w:pPr>
              <w:jc w:val="center"/>
              <w:rPr>
                <w:rFonts w:ascii="Calibri" w:hAnsi="Calibri" w:cs="Calibri"/>
                <w:sz w:val="20"/>
                <w:szCs w:val="20"/>
              </w:rPr>
            </w:pPr>
            <w:r w:rsidRPr="000A77D6">
              <w:rPr>
                <w:rFonts w:ascii="Calibri" w:hAnsi="Calibri" w:cs="Calibri"/>
                <w:sz w:val="20"/>
                <w:szCs w:val="20"/>
              </w:rPr>
              <w:t>8</w:t>
            </w:r>
          </w:p>
        </w:tc>
        <w:tc>
          <w:tcPr>
            <w:tcW w:w="267" w:type="dxa"/>
            <w:tcBorders>
              <w:top w:val="nil"/>
              <w:left w:val="nil"/>
              <w:bottom w:val="single" w:sz="4" w:space="0" w:color="auto"/>
              <w:right w:val="single" w:sz="4" w:space="0" w:color="auto"/>
            </w:tcBorders>
            <w:shd w:val="clear" w:color="auto" w:fill="auto"/>
            <w:vAlign w:val="center"/>
            <w:hideMark/>
          </w:tcPr>
          <w:p w14:paraId="3172DDDA" w14:textId="77777777" w:rsidR="00E360EE" w:rsidRPr="000A77D6" w:rsidRDefault="00E360EE" w:rsidP="00E360EE">
            <w:pPr>
              <w:jc w:val="center"/>
              <w:rPr>
                <w:rFonts w:ascii="Calibri" w:hAnsi="Calibri" w:cs="Calibri"/>
                <w:sz w:val="20"/>
                <w:szCs w:val="20"/>
              </w:rPr>
            </w:pPr>
            <w:r w:rsidRPr="000A77D6">
              <w:rPr>
                <w:rFonts w:ascii="Calibri" w:hAnsi="Calibri" w:cs="Calibri"/>
                <w:sz w:val="20"/>
                <w:szCs w:val="20"/>
              </w:rPr>
              <w:t>9</w:t>
            </w:r>
          </w:p>
        </w:tc>
        <w:tc>
          <w:tcPr>
            <w:tcW w:w="334" w:type="dxa"/>
            <w:tcBorders>
              <w:top w:val="nil"/>
              <w:left w:val="nil"/>
              <w:bottom w:val="single" w:sz="4" w:space="0" w:color="auto"/>
              <w:right w:val="single" w:sz="4" w:space="0" w:color="auto"/>
            </w:tcBorders>
            <w:shd w:val="clear" w:color="auto" w:fill="auto"/>
            <w:vAlign w:val="center"/>
            <w:hideMark/>
          </w:tcPr>
          <w:p w14:paraId="1EB5CDE3" w14:textId="77777777" w:rsidR="00E360EE" w:rsidRPr="000A77D6" w:rsidRDefault="00E360EE" w:rsidP="00E360EE">
            <w:pPr>
              <w:jc w:val="center"/>
              <w:rPr>
                <w:rFonts w:ascii="Calibri" w:hAnsi="Calibri" w:cs="Calibri"/>
                <w:sz w:val="20"/>
                <w:szCs w:val="20"/>
              </w:rPr>
            </w:pPr>
            <w:r w:rsidRPr="000A77D6">
              <w:rPr>
                <w:rFonts w:ascii="Calibri" w:hAnsi="Calibri" w:cs="Calibri"/>
                <w:sz w:val="20"/>
                <w:szCs w:val="20"/>
              </w:rPr>
              <w:t>10</w:t>
            </w:r>
          </w:p>
        </w:tc>
      </w:tr>
      <w:tr w:rsidR="00E360EE" w:rsidRPr="000A77D6" w14:paraId="2BFD12E0" w14:textId="77777777" w:rsidTr="00E360EE">
        <w:trPr>
          <w:trHeight w:val="146"/>
        </w:trPr>
        <w:tc>
          <w:tcPr>
            <w:tcW w:w="811" w:type="dxa"/>
            <w:tcBorders>
              <w:top w:val="nil"/>
              <w:left w:val="single" w:sz="4" w:space="0" w:color="auto"/>
              <w:bottom w:val="single" w:sz="4" w:space="0" w:color="auto"/>
              <w:right w:val="single" w:sz="4" w:space="0" w:color="auto"/>
            </w:tcBorders>
            <w:shd w:val="clear" w:color="auto" w:fill="auto"/>
            <w:noWrap/>
            <w:hideMark/>
          </w:tcPr>
          <w:p w14:paraId="34DA2329" w14:textId="77777777" w:rsidR="00E360EE" w:rsidRPr="000A77D6" w:rsidRDefault="00E360EE" w:rsidP="00E360EE">
            <w:pPr>
              <w:rPr>
                <w:rFonts w:ascii="Calibri" w:hAnsi="Calibri" w:cs="Calibri"/>
                <w:sz w:val="20"/>
                <w:szCs w:val="20"/>
              </w:rPr>
            </w:pPr>
            <w:r w:rsidRPr="000A77D6">
              <w:rPr>
                <w:rFonts w:ascii="Calibri" w:hAnsi="Calibri" w:cs="Calibri"/>
                <w:sz w:val="20"/>
                <w:szCs w:val="20"/>
              </w:rPr>
              <w:t>Q86.909</w:t>
            </w:r>
          </w:p>
        </w:tc>
        <w:tc>
          <w:tcPr>
            <w:tcW w:w="1678" w:type="dxa"/>
            <w:tcBorders>
              <w:top w:val="nil"/>
              <w:left w:val="nil"/>
              <w:bottom w:val="single" w:sz="4" w:space="0" w:color="auto"/>
              <w:right w:val="nil"/>
            </w:tcBorders>
            <w:shd w:val="clear" w:color="auto" w:fill="auto"/>
            <w:noWrap/>
            <w:hideMark/>
          </w:tcPr>
          <w:p w14:paraId="2F83A95F" w14:textId="77777777" w:rsidR="00E360EE" w:rsidRPr="000A77D6" w:rsidRDefault="00E360EE" w:rsidP="00E360EE">
            <w:pPr>
              <w:rPr>
                <w:rFonts w:ascii="Calibri" w:hAnsi="Calibri" w:cs="Calibri"/>
                <w:sz w:val="20"/>
                <w:szCs w:val="20"/>
              </w:rPr>
            </w:pPr>
            <w:r w:rsidRPr="000A77D6">
              <w:rPr>
                <w:rFonts w:ascii="Calibri" w:hAnsi="Calibri" w:cs="Calibri"/>
                <w:sz w:val="20"/>
                <w:szCs w:val="20"/>
              </w:rPr>
              <w:t>Druge zdravstvene dejavnosti</w:t>
            </w:r>
          </w:p>
        </w:tc>
        <w:tc>
          <w:tcPr>
            <w:tcW w:w="434" w:type="dxa"/>
            <w:tcBorders>
              <w:top w:val="nil"/>
              <w:left w:val="single" w:sz="4" w:space="0" w:color="auto"/>
              <w:bottom w:val="single" w:sz="4" w:space="0" w:color="auto"/>
              <w:right w:val="single" w:sz="4" w:space="0" w:color="auto"/>
            </w:tcBorders>
            <w:shd w:val="clear" w:color="auto" w:fill="auto"/>
            <w:noWrap/>
            <w:hideMark/>
          </w:tcPr>
          <w:p w14:paraId="6905744E" w14:textId="77777777" w:rsidR="00E360EE" w:rsidRPr="000A77D6" w:rsidRDefault="00E360EE" w:rsidP="00E360EE">
            <w:pPr>
              <w:rPr>
                <w:rFonts w:ascii="Calibri" w:hAnsi="Calibri" w:cs="Calibri"/>
                <w:sz w:val="20"/>
                <w:szCs w:val="20"/>
              </w:rPr>
            </w:pPr>
            <w:r w:rsidRPr="000A77D6">
              <w:rPr>
                <w:rFonts w:ascii="Calibri" w:hAnsi="Calibri" w:cs="Calibri"/>
                <w:sz w:val="20"/>
                <w:szCs w:val="20"/>
              </w:rPr>
              <w:t>513</w:t>
            </w:r>
          </w:p>
        </w:tc>
        <w:tc>
          <w:tcPr>
            <w:tcW w:w="3186" w:type="dxa"/>
            <w:gridSpan w:val="2"/>
            <w:tcBorders>
              <w:top w:val="nil"/>
              <w:left w:val="nil"/>
              <w:bottom w:val="single" w:sz="4" w:space="0" w:color="auto"/>
              <w:right w:val="nil"/>
            </w:tcBorders>
            <w:shd w:val="clear" w:color="auto" w:fill="auto"/>
            <w:noWrap/>
            <w:hideMark/>
          </w:tcPr>
          <w:p w14:paraId="114BC987" w14:textId="77777777" w:rsidR="00E360EE" w:rsidRPr="000A77D6" w:rsidRDefault="00E360EE" w:rsidP="00E360EE">
            <w:pPr>
              <w:rPr>
                <w:rFonts w:ascii="Calibri" w:hAnsi="Calibri" w:cs="Calibri"/>
                <w:sz w:val="20"/>
                <w:szCs w:val="20"/>
              </w:rPr>
            </w:pPr>
            <w:r w:rsidRPr="000A77D6">
              <w:rPr>
                <w:rFonts w:ascii="Calibri" w:hAnsi="Calibri" w:cs="Calibri"/>
                <w:sz w:val="20"/>
                <w:szCs w:val="20"/>
              </w:rPr>
              <w:t>Reševalni prevozi</w:t>
            </w:r>
          </w:p>
          <w:p w14:paraId="237EF6D1" w14:textId="77777777" w:rsidR="00E360EE" w:rsidRPr="000A77D6" w:rsidRDefault="00E360EE" w:rsidP="00E360EE">
            <w:pPr>
              <w:rPr>
                <w:rFonts w:ascii="Calibri" w:hAnsi="Calibri" w:cs="Calibri"/>
                <w:sz w:val="20"/>
                <w:szCs w:val="20"/>
              </w:rPr>
            </w:pPr>
            <w:r w:rsidRPr="000A77D6">
              <w:rPr>
                <w:rFonts w:ascii="Calibri" w:hAnsi="Calibri" w:cs="Calibri"/>
                <w:sz w:val="20"/>
                <w:szCs w:val="20"/>
              </w:rPr>
              <w:t> </w:t>
            </w:r>
          </w:p>
        </w:tc>
        <w:tc>
          <w:tcPr>
            <w:tcW w:w="267" w:type="dxa"/>
            <w:tcBorders>
              <w:top w:val="nil"/>
              <w:left w:val="single" w:sz="4" w:space="0" w:color="auto"/>
              <w:bottom w:val="single" w:sz="4" w:space="0" w:color="auto"/>
              <w:right w:val="single" w:sz="4" w:space="0" w:color="auto"/>
            </w:tcBorders>
            <w:shd w:val="clear" w:color="auto" w:fill="auto"/>
            <w:noWrap/>
            <w:vAlign w:val="center"/>
            <w:hideMark/>
          </w:tcPr>
          <w:p w14:paraId="58CF814C" w14:textId="77777777" w:rsidR="00E360EE" w:rsidRPr="000A77D6" w:rsidRDefault="00E360EE" w:rsidP="00E360EE">
            <w:pPr>
              <w:rPr>
                <w:rFonts w:ascii="Calibri" w:hAnsi="Calibri" w:cs="Calibri"/>
                <w:sz w:val="20"/>
                <w:szCs w:val="20"/>
              </w:rPr>
            </w:pPr>
            <w:r w:rsidRPr="000A77D6">
              <w:rPr>
                <w:rFonts w:ascii="Calibri" w:hAnsi="Calibri" w:cs="Calibri"/>
                <w:sz w:val="20"/>
                <w:szCs w:val="20"/>
              </w:rPr>
              <w:t> </w:t>
            </w:r>
          </w:p>
        </w:tc>
        <w:tc>
          <w:tcPr>
            <w:tcW w:w="267" w:type="dxa"/>
            <w:tcBorders>
              <w:top w:val="nil"/>
              <w:left w:val="nil"/>
              <w:bottom w:val="single" w:sz="4" w:space="0" w:color="auto"/>
              <w:right w:val="single" w:sz="4" w:space="0" w:color="auto"/>
            </w:tcBorders>
            <w:shd w:val="clear" w:color="auto" w:fill="auto"/>
            <w:noWrap/>
            <w:vAlign w:val="center"/>
            <w:hideMark/>
          </w:tcPr>
          <w:p w14:paraId="2BA0247E" w14:textId="77777777" w:rsidR="00E360EE" w:rsidRPr="000A77D6" w:rsidRDefault="00E360EE" w:rsidP="00E360EE">
            <w:pPr>
              <w:rPr>
                <w:rFonts w:ascii="Calibri" w:hAnsi="Calibri" w:cs="Calibri"/>
                <w:sz w:val="20"/>
                <w:szCs w:val="20"/>
              </w:rPr>
            </w:pPr>
            <w:r w:rsidRPr="000A77D6">
              <w:rPr>
                <w:rFonts w:ascii="Calibri" w:hAnsi="Calibri" w:cs="Calibri"/>
                <w:sz w:val="20"/>
                <w:szCs w:val="20"/>
              </w:rPr>
              <w:t> </w:t>
            </w:r>
          </w:p>
        </w:tc>
        <w:tc>
          <w:tcPr>
            <w:tcW w:w="267" w:type="dxa"/>
            <w:tcBorders>
              <w:top w:val="nil"/>
              <w:left w:val="nil"/>
              <w:bottom w:val="single" w:sz="4" w:space="0" w:color="auto"/>
              <w:right w:val="single" w:sz="4" w:space="0" w:color="auto"/>
            </w:tcBorders>
            <w:shd w:val="clear" w:color="auto" w:fill="auto"/>
            <w:noWrap/>
            <w:vAlign w:val="center"/>
            <w:hideMark/>
          </w:tcPr>
          <w:p w14:paraId="39A4AE1F" w14:textId="77777777" w:rsidR="00E360EE" w:rsidRPr="000A77D6" w:rsidRDefault="00E360EE" w:rsidP="00E360EE">
            <w:pPr>
              <w:rPr>
                <w:rFonts w:ascii="Calibri" w:hAnsi="Calibri" w:cs="Calibri"/>
                <w:sz w:val="20"/>
                <w:szCs w:val="20"/>
              </w:rPr>
            </w:pPr>
            <w:r w:rsidRPr="000A77D6">
              <w:rPr>
                <w:rFonts w:ascii="Calibri" w:hAnsi="Calibri" w:cs="Calibri"/>
                <w:sz w:val="20"/>
                <w:szCs w:val="20"/>
              </w:rPr>
              <w:t> </w:t>
            </w:r>
          </w:p>
        </w:tc>
        <w:tc>
          <w:tcPr>
            <w:tcW w:w="267" w:type="dxa"/>
            <w:tcBorders>
              <w:top w:val="nil"/>
              <w:left w:val="nil"/>
              <w:bottom w:val="single" w:sz="4" w:space="0" w:color="auto"/>
              <w:right w:val="single" w:sz="4" w:space="0" w:color="auto"/>
            </w:tcBorders>
            <w:shd w:val="clear" w:color="auto" w:fill="auto"/>
            <w:noWrap/>
            <w:vAlign w:val="center"/>
            <w:hideMark/>
          </w:tcPr>
          <w:p w14:paraId="7DB8A583" w14:textId="77777777" w:rsidR="00E360EE" w:rsidRPr="000A77D6" w:rsidRDefault="00E360EE" w:rsidP="00E360EE">
            <w:pPr>
              <w:rPr>
                <w:rFonts w:ascii="Calibri" w:hAnsi="Calibri" w:cs="Calibri"/>
                <w:sz w:val="20"/>
                <w:szCs w:val="20"/>
              </w:rPr>
            </w:pPr>
            <w:r w:rsidRPr="000A77D6">
              <w:rPr>
                <w:rFonts w:ascii="Calibri" w:hAnsi="Calibri" w:cs="Calibri"/>
                <w:sz w:val="20"/>
                <w:szCs w:val="20"/>
              </w:rPr>
              <w:t> </w:t>
            </w:r>
          </w:p>
        </w:tc>
        <w:tc>
          <w:tcPr>
            <w:tcW w:w="267" w:type="dxa"/>
            <w:tcBorders>
              <w:top w:val="nil"/>
              <w:left w:val="nil"/>
              <w:bottom w:val="single" w:sz="4" w:space="0" w:color="auto"/>
              <w:right w:val="single" w:sz="4" w:space="0" w:color="auto"/>
            </w:tcBorders>
            <w:shd w:val="clear" w:color="auto" w:fill="auto"/>
            <w:noWrap/>
            <w:vAlign w:val="center"/>
            <w:hideMark/>
          </w:tcPr>
          <w:p w14:paraId="2FB29305" w14:textId="77777777" w:rsidR="00E360EE" w:rsidRPr="000A77D6" w:rsidRDefault="00E360EE" w:rsidP="00E360EE">
            <w:pPr>
              <w:rPr>
                <w:rFonts w:ascii="Calibri" w:hAnsi="Calibri" w:cs="Calibri"/>
                <w:sz w:val="20"/>
                <w:szCs w:val="20"/>
              </w:rPr>
            </w:pPr>
            <w:r w:rsidRPr="000A77D6">
              <w:rPr>
                <w:rFonts w:ascii="Calibri" w:hAnsi="Calibri" w:cs="Calibri"/>
                <w:sz w:val="20"/>
                <w:szCs w:val="20"/>
              </w:rPr>
              <w:t> </w:t>
            </w:r>
          </w:p>
        </w:tc>
        <w:tc>
          <w:tcPr>
            <w:tcW w:w="267" w:type="dxa"/>
            <w:tcBorders>
              <w:top w:val="nil"/>
              <w:left w:val="nil"/>
              <w:bottom w:val="single" w:sz="4" w:space="0" w:color="auto"/>
              <w:right w:val="single" w:sz="4" w:space="0" w:color="auto"/>
            </w:tcBorders>
            <w:shd w:val="clear" w:color="auto" w:fill="auto"/>
            <w:noWrap/>
            <w:vAlign w:val="center"/>
            <w:hideMark/>
          </w:tcPr>
          <w:p w14:paraId="70BEE72D" w14:textId="77777777" w:rsidR="00E360EE" w:rsidRPr="000A77D6" w:rsidRDefault="00E360EE" w:rsidP="00E360EE">
            <w:pPr>
              <w:rPr>
                <w:rFonts w:ascii="Calibri" w:hAnsi="Calibri" w:cs="Calibri"/>
                <w:sz w:val="20"/>
                <w:szCs w:val="20"/>
              </w:rPr>
            </w:pPr>
            <w:r w:rsidRPr="000A77D6">
              <w:rPr>
                <w:rFonts w:ascii="Calibri" w:hAnsi="Calibri" w:cs="Calibri"/>
                <w:sz w:val="20"/>
                <w:szCs w:val="20"/>
              </w:rPr>
              <w:t> </w:t>
            </w:r>
          </w:p>
        </w:tc>
        <w:tc>
          <w:tcPr>
            <w:tcW w:w="267" w:type="dxa"/>
            <w:tcBorders>
              <w:top w:val="nil"/>
              <w:left w:val="nil"/>
              <w:bottom w:val="single" w:sz="4" w:space="0" w:color="auto"/>
              <w:right w:val="single" w:sz="4" w:space="0" w:color="auto"/>
            </w:tcBorders>
            <w:shd w:val="clear" w:color="auto" w:fill="auto"/>
            <w:noWrap/>
            <w:vAlign w:val="center"/>
            <w:hideMark/>
          </w:tcPr>
          <w:p w14:paraId="66B7AAAC" w14:textId="77777777" w:rsidR="00E360EE" w:rsidRPr="000A77D6" w:rsidRDefault="00E360EE" w:rsidP="00E360EE">
            <w:pPr>
              <w:rPr>
                <w:rFonts w:ascii="Calibri" w:hAnsi="Calibri" w:cs="Calibri"/>
                <w:sz w:val="20"/>
                <w:szCs w:val="20"/>
              </w:rPr>
            </w:pPr>
            <w:r w:rsidRPr="000A77D6">
              <w:rPr>
                <w:rFonts w:ascii="Calibri" w:hAnsi="Calibri" w:cs="Calibri"/>
                <w:sz w:val="20"/>
                <w:szCs w:val="20"/>
              </w:rPr>
              <w:t> </w:t>
            </w:r>
          </w:p>
        </w:tc>
        <w:tc>
          <w:tcPr>
            <w:tcW w:w="267" w:type="dxa"/>
            <w:tcBorders>
              <w:top w:val="nil"/>
              <w:left w:val="nil"/>
              <w:bottom w:val="single" w:sz="4" w:space="0" w:color="auto"/>
              <w:right w:val="single" w:sz="4" w:space="0" w:color="auto"/>
            </w:tcBorders>
            <w:shd w:val="clear" w:color="auto" w:fill="auto"/>
            <w:noWrap/>
            <w:vAlign w:val="center"/>
            <w:hideMark/>
          </w:tcPr>
          <w:p w14:paraId="2F1B761B" w14:textId="77777777" w:rsidR="00E360EE" w:rsidRPr="000A77D6" w:rsidRDefault="00E360EE" w:rsidP="00E360EE">
            <w:pPr>
              <w:rPr>
                <w:rFonts w:ascii="Calibri" w:hAnsi="Calibri" w:cs="Calibri"/>
                <w:sz w:val="20"/>
                <w:szCs w:val="20"/>
              </w:rPr>
            </w:pPr>
            <w:r w:rsidRPr="000A77D6">
              <w:rPr>
                <w:rFonts w:ascii="Calibri" w:hAnsi="Calibri" w:cs="Calibri"/>
                <w:sz w:val="20"/>
                <w:szCs w:val="20"/>
              </w:rPr>
              <w:t> </w:t>
            </w:r>
          </w:p>
        </w:tc>
        <w:tc>
          <w:tcPr>
            <w:tcW w:w="267" w:type="dxa"/>
            <w:tcBorders>
              <w:top w:val="nil"/>
              <w:left w:val="nil"/>
              <w:bottom w:val="single" w:sz="4" w:space="0" w:color="auto"/>
              <w:right w:val="single" w:sz="4" w:space="0" w:color="auto"/>
            </w:tcBorders>
            <w:shd w:val="clear" w:color="auto" w:fill="auto"/>
            <w:noWrap/>
            <w:vAlign w:val="center"/>
            <w:hideMark/>
          </w:tcPr>
          <w:p w14:paraId="4B8EB9AF" w14:textId="77777777" w:rsidR="00E360EE" w:rsidRPr="000A77D6" w:rsidRDefault="00E360EE" w:rsidP="00E360EE">
            <w:pPr>
              <w:rPr>
                <w:rFonts w:ascii="Calibri" w:hAnsi="Calibri" w:cs="Calibri"/>
                <w:sz w:val="20"/>
                <w:szCs w:val="20"/>
              </w:rPr>
            </w:pPr>
            <w:r w:rsidRPr="000A77D6">
              <w:rPr>
                <w:rFonts w:ascii="Calibri" w:hAnsi="Calibri" w:cs="Calibri"/>
                <w:sz w:val="20"/>
                <w:szCs w:val="20"/>
              </w:rPr>
              <w:t> </w:t>
            </w:r>
          </w:p>
        </w:tc>
        <w:tc>
          <w:tcPr>
            <w:tcW w:w="267" w:type="dxa"/>
            <w:tcBorders>
              <w:top w:val="nil"/>
              <w:left w:val="nil"/>
              <w:bottom w:val="single" w:sz="4" w:space="0" w:color="auto"/>
              <w:right w:val="single" w:sz="4" w:space="0" w:color="auto"/>
            </w:tcBorders>
            <w:shd w:val="clear" w:color="auto" w:fill="auto"/>
            <w:noWrap/>
            <w:vAlign w:val="center"/>
            <w:hideMark/>
          </w:tcPr>
          <w:p w14:paraId="3D763A2D" w14:textId="77777777" w:rsidR="00E360EE" w:rsidRPr="000A77D6" w:rsidRDefault="00E360EE" w:rsidP="00E360EE">
            <w:pPr>
              <w:rPr>
                <w:rFonts w:ascii="Calibri" w:hAnsi="Calibri" w:cs="Calibri"/>
                <w:sz w:val="20"/>
                <w:szCs w:val="20"/>
              </w:rPr>
            </w:pPr>
            <w:r w:rsidRPr="000A77D6">
              <w:rPr>
                <w:rFonts w:ascii="Calibri" w:hAnsi="Calibri" w:cs="Calibri"/>
                <w:sz w:val="20"/>
                <w:szCs w:val="20"/>
              </w:rPr>
              <w:t> </w:t>
            </w:r>
          </w:p>
        </w:tc>
        <w:tc>
          <w:tcPr>
            <w:tcW w:w="334" w:type="dxa"/>
            <w:tcBorders>
              <w:top w:val="nil"/>
              <w:left w:val="nil"/>
              <w:bottom w:val="single" w:sz="4" w:space="0" w:color="auto"/>
              <w:right w:val="single" w:sz="4" w:space="0" w:color="auto"/>
            </w:tcBorders>
            <w:shd w:val="clear" w:color="auto" w:fill="auto"/>
            <w:noWrap/>
            <w:vAlign w:val="center"/>
            <w:hideMark/>
          </w:tcPr>
          <w:p w14:paraId="7BA2B4C0" w14:textId="77777777" w:rsidR="00E360EE" w:rsidRPr="000A77D6" w:rsidRDefault="00E360EE" w:rsidP="00E360EE">
            <w:pPr>
              <w:rPr>
                <w:rFonts w:ascii="Calibri" w:hAnsi="Calibri" w:cs="Calibri"/>
                <w:sz w:val="20"/>
                <w:szCs w:val="20"/>
              </w:rPr>
            </w:pPr>
            <w:r w:rsidRPr="000A77D6">
              <w:rPr>
                <w:rFonts w:ascii="Calibri" w:hAnsi="Calibri" w:cs="Calibri"/>
                <w:sz w:val="20"/>
                <w:szCs w:val="20"/>
              </w:rPr>
              <w:t> </w:t>
            </w:r>
          </w:p>
        </w:tc>
      </w:tr>
      <w:tr w:rsidR="00E360EE" w:rsidRPr="000A77D6" w14:paraId="665A22EC" w14:textId="77777777" w:rsidTr="00E360EE">
        <w:trPr>
          <w:trHeight w:val="476"/>
        </w:trPr>
        <w:tc>
          <w:tcPr>
            <w:tcW w:w="811" w:type="dxa"/>
            <w:tcBorders>
              <w:top w:val="nil"/>
              <w:left w:val="single" w:sz="4" w:space="0" w:color="auto"/>
              <w:bottom w:val="single" w:sz="4" w:space="0" w:color="auto"/>
              <w:right w:val="single" w:sz="4" w:space="0" w:color="auto"/>
            </w:tcBorders>
            <w:shd w:val="clear" w:color="auto" w:fill="auto"/>
            <w:noWrap/>
            <w:hideMark/>
          </w:tcPr>
          <w:p w14:paraId="26C9EF39" w14:textId="77777777" w:rsidR="00E360EE" w:rsidRPr="000A77D6" w:rsidRDefault="00E360EE" w:rsidP="00E360EE">
            <w:pPr>
              <w:rPr>
                <w:rFonts w:ascii="Calibri" w:hAnsi="Calibri" w:cs="Calibri"/>
                <w:sz w:val="20"/>
                <w:szCs w:val="20"/>
              </w:rPr>
            </w:pPr>
            <w:r w:rsidRPr="000A77D6">
              <w:rPr>
                <w:rFonts w:ascii="Calibri" w:hAnsi="Calibri" w:cs="Calibri"/>
                <w:sz w:val="20"/>
                <w:szCs w:val="20"/>
              </w:rPr>
              <w:t>Q86.909</w:t>
            </w:r>
          </w:p>
        </w:tc>
        <w:tc>
          <w:tcPr>
            <w:tcW w:w="1678" w:type="dxa"/>
            <w:tcBorders>
              <w:top w:val="nil"/>
              <w:left w:val="nil"/>
              <w:bottom w:val="single" w:sz="4" w:space="0" w:color="auto"/>
              <w:right w:val="nil"/>
            </w:tcBorders>
            <w:shd w:val="clear" w:color="auto" w:fill="auto"/>
            <w:noWrap/>
            <w:hideMark/>
          </w:tcPr>
          <w:p w14:paraId="2BEB1B00" w14:textId="77777777" w:rsidR="00E360EE" w:rsidRPr="000A77D6" w:rsidRDefault="00E360EE" w:rsidP="00E360EE">
            <w:pPr>
              <w:rPr>
                <w:rFonts w:ascii="Calibri" w:hAnsi="Calibri" w:cs="Calibri"/>
                <w:sz w:val="20"/>
                <w:szCs w:val="20"/>
              </w:rPr>
            </w:pPr>
            <w:r w:rsidRPr="000A77D6">
              <w:rPr>
                <w:rFonts w:ascii="Calibri" w:hAnsi="Calibri" w:cs="Calibri"/>
                <w:sz w:val="20"/>
                <w:szCs w:val="20"/>
              </w:rPr>
              <w:t>Druge zdravstvene dejavnosti</w:t>
            </w:r>
          </w:p>
        </w:tc>
        <w:tc>
          <w:tcPr>
            <w:tcW w:w="434" w:type="dxa"/>
            <w:tcBorders>
              <w:top w:val="nil"/>
              <w:left w:val="single" w:sz="4" w:space="0" w:color="auto"/>
              <w:bottom w:val="single" w:sz="4" w:space="0" w:color="auto"/>
              <w:right w:val="single" w:sz="4" w:space="0" w:color="auto"/>
            </w:tcBorders>
            <w:shd w:val="clear" w:color="auto" w:fill="auto"/>
            <w:noWrap/>
            <w:hideMark/>
          </w:tcPr>
          <w:p w14:paraId="757798CD" w14:textId="77777777" w:rsidR="00E360EE" w:rsidRPr="000A77D6" w:rsidRDefault="00E360EE" w:rsidP="00E360EE">
            <w:pPr>
              <w:rPr>
                <w:rFonts w:ascii="Calibri" w:hAnsi="Calibri" w:cs="Calibri"/>
                <w:sz w:val="20"/>
                <w:szCs w:val="20"/>
              </w:rPr>
            </w:pPr>
            <w:r w:rsidRPr="000A77D6">
              <w:rPr>
                <w:rFonts w:ascii="Calibri" w:hAnsi="Calibri" w:cs="Calibri"/>
                <w:sz w:val="20"/>
                <w:szCs w:val="20"/>
              </w:rPr>
              <w:t>513</w:t>
            </w:r>
          </w:p>
        </w:tc>
        <w:tc>
          <w:tcPr>
            <w:tcW w:w="434" w:type="dxa"/>
            <w:tcBorders>
              <w:top w:val="nil"/>
              <w:left w:val="nil"/>
              <w:bottom w:val="single" w:sz="4" w:space="0" w:color="auto"/>
              <w:right w:val="single" w:sz="4" w:space="0" w:color="auto"/>
            </w:tcBorders>
            <w:shd w:val="clear" w:color="auto" w:fill="auto"/>
            <w:noWrap/>
            <w:hideMark/>
          </w:tcPr>
          <w:p w14:paraId="082DED75" w14:textId="77777777" w:rsidR="00E360EE" w:rsidRPr="000A77D6" w:rsidRDefault="00E360EE" w:rsidP="00E360EE">
            <w:pPr>
              <w:rPr>
                <w:rFonts w:ascii="Calibri" w:hAnsi="Calibri" w:cs="Calibri"/>
                <w:sz w:val="20"/>
                <w:szCs w:val="20"/>
              </w:rPr>
            </w:pPr>
            <w:r w:rsidRPr="000A77D6">
              <w:rPr>
                <w:rFonts w:ascii="Calibri" w:hAnsi="Calibri" w:cs="Calibri"/>
                <w:sz w:val="20"/>
                <w:szCs w:val="20"/>
              </w:rPr>
              <w:t>154</w:t>
            </w:r>
          </w:p>
        </w:tc>
        <w:tc>
          <w:tcPr>
            <w:tcW w:w="2752" w:type="dxa"/>
            <w:tcBorders>
              <w:top w:val="nil"/>
              <w:left w:val="nil"/>
              <w:bottom w:val="single" w:sz="4" w:space="0" w:color="auto"/>
              <w:right w:val="nil"/>
            </w:tcBorders>
            <w:shd w:val="clear" w:color="auto" w:fill="auto"/>
            <w:hideMark/>
          </w:tcPr>
          <w:p w14:paraId="64FB5414" w14:textId="77777777" w:rsidR="00E360EE" w:rsidRPr="000A77D6" w:rsidRDefault="00E360EE" w:rsidP="00E360EE">
            <w:pPr>
              <w:rPr>
                <w:rFonts w:ascii="Calibri" w:hAnsi="Calibri" w:cs="Calibri"/>
                <w:b/>
                <w:bCs/>
                <w:i/>
                <w:iCs/>
                <w:sz w:val="20"/>
                <w:szCs w:val="20"/>
              </w:rPr>
            </w:pPr>
            <w:r w:rsidRPr="000A77D6">
              <w:rPr>
                <w:rFonts w:ascii="Calibri" w:hAnsi="Calibri" w:cs="Calibri"/>
                <w:b/>
                <w:bCs/>
                <w:i/>
                <w:iCs/>
                <w:sz w:val="20"/>
                <w:szCs w:val="20"/>
              </w:rPr>
              <w:t>Helikopterski reševalni prevozi</w:t>
            </w:r>
          </w:p>
        </w:tc>
        <w:tc>
          <w:tcPr>
            <w:tcW w:w="267" w:type="dxa"/>
            <w:tcBorders>
              <w:top w:val="nil"/>
              <w:left w:val="single" w:sz="4" w:space="0" w:color="auto"/>
              <w:bottom w:val="single" w:sz="4" w:space="0" w:color="auto"/>
              <w:right w:val="single" w:sz="4" w:space="0" w:color="auto"/>
            </w:tcBorders>
            <w:shd w:val="clear" w:color="auto" w:fill="auto"/>
            <w:noWrap/>
            <w:hideMark/>
          </w:tcPr>
          <w:p w14:paraId="18D57469" w14:textId="77777777" w:rsidR="00E360EE" w:rsidRPr="000A77D6" w:rsidRDefault="00E360EE" w:rsidP="00E360EE">
            <w:pPr>
              <w:rPr>
                <w:rFonts w:ascii="Calibri" w:hAnsi="Calibri" w:cs="Calibri"/>
                <w:sz w:val="20"/>
                <w:szCs w:val="20"/>
              </w:rPr>
            </w:pPr>
            <w:r w:rsidRPr="000A77D6">
              <w:rPr>
                <w:rFonts w:ascii="Calibri" w:hAnsi="Calibri" w:cs="Calibri"/>
                <w:sz w:val="20"/>
                <w:szCs w:val="20"/>
              </w:rPr>
              <w:t>/</w:t>
            </w:r>
          </w:p>
        </w:tc>
        <w:tc>
          <w:tcPr>
            <w:tcW w:w="267" w:type="dxa"/>
            <w:tcBorders>
              <w:top w:val="nil"/>
              <w:left w:val="nil"/>
              <w:bottom w:val="single" w:sz="4" w:space="0" w:color="auto"/>
              <w:right w:val="single" w:sz="4" w:space="0" w:color="auto"/>
            </w:tcBorders>
            <w:shd w:val="clear" w:color="auto" w:fill="auto"/>
            <w:noWrap/>
            <w:hideMark/>
          </w:tcPr>
          <w:p w14:paraId="4FDF9E42" w14:textId="77777777" w:rsidR="00E360EE" w:rsidRPr="000A77D6" w:rsidRDefault="00E360EE" w:rsidP="00E360EE">
            <w:pPr>
              <w:rPr>
                <w:rFonts w:ascii="Calibri" w:hAnsi="Calibri" w:cs="Calibri"/>
                <w:sz w:val="20"/>
                <w:szCs w:val="20"/>
              </w:rPr>
            </w:pPr>
            <w:r w:rsidRPr="000A77D6">
              <w:rPr>
                <w:rFonts w:ascii="Calibri" w:hAnsi="Calibri" w:cs="Calibri"/>
                <w:sz w:val="20"/>
                <w:szCs w:val="20"/>
              </w:rPr>
              <w:t>/</w:t>
            </w:r>
          </w:p>
        </w:tc>
        <w:tc>
          <w:tcPr>
            <w:tcW w:w="267" w:type="dxa"/>
            <w:tcBorders>
              <w:top w:val="nil"/>
              <w:left w:val="nil"/>
              <w:bottom w:val="single" w:sz="4" w:space="0" w:color="auto"/>
              <w:right w:val="single" w:sz="4" w:space="0" w:color="auto"/>
            </w:tcBorders>
            <w:shd w:val="clear" w:color="auto" w:fill="auto"/>
            <w:noWrap/>
            <w:hideMark/>
          </w:tcPr>
          <w:p w14:paraId="50C73A12" w14:textId="77777777" w:rsidR="00E360EE" w:rsidRPr="000A77D6" w:rsidRDefault="00E360EE" w:rsidP="00E360EE">
            <w:pPr>
              <w:rPr>
                <w:rFonts w:ascii="Calibri" w:hAnsi="Calibri" w:cs="Calibri"/>
                <w:sz w:val="20"/>
                <w:szCs w:val="20"/>
              </w:rPr>
            </w:pPr>
            <w:r w:rsidRPr="000A77D6">
              <w:rPr>
                <w:rFonts w:ascii="Calibri" w:hAnsi="Calibri" w:cs="Calibri"/>
                <w:sz w:val="20"/>
                <w:szCs w:val="20"/>
              </w:rPr>
              <w:t>/</w:t>
            </w:r>
          </w:p>
        </w:tc>
        <w:tc>
          <w:tcPr>
            <w:tcW w:w="267" w:type="dxa"/>
            <w:tcBorders>
              <w:top w:val="nil"/>
              <w:left w:val="nil"/>
              <w:bottom w:val="single" w:sz="4" w:space="0" w:color="auto"/>
              <w:right w:val="single" w:sz="4" w:space="0" w:color="auto"/>
            </w:tcBorders>
            <w:shd w:val="clear" w:color="auto" w:fill="auto"/>
            <w:noWrap/>
            <w:hideMark/>
          </w:tcPr>
          <w:p w14:paraId="060B9431" w14:textId="77777777" w:rsidR="00E360EE" w:rsidRPr="000A77D6" w:rsidRDefault="00E360EE" w:rsidP="00E360EE">
            <w:pPr>
              <w:rPr>
                <w:rFonts w:ascii="Calibri" w:hAnsi="Calibri" w:cs="Calibri"/>
                <w:sz w:val="20"/>
                <w:szCs w:val="20"/>
              </w:rPr>
            </w:pPr>
            <w:r w:rsidRPr="000A77D6">
              <w:rPr>
                <w:rFonts w:ascii="Calibri" w:hAnsi="Calibri" w:cs="Calibri"/>
                <w:sz w:val="20"/>
                <w:szCs w:val="20"/>
              </w:rPr>
              <w:t>/</w:t>
            </w:r>
          </w:p>
        </w:tc>
        <w:tc>
          <w:tcPr>
            <w:tcW w:w="267" w:type="dxa"/>
            <w:tcBorders>
              <w:top w:val="nil"/>
              <w:left w:val="nil"/>
              <w:bottom w:val="single" w:sz="4" w:space="0" w:color="auto"/>
              <w:right w:val="single" w:sz="4" w:space="0" w:color="auto"/>
            </w:tcBorders>
            <w:shd w:val="clear" w:color="auto" w:fill="auto"/>
            <w:noWrap/>
            <w:hideMark/>
          </w:tcPr>
          <w:p w14:paraId="0540D281" w14:textId="77777777" w:rsidR="00E360EE" w:rsidRPr="000A77D6" w:rsidRDefault="00E360EE" w:rsidP="00E360EE">
            <w:pPr>
              <w:rPr>
                <w:rFonts w:ascii="Calibri" w:hAnsi="Calibri" w:cs="Calibri"/>
                <w:sz w:val="20"/>
                <w:szCs w:val="20"/>
              </w:rPr>
            </w:pPr>
            <w:r w:rsidRPr="000A77D6">
              <w:rPr>
                <w:rFonts w:ascii="Calibri" w:hAnsi="Calibri" w:cs="Calibri"/>
                <w:sz w:val="20"/>
                <w:szCs w:val="20"/>
              </w:rPr>
              <w:t>/</w:t>
            </w:r>
          </w:p>
        </w:tc>
        <w:tc>
          <w:tcPr>
            <w:tcW w:w="267" w:type="dxa"/>
            <w:tcBorders>
              <w:top w:val="nil"/>
              <w:left w:val="nil"/>
              <w:bottom w:val="single" w:sz="4" w:space="0" w:color="auto"/>
              <w:right w:val="single" w:sz="4" w:space="0" w:color="auto"/>
            </w:tcBorders>
            <w:shd w:val="clear" w:color="auto" w:fill="auto"/>
            <w:noWrap/>
            <w:hideMark/>
          </w:tcPr>
          <w:p w14:paraId="22D842E8" w14:textId="77777777" w:rsidR="00E360EE" w:rsidRPr="000A77D6" w:rsidRDefault="00E360EE" w:rsidP="00E360EE">
            <w:pPr>
              <w:rPr>
                <w:rFonts w:ascii="Calibri" w:hAnsi="Calibri" w:cs="Calibri"/>
                <w:sz w:val="20"/>
                <w:szCs w:val="20"/>
              </w:rPr>
            </w:pPr>
            <w:r w:rsidRPr="000A77D6">
              <w:rPr>
                <w:rFonts w:ascii="Calibri" w:hAnsi="Calibri" w:cs="Calibri"/>
                <w:sz w:val="20"/>
                <w:szCs w:val="20"/>
              </w:rPr>
              <w:t>/</w:t>
            </w:r>
          </w:p>
        </w:tc>
        <w:tc>
          <w:tcPr>
            <w:tcW w:w="267" w:type="dxa"/>
            <w:tcBorders>
              <w:top w:val="nil"/>
              <w:left w:val="nil"/>
              <w:bottom w:val="single" w:sz="4" w:space="0" w:color="auto"/>
              <w:right w:val="single" w:sz="4" w:space="0" w:color="auto"/>
            </w:tcBorders>
            <w:shd w:val="clear" w:color="auto" w:fill="auto"/>
            <w:noWrap/>
            <w:hideMark/>
          </w:tcPr>
          <w:p w14:paraId="5D8B7FEB" w14:textId="77777777" w:rsidR="00E360EE" w:rsidRPr="000A77D6" w:rsidRDefault="00E360EE" w:rsidP="00E360EE">
            <w:pPr>
              <w:rPr>
                <w:rFonts w:ascii="Calibri" w:hAnsi="Calibri" w:cs="Calibri"/>
                <w:sz w:val="20"/>
                <w:szCs w:val="20"/>
              </w:rPr>
            </w:pPr>
            <w:r w:rsidRPr="000A77D6">
              <w:rPr>
                <w:rFonts w:ascii="Calibri" w:hAnsi="Calibri" w:cs="Calibri"/>
                <w:sz w:val="20"/>
                <w:szCs w:val="20"/>
              </w:rPr>
              <w:t>/</w:t>
            </w:r>
          </w:p>
        </w:tc>
        <w:tc>
          <w:tcPr>
            <w:tcW w:w="267" w:type="dxa"/>
            <w:tcBorders>
              <w:top w:val="nil"/>
              <w:left w:val="nil"/>
              <w:bottom w:val="single" w:sz="4" w:space="0" w:color="auto"/>
              <w:right w:val="single" w:sz="4" w:space="0" w:color="auto"/>
            </w:tcBorders>
            <w:shd w:val="clear" w:color="auto" w:fill="auto"/>
            <w:noWrap/>
            <w:hideMark/>
          </w:tcPr>
          <w:p w14:paraId="4BB738B5" w14:textId="77777777" w:rsidR="00E360EE" w:rsidRPr="000A77D6" w:rsidRDefault="00E360EE" w:rsidP="00E360EE">
            <w:pPr>
              <w:rPr>
                <w:rFonts w:ascii="Calibri" w:hAnsi="Calibri" w:cs="Calibri"/>
                <w:sz w:val="20"/>
                <w:szCs w:val="20"/>
              </w:rPr>
            </w:pPr>
            <w:r w:rsidRPr="000A77D6">
              <w:rPr>
                <w:rFonts w:ascii="Calibri" w:hAnsi="Calibri" w:cs="Calibri"/>
                <w:sz w:val="20"/>
                <w:szCs w:val="20"/>
              </w:rPr>
              <w:t>/</w:t>
            </w:r>
          </w:p>
        </w:tc>
        <w:tc>
          <w:tcPr>
            <w:tcW w:w="267" w:type="dxa"/>
            <w:tcBorders>
              <w:top w:val="nil"/>
              <w:left w:val="nil"/>
              <w:bottom w:val="single" w:sz="4" w:space="0" w:color="auto"/>
              <w:right w:val="single" w:sz="4" w:space="0" w:color="auto"/>
            </w:tcBorders>
            <w:shd w:val="clear" w:color="auto" w:fill="auto"/>
            <w:noWrap/>
            <w:hideMark/>
          </w:tcPr>
          <w:p w14:paraId="4F074587" w14:textId="77777777" w:rsidR="00E360EE" w:rsidRPr="000A77D6" w:rsidRDefault="00E360EE" w:rsidP="00E360EE">
            <w:pPr>
              <w:rPr>
                <w:rFonts w:ascii="Calibri" w:hAnsi="Calibri" w:cs="Calibri"/>
                <w:sz w:val="20"/>
                <w:szCs w:val="20"/>
              </w:rPr>
            </w:pPr>
            <w:r w:rsidRPr="000A77D6">
              <w:rPr>
                <w:rFonts w:ascii="Calibri" w:hAnsi="Calibri" w:cs="Calibri"/>
                <w:sz w:val="20"/>
                <w:szCs w:val="20"/>
              </w:rPr>
              <w:t>/</w:t>
            </w:r>
          </w:p>
        </w:tc>
        <w:tc>
          <w:tcPr>
            <w:tcW w:w="267" w:type="dxa"/>
            <w:tcBorders>
              <w:top w:val="nil"/>
              <w:left w:val="nil"/>
              <w:bottom w:val="single" w:sz="4" w:space="0" w:color="auto"/>
              <w:right w:val="single" w:sz="4" w:space="0" w:color="auto"/>
            </w:tcBorders>
            <w:shd w:val="clear" w:color="auto" w:fill="auto"/>
            <w:noWrap/>
            <w:hideMark/>
          </w:tcPr>
          <w:p w14:paraId="65033AB6" w14:textId="77777777" w:rsidR="00E360EE" w:rsidRPr="000A77D6" w:rsidRDefault="00E360EE" w:rsidP="00E360EE">
            <w:pPr>
              <w:rPr>
                <w:rFonts w:ascii="Calibri" w:hAnsi="Calibri" w:cs="Calibri"/>
                <w:sz w:val="20"/>
                <w:szCs w:val="20"/>
              </w:rPr>
            </w:pPr>
            <w:r w:rsidRPr="000A77D6">
              <w:rPr>
                <w:rFonts w:ascii="Calibri" w:hAnsi="Calibri" w:cs="Calibri"/>
                <w:sz w:val="20"/>
                <w:szCs w:val="20"/>
              </w:rPr>
              <w:t>/</w:t>
            </w:r>
          </w:p>
        </w:tc>
        <w:tc>
          <w:tcPr>
            <w:tcW w:w="334" w:type="dxa"/>
            <w:tcBorders>
              <w:top w:val="nil"/>
              <w:left w:val="nil"/>
              <w:bottom w:val="single" w:sz="4" w:space="0" w:color="auto"/>
              <w:right w:val="single" w:sz="4" w:space="0" w:color="auto"/>
            </w:tcBorders>
            <w:shd w:val="clear" w:color="auto" w:fill="auto"/>
            <w:noWrap/>
            <w:hideMark/>
          </w:tcPr>
          <w:p w14:paraId="47F03CD2" w14:textId="77777777" w:rsidR="00E360EE" w:rsidRPr="000A77D6" w:rsidRDefault="00E360EE" w:rsidP="00E360EE">
            <w:pPr>
              <w:rPr>
                <w:rFonts w:ascii="Calibri" w:hAnsi="Calibri" w:cs="Calibri"/>
                <w:sz w:val="20"/>
                <w:szCs w:val="20"/>
              </w:rPr>
            </w:pPr>
            <w:r w:rsidRPr="000A77D6">
              <w:rPr>
                <w:rFonts w:ascii="Calibri" w:hAnsi="Calibri" w:cs="Calibri"/>
                <w:sz w:val="20"/>
                <w:szCs w:val="20"/>
              </w:rPr>
              <w:t>/</w:t>
            </w:r>
          </w:p>
        </w:tc>
      </w:tr>
    </w:tbl>
    <w:p w14:paraId="2AFAA163" w14:textId="77777777" w:rsidR="00E360EE" w:rsidRPr="00E360EE" w:rsidRDefault="00E360EE" w:rsidP="00E360EE">
      <w:pPr>
        <w:jc w:val="both"/>
        <w:rPr>
          <w:rFonts w:ascii="Calibri" w:eastAsia="Calibri" w:hAnsi="Calibri"/>
          <w:color w:val="000000"/>
          <w:sz w:val="22"/>
          <w:szCs w:val="22"/>
          <w:lang w:eastAsia="en-US"/>
        </w:rPr>
      </w:pPr>
    </w:p>
    <w:p w14:paraId="6C0E0AC9" w14:textId="77777777" w:rsidR="00E360EE" w:rsidRPr="00E360EE" w:rsidRDefault="00E360EE" w:rsidP="00E360EE">
      <w:pPr>
        <w:jc w:val="both"/>
        <w:rPr>
          <w:rFonts w:ascii="Calibri" w:eastAsia="Calibri" w:hAnsi="Calibri"/>
          <w:color w:val="000000"/>
          <w:sz w:val="22"/>
          <w:szCs w:val="22"/>
          <w:lang w:eastAsia="en-US"/>
        </w:rPr>
      </w:pPr>
      <w:r w:rsidRPr="00E360EE">
        <w:rPr>
          <w:rFonts w:ascii="Calibri" w:eastAsia="Calibri" w:hAnsi="Calibri"/>
          <w:color w:val="000000"/>
          <w:sz w:val="22"/>
          <w:szCs w:val="22"/>
          <w:lang w:eastAsia="en-US"/>
        </w:rPr>
        <w:t>Sprememba velja za storitve, opravljene od 1. 1. 2022 dalje.</w:t>
      </w:r>
    </w:p>
    <w:p w14:paraId="71C0A738" w14:textId="77777777" w:rsidR="00E360EE" w:rsidRPr="00E360EE" w:rsidRDefault="00E360EE" w:rsidP="00E360EE">
      <w:pPr>
        <w:jc w:val="both"/>
        <w:rPr>
          <w:rFonts w:ascii="Calibri" w:eastAsia="Calibri" w:hAnsi="Calibri"/>
          <w:color w:val="000000"/>
          <w:sz w:val="22"/>
          <w:szCs w:val="22"/>
          <w:lang w:eastAsia="en-US"/>
        </w:rPr>
      </w:pPr>
    </w:p>
    <w:p w14:paraId="06DC0642" w14:textId="72D4A296" w:rsidR="00E360EE" w:rsidRDefault="00E360EE" w:rsidP="00E360EE">
      <w:pPr>
        <w:jc w:val="both"/>
        <w:rPr>
          <w:rFonts w:ascii="Calibri" w:eastAsia="Calibri" w:hAnsi="Calibri"/>
          <w:color w:val="000000"/>
          <w:sz w:val="22"/>
          <w:szCs w:val="22"/>
          <w:lang w:eastAsia="en-US"/>
        </w:rPr>
      </w:pPr>
      <w:r w:rsidRPr="000A77D6">
        <w:rPr>
          <w:rFonts w:ascii="Calibri" w:eastAsia="Calibri" w:hAnsi="Calibri"/>
          <w:color w:val="000000"/>
          <w:sz w:val="22"/>
          <w:szCs w:val="22"/>
          <w:lang w:eastAsia="en-US"/>
        </w:rPr>
        <w:t>Kontaktna oseba za vsebinska vprašanja:</w:t>
      </w:r>
    </w:p>
    <w:p w14:paraId="626E49E7" w14:textId="7C666E49" w:rsidR="000A77D6" w:rsidRDefault="000A77D6" w:rsidP="00E360EE">
      <w:pPr>
        <w:jc w:val="both"/>
        <w:rPr>
          <w:rFonts w:ascii="Calibri" w:eastAsia="Calibri" w:hAnsi="Calibri"/>
          <w:color w:val="000000"/>
          <w:sz w:val="22"/>
          <w:szCs w:val="22"/>
          <w:lang w:eastAsia="en-US"/>
        </w:rPr>
      </w:pPr>
      <w:r>
        <w:rPr>
          <w:rFonts w:ascii="Calibri" w:eastAsia="Calibri" w:hAnsi="Calibri"/>
          <w:color w:val="000000"/>
          <w:sz w:val="22"/>
          <w:szCs w:val="22"/>
          <w:lang w:eastAsia="en-US"/>
        </w:rPr>
        <w:t xml:space="preserve">Alenka Zver </w:t>
      </w:r>
      <w:r w:rsidRPr="000A77D6">
        <w:rPr>
          <w:rFonts w:ascii="Calibri" w:eastAsia="Calibri" w:hAnsi="Calibri"/>
          <w:color w:val="000000"/>
          <w:sz w:val="22"/>
          <w:szCs w:val="22"/>
          <w:lang w:eastAsia="en-US"/>
        </w:rPr>
        <w:t>(</w:t>
      </w:r>
      <w:r>
        <w:rPr>
          <w:rFonts w:ascii="Calibri" w:eastAsia="Calibri" w:hAnsi="Calibri"/>
          <w:color w:val="000000"/>
          <w:sz w:val="22"/>
          <w:szCs w:val="22"/>
          <w:lang w:eastAsia="en-US"/>
        </w:rPr>
        <w:t>alenka.zver</w:t>
      </w:r>
      <w:r w:rsidRPr="000A77D6">
        <w:rPr>
          <w:rFonts w:ascii="Calibri" w:eastAsia="Calibri" w:hAnsi="Calibri"/>
          <w:color w:val="000000"/>
          <w:sz w:val="22"/>
          <w:szCs w:val="22"/>
          <w:lang w:eastAsia="en-US"/>
        </w:rPr>
        <w:t>@zzzs.si, 01/30-77-</w:t>
      </w:r>
      <w:r>
        <w:rPr>
          <w:rFonts w:ascii="Calibri" w:eastAsia="Calibri" w:hAnsi="Calibri"/>
          <w:color w:val="000000"/>
          <w:sz w:val="22"/>
          <w:szCs w:val="22"/>
          <w:lang w:eastAsia="en-US"/>
        </w:rPr>
        <w:t>421</w:t>
      </w:r>
      <w:r w:rsidRPr="000A77D6">
        <w:rPr>
          <w:rFonts w:ascii="Calibri" w:eastAsia="Calibri" w:hAnsi="Calibri"/>
          <w:color w:val="000000"/>
          <w:sz w:val="22"/>
          <w:szCs w:val="22"/>
          <w:lang w:eastAsia="en-US"/>
        </w:rPr>
        <w:t>)</w:t>
      </w:r>
    </w:p>
    <w:p w14:paraId="00A1EFB8" w14:textId="31493FE9" w:rsidR="00753679" w:rsidRDefault="00753679" w:rsidP="00E360EE">
      <w:pPr>
        <w:jc w:val="both"/>
        <w:rPr>
          <w:rFonts w:ascii="Calibri" w:eastAsia="Calibri" w:hAnsi="Calibri"/>
          <w:color w:val="000000"/>
          <w:sz w:val="22"/>
          <w:szCs w:val="22"/>
          <w:lang w:eastAsia="en-US"/>
        </w:rPr>
      </w:pPr>
    </w:p>
    <w:p w14:paraId="62258BD5" w14:textId="77777777" w:rsidR="00753679" w:rsidRDefault="00753679" w:rsidP="00E360EE">
      <w:pPr>
        <w:jc w:val="both"/>
        <w:rPr>
          <w:rFonts w:ascii="Calibri" w:eastAsia="Calibri" w:hAnsi="Calibri"/>
          <w:color w:val="000000"/>
          <w:sz w:val="22"/>
          <w:szCs w:val="22"/>
          <w:lang w:eastAsia="en-US"/>
        </w:rPr>
      </w:pPr>
    </w:p>
    <w:p w14:paraId="6FFD2EE0" w14:textId="77777777" w:rsidR="006C7BB2" w:rsidRDefault="006C7BB2" w:rsidP="00E360EE">
      <w:pPr>
        <w:jc w:val="both"/>
        <w:rPr>
          <w:rFonts w:ascii="Calibri" w:eastAsia="Calibri" w:hAnsi="Calibri"/>
          <w:color w:val="000000"/>
          <w:sz w:val="22"/>
          <w:szCs w:val="22"/>
          <w:lang w:eastAsia="en-US"/>
        </w:rPr>
      </w:pPr>
    </w:p>
    <w:p w14:paraId="62EB1868" w14:textId="05B27B1B" w:rsidR="00CD6A24" w:rsidRPr="00CD6A24" w:rsidRDefault="00DC3B93" w:rsidP="00CD6A24">
      <w:pPr>
        <w:pStyle w:val="Naslov1"/>
        <w:numPr>
          <w:ilvl w:val="0"/>
          <w:numId w:val="9"/>
        </w:numPr>
        <w:ind w:left="360"/>
        <w:rPr>
          <w:rFonts w:cs="Calibri"/>
        </w:rPr>
      </w:pPr>
      <w:r>
        <w:rPr>
          <w:rFonts w:cs="Calibri"/>
        </w:rPr>
        <w:t xml:space="preserve"> </w:t>
      </w:r>
      <w:bookmarkStart w:id="19" w:name="_Toc87953740"/>
      <w:r>
        <w:rPr>
          <w:rFonts w:cs="Calibri"/>
        </w:rPr>
        <w:t xml:space="preserve">Sprememba </w:t>
      </w:r>
      <w:r w:rsidR="00CD6A24" w:rsidRPr="00CD6A24">
        <w:rPr>
          <w:rFonts w:cs="Calibri"/>
        </w:rPr>
        <w:t>Priporočil glede kod MKB, ki pod določenimi pogoji opredeljujejo 100 odstotno plačilo iz obveznega zdravstvenega zavarovanja</w:t>
      </w:r>
      <w:bookmarkEnd w:id="19"/>
    </w:p>
    <w:p w14:paraId="09BAC219" w14:textId="77777777" w:rsidR="00753679" w:rsidRPr="00753679" w:rsidRDefault="00753679" w:rsidP="00753679"/>
    <w:p w14:paraId="024A8F9A" w14:textId="77777777" w:rsidR="00CD6A24" w:rsidRDefault="00CD6A24" w:rsidP="00CD6A24">
      <w:pPr>
        <w:jc w:val="both"/>
        <w:rPr>
          <w:rFonts w:ascii="Calibri" w:hAnsi="Calibri" w:cs="Calibri"/>
          <w:sz w:val="22"/>
          <w:szCs w:val="22"/>
        </w:rPr>
      </w:pPr>
      <w:r w:rsidRPr="002B779D">
        <w:rPr>
          <w:rFonts w:ascii="Calibri" w:hAnsi="Calibri"/>
          <w:i/>
          <w:color w:val="0070C0"/>
          <w:sz w:val="22"/>
          <w:szCs w:val="22"/>
        </w:rPr>
        <w:t>Izvajalcem zdravstvenih storitev</w:t>
      </w:r>
    </w:p>
    <w:p w14:paraId="0173C9B6" w14:textId="77777777" w:rsidR="00CD6A24" w:rsidRDefault="00CD6A24" w:rsidP="00CD6A24">
      <w:pPr>
        <w:jc w:val="both"/>
        <w:rPr>
          <w:rFonts w:ascii="Calibri" w:hAnsi="Calibri" w:cs="Calibri"/>
          <w:sz w:val="22"/>
          <w:szCs w:val="22"/>
        </w:rPr>
      </w:pPr>
    </w:p>
    <w:p w14:paraId="67DDB9F7" w14:textId="77777777" w:rsidR="00DC3B93" w:rsidRPr="00E360EE" w:rsidRDefault="00DC3B93" w:rsidP="00DC3B93">
      <w:pPr>
        <w:widowControl w:val="0"/>
        <w:suppressAutoHyphens/>
        <w:jc w:val="both"/>
        <w:rPr>
          <w:rFonts w:ascii="Calibri" w:hAnsi="Calibri" w:cs="Calibri"/>
          <w:b/>
          <w:bCs/>
          <w:color w:val="000000"/>
          <w:sz w:val="22"/>
          <w:szCs w:val="22"/>
        </w:rPr>
      </w:pPr>
      <w:r w:rsidRPr="00E360EE">
        <w:rPr>
          <w:rFonts w:ascii="Calibri" w:hAnsi="Calibri" w:cs="Calibri"/>
          <w:b/>
          <w:bCs/>
          <w:sz w:val="22"/>
          <w:szCs w:val="22"/>
        </w:rPr>
        <w:t xml:space="preserve">Povzetek </w:t>
      </w:r>
      <w:r w:rsidRPr="00E360EE">
        <w:rPr>
          <w:rFonts w:ascii="Calibri" w:hAnsi="Calibri" w:cs="Calibri"/>
          <w:b/>
          <w:bCs/>
          <w:color w:val="000000"/>
          <w:sz w:val="22"/>
          <w:szCs w:val="22"/>
        </w:rPr>
        <w:t>vsebine</w:t>
      </w:r>
    </w:p>
    <w:p w14:paraId="2C4593D8" w14:textId="77777777" w:rsidR="00DC3B93" w:rsidRDefault="00DC3B93" w:rsidP="00CD6A24">
      <w:pPr>
        <w:jc w:val="both"/>
        <w:rPr>
          <w:rFonts w:ascii="Calibri" w:hAnsi="Calibri" w:cs="Calibri"/>
          <w:sz w:val="22"/>
          <w:szCs w:val="22"/>
        </w:rPr>
      </w:pPr>
    </w:p>
    <w:p w14:paraId="7E3CA886" w14:textId="6274B78D" w:rsidR="00DC3B93" w:rsidRDefault="00CD6A24" w:rsidP="00CD6A24">
      <w:pPr>
        <w:jc w:val="both"/>
        <w:rPr>
          <w:rFonts w:ascii="Calibri" w:hAnsi="Calibri" w:cs="Calibri"/>
          <w:sz w:val="22"/>
          <w:szCs w:val="22"/>
        </w:rPr>
      </w:pPr>
      <w:r w:rsidRPr="00215FCD">
        <w:rPr>
          <w:rFonts w:ascii="Calibri" w:hAnsi="Calibri" w:cs="Calibri"/>
          <w:sz w:val="22"/>
          <w:szCs w:val="22"/>
        </w:rPr>
        <w:t xml:space="preserve">V Prilogi </w:t>
      </w:r>
      <w:r w:rsidRPr="004B2115">
        <w:rPr>
          <w:rFonts w:ascii="Calibri" w:hAnsi="Calibri" w:cs="Calibri"/>
          <w:sz w:val="22"/>
          <w:szCs w:val="22"/>
        </w:rPr>
        <w:t>2 t</w:t>
      </w:r>
      <w:r w:rsidRPr="00215FCD">
        <w:rPr>
          <w:rFonts w:ascii="Calibri" w:hAnsi="Calibri" w:cs="Calibri"/>
          <w:sz w:val="22"/>
          <w:szCs w:val="22"/>
        </w:rPr>
        <w:t xml:space="preserve">e okrožnice objavljamo </w:t>
      </w:r>
      <w:r w:rsidR="00DC3B93">
        <w:rPr>
          <w:rFonts w:ascii="Calibri" w:hAnsi="Calibri" w:cs="Calibri"/>
          <w:sz w:val="22"/>
          <w:szCs w:val="22"/>
        </w:rPr>
        <w:t>spremembe</w:t>
      </w:r>
      <w:r w:rsidRPr="00215FCD">
        <w:rPr>
          <w:rFonts w:ascii="Calibri" w:hAnsi="Calibri" w:cs="Calibri"/>
          <w:sz w:val="22"/>
          <w:szCs w:val="22"/>
        </w:rPr>
        <w:t xml:space="preserve"> Priporočil glede kod MKB, ki pod določenimi pogoji opredeljujejo 100 odstotno plačilo iz obveznega zdravstvenega zavarovanja. </w:t>
      </w:r>
    </w:p>
    <w:p w14:paraId="1AAAF4AE" w14:textId="126EADD7" w:rsidR="00DC3B93" w:rsidRDefault="00DC3B93" w:rsidP="00CD6A24">
      <w:pPr>
        <w:jc w:val="both"/>
        <w:rPr>
          <w:rFonts w:ascii="Calibri" w:hAnsi="Calibri" w:cs="Calibri"/>
          <w:sz w:val="22"/>
          <w:szCs w:val="22"/>
        </w:rPr>
      </w:pPr>
    </w:p>
    <w:p w14:paraId="1F701E3D" w14:textId="77777777" w:rsidR="00DC3B93" w:rsidRPr="00E360EE" w:rsidRDefault="00DC3B93" w:rsidP="00DC3B93">
      <w:pPr>
        <w:jc w:val="both"/>
        <w:rPr>
          <w:rFonts w:ascii="Calibri" w:eastAsiaTheme="minorHAnsi" w:hAnsi="Calibri" w:cstheme="minorBidi"/>
          <w:b/>
          <w:bCs/>
          <w:sz w:val="22"/>
          <w:szCs w:val="22"/>
          <w:lang w:eastAsia="en-US"/>
        </w:rPr>
      </w:pPr>
      <w:r w:rsidRPr="00E360EE">
        <w:rPr>
          <w:rFonts w:ascii="Calibri" w:eastAsiaTheme="minorHAnsi" w:hAnsi="Calibri" w:cstheme="minorBidi"/>
          <w:b/>
          <w:bCs/>
          <w:sz w:val="22"/>
          <w:szCs w:val="22"/>
          <w:lang w:eastAsia="en-US"/>
        </w:rPr>
        <w:t>Navodilo za obračun</w:t>
      </w:r>
    </w:p>
    <w:p w14:paraId="3B0FDD9C" w14:textId="77777777" w:rsidR="00DC3B93" w:rsidRDefault="00DC3B93" w:rsidP="00CD6A24">
      <w:pPr>
        <w:jc w:val="both"/>
        <w:rPr>
          <w:rFonts w:ascii="Calibri" w:hAnsi="Calibri" w:cs="Calibri"/>
          <w:sz w:val="22"/>
          <w:szCs w:val="22"/>
        </w:rPr>
      </w:pPr>
    </w:p>
    <w:p w14:paraId="520DF886" w14:textId="3BFE9E52" w:rsidR="00CD6A24" w:rsidRPr="00215FCD" w:rsidRDefault="00CD6A24" w:rsidP="00CD6A24">
      <w:pPr>
        <w:jc w:val="both"/>
        <w:rPr>
          <w:rFonts w:ascii="Calibri" w:hAnsi="Calibri" w:cs="Calibri"/>
          <w:sz w:val="22"/>
          <w:szCs w:val="22"/>
        </w:rPr>
      </w:pPr>
      <w:r w:rsidRPr="00215FCD">
        <w:rPr>
          <w:rFonts w:ascii="Calibri" w:hAnsi="Calibri" w:cs="Calibri"/>
          <w:sz w:val="22"/>
          <w:szCs w:val="22"/>
        </w:rPr>
        <w:t>Priporočila dopolnjujemo s sledečim</w:t>
      </w:r>
      <w:r w:rsidR="00DC3B93">
        <w:rPr>
          <w:rFonts w:ascii="Calibri" w:hAnsi="Calibri" w:cs="Calibri"/>
          <w:sz w:val="22"/>
          <w:szCs w:val="22"/>
        </w:rPr>
        <w:t>i spremembami</w:t>
      </w:r>
      <w:r w:rsidRPr="00215FCD">
        <w:rPr>
          <w:rFonts w:ascii="Calibri" w:hAnsi="Calibri" w:cs="Calibri"/>
          <w:sz w:val="22"/>
          <w:szCs w:val="22"/>
        </w:rPr>
        <w:t>:</w:t>
      </w:r>
    </w:p>
    <w:p w14:paraId="5CB4F8D8" w14:textId="77777777" w:rsidR="00753679" w:rsidRPr="00753679" w:rsidRDefault="00753679" w:rsidP="00753679"/>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45"/>
        <w:gridCol w:w="3662"/>
        <w:gridCol w:w="3596"/>
      </w:tblGrid>
      <w:tr w:rsidR="00CD6A24" w:rsidRPr="00EE63A1" w14:paraId="70C3498D" w14:textId="77777777" w:rsidTr="00FB1ECA">
        <w:tc>
          <w:tcPr>
            <w:tcW w:w="2145" w:type="dxa"/>
            <w:shd w:val="clear" w:color="auto" w:fill="auto"/>
          </w:tcPr>
          <w:p w14:paraId="7D26C5E1" w14:textId="77777777" w:rsidR="00CD6A24" w:rsidRPr="00EE63A1" w:rsidRDefault="00CD6A24" w:rsidP="00CD6A24">
            <w:pPr>
              <w:rPr>
                <w:rFonts w:ascii="Calibri" w:hAnsi="Calibri" w:cs="Calibri"/>
                <w:b/>
                <w:bCs/>
                <w:sz w:val="20"/>
                <w:szCs w:val="20"/>
              </w:rPr>
            </w:pPr>
            <w:r w:rsidRPr="00EE63A1">
              <w:rPr>
                <w:rFonts w:ascii="Calibri" w:hAnsi="Calibri" w:cs="Calibri"/>
                <w:b/>
                <w:bCs/>
                <w:sz w:val="20"/>
                <w:szCs w:val="20"/>
              </w:rPr>
              <w:t> Naziv skupine</w:t>
            </w:r>
          </w:p>
        </w:tc>
        <w:tc>
          <w:tcPr>
            <w:tcW w:w="3662" w:type="dxa"/>
            <w:shd w:val="clear" w:color="auto" w:fill="auto"/>
          </w:tcPr>
          <w:p w14:paraId="53824E1C" w14:textId="77777777" w:rsidR="00CD6A24" w:rsidRPr="00EE63A1" w:rsidRDefault="00CD6A24" w:rsidP="00CD6A24">
            <w:pPr>
              <w:rPr>
                <w:rFonts w:ascii="Calibri" w:hAnsi="Calibri" w:cs="Calibri"/>
                <w:b/>
                <w:bCs/>
                <w:sz w:val="20"/>
                <w:szCs w:val="20"/>
              </w:rPr>
            </w:pPr>
            <w:r w:rsidRPr="00EE63A1">
              <w:rPr>
                <w:rFonts w:ascii="Calibri" w:hAnsi="Calibri" w:cs="Calibri"/>
                <w:b/>
                <w:bCs/>
                <w:sz w:val="20"/>
                <w:szCs w:val="20"/>
              </w:rPr>
              <w:t>Opis</w:t>
            </w:r>
          </w:p>
        </w:tc>
        <w:tc>
          <w:tcPr>
            <w:tcW w:w="3596" w:type="dxa"/>
            <w:shd w:val="clear" w:color="auto" w:fill="auto"/>
          </w:tcPr>
          <w:p w14:paraId="48FB6E4D" w14:textId="77777777" w:rsidR="00CD6A24" w:rsidRPr="00EE63A1" w:rsidRDefault="00CD6A24" w:rsidP="00CD6A24">
            <w:pPr>
              <w:rPr>
                <w:rFonts w:ascii="Calibri" w:hAnsi="Calibri" w:cs="Calibri"/>
                <w:b/>
                <w:bCs/>
                <w:sz w:val="20"/>
                <w:szCs w:val="20"/>
              </w:rPr>
            </w:pPr>
            <w:r w:rsidRPr="00EE63A1">
              <w:rPr>
                <w:rFonts w:ascii="Calibri" w:hAnsi="Calibri" w:cs="Calibri"/>
                <w:b/>
                <w:bCs/>
                <w:sz w:val="20"/>
                <w:szCs w:val="20"/>
              </w:rPr>
              <w:t>Kode</w:t>
            </w:r>
          </w:p>
        </w:tc>
      </w:tr>
      <w:tr w:rsidR="00CD6A24" w:rsidRPr="00EE63A1" w14:paraId="22EB6089" w14:textId="77777777" w:rsidTr="00EE63A1">
        <w:tc>
          <w:tcPr>
            <w:tcW w:w="2145" w:type="dxa"/>
            <w:shd w:val="clear" w:color="auto" w:fill="auto"/>
          </w:tcPr>
          <w:p w14:paraId="0EE98E4D" w14:textId="77777777" w:rsidR="00CD6A24" w:rsidRPr="00EE63A1" w:rsidRDefault="00CD6A24" w:rsidP="00CD6A24">
            <w:pPr>
              <w:rPr>
                <w:rFonts w:ascii="Calibri" w:hAnsi="Calibri" w:cs="Calibri"/>
                <w:b/>
                <w:bCs/>
                <w:sz w:val="20"/>
                <w:szCs w:val="20"/>
              </w:rPr>
            </w:pPr>
            <w:r w:rsidRPr="00EE63A1">
              <w:rPr>
                <w:rFonts w:ascii="Calibri" w:hAnsi="Calibri" w:cs="Calibri"/>
                <w:b/>
                <w:bCs/>
                <w:sz w:val="20"/>
                <w:szCs w:val="20"/>
              </w:rPr>
              <w:t>AIDS IN Z ZAKONOM PREDPISANE NALEZLJIVE BOLEZNI</w:t>
            </w:r>
          </w:p>
        </w:tc>
        <w:tc>
          <w:tcPr>
            <w:tcW w:w="7258" w:type="dxa"/>
            <w:gridSpan w:val="2"/>
            <w:shd w:val="clear" w:color="auto" w:fill="auto"/>
          </w:tcPr>
          <w:p w14:paraId="3104DEFD" w14:textId="4F7E9D37" w:rsidR="00CD6A24" w:rsidRPr="00EE63A1" w:rsidRDefault="00CD6A24" w:rsidP="00CD6A24">
            <w:pPr>
              <w:rPr>
                <w:rFonts w:ascii="Calibri" w:hAnsi="Calibri" w:cs="Calibri"/>
                <w:sz w:val="20"/>
                <w:szCs w:val="20"/>
              </w:rPr>
            </w:pPr>
            <w:r w:rsidRPr="00EE63A1">
              <w:rPr>
                <w:rFonts w:ascii="Calibri" w:hAnsi="Calibri" w:cs="Calibri"/>
                <w:sz w:val="20"/>
                <w:szCs w:val="20"/>
              </w:rPr>
              <w:t>6. alineja prvega odstavka 23. člena zakona opredeljuje, da krije obvezno zdravstveno zavarovanje v celoti preprečevanje, odkrivanje in zdravljenje infekcije HIV in nalezljivih bolezni, za katere je z zakonom določeno izvajanje ukrepov za preprečevanje njihovega širjenja. To področje urejata Zakon o nalezljivih boleznih (Uradni list RS, št. 69/95, 25/04 Odl. US, 47/04 ZdZPZ, 119/05, 33/06 UPB-1) in Pravilnik o prijavi nalezljivih bolezni in posebnih ukrepih za njihovo preprečevanje in obvladovanje (Urad. l. RS 16/99). Diagnostika in LZM so sestavni del storitve, ZZVZZ določa, da 100 % kritje iz OZZ določajo diagnoze ali statusi zavarovanih oseb, ne pa storitve.</w:t>
            </w:r>
          </w:p>
        </w:tc>
      </w:tr>
      <w:tr w:rsidR="00CD6A24" w:rsidRPr="00EE63A1" w14:paraId="42CA6A10" w14:textId="77777777" w:rsidTr="00EE63A1">
        <w:tc>
          <w:tcPr>
            <w:tcW w:w="2145" w:type="dxa"/>
            <w:shd w:val="clear" w:color="auto" w:fill="auto"/>
          </w:tcPr>
          <w:p w14:paraId="3AE32C54" w14:textId="77777777" w:rsidR="00CD6A24" w:rsidRPr="00EE63A1" w:rsidRDefault="00CD6A24" w:rsidP="00CD6A24">
            <w:pPr>
              <w:jc w:val="both"/>
              <w:rPr>
                <w:rFonts w:ascii="Calibri" w:hAnsi="Calibri" w:cs="Calibri"/>
                <w:color w:val="000000"/>
                <w:sz w:val="20"/>
                <w:szCs w:val="20"/>
              </w:rPr>
            </w:pPr>
          </w:p>
        </w:tc>
        <w:tc>
          <w:tcPr>
            <w:tcW w:w="3662" w:type="dxa"/>
            <w:shd w:val="clear" w:color="auto" w:fill="auto"/>
          </w:tcPr>
          <w:p w14:paraId="38287413" w14:textId="732DB305" w:rsidR="00CD6A24" w:rsidRPr="00EE63A1" w:rsidRDefault="00CD6A24" w:rsidP="00CD6A24">
            <w:pPr>
              <w:rPr>
                <w:rFonts w:ascii="Calibri" w:hAnsi="Calibri" w:cs="Calibri"/>
                <w:sz w:val="20"/>
                <w:szCs w:val="20"/>
              </w:rPr>
            </w:pPr>
            <w:r w:rsidRPr="00EE63A1">
              <w:rPr>
                <w:rFonts w:ascii="Calibri" w:hAnsi="Calibri" w:cs="Calibri"/>
                <w:sz w:val="20"/>
                <w:szCs w:val="20"/>
              </w:rPr>
              <w:t xml:space="preserve">okužba s hrano po povzročiteljih        </w:t>
            </w:r>
          </w:p>
        </w:tc>
        <w:tc>
          <w:tcPr>
            <w:tcW w:w="3596" w:type="dxa"/>
            <w:shd w:val="clear" w:color="auto" w:fill="auto"/>
          </w:tcPr>
          <w:p w14:paraId="02F9C36A" w14:textId="0899E60B" w:rsidR="00CD6A24" w:rsidRPr="00EE63A1" w:rsidRDefault="00CD6A24" w:rsidP="00CD6A24">
            <w:pPr>
              <w:rPr>
                <w:rFonts w:ascii="Calibri" w:hAnsi="Calibri" w:cs="Calibri"/>
                <w:sz w:val="20"/>
                <w:szCs w:val="20"/>
              </w:rPr>
            </w:pPr>
            <w:r w:rsidRPr="00EE63A1">
              <w:rPr>
                <w:rFonts w:ascii="Calibri" w:hAnsi="Calibri" w:cs="Calibri"/>
                <w:sz w:val="20"/>
                <w:szCs w:val="20"/>
              </w:rPr>
              <w:t xml:space="preserve">A05, A02, A04, A32, </w:t>
            </w:r>
            <w:r w:rsidRPr="00EE63A1">
              <w:rPr>
                <w:rFonts w:ascii="Calibri" w:hAnsi="Calibri" w:cs="Calibri"/>
                <w:b/>
                <w:bCs/>
                <w:strike/>
                <w:sz w:val="20"/>
                <w:szCs w:val="20"/>
              </w:rPr>
              <w:t>A00-A09</w:t>
            </w:r>
            <w:r w:rsidRPr="00EE63A1">
              <w:rPr>
                <w:rFonts w:ascii="Calibri" w:hAnsi="Calibri" w:cs="Calibri"/>
                <w:b/>
                <w:bCs/>
                <w:sz w:val="20"/>
                <w:szCs w:val="20"/>
              </w:rPr>
              <w:t>, A00-A09.0</w:t>
            </w:r>
          </w:p>
        </w:tc>
      </w:tr>
    </w:tbl>
    <w:p w14:paraId="25BB666A" w14:textId="77777777" w:rsidR="00753679" w:rsidRPr="00753679" w:rsidRDefault="00753679" w:rsidP="00753679"/>
    <w:p w14:paraId="2154B239" w14:textId="77777777" w:rsidR="00753679" w:rsidRPr="00753679" w:rsidRDefault="00753679" w:rsidP="00753679"/>
    <w:p w14:paraId="6E70FDF5" w14:textId="1BEC58EC" w:rsidR="00EE63A1" w:rsidRPr="00E360EE" w:rsidRDefault="00EE63A1" w:rsidP="00EE63A1">
      <w:pPr>
        <w:jc w:val="both"/>
        <w:rPr>
          <w:rFonts w:ascii="Calibri" w:eastAsia="Calibri" w:hAnsi="Calibri"/>
          <w:color w:val="000000"/>
          <w:sz w:val="22"/>
          <w:szCs w:val="22"/>
          <w:lang w:eastAsia="en-US"/>
        </w:rPr>
      </w:pPr>
      <w:r w:rsidRPr="004B2115">
        <w:rPr>
          <w:rFonts w:ascii="Calibri" w:eastAsia="Calibri" w:hAnsi="Calibri"/>
          <w:color w:val="000000"/>
          <w:sz w:val="22"/>
          <w:szCs w:val="22"/>
          <w:lang w:eastAsia="en-US"/>
        </w:rPr>
        <w:t xml:space="preserve">Sprememba velja za storitve, opravljene od 1. </w:t>
      </w:r>
      <w:r w:rsidR="00FB1ECA" w:rsidRPr="004B2115">
        <w:rPr>
          <w:rFonts w:ascii="Calibri" w:eastAsia="Calibri" w:hAnsi="Calibri"/>
          <w:color w:val="000000"/>
          <w:sz w:val="22"/>
          <w:szCs w:val="22"/>
          <w:lang w:eastAsia="en-US"/>
        </w:rPr>
        <w:t>1</w:t>
      </w:r>
      <w:r w:rsidRPr="004B2115">
        <w:rPr>
          <w:rFonts w:ascii="Calibri" w:eastAsia="Calibri" w:hAnsi="Calibri"/>
          <w:color w:val="000000"/>
          <w:sz w:val="22"/>
          <w:szCs w:val="22"/>
          <w:lang w:eastAsia="en-US"/>
        </w:rPr>
        <w:t>. 202</w:t>
      </w:r>
      <w:r w:rsidR="00FB1ECA" w:rsidRPr="004B2115">
        <w:rPr>
          <w:rFonts w:ascii="Calibri" w:eastAsia="Calibri" w:hAnsi="Calibri"/>
          <w:color w:val="000000"/>
          <w:sz w:val="22"/>
          <w:szCs w:val="22"/>
          <w:lang w:eastAsia="en-US"/>
        </w:rPr>
        <w:t>2</w:t>
      </w:r>
      <w:r w:rsidRPr="004B2115">
        <w:rPr>
          <w:rFonts w:ascii="Calibri" w:eastAsia="Calibri" w:hAnsi="Calibri"/>
          <w:color w:val="000000"/>
          <w:sz w:val="22"/>
          <w:szCs w:val="22"/>
          <w:lang w:eastAsia="en-US"/>
        </w:rPr>
        <w:t xml:space="preserve"> dalje.</w:t>
      </w:r>
    </w:p>
    <w:p w14:paraId="7FCB956A" w14:textId="535A9814" w:rsidR="00EE63A1" w:rsidRDefault="00EE63A1" w:rsidP="00EE63A1">
      <w:pPr>
        <w:jc w:val="both"/>
        <w:rPr>
          <w:rFonts w:ascii="Calibri" w:eastAsia="Calibri" w:hAnsi="Calibri"/>
          <w:color w:val="000000"/>
          <w:sz w:val="22"/>
          <w:szCs w:val="22"/>
          <w:lang w:eastAsia="en-US"/>
        </w:rPr>
      </w:pPr>
    </w:p>
    <w:p w14:paraId="55890E7B" w14:textId="297D2AE4" w:rsidR="00394CD8" w:rsidRDefault="00394CD8" w:rsidP="00EE63A1">
      <w:pPr>
        <w:jc w:val="both"/>
        <w:rPr>
          <w:rFonts w:ascii="Calibri" w:eastAsia="Calibri" w:hAnsi="Calibri"/>
          <w:color w:val="000000"/>
          <w:sz w:val="22"/>
          <w:szCs w:val="22"/>
          <w:lang w:eastAsia="en-US"/>
        </w:rPr>
      </w:pPr>
      <w:r w:rsidRPr="00F93DE8">
        <w:rPr>
          <w:rFonts w:ascii="Calibri" w:eastAsia="Calibri" w:hAnsi="Calibri"/>
          <w:color w:val="000000"/>
          <w:sz w:val="22"/>
          <w:szCs w:val="22"/>
          <w:lang w:eastAsia="en-US"/>
        </w:rPr>
        <w:t>Vsebina okrožnice bo vključena v Navodilo o beleženju in obračunavanju zdravstvenih storitev in izdanih materialov, Prilogo 9.</w:t>
      </w:r>
    </w:p>
    <w:p w14:paraId="66986FE6" w14:textId="77777777" w:rsidR="00394CD8" w:rsidRPr="00E360EE" w:rsidRDefault="00394CD8" w:rsidP="00EE63A1">
      <w:pPr>
        <w:jc w:val="both"/>
        <w:rPr>
          <w:rFonts w:ascii="Calibri" w:eastAsia="Calibri" w:hAnsi="Calibri"/>
          <w:color w:val="000000"/>
          <w:sz w:val="22"/>
          <w:szCs w:val="22"/>
          <w:lang w:eastAsia="en-US"/>
        </w:rPr>
      </w:pPr>
    </w:p>
    <w:p w14:paraId="402FF5A0" w14:textId="77777777" w:rsidR="00EE63A1" w:rsidRDefault="00EE63A1" w:rsidP="00EE63A1">
      <w:pPr>
        <w:jc w:val="both"/>
        <w:rPr>
          <w:rFonts w:ascii="Calibri" w:eastAsia="Calibri" w:hAnsi="Calibri"/>
          <w:color w:val="000000"/>
          <w:sz w:val="22"/>
          <w:szCs w:val="22"/>
          <w:lang w:eastAsia="en-US"/>
        </w:rPr>
      </w:pPr>
      <w:r w:rsidRPr="000A77D6">
        <w:rPr>
          <w:rFonts w:ascii="Calibri" w:eastAsia="Calibri" w:hAnsi="Calibri"/>
          <w:color w:val="000000"/>
          <w:sz w:val="22"/>
          <w:szCs w:val="22"/>
          <w:lang w:eastAsia="en-US"/>
        </w:rPr>
        <w:t>Kontaktna oseba za vsebinska vprašanja:</w:t>
      </w:r>
    </w:p>
    <w:p w14:paraId="0AEEC72E" w14:textId="298000A8" w:rsidR="00EE63A1" w:rsidRDefault="00FB1ECA" w:rsidP="00EE63A1">
      <w:pPr>
        <w:jc w:val="both"/>
        <w:rPr>
          <w:rFonts w:ascii="Calibri" w:eastAsia="Calibri" w:hAnsi="Calibri"/>
          <w:color w:val="000000"/>
          <w:sz w:val="22"/>
          <w:szCs w:val="22"/>
          <w:lang w:eastAsia="en-US"/>
        </w:rPr>
      </w:pPr>
      <w:r w:rsidRPr="00FB1ECA">
        <w:rPr>
          <w:rFonts w:ascii="Calibri" w:eastAsia="Calibri" w:hAnsi="Calibri"/>
          <w:color w:val="000000"/>
          <w:sz w:val="22"/>
          <w:szCs w:val="22"/>
          <w:lang w:eastAsia="en-US"/>
        </w:rPr>
        <w:t>Isabelle-Claudine Laurent-Querrioux</w:t>
      </w:r>
      <w:r>
        <w:rPr>
          <w:rFonts w:ascii="Calibri" w:eastAsia="Calibri" w:hAnsi="Calibri"/>
          <w:color w:val="000000"/>
          <w:sz w:val="22"/>
          <w:szCs w:val="22"/>
          <w:lang w:eastAsia="en-US"/>
        </w:rPr>
        <w:t xml:space="preserve"> </w:t>
      </w:r>
      <w:r w:rsidR="00EE63A1" w:rsidRPr="000A77D6">
        <w:rPr>
          <w:rFonts w:ascii="Calibri" w:eastAsia="Calibri" w:hAnsi="Calibri"/>
          <w:color w:val="000000"/>
          <w:sz w:val="22"/>
          <w:szCs w:val="22"/>
          <w:lang w:eastAsia="en-US"/>
        </w:rPr>
        <w:t>(</w:t>
      </w:r>
      <w:r w:rsidR="00B86E84" w:rsidRPr="00B86E84">
        <w:rPr>
          <w:rFonts w:ascii="Calibri" w:eastAsia="Calibri" w:hAnsi="Calibri"/>
          <w:color w:val="000000"/>
          <w:sz w:val="22"/>
          <w:szCs w:val="22"/>
          <w:lang w:eastAsia="en-US"/>
        </w:rPr>
        <w:t>isabelle.querrioux@zzzs.si</w:t>
      </w:r>
      <w:r w:rsidR="00EE63A1" w:rsidRPr="000A77D6">
        <w:rPr>
          <w:rFonts w:ascii="Calibri" w:eastAsia="Calibri" w:hAnsi="Calibri"/>
          <w:color w:val="000000"/>
          <w:sz w:val="22"/>
          <w:szCs w:val="22"/>
          <w:lang w:eastAsia="en-US"/>
        </w:rPr>
        <w:t>, 01/30-77-</w:t>
      </w:r>
      <w:r w:rsidR="00394CD8">
        <w:rPr>
          <w:rFonts w:ascii="Calibri" w:eastAsia="Calibri" w:hAnsi="Calibri"/>
          <w:color w:val="000000"/>
          <w:sz w:val="22"/>
          <w:szCs w:val="22"/>
          <w:lang w:eastAsia="en-US"/>
        </w:rPr>
        <w:t>258</w:t>
      </w:r>
      <w:r w:rsidR="00EE63A1" w:rsidRPr="000A77D6">
        <w:rPr>
          <w:rFonts w:ascii="Calibri" w:eastAsia="Calibri" w:hAnsi="Calibri"/>
          <w:color w:val="000000"/>
          <w:sz w:val="22"/>
          <w:szCs w:val="22"/>
          <w:lang w:eastAsia="en-US"/>
        </w:rPr>
        <w:t>)</w:t>
      </w:r>
    </w:p>
    <w:p w14:paraId="745F2B6D" w14:textId="4A424D51" w:rsidR="00753679" w:rsidRDefault="00753679" w:rsidP="00E360EE">
      <w:pPr>
        <w:jc w:val="both"/>
        <w:rPr>
          <w:rFonts w:ascii="Calibri" w:eastAsia="Calibri" w:hAnsi="Calibri"/>
          <w:color w:val="000000"/>
          <w:sz w:val="22"/>
          <w:szCs w:val="22"/>
          <w:lang w:eastAsia="en-US"/>
        </w:rPr>
      </w:pPr>
    </w:p>
    <w:p w14:paraId="2D059226" w14:textId="49C48ADB" w:rsidR="002D4F6B" w:rsidRDefault="002D4F6B" w:rsidP="00E360EE">
      <w:pPr>
        <w:jc w:val="both"/>
        <w:rPr>
          <w:rFonts w:ascii="Calibri" w:eastAsia="Calibri" w:hAnsi="Calibri"/>
          <w:color w:val="000000"/>
          <w:sz w:val="22"/>
          <w:szCs w:val="22"/>
          <w:lang w:eastAsia="en-US"/>
        </w:rPr>
      </w:pPr>
    </w:p>
    <w:p w14:paraId="140FBF3D" w14:textId="3B284C2B" w:rsidR="002D4F6B" w:rsidRDefault="002D4F6B" w:rsidP="00E360EE">
      <w:pPr>
        <w:jc w:val="both"/>
        <w:rPr>
          <w:rFonts w:ascii="Calibri" w:eastAsia="Calibri" w:hAnsi="Calibri"/>
          <w:color w:val="000000"/>
          <w:sz w:val="22"/>
          <w:szCs w:val="22"/>
          <w:lang w:eastAsia="en-US"/>
        </w:rPr>
      </w:pPr>
    </w:p>
    <w:p w14:paraId="2406E9E0" w14:textId="77777777" w:rsidR="002D4F6B" w:rsidRPr="002D4F6B" w:rsidRDefault="002D4F6B" w:rsidP="002D4F6B">
      <w:pPr>
        <w:pStyle w:val="Naslov1"/>
        <w:numPr>
          <w:ilvl w:val="0"/>
          <w:numId w:val="9"/>
        </w:numPr>
        <w:ind w:left="360"/>
        <w:rPr>
          <w:rFonts w:cs="Calibri"/>
        </w:rPr>
      </w:pPr>
      <w:bookmarkStart w:id="20" w:name="_Toc83632602"/>
      <w:bookmarkStart w:id="21" w:name="_Toc87953741"/>
      <w:r w:rsidRPr="002D4F6B">
        <w:rPr>
          <w:rFonts w:cs="Calibri"/>
        </w:rPr>
        <w:t>Uvedba spremljanja podatkov o zdravstvenih listinah OZZ v povezavi z eNaročanjem na strukturi SBD Obravnava in dopolnitev nabora podatkov na strukturi Obravnava</w:t>
      </w:r>
      <w:bookmarkEnd w:id="20"/>
      <w:bookmarkEnd w:id="21"/>
      <w:r w:rsidRPr="002D4F6B">
        <w:rPr>
          <w:rFonts w:cs="Calibri"/>
        </w:rPr>
        <w:t xml:space="preserve"> </w:t>
      </w:r>
    </w:p>
    <w:p w14:paraId="384709C5" w14:textId="24EEF3A8" w:rsidR="002D4F6B" w:rsidRPr="002D4F6B" w:rsidRDefault="002D4F6B" w:rsidP="002D4F6B">
      <w:pPr>
        <w:spacing w:before="120"/>
        <w:jc w:val="both"/>
        <w:rPr>
          <w:rFonts w:ascii="Calibri" w:hAnsi="Calibri" w:cs="Calibri"/>
          <w:i/>
          <w:color w:val="0070C0"/>
          <w:sz w:val="22"/>
          <w:szCs w:val="22"/>
        </w:rPr>
      </w:pPr>
      <w:r w:rsidRPr="002D4F6B">
        <w:rPr>
          <w:rFonts w:ascii="Calibri" w:hAnsi="Calibri" w:cs="Calibri"/>
          <w:i/>
          <w:color w:val="0070C0"/>
          <w:sz w:val="22"/>
          <w:szCs w:val="22"/>
        </w:rPr>
        <w:t>Vsem izvajalcem bolnišnične in specialistične zunajbolnišnične dejavnosti ter izvajalcem programov na primarni ravni</w:t>
      </w:r>
    </w:p>
    <w:p w14:paraId="184EAAC7" w14:textId="77777777" w:rsidR="002D4F6B" w:rsidRPr="002D4F6B" w:rsidRDefault="002D4F6B" w:rsidP="002D4F6B">
      <w:pPr>
        <w:widowControl w:val="0"/>
        <w:suppressAutoHyphens/>
        <w:spacing w:before="240" w:after="180"/>
        <w:jc w:val="both"/>
        <w:rPr>
          <w:rFonts w:ascii="Calibri" w:hAnsi="Calibri" w:cs="Calibri"/>
          <w:b/>
          <w:bCs/>
          <w:sz w:val="22"/>
          <w:szCs w:val="22"/>
        </w:rPr>
      </w:pPr>
      <w:r w:rsidRPr="002D4F6B">
        <w:rPr>
          <w:rFonts w:ascii="Calibri" w:hAnsi="Calibri" w:cs="Calibri"/>
          <w:b/>
          <w:bCs/>
          <w:sz w:val="22"/>
          <w:szCs w:val="22"/>
        </w:rPr>
        <w:t>Povzetek vsebine</w:t>
      </w:r>
    </w:p>
    <w:p w14:paraId="1CFA5076" w14:textId="4D8E7C6D" w:rsidR="002D4F6B" w:rsidRPr="002D4F6B" w:rsidRDefault="002D4F6B" w:rsidP="002D4F6B">
      <w:pPr>
        <w:jc w:val="both"/>
        <w:rPr>
          <w:rFonts w:ascii="Calibri" w:hAnsi="Calibri" w:cs="Calibri"/>
          <w:color w:val="000000"/>
          <w:sz w:val="22"/>
          <w:szCs w:val="22"/>
          <w:lang w:eastAsia="x-none"/>
        </w:rPr>
      </w:pPr>
      <w:r w:rsidRPr="002D4F6B">
        <w:rPr>
          <w:rFonts w:ascii="Calibri" w:hAnsi="Calibri" w:cs="Calibri"/>
          <w:color w:val="000000"/>
          <w:sz w:val="22"/>
          <w:szCs w:val="22"/>
          <w:lang w:eastAsia="x-none"/>
        </w:rPr>
        <w:t xml:space="preserve">Na podlagi izdanih zdravstvenih listin OZZ v povezavi s sistemom eNaročanja </w:t>
      </w:r>
      <w:r w:rsidR="00BD5A0C">
        <w:rPr>
          <w:rFonts w:ascii="Calibri" w:hAnsi="Calibri" w:cs="Calibri"/>
          <w:color w:val="000000"/>
          <w:sz w:val="22"/>
          <w:szCs w:val="22"/>
          <w:lang w:eastAsia="x-none"/>
        </w:rPr>
        <w:t>uvajamo</w:t>
      </w:r>
      <w:r w:rsidRPr="002D4F6B">
        <w:rPr>
          <w:rFonts w:ascii="Calibri" w:hAnsi="Calibri" w:cs="Calibri"/>
          <w:color w:val="000000"/>
          <w:sz w:val="22"/>
          <w:szCs w:val="22"/>
          <w:lang w:eastAsia="x-none"/>
        </w:rPr>
        <w:t xml:space="preserve"> podrobne</w:t>
      </w:r>
      <w:r w:rsidR="00BD5A0C">
        <w:rPr>
          <w:rFonts w:ascii="Calibri" w:hAnsi="Calibri" w:cs="Calibri"/>
          <w:color w:val="000000"/>
          <w:sz w:val="22"/>
          <w:szCs w:val="22"/>
          <w:lang w:eastAsia="x-none"/>
        </w:rPr>
        <w:t>jše</w:t>
      </w:r>
      <w:r w:rsidRPr="002D4F6B">
        <w:rPr>
          <w:rFonts w:ascii="Calibri" w:hAnsi="Calibri" w:cs="Calibri"/>
          <w:color w:val="000000"/>
          <w:sz w:val="22"/>
          <w:szCs w:val="22"/>
          <w:lang w:eastAsia="x-none"/>
        </w:rPr>
        <w:t xml:space="preserve"> spremlja</w:t>
      </w:r>
      <w:r w:rsidR="00BD5A0C">
        <w:rPr>
          <w:rFonts w:ascii="Calibri" w:hAnsi="Calibri" w:cs="Calibri"/>
          <w:color w:val="000000"/>
          <w:sz w:val="22"/>
          <w:szCs w:val="22"/>
          <w:lang w:eastAsia="x-none"/>
        </w:rPr>
        <w:t>nje</w:t>
      </w:r>
      <w:r w:rsidRPr="002D4F6B">
        <w:rPr>
          <w:rFonts w:ascii="Calibri" w:hAnsi="Calibri" w:cs="Calibri"/>
          <w:color w:val="000000"/>
          <w:sz w:val="22"/>
          <w:szCs w:val="22"/>
          <w:lang w:eastAsia="x-none"/>
        </w:rPr>
        <w:t xml:space="preserve"> izvajanje programov v bolnišnični dejavnosti, specialistični zunajbolnišnični dejavnosti in </w:t>
      </w:r>
      <w:r w:rsidR="00BD5A0C">
        <w:rPr>
          <w:rFonts w:ascii="Calibri" w:hAnsi="Calibri" w:cs="Calibri"/>
          <w:color w:val="000000"/>
          <w:sz w:val="22"/>
          <w:szCs w:val="22"/>
          <w:lang w:eastAsia="x-none"/>
        </w:rPr>
        <w:t xml:space="preserve">nekaterih </w:t>
      </w:r>
      <w:r w:rsidRPr="002D4F6B">
        <w:rPr>
          <w:rFonts w:ascii="Calibri" w:hAnsi="Calibri" w:cs="Calibri"/>
          <w:color w:val="000000"/>
          <w:sz w:val="22"/>
          <w:szCs w:val="22"/>
          <w:lang w:eastAsia="x-none"/>
        </w:rPr>
        <w:t>programov na primarni ravni (v splošni zunajbolnišnični dejavnosti npr. antikoagulantna ambulanta, v zobozdravstveni dejavnosti npr. ortodontija, v drugih zdravstvenih dejavnosti npr. obravnava v okviru centrov za duševno zdravje odraslih).</w:t>
      </w:r>
    </w:p>
    <w:p w14:paraId="49ED933C" w14:textId="77777777" w:rsidR="002D4F6B" w:rsidRPr="002D4F6B" w:rsidRDefault="002D4F6B" w:rsidP="002D4F6B">
      <w:pPr>
        <w:jc w:val="both"/>
        <w:rPr>
          <w:rFonts w:ascii="Calibri" w:hAnsi="Calibri" w:cs="Calibri"/>
          <w:color w:val="000000"/>
          <w:sz w:val="22"/>
          <w:szCs w:val="22"/>
          <w:lang w:eastAsia="x-none"/>
        </w:rPr>
      </w:pPr>
    </w:p>
    <w:p w14:paraId="3A3652DE" w14:textId="77777777" w:rsidR="002D4F6B" w:rsidRPr="002D4F6B" w:rsidRDefault="002D4F6B" w:rsidP="002D4F6B">
      <w:pPr>
        <w:jc w:val="both"/>
        <w:rPr>
          <w:rFonts w:ascii="Calibri" w:hAnsi="Calibri" w:cs="Calibri"/>
          <w:color w:val="000000"/>
          <w:sz w:val="22"/>
          <w:szCs w:val="22"/>
          <w:lang w:eastAsia="x-none"/>
        </w:rPr>
      </w:pPr>
      <w:r w:rsidRPr="002D4F6B">
        <w:rPr>
          <w:rFonts w:ascii="Calibri" w:hAnsi="Calibri" w:cs="Calibri"/>
          <w:color w:val="000000"/>
          <w:sz w:val="22"/>
          <w:szCs w:val="22"/>
          <w:lang w:eastAsia="x-none"/>
        </w:rPr>
        <w:t>V ta namen v strukturi SBD Obravnava uvajamo nabor podatkov o zdravstvenih listinah, v strukturi Obravnava pa obstoječi nabor dopolnjujemo.</w:t>
      </w:r>
    </w:p>
    <w:p w14:paraId="5115E1F8" w14:textId="77777777" w:rsidR="002D4F6B" w:rsidRPr="002D4F6B" w:rsidRDefault="002D4F6B" w:rsidP="002D4F6B">
      <w:pPr>
        <w:jc w:val="both"/>
        <w:rPr>
          <w:rFonts w:ascii="Calibri" w:hAnsi="Calibri" w:cs="Calibri"/>
          <w:color w:val="000000"/>
          <w:sz w:val="22"/>
          <w:szCs w:val="22"/>
          <w:lang w:eastAsia="x-none"/>
        </w:rPr>
      </w:pPr>
    </w:p>
    <w:p w14:paraId="4F8AC055" w14:textId="77777777" w:rsidR="002D4F6B" w:rsidRPr="002D4F6B" w:rsidRDefault="002D4F6B" w:rsidP="002D4F6B">
      <w:pPr>
        <w:jc w:val="both"/>
        <w:rPr>
          <w:rFonts w:ascii="Calibri" w:hAnsi="Calibri" w:cs="Calibri"/>
          <w:color w:val="000000"/>
          <w:sz w:val="22"/>
          <w:szCs w:val="22"/>
          <w:lang w:eastAsia="x-none"/>
        </w:rPr>
      </w:pPr>
      <w:r w:rsidRPr="002D4F6B">
        <w:rPr>
          <w:rFonts w:ascii="Calibri" w:hAnsi="Calibri" w:cs="Calibri"/>
          <w:color w:val="000000" w:themeColor="text1"/>
          <w:sz w:val="22"/>
          <w:szCs w:val="22"/>
          <w:lang w:eastAsia="x-none"/>
        </w:rPr>
        <w:t>Poleg tega zaradi enotnosti poročanja dopolnjujemo podatek 'Vrsta zdravstvene listine' z novo vrednostjo pri fizioterapevtski obravnavi.</w:t>
      </w:r>
    </w:p>
    <w:p w14:paraId="19016389" w14:textId="77777777" w:rsidR="002D4F6B" w:rsidRPr="002D4F6B" w:rsidRDefault="002D4F6B" w:rsidP="002D4F6B">
      <w:pPr>
        <w:jc w:val="both"/>
        <w:rPr>
          <w:rFonts w:ascii="Calibri" w:hAnsi="Calibri" w:cs="Calibri"/>
          <w:color w:val="000000"/>
          <w:sz w:val="22"/>
          <w:szCs w:val="22"/>
          <w:lang w:eastAsia="x-none"/>
        </w:rPr>
      </w:pPr>
    </w:p>
    <w:p w14:paraId="65542C66" w14:textId="77777777" w:rsidR="002D4F6B" w:rsidRPr="002D4F6B" w:rsidRDefault="002D4F6B" w:rsidP="002D4F6B">
      <w:pPr>
        <w:jc w:val="both"/>
        <w:rPr>
          <w:rFonts w:ascii="Calibri" w:hAnsi="Calibri" w:cs="Calibri"/>
          <w:color w:val="000000"/>
          <w:sz w:val="22"/>
          <w:szCs w:val="22"/>
          <w:lang w:eastAsia="x-none"/>
        </w:rPr>
      </w:pPr>
      <w:r w:rsidRPr="002D4F6B">
        <w:rPr>
          <w:rFonts w:ascii="Calibri" w:hAnsi="Calibri" w:cs="Calibri"/>
          <w:color w:val="000000"/>
          <w:sz w:val="22"/>
          <w:szCs w:val="22"/>
          <w:lang w:eastAsia="x-none"/>
        </w:rPr>
        <w:t>Novosti iz te okrožnice bodo veljale za obravnave, zaključene od 1.1.2022 dalje.</w:t>
      </w:r>
    </w:p>
    <w:p w14:paraId="693836A5" w14:textId="77777777" w:rsidR="002D4F6B" w:rsidRPr="002D4F6B" w:rsidRDefault="002D4F6B" w:rsidP="002D4F6B">
      <w:pPr>
        <w:spacing w:line="259" w:lineRule="auto"/>
        <w:jc w:val="both"/>
        <w:rPr>
          <w:rFonts w:ascii="Calibri" w:hAnsi="Calibri" w:cs="Calibri"/>
          <w:color w:val="000000"/>
          <w:sz w:val="22"/>
          <w:szCs w:val="22"/>
        </w:rPr>
      </w:pPr>
    </w:p>
    <w:p w14:paraId="2C953FDE" w14:textId="77777777" w:rsidR="002D4F6B" w:rsidRPr="002D4F6B" w:rsidRDefault="002D4F6B" w:rsidP="002D4F6B">
      <w:pPr>
        <w:widowControl w:val="0"/>
        <w:suppressAutoHyphens/>
        <w:spacing w:before="100" w:beforeAutospacing="1" w:after="180"/>
        <w:jc w:val="both"/>
        <w:rPr>
          <w:rFonts w:ascii="Calibri" w:hAnsi="Calibri" w:cs="Calibri"/>
          <w:b/>
          <w:bCs/>
          <w:sz w:val="22"/>
          <w:szCs w:val="22"/>
        </w:rPr>
      </w:pPr>
      <w:r w:rsidRPr="002D4F6B">
        <w:rPr>
          <w:rFonts w:ascii="Calibri" w:hAnsi="Calibri" w:cs="Calibri"/>
          <w:b/>
          <w:bCs/>
          <w:sz w:val="22"/>
          <w:szCs w:val="22"/>
        </w:rPr>
        <w:t>Navodilo za obračun</w:t>
      </w:r>
    </w:p>
    <w:p w14:paraId="74BFFF03" w14:textId="3D36382F" w:rsidR="002D4F6B" w:rsidRPr="002D4F6B" w:rsidRDefault="002D4F6B" w:rsidP="002D4F6B">
      <w:pPr>
        <w:spacing w:after="120" w:line="259" w:lineRule="auto"/>
        <w:jc w:val="both"/>
        <w:rPr>
          <w:rFonts w:ascii="Calibri" w:hAnsi="Calibri" w:cs="Calibri"/>
          <w:color w:val="000000"/>
          <w:sz w:val="22"/>
          <w:szCs w:val="22"/>
        </w:rPr>
      </w:pPr>
      <w:r w:rsidRPr="002D4F6B">
        <w:rPr>
          <w:rFonts w:ascii="Calibri" w:hAnsi="Calibri" w:cs="Calibri"/>
          <w:color w:val="000000"/>
          <w:sz w:val="22"/>
          <w:szCs w:val="22"/>
        </w:rPr>
        <w:t>Podatke o zdravstvenih listinah so sedaj poročali le izvajalci specialistične zunajbolnišnične dejavnosti, po novem pa bo poročanje potrebno tudi za druge izvajalce, vendar v prvi fazi le za vrsto listine napotnica ali bela napotnica</w:t>
      </w:r>
      <w:r w:rsidR="00BD5A0C">
        <w:rPr>
          <w:rFonts w:ascii="Calibri" w:hAnsi="Calibri" w:cs="Calibri"/>
          <w:color w:val="000000"/>
          <w:sz w:val="22"/>
          <w:szCs w:val="22"/>
        </w:rPr>
        <w:t xml:space="preserve"> za</w:t>
      </w:r>
      <w:r w:rsidRPr="002D4F6B">
        <w:rPr>
          <w:rFonts w:ascii="Calibri" w:hAnsi="Calibri" w:cs="Calibri"/>
          <w:color w:val="000000"/>
          <w:sz w:val="22"/>
          <w:szCs w:val="22"/>
        </w:rPr>
        <w:t>:</w:t>
      </w:r>
    </w:p>
    <w:p w14:paraId="04A70E5B" w14:textId="77777777" w:rsidR="002D4F6B" w:rsidRPr="002D4F6B" w:rsidRDefault="002D4F6B" w:rsidP="002D4F6B">
      <w:pPr>
        <w:widowControl w:val="0"/>
        <w:numPr>
          <w:ilvl w:val="0"/>
          <w:numId w:val="22"/>
        </w:numPr>
        <w:suppressAutoHyphens/>
        <w:spacing w:after="60"/>
        <w:ind w:left="363" w:hanging="357"/>
        <w:jc w:val="both"/>
        <w:rPr>
          <w:rFonts w:ascii="Calibri" w:hAnsi="Calibri" w:cs="Calibri"/>
          <w:color w:val="000000"/>
          <w:sz w:val="22"/>
          <w:szCs w:val="22"/>
        </w:rPr>
      </w:pPr>
      <w:r w:rsidRPr="002D4F6B">
        <w:rPr>
          <w:rFonts w:ascii="Calibri" w:hAnsi="Calibri" w:cs="Calibri"/>
          <w:color w:val="000000"/>
          <w:sz w:val="22"/>
          <w:szCs w:val="22"/>
        </w:rPr>
        <w:t>izvajalce bolnišnične dejavnosti</w:t>
      </w:r>
    </w:p>
    <w:p w14:paraId="17DE5AB4" w14:textId="77777777" w:rsidR="002D4F6B" w:rsidRPr="002D4F6B" w:rsidRDefault="002D4F6B" w:rsidP="002D4F6B">
      <w:pPr>
        <w:widowControl w:val="0"/>
        <w:numPr>
          <w:ilvl w:val="0"/>
          <w:numId w:val="22"/>
        </w:numPr>
        <w:suppressAutoHyphens/>
        <w:spacing w:after="60"/>
        <w:ind w:left="363" w:hanging="357"/>
        <w:jc w:val="both"/>
        <w:rPr>
          <w:rFonts w:ascii="Calibri" w:hAnsi="Calibri" w:cs="Calibri"/>
          <w:color w:val="000000"/>
          <w:sz w:val="22"/>
          <w:szCs w:val="22"/>
        </w:rPr>
      </w:pPr>
      <w:r w:rsidRPr="002D4F6B">
        <w:rPr>
          <w:rFonts w:ascii="Calibri" w:hAnsi="Calibri" w:cs="Calibri"/>
          <w:color w:val="000000"/>
          <w:sz w:val="22"/>
          <w:szCs w:val="22"/>
        </w:rPr>
        <w:t xml:space="preserve">izvajalce izbranih programov zobozdravstvene dejavnosti </w:t>
      </w:r>
    </w:p>
    <w:p w14:paraId="484A7439" w14:textId="77777777" w:rsidR="002D4F6B" w:rsidRPr="002D4F6B" w:rsidRDefault="002D4F6B" w:rsidP="002D4F6B">
      <w:pPr>
        <w:widowControl w:val="0"/>
        <w:numPr>
          <w:ilvl w:val="0"/>
          <w:numId w:val="22"/>
        </w:numPr>
        <w:suppressAutoHyphens/>
        <w:spacing w:after="60"/>
        <w:ind w:left="363" w:hanging="357"/>
        <w:jc w:val="both"/>
        <w:rPr>
          <w:rFonts w:ascii="Calibri" w:hAnsi="Calibri" w:cs="Calibri"/>
          <w:color w:val="000000"/>
          <w:sz w:val="22"/>
          <w:szCs w:val="22"/>
        </w:rPr>
      </w:pPr>
      <w:r w:rsidRPr="002D4F6B">
        <w:rPr>
          <w:rFonts w:ascii="Calibri" w:hAnsi="Calibri" w:cs="Calibri"/>
          <w:color w:val="000000"/>
          <w:sz w:val="22"/>
          <w:szCs w:val="22"/>
        </w:rPr>
        <w:t>izvajalce izbranih programov splošne zunajbolnišnične dejavnosti</w:t>
      </w:r>
    </w:p>
    <w:p w14:paraId="6B597776" w14:textId="67A1E4B8" w:rsidR="002D4F6B" w:rsidRPr="002D4F6B" w:rsidRDefault="002D4F6B" w:rsidP="002D4F6B">
      <w:pPr>
        <w:widowControl w:val="0"/>
        <w:numPr>
          <w:ilvl w:val="0"/>
          <w:numId w:val="22"/>
        </w:numPr>
        <w:suppressAutoHyphens/>
        <w:spacing w:after="60"/>
        <w:ind w:left="363" w:hanging="357"/>
        <w:jc w:val="both"/>
        <w:rPr>
          <w:rFonts w:ascii="Calibri" w:hAnsi="Calibri" w:cs="Calibri"/>
          <w:color w:val="000000"/>
          <w:sz w:val="22"/>
          <w:szCs w:val="22"/>
        </w:rPr>
      </w:pPr>
      <w:r w:rsidRPr="002D4F6B">
        <w:rPr>
          <w:rFonts w:ascii="Calibri" w:hAnsi="Calibri" w:cs="Calibri"/>
          <w:color w:val="000000"/>
          <w:sz w:val="22"/>
          <w:szCs w:val="22"/>
        </w:rPr>
        <w:t>izvajalce izbranih programov druge zdravstvene dejavnosti</w:t>
      </w:r>
      <w:r w:rsidR="00BD5A0C">
        <w:rPr>
          <w:rFonts w:ascii="Calibri" w:hAnsi="Calibri" w:cs="Calibri"/>
          <w:color w:val="000000"/>
          <w:sz w:val="22"/>
          <w:szCs w:val="22"/>
        </w:rPr>
        <w:t>, itd.</w:t>
      </w:r>
    </w:p>
    <w:p w14:paraId="1EADCFE0" w14:textId="77777777" w:rsidR="002D4F6B" w:rsidRPr="002D4F6B" w:rsidRDefault="002D4F6B" w:rsidP="002D4F6B">
      <w:pPr>
        <w:widowControl w:val="0"/>
        <w:suppressAutoHyphens/>
        <w:spacing w:after="60"/>
        <w:jc w:val="both"/>
        <w:rPr>
          <w:rFonts w:ascii="Calibri" w:hAnsi="Calibri" w:cs="Calibri"/>
          <w:color w:val="000000"/>
          <w:sz w:val="22"/>
          <w:szCs w:val="22"/>
          <w:highlight w:val="yellow"/>
        </w:rPr>
      </w:pPr>
    </w:p>
    <w:p w14:paraId="0D0C97D9" w14:textId="0FBC6B8D" w:rsidR="002D4F6B" w:rsidRPr="002D4F6B" w:rsidRDefault="002D4F6B" w:rsidP="002D4F6B">
      <w:pPr>
        <w:spacing w:after="160" w:line="259" w:lineRule="auto"/>
        <w:jc w:val="both"/>
        <w:rPr>
          <w:rFonts w:ascii="Calibri" w:hAnsi="Calibri" w:cs="Calibri"/>
          <w:color w:val="000000"/>
          <w:sz w:val="22"/>
          <w:szCs w:val="22"/>
        </w:rPr>
      </w:pPr>
      <w:r w:rsidRPr="002D4F6B">
        <w:rPr>
          <w:rFonts w:ascii="Calibri" w:hAnsi="Calibri" w:cs="Calibri"/>
          <w:color w:val="000000" w:themeColor="text1"/>
          <w:sz w:val="22"/>
          <w:szCs w:val="22"/>
        </w:rPr>
        <w:t>Poročanje o vrsti zdravstvene listine bo potrebno na vrstah in podvrstah skladno z dopolnjenim povezovalnim šifrantom K4 »Parametri za kontrolo podatkov po vrstah in podvrstah zdravstvene dejavnosti« in skladno z novim povezovalnim šifrantom K39 »Dovoljene zdravstvene listine po vrstah in podvrstah zdravstvene dejavnosti« tako, da bo obveznost poročanja določena ločeno za posamezno vrsto listin (napotnica, delovni nalog).</w:t>
      </w:r>
    </w:p>
    <w:p w14:paraId="372A20A5" w14:textId="77777777" w:rsidR="002D4F6B" w:rsidRPr="002D4F6B" w:rsidRDefault="002D4F6B" w:rsidP="002D4F6B">
      <w:pPr>
        <w:spacing w:after="160" w:line="259" w:lineRule="auto"/>
        <w:jc w:val="both"/>
        <w:rPr>
          <w:rFonts w:ascii="Calibri" w:hAnsi="Calibri" w:cs="Calibri"/>
          <w:color w:val="000000"/>
          <w:sz w:val="22"/>
          <w:szCs w:val="22"/>
        </w:rPr>
      </w:pPr>
      <w:r w:rsidRPr="002D4F6B">
        <w:rPr>
          <w:rFonts w:ascii="Calibri" w:hAnsi="Calibri" w:cs="Calibri"/>
          <w:color w:val="000000"/>
          <w:sz w:val="22"/>
          <w:szCs w:val="22"/>
        </w:rPr>
        <w:lastRenderedPageBreak/>
        <w:t>V povezovalnem šifrantu K4 obstoječi stolpec 14 »Navajanje podatkov o listinah pri obravnavi na strukturi Obravnava in SBD Obravnava« opredeljuje obveznost navajanja sklopa podatkov o zdravstvenih listinah in diagnozah po MKB (v SBD strukturi sklop podatkov o zdravstvenih listinah).</w:t>
      </w:r>
    </w:p>
    <w:p w14:paraId="66333859" w14:textId="77777777" w:rsidR="002D4F6B" w:rsidRPr="002D4F6B" w:rsidRDefault="002D4F6B" w:rsidP="002D4F6B">
      <w:pPr>
        <w:spacing w:after="160" w:line="259" w:lineRule="auto"/>
        <w:jc w:val="both"/>
        <w:rPr>
          <w:rFonts w:ascii="Calibri" w:hAnsi="Calibri" w:cs="Calibri"/>
          <w:color w:val="000000"/>
          <w:sz w:val="22"/>
          <w:szCs w:val="22"/>
        </w:rPr>
      </w:pPr>
      <w:r w:rsidRPr="002D4F6B">
        <w:rPr>
          <w:rFonts w:ascii="Calibri" w:hAnsi="Calibri" w:cs="Calibri"/>
          <w:color w:val="000000"/>
          <w:sz w:val="22"/>
          <w:szCs w:val="22"/>
        </w:rPr>
        <w:t>Stolpec 16 »Obveznost navajanja listin« opredeljuje, ali mora biti v sklopu podatkov o zdravstvenih listinah in diagnozah po MKB (v SBD strukturi sklop podatkov o listinah) obvezno navedena listina. Kadar je listina obvezna, mora biti v podatku »Oznaka podlage za obravnavo« navedena vrednost 1 »Zdravstvena listina«, po šifrantu K39 »Dovoljene listine po vrstah in podvrstah zdravstvene dejavnosti« pa se preveri, ali je listina ustrezna.</w:t>
      </w:r>
    </w:p>
    <w:p w14:paraId="5605A970" w14:textId="540CD273" w:rsidR="002D4F6B" w:rsidRPr="002D4F6B" w:rsidRDefault="002D4F6B" w:rsidP="002D4F6B">
      <w:pPr>
        <w:spacing w:after="160" w:line="259" w:lineRule="auto"/>
        <w:jc w:val="both"/>
        <w:rPr>
          <w:rFonts w:ascii="Calibri" w:hAnsi="Calibri" w:cs="Calibri"/>
          <w:color w:val="000000"/>
          <w:sz w:val="22"/>
          <w:szCs w:val="22"/>
        </w:rPr>
      </w:pPr>
      <w:bookmarkStart w:id="22" w:name="_Hlk82684895"/>
      <w:r w:rsidRPr="002D4F6B">
        <w:rPr>
          <w:rFonts w:ascii="Calibri" w:hAnsi="Calibri" w:cs="Calibri"/>
          <w:color w:val="000000"/>
          <w:sz w:val="22"/>
          <w:szCs w:val="22"/>
        </w:rPr>
        <w:t xml:space="preserve">Za izvajalce bolnišnične dejavnosti v okviru podatkov </w:t>
      </w:r>
      <w:r w:rsidR="001B3C00">
        <w:rPr>
          <w:rFonts w:ascii="Calibri" w:hAnsi="Calibri" w:cs="Calibri"/>
          <w:color w:val="000000"/>
          <w:sz w:val="22"/>
          <w:szCs w:val="22"/>
        </w:rPr>
        <w:t xml:space="preserve">Navodila o beleženju in obračunavanju zdravstvenih storitev in izdanih materialov poglavja </w:t>
      </w:r>
      <w:r w:rsidRPr="002D4F6B">
        <w:rPr>
          <w:rFonts w:ascii="Calibri" w:hAnsi="Calibri" w:cs="Calibri"/>
          <w:color w:val="000000"/>
          <w:sz w:val="22"/>
          <w:szCs w:val="22"/>
        </w:rPr>
        <w:t xml:space="preserve">»14.5.2 Podatki o SBD obravnavi« dodajamo nov sklop podatkov o listinah OZZ, ki bo veljal za vse obračunane storitve: ena šifra listine za celotno bolnišnično zdravljenje.  </w:t>
      </w:r>
    </w:p>
    <w:p w14:paraId="3242183D" w14:textId="77777777" w:rsidR="002D4F6B" w:rsidRPr="002D4F6B" w:rsidRDefault="002D4F6B" w:rsidP="002D4F6B">
      <w:pPr>
        <w:spacing w:after="160" w:line="259" w:lineRule="auto"/>
        <w:jc w:val="both"/>
        <w:rPr>
          <w:rFonts w:ascii="Calibri" w:hAnsi="Calibri" w:cs="Calibri"/>
          <w:color w:val="000000"/>
          <w:sz w:val="22"/>
          <w:szCs w:val="22"/>
        </w:rPr>
      </w:pPr>
      <w:r w:rsidRPr="002D4F6B">
        <w:rPr>
          <w:rFonts w:ascii="Calibri" w:hAnsi="Calibri" w:cs="Calibri"/>
          <w:color w:val="000000"/>
          <w:sz w:val="22"/>
          <w:szCs w:val="22"/>
        </w:rPr>
        <w:t>Za izvajalce drugih dejavnosti v poglavju »14.4</w:t>
      </w:r>
      <w:r w:rsidRPr="002D4F6B">
        <w:rPr>
          <w:rFonts w:ascii="Calibri" w:hAnsi="Calibri" w:cs="Calibri"/>
          <w:color w:val="000000"/>
          <w:sz w:val="22"/>
          <w:szCs w:val="22"/>
        </w:rPr>
        <w:tab/>
        <w:t>Struktura »</w:t>
      </w:r>
      <w:r w:rsidRPr="002D4F6B">
        <w:rPr>
          <w:rFonts w:ascii="Calibri" w:hAnsi="Calibri" w:cs="Calibri"/>
          <w:i/>
          <w:iCs/>
          <w:color w:val="000000"/>
          <w:sz w:val="22"/>
          <w:szCs w:val="22"/>
        </w:rPr>
        <w:t>Obravnava«: podatki o obravnavi osebe podatkov</w:t>
      </w:r>
      <w:r w:rsidRPr="002D4F6B">
        <w:rPr>
          <w:rFonts w:ascii="Calibri" w:hAnsi="Calibri" w:cs="Calibri"/>
          <w:color w:val="000000"/>
          <w:sz w:val="22"/>
          <w:szCs w:val="22"/>
        </w:rPr>
        <w:t>« z novimi polji dopolnjujemo sklop podatkov »</w:t>
      </w:r>
      <w:r w:rsidRPr="002D4F6B">
        <w:rPr>
          <w:rFonts w:ascii="Calibri" w:hAnsi="Calibri" w:cs="Calibri"/>
          <w:i/>
          <w:iCs/>
          <w:color w:val="000000"/>
          <w:sz w:val="22"/>
          <w:szCs w:val="22"/>
        </w:rPr>
        <w:t>Podatki o diagnozah po MKB (0 … n)</w:t>
      </w:r>
      <w:r w:rsidRPr="002D4F6B">
        <w:rPr>
          <w:rFonts w:ascii="Calibri" w:hAnsi="Calibri" w:cs="Calibri"/>
          <w:color w:val="000000"/>
          <w:sz w:val="22"/>
          <w:szCs w:val="22"/>
        </w:rPr>
        <w:t xml:space="preserve">«, prav tako z novimi polji dopolnjujemo tudi sklop podatkov podpoglavja »14.4.3  Podatki o storitvi«. </w:t>
      </w:r>
    </w:p>
    <w:p w14:paraId="2CA89AE0" w14:textId="77777777" w:rsidR="002D4F6B" w:rsidRPr="002D4F6B" w:rsidRDefault="002D4F6B" w:rsidP="002D4F6B">
      <w:pPr>
        <w:spacing w:after="160" w:line="259" w:lineRule="auto"/>
        <w:jc w:val="both"/>
        <w:rPr>
          <w:rFonts w:ascii="Calibri" w:hAnsi="Calibri" w:cs="Calibri"/>
          <w:color w:val="000000"/>
          <w:sz w:val="22"/>
          <w:szCs w:val="22"/>
        </w:rPr>
      </w:pPr>
      <w:r w:rsidRPr="002D4F6B">
        <w:rPr>
          <w:rFonts w:ascii="Calibri" w:hAnsi="Calibri" w:cs="Calibri"/>
          <w:color w:val="000000"/>
          <w:sz w:val="22"/>
          <w:szCs w:val="22"/>
        </w:rPr>
        <w:t>Pri CT in MR obravnavah (231 244, 231 245)  se bo kontrolirala skladnost navajanja podatkov o listini in diagnoz na nivoju obravnava in na nivoju podrobnih podatkov o storitvi.</w:t>
      </w:r>
    </w:p>
    <w:p w14:paraId="5B4A5E7D" w14:textId="77777777" w:rsidR="002D4F6B" w:rsidRPr="002D4F6B" w:rsidRDefault="002D4F6B" w:rsidP="002D4F6B">
      <w:pPr>
        <w:spacing w:after="160" w:line="259" w:lineRule="auto"/>
        <w:jc w:val="both"/>
        <w:rPr>
          <w:rFonts w:ascii="Calibri" w:hAnsi="Calibri" w:cs="Calibri"/>
          <w:color w:val="000000"/>
          <w:sz w:val="22"/>
          <w:szCs w:val="22"/>
        </w:rPr>
      </w:pPr>
      <w:r w:rsidRPr="002D4F6B">
        <w:rPr>
          <w:rFonts w:ascii="Calibri" w:hAnsi="Calibri" w:cs="Calibri"/>
          <w:color w:val="000000"/>
          <w:sz w:val="22"/>
          <w:szCs w:val="22"/>
        </w:rPr>
        <w:t>Skladno z navedeno vsebino se:</w:t>
      </w:r>
    </w:p>
    <w:p w14:paraId="4F17B674" w14:textId="05143FFA" w:rsidR="002D4F6B" w:rsidRPr="002D4F6B" w:rsidRDefault="002D4F6B" w:rsidP="002D4F6B">
      <w:pPr>
        <w:widowControl w:val="0"/>
        <w:numPr>
          <w:ilvl w:val="0"/>
          <w:numId w:val="22"/>
        </w:numPr>
        <w:suppressAutoHyphens/>
        <w:spacing w:before="60" w:after="60"/>
        <w:ind w:left="363" w:hanging="357"/>
        <w:jc w:val="both"/>
        <w:rPr>
          <w:rFonts w:ascii="Calibri" w:hAnsi="Calibri" w:cs="Calibri"/>
          <w:color w:val="000000"/>
          <w:sz w:val="22"/>
          <w:szCs w:val="22"/>
        </w:rPr>
      </w:pPr>
      <w:bookmarkStart w:id="23" w:name="_Hlk82684933"/>
      <w:bookmarkEnd w:id="22"/>
      <w:r w:rsidRPr="002D4F6B">
        <w:rPr>
          <w:rFonts w:ascii="Calibri" w:hAnsi="Calibri" w:cs="Calibri"/>
          <w:color w:val="000000"/>
          <w:sz w:val="22"/>
          <w:szCs w:val="22"/>
        </w:rPr>
        <w:t>v povezovalnem šifrantu K4 »Parametri za kontrolo podatkov po vrstah in podvrstah zdravstvene dejavnosti« spremeni naziv stolpca »Navajanje podatkov o diagnozah pri obravnavi na strukturi Obravnava« v »</w:t>
      </w:r>
      <w:r w:rsidRPr="002D4F6B">
        <w:rPr>
          <w:rFonts w:ascii="Calibri" w:hAnsi="Calibri" w:cs="Calibri"/>
          <w:b/>
          <w:bCs/>
          <w:color w:val="000000"/>
          <w:sz w:val="22"/>
          <w:szCs w:val="22"/>
        </w:rPr>
        <w:t>Navajanje podatkov o listinah pri obravnavi na strukturi Obravnava in SBD obravnava</w:t>
      </w:r>
      <w:r w:rsidRPr="002D4F6B">
        <w:rPr>
          <w:rFonts w:ascii="Calibri" w:hAnsi="Calibri" w:cs="Calibri"/>
          <w:color w:val="000000"/>
          <w:sz w:val="22"/>
          <w:szCs w:val="22"/>
        </w:rPr>
        <w:t>«. Doda se tudi nov stolpec z vrednostmi glede obveznosti poročanja, ki glasi: »</w:t>
      </w:r>
      <w:r w:rsidRPr="002D4F6B">
        <w:rPr>
          <w:rFonts w:ascii="Calibri" w:hAnsi="Calibri" w:cs="Calibri"/>
          <w:b/>
          <w:bCs/>
          <w:color w:val="000000"/>
          <w:sz w:val="22"/>
          <w:szCs w:val="22"/>
        </w:rPr>
        <w:t>Obveznost navajanja listin</w:t>
      </w:r>
      <w:r w:rsidRPr="002D4F6B">
        <w:rPr>
          <w:rFonts w:ascii="Calibri" w:hAnsi="Calibri" w:cs="Calibri"/>
          <w:color w:val="000000"/>
          <w:sz w:val="22"/>
          <w:szCs w:val="22"/>
        </w:rPr>
        <w:t xml:space="preserve">.« Dopolnitev šifranta je </w:t>
      </w:r>
      <w:r w:rsidR="001B3C00">
        <w:rPr>
          <w:rFonts w:ascii="Calibri" w:hAnsi="Calibri" w:cs="Calibri"/>
          <w:color w:val="000000"/>
          <w:sz w:val="22"/>
          <w:szCs w:val="22"/>
        </w:rPr>
        <w:t>P</w:t>
      </w:r>
      <w:r w:rsidRPr="002D4F6B">
        <w:rPr>
          <w:rFonts w:ascii="Calibri" w:hAnsi="Calibri" w:cs="Calibri"/>
          <w:color w:val="000000"/>
          <w:sz w:val="22"/>
          <w:szCs w:val="22"/>
        </w:rPr>
        <w:t>riloga</w:t>
      </w:r>
      <w:r w:rsidR="001B3C00">
        <w:rPr>
          <w:rFonts w:ascii="Calibri" w:hAnsi="Calibri" w:cs="Calibri"/>
          <w:color w:val="000000"/>
          <w:sz w:val="22"/>
          <w:szCs w:val="22"/>
        </w:rPr>
        <w:t xml:space="preserve"> 3</w:t>
      </w:r>
      <w:r w:rsidRPr="002D4F6B">
        <w:rPr>
          <w:rFonts w:ascii="Calibri" w:hAnsi="Calibri" w:cs="Calibri"/>
          <w:color w:val="000000"/>
          <w:sz w:val="22"/>
          <w:szCs w:val="22"/>
        </w:rPr>
        <w:t xml:space="preserve"> te okrožnice.</w:t>
      </w:r>
    </w:p>
    <w:p w14:paraId="5BBF6033" w14:textId="129A746B" w:rsidR="002D4F6B" w:rsidRPr="002D4F6B" w:rsidRDefault="002D4F6B" w:rsidP="002D4F6B">
      <w:pPr>
        <w:numPr>
          <w:ilvl w:val="0"/>
          <w:numId w:val="22"/>
        </w:numPr>
        <w:rPr>
          <w:rFonts w:ascii="Calibri" w:hAnsi="Calibri" w:cs="Calibri"/>
          <w:color w:val="000000"/>
          <w:sz w:val="22"/>
          <w:szCs w:val="22"/>
        </w:rPr>
      </w:pPr>
      <w:r w:rsidRPr="002D4F6B">
        <w:rPr>
          <w:rFonts w:ascii="Calibri" w:hAnsi="Calibri" w:cs="Calibri"/>
          <w:color w:val="000000" w:themeColor="text1"/>
          <w:sz w:val="22"/>
          <w:szCs w:val="22"/>
        </w:rPr>
        <w:t>Doda nov povezovalni šifrant K39 »Dovoljene zdravstvene listine po vrstah in podvrstah zdravstvene dejavnosti«</w:t>
      </w:r>
      <w:r w:rsidRPr="002D4F6B">
        <w:t xml:space="preserve"> </w:t>
      </w:r>
      <w:r w:rsidRPr="002D4F6B">
        <w:rPr>
          <w:rFonts w:ascii="Calibri" w:hAnsi="Calibri" w:cs="Calibri"/>
          <w:color w:val="000000" w:themeColor="text1"/>
          <w:sz w:val="22"/>
          <w:szCs w:val="22"/>
        </w:rPr>
        <w:t xml:space="preserve">Dopolnitev šifranta je </w:t>
      </w:r>
      <w:r w:rsidR="001B3C00">
        <w:rPr>
          <w:rFonts w:ascii="Calibri" w:hAnsi="Calibri" w:cs="Calibri"/>
          <w:color w:val="000000" w:themeColor="text1"/>
          <w:sz w:val="22"/>
          <w:szCs w:val="22"/>
        </w:rPr>
        <w:t>P</w:t>
      </w:r>
      <w:r w:rsidRPr="002D4F6B">
        <w:rPr>
          <w:rFonts w:ascii="Calibri" w:hAnsi="Calibri" w:cs="Calibri"/>
          <w:color w:val="000000" w:themeColor="text1"/>
          <w:sz w:val="22"/>
          <w:szCs w:val="22"/>
        </w:rPr>
        <w:t>riloga</w:t>
      </w:r>
      <w:r w:rsidR="001B3C00">
        <w:rPr>
          <w:rFonts w:ascii="Calibri" w:hAnsi="Calibri" w:cs="Calibri"/>
          <w:color w:val="000000" w:themeColor="text1"/>
          <w:sz w:val="22"/>
          <w:szCs w:val="22"/>
        </w:rPr>
        <w:t xml:space="preserve"> 4</w:t>
      </w:r>
      <w:r w:rsidRPr="002D4F6B">
        <w:rPr>
          <w:rFonts w:ascii="Calibri" w:hAnsi="Calibri" w:cs="Calibri"/>
          <w:color w:val="000000" w:themeColor="text1"/>
          <w:sz w:val="22"/>
          <w:szCs w:val="22"/>
        </w:rPr>
        <w:t xml:space="preserve"> te okrožnice.  </w:t>
      </w:r>
    </w:p>
    <w:p w14:paraId="57DA591F" w14:textId="1C773C46" w:rsidR="002D4F6B" w:rsidRPr="002D4F6B" w:rsidRDefault="002D4F6B" w:rsidP="002D4F6B">
      <w:pPr>
        <w:widowControl w:val="0"/>
        <w:numPr>
          <w:ilvl w:val="0"/>
          <w:numId w:val="22"/>
        </w:numPr>
        <w:suppressAutoHyphens/>
        <w:spacing w:before="60" w:after="60"/>
        <w:ind w:left="363" w:hanging="357"/>
        <w:jc w:val="both"/>
        <w:rPr>
          <w:rFonts w:ascii="Calibri" w:hAnsi="Calibri" w:cs="Calibri"/>
          <w:color w:val="000000"/>
          <w:sz w:val="22"/>
          <w:szCs w:val="22"/>
        </w:rPr>
      </w:pPr>
      <w:r w:rsidRPr="002D4F6B">
        <w:rPr>
          <w:rFonts w:ascii="Calibri" w:hAnsi="Calibri" w:cs="Calibri"/>
          <w:color w:val="000000"/>
          <w:sz w:val="22"/>
          <w:szCs w:val="22"/>
        </w:rPr>
        <w:t xml:space="preserve">V </w:t>
      </w:r>
      <w:r w:rsidR="001B3C00">
        <w:rPr>
          <w:rFonts w:ascii="Calibri" w:hAnsi="Calibri" w:cs="Calibri"/>
          <w:color w:val="000000"/>
          <w:sz w:val="22"/>
          <w:szCs w:val="22"/>
        </w:rPr>
        <w:t>Navodilu o beleženju in obračunavanju zdravstvenih storitev in izdanih materialov</w:t>
      </w:r>
      <w:r w:rsidR="001B3C00" w:rsidRPr="002D4F6B">
        <w:rPr>
          <w:rFonts w:ascii="Calibri" w:hAnsi="Calibri" w:cs="Calibri"/>
          <w:color w:val="000000"/>
          <w:sz w:val="22"/>
          <w:szCs w:val="22"/>
        </w:rPr>
        <w:t xml:space="preserve"> </w:t>
      </w:r>
      <w:r w:rsidR="001B3C00">
        <w:rPr>
          <w:rFonts w:ascii="Calibri" w:hAnsi="Calibri" w:cs="Calibri"/>
          <w:color w:val="000000"/>
          <w:sz w:val="22"/>
          <w:szCs w:val="22"/>
        </w:rPr>
        <w:t xml:space="preserve">v </w:t>
      </w:r>
      <w:r w:rsidRPr="002D4F6B">
        <w:rPr>
          <w:rFonts w:ascii="Calibri" w:hAnsi="Calibri" w:cs="Calibri"/>
          <w:color w:val="000000"/>
          <w:sz w:val="22"/>
          <w:szCs w:val="22"/>
        </w:rPr>
        <w:t>poglavju »14.5.2 Podatki o SBD obravnavi« dodajamo nov sklop podatkov o listinah OZZ:</w:t>
      </w:r>
    </w:p>
    <w:p w14:paraId="6E99D6DF" w14:textId="77777777" w:rsidR="002D4F6B" w:rsidRPr="002D4F6B" w:rsidRDefault="002D4F6B" w:rsidP="002D4F6B">
      <w:pPr>
        <w:widowControl w:val="0"/>
        <w:suppressAutoHyphens/>
        <w:spacing w:before="60" w:after="60"/>
        <w:ind w:left="6"/>
        <w:jc w:val="both"/>
        <w:rPr>
          <w:rFonts w:ascii="Calibri" w:hAnsi="Calibri" w:cs="Calibri"/>
          <w:b/>
          <w:bCs/>
          <w:color w:val="000000"/>
          <w:sz w:val="22"/>
          <w:szCs w:val="22"/>
        </w:rPr>
      </w:pPr>
      <w:r w:rsidRPr="002D4F6B">
        <w:rPr>
          <w:rFonts w:ascii="Calibri" w:hAnsi="Calibri" w:cs="Calibri"/>
          <w:b/>
          <w:bCs/>
          <w:color w:val="000000"/>
          <w:sz w:val="22"/>
          <w:szCs w:val="22"/>
        </w:rPr>
        <w:t>Podatki o zdravstveni listini (1…5)</w:t>
      </w:r>
    </w:p>
    <w:p w14:paraId="1ED51656" w14:textId="77777777" w:rsidR="002D4F6B" w:rsidRPr="002D4F6B" w:rsidRDefault="002D4F6B" w:rsidP="002D4F6B">
      <w:pPr>
        <w:rPr>
          <w:sz w:val="8"/>
          <w:szCs w:val="8"/>
        </w:rPr>
      </w:pPr>
    </w:p>
    <w:tbl>
      <w:tblPr>
        <w:tblW w:w="9455" w:type="dxa"/>
        <w:tblInd w:w="4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7" w:type="dxa"/>
          <w:left w:w="57" w:type="dxa"/>
          <w:bottom w:w="57" w:type="dxa"/>
          <w:right w:w="57" w:type="dxa"/>
        </w:tblCellMar>
        <w:tblLook w:val="00A0" w:firstRow="1" w:lastRow="0" w:firstColumn="1" w:lastColumn="0" w:noHBand="0" w:noVBand="0"/>
      </w:tblPr>
      <w:tblGrid>
        <w:gridCol w:w="2002"/>
        <w:gridCol w:w="7453"/>
      </w:tblGrid>
      <w:tr w:rsidR="002D4F6B" w:rsidRPr="002D4F6B" w14:paraId="3406789E" w14:textId="77777777" w:rsidTr="002D4F6B">
        <w:trPr>
          <w:tblHeader/>
        </w:trPr>
        <w:tc>
          <w:tcPr>
            <w:tcW w:w="2002" w:type="dxa"/>
            <w:shd w:val="clear" w:color="auto" w:fill="CCFFCC"/>
          </w:tcPr>
          <w:p w14:paraId="6FC69551" w14:textId="77777777" w:rsidR="002D4F6B" w:rsidRPr="002D4F6B" w:rsidRDefault="002D4F6B" w:rsidP="002D4F6B">
            <w:pPr>
              <w:autoSpaceDE w:val="0"/>
              <w:autoSpaceDN w:val="0"/>
              <w:adjustRightInd w:val="0"/>
              <w:rPr>
                <w:rFonts w:ascii="Arial Narrow" w:hAnsi="Arial Narrow"/>
                <w:b/>
                <w:color w:val="000000"/>
                <w:sz w:val="20"/>
                <w:szCs w:val="20"/>
              </w:rPr>
            </w:pPr>
            <w:r w:rsidRPr="002D4F6B">
              <w:rPr>
                <w:rFonts w:ascii="Arial Narrow" w:hAnsi="Arial Narrow"/>
                <w:b/>
                <w:color w:val="000000"/>
                <w:sz w:val="20"/>
                <w:szCs w:val="20"/>
              </w:rPr>
              <w:t>Podatek</w:t>
            </w:r>
          </w:p>
        </w:tc>
        <w:tc>
          <w:tcPr>
            <w:tcW w:w="7453" w:type="dxa"/>
            <w:shd w:val="clear" w:color="auto" w:fill="CCFFCC"/>
          </w:tcPr>
          <w:p w14:paraId="305B277B" w14:textId="77777777" w:rsidR="002D4F6B" w:rsidRPr="002D4F6B" w:rsidRDefault="002D4F6B" w:rsidP="002D4F6B">
            <w:pPr>
              <w:autoSpaceDE w:val="0"/>
              <w:autoSpaceDN w:val="0"/>
              <w:adjustRightInd w:val="0"/>
              <w:rPr>
                <w:rFonts w:ascii="Arial Narrow" w:hAnsi="Arial Narrow"/>
                <w:b/>
                <w:color w:val="000000"/>
                <w:sz w:val="20"/>
                <w:szCs w:val="20"/>
              </w:rPr>
            </w:pPr>
            <w:r w:rsidRPr="002D4F6B">
              <w:rPr>
                <w:rFonts w:ascii="Arial Narrow" w:hAnsi="Arial Narrow"/>
                <w:b/>
                <w:color w:val="000000"/>
                <w:sz w:val="20"/>
                <w:szCs w:val="20"/>
              </w:rPr>
              <w:t>Opis, pravila za navajanje podatka</w:t>
            </w:r>
          </w:p>
        </w:tc>
      </w:tr>
      <w:tr w:rsidR="002D4F6B" w:rsidRPr="002D4F6B" w14:paraId="388F9E0F" w14:textId="77777777" w:rsidTr="002D4F6B">
        <w:tc>
          <w:tcPr>
            <w:tcW w:w="2002" w:type="dxa"/>
          </w:tcPr>
          <w:p w14:paraId="774E248E" w14:textId="77777777" w:rsidR="002D4F6B" w:rsidRPr="002D4F6B" w:rsidRDefault="002D4F6B" w:rsidP="002D4F6B">
            <w:pPr>
              <w:autoSpaceDE w:val="0"/>
              <w:autoSpaceDN w:val="0"/>
              <w:adjustRightInd w:val="0"/>
              <w:rPr>
                <w:rFonts w:ascii="Arial Narrow" w:hAnsi="Arial Narrow"/>
                <w:sz w:val="20"/>
                <w:szCs w:val="20"/>
              </w:rPr>
            </w:pPr>
            <w:r w:rsidRPr="002D4F6B">
              <w:rPr>
                <w:rFonts w:ascii="Arial Narrow" w:hAnsi="Arial Narrow"/>
                <w:sz w:val="20"/>
                <w:szCs w:val="20"/>
              </w:rPr>
              <w:t>Zaporedna številka zapisa / listine</w:t>
            </w:r>
          </w:p>
        </w:tc>
        <w:tc>
          <w:tcPr>
            <w:tcW w:w="7453" w:type="dxa"/>
          </w:tcPr>
          <w:p w14:paraId="0BDD4FA7" w14:textId="77777777" w:rsidR="002D4F6B" w:rsidRPr="002D4F6B" w:rsidRDefault="002D4F6B" w:rsidP="002D4F6B">
            <w:pPr>
              <w:autoSpaceDE w:val="0"/>
              <w:autoSpaceDN w:val="0"/>
              <w:adjustRightInd w:val="0"/>
              <w:jc w:val="both"/>
              <w:rPr>
                <w:rFonts w:ascii="Arial Narrow" w:hAnsi="Arial Narrow"/>
                <w:sz w:val="20"/>
                <w:szCs w:val="20"/>
              </w:rPr>
            </w:pPr>
            <w:r w:rsidRPr="002D4F6B">
              <w:rPr>
                <w:rFonts w:ascii="Arial Narrow" w:hAnsi="Arial Narrow"/>
                <w:sz w:val="20"/>
                <w:szCs w:val="20"/>
              </w:rPr>
              <w:t>Zaporedna številka zapisa ali listine v isti obravnavi, pri čemer 1 pomeni prvi zapis, 2 drugi zapis, itd.</w:t>
            </w:r>
          </w:p>
          <w:p w14:paraId="44457B15" w14:textId="77777777" w:rsidR="002D4F6B" w:rsidRPr="002D4F6B" w:rsidRDefault="002D4F6B" w:rsidP="002D4F6B">
            <w:pPr>
              <w:autoSpaceDE w:val="0"/>
              <w:autoSpaceDN w:val="0"/>
              <w:adjustRightInd w:val="0"/>
              <w:rPr>
                <w:rFonts w:ascii="Arial Narrow" w:hAnsi="Arial Narrow"/>
                <w:sz w:val="20"/>
                <w:szCs w:val="20"/>
              </w:rPr>
            </w:pPr>
            <w:r w:rsidRPr="002D4F6B">
              <w:rPr>
                <w:rFonts w:ascii="Arial Narrow" w:hAnsi="Arial Narrow"/>
                <w:sz w:val="20"/>
                <w:szCs w:val="20"/>
              </w:rPr>
              <w:t>Navajanje podatkov je obvezno.</w:t>
            </w:r>
          </w:p>
        </w:tc>
      </w:tr>
      <w:tr w:rsidR="002D4F6B" w:rsidRPr="002D4F6B" w14:paraId="5E133A6F" w14:textId="77777777" w:rsidTr="002D4F6B">
        <w:tc>
          <w:tcPr>
            <w:tcW w:w="2002" w:type="dxa"/>
          </w:tcPr>
          <w:p w14:paraId="78AF7F96" w14:textId="77777777" w:rsidR="002D4F6B" w:rsidRPr="002D4F6B" w:rsidRDefault="002D4F6B" w:rsidP="002D4F6B">
            <w:pPr>
              <w:autoSpaceDE w:val="0"/>
              <w:autoSpaceDN w:val="0"/>
              <w:adjustRightInd w:val="0"/>
            </w:pPr>
            <w:r w:rsidRPr="002D4F6B">
              <w:rPr>
                <w:rFonts w:ascii="Arial Narrow" w:hAnsi="Arial Narrow" w:cs="Arial Narrow"/>
                <w:color w:val="000000" w:themeColor="text1"/>
                <w:sz w:val="20"/>
                <w:szCs w:val="20"/>
              </w:rPr>
              <w:t>Oznaka podlage za obravnavo</w:t>
            </w:r>
          </w:p>
        </w:tc>
        <w:tc>
          <w:tcPr>
            <w:tcW w:w="7453" w:type="dxa"/>
          </w:tcPr>
          <w:p w14:paraId="7FBE8B09" w14:textId="77777777" w:rsidR="002D4F6B" w:rsidRPr="002D4F6B" w:rsidRDefault="002D4F6B" w:rsidP="002D4F6B">
            <w:pPr>
              <w:autoSpaceDE w:val="0"/>
              <w:autoSpaceDN w:val="0"/>
              <w:adjustRightInd w:val="0"/>
              <w:jc w:val="both"/>
              <w:rPr>
                <w:rFonts w:ascii="Arial Narrow" w:hAnsi="Arial Narrow" w:cs="Arial Narrow"/>
                <w:color w:val="000000"/>
                <w:sz w:val="20"/>
                <w:szCs w:val="20"/>
              </w:rPr>
            </w:pPr>
            <w:r w:rsidRPr="002D4F6B">
              <w:rPr>
                <w:rFonts w:ascii="Arial Narrow" w:hAnsi="Arial Narrow" w:cs="Arial Narrow"/>
                <w:color w:val="000000"/>
                <w:sz w:val="20"/>
                <w:szCs w:val="20"/>
              </w:rPr>
              <w:t>Navede se oznaka dokumenta, ki je podlaga za sprejem zavarovane osebe v obravnavo.</w:t>
            </w:r>
          </w:p>
          <w:p w14:paraId="4BE8C7B0" w14:textId="77777777" w:rsidR="002D4F6B" w:rsidRPr="002D4F6B" w:rsidRDefault="002D4F6B" w:rsidP="002D4F6B">
            <w:pPr>
              <w:autoSpaceDE w:val="0"/>
              <w:autoSpaceDN w:val="0"/>
              <w:adjustRightInd w:val="0"/>
              <w:rPr>
                <w:rFonts w:ascii="Arial Narrow" w:hAnsi="Arial Narrow" w:cs="Arial Narrow"/>
                <w:color w:val="000000"/>
                <w:sz w:val="20"/>
                <w:szCs w:val="20"/>
              </w:rPr>
            </w:pPr>
            <w:r w:rsidRPr="002D4F6B">
              <w:rPr>
                <w:rFonts w:ascii="Arial Narrow" w:hAnsi="Arial Narrow" w:cs="Arial Narrow"/>
                <w:color w:val="000000"/>
                <w:sz w:val="20"/>
                <w:szCs w:val="20"/>
              </w:rPr>
              <w:t>Dovoljene so naslednje vrednosti:</w:t>
            </w:r>
          </w:p>
          <w:p w14:paraId="3C4188AC" w14:textId="77777777" w:rsidR="002D4F6B" w:rsidRPr="002D4F6B" w:rsidRDefault="002D4F6B" w:rsidP="002D4F6B">
            <w:pPr>
              <w:autoSpaceDE w:val="0"/>
              <w:autoSpaceDN w:val="0"/>
              <w:adjustRightInd w:val="0"/>
              <w:rPr>
                <w:rFonts w:ascii="Arial Narrow" w:hAnsi="Arial Narrow" w:cs="Arial Narrow"/>
                <w:color w:val="000000"/>
                <w:sz w:val="20"/>
                <w:szCs w:val="20"/>
              </w:rPr>
            </w:pPr>
            <w:r w:rsidRPr="002D4F6B">
              <w:rPr>
                <w:rFonts w:ascii="Arial Narrow" w:hAnsi="Arial Narrow" w:cs="Arial Narrow"/>
                <w:color w:val="000000"/>
                <w:sz w:val="20"/>
                <w:szCs w:val="20"/>
              </w:rPr>
              <w:t>1 – zdravstvena listina,</w:t>
            </w:r>
          </w:p>
          <w:p w14:paraId="3925113E" w14:textId="77777777" w:rsidR="002D4F6B" w:rsidRPr="002D4F6B" w:rsidRDefault="002D4F6B" w:rsidP="002D4F6B">
            <w:pPr>
              <w:autoSpaceDE w:val="0"/>
              <w:autoSpaceDN w:val="0"/>
              <w:adjustRightInd w:val="0"/>
              <w:rPr>
                <w:rFonts w:ascii="Arial Narrow" w:hAnsi="Arial Narrow" w:cs="Arial Narrow"/>
                <w:color w:val="000000"/>
                <w:sz w:val="20"/>
                <w:szCs w:val="20"/>
              </w:rPr>
            </w:pPr>
            <w:r w:rsidRPr="002D4F6B">
              <w:rPr>
                <w:rFonts w:ascii="Arial Narrow" w:hAnsi="Arial Narrow" w:cs="Arial Narrow"/>
                <w:color w:val="000000" w:themeColor="text1"/>
                <w:sz w:val="20"/>
                <w:szCs w:val="20"/>
              </w:rPr>
              <w:t>9 – obravnava brez dokumenta.</w:t>
            </w:r>
          </w:p>
        </w:tc>
      </w:tr>
      <w:tr w:rsidR="002D4F6B" w:rsidRPr="002D4F6B" w14:paraId="5054DB10" w14:textId="77777777" w:rsidTr="002D4F6B">
        <w:tc>
          <w:tcPr>
            <w:tcW w:w="2002" w:type="dxa"/>
          </w:tcPr>
          <w:p w14:paraId="22B59608" w14:textId="77777777" w:rsidR="002D4F6B" w:rsidRPr="002D4F6B" w:rsidRDefault="002D4F6B" w:rsidP="002D4F6B">
            <w:pPr>
              <w:autoSpaceDE w:val="0"/>
              <w:autoSpaceDN w:val="0"/>
              <w:adjustRightInd w:val="0"/>
            </w:pPr>
            <w:r w:rsidRPr="002D4F6B">
              <w:br w:type="page"/>
            </w:r>
            <w:r w:rsidRPr="002D4F6B">
              <w:rPr>
                <w:rFonts w:ascii="Arial Narrow" w:hAnsi="Arial Narrow"/>
                <w:sz w:val="20"/>
                <w:szCs w:val="20"/>
              </w:rPr>
              <w:t xml:space="preserve">Vrsta zdravstvene listine </w:t>
            </w:r>
          </w:p>
        </w:tc>
        <w:tc>
          <w:tcPr>
            <w:tcW w:w="7453" w:type="dxa"/>
          </w:tcPr>
          <w:p w14:paraId="2B49855A" w14:textId="77777777" w:rsidR="002D4F6B" w:rsidRPr="002D4F6B" w:rsidRDefault="002D4F6B" w:rsidP="002D4F6B">
            <w:pPr>
              <w:autoSpaceDE w:val="0"/>
              <w:autoSpaceDN w:val="0"/>
              <w:adjustRightInd w:val="0"/>
              <w:rPr>
                <w:rFonts w:ascii="Arial Narrow" w:hAnsi="Arial Narrow"/>
                <w:sz w:val="20"/>
                <w:szCs w:val="20"/>
              </w:rPr>
            </w:pPr>
            <w:r w:rsidRPr="002D4F6B">
              <w:rPr>
                <w:rFonts w:ascii="Arial Narrow" w:hAnsi="Arial Narrow"/>
                <w:sz w:val="20"/>
                <w:szCs w:val="20"/>
              </w:rPr>
              <w:t>Navede se šifra vrste zdravstvene listine iz šifranta 27. Dovoljene so naslednje vrednosti:</w:t>
            </w:r>
          </w:p>
          <w:p w14:paraId="3E8D9C5F" w14:textId="77777777" w:rsidR="002D4F6B" w:rsidRPr="002D4F6B" w:rsidRDefault="002D4F6B" w:rsidP="002D4F6B">
            <w:pPr>
              <w:autoSpaceDE w:val="0"/>
              <w:autoSpaceDN w:val="0"/>
              <w:adjustRightInd w:val="0"/>
              <w:rPr>
                <w:rFonts w:ascii="Arial Narrow" w:hAnsi="Arial Narrow"/>
                <w:sz w:val="20"/>
                <w:szCs w:val="20"/>
              </w:rPr>
            </w:pPr>
            <w:r w:rsidRPr="002D4F6B">
              <w:rPr>
                <w:rFonts w:ascii="Arial Narrow" w:hAnsi="Arial Narrow"/>
                <w:sz w:val="20"/>
                <w:szCs w:val="20"/>
              </w:rPr>
              <w:t>1 – napotnica,</w:t>
            </w:r>
          </w:p>
          <w:p w14:paraId="59B4B7B6" w14:textId="77777777" w:rsidR="002D4F6B" w:rsidRPr="002D4F6B" w:rsidRDefault="002D4F6B" w:rsidP="002D4F6B">
            <w:pPr>
              <w:autoSpaceDE w:val="0"/>
              <w:autoSpaceDN w:val="0"/>
              <w:adjustRightInd w:val="0"/>
              <w:rPr>
                <w:rFonts w:ascii="Arial Narrow" w:hAnsi="Arial Narrow"/>
                <w:sz w:val="20"/>
                <w:szCs w:val="20"/>
              </w:rPr>
            </w:pPr>
            <w:r w:rsidRPr="002D4F6B">
              <w:rPr>
                <w:rFonts w:ascii="Arial Narrow" w:hAnsi="Arial Narrow"/>
                <w:sz w:val="20"/>
                <w:szCs w:val="20"/>
              </w:rPr>
              <w:t>90 – bela napotnica (ni listina OZZ).</w:t>
            </w:r>
          </w:p>
          <w:p w14:paraId="04F89ABC" w14:textId="77777777" w:rsidR="002D4F6B" w:rsidRPr="002D4F6B" w:rsidRDefault="002D4F6B" w:rsidP="002D4F6B">
            <w:pPr>
              <w:autoSpaceDE w:val="0"/>
              <w:autoSpaceDN w:val="0"/>
              <w:adjustRightInd w:val="0"/>
              <w:rPr>
                <w:rFonts w:ascii="Arial Narrow" w:hAnsi="Arial Narrow"/>
                <w:sz w:val="20"/>
                <w:szCs w:val="20"/>
              </w:rPr>
            </w:pPr>
            <w:r w:rsidRPr="002D4F6B">
              <w:rPr>
                <w:rFonts w:ascii="Arial Narrow" w:hAnsi="Arial Narrow"/>
                <w:sz w:val="20"/>
                <w:szCs w:val="20"/>
              </w:rPr>
              <w:t>Podatek je potrebno obvezno izpolniti, če je v podatku 'Oznaka podlage za obravnavo' navedena vrednost 1 - zdravstvena listina. V ostalih primerih navajanje podatka ni dovoljeno.</w:t>
            </w:r>
          </w:p>
        </w:tc>
      </w:tr>
      <w:tr w:rsidR="002D4F6B" w:rsidRPr="002D4F6B" w14:paraId="37A28D1A" w14:textId="77777777" w:rsidTr="002D4F6B">
        <w:tc>
          <w:tcPr>
            <w:tcW w:w="2002" w:type="dxa"/>
          </w:tcPr>
          <w:p w14:paraId="6264DA90" w14:textId="77777777" w:rsidR="002D4F6B" w:rsidRPr="002D4F6B" w:rsidRDefault="002D4F6B" w:rsidP="002D4F6B">
            <w:pPr>
              <w:autoSpaceDE w:val="0"/>
              <w:autoSpaceDN w:val="0"/>
              <w:adjustRightInd w:val="0"/>
              <w:rPr>
                <w:rFonts w:ascii="Arial Narrow" w:hAnsi="Arial Narrow"/>
                <w:sz w:val="20"/>
                <w:szCs w:val="20"/>
                <w:highlight w:val="yellow"/>
              </w:rPr>
            </w:pPr>
            <w:r w:rsidRPr="002D4F6B">
              <w:rPr>
                <w:rFonts w:ascii="Arial Narrow" w:hAnsi="Arial Narrow"/>
                <w:sz w:val="20"/>
                <w:szCs w:val="20"/>
              </w:rPr>
              <w:t xml:space="preserve">Številka zdravstvene listine </w:t>
            </w:r>
          </w:p>
        </w:tc>
        <w:tc>
          <w:tcPr>
            <w:tcW w:w="7453" w:type="dxa"/>
          </w:tcPr>
          <w:p w14:paraId="5221B9C7" w14:textId="77777777" w:rsidR="002D4F6B" w:rsidRPr="002D4F6B" w:rsidRDefault="002D4F6B" w:rsidP="002D4F6B">
            <w:pPr>
              <w:autoSpaceDE w:val="0"/>
              <w:autoSpaceDN w:val="0"/>
              <w:adjustRightInd w:val="0"/>
              <w:jc w:val="both"/>
              <w:rPr>
                <w:rFonts w:ascii="Arial Narrow" w:hAnsi="Arial Narrow"/>
                <w:sz w:val="20"/>
                <w:szCs w:val="20"/>
              </w:rPr>
            </w:pPr>
            <w:r w:rsidRPr="002D4F6B">
              <w:rPr>
                <w:rFonts w:ascii="Arial Narrow" w:hAnsi="Arial Narrow"/>
                <w:sz w:val="20"/>
                <w:szCs w:val="20"/>
              </w:rPr>
              <w:t>Navede se originalna številka zdravstvene listine, ki je podlaga za sprejem zavarovane osebe v obravnavo. Številko bele napotnice se navede z vodilnimi ničlami (skupaj 15 mest: 000000111111111).</w:t>
            </w:r>
          </w:p>
          <w:p w14:paraId="72E0DD9C" w14:textId="77777777" w:rsidR="002D4F6B" w:rsidRPr="002D4F6B" w:rsidRDefault="002D4F6B" w:rsidP="002D4F6B">
            <w:pPr>
              <w:autoSpaceDE w:val="0"/>
              <w:autoSpaceDN w:val="0"/>
              <w:adjustRightInd w:val="0"/>
              <w:jc w:val="both"/>
              <w:rPr>
                <w:rFonts w:ascii="Arial Narrow" w:hAnsi="Arial Narrow"/>
                <w:sz w:val="20"/>
                <w:szCs w:val="20"/>
              </w:rPr>
            </w:pPr>
            <w:r w:rsidRPr="002D4F6B">
              <w:rPr>
                <w:rFonts w:ascii="Arial Narrow" w:hAnsi="Arial Narrow" w:cs="Arial Narrow"/>
                <w:color w:val="000000"/>
                <w:sz w:val="20"/>
                <w:szCs w:val="20"/>
              </w:rPr>
              <w:t>Navajanje podatka je obvezno, če je pri 'Oznaka podlage za obravnavo' navedena vrednost 1 - zdravstvena listina. V ostalih primerih navajanje podatka ni dovoljeno.</w:t>
            </w:r>
            <w:r w:rsidRPr="002D4F6B">
              <w:rPr>
                <w:rFonts w:ascii="Arial Narrow" w:hAnsi="Arial Narrow"/>
                <w:sz w:val="20"/>
                <w:szCs w:val="20"/>
              </w:rPr>
              <w:t xml:space="preserve"> </w:t>
            </w:r>
          </w:p>
        </w:tc>
      </w:tr>
      <w:tr w:rsidR="002D4F6B" w:rsidRPr="002D4F6B" w14:paraId="3C8920D3" w14:textId="77777777" w:rsidTr="002D4F6B">
        <w:tblPrEx>
          <w:tblCellMar>
            <w:top w:w="0" w:type="dxa"/>
            <w:left w:w="40" w:type="dxa"/>
            <w:bottom w:w="0" w:type="dxa"/>
            <w:right w:w="40" w:type="dxa"/>
          </w:tblCellMar>
          <w:tblLook w:val="0000" w:firstRow="0" w:lastRow="0" w:firstColumn="0" w:lastColumn="0" w:noHBand="0" w:noVBand="0"/>
        </w:tblPrEx>
        <w:tc>
          <w:tcPr>
            <w:tcW w:w="2002" w:type="dxa"/>
            <w:shd w:val="clear" w:color="auto" w:fill="auto"/>
            <w:tcMar>
              <w:top w:w="57" w:type="dxa"/>
              <w:left w:w="57" w:type="dxa"/>
              <w:bottom w:w="57" w:type="dxa"/>
              <w:right w:w="57" w:type="dxa"/>
            </w:tcMar>
          </w:tcPr>
          <w:p w14:paraId="720BF9C8" w14:textId="77777777" w:rsidR="002D4F6B" w:rsidRPr="002D4F6B" w:rsidRDefault="002D4F6B" w:rsidP="002D4F6B">
            <w:pPr>
              <w:rPr>
                <w:rFonts w:ascii="Arial Narrow" w:hAnsi="Arial Narrow"/>
                <w:sz w:val="20"/>
                <w:szCs w:val="20"/>
              </w:rPr>
            </w:pPr>
            <w:r w:rsidRPr="002D4F6B">
              <w:rPr>
                <w:rFonts w:ascii="Arial Narrow" w:hAnsi="Arial Narrow"/>
                <w:sz w:val="20"/>
                <w:szCs w:val="20"/>
              </w:rPr>
              <w:t>Datum izdaje zdravstvene listine</w:t>
            </w:r>
          </w:p>
        </w:tc>
        <w:tc>
          <w:tcPr>
            <w:tcW w:w="7453" w:type="dxa"/>
            <w:tcMar>
              <w:top w:w="57" w:type="dxa"/>
              <w:left w:w="57" w:type="dxa"/>
              <w:bottom w:w="57" w:type="dxa"/>
              <w:right w:w="57" w:type="dxa"/>
            </w:tcMar>
          </w:tcPr>
          <w:p w14:paraId="507A579B" w14:textId="77777777" w:rsidR="002D4F6B" w:rsidRPr="002D4F6B" w:rsidRDefault="002D4F6B" w:rsidP="002D4F6B">
            <w:pPr>
              <w:rPr>
                <w:rFonts w:ascii="Arial Narrow" w:hAnsi="Arial Narrow"/>
                <w:sz w:val="20"/>
                <w:szCs w:val="20"/>
              </w:rPr>
            </w:pPr>
            <w:r w:rsidRPr="002D4F6B">
              <w:rPr>
                <w:rFonts w:ascii="Arial Narrow" w:hAnsi="Arial Narrow"/>
                <w:sz w:val="20"/>
                <w:szCs w:val="20"/>
              </w:rPr>
              <w:t>Datum izdaje zdravstvene listine, vpisan na izdani zdravstveni listini.</w:t>
            </w:r>
          </w:p>
          <w:p w14:paraId="007FA928" w14:textId="77777777" w:rsidR="002D4F6B" w:rsidRPr="002D4F6B" w:rsidRDefault="002D4F6B" w:rsidP="002D4F6B">
            <w:pPr>
              <w:rPr>
                <w:rFonts w:ascii="Arial Narrow" w:hAnsi="Arial Narrow"/>
                <w:sz w:val="20"/>
                <w:szCs w:val="20"/>
              </w:rPr>
            </w:pPr>
            <w:r w:rsidRPr="002D4F6B">
              <w:rPr>
                <w:rFonts w:ascii="Arial Narrow" w:hAnsi="Arial Narrow" w:cs="Arial Narrow"/>
                <w:color w:val="000000"/>
                <w:sz w:val="20"/>
                <w:szCs w:val="20"/>
              </w:rPr>
              <w:t>Navajanje podatka je obvezno, če je pri 'Oznaka podlage za obravnavo' navedena vrednost 1 - zdravstvena listina. V ostalih primerih navajanje podatka ni dovoljeno.</w:t>
            </w:r>
          </w:p>
        </w:tc>
      </w:tr>
      <w:tr w:rsidR="002D4F6B" w:rsidRPr="002D4F6B" w14:paraId="122843D0" w14:textId="77777777" w:rsidTr="002D4F6B">
        <w:tblPrEx>
          <w:tblCellMar>
            <w:top w:w="0" w:type="dxa"/>
            <w:left w:w="40" w:type="dxa"/>
            <w:bottom w:w="0" w:type="dxa"/>
            <w:right w:w="40" w:type="dxa"/>
          </w:tblCellMar>
          <w:tblLook w:val="0000" w:firstRow="0" w:lastRow="0" w:firstColumn="0" w:lastColumn="0" w:noHBand="0" w:noVBand="0"/>
        </w:tblPrEx>
        <w:tc>
          <w:tcPr>
            <w:tcW w:w="2002" w:type="dxa"/>
            <w:shd w:val="clear" w:color="auto" w:fill="auto"/>
            <w:tcMar>
              <w:top w:w="57" w:type="dxa"/>
              <w:left w:w="57" w:type="dxa"/>
              <w:bottom w:w="57" w:type="dxa"/>
              <w:right w:w="57" w:type="dxa"/>
            </w:tcMar>
          </w:tcPr>
          <w:p w14:paraId="73BD0874" w14:textId="77777777" w:rsidR="002D4F6B" w:rsidRPr="002D4F6B" w:rsidRDefault="002D4F6B" w:rsidP="002D4F6B">
            <w:pPr>
              <w:rPr>
                <w:rFonts w:ascii="Arial Narrow" w:hAnsi="Arial Narrow"/>
                <w:sz w:val="20"/>
                <w:szCs w:val="20"/>
              </w:rPr>
            </w:pPr>
            <w:r w:rsidRPr="002D4F6B">
              <w:rPr>
                <w:rFonts w:ascii="Arial Narrow" w:hAnsi="Arial Narrow"/>
                <w:sz w:val="20"/>
                <w:szCs w:val="20"/>
              </w:rPr>
              <w:lastRenderedPageBreak/>
              <w:t>Šifra izvajalca – napotovalca</w:t>
            </w:r>
          </w:p>
        </w:tc>
        <w:tc>
          <w:tcPr>
            <w:tcW w:w="7453" w:type="dxa"/>
            <w:tcMar>
              <w:top w:w="57" w:type="dxa"/>
              <w:left w:w="57" w:type="dxa"/>
              <w:bottom w:w="57" w:type="dxa"/>
              <w:right w:w="57" w:type="dxa"/>
            </w:tcMar>
          </w:tcPr>
          <w:p w14:paraId="35FA5296" w14:textId="77777777" w:rsidR="002D4F6B" w:rsidRPr="002D4F6B" w:rsidRDefault="002D4F6B" w:rsidP="002D4F6B">
            <w:pPr>
              <w:rPr>
                <w:rFonts w:ascii="Arial Narrow" w:hAnsi="Arial Narrow"/>
                <w:sz w:val="20"/>
                <w:szCs w:val="20"/>
              </w:rPr>
            </w:pPr>
            <w:r w:rsidRPr="002D4F6B">
              <w:rPr>
                <w:rFonts w:ascii="Arial Narrow" w:hAnsi="Arial Narrow"/>
                <w:sz w:val="20"/>
                <w:szCs w:val="20"/>
              </w:rPr>
              <w:t>5-mestna IVZ številka izvajalca iz baze podatkov o izvajalcih.</w:t>
            </w:r>
          </w:p>
          <w:p w14:paraId="5F3F157D" w14:textId="77777777" w:rsidR="002D4F6B" w:rsidRPr="002D4F6B" w:rsidRDefault="002D4F6B" w:rsidP="002D4F6B">
            <w:pPr>
              <w:rPr>
                <w:rFonts w:ascii="Arial Narrow" w:hAnsi="Arial Narrow"/>
                <w:sz w:val="20"/>
                <w:szCs w:val="20"/>
              </w:rPr>
            </w:pPr>
            <w:r w:rsidRPr="002D4F6B">
              <w:rPr>
                <w:rFonts w:ascii="Arial Narrow" w:hAnsi="Arial Narrow" w:cs="Arial Narrow"/>
                <w:color w:val="000000" w:themeColor="text1"/>
                <w:sz w:val="20"/>
                <w:szCs w:val="20"/>
              </w:rPr>
              <w:t xml:space="preserve">Navajanje podatka je obvezno, če je pri 'Oznaka podlage za obravnavo' navedena vrednost 1 - zdravstvena listina  </w:t>
            </w:r>
            <w:bookmarkStart w:id="24" w:name="_Hlk86989894"/>
            <w:r w:rsidRPr="002D4F6B">
              <w:rPr>
                <w:rFonts w:ascii="Arial Narrow" w:hAnsi="Arial Narrow" w:cs="Arial Narrow"/>
                <w:color w:val="000000" w:themeColor="text1"/>
                <w:sz w:val="20"/>
                <w:szCs w:val="20"/>
              </w:rPr>
              <w:t xml:space="preserve">in Vrsta zdravstvene listine ni </w:t>
            </w:r>
            <w:r w:rsidRPr="002D4F6B">
              <w:rPr>
                <w:rFonts w:ascii="Arial Narrow" w:hAnsi="Arial Narrow" w:cs="Arial Narrow"/>
                <w:sz w:val="20"/>
                <w:szCs w:val="20"/>
              </w:rPr>
              <w:t>90 - bela napotnica</w:t>
            </w:r>
            <w:r w:rsidRPr="002D4F6B">
              <w:rPr>
                <w:rFonts w:ascii="Arial Narrow" w:hAnsi="Arial Narrow" w:cs="Arial Narrow"/>
                <w:color w:val="000000" w:themeColor="text1"/>
                <w:sz w:val="20"/>
                <w:szCs w:val="20"/>
              </w:rPr>
              <w:t>.</w:t>
            </w:r>
            <w:bookmarkEnd w:id="24"/>
            <w:r w:rsidRPr="002D4F6B">
              <w:rPr>
                <w:rFonts w:ascii="Arial Narrow" w:hAnsi="Arial Narrow" w:cs="Arial Narrow"/>
                <w:color w:val="000000" w:themeColor="text1"/>
                <w:sz w:val="20"/>
                <w:szCs w:val="20"/>
              </w:rPr>
              <w:t xml:space="preserve"> V ostalih primerih navajanje podatka ni dovoljeno.</w:t>
            </w:r>
          </w:p>
        </w:tc>
      </w:tr>
      <w:tr w:rsidR="002D4F6B" w:rsidRPr="002D4F6B" w14:paraId="38B49ED0" w14:textId="77777777" w:rsidTr="002D4F6B">
        <w:tc>
          <w:tcPr>
            <w:tcW w:w="2002" w:type="dxa"/>
            <w:shd w:val="clear" w:color="auto" w:fill="auto"/>
          </w:tcPr>
          <w:p w14:paraId="2DBE4F84" w14:textId="77777777" w:rsidR="002D4F6B" w:rsidRPr="002D4F6B" w:rsidRDefault="002D4F6B" w:rsidP="002D4F6B">
            <w:pPr>
              <w:rPr>
                <w:rFonts w:ascii="Arial Narrow" w:hAnsi="Arial Narrow"/>
                <w:sz w:val="20"/>
                <w:szCs w:val="20"/>
              </w:rPr>
            </w:pPr>
            <w:r w:rsidRPr="002D4F6B">
              <w:rPr>
                <w:rFonts w:ascii="Arial Narrow" w:hAnsi="Arial Narrow"/>
                <w:sz w:val="20"/>
                <w:szCs w:val="20"/>
              </w:rPr>
              <w:t>IVZ številka zdravstvenega delavca – napotovalca</w:t>
            </w:r>
          </w:p>
        </w:tc>
        <w:tc>
          <w:tcPr>
            <w:tcW w:w="7453" w:type="dxa"/>
          </w:tcPr>
          <w:p w14:paraId="78FD4355" w14:textId="77777777" w:rsidR="002D4F6B" w:rsidRPr="002D4F6B" w:rsidRDefault="002D4F6B" w:rsidP="002D4F6B">
            <w:pPr>
              <w:jc w:val="both"/>
              <w:rPr>
                <w:rFonts w:ascii="Arial Narrow" w:hAnsi="Arial Narrow"/>
                <w:sz w:val="20"/>
                <w:szCs w:val="20"/>
              </w:rPr>
            </w:pPr>
            <w:r w:rsidRPr="002D4F6B">
              <w:rPr>
                <w:rFonts w:ascii="Arial Narrow" w:hAnsi="Arial Narrow"/>
                <w:sz w:val="20"/>
                <w:szCs w:val="20"/>
              </w:rPr>
              <w:t>5-mestna šifra zdravstvenega delavca – napotovalca iz baze podatkov o izvajalcih zdrav. dej. (šifrant 3).</w:t>
            </w:r>
          </w:p>
          <w:p w14:paraId="270CFF8D" w14:textId="77777777" w:rsidR="002D4F6B" w:rsidRPr="002D4F6B" w:rsidRDefault="002D4F6B" w:rsidP="002D4F6B">
            <w:pPr>
              <w:jc w:val="both"/>
              <w:rPr>
                <w:rFonts w:ascii="Arial Narrow" w:hAnsi="Arial Narrow"/>
                <w:sz w:val="20"/>
                <w:szCs w:val="20"/>
              </w:rPr>
            </w:pPr>
            <w:r w:rsidRPr="002D4F6B">
              <w:rPr>
                <w:rFonts w:ascii="Arial Narrow" w:hAnsi="Arial Narrow" w:cs="Arial Narrow"/>
                <w:color w:val="000000"/>
                <w:sz w:val="20"/>
                <w:szCs w:val="20"/>
              </w:rPr>
              <w:t>Navajanje podatka je obvezno, če je pri 'Oznaka podlage za obravnavo' navedena vrednost 1 - zdravstvena listina. V ostalih primerih navajanje podatka ni dovoljeno.</w:t>
            </w:r>
          </w:p>
        </w:tc>
      </w:tr>
      <w:tr w:rsidR="002D4F6B" w:rsidRPr="002D4F6B" w14:paraId="23AA3374" w14:textId="77777777" w:rsidTr="002D4F6B">
        <w:tc>
          <w:tcPr>
            <w:tcW w:w="2002" w:type="dxa"/>
            <w:shd w:val="clear" w:color="auto" w:fill="auto"/>
          </w:tcPr>
          <w:p w14:paraId="043D5C32" w14:textId="77777777" w:rsidR="002D4F6B" w:rsidRPr="002D4F6B" w:rsidRDefault="002D4F6B" w:rsidP="002D4F6B">
            <w:pPr>
              <w:rPr>
                <w:highlight w:val="yellow"/>
              </w:rPr>
            </w:pPr>
            <w:r w:rsidRPr="002D4F6B">
              <w:rPr>
                <w:rFonts w:ascii="Arial Narrow" w:hAnsi="Arial Narrow"/>
                <w:sz w:val="20"/>
                <w:szCs w:val="20"/>
              </w:rPr>
              <w:t>Šifra diagnoze MKB – sprejemna/napotna</w:t>
            </w:r>
          </w:p>
        </w:tc>
        <w:tc>
          <w:tcPr>
            <w:tcW w:w="7453" w:type="dxa"/>
          </w:tcPr>
          <w:p w14:paraId="41069A58" w14:textId="77777777" w:rsidR="002D4F6B" w:rsidRPr="002D4F6B" w:rsidRDefault="002D4F6B" w:rsidP="002D4F6B">
            <w:pPr>
              <w:jc w:val="both"/>
              <w:rPr>
                <w:rFonts w:ascii="Arial Narrow" w:hAnsi="Arial Narrow"/>
                <w:sz w:val="20"/>
                <w:szCs w:val="20"/>
              </w:rPr>
            </w:pPr>
            <w:r w:rsidRPr="002D4F6B">
              <w:rPr>
                <w:rFonts w:ascii="Arial Narrow" w:hAnsi="Arial Narrow"/>
                <w:sz w:val="20"/>
                <w:szCs w:val="20"/>
              </w:rPr>
              <w:t xml:space="preserve">Navede se šifra sprejemne/napotne diagnoze skladno s šifrantom 50.1 MKB-10-AM, ver.6. </w:t>
            </w:r>
          </w:p>
          <w:p w14:paraId="355BF3F1" w14:textId="77777777" w:rsidR="002D4F6B" w:rsidRPr="002D4F6B" w:rsidRDefault="002D4F6B" w:rsidP="002D4F6B">
            <w:pPr>
              <w:jc w:val="both"/>
              <w:rPr>
                <w:rFonts w:ascii="Arial Narrow" w:hAnsi="Arial Narrow"/>
                <w:sz w:val="20"/>
                <w:szCs w:val="20"/>
              </w:rPr>
            </w:pPr>
            <w:r w:rsidRPr="002D4F6B">
              <w:rPr>
                <w:rFonts w:ascii="Arial Narrow" w:hAnsi="Arial Narrow" w:cs="Arial Narrow"/>
                <w:color w:val="000000"/>
                <w:sz w:val="20"/>
                <w:szCs w:val="20"/>
              </w:rPr>
              <w:t>Navajanje podatka je obvezno, če pri 'Oznaka podlage za obravnavo' navedena vrednost 1 - zdravstvena listina. V ostalih primerih navajanje podatka ni dovoljeno.</w:t>
            </w:r>
          </w:p>
        </w:tc>
      </w:tr>
      <w:tr w:rsidR="002D4F6B" w:rsidRPr="002D4F6B" w14:paraId="5430A677" w14:textId="77777777" w:rsidTr="002D4F6B">
        <w:tc>
          <w:tcPr>
            <w:tcW w:w="2002" w:type="dxa"/>
            <w:shd w:val="clear" w:color="auto" w:fill="auto"/>
          </w:tcPr>
          <w:p w14:paraId="5384A6E1" w14:textId="77777777" w:rsidR="002D4F6B" w:rsidRPr="002D4F6B" w:rsidRDefault="002D4F6B" w:rsidP="002D4F6B">
            <w:pPr>
              <w:rPr>
                <w:rFonts w:ascii="Arial Narrow" w:hAnsi="Arial Narrow"/>
                <w:sz w:val="20"/>
                <w:szCs w:val="20"/>
              </w:rPr>
            </w:pPr>
            <w:r w:rsidRPr="002D4F6B">
              <w:rPr>
                <w:rFonts w:ascii="Arial Narrow" w:hAnsi="Arial Narrow"/>
                <w:sz w:val="20"/>
                <w:szCs w:val="20"/>
              </w:rPr>
              <w:t>Vrsta predhodne zdravstvene listine*</w:t>
            </w:r>
          </w:p>
        </w:tc>
        <w:tc>
          <w:tcPr>
            <w:tcW w:w="7453" w:type="dxa"/>
          </w:tcPr>
          <w:p w14:paraId="2302F95B" w14:textId="77777777" w:rsidR="002D4F6B" w:rsidRPr="002D4F6B" w:rsidRDefault="002D4F6B" w:rsidP="002D4F6B">
            <w:pPr>
              <w:jc w:val="both"/>
              <w:rPr>
                <w:rFonts w:ascii="Arial Narrow" w:hAnsi="Arial Narrow"/>
                <w:sz w:val="20"/>
                <w:szCs w:val="20"/>
              </w:rPr>
            </w:pPr>
            <w:r w:rsidRPr="002D4F6B">
              <w:rPr>
                <w:rFonts w:ascii="Arial Narrow" w:hAnsi="Arial Narrow"/>
                <w:sz w:val="20"/>
                <w:szCs w:val="20"/>
              </w:rPr>
              <w:t>Navede se šifra vrste predhodne zdravstvene listine 1 – Napotnica ali 90 – Bela napotnica (ni listina OZZ).</w:t>
            </w:r>
          </w:p>
          <w:p w14:paraId="4424D5F3" w14:textId="77777777" w:rsidR="002D4F6B" w:rsidRPr="002D4F6B" w:rsidRDefault="002D4F6B" w:rsidP="002D4F6B">
            <w:pPr>
              <w:jc w:val="both"/>
              <w:rPr>
                <w:rFonts w:ascii="Arial Narrow" w:hAnsi="Arial Narrow"/>
                <w:sz w:val="20"/>
                <w:szCs w:val="20"/>
              </w:rPr>
            </w:pPr>
            <w:r w:rsidRPr="002D4F6B">
              <w:rPr>
                <w:rFonts w:ascii="Arial Narrow" w:hAnsi="Arial Narrow"/>
                <w:sz w:val="20"/>
                <w:szCs w:val="20"/>
              </w:rPr>
              <w:t>Podatek je obvezen, kadar izvajalec izvede storitve na podlagi bele napotnice, ki jo je izdal zasebni izvajalec na sekundarni ravni (v samoplačniški ambulanti).</w:t>
            </w:r>
          </w:p>
        </w:tc>
      </w:tr>
      <w:tr w:rsidR="002D4F6B" w:rsidRPr="002D4F6B" w14:paraId="773B8E17" w14:textId="77777777" w:rsidTr="002D4F6B">
        <w:tc>
          <w:tcPr>
            <w:tcW w:w="2002" w:type="dxa"/>
            <w:shd w:val="clear" w:color="auto" w:fill="auto"/>
          </w:tcPr>
          <w:p w14:paraId="696EFF3D" w14:textId="77777777" w:rsidR="002D4F6B" w:rsidRPr="002D4F6B" w:rsidRDefault="002D4F6B" w:rsidP="002D4F6B">
            <w:pPr>
              <w:rPr>
                <w:rFonts w:ascii="Arial Narrow" w:hAnsi="Arial Narrow"/>
                <w:sz w:val="20"/>
                <w:szCs w:val="20"/>
              </w:rPr>
            </w:pPr>
            <w:r w:rsidRPr="002D4F6B">
              <w:rPr>
                <w:rFonts w:ascii="Arial Narrow" w:hAnsi="Arial Narrow"/>
                <w:sz w:val="20"/>
                <w:szCs w:val="20"/>
              </w:rPr>
              <w:t>Številka predhodne zdravstvene listine*</w:t>
            </w:r>
          </w:p>
        </w:tc>
        <w:tc>
          <w:tcPr>
            <w:tcW w:w="7453" w:type="dxa"/>
          </w:tcPr>
          <w:p w14:paraId="6242C975" w14:textId="77777777" w:rsidR="002D4F6B" w:rsidRPr="002D4F6B" w:rsidRDefault="002D4F6B" w:rsidP="002D4F6B">
            <w:pPr>
              <w:autoSpaceDE w:val="0"/>
              <w:autoSpaceDN w:val="0"/>
              <w:adjustRightInd w:val="0"/>
              <w:jc w:val="both"/>
              <w:rPr>
                <w:rFonts w:ascii="Arial Narrow" w:hAnsi="Arial Narrow"/>
                <w:sz w:val="20"/>
                <w:szCs w:val="20"/>
              </w:rPr>
            </w:pPr>
            <w:r w:rsidRPr="002D4F6B">
              <w:rPr>
                <w:rFonts w:ascii="Arial Narrow" w:hAnsi="Arial Narrow"/>
                <w:sz w:val="20"/>
                <w:szCs w:val="20"/>
              </w:rPr>
              <w:t>Navede se številka predhodne zdravstvene listine.</w:t>
            </w:r>
          </w:p>
          <w:p w14:paraId="373788D6" w14:textId="77777777" w:rsidR="002D4F6B" w:rsidRPr="002D4F6B" w:rsidRDefault="002D4F6B" w:rsidP="002D4F6B">
            <w:pPr>
              <w:autoSpaceDE w:val="0"/>
              <w:autoSpaceDN w:val="0"/>
              <w:adjustRightInd w:val="0"/>
              <w:jc w:val="both"/>
              <w:rPr>
                <w:rFonts w:ascii="Arial Narrow" w:hAnsi="Arial Narrow"/>
                <w:sz w:val="20"/>
                <w:szCs w:val="20"/>
              </w:rPr>
            </w:pPr>
            <w:r w:rsidRPr="002D4F6B">
              <w:rPr>
                <w:rFonts w:ascii="Arial Narrow" w:hAnsi="Arial Narrow"/>
                <w:sz w:val="20"/>
                <w:szCs w:val="20"/>
              </w:rPr>
              <w:t>Pri zeleni napotnici se navede originalna številka zdravstvene listine, ki je podlaga za sprejem zavarovane osebe v obravnavo, pri beli napotnici pa številka z vodilnimi ničlami (skupaj 15 mest: 000000111111111).</w:t>
            </w:r>
          </w:p>
          <w:p w14:paraId="688952D4" w14:textId="77777777" w:rsidR="002D4F6B" w:rsidRPr="002D4F6B" w:rsidRDefault="002D4F6B" w:rsidP="002D4F6B">
            <w:pPr>
              <w:jc w:val="both"/>
              <w:rPr>
                <w:rFonts w:ascii="Arial Narrow" w:hAnsi="Arial Narrow"/>
                <w:sz w:val="20"/>
                <w:szCs w:val="20"/>
              </w:rPr>
            </w:pPr>
            <w:r w:rsidRPr="002D4F6B">
              <w:rPr>
                <w:rFonts w:ascii="Arial Narrow" w:hAnsi="Arial Narrow"/>
                <w:sz w:val="20"/>
                <w:szCs w:val="20"/>
              </w:rPr>
              <w:t>Podatek je obvezen, kadar izvajalec izvede storitve na podlagi bele napotnice, ki jo je izdal zasebni izvajalec na sekundarni ravni (v samoplačniški ambulanti).</w:t>
            </w:r>
          </w:p>
        </w:tc>
      </w:tr>
      <w:tr w:rsidR="002D4F6B" w:rsidRPr="002D4F6B" w14:paraId="3C6D8EC6" w14:textId="77777777" w:rsidTr="002D4F6B">
        <w:tc>
          <w:tcPr>
            <w:tcW w:w="2002" w:type="dxa"/>
            <w:shd w:val="clear" w:color="auto" w:fill="auto"/>
          </w:tcPr>
          <w:p w14:paraId="42C70AF5" w14:textId="77777777" w:rsidR="002D4F6B" w:rsidRPr="002D4F6B" w:rsidRDefault="002D4F6B" w:rsidP="002D4F6B">
            <w:pPr>
              <w:rPr>
                <w:rFonts w:ascii="Arial Narrow" w:hAnsi="Arial Narrow"/>
                <w:sz w:val="20"/>
                <w:szCs w:val="20"/>
              </w:rPr>
            </w:pPr>
            <w:r w:rsidRPr="002D4F6B">
              <w:rPr>
                <w:rFonts w:ascii="Arial Narrow" w:hAnsi="Arial Narrow"/>
                <w:sz w:val="20"/>
                <w:szCs w:val="20"/>
              </w:rPr>
              <w:t>IVZ številka zdravstvenega delavca – predhodnega napotovalca*</w:t>
            </w:r>
          </w:p>
        </w:tc>
        <w:tc>
          <w:tcPr>
            <w:tcW w:w="7453" w:type="dxa"/>
          </w:tcPr>
          <w:p w14:paraId="68FC238E" w14:textId="77777777" w:rsidR="002D4F6B" w:rsidRPr="002D4F6B" w:rsidRDefault="002D4F6B" w:rsidP="002D4F6B">
            <w:pPr>
              <w:jc w:val="both"/>
              <w:rPr>
                <w:rFonts w:ascii="Arial Narrow" w:hAnsi="Arial Narrow"/>
                <w:sz w:val="20"/>
                <w:szCs w:val="20"/>
              </w:rPr>
            </w:pPr>
            <w:r w:rsidRPr="002D4F6B">
              <w:rPr>
                <w:rFonts w:ascii="Arial Narrow" w:hAnsi="Arial Narrow"/>
                <w:sz w:val="20"/>
                <w:szCs w:val="20"/>
              </w:rPr>
              <w:t>Navede se 5-mestna šifra zdravstvenega delavca – predhodnega napotovalca (IOZ) iz baze podatkov o izvajalcih zdravstvenih dejavnosti (šifrant 3).</w:t>
            </w:r>
          </w:p>
          <w:p w14:paraId="2BECF486" w14:textId="77777777" w:rsidR="002D4F6B" w:rsidRPr="002D4F6B" w:rsidRDefault="002D4F6B" w:rsidP="002D4F6B">
            <w:pPr>
              <w:jc w:val="both"/>
              <w:rPr>
                <w:rFonts w:ascii="Arial Narrow" w:hAnsi="Arial Narrow"/>
                <w:sz w:val="20"/>
                <w:szCs w:val="20"/>
              </w:rPr>
            </w:pPr>
            <w:r w:rsidRPr="002D4F6B">
              <w:rPr>
                <w:rFonts w:ascii="Arial Narrow" w:hAnsi="Arial Narrow"/>
                <w:sz w:val="20"/>
                <w:szCs w:val="20"/>
              </w:rPr>
              <w:t>Podatek je obvezen, kadar izvajalec izvede storitve na podlagi bele napotnice, ki jo je izdal zasebni izvajalec na sekundarni ravni (v samoplačniški ambulanti).</w:t>
            </w:r>
          </w:p>
        </w:tc>
      </w:tr>
      <w:tr w:rsidR="002D4F6B" w:rsidRPr="002D4F6B" w14:paraId="4B725FD4" w14:textId="77777777" w:rsidTr="002D4F6B">
        <w:tc>
          <w:tcPr>
            <w:tcW w:w="2002" w:type="dxa"/>
            <w:shd w:val="clear" w:color="auto" w:fill="auto"/>
          </w:tcPr>
          <w:p w14:paraId="520B1074" w14:textId="77777777" w:rsidR="002D4F6B" w:rsidRPr="002D4F6B" w:rsidRDefault="002D4F6B" w:rsidP="002D4F6B">
            <w:pPr>
              <w:rPr>
                <w:rFonts w:ascii="Arial Narrow" w:hAnsi="Arial Narrow"/>
                <w:sz w:val="20"/>
                <w:szCs w:val="20"/>
              </w:rPr>
            </w:pPr>
            <w:r w:rsidRPr="002D4F6B">
              <w:rPr>
                <w:rFonts w:ascii="Arial Narrow" w:hAnsi="Arial Narrow"/>
                <w:sz w:val="20"/>
                <w:szCs w:val="20"/>
              </w:rPr>
              <w:t>Šifra vrste zdravstvene storitve (VZS) - iz listine</w:t>
            </w:r>
          </w:p>
        </w:tc>
        <w:tc>
          <w:tcPr>
            <w:tcW w:w="7453" w:type="dxa"/>
          </w:tcPr>
          <w:p w14:paraId="0D8319C5" w14:textId="77777777" w:rsidR="002D4F6B" w:rsidRPr="002D4F6B" w:rsidRDefault="002D4F6B" w:rsidP="002D4F6B">
            <w:pPr>
              <w:jc w:val="both"/>
              <w:rPr>
                <w:rFonts w:ascii="Arial Narrow" w:hAnsi="Arial Narrow"/>
                <w:sz w:val="20"/>
                <w:szCs w:val="20"/>
              </w:rPr>
            </w:pPr>
            <w:r w:rsidRPr="002D4F6B">
              <w:rPr>
                <w:rFonts w:ascii="Arial Narrow" w:hAnsi="Arial Narrow"/>
                <w:sz w:val="20"/>
                <w:szCs w:val="20"/>
              </w:rPr>
              <w:t xml:space="preserve">Šifra vrste zdravstvene storitve iz šifranta VZS, vpisana na izdani zdravstveni listini iz sistema eNaročanja. </w:t>
            </w:r>
          </w:p>
          <w:p w14:paraId="7980560E" w14:textId="77777777" w:rsidR="002D4F6B" w:rsidRPr="002D4F6B" w:rsidRDefault="002D4F6B" w:rsidP="002D4F6B">
            <w:pPr>
              <w:jc w:val="both"/>
              <w:rPr>
                <w:rFonts w:ascii="Arial Narrow" w:hAnsi="Arial Narrow"/>
                <w:sz w:val="20"/>
                <w:szCs w:val="20"/>
              </w:rPr>
            </w:pPr>
            <w:r w:rsidRPr="002D4F6B">
              <w:rPr>
                <w:rFonts w:ascii="Arial Narrow" w:hAnsi="Arial Narrow"/>
                <w:sz w:val="20"/>
                <w:szCs w:val="20"/>
              </w:rPr>
              <w:t>Navajanje podatkov je obvezno, če je v podatku 'Oznaka podlage za obravnavo' navedena vrednost 1 - zdravstvena listina</w:t>
            </w:r>
            <w:r w:rsidRPr="002D4F6B">
              <w:rPr>
                <w:rFonts w:ascii="Arial Narrow" w:hAnsi="Arial Narrow" w:cs="Arial Narrow"/>
                <w:sz w:val="20"/>
                <w:szCs w:val="20"/>
              </w:rPr>
              <w:t xml:space="preserve"> in je 'Vrsta zdravstvene listine' 1 – napotnica, za ostale vrste listin je navajanje dovoljeno</w:t>
            </w:r>
            <w:r w:rsidRPr="002D4F6B">
              <w:rPr>
                <w:rFonts w:ascii="Arial Narrow" w:hAnsi="Arial Narrow"/>
                <w:sz w:val="20"/>
                <w:szCs w:val="20"/>
              </w:rPr>
              <w:t>. V ostalih primerih navajanje podatkov ni dovoljeno.</w:t>
            </w:r>
          </w:p>
        </w:tc>
      </w:tr>
      <w:tr w:rsidR="002D4F6B" w:rsidRPr="002D4F6B" w14:paraId="2EF89062" w14:textId="77777777" w:rsidTr="002D4F6B">
        <w:tc>
          <w:tcPr>
            <w:tcW w:w="2002" w:type="dxa"/>
            <w:shd w:val="clear" w:color="auto" w:fill="auto"/>
          </w:tcPr>
          <w:p w14:paraId="7DD334E2" w14:textId="77777777" w:rsidR="002D4F6B" w:rsidRPr="002D4F6B" w:rsidRDefault="002D4F6B" w:rsidP="002D4F6B">
            <w:pPr>
              <w:rPr>
                <w:rFonts w:ascii="Arial Narrow" w:hAnsi="Arial Narrow"/>
                <w:sz w:val="20"/>
                <w:szCs w:val="20"/>
              </w:rPr>
            </w:pPr>
            <w:r w:rsidRPr="002D4F6B">
              <w:rPr>
                <w:rFonts w:ascii="Arial Narrow" w:hAnsi="Arial Narrow"/>
                <w:sz w:val="20"/>
                <w:szCs w:val="20"/>
              </w:rPr>
              <w:t>Identifikator naročila</w:t>
            </w:r>
          </w:p>
        </w:tc>
        <w:tc>
          <w:tcPr>
            <w:tcW w:w="7453" w:type="dxa"/>
          </w:tcPr>
          <w:p w14:paraId="2AA0BF62" w14:textId="77777777" w:rsidR="002D4F6B" w:rsidRPr="002D4F6B" w:rsidRDefault="002D4F6B" w:rsidP="002D4F6B">
            <w:pPr>
              <w:jc w:val="both"/>
              <w:rPr>
                <w:rFonts w:ascii="Arial Narrow" w:hAnsi="Arial Narrow"/>
                <w:sz w:val="20"/>
                <w:szCs w:val="20"/>
              </w:rPr>
            </w:pPr>
            <w:r w:rsidRPr="002D4F6B">
              <w:rPr>
                <w:rFonts w:ascii="Arial Narrow" w:hAnsi="Arial Narrow"/>
                <w:sz w:val="20"/>
                <w:szCs w:val="20"/>
              </w:rPr>
              <w:t xml:space="preserve">Identifikator naročila – IDT za izvedeno naročilo iz sistema eNaročanja. </w:t>
            </w:r>
          </w:p>
          <w:p w14:paraId="73DAE10C" w14:textId="77777777" w:rsidR="002D4F6B" w:rsidRPr="002D4F6B" w:rsidRDefault="002D4F6B" w:rsidP="002D4F6B">
            <w:pPr>
              <w:jc w:val="both"/>
              <w:rPr>
                <w:rFonts w:ascii="Arial Narrow" w:hAnsi="Arial Narrow"/>
                <w:sz w:val="20"/>
                <w:szCs w:val="20"/>
              </w:rPr>
            </w:pPr>
            <w:r w:rsidRPr="002D4F6B">
              <w:rPr>
                <w:rFonts w:ascii="Arial Narrow" w:hAnsi="Arial Narrow"/>
                <w:sz w:val="20"/>
                <w:szCs w:val="20"/>
              </w:rPr>
              <w:t>Navajanje podatkov je obvezno, če je v podatku 'Oznaka podlage za obravnavo' navedena vrednost 1 - zdravstvena listina</w:t>
            </w:r>
            <w:r w:rsidRPr="002D4F6B">
              <w:rPr>
                <w:rFonts w:ascii="Arial Narrow" w:hAnsi="Arial Narrow" w:cs="Arial Narrow"/>
                <w:sz w:val="20"/>
                <w:szCs w:val="20"/>
              </w:rPr>
              <w:t xml:space="preserve"> in je 'Vrsta zdravstvene listine' 1 – napotnica, za ostale vrste listin je navajanje dovoljeno</w:t>
            </w:r>
            <w:r w:rsidRPr="002D4F6B">
              <w:rPr>
                <w:rFonts w:ascii="Arial Narrow" w:hAnsi="Arial Narrow"/>
                <w:sz w:val="20"/>
                <w:szCs w:val="20"/>
              </w:rPr>
              <w:t>. V ostalih primerih navajanje podatkov ni dovoljeno.</w:t>
            </w:r>
          </w:p>
        </w:tc>
      </w:tr>
      <w:tr w:rsidR="002D4F6B" w:rsidRPr="002D4F6B" w14:paraId="545ABC3E" w14:textId="77777777" w:rsidTr="002D4F6B">
        <w:tc>
          <w:tcPr>
            <w:tcW w:w="2002" w:type="dxa"/>
            <w:shd w:val="clear" w:color="auto" w:fill="auto"/>
          </w:tcPr>
          <w:p w14:paraId="10C7BF5E" w14:textId="77777777" w:rsidR="002D4F6B" w:rsidRPr="002D4F6B" w:rsidRDefault="002D4F6B" w:rsidP="002D4F6B">
            <w:pPr>
              <w:rPr>
                <w:rFonts w:ascii="Arial Narrow" w:hAnsi="Arial Narrow"/>
                <w:sz w:val="20"/>
                <w:szCs w:val="20"/>
              </w:rPr>
            </w:pPr>
            <w:r w:rsidRPr="002D4F6B">
              <w:rPr>
                <w:rFonts w:ascii="Arial Narrow" w:hAnsi="Arial Narrow"/>
                <w:sz w:val="20"/>
                <w:szCs w:val="20"/>
              </w:rPr>
              <w:t>Šifra vrste zdravstvene storitve (VZS) – iz naročila</w:t>
            </w:r>
          </w:p>
        </w:tc>
        <w:tc>
          <w:tcPr>
            <w:tcW w:w="7453" w:type="dxa"/>
          </w:tcPr>
          <w:p w14:paraId="5A0542BA" w14:textId="77777777" w:rsidR="002D4F6B" w:rsidRPr="002D4F6B" w:rsidRDefault="002D4F6B" w:rsidP="002D4F6B">
            <w:pPr>
              <w:jc w:val="both"/>
              <w:rPr>
                <w:rFonts w:ascii="Arial Narrow" w:hAnsi="Arial Narrow"/>
                <w:sz w:val="20"/>
                <w:szCs w:val="20"/>
              </w:rPr>
            </w:pPr>
            <w:r w:rsidRPr="002D4F6B">
              <w:rPr>
                <w:rFonts w:ascii="Arial Narrow" w:hAnsi="Arial Narrow"/>
                <w:sz w:val="20"/>
                <w:szCs w:val="20"/>
              </w:rPr>
              <w:t>Šifra vrste zdravstvene storitve iz šifranta VZS iz naročila v sistemu eNaročanja (lahko se razlikuje od šifre vrste zdravstvene storitve iz napotne listine).</w:t>
            </w:r>
          </w:p>
          <w:p w14:paraId="16DDC1A6" w14:textId="77777777" w:rsidR="002D4F6B" w:rsidRPr="002D4F6B" w:rsidRDefault="002D4F6B" w:rsidP="002D4F6B">
            <w:pPr>
              <w:jc w:val="both"/>
              <w:rPr>
                <w:rFonts w:ascii="Arial Narrow" w:hAnsi="Arial Narrow"/>
                <w:sz w:val="20"/>
                <w:szCs w:val="20"/>
              </w:rPr>
            </w:pPr>
            <w:r w:rsidRPr="002D4F6B">
              <w:rPr>
                <w:rFonts w:ascii="Arial Narrow" w:hAnsi="Arial Narrow"/>
                <w:sz w:val="20"/>
                <w:szCs w:val="20"/>
              </w:rPr>
              <w:t>Navajanje podatkov je obvezno, če je v podatku 'Oznaka podlage za obravnavo' navedena vrednost 1 - zdravstvena listina</w:t>
            </w:r>
            <w:r w:rsidRPr="002D4F6B">
              <w:rPr>
                <w:rFonts w:ascii="Arial Narrow" w:hAnsi="Arial Narrow" w:cs="Arial Narrow"/>
                <w:sz w:val="20"/>
                <w:szCs w:val="20"/>
              </w:rPr>
              <w:t xml:space="preserve"> in je 'Vrsta zdravstvene listine' 1 – napotnica, za ostale vrste listin je navajanje dovoljeno</w:t>
            </w:r>
            <w:r w:rsidRPr="002D4F6B">
              <w:rPr>
                <w:rFonts w:ascii="Arial Narrow" w:hAnsi="Arial Narrow"/>
                <w:sz w:val="20"/>
                <w:szCs w:val="20"/>
              </w:rPr>
              <w:t>. V ostalih primerih navajanje podatkov ni dovoljeno.</w:t>
            </w:r>
          </w:p>
        </w:tc>
      </w:tr>
    </w:tbl>
    <w:p w14:paraId="37F4868B" w14:textId="77777777" w:rsidR="002D4F6B" w:rsidRPr="002D4F6B" w:rsidRDefault="002D4F6B" w:rsidP="002D4F6B">
      <w:pPr>
        <w:autoSpaceDE w:val="0"/>
        <w:autoSpaceDN w:val="0"/>
        <w:adjustRightInd w:val="0"/>
        <w:spacing w:before="40" w:line="240" w:lineRule="exact"/>
        <w:jc w:val="both"/>
        <w:rPr>
          <w:rFonts w:ascii="Arial Narrow" w:eastAsia="Calibri" w:hAnsi="Arial Narrow" w:cs="Calibri"/>
          <w:bCs/>
          <w:color w:val="000000"/>
          <w:sz w:val="20"/>
          <w:szCs w:val="20"/>
        </w:rPr>
      </w:pPr>
      <w:r w:rsidRPr="002D4F6B">
        <w:rPr>
          <w:rFonts w:ascii="Arial Narrow" w:eastAsia="Calibri" w:hAnsi="Arial Narrow" w:cs="Calibri"/>
          <w:bCs/>
          <w:color w:val="000000"/>
          <w:sz w:val="20"/>
          <w:szCs w:val="20"/>
        </w:rPr>
        <w:t>*Opomba: Sklop podatkov o predhodni zdravstveni listini se navede samo v spodaj opisanem primeru: Kadar zasebni izvajalec na sekundarni ravni (v samoplačniški ambulanti) izda belo napotnico, mora pacient pri nadaljnjem uveljavljanju storitev v breme OZZ pri izvajalcu na sekundarni ravni, poleg bele napotnice predložiti še predhodno napotnico (zeleno napotnico), ki jo je na primarni ravni izdal izbrani osebni zdravnik (IOZ). Izvajalec storitev OZZ na sekundarni ravni je v tem primeru dolžan poročati podatke o beli napotnici in podatke o predhodni napotnici, ki jo je izdal IOZ.</w:t>
      </w:r>
    </w:p>
    <w:p w14:paraId="3ADA4B2D" w14:textId="77777777" w:rsidR="002D4F6B" w:rsidRPr="002D4F6B" w:rsidRDefault="002D4F6B" w:rsidP="002D4F6B">
      <w:pPr>
        <w:widowControl w:val="0"/>
        <w:suppressAutoHyphens/>
        <w:spacing w:before="60" w:after="60"/>
        <w:ind w:left="363"/>
        <w:jc w:val="both"/>
        <w:rPr>
          <w:rFonts w:ascii="Calibri" w:hAnsi="Calibri" w:cs="Calibri"/>
          <w:color w:val="000000"/>
          <w:sz w:val="8"/>
          <w:szCs w:val="8"/>
        </w:rPr>
      </w:pPr>
    </w:p>
    <w:p w14:paraId="6382DE87" w14:textId="1FDDEEA9" w:rsidR="002D4F6B" w:rsidRPr="002D4F6B" w:rsidRDefault="002D4F6B" w:rsidP="001B3C00">
      <w:pPr>
        <w:widowControl w:val="0"/>
        <w:numPr>
          <w:ilvl w:val="0"/>
          <w:numId w:val="22"/>
        </w:numPr>
        <w:suppressAutoHyphens/>
        <w:spacing w:before="60" w:after="60"/>
        <w:ind w:left="284" w:hanging="284"/>
        <w:jc w:val="both"/>
        <w:rPr>
          <w:rFonts w:ascii="Calibri" w:hAnsi="Calibri" w:cs="Calibri"/>
          <w:color w:val="000000"/>
          <w:sz w:val="22"/>
          <w:szCs w:val="22"/>
        </w:rPr>
      </w:pPr>
      <w:r w:rsidRPr="002D4F6B">
        <w:rPr>
          <w:rFonts w:ascii="Calibri" w:hAnsi="Calibri" w:cs="Calibri"/>
          <w:color w:val="000000"/>
          <w:sz w:val="22"/>
          <w:szCs w:val="22"/>
        </w:rPr>
        <w:t xml:space="preserve">V </w:t>
      </w:r>
      <w:r w:rsidR="001B3C00">
        <w:rPr>
          <w:rFonts w:ascii="Calibri" w:hAnsi="Calibri" w:cs="Calibri"/>
          <w:color w:val="000000"/>
          <w:sz w:val="22"/>
          <w:szCs w:val="22"/>
        </w:rPr>
        <w:t>Navodilu o beleženju in obračunavanju zdravstvenih storitev in izdanih materialov</w:t>
      </w:r>
      <w:r w:rsidR="001B3C00" w:rsidRPr="002D4F6B">
        <w:rPr>
          <w:rFonts w:ascii="Calibri" w:hAnsi="Calibri" w:cs="Calibri"/>
          <w:color w:val="000000"/>
          <w:sz w:val="22"/>
          <w:szCs w:val="22"/>
        </w:rPr>
        <w:t xml:space="preserve"> </w:t>
      </w:r>
      <w:r w:rsidR="001B3C00">
        <w:rPr>
          <w:rFonts w:ascii="Calibri" w:hAnsi="Calibri" w:cs="Calibri"/>
          <w:color w:val="000000"/>
          <w:sz w:val="22"/>
          <w:szCs w:val="22"/>
        </w:rPr>
        <w:t>v</w:t>
      </w:r>
      <w:r w:rsidR="001B3C00" w:rsidRPr="002D4F6B">
        <w:rPr>
          <w:rFonts w:ascii="Calibri" w:hAnsi="Calibri" w:cs="Calibri"/>
          <w:color w:val="000000"/>
          <w:sz w:val="22"/>
          <w:szCs w:val="22"/>
        </w:rPr>
        <w:t xml:space="preserve"> </w:t>
      </w:r>
      <w:r w:rsidRPr="002D4F6B">
        <w:rPr>
          <w:rFonts w:ascii="Calibri" w:hAnsi="Calibri" w:cs="Calibri"/>
          <w:color w:val="000000"/>
          <w:sz w:val="22"/>
          <w:szCs w:val="22"/>
        </w:rPr>
        <w:t>poglavju »14.4</w:t>
      </w:r>
      <w:r w:rsidRPr="002D4F6B">
        <w:rPr>
          <w:rFonts w:ascii="Calibri" w:hAnsi="Calibri" w:cs="Calibri"/>
          <w:color w:val="000000"/>
          <w:sz w:val="22"/>
          <w:szCs w:val="22"/>
        </w:rPr>
        <w:tab/>
        <w:t>Struktura »Obravnava«: podatki o obravnavi osebe podatkov«:</w:t>
      </w:r>
    </w:p>
    <w:p w14:paraId="2E9FD170" w14:textId="751EE8FD" w:rsidR="002D4F6B" w:rsidRPr="002D4F6B" w:rsidRDefault="002D4F6B" w:rsidP="002D4F6B">
      <w:pPr>
        <w:spacing w:after="120"/>
        <w:ind w:firstLine="363"/>
      </w:pPr>
      <w:r w:rsidRPr="002D4F6B">
        <w:rPr>
          <w:rFonts w:ascii="Calibri" w:hAnsi="Calibri" w:cs="Calibri"/>
          <w:color w:val="000000"/>
          <w:sz w:val="22"/>
          <w:szCs w:val="22"/>
        </w:rPr>
        <w:t xml:space="preserve">a.) </w:t>
      </w:r>
      <w:r w:rsidR="00302586">
        <w:rPr>
          <w:rFonts w:ascii="Calibri" w:hAnsi="Calibri" w:cs="Calibri"/>
          <w:color w:val="000000"/>
          <w:sz w:val="22"/>
          <w:szCs w:val="22"/>
        </w:rPr>
        <w:t>D</w:t>
      </w:r>
      <w:r w:rsidRPr="002D4F6B">
        <w:rPr>
          <w:rFonts w:ascii="Calibri" w:hAnsi="Calibri" w:cs="Calibri"/>
          <w:color w:val="000000"/>
          <w:sz w:val="22"/>
          <w:szCs w:val="22"/>
        </w:rPr>
        <w:t>opolnjujemo sklop podatkov »Podatki o diagnozah po MKB (1 … n)« z novimi polji:</w:t>
      </w:r>
      <w:bookmarkStart w:id="25" w:name="_Hlk83719514"/>
    </w:p>
    <w:tbl>
      <w:tblPr>
        <w:tblW w:w="9455" w:type="dxa"/>
        <w:tblInd w:w="4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7" w:type="dxa"/>
          <w:left w:w="57" w:type="dxa"/>
          <w:bottom w:w="57" w:type="dxa"/>
          <w:right w:w="57" w:type="dxa"/>
        </w:tblCellMar>
        <w:tblLook w:val="00A0" w:firstRow="1" w:lastRow="0" w:firstColumn="1" w:lastColumn="0" w:noHBand="0" w:noVBand="0"/>
      </w:tblPr>
      <w:tblGrid>
        <w:gridCol w:w="2002"/>
        <w:gridCol w:w="7453"/>
      </w:tblGrid>
      <w:tr w:rsidR="002D4F6B" w:rsidRPr="002D4F6B" w14:paraId="0A4CBF0D" w14:textId="77777777" w:rsidTr="002D4F6B">
        <w:trPr>
          <w:tblHeader/>
        </w:trPr>
        <w:tc>
          <w:tcPr>
            <w:tcW w:w="2002" w:type="dxa"/>
            <w:shd w:val="clear" w:color="auto" w:fill="CCFFCC"/>
          </w:tcPr>
          <w:bookmarkEnd w:id="25"/>
          <w:p w14:paraId="44327AD9" w14:textId="77777777" w:rsidR="002D4F6B" w:rsidRPr="002D4F6B" w:rsidRDefault="002D4F6B" w:rsidP="002D4F6B">
            <w:pPr>
              <w:autoSpaceDE w:val="0"/>
              <w:autoSpaceDN w:val="0"/>
              <w:adjustRightInd w:val="0"/>
              <w:rPr>
                <w:rFonts w:ascii="Arial Narrow" w:hAnsi="Arial Narrow"/>
                <w:b/>
                <w:color w:val="000000"/>
                <w:sz w:val="20"/>
                <w:szCs w:val="20"/>
              </w:rPr>
            </w:pPr>
            <w:r w:rsidRPr="002D4F6B">
              <w:rPr>
                <w:rFonts w:ascii="Arial Narrow" w:hAnsi="Arial Narrow"/>
                <w:b/>
                <w:color w:val="000000"/>
                <w:sz w:val="20"/>
                <w:szCs w:val="20"/>
              </w:rPr>
              <w:t>Podatek</w:t>
            </w:r>
          </w:p>
        </w:tc>
        <w:tc>
          <w:tcPr>
            <w:tcW w:w="7453" w:type="dxa"/>
            <w:shd w:val="clear" w:color="auto" w:fill="CCFFCC"/>
          </w:tcPr>
          <w:p w14:paraId="5F9FA368" w14:textId="77777777" w:rsidR="002D4F6B" w:rsidRPr="002D4F6B" w:rsidRDefault="002D4F6B" w:rsidP="002D4F6B">
            <w:pPr>
              <w:autoSpaceDE w:val="0"/>
              <w:autoSpaceDN w:val="0"/>
              <w:adjustRightInd w:val="0"/>
              <w:rPr>
                <w:rFonts w:ascii="Arial Narrow" w:hAnsi="Arial Narrow"/>
                <w:b/>
                <w:color w:val="000000"/>
                <w:sz w:val="20"/>
                <w:szCs w:val="20"/>
              </w:rPr>
            </w:pPr>
            <w:r w:rsidRPr="002D4F6B">
              <w:rPr>
                <w:rFonts w:ascii="Arial Narrow" w:hAnsi="Arial Narrow"/>
                <w:b/>
                <w:color w:val="000000"/>
                <w:sz w:val="20"/>
                <w:szCs w:val="20"/>
              </w:rPr>
              <w:t>Opis, pravila za navajanje podatka</w:t>
            </w:r>
          </w:p>
        </w:tc>
      </w:tr>
      <w:tr w:rsidR="002D4F6B" w:rsidRPr="002D4F6B" w14:paraId="5C2491CC" w14:textId="77777777" w:rsidTr="002D4F6B">
        <w:tc>
          <w:tcPr>
            <w:tcW w:w="2002" w:type="dxa"/>
          </w:tcPr>
          <w:p w14:paraId="3D4A0946" w14:textId="77777777" w:rsidR="002D4F6B" w:rsidRPr="002D4F6B" w:rsidRDefault="002D4F6B" w:rsidP="002D4F6B">
            <w:pPr>
              <w:autoSpaceDE w:val="0"/>
              <w:autoSpaceDN w:val="0"/>
              <w:adjustRightInd w:val="0"/>
              <w:rPr>
                <w:rFonts w:ascii="Arial Narrow" w:hAnsi="Arial Narrow"/>
                <w:sz w:val="20"/>
                <w:szCs w:val="20"/>
              </w:rPr>
            </w:pPr>
            <w:r w:rsidRPr="002D4F6B">
              <w:rPr>
                <w:rFonts w:ascii="Arial Narrow" w:hAnsi="Arial Narrow"/>
                <w:sz w:val="20"/>
                <w:szCs w:val="20"/>
              </w:rPr>
              <w:t>Zaporedna številka zapisa / listine</w:t>
            </w:r>
          </w:p>
        </w:tc>
        <w:tc>
          <w:tcPr>
            <w:tcW w:w="7453" w:type="dxa"/>
          </w:tcPr>
          <w:p w14:paraId="5C529B12" w14:textId="77777777" w:rsidR="002D4F6B" w:rsidRPr="002D4F6B" w:rsidRDefault="002D4F6B" w:rsidP="002D4F6B">
            <w:pPr>
              <w:autoSpaceDE w:val="0"/>
              <w:autoSpaceDN w:val="0"/>
              <w:adjustRightInd w:val="0"/>
              <w:jc w:val="both"/>
              <w:rPr>
                <w:rFonts w:ascii="Arial Narrow" w:hAnsi="Arial Narrow"/>
                <w:sz w:val="20"/>
                <w:szCs w:val="20"/>
              </w:rPr>
            </w:pPr>
            <w:r w:rsidRPr="002D4F6B">
              <w:rPr>
                <w:rFonts w:ascii="Arial Narrow" w:hAnsi="Arial Narrow"/>
                <w:sz w:val="20"/>
                <w:szCs w:val="20"/>
              </w:rPr>
              <w:t>Zaporedna številka zapisa ali listine v isti obravnavi, pri čemer 1 pomeni prvi zapis, 2 drugi zapis, itd.</w:t>
            </w:r>
          </w:p>
          <w:p w14:paraId="6813D6CE" w14:textId="77777777" w:rsidR="002D4F6B" w:rsidRPr="002D4F6B" w:rsidRDefault="002D4F6B" w:rsidP="002D4F6B">
            <w:pPr>
              <w:widowControl w:val="0"/>
              <w:suppressAutoHyphens/>
              <w:spacing w:before="60" w:after="60"/>
              <w:jc w:val="both"/>
              <w:rPr>
                <w:rFonts w:ascii="Calibri" w:hAnsi="Calibri" w:cs="Calibri"/>
                <w:b/>
                <w:bCs/>
                <w:color w:val="000000"/>
                <w:sz w:val="22"/>
                <w:szCs w:val="22"/>
              </w:rPr>
            </w:pPr>
            <w:r w:rsidRPr="002D4F6B">
              <w:rPr>
                <w:rFonts w:ascii="Arial Narrow" w:hAnsi="Arial Narrow"/>
                <w:sz w:val="20"/>
                <w:szCs w:val="20"/>
              </w:rPr>
              <w:t xml:space="preserve">Navajanje podatkov je obvezno. </w:t>
            </w:r>
          </w:p>
        </w:tc>
      </w:tr>
      <w:tr w:rsidR="002D4F6B" w:rsidRPr="002D4F6B" w14:paraId="49696F97" w14:textId="77777777" w:rsidTr="002D4F6B">
        <w:tblPrEx>
          <w:tblCellMar>
            <w:top w:w="0" w:type="dxa"/>
            <w:left w:w="40" w:type="dxa"/>
            <w:bottom w:w="0" w:type="dxa"/>
            <w:right w:w="40" w:type="dxa"/>
          </w:tblCellMar>
          <w:tblLook w:val="0000" w:firstRow="0" w:lastRow="0" w:firstColumn="0" w:lastColumn="0" w:noHBand="0" w:noVBand="0"/>
        </w:tblPrEx>
        <w:tc>
          <w:tcPr>
            <w:tcW w:w="2002" w:type="dxa"/>
            <w:shd w:val="clear" w:color="auto" w:fill="auto"/>
            <w:tcMar>
              <w:top w:w="57" w:type="dxa"/>
              <w:left w:w="57" w:type="dxa"/>
              <w:bottom w:w="57" w:type="dxa"/>
              <w:right w:w="57" w:type="dxa"/>
            </w:tcMar>
          </w:tcPr>
          <w:p w14:paraId="01FA2DB5" w14:textId="77777777" w:rsidR="002D4F6B" w:rsidRPr="002D4F6B" w:rsidRDefault="002D4F6B" w:rsidP="002D4F6B">
            <w:pPr>
              <w:rPr>
                <w:rFonts w:ascii="Arial Narrow" w:hAnsi="Arial Narrow"/>
                <w:sz w:val="20"/>
                <w:szCs w:val="20"/>
              </w:rPr>
            </w:pPr>
            <w:r w:rsidRPr="002D4F6B">
              <w:rPr>
                <w:rFonts w:ascii="Arial Narrow" w:hAnsi="Arial Narrow"/>
                <w:sz w:val="20"/>
                <w:szCs w:val="20"/>
              </w:rPr>
              <w:t>Datum izdaje zdravstvene listine</w:t>
            </w:r>
          </w:p>
        </w:tc>
        <w:tc>
          <w:tcPr>
            <w:tcW w:w="7453" w:type="dxa"/>
            <w:tcMar>
              <w:top w:w="57" w:type="dxa"/>
              <w:left w:w="57" w:type="dxa"/>
              <w:bottom w:w="57" w:type="dxa"/>
              <w:right w:w="57" w:type="dxa"/>
            </w:tcMar>
          </w:tcPr>
          <w:p w14:paraId="75B8301F" w14:textId="77777777" w:rsidR="002D4F6B" w:rsidRPr="002D4F6B" w:rsidRDefault="002D4F6B" w:rsidP="002D4F6B">
            <w:pPr>
              <w:jc w:val="both"/>
              <w:rPr>
                <w:rFonts w:ascii="Arial Narrow" w:hAnsi="Arial Narrow"/>
                <w:sz w:val="20"/>
                <w:szCs w:val="20"/>
              </w:rPr>
            </w:pPr>
            <w:r w:rsidRPr="002D4F6B">
              <w:rPr>
                <w:rFonts w:ascii="Arial Narrow" w:hAnsi="Arial Narrow"/>
                <w:sz w:val="20"/>
                <w:szCs w:val="20"/>
              </w:rPr>
              <w:t>Datum izdaje zdravstvene listine, vpisan na izdani zdravstveni listini.</w:t>
            </w:r>
          </w:p>
          <w:p w14:paraId="361B1E62" w14:textId="77777777" w:rsidR="002D4F6B" w:rsidRPr="002D4F6B" w:rsidRDefault="002D4F6B" w:rsidP="002D4F6B">
            <w:pPr>
              <w:rPr>
                <w:rFonts w:ascii="Arial Narrow" w:hAnsi="Arial Narrow"/>
                <w:sz w:val="20"/>
                <w:szCs w:val="20"/>
              </w:rPr>
            </w:pPr>
            <w:r w:rsidRPr="002D4F6B">
              <w:rPr>
                <w:rFonts w:ascii="Arial Narrow" w:hAnsi="Arial Narrow"/>
                <w:sz w:val="20"/>
                <w:szCs w:val="20"/>
              </w:rPr>
              <w:lastRenderedPageBreak/>
              <w:t>Navajanje podatkov je obvezno, če je v podatku 'Oznaka podlage za obravnavo' navedena vrednost 1 - zdravstvena listina. V ostalih primerih navajanje podatkov ni dovoljeno.</w:t>
            </w:r>
          </w:p>
        </w:tc>
      </w:tr>
      <w:tr w:rsidR="002D4F6B" w:rsidRPr="002D4F6B" w14:paraId="47234F8F" w14:textId="77777777" w:rsidTr="002D4F6B">
        <w:tc>
          <w:tcPr>
            <w:tcW w:w="2002" w:type="dxa"/>
            <w:shd w:val="clear" w:color="auto" w:fill="auto"/>
          </w:tcPr>
          <w:p w14:paraId="6CEAD376" w14:textId="77777777" w:rsidR="002D4F6B" w:rsidRPr="002D4F6B" w:rsidRDefault="002D4F6B" w:rsidP="002D4F6B">
            <w:pPr>
              <w:rPr>
                <w:rFonts w:ascii="Arial Narrow" w:hAnsi="Arial Narrow"/>
                <w:sz w:val="20"/>
                <w:szCs w:val="20"/>
              </w:rPr>
            </w:pPr>
            <w:r w:rsidRPr="002D4F6B">
              <w:rPr>
                <w:rFonts w:ascii="Arial Narrow" w:hAnsi="Arial Narrow"/>
                <w:sz w:val="20"/>
                <w:szCs w:val="20"/>
              </w:rPr>
              <w:lastRenderedPageBreak/>
              <w:t>Šifra vrste zdravstvene storitve (VZS) – iz listine</w:t>
            </w:r>
          </w:p>
        </w:tc>
        <w:tc>
          <w:tcPr>
            <w:tcW w:w="7453" w:type="dxa"/>
          </w:tcPr>
          <w:p w14:paraId="07BF4D62" w14:textId="77777777" w:rsidR="002D4F6B" w:rsidRPr="002D4F6B" w:rsidRDefault="002D4F6B" w:rsidP="002D4F6B">
            <w:pPr>
              <w:jc w:val="both"/>
              <w:rPr>
                <w:rFonts w:ascii="Arial Narrow" w:hAnsi="Arial Narrow"/>
                <w:sz w:val="20"/>
                <w:szCs w:val="20"/>
              </w:rPr>
            </w:pPr>
            <w:r w:rsidRPr="002D4F6B">
              <w:rPr>
                <w:rFonts w:ascii="Arial Narrow" w:hAnsi="Arial Narrow"/>
                <w:sz w:val="20"/>
                <w:szCs w:val="20"/>
              </w:rPr>
              <w:t>Šifra vrste zdravstvene storitve iz šifranta VZS, vpisana na izdani zdravstveni listini iz sistema eNaročanja.</w:t>
            </w:r>
          </w:p>
          <w:p w14:paraId="51085149" w14:textId="77777777" w:rsidR="002D4F6B" w:rsidRPr="002D4F6B" w:rsidRDefault="002D4F6B" w:rsidP="002D4F6B">
            <w:pPr>
              <w:jc w:val="both"/>
              <w:rPr>
                <w:rFonts w:ascii="Arial Narrow" w:hAnsi="Arial Narrow"/>
                <w:sz w:val="20"/>
                <w:szCs w:val="20"/>
              </w:rPr>
            </w:pPr>
            <w:r w:rsidRPr="002D4F6B">
              <w:rPr>
                <w:rFonts w:ascii="Arial Narrow" w:hAnsi="Arial Narrow"/>
                <w:sz w:val="20"/>
                <w:szCs w:val="20"/>
              </w:rPr>
              <w:t>Navajanje podatkov je obvezno, če je v podatku 'Oznaka podlage za obravnavo' navedena vrednost 1 - zdravstvena listina</w:t>
            </w:r>
            <w:r w:rsidRPr="002D4F6B">
              <w:rPr>
                <w:rFonts w:ascii="Arial Narrow" w:hAnsi="Arial Narrow" w:cs="Arial Narrow"/>
                <w:sz w:val="20"/>
                <w:szCs w:val="20"/>
              </w:rPr>
              <w:t xml:space="preserve"> in je 'Vrsta zdravstvene listine' 1 – napotnica, za ostale vrste listin je navajanje dovoljeno</w:t>
            </w:r>
            <w:r w:rsidRPr="002D4F6B">
              <w:rPr>
                <w:rFonts w:ascii="Arial Narrow" w:hAnsi="Arial Narrow"/>
                <w:sz w:val="20"/>
                <w:szCs w:val="20"/>
              </w:rPr>
              <w:t>. V ostalih primerih navajanje podatkov ni dovoljeno.</w:t>
            </w:r>
          </w:p>
        </w:tc>
      </w:tr>
      <w:tr w:rsidR="002D4F6B" w:rsidRPr="002D4F6B" w14:paraId="75CA4111" w14:textId="77777777" w:rsidTr="002D4F6B">
        <w:tc>
          <w:tcPr>
            <w:tcW w:w="2002" w:type="dxa"/>
            <w:shd w:val="clear" w:color="auto" w:fill="auto"/>
          </w:tcPr>
          <w:p w14:paraId="30B00C53" w14:textId="77777777" w:rsidR="002D4F6B" w:rsidRPr="002D4F6B" w:rsidRDefault="002D4F6B" w:rsidP="002D4F6B">
            <w:pPr>
              <w:rPr>
                <w:rFonts w:ascii="Arial Narrow" w:hAnsi="Arial Narrow"/>
                <w:sz w:val="20"/>
                <w:szCs w:val="20"/>
              </w:rPr>
            </w:pPr>
            <w:r w:rsidRPr="002D4F6B">
              <w:rPr>
                <w:rFonts w:ascii="Arial Narrow" w:hAnsi="Arial Narrow"/>
                <w:sz w:val="20"/>
                <w:szCs w:val="20"/>
              </w:rPr>
              <w:t>Identifikator naročila</w:t>
            </w:r>
          </w:p>
        </w:tc>
        <w:tc>
          <w:tcPr>
            <w:tcW w:w="7453" w:type="dxa"/>
          </w:tcPr>
          <w:p w14:paraId="6CD58ACA" w14:textId="77777777" w:rsidR="002D4F6B" w:rsidRPr="002D4F6B" w:rsidRDefault="002D4F6B" w:rsidP="002D4F6B">
            <w:pPr>
              <w:jc w:val="both"/>
              <w:rPr>
                <w:rFonts w:ascii="Arial Narrow" w:hAnsi="Arial Narrow"/>
                <w:sz w:val="20"/>
                <w:szCs w:val="20"/>
              </w:rPr>
            </w:pPr>
            <w:r w:rsidRPr="002D4F6B">
              <w:rPr>
                <w:rFonts w:ascii="Arial Narrow" w:hAnsi="Arial Narrow"/>
                <w:sz w:val="20"/>
                <w:szCs w:val="20"/>
              </w:rPr>
              <w:t>Identifikator naročila – IDT za izvedeno naročilo iz sistema eNaročanja.</w:t>
            </w:r>
          </w:p>
          <w:p w14:paraId="573A61E4" w14:textId="77777777" w:rsidR="002D4F6B" w:rsidRPr="002D4F6B" w:rsidRDefault="002D4F6B" w:rsidP="002D4F6B">
            <w:pPr>
              <w:jc w:val="both"/>
              <w:rPr>
                <w:rFonts w:ascii="Arial Narrow" w:hAnsi="Arial Narrow"/>
                <w:sz w:val="20"/>
                <w:szCs w:val="20"/>
              </w:rPr>
            </w:pPr>
            <w:r w:rsidRPr="002D4F6B">
              <w:rPr>
                <w:rFonts w:ascii="Arial Narrow" w:hAnsi="Arial Narrow"/>
                <w:sz w:val="20"/>
                <w:szCs w:val="20"/>
              </w:rPr>
              <w:t>. Navajanje podatkov je obvezno, če je v podatku 'Oznaka podlage za obravnavo' navedena vrednost 1 - zdravstvena listina</w:t>
            </w:r>
            <w:r w:rsidRPr="002D4F6B">
              <w:rPr>
                <w:rFonts w:ascii="Arial Narrow" w:hAnsi="Arial Narrow" w:cs="Arial Narrow"/>
                <w:sz w:val="20"/>
                <w:szCs w:val="20"/>
              </w:rPr>
              <w:t xml:space="preserve"> in je 'Vrsta zdravstvene listine' 1 – napotnica, za ostale vrste listin je navajanje dovoljeno</w:t>
            </w:r>
            <w:r w:rsidRPr="002D4F6B">
              <w:rPr>
                <w:rFonts w:ascii="Arial Narrow" w:hAnsi="Arial Narrow"/>
                <w:sz w:val="20"/>
                <w:szCs w:val="20"/>
              </w:rPr>
              <w:t>. V ostalih primerih navajanje podatkov ni dovoljeno.</w:t>
            </w:r>
          </w:p>
        </w:tc>
      </w:tr>
    </w:tbl>
    <w:p w14:paraId="6B2F0FD3" w14:textId="77777777" w:rsidR="002D4F6B" w:rsidRPr="002D4F6B" w:rsidRDefault="002D4F6B" w:rsidP="002D4F6B">
      <w:pPr>
        <w:ind w:firstLine="363"/>
        <w:rPr>
          <w:rFonts w:cs="Calibri"/>
          <w:color w:val="000000"/>
          <w:sz w:val="16"/>
          <w:szCs w:val="16"/>
          <w:highlight w:val="yellow"/>
        </w:rPr>
      </w:pPr>
    </w:p>
    <w:p w14:paraId="077F0C2A" w14:textId="77777777" w:rsidR="002D4F6B" w:rsidRPr="002D4F6B" w:rsidRDefault="002D4F6B" w:rsidP="002D4F6B">
      <w:pPr>
        <w:spacing w:after="120"/>
        <w:ind w:firstLine="363"/>
        <w:rPr>
          <w:rFonts w:ascii="Calibri" w:hAnsi="Calibri" w:cs="Calibri"/>
          <w:color w:val="000000"/>
          <w:sz w:val="22"/>
          <w:szCs w:val="22"/>
        </w:rPr>
      </w:pPr>
    </w:p>
    <w:p w14:paraId="30025A23" w14:textId="179CBDD9" w:rsidR="002D4F6B" w:rsidRPr="002D4F6B" w:rsidRDefault="002D4F6B" w:rsidP="002D4F6B">
      <w:pPr>
        <w:spacing w:after="120"/>
        <w:ind w:firstLine="363"/>
        <w:rPr>
          <w:rFonts w:ascii="Calibri" w:hAnsi="Calibri" w:cs="Calibri"/>
          <w:b/>
          <w:bCs/>
          <w:color w:val="000000"/>
          <w:sz w:val="22"/>
          <w:szCs w:val="22"/>
        </w:rPr>
      </w:pPr>
      <w:r w:rsidRPr="002D4F6B">
        <w:rPr>
          <w:rFonts w:ascii="Calibri" w:hAnsi="Calibri" w:cs="Calibri"/>
          <w:color w:val="000000"/>
          <w:sz w:val="22"/>
          <w:szCs w:val="22"/>
        </w:rPr>
        <w:t xml:space="preserve">b.) </w:t>
      </w:r>
      <w:r w:rsidR="00302586">
        <w:rPr>
          <w:rFonts w:ascii="Calibri" w:hAnsi="Calibri" w:cs="Calibri"/>
          <w:color w:val="000000"/>
          <w:sz w:val="22"/>
          <w:szCs w:val="22"/>
        </w:rPr>
        <w:t>D</w:t>
      </w:r>
      <w:r w:rsidRPr="002D4F6B">
        <w:rPr>
          <w:rFonts w:ascii="Calibri" w:hAnsi="Calibri" w:cs="Calibri"/>
          <w:color w:val="000000"/>
          <w:sz w:val="22"/>
          <w:szCs w:val="22"/>
        </w:rPr>
        <w:t>opolnjujemo sklop podatkov v podpoglavju »14.4.3  Podatki o storitvi«, kjer na koncu dodajamo:</w:t>
      </w:r>
    </w:p>
    <w:tbl>
      <w:tblPr>
        <w:tblW w:w="9455" w:type="dxa"/>
        <w:tblInd w:w="4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7" w:type="dxa"/>
          <w:left w:w="57" w:type="dxa"/>
          <w:bottom w:w="57" w:type="dxa"/>
          <w:right w:w="57" w:type="dxa"/>
        </w:tblCellMar>
        <w:tblLook w:val="00A0" w:firstRow="1" w:lastRow="0" w:firstColumn="1" w:lastColumn="0" w:noHBand="0" w:noVBand="0"/>
      </w:tblPr>
      <w:tblGrid>
        <w:gridCol w:w="2002"/>
        <w:gridCol w:w="7453"/>
      </w:tblGrid>
      <w:tr w:rsidR="002D4F6B" w:rsidRPr="002D4F6B" w14:paraId="1BAD5FA7" w14:textId="77777777" w:rsidTr="002D4F6B">
        <w:trPr>
          <w:tblHeader/>
        </w:trPr>
        <w:tc>
          <w:tcPr>
            <w:tcW w:w="2002" w:type="dxa"/>
            <w:shd w:val="clear" w:color="auto" w:fill="CCFFCC"/>
          </w:tcPr>
          <w:p w14:paraId="6548B100" w14:textId="77777777" w:rsidR="002D4F6B" w:rsidRPr="002D4F6B" w:rsidRDefault="002D4F6B" w:rsidP="002D4F6B">
            <w:pPr>
              <w:autoSpaceDE w:val="0"/>
              <w:autoSpaceDN w:val="0"/>
              <w:adjustRightInd w:val="0"/>
              <w:rPr>
                <w:rFonts w:ascii="Arial Narrow" w:hAnsi="Arial Narrow"/>
                <w:b/>
                <w:color w:val="000000"/>
                <w:sz w:val="20"/>
                <w:szCs w:val="20"/>
              </w:rPr>
            </w:pPr>
            <w:r w:rsidRPr="002D4F6B">
              <w:rPr>
                <w:rFonts w:ascii="Arial Narrow" w:hAnsi="Arial Narrow"/>
                <w:b/>
                <w:color w:val="000000"/>
                <w:sz w:val="20"/>
                <w:szCs w:val="20"/>
              </w:rPr>
              <w:t>Podatek</w:t>
            </w:r>
          </w:p>
        </w:tc>
        <w:tc>
          <w:tcPr>
            <w:tcW w:w="7453" w:type="dxa"/>
            <w:shd w:val="clear" w:color="auto" w:fill="CCFFCC"/>
          </w:tcPr>
          <w:p w14:paraId="30BB475C" w14:textId="77777777" w:rsidR="002D4F6B" w:rsidRPr="002D4F6B" w:rsidRDefault="002D4F6B" w:rsidP="002D4F6B">
            <w:pPr>
              <w:autoSpaceDE w:val="0"/>
              <w:autoSpaceDN w:val="0"/>
              <w:adjustRightInd w:val="0"/>
              <w:rPr>
                <w:rFonts w:ascii="Arial Narrow" w:hAnsi="Arial Narrow"/>
                <w:b/>
                <w:color w:val="000000"/>
                <w:sz w:val="20"/>
                <w:szCs w:val="20"/>
              </w:rPr>
            </w:pPr>
            <w:r w:rsidRPr="002D4F6B">
              <w:rPr>
                <w:rFonts w:ascii="Arial Narrow" w:hAnsi="Arial Narrow"/>
                <w:b/>
                <w:color w:val="000000"/>
                <w:sz w:val="20"/>
                <w:szCs w:val="20"/>
              </w:rPr>
              <w:t>Opis, pravila za navajanje podatka</w:t>
            </w:r>
          </w:p>
        </w:tc>
      </w:tr>
      <w:tr w:rsidR="002D4F6B" w:rsidRPr="002D4F6B" w14:paraId="25A43B72" w14:textId="77777777" w:rsidTr="002D4F6B">
        <w:tc>
          <w:tcPr>
            <w:tcW w:w="2002" w:type="dxa"/>
          </w:tcPr>
          <w:p w14:paraId="653B4B3A" w14:textId="77777777" w:rsidR="002D4F6B" w:rsidRPr="002D4F6B" w:rsidRDefault="002D4F6B" w:rsidP="002D4F6B">
            <w:pPr>
              <w:autoSpaceDE w:val="0"/>
              <w:autoSpaceDN w:val="0"/>
              <w:adjustRightInd w:val="0"/>
              <w:rPr>
                <w:rFonts w:ascii="Arial Narrow" w:hAnsi="Arial Narrow"/>
                <w:sz w:val="20"/>
                <w:szCs w:val="20"/>
              </w:rPr>
            </w:pPr>
            <w:r w:rsidRPr="002D4F6B">
              <w:rPr>
                <w:rFonts w:ascii="Arial Narrow" w:hAnsi="Arial Narrow"/>
                <w:sz w:val="20"/>
                <w:szCs w:val="20"/>
              </w:rPr>
              <w:t>Zaporedna številka zapisa / listine</w:t>
            </w:r>
          </w:p>
        </w:tc>
        <w:tc>
          <w:tcPr>
            <w:tcW w:w="7453" w:type="dxa"/>
          </w:tcPr>
          <w:p w14:paraId="2EC1EDCD" w14:textId="77777777" w:rsidR="002D4F6B" w:rsidRPr="002D4F6B" w:rsidRDefault="002D4F6B" w:rsidP="002D4F6B">
            <w:pPr>
              <w:autoSpaceDE w:val="0"/>
              <w:autoSpaceDN w:val="0"/>
              <w:adjustRightInd w:val="0"/>
              <w:jc w:val="both"/>
              <w:rPr>
                <w:rFonts w:ascii="Arial Narrow" w:hAnsi="Arial Narrow"/>
                <w:sz w:val="20"/>
                <w:szCs w:val="20"/>
              </w:rPr>
            </w:pPr>
            <w:r w:rsidRPr="002D4F6B">
              <w:rPr>
                <w:rFonts w:ascii="Arial Narrow" w:hAnsi="Arial Narrow"/>
                <w:sz w:val="20"/>
                <w:szCs w:val="20"/>
              </w:rPr>
              <w:t>Zaporedna številka zapisa v isti obravnavi, pri čemer 1 pomeni prvi zapis, 2 drugi zapis, itd.</w:t>
            </w:r>
          </w:p>
          <w:p w14:paraId="60CCA35E" w14:textId="77777777" w:rsidR="002D4F6B" w:rsidRPr="002D4F6B" w:rsidRDefault="002D4F6B" w:rsidP="002D4F6B">
            <w:pPr>
              <w:autoSpaceDE w:val="0"/>
              <w:autoSpaceDN w:val="0"/>
              <w:adjustRightInd w:val="0"/>
              <w:jc w:val="both"/>
              <w:rPr>
                <w:rFonts w:ascii="Arial Narrow" w:hAnsi="Arial Narrow"/>
                <w:sz w:val="20"/>
                <w:szCs w:val="20"/>
              </w:rPr>
            </w:pPr>
            <w:r w:rsidRPr="002D4F6B">
              <w:rPr>
                <w:rFonts w:ascii="Arial Narrow" w:hAnsi="Arial Narrow"/>
                <w:sz w:val="20"/>
                <w:szCs w:val="20"/>
              </w:rPr>
              <w:t>Navajanje podatkov je obvezno.</w:t>
            </w:r>
          </w:p>
        </w:tc>
      </w:tr>
      <w:tr w:rsidR="002D4F6B" w:rsidRPr="002D4F6B" w14:paraId="0EAD99FD" w14:textId="77777777" w:rsidTr="002D4F6B">
        <w:tc>
          <w:tcPr>
            <w:tcW w:w="2002" w:type="dxa"/>
            <w:shd w:val="clear" w:color="auto" w:fill="auto"/>
          </w:tcPr>
          <w:p w14:paraId="28894647" w14:textId="77777777" w:rsidR="002D4F6B" w:rsidRPr="002D4F6B" w:rsidRDefault="002D4F6B" w:rsidP="002D4F6B">
            <w:pPr>
              <w:rPr>
                <w:rFonts w:ascii="Arial Narrow" w:hAnsi="Arial Narrow"/>
                <w:sz w:val="20"/>
                <w:szCs w:val="20"/>
              </w:rPr>
            </w:pPr>
            <w:r w:rsidRPr="002D4F6B">
              <w:rPr>
                <w:rFonts w:ascii="Arial Narrow" w:hAnsi="Arial Narrow"/>
                <w:sz w:val="20"/>
                <w:szCs w:val="20"/>
              </w:rPr>
              <w:t>Šifra vrste zdravstvene storitve (VZS) –  iz naročila</w:t>
            </w:r>
          </w:p>
        </w:tc>
        <w:tc>
          <w:tcPr>
            <w:tcW w:w="7453" w:type="dxa"/>
          </w:tcPr>
          <w:p w14:paraId="3559DEAC" w14:textId="77777777" w:rsidR="002D4F6B" w:rsidRPr="002D4F6B" w:rsidRDefault="002D4F6B" w:rsidP="002D4F6B">
            <w:pPr>
              <w:jc w:val="both"/>
              <w:rPr>
                <w:rFonts w:ascii="Arial Narrow" w:hAnsi="Arial Narrow"/>
                <w:sz w:val="20"/>
                <w:szCs w:val="20"/>
              </w:rPr>
            </w:pPr>
            <w:r w:rsidRPr="002D4F6B">
              <w:rPr>
                <w:rFonts w:ascii="Arial Narrow" w:hAnsi="Arial Narrow"/>
                <w:sz w:val="20"/>
                <w:szCs w:val="20"/>
              </w:rPr>
              <w:t>Šifra vrste zdravstvene storitve iz šifranta VZS iz naročila v sistemu eNaročanja (lahko se razlikuje od šifre vrste zdravstvene storitve iz napotne listine).</w:t>
            </w:r>
          </w:p>
          <w:p w14:paraId="53C02DE5" w14:textId="77777777" w:rsidR="002D4F6B" w:rsidRPr="002D4F6B" w:rsidRDefault="002D4F6B" w:rsidP="002D4F6B">
            <w:pPr>
              <w:jc w:val="both"/>
              <w:rPr>
                <w:rFonts w:ascii="Arial Narrow" w:hAnsi="Arial Narrow"/>
                <w:sz w:val="20"/>
                <w:szCs w:val="20"/>
              </w:rPr>
            </w:pPr>
            <w:r w:rsidRPr="002D4F6B">
              <w:rPr>
                <w:rFonts w:ascii="Arial Narrow" w:hAnsi="Arial Narrow"/>
                <w:sz w:val="20"/>
                <w:szCs w:val="20"/>
              </w:rPr>
              <w:t>Navajanje podatkov je obvezno, če je v podatku 'Oznaka podlage za obravnavo' navedena vrednost 1 - zdravstvena listina</w:t>
            </w:r>
            <w:r w:rsidRPr="002D4F6B">
              <w:rPr>
                <w:rFonts w:ascii="Arial Narrow" w:hAnsi="Arial Narrow" w:cs="Arial Narrow"/>
                <w:sz w:val="20"/>
                <w:szCs w:val="20"/>
              </w:rPr>
              <w:t xml:space="preserve"> in je 'Vrsta zdravstvene listine' 1 – napotnica, za ostale vrste listin je navajanje dovoljeno</w:t>
            </w:r>
            <w:r w:rsidRPr="002D4F6B">
              <w:rPr>
                <w:rFonts w:ascii="Arial Narrow" w:hAnsi="Arial Narrow"/>
                <w:sz w:val="20"/>
                <w:szCs w:val="20"/>
              </w:rPr>
              <w:t>. V ostalih primerih navajanje podatkov ni dovoljeno.</w:t>
            </w:r>
          </w:p>
        </w:tc>
      </w:tr>
    </w:tbl>
    <w:p w14:paraId="34F932B0" w14:textId="77777777" w:rsidR="002D4F6B" w:rsidRPr="002D4F6B" w:rsidRDefault="002D4F6B" w:rsidP="002D4F6B">
      <w:pPr>
        <w:widowControl w:val="0"/>
        <w:suppressAutoHyphens/>
        <w:spacing w:before="60" w:after="60"/>
        <w:jc w:val="both"/>
        <w:rPr>
          <w:rFonts w:ascii="Calibri" w:hAnsi="Calibri" w:cs="Calibri"/>
          <w:color w:val="000000"/>
          <w:sz w:val="8"/>
          <w:szCs w:val="8"/>
        </w:rPr>
      </w:pPr>
    </w:p>
    <w:p w14:paraId="571A511E" w14:textId="1C03FD57" w:rsidR="002D4F6B" w:rsidRPr="002D4F6B" w:rsidRDefault="00D96ACB" w:rsidP="002D4F6B">
      <w:pPr>
        <w:spacing w:after="120"/>
        <w:ind w:firstLine="363"/>
        <w:rPr>
          <w:rFonts w:ascii="Calibri" w:hAnsi="Calibri" w:cs="Calibri"/>
          <w:color w:val="000000"/>
          <w:sz w:val="22"/>
          <w:szCs w:val="22"/>
        </w:rPr>
      </w:pPr>
      <w:r>
        <w:rPr>
          <w:rFonts w:ascii="Calibri" w:hAnsi="Calibri" w:cs="Calibri"/>
          <w:color w:val="000000"/>
          <w:sz w:val="22"/>
          <w:szCs w:val="22"/>
        </w:rPr>
        <w:t>c</w:t>
      </w:r>
      <w:r w:rsidR="002D4F6B" w:rsidRPr="002D4F6B">
        <w:rPr>
          <w:rFonts w:ascii="Calibri" w:hAnsi="Calibri" w:cs="Calibri"/>
          <w:color w:val="000000"/>
          <w:sz w:val="22"/>
          <w:szCs w:val="22"/>
        </w:rPr>
        <w:t xml:space="preserve">.) </w:t>
      </w:r>
      <w:r w:rsidR="00302586">
        <w:rPr>
          <w:rFonts w:ascii="Calibri" w:hAnsi="Calibri" w:cs="Calibri"/>
          <w:color w:val="000000"/>
          <w:sz w:val="22"/>
          <w:szCs w:val="22"/>
        </w:rPr>
        <w:t>S</w:t>
      </w:r>
      <w:r w:rsidR="002D4F6B" w:rsidRPr="002D4F6B">
        <w:rPr>
          <w:rFonts w:ascii="Calibri" w:hAnsi="Calibri" w:cs="Calibri"/>
          <w:color w:val="000000"/>
          <w:sz w:val="22"/>
          <w:szCs w:val="22"/>
        </w:rPr>
        <w:t>preminjamo naziv sklopa podatkov »Podatki o diagnozah po MKB (1 … n)«, ki po novem glasi:</w:t>
      </w:r>
    </w:p>
    <w:p w14:paraId="27A6DB2B" w14:textId="77777777" w:rsidR="002D4F6B" w:rsidRPr="002D4F6B" w:rsidRDefault="002D4F6B" w:rsidP="002D4F6B">
      <w:pPr>
        <w:spacing w:after="120"/>
        <w:ind w:firstLine="363"/>
      </w:pPr>
      <w:r w:rsidRPr="002D4F6B">
        <w:rPr>
          <w:rFonts w:ascii="Calibri" w:hAnsi="Calibri" w:cs="Calibri"/>
          <w:color w:val="000000"/>
          <w:sz w:val="22"/>
          <w:szCs w:val="22"/>
        </w:rPr>
        <w:t>»Podatki o zdravstvenih listinah in odpustnih diagnozah MKB (1 … n)«:</w:t>
      </w:r>
    </w:p>
    <w:p w14:paraId="4732D058" w14:textId="77777777" w:rsidR="002D4F6B" w:rsidRPr="002D4F6B" w:rsidRDefault="002D4F6B" w:rsidP="002D4F6B">
      <w:pPr>
        <w:widowControl w:val="0"/>
        <w:suppressAutoHyphens/>
        <w:spacing w:before="60" w:after="60"/>
        <w:jc w:val="both"/>
        <w:rPr>
          <w:rFonts w:ascii="Calibri" w:hAnsi="Calibri" w:cs="Calibri"/>
          <w:color w:val="000000"/>
          <w:sz w:val="8"/>
          <w:szCs w:val="8"/>
        </w:rPr>
      </w:pPr>
    </w:p>
    <w:p w14:paraId="036FA401" w14:textId="7CFA1BEA" w:rsidR="002D4F6B" w:rsidRPr="002D4F6B" w:rsidRDefault="00D96ACB" w:rsidP="002D4F6B">
      <w:pPr>
        <w:spacing w:after="120"/>
        <w:ind w:firstLine="363"/>
        <w:rPr>
          <w:rFonts w:ascii="Calibri" w:hAnsi="Calibri" w:cs="Calibri"/>
          <w:color w:val="000000"/>
          <w:sz w:val="22"/>
          <w:szCs w:val="22"/>
        </w:rPr>
      </w:pPr>
      <w:r>
        <w:rPr>
          <w:rFonts w:ascii="Calibri" w:hAnsi="Calibri" w:cs="Calibri"/>
          <w:color w:val="000000"/>
          <w:sz w:val="22"/>
          <w:szCs w:val="22"/>
        </w:rPr>
        <w:t>d</w:t>
      </w:r>
      <w:r w:rsidR="002D4F6B" w:rsidRPr="002D4F6B">
        <w:rPr>
          <w:rFonts w:ascii="Calibri" w:hAnsi="Calibri" w:cs="Calibri"/>
          <w:color w:val="000000"/>
          <w:sz w:val="22"/>
          <w:szCs w:val="22"/>
        </w:rPr>
        <w:t xml:space="preserve">.) </w:t>
      </w:r>
      <w:r w:rsidR="00302586">
        <w:rPr>
          <w:rFonts w:ascii="Calibri" w:hAnsi="Calibri" w:cs="Calibri"/>
          <w:color w:val="000000"/>
          <w:sz w:val="22"/>
          <w:szCs w:val="22"/>
        </w:rPr>
        <w:t>S</w:t>
      </w:r>
      <w:r w:rsidR="002D4F6B" w:rsidRPr="002D4F6B">
        <w:rPr>
          <w:rFonts w:ascii="Calibri" w:hAnsi="Calibri" w:cs="Calibri"/>
          <w:color w:val="000000"/>
          <w:sz w:val="22"/>
          <w:szCs w:val="22"/>
        </w:rPr>
        <w:t xml:space="preserve">premeni se </w:t>
      </w:r>
      <w:bookmarkStart w:id="26" w:name="_Hlk86987737"/>
      <w:r w:rsidR="002D4F6B" w:rsidRPr="002D4F6B">
        <w:rPr>
          <w:rFonts w:ascii="Calibri" w:hAnsi="Calibri" w:cs="Calibri"/>
          <w:color w:val="000000"/>
          <w:sz w:val="22"/>
          <w:szCs w:val="22"/>
        </w:rPr>
        <w:t>vrednost obstoječega podatka Vrsta zdravstvene listine</w:t>
      </w:r>
      <w:bookmarkEnd w:id="26"/>
      <w:r w:rsidR="002D4F6B" w:rsidRPr="002D4F6B">
        <w:rPr>
          <w:rFonts w:ascii="Calibri" w:hAnsi="Calibri" w:cs="Calibri"/>
          <w:color w:val="000000"/>
          <w:sz w:val="22"/>
          <w:szCs w:val="22"/>
        </w:rPr>
        <w:t>:</w:t>
      </w:r>
    </w:p>
    <w:bookmarkEnd w:id="23"/>
    <w:tbl>
      <w:tblPr>
        <w:tblW w:w="9455" w:type="dxa"/>
        <w:tblInd w:w="4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7" w:type="dxa"/>
          <w:left w:w="57" w:type="dxa"/>
          <w:bottom w:w="57" w:type="dxa"/>
          <w:right w:w="57" w:type="dxa"/>
        </w:tblCellMar>
        <w:tblLook w:val="00A0" w:firstRow="1" w:lastRow="0" w:firstColumn="1" w:lastColumn="0" w:noHBand="0" w:noVBand="0"/>
      </w:tblPr>
      <w:tblGrid>
        <w:gridCol w:w="2002"/>
        <w:gridCol w:w="7453"/>
      </w:tblGrid>
      <w:tr w:rsidR="002D4F6B" w:rsidRPr="002D4F6B" w14:paraId="04BE3ED7" w14:textId="77777777" w:rsidTr="002D4F6B">
        <w:tc>
          <w:tcPr>
            <w:tcW w:w="2002" w:type="dxa"/>
          </w:tcPr>
          <w:p w14:paraId="6CF35A48" w14:textId="77777777" w:rsidR="002D4F6B" w:rsidRPr="002D4F6B" w:rsidRDefault="002D4F6B" w:rsidP="002D4F6B">
            <w:pPr>
              <w:autoSpaceDE w:val="0"/>
              <w:autoSpaceDN w:val="0"/>
              <w:adjustRightInd w:val="0"/>
            </w:pPr>
            <w:r w:rsidRPr="002D4F6B">
              <w:br w:type="page"/>
            </w:r>
            <w:r w:rsidRPr="002D4F6B">
              <w:rPr>
                <w:rFonts w:ascii="Arial Narrow" w:hAnsi="Arial Narrow"/>
                <w:sz w:val="20"/>
                <w:szCs w:val="20"/>
              </w:rPr>
              <w:t xml:space="preserve">Vrsta zdravstvene listine </w:t>
            </w:r>
          </w:p>
        </w:tc>
        <w:tc>
          <w:tcPr>
            <w:tcW w:w="7453" w:type="dxa"/>
          </w:tcPr>
          <w:p w14:paraId="4EDB6488" w14:textId="77777777" w:rsidR="002D4F6B" w:rsidRPr="002D4F6B" w:rsidRDefault="002D4F6B" w:rsidP="002D4F6B">
            <w:pPr>
              <w:autoSpaceDE w:val="0"/>
              <w:autoSpaceDN w:val="0"/>
              <w:adjustRightInd w:val="0"/>
              <w:rPr>
                <w:rFonts w:ascii="Arial Narrow" w:hAnsi="Arial Narrow"/>
                <w:sz w:val="20"/>
                <w:szCs w:val="20"/>
              </w:rPr>
            </w:pPr>
            <w:r w:rsidRPr="002D4F6B">
              <w:rPr>
                <w:rFonts w:ascii="Arial Narrow" w:hAnsi="Arial Narrow"/>
                <w:sz w:val="20"/>
                <w:szCs w:val="20"/>
              </w:rPr>
              <w:t>Navede se šifra vrste zdravstvene listine iz šifranta 27. Dovoljene so naslednje vrednosti:</w:t>
            </w:r>
          </w:p>
          <w:p w14:paraId="51AC904B" w14:textId="77777777" w:rsidR="002D4F6B" w:rsidRPr="002D4F6B" w:rsidRDefault="002D4F6B" w:rsidP="002D4F6B">
            <w:pPr>
              <w:autoSpaceDE w:val="0"/>
              <w:autoSpaceDN w:val="0"/>
              <w:adjustRightInd w:val="0"/>
              <w:rPr>
                <w:rFonts w:ascii="Arial Narrow" w:hAnsi="Arial Narrow"/>
                <w:sz w:val="20"/>
                <w:szCs w:val="20"/>
              </w:rPr>
            </w:pPr>
            <w:r w:rsidRPr="002D4F6B">
              <w:rPr>
                <w:rFonts w:ascii="Arial Narrow" w:hAnsi="Arial Narrow"/>
                <w:sz w:val="20"/>
                <w:szCs w:val="20"/>
              </w:rPr>
              <w:t>1 – napotnica,</w:t>
            </w:r>
          </w:p>
          <w:p w14:paraId="642873BF" w14:textId="77777777" w:rsidR="002D4F6B" w:rsidRPr="002D4F6B" w:rsidRDefault="002D4F6B" w:rsidP="002D4F6B">
            <w:pPr>
              <w:autoSpaceDE w:val="0"/>
              <w:autoSpaceDN w:val="0"/>
              <w:adjustRightInd w:val="0"/>
              <w:rPr>
                <w:rFonts w:ascii="Arial Narrow" w:hAnsi="Arial Narrow"/>
                <w:sz w:val="20"/>
                <w:szCs w:val="20"/>
              </w:rPr>
            </w:pPr>
            <w:r w:rsidRPr="002D4F6B">
              <w:rPr>
                <w:rFonts w:ascii="Arial Narrow" w:hAnsi="Arial Narrow"/>
                <w:sz w:val="20"/>
                <w:szCs w:val="20"/>
              </w:rPr>
              <w:t>2 – delovni nalog,</w:t>
            </w:r>
          </w:p>
          <w:p w14:paraId="7EED52CE" w14:textId="77777777" w:rsidR="002D4F6B" w:rsidRPr="002D4F6B" w:rsidRDefault="002D4F6B" w:rsidP="002D4F6B">
            <w:pPr>
              <w:autoSpaceDE w:val="0"/>
              <w:autoSpaceDN w:val="0"/>
              <w:adjustRightInd w:val="0"/>
              <w:rPr>
                <w:rFonts w:ascii="Arial Narrow" w:hAnsi="Arial Narrow"/>
                <w:b/>
                <w:bCs/>
                <w:sz w:val="20"/>
                <w:szCs w:val="20"/>
              </w:rPr>
            </w:pPr>
            <w:r w:rsidRPr="002D4F6B">
              <w:rPr>
                <w:rFonts w:ascii="Arial Narrow" w:hAnsi="Arial Narrow"/>
                <w:b/>
                <w:bCs/>
                <w:sz w:val="20"/>
                <w:szCs w:val="20"/>
              </w:rPr>
              <w:t>10 – delovni nalog za fizioterapijo,</w:t>
            </w:r>
          </w:p>
          <w:p w14:paraId="718EA2AB" w14:textId="77777777" w:rsidR="002D4F6B" w:rsidRPr="002D4F6B" w:rsidRDefault="002D4F6B" w:rsidP="002D4F6B">
            <w:pPr>
              <w:autoSpaceDE w:val="0"/>
              <w:autoSpaceDN w:val="0"/>
              <w:adjustRightInd w:val="0"/>
              <w:rPr>
                <w:rFonts w:ascii="Arial Narrow" w:hAnsi="Arial Narrow"/>
                <w:sz w:val="20"/>
                <w:szCs w:val="20"/>
              </w:rPr>
            </w:pPr>
            <w:r w:rsidRPr="002D4F6B">
              <w:rPr>
                <w:rFonts w:ascii="Arial Narrow" w:hAnsi="Arial Narrow"/>
                <w:sz w:val="20"/>
                <w:szCs w:val="20"/>
              </w:rPr>
              <w:t>90 – bela napotnica (ni listina OZZ).</w:t>
            </w:r>
          </w:p>
          <w:p w14:paraId="08036173" w14:textId="77777777" w:rsidR="002D4F6B" w:rsidRPr="002D4F6B" w:rsidRDefault="002D4F6B" w:rsidP="002D4F6B">
            <w:pPr>
              <w:autoSpaceDE w:val="0"/>
              <w:autoSpaceDN w:val="0"/>
              <w:adjustRightInd w:val="0"/>
              <w:rPr>
                <w:rFonts w:ascii="Arial Narrow" w:hAnsi="Arial Narrow"/>
                <w:sz w:val="20"/>
                <w:szCs w:val="20"/>
              </w:rPr>
            </w:pPr>
            <w:r w:rsidRPr="002D4F6B">
              <w:rPr>
                <w:rFonts w:ascii="Arial Narrow" w:hAnsi="Arial Narrow"/>
                <w:sz w:val="20"/>
                <w:szCs w:val="20"/>
              </w:rPr>
              <w:t>Podatek je potrebno obvezno izpolniti, če je v podatku 'Oznaka podlage za obravnavo' navedena vrednost 1 - zdravstvena listina.  V ostalih primerih navajanje podatka ni dovoljeno.</w:t>
            </w:r>
          </w:p>
        </w:tc>
      </w:tr>
    </w:tbl>
    <w:p w14:paraId="117D6B37" w14:textId="77777777" w:rsidR="002D4F6B" w:rsidRPr="002D4F6B" w:rsidRDefault="002D4F6B" w:rsidP="002D4F6B">
      <w:pPr>
        <w:jc w:val="both"/>
        <w:rPr>
          <w:rFonts w:ascii="Calibri" w:hAnsi="Calibri" w:cs="Calibri"/>
          <w:color w:val="000000"/>
          <w:sz w:val="22"/>
          <w:szCs w:val="22"/>
        </w:rPr>
      </w:pPr>
    </w:p>
    <w:p w14:paraId="1386DDCC" w14:textId="4BC7377B" w:rsidR="002D4F6B" w:rsidRPr="002D4F6B" w:rsidRDefault="002D4F6B" w:rsidP="002D4F6B">
      <w:pPr>
        <w:spacing w:after="160" w:line="259" w:lineRule="auto"/>
        <w:jc w:val="both"/>
        <w:rPr>
          <w:rFonts w:ascii="Calibri" w:hAnsi="Calibri" w:cs="Calibri"/>
          <w:color w:val="000000"/>
          <w:sz w:val="22"/>
          <w:szCs w:val="22"/>
        </w:rPr>
      </w:pPr>
      <w:r w:rsidRPr="002D4F6B">
        <w:rPr>
          <w:rFonts w:ascii="Calibri" w:hAnsi="Calibri" w:cs="Calibri"/>
          <w:color w:val="000000"/>
          <w:sz w:val="22"/>
          <w:szCs w:val="22"/>
        </w:rPr>
        <w:t>Navedene novosti iz tega dela okrožnice bodo veljale za zaključene obravnave od 1.1.2022 dalje. Pravilnost poročanja novih podatkov glede na podatke, ki so zabeleženi v sistemu eNaročanja, bo Zavod preverjal</w:t>
      </w:r>
      <w:r w:rsidR="00372FA8">
        <w:rPr>
          <w:rFonts w:ascii="Calibri" w:hAnsi="Calibri" w:cs="Calibri"/>
          <w:color w:val="000000"/>
          <w:sz w:val="22"/>
          <w:szCs w:val="22"/>
        </w:rPr>
        <w:t xml:space="preserve"> na naslednji način</w:t>
      </w:r>
      <w:r w:rsidRPr="002D4F6B">
        <w:rPr>
          <w:rFonts w:ascii="Calibri" w:hAnsi="Calibri" w:cs="Calibri"/>
          <w:color w:val="000000"/>
          <w:sz w:val="22"/>
          <w:szCs w:val="22"/>
        </w:rPr>
        <w:t>: sprva se bodo izvajale evidenčne kontrole, kasneje pa zavrnitvene kontrole, kjer bodo v primeru napak potrebni obvezni popravki. O spremembi statusa kontrol bo</w:t>
      </w:r>
      <w:r w:rsidR="00372FA8">
        <w:rPr>
          <w:rFonts w:ascii="Calibri" w:hAnsi="Calibri" w:cs="Calibri"/>
          <w:color w:val="000000"/>
          <w:sz w:val="22"/>
          <w:szCs w:val="22"/>
        </w:rPr>
        <w:t xml:space="preserve"> Zavod</w:t>
      </w:r>
      <w:r w:rsidRPr="002D4F6B">
        <w:rPr>
          <w:rFonts w:ascii="Calibri" w:hAnsi="Calibri" w:cs="Calibri"/>
          <w:color w:val="000000"/>
          <w:sz w:val="22"/>
          <w:szCs w:val="22"/>
        </w:rPr>
        <w:t xml:space="preserve"> izdal obvestilo</w:t>
      </w:r>
      <w:r w:rsidR="00372FA8">
        <w:rPr>
          <w:rFonts w:ascii="Calibri" w:hAnsi="Calibri" w:cs="Calibri"/>
          <w:color w:val="000000"/>
          <w:sz w:val="22"/>
          <w:szCs w:val="22"/>
        </w:rPr>
        <w:t>,</w:t>
      </w:r>
      <w:r w:rsidRPr="002D4F6B">
        <w:rPr>
          <w:rFonts w:ascii="Calibri" w:hAnsi="Calibri" w:cs="Calibri"/>
          <w:color w:val="000000"/>
          <w:sz w:val="22"/>
          <w:szCs w:val="22"/>
        </w:rPr>
        <w:t xml:space="preserve"> predvidoma spomladi</w:t>
      </w:r>
      <w:r w:rsidR="00372FA8">
        <w:rPr>
          <w:rFonts w:ascii="Calibri" w:hAnsi="Calibri" w:cs="Calibri"/>
          <w:color w:val="000000"/>
          <w:sz w:val="22"/>
          <w:szCs w:val="22"/>
        </w:rPr>
        <w:t xml:space="preserve"> 2022.</w:t>
      </w:r>
      <w:r w:rsidRPr="002D4F6B">
        <w:rPr>
          <w:rFonts w:ascii="Calibri" w:hAnsi="Calibri" w:cs="Calibri"/>
          <w:color w:val="000000"/>
          <w:sz w:val="22"/>
          <w:szCs w:val="22"/>
        </w:rPr>
        <w:t xml:space="preserve">  </w:t>
      </w:r>
    </w:p>
    <w:p w14:paraId="37F79328" w14:textId="77777777" w:rsidR="002D4F6B" w:rsidRPr="002D4F6B" w:rsidRDefault="002D4F6B" w:rsidP="002D4F6B">
      <w:pPr>
        <w:spacing w:after="160" w:line="259" w:lineRule="auto"/>
        <w:jc w:val="both"/>
        <w:rPr>
          <w:rFonts w:ascii="Calibri" w:hAnsi="Calibri" w:cs="Calibri"/>
          <w:color w:val="000000"/>
          <w:sz w:val="22"/>
          <w:szCs w:val="22"/>
        </w:rPr>
      </w:pPr>
      <w:r w:rsidRPr="002D4F6B">
        <w:rPr>
          <w:rFonts w:ascii="Calibri" w:hAnsi="Calibri" w:cs="Calibri"/>
          <w:color w:val="000000"/>
          <w:sz w:val="22"/>
          <w:szCs w:val="22"/>
        </w:rPr>
        <w:t>Novosti iz okrožnice bodo naknadno objavljene v čistopisu šifrantov v Prilogi I Navodil o beleženju in obračunavanju zdravstvenih storitev in izdanih materialov, dopolnitvi Tehničnega navodila za pripravo in elektronsko izmenjevanje podatkov obračuna zdravstvenih storitev in izdanih materialov, Tehničnega navodila Struktura XML datoteke za elektronsko objavo šifrantov obračuna zdravstvenih storitev in izdanih materialov skupaj s strukturo XML datoteke.</w:t>
      </w:r>
    </w:p>
    <w:p w14:paraId="2FD53A47" w14:textId="77777777" w:rsidR="002D4F6B" w:rsidRPr="002D4F6B" w:rsidRDefault="002D4F6B" w:rsidP="002D4F6B">
      <w:pPr>
        <w:autoSpaceDE w:val="0"/>
        <w:autoSpaceDN w:val="0"/>
        <w:adjustRightInd w:val="0"/>
        <w:ind w:left="3"/>
        <w:jc w:val="both"/>
        <w:rPr>
          <w:rFonts w:ascii="Calibri" w:hAnsi="Calibri" w:cs="Calibri"/>
          <w:sz w:val="22"/>
          <w:szCs w:val="22"/>
        </w:rPr>
      </w:pPr>
    </w:p>
    <w:p w14:paraId="222979FB" w14:textId="77777777" w:rsidR="002D4F6B" w:rsidRPr="002D4F6B" w:rsidRDefault="002D4F6B" w:rsidP="002D4F6B">
      <w:pPr>
        <w:autoSpaceDE w:val="0"/>
        <w:autoSpaceDN w:val="0"/>
        <w:adjustRightInd w:val="0"/>
        <w:jc w:val="both"/>
        <w:rPr>
          <w:rFonts w:ascii="Calibri" w:hAnsi="Calibri" w:cs="Calibri"/>
          <w:sz w:val="22"/>
          <w:szCs w:val="22"/>
        </w:rPr>
      </w:pPr>
      <w:r w:rsidRPr="002D4F6B">
        <w:rPr>
          <w:rFonts w:ascii="Calibri" w:hAnsi="Calibri" w:cs="Calibri"/>
          <w:sz w:val="22"/>
          <w:szCs w:val="22"/>
        </w:rPr>
        <w:t xml:space="preserve">Kontaktna oseba za vsebinska vprašanja: </w:t>
      </w:r>
    </w:p>
    <w:p w14:paraId="2C3950E6" w14:textId="77777777" w:rsidR="002D4F6B" w:rsidRPr="002D4F6B" w:rsidRDefault="002D4F6B" w:rsidP="002D4F6B">
      <w:pPr>
        <w:rPr>
          <w:rFonts w:ascii="Calibri" w:hAnsi="Calibri" w:cs="Calibri"/>
          <w:sz w:val="22"/>
          <w:szCs w:val="22"/>
        </w:rPr>
      </w:pPr>
      <w:r w:rsidRPr="002D4F6B">
        <w:rPr>
          <w:rFonts w:ascii="Calibri" w:hAnsi="Calibri" w:cs="Calibri"/>
          <w:sz w:val="22"/>
          <w:szCs w:val="22"/>
        </w:rPr>
        <w:t>Franc Osredkar (</w:t>
      </w:r>
      <w:hyperlink r:id="rId15" w:history="1">
        <w:r w:rsidRPr="002D4F6B">
          <w:rPr>
            <w:rFonts w:ascii="Calibri" w:hAnsi="Calibri" w:cs="Calibri"/>
            <w:noProof/>
            <w:color w:val="0000FF"/>
            <w:sz w:val="22"/>
            <w:szCs w:val="22"/>
            <w:u w:val="single"/>
          </w:rPr>
          <w:t>franc.osredkar@zzzs.si</w:t>
        </w:r>
      </w:hyperlink>
      <w:r w:rsidRPr="002D4F6B">
        <w:rPr>
          <w:rFonts w:ascii="Calibri" w:hAnsi="Calibri" w:cs="Calibri"/>
          <w:sz w:val="22"/>
          <w:szCs w:val="22"/>
        </w:rPr>
        <w:t>, 01/30-77-383)</w:t>
      </w:r>
    </w:p>
    <w:p w14:paraId="556560D5" w14:textId="77777777" w:rsidR="008217B4" w:rsidRPr="002B632A" w:rsidRDefault="008217B4" w:rsidP="002B632A">
      <w:pPr>
        <w:autoSpaceDE w:val="0"/>
        <w:autoSpaceDN w:val="0"/>
        <w:adjustRightInd w:val="0"/>
        <w:jc w:val="both"/>
        <w:rPr>
          <w:rFonts w:ascii="Calibri" w:hAnsi="Calibri" w:cs="Calibri"/>
          <w:sz w:val="22"/>
          <w:szCs w:val="22"/>
        </w:rPr>
      </w:pPr>
    </w:p>
    <w:sectPr w:rsidR="008217B4" w:rsidRPr="002B632A" w:rsidSect="008C1302">
      <w:headerReference w:type="default" r:id="rId16"/>
      <w:footerReference w:type="default" r:id="rId17"/>
      <w:headerReference w:type="first" r:id="rId18"/>
      <w:type w:val="continuous"/>
      <w:pgSz w:w="11907" w:h="16834" w:code="9"/>
      <w:pgMar w:top="851" w:right="1247" w:bottom="851" w:left="1247" w:header="709" w:footer="0" w:gutter="0"/>
      <w:pgNumType w:start="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FEDA572" w14:textId="77777777" w:rsidR="00246046" w:rsidRDefault="00246046" w:rsidP="00A70A5D">
      <w:r>
        <w:separator/>
      </w:r>
    </w:p>
  </w:endnote>
  <w:endnote w:type="continuationSeparator" w:id="0">
    <w:p w14:paraId="13B0081E" w14:textId="77777777" w:rsidR="00246046" w:rsidRDefault="00246046" w:rsidP="00A70A5D">
      <w:r>
        <w:continuationSeparator/>
      </w:r>
    </w:p>
  </w:endnote>
  <w:endnote w:type="continuationNotice" w:id="1">
    <w:p w14:paraId="646B3DF0" w14:textId="77777777" w:rsidR="00246046" w:rsidRDefault="0024604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EE"/>
    <w:family w:val="swiss"/>
    <w:pitch w:val="variable"/>
    <w:sig w:usb0="E1002EFF" w:usb1="C000605B" w:usb2="00000029" w:usb3="00000000" w:csb0="000101FF" w:csb1="00000000"/>
  </w:font>
  <w:font w:name="MyriadPro-Regular">
    <w:altName w:val="Times New Roman"/>
    <w:panose1 w:val="00000000000000000000"/>
    <w:charset w:val="00"/>
    <w:family w:val="auto"/>
    <w:notTrueType/>
    <w:pitch w:val="default"/>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DE2CB5" w14:textId="77777777" w:rsidR="00152F70" w:rsidRPr="00F84D15" w:rsidRDefault="00152F70" w:rsidP="00F84D15">
    <w:pPr>
      <w:pStyle w:val="Noga"/>
      <w:jc w:val="center"/>
      <w:rPr>
        <w:rFonts w:ascii="Calibri" w:hAnsi="Calibri"/>
        <w:sz w:val="22"/>
      </w:rPr>
    </w:pPr>
    <w:r w:rsidRPr="00F84D15">
      <w:rPr>
        <w:rFonts w:ascii="Calibri" w:hAnsi="Calibri"/>
        <w:sz w:val="22"/>
      </w:rPr>
      <w:fldChar w:fldCharType="begin"/>
    </w:r>
    <w:r w:rsidRPr="00F84D15">
      <w:rPr>
        <w:rFonts w:ascii="Calibri" w:hAnsi="Calibri"/>
        <w:sz w:val="22"/>
      </w:rPr>
      <w:instrText>PAGE   \* MERGEFORMAT</w:instrText>
    </w:r>
    <w:r w:rsidRPr="00F84D15">
      <w:rPr>
        <w:rFonts w:ascii="Calibri" w:hAnsi="Calibri"/>
        <w:sz w:val="22"/>
      </w:rPr>
      <w:fldChar w:fldCharType="separate"/>
    </w:r>
    <w:r w:rsidRPr="00CA3F8E">
      <w:rPr>
        <w:rFonts w:ascii="Calibri" w:hAnsi="Calibri"/>
        <w:noProof/>
        <w:sz w:val="22"/>
        <w:lang w:val="sl-SI"/>
      </w:rPr>
      <w:t>5</w:t>
    </w:r>
    <w:r w:rsidRPr="00F84D15">
      <w:rPr>
        <w:rFonts w:ascii="Calibri" w:hAnsi="Calibri"/>
        <w:sz w:val="22"/>
      </w:rPr>
      <w:fldChar w:fldCharType="end"/>
    </w:r>
  </w:p>
  <w:p w14:paraId="2065C591" w14:textId="77777777" w:rsidR="00152F70" w:rsidRPr="00A70A5D" w:rsidRDefault="00152F70">
    <w:pPr>
      <w:pStyle w:val="Noga"/>
      <w:jc w:val="center"/>
      <w:rPr>
        <w:sz w:val="18"/>
      </w:rPr>
    </w:pPr>
  </w:p>
  <w:p w14:paraId="7B590CCA" w14:textId="77777777" w:rsidR="00152F70" w:rsidRDefault="00152F70"/>
  <w:p w14:paraId="224C8C4F" w14:textId="77777777" w:rsidR="00152F70" w:rsidRDefault="00152F7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8106A17" w14:textId="77777777" w:rsidR="00246046" w:rsidRDefault="00246046" w:rsidP="00A70A5D">
      <w:r>
        <w:separator/>
      </w:r>
    </w:p>
  </w:footnote>
  <w:footnote w:type="continuationSeparator" w:id="0">
    <w:p w14:paraId="042B08D0" w14:textId="77777777" w:rsidR="00246046" w:rsidRDefault="00246046" w:rsidP="00A70A5D">
      <w:r>
        <w:continuationSeparator/>
      </w:r>
    </w:p>
  </w:footnote>
  <w:footnote w:type="continuationNotice" w:id="1">
    <w:p w14:paraId="026D1DEB" w14:textId="77777777" w:rsidR="00246046" w:rsidRDefault="0024604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C48DFF" w14:textId="77777777" w:rsidR="00152F70" w:rsidRDefault="00152F70">
    <w:pPr>
      <w:pStyle w:val="Glava"/>
    </w:pPr>
  </w:p>
  <w:p w14:paraId="2A885936" w14:textId="77777777" w:rsidR="00152F70" w:rsidRDefault="00152F70"/>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31423" w:type="dxa"/>
      <w:tblLook w:val="04A0" w:firstRow="1" w:lastRow="0" w:firstColumn="1" w:lastColumn="0" w:noHBand="0" w:noVBand="1"/>
    </w:tblPr>
    <w:tblGrid>
      <w:gridCol w:w="2881"/>
      <w:gridCol w:w="2881"/>
      <w:gridCol w:w="1292"/>
      <w:gridCol w:w="1335"/>
      <w:gridCol w:w="2881"/>
      <w:gridCol w:w="3095"/>
      <w:gridCol w:w="1551"/>
      <w:gridCol w:w="2220"/>
      <w:gridCol w:w="3540"/>
      <w:gridCol w:w="7527"/>
      <w:gridCol w:w="2220"/>
    </w:tblGrid>
    <w:tr w:rsidR="00152F70" w:rsidRPr="0057287F" w14:paraId="04821CEB" w14:textId="77777777" w:rsidTr="00047DDD">
      <w:trPr>
        <w:gridAfter w:val="3"/>
        <w:wAfter w:w="13287" w:type="dxa"/>
        <w:trHeight w:hRule="exact" w:val="907"/>
      </w:trPr>
      <w:tc>
        <w:tcPr>
          <w:tcW w:w="2881" w:type="dxa"/>
        </w:tcPr>
        <w:p w14:paraId="7E1A9091" w14:textId="2D73596E" w:rsidR="00152F70" w:rsidRPr="007B6600" w:rsidRDefault="00152F70" w:rsidP="001A3A92">
          <w:pPr>
            <w:pStyle w:val="Glava"/>
          </w:pPr>
          <w:r w:rsidRPr="0033514E">
            <w:rPr>
              <w:noProof/>
              <w:lang w:val="sl-SI" w:eastAsia="sl-SI"/>
            </w:rPr>
            <w:drawing>
              <wp:inline distT="0" distB="0" distL="0" distR="0" wp14:anchorId="5B526DD5" wp14:editId="7308A373">
                <wp:extent cx="904875" cy="219075"/>
                <wp:effectExtent l="0" t="0" r="0" b="0"/>
                <wp:docPr id="1"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4875" cy="219075"/>
                        </a:xfrm>
                        <a:prstGeom prst="rect">
                          <a:avLst/>
                        </a:prstGeom>
                        <a:noFill/>
                        <a:ln>
                          <a:noFill/>
                        </a:ln>
                      </pic:spPr>
                    </pic:pic>
                  </a:graphicData>
                </a:graphic>
              </wp:inline>
            </w:drawing>
          </w:r>
        </w:p>
        <w:p w14:paraId="5C2903FC" w14:textId="77777777" w:rsidR="00152F70" w:rsidRPr="007B6600" w:rsidRDefault="00152F70" w:rsidP="001A3A92">
          <w:pPr>
            <w:pStyle w:val="Glava"/>
            <w:spacing w:line="220" w:lineRule="exact"/>
            <w:rPr>
              <w:b/>
            </w:rPr>
          </w:pPr>
          <w:r w:rsidRPr="007B6600">
            <w:rPr>
              <w:b/>
            </w:rPr>
            <w:t>Zavod za zdravstveno</w:t>
          </w:r>
          <w:r w:rsidRPr="007B6600">
            <w:rPr>
              <w:b/>
            </w:rPr>
            <w:br/>
            <w:t>zavarovanje Slovenije</w:t>
          </w:r>
        </w:p>
      </w:tc>
      <w:tc>
        <w:tcPr>
          <w:tcW w:w="2881" w:type="dxa"/>
        </w:tcPr>
        <w:p w14:paraId="2C8AB762" w14:textId="04494735" w:rsidR="00152F70" w:rsidRPr="007B6600" w:rsidRDefault="00152F70" w:rsidP="001A3A92">
          <w:pPr>
            <w:pStyle w:val="Glava"/>
            <w:jc w:val="center"/>
          </w:pPr>
          <w:r w:rsidRPr="0033514E">
            <w:rPr>
              <w:noProof/>
              <w:lang w:val="sl-SI" w:eastAsia="sl-SI"/>
            </w:rPr>
            <w:drawing>
              <wp:inline distT="0" distB="0" distL="0" distR="0" wp14:anchorId="044C6C02" wp14:editId="18E0D49D">
                <wp:extent cx="895350" cy="552450"/>
                <wp:effectExtent l="0" t="0" r="0" b="0"/>
                <wp:docPr id="2" name="Slika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7"/>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95350" cy="552450"/>
                        </a:xfrm>
                        <a:prstGeom prst="rect">
                          <a:avLst/>
                        </a:prstGeom>
                        <a:noFill/>
                        <a:ln>
                          <a:noFill/>
                        </a:ln>
                      </pic:spPr>
                    </pic:pic>
                  </a:graphicData>
                </a:graphic>
              </wp:inline>
            </w:drawing>
          </w:r>
        </w:p>
      </w:tc>
      <w:tc>
        <w:tcPr>
          <w:tcW w:w="2627" w:type="dxa"/>
          <w:gridSpan w:val="2"/>
        </w:tcPr>
        <w:p w14:paraId="60AA0676" w14:textId="77777777" w:rsidR="00152F70" w:rsidRPr="007B6600" w:rsidRDefault="00152F70" w:rsidP="001A3A92">
          <w:pPr>
            <w:pStyle w:val="Glava"/>
            <w:jc w:val="right"/>
          </w:pPr>
        </w:p>
      </w:tc>
      <w:tc>
        <w:tcPr>
          <w:tcW w:w="2881" w:type="dxa"/>
          <w:shd w:val="clear" w:color="auto" w:fill="auto"/>
        </w:tcPr>
        <w:p w14:paraId="75C6D13A" w14:textId="77777777" w:rsidR="00152F70" w:rsidRPr="004C371C" w:rsidRDefault="00152F70" w:rsidP="00EB2345">
          <w:pPr>
            <w:spacing w:line="220" w:lineRule="exact"/>
            <w:rPr>
              <w:rFonts w:ascii="Calibri" w:hAnsi="Calibri"/>
              <w:b/>
              <w:sz w:val="22"/>
              <w:szCs w:val="22"/>
            </w:rPr>
          </w:pPr>
        </w:p>
      </w:tc>
      <w:tc>
        <w:tcPr>
          <w:tcW w:w="4646" w:type="dxa"/>
          <w:gridSpan w:val="2"/>
          <w:shd w:val="clear" w:color="auto" w:fill="auto"/>
        </w:tcPr>
        <w:p w14:paraId="6755A1A4" w14:textId="77777777" w:rsidR="00152F70" w:rsidRPr="004C371C" w:rsidRDefault="00152F70" w:rsidP="00EB2345">
          <w:pPr>
            <w:jc w:val="center"/>
            <w:rPr>
              <w:rFonts w:ascii="Calibri" w:hAnsi="Calibri"/>
              <w:sz w:val="22"/>
              <w:szCs w:val="22"/>
            </w:rPr>
          </w:pPr>
        </w:p>
      </w:tc>
      <w:tc>
        <w:tcPr>
          <w:tcW w:w="2220" w:type="dxa"/>
          <w:shd w:val="clear" w:color="auto" w:fill="auto"/>
          <w:tcMar>
            <w:left w:w="0" w:type="dxa"/>
          </w:tcMar>
        </w:tcPr>
        <w:p w14:paraId="5B270F48" w14:textId="77777777" w:rsidR="00152F70" w:rsidRPr="004C371C" w:rsidRDefault="00152F70" w:rsidP="00EB2345">
          <w:pPr>
            <w:rPr>
              <w:rFonts w:ascii="Calibri" w:hAnsi="Calibri"/>
              <w:sz w:val="22"/>
              <w:szCs w:val="22"/>
            </w:rPr>
          </w:pPr>
        </w:p>
      </w:tc>
    </w:tr>
    <w:tr w:rsidR="00152F70" w:rsidRPr="0057287F" w14:paraId="3A9AD1E7" w14:textId="77777777" w:rsidTr="00047DDD">
      <w:trPr>
        <w:gridAfter w:val="3"/>
        <w:wAfter w:w="13287" w:type="dxa"/>
        <w:trHeight w:hRule="exact" w:val="113"/>
      </w:trPr>
      <w:tc>
        <w:tcPr>
          <w:tcW w:w="2881" w:type="dxa"/>
        </w:tcPr>
        <w:p w14:paraId="0E9C1C18" w14:textId="77777777" w:rsidR="00152F70" w:rsidRPr="00CE24E4" w:rsidRDefault="00152F70" w:rsidP="001A3A92">
          <w:pPr>
            <w:pStyle w:val="Glava"/>
            <w:rPr>
              <w:b/>
              <w:noProof/>
              <w:lang w:eastAsia="sl-SI"/>
            </w:rPr>
          </w:pPr>
        </w:p>
      </w:tc>
      <w:tc>
        <w:tcPr>
          <w:tcW w:w="2881" w:type="dxa"/>
        </w:tcPr>
        <w:p w14:paraId="15EE8B74" w14:textId="77777777" w:rsidR="00152F70" w:rsidRPr="007B6600" w:rsidRDefault="00152F70" w:rsidP="001A3A92">
          <w:pPr>
            <w:pStyle w:val="Glava"/>
            <w:jc w:val="center"/>
            <w:rPr>
              <w:noProof/>
              <w:lang w:eastAsia="sl-SI"/>
            </w:rPr>
          </w:pPr>
        </w:p>
      </w:tc>
      <w:tc>
        <w:tcPr>
          <w:tcW w:w="2627" w:type="dxa"/>
          <w:gridSpan w:val="2"/>
        </w:tcPr>
        <w:p w14:paraId="7B68A699" w14:textId="77777777" w:rsidR="00152F70" w:rsidRPr="007B6600" w:rsidRDefault="00152F70" w:rsidP="001A3A92">
          <w:pPr>
            <w:pStyle w:val="Glava"/>
          </w:pPr>
        </w:p>
      </w:tc>
      <w:tc>
        <w:tcPr>
          <w:tcW w:w="2881" w:type="dxa"/>
          <w:shd w:val="clear" w:color="auto" w:fill="auto"/>
        </w:tcPr>
        <w:p w14:paraId="78CC2407" w14:textId="77777777" w:rsidR="00152F70" w:rsidRPr="004C371C" w:rsidRDefault="00152F70" w:rsidP="00EB2345">
          <w:pPr>
            <w:rPr>
              <w:rFonts w:ascii="Calibri" w:hAnsi="Calibri"/>
              <w:b/>
              <w:noProof/>
              <w:sz w:val="22"/>
              <w:szCs w:val="22"/>
            </w:rPr>
          </w:pPr>
        </w:p>
      </w:tc>
      <w:tc>
        <w:tcPr>
          <w:tcW w:w="4646" w:type="dxa"/>
          <w:gridSpan w:val="2"/>
          <w:shd w:val="clear" w:color="auto" w:fill="auto"/>
        </w:tcPr>
        <w:p w14:paraId="4A8F28D6" w14:textId="77777777" w:rsidR="00152F70" w:rsidRPr="004C371C" w:rsidRDefault="00152F70" w:rsidP="00EB2345">
          <w:pPr>
            <w:jc w:val="center"/>
            <w:rPr>
              <w:rFonts w:ascii="Calibri" w:hAnsi="Calibri"/>
              <w:noProof/>
              <w:sz w:val="22"/>
              <w:szCs w:val="22"/>
            </w:rPr>
          </w:pPr>
        </w:p>
      </w:tc>
      <w:tc>
        <w:tcPr>
          <w:tcW w:w="2220" w:type="dxa"/>
          <w:shd w:val="clear" w:color="auto" w:fill="auto"/>
          <w:tcMar>
            <w:left w:w="0" w:type="dxa"/>
          </w:tcMar>
        </w:tcPr>
        <w:p w14:paraId="711E832A" w14:textId="77777777" w:rsidR="00152F70" w:rsidRPr="004C371C" w:rsidRDefault="00152F70" w:rsidP="00EB2345">
          <w:pPr>
            <w:rPr>
              <w:rFonts w:ascii="Calibri" w:hAnsi="Calibri"/>
              <w:sz w:val="22"/>
              <w:szCs w:val="22"/>
            </w:rPr>
          </w:pPr>
        </w:p>
      </w:tc>
    </w:tr>
    <w:tr w:rsidR="00152F70" w:rsidRPr="0057287F" w14:paraId="59707C48" w14:textId="77777777" w:rsidTr="00047DDD">
      <w:tc>
        <w:tcPr>
          <w:tcW w:w="7054" w:type="dxa"/>
          <w:gridSpan w:val="3"/>
        </w:tcPr>
        <w:p w14:paraId="60735745" w14:textId="77777777" w:rsidR="00152F70" w:rsidRDefault="00152F70" w:rsidP="001A3A92">
          <w:pPr>
            <w:pStyle w:val="Ulica"/>
            <w:rPr>
              <w:b/>
            </w:rPr>
          </w:pPr>
          <w:r w:rsidRPr="00A25A3B">
            <w:rPr>
              <w:b/>
            </w:rPr>
            <w:t>Direkcija</w:t>
          </w:r>
        </w:p>
        <w:p w14:paraId="43E7CF6D" w14:textId="77777777" w:rsidR="00152F70" w:rsidRPr="00BA612C" w:rsidRDefault="00152F70" w:rsidP="001A3A92">
          <w:pPr>
            <w:pStyle w:val="Ulica"/>
          </w:pPr>
          <w:r>
            <w:t>Miklošičeva cesta 24</w:t>
          </w:r>
        </w:p>
        <w:p w14:paraId="2F0D6EE0" w14:textId="77777777" w:rsidR="00152F70" w:rsidRDefault="00152F70" w:rsidP="001A3A92">
          <w:pPr>
            <w:pStyle w:val="Ulica"/>
          </w:pPr>
          <w:r>
            <w:t>1507 Ljubljana</w:t>
          </w:r>
        </w:p>
        <w:p w14:paraId="31635EE4" w14:textId="77777777" w:rsidR="00152F70" w:rsidRDefault="00152F70" w:rsidP="001A3A92">
          <w:pPr>
            <w:pStyle w:val="Ulica"/>
          </w:pPr>
        </w:p>
        <w:p w14:paraId="4C3C30A9" w14:textId="77777777" w:rsidR="00152F70" w:rsidRPr="00BA612C" w:rsidRDefault="00152F70" w:rsidP="001A3A92">
          <w:pPr>
            <w:pStyle w:val="Ulica"/>
            <w:rPr>
              <w:lang w:eastAsia="sl-SI"/>
            </w:rPr>
          </w:pPr>
        </w:p>
      </w:tc>
      <w:tc>
        <w:tcPr>
          <w:tcW w:w="7311" w:type="dxa"/>
          <w:gridSpan w:val="3"/>
        </w:tcPr>
        <w:p w14:paraId="3C23A973" w14:textId="77777777" w:rsidR="00152F70" w:rsidRPr="007C10BD" w:rsidRDefault="00152F70" w:rsidP="001E5455">
          <w:pPr>
            <w:pStyle w:val="Ulica"/>
            <w:ind w:left="19"/>
          </w:pPr>
          <w:r w:rsidRPr="007C10BD">
            <w:t>Tel.: 01 30 77 296</w:t>
          </w:r>
        </w:p>
        <w:p w14:paraId="3F286364" w14:textId="77777777" w:rsidR="00152F70" w:rsidRPr="007C10BD" w:rsidRDefault="00152F70" w:rsidP="001E5455">
          <w:pPr>
            <w:pStyle w:val="Ulica"/>
            <w:ind w:left="19"/>
          </w:pPr>
          <w:r w:rsidRPr="007C10BD">
            <w:t>E-pošta: di@zzzs.si</w:t>
          </w:r>
        </w:p>
        <w:p w14:paraId="0B79B92A" w14:textId="77777777" w:rsidR="00152F70" w:rsidRPr="0033514E" w:rsidRDefault="00152F70" w:rsidP="001E5455">
          <w:pPr>
            <w:pStyle w:val="Ulica"/>
            <w:ind w:left="19"/>
          </w:pPr>
          <w:r w:rsidRPr="007C10BD">
            <w:t>www.zzzs.si</w:t>
          </w:r>
        </w:p>
      </w:tc>
      <w:tc>
        <w:tcPr>
          <w:tcW w:w="7311" w:type="dxa"/>
          <w:gridSpan w:val="3"/>
        </w:tcPr>
        <w:p w14:paraId="57C13ED2" w14:textId="77777777" w:rsidR="00152F70" w:rsidRPr="004C371C" w:rsidRDefault="00152F70" w:rsidP="00EB2345">
          <w:pPr>
            <w:pStyle w:val="Telobesedila2"/>
            <w:spacing w:after="0" w:line="240" w:lineRule="auto"/>
            <w:rPr>
              <w:rFonts w:ascii="Calibri" w:hAnsi="Calibri"/>
              <w:sz w:val="22"/>
              <w:szCs w:val="22"/>
              <w:lang w:eastAsia="sl-SI"/>
            </w:rPr>
          </w:pPr>
        </w:p>
      </w:tc>
      <w:tc>
        <w:tcPr>
          <w:tcW w:w="7527" w:type="dxa"/>
          <w:shd w:val="clear" w:color="auto" w:fill="auto"/>
        </w:tcPr>
        <w:p w14:paraId="2B93F1D4" w14:textId="77777777" w:rsidR="00152F70" w:rsidRPr="004C371C" w:rsidRDefault="00152F70" w:rsidP="00EB2345">
          <w:pPr>
            <w:pStyle w:val="Telobesedila2"/>
            <w:spacing w:after="0" w:line="240" w:lineRule="auto"/>
            <w:rPr>
              <w:rFonts w:ascii="Calibri" w:hAnsi="Calibri"/>
              <w:sz w:val="22"/>
              <w:szCs w:val="22"/>
              <w:lang w:eastAsia="sl-SI"/>
            </w:rPr>
          </w:pPr>
        </w:p>
      </w:tc>
      <w:tc>
        <w:tcPr>
          <w:tcW w:w="2220" w:type="dxa"/>
          <w:shd w:val="clear" w:color="auto" w:fill="auto"/>
          <w:tcMar>
            <w:left w:w="0" w:type="dxa"/>
          </w:tcMar>
        </w:tcPr>
        <w:p w14:paraId="65B12F4D" w14:textId="77777777" w:rsidR="00152F70" w:rsidRPr="004C371C" w:rsidRDefault="00152F70" w:rsidP="00EB2345">
          <w:pPr>
            <w:rPr>
              <w:rFonts w:ascii="Calibri" w:hAnsi="Calibri"/>
              <w:sz w:val="22"/>
              <w:szCs w:val="22"/>
            </w:rPr>
          </w:pPr>
        </w:p>
      </w:tc>
    </w:tr>
  </w:tbl>
  <w:p w14:paraId="4B5CB1CB" w14:textId="77777777" w:rsidR="00152F70" w:rsidRPr="00CF3B25" w:rsidRDefault="00152F70" w:rsidP="00CF3B25">
    <w:pPr>
      <w:pStyle w:val="Glava"/>
      <w:rPr>
        <w:sz w:val="2"/>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0E3F36"/>
    <w:multiLevelType w:val="hybridMultilevel"/>
    <w:tmpl w:val="B73E692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103F7EDF"/>
    <w:multiLevelType w:val="hybridMultilevel"/>
    <w:tmpl w:val="A8BE31EE"/>
    <w:lvl w:ilvl="0" w:tplc="EB76B148">
      <w:start w:val="5"/>
      <w:numFmt w:val="bullet"/>
      <w:pStyle w:val="Alineja"/>
      <w:lvlText w:val="–"/>
      <w:lvlJc w:val="left"/>
      <w:pPr>
        <w:ind w:left="360" w:hanging="360"/>
      </w:pPr>
      <w:rPr>
        <w:rFonts w:ascii="Calibri" w:eastAsia="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23AD6118"/>
    <w:multiLevelType w:val="hybridMultilevel"/>
    <w:tmpl w:val="F8E87CF8"/>
    <w:lvl w:ilvl="0" w:tplc="7D7A0EB2">
      <w:start w:val="1"/>
      <w:numFmt w:val="bullet"/>
      <w:pStyle w:val="tabelaal"/>
      <w:lvlText w:val=""/>
      <w:lvlJc w:val="left"/>
      <w:pPr>
        <w:tabs>
          <w:tab w:val="num" w:pos="2364"/>
        </w:tabs>
        <w:ind w:left="2364" w:hanging="380"/>
      </w:pPr>
      <w:rPr>
        <w:rFonts w:ascii="Symbol" w:hAnsi="Symbol" w:hint="default"/>
      </w:rPr>
    </w:lvl>
    <w:lvl w:ilvl="1" w:tplc="04240003" w:tentative="1">
      <w:start w:val="1"/>
      <w:numFmt w:val="bullet"/>
      <w:lvlText w:val="o"/>
      <w:lvlJc w:val="left"/>
      <w:pPr>
        <w:tabs>
          <w:tab w:val="num" w:pos="1468"/>
        </w:tabs>
        <w:ind w:left="1468" w:hanging="360"/>
      </w:pPr>
      <w:rPr>
        <w:rFonts w:ascii="Courier New" w:hAnsi="Courier New" w:cs="Courier New" w:hint="default"/>
      </w:rPr>
    </w:lvl>
    <w:lvl w:ilvl="2" w:tplc="04240005" w:tentative="1">
      <w:start w:val="1"/>
      <w:numFmt w:val="bullet"/>
      <w:lvlText w:val=""/>
      <w:lvlJc w:val="left"/>
      <w:pPr>
        <w:tabs>
          <w:tab w:val="num" w:pos="2188"/>
        </w:tabs>
        <w:ind w:left="2188" w:hanging="360"/>
      </w:pPr>
      <w:rPr>
        <w:rFonts w:ascii="Wingdings" w:hAnsi="Wingdings" w:hint="default"/>
      </w:rPr>
    </w:lvl>
    <w:lvl w:ilvl="3" w:tplc="04240001" w:tentative="1">
      <w:start w:val="1"/>
      <w:numFmt w:val="bullet"/>
      <w:lvlText w:val=""/>
      <w:lvlJc w:val="left"/>
      <w:pPr>
        <w:tabs>
          <w:tab w:val="num" w:pos="2908"/>
        </w:tabs>
        <w:ind w:left="2908" w:hanging="360"/>
      </w:pPr>
      <w:rPr>
        <w:rFonts w:ascii="Symbol" w:hAnsi="Symbol" w:hint="default"/>
      </w:rPr>
    </w:lvl>
    <w:lvl w:ilvl="4" w:tplc="04240003" w:tentative="1">
      <w:start w:val="1"/>
      <w:numFmt w:val="bullet"/>
      <w:lvlText w:val="o"/>
      <w:lvlJc w:val="left"/>
      <w:pPr>
        <w:tabs>
          <w:tab w:val="num" w:pos="3628"/>
        </w:tabs>
        <w:ind w:left="3628" w:hanging="360"/>
      </w:pPr>
      <w:rPr>
        <w:rFonts w:ascii="Courier New" w:hAnsi="Courier New" w:cs="Courier New" w:hint="default"/>
      </w:rPr>
    </w:lvl>
    <w:lvl w:ilvl="5" w:tplc="04240005" w:tentative="1">
      <w:start w:val="1"/>
      <w:numFmt w:val="bullet"/>
      <w:lvlText w:val=""/>
      <w:lvlJc w:val="left"/>
      <w:pPr>
        <w:tabs>
          <w:tab w:val="num" w:pos="4348"/>
        </w:tabs>
        <w:ind w:left="4348" w:hanging="360"/>
      </w:pPr>
      <w:rPr>
        <w:rFonts w:ascii="Wingdings" w:hAnsi="Wingdings" w:hint="default"/>
      </w:rPr>
    </w:lvl>
    <w:lvl w:ilvl="6" w:tplc="04240001" w:tentative="1">
      <w:start w:val="1"/>
      <w:numFmt w:val="bullet"/>
      <w:lvlText w:val=""/>
      <w:lvlJc w:val="left"/>
      <w:pPr>
        <w:tabs>
          <w:tab w:val="num" w:pos="5068"/>
        </w:tabs>
        <w:ind w:left="5068" w:hanging="360"/>
      </w:pPr>
      <w:rPr>
        <w:rFonts w:ascii="Symbol" w:hAnsi="Symbol" w:hint="default"/>
      </w:rPr>
    </w:lvl>
    <w:lvl w:ilvl="7" w:tplc="04240003" w:tentative="1">
      <w:start w:val="1"/>
      <w:numFmt w:val="bullet"/>
      <w:lvlText w:val="o"/>
      <w:lvlJc w:val="left"/>
      <w:pPr>
        <w:tabs>
          <w:tab w:val="num" w:pos="5788"/>
        </w:tabs>
        <w:ind w:left="5788" w:hanging="360"/>
      </w:pPr>
      <w:rPr>
        <w:rFonts w:ascii="Courier New" w:hAnsi="Courier New" w:cs="Courier New" w:hint="default"/>
      </w:rPr>
    </w:lvl>
    <w:lvl w:ilvl="8" w:tplc="04240005" w:tentative="1">
      <w:start w:val="1"/>
      <w:numFmt w:val="bullet"/>
      <w:lvlText w:val=""/>
      <w:lvlJc w:val="left"/>
      <w:pPr>
        <w:tabs>
          <w:tab w:val="num" w:pos="6508"/>
        </w:tabs>
        <w:ind w:left="6508" w:hanging="360"/>
      </w:pPr>
      <w:rPr>
        <w:rFonts w:ascii="Wingdings" w:hAnsi="Wingdings" w:hint="default"/>
      </w:rPr>
    </w:lvl>
  </w:abstractNum>
  <w:abstractNum w:abstractNumId="3" w15:restartNumberingAfterBreak="0">
    <w:nsid w:val="262D3BDC"/>
    <w:multiLevelType w:val="hybridMultilevel"/>
    <w:tmpl w:val="D764A38C"/>
    <w:lvl w:ilvl="0" w:tplc="AE6AB81E">
      <w:numFmt w:val="bullet"/>
      <w:lvlText w:val="-"/>
      <w:lvlJc w:val="left"/>
      <w:pPr>
        <w:ind w:left="720" w:hanging="360"/>
      </w:pPr>
      <w:rPr>
        <w:rFonts w:ascii="Calibri" w:eastAsia="Calibri" w:hAnsi="Calibri" w:cs="Calibri" w:hint="default"/>
        <w:color w:val="00000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306E312E"/>
    <w:multiLevelType w:val="multilevel"/>
    <w:tmpl w:val="8F52D7E6"/>
    <w:lvl w:ilvl="0">
      <w:start w:val="1"/>
      <w:numFmt w:val="decimal"/>
      <w:lvlText w:val="%1."/>
      <w:lvlJc w:val="left"/>
      <w:pPr>
        <w:ind w:left="360" w:hanging="360"/>
      </w:pPr>
      <w:rPr>
        <w:rFonts w:hint="default"/>
        <w:b/>
        <w:bCs w:val="0"/>
        <w:i w:val="0"/>
        <w:iCs w:val="0"/>
        <w:caps w:val="0"/>
        <w:smallCaps w:val="0"/>
        <w:strike w:val="0"/>
        <w:dstrike w:val="0"/>
        <w:vanish w:val="0"/>
        <w:color w:val="0070C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ordinal"/>
      <w:lvlText w:val="%1.%2"/>
      <w:lvlJc w:val="left"/>
      <w:pPr>
        <w:ind w:left="1098" w:hanging="360"/>
      </w:pPr>
      <w:rPr>
        <w:rFonts w:hint="default"/>
      </w:rPr>
    </w:lvl>
    <w:lvl w:ilvl="2">
      <w:start w:val="1"/>
      <w:numFmt w:val="lowerRoman"/>
      <w:lvlText w:val="%3."/>
      <w:lvlJc w:val="right"/>
      <w:pPr>
        <w:ind w:left="1818" w:hanging="180"/>
      </w:pPr>
      <w:rPr>
        <w:rFonts w:hint="default"/>
      </w:rPr>
    </w:lvl>
    <w:lvl w:ilvl="3">
      <w:start w:val="1"/>
      <w:numFmt w:val="decimal"/>
      <w:lvlText w:val="%4."/>
      <w:lvlJc w:val="left"/>
      <w:pPr>
        <w:ind w:left="2538" w:hanging="360"/>
      </w:pPr>
      <w:rPr>
        <w:rFonts w:hint="default"/>
      </w:rPr>
    </w:lvl>
    <w:lvl w:ilvl="4">
      <w:start w:val="1"/>
      <w:numFmt w:val="lowerLetter"/>
      <w:lvlText w:val="%5."/>
      <w:lvlJc w:val="left"/>
      <w:pPr>
        <w:ind w:left="3258" w:hanging="360"/>
      </w:pPr>
      <w:rPr>
        <w:rFonts w:hint="default"/>
      </w:rPr>
    </w:lvl>
    <w:lvl w:ilvl="5">
      <w:start w:val="1"/>
      <w:numFmt w:val="lowerRoman"/>
      <w:lvlText w:val="%6."/>
      <w:lvlJc w:val="right"/>
      <w:pPr>
        <w:ind w:left="3978" w:hanging="180"/>
      </w:pPr>
      <w:rPr>
        <w:rFonts w:hint="default"/>
      </w:rPr>
    </w:lvl>
    <w:lvl w:ilvl="6">
      <w:start w:val="1"/>
      <w:numFmt w:val="decimal"/>
      <w:lvlText w:val="%7."/>
      <w:lvlJc w:val="left"/>
      <w:pPr>
        <w:ind w:left="4698" w:hanging="360"/>
      </w:pPr>
      <w:rPr>
        <w:rFonts w:hint="default"/>
      </w:rPr>
    </w:lvl>
    <w:lvl w:ilvl="7">
      <w:start w:val="1"/>
      <w:numFmt w:val="lowerLetter"/>
      <w:lvlText w:val="%8."/>
      <w:lvlJc w:val="left"/>
      <w:pPr>
        <w:ind w:left="5418" w:hanging="360"/>
      </w:pPr>
      <w:rPr>
        <w:rFonts w:hint="default"/>
      </w:rPr>
    </w:lvl>
    <w:lvl w:ilvl="8">
      <w:start w:val="1"/>
      <w:numFmt w:val="lowerRoman"/>
      <w:lvlText w:val="%9."/>
      <w:lvlJc w:val="right"/>
      <w:pPr>
        <w:ind w:left="6138" w:hanging="180"/>
      </w:pPr>
      <w:rPr>
        <w:rFonts w:hint="default"/>
      </w:rPr>
    </w:lvl>
  </w:abstractNum>
  <w:abstractNum w:abstractNumId="5" w15:restartNumberingAfterBreak="0">
    <w:nsid w:val="308B760D"/>
    <w:multiLevelType w:val="hybridMultilevel"/>
    <w:tmpl w:val="1F625B8C"/>
    <w:lvl w:ilvl="0" w:tplc="B484B2F4">
      <w:start w:val="1"/>
      <w:numFmt w:val="bullet"/>
      <w:lvlText w:val="-"/>
      <w:lvlJc w:val="left"/>
      <w:pPr>
        <w:ind w:left="360" w:hanging="360"/>
      </w:pPr>
      <w:rPr>
        <w:rFonts w:ascii="Calibri" w:hAnsi="Calibri"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 w15:restartNumberingAfterBreak="0">
    <w:nsid w:val="348D3B23"/>
    <w:multiLevelType w:val="hybridMultilevel"/>
    <w:tmpl w:val="EFB47CA2"/>
    <w:lvl w:ilvl="0" w:tplc="DAF0E460">
      <w:numFmt w:val="bullet"/>
      <w:lvlText w:val=""/>
      <w:lvlJc w:val="left"/>
      <w:pPr>
        <w:ind w:left="720" w:hanging="360"/>
      </w:pPr>
      <w:rPr>
        <w:rFonts w:ascii="Symbol" w:eastAsia="Times New Roman" w:hAnsi="Symbol"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35CC1BF1"/>
    <w:multiLevelType w:val="hybridMultilevel"/>
    <w:tmpl w:val="1690EB0C"/>
    <w:lvl w:ilvl="0" w:tplc="D69EEBFE">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37DB0380"/>
    <w:multiLevelType w:val="hybridMultilevel"/>
    <w:tmpl w:val="171E3014"/>
    <w:lvl w:ilvl="0" w:tplc="D9CA9512">
      <w:start w:val="1"/>
      <w:numFmt w:val="decimal"/>
      <w:pStyle w:val="len"/>
      <w:lvlText w:val="%1."/>
      <w:lvlJc w:val="left"/>
      <w:pPr>
        <w:tabs>
          <w:tab w:val="num" w:pos="644"/>
        </w:tabs>
        <w:ind w:left="644" w:hanging="360"/>
      </w:pPr>
      <w:rPr>
        <w:rFonts w:hint="default"/>
      </w:rPr>
    </w:lvl>
    <w:lvl w:ilvl="1" w:tplc="04240019">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start w:val="1"/>
      <w:numFmt w:val="decimal"/>
      <w:lvlText w:val="%4."/>
      <w:lvlJc w:val="left"/>
      <w:pPr>
        <w:tabs>
          <w:tab w:val="num" w:pos="2880"/>
        </w:tabs>
        <w:ind w:left="2880" w:hanging="360"/>
      </w:pPr>
      <w:rPr>
        <w:rFonts w:hint="default"/>
      </w:r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9" w15:restartNumberingAfterBreak="0">
    <w:nsid w:val="3D5C2386"/>
    <w:multiLevelType w:val="hybridMultilevel"/>
    <w:tmpl w:val="11D4717A"/>
    <w:lvl w:ilvl="0" w:tplc="7AE62696">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3EB03303"/>
    <w:multiLevelType w:val="hybridMultilevel"/>
    <w:tmpl w:val="DEFCFE40"/>
    <w:lvl w:ilvl="0" w:tplc="42808FBE">
      <w:start w:val="1"/>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40E5551A"/>
    <w:multiLevelType w:val="hybridMultilevel"/>
    <w:tmpl w:val="3F7CE7BC"/>
    <w:lvl w:ilvl="0" w:tplc="D4F40E06">
      <w:start w:val="1"/>
      <w:numFmt w:val="bullet"/>
      <w:pStyle w:val="Natevanje-pike"/>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417C64E9"/>
    <w:multiLevelType w:val="multilevel"/>
    <w:tmpl w:val="30EAD2C8"/>
    <w:lvl w:ilvl="0">
      <w:start w:val="1"/>
      <w:numFmt w:val="decimal"/>
      <w:lvlText w:val="%1."/>
      <w:lvlJc w:val="left"/>
      <w:pPr>
        <w:tabs>
          <w:tab w:val="num" w:pos="3960"/>
        </w:tabs>
        <w:ind w:left="3960" w:hanging="360"/>
      </w:pPr>
    </w:lvl>
    <w:lvl w:ilvl="1">
      <w:start w:val="1"/>
      <w:numFmt w:val="decimal"/>
      <w:lvlText w:val="%1.%2."/>
      <w:lvlJc w:val="left"/>
      <w:pPr>
        <w:tabs>
          <w:tab w:val="num" w:pos="3853"/>
        </w:tabs>
        <w:ind w:left="3893" w:hanging="397"/>
      </w:pPr>
    </w:lvl>
    <w:lvl w:ilvl="2">
      <w:start w:val="1"/>
      <w:numFmt w:val="decimal"/>
      <w:pStyle w:val="orisno"/>
      <w:lvlText w:val="%1.%2.%3."/>
      <w:lvlJc w:val="left"/>
      <w:pPr>
        <w:tabs>
          <w:tab w:val="num" w:pos="3316"/>
        </w:tabs>
        <w:ind w:left="3713" w:firstLine="0"/>
      </w:pPr>
    </w:lvl>
    <w:lvl w:ilvl="3">
      <w:start w:val="1"/>
      <w:numFmt w:val="decimal"/>
      <w:lvlText w:val="%1.%2.%3.%4."/>
      <w:lvlJc w:val="left"/>
      <w:pPr>
        <w:tabs>
          <w:tab w:val="num" w:pos="5476"/>
        </w:tabs>
        <w:ind w:left="5044" w:hanging="648"/>
      </w:pPr>
    </w:lvl>
    <w:lvl w:ilvl="4">
      <w:start w:val="1"/>
      <w:numFmt w:val="decimal"/>
      <w:lvlText w:val="%1.%2.%3.%4.%5."/>
      <w:lvlJc w:val="left"/>
      <w:pPr>
        <w:tabs>
          <w:tab w:val="num" w:pos="5836"/>
        </w:tabs>
        <w:ind w:left="5548" w:hanging="792"/>
      </w:pPr>
    </w:lvl>
    <w:lvl w:ilvl="5">
      <w:start w:val="1"/>
      <w:numFmt w:val="decimal"/>
      <w:lvlText w:val="%1.%2.%3.%4.%5.%6."/>
      <w:lvlJc w:val="left"/>
      <w:pPr>
        <w:tabs>
          <w:tab w:val="num" w:pos="6556"/>
        </w:tabs>
        <w:ind w:left="6052" w:hanging="936"/>
      </w:pPr>
    </w:lvl>
    <w:lvl w:ilvl="6">
      <w:start w:val="1"/>
      <w:numFmt w:val="decimal"/>
      <w:lvlText w:val="%1.%2.%3.%4.%5.%6.%7."/>
      <w:lvlJc w:val="left"/>
      <w:pPr>
        <w:tabs>
          <w:tab w:val="num" w:pos="6916"/>
        </w:tabs>
        <w:ind w:left="6556" w:hanging="1080"/>
      </w:pPr>
    </w:lvl>
    <w:lvl w:ilvl="7">
      <w:start w:val="1"/>
      <w:numFmt w:val="decimal"/>
      <w:lvlText w:val="%1.%2.%3.%4.%5.%6.%7.%8."/>
      <w:lvlJc w:val="left"/>
      <w:pPr>
        <w:tabs>
          <w:tab w:val="num" w:pos="7636"/>
        </w:tabs>
        <w:ind w:left="7060" w:hanging="1224"/>
      </w:pPr>
    </w:lvl>
    <w:lvl w:ilvl="8">
      <w:start w:val="1"/>
      <w:numFmt w:val="decimal"/>
      <w:lvlText w:val="%1.%2.%3.%4.%5.%6.%7.%8.%9."/>
      <w:lvlJc w:val="left"/>
      <w:pPr>
        <w:tabs>
          <w:tab w:val="num" w:pos="7996"/>
        </w:tabs>
        <w:ind w:left="7636" w:hanging="1440"/>
      </w:pPr>
    </w:lvl>
  </w:abstractNum>
  <w:abstractNum w:abstractNumId="13" w15:restartNumberingAfterBreak="0">
    <w:nsid w:val="47710152"/>
    <w:multiLevelType w:val="hybridMultilevel"/>
    <w:tmpl w:val="18C22160"/>
    <w:lvl w:ilvl="0" w:tplc="073C0994">
      <w:start w:val="1"/>
      <w:numFmt w:val="decimal"/>
      <w:pStyle w:val="anastevanje"/>
      <w:lvlText w:val="%1."/>
      <w:lvlJc w:val="left"/>
      <w:pPr>
        <w:tabs>
          <w:tab w:val="num" w:pos="340"/>
        </w:tabs>
        <w:ind w:left="340" w:hanging="340"/>
      </w:pPr>
      <w:rPr>
        <w:rFonts w:hint="default"/>
      </w:rPr>
    </w:lvl>
    <w:lvl w:ilvl="1" w:tplc="290274E0">
      <w:start w:val="17"/>
      <w:numFmt w:val="bullet"/>
      <w:lvlText w:val="-"/>
      <w:lvlJc w:val="left"/>
      <w:pPr>
        <w:tabs>
          <w:tab w:val="num" w:pos="395"/>
        </w:tabs>
        <w:ind w:left="395" w:hanging="360"/>
      </w:pPr>
      <w:rPr>
        <w:rFonts w:ascii="Arial Narrow" w:eastAsia="Times New Roman" w:hAnsi="Arial Narrow" w:cs="Arial"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4" w15:restartNumberingAfterBreak="0">
    <w:nsid w:val="4E892E57"/>
    <w:multiLevelType w:val="hybridMultilevel"/>
    <w:tmpl w:val="631A51E2"/>
    <w:lvl w:ilvl="0" w:tplc="55C2873A">
      <w:start w:val="1"/>
      <w:numFmt w:val="bullet"/>
      <w:lvlText w:val="-"/>
      <w:lvlJc w:val="left"/>
      <w:pPr>
        <w:ind w:left="360" w:hanging="360"/>
      </w:pPr>
      <w:rPr>
        <w:rFonts w:ascii="Arial" w:hAnsi="Arial" w:hint="default"/>
      </w:rPr>
    </w:lvl>
    <w:lvl w:ilvl="1" w:tplc="830A98AA">
      <w:start w:val="7"/>
      <w:numFmt w:val="bullet"/>
      <w:lvlText w:val="-"/>
      <w:lvlJc w:val="left"/>
      <w:pPr>
        <w:ind w:left="1080" w:hanging="360"/>
      </w:pPr>
      <w:rPr>
        <w:rFonts w:ascii="Calibri" w:eastAsia="Times New Roman" w:hAnsi="Calibri" w:cs="Calibri"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5" w15:restartNumberingAfterBreak="0">
    <w:nsid w:val="58417015"/>
    <w:multiLevelType w:val="hybridMultilevel"/>
    <w:tmpl w:val="F83CDB34"/>
    <w:lvl w:ilvl="0" w:tplc="4D702378">
      <w:start w:val="1"/>
      <w:numFmt w:val="bullet"/>
      <w:pStyle w:val="aalinejanivo1"/>
      <w:lvlText w:val=""/>
      <w:lvlJc w:val="left"/>
      <w:pPr>
        <w:tabs>
          <w:tab w:val="num" w:pos="360"/>
        </w:tabs>
        <w:ind w:left="360" w:hanging="360"/>
      </w:pPr>
      <w:rPr>
        <w:rFonts w:ascii="Symbol" w:hAnsi="Symbol" w:hint="default"/>
        <w:color w:val="auto"/>
      </w:rPr>
    </w:lvl>
    <w:lvl w:ilvl="1" w:tplc="267813A0">
      <w:numFmt w:val="bullet"/>
      <w:lvlText w:val="-"/>
      <w:lvlJc w:val="left"/>
      <w:pPr>
        <w:tabs>
          <w:tab w:val="num" w:pos="1440"/>
        </w:tabs>
        <w:ind w:left="1440" w:hanging="360"/>
      </w:pPr>
      <w:rPr>
        <w:rFonts w:ascii="Arial" w:eastAsia="Batang" w:hAnsi="Arial" w:cs="Arial" w:hint="default"/>
        <w:color w:val="auto"/>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AFF2B59"/>
    <w:multiLevelType w:val="hybridMultilevel"/>
    <w:tmpl w:val="7090E23E"/>
    <w:lvl w:ilvl="0" w:tplc="02D6232A">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6E754BA9"/>
    <w:multiLevelType w:val="hybridMultilevel"/>
    <w:tmpl w:val="16AAFD1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76D75EB3"/>
    <w:multiLevelType w:val="multilevel"/>
    <w:tmpl w:val="8F52D7E6"/>
    <w:lvl w:ilvl="0">
      <w:start w:val="1"/>
      <w:numFmt w:val="decimal"/>
      <w:lvlText w:val="%1."/>
      <w:lvlJc w:val="left"/>
      <w:pPr>
        <w:ind w:left="360" w:hanging="360"/>
      </w:pPr>
      <w:rPr>
        <w:rFonts w:hint="default"/>
        <w:b/>
        <w:bCs w:val="0"/>
        <w:i w:val="0"/>
        <w:iCs w:val="0"/>
        <w:caps w:val="0"/>
        <w:smallCaps w:val="0"/>
        <w:strike w:val="0"/>
        <w:dstrike w:val="0"/>
        <w:vanish w:val="0"/>
        <w:color w:val="0070C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ordinal"/>
      <w:lvlText w:val="%1.%2"/>
      <w:lvlJc w:val="left"/>
      <w:pPr>
        <w:ind w:left="1098" w:hanging="360"/>
      </w:pPr>
      <w:rPr>
        <w:rFonts w:hint="default"/>
      </w:rPr>
    </w:lvl>
    <w:lvl w:ilvl="2">
      <w:start w:val="1"/>
      <w:numFmt w:val="lowerRoman"/>
      <w:lvlText w:val="%3."/>
      <w:lvlJc w:val="right"/>
      <w:pPr>
        <w:ind w:left="1818" w:hanging="180"/>
      </w:pPr>
      <w:rPr>
        <w:rFonts w:hint="default"/>
      </w:rPr>
    </w:lvl>
    <w:lvl w:ilvl="3">
      <w:start w:val="1"/>
      <w:numFmt w:val="decimal"/>
      <w:lvlText w:val="%4."/>
      <w:lvlJc w:val="left"/>
      <w:pPr>
        <w:ind w:left="2538" w:hanging="360"/>
      </w:pPr>
      <w:rPr>
        <w:rFonts w:hint="default"/>
      </w:rPr>
    </w:lvl>
    <w:lvl w:ilvl="4">
      <w:start w:val="1"/>
      <w:numFmt w:val="lowerLetter"/>
      <w:lvlText w:val="%5."/>
      <w:lvlJc w:val="left"/>
      <w:pPr>
        <w:ind w:left="3258" w:hanging="360"/>
      </w:pPr>
      <w:rPr>
        <w:rFonts w:hint="default"/>
      </w:rPr>
    </w:lvl>
    <w:lvl w:ilvl="5">
      <w:start w:val="1"/>
      <w:numFmt w:val="lowerRoman"/>
      <w:lvlText w:val="%6."/>
      <w:lvlJc w:val="right"/>
      <w:pPr>
        <w:ind w:left="3978" w:hanging="180"/>
      </w:pPr>
      <w:rPr>
        <w:rFonts w:hint="default"/>
      </w:rPr>
    </w:lvl>
    <w:lvl w:ilvl="6">
      <w:start w:val="1"/>
      <w:numFmt w:val="decimal"/>
      <w:lvlText w:val="%7."/>
      <w:lvlJc w:val="left"/>
      <w:pPr>
        <w:ind w:left="4698" w:hanging="360"/>
      </w:pPr>
      <w:rPr>
        <w:rFonts w:hint="default"/>
      </w:rPr>
    </w:lvl>
    <w:lvl w:ilvl="7">
      <w:start w:val="1"/>
      <w:numFmt w:val="lowerLetter"/>
      <w:lvlText w:val="%8."/>
      <w:lvlJc w:val="left"/>
      <w:pPr>
        <w:ind w:left="5418" w:hanging="360"/>
      </w:pPr>
      <w:rPr>
        <w:rFonts w:hint="default"/>
      </w:rPr>
    </w:lvl>
    <w:lvl w:ilvl="8">
      <w:start w:val="1"/>
      <w:numFmt w:val="lowerRoman"/>
      <w:lvlText w:val="%9."/>
      <w:lvlJc w:val="right"/>
      <w:pPr>
        <w:ind w:left="6138" w:hanging="180"/>
      </w:pPr>
      <w:rPr>
        <w:rFonts w:hint="default"/>
      </w:rPr>
    </w:lvl>
  </w:abstractNum>
  <w:abstractNum w:abstractNumId="19" w15:restartNumberingAfterBreak="0">
    <w:nsid w:val="7A706339"/>
    <w:multiLevelType w:val="hybridMultilevel"/>
    <w:tmpl w:val="88767AE2"/>
    <w:lvl w:ilvl="0" w:tplc="FD729CB6">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7A9873BD"/>
    <w:multiLevelType w:val="hybridMultilevel"/>
    <w:tmpl w:val="24F6574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8"/>
  </w:num>
  <w:num w:numId="2">
    <w:abstractNumId w:val="11"/>
  </w:num>
  <w:num w:numId="3">
    <w:abstractNumId w:val="18"/>
  </w:num>
  <w:num w:numId="4">
    <w:abstractNumId w:val="12"/>
  </w:num>
  <w:num w:numId="5">
    <w:abstractNumId w:val="1"/>
  </w:num>
  <w:num w:numId="6">
    <w:abstractNumId w:val="2"/>
  </w:num>
  <w:num w:numId="7">
    <w:abstractNumId w:val="15"/>
  </w:num>
  <w:num w:numId="8">
    <w:abstractNumId w:val="13"/>
  </w:num>
  <w:num w:numId="9">
    <w:abstractNumId w:val="20"/>
  </w:num>
  <w:num w:numId="10">
    <w:abstractNumId w:val="10"/>
  </w:num>
  <w:num w:numId="11">
    <w:abstractNumId w:val="7"/>
  </w:num>
  <w:num w:numId="12">
    <w:abstractNumId w:val="19"/>
  </w:num>
  <w:num w:numId="13">
    <w:abstractNumId w:val="9"/>
  </w:num>
  <w:num w:numId="14">
    <w:abstractNumId w:val="4"/>
  </w:num>
  <w:num w:numId="15">
    <w:abstractNumId w:val="3"/>
  </w:num>
  <w:num w:numId="16">
    <w:abstractNumId w:val="16"/>
  </w:num>
  <w:num w:numId="1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0"/>
  </w:num>
  <w:num w:numId="19">
    <w:abstractNumId w:val="17"/>
  </w:num>
  <w:num w:numId="20">
    <w:abstractNumId w:val="6"/>
  </w:num>
  <w:num w:numId="21">
    <w:abstractNumId w:val="5"/>
  </w:num>
  <w:num w:numId="22">
    <w:abstractNumId w:val="14"/>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10241">
      <o:colormru v:ext="edit" colors="#ff6"/>
    </o:shapedefaults>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1C47"/>
    <w:rsid w:val="000002DA"/>
    <w:rsid w:val="000003A1"/>
    <w:rsid w:val="00001469"/>
    <w:rsid w:val="00001743"/>
    <w:rsid w:val="00001C84"/>
    <w:rsid w:val="00001E93"/>
    <w:rsid w:val="000021DE"/>
    <w:rsid w:val="00002208"/>
    <w:rsid w:val="000022F3"/>
    <w:rsid w:val="000023E4"/>
    <w:rsid w:val="00002501"/>
    <w:rsid w:val="00002901"/>
    <w:rsid w:val="00002C1D"/>
    <w:rsid w:val="0000311E"/>
    <w:rsid w:val="00003157"/>
    <w:rsid w:val="000031C0"/>
    <w:rsid w:val="000039CA"/>
    <w:rsid w:val="0000439A"/>
    <w:rsid w:val="00004DEB"/>
    <w:rsid w:val="00005F4A"/>
    <w:rsid w:val="00005FCE"/>
    <w:rsid w:val="000060A3"/>
    <w:rsid w:val="00006C33"/>
    <w:rsid w:val="00006DF0"/>
    <w:rsid w:val="00007DAD"/>
    <w:rsid w:val="0001060F"/>
    <w:rsid w:val="0001110E"/>
    <w:rsid w:val="000111BF"/>
    <w:rsid w:val="0001129C"/>
    <w:rsid w:val="00011D1C"/>
    <w:rsid w:val="000127E7"/>
    <w:rsid w:val="00012BC3"/>
    <w:rsid w:val="00012E35"/>
    <w:rsid w:val="00012F8D"/>
    <w:rsid w:val="000134BE"/>
    <w:rsid w:val="0001392B"/>
    <w:rsid w:val="000139DC"/>
    <w:rsid w:val="00013CC6"/>
    <w:rsid w:val="00013D14"/>
    <w:rsid w:val="000141F0"/>
    <w:rsid w:val="000142FF"/>
    <w:rsid w:val="000149DE"/>
    <w:rsid w:val="0001580F"/>
    <w:rsid w:val="000164E1"/>
    <w:rsid w:val="000166D5"/>
    <w:rsid w:val="00016E20"/>
    <w:rsid w:val="00016F80"/>
    <w:rsid w:val="000172FD"/>
    <w:rsid w:val="00017C61"/>
    <w:rsid w:val="00017EDA"/>
    <w:rsid w:val="00017F6A"/>
    <w:rsid w:val="00020105"/>
    <w:rsid w:val="00020AB2"/>
    <w:rsid w:val="000217EE"/>
    <w:rsid w:val="00021907"/>
    <w:rsid w:val="00021E9D"/>
    <w:rsid w:val="0002236C"/>
    <w:rsid w:val="0002245A"/>
    <w:rsid w:val="00022BE2"/>
    <w:rsid w:val="0002324D"/>
    <w:rsid w:val="000233B0"/>
    <w:rsid w:val="00023517"/>
    <w:rsid w:val="00023ABF"/>
    <w:rsid w:val="00023F20"/>
    <w:rsid w:val="00023FBF"/>
    <w:rsid w:val="00024360"/>
    <w:rsid w:val="00024B43"/>
    <w:rsid w:val="00024BE0"/>
    <w:rsid w:val="00024CBC"/>
    <w:rsid w:val="00025289"/>
    <w:rsid w:val="00026489"/>
    <w:rsid w:val="00026E80"/>
    <w:rsid w:val="000272E1"/>
    <w:rsid w:val="000277D2"/>
    <w:rsid w:val="00027A1E"/>
    <w:rsid w:val="000306C8"/>
    <w:rsid w:val="0003082E"/>
    <w:rsid w:val="0003199C"/>
    <w:rsid w:val="00031C04"/>
    <w:rsid w:val="00031E64"/>
    <w:rsid w:val="00031F96"/>
    <w:rsid w:val="00032771"/>
    <w:rsid w:val="00032A77"/>
    <w:rsid w:val="00032DAC"/>
    <w:rsid w:val="0003322F"/>
    <w:rsid w:val="0003351F"/>
    <w:rsid w:val="00033CBE"/>
    <w:rsid w:val="000342DC"/>
    <w:rsid w:val="00034C66"/>
    <w:rsid w:val="000351B7"/>
    <w:rsid w:val="0003561D"/>
    <w:rsid w:val="000359DD"/>
    <w:rsid w:val="00036446"/>
    <w:rsid w:val="000365A9"/>
    <w:rsid w:val="00036C9E"/>
    <w:rsid w:val="00037A76"/>
    <w:rsid w:val="000401DC"/>
    <w:rsid w:val="000405EC"/>
    <w:rsid w:val="00040734"/>
    <w:rsid w:val="00040776"/>
    <w:rsid w:val="00040BB5"/>
    <w:rsid w:val="00040F0F"/>
    <w:rsid w:val="00041014"/>
    <w:rsid w:val="000414C8"/>
    <w:rsid w:val="0004158A"/>
    <w:rsid w:val="0004280B"/>
    <w:rsid w:val="00042CFC"/>
    <w:rsid w:val="00043452"/>
    <w:rsid w:val="00043980"/>
    <w:rsid w:val="00043A1C"/>
    <w:rsid w:val="0004445E"/>
    <w:rsid w:val="0004467D"/>
    <w:rsid w:val="00044BB2"/>
    <w:rsid w:val="00044E87"/>
    <w:rsid w:val="00045218"/>
    <w:rsid w:val="000452BA"/>
    <w:rsid w:val="000454E2"/>
    <w:rsid w:val="00045603"/>
    <w:rsid w:val="000458A1"/>
    <w:rsid w:val="000458F5"/>
    <w:rsid w:val="00045CBA"/>
    <w:rsid w:val="00045FC2"/>
    <w:rsid w:val="0004671B"/>
    <w:rsid w:val="000468B6"/>
    <w:rsid w:val="00046916"/>
    <w:rsid w:val="00046BE4"/>
    <w:rsid w:val="00046D3D"/>
    <w:rsid w:val="00047640"/>
    <w:rsid w:val="000476C9"/>
    <w:rsid w:val="00047B1F"/>
    <w:rsid w:val="00047DDD"/>
    <w:rsid w:val="0005011A"/>
    <w:rsid w:val="000504F8"/>
    <w:rsid w:val="00050A2A"/>
    <w:rsid w:val="000513D2"/>
    <w:rsid w:val="000514B6"/>
    <w:rsid w:val="00051591"/>
    <w:rsid w:val="0005267F"/>
    <w:rsid w:val="000527E6"/>
    <w:rsid w:val="000528A4"/>
    <w:rsid w:val="000528C7"/>
    <w:rsid w:val="00052918"/>
    <w:rsid w:val="000531C1"/>
    <w:rsid w:val="00053205"/>
    <w:rsid w:val="0005460D"/>
    <w:rsid w:val="000548AC"/>
    <w:rsid w:val="0005499B"/>
    <w:rsid w:val="00054E9B"/>
    <w:rsid w:val="00054EB0"/>
    <w:rsid w:val="00055266"/>
    <w:rsid w:val="00055505"/>
    <w:rsid w:val="00056235"/>
    <w:rsid w:val="00056602"/>
    <w:rsid w:val="000573D3"/>
    <w:rsid w:val="00057556"/>
    <w:rsid w:val="000579D6"/>
    <w:rsid w:val="000605AD"/>
    <w:rsid w:val="000608D1"/>
    <w:rsid w:val="00060B8C"/>
    <w:rsid w:val="00060DA4"/>
    <w:rsid w:val="00060E71"/>
    <w:rsid w:val="00060EFB"/>
    <w:rsid w:val="00061250"/>
    <w:rsid w:val="00061289"/>
    <w:rsid w:val="000617DD"/>
    <w:rsid w:val="0006186B"/>
    <w:rsid w:val="00061FAA"/>
    <w:rsid w:val="00061FF8"/>
    <w:rsid w:val="00062694"/>
    <w:rsid w:val="00062A33"/>
    <w:rsid w:val="00062DCF"/>
    <w:rsid w:val="00063410"/>
    <w:rsid w:val="000636FF"/>
    <w:rsid w:val="000639A4"/>
    <w:rsid w:val="00064153"/>
    <w:rsid w:val="000641A2"/>
    <w:rsid w:val="000642ED"/>
    <w:rsid w:val="00064E6F"/>
    <w:rsid w:val="00064F6A"/>
    <w:rsid w:val="00065694"/>
    <w:rsid w:val="0006579F"/>
    <w:rsid w:val="00065C12"/>
    <w:rsid w:val="00065CE3"/>
    <w:rsid w:val="00065E5E"/>
    <w:rsid w:val="00065FA2"/>
    <w:rsid w:val="00065FC7"/>
    <w:rsid w:val="00066820"/>
    <w:rsid w:val="00066A8E"/>
    <w:rsid w:val="00066B88"/>
    <w:rsid w:val="00066FBD"/>
    <w:rsid w:val="000673B3"/>
    <w:rsid w:val="00071962"/>
    <w:rsid w:val="00071EFC"/>
    <w:rsid w:val="00072140"/>
    <w:rsid w:val="00073B8F"/>
    <w:rsid w:val="00073CB7"/>
    <w:rsid w:val="00073EAB"/>
    <w:rsid w:val="0007402F"/>
    <w:rsid w:val="000749EF"/>
    <w:rsid w:val="00074ABA"/>
    <w:rsid w:val="00075026"/>
    <w:rsid w:val="00075392"/>
    <w:rsid w:val="000753F2"/>
    <w:rsid w:val="00076068"/>
    <w:rsid w:val="00076367"/>
    <w:rsid w:val="00076F59"/>
    <w:rsid w:val="0007746F"/>
    <w:rsid w:val="0007796A"/>
    <w:rsid w:val="0007799F"/>
    <w:rsid w:val="00080699"/>
    <w:rsid w:val="00080ADA"/>
    <w:rsid w:val="00080FD1"/>
    <w:rsid w:val="00081334"/>
    <w:rsid w:val="000815A2"/>
    <w:rsid w:val="000824A9"/>
    <w:rsid w:val="000825DF"/>
    <w:rsid w:val="00082894"/>
    <w:rsid w:val="00082EA2"/>
    <w:rsid w:val="00084370"/>
    <w:rsid w:val="00085408"/>
    <w:rsid w:val="000858B6"/>
    <w:rsid w:val="000859E2"/>
    <w:rsid w:val="00085BF6"/>
    <w:rsid w:val="00085C05"/>
    <w:rsid w:val="00085E9A"/>
    <w:rsid w:val="00086192"/>
    <w:rsid w:val="00086353"/>
    <w:rsid w:val="00086C75"/>
    <w:rsid w:val="000901C9"/>
    <w:rsid w:val="000905C7"/>
    <w:rsid w:val="000909B8"/>
    <w:rsid w:val="00090E82"/>
    <w:rsid w:val="0009100B"/>
    <w:rsid w:val="0009184E"/>
    <w:rsid w:val="00091B52"/>
    <w:rsid w:val="00091EA2"/>
    <w:rsid w:val="00092028"/>
    <w:rsid w:val="00092221"/>
    <w:rsid w:val="00093895"/>
    <w:rsid w:val="00093D6F"/>
    <w:rsid w:val="00093F4B"/>
    <w:rsid w:val="00094097"/>
    <w:rsid w:val="000949C8"/>
    <w:rsid w:val="00095471"/>
    <w:rsid w:val="00095DB6"/>
    <w:rsid w:val="000965B3"/>
    <w:rsid w:val="000965B6"/>
    <w:rsid w:val="000966CC"/>
    <w:rsid w:val="00096BBF"/>
    <w:rsid w:val="00097413"/>
    <w:rsid w:val="00097DE4"/>
    <w:rsid w:val="000A0405"/>
    <w:rsid w:val="000A0551"/>
    <w:rsid w:val="000A11B2"/>
    <w:rsid w:val="000A1DDE"/>
    <w:rsid w:val="000A1F5D"/>
    <w:rsid w:val="000A2FF4"/>
    <w:rsid w:val="000A35CD"/>
    <w:rsid w:val="000A3B06"/>
    <w:rsid w:val="000A3BD2"/>
    <w:rsid w:val="000A3E40"/>
    <w:rsid w:val="000A425F"/>
    <w:rsid w:val="000A4B7D"/>
    <w:rsid w:val="000A4C64"/>
    <w:rsid w:val="000A5330"/>
    <w:rsid w:val="000A54ED"/>
    <w:rsid w:val="000A5689"/>
    <w:rsid w:val="000A5875"/>
    <w:rsid w:val="000A595E"/>
    <w:rsid w:val="000A62D2"/>
    <w:rsid w:val="000A69A2"/>
    <w:rsid w:val="000A69BC"/>
    <w:rsid w:val="000A709E"/>
    <w:rsid w:val="000A77D6"/>
    <w:rsid w:val="000A7B6C"/>
    <w:rsid w:val="000B0017"/>
    <w:rsid w:val="000B0255"/>
    <w:rsid w:val="000B0586"/>
    <w:rsid w:val="000B09A9"/>
    <w:rsid w:val="000B119B"/>
    <w:rsid w:val="000B2357"/>
    <w:rsid w:val="000B23D6"/>
    <w:rsid w:val="000B2A4E"/>
    <w:rsid w:val="000B2B93"/>
    <w:rsid w:val="000B3B1E"/>
    <w:rsid w:val="000B3C02"/>
    <w:rsid w:val="000B4245"/>
    <w:rsid w:val="000B43FE"/>
    <w:rsid w:val="000B5135"/>
    <w:rsid w:val="000B5252"/>
    <w:rsid w:val="000B52A7"/>
    <w:rsid w:val="000B5B05"/>
    <w:rsid w:val="000B5FE8"/>
    <w:rsid w:val="000B63C7"/>
    <w:rsid w:val="000B6D15"/>
    <w:rsid w:val="000B6DD4"/>
    <w:rsid w:val="000B6E96"/>
    <w:rsid w:val="000B77AC"/>
    <w:rsid w:val="000B7BE6"/>
    <w:rsid w:val="000C06B4"/>
    <w:rsid w:val="000C0AC6"/>
    <w:rsid w:val="000C12A4"/>
    <w:rsid w:val="000C130B"/>
    <w:rsid w:val="000C144A"/>
    <w:rsid w:val="000C1E6E"/>
    <w:rsid w:val="000C280D"/>
    <w:rsid w:val="000C2A9B"/>
    <w:rsid w:val="000C2E0E"/>
    <w:rsid w:val="000C364A"/>
    <w:rsid w:val="000C392A"/>
    <w:rsid w:val="000C40E4"/>
    <w:rsid w:val="000C43DA"/>
    <w:rsid w:val="000C4972"/>
    <w:rsid w:val="000C5725"/>
    <w:rsid w:val="000C5A48"/>
    <w:rsid w:val="000C5B79"/>
    <w:rsid w:val="000C5BE5"/>
    <w:rsid w:val="000C5F2B"/>
    <w:rsid w:val="000C5FE8"/>
    <w:rsid w:val="000C60F7"/>
    <w:rsid w:val="000C61AB"/>
    <w:rsid w:val="000C625D"/>
    <w:rsid w:val="000C62BB"/>
    <w:rsid w:val="000C6738"/>
    <w:rsid w:val="000C68B3"/>
    <w:rsid w:val="000C68F6"/>
    <w:rsid w:val="000C6E85"/>
    <w:rsid w:val="000C7459"/>
    <w:rsid w:val="000C779F"/>
    <w:rsid w:val="000D0269"/>
    <w:rsid w:val="000D0303"/>
    <w:rsid w:val="000D0314"/>
    <w:rsid w:val="000D0423"/>
    <w:rsid w:val="000D0877"/>
    <w:rsid w:val="000D16CB"/>
    <w:rsid w:val="000D1742"/>
    <w:rsid w:val="000D2317"/>
    <w:rsid w:val="000D239B"/>
    <w:rsid w:val="000D2BFB"/>
    <w:rsid w:val="000D2CF0"/>
    <w:rsid w:val="000D3077"/>
    <w:rsid w:val="000D3578"/>
    <w:rsid w:val="000D368F"/>
    <w:rsid w:val="000D39CB"/>
    <w:rsid w:val="000D42C4"/>
    <w:rsid w:val="000D447E"/>
    <w:rsid w:val="000D558C"/>
    <w:rsid w:val="000D593F"/>
    <w:rsid w:val="000D5C1E"/>
    <w:rsid w:val="000D5E9C"/>
    <w:rsid w:val="000D60EA"/>
    <w:rsid w:val="000D6311"/>
    <w:rsid w:val="000D709E"/>
    <w:rsid w:val="000D71BC"/>
    <w:rsid w:val="000D758C"/>
    <w:rsid w:val="000D7929"/>
    <w:rsid w:val="000D7D33"/>
    <w:rsid w:val="000E0413"/>
    <w:rsid w:val="000E06BC"/>
    <w:rsid w:val="000E18AF"/>
    <w:rsid w:val="000E196E"/>
    <w:rsid w:val="000E1AA6"/>
    <w:rsid w:val="000E1C7A"/>
    <w:rsid w:val="000E2195"/>
    <w:rsid w:val="000E2BB1"/>
    <w:rsid w:val="000E35FB"/>
    <w:rsid w:val="000E3A0D"/>
    <w:rsid w:val="000E3AEE"/>
    <w:rsid w:val="000E3E57"/>
    <w:rsid w:val="000E3E60"/>
    <w:rsid w:val="000E492A"/>
    <w:rsid w:val="000E54DE"/>
    <w:rsid w:val="000E5680"/>
    <w:rsid w:val="000E5836"/>
    <w:rsid w:val="000E6453"/>
    <w:rsid w:val="000E662D"/>
    <w:rsid w:val="000E6925"/>
    <w:rsid w:val="000E6A84"/>
    <w:rsid w:val="000E74E1"/>
    <w:rsid w:val="000F022E"/>
    <w:rsid w:val="000F0538"/>
    <w:rsid w:val="000F0637"/>
    <w:rsid w:val="000F0C60"/>
    <w:rsid w:val="000F0E12"/>
    <w:rsid w:val="000F0E60"/>
    <w:rsid w:val="000F1627"/>
    <w:rsid w:val="000F3298"/>
    <w:rsid w:val="000F35AD"/>
    <w:rsid w:val="000F3B21"/>
    <w:rsid w:val="000F4A30"/>
    <w:rsid w:val="000F5575"/>
    <w:rsid w:val="000F64AB"/>
    <w:rsid w:val="000F6DEB"/>
    <w:rsid w:val="000F72CC"/>
    <w:rsid w:val="000F742F"/>
    <w:rsid w:val="001003E9"/>
    <w:rsid w:val="00100863"/>
    <w:rsid w:val="001008B4"/>
    <w:rsid w:val="00101040"/>
    <w:rsid w:val="00101251"/>
    <w:rsid w:val="001025ED"/>
    <w:rsid w:val="001035CD"/>
    <w:rsid w:val="001036C0"/>
    <w:rsid w:val="00103CA8"/>
    <w:rsid w:val="00105217"/>
    <w:rsid w:val="00105BD3"/>
    <w:rsid w:val="00105E56"/>
    <w:rsid w:val="00105F11"/>
    <w:rsid w:val="001060B5"/>
    <w:rsid w:val="0010625D"/>
    <w:rsid w:val="0010627A"/>
    <w:rsid w:val="0010660D"/>
    <w:rsid w:val="00106A41"/>
    <w:rsid w:val="001074C2"/>
    <w:rsid w:val="00107CBE"/>
    <w:rsid w:val="00110F1F"/>
    <w:rsid w:val="00111148"/>
    <w:rsid w:val="0011158C"/>
    <w:rsid w:val="00111AA2"/>
    <w:rsid w:val="00111C13"/>
    <w:rsid w:val="00111DF9"/>
    <w:rsid w:val="00111EB3"/>
    <w:rsid w:val="0011201E"/>
    <w:rsid w:val="00112214"/>
    <w:rsid w:val="0011228A"/>
    <w:rsid w:val="00112B67"/>
    <w:rsid w:val="00112BE8"/>
    <w:rsid w:val="00112C80"/>
    <w:rsid w:val="00112FC9"/>
    <w:rsid w:val="00113215"/>
    <w:rsid w:val="00113A5A"/>
    <w:rsid w:val="00113BE6"/>
    <w:rsid w:val="00113C47"/>
    <w:rsid w:val="00115241"/>
    <w:rsid w:val="0011545C"/>
    <w:rsid w:val="00115483"/>
    <w:rsid w:val="00115BAC"/>
    <w:rsid w:val="00116102"/>
    <w:rsid w:val="00116E83"/>
    <w:rsid w:val="00117B7B"/>
    <w:rsid w:val="00117BFF"/>
    <w:rsid w:val="00117FFE"/>
    <w:rsid w:val="00120281"/>
    <w:rsid w:val="00120802"/>
    <w:rsid w:val="001208E6"/>
    <w:rsid w:val="00120AB2"/>
    <w:rsid w:val="001216AD"/>
    <w:rsid w:val="00121849"/>
    <w:rsid w:val="00121A50"/>
    <w:rsid w:val="001220D0"/>
    <w:rsid w:val="00122BD8"/>
    <w:rsid w:val="0012342C"/>
    <w:rsid w:val="0012358E"/>
    <w:rsid w:val="00123AE2"/>
    <w:rsid w:val="00124E80"/>
    <w:rsid w:val="00125306"/>
    <w:rsid w:val="001253B1"/>
    <w:rsid w:val="001253D6"/>
    <w:rsid w:val="00125815"/>
    <w:rsid w:val="001259B0"/>
    <w:rsid w:val="00125A5D"/>
    <w:rsid w:val="00125B56"/>
    <w:rsid w:val="00125EB6"/>
    <w:rsid w:val="00126074"/>
    <w:rsid w:val="001265A3"/>
    <w:rsid w:val="001269D5"/>
    <w:rsid w:val="00126A73"/>
    <w:rsid w:val="00126AEE"/>
    <w:rsid w:val="001273AD"/>
    <w:rsid w:val="00130089"/>
    <w:rsid w:val="00130741"/>
    <w:rsid w:val="00130906"/>
    <w:rsid w:val="00130B0E"/>
    <w:rsid w:val="00130D6C"/>
    <w:rsid w:val="0013129B"/>
    <w:rsid w:val="00131BC8"/>
    <w:rsid w:val="00131ED8"/>
    <w:rsid w:val="00132893"/>
    <w:rsid w:val="00133124"/>
    <w:rsid w:val="0013317F"/>
    <w:rsid w:val="0013364E"/>
    <w:rsid w:val="001339C1"/>
    <w:rsid w:val="00134BD0"/>
    <w:rsid w:val="001351E0"/>
    <w:rsid w:val="00135507"/>
    <w:rsid w:val="001359EF"/>
    <w:rsid w:val="00135A61"/>
    <w:rsid w:val="00136B7B"/>
    <w:rsid w:val="0013732E"/>
    <w:rsid w:val="0013748D"/>
    <w:rsid w:val="001379F7"/>
    <w:rsid w:val="00137B76"/>
    <w:rsid w:val="001400F9"/>
    <w:rsid w:val="00140A84"/>
    <w:rsid w:val="00140A9F"/>
    <w:rsid w:val="00140AAA"/>
    <w:rsid w:val="0014202E"/>
    <w:rsid w:val="001422BB"/>
    <w:rsid w:val="00142546"/>
    <w:rsid w:val="00143279"/>
    <w:rsid w:val="001436BD"/>
    <w:rsid w:val="001445BE"/>
    <w:rsid w:val="00144600"/>
    <w:rsid w:val="00144DC7"/>
    <w:rsid w:val="00145275"/>
    <w:rsid w:val="001455B2"/>
    <w:rsid w:val="00145864"/>
    <w:rsid w:val="00146D23"/>
    <w:rsid w:val="00147091"/>
    <w:rsid w:val="0014717A"/>
    <w:rsid w:val="001474BA"/>
    <w:rsid w:val="0014754B"/>
    <w:rsid w:val="0014770B"/>
    <w:rsid w:val="001502BF"/>
    <w:rsid w:val="0015093F"/>
    <w:rsid w:val="0015144B"/>
    <w:rsid w:val="0015157D"/>
    <w:rsid w:val="001515A0"/>
    <w:rsid w:val="0015181E"/>
    <w:rsid w:val="00152535"/>
    <w:rsid w:val="001528E3"/>
    <w:rsid w:val="001529F4"/>
    <w:rsid w:val="00152F70"/>
    <w:rsid w:val="00153029"/>
    <w:rsid w:val="0015336F"/>
    <w:rsid w:val="00153A0A"/>
    <w:rsid w:val="0015433D"/>
    <w:rsid w:val="00154923"/>
    <w:rsid w:val="00154BD0"/>
    <w:rsid w:val="001551FB"/>
    <w:rsid w:val="00155364"/>
    <w:rsid w:val="0015558D"/>
    <w:rsid w:val="0015559A"/>
    <w:rsid w:val="00156045"/>
    <w:rsid w:val="001560B4"/>
    <w:rsid w:val="001567D6"/>
    <w:rsid w:val="001569B1"/>
    <w:rsid w:val="00156AC8"/>
    <w:rsid w:val="00157C0D"/>
    <w:rsid w:val="001601E3"/>
    <w:rsid w:val="00160480"/>
    <w:rsid w:val="001606F4"/>
    <w:rsid w:val="0016098B"/>
    <w:rsid w:val="00161DCC"/>
    <w:rsid w:val="00163281"/>
    <w:rsid w:val="001633B5"/>
    <w:rsid w:val="00163432"/>
    <w:rsid w:val="001638DB"/>
    <w:rsid w:val="00163C6B"/>
    <w:rsid w:val="00163FCD"/>
    <w:rsid w:val="00164003"/>
    <w:rsid w:val="001644CF"/>
    <w:rsid w:val="001645D4"/>
    <w:rsid w:val="0016551C"/>
    <w:rsid w:val="00165BF1"/>
    <w:rsid w:val="00165C78"/>
    <w:rsid w:val="00165FE4"/>
    <w:rsid w:val="001660A1"/>
    <w:rsid w:val="00166918"/>
    <w:rsid w:val="001673BB"/>
    <w:rsid w:val="001702C6"/>
    <w:rsid w:val="00172214"/>
    <w:rsid w:val="001729EB"/>
    <w:rsid w:val="00172F9F"/>
    <w:rsid w:val="00173913"/>
    <w:rsid w:val="00173961"/>
    <w:rsid w:val="00174C03"/>
    <w:rsid w:val="00174C92"/>
    <w:rsid w:val="001754C1"/>
    <w:rsid w:val="001756DA"/>
    <w:rsid w:val="00175AE0"/>
    <w:rsid w:val="00175DC1"/>
    <w:rsid w:val="00176185"/>
    <w:rsid w:val="001762C5"/>
    <w:rsid w:val="0017633A"/>
    <w:rsid w:val="0017643E"/>
    <w:rsid w:val="00176D30"/>
    <w:rsid w:val="00177513"/>
    <w:rsid w:val="00177951"/>
    <w:rsid w:val="00177EB5"/>
    <w:rsid w:val="00177EBC"/>
    <w:rsid w:val="001809CF"/>
    <w:rsid w:val="00180D7E"/>
    <w:rsid w:val="00180E20"/>
    <w:rsid w:val="00180EDF"/>
    <w:rsid w:val="0018191A"/>
    <w:rsid w:val="001826ED"/>
    <w:rsid w:val="00182A82"/>
    <w:rsid w:val="001834EB"/>
    <w:rsid w:val="00183621"/>
    <w:rsid w:val="0018428B"/>
    <w:rsid w:val="00184598"/>
    <w:rsid w:val="001847FA"/>
    <w:rsid w:val="001850D2"/>
    <w:rsid w:val="00185DBF"/>
    <w:rsid w:val="00185F49"/>
    <w:rsid w:val="00186143"/>
    <w:rsid w:val="00186377"/>
    <w:rsid w:val="0018642C"/>
    <w:rsid w:val="00186A1C"/>
    <w:rsid w:val="00186E66"/>
    <w:rsid w:val="00187060"/>
    <w:rsid w:val="001871BD"/>
    <w:rsid w:val="001874F7"/>
    <w:rsid w:val="0018768E"/>
    <w:rsid w:val="00191078"/>
    <w:rsid w:val="00191C1D"/>
    <w:rsid w:val="00191C43"/>
    <w:rsid w:val="00191EA7"/>
    <w:rsid w:val="00192123"/>
    <w:rsid w:val="00192396"/>
    <w:rsid w:val="00192715"/>
    <w:rsid w:val="00192799"/>
    <w:rsid w:val="00192DBA"/>
    <w:rsid w:val="00192F48"/>
    <w:rsid w:val="00193318"/>
    <w:rsid w:val="00193635"/>
    <w:rsid w:val="00193E2A"/>
    <w:rsid w:val="00193FE3"/>
    <w:rsid w:val="001944EB"/>
    <w:rsid w:val="001948D4"/>
    <w:rsid w:val="00194AC9"/>
    <w:rsid w:val="001954B2"/>
    <w:rsid w:val="0019578C"/>
    <w:rsid w:val="00195BB2"/>
    <w:rsid w:val="00195D3C"/>
    <w:rsid w:val="00195D4B"/>
    <w:rsid w:val="001969B8"/>
    <w:rsid w:val="00197043"/>
    <w:rsid w:val="00197324"/>
    <w:rsid w:val="0019796B"/>
    <w:rsid w:val="001979A6"/>
    <w:rsid w:val="001979C0"/>
    <w:rsid w:val="00197D05"/>
    <w:rsid w:val="001A0AD4"/>
    <w:rsid w:val="001A0DD3"/>
    <w:rsid w:val="001A0FC8"/>
    <w:rsid w:val="001A13D0"/>
    <w:rsid w:val="001A16E8"/>
    <w:rsid w:val="001A16EA"/>
    <w:rsid w:val="001A2082"/>
    <w:rsid w:val="001A2C0D"/>
    <w:rsid w:val="001A2C28"/>
    <w:rsid w:val="001A2D86"/>
    <w:rsid w:val="001A2E3D"/>
    <w:rsid w:val="001A315E"/>
    <w:rsid w:val="001A31E8"/>
    <w:rsid w:val="001A3A92"/>
    <w:rsid w:val="001A3FCD"/>
    <w:rsid w:val="001A413C"/>
    <w:rsid w:val="001A41DF"/>
    <w:rsid w:val="001A4E2F"/>
    <w:rsid w:val="001A557B"/>
    <w:rsid w:val="001A5757"/>
    <w:rsid w:val="001A5996"/>
    <w:rsid w:val="001A5E0C"/>
    <w:rsid w:val="001A65C7"/>
    <w:rsid w:val="001A6ACA"/>
    <w:rsid w:val="001A72BE"/>
    <w:rsid w:val="001A78F7"/>
    <w:rsid w:val="001B036A"/>
    <w:rsid w:val="001B07C8"/>
    <w:rsid w:val="001B0E98"/>
    <w:rsid w:val="001B0F87"/>
    <w:rsid w:val="001B11EE"/>
    <w:rsid w:val="001B14CA"/>
    <w:rsid w:val="001B1562"/>
    <w:rsid w:val="001B16F4"/>
    <w:rsid w:val="001B1A12"/>
    <w:rsid w:val="001B1EF4"/>
    <w:rsid w:val="001B1F71"/>
    <w:rsid w:val="001B1FBC"/>
    <w:rsid w:val="001B1FF4"/>
    <w:rsid w:val="001B238A"/>
    <w:rsid w:val="001B2627"/>
    <w:rsid w:val="001B2631"/>
    <w:rsid w:val="001B2CAB"/>
    <w:rsid w:val="001B2EBC"/>
    <w:rsid w:val="001B314A"/>
    <w:rsid w:val="001B3322"/>
    <w:rsid w:val="001B3C00"/>
    <w:rsid w:val="001B3E6A"/>
    <w:rsid w:val="001B43E8"/>
    <w:rsid w:val="001B43FB"/>
    <w:rsid w:val="001B46DE"/>
    <w:rsid w:val="001B4BCA"/>
    <w:rsid w:val="001B4EBE"/>
    <w:rsid w:val="001B520A"/>
    <w:rsid w:val="001B600E"/>
    <w:rsid w:val="001B67CE"/>
    <w:rsid w:val="001B6962"/>
    <w:rsid w:val="001B71BA"/>
    <w:rsid w:val="001B7255"/>
    <w:rsid w:val="001B73AA"/>
    <w:rsid w:val="001B77F1"/>
    <w:rsid w:val="001B7813"/>
    <w:rsid w:val="001B7A0F"/>
    <w:rsid w:val="001B7A3D"/>
    <w:rsid w:val="001C0966"/>
    <w:rsid w:val="001C1DDB"/>
    <w:rsid w:val="001C21E8"/>
    <w:rsid w:val="001C23E1"/>
    <w:rsid w:val="001C28D2"/>
    <w:rsid w:val="001C2BD4"/>
    <w:rsid w:val="001C2C2E"/>
    <w:rsid w:val="001C333F"/>
    <w:rsid w:val="001C3990"/>
    <w:rsid w:val="001C3B4D"/>
    <w:rsid w:val="001C3C7E"/>
    <w:rsid w:val="001C3CD1"/>
    <w:rsid w:val="001C4131"/>
    <w:rsid w:val="001C4C9A"/>
    <w:rsid w:val="001C4E79"/>
    <w:rsid w:val="001C4F2E"/>
    <w:rsid w:val="001C5280"/>
    <w:rsid w:val="001C5933"/>
    <w:rsid w:val="001C5ECD"/>
    <w:rsid w:val="001C6E9E"/>
    <w:rsid w:val="001C6F10"/>
    <w:rsid w:val="001C7E80"/>
    <w:rsid w:val="001C7E91"/>
    <w:rsid w:val="001D06A3"/>
    <w:rsid w:val="001D07E5"/>
    <w:rsid w:val="001D0AAF"/>
    <w:rsid w:val="001D104F"/>
    <w:rsid w:val="001D1365"/>
    <w:rsid w:val="001D14AD"/>
    <w:rsid w:val="001D1B2D"/>
    <w:rsid w:val="001D330B"/>
    <w:rsid w:val="001D422F"/>
    <w:rsid w:val="001D4B58"/>
    <w:rsid w:val="001D4C2A"/>
    <w:rsid w:val="001D4E9E"/>
    <w:rsid w:val="001D5283"/>
    <w:rsid w:val="001D5B34"/>
    <w:rsid w:val="001D629D"/>
    <w:rsid w:val="001D71B5"/>
    <w:rsid w:val="001D786A"/>
    <w:rsid w:val="001D7F4E"/>
    <w:rsid w:val="001E0130"/>
    <w:rsid w:val="001E0248"/>
    <w:rsid w:val="001E06E1"/>
    <w:rsid w:val="001E0AEE"/>
    <w:rsid w:val="001E0CDC"/>
    <w:rsid w:val="001E0D61"/>
    <w:rsid w:val="001E0F77"/>
    <w:rsid w:val="001E14D8"/>
    <w:rsid w:val="001E1580"/>
    <w:rsid w:val="001E1A96"/>
    <w:rsid w:val="001E275C"/>
    <w:rsid w:val="001E2B67"/>
    <w:rsid w:val="001E2DB2"/>
    <w:rsid w:val="001E3458"/>
    <w:rsid w:val="001E3607"/>
    <w:rsid w:val="001E36BB"/>
    <w:rsid w:val="001E3849"/>
    <w:rsid w:val="001E45F4"/>
    <w:rsid w:val="001E5044"/>
    <w:rsid w:val="001E5455"/>
    <w:rsid w:val="001E63C5"/>
    <w:rsid w:val="001E66C4"/>
    <w:rsid w:val="001E6819"/>
    <w:rsid w:val="001E75E6"/>
    <w:rsid w:val="001E7B51"/>
    <w:rsid w:val="001E7D8B"/>
    <w:rsid w:val="001E7E00"/>
    <w:rsid w:val="001E7F51"/>
    <w:rsid w:val="001F006F"/>
    <w:rsid w:val="001F0338"/>
    <w:rsid w:val="001F034E"/>
    <w:rsid w:val="001F03C7"/>
    <w:rsid w:val="001F080C"/>
    <w:rsid w:val="001F0918"/>
    <w:rsid w:val="001F10C5"/>
    <w:rsid w:val="001F14D6"/>
    <w:rsid w:val="001F15BD"/>
    <w:rsid w:val="001F1777"/>
    <w:rsid w:val="001F2003"/>
    <w:rsid w:val="001F2ACC"/>
    <w:rsid w:val="001F3C93"/>
    <w:rsid w:val="001F3DBF"/>
    <w:rsid w:val="001F3FB6"/>
    <w:rsid w:val="001F43AB"/>
    <w:rsid w:val="001F4B50"/>
    <w:rsid w:val="001F4C20"/>
    <w:rsid w:val="001F5895"/>
    <w:rsid w:val="001F58D5"/>
    <w:rsid w:val="001F5A7F"/>
    <w:rsid w:val="001F5E94"/>
    <w:rsid w:val="001F5EB0"/>
    <w:rsid w:val="001F5EB2"/>
    <w:rsid w:val="001F6206"/>
    <w:rsid w:val="001F6425"/>
    <w:rsid w:val="001F6B89"/>
    <w:rsid w:val="001F7073"/>
    <w:rsid w:val="001F7704"/>
    <w:rsid w:val="001F7719"/>
    <w:rsid w:val="001F7799"/>
    <w:rsid w:val="001F7B86"/>
    <w:rsid w:val="0020025F"/>
    <w:rsid w:val="00200FDA"/>
    <w:rsid w:val="00201281"/>
    <w:rsid w:val="0020175F"/>
    <w:rsid w:val="00201828"/>
    <w:rsid w:val="00202200"/>
    <w:rsid w:val="00202837"/>
    <w:rsid w:val="00202B66"/>
    <w:rsid w:val="00203335"/>
    <w:rsid w:val="00203937"/>
    <w:rsid w:val="002040B8"/>
    <w:rsid w:val="002047DD"/>
    <w:rsid w:val="00204B25"/>
    <w:rsid w:val="00204F24"/>
    <w:rsid w:val="00205159"/>
    <w:rsid w:val="00205328"/>
    <w:rsid w:val="00205BDD"/>
    <w:rsid w:val="00206E3D"/>
    <w:rsid w:val="00207314"/>
    <w:rsid w:val="00207428"/>
    <w:rsid w:val="002079D3"/>
    <w:rsid w:val="00207F8A"/>
    <w:rsid w:val="0021022E"/>
    <w:rsid w:val="0021042C"/>
    <w:rsid w:val="00210792"/>
    <w:rsid w:val="0021079E"/>
    <w:rsid w:val="00210BD6"/>
    <w:rsid w:val="00210D4A"/>
    <w:rsid w:val="00210FF9"/>
    <w:rsid w:val="00211310"/>
    <w:rsid w:val="00211889"/>
    <w:rsid w:val="00211EF4"/>
    <w:rsid w:val="002127CB"/>
    <w:rsid w:val="00212BE7"/>
    <w:rsid w:val="00212E75"/>
    <w:rsid w:val="0021380E"/>
    <w:rsid w:val="00213E70"/>
    <w:rsid w:val="00213EFE"/>
    <w:rsid w:val="00213FC8"/>
    <w:rsid w:val="002141D4"/>
    <w:rsid w:val="00214943"/>
    <w:rsid w:val="00214BAD"/>
    <w:rsid w:val="00215285"/>
    <w:rsid w:val="00216067"/>
    <w:rsid w:val="00216A77"/>
    <w:rsid w:val="00216D09"/>
    <w:rsid w:val="00217429"/>
    <w:rsid w:val="00217E19"/>
    <w:rsid w:val="002204D9"/>
    <w:rsid w:val="00220526"/>
    <w:rsid w:val="0022080B"/>
    <w:rsid w:val="0022138C"/>
    <w:rsid w:val="00221403"/>
    <w:rsid w:val="002224B6"/>
    <w:rsid w:val="00222686"/>
    <w:rsid w:val="00222C7D"/>
    <w:rsid w:val="00222CDE"/>
    <w:rsid w:val="00222FF1"/>
    <w:rsid w:val="00223CDD"/>
    <w:rsid w:val="00223DEB"/>
    <w:rsid w:val="0022404D"/>
    <w:rsid w:val="00224B0D"/>
    <w:rsid w:val="00224E41"/>
    <w:rsid w:val="00225721"/>
    <w:rsid w:val="002257B7"/>
    <w:rsid w:val="00225847"/>
    <w:rsid w:val="00226003"/>
    <w:rsid w:val="0022611C"/>
    <w:rsid w:val="0022639A"/>
    <w:rsid w:val="002267DB"/>
    <w:rsid w:val="00226912"/>
    <w:rsid w:val="00226E20"/>
    <w:rsid w:val="00226E80"/>
    <w:rsid w:val="002272D3"/>
    <w:rsid w:val="0022746C"/>
    <w:rsid w:val="0022778A"/>
    <w:rsid w:val="00227ACA"/>
    <w:rsid w:val="00227D11"/>
    <w:rsid w:val="00227D53"/>
    <w:rsid w:val="002304D8"/>
    <w:rsid w:val="00230559"/>
    <w:rsid w:val="002307CA"/>
    <w:rsid w:val="00230A79"/>
    <w:rsid w:val="00230D75"/>
    <w:rsid w:val="0023105F"/>
    <w:rsid w:val="00231510"/>
    <w:rsid w:val="002316BC"/>
    <w:rsid w:val="002318D9"/>
    <w:rsid w:val="00231E2C"/>
    <w:rsid w:val="00231F18"/>
    <w:rsid w:val="00231F32"/>
    <w:rsid w:val="00232388"/>
    <w:rsid w:val="002328D9"/>
    <w:rsid w:val="00232B8A"/>
    <w:rsid w:val="0023302A"/>
    <w:rsid w:val="002337F6"/>
    <w:rsid w:val="002340FD"/>
    <w:rsid w:val="002349A1"/>
    <w:rsid w:val="0023588B"/>
    <w:rsid w:val="00235AD0"/>
    <w:rsid w:val="00235B2E"/>
    <w:rsid w:val="00235DFD"/>
    <w:rsid w:val="00235EE1"/>
    <w:rsid w:val="00236179"/>
    <w:rsid w:val="002366BF"/>
    <w:rsid w:val="0023673B"/>
    <w:rsid w:val="002369B6"/>
    <w:rsid w:val="00236DD6"/>
    <w:rsid w:val="00237343"/>
    <w:rsid w:val="00237F76"/>
    <w:rsid w:val="002400FE"/>
    <w:rsid w:val="00240433"/>
    <w:rsid w:val="002409E4"/>
    <w:rsid w:val="00241055"/>
    <w:rsid w:val="002411B2"/>
    <w:rsid w:val="00241552"/>
    <w:rsid w:val="002416B9"/>
    <w:rsid w:val="00241CEF"/>
    <w:rsid w:val="002424F5"/>
    <w:rsid w:val="002426A9"/>
    <w:rsid w:val="00242973"/>
    <w:rsid w:val="00242DDF"/>
    <w:rsid w:val="00243174"/>
    <w:rsid w:val="002439D2"/>
    <w:rsid w:val="00244241"/>
    <w:rsid w:val="0024480F"/>
    <w:rsid w:val="0024492A"/>
    <w:rsid w:val="00244A6C"/>
    <w:rsid w:val="00244B49"/>
    <w:rsid w:val="00244CCB"/>
    <w:rsid w:val="00244D5C"/>
    <w:rsid w:val="00245307"/>
    <w:rsid w:val="002457E4"/>
    <w:rsid w:val="00246046"/>
    <w:rsid w:val="00247432"/>
    <w:rsid w:val="00247BA6"/>
    <w:rsid w:val="00247D1F"/>
    <w:rsid w:val="00247DF1"/>
    <w:rsid w:val="002509A4"/>
    <w:rsid w:val="00250A2F"/>
    <w:rsid w:val="00250BA9"/>
    <w:rsid w:val="00251D35"/>
    <w:rsid w:val="00251EC3"/>
    <w:rsid w:val="00252061"/>
    <w:rsid w:val="00252082"/>
    <w:rsid w:val="002523B9"/>
    <w:rsid w:val="002537D0"/>
    <w:rsid w:val="00253B87"/>
    <w:rsid w:val="00253D75"/>
    <w:rsid w:val="0025435E"/>
    <w:rsid w:val="0025480F"/>
    <w:rsid w:val="00254DB5"/>
    <w:rsid w:val="0025557B"/>
    <w:rsid w:val="00255805"/>
    <w:rsid w:val="00255DD8"/>
    <w:rsid w:val="00256589"/>
    <w:rsid w:val="00256D68"/>
    <w:rsid w:val="002570EC"/>
    <w:rsid w:val="00257357"/>
    <w:rsid w:val="0025756A"/>
    <w:rsid w:val="0025764C"/>
    <w:rsid w:val="00257CFA"/>
    <w:rsid w:val="00257DF9"/>
    <w:rsid w:val="0026048F"/>
    <w:rsid w:val="00260951"/>
    <w:rsid w:val="00260C90"/>
    <w:rsid w:val="00260EA5"/>
    <w:rsid w:val="00260FAE"/>
    <w:rsid w:val="00260FCB"/>
    <w:rsid w:val="002618AF"/>
    <w:rsid w:val="00261998"/>
    <w:rsid w:val="002620EA"/>
    <w:rsid w:val="002624F8"/>
    <w:rsid w:val="0026258B"/>
    <w:rsid w:val="00262754"/>
    <w:rsid w:val="00262D18"/>
    <w:rsid w:val="002634F9"/>
    <w:rsid w:val="0026358B"/>
    <w:rsid w:val="00263DF7"/>
    <w:rsid w:val="00264081"/>
    <w:rsid w:val="00264678"/>
    <w:rsid w:val="00264CE7"/>
    <w:rsid w:val="00264FA6"/>
    <w:rsid w:val="0026538B"/>
    <w:rsid w:val="002656DF"/>
    <w:rsid w:val="00265937"/>
    <w:rsid w:val="00265AB2"/>
    <w:rsid w:val="00266BFB"/>
    <w:rsid w:val="002673DA"/>
    <w:rsid w:val="00267526"/>
    <w:rsid w:val="002679FF"/>
    <w:rsid w:val="00267A53"/>
    <w:rsid w:val="00270119"/>
    <w:rsid w:val="00271202"/>
    <w:rsid w:val="002713CC"/>
    <w:rsid w:val="0027166E"/>
    <w:rsid w:val="002718D7"/>
    <w:rsid w:val="00271BB3"/>
    <w:rsid w:val="0027206B"/>
    <w:rsid w:val="00272306"/>
    <w:rsid w:val="002727DC"/>
    <w:rsid w:val="00272B4B"/>
    <w:rsid w:val="00272DB2"/>
    <w:rsid w:val="0027338F"/>
    <w:rsid w:val="00273893"/>
    <w:rsid w:val="00273B9A"/>
    <w:rsid w:val="00274562"/>
    <w:rsid w:val="002746D5"/>
    <w:rsid w:val="00274C15"/>
    <w:rsid w:val="00276005"/>
    <w:rsid w:val="002761D6"/>
    <w:rsid w:val="00276754"/>
    <w:rsid w:val="00277DC1"/>
    <w:rsid w:val="0028042E"/>
    <w:rsid w:val="0028061E"/>
    <w:rsid w:val="00280A39"/>
    <w:rsid w:val="00280C82"/>
    <w:rsid w:val="00280F00"/>
    <w:rsid w:val="002812C2"/>
    <w:rsid w:val="002817BA"/>
    <w:rsid w:val="00281A63"/>
    <w:rsid w:val="00281D1E"/>
    <w:rsid w:val="00282144"/>
    <w:rsid w:val="00282A33"/>
    <w:rsid w:val="002830F2"/>
    <w:rsid w:val="002831EC"/>
    <w:rsid w:val="00283949"/>
    <w:rsid w:val="00283EE9"/>
    <w:rsid w:val="0028405F"/>
    <w:rsid w:val="002859DC"/>
    <w:rsid w:val="00285AEC"/>
    <w:rsid w:val="00285E50"/>
    <w:rsid w:val="002860BD"/>
    <w:rsid w:val="0028625A"/>
    <w:rsid w:val="00286904"/>
    <w:rsid w:val="00286943"/>
    <w:rsid w:val="00286CEB"/>
    <w:rsid w:val="00286E7F"/>
    <w:rsid w:val="002871CB"/>
    <w:rsid w:val="002872D6"/>
    <w:rsid w:val="002877D5"/>
    <w:rsid w:val="00287D51"/>
    <w:rsid w:val="002903AA"/>
    <w:rsid w:val="00290592"/>
    <w:rsid w:val="002906F1"/>
    <w:rsid w:val="002908FD"/>
    <w:rsid w:val="0029092F"/>
    <w:rsid w:val="00290995"/>
    <w:rsid w:val="0029111C"/>
    <w:rsid w:val="00291C28"/>
    <w:rsid w:val="00291C9D"/>
    <w:rsid w:val="00292A3C"/>
    <w:rsid w:val="0029334C"/>
    <w:rsid w:val="00293668"/>
    <w:rsid w:val="00293BD4"/>
    <w:rsid w:val="00293BE3"/>
    <w:rsid w:val="0029448A"/>
    <w:rsid w:val="00294AEE"/>
    <w:rsid w:val="002950A5"/>
    <w:rsid w:val="0029563E"/>
    <w:rsid w:val="00295D6A"/>
    <w:rsid w:val="00296031"/>
    <w:rsid w:val="002964FF"/>
    <w:rsid w:val="00296BBA"/>
    <w:rsid w:val="00297075"/>
    <w:rsid w:val="00297458"/>
    <w:rsid w:val="00297C0F"/>
    <w:rsid w:val="00297D92"/>
    <w:rsid w:val="002A002D"/>
    <w:rsid w:val="002A04E6"/>
    <w:rsid w:val="002A0D9B"/>
    <w:rsid w:val="002A135A"/>
    <w:rsid w:val="002A1588"/>
    <w:rsid w:val="002A183B"/>
    <w:rsid w:val="002A190F"/>
    <w:rsid w:val="002A1BE7"/>
    <w:rsid w:val="002A1C9B"/>
    <w:rsid w:val="002A1F0A"/>
    <w:rsid w:val="002A20EF"/>
    <w:rsid w:val="002A2529"/>
    <w:rsid w:val="002A29EA"/>
    <w:rsid w:val="002A31DE"/>
    <w:rsid w:val="002A3207"/>
    <w:rsid w:val="002A3A81"/>
    <w:rsid w:val="002A3F90"/>
    <w:rsid w:val="002A42C7"/>
    <w:rsid w:val="002A4376"/>
    <w:rsid w:val="002A4633"/>
    <w:rsid w:val="002A4B0C"/>
    <w:rsid w:val="002A5498"/>
    <w:rsid w:val="002A589B"/>
    <w:rsid w:val="002A6B0A"/>
    <w:rsid w:val="002A716A"/>
    <w:rsid w:val="002A7273"/>
    <w:rsid w:val="002A72A5"/>
    <w:rsid w:val="002A72FB"/>
    <w:rsid w:val="002A73E9"/>
    <w:rsid w:val="002A7C1C"/>
    <w:rsid w:val="002A7E26"/>
    <w:rsid w:val="002B0030"/>
    <w:rsid w:val="002B0156"/>
    <w:rsid w:val="002B02B4"/>
    <w:rsid w:val="002B03DB"/>
    <w:rsid w:val="002B0736"/>
    <w:rsid w:val="002B07A0"/>
    <w:rsid w:val="002B0C84"/>
    <w:rsid w:val="002B0CE1"/>
    <w:rsid w:val="002B0D01"/>
    <w:rsid w:val="002B0F13"/>
    <w:rsid w:val="002B15DE"/>
    <w:rsid w:val="002B193F"/>
    <w:rsid w:val="002B196C"/>
    <w:rsid w:val="002B1D64"/>
    <w:rsid w:val="002B2135"/>
    <w:rsid w:val="002B25B3"/>
    <w:rsid w:val="002B3324"/>
    <w:rsid w:val="002B33E5"/>
    <w:rsid w:val="002B478F"/>
    <w:rsid w:val="002B47B0"/>
    <w:rsid w:val="002B51DD"/>
    <w:rsid w:val="002B5E27"/>
    <w:rsid w:val="002B632A"/>
    <w:rsid w:val="002B6520"/>
    <w:rsid w:val="002B6574"/>
    <w:rsid w:val="002B66AE"/>
    <w:rsid w:val="002B6717"/>
    <w:rsid w:val="002B6822"/>
    <w:rsid w:val="002B6C79"/>
    <w:rsid w:val="002B6CE7"/>
    <w:rsid w:val="002B6F2B"/>
    <w:rsid w:val="002B6FAE"/>
    <w:rsid w:val="002B74A5"/>
    <w:rsid w:val="002B74DF"/>
    <w:rsid w:val="002B76A5"/>
    <w:rsid w:val="002B7980"/>
    <w:rsid w:val="002B7DF8"/>
    <w:rsid w:val="002C0601"/>
    <w:rsid w:val="002C08CD"/>
    <w:rsid w:val="002C0A4B"/>
    <w:rsid w:val="002C0BC6"/>
    <w:rsid w:val="002C1193"/>
    <w:rsid w:val="002C1446"/>
    <w:rsid w:val="002C18BA"/>
    <w:rsid w:val="002C237E"/>
    <w:rsid w:val="002C36CC"/>
    <w:rsid w:val="002C39B3"/>
    <w:rsid w:val="002C4265"/>
    <w:rsid w:val="002C44C7"/>
    <w:rsid w:val="002C4596"/>
    <w:rsid w:val="002C510E"/>
    <w:rsid w:val="002C5247"/>
    <w:rsid w:val="002C52C6"/>
    <w:rsid w:val="002C5552"/>
    <w:rsid w:val="002C5989"/>
    <w:rsid w:val="002C5F53"/>
    <w:rsid w:val="002C6A85"/>
    <w:rsid w:val="002C6ADB"/>
    <w:rsid w:val="002C6E2A"/>
    <w:rsid w:val="002C79D2"/>
    <w:rsid w:val="002C7B58"/>
    <w:rsid w:val="002C7C6B"/>
    <w:rsid w:val="002D006C"/>
    <w:rsid w:val="002D034D"/>
    <w:rsid w:val="002D036F"/>
    <w:rsid w:val="002D082E"/>
    <w:rsid w:val="002D10CA"/>
    <w:rsid w:val="002D1223"/>
    <w:rsid w:val="002D148C"/>
    <w:rsid w:val="002D1767"/>
    <w:rsid w:val="002D1F82"/>
    <w:rsid w:val="002D1FBC"/>
    <w:rsid w:val="002D3E67"/>
    <w:rsid w:val="002D416B"/>
    <w:rsid w:val="002D44CF"/>
    <w:rsid w:val="002D458D"/>
    <w:rsid w:val="002D4CB5"/>
    <w:rsid w:val="002D4F6B"/>
    <w:rsid w:val="002D532F"/>
    <w:rsid w:val="002D5334"/>
    <w:rsid w:val="002D567D"/>
    <w:rsid w:val="002D5A6F"/>
    <w:rsid w:val="002D5CA0"/>
    <w:rsid w:val="002D5D78"/>
    <w:rsid w:val="002D5E85"/>
    <w:rsid w:val="002D67DD"/>
    <w:rsid w:val="002D6CFE"/>
    <w:rsid w:val="002D6FFD"/>
    <w:rsid w:val="002D730A"/>
    <w:rsid w:val="002E04EA"/>
    <w:rsid w:val="002E066F"/>
    <w:rsid w:val="002E0E91"/>
    <w:rsid w:val="002E1322"/>
    <w:rsid w:val="002E1AA3"/>
    <w:rsid w:val="002E22BD"/>
    <w:rsid w:val="002E24D5"/>
    <w:rsid w:val="002E286F"/>
    <w:rsid w:val="002E2D8D"/>
    <w:rsid w:val="002E351B"/>
    <w:rsid w:val="002E353A"/>
    <w:rsid w:val="002E3EF0"/>
    <w:rsid w:val="002E43EA"/>
    <w:rsid w:val="002E4546"/>
    <w:rsid w:val="002E47F2"/>
    <w:rsid w:val="002E4BF9"/>
    <w:rsid w:val="002E5908"/>
    <w:rsid w:val="002E5A1B"/>
    <w:rsid w:val="002E6F67"/>
    <w:rsid w:val="002E7717"/>
    <w:rsid w:val="002E77F9"/>
    <w:rsid w:val="002F0748"/>
    <w:rsid w:val="002F0772"/>
    <w:rsid w:val="002F093B"/>
    <w:rsid w:val="002F09BB"/>
    <w:rsid w:val="002F0BCA"/>
    <w:rsid w:val="002F0DC2"/>
    <w:rsid w:val="002F13E6"/>
    <w:rsid w:val="002F1CAA"/>
    <w:rsid w:val="002F1E96"/>
    <w:rsid w:val="002F23C9"/>
    <w:rsid w:val="002F353A"/>
    <w:rsid w:val="002F36E5"/>
    <w:rsid w:val="002F4A90"/>
    <w:rsid w:val="002F4BED"/>
    <w:rsid w:val="002F5598"/>
    <w:rsid w:val="002F5702"/>
    <w:rsid w:val="002F582F"/>
    <w:rsid w:val="002F5FCE"/>
    <w:rsid w:val="002F75D6"/>
    <w:rsid w:val="0030016A"/>
    <w:rsid w:val="00301BEA"/>
    <w:rsid w:val="00301F5D"/>
    <w:rsid w:val="00301FAF"/>
    <w:rsid w:val="0030232A"/>
    <w:rsid w:val="00302586"/>
    <w:rsid w:val="00302655"/>
    <w:rsid w:val="0030273A"/>
    <w:rsid w:val="0030298C"/>
    <w:rsid w:val="00302E57"/>
    <w:rsid w:val="00303B89"/>
    <w:rsid w:val="00303E6D"/>
    <w:rsid w:val="0030408F"/>
    <w:rsid w:val="0030453A"/>
    <w:rsid w:val="0030485D"/>
    <w:rsid w:val="00305199"/>
    <w:rsid w:val="0030533A"/>
    <w:rsid w:val="00305839"/>
    <w:rsid w:val="003067EF"/>
    <w:rsid w:val="00306A39"/>
    <w:rsid w:val="00306FA0"/>
    <w:rsid w:val="003075F6"/>
    <w:rsid w:val="0030790C"/>
    <w:rsid w:val="00310028"/>
    <w:rsid w:val="00310125"/>
    <w:rsid w:val="0031038E"/>
    <w:rsid w:val="003106FB"/>
    <w:rsid w:val="00310B7D"/>
    <w:rsid w:val="00310BE6"/>
    <w:rsid w:val="0031122E"/>
    <w:rsid w:val="00311555"/>
    <w:rsid w:val="00311D00"/>
    <w:rsid w:val="00311ED9"/>
    <w:rsid w:val="003123D5"/>
    <w:rsid w:val="003129DA"/>
    <w:rsid w:val="00312A4A"/>
    <w:rsid w:val="00313282"/>
    <w:rsid w:val="003132C8"/>
    <w:rsid w:val="0031339E"/>
    <w:rsid w:val="00313411"/>
    <w:rsid w:val="003136C5"/>
    <w:rsid w:val="00313C9B"/>
    <w:rsid w:val="00314984"/>
    <w:rsid w:val="00314C23"/>
    <w:rsid w:val="003153D5"/>
    <w:rsid w:val="003160B2"/>
    <w:rsid w:val="00316106"/>
    <w:rsid w:val="003161BA"/>
    <w:rsid w:val="003162B7"/>
    <w:rsid w:val="003163BD"/>
    <w:rsid w:val="0031657E"/>
    <w:rsid w:val="00316EAD"/>
    <w:rsid w:val="0031711D"/>
    <w:rsid w:val="00317788"/>
    <w:rsid w:val="003178CB"/>
    <w:rsid w:val="003209BC"/>
    <w:rsid w:val="00320A8F"/>
    <w:rsid w:val="003212F0"/>
    <w:rsid w:val="00322A86"/>
    <w:rsid w:val="00322C9D"/>
    <w:rsid w:val="00322F3A"/>
    <w:rsid w:val="003231C4"/>
    <w:rsid w:val="00323609"/>
    <w:rsid w:val="00324434"/>
    <w:rsid w:val="00324779"/>
    <w:rsid w:val="0032523F"/>
    <w:rsid w:val="00325C58"/>
    <w:rsid w:val="00326F7A"/>
    <w:rsid w:val="00327341"/>
    <w:rsid w:val="003277F8"/>
    <w:rsid w:val="00327C73"/>
    <w:rsid w:val="00327F1D"/>
    <w:rsid w:val="003308B3"/>
    <w:rsid w:val="00330946"/>
    <w:rsid w:val="00330A67"/>
    <w:rsid w:val="00330FA4"/>
    <w:rsid w:val="003310A5"/>
    <w:rsid w:val="0033122F"/>
    <w:rsid w:val="003318E5"/>
    <w:rsid w:val="00331F95"/>
    <w:rsid w:val="00331FD3"/>
    <w:rsid w:val="00332B16"/>
    <w:rsid w:val="00334799"/>
    <w:rsid w:val="00334931"/>
    <w:rsid w:val="00334C70"/>
    <w:rsid w:val="00334FDD"/>
    <w:rsid w:val="003350B1"/>
    <w:rsid w:val="0033514E"/>
    <w:rsid w:val="00335508"/>
    <w:rsid w:val="0033558C"/>
    <w:rsid w:val="00335D62"/>
    <w:rsid w:val="003364EE"/>
    <w:rsid w:val="0033680F"/>
    <w:rsid w:val="00336DE4"/>
    <w:rsid w:val="0033755E"/>
    <w:rsid w:val="0034160B"/>
    <w:rsid w:val="00341D7E"/>
    <w:rsid w:val="00341E66"/>
    <w:rsid w:val="00342392"/>
    <w:rsid w:val="00342676"/>
    <w:rsid w:val="00342E53"/>
    <w:rsid w:val="00343411"/>
    <w:rsid w:val="00343548"/>
    <w:rsid w:val="003438D3"/>
    <w:rsid w:val="0034396C"/>
    <w:rsid w:val="0034441F"/>
    <w:rsid w:val="0034475C"/>
    <w:rsid w:val="003456A6"/>
    <w:rsid w:val="0034605C"/>
    <w:rsid w:val="00346145"/>
    <w:rsid w:val="00346B18"/>
    <w:rsid w:val="00346BC7"/>
    <w:rsid w:val="00347664"/>
    <w:rsid w:val="003501E9"/>
    <w:rsid w:val="0035121C"/>
    <w:rsid w:val="0035197F"/>
    <w:rsid w:val="00351EA1"/>
    <w:rsid w:val="00352449"/>
    <w:rsid w:val="003528A0"/>
    <w:rsid w:val="00352E24"/>
    <w:rsid w:val="003538CE"/>
    <w:rsid w:val="0035399D"/>
    <w:rsid w:val="00353C9E"/>
    <w:rsid w:val="00354027"/>
    <w:rsid w:val="0035438F"/>
    <w:rsid w:val="00354AA1"/>
    <w:rsid w:val="00355AF3"/>
    <w:rsid w:val="00355D82"/>
    <w:rsid w:val="0035661C"/>
    <w:rsid w:val="00356B03"/>
    <w:rsid w:val="00356DEF"/>
    <w:rsid w:val="003573EB"/>
    <w:rsid w:val="0036149E"/>
    <w:rsid w:val="00361636"/>
    <w:rsid w:val="003616A7"/>
    <w:rsid w:val="003625AF"/>
    <w:rsid w:val="00364191"/>
    <w:rsid w:val="003643BF"/>
    <w:rsid w:val="00364AE2"/>
    <w:rsid w:val="00366D11"/>
    <w:rsid w:val="003672F6"/>
    <w:rsid w:val="003675E0"/>
    <w:rsid w:val="003679B3"/>
    <w:rsid w:val="00367B55"/>
    <w:rsid w:val="0037085F"/>
    <w:rsid w:val="00370861"/>
    <w:rsid w:val="00370B13"/>
    <w:rsid w:val="00370BA4"/>
    <w:rsid w:val="00370C82"/>
    <w:rsid w:val="00370E2B"/>
    <w:rsid w:val="00370EE6"/>
    <w:rsid w:val="003716B2"/>
    <w:rsid w:val="00371835"/>
    <w:rsid w:val="003719D5"/>
    <w:rsid w:val="00371B76"/>
    <w:rsid w:val="00371D23"/>
    <w:rsid w:val="00371EC9"/>
    <w:rsid w:val="003726E9"/>
    <w:rsid w:val="00372A80"/>
    <w:rsid w:val="00372B63"/>
    <w:rsid w:val="00372FA8"/>
    <w:rsid w:val="003735F4"/>
    <w:rsid w:val="00374032"/>
    <w:rsid w:val="003740AF"/>
    <w:rsid w:val="003740F0"/>
    <w:rsid w:val="003743EB"/>
    <w:rsid w:val="00374A9F"/>
    <w:rsid w:val="00374C7C"/>
    <w:rsid w:val="003750C4"/>
    <w:rsid w:val="0037545F"/>
    <w:rsid w:val="003758E6"/>
    <w:rsid w:val="00375997"/>
    <w:rsid w:val="00375B37"/>
    <w:rsid w:val="00376548"/>
    <w:rsid w:val="0037669E"/>
    <w:rsid w:val="00376792"/>
    <w:rsid w:val="003779E3"/>
    <w:rsid w:val="0038010D"/>
    <w:rsid w:val="00380555"/>
    <w:rsid w:val="00380B98"/>
    <w:rsid w:val="0038199D"/>
    <w:rsid w:val="0038265A"/>
    <w:rsid w:val="00382824"/>
    <w:rsid w:val="00382B61"/>
    <w:rsid w:val="00382D03"/>
    <w:rsid w:val="0038314B"/>
    <w:rsid w:val="0038359F"/>
    <w:rsid w:val="003835CD"/>
    <w:rsid w:val="00383948"/>
    <w:rsid w:val="00383C66"/>
    <w:rsid w:val="00383FAA"/>
    <w:rsid w:val="00384029"/>
    <w:rsid w:val="00384234"/>
    <w:rsid w:val="00384475"/>
    <w:rsid w:val="00384AE8"/>
    <w:rsid w:val="0038566A"/>
    <w:rsid w:val="003856FC"/>
    <w:rsid w:val="00385773"/>
    <w:rsid w:val="003858CD"/>
    <w:rsid w:val="00385A28"/>
    <w:rsid w:val="00385C07"/>
    <w:rsid w:val="00385CFA"/>
    <w:rsid w:val="00385DC9"/>
    <w:rsid w:val="00385E4B"/>
    <w:rsid w:val="00386BB2"/>
    <w:rsid w:val="00386BBF"/>
    <w:rsid w:val="00386D14"/>
    <w:rsid w:val="00386E70"/>
    <w:rsid w:val="003874F2"/>
    <w:rsid w:val="00387E3B"/>
    <w:rsid w:val="00390555"/>
    <w:rsid w:val="003905C4"/>
    <w:rsid w:val="003907B5"/>
    <w:rsid w:val="00390C3B"/>
    <w:rsid w:val="00391464"/>
    <w:rsid w:val="0039299C"/>
    <w:rsid w:val="00392A4E"/>
    <w:rsid w:val="00392CB9"/>
    <w:rsid w:val="00393936"/>
    <w:rsid w:val="00393D9B"/>
    <w:rsid w:val="00393DDC"/>
    <w:rsid w:val="00394BA0"/>
    <w:rsid w:val="00394CD8"/>
    <w:rsid w:val="00394CE5"/>
    <w:rsid w:val="00394D37"/>
    <w:rsid w:val="00394EE9"/>
    <w:rsid w:val="003950A5"/>
    <w:rsid w:val="00395139"/>
    <w:rsid w:val="00395F3D"/>
    <w:rsid w:val="0039673B"/>
    <w:rsid w:val="00397439"/>
    <w:rsid w:val="0039777D"/>
    <w:rsid w:val="003977ED"/>
    <w:rsid w:val="0039783D"/>
    <w:rsid w:val="003979AC"/>
    <w:rsid w:val="00397F0E"/>
    <w:rsid w:val="00397F5D"/>
    <w:rsid w:val="003A0324"/>
    <w:rsid w:val="003A0463"/>
    <w:rsid w:val="003A0778"/>
    <w:rsid w:val="003A0A24"/>
    <w:rsid w:val="003A119A"/>
    <w:rsid w:val="003A18C5"/>
    <w:rsid w:val="003A27B3"/>
    <w:rsid w:val="003A2B43"/>
    <w:rsid w:val="003A45EC"/>
    <w:rsid w:val="003A46AB"/>
    <w:rsid w:val="003A481F"/>
    <w:rsid w:val="003A4912"/>
    <w:rsid w:val="003A562A"/>
    <w:rsid w:val="003A5B02"/>
    <w:rsid w:val="003A6A60"/>
    <w:rsid w:val="003A6CD0"/>
    <w:rsid w:val="003A74DF"/>
    <w:rsid w:val="003A74F5"/>
    <w:rsid w:val="003A766A"/>
    <w:rsid w:val="003A7736"/>
    <w:rsid w:val="003B0AF0"/>
    <w:rsid w:val="003B0E2C"/>
    <w:rsid w:val="003B20D0"/>
    <w:rsid w:val="003B2CA8"/>
    <w:rsid w:val="003B3430"/>
    <w:rsid w:val="003B3A1F"/>
    <w:rsid w:val="003B3E6D"/>
    <w:rsid w:val="003B3FAC"/>
    <w:rsid w:val="003B412A"/>
    <w:rsid w:val="003B4727"/>
    <w:rsid w:val="003B4C6F"/>
    <w:rsid w:val="003B4C9B"/>
    <w:rsid w:val="003B511C"/>
    <w:rsid w:val="003B5220"/>
    <w:rsid w:val="003B5F6C"/>
    <w:rsid w:val="003B5FEE"/>
    <w:rsid w:val="003B6928"/>
    <w:rsid w:val="003B6E15"/>
    <w:rsid w:val="003B7225"/>
    <w:rsid w:val="003B7D77"/>
    <w:rsid w:val="003C0C9C"/>
    <w:rsid w:val="003C116F"/>
    <w:rsid w:val="003C118C"/>
    <w:rsid w:val="003C133A"/>
    <w:rsid w:val="003C1650"/>
    <w:rsid w:val="003C1874"/>
    <w:rsid w:val="003C1F6A"/>
    <w:rsid w:val="003C2145"/>
    <w:rsid w:val="003C2336"/>
    <w:rsid w:val="003C2594"/>
    <w:rsid w:val="003C2780"/>
    <w:rsid w:val="003C2C20"/>
    <w:rsid w:val="003C2D23"/>
    <w:rsid w:val="003C3343"/>
    <w:rsid w:val="003C366B"/>
    <w:rsid w:val="003C36E1"/>
    <w:rsid w:val="003C3E1F"/>
    <w:rsid w:val="003C4937"/>
    <w:rsid w:val="003C4D0E"/>
    <w:rsid w:val="003C4FAA"/>
    <w:rsid w:val="003C5066"/>
    <w:rsid w:val="003C5755"/>
    <w:rsid w:val="003C5811"/>
    <w:rsid w:val="003C58C9"/>
    <w:rsid w:val="003C5992"/>
    <w:rsid w:val="003C5F70"/>
    <w:rsid w:val="003C64EE"/>
    <w:rsid w:val="003C686D"/>
    <w:rsid w:val="003C6951"/>
    <w:rsid w:val="003C6F37"/>
    <w:rsid w:val="003C703D"/>
    <w:rsid w:val="003C72CB"/>
    <w:rsid w:val="003C77C8"/>
    <w:rsid w:val="003C7803"/>
    <w:rsid w:val="003C79C4"/>
    <w:rsid w:val="003C7B2D"/>
    <w:rsid w:val="003D0028"/>
    <w:rsid w:val="003D066D"/>
    <w:rsid w:val="003D0A1C"/>
    <w:rsid w:val="003D1222"/>
    <w:rsid w:val="003D175A"/>
    <w:rsid w:val="003D1EA5"/>
    <w:rsid w:val="003D2159"/>
    <w:rsid w:val="003D28C2"/>
    <w:rsid w:val="003D2E42"/>
    <w:rsid w:val="003D2F41"/>
    <w:rsid w:val="003D3C41"/>
    <w:rsid w:val="003D41B2"/>
    <w:rsid w:val="003D47C7"/>
    <w:rsid w:val="003D4CE7"/>
    <w:rsid w:val="003D563D"/>
    <w:rsid w:val="003D5A4C"/>
    <w:rsid w:val="003D6814"/>
    <w:rsid w:val="003D6E69"/>
    <w:rsid w:val="003D7120"/>
    <w:rsid w:val="003D737A"/>
    <w:rsid w:val="003D74AB"/>
    <w:rsid w:val="003D79BC"/>
    <w:rsid w:val="003E07D6"/>
    <w:rsid w:val="003E0CBA"/>
    <w:rsid w:val="003E0FF7"/>
    <w:rsid w:val="003E172B"/>
    <w:rsid w:val="003E181C"/>
    <w:rsid w:val="003E1940"/>
    <w:rsid w:val="003E1F11"/>
    <w:rsid w:val="003E1F2E"/>
    <w:rsid w:val="003E269C"/>
    <w:rsid w:val="003E27F3"/>
    <w:rsid w:val="003E3534"/>
    <w:rsid w:val="003E4313"/>
    <w:rsid w:val="003E486C"/>
    <w:rsid w:val="003E4BA3"/>
    <w:rsid w:val="003E4C66"/>
    <w:rsid w:val="003E7379"/>
    <w:rsid w:val="003E7F72"/>
    <w:rsid w:val="003F0489"/>
    <w:rsid w:val="003F0D74"/>
    <w:rsid w:val="003F1121"/>
    <w:rsid w:val="003F12A5"/>
    <w:rsid w:val="003F173E"/>
    <w:rsid w:val="003F19B9"/>
    <w:rsid w:val="003F1AEB"/>
    <w:rsid w:val="003F1FC2"/>
    <w:rsid w:val="003F2211"/>
    <w:rsid w:val="003F276B"/>
    <w:rsid w:val="003F283A"/>
    <w:rsid w:val="003F311E"/>
    <w:rsid w:val="003F32A7"/>
    <w:rsid w:val="003F351A"/>
    <w:rsid w:val="003F3592"/>
    <w:rsid w:val="003F359D"/>
    <w:rsid w:val="003F37BB"/>
    <w:rsid w:val="003F4175"/>
    <w:rsid w:val="003F4294"/>
    <w:rsid w:val="003F48AC"/>
    <w:rsid w:val="003F4DCF"/>
    <w:rsid w:val="003F5211"/>
    <w:rsid w:val="003F5315"/>
    <w:rsid w:val="003F5612"/>
    <w:rsid w:val="003F5640"/>
    <w:rsid w:val="003F5ED2"/>
    <w:rsid w:val="003F65EA"/>
    <w:rsid w:val="003F65F8"/>
    <w:rsid w:val="003F6642"/>
    <w:rsid w:val="003F677F"/>
    <w:rsid w:val="003F6822"/>
    <w:rsid w:val="003F6E66"/>
    <w:rsid w:val="003F739E"/>
    <w:rsid w:val="003F73E0"/>
    <w:rsid w:val="003F7A6B"/>
    <w:rsid w:val="003F7AD6"/>
    <w:rsid w:val="0040067A"/>
    <w:rsid w:val="004006A3"/>
    <w:rsid w:val="00400C1B"/>
    <w:rsid w:val="0040113C"/>
    <w:rsid w:val="004011CC"/>
    <w:rsid w:val="0040133E"/>
    <w:rsid w:val="00401617"/>
    <w:rsid w:val="00402184"/>
    <w:rsid w:val="00402398"/>
    <w:rsid w:val="004028D3"/>
    <w:rsid w:val="00403183"/>
    <w:rsid w:val="00403CFD"/>
    <w:rsid w:val="004042CF"/>
    <w:rsid w:val="004045A7"/>
    <w:rsid w:val="00404EBF"/>
    <w:rsid w:val="004051C0"/>
    <w:rsid w:val="004053C6"/>
    <w:rsid w:val="00406444"/>
    <w:rsid w:val="004065BA"/>
    <w:rsid w:val="00406665"/>
    <w:rsid w:val="00406A18"/>
    <w:rsid w:val="00407E51"/>
    <w:rsid w:val="0041013D"/>
    <w:rsid w:val="00410412"/>
    <w:rsid w:val="00410599"/>
    <w:rsid w:val="004105DC"/>
    <w:rsid w:val="004106D2"/>
    <w:rsid w:val="00410B3F"/>
    <w:rsid w:val="00411D1E"/>
    <w:rsid w:val="00412093"/>
    <w:rsid w:val="004121E3"/>
    <w:rsid w:val="004123C2"/>
    <w:rsid w:val="004128B6"/>
    <w:rsid w:val="004128B8"/>
    <w:rsid w:val="00412987"/>
    <w:rsid w:val="00412C6A"/>
    <w:rsid w:val="0041373E"/>
    <w:rsid w:val="00413785"/>
    <w:rsid w:val="00413B85"/>
    <w:rsid w:val="00413C2B"/>
    <w:rsid w:val="00414059"/>
    <w:rsid w:val="00414197"/>
    <w:rsid w:val="004148F4"/>
    <w:rsid w:val="00415546"/>
    <w:rsid w:val="004155E4"/>
    <w:rsid w:val="00415D1A"/>
    <w:rsid w:val="0041611B"/>
    <w:rsid w:val="00416FFF"/>
    <w:rsid w:val="00417E96"/>
    <w:rsid w:val="004213B1"/>
    <w:rsid w:val="004216B4"/>
    <w:rsid w:val="004217DD"/>
    <w:rsid w:val="004220DB"/>
    <w:rsid w:val="004221CD"/>
    <w:rsid w:val="004222B1"/>
    <w:rsid w:val="00422DB9"/>
    <w:rsid w:val="00422F8A"/>
    <w:rsid w:val="004237E0"/>
    <w:rsid w:val="00423CAE"/>
    <w:rsid w:val="00423F76"/>
    <w:rsid w:val="004246E1"/>
    <w:rsid w:val="00424B0B"/>
    <w:rsid w:val="00424BAD"/>
    <w:rsid w:val="00425311"/>
    <w:rsid w:val="004255FD"/>
    <w:rsid w:val="004256EA"/>
    <w:rsid w:val="00425D7D"/>
    <w:rsid w:val="00426271"/>
    <w:rsid w:val="004269CA"/>
    <w:rsid w:val="00426BA4"/>
    <w:rsid w:val="00426D5B"/>
    <w:rsid w:val="00426F8C"/>
    <w:rsid w:val="00427AA5"/>
    <w:rsid w:val="00427DAE"/>
    <w:rsid w:val="00427F7A"/>
    <w:rsid w:val="00430B56"/>
    <w:rsid w:val="00431CD1"/>
    <w:rsid w:val="00431D00"/>
    <w:rsid w:val="00431E25"/>
    <w:rsid w:val="00432494"/>
    <w:rsid w:val="00432C4A"/>
    <w:rsid w:val="00432F7D"/>
    <w:rsid w:val="004339A4"/>
    <w:rsid w:val="00433A0D"/>
    <w:rsid w:val="0043489D"/>
    <w:rsid w:val="0043518E"/>
    <w:rsid w:val="00435551"/>
    <w:rsid w:val="0043595A"/>
    <w:rsid w:val="0043615E"/>
    <w:rsid w:val="00436729"/>
    <w:rsid w:val="00436736"/>
    <w:rsid w:val="0043675E"/>
    <w:rsid w:val="00436AED"/>
    <w:rsid w:val="00436E1F"/>
    <w:rsid w:val="0043719B"/>
    <w:rsid w:val="004401D1"/>
    <w:rsid w:val="004406E5"/>
    <w:rsid w:val="004408DF"/>
    <w:rsid w:val="00440944"/>
    <w:rsid w:val="00441250"/>
    <w:rsid w:val="00441836"/>
    <w:rsid w:val="004418B6"/>
    <w:rsid w:val="00442448"/>
    <w:rsid w:val="004425BE"/>
    <w:rsid w:val="00442C3D"/>
    <w:rsid w:val="004433D8"/>
    <w:rsid w:val="00443910"/>
    <w:rsid w:val="00443AF2"/>
    <w:rsid w:val="0044506B"/>
    <w:rsid w:val="00445CD5"/>
    <w:rsid w:val="004470AC"/>
    <w:rsid w:val="00447534"/>
    <w:rsid w:val="00447EDF"/>
    <w:rsid w:val="00447F41"/>
    <w:rsid w:val="0045035B"/>
    <w:rsid w:val="0045042E"/>
    <w:rsid w:val="0045093C"/>
    <w:rsid w:val="00450EAE"/>
    <w:rsid w:val="00451287"/>
    <w:rsid w:val="00451875"/>
    <w:rsid w:val="00451C19"/>
    <w:rsid w:val="00452345"/>
    <w:rsid w:val="00452372"/>
    <w:rsid w:val="00452565"/>
    <w:rsid w:val="00452A8C"/>
    <w:rsid w:val="004533AA"/>
    <w:rsid w:val="00453443"/>
    <w:rsid w:val="00453FD2"/>
    <w:rsid w:val="0045446F"/>
    <w:rsid w:val="00454A4F"/>
    <w:rsid w:val="00454AEC"/>
    <w:rsid w:val="004556D3"/>
    <w:rsid w:val="00455A0F"/>
    <w:rsid w:val="00455AB0"/>
    <w:rsid w:val="00456271"/>
    <w:rsid w:val="0045632A"/>
    <w:rsid w:val="0045687E"/>
    <w:rsid w:val="00456CF6"/>
    <w:rsid w:val="00457106"/>
    <w:rsid w:val="00457213"/>
    <w:rsid w:val="0045729E"/>
    <w:rsid w:val="004601AA"/>
    <w:rsid w:val="004607A4"/>
    <w:rsid w:val="00461DC0"/>
    <w:rsid w:val="0046285A"/>
    <w:rsid w:val="00462A21"/>
    <w:rsid w:val="00462C15"/>
    <w:rsid w:val="00463043"/>
    <w:rsid w:val="004634B0"/>
    <w:rsid w:val="00463A26"/>
    <w:rsid w:val="00465EFE"/>
    <w:rsid w:val="004662CF"/>
    <w:rsid w:val="00466379"/>
    <w:rsid w:val="00466780"/>
    <w:rsid w:val="00466D3C"/>
    <w:rsid w:val="00466EE2"/>
    <w:rsid w:val="00467096"/>
    <w:rsid w:val="00467106"/>
    <w:rsid w:val="00467543"/>
    <w:rsid w:val="004675C4"/>
    <w:rsid w:val="00467787"/>
    <w:rsid w:val="00467BDE"/>
    <w:rsid w:val="00467CA4"/>
    <w:rsid w:val="00470355"/>
    <w:rsid w:val="004707E1"/>
    <w:rsid w:val="0047189F"/>
    <w:rsid w:val="00471EA6"/>
    <w:rsid w:val="004722A5"/>
    <w:rsid w:val="004732F5"/>
    <w:rsid w:val="0047391A"/>
    <w:rsid w:val="0047473A"/>
    <w:rsid w:val="00474808"/>
    <w:rsid w:val="0047482C"/>
    <w:rsid w:val="0047523F"/>
    <w:rsid w:val="00475265"/>
    <w:rsid w:val="00475309"/>
    <w:rsid w:val="00475C19"/>
    <w:rsid w:val="004762F9"/>
    <w:rsid w:val="004763A4"/>
    <w:rsid w:val="00476571"/>
    <w:rsid w:val="00476648"/>
    <w:rsid w:val="0047753E"/>
    <w:rsid w:val="004775B2"/>
    <w:rsid w:val="004775CF"/>
    <w:rsid w:val="0047764B"/>
    <w:rsid w:val="004803DC"/>
    <w:rsid w:val="00480780"/>
    <w:rsid w:val="00480A07"/>
    <w:rsid w:val="00480B73"/>
    <w:rsid w:val="00480C10"/>
    <w:rsid w:val="00480F5B"/>
    <w:rsid w:val="00481057"/>
    <w:rsid w:val="00481FEC"/>
    <w:rsid w:val="00482283"/>
    <w:rsid w:val="00482AB2"/>
    <w:rsid w:val="00483903"/>
    <w:rsid w:val="00484B32"/>
    <w:rsid w:val="004850AE"/>
    <w:rsid w:val="00485147"/>
    <w:rsid w:val="004859B9"/>
    <w:rsid w:val="00485C2A"/>
    <w:rsid w:val="004862D4"/>
    <w:rsid w:val="00486EE8"/>
    <w:rsid w:val="004879C7"/>
    <w:rsid w:val="00487A6A"/>
    <w:rsid w:val="0049049A"/>
    <w:rsid w:val="00490985"/>
    <w:rsid w:val="00490E0F"/>
    <w:rsid w:val="004910A8"/>
    <w:rsid w:val="004911E4"/>
    <w:rsid w:val="0049128C"/>
    <w:rsid w:val="00491A6A"/>
    <w:rsid w:val="00491D40"/>
    <w:rsid w:val="00491F64"/>
    <w:rsid w:val="00492356"/>
    <w:rsid w:val="00493295"/>
    <w:rsid w:val="004934B1"/>
    <w:rsid w:val="0049393B"/>
    <w:rsid w:val="00494188"/>
    <w:rsid w:val="00494195"/>
    <w:rsid w:val="0049472F"/>
    <w:rsid w:val="00494C83"/>
    <w:rsid w:val="00495260"/>
    <w:rsid w:val="004956DD"/>
    <w:rsid w:val="0049591C"/>
    <w:rsid w:val="0049675A"/>
    <w:rsid w:val="00496DA4"/>
    <w:rsid w:val="00497E38"/>
    <w:rsid w:val="00497F9A"/>
    <w:rsid w:val="004A0B87"/>
    <w:rsid w:val="004A0D7A"/>
    <w:rsid w:val="004A0E5B"/>
    <w:rsid w:val="004A1006"/>
    <w:rsid w:val="004A120A"/>
    <w:rsid w:val="004A126F"/>
    <w:rsid w:val="004A13CC"/>
    <w:rsid w:val="004A1891"/>
    <w:rsid w:val="004A242A"/>
    <w:rsid w:val="004A24B6"/>
    <w:rsid w:val="004A293E"/>
    <w:rsid w:val="004A30C6"/>
    <w:rsid w:val="004A380C"/>
    <w:rsid w:val="004A3A5C"/>
    <w:rsid w:val="004A3EDC"/>
    <w:rsid w:val="004A46E3"/>
    <w:rsid w:val="004A4A52"/>
    <w:rsid w:val="004A4AFD"/>
    <w:rsid w:val="004A4E62"/>
    <w:rsid w:val="004A5299"/>
    <w:rsid w:val="004A55D1"/>
    <w:rsid w:val="004A5954"/>
    <w:rsid w:val="004A634C"/>
    <w:rsid w:val="004A6E99"/>
    <w:rsid w:val="004A6FCD"/>
    <w:rsid w:val="004A739E"/>
    <w:rsid w:val="004B0273"/>
    <w:rsid w:val="004B0468"/>
    <w:rsid w:val="004B0672"/>
    <w:rsid w:val="004B0A18"/>
    <w:rsid w:val="004B0C6E"/>
    <w:rsid w:val="004B0DDD"/>
    <w:rsid w:val="004B1317"/>
    <w:rsid w:val="004B1555"/>
    <w:rsid w:val="004B1C76"/>
    <w:rsid w:val="004B1CFB"/>
    <w:rsid w:val="004B1D9F"/>
    <w:rsid w:val="004B2115"/>
    <w:rsid w:val="004B27D3"/>
    <w:rsid w:val="004B296C"/>
    <w:rsid w:val="004B2CD2"/>
    <w:rsid w:val="004B3680"/>
    <w:rsid w:val="004B387F"/>
    <w:rsid w:val="004B3DCD"/>
    <w:rsid w:val="004B4391"/>
    <w:rsid w:val="004B4492"/>
    <w:rsid w:val="004B4C13"/>
    <w:rsid w:val="004B583E"/>
    <w:rsid w:val="004B5A04"/>
    <w:rsid w:val="004B6008"/>
    <w:rsid w:val="004B6476"/>
    <w:rsid w:val="004B676A"/>
    <w:rsid w:val="004B690E"/>
    <w:rsid w:val="004B6BA4"/>
    <w:rsid w:val="004B7065"/>
    <w:rsid w:val="004B79CC"/>
    <w:rsid w:val="004B7E2A"/>
    <w:rsid w:val="004B7E8E"/>
    <w:rsid w:val="004C01B4"/>
    <w:rsid w:val="004C0524"/>
    <w:rsid w:val="004C10F5"/>
    <w:rsid w:val="004C12BD"/>
    <w:rsid w:val="004C1416"/>
    <w:rsid w:val="004C1667"/>
    <w:rsid w:val="004C1835"/>
    <w:rsid w:val="004C18CA"/>
    <w:rsid w:val="004C1B1A"/>
    <w:rsid w:val="004C269E"/>
    <w:rsid w:val="004C284E"/>
    <w:rsid w:val="004C2FD2"/>
    <w:rsid w:val="004C3A93"/>
    <w:rsid w:val="004C3F05"/>
    <w:rsid w:val="004C41FB"/>
    <w:rsid w:val="004C53C9"/>
    <w:rsid w:val="004C56F2"/>
    <w:rsid w:val="004C6212"/>
    <w:rsid w:val="004C6981"/>
    <w:rsid w:val="004C6C0A"/>
    <w:rsid w:val="004C72E8"/>
    <w:rsid w:val="004C76DB"/>
    <w:rsid w:val="004D0113"/>
    <w:rsid w:val="004D04F0"/>
    <w:rsid w:val="004D050B"/>
    <w:rsid w:val="004D0F3F"/>
    <w:rsid w:val="004D1A6A"/>
    <w:rsid w:val="004D1DAC"/>
    <w:rsid w:val="004D21ED"/>
    <w:rsid w:val="004D2E80"/>
    <w:rsid w:val="004D309A"/>
    <w:rsid w:val="004D33E4"/>
    <w:rsid w:val="004D3BEB"/>
    <w:rsid w:val="004D3CC7"/>
    <w:rsid w:val="004D4194"/>
    <w:rsid w:val="004D4B76"/>
    <w:rsid w:val="004D4C74"/>
    <w:rsid w:val="004D4CDA"/>
    <w:rsid w:val="004D4DF7"/>
    <w:rsid w:val="004D4E60"/>
    <w:rsid w:val="004D5368"/>
    <w:rsid w:val="004D5C0C"/>
    <w:rsid w:val="004D5E40"/>
    <w:rsid w:val="004D64C2"/>
    <w:rsid w:val="004D6912"/>
    <w:rsid w:val="004D767C"/>
    <w:rsid w:val="004E032C"/>
    <w:rsid w:val="004E09BD"/>
    <w:rsid w:val="004E0F72"/>
    <w:rsid w:val="004E1470"/>
    <w:rsid w:val="004E24AE"/>
    <w:rsid w:val="004E3A67"/>
    <w:rsid w:val="004E3AE1"/>
    <w:rsid w:val="004E3C1D"/>
    <w:rsid w:val="004E3CE5"/>
    <w:rsid w:val="004E40FB"/>
    <w:rsid w:val="004E4413"/>
    <w:rsid w:val="004E464E"/>
    <w:rsid w:val="004E4A80"/>
    <w:rsid w:val="004E50A9"/>
    <w:rsid w:val="004E5419"/>
    <w:rsid w:val="004E5CB2"/>
    <w:rsid w:val="004E5EED"/>
    <w:rsid w:val="004E623C"/>
    <w:rsid w:val="004E65F8"/>
    <w:rsid w:val="004E6AC1"/>
    <w:rsid w:val="004E7062"/>
    <w:rsid w:val="004E7221"/>
    <w:rsid w:val="004E765C"/>
    <w:rsid w:val="004E7C0D"/>
    <w:rsid w:val="004E7DF6"/>
    <w:rsid w:val="004E7F16"/>
    <w:rsid w:val="004F031C"/>
    <w:rsid w:val="004F078C"/>
    <w:rsid w:val="004F08E9"/>
    <w:rsid w:val="004F0F2A"/>
    <w:rsid w:val="004F0FC6"/>
    <w:rsid w:val="004F17A9"/>
    <w:rsid w:val="004F1B0E"/>
    <w:rsid w:val="004F3368"/>
    <w:rsid w:val="004F354E"/>
    <w:rsid w:val="004F364D"/>
    <w:rsid w:val="004F3720"/>
    <w:rsid w:val="004F3EB3"/>
    <w:rsid w:val="004F4B33"/>
    <w:rsid w:val="004F4C61"/>
    <w:rsid w:val="004F4EAD"/>
    <w:rsid w:val="004F5DA4"/>
    <w:rsid w:val="004F663B"/>
    <w:rsid w:val="004F68BE"/>
    <w:rsid w:val="004F71D4"/>
    <w:rsid w:val="004F76AD"/>
    <w:rsid w:val="004F7C16"/>
    <w:rsid w:val="004F7C4A"/>
    <w:rsid w:val="00500653"/>
    <w:rsid w:val="00500A22"/>
    <w:rsid w:val="00500D83"/>
    <w:rsid w:val="00502576"/>
    <w:rsid w:val="005031E3"/>
    <w:rsid w:val="0050350C"/>
    <w:rsid w:val="00503D39"/>
    <w:rsid w:val="00503EFB"/>
    <w:rsid w:val="005047F8"/>
    <w:rsid w:val="005048A7"/>
    <w:rsid w:val="00504A52"/>
    <w:rsid w:val="00504CB6"/>
    <w:rsid w:val="00504DAE"/>
    <w:rsid w:val="00504F49"/>
    <w:rsid w:val="0050502F"/>
    <w:rsid w:val="005053F7"/>
    <w:rsid w:val="00506A21"/>
    <w:rsid w:val="00506ED2"/>
    <w:rsid w:val="005071E6"/>
    <w:rsid w:val="00507A86"/>
    <w:rsid w:val="00507F58"/>
    <w:rsid w:val="00507FDA"/>
    <w:rsid w:val="00510533"/>
    <w:rsid w:val="00510A02"/>
    <w:rsid w:val="00510A6E"/>
    <w:rsid w:val="00511558"/>
    <w:rsid w:val="005119C7"/>
    <w:rsid w:val="00511C03"/>
    <w:rsid w:val="0051213F"/>
    <w:rsid w:val="00512567"/>
    <w:rsid w:val="00512806"/>
    <w:rsid w:val="005128CE"/>
    <w:rsid w:val="00512908"/>
    <w:rsid w:val="005132BD"/>
    <w:rsid w:val="005132C9"/>
    <w:rsid w:val="0051336C"/>
    <w:rsid w:val="00513F29"/>
    <w:rsid w:val="00514814"/>
    <w:rsid w:val="00514BCF"/>
    <w:rsid w:val="00515216"/>
    <w:rsid w:val="00515561"/>
    <w:rsid w:val="005159BE"/>
    <w:rsid w:val="005167FD"/>
    <w:rsid w:val="00516808"/>
    <w:rsid w:val="00516B7C"/>
    <w:rsid w:val="00516C1F"/>
    <w:rsid w:val="0051731D"/>
    <w:rsid w:val="00517641"/>
    <w:rsid w:val="0052016A"/>
    <w:rsid w:val="00520586"/>
    <w:rsid w:val="00520D03"/>
    <w:rsid w:val="00520FD3"/>
    <w:rsid w:val="0052168A"/>
    <w:rsid w:val="00521AE2"/>
    <w:rsid w:val="00521CDC"/>
    <w:rsid w:val="00521EF3"/>
    <w:rsid w:val="00521FD1"/>
    <w:rsid w:val="00522645"/>
    <w:rsid w:val="00522EE6"/>
    <w:rsid w:val="00524019"/>
    <w:rsid w:val="005245F8"/>
    <w:rsid w:val="005252F2"/>
    <w:rsid w:val="00525703"/>
    <w:rsid w:val="00526843"/>
    <w:rsid w:val="00526A8C"/>
    <w:rsid w:val="00526B10"/>
    <w:rsid w:val="005271A4"/>
    <w:rsid w:val="00527688"/>
    <w:rsid w:val="00527FB5"/>
    <w:rsid w:val="0053033E"/>
    <w:rsid w:val="0053061C"/>
    <w:rsid w:val="00530F33"/>
    <w:rsid w:val="00531378"/>
    <w:rsid w:val="00531483"/>
    <w:rsid w:val="005315F1"/>
    <w:rsid w:val="00531681"/>
    <w:rsid w:val="005321A4"/>
    <w:rsid w:val="0053274D"/>
    <w:rsid w:val="00533341"/>
    <w:rsid w:val="00533D9C"/>
    <w:rsid w:val="005346DF"/>
    <w:rsid w:val="00534AC6"/>
    <w:rsid w:val="00534BDF"/>
    <w:rsid w:val="00534DCB"/>
    <w:rsid w:val="00535168"/>
    <w:rsid w:val="00535508"/>
    <w:rsid w:val="00535575"/>
    <w:rsid w:val="0053573D"/>
    <w:rsid w:val="0053574D"/>
    <w:rsid w:val="00535DA1"/>
    <w:rsid w:val="0053625E"/>
    <w:rsid w:val="005365D4"/>
    <w:rsid w:val="00536CE9"/>
    <w:rsid w:val="00537801"/>
    <w:rsid w:val="00537D3A"/>
    <w:rsid w:val="00540027"/>
    <w:rsid w:val="005400A3"/>
    <w:rsid w:val="005400B1"/>
    <w:rsid w:val="0054044D"/>
    <w:rsid w:val="00540BE7"/>
    <w:rsid w:val="00540F79"/>
    <w:rsid w:val="00541486"/>
    <w:rsid w:val="00541A5B"/>
    <w:rsid w:val="00541B0A"/>
    <w:rsid w:val="00541DB0"/>
    <w:rsid w:val="0054285A"/>
    <w:rsid w:val="00542881"/>
    <w:rsid w:val="00542F12"/>
    <w:rsid w:val="005432C8"/>
    <w:rsid w:val="0054345A"/>
    <w:rsid w:val="00543BDC"/>
    <w:rsid w:val="00544426"/>
    <w:rsid w:val="005444E8"/>
    <w:rsid w:val="00544901"/>
    <w:rsid w:val="0054500D"/>
    <w:rsid w:val="00545815"/>
    <w:rsid w:val="00545859"/>
    <w:rsid w:val="00545F96"/>
    <w:rsid w:val="0054631C"/>
    <w:rsid w:val="005465B3"/>
    <w:rsid w:val="00546983"/>
    <w:rsid w:val="00546A1D"/>
    <w:rsid w:val="00546BB7"/>
    <w:rsid w:val="0054718A"/>
    <w:rsid w:val="00547280"/>
    <w:rsid w:val="00547431"/>
    <w:rsid w:val="0054774E"/>
    <w:rsid w:val="00550CC9"/>
    <w:rsid w:val="00550FF6"/>
    <w:rsid w:val="00551028"/>
    <w:rsid w:val="00551836"/>
    <w:rsid w:val="00551BEE"/>
    <w:rsid w:val="00551ED3"/>
    <w:rsid w:val="00551F68"/>
    <w:rsid w:val="00552C0D"/>
    <w:rsid w:val="00552D2A"/>
    <w:rsid w:val="00552D9B"/>
    <w:rsid w:val="00553F9B"/>
    <w:rsid w:val="00554B8D"/>
    <w:rsid w:val="00554C04"/>
    <w:rsid w:val="00554CB9"/>
    <w:rsid w:val="00554DDA"/>
    <w:rsid w:val="00554FEE"/>
    <w:rsid w:val="005555EF"/>
    <w:rsid w:val="005560E8"/>
    <w:rsid w:val="00556110"/>
    <w:rsid w:val="005561E4"/>
    <w:rsid w:val="0055698D"/>
    <w:rsid w:val="00557C72"/>
    <w:rsid w:val="00560363"/>
    <w:rsid w:val="0056050E"/>
    <w:rsid w:val="00560620"/>
    <w:rsid w:val="00560FBA"/>
    <w:rsid w:val="005614E0"/>
    <w:rsid w:val="00561AC4"/>
    <w:rsid w:val="00561B7C"/>
    <w:rsid w:val="00562590"/>
    <w:rsid w:val="0056263F"/>
    <w:rsid w:val="005627AF"/>
    <w:rsid w:val="00562AD4"/>
    <w:rsid w:val="0056326C"/>
    <w:rsid w:val="005635E7"/>
    <w:rsid w:val="00563BF5"/>
    <w:rsid w:val="00563CAB"/>
    <w:rsid w:val="0056464B"/>
    <w:rsid w:val="00564734"/>
    <w:rsid w:val="00564A8A"/>
    <w:rsid w:val="00564B8F"/>
    <w:rsid w:val="00564E20"/>
    <w:rsid w:val="00564E58"/>
    <w:rsid w:val="005657B9"/>
    <w:rsid w:val="0056598C"/>
    <w:rsid w:val="00565C46"/>
    <w:rsid w:val="00565DE5"/>
    <w:rsid w:val="0056600A"/>
    <w:rsid w:val="0056660C"/>
    <w:rsid w:val="005669EF"/>
    <w:rsid w:val="00566B64"/>
    <w:rsid w:val="00566CBA"/>
    <w:rsid w:val="00566CE1"/>
    <w:rsid w:val="00567498"/>
    <w:rsid w:val="00567AA1"/>
    <w:rsid w:val="00567C49"/>
    <w:rsid w:val="00567E06"/>
    <w:rsid w:val="0057013E"/>
    <w:rsid w:val="0057083F"/>
    <w:rsid w:val="00570E5E"/>
    <w:rsid w:val="005712F6"/>
    <w:rsid w:val="00572C98"/>
    <w:rsid w:val="005736AA"/>
    <w:rsid w:val="00573B91"/>
    <w:rsid w:val="00573EBA"/>
    <w:rsid w:val="0057445F"/>
    <w:rsid w:val="00574A57"/>
    <w:rsid w:val="00574ED1"/>
    <w:rsid w:val="005751AA"/>
    <w:rsid w:val="00575615"/>
    <w:rsid w:val="005758E5"/>
    <w:rsid w:val="005760E9"/>
    <w:rsid w:val="00576884"/>
    <w:rsid w:val="00576C5A"/>
    <w:rsid w:val="00577283"/>
    <w:rsid w:val="00580431"/>
    <w:rsid w:val="00580EC4"/>
    <w:rsid w:val="00580F7A"/>
    <w:rsid w:val="00581175"/>
    <w:rsid w:val="005812D5"/>
    <w:rsid w:val="005819F2"/>
    <w:rsid w:val="00581CA4"/>
    <w:rsid w:val="00581CA6"/>
    <w:rsid w:val="00582672"/>
    <w:rsid w:val="00582817"/>
    <w:rsid w:val="00582AAA"/>
    <w:rsid w:val="00582E59"/>
    <w:rsid w:val="00582FB3"/>
    <w:rsid w:val="00583C4E"/>
    <w:rsid w:val="0058434A"/>
    <w:rsid w:val="0058437F"/>
    <w:rsid w:val="00585502"/>
    <w:rsid w:val="005857C2"/>
    <w:rsid w:val="00585C2F"/>
    <w:rsid w:val="00585D5D"/>
    <w:rsid w:val="00586446"/>
    <w:rsid w:val="00586862"/>
    <w:rsid w:val="00586C4B"/>
    <w:rsid w:val="00586C69"/>
    <w:rsid w:val="00586CA7"/>
    <w:rsid w:val="005871A1"/>
    <w:rsid w:val="00587666"/>
    <w:rsid w:val="00587D4F"/>
    <w:rsid w:val="005901AD"/>
    <w:rsid w:val="00590C15"/>
    <w:rsid w:val="00590EE1"/>
    <w:rsid w:val="00590FBA"/>
    <w:rsid w:val="00591FB2"/>
    <w:rsid w:val="00592A33"/>
    <w:rsid w:val="00592BE2"/>
    <w:rsid w:val="00592E11"/>
    <w:rsid w:val="005939D0"/>
    <w:rsid w:val="00593B6E"/>
    <w:rsid w:val="005947A8"/>
    <w:rsid w:val="00594C94"/>
    <w:rsid w:val="0059504E"/>
    <w:rsid w:val="005955F6"/>
    <w:rsid w:val="005959F4"/>
    <w:rsid w:val="00595DDB"/>
    <w:rsid w:val="00596672"/>
    <w:rsid w:val="005967D9"/>
    <w:rsid w:val="0059697D"/>
    <w:rsid w:val="00596B5C"/>
    <w:rsid w:val="005972D4"/>
    <w:rsid w:val="0059733C"/>
    <w:rsid w:val="005977CD"/>
    <w:rsid w:val="005977D2"/>
    <w:rsid w:val="005A0277"/>
    <w:rsid w:val="005A0554"/>
    <w:rsid w:val="005A1665"/>
    <w:rsid w:val="005A1672"/>
    <w:rsid w:val="005A1788"/>
    <w:rsid w:val="005A18DB"/>
    <w:rsid w:val="005A1D10"/>
    <w:rsid w:val="005A1DEC"/>
    <w:rsid w:val="005A1FDA"/>
    <w:rsid w:val="005A2351"/>
    <w:rsid w:val="005A2879"/>
    <w:rsid w:val="005A2F27"/>
    <w:rsid w:val="005A3110"/>
    <w:rsid w:val="005A31E6"/>
    <w:rsid w:val="005A33BD"/>
    <w:rsid w:val="005A3918"/>
    <w:rsid w:val="005A3B78"/>
    <w:rsid w:val="005A3F2C"/>
    <w:rsid w:val="005A4704"/>
    <w:rsid w:val="005A4B8C"/>
    <w:rsid w:val="005A5125"/>
    <w:rsid w:val="005A53C4"/>
    <w:rsid w:val="005A53D1"/>
    <w:rsid w:val="005A55DE"/>
    <w:rsid w:val="005A5901"/>
    <w:rsid w:val="005A64DE"/>
    <w:rsid w:val="005A6E9D"/>
    <w:rsid w:val="005A7005"/>
    <w:rsid w:val="005A722C"/>
    <w:rsid w:val="005A7A08"/>
    <w:rsid w:val="005B0386"/>
    <w:rsid w:val="005B0737"/>
    <w:rsid w:val="005B0C7B"/>
    <w:rsid w:val="005B15BD"/>
    <w:rsid w:val="005B1824"/>
    <w:rsid w:val="005B1CB1"/>
    <w:rsid w:val="005B20C8"/>
    <w:rsid w:val="005B26B2"/>
    <w:rsid w:val="005B28D8"/>
    <w:rsid w:val="005B2921"/>
    <w:rsid w:val="005B2E9D"/>
    <w:rsid w:val="005B30F2"/>
    <w:rsid w:val="005B357B"/>
    <w:rsid w:val="005B35BB"/>
    <w:rsid w:val="005B3F80"/>
    <w:rsid w:val="005B45C8"/>
    <w:rsid w:val="005B4691"/>
    <w:rsid w:val="005B4B6A"/>
    <w:rsid w:val="005B6CF0"/>
    <w:rsid w:val="005B6E16"/>
    <w:rsid w:val="005B6E79"/>
    <w:rsid w:val="005B71C3"/>
    <w:rsid w:val="005B7718"/>
    <w:rsid w:val="005B77F8"/>
    <w:rsid w:val="005C0F5A"/>
    <w:rsid w:val="005C17BC"/>
    <w:rsid w:val="005C214C"/>
    <w:rsid w:val="005C22BF"/>
    <w:rsid w:val="005C2550"/>
    <w:rsid w:val="005C2FFF"/>
    <w:rsid w:val="005C3260"/>
    <w:rsid w:val="005C39A0"/>
    <w:rsid w:val="005C3C22"/>
    <w:rsid w:val="005C417E"/>
    <w:rsid w:val="005C428A"/>
    <w:rsid w:val="005C4601"/>
    <w:rsid w:val="005C4B0C"/>
    <w:rsid w:val="005C4BBF"/>
    <w:rsid w:val="005C4CFB"/>
    <w:rsid w:val="005C5FF4"/>
    <w:rsid w:val="005C6427"/>
    <w:rsid w:val="005C64D8"/>
    <w:rsid w:val="005C6B21"/>
    <w:rsid w:val="005C74C4"/>
    <w:rsid w:val="005C77F7"/>
    <w:rsid w:val="005C7854"/>
    <w:rsid w:val="005C7F37"/>
    <w:rsid w:val="005D10D7"/>
    <w:rsid w:val="005D1194"/>
    <w:rsid w:val="005D12B3"/>
    <w:rsid w:val="005D134F"/>
    <w:rsid w:val="005D172E"/>
    <w:rsid w:val="005D1C73"/>
    <w:rsid w:val="005D1EA9"/>
    <w:rsid w:val="005D1FBE"/>
    <w:rsid w:val="005D2438"/>
    <w:rsid w:val="005D27D8"/>
    <w:rsid w:val="005D2D24"/>
    <w:rsid w:val="005D379B"/>
    <w:rsid w:val="005D3D07"/>
    <w:rsid w:val="005D419D"/>
    <w:rsid w:val="005D5105"/>
    <w:rsid w:val="005D5B2A"/>
    <w:rsid w:val="005D69AA"/>
    <w:rsid w:val="005D70DD"/>
    <w:rsid w:val="005D71D1"/>
    <w:rsid w:val="005E0179"/>
    <w:rsid w:val="005E0735"/>
    <w:rsid w:val="005E081A"/>
    <w:rsid w:val="005E08D3"/>
    <w:rsid w:val="005E0D0D"/>
    <w:rsid w:val="005E0FE3"/>
    <w:rsid w:val="005E1469"/>
    <w:rsid w:val="005E1927"/>
    <w:rsid w:val="005E235E"/>
    <w:rsid w:val="005E28FA"/>
    <w:rsid w:val="005E2C72"/>
    <w:rsid w:val="005E2F48"/>
    <w:rsid w:val="005E36B8"/>
    <w:rsid w:val="005E379B"/>
    <w:rsid w:val="005E37E4"/>
    <w:rsid w:val="005E43B6"/>
    <w:rsid w:val="005E4C82"/>
    <w:rsid w:val="005E5A30"/>
    <w:rsid w:val="005E6383"/>
    <w:rsid w:val="005E6441"/>
    <w:rsid w:val="005E64F6"/>
    <w:rsid w:val="005E705D"/>
    <w:rsid w:val="005E7144"/>
    <w:rsid w:val="005E7920"/>
    <w:rsid w:val="005E7C69"/>
    <w:rsid w:val="005E7F64"/>
    <w:rsid w:val="005F019A"/>
    <w:rsid w:val="005F04EE"/>
    <w:rsid w:val="005F055C"/>
    <w:rsid w:val="005F0786"/>
    <w:rsid w:val="005F1109"/>
    <w:rsid w:val="005F168F"/>
    <w:rsid w:val="005F19A5"/>
    <w:rsid w:val="005F1B02"/>
    <w:rsid w:val="005F1CE4"/>
    <w:rsid w:val="005F1CEB"/>
    <w:rsid w:val="005F1E14"/>
    <w:rsid w:val="005F2448"/>
    <w:rsid w:val="005F2A20"/>
    <w:rsid w:val="005F2B3F"/>
    <w:rsid w:val="005F2CC2"/>
    <w:rsid w:val="005F3CDE"/>
    <w:rsid w:val="005F3D61"/>
    <w:rsid w:val="005F42C6"/>
    <w:rsid w:val="005F46E5"/>
    <w:rsid w:val="005F487A"/>
    <w:rsid w:val="005F56A9"/>
    <w:rsid w:val="005F6334"/>
    <w:rsid w:val="005F68E1"/>
    <w:rsid w:val="005F6CBF"/>
    <w:rsid w:val="005F6D28"/>
    <w:rsid w:val="005F7D0A"/>
    <w:rsid w:val="006002DC"/>
    <w:rsid w:val="0060200D"/>
    <w:rsid w:val="00602210"/>
    <w:rsid w:val="0060258E"/>
    <w:rsid w:val="006035D6"/>
    <w:rsid w:val="0060366B"/>
    <w:rsid w:val="006038EF"/>
    <w:rsid w:val="006048EC"/>
    <w:rsid w:val="006052AC"/>
    <w:rsid w:val="00606090"/>
    <w:rsid w:val="0060641E"/>
    <w:rsid w:val="00606CCF"/>
    <w:rsid w:val="00606E9E"/>
    <w:rsid w:val="0060738A"/>
    <w:rsid w:val="00607497"/>
    <w:rsid w:val="00607665"/>
    <w:rsid w:val="0060783E"/>
    <w:rsid w:val="006100B8"/>
    <w:rsid w:val="00610BE7"/>
    <w:rsid w:val="00610F0B"/>
    <w:rsid w:val="006110B5"/>
    <w:rsid w:val="00611AF2"/>
    <w:rsid w:val="00611D8B"/>
    <w:rsid w:val="00612249"/>
    <w:rsid w:val="006130F3"/>
    <w:rsid w:val="00613DC5"/>
    <w:rsid w:val="00614506"/>
    <w:rsid w:val="00615600"/>
    <w:rsid w:val="0061593B"/>
    <w:rsid w:val="00615A76"/>
    <w:rsid w:val="0061647A"/>
    <w:rsid w:val="0061669F"/>
    <w:rsid w:val="00616E0D"/>
    <w:rsid w:val="00617995"/>
    <w:rsid w:val="00620348"/>
    <w:rsid w:val="00620870"/>
    <w:rsid w:val="00620C3C"/>
    <w:rsid w:val="00620E73"/>
    <w:rsid w:val="0062113A"/>
    <w:rsid w:val="006229B5"/>
    <w:rsid w:val="00622B42"/>
    <w:rsid w:val="00622E9B"/>
    <w:rsid w:val="00623049"/>
    <w:rsid w:val="00624DEF"/>
    <w:rsid w:val="00625498"/>
    <w:rsid w:val="00625597"/>
    <w:rsid w:val="006255A0"/>
    <w:rsid w:val="00625894"/>
    <w:rsid w:val="00626342"/>
    <w:rsid w:val="00626970"/>
    <w:rsid w:val="0062789F"/>
    <w:rsid w:val="00627EF6"/>
    <w:rsid w:val="00630665"/>
    <w:rsid w:val="00630791"/>
    <w:rsid w:val="00630C83"/>
    <w:rsid w:val="00630FED"/>
    <w:rsid w:val="0063122A"/>
    <w:rsid w:val="00631469"/>
    <w:rsid w:val="006316EC"/>
    <w:rsid w:val="00631AC9"/>
    <w:rsid w:val="0063225C"/>
    <w:rsid w:val="00632BF7"/>
    <w:rsid w:val="00632CB2"/>
    <w:rsid w:val="00632D9F"/>
    <w:rsid w:val="006330C9"/>
    <w:rsid w:val="00633399"/>
    <w:rsid w:val="0063398C"/>
    <w:rsid w:val="00633CA1"/>
    <w:rsid w:val="00633EF9"/>
    <w:rsid w:val="006345C5"/>
    <w:rsid w:val="0063492A"/>
    <w:rsid w:val="00634A64"/>
    <w:rsid w:val="00634B87"/>
    <w:rsid w:val="00634E36"/>
    <w:rsid w:val="00635261"/>
    <w:rsid w:val="00635788"/>
    <w:rsid w:val="00635D16"/>
    <w:rsid w:val="006364EF"/>
    <w:rsid w:val="00637211"/>
    <w:rsid w:val="00637507"/>
    <w:rsid w:val="00637806"/>
    <w:rsid w:val="0064092C"/>
    <w:rsid w:val="00640946"/>
    <w:rsid w:val="00640B46"/>
    <w:rsid w:val="006415C5"/>
    <w:rsid w:val="006418F5"/>
    <w:rsid w:val="00641BAA"/>
    <w:rsid w:val="00641E82"/>
    <w:rsid w:val="0064228B"/>
    <w:rsid w:val="006427E3"/>
    <w:rsid w:val="006428C2"/>
    <w:rsid w:val="00642BFB"/>
    <w:rsid w:val="00642EC3"/>
    <w:rsid w:val="00642ED4"/>
    <w:rsid w:val="0064346A"/>
    <w:rsid w:val="00643598"/>
    <w:rsid w:val="0064370D"/>
    <w:rsid w:val="00643918"/>
    <w:rsid w:val="00643B15"/>
    <w:rsid w:val="00643F8C"/>
    <w:rsid w:val="00644293"/>
    <w:rsid w:val="00644510"/>
    <w:rsid w:val="0064595D"/>
    <w:rsid w:val="00646034"/>
    <w:rsid w:val="00646159"/>
    <w:rsid w:val="00646920"/>
    <w:rsid w:val="00646F16"/>
    <w:rsid w:val="00647FA3"/>
    <w:rsid w:val="006501B9"/>
    <w:rsid w:val="0065047E"/>
    <w:rsid w:val="0065096C"/>
    <w:rsid w:val="006509C7"/>
    <w:rsid w:val="00650B87"/>
    <w:rsid w:val="00650CDC"/>
    <w:rsid w:val="006516BC"/>
    <w:rsid w:val="00651CA3"/>
    <w:rsid w:val="00651EDA"/>
    <w:rsid w:val="00651F53"/>
    <w:rsid w:val="006528DE"/>
    <w:rsid w:val="00652B86"/>
    <w:rsid w:val="00653752"/>
    <w:rsid w:val="00653C2F"/>
    <w:rsid w:val="00653EDF"/>
    <w:rsid w:val="00655193"/>
    <w:rsid w:val="006554E9"/>
    <w:rsid w:val="00655501"/>
    <w:rsid w:val="00655795"/>
    <w:rsid w:val="00655D30"/>
    <w:rsid w:val="00657213"/>
    <w:rsid w:val="00657937"/>
    <w:rsid w:val="00661220"/>
    <w:rsid w:val="006615A6"/>
    <w:rsid w:val="00661BCA"/>
    <w:rsid w:val="006621BA"/>
    <w:rsid w:val="00662B6D"/>
    <w:rsid w:val="0066323E"/>
    <w:rsid w:val="00663442"/>
    <w:rsid w:val="00663588"/>
    <w:rsid w:val="00663655"/>
    <w:rsid w:val="00663A30"/>
    <w:rsid w:val="00663ECC"/>
    <w:rsid w:val="006646CF"/>
    <w:rsid w:val="00664727"/>
    <w:rsid w:val="00664808"/>
    <w:rsid w:val="00665290"/>
    <w:rsid w:val="00665867"/>
    <w:rsid w:val="00665973"/>
    <w:rsid w:val="00665FD6"/>
    <w:rsid w:val="00666035"/>
    <w:rsid w:val="006660AE"/>
    <w:rsid w:val="00666CA3"/>
    <w:rsid w:val="00666F20"/>
    <w:rsid w:val="00666F47"/>
    <w:rsid w:val="00667D71"/>
    <w:rsid w:val="0067006B"/>
    <w:rsid w:val="00670083"/>
    <w:rsid w:val="0067116E"/>
    <w:rsid w:val="00671361"/>
    <w:rsid w:val="00671455"/>
    <w:rsid w:val="0067181A"/>
    <w:rsid w:val="00671AC8"/>
    <w:rsid w:val="00671FDC"/>
    <w:rsid w:val="00672110"/>
    <w:rsid w:val="00672694"/>
    <w:rsid w:val="006727BB"/>
    <w:rsid w:val="00672960"/>
    <w:rsid w:val="0067369A"/>
    <w:rsid w:val="0067441D"/>
    <w:rsid w:val="00674BDE"/>
    <w:rsid w:val="00674EC9"/>
    <w:rsid w:val="00675488"/>
    <w:rsid w:val="00675502"/>
    <w:rsid w:val="006756F6"/>
    <w:rsid w:val="00675705"/>
    <w:rsid w:val="00675D2F"/>
    <w:rsid w:val="00676094"/>
    <w:rsid w:val="00676195"/>
    <w:rsid w:val="006775DA"/>
    <w:rsid w:val="00677752"/>
    <w:rsid w:val="00677D73"/>
    <w:rsid w:val="006807B5"/>
    <w:rsid w:val="00680ADC"/>
    <w:rsid w:val="006810FE"/>
    <w:rsid w:val="00681419"/>
    <w:rsid w:val="006818A2"/>
    <w:rsid w:val="00681F7B"/>
    <w:rsid w:val="00682060"/>
    <w:rsid w:val="00682151"/>
    <w:rsid w:val="00682E1E"/>
    <w:rsid w:val="0068341D"/>
    <w:rsid w:val="00683553"/>
    <w:rsid w:val="00683ADC"/>
    <w:rsid w:val="0068430A"/>
    <w:rsid w:val="00684424"/>
    <w:rsid w:val="00684EBE"/>
    <w:rsid w:val="00685533"/>
    <w:rsid w:val="0068598E"/>
    <w:rsid w:val="00686A1B"/>
    <w:rsid w:val="00686CDB"/>
    <w:rsid w:val="00686F28"/>
    <w:rsid w:val="006872D1"/>
    <w:rsid w:val="0068732C"/>
    <w:rsid w:val="00687A11"/>
    <w:rsid w:val="00687BF3"/>
    <w:rsid w:val="00687F7D"/>
    <w:rsid w:val="006901C2"/>
    <w:rsid w:val="00690563"/>
    <w:rsid w:val="0069071F"/>
    <w:rsid w:val="00691000"/>
    <w:rsid w:val="00691BF2"/>
    <w:rsid w:val="00692471"/>
    <w:rsid w:val="00692E9C"/>
    <w:rsid w:val="00692FEA"/>
    <w:rsid w:val="006933C0"/>
    <w:rsid w:val="006934F9"/>
    <w:rsid w:val="006938F5"/>
    <w:rsid w:val="00694B61"/>
    <w:rsid w:val="00695307"/>
    <w:rsid w:val="00695433"/>
    <w:rsid w:val="006957C3"/>
    <w:rsid w:val="006958BC"/>
    <w:rsid w:val="00695BFC"/>
    <w:rsid w:val="0069668D"/>
    <w:rsid w:val="006972C5"/>
    <w:rsid w:val="006A11B1"/>
    <w:rsid w:val="006A1AAD"/>
    <w:rsid w:val="006A2878"/>
    <w:rsid w:val="006A2AFC"/>
    <w:rsid w:val="006A300E"/>
    <w:rsid w:val="006A3066"/>
    <w:rsid w:val="006A374F"/>
    <w:rsid w:val="006A3C01"/>
    <w:rsid w:val="006A3D97"/>
    <w:rsid w:val="006A4024"/>
    <w:rsid w:val="006A40A0"/>
    <w:rsid w:val="006A4333"/>
    <w:rsid w:val="006A4A7B"/>
    <w:rsid w:val="006A4D84"/>
    <w:rsid w:val="006A5764"/>
    <w:rsid w:val="006A5986"/>
    <w:rsid w:val="006A5D3B"/>
    <w:rsid w:val="006A6550"/>
    <w:rsid w:val="006A6C1B"/>
    <w:rsid w:val="006A6DEC"/>
    <w:rsid w:val="006A7397"/>
    <w:rsid w:val="006A78A6"/>
    <w:rsid w:val="006A78F9"/>
    <w:rsid w:val="006A7D0F"/>
    <w:rsid w:val="006B117A"/>
    <w:rsid w:val="006B1569"/>
    <w:rsid w:val="006B1810"/>
    <w:rsid w:val="006B23E9"/>
    <w:rsid w:val="006B23F4"/>
    <w:rsid w:val="006B3160"/>
    <w:rsid w:val="006B38D9"/>
    <w:rsid w:val="006B39C2"/>
    <w:rsid w:val="006B39ED"/>
    <w:rsid w:val="006B4130"/>
    <w:rsid w:val="006B4336"/>
    <w:rsid w:val="006B4833"/>
    <w:rsid w:val="006B59DA"/>
    <w:rsid w:val="006B5E5C"/>
    <w:rsid w:val="006B67A6"/>
    <w:rsid w:val="006B6C97"/>
    <w:rsid w:val="006B6F54"/>
    <w:rsid w:val="006B7692"/>
    <w:rsid w:val="006C08EF"/>
    <w:rsid w:val="006C0A3B"/>
    <w:rsid w:val="006C0AC8"/>
    <w:rsid w:val="006C0D64"/>
    <w:rsid w:val="006C2CBF"/>
    <w:rsid w:val="006C314B"/>
    <w:rsid w:val="006C3FF7"/>
    <w:rsid w:val="006C4045"/>
    <w:rsid w:val="006C40D2"/>
    <w:rsid w:val="006C41FE"/>
    <w:rsid w:val="006C4779"/>
    <w:rsid w:val="006C4B99"/>
    <w:rsid w:val="006C4F0D"/>
    <w:rsid w:val="006C5343"/>
    <w:rsid w:val="006C5B20"/>
    <w:rsid w:val="006C5F20"/>
    <w:rsid w:val="006C6879"/>
    <w:rsid w:val="006C6C2D"/>
    <w:rsid w:val="006C7AD2"/>
    <w:rsid w:val="006C7BB2"/>
    <w:rsid w:val="006C7DBF"/>
    <w:rsid w:val="006D1B57"/>
    <w:rsid w:val="006D2C83"/>
    <w:rsid w:val="006D3131"/>
    <w:rsid w:val="006D33A2"/>
    <w:rsid w:val="006D3690"/>
    <w:rsid w:val="006D3CA1"/>
    <w:rsid w:val="006D43AF"/>
    <w:rsid w:val="006D4620"/>
    <w:rsid w:val="006D4D1C"/>
    <w:rsid w:val="006D59C1"/>
    <w:rsid w:val="006D6D6B"/>
    <w:rsid w:val="006D7371"/>
    <w:rsid w:val="006E05F8"/>
    <w:rsid w:val="006E1298"/>
    <w:rsid w:val="006E2752"/>
    <w:rsid w:val="006E28F0"/>
    <w:rsid w:val="006E30ED"/>
    <w:rsid w:val="006E3936"/>
    <w:rsid w:val="006E39DA"/>
    <w:rsid w:val="006E4342"/>
    <w:rsid w:val="006E43C1"/>
    <w:rsid w:val="006E4823"/>
    <w:rsid w:val="006E49B0"/>
    <w:rsid w:val="006E582C"/>
    <w:rsid w:val="006E5973"/>
    <w:rsid w:val="006E5C27"/>
    <w:rsid w:val="006E5F8F"/>
    <w:rsid w:val="006E6E4A"/>
    <w:rsid w:val="006E759C"/>
    <w:rsid w:val="006E7DD4"/>
    <w:rsid w:val="006E7E47"/>
    <w:rsid w:val="006F079D"/>
    <w:rsid w:val="006F0806"/>
    <w:rsid w:val="006F11C2"/>
    <w:rsid w:val="006F1A00"/>
    <w:rsid w:val="006F1AAD"/>
    <w:rsid w:val="006F266B"/>
    <w:rsid w:val="006F2922"/>
    <w:rsid w:val="006F2DE7"/>
    <w:rsid w:val="006F366E"/>
    <w:rsid w:val="006F3678"/>
    <w:rsid w:val="006F3B6F"/>
    <w:rsid w:val="006F3CE8"/>
    <w:rsid w:val="006F3DED"/>
    <w:rsid w:val="006F41EC"/>
    <w:rsid w:val="006F509D"/>
    <w:rsid w:val="006F71CA"/>
    <w:rsid w:val="006F7848"/>
    <w:rsid w:val="006F7CEC"/>
    <w:rsid w:val="006F7FF7"/>
    <w:rsid w:val="007000D0"/>
    <w:rsid w:val="00701574"/>
    <w:rsid w:val="00701E89"/>
    <w:rsid w:val="00702DC5"/>
    <w:rsid w:val="00704223"/>
    <w:rsid w:val="007043C7"/>
    <w:rsid w:val="007044AC"/>
    <w:rsid w:val="007052BA"/>
    <w:rsid w:val="00705C4E"/>
    <w:rsid w:val="00705D22"/>
    <w:rsid w:val="00705EFD"/>
    <w:rsid w:val="007060E1"/>
    <w:rsid w:val="007065E8"/>
    <w:rsid w:val="00706BCA"/>
    <w:rsid w:val="0070761F"/>
    <w:rsid w:val="00707986"/>
    <w:rsid w:val="00707DC2"/>
    <w:rsid w:val="0071034F"/>
    <w:rsid w:val="0071058D"/>
    <w:rsid w:val="00710ECA"/>
    <w:rsid w:val="0071117B"/>
    <w:rsid w:val="0071155E"/>
    <w:rsid w:val="00711646"/>
    <w:rsid w:val="007120F7"/>
    <w:rsid w:val="007127C4"/>
    <w:rsid w:val="007137CD"/>
    <w:rsid w:val="00713B85"/>
    <w:rsid w:val="00713F56"/>
    <w:rsid w:val="0071495D"/>
    <w:rsid w:val="00714BAE"/>
    <w:rsid w:val="007154CC"/>
    <w:rsid w:val="00715CC4"/>
    <w:rsid w:val="00715CFD"/>
    <w:rsid w:val="007165ED"/>
    <w:rsid w:val="007167C6"/>
    <w:rsid w:val="00716A59"/>
    <w:rsid w:val="00716AAA"/>
    <w:rsid w:val="00716C44"/>
    <w:rsid w:val="007171EF"/>
    <w:rsid w:val="00717D29"/>
    <w:rsid w:val="00717D6C"/>
    <w:rsid w:val="00720069"/>
    <w:rsid w:val="0072034D"/>
    <w:rsid w:val="00720C00"/>
    <w:rsid w:val="00720ECD"/>
    <w:rsid w:val="00721C35"/>
    <w:rsid w:val="00722402"/>
    <w:rsid w:val="007226F1"/>
    <w:rsid w:val="0072348C"/>
    <w:rsid w:val="007234C3"/>
    <w:rsid w:val="0072382D"/>
    <w:rsid w:val="007244EF"/>
    <w:rsid w:val="0072450E"/>
    <w:rsid w:val="00724647"/>
    <w:rsid w:val="0072478D"/>
    <w:rsid w:val="0072481B"/>
    <w:rsid w:val="00724B19"/>
    <w:rsid w:val="00724BAF"/>
    <w:rsid w:val="00724CC0"/>
    <w:rsid w:val="00724F1E"/>
    <w:rsid w:val="007250C7"/>
    <w:rsid w:val="00725A61"/>
    <w:rsid w:val="00725D1A"/>
    <w:rsid w:val="00725F85"/>
    <w:rsid w:val="00725FDC"/>
    <w:rsid w:val="00726055"/>
    <w:rsid w:val="007265C3"/>
    <w:rsid w:val="00726D13"/>
    <w:rsid w:val="00727063"/>
    <w:rsid w:val="0072738A"/>
    <w:rsid w:val="007273AB"/>
    <w:rsid w:val="007275BB"/>
    <w:rsid w:val="007275C6"/>
    <w:rsid w:val="007278D3"/>
    <w:rsid w:val="00727D9F"/>
    <w:rsid w:val="0073034D"/>
    <w:rsid w:val="00730500"/>
    <w:rsid w:val="00730F81"/>
    <w:rsid w:val="007315E3"/>
    <w:rsid w:val="007318F0"/>
    <w:rsid w:val="007319CF"/>
    <w:rsid w:val="00732023"/>
    <w:rsid w:val="0073271C"/>
    <w:rsid w:val="00732B32"/>
    <w:rsid w:val="007335D5"/>
    <w:rsid w:val="007338F5"/>
    <w:rsid w:val="007343EA"/>
    <w:rsid w:val="00734463"/>
    <w:rsid w:val="0073467D"/>
    <w:rsid w:val="00734A11"/>
    <w:rsid w:val="00734DE5"/>
    <w:rsid w:val="0073577F"/>
    <w:rsid w:val="007357A3"/>
    <w:rsid w:val="00735CB9"/>
    <w:rsid w:val="007361FA"/>
    <w:rsid w:val="00736349"/>
    <w:rsid w:val="007364DF"/>
    <w:rsid w:val="00736904"/>
    <w:rsid w:val="007373B0"/>
    <w:rsid w:val="00737918"/>
    <w:rsid w:val="007379EE"/>
    <w:rsid w:val="00737A06"/>
    <w:rsid w:val="00737DEF"/>
    <w:rsid w:val="007415E3"/>
    <w:rsid w:val="00741807"/>
    <w:rsid w:val="00741942"/>
    <w:rsid w:val="00741EBC"/>
    <w:rsid w:val="007424B8"/>
    <w:rsid w:val="00742714"/>
    <w:rsid w:val="00742759"/>
    <w:rsid w:val="00742D4A"/>
    <w:rsid w:val="00743764"/>
    <w:rsid w:val="00743AE7"/>
    <w:rsid w:val="00743D40"/>
    <w:rsid w:val="0074485A"/>
    <w:rsid w:val="00744A56"/>
    <w:rsid w:val="00744A7F"/>
    <w:rsid w:val="00744EAB"/>
    <w:rsid w:val="00745F48"/>
    <w:rsid w:val="0074612C"/>
    <w:rsid w:val="00746731"/>
    <w:rsid w:val="00746EBC"/>
    <w:rsid w:val="0074758D"/>
    <w:rsid w:val="0074762F"/>
    <w:rsid w:val="007506FF"/>
    <w:rsid w:val="0075274E"/>
    <w:rsid w:val="0075295E"/>
    <w:rsid w:val="00752D96"/>
    <w:rsid w:val="00752DFE"/>
    <w:rsid w:val="00752F16"/>
    <w:rsid w:val="00753679"/>
    <w:rsid w:val="007538CF"/>
    <w:rsid w:val="00754346"/>
    <w:rsid w:val="007544CD"/>
    <w:rsid w:val="00754B6F"/>
    <w:rsid w:val="00755001"/>
    <w:rsid w:val="007553D3"/>
    <w:rsid w:val="0075617C"/>
    <w:rsid w:val="007562D3"/>
    <w:rsid w:val="0075651F"/>
    <w:rsid w:val="00756660"/>
    <w:rsid w:val="00757C73"/>
    <w:rsid w:val="00760662"/>
    <w:rsid w:val="0076081C"/>
    <w:rsid w:val="00760D4E"/>
    <w:rsid w:val="00761427"/>
    <w:rsid w:val="00761A6D"/>
    <w:rsid w:val="00761AEA"/>
    <w:rsid w:val="00761BEA"/>
    <w:rsid w:val="00761FE8"/>
    <w:rsid w:val="0076284A"/>
    <w:rsid w:val="00762B07"/>
    <w:rsid w:val="00763479"/>
    <w:rsid w:val="007635EB"/>
    <w:rsid w:val="0076476C"/>
    <w:rsid w:val="00764DF5"/>
    <w:rsid w:val="00765B21"/>
    <w:rsid w:val="00766421"/>
    <w:rsid w:val="00766496"/>
    <w:rsid w:val="00766DC0"/>
    <w:rsid w:val="00767DF1"/>
    <w:rsid w:val="00770FF5"/>
    <w:rsid w:val="007716CA"/>
    <w:rsid w:val="00772470"/>
    <w:rsid w:val="00772670"/>
    <w:rsid w:val="00772766"/>
    <w:rsid w:val="00772F6B"/>
    <w:rsid w:val="007735C9"/>
    <w:rsid w:val="007749CD"/>
    <w:rsid w:val="00774A8E"/>
    <w:rsid w:val="0077506F"/>
    <w:rsid w:val="0077518C"/>
    <w:rsid w:val="00775870"/>
    <w:rsid w:val="00776C8E"/>
    <w:rsid w:val="00777F9E"/>
    <w:rsid w:val="00780CB2"/>
    <w:rsid w:val="00780CDB"/>
    <w:rsid w:val="00780F07"/>
    <w:rsid w:val="00782003"/>
    <w:rsid w:val="0078204B"/>
    <w:rsid w:val="00782918"/>
    <w:rsid w:val="00782B62"/>
    <w:rsid w:val="00782E31"/>
    <w:rsid w:val="007834D4"/>
    <w:rsid w:val="00783510"/>
    <w:rsid w:val="0078360A"/>
    <w:rsid w:val="007846CE"/>
    <w:rsid w:val="007848C0"/>
    <w:rsid w:val="00784B23"/>
    <w:rsid w:val="00784FB7"/>
    <w:rsid w:val="00785181"/>
    <w:rsid w:val="00786052"/>
    <w:rsid w:val="007879A7"/>
    <w:rsid w:val="00787AF8"/>
    <w:rsid w:val="00787E6C"/>
    <w:rsid w:val="00790392"/>
    <w:rsid w:val="007907E6"/>
    <w:rsid w:val="0079094D"/>
    <w:rsid w:val="0079165E"/>
    <w:rsid w:val="007919FA"/>
    <w:rsid w:val="00791AB4"/>
    <w:rsid w:val="00791EBA"/>
    <w:rsid w:val="007921AE"/>
    <w:rsid w:val="007924FC"/>
    <w:rsid w:val="00792979"/>
    <w:rsid w:val="00792A00"/>
    <w:rsid w:val="00793293"/>
    <w:rsid w:val="007932BF"/>
    <w:rsid w:val="007936B8"/>
    <w:rsid w:val="0079448B"/>
    <w:rsid w:val="007949A3"/>
    <w:rsid w:val="00794DB0"/>
    <w:rsid w:val="00794DF1"/>
    <w:rsid w:val="00794FC4"/>
    <w:rsid w:val="0079560E"/>
    <w:rsid w:val="007958FC"/>
    <w:rsid w:val="0079632D"/>
    <w:rsid w:val="0079663C"/>
    <w:rsid w:val="00796EA2"/>
    <w:rsid w:val="00797848"/>
    <w:rsid w:val="00797935"/>
    <w:rsid w:val="007A1AD8"/>
    <w:rsid w:val="007A1AE6"/>
    <w:rsid w:val="007A1D8A"/>
    <w:rsid w:val="007A2562"/>
    <w:rsid w:val="007A271F"/>
    <w:rsid w:val="007A292D"/>
    <w:rsid w:val="007A3433"/>
    <w:rsid w:val="007A3AF9"/>
    <w:rsid w:val="007A3D07"/>
    <w:rsid w:val="007A53F1"/>
    <w:rsid w:val="007A62D4"/>
    <w:rsid w:val="007A64DD"/>
    <w:rsid w:val="007A69F4"/>
    <w:rsid w:val="007A7143"/>
    <w:rsid w:val="007A7CB4"/>
    <w:rsid w:val="007B012C"/>
    <w:rsid w:val="007B0B91"/>
    <w:rsid w:val="007B1C6E"/>
    <w:rsid w:val="007B1E9D"/>
    <w:rsid w:val="007B20E8"/>
    <w:rsid w:val="007B227C"/>
    <w:rsid w:val="007B2330"/>
    <w:rsid w:val="007B2EFD"/>
    <w:rsid w:val="007B3F4F"/>
    <w:rsid w:val="007B3FDA"/>
    <w:rsid w:val="007B50C6"/>
    <w:rsid w:val="007B50E8"/>
    <w:rsid w:val="007B5395"/>
    <w:rsid w:val="007B5400"/>
    <w:rsid w:val="007B5684"/>
    <w:rsid w:val="007B58DC"/>
    <w:rsid w:val="007B5FBC"/>
    <w:rsid w:val="007B6019"/>
    <w:rsid w:val="007B62F7"/>
    <w:rsid w:val="007B707F"/>
    <w:rsid w:val="007B7148"/>
    <w:rsid w:val="007B7A81"/>
    <w:rsid w:val="007B7B58"/>
    <w:rsid w:val="007B7C30"/>
    <w:rsid w:val="007B7C93"/>
    <w:rsid w:val="007B7E3F"/>
    <w:rsid w:val="007C00DA"/>
    <w:rsid w:val="007C0726"/>
    <w:rsid w:val="007C088F"/>
    <w:rsid w:val="007C0D4A"/>
    <w:rsid w:val="007C10BD"/>
    <w:rsid w:val="007C2422"/>
    <w:rsid w:val="007C298D"/>
    <w:rsid w:val="007C2A26"/>
    <w:rsid w:val="007C2E95"/>
    <w:rsid w:val="007C3059"/>
    <w:rsid w:val="007C3370"/>
    <w:rsid w:val="007C3601"/>
    <w:rsid w:val="007C3DAB"/>
    <w:rsid w:val="007C4392"/>
    <w:rsid w:val="007C4562"/>
    <w:rsid w:val="007C45B4"/>
    <w:rsid w:val="007C4E50"/>
    <w:rsid w:val="007C54AF"/>
    <w:rsid w:val="007C5D26"/>
    <w:rsid w:val="007C63E3"/>
    <w:rsid w:val="007C652C"/>
    <w:rsid w:val="007C67AF"/>
    <w:rsid w:val="007C7019"/>
    <w:rsid w:val="007C71C8"/>
    <w:rsid w:val="007C7331"/>
    <w:rsid w:val="007C79AB"/>
    <w:rsid w:val="007C7DCA"/>
    <w:rsid w:val="007C7EA3"/>
    <w:rsid w:val="007D0140"/>
    <w:rsid w:val="007D0AC2"/>
    <w:rsid w:val="007D0B3A"/>
    <w:rsid w:val="007D0F4E"/>
    <w:rsid w:val="007D1861"/>
    <w:rsid w:val="007D1A5E"/>
    <w:rsid w:val="007D1DDF"/>
    <w:rsid w:val="007D1FB5"/>
    <w:rsid w:val="007D2156"/>
    <w:rsid w:val="007D256B"/>
    <w:rsid w:val="007D2D1A"/>
    <w:rsid w:val="007D32D4"/>
    <w:rsid w:val="007D39DC"/>
    <w:rsid w:val="007D41F8"/>
    <w:rsid w:val="007D47F8"/>
    <w:rsid w:val="007D47FA"/>
    <w:rsid w:val="007D4BD1"/>
    <w:rsid w:val="007D4D43"/>
    <w:rsid w:val="007D4E06"/>
    <w:rsid w:val="007D5517"/>
    <w:rsid w:val="007D5766"/>
    <w:rsid w:val="007D590A"/>
    <w:rsid w:val="007D5AB0"/>
    <w:rsid w:val="007D5B29"/>
    <w:rsid w:val="007D5EE8"/>
    <w:rsid w:val="007D6188"/>
    <w:rsid w:val="007D72A8"/>
    <w:rsid w:val="007D72F9"/>
    <w:rsid w:val="007E0B4E"/>
    <w:rsid w:val="007E0D40"/>
    <w:rsid w:val="007E127D"/>
    <w:rsid w:val="007E1823"/>
    <w:rsid w:val="007E183D"/>
    <w:rsid w:val="007E19D7"/>
    <w:rsid w:val="007E1AFE"/>
    <w:rsid w:val="007E1CB1"/>
    <w:rsid w:val="007E1CD9"/>
    <w:rsid w:val="007E2593"/>
    <w:rsid w:val="007E26B9"/>
    <w:rsid w:val="007E2C38"/>
    <w:rsid w:val="007E3467"/>
    <w:rsid w:val="007E3583"/>
    <w:rsid w:val="007E35DB"/>
    <w:rsid w:val="007E3711"/>
    <w:rsid w:val="007E3A1D"/>
    <w:rsid w:val="007E3EC9"/>
    <w:rsid w:val="007E4207"/>
    <w:rsid w:val="007E4782"/>
    <w:rsid w:val="007E50D8"/>
    <w:rsid w:val="007E6A96"/>
    <w:rsid w:val="007E6D7E"/>
    <w:rsid w:val="007E70B9"/>
    <w:rsid w:val="007F04FF"/>
    <w:rsid w:val="007F0960"/>
    <w:rsid w:val="007F123C"/>
    <w:rsid w:val="007F125F"/>
    <w:rsid w:val="007F17F1"/>
    <w:rsid w:val="007F1C75"/>
    <w:rsid w:val="007F1E04"/>
    <w:rsid w:val="007F261A"/>
    <w:rsid w:val="007F2DC4"/>
    <w:rsid w:val="007F2ECA"/>
    <w:rsid w:val="007F31EC"/>
    <w:rsid w:val="007F37FD"/>
    <w:rsid w:val="007F3BB7"/>
    <w:rsid w:val="007F3E3A"/>
    <w:rsid w:val="007F4709"/>
    <w:rsid w:val="007F4860"/>
    <w:rsid w:val="007F5479"/>
    <w:rsid w:val="007F5732"/>
    <w:rsid w:val="007F587C"/>
    <w:rsid w:val="007F6195"/>
    <w:rsid w:val="007F6AA7"/>
    <w:rsid w:val="008004DA"/>
    <w:rsid w:val="00801035"/>
    <w:rsid w:val="00801837"/>
    <w:rsid w:val="00802652"/>
    <w:rsid w:val="008033DE"/>
    <w:rsid w:val="0080384C"/>
    <w:rsid w:val="00803DD4"/>
    <w:rsid w:val="00803F66"/>
    <w:rsid w:val="0080477A"/>
    <w:rsid w:val="0080483E"/>
    <w:rsid w:val="0080485E"/>
    <w:rsid w:val="00804B43"/>
    <w:rsid w:val="00805B07"/>
    <w:rsid w:val="00805F70"/>
    <w:rsid w:val="008068CE"/>
    <w:rsid w:val="008102BF"/>
    <w:rsid w:val="0081075C"/>
    <w:rsid w:val="008107D5"/>
    <w:rsid w:val="00810F07"/>
    <w:rsid w:val="00811075"/>
    <w:rsid w:val="00811547"/>
    <w:rsid w:val="00811B6E"/>
    <w:rsid w:val="00811DB1"/>
    <w:rsid w:val="00812041"/>
    <w:rsid w:val="0081239F"/>
    <w:rsid w:val="00813047"/>
    <w:rsid w:val="00813650"/>
    <w:rsid w:val="00815279"/>
    <w:rsid w:val="00815E4E"/>
    <w:rsid w:val="008167D9"/>
    <w:rsid w:val="00816D3E"/>
    <w:rsid w:val="00816D42"/>
    <w:rsid w:val="00817070"/>
    <w:rsid w:val="00817209"/>
    <w:rsid w:val="00817CA4"/>
    <w:rsid w:val="00820193"/>
    <w:rsid w:val="00820A2C"/>
    <w:rsid w:val="00820B7C"/>
    <w:rsid w:val="00820C34"/>
    <w:rsid w:val="00820C84"/>
    <w:rsid w:val="00820D06"/>
    <w:rsid w:val="00820F74"/>
    <w:rsid w:val="00821365"/>
    <w:rsid w:val="008217B4"/>
    <w:rsid w:val="00821841"/>
    <w:rsid w:val="00821A8A"/>
    <w:rsid w:val="00821E11"/>
    <w:rsid w:val="00822565"/>
    <w:rsid w:val="00822598"/>
    <w:rsid w:val="00822A00"/>
    <w:rsid w:val="00822E02"/>
    <w:rsid w:val="00823422"/>
    <w:rsid w:val="00823691"/>
    <w:rsid w:val="008239ED"/>
    <w:rsid w:val="00823D04"/>
    <w:rsid w:val="00823DCA"/>
    <w:rsid w:val="00823E42"/>
    <w:rsid w:val="00823EA4"/>
    <w:rsid w:val="00823EC1"/>
    <w:rsid w:val="0082404A"/>
    <w:rsid w:val="00824358"/>
    <w:rsid w:val="00824447"/>
    <w:rsid w:val="00824737"/>
    <w:rsid w:val="0082493A"/>
    <w:rsid w:val="00825490"/>
    <w:rsid w:val="00825F39"/>
    <w:rsid w:val="00826231"/>
    <w:rsid w:val="0082660F"/>
    <w:rsid w:val="008266EB"/>
    <w:rsid w:val="00826BCD"/>
    <w:rsid w:val="00826F67"/>
    <w:rsid w:val="0082722F"/>
    <w:rsid w:val="00827520"/>
    <w:rsid w:val="00830148"/>
    <w:rsid w:val="0083167C"/>
    <w:rsid w:val="00831943"/>
    <w:rsid w:val="00831A3F"/>
    <w:rsid w:val="00831FE1"/>
    <w:rsid w:val="008321C0"/>
    <w:rsid w:val="008322D2"/>
    <w:rsid w:val="00832EF4"/>
    <w:rsid w:val="00833018"/>
    <w:rsid w:val="00833019"/>
    <w:rsid w:val="00833039"/>
    <w:rsid w:val="00833AF1"/>
    <w:rsid w:val="00834137"/>
    <w:rsid w:val="00834563"/>
    <w:rsid w:val="008345F9"/>
    <w:rsid w:val="008350AC"/>
    <w:rsid w:val="00835416"/>
    <w:rsid w:val="00835D8B"/>
    <w:rsid w:val="00835E40"/>
    <w:rsid w:val="00836C72"/>
    <w:rsid w:val="00836F9E"/>
    <w:rsid w:val="00837AFF"/>
    <w:rsid w:val="00837D21"/>
    <w:rsid w:val="00840197"/>
    <w:rsid w:val="0084022E"/>
    <w:rsid w:val="0084092D"/>
    <w:rsid w:val="008411AE"/>
    <w:rsid w:val="008413EC"/>
    <w:rsid w:val="00841A46"/>
    <w:rsid w:val="00841C7C"/>
    <w:rsid w:val="00842288"/>
    <w:rsid w:val="00842A7B"/>
    <w:rsid w:val="00843260"/>
    <w:rsid w:val="0084396B"/>
    <w:rsid w:val="00843C5A"/>
    <w:rsid w:val="008443D0"/>
    <w:rsid w:val="00844A95"/>
    <w:rsid w:val="00845F6F"/>
    <w:rsid w:val="00846400"/>
    <w:rsid w:val="0084707F"/>
    <w:rsid w:val="0084758E"/>
    <w:rsid w:val="00847655"/>
    <w:rsid w:val="00847B14"/>
    <w:rsid w:val="00847F8A"/>
    <w:rsid w:val="00850541"/>
    <w:rsid w:val="008508BD"/>
    <w:rsid w:val="0085096C"/>
    <w:rsid w:val="00850C6B"/>
    <w:rsid w:val="00851359"/>
    <w:rsid w:val="008517A7"/>
    <w:rsid w:val="00851C2D"/>
    <w:rsid w:val="0085201B"/>
    <w:rsid w:val="0085247B"/>
    <w:rsid w:val="008527C0"/>
    <w:rsid w:val="00852A46"/>
    <w:rsid w:val="00852E07"/>
    <w:rsid w:val="00853029"/>
    <w:rsid w:val="00853090"/>
    <w:rsid w:val="00853142"/>
    <w:rsid w:val="008534A1"/>
    <w:rsid w:val="008538E6"/>
    <w:rsid w:val="00853906"/>
    <w:rsid w:val="00853CA6"/>
    <w:rsid w:val="00853E82"/>
    <w:rsid w:val="008541C0"/>
    <w:rsid w:val="0085483A"/>
    <w:rsid w:val="00854A06"/>
    <w:rsid w:val="00855A04"/>
    <w:rsid w:val="00855D6E"/>
    <w:rsid w:val="00855D91"/>
    <w:rsid w:val="008562AF"/>
    <w:rsid w:val="00857145"/>
    <w:rsid w:val="0085762B"/>
    <w:rsid w:val="00857630"/>
    <w:rsid w:val="0085797A"/>
    <w:rsid w:val="00860408"/>
    <w:rsid w:val="0086067C"/>
    <w:rsid w:val="0086067E"/>
    <w:rsid w:val="00860C1F"/>
    <w:rsid w:val="00860FDF"/>
    <w:rsid w:val="0086108F"/>
    <w:rsid w:val="008616DF"/>
    <w:rsid w:val="00861E84"/>
    <w:rsid w:val="008620D7"/>
    <w:rsid w:val="00863285"/>
    <w:rsid w:val="0086341E"/>
    <w:rsid w:val="008637CC"/>
    <w:rsid w:val="008637F6"/>
    <w:rsid w:val="00863BEF"/>
    <w:rsid w:val="008645EF"/>
    <w:rsid w:val="00864889"/>
    <w:rsid w:val="00864C9C"/>
    <w:rsid w:val="00864CD6"/>
    <w:rsid w:val="00864D52"/>
    <w:rsid w:val="008658F4"/>
    <w:rsid w:val="0086616E"/>
    <w:rsid w:val="0086648C"/>
    <w:rsid w:val="00867A02"/>
    <w:rsid w:val="00870142"/>
    <w:rsid w:val="00870623"/>
    <w:rsid w:val="00870F03"/>
    <w:rsid w:val="008710FC"/>
    <w:rsid w:val="00871134"/>
    <w:rsid w:val="008712CB"/>
    <w:rsid w:val="008716DC"/>
    <w:rsid w:val="00872133"/>
    <w:rsid w:val="00872B64"/>
    <w:rsid w:val="00873092"/>
    <w:rsid w:val="0087319B"/>
    <w:rsid w:val="008734F9"/>
    <w:rsid w:val="00873655"/>
    <w:rsid w:val="00873E53"/>
    <w:rsid w:val="00873F31"/>
    <w:rsid w:val="00874030"/>
    <w:rsid w:val="00874182"/>
    <w:rsid w:val="0087476F"/>
    <w:rsid w:val="0087535D"/>
    <w:rsid w:val="008753F0"/>
    <w:rsid w:val="00875C1B"/>
    <w:rsid w:val="00875E8E"/>
    <w:rsid w:val="00877F4D"/>
    <w:rsid w:val="00880AD5"/>
    <w:rsid w:val="0088101C"/>
    <w:rsid w:val="00881681"/>
    <w:rsid w:val="00881F5F"/>
    <w:rsid w:val="00881F93"/>
    <w:rsid w:val="008822DF"/>
    <w:rsid w:val="008829FB"/>
    <w:rsid w:val="00882DFA"/>
    <w:rsid w:val="00882E47"/>
    <w:rsid w:val="00883129"/>
    <w:rsid w:val="008838CF"/>
    <w:rsid w:val="00883C8F"/>
    <w:rsid w:val="00883CA4"/>
    <w:rsid w:val="00883DEA"/>
    <w:rsid w:val="008840C4"/>
    <w:rsid w:val="008845F1"/>
    <w:rsid w:val="00884BB5"/>
    <w:rsid w:val="00885002"/>
    <w:rsid w:val="00885078"/>
    <w:rsid w:val="00885464"/>
    <w:rsid w:val="008859E8"/>
    <w:rsid w:val="008865E5"/>
    <w:rsid w:val="008867B1"/>
    <w:rsid w:val="00886D9E"/>
    <w:rsid w:val="008874CB"/>
    <w:rsid w:val="008874DE"/>
    <w:rsid w:val="008905BB"/>
    <w:rsid w:val="0089098F"/>
    <w:rsid w:val="00890B4B"/>
    <w:rsid w:val="00890B7E"/>
    <w:rsid w:val="00890C78"/>
    <w:rsid w:val="00890F8E"/>
    <w:rsid w:val="0089169A"/>
    <w:rsid w:val="00891CB7"/>
    <w:rsid w:val="00891F0B"/>
    <w:rsid w:val="00892018"/>
    <w:rsid w:val="00892024"/>
    <w:rsid w:val="00892349"/>
    <w:rsid w:val="00892969"/>
    <w:rsid w:val="00892D2A"/>
    <w:rsid w:val="00892EC9"/>
    <w:rsid w:val="00893737"/>
    <w:rsid w:val="008937D2"/>
    <w:rsid w:val="00893A6A"/>
    <w:rsid w:val="00893A84"/>
    <w:rsid w:val="00893CD3"/>
    <w:rsid w:val="00893DEC"/>
    <w:rsid w:val="00894506"/>
    <w:rsid w:val="00894A36"/>
    <w:rsid w:val="00894C5C"/>
    <w:rsid w:val="00894EC1"/>
    <w:rsid w:val="008953CF"/>
    <w:rsid w:val="00895842"/>
    <w:rsid w:val="00895FD4"/>
    <w:rsid w:val="00896018"/>
    <w:rsid w:val="0089635D"/>
    <w:rsid w:val="008971DE"/>
    <w:rsid w:val="008972C3"/>
    <w:rsid w:val="0089788E"/>
    <w:rsid w:val="00897A13"/>
    <w:rsid w:val="008A03B0"/>
    <w:rsid w:val="008A10D5"/>
    <w:rsid w:val="008A20D2"/>
    <w:rsid w:val="008A21B9"/>
    <w:rsid w:val="008A26E8"/>
    <w:rsid w:val="008A2898"/>
    <w:rsid w:val="008A3271"/>
    <w:rsid w:val="008A3399"/>
    <w:rsid w:val="008A3C28"/>
    <w:rsid w:val="008A3D11"/>
    <w:rsid w:val="008A404B"/>
    <w:rsid w:val="008A4B56"/>
    <w:rsid w:val="008A4B68"/>
    <w:rsid w:val="008A4CA1"/>
    <w:rsid w:val="008A4DFB"/>
    <w:rsid w:val="008A4FFE"/>
    <w:rsid w:val="008A5199"/>
    <w:rsid w:val="008A520C"/>
    <w:rsid w:val="008A63D2"/>
    <w:rsid w:val="008A6C6E"/>
    <w:rsid w:val="008A6FFC"/>
    <w:rsid w:val="008A7042"/>
    <w:rsid w:val="008A7667"/>
    <w:rsid w:val="008A7965"/>
    <w:rsid w:val="008A7A65"/>
    <w:rsid w:val="008B028D"/>
    <w:rsid w:val="008B0385"/>
    <w:rsid w:val="008B04CF"/>
    <w:rsid w:val="008B054B"/>
    <w:rsid w:val="008B070B"/>
    <w:rsid w:val="008B0815"/>
    <w:rsid w:val="008B1057"/>
    <w:rsid w:val="008B122C"/>
    <w:rsid w:val="008B1CCB"/>
    <w:rsid w:val="008B1FDA"/>
    <w:rsid w:val="008B2CA1"/>
    <w:rsid w:val="008B3348"/>
    <w:rsid w:val="008B37FA"/>
    <w:rsid w:val="008B3A1A"/>
    <w:rsid w:val="008B3A2C"/>
    <w:rsid w:val="008B407C"/>
    <w:rsid w:val="008B44EC"/>
    <w:rsid w:val="008B4A56"/>
    <w:rsid w:val="008B4BF3"/>
    <w:rsid w:val="008B4CD8"/>
    <w:rsid w:val="008B50C2"/>
    <w:rsid w:val="008B5570"/>
    <w:rsid w:val="008B594E"/>
    <w:rsid w:val="008B5999"/>
    <w:rsid w:val="008B7BE7"/>
    <w:rsid w:val="008B7D25"/>
    <w:rsid w:val="008C0336"/>
    <w:rsid w:val="008C037E"/>
    <w:rsid w:val="008C0E66"/>
    <w:rsid w:val="008C1268"/>
    <w:rsid w:val="008C1302"/>
    <w:rsid w:val="008C1627"/>
    <w:rsid w:val="008C2059"/>
    <w:rsid w:val="008C2E2C"/>
    <w:rsid w:val="008C319F"/>
    <w:rsid w:val="008C3D08"/>
    <w:rsid w:val="008C435C"/>
    <w:rsid w:val="008C573A"/>
    <w:rsid w:val="008C57CF"/>
    <w:rsid w:val="008C65DF"/>
    <w:rsid w:val="008C6719"/>
    <w:rsid w:val="008C6720"/>
    <w:rsid w:val="008C6B99"/>
    <w:rsid w:val="008C6F17"/>
    <w:rsid w:val="008C7FE0"/>
    <w:rsid w:val="008D0548"/>
    <w:rsid w:val="008D07A6"/>
    <w:rsid w:val="008D0D73"/>
    <w:rsid w:val="008D0EEE"/>
    <w:rsid w:val="008D142C"/>
    <w:rsid w:val="008D1469"/>
    <w:rsid w:val="008D1C42"/>
    <w:rsid w:val="008D284D"/>
    <w:rsid w:val="008D289C"/>
    <w:rsid w:val="008D2CFA"/>
    <w:rsid w:val="008D34F8"/>
    <w:rsid w:val="008D3B14"/>
    <w:rsid w:val="008D3D53"/>
    <w:rsid w:val="008D41CF"/>
    <w:rsid w:val="008D444A"/>
    <w:rsid w:val="008D47DF"/>
    <w:rsid w:val="008D4D7A"/>
    <w:rsid w:val="008D5855"/>
    <w:rsid w:val="008D64DC"/>
    <w:rsid w:val="008D6835"/>
    <w:rsid w:val="008D6997"/>
    <w:rsid w:val="008D6E6A"/>
    <w:rsid w:val="008D72D3"/>
    <w:rsid w:val="008D753D"/>
    <w:rsid w:val="008D7A1E"/>
    <w:rsid w:val="008D7C1C"/>
    <w:rsid w:val="008D7C8E"/>
    <w:rsid w:val="008D7F06"/>
    <w:rsid w:val="008E03C3"/>
    <w:rsid w:val="008E0628"/>
    <w:rsid w:val="008E122E"/>
    <w:rsid w:val="008E1540"/>
    <w:rsid w:val="008E1642"/>
    <w:rsid w:val="008E1DB7"/>
    <w:rsid w:val="008E1E55"/>
    <w:rsid w:val="008E2C5E"/>
    <w:rsid w:val="008E2EE2"/>
    <w:rsid w:val="008E3130"/>
    <w:rsid w:val="008E3320"/>
    <w:rsid w:val="008E3FE2"/>
    <w:rsid w:val="008E42EB"/>
    <w:rsid w:val="008E44DA"/>
    <w:rsid w:val="008E4535"/>
    <w:rsid w:val="008E45EE"/>
    <w:rsid w:val="008E45FC"/>
    <w:rsid w:val="008E47B2"/>
    <w:rsid w:val="008E54AC"/>
    <w:rsid w:val="008E5588"/>
    <w:rsid w:val="008E56AB"/>
    <w:rsid w:val="008E5E3A"/>
    <w:rsid w:val="008E5F17"/>
    <w:rsid w:val="008E63D0"/>
    <w:rsid w:val="008E657D"/>
    <w:rsid w:val="008E6E73"/>
    <w:rsid w:val="008E7179"/>
    <w:rsid w:val="008E7492"/>
    <w:rsid w:val="008F0780"/>
    <w:rsid w:val="008F0AE6"/>
    <w:rsid w:val="008F0BDF"/>
    <w:rsid w:val="008F106E"/>
    <w:rsid w:val="008F11E3"/>
    <w:rsid w:val="008F15BA"/>
    <w:rsid w:val="008F232C"/>
    <w:rsid w:val="008F235B"/>
    <w:rsid w:val="008F2EE4"/>
    <w:rsid w:val="008F3466"/>
    <w:rsid w:val="008F3B2C"/>
    <w:rsid w:val="008F3DA1"/>
    <w:rsid w:val="008F3E9F"/>
    <w:rsid w:val="008F489F"/>
    <w:rsid w:val="008F4AAB"/>
    <w:rsid w:val="008F509C"/>
    <w:rsid w:val="008F5472"/>
    <w:rsid w:val="008F5492"/>
    <w:rsid w:val="008F55EE"/>
    <w:rsid w:val="008F5C67"/>
    <w:rsid w:val="008F5FB9"/>
    <w:rsid w:val="008F64FA"/>
    <w:rsid w:val="008F6E4E"/>
    <w:rsid w:val="008F6F6D"/>
    <w:rsid w:val="008F78AB"/>
    <w:rsid w:val="008F7B06"/>
    <w:rsid w:val="008F7B72"/>
    <w:rsid w:val="008F7F58"/>
    <w:rsid w:val="009001DE"/>
    <w:rsid w:val="00900438"/>
    <w:rsid w:val="00900560"/>
    <w:rsid w:val="0090081C"/>
    <w:rsid w:val="0090154B"/>
    <w:rsid w:val="00901565"/>
    <w:rsid w:val="00901B60"/>
    <w:rsid w:val="00901EF0"/>
    <w:rsid w:val="009023F5"/>
    <w:rsid w:val="0090317A"/>
    <w:rsid w:val="009032DD"/>
    <w:rsid w:val="00903569"/>
    <w:rsid w:val="00903572"/>
    <w:rsid w:val="0090386C"/>
    <w:rsid w:val="00904CDD"/>
    <w:rsid w:val="00905FA3"/>
    <w:rsid w:val="00906555"/>
    <w:rsid w:val="00906979"/>
    <w:rsid w:val="00906CE8"/>
    <w:rsid w:val="0090704D"/>
    <w:rsid w:val="009070C9"/>
    <w:rsid w:val="00907991"/>
    <w:rsid w:val="0090799D"/>
    <w:rsid w:val="00907CA7"/>
    <w:rsid w:val="009103DC"/>
    <w:rsid w:val="00910DF5"/>
    <w:rsid w:val="00910EC9"/>
    <w:rsid w:val="009117D3"/>
    <w:rsid w:val="00911C49"/>
    <w:rsid w:val="00912D52"/>
    <w:rsid w:val="00912F93"/>
    <w:rsid w:val="0091304B"/>
    <w:rsid w:val="00913549"/>
    <w:rsid w:val="00913610"/>
    <w:rsid w:val="009139AF"/>
    <w:rsid w:val="00913B5F"/>
    <w:rsid w:val="0091408D"/>
    <w:rsid w:val="009149AD"/>
    <w:rsid w:val="00914A56"/>
    <w:rsid w:val="00914D66"/>
    <w:rsid w:val="00914F8E"/>
    <w:rsid w:val="0091505B"/>
    <w:rsid w:val="00915343"/>
    <w:rsid w:val="00915E32"/>
    <w:rsid w:val="009161CB"/>
    <w:rsid w:val="00916591"/>
    <w:rsid w:val="00916B08"/>
    <w:rsid w:val="00917BFD"/>
    <w:rsid w:val="00917CFE"/>
    <w:rsid w:val="00917D9D"/>
    <w:rsid w:val="009207BE"/>
    <w:rsid w:val="00920B67"/>
    <w:rsid w:val="0092162D"/>
    <w:rsid w:val="00921841"/>
    <w:rsid w:val="00923D77"/>
    <w:rsid w:val="009241C8"/>
    <w:rsid w:val="00924350"/>
    <w:rsid w:val="00924B0C"/>
    <w:rsid w:val="00925499"/>
    <w:rsid w:val="0092558B"/>
    <w:rsid w:val="009255D9"/>
    <w:rsid w:val="00925C22"/>
    <w:rsid w:val="00925C91"/>
    <w:rsid w:val="00925D36"/>
    <w:rsid w:val="00925DA8"/>
    <w:rsid w:val="00925F93"/>
    <w:rsid w:val="00926223"/>
    <w:rsid w:val="00926580"/>
    <w:rsid w:val="00926660"/>
    <w:rsid w:val="00926901"/>
    <w:rsid w:val="00926D1C"/>
    <w:rsid w:val="0092755B"/>
    <w:rsid w:val="00927773"/>
    <w:rsid w:val="009278FB"/>
    <w:rsid w:val="00930030"/>
    <w:rsid w:val="009301F8"/>
    <w:rsid w:val="00930279"/>
    <w:rsid w:val="0093028F"/>
    <w:rsid w:val="00930599"/>
    <w:rsid w:val="00930B6A"/>
    <w:rsid w:val="00930D03"/>
    <w:rsid w:val="00930DF1"/>
    <w:rsid w:val="009311FF"/>
    <w:rsid w:val="00931312"/>
    <w:rsid w:val="00931628"/>
    <w:rsid w:val="00931773"/>
    <w:rsid w:val="00931B2C"/>
    <w:rsid w:val="00932207"/>
    <w:rsid w:val="00932F7D"/>
    <w:rsid w:val="00933065"/>
    <w:rsid w:val="0093359B"/>
    <w:rsid w:val="0093391A"/>
    <w:rsid w:val="00933DD7"/>
    <w:rsid w:val="0093492F"/>
    <w:rsid w:val="00935620"/>
    <w:rsid w:val="00935C22"/>
    <w:rsid w:val="00935EB3"/>
    <w:rsid w:val="009368DB"/>
    <w:rsid w:val="00937F1E"/>
    <w:rsid w:val="0094074C"/>
    <w:rsid w:val="00940764"/>
    <w:rsid w:val="00940818"/>
    <w:rsid w:val="00940B16"/>
    <w:rsid w:val="00940B2E"/>
    <w:rsid w:val="00940B77"/>
    <w:rsid w:val="00940C51"/>
    <w:rsid w:val="00940F30"/>
    <w:rsid w:val="00940FE1"/>
    <w:rsid w:val="009414D6"/>
    <w:rsid w:val="00941E3C"/>
    <w:rsid w:val="00942108"/>
    <w:rsid w:val="009423C4"/>
    <w:rsid w:val="009429F7"/>
    <w:rsid w:val="00942AC6"/>
    <w:rsid w:val="00942DB9"/>
    <w:rsid w:val="00942DE7"/>
    <w:rsid w:val="00943185"/>
    <w:rsid w:val="0094344C"/>
    <w:rsid w:val="0094353E"/>
    <w:rsid w:val="00943B4C"/>
    <w:rsid w:val="00943B54"/>
    <w:rsid w:val="00943B5A"/>
    <w:rsid w:val="00943C6D"/>
    <w:rsid w:val="00944922"/>
    <w:rsid w:val="00945292"/>
    <w:rsid w:val="00946183"/>
    <w:rsid w:val="0094688C"/>
    <w:rsid w:val="009469F2"/>
    <w:rsid w:val="00947E11"/>
    <w:rsid w:val="00947F2D"/>
    <w:rsid w:val="00950AA4"/>
    <w:rsid w:val="009510AF"/>
    <w:rsid w:val="009510B3"/>
    <w:rsid w:val="009511CE"/>
    <w:rsid w:val="00951429"/>
    <w:rsid w:val="00951AEA"/>
    <w:rsid w:val="009520BB"/>
    <w:rsid w:val="00952175"/>
    <w:rsid w:val="00952265"/>
    <w:rsid w:val="0095242B"/>
    <w:rsid w:val="00952604"/>
    <w:rsid w:val="00952F95"/>
    <w:rsid w:val="00953022"/>
    <w:rsid w:val="00953089"/>
    <w:rsid w:val="009534DE"/>
    <w:rsid w:val="009536D7"/>
    <w:rsid w:val="00953A03"/>
    <w:rsid w:val="00953C0D"/>
    <w:rsid w:val="00954195"/>
    <w:rsid w:val="00954662"/>
    <w:rsid w:val="00954943"/>
    <w:rsid w:val="00954F13"/>
    <w:rsid w:val="00955063"/>
    <w:rsid w:val="009554DD"/>
    <w:rsid w:val="009559C6"/>
    <w:rsid w:val="00955BE1"/>
    <w:rsid w:val="00956222"/>
    <w:rsid w:val="00956747"/>
    <w:rsid w:val="00956943"/>
    <w:rsid w:val="00956EAA"/>
    <w:rsid w:val="009570AF"/>
    <w:rsid w:val="00957696"/>
    <w:rsid w:val="009579B2"/>
    <w:rsid w:val="00957EC4"/>
    <w:rsid w:val="00957FCB"/>
    <w:rsid w:val="00960F5B"/>
    <w:rsid w:val="009615C5"/>
    <w:rsid w:val="00961959"/>
    <w:rsid w:val="00961AD3"/>
    <w:rsid w:val="00961F60"/>
    <w:rsid w:val="009621FF"/>
    <w:rsid w:val="00962605"/>
    <w:rsid w:val="009629F7"/>
    <w:rsid w:val="00962E19"/>
    <w:rsid w:val="0096311C"/>
    <w:rsid w:val="00963294"/>
    <w:rsid w:val="009634EC"/>
    <w:rsid w:val="00963848"/>
    <w:rsid w:val="00963BF7"/>
    <w:rsid w:val="009640C5"/>
    <w:rsid w:val="0096444C"/>
    <w:rsid w:val="0096457E"/>
    <w:rsid w:val="00964B6C"/>
    <w:rsid w:val="00964F83"/>
    <w:rsid w:val="00964FAA"/>
    <w:rsid w:val="009652CD"/>
    <w:rsid w:val="00965A34"/>
    <w:rsid w:val="009662F1"/>
    <w:rsid w:val="00966638"/>
    <w:rsid w:val="00966968"/>
    <w:rsid w:val="00966BFC"/>
    <w:rsid w:val="00966ED9"/>
    <w:rsid w:val="00967191"/>
    <w:rsid w:val="00967831"/>
    <w:rsid w:val="0097068A"/>
    <w:rsid w:val="00970A4B"/>
    <w:rsid w:val="00970D93"/>
    <w:rsid w:val="00970EFE"/>
    <w:rsid w:val="00970F9E"/>
    <w:rsid w:val="0097145C"/>
    <w:rsid w:val="009715EC"/>
    <w:rsid w:val="009717A7"/>
    <w:rsid w:val="00971EE2"/>
    <w:rsid w:val="00972657"/>
    <w:rsid w:val="00972707"/>
    <w:rsid w:val="009728A1"/>
    <w:rsid w:val="009729CB"/>
    <w:rsid w:val="00972F77"/>
    <w:rsid w:val="00972FBD"/>
    <w:rsid w:val="009731BE"/>
    <w:rsid w:val="00973CF3"/>
    <w:rsid w:val="00973D05"/>
    <w:rsid w:val="0097453F"/>
    <w:rsid w:val="009745F8"/>
    <w:rsid w:val="00974701"/>
    <w:rsid w:val="00974A40"/>
    <w:rsid w:val="00974CF3"/>
    <w:rsid w:val="0097671A"/>
    <w:rsid w:val="009769C8"/>
    <w:rsid w:val="00976F7A"/>
    <w:rsid w:val="00976F9E"/>
    <w:rsid w:val="00977482"/>
    <w:rsid w:val="00977A5E"/>
    <w:rsid w:val="00977D22"/>
    <w:rsid w:val="00977D3B"/>
    <w:rsid w:val="00980400"/>
    <w:rsid w:val="00980FF3"/>
    <w:rsid w:val="009813FD"/>
    <w:rsid w:val="00981661"/>
    <w:rsid w:val="00981D65"/>
    <w:rsid w:val="0098205E"/>
    <w:rsid w:val="0098261B"/>
    <w:rsid w:val="00985852"/>
    <w:rsid w:val="00985A68"/>
    <w:rsid w:val="009860C5"/>
    <w:rsid w:val="009861C4"/>
    <w:rsid w:val="0098622E"/>
    <w:rsid w:val="0098641E"/>
    <w:rsid w:val="0098671B"/>
    <w:rsid w:val="009867F8"/>
    <w:rsid w:val="00986BE6"/>
    <w:rsid w:val="00986DAD"/>
    <w:rsid w:val="00987A5C"/>
    <w:rsid w:val="00987C1D"/>
    <w:rsid w:val="00990528"/>
    <w:rsid w:val="00990B67"/>
    <w:rsid w:val="00990C03"/>
    <w:rsid w:val="00990E8C"/>
    <w:rsid w:val="00991FFB"/>
    <w:rsid w:val="00992527"/>
    <w:rsid w:val="00992812"/>
    <w:rsid w:val="00992A58"/>
    <w:rsid w:val="00993781"/>
    <w:rsid w:val="00993F71"/>
    <w:rsid w:val="0099439E"/>
    <w:rsid w:val="00994722"/>
    <w:rsid w:val="00994894"/>
    <w:rsid w:val="0099491F"/>
    <w:rsid w:val="0099494A"/>
    <w:rsid w:val="00994A0E"/>
    <w:rsid w:val="009955C6"/>
    <w:rsid w:val="00996935"/>
    <w:rsid w:val="00996B52"/>
    <w:rsid w:val="009972F1"/>
    <w:rsid w:val="00997422"/>
    <w:rsid w:val="0099799F"/>
    <w:rsid w:val="009A0F4F"/>
    <w:rsid w:val="009A1973"/>
    <w:rsid w:val="009A23CE"/>
    <w:rsid w:val="009A2699"/>
    <w:rsid w:val="009A28F9"/>
    <w:rsid w:val="009A2C91"/>
    <w:rsid w:val="009A2F1E"/>
    <w:rsid w:val="009A300E"/>
    <w:rsid w:val="009A3655"/>
    <w:rsid w:val="009A381C"/>
    <w:rsid w:val="009A3858"/>
    <w:rsid w:val="009A3D58"/>
    <w:rsid w:val="009A409D"/>
    <w:rsid w:val="009A40E6"/>
    <w:rsid w:val="009A4411"/>
    <w:rsid w:val="009A466C"/>
    <w:rsid w:val="009A46AB"/>
    <w:rsid w:val="009A53C6"/>
    <w:rsid w:val="009A551B"/>
    <w:rsid w:val="009A585F"/>
    <w:rsid w:val="009A6570"/>
    <w:rsid w:val="009A6DE4"/>
    <w:rsid w:val="009A73A7"/>
    <w:rsid w:val="009A7881"/>
    <w:rsid w:val="009B0680"/>
    <w:rsid w:val="009B06BD"/>
    <w:rsid w:val="009B0951"/>
    <w:rsid w:val="009B1203"/>
    <w:rsid w:val="009B1912"/>
    <w:rsid w:val="009B19F6"/>
    <w:rsid w:val="009B1BD3"/>
    <w:rsid w:val="009B21E2"/>
    <w:rsid w:val="009B2275"/>
    <w:rsid w:val="009B2860"/>
    <w:rsid w:val="009B2D79"/>
    <w:rsid w:val="009B2E7D"/>
    <w:rsid w:val="009B2F68"/>
    <w:rsid w:val="009B38BC"/>
    <w:rsid w:val="009B3939"/>
    <w:rsid w:val="009B3C29"/>
    <w:rsid w:val="009B48BE"/>
    <w:rsid w:val="009B4CA0"/>
    <w:rsid w:val="009B50D4"/>
    <w:rsid w:val="009B5530"/>
    <w:rsid w:val="009B680C"/>
    <w:rsid w:val="009B6D6A"/>
    <w:rsid w:val="009C0018"/>
    <w:rsid w:val="009C07FF"/>
    <w:rsid w:val="009C097C"/>
    <w:rsid w:val="009C0AC9"/>
    <w:rsid w:val="009C0C27"/>
    <w:rsid w:val="009C1529"/>
    <w:rsid w:val="009C1F23"/>
    <w:rsid w:val="009C22A1"/>
    <w:rsid w:val="009C2553"/>
    <w:rsid w:val="009C319D"/>
    <w:rsid w:val="009C31D1"/>
    <w:rsid w:val="009C3403"/>
    <w:rsid w:val="009C363F"/>
    <w:rsid w:val="009C38CF"/>
    <w:rsid w:val="009C3F0D"/>
    <w:rsid w:val="009C416C"/>
    <w:rsid w:val="009C456E"/>
    <w:rsid w:val="009C4868"/>
    <w:rsid w:val="009C520D"/>
    <w:rsid w:val="009C52AE"/>
    <w:rsid w:val="009C5D27"/>
    <w:rsid w:val="009C6139"/>
    <w:rsid w:val="009C67BA"/>
    <w:rsid w:val="009C6F47"/>
    <w:rsid w:val="009C7215"/>
    <w:rsid w:val="009C7FF6"/>
    <w:rsid w:val="009D02A8"/>
    <w:rsid w:val="009D0408"/>
    <w:rsid w:val="009D068E"/>
    <w:rsid w:val="009D09A1"/>
    <w:rsid w:val="009D0C91"/>
    <w:rsid w:val="009D152D"/>
    <w:rsid w:val="009D1642"/>
    <w:rsid w:val="009D191B"/>
    <w:rsid w:val="009D1A4F"/>
    <w:rsid w:val="009D1F9A"/>
    <w:rsid w:val="009D2357"/>
    <w:rsid w:val="009D28D8"/>
    <w:rsid w:val="009D290E"/>
    <w:rsid w:val="009D2DD2"/>
    <w:rsid w:val="009D311A"/>
    <w:rsid w:val="009D312A"/>
    <w:rsid w:val="009D355D"/>
    <w:rsid w:val="009D35BE"/>
    <w:rsid w:val="009D386A"/>
    <w:rsid w:val="009D3A48"/>
    <w:rsid w:val="009D3FC1"/>
    <w:rsid w:val="009D40B3"/>
    <w:rsid w:val="009D4409"/>
    <w:rsid w:val="009D4E1E"/>
    <w:rsid w:val="009D53D8"/>
    <w:rsid w:val="009D5930"/>
    <w:rsid w:val="009D5A17"/>
    <w:rsid w:val="009D5F76"/>
    <w:rsid w:val="009D6923"/>
    <w:rsid w:val="009D6B58"/>
    <w:rsid w:val="009D6CF8"/>
    <w:rsid w:val="009D75DE"/>
    <w:rsid w:val="009D79F0"/>
    <w:rsid w:val="009D7ED0"/>
    <w:rsid w:val="009E070B"/>
    <w:rsid w:val="009E0997"/>
    <w:rsid w:val="009E0A4E"/>
    <w:rsid w:val="009E0AB9"/>
    <w:rsid w:val="009E0EDF"/>
    <w:rsid w:val="009E0F81"/>
    <w:rsid w:val="009E1B40"/>
    <w:rsid w:val="009E1CD6"/>
    <w:rsid w:val="009E2509"/>
    <w:rsid w:val="009E4215"/>
    <w:rsid w:val="009E48BB"/>
    <w:rsid w:val="009E4B11"/>
    <w:rsid w:val="009E4EAD"/>
    <w:rsid w:val="009E53F7"/>
    <w:rsid w:val="009E5418"/>
    <w:rsid w:val="009E5B0A"/>
    <w:rsid w:val="009E5DD2"/>
    <w:rsid w:val="009E5DED"/>
    <w:rsid w:val="009E5FD1"/>
    <w:rsid w:val="009E61B5"/>
    <w:rsid w:val="009E67EA"/>
    <w:rsid w:val="009E6AA9"/>
    <w:rsid w:val="009E71DD"/>
    <w:rsid w:val="009E7516"/>
    <w:rsid w:val="009E78D2"/>
    <w:rsid w:val="009E7F40"/>
    <w:rsid w:val="009F06CA"/>
    <w:rsid w:val="009F08E6"/>
    <w:rsid w:val="009F0E25"/>
    <w:rsid w:val="009F10FC"/>
    <w:rsid w:val="009F142E"/>
    <w:rsid w:val="009F14BB"/>
    <w:rsid w:val="009F1505"/>
    <w:rsid w:val="009F214F"/>
    <w:rsid w:val="009F26AA"/>
    <w:rsid w:val="009F290B"/>
    <w:rsid w:val="009F2B76"/>
    <w:rsid w:val="009F2E7B"/>
    <w:rsid w:val="009F2FE0"/>
    <w:rsid w:val="009F3498"/>
    <w:rsid w:val="009F428D"/>
    <w:rsid w:val="009F4EEA"/>
    <w:rsid w:val="009F50BB"/>
    <w:rsid w:val="009F55FC"/>
    <w:rsid w:val="009F5A2A"/>
    <w:rsid w:val="009F5E83"/>
    <w:rsid w:val="009F64FD"/>
    <w:rsid w:val="009F6523"/>
    <w:rsid w:val="009F722B"/>
    <w:rsid w:val="009F72D1"/>
    <w:rsid w:val="009F7ADC"/>
    <w:rsid w:val="009F7F79"/>
    <w:rsid w:val="00A007D8"/>
    <w:rsid w:val="00A00FB1"/>
    <w:rsid w:val="00A012F5"/>
    <w:rsid w:val="00A014A0"/>
    <w:rsid w:val="00A014EA"/>
    <w:rsid w:val="00A015C1"/>
    <w:rsid w:val="00A017A8"/>
    <w:rsid w:val="00A019DC"/>
    <w:rsid w:val="00A01BF6"/>
    <w:rsid w:val="00A01D34"/>
    <w:rsid w:val="00A02938"/>
    <w:rsid w:val="00A02CDC"/>
    <w:rsid w:val="00A02DEA"/>
    <w:rsid w:val="00A03038"/>
    <w:rsid w:val="00A03094"/>
    <w:rsid w:val="00A03555"/>
    <w:rsid w:val="00A04557"/>
    <w:rsid w:val="00A04ADB"/>
    <w:rsid w:val="00A050B7"/>
    <w:rsid w:val="00A052C7"/>
    <w:rsid w:val="00A05515"/>
    <w:rsid w:val="00A05D1D"/>
    <w:rsid w:val="00A06715"/>
    <w:rsid w:val="00A06D01"/>
    <w:rsid w:val="00A070F1"/>
    <w:rsid w:val="00A07D8C"/>
    <w:rsid w:val="00A10688"/>
    <w:rsid w:val="00A11057"/>
    <w:rsid w:val="00A11329"/>
    <w:rsid w:val="00A1132F"/>
    <w:rsid w:val="00A11405"/>
    <w:rsid w:val="00A11416"/>
    <w:rsid w:val="00A11789"/>
    <w:rsid w:val="00A11FEB"/>
    <w:rsid w:val="00A12833"/>
    <w:rsid w:val="00A12DF0"/>
    <w:rsid w:val="00A12F4C"/>
    <w:rsid w:val="00A13CB6"/>
    <w:rsid w:val="00A13F08"/>
    <w:rsid w:val="00A13F09"/>
    <w:rsid w:val="00A14185"/>
    <w:rsid w:val="00A142C1"/>
    <w:rsid w:val="00A14519"/>
    <w:rsid w:val="00A146F0"/>
    <w:rsid w:val="00A14A22"/>
    <w:rsid w:val="00A14B2C"/>
    <w:rsid w:val="00A14D37"/>
    <w:rsid w:val="00A1520F"/>
    <w:rsid w:val="00A1613D"/>
    <w:rsid w:val="00A163B1"/>
    <w:rsid w:val="00A16694"/>
    <w:rsid w:val="00A1675A"/>
    <w:rsid w:val="00A175D9"/>
    <w:rsid w:val="00A20E2C"/>
    <w:rsid w:val="00A21250"/>
    <w:rsid w:val="00A2136C"/>
    <w:rsid w:val="00A21A12"/>
    <w:rsid w:val="00A21C4B"/>
    <w:rsid w:val="00A21EC9"/>
    <w:rsid w:val="00A222BA"/>
    <w:rsid w:val="00A22583"/>
    <w:rsid w:val="00A226A4"/>
    <w:rsid w:val="00A22C0C"/>
    <w:rsid w:val="00A230F5"/>
    <w:rsid w:val="00A23389"/>
    <w:rsid w:val="00A23B63"/>
    <w:rsid w:val="00A2445D"/>
    <w:rsid w:val="00A24E49"/>
    <w:rsid w:val="00A24E8E"/>
    <w:rsid w:val="00A26035"/>
    <w:rsid w:val="00A260FD"/>
    <w:rsid w:val="00A2625A"/>
    <w:rsid w:val="00A26682"/>
    <w:rsid w:val="00A26CF9"/>
    <w:rsid w:val="00A26F2C"/>
    <w:rsid w:val="00A27065"/>
    <w:rsid w:val="00A277E8"/>
    <w:rsid w:val="00A27D5A"/>
    <w:rsid w:val="00A303A6"/>
    <w:rsid w:val="00A30983"/>
    <w:rsid w:val="00A309F5"/>
    <w:rsid w:val="00A30A5E"/>
    <w:rsid w:val="00A318C6"/>
    <w:rsid w:val="00A31BBB"/>
    <w:rsid w:val="00A32111"/>
    <w:rsid w:val="00A32141"/>
    <w:rsid w:val="00A32944"/>
    <w:rsid w:val="00A3394D"/>
    <w:rsid w:val="00A34075"/>
    <w:rsid w:val="00A34CA2"/>
    <w:rsid w:val="00A35163"/>
    <w:rsid w:val="00A352E8"/>
    <w:rsid w:val="00A355FC"/>
    <w:rsid w:val="00A35A7B"/>
    <w:rsid w:val="00A35B1D"/>
    <w:rsid w:val="00A3650D"/>
    <w:rsid w:val="00A376F4"/>
    <w:rsid w:val="00A377CB"/>
    <w:rsid w:val="00A4056D"/>
    <w:rsid w:val="00A40A3E"/>
    <w:rsid w:val="00A413FE"/>
    <w:rsid w:val="00A415DA"/>
    <w:rsid w:val="00A41B0F"/>
    <w:rsid w:val="00A41B29"/>
    <w:rsid w:val="00A420D7"/>
    <w:rsid w:val="00A429B2"/>
    <w:rsid w:val="00A429B4"/>
    <w:rsid w:val="00A42CCF"/>
    <w:rsid w:val="00A4391B"/>
    <w:rsid w:val="00A43C9A"/>
    <w:rsid w:val="00A44D36"/>
    <w:rsid w:val="00A4681F"/>
    <w:rsid w:val="00A46CDF"/>
    <w:rsid w:val="00A47656"/>
    <w:rsid w:val="00A478AA"/>
    <w:rsid w:val="00A47BD6"/>
    <w:rsid w:val="00A47CB8"/>
    <w:rsid w:val="00A47DA8"/>
    <w:rsid w:val="00A50151"/>
    <w:rsid w:val="00A50160"/>
    <w:rsid w:val="00A50210"/>
    <w:rsid w:val="00A5063D"/>
    <w:rsid w:val="00A507C3"/>
    <w:rsid w:val="00A50B4E"/>
    <w:rsid w:val="00A50C8F"/>
    <w:rsid w:val="00A5102D"/>
    <w:rsid w:val="00A51069"/>
    <w:rsid w:val="00A51557"/>
    <w:rsid w:val="00A51647"/>
    <w:rsid w:val="00A51877"/>
    <w:rsid w:val="00A518C8"/>
    <w:rsid w:val="00A51FC7"/>
    <w:rsid w:val="00A52446"/>
    <w:rsid w:val="00A52551"/>
    <w:rsid w:val="00A52D78"/>
    <w:rsid w:val="00A52E2E"/>
    <w:rsid w:val="00A53128"/>
    <w:rsid w:val="00A53D79"/>
    <w:rsid w:val="00A555AB"/>
    <w:rsid w:val="00A5598C"/>
    <w:rsid w:val="00A55EE4"/>
    <w:rsid w:val="00A56A8B"/>
    <w:rsid w:val="00A56C1F"/>
    <w:rsid w:val="00A56EE1"/>
    <w:rsid w:val="00A573DC"/>
    <w:rsid w:val="00A57667"/>
    <w:rsid w:val="00A57717"/>
    <w:rsid w:val="00A577E9"/>
    <w:rsid w:val="00A577ED"/>
    <w:rsid w:val="00A577F2"/>
    <w:rsid w:val="00A577FD"/>
    <w:rsid w:val="00A608B6"/>
    <w:rsid w:val="00A61188"/>
    <w:rsid w:val="00A6118F"/>
    <w:rsid w:val="00A615CF"/>
    <w:rsid w:val="00A61DCD"/>
    <w:rsid w:val="00A62546"/>
    <w:rsid w:val="00A630FA"/>
    <w:rsid w:val="00A63463"/>
    <w:rsid w:val="00A634E7"/>
    <w:rsid w:val="00A63716"/>
    <w:rsid w:val="00A63F36"/>
    <w:rsid w:val="00A64090"/>
    <w:rsid w:val="00A640D2"/>
    <w:rsid w:val="00A64607"/>
    <w:rsid w:val="00A64BFF"/>
    <w:rsid w:val="00A64E3A"/>
    <w:rsid w:val="00A64F73"/>
    <w:rsid w:val="00A6523A"/>
    <w:rsid w:val="00A6567C"/>
    <w:rsid w:val="00A656D7"/>
    <w:rsid w:val="00A66599"/>
    <w:rsid w:val="00A67313"/>
    <w:rsid w:val="00A67BA1"/>
    <w:rsid w:val="00A67FC7"/>
    <w:rsid w:val="00A70075"/>
    <w:rsid w:val="00A70320"/>
    <w:rsid w:val="00A707D9"/>
    <w:rsid w:val="00A70A5D"/>
    <w:rsid w:val="00A70C41"/>
    <w:rsid w:val="00A70D49"/>
    <w:rsid w:val="00A70DD9"/>
    <w:rsid w:val="00A718EB"/>
    <w:rsid w:val="00A71EE2"/>
    <w:rsid w:val="00A7218A"/>
    <w:rsid w:val="00A72490"/>
    <w:rsid w:val="00A724E2"/>
    <w:rsid w:val="00A7263C"/>
    <w:rsid w:val="00A727C9"/>
    <w:rsid w:val="00A72B2D"/>
    <w:rsid w:val="00A72F65"/>
    <w:rsid w:val="00A7372E"/>
    <w:rsid w:val="00A7381F"/>
    <w:rsid w:val="00A73AFB"/>
    <w:rsid w:val="00A74109"/>
    <w:rsid w:val="00A7499C"/>
    <w:rsid w:val="00A7613D"/>
    <w:rsid w:val="00A76499"/>
    <w:rsid w:val="00A76AE1"/>
    <w:rsid w:val="00A77392"/>
    <w:rsid w:val="00A77817"/>
    <w:rsid w:val="00A77942"/>
    <w:rsid w:val="00A77B9A"/>
    <w:rsid w:val="00A77CF9"/>
    <w:rsid w:val="00A8058F"/>
    <w:rsid w:val="00A80B87"/>
    <w:rsid w:val="00A81D56"/>
    <w:rsid w:val="00A83088"/>
    <w:rsid w:val="00A835E8"/>
    <w:rsid w:val="00A837CC"/>
    <w:rsid w:val="00A846E2"/>
    <w:rsid w:val="00A84952"/>
    <w:rsid w:val="00A849CA"/>
    <w:rsid w:val="00A84F1A"/>
    <w:rsid w:val="00A850B5"/>
    <w:rsid w:val="00A854C4"/>
    <w:rsid w:val="00A85904"/>
    <w:rsid w:val="00A85D40"/>
    <w:rsid w:val="00A85FCE"/>
    <w:rsid w:val="00A8623D"/>
    <w:rsid w:val="00A863AA"/>
    <w:rsid w:val="00A8686C"/>
    <w:rsid w:val="00A86A3E"/>
    <w:rsid w:val="00A86A88"/>
    <w:rsid w:val="00A87595"/>
    <w:rsid w:val="00A875C2"/>
    <w:rsid w:val="00A8772A"/>
    <w:rsid w:val="00A90004"/>
    <w:rsid w:val="00A904CF"/>
    <w:rsid w:val="00A90AD0"/>
    <w:rsid w:val="00A90E54"/>
    <w:rsid w:val="00A913CC"/>
    <w:rsid w:val="00A920D3"/>
    <w:rsid w:val="00A9298F"/>
    <w:rsid w:val="00A92F4B"/>
    <w:rsid w:val="00A930A5"/>
    <w:rsid w:val="00A937F5"/>
    <w:rsid w:val="00A93D24"/>
    <w:rsid w:val="00A941D5"/>
    <w:rsid w:val="00A94804"/>
    <w:rsid w:val="00A94816"/>
    <w:rsid w:val="00A94F0F"/>
    <w:rsid w:val="00A95E21"/>
    <w:rsid w:val="00A966D5"/>
    <w:rsid w:val="00A97298"/>
    <w:rsid w:val="00A97E1F"/>
    <w:rsid w:val="00AA06E4"/>
    <w:rsid w:val="00AA081F"/>
    <w:rsid w:val="00AA0B2B"/>
    <w:rsid w:val="00AA0C82"/>
    <w:rsid w:val="00AA0F96"/>
    <w:rsid w:val="00AA123B"/>
    <w:rsid w:val="00AA1762"/>
    <w:rsid w:val="00AA30D9"/>
    <w:rsid w:val="00AA3223"/>
    <w:rsid w:val="00AA3642"/>
    <w:rsid w:val="00AA3E60"/>
    <w:rsid w:val="00AA40F4"/>
    <w:rsid w:val="00AA458E"/>
    <w:rsid w:val="00AA49AE"/>
    <w:rsid w:val="00AA5445"/>
    <w:rsid w:val="00AA5EC4"/>
    <w:rsid w:val="00AA7420"/>
    <w:rsid w:val="00AA7491"/>
    <w:rsid w:val="00AA752A"/>
    <w:rsid w:val="00AA7554"/>
    <w:rsid w:val="00AB0139"/>
    <w:rsid w:val="00AB03BB"/>
    <w:rsid w:val="00AB05FD"/>
    <w:rsid w:val="00AB0604"/>
    <w:rsid w:val="00AB098E"/>
    <w:rsid w:val="00AB0DE5"/>
    <w:rsid w:val="00AB1F13"/>
    <w:rsid w:val="00AB1F78"/>
    <w:rsid w:val="00AB208D"/>
    <w:rsid w:val="00AB212A"/>
    <w:rsid w:val="00AB283D"/>
    <w:rsid w:val="00AB2A57"/>
    <w:rsid w:val="00AB3013"/>
    <w:rsid w:val="00AB30D5"/>
    <w:rsid w:val="00AB315A"/>
    <w:rsid w:val="00AB32F2"/>
    <w:rsid w:val="00AB3399"/>
    <w:rsid w:val="00AB3498"/>
    <w:rsid w:val="00AB3519"/>
    <w:rsid w:val="00AB3536"/>
    <w:rsid w:val="00AB405B"/>
    <w:rsid w:val="00AB4283"/>
    <w:rsid w:val="00AB4504"/>
    <w:rsid w:val="00AB468F"/>
    <w:rsid w:val="00AB551B"/>
    <w:rsid w:val="00AB55BB"/>
    <w:rsid w:val="00AB5A45"/>
    <w:rsid w:val="00AB5A7B"/>
    <w:rsid w:val="00AB5DD3"/>
    <w:rsid w:val="00AB61A6"/>
    <w:rsid w:val="00AB67EC"/>
    <w:rsid w:val="00AB69B9"/>
    <w:rsid w:val="00AB6D2E"/>
    <w:rsid w:val="00AB6E47"/>
    <w:rsid w:val="00AB726A"/>
    <w:rsid w:val="00AB7895"/>
    <w:rsid w:val="00AB7A4D"/>
    <w:rsid w:val="00AC015A"/>
    <w:rsid w:val="00AC086B"/>
    <w:rsid w:val="00AC1B8D"/>
    <w:rsid w:val="00AC2481"/>
    <w:rsid w:val="00AC2547"/>
    <w:rsid w:val="00AC257C"/>
    <w:rsid w:val="00AC27E9"/>
    <w:rsid w:val="00AC2919"/>
    <w:rsid w:val="00AC2D02"/>
    <w:rsid w:val="00AC37F7"/>
    <w:rsid w:val="00AC42B8"/>
    <w:rsid w:val="00AC44E4"/>
    <w:rsid w:val="00AC52D0"/>
    <w:rsid w:val="00AC5626"/>
    <w:rsid w:val="00AC5668"/>
    <w:rsid w:val="00AC6357"/>
    <w:rsid w:val="00AC68BE"/>
    <w:rsid w:val="00AC6D89"/>
    <w:rsid w:val="00AC6F76"/>
    <w:rsid w:val="00AC721D"/>
    <w:rsid w:val="00AC7611"/>
    <w:rsid w:val="00AC769E"/>
    <w:rsid w:val="00AD0795"/>
    <w:rsid w:val="00AD0981"/>
    <w:rsid w:val="00AD0AC2"/>
    <w:rsid w:val="00AD0D15"/>
    <w:rsid w:val="00AD1791"/>
    <w:rsid w:val="00AD1B8E"/>
    <w:rsid w:val="00AD1DAE"/>
    <w:rsid w:val="00AD2C3B"/>
    <w:rsid w:val="00AD2DE5"/>
    <w:rsid w:val="00AD2EC8"/>
    <w:rsid w:val="00AD33F0"/>
    <w:rsid w:val="00AD3644"/>
    <w:rsid w:val="00AD3859"/>
    <w:rsid w:val="00AD3C9B"/>
    <w:rsid w:val="00AD3FEC"/>
    <w:rsid w:val="00AD4212"/>
    <w:rsid w:val="00AD424D"/>
    <w:rsid w:val="00AD4542"/>
    <w:rsid w:val="00AD475F"/>
    <w:rsid w:val="00AD4CE7"/>
    <w:rsid w:val="00AD5D1B"/>
    <w:rsid w:val="00AD5E52"/>
    <w:rsid w:val="00AD6F33"/>
    <w:rsid w:val="00AD71B0"/>
    <w:rsid w:val="00AD767E"/>
    <w:rsid w:val="00AD7874"/>
    <w:rsid w:val="00AE08CE"/>
    <w:rsid w:val="00AE0AC8"/>
    <w:rsid w:val="00AE0D28"/>
    <w:rsid w:val="00AE1409"/>
    <w:rsid w:val="00AE1AC5"/>
    <w:rsid w:val="00AE227C"/>
    <w:rsid w:val="00AE251E"/>
    <w:rsid w:val="00AE2B5B"/>
    <w:rsid w:val="00AE311B"/>
    <w:rsid w:val="00AE379F"/>
    <w:rsid w:val="00AE3C1E"/>
    <w:rsid w:val="00AE3F31"/>
    <w:rsid w:val="00AE43C1"/>
    <w:rsid w:val="00AE4EC6"/>
    <w:rsid w:val="00AE57B4"/>
    <w:rsid w:val="00AE607D"/>
    <w:rsid w:val="00AE67A2"/>
    <w:rsid w:val="00AE6B2A"/>
    <w:rsid w:val="00AE6C40"/>
    <w:rsid w:val="00AE6D5F"/>
    <w:rsid w:val="00AE7928"/>
    <w:rsid w:val="00AF04F4"/>
    <w:rsid w:val="00AF06A6"/>
    <w:rsid w:val="00AF0B82"/>
    <w:rsid w:val="00AF0BA9"/>
    <w:rsid w:val="00AF1347"/>
    <w:rsid w:val="00AF1585"/>
    <w:rsid w:val="00AF1BA9"/>
    <w:rsid w:val="00AF222F"/>
    <w:rsid w:val="00AF2557"/>
    <w:rsid w:val="00AF2C1D"/>
    <w:rsid w:val="00AF2D0E"/>
    <w:rsid w:val="00AF2FB8"/>
    <w:rsid w:val="00AF3226"/>
    <w:rsid w:val="00AF4211"/>
    <w:rsid w:val="00AF571A"/>
    <w:rsid w:val="00AF59A8"/>
    <w:rsid w:val="00AF666A"/>
    <w:rsid w:val="00AF6DE7"/>
    <w:rsid w:val="00AF71E9"/>
    <w:rsid w:val="00B003E2"/>
    <w:rsid w:val="00B005CE"/>
    <w:rsid w:val="00B00D08"/>
    <w:rsid w:val="00B01000"/>
    <w:rsid w:val="00B02832"/>
    <w:rsid w:val="00B02906"/>
    <w:rsid w:val="00B032A8"/>
    <w:rsid w:val="00B0377F"/>
    <w:rsid w:val="00B03782"/>
    <w:rsid w:val="00B03B49"/>
    <w:rsid w:val="00B03C0F"/>
    <w:rsid w:val="00B04427"/>
    <w:rsid w:val="00B04B1D"/>
    <w:rsid w:val="00B04E1F"/>
    <w:rsid w:val="00B04E3A"/>
    <w:rsid w:val="00B054B2"/>
    <w:rsid w:val="00B05DD3"/>
    <w:rsid w:val="00B067AE"/>
    <w:rsid w:val="00B067C7"/>
    <w:rsid w:val="00B06A26"/>
    <w:rsid w:val="00B06C99"/>
    <w:rsid w:val="00B06DD5"/>
    <w:rsid w:val="00B07019"/>
    <w:rsid w:val="00B076F3"/>
    <w:rsid w:val="00B07831"/>
    <w:rsid w:val="00B07CA9"/>
    <w:rsid w:val="00B07E9E"/>
    <w:rsid w:val="00B07F93"/>
    <w:rsid w:val="00B07FAB"/>
    <w:rsid w:val="00B1018F"/>
    <w:rsid w:val="00B10876"/>
    <w:rsid w:val="00B10A0A"/>
    <w:rsid w:val="00B10EDC"/>
    <w:rsid w:val="00B11091"/>
    <w:rsid w:val="00B113EC"/>
    <w:rsid w:val="00B11AFA"/>
    <w:rsid w:val="00B1264E"/>
    <w:rsid w:val="00B12B67"/>
    <w:rsid w:val="00B131FA"/>
    <w:rsid w:val="00B1346F"/>
    <w:rsid w:val="00B13490"/>
    <w:rsid w:val="00B13B12"/>
    <w:rsid w:val="00B13D78"/>
    <w:rsid w:val="00B14597"/>
    <w:rsid w:val="00B1474A"/>
    <w:rsid w:val="00B1498B"/>
    <w:rsid w:val="00B14D2C"/>
    <w:rsid w:val="00B15073"/>
    <w:rsid w:val="00B16F4D"/>
    <w:rsid w:val="00B17043"/>
    <w:rsid w:val="00B173A7"/>
    <w:rsid w:val="00B17F98"/>
    <w:rsid w:val="00B20366"/>
    <w:rsid w:val="00B20A6E"/>
    <w:rsid w:val="00B220CF"/>
    <w:rsid w:val="00B22BC6"/>
    <w:rsid w:val="00B234AA"/>
    <w:rsid w:val="00B23D2D"/>
    <w:rsid w:val="00B23E3D"/>
    <w:rsid w:val="00B24792"/>
    <w:rsid w:val="00B24D26"/>
    <w:rsid w:val="00B2579F"/>
    <w:rsid w:val="00B25915"/>
    <w:rsid w:val="00B25B83"/>
    <w:rsid w:val="00B25E50"/>
    <w:rsid w:val="00B2615A"/>
    <w:rsid w:val="00B2649A"/>
    <w:rsid w:val="00B26D5F"/>
    <w:rsid w:val="00B27123"/>
    <w:rsid w:val="00B27A35"/>
    <w:rsid w:val="00B27B54"/>
    <w:rsid w:val="00B27D24"/>
    <w:rsid w:val="00B27D26"/>
    <w:rsid w:val="00B27E22"/>
    <w:rsid w:val="00B301FA"/>
    <w:rsid w:val="00B305B1"/>
    <w:rsid w:val="00B30C8C"/>
    <w:rsid w:val="00B311BE"/>
    <w:rsid w:val="00B3151D"/>
    <w:rsid w:val="00B325CC"/>
    <w:rsid w:val="00B32AA5"/>
    <w:rsid w:val="00B32F04"/>
    <w:rsid w:val="00B32FBD"/>
    <w:rsid w:val="00B3300F"/>
    <w:rsid w:val="00B3320B"/>
    <w:rsid w:val="00B33367"/>
    <w:rsid w:val="00B33375"/>
    <w:rsid w:val="00B337C2"/>
    <w:rsid w:val="00B33DBC"/>
    <w:rsid w:val="00B34086"/>
    <w:rsid w:val="00B34175"/>
    <w:rsid w:val="00B345D8"/>
    <w:rsid w:val="00B34610"/>
    <w:rsid w:val="00B34A8B"/>
    <w:rsid w:val="00B352E5"/>
    <w:rsid w:val="00B35587"/>
    <w:rsid w:val="00B35698"/>
    <w:rsid w:val="00B3595E"/>
    <w:rsid w:val="00B359A1"/>
    <w:rsid w:val="00B3628B"/>
    <w:rsid w:val="00B37038"/>
    <w:rsid w:val="00B37551"/>
    <w:rsid w:val="00B377B3"/>
    <w:rsid w:val="00B403F3"/>
    <w:rsid w:val="00B407D1"/>
    <w:rsid w:val="00B40F1A"/>
    <w:rsid w:val="00B410EF"/>
    <w:rsid w:val="00B41124"/>
    <w:rsid w:val="00B41526"/>
    <w:rsid w:val="00B41799"/>
    <w:rsid w:val="00B41C70"/>
    <w:rsid w:val="00B41D6D"/>
    <w:rsid w:val="00B43118"/>
    <w:rsid w:val="00B435A5"/>
    <w:rsid w:val="00B44288"/>
    <w:rsid w:val="00B4510F"/>
    <w:rsid w:val="00B458D6"/>
    <w:rsid w:val="00B465CE"/>
    <w:rsid w:val="00B4676F"/>
    <w:rsid w:val="00B46B33"/>
    <w:rsid w:val="00B46B53"/>
    <w:rsid w:val="00B46CB7"/>
    <w:rsid w:val="00B47195"/>
    <w:rsid w:val="00B47834"/>
    <w:rsid w:val="00B47BCC"/>
    <w:rsid w:val="00B47EC6"/>
    <w:rsid w:val="00B502D2"/>
    <w:rsid w:val="00B504CB"/>
    <w:rsid w:val="00B5066E"/>
    <w:rsid w:val="00B508EE"/>
    <w:rsid w:val="00B50953"/>
    <w:rsid w:val="00B5095A"/>
    <w:rsid w:val="00B50A22"/>
    <w:rsid w:val="00B512A2"/>
    <w:rsid w:val="00B5136D"/>
    <w:rsid w:val="00B518B3"/>
    <w:rsid w:val="00B527A2"/>
    <w:rsid w:val="00B52F46"/>
    <w:rsid w:val="00B53042"/>
    <w:rsid w:val="00B5309A"/>
    <w:rsid w:val="00B53953"/>
    <w:rsid w:val="00B53D7B"/>
    <w:rsid w:val="00B53EF4"/>
    <w:rsid w:val="00B54189"/>
    <w:rsid w:val="00B542C7"/>
    <w:rsid w:val="00B54387"/>
    <w:rsid w:val="00B54924"/>
    <w:rsid w:val="00B562A5"/>
    <w:rsid w:val="00B5688B"/>
    <w:rsid w:val="00B56B8F"/>
    <w:rsid w:val="00B56D2D"/>
    <w:rsid w:val="00B56D80"/>
    <w:rsid w:val="00B570A6"/>
    <w:rsid w:val="00B57283"/>
    <w:rsid w:val="00B576AA"/>
    <w:rsid w:val="00B57959"/>
    <w:rsid w:val="00B57B15"/>
    <w:rsid w:val="00B6029A"/>
    <w:rsid w:val="00B6038C"/>
    <w:rsid w:val="00B60487"/>
    <w:rsid w:val="00B605BA"/>
    <w:rsid w:val="00B60935"/>
    <w:rsid w:val="00B62F41"/>
    <w:rsid w:val="00B63BEB"/>
    <w:rsid w:val="00B6409A"/>
    <w:rsid w:val="00B652D3"/>
    <w:rsid w:val="00B65AC0"/>
    <w:rsid w:val="00B65C65"/>
    <w:rsid w:val="00B65C8D"/>
    <w:rsid w:val="00B65DBD"/>
    <w:rsid w:val="00B66085"/>
    <w:rsid w:val="00B66241"/>
    <w:rsid w:val="00B664F6"/>
    <w:rsid w:val="00B66CF7"/>
    <w:rsid w:val="00B679F2"/>
    <w:rsid w:val="00B67AF2"/>
    <w:rsid w:val="00B7026B"/>
    <w:rsid w:val="00B70432"/>
    <w:rsid w:val="00B704F7"/>
    <w:rsid w:val="00B7069C"/>
    <w:rsid w:val="00B713FF"/>
    <w:rsid w:val="00B7205C"/>
    <w:rsid w:val="00B7261C"/>
    <w:rsid w:val="00B72B75"/>
    <w:rsid w:val="00B72C4D"/>
    <w:rsid w:val="00B72F88"/>
    <w:rsid w:val="00B72FD2"/>
    <w:rsid w:val="00B73244"/>
    <w:rsid w:val="00B7400A"/>
    <w:rsid w:val="00B74C5D"/>
    <w:rsid w:val="00B74F82"/>
    <w:rsid w:val="00B758B7"/>
    <w:rsid w:val="00B75BE7"/>
    <w:rsid w:val="00B75E90"/>
    <w:rsid w:val="00B76227"/>
    <w:rsid w:val="00B76D44"/>
    <w:rsid w:val="00B76E6F"/>
    <w:rsid w:val="00B77271"/>
    <w:rsid w:val="00B772B0"/>
    <w:rsid w:val="00B77365"/>
    <w:rsid w:val="00B8029F"/>
    <w:rsid w:val="00B80801"/>
    <w:rsid w:val="00B81AA5"/>
    <w:rsid w:val="00B82A81"/>
    <w:rsid w:val="00B83CDD"/>
    <w:rsid w:val="00B846AE"/>
    <w:rsid w:val="00B8498F"/>
    <w:rsid w:val="00B8565F"/>
    <w:rsid w:val="00B8595B"/>
    <w:rsid w:val="00B85980"/>
    <w:rsid w:val="00B85A2D"/>
    <w:rsid w:val="00B85FC3"/>
    <w:rsid w:val="00B863AF"/>
    <w:rsid w:val="00B86790"/>
    <w:rsid w:val="00B86E01"/>
    <w:rsid w:val="00B86E84"/>
    <w:rsid w:val="00B8703C"/>
    <w:rsid w:val="00B87699"/>
    <w:rsid w:val="00B876BE"/>
    <w:rsid w:val="00B876D4"/>
    <w:rsid w:val="00B90555"/>
    <w:rsid w:val="00B9087A"/>
    <w:rsid w:val="00B90A88"/>
    <w:rsid w:val="00B90D77"/>
    <w:rsid w:val="00B910B4"/>
    <w:rsid w:val="00B91807"/>
    <w:rsid w:val="00B91BA6"/>
    <w:rsid w:val="00B91C88"/>
    <w:rsid w:val="00B91EF6"/>
    <w:rsid w:val="00B921DF"/>
    <w:rsid w:val="00B92499"/>
    <w:rsid w:val="00B92C6B"/>
    <w:rsid w:val="00B92F32"/>
    <w:rsid w:val="00B92F8A"/>
    <w:rsid w:val="00B93892"/>
    <w:rsid w:val="00B938E2"/>
    <w:rsid w:val="00B93F8D"/>
    <w:rsid w:val="00B94A38"/>
    <w:rsid w:val="00B94B0B"/>
    <w:rsid w:val="00B94FEC"/>
    <w:rsid w:val="00B95767"/>
    <w:rsid w:val="00B95B6B"/>
    <w:rsid w:val="00B961AB"/>
    <w:rsid w:val="00B96BF6"/>
    <w:rsid w:val="00B96F82"/>
    <w:rsid w:val="00B97753"/>
    <w:rsid w:val="00B97881"/>
    <w:rsid w:val="00B9795D"/>
    <w:rsid w:val="00BA00CE"/>
    <w:rsid w:val="00BA01C1"/>
    <w:rsid w:val="00BA172A"/>
    <w:rsid w:val="00BA1BA4"/>
    <w:rsid w:val="00BA2778"/>
    <w:rsid w:val="00BA2B6B"/>
    <w:rsid w:val="00BA2BD7"/>
    <w:rsid w:val="00BA353D"/>
    <w:rsid w:val="00BA35DD"/>
    <w:rsid w:val="00BA3A2A"/>
    <w:rsid w:val="00BA3A81"/>
    <w:rsid w:val="00BA489C"/>
    <w:rsid w:val="00BA493A"/>
    <w:rsid w:val="00BA4CDF"/>
    <w:rsid w:val="00BA521C"/>
    <w:rsid w:val="00BA5A58"/>
    <w:rsid w:val="00BA5EDE"/>
    <w:rsid w:val="00BA61D9"/>
    <w:rsid w:val="00BA6767"/>
    <w:rsid w:val="00BA68CB"/>
    <w:rsid w:val="00BA6D9A"/>
    <w:rsid w:val="00BA7210"/>
    <w:rsid w:val="00BA7545"/>
    <w:rsid w:val="00BA7911"/>
    <w:rsid w:val="00BA7F33"/>
    <w:rsid w:val="00BB01AA"/>
    <w:rsid w:val="00BB027D"/>
    <w:rsid w:val="00BB06B5"/>
    <w:rsid w:val="00BB0DAC"/>
    <w:rsid w:val="00BB0E7B"/>
    <w:rsid w:val="00BB12F0"/>
    <w:rsid w:val="00BB16AA"/>
    <w:rsid w:val="00BB16F9"/>
    <w:rsid w:val="00BB1CE8"/>
    <w:rsid w:val="00BB20C6"/>
    <w:rsid w:val="00BB2630"/>
    <w:rsid w:val="00BB2B42"/>
    <w:rsid w:val="00BB2CA0"/>
    <w:rsid w:val="00BB2CCC"/>
    <w:rsid w:val="00BB2CEF"/>
    <w:rsid w:val="00BB2E92"/>
    <w:rsid w:val="00BB303F"/>
    <w:rsid w:val="00BB3680"/>
    <w:rsid w:val="00BB3D78"/>
    <w:rsid w:val="00BB3E8F"/>
    <w:rsid w:val="00BB4024"/>
    <w:rsid w:val="00BB4029"/>
    <w:rsid w:val="00BB4269"/>
    <w:rsid w:val="00BB46BA"/>
    <w:rsid w:val="00BB4722"/>
    <w:rsid w:val="00BB4748"/>
    <w:rsid w:val="00BB4902"/>
    <w:rsid w:val="00BB5151"/>
    <w:rsid w:val="00BB5202"/>
    <w:rsid w:val="00BB5901"/>
    <w:rsid w:val="00BB596E"/>
    <w:rsid w:val="00BB5AB1"/>
    <w:rsid w:val="00BB7189"/>
    <w:rsid w:val="00BB7B6D"/>
    <w:rsid w:val="00BC0201"/>
    <w:rsid w:val="00BC137D"/>
    <w:rsid w:val="00BC1B65"/>
    <w:rsid w:val="00BC2295"/>
    <w:rsid w:val="00BC2465"/>
    <w:rsid w:val="00BC2556"/>
    <w:rsid w:val="00BC2684"/>
    <w:rsid w:val="00BC2977"/>
    <w:rsid w:val="00BC2A9A"/>
    <w:rsid w:val="00BC313A"/>
    <w:rsid w:val="00BC3347"/>
    <w:rsid w:val="00BC386E"/>
    <w:rsid w:val="00BC3CA0"/>
    <w:rsid w:val="00BC4118"/>
    <w:rsid w:val="00BC4204"/>
    <w:rsid w:val="00BC4224"/>
    <w:rsid w:val="00BC47D5"/>
    <w:rsid w:val="00BC48D3"/>
    <w:rsid w:val="00BC4911"/>
    <w:rsid w:val="00BC4AA1"/>
    <w:rsid w:val="00BC4B86"/>
    <w:rsid w:val="00BC50F4"/>
    <w:rsid w:val="00BC52FA"/>
    <w:rsid w:val="00BC557D"/>
    <w:rsid w:val="00BC5DB7"/>
    <w:rsid w:val="00BC5F38"/>
    <w:rsid w:val="00BC6AB6"/>
    <w:rsid w:val="00BC7719"/>
    <w:rsid w:val="00BC7A70"/>
    <w:rsid w:val="00BC7AED"/>
    <w:rsid w:val="00BD00E0"/>
    <w:rsid w:val="00BD06E0"/>
    <w:rsid w:val="00BD102D"/>
    <w:rsid w:val="00BD2BA2"/>
    <w:rsid w:val="00BD2C6A"/>
    <w:rsid w:val="00BD3318"/>
    <w:rsid w:val="00BD3927"/>
    <w:rsid w:val="00BD3A18"/>
    <w:rsid w:val="00BD3AF2"/>
    <w:rsid w:val="00BD3CBA"/>
    <w:rsid w:val="00BD4731"/>
    <w:rsid w:val="00BD49D0"/>
    <w:rsid w:val="00BD4E32"/>
    <w:rsid w:val="00BD4F3C"/>
    <w:rsid w:val="00BD5426"/>
    <w:rsid w:val="00BD54E2"/>
    <w:rsid w:val="00BD57C7"/>
    <w:rsid w:val="00BD5A0C"/>
    <w:rsid w:val="00BD5BA2"/>
    <w:rsid w:val="00BD5E66"/>
    <w:rsid w:val="00BD6C0E"/>
    <w:rsid w:val="00BD6D41"/>
    <w:rsid w:val="00BD6E74"/>
    <w:rsid w:val="00BE01D1"/>
    <w:rsid w:val="00BE0219"/>
    <w:rsid w:val="00BE0597"/>
    <w:rsid w:val="00BE1220"/>
    <w:rsid w:val="00BE1336"/>
    <w:rsid w:val="00BE2294"/>
    <w:rsid w:val="00BE274A"/>
    <w:rsid w:val="00BE31F3"/>
    <w:rsid w:val="00BE3AD7"/>
    <w:rsid w:val="00BE3D19"/>
    <w:rsid w:val="00BE43BB"/>
    <w:rsid w:val="00BE4E41"/>
    <w:rsid w:val="00BE53E8"/>
    <w:rsid w:val="00BE60DD"/>
    <w:rsid w:val="00BE626E"/>
    <w:rsid w:val="00BE6637"/>
    <w:rsid w:val="00BE6C72"/>
    <w:rsid w:val="00BE6CD9"/>
    <w:rsid w:val="00BF0F3C"/>
    <w:rsid w:val="00BF1075"/>
    <w:rsid w:val="00BF1440"/>
    <w:rsid w:val="00BF15CD"/>
    <w:rsid w:val="00BF1AE6"/>
    <w:rsid w:val="00BF1F9C"/>
    <w:rsid w:val="00BF23E2"/>
    <w:rsid w:val="00BF247F"/>
    <w:rsid w:val="00BF2530"/>
    <w:rsid w:val="00BF3556"/>
    <w:rsid w:val="00BF3B3B"/>
    <w:rsid w:val="00BF3B61"/>
    <w:rsid w:val="00BF44F8"/>
    <w:rsid w:val="00BF47AF"/>
    <w:rsid w:val="00BF47B7"/>
    <w:rsid w:val="00BF49FD"/>
    <w:rsid w:val="00BF55E7"/>
    <w:rsid w:val="00BF7159"/>
    <w:rsid w:val="00BF7316"/>
    <w:rsid w:val="00BF746A"/>
    <w:rsid w:val="00BF7E51"/>
    <w:rsid w:val="00BF7F18"/>
    <w:rsid w:val="00C00709"/>
    <w:rsid w:val="00C019E7"/>
    <w:rsid w:val="00C0208B"/>
    <w:rsid w:val="00C021F2"/>
    <w:rsid w:val="00C0263E"/>
    <w:rsid w:val="00C028EA"/>
    <w:rsid w:val="00C02B36"/>
    <w:rsid w:val="00C02CBA"/>
    <w:rsid w:val="00C02EB6"/>
    <w:rsid w:val="00C02F25"/>
    <w:rsid w:val="00C03745"/>
    <w:rsid w:val="00C04461"/>
    <w:rsid w:val="00C04CE1"/>
    <w:rsid w:val="00C04D0C"/>
    <w:rsid w:val="00C05E6A"/>
    <w:rsid w:val="00C0671C"/>
    <w:rsid w:val="00C06B59"/>
    <w:rsid w:val="00C071D8"/>
    <w:rsid w:val="00C07744"/>
    <w:rsid w:val="00C077DD"/>
    <w:rsid w:val="00C07B64"/>
    <w:rsid w:val="00C103DC"/>
    <w:rsid w:val="00C10858"/>
    <w:rsid w:val="00C10900"/>
    <w:rsid w:val="00C10AE3"/>
    <w:rsid w:val="00C1100B"/>
    <w:rsid w:val="00C112C4"/>
    <w:rsid w:val="00C11553"/>
    <w:rsid w:val="00C118E7"/>
    <w:rsid w:val="00C11E55"/>
    <w:rsid w:val="00C1207F"/>
    <w:rsid w:val="00C12DAF"/>
    <w:rsid w:val="00C145C6"/>
    <w:rsid w:val="00C14CB4"/>
    <w:rsid w:val="00C14FA5"/>
    <w:rsid w:val="00C159A8"/>
    <w:rsid w:val="00C15CDE"/>
    <w:rsid w:val="00C16685"/>
    <w:rsid w:val="00C16E50"/>
    <w:rsid w:val="00C172AA"/>
    <w:rsid w:val="00C17A7B"/>
    <w:rsid w:val="00C17FD8"/>
    <w:rsid w:val="00C2026F"/>
    <w:rsid w:val="00C20621"/>
    <w:rsid w:val="00C2079F"/>
    <w:rsid w:val="00C2087B"/>
    <w:rsid w:val="00C20FDB"/>
    <w:rsid w:val="00C215C2"/>
    <w:rsid w:val="00C21687"/>
    <w:rsid w:val="00C21F17"/>
    <w:rsid w:val="00C221CE"/>
    <w:rsid w:val="00C224F8"/>
    <w:rsid w:val="00C22D3D"/>
    <w:rsid w:val="00C239D3"/>
    <w:rsid w:val="00C23C7B"/>
    <w:rsid w:val="00C2423C"/>
    <w:rsid w:val="00C24F5C"/>
    <w:rsid w:val="00C26089"/>
    <w:rsid w:val="00C260EA"/>
    <w:rsid w:val="00C262D0"/>
    <w:rsid w:val="00C265F8"/>
    <w:rsid w:val="00C26778"/>
    <w:rsid w:val="00C26AFC"/>
    <w:rsid w:val="00C26F22"/>
    <w:rsid w:val="00C272EC"/>
    <w:rsid w:val="00C2747A"/>
    <w:rsid w:val="00C30504"/>
    <w:rsid w:val="00C30CD6"/>
    <w:rsid w:val="00C3133F"/>
    <w:rsid w:val="00C31413"/>
    <w:rsid w:val="00C314B8"/>
    <w:rsid w:val="00C324C2"/>
    <w:rsid w:val="00C3280B"/>
    <w:rsid w:val="00C32B88"/>
    <w:rsid w:val="00C3319F"/>
    <w:rsid w:val="00C33962"/>
    <w:rsid w:val="00C33DED"/>
    <w:rsid w:val="00C34096"/>
    <w:rsid w:val="00C342FB"/>
    <w:rsid w:val="00C3433D"/>
    <w:rsid w:val="00C347A7"/>
    <w:rsid w:val="00C3489B"/>
    <w:rsid w:val="00C34B2E"/>
    <w:rsid w:val="00C34B83"/>
    <w:rsid w:val="00C34BAE"/>
    <w:rsid w:val="00C354AE"/>
    <w:rsid w:val="00C36324"/>
    <w:rsid w:val="00C36756"/>
    <w:rsid w:val="00C3754F"/>
    <w:rsid w:val="00C379E5"/>
    <w:rsid w:val="00C37D55"/>
    <w:rsid w:val="00C37DDF"/>
    <w:rsid w:val="00C403AD"/>
    <w:rsid w:val="00C40937"/>
    <w:rsid w:val="00C41428"/>
    <w:rsid w:val="00C41D31"/>
    <w:rsid w:val="00C41E3A"/>
    <w:rsid w:val="00C427A6"/>
    <w:rsid w:val="00C42E31"/>
    <w:rsid w:val="00C4309F"/>
    <w:rsid w:val="00C431EC"/>
    <w:rsid w:val="00C4352C"/>
    <w:rsid w:val="00C439C7"/>
    <w:rsid w:val="00C43B9D"/>
    <w:rsid w:val="00C43D30"/>
    <w:rsid w:val="00C44191"/>
    <w:rsid w:val="00C44818"/>
    <w:rsid w:val="00C44F85"/>
    <w:rsid w:val="00C45360"/>
    <w:rsid w:val="00C4573C"/>
    <w:rsid w:val="00C45CF8"/>
    <w:rsid w:val="00C4604F"/>
    <w:rsid w:val="00C4632E"/>
    <w:rsid w:val="00C46338"/>
    <w:rsid w:val="00C467BF"/>
    <w:rsid w:val="00C46A5E"/>
    <w:rsid w:val="00C46D59"/>
    <w:rsid w:val="00C46D8E"/>
    <w:rsid w:val="00C47580"/>
    <w:rsid w:val="00C47A1D"/>
    <w:rsid w:val="00C47B27"/>
    <w:rsid w:val="00C47E2A"/>
    <w:rsid w:val="00C47F5A"/>
    <w:rsid w:val="00C50224"/>
    <w:rsid w:val="00C50289"/>
    <w:rsid w:val="00C506D6"/>
    <w:rsid w:val="00C51796"/>
    <w:rsid w:val="00C519E7"/>
    <w:rsid w:val="00C519F9"/>
    <w:rsid w:val="00C5244C"/>
    <w:rsid w:val="00C52A80"/>
    <w:rsid w:val="00C52B95"/>
    <w:rsid w:val="00C52E36"/>
    <w:rsid w:val="00C53102"/>
    <w:rsid w:val="00C53784"/>
    <w:rsid w:val="00C54BFC"/>
    <w:rsid w:val="00C54F23"/>
    <w:rsid w:val="00C55010"/>
    <w:rsid w:val="00C55EA7"/>
    <w:rsid w:val="00C56361"/>
    <w:rsid w:val="00C56752"/>
    <w:rsid w:val="00C56CB3"/>
    <w:rsid w:val="00C574F2"/>
    <w:rsid w:val="00C57789"/>
    <w:rsid w:val="00C57DD1"/>
    <w:rsid w:val="00C57F7E"/>
    <w:rsid w:val="00C60D59"/>
    <w:rsid w:val="00C60F8F"/>
    <w:rsid w:val="00C61476"/>
    <w:rsid w:val="00C614E7"/>
    <w:rsid w:val="00C62149"/>
    <w:rsid w:val="00C62785"/>
    <w:rsid w:val="00C62938"/>
    <w:rsid w:val="00C63464"/>
    <w:rsid w:val="00C63AC3"/>
    <w:rsid w:val="00C63BA9"/>
    <w:rsid w:val="00C6407F"/>
    <w:rsid w:val="00C6412E"/>
    <w:rsid w:val="00C642A7"/>
    <w:rsid w:val="00C6461B"/>
    <w:rsid w:val="00C64DF8"/>
    <w:rsid w:val="00C64ED9"/>
    <w:rsid w:val="00C65748"/>
    <w:rsid w:val="00C65763"/>
    <w:rsid w:val="00C6668C"/>
    <w:rsid w:val="00C677E1"/>
    <w:rsid w:val="00C677E2"/>
    <w:rsid w:val="00C67AC2"/>
    <w:rsid w:val="00C7017E"/>
    <w:rsid w:val="00C704DD"/>
    <w:rsid w:val="00C709BD"/>
    <w:rsid w:val="00C7150D"/>
    <w:rsid w:val="00C7169E"/>
    <w:rsid w:val="00C71A80"/>
    <w:rsid w:val="00C71D20"/>
    <w:rsid w:val="00C72A54"/>
    <w:rsid w:val="00C731C1"/>
    <w:rsid w:val="00C732FF"/>
    <w:rsid w:val="00C734A8"/>
    <w:rsid w:val="00C734AB"/>
    <w:rsid w:val="00C737D2"/>
    <w:rsid w:val="00C7411F"/>
    <w:rsid w:val="00C742C6"/>
    <w:rsid w:val="00C7433C"/>
    <w:rsid w:val="00C74AB2"/>
    <w:rsid w:val="00C750A6"/>
    <w:rsid w:val="00C753AB"/>
    <w:rsid w:val="00C755F8"/>
    <w:rsid w:val="00C7606A"/>
    <w:rsid w:val="00C7674E"/>
    <w:rsid w:val="00C77CC7"/>
    <w:rsid w:val="00C77F23"/>
    <w:rsid w:val="00C806E8"/>
    <w:rsid w:val="00C80A71"/>
    <w:rsid w:val="00C80D29"/>
    <w:rsid w:val="00C80E15"/>
    <w:rsid w:val="00C8133E"/>
    <w:rsid w:val="00C81600"/>
    <w:rsid w:val="00C824A9"/>
    <w:rsid w:val="00C828E7"/>
    <w:rsid w:val="00C82F8E"/>
    <w:rsid w:val="00C83003"/>
    <w:rsid w:val="00C83324"/>
    <w:rsid w:val="00C83422"/>
    <w:rsid w:val="00C834B2"/>
    <w:rsid w:val="00C83D39"/>
    <w:rsid w:val="00C83E0A"/>
    <w:rsid w:val="00C847E0"/>
    <w:rsid w:val="00C84BFA"/>
    <w:rsid w:val="00C8588F"/>
    <w:rsid w:val="00C8595F"/>
    <w:rsid w:val="00C85B20"/>
    <w:rsid w:val="00C863CC"/>
    <w:rsid w:val="00C86606"/>
    <w:rsid w:val="00C8670E"/>
    <w:rsid w:val="00C868E6"/>
    <w:rsid w:val="00C86D14"/>
    <w:rsid w:val="00C86D7E"/>
    <w:rsid w:val="00C87618"/>
    <w:rsid w:val="00C87A57"/>
    <w:rsid w:val="00C914F0"/>
    <w:rsid w:val="00C91739"/>
    <w:rsid w:val="00C9181C"/>
    <w:rsid w:val="00C91A45"/>
    <w:rsid w:val="00C91E1F"/>
    <w:rsid w:val="00C920E3"/>
    <w:rsid w:val="00C92121"/>
    <w:rsid w:val="00C935E5"/>
    <w:rsid w:val="00C93CFC"/>
    <w:rsid w:val="00C93DB5"/>
    <w:rsid w:val="00C940F0"/>
    <w:rsid w:val="00C9410A"/>
    <w:rsid w:val="00C94673"/>
    <w:rsid w:val="00C94BAF"/>
    <w:rsid w:val="00C94CD7"/>
    <w:rsid w:val="00C9526C"/>
    <w:rsid w:val="00C958D1"/>
    <w:rsid w:val="00C95C78"/>
    <w:rsid w:val="00C95F18"/>
    <w:rsid w:val="00C9651C"/>
    <w:rsid w:val="00C96A02"/>
    <w:rsid w:val="00C96A08"/>
    <w:rsid w:val="00C96A94"/>
    <w:rsid w:val="00C96AFB"/>
    <w:rsid w:val="00C96C78"/>
    <w:rsid w:val="00C96D61"/>
    <w:rsid w:val="00C976D2"/>
    <w:rsid w:val="00C97862"/>
    <w:rsid w:val="00C97B15"/>
    <w:rsid w:val="00C97C37"/>
    <w:rsid w:val="00CA05F2"/>
    <w:rsid w:val="00CA0712"/>
    <w:rsid w:val="00CA0B74"/>
    <w:rsid w:val="00CA0D8E"/>
    <w:rsid w:val="00CA0DD9"/>
    <w:rsid w:val="00CA11FD"/>
    <w:rsid w:val="00CA1864"/>
    <w:rsid w:val="00CA19A4"/>
    <w:rsid w:val="00CA1E69"/>
    <w:rsid w:val="00CA1ECB"/>
    <w:rsid w:val="00CA1ECD"/>
    <w:rsid w:val="00CA1F12"/>
    <w:rsid w:val="00CA206B"/>
    <w:rsid w:val="00CA2FFC"/>
    <w:rsid w:val="00CA3702"/>
    <w:rsid w:val="00CA3A7F"/>
    <w:rsid w:val="00CA3D0F"/>
    <w:rsid w:val="00CA3F8E"/>
    <w:rsid w:val="00CA4406"/>
    <w:rsid w:val="00CA5649"/>
    <w:rsid w:val="00CA5A24"/>
    <w:rsid w:val="00CA5DBA"/>
    <w:rsid w:val="00CA666C"/>
    <w:rsid w:val="00CA6812"/>
    <w:rsid w:val="00CA6EF6"/>
    <w:rsid w:val="00CA6F31"/>
    <w:rsid w:val="00CA7098"/>
    <w:rsid w:val="00CA71FA"/>
    <w:rsid w:val="00CA73B6"/>
    <w:rsid w:val="00CA78DC"/>
    <w:rsid w:val="00CB0EC5"/>
    <w:rsid w:val="00CB1505"/>
    <w:rsid w:val="00CB1623"/>
    <w:rsid w:val="00CB17DC"/>
    <w:rsid w:val="00CB2598"/>
    <w:rsid w:val="00CB2DEA"/>
    <w:rsid w:val="00CB3A4E"/>
    <w:rsid w:val="00CB535D"/>
    <w:rsid w:val="00CB616B"/>
    <w:rsid w:val="00CB6EFE"/>
    <w:rsid w:val="00CB70E3"/>
    <w:rsid w:val="00CB750A"/>
    <w:rsid w:val="00CB7A03"/>
    <w:rsid w:val="00CB7D35"/>
    <w:rsid w:val="00CC01EB"/>
    <w:rsid w:val="00CC1198"/>
    <w:rsid w:val="00CC22CF"/>
    <w:rsid w:val="00CC2815"/>
    <w:rsid w:val="00CC29F4"/>
    <w:rsid w:val="00CC2B73"/>
    <w:rsid w:val="00CC2F6D"/>
    <w:rsid w:val="00CC388E"/>
    <w:rsid w:val="00CC3AD8"/>
    <w:rsid w:val="00CC3C73"/>
    <w:rsid w:val="00CC3D29"/>
    <w:rsid w:val="00CC4AE5"/>
    <w:rsid w:val="00CC5C64"/>
    <w:rsid w:val="00CC6300"/>
    <w:rsid w:val="00CC660E"/>
    <w:rsid w:val="00CC6E88"/>
    <w:rsid w:val="00CC7832"/>
    <w:rsid w:val="00CC7A79"/>
    <w:rsid w:val="00CD003A"/>
    <w:rsid w:val="00CD07F4"/>
    <w:rsid w:val="00CD0952"/>
    <w:rsid w:val="00CD096F"/>
    <w:rsid w:val="00CD09A7"/>
    <w:rsid w:val="00CD0D6E"/>
    <w:rsid w:val="00CD11A3"/>
    <w:rsid w:val="00CD127D"/>
    <w:rsid w:val="00CD15F9"/>
    <w:rsid w:val="00CD1857"/>
    <w:rsid w:val="00CD19EF"/>
    <w:rsid w:val="00CD33A9"/>
    <w:rsid w:val="00CD407C"/>
    <w:rsid w:val="00CD49B4"/>
    <w:rsid w:val="00CD5697"/>
    <w:rsid w:val="00CD6266"/>
    <w:rsid w:val="00CD6A24"/>
    <w:rsid w:val="00CD6DED"/>
    <w:rsid w:val="00CD6F94"/>
    <w:rsid w:val="00CD7500"/>
    <w:rsid w:val="00CD7834"/>
    <w:rsid w:val="00CD7C47"/>
    <w:rsid w:val="00CE08F3"/>
    <w:rsid w:val="00CE09CD"/>
    <w:rsid w:val="00CE0E98"/>
    <w:rsid w:val="00CE27CE"/>
    <w:rsid w:val="00CE38B3"/>
    <w:rsid w:val="00CE3BEA"/>
    <w:rsid w:val="00CE4006"/>
    <w:rsid w:val="00CE42F0"/>
    <w:rsid w:val="00CE44BE"/>
    <w:rsid w:val="00CE5045"/>
    <w:rsid w:val="00CE5145"/>
    <w:rsid w:val="00CE6343"/>
    <w:rsid w:val="00CE66AA"/>
    <w:rsid w:val="00CE6C6C"/>
    <w:rsid w:val="00CE6F57"/>
    <w:rsid w:val="00CE6F59"/>
    <w:rsid w:val="00CE7062"/>
    <w:rsid w:val="00CE71AE"/>
    <w:rsid w:val="00CE7BDB"/>
    <w:rsid w:val="00CF0849"/>
    <w:rsid w:val="00CF0AA3"/>
    <w:rsid w:val="00CF0B8B"/>
    <w:rsid w:val="00CF0C01"/>
    <w:rsid w:val="00CF152E"/>
    <w:rsid w:val="00CF1812"/>
    <w:rsid w:val="00CF2155"/>
    <w:rsid w:val="00CF24FD"/>
    <w:rsid w:val="00CF2585"/>
    <w:rsid w:val="00CF301F"/>
    <w:rsid w:val="00CF3115"/>
    <w:rsid w:val="00CF3AA0"/>
    <w:rsid w:val="00CF3B25"/>
    <w:rsid w:val="00CF3DFA"/>
    <w:rsid w:val="00CF55AF"/>
    <w:rsid w:val="00CF5919"/>
    <w:rsid w:val="00CF5E0C"/>
    <w:rsid w:val="00CF5F4F"/>
    <w:rsid w:val="00CF64F6"/>
    <w:rsid w:val="00CF6534"/>
    <w:rsid w:val="00CF673A"/>
    <w:rsid w:val="00CF70FA"/>
    <w:rsid w:val="00CF7452"/>
    <w:rsid w:val="00CF7521"/>
    <w:rsid w:val="00CF7F57"/>
    <w:rsid w:val="00D00966"/>
    <w:rsid w:val="00D02027"/>
    <w:rsid w:val="00D022C5"/>
    <w:rsid w:val="00D023FF"/>
    <w:rsid w:val="00D02962"/>
    <w:rsid w:val="00D029B9"/>
    <w:rsid w:val="00D02BB2"/>
    <w:rsid w:val="00D02DAC"/>
    <w:rsid w:val="00D03049"/>
    <w:rsid w:val="00D03B86"/>
    <w:rsid w:val="00D03D6A"/>
    <w:rsid w:val="00D04173"/>
    <w:rsid w:val="00D046FB"/>
    <w:rsid w:val="00D04B2D"/>
    <w:rsid w:val="00D04E2B"/>
    <w:rsid w:val="00D05523"/>
    <w:rsid w:val="00D067D1"/>
    <w:rsid w:val="00D06EBE"/>
    <w:rsid w:val="00D0727D"/>
    <w:rsid w:val="00D0728E"/>
    <w:rsid w:val="00D072E0"/>
    <w:rsid w:val="00D0737C"/>
    <w:rsid w:val="00D0774F"/>
    <w:rsid w:val="00D07BAA"/>
    <w:rsid w:val="00D10262"/>
    <w:rsid w:val="00D10B41"/>
    <w:rsid w:val="00D10EC9"/>
    <w:rsid w:val="00D110E9"/>
    <w:rsid w:val="00D112D5"/>
    <w:rsid w:val="00D119A2"/>
    <w:rsid w:val="00D11B8A"/>
    <w:rsid w:val="00D11E01"/>
    <w:rsid w:val="00D12CC1"/>
    <w:rsid w:val="00D13277"/>
    <w:rsid w:val="00D1358E"/>
    <w:rsid w:val="00D13D9F"/>
    <w:rsid w:val="00D13ED9"/>
    <w:rsid w:val="00D13FCF"/>
    <w:rsid w:val="00D14573"/>
    <w:rsid w:val="00D147E4"/>
    <w:rsid w:val="00D147F4"/>
    <w:rsid w:val="00D14C6B"/>
    <w:rsid w:val="00D14E16"/>
    <w:rsid w:val="00D14FA8"/>
    <w:rsid w:val="00D153FD"/>
    <w:rsid w:val="00D15BB9"/>
    <w:rsid w:val="00D167DE"/>
    <w:rsid w:val="00D16869"/>
    <w:rsid w:val="00D17459"/>
    <w:rsid w:val="00D17967"/>
    <w:rsid w:val="00D17D78"/>
    <w:rsid w:val="00D20547"/>
    <w:rsid w:val="00D207F9"/>
    <w:rsid w:val="00D209FB"/>
    <w:rsid w:val="00D210C9"/>
    <w:rsid w:val="00D213F6"/>
    <w:rsid w:val="00D21654"/>
    <w:rsid w:val="00D21779"/>
    <w:rsid w:val="00D21E1D"/>
    <w:rsid w:val="00D221FD"/>
    <w:rsid w:val="00D222AA"/>
    <w:rsid w:val="00D22731"/>
    <w:rsid w:val="00D22DAF"/>
    <w:rsid w:val="00D22F69"/>
    <w:rsid w:val="00D237A6"/>
    <w:rsid w:val="00D24349"/>
    <w:rsid w:val="00D2472F"/>
    <w:rsid w:val="00D24B0A"/>
    <w:rsid w:val="00D24CD2"/>
    <w:rsid w:val="00D24DA3"/>
    <w:rsid w:val="00D24F6D"/>
    <w:rsid w:val="00D24FAE"/>
    <w:rsid w:val="00D250A1"/>
    <w:rsid w:val="00D25AB1"/>
    <w:rsid w:val="00D25BCC"/>
    <w:rsid w:val="00D25D3A"/>
    <w:rsid w:val="00D26969"/>
    <w:rsid w:val="00D26C6B"/>
    <w:rsid w:val="00D26DB5"/>
    <w:rsid w:val="00D27299"/>
    <w:rsid w:val="00D272D4"/>
    <w:rsid w:val="00D27D6F"/>
    <w:rsid w:val="00D3009C"/>
    <w:rsid w:val="00D30320"/>
    <w:rsid w:val="00D3042D"/>
    <w:rsid w:val="00D3057A"/>
    <w:rsid w:val="00D30E24"/>
    <w:rsid w:val="00D311B7"/>
    <w:rsid w:val="00D3171E"/>
    <w:rsid w:val="00D31795"/>
    <w:rsid w:val="00D31F14"/>
    <w:rsid w:val="00D3200C"/>
    <w:rsid w:val="00D3297D"/>
    <w:rsid w:val="00D32BCB"/>
    <w:rsid w:val="00D32C6D"/>
    <w:rsid w:val="00D32CF5"/>
    <w:rsid w:val="00D32E20"/>
    <w:rsid w:val="00D3329E"/>
    <w:rsid w:val="00D3378E"/>
    <w:rsid w:val="00D337F3"/>
    <w:rsid w:val="00D3443C"/>
    <w:rsid w:val="00D34D27"/>
    <w:rsid w:val="00D34EB1"/>
    <w:rsid w:val="00D35165"/>
    <w:rsid w:val="00D3584F"/>
    <w:rsid w:val="00D35B0A"/>
    <w:rsid w:val="00D360BC"/>
    <w:rsid w:val="00D368E1"/>
    <w:rsid w:val="00D36B54"/>
    <w:rsid w:val="00D36DE7"/>
    <w:rsid w:val="00D36E29"/>
    <w:rsid w:val="00D3756D"/>
    <w:rsid w:val="00D37645"/>
    <w:rsid w:val="00D3765F"/>
    <w:rsid w:val="00D3797B"/>
    <w:rsid w:val="00D37AD6"/>
    <w:rsid w:val="00D40440"/>
    <w:rsid w:val="00D4060B"/>
    <w:rsid w:val="00D40AE0"/>
    <w:rsid w:val="00D41680"/>
    <w:rsid w:val="00D4182E"/>
    <w:rsid w:val="00D419B1"/>
    <w:rsid w:val="00D41C5B"/>
    <w:rsid w:val="00D41E93"/>
    <w:rsid w:val="00D42627"/>
    <w:rsid w:val="00D42786"/>
    <w:rsid w:val="00D43A55"/>
    <w:rsid w:val="00D441B6"/>
    <w:rsid w:val="00D44671"/>
    <w:rsid w:val="00D449EC"/>
    <w:rsid w:val="00D44B76"/>
    <w:rsid w:val="00D44BDB"/>
    <w:rsid w:val="00D454EA"/>
    <w:rsid w:val="00D4659A"/>
    <w:rsid w:val="00D47630"/>
    <w:rsid w:val="00D50C6C"/>
    <w:rsid w:val="00D51383"/>
    <w:rsid w:val="00D514D7"/>
    <w:rsid w:val="00D51BD2"/>
    <w:rsid w:val="00D51CD5"/>
    <w:rsid w:val="00D521FE"/>
    <w:rsid w:val="00D52599"/>
    <w:rsid w:val="00D52A88"/>
    <w:rsid w:val="00D52ABF"/>
    <w:rsid w:val="00D52E48"/>
    <w:rsid w:val="00D532BF"/>
    <w:rsid w:val="00D535DE"/>
    <w:rsid w:val="00D53EC1"/>
    <w:rsid w:val="00D53F32"/>
    <w:rsid w:val="00D549D6"/>
    <w:rsid w:val="00D54C65"/>
    <w:rsid w:val="00D54E54"/>
    <w:rsid w:val="00D55358"/>
    <w:rsid w:val="00D5566F"/>
    <w:rsid w:val="00D55CE7"/>
    <w:rsid w:val="00D571DE"/>
    <w:rsid w:val="00D57CD7"/>
    <w:rsid w:val="00D6002F"/>
    <w:rsid w:val="00D60419"/>
    <w:rsid w:val="00D606DC"/>
    <w:rsid w:val="00D607F9"/>
    <w:rsid w:val="00D60D47"/>
    <w:rsid w:val="00D60EBA"/>
    <w:rsid w:val="00D61177"/>
    <w:rsid w:val="00D61A3B"/>
    <w:rsid w:val="00D6220F"/>
    <w:rsid w:val="00D62472"/>
    <w:rsid w:val="00D6323C"/>
    <w:rsid w:val="00D639E1"/>
    <w:rsid w:val="00D63E38"/>
    <w:rsid w:val="00D647D9"/>
    <w:rsid w:val="00D64FF7"/>
    <w:rsid w:val="00D65855"/>
    <w:rsid w:val="00D67247"/>
    <w:rsid w:val="00D67404"/>
    <w:rsid w:val="00D67474"/>
    <w:rsid w:val="00D6758F"/>
    <w:rsid w:val="00D67A3B"/>
    <w:rsid w:val="00D67EC3"/>
    <w:rsid w:val="00D70719"/>
    <w:rsid w:val="00D709B9"/>
    <w:rsid w:val="00D730E6"/>
    <w:rsid w:val="00D7329A"/>
    <w:rsid w:val="00D73BC1"/>
    <w:rsid w:val="00D7401E"/>
    <w:rsid w:val="00D746D0"/>
    <w:rsid w:val="00D75237"/>
    <w:rsid w:val="00D75240"/>
    <w:rsid w:val="00D75468"/>
    <w:rsid w:val="00D757F8"/>
    <w:rsid w:val="00D75935"/>
    <w:rsid w:val="00D75CA1"/>
    <w:rsid w:val="00D75EAF"/>
    <w:rsid w:val="00D760E8"/>
    <w:rsid w:val="00D77706"/>
    <w:rsid w:val="00D77A16"/>
    <w:rsid w:val="00D77D89"/>
    <w:rsid w:val="00D80409"/>
    <w:rsid w:val="00D804E3"/>
    <w:rsid w:val="00D80724"/>
    <w:rsid w:val="00D80CFE"/>
    <w:rsid w:val="00D80E4C"/>
    <w:rsid w:val="00D80E9A"/>
    <w:rsid w:val="00D8151E"/>
    <w:rsid w:val="00D83320"/>
    <w:rsid w:val="00D8332D"/>
    <w:rsid w:val="00D836F7"/>
    <w:rsid w:val="00D83F9F"/>
    <w:rsid w:val="00D84657"/>
    <w:rsid w:val="00D8467E"/>
    <w:rsid w:val="00D84D6C"/>
    <w:rsid w:val="00D86170"/>
    <w:rsid w:val="00D86B87"/>
    <w:rsid w:val="00D86C4A"/>
    <w:rsid w:val="00D86FC7"/>
    <w:rsid w:val="00D86FEB"/>
    <w:rsid w:val="00D87329"/>
    <w:rsid w:val="00D87512"/>
    <w:rsid w:val="00D87DE3"/>
    <w:rsid w:val="00D87E75"/>
    <w:rsid w:val="00D900AE"/>
    <w:rsid w:val="00D90B02"/>
    <w:rsid w:val="00D90D2E"/>
    <w:rsid w:val="00D911CC"/>
    <w:rsid w:val="00D913B4"/>
    <w:rsid w:val="00D91452"/>
    <w:rsid w:val="00D91632"/>
    <w:rsid w:val="00D91C61"/>
    <w:rsid w:val="00D92012"/>
    <w:rsid w:val="00D92BA0"/>
    <w:rsid w:val="00D933F7"/>
    <w:rsid w:val="00D93A26"/>
    <w:rsid w:val="00D93E02"/>
    <w:rsid w:val="00D9430A"/>
    <w:rsid w:val="00D94516"/>
    <w:rsid w:val="00D952F8"/>
    <w:rsid w:val="00D95380"/>
    <w:rsid w:val="00D95AC1"/>
    <w:rsid w:val="00D96404"/>
    <w:rsid w:val="00D96ACB"/>
    <w:rsid w:val="00D96F63"/>
    <w:rsid w:val="00D96F98"/>
    <w:rsid w:val="00D97B0E"/>
    <w:rsid w:val="00D97E94"/>
    <w:rsid w:val="00DA0651"/>
    <w:rsid w:val="00DA06BB"/>
    <w:rsid w:val="00DA0B45"/>
    <w:rsid w:val="00DA0F84"/>
    <w:rsid w:val="00DA1227"/>
    <w:rsid w:val="00DA170E"/>
    <w:rsid w:val="00DA1807"/>
    <w:rsid w:val="00DA1D5C"/>
    <w:rsid w:val="00DA207E"/>
    <w:rsid w:val="00DA26A0"/>
    <w:rsid w:val="00DA2BA3"/>
    <w:rsid w:val="00DA2F40"/>
    <w:rsid w:val="00DA51B5"/>
    <w:rsid w:val="00DA52DE"/>
    <w:rsid w:val="00DA5330"/>
    <w:rsid w:val="00DA5EA2"/>
    <w:rsid w:val="00DA64B1"/>
    <w:rsid w:val="00DA67D9"/>
    <w:rsid w:val="00DA6A82"/>
    <w:rsid w:val="00DA73AE"/>
    <w:rsid w:val="00DA79F7"/>
    <w:rsid w:val="00DA7E7B"/>
    <w:rsid w:val="00DB0378"/>
    <w:rsid w:val="00DB0444"/>
    <w:rsid w:val="00DB075B"/>
    <w:rsid w:val="00DB1B2E"/>
    <w:rsid w:val="00DB1F7C"/>
    <w:rsid w:val="00DB2167"/>
    <w:rsid w:val="00DB2AF2"/>
    <w:rsid w:val="00DB2BC5"/>
    <w:rsid w:val="00DB2D36"/>
    <w:rsid w:val="00DB3501"/>
    <w:rsid w:val="00DB3750"/>
    <w:rsid w:val="00DB4035"/>
    <w:rsid w:val="00DB4DF5"/>
    <w:rsid w:val="00DB5062"/>
    <w:rsid w:val="00DB5E48"/>
    <w:rsid w:val="00DB64DA"/>
    <w:rsid w:val="00DB67CE"/>
    <w:rsid w:val="00DB68AC"/>
    <w:rsid w:val="00DB69F0"/>
    <w:rsid w:val="00DB6DD3"/>
    <w:rsid w:val="00DB703B"/>
    <w:rsid w:val="00DB785E"/>
    <w:rsid w:val="00DC02B8"/>
    <w:rsid w:val="00DC0892"/>
    <w:rsid w:val="00DC0954"/>
    <w:rsid w:val="00DC0DBF"/>
    <w:rsid w:val="00DC0E5E"/>
    <w:rsid w:val="00DC1547"/>
    <w:rsid w:val="00DC1821"/>
    <w:rsid w:val="00DC1C47"/>
    <w:rsid w:val="00DC29C9"/>
    <w:rsid w:val="00DC34DC"/>
    <w:rsid w:val="00DC36BE"/>
    <w:rsid w:val="00DC3B93"/>
    <w:rsid w:val="00DC416C"/>
    <w:rsid w:val="00DC4402"/>
    <w:rsid w:val="00DC49E7"/>
    <w:rsid w:val="00DC4F98"/>
    <w:rsid w:val="00DC5041"/>
    <w:rsid w:val="00DC5073"/>
    <w:rsid w:val="00DC5789"/>
    <w:rsid w:val="00DC5BF5"/>
    <w:rsid w:val="00DC5EB9"/>
    <w:rsid w:val="00DC7046"/>
    <w:rsid w:val="00DC728B"/>
    <w:rsid w:val="00DC7461"/>
    <w:rsid w:val="00DC75BA"/>
    <w:rsid w:val="00DC78E4"/>
    <w:rsid w:val="00DC7F4B"/>
    <w:rsid w:val="00DD05FB"/>
    <w:rsid w:val="00DD0C99"/>
    <w:rsid w:val="00DD1147"/>
    <w:rsid w:val="00DD1177"/>
    <w:rsid w:val="00DD1464"/>
    <w:rsid w:val="00DD149E"/>
    <w:rsid w:val="00DD1D9C"/>
    <w:rsid w:val="00DD1DDD"/>
    <w:rsid w:val="00DD2079"/>
    <w:rsid w:val="00DD20C0"/>
    <w:rsid w:val="00DD2672"/>
    <w:rsid w:val="00DD37E3"/>
    <w:rsid w:val="00DD3BDA"/>
    <w:rsid w:val="00DD3C7A"/>
    <w:rsid w:val="00DD5CAF"/>
    <w:rsid w:val="00DD60F8"/>
    <w:rsid w:val="00DD6468"/>
    <w:rsid w:val="00DD6CFA"/>
    <w:rsid w:val="00DD6E57"/>
    <w:rsid w:val="00DD7021"/>
    <w:rsid w:val="00DD705E"/>
    <w:rsid w:val="00DD74B4"/>
    <w:rsid w:val="00DD7EE1"/>
    <w:rsid w:val="00DE031A"/>
    <w:rsid w:val="00DE040F"/>
    <w:rsid w:val="00DE0ADE"/>
    <w:rsid w:val="00DE1CFC"/>
    <w:rsid w:val="00DE2256"/>
    <w:rsid w:val="00DE24B8"/>
    <w:rsid w:val="00DE2C72"/>
    <w:rsid w:val="00DE2CC7"/>
    <w:rsid w:val="00DE2DD0"/>
    <w:rsid w:val="00DE30B5"/>
    <w:rsid w:val="00DE3345"/>
    <w:rsid w:val="00DE3582"/>
    <w:rsid w:val="00DE41AC"/>
    <w:rsid w:val="00DE49D1"/>
    <w:rsid w:val="00DE4A04"/>
    <w:rsid w:val="00DE4A6F"/>
    <w:rsid w:val="00DE4D34"/>
    <w:rsid w:val="00DE52D6"/>
    <w:rsid w:val="00DE53B5"/>
    <w:rsid w:val="00DE5693"/>
    <w:rsid w:val="00DE577F"/>
    <w:rsid w:val="00DE57B6"/>
    <w:rsid w:val="00DE5B72"/>
    <w:rsid w:val="00DE5F55"/>
    <w:rsid w:val="00DE60BC"/>
    <w:rsid w:val="00DE61FA"/>
    <w:rsid w:val="00DE6325"/>
    <w:rsid w:val="00DE63BC"/>
    <w:rsid w:val="00DE6777"/>
    <w:rsid w:val="00DE6CA9"/>
    <w:rsid w:val="00DE761F"/>
    <w:rsid w:val="00DE7C63"/>
    <w:rsid w:val="00DF0070"/>
    <w:rsid w:val="00DF00F6"/>
    <w:rsid w:val="00DF0678"/>
    <w:rsid w:val="00DF0F5C"/>
    <w:rsid w:val="00DF1049"/>
    <w:rsid w:val="00DF130E"/>
    <w:rsid w:val="00DF15AC"/>
    <w:rsid w:val="00DF18B7"/>
    <w:rsid w:val="00DF1AD4"/>
    <w:rsid w:val="00DF1DF5"/>
    <w:rsid w:val="00DF25E0"/>
    <w:rsid w:val="00DF2992"/>
    <w:rsid w:val="00DF38ED"/>
    <w:rsid w:val="00DF4096"/>
    <w:rsid w:val="00DF4221"/>
    <w:rsid w:val="00DF482E"/>
    <w:rsid w:val="00DF5416"/>
    <w:rsid w:val="00DF5E6E"/>
    <w:rsid w:val="00DF5FCE"/>
    <w:rsid w:val="00DF6566"/>
    <w:rsid w:val="00DF65DA"/>
    <w:rsid w:val="00DF6D4F"/>
    <w:rsid w:val="00DF70A1"/>
    <w:rsid w:val="00DF70C4"/>
    <w:rsid w:val="00DF78A2"/>
    <w:rsid w:val="00DF7A6A"/>
    <w:rsid w:val="00DF7B8F"/>
    <w:rsid w:val="00DF7C64"/>
    <w:rsid w:val="00E0018F"/>
    <w:rsid w:val="00E001D4"/>
    <w:rsid w:val="00E002BE"/>
    <w:rsid w:val="00E0035D"/>
    <w:rsid w:val="00E00478"/>
    <w:rsid w:val="00E004CF"/>
    <w:rsid w:val="00E00519"/>
    <w:rsid w:val="00E009BC"/>
    <w:rsid w:val="00E00CA3"/>
    <w:rsid w:val="00E010DF"/>
    <w:rsid w:val="00E01425"/>
    <w:rsid w:val="00E0195A"/>
    <w:rsid w:val="00E02041"/>
    <w:rsid w:val="00E02A4D"/>
    <w:rsid w:val="00E02EC2"/>
    <w:rsid w:val="00E039DB"/>
    <w:rsid w:val="00E0441F"/>
    <w:rsid w:val="00E045A0"/>
    <w:rsid w:val="00E04DA1"/>
    <w:rsid w:val="00E05381"/>
    <w:rsid w:val="00E0561C"/>
    <w:rsid w:val="00E06B8B"/>
    <w:rsid w:val="00E06E9F"/>
    <w:rsid w:val="00E1056F"/>
    <w:rsid w:val="00E10B61"/>
    <w:rsid w:val="00E11946"/>
    <w:rsid w:val="00E12571"/>
    <w:rsid w:val="00E1262F"/>
    <w:rsid w:val="00E1266D"/>
    <w:rsid w:val="00E12D01"/>
    <w:rsid w:val="00E1334F"/>
    <w:rsid w:val="00E133F9"/>
    <w:rsid w:val="00E13C88"/>
    <w:rsid w:val="00E146FE"/>
    <w:rsid w:val="00E14A2D"/>
    <w:rsid w:val="00E14D1F"/>
    <w:rsid w:val="00E1511B"/>
    <w:rsid w:val="00E160A2"/>
    <w:rsid w:val="00E179EA"/>
    <w:rsid w:val="00E17D9E"/>
    <w:rsid w:val="00E17F48"/>
    <w:rsid w:val="00E20148"/>
    <w:rsid w:val="00E20434"/>
    <w:rsid w:val="00E208E6"/>
    <w:rsid w:val="00E20BBF"/>
    <w:rsid w:val="00E211EC"/>
    <w:rsid w:val="00E21A69"/>
    <w:rsid w:val="00E21C31"/>
    <w:rsid w:val="00E21FA8"/>
    <w:rsid w:val="00E222C7"/>
    <w:rsid w:val="00E2241B"/>
    <w:rsid w:val="00E2265D"/>
    <w:rsid w:val="00E2290B"/>
    <w:rsid w:val="00E22B27"/>
    <w:rsid w:val="00E23126"/>
    <w:rsid w:val="00E231E1"/>
    <w:rsid w:val="00E235AB"/>
    <w:rsid w:val="00E237CC"/>
    <w:rsid w:val="00E2456D"/>
    <w:rsid w:val="00E24947"/>
    <w:rsid w:val="00E24DCB"/>
    <w:rsid w:val="00E24EB8"/>
    <w:rsid w:val="00E2549F"/>
    <w:rsid w:val="00E25CDC"/>
    <w:rsid w:val="00E25D5B"/>
    <w:rsid w:val="00E263AE"/>
    <w:rsid w:val="00E26546"/>
    <w:rsid w:val="00E3010D"/>
    <w:rsid w:val="00E30114"/>
    <w:rsid w:val="00E30799"/>
    <w:rsid w:val="00E30895"/>
    <w:rsid w:val="00E30AC8"/>
    <w:rsid w:val="00E30EF6"/>
    <w:rsid w:val="00E31AB7"/>
    <w:rsid w:val="00E31B0C"/>
    <w:rsid w:val="00E31F73"/>
    <w:rsid w:val="00E3424C"/>
    <w:rsid w:val="00E34771"/>
    <w:rsid w:val="00E34C38"/>
    <w:rsid w:val="00E34C60"/>
    <w:rsid w:val="00E34F96"/>
    <w:rsid w:val="00E350E7"/>
    <w:rsid w:val="00E3566C"/>
    <w:rsid w:val="00E35B81"/>
    <w:rsid w:val="00E35F7C"/>
    <w:rsid w:val="00E360EE"/>
    <w:rsid w:val="00E36AE5"/>
    <w:rsid w:val="00E36DC6"/>
    <w:rsid w:val="00E374DF"/>
    <w:rsid w:val="00E40092"/>
    <w:rsid w:val="00E400ED"/>
    <w:rsid w:val="00E40500"/>
    <w:rsid w:val="00E40E4C"/>
    <w:rsid w:val="00E415D8"/>
    <w:rsid w:val="00E41761"/>
    <w:rsid w:val="00E41E6B"/>
    <w:rsid w:val="00E41E7A"/>
    <w:rsid w:val="00E42385"/>
    <w:rsid w:val="00E42A18"/>
    <w:rsid w:val="00E42B06"/>
    <w:rsid w:val="00E42EA2"/>
    <w:rsid w:val="00E42FBD"/>
    <w:rsid w:val="00E43012"/>
    <w:rsid w:val="00E43A02"/>
    <w:rsid w:val="00E44B9B"/>
    <w:rsid w:val="00E44DB2"/>
    <w:rsid w:val="00E450D7"/>
    <w:rsid w:val="00E45F3E"/>
    <w:rsid w:val="00E4608E"/>
    <w:rsid w:val="00E462DD"/>
    <w:rsid w:val="00E463C7"/>
    <w:rsid w:val="00E466D0"/>
    <w:rsid w:val="00E468E1"/>
    <w:rsid w:val="00E46B12"/>
    <w:rsid w:val="00E46CD8"/>
    <w:rsid w:val="00E4746D"/>
    <w:rsid w:val="00E47C77"/>
    <w:rsid w:val="00E47CA3"/>
    <w:rsid w:val="00E47E75"/>
    <w:rsid w:val="00E47FCA"/>
    <w:rsid w:val="00E5015F"/>
    <w:rsid w:val="00E50276"/>
    <w:rsid w:val="00E506F9"/>
    <w:rsid w:val="00E50847"/>
    <w:rsid w:val="00E50CBA"/>
    <w:rsid w:val="00E5132D"/>
    <w:rsid w:val="00E51388"/>
    <w:rsid w:val="00E51C4F"/>
    <w:rsid w:val="00E52122"/>
    <w:rsid w:val="00E5223C"/>
    <w:rsid w:val="00E5244D"/>
    <w:rsid w:val="00E52970"/>
    <w:rsid w:val="00E52A38"/>
    <w:rsid w:val="00E52A52"/>
    <w:rsid w:val="00E52FB1"/>
    <w:rsid w:val="00E533F0"/>
    <w:rsid w:val="00E53EDC"/>
    <w:rsid w:val="00E540C0"/>
    <w:rsid w:val="00E5473F"/>
    <w:rsid w:val="00E5582F"/>
    <w:rsid w:val="00E5586E"/>
    <w:rsid w:val="00E56299"/>
    <w:rsid w:val="00E56453"/>
    <w:rsid w:val="00E56839"/>
    <w:rsid w:val="00E56844"/>
    <w:rsid w:val="00E569FD"/>
    <w:rsid w:val="00E56A2A"/>
    <w:rsid w:val="00E56B88"/>
    <w:rsid w:val="00E56BA1"/>
    <w:rsid w:val="00E56C88"/>
    <w:rsid w:val="00E57C53"/>
    <w:rsid w:val="00E57E0D"/>
    <w:rsid w:val="00E603C8"/>
    <w:rsid w:val="00E60671"/>
    <w:rsid w:val="00E60E6D"/>
    <w:rsid w:val="00E613A2"/>
    <w:rsid w:val="00E61903"/>
    <w:rsid w:val="00E6267D"/>
    <w:rsid w:val="00E626ED"/>
    <w:rsid w:val="00E627FA"/>
    <w:rsid w:val="00E62E4B"/>
    <w:rsid w:val="00E62F0E"/>
    <w:rsid w:val="00E6349B"/>
    <w:rsid w:val="00E63839"/>
    <w:rsid w:val="00E6406F"/>
    <w:rsid w:val="00E6428B"/>
    <w:rsid w:val="00E6429F"/>
    <w:rsid w:val="00E648EC"/>
    <w:rsid w:val="00E64A11"/>
    <w:rsid w:val="00E650C4"/>
    <w:rsid w:val="00E652DA"/>
    <w:rsid w:val="00E65327"/>
    <w:rsid w:val="00E657A7"/>
    <w:rsid w:val="00E65919"/>
    <w:rsid w:val="00E65BA8"/>
    <w:rsid w:val="00E65EAA"/>
    <w:rsid w:val="00E66AB5"/>
    <w:rsid w:val="00E66BCF"/>
    <w:rsid w:val="00E671EE"/>
    <w:rsid w:val="00E6765F"/>
    <w:rsid w:val="00E6787D"/>
    <w:rsid w:val="00E678A4"/>
    <w:rsid w:val="00E67C83"/>
    <w:rsid w:val="00E67CA5"/>
    <w:rsid w:val="00E70067"/>
    <w:rsid w:val="00E718D3"/>
    <w:rsid w:val="00E72C8E"/>
    <w:rsid w:val="00E72DB2"/>
    <w:rsid w:val="00E73D0E"/>
    <w:rsid w:val="00E73DAA"/>
    <w:rsid w:val="00E74AF8"/>
    <w:rsid w:val="00E74EE9"/>
    <w:rsid w:val="00E758BA"/>
    <w:rsid w:val="00E75F01"/>
    <w:rsid w:val="00E76D6E"/>
    <w:rsid w:val="00E80813"/>
    <w:rsid w:val="00E80D3C"/>
    <w:rsid w:val="00E80F4F"/>
    <w:rsid w:val="00E80F7B"/>
    <w:rsid w:val="00E80FB6"/>
    <w:rsid w:val="00E810FC"/>
    <w:rsid w:val="00E81B8E"/>
    <w:rsid w:val="00E81E27"/>
    <w:rsid w:val="00E8286B"/>
    <w:rsid w:val="00E82E85"/>
    <w:rsid w:val="00E83376"/>
    <w:rsid w:val="00E841D3"/>
    <w:rsid w:val="00E8420C"/>
    <w:rsid w:val="00E84669"/>
    <w:rsid w:val="00E858DF"/>
    <w:rsid w:val="00E8644B"/>
    <w:rsid w:val="00E869FE"/>
    <w:rsid w:val="00E87122"/>
    <w:rsid w:val="00E874EA"/>
    <w:rsid w:val="00E87D54"/>
    <w:rsid w:val="00E87EBF"/>
    <w:rsid w:val="00E90AA2"/>
    <w:rsid w:val="00E9157E"/>
    <w:rsid w:val="00E91727"/>
    <w:rsid w:val="00E91AA5"/>
    <w:rsid w:val="00E91F37"/>
    <w:rsid w:val="00E923BF"/>
    <w:rsid w:val="00E9250C"/>
    <w:rsid w:val="00E92783"/>
    <w:rsid w:val="00E93113"/>
    <w:rsid w:val="00E93E0B"/>
    <w:rsid w:val="00E943B3"/>
    <w:rsid w:val="00E944AE"/>
    <w:rsid w:val="00E94901"/>
    <w:rsid w:val="00E94A56"/>
    <w:rsid w:val="00E94D46"/>
    <w:rsid w:val="00E95663"/>
    <w:rsid w:val="00E95AF1"/>
    <w:rsid w:val="00E95E0C"/>
    <w:rsid w:val="00E966C0"/>
    <w:rsid w:val="00E970FC"/>
    <w:rsid w:val="00E9756B"/>
    <w:rsid w:val="00E97ACB"/>
    <w:rsid w:val="00E97B04"/>
    <w:rsid w:val="00EA0B29"/>
    <w:rsid w:val="00EA167F"/>
    <w:rsid w:val="00EA1757"/>
    <w:rsid w:val="00EA18CE"/>
    <w:rsid w:val="00EA20E7"/>
    <w:rsid w:val="00EA21CA"/>
    <w:rsid w:val="00EA25B4"/>
    <w:rsid w:val="00EA28E9"/>
    <w:rsid w:val="00EA292B"/>
    <w:rsid w:val="00EA2C38"/>
    <w:rsid w:val="00EA2CCE"/>
    <w:rsid w:val="00EA3835"/>
    <w:rsid w:val="00EA3A0B"/>
    <w:rsid w:val="00EA45F5"/>
    <w:rsid w:val="00EA46D2"/>
    <w:rsid w:val="00EA48E5"/>
    <w:rsid w:val="00EA4A7B"/>
    <w:rsid w:val="00EA4DB2"/>
    <w:rsid w:val="00EA4E1D"/>
    <w:rsid w:val="00EA4E58"/>
    <w:rsid w:val="00EA55A1"/>
    <w:rsid w:val="00EA583C"/>
    <w:rsid w:val="00EA5C34"/>
    <w:rsid w:val="00EA666C"/>
    <w:rsid w:val="00EA667C"/>
    <w:rsid w:val="00EA684B"/>
    <w:rsid w:val="00EA7026"/>
    <w:rsid w:val="00EA704C"/>
    <w:rsid w:val="00EA730B"/>
    <w:rsid w:val="00EA7F46"/>
    <w:rsid w:val="00EB0878"/>
    <w:rsid w:val="00EB0921"/>
    <w:rsid w:val="00EB09C3"/>
    <w:rsid w:val="00EB0AFB"/>
    <w:rsid w:val="00EB0CCE"/>
    <w:rsid w:val="00EB1C84"/>
    <w:rsid w:val="00EB1F7F"/>
    <w:rsid w:val="00EB214C"/>
    <w:rsid w:val="00EB222F"/>
    <w:rsid w:val="00EB2298"/>
    <w:rsid w:val="00EB2345"/>
    <w:rsid w:val="00EB2696"/>
    <w:rsid w:val="00EB2D00"/>
    <w:rsid w:val="00EB357D"/>
    <w:rsid w:val="00EB3861"/>
    <w:rsid w:val="00EB3926"/>
    <w:rsid w:val="00EB3CE6"/>
    <w:rsid w:val="00EB3EFA"/>
    <w:rsid w:val="00EB3F84"/>
    <w:rsid w:val="00EB443D"/>
    <w:rsid w:val="00EB485A"/>
    <w:rsid w:val="00EB5293"/>
    <w:rsid w:val="00EB559D"/>
    <w:rsid w:val="00EB580E"/>
    <w:rsid w:val="00EB5B26"/>
    <w:rsid w:val="00EB630F"/>
    <w:rsid w:val="00EB64C9"/>
    <w:rsid w:val="00EB6632"/>
    <w:rsid w:val="00EB66EE"/>
    <w:rsid w:val="00EB7684"/>
    <w:rsid w:val="00EB79D1"/>
    <w:rsid w:val="00EB7C5C"/>
    <w:rsid w:val="00EC0820"/>
    <w:rsid w:val="00EC0C6C"/>
    <w:rsid w:val="00EC1371"/>
    <w:rsid w:val="00EC14A7"/>
    <w:rsid w:val="00EC1AE8"/>
    <w:rsid w:val="00EC2E5F"/>
    <w:rsid w:val="00EC2FCF"/>
    <w:rsid w:val="00EC3204"/>
    <w:rsid w:val="00EC3305"/>
    <w:rsid w:val="00EC3C59"/>
    <w:rsid w:val="00EC3E6E"/>
    <w:rsid w:val="00EC3EAD"/>
    <w:rsid w:val="00EC45AD"/>
    <w:rsid w:val="00EC4745"/>
    <w:rsid w:val="00EC4818"/>
    <w:rsid w:val="00EC4B74"/>
    <w:rsid w:val="00EC4BF5"/>
    <w:rsid w:val="00EC54EB"/>
    <w:rsid w:val="00EC56DE"/>
    <w:rsid w:val="00EC5D0E"/>
    <w:rsid w:val="00EC5EA5"/>
    <w:rsid w:val="00EC628D"/>
    <w:rsid w:val="00EC6A0F"/>
    <w:rsid w:val="00EC6BE6"/>
    <w:rsid w:val="00EC7627"/>
    <w:rsid w:val="00EC79BE"/>
    <w:rsid w:val="00EC7D75"/>
    <w:rsid w:val="00ED03A5"/>
    <w:rsid w:val="00ED0501"/>
    <w:rsid w:val="00ED0D2C"/>
    <w:rsid w:val="00ED18CB"/>
    <w:rsid w:val="00ED19FF"/>
    <w:rsid w:val="00ED1DCA"/>
    <w:rsid w:val="00ED24BD"/>
    <w:rsid w:val="00ED2721"/>
    <w:rsid w:val="00ED2BC9"/>
    <w:rsid w:val="00ED330F"/>
    <w:rsid w:val="00ED3409"/>
    <w:rsid w:val="00ED369C"/>
    <w:rsid w:val="00ED3A34"/>
    <w:rsid w:val="00ED3ADE"/>
    <w:rsid w:val="00ED3B09"/>
    <w:rsid w:val="00ED4519"/>
    <w:rsid w:val="00ED4653"/>
    <w:rsid w:val="00ED5147"/>
    <w:rsid w:val="00ED57CC"/>
    <w:rsid w:val="00ED6090"/>
    <w:rsid w:val="00ED609F"/>
    <w:rsid w:val="00ED61C9"/>
    <w:rsid w:val="00ED6455"/>
    <w:rsid w:val="00ED6690"/>
    <w:rsid w:val="00ED6BD1"/>
    <w:rsid w:val="00ED6EEF"/>
    <w:rsid w:val="00EE0020"/>
    <w:rsid w:val="00EE0CA4"/>
    <w:rsid w:val="00EE0D2D"/>
    <w:rsid w:val="00EE0D33"/>
    <w:rsid w:val="00EE1B62"/>
    <w:rsid w:val="00EE2CC2"/>
    <w:rsid w:val="00EE2E36"/>
    <w:rsid w:val="00EE3030"/>
    <w:rsid w:val="00EE327C"/>
    <w:rsid w:val="00EE3776"/>
    <w:rsid w:val="00EE475C"/>
    <w:rsid w:val="00EE4873"/>
    <w:rsid w:val="00EE5EB4"/>
    <w:rsid w:val="00EE610E"/>
    <w:rsid w:val="00EE625C"/>
    <w:rsid w:val="00EE63A1"/>
    <w:rsid w:val="00EE694A"/>
    <w:rsid w:val="00EE7573"/>
    <w:rsid w:val="00EE7612"/>
    <w:rsid w:val="00EF0022"/>
    <w:rsid w:val="00EF026A"/>
    <w:rsid w:val="00EF051B"/>
    <w:rsid w:val="00EF07AF"/>
    <w:rsid w:val="00EF0A1D"/>
    <w:rsid w:val="00EF1438"/>
    <w:rsid w:val="00EF1A06"/>
    <w:rsid w:val="00EF2425"/>
    <w:rsid w:val="00EF293F"/>
    <w:rsid w:val="00EF2A5C"/>
    <w:rsid w:val="00EF2A74"/>
    <w:rsid w:val="00EF2E86"/>
    <w:rsid w:val="00EF3183"/>
    <w:rsid w:val="00EF3605"/>
    <w:rsid w:val="00EF4991"/>
    <w:rsid w:val="00EF4D7E"/>
    <w:rsid w:val="00EF51F1"/>
    <w:rsid w:val="00EF5E23"/>
    <w:rsid w:val="00EF6167"/>
    <w:rsid w:val="00EF6398"/>
    <w:rsid w:val="00EF6A7C"/>
    <w:rsid w:val="00EF6A8E"/>
    <w:rsid w:val="00EF6BA5"/>
    <w:rsid w:val="00EF6FB7"/>
    <w:rsid w:val="00EF7026"/>
    <w:rsid w:val="00EF7085"/>
    <w:rsid w:val="00EF72D7"/>
    <w:rsid w:val="00EF7BCE"/>
    <w:rsid w:val="00F0028B"/>
    <w:rsid w:val="00F009AF"/>
    <w:rsid w:val="00F00A00"/>
    <w:rsid w:val="00F00BA9"/>
    <w:rsid w:val="00F00DC4"/>
    <w:rsid w:val="00F0118A"/>
    <w:rsid w:val="00F0199B"/>
    <w:rsid w:val="00F01B1B"/>
    <w:rsid w:val="00F01E13"/>
    <w:rsid w:val="00F02498"/>
    <w:rsid w:val="00F02614"/>
    <w:rsid w:val="00F0267E"/>
    <w:rsid w:val="00F02932"/>
    <w:rsid w:val="00F02CC7"/>
    <w:rsid w:val="00F02EDF"/>
    <w:rsid w:val="00F0312B"/>
    <w:rsid w:val="00F03634"/>
    <w:rsid w:val="00F0376B"/>
    <w:rsid w:val="00F0533F"/>
    <w:rsid w:val="00F05541"/>
    <w:rsid w:val="00F05C2D"/>
    <w:rsid w:val="00F05EF5"/>
    <w:rsid w:val="00F06047"/>
    <w:rsid w:val="00F06F53"/>
    <w:rsid w:val="00F0703E"/>
    <w:rsid w:val="00F07298"/>
    <w:rsid w:val="00F07314"/>
    <w:rsid w:val="00F073B1"/>
    <w:rsid w:val="00F07680"/>
    <w:rsid w:val="00F0795C"/>
    <w:rsid w:val="00F10820"/>
    <w:rsid w:val="00F11071"/>
    <w:rsid w:val="00F11774"/>
    <w:rsid w:val="00F119AC"/>
    <w:rsid w:val="00F11E9E"/>
    <w:rsid w:val="00F1239E"/>
    <w:rsid w:val="00F123BA"/>
    <w:rsid w:val="00F12781"/>
    <w:rsid w:val="00F127E5"/>
    <w:rsid w:val="00F12925"/>
    <w:rsid w:val="00F12ACF"/>
    <w:rsid w:val="00F12B70"/>
    <w:rsid w:val="00F1321C"/>
    <w:rsid w:val="00F1371F"/>
    <w:rsid w:val="00F13AB8"/>
    <w:rsid w:val="00F1401A"/>
    <w:rsid w:val="00F14453"/>
    <w:rsid w:val="00F145F8"/>
    <w:rsid w:val="00F1569D"/>
    <w:rsid w:val="00F157D2"/>
    <w:rsid w:val="00F15E85"/>
    <w:rsid w:val="00F17052"/>
    <w:rsid w:val="00F17387"/>
    <w:rsid w:val="00F17CD6"/>
    <w:rsid w:val="00F20AB9"/>
    <w:rsid w:val="00F20C92"/>
    <w:rsid w:val="00F20CB3"/>
    <w:rsid w:val="00F20CC2"/>
    <w:rsid w:val="00F212CC"/>
    <w:rsid w:val="00F2190A"/>
    <w:rsid w:val="00F21A2C"/>
    <w:rsid w:val="00F2230E"/>
    <w:rsid w:val="00F22362"/>
    <w:rsid w:val="00F22490"/>
    <w:rsid w:val="00F22591"/>
    <w:rsid w:val="00F226D3"/>
    <w:rsid w:val="00F2286F"/>
    <w:rsid w:val="00F22CB9"/>
    <w:rsid w:val="00F233B0"/>
    <w:rsid w:val="00F2375B"/>
    <w:rsid w:val="00F23A6C"/>
    <w:rsid w:val="00F2444B"/>
    <w:rsid w:val="00F24C3D"/>
    <w:rsid w:val="00F250F3"/>
    <w:rsid w:val="00F2557A"/>
    <w:rsid w:val="00F25BDE"/>
    <w:rsid w:val="00F2637F"/>
    <w:rsid w:val="00F266BF"/>
    <w:rsid w:val="00F2682F"/>
    <w:rsid w:val="00F26DD8"/>
    <w:rsid w:val="00F26E5E"/>
    <w:rsid w:val="00F279A9"/>
    <w:rsid w:val="00F27B37"/>
    <w:rsid w:val="00F27BCF"/>
    <w:rsid w:val="00F27FB3"/>
    <w:rsid w:val="00F3018F"/>
    <w:rsid w:val="00F30DDE"/>
    <w:rsid w:val="00F30E1D"/>
    <w:rsid w:val="00F311B6"/>
    <w:rsid w:val="00F31A60"/>
    <w:rsid w:val="00F31DDB"/>
    <w:rsid w:val="00F32155"/>
    <w:rsid w:val="00F32C74"/>
    <w:rsid w:val="00F32EFA"/>
    <w:rsid w:val="00F33024"/>
    <w:rsid w:val="00F33A08"/>
    <w:rsid w:val="00F33DDF"/>
    <w:rsid w:val="00F34C6B"/>
    <w:rsid w:val="00F34EF5"/>
    <w:rsid w:val="00F3516C"/>
    <w:rsid w:val="00F3585D"/>
    <w:rsid w:val="00F35AB8"/>
    <w:rsid w:val="00F35CE0"/>
    <w:rsid w:val="00F3645C"/>
    <w:rsid w:val="00F36846"/>
    <w:rsid w:val="00F3694C"/>
    <w:rsid w:val="00F36B9C"/>
    <w:rsid w:val="00F36D94"/>
    <w:rsid w:val="00F3716A"/>
    <w:rsid w:val="00F378AD"/>
    <w:rsid w:val="00F37922"/>
    <w:rsid w:val="00F37CF5"/>
    <w:rsid w:val="00F37D21"/>
    <w:rsid w:val="00F400DE"/>
    <w:rsid w:val="00F40152"/>
    <w:rsid w:val="00F4026A"/>
    <w:rsid w:val="00F406EF"/>
    <w:rsid w:val="00F4074F"/>
    <w:rsid w:val="00F40ABF"/>
    <w:rsid w:val="00F40F00"/>
    <w:rsid w:val="00F4154E"/>
    <w:rsid w:val="00F417CA"/>
    <w:rsid w:val="00F42D58"/>
    <w:rsid w:val="00F43B4D"/>
    <w:rsid w:val="00F43F86"/>
    <w:rsid w:val="00F44C25"/>
    <w:rsid w:val="00F45151"/>
    <w:rsid w:val="00F45211"/>
    <w:rsid w:val="00F4570C"/>
    <w:rsid w:val="00F460C7"/>
    <w:rsid w:val="00F46429"/>
    <w:rsid w:val="00F466E5"/>
    <w:rsid w:val="00F4688A"/>
    <w:rsid w:val="00F46A3E"/>
    <w:rsid w:val="00F4700D"/>
    <w:rsid w:val="00F47FD6"/>
    <w:rsid w:val="00F501B2"/>
    <w:rsid w:val="00F5030A"/>
    <w:rsid w:val="00F50451"/>
    <w:rsid w:val="00F5054D"/>
    <w:rsid w:val="00F50F15"/>
    <w:rsid w:val="00F51981"/>
    <w:rsid w:val="00F51AC6"/>
    <w:rsid w:val="00F51E83"/>
    <w:rsid w:val="00F520DA"/>
    <w:rsid w:val="00F52B2F"/>
    <w:rsid w:val="00F52C39"/>
    <w:rsid w:val="00F52E3F"/>
    <w:rsid w:val="00F53634"/>
    <w:rsid w:val="00F5371C"/>
    <w:rsid w:val="00F54A5E"/>
    <w:rsid w:val="00F55E7B"/>
    <w:rsid w:val="00F561AA"/>
    <w:rsid w:val="00F56763"/>
    <w:rsid w:val="00F5756E"/>
    <w:rsid w:val="00F5796A"/>
    <w:rsid w:val="00F57A3E"/>
    <w:rsid w:val="00F603B9"/>
    <w:rsid w:val="00F603F6"/>
    <w:rsid w:val="00F604A3"/>
    <w:rsid w:val="00F616D8"/>
    <w:rsid w:val="00F6180E"/>
    <w:rsid w:val="00F61878"/>
    <w:rsid w:val="00F61E3A"/>
    <w:rsid w:val="00F620A8"/>
    <w:rsid w:val="00F63E19"/>
    <w:rsid w:val="00F63EA2"/>
    <w:rsid w:val="00F63EB0"/>
    <w:rsid w:val="00F63FEF"/>
    <w:rsid w:val="00F64352"/>
    <w:rsid w:val="00F64559"/>
    <w:rsid w:val="00F64CE9"/>
    <w:rsid w:val="00F64E08"/>
    <w:rsid w:val="00F64F49"/>
    <w:rsid w:val="00F659A3"/>
    <w:rsid w:val="00F65B70"/>
    <w:rsid w:val="00F65D96"/>
    <w:rsid w:val="00F65DF4"/>
    <w:rsid w:val="00F66102"/>
    <w:rsid w:val="00F6618F"/>
    <w:rsid w:val="00F66D88"/>
    <w:rsid w:val="00F66F69"/>
    <w:rsid w:val="00F66F6C"/>
    <w:rsid w:val="00F66FE2"/>
    <w:rsid w:val="00F67E8F"/>
    <w:rsid w:val="00F702E8"/>
    <w:rsid w:val="00F704C4"/>
    <w:rsid w:val="00F70B73"/>
    <w:rsid w:val="00F70C1B"/>
    <w:rsid w:val="00F70E43"/>
    <w:rsid w:val="00F710A2"/>
    <w:rsid w:val="00F717A0"/>
    <w:rsid w:val="00F71B6B"/>
    <w:rsid w:val="00F71DE3"/>
    <w:rsid w:val="00F71F87"/>
    <w:rsid w:val="00F737D6"/>
    <w:rsid w:val="00F74391"/>
    <w:rsid w:val="00F744F8"/>
    <w:rsid w:val="00F748C0"/>
    <w:rsid w:val="00F74AD2"/>
    <w:rsid w:val="00F74D88"/>
    <w:rsid w:val="00F74E21"/>
    <w:rsid w:val="00F751F2"/>
    <w:rsid w:val="00F765BC"/>
    <w:rsid w:val="00F771EF"/>
    <w:rsid w:val="00F77392"/>
    <w:rsid w:val="00F77AEB"/>
    <w:rsid w:val="00F77F8E"/>
    <w:rsid w:val="00F809E6"/>
    <w:rsid w:val="00F80F03"/>
    <w:rsid w:val="00F812CA"/>
    <w:rsid w:val="00F81327"/>
    <w:rsid w:val="00F81362"/>
    <w:rsid w:val="00F814F0"/>
    <w:rsid w:val="00F817E7"/>
    <w:rsid w:val="00F82060"/>
    <w:rsid w:val="00F82280"/>
    <w:rsid w:val="00F823EC"/>
    <w:rsid w:val="00F82964"/>
    <w:rsid w:val="00F82A00"/>
    <w:rsid w:val="00F82E77"/>
    <w:rsid w:val="00F83FB0"/>
    <w:rsid w:val="00F845DC"/>
    <w:rsid w:val="00F84608"/>
    <w:rsid w:val="00F846F5"/>
    <w:rsid w:val="00F84D15"/>
    <w:rsid w:val="00F84D3A"/>
    <w:rsid w:val="00F850E0"/>
    <w:rsid w:val="00F85D51"/>
    <w:rsid w:val="00F86492"/>
    <w:rsid w:val="00F8652C"/>
    <w:rsid w:val="00F87058"/>
    <w:rsid w:val="00F870DF"/>
    <w:rsid w:val="00F872A9"/>
    <w:rsid w:val="00F87D1D"/>
    <w:rsid w:val="00F9004D"/>
    <w:rsid w:val="00F90C4F"/>
    <w:rsid w:val="00F91B0B"/>
    <w:rsid w:val="00F92B34"/>
    <w:rsid w:val="00F92C6A"/>
    <w:rsid w:val="00F92D2A"/>
    <w:rsid w:val="00F92D57"/>
    <w:rsid w:val="00F92F73"/>
    <w:rsid w:val="00F93153"/>
    <w:rsid w:val="00F93971"/>
    <w:rsid w:val="00F93C97"/>
    <w:rsid w:val="00F93DE8"/>
    <w:rsid w:val="00F949E3"/>
    <w:rsid w:val="00F94B06"/>
    <w:rsid w:val="00F950B3"/>
    <w:rsid w:val="00F9594A"/>
    <w:rsid w:val="00F95A12"/>
    <w:rsid w:val="00F962C2"/>
    <w:rsid w:val="00F96656"/>
    <w:rsid w:val="00F9683C"/>
    <w:rsid w:val="00F96C4D"/>
    <w:rsid w:val="00F97BA0"/>
    <w:rsid w:val="00F97F4E"/>
    <w:rsid w:val="00FA018E"/>
    <w:rsid w:val="00FA0A02"/>
    <w:rsid w:val="00FA0F09"/>
    <w:rsid w:val="00FA12AA"/>
    <w:rsid w:val="00FA168D"/>
    <w:rsid w:val="00FA1B18"/>
    <w:rsid w:val="00FA21FA"/>
    <w:rsid w:val="00FA2346"/>
    <w:rsid w:val="00FA2875"/>
    <w:rsid w:val="00FA2A2E"/>
    <w:rsid w:val="00FA34F8"/>
    <w:rsid w:val="00FA4020"/>
    <w:rsid w:val="00FA4597"/>
    <w:rsid w:val="00FA517B"/>
    <w:rsid w:val="00FA538C"/>
    <w:rsid w:val="00FA58BB"/>
    <w:rsid w:val="00FA5B6C"/>
    <w:rsid w:val="00FA61B6"/>
    <w:rsid w:val="00FA657A"/>
    <w:rsid w:val="00FA6581"/>
    <w:rsid w:val="00FA6A60"/>
    <w:rsid w:val="00FA6C1C"/>
    <w:rsid w:val="00FA6E52"/>
    <w:rsid w:val="00FA702D"/>
    <w:rsid w:val="00FA75B4"/>
    <w:rsid w:val="00FB0214"/>
    <w:rsid w:val="00FB02FC"/>
    <w:rsid w:val="00FB03D4"/>
    <w:rsid w:val="00FB0479"/>
    <w:rsid w:val="00FB064D"/>
    <w:rsid w:val="00FB1325"/>
    <w:rsid w:val="00FB1514"/>
    <w:rsid w:val="00FB1ECA"/>
    <w:rsid w:val="00FB1F9C"/>
    <w:rsid w:val="00FB22EC"/>
    <w:rsid w:val="00FB2388"/>
    <w:rsid w:val="00FB2435"/>
    <w:rsid w:val="00FB245A"/>
    <w:rsid w:val="00FB25A4"/>
    <w:rsid w:val="00FB3D1A"/>
    <w:rsid w:val="00FB4EB0"/>
    <w:rsid w:val="00FB4FF9"/>
    <w:rsid w:val="00FB50E0"/>
    <w:rsid w:val="00FB59A4"/>
    <w:rsid w:val="00FB5D13"/>
    <w:rsid w:val="00FB61AF"/>
    <w:rsid w:val="00FB6733"/>
    <w:rsid w:val="00FB67D5"/>
    <w:rsid w:val="00FB6823"/>
    <w:rsid w:val="00FB6973"/>
    <w:rsid w:val="00FB749A"/>
    <w:rsid w:val="00FB7717"/>
    <w:rsid w:val="00FB7809"/>
    <w:rsid w:val="00FC0173"/>
    <w:rsid w:val="00FC038F"/>
    <w:rsid w:val="00FC095F"/>
    <w:rsid w:val="00FC0A6A"/>
    <w:rsid w:val="00FC0D78"/>
    <w:rsid w:val="00FC0E88"/>
    <w:rsid w:val="00FC27FA"/>
    <w:rsid w:val="00FC2855"/>
    <w:rsid w:val="00FC2A6B"/>
    <w:rsid w:val="00FC2D33"/>
    <w:rsid w:val="00FC381B"/>
    <w:rsid w:val="00FC3BF7"/>
    <w:rsid w:val="00FC3D43"/>
    <w:rsid w:val="00FC4021"/>
    <w:rsid w:val="00FC5560"/>
    <w:rsid w:val="00FC5613"/>
    <w:rsid w:val="00FC7166"/>
    <w:rsid w:val="00FC7291"/>
    <w:rsid w:val="00FC7859"/>
    <w:rsid w:val="00FC7C68"/>
    <w:rsid w:val="00FD068C"/>
    <w:rsid w:val="00FD1A4B"/>
    <w:rsid w:val="00FD244A"/>
    <w:rsid w:val="00FD25AE"/>
    <w:rsid w:val="00FD271F"/>
    <w:rsid w:val="00FD2842"/>
    <w:rsid w:val="00FD2B97"/>
    <w:rsid w:val="00FD38BD"/>
    <w:rsid w:val="00FD413D"/>
    <w:rsid w:val="00FD4418"/>
    <w:rsid w:val="00FD453F"/>
    <w:rsid w:val="00FD45BC"/>
    <w:rsid w:val="00FD497E"/>
    <w:rsid w:val="00FD4DD2"/>
    <w:rsid w:val="00FD4E9B"/>
    <w:rsid w:val="00FD53B2"/>
    <w:rsid w:val="00FD60A8"/>
    <w:rsid w:val="00FD626F"/>
    <w:rsid w:val="00FD70D2"/>
    <w:rsid w:val="00FD726A"/>
    <w:rsid w:val="00FD752A"/>
    <w:rsid w:val="00FD7B87"/>
    <w:rsid w:val="00FD7E02"/>
    <w:rsid w:val="00FD7FCA"/>
    <w:rsid w:val="00FE04C7"/>
    <w:rsid w:val="00FE0A9B"/>
    <w:rsid w:val="00FE0C64"/>
    <w:rsid w:val="00FE0D39"/>
    <w:rsid w:val="00FE1472"/>
    <w:rsid w:val="00FE18FD"/>
    <w:rsid w:val="00FE21CE"/>
    <w:rsid w:val="00FE2317"/>
    <w:rsid w:val="00FE2584"/>
    <w:rsid w:val="00FE27E0"/>
    <w:rsid w:val="00FE361C"/>
    <w:rsid w:val="00FE36B7"/>
    <w:rsid w:val="00FE3B83"/>
    <w:rsid w:val="00FE3F97"/>
    <w:rsid w:val="00FE4899"/>
    <w:rsid w:val="00FE4C1A"/>
    <w:rsid w:val="00FE512F"/>
    <w:rsid w:val="00FE55F7"/>
    <w:rsid w:val="00FE57FB"/>
    <w:rsid w:val="00FE5B22"/>
    <w:rsid w:val="00FE5B93"/>
    <w:rsid w:val="00FE5E00"/>
    <w:rsid w:val="00FE5F8F"/>
    <w:rsid w:val="00FE60E9"/>
    <w:rsid w:val="00FE648E"/>
    <w:rsid w:val="00FE7401"/>
    <w:rsid w:val="00FE7741"/>
    <w:rsid w:val="00FE7B1A"/>
    <w:rsid w:val="00FF0497"/>
    <w:rsid w:val="00FF080A"/>
    <w:rsid w:val="00FF0E18"/>
    <w:rsid w:val="00FF10C7"/>
    <w:rsid w:val="00FF14EB"/>
    <w:rsid w:val="00FF1CE1"/>
    <w:rsid w:val="00FF1D1A"/>
    <w:rsid w:val="00FF2666"/>
    <w:rsid w:val="00FF28F2"/>
    <w:rsid w:val="00FF2C26"/>
    <w:rsid w:val="00FF33E1"/>
    <w:rsid w:val="00FF342E"/>
    <w:rsid w:val="00FF392F"/>
    <w:rsid w:val="00FF3F41"/>
    <w:rsid w:val="00FF4009"/>
    <w:rsid w:val="00FF4280"/>
    <w:rsid w:val="00FF4461"/>
    <w:rsid w:val="00FF451B"/>
    <w:rsid w:val="00FF45D5"/>
    <w:rsid w:val="00FF4613"/>
    <w:rsid w:val="00FF5120"/>
    <w:rsid w:val="00FF5A0E"/>
    <w:rsid w:val="00FF6278"/>
    <w:rsid w:val="00FF6AD4"/>
    <w:rsid w:val="00FF6EC9"/>
    <w:rsid w:val="00FF704C"/>
    <w:rsid w:val="00FF7090"/>
    <w:rsid w:val="00FF717C"/>
    <w:rsid w:val="00FF7385"/>
    <w:rsid w:val="00FF782C"/>
    <w:rsid w:val="00FF78C2"/>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colormru v:ext="edit" colors="#ff6"/>
    </o:shapedefaults>
    <o:shapelayout v:ext="edit">
      <o:idmap v:ext="edit" data="1"/>
    </o:shapelayout>
  </w:shapeDefaults>
  <w:decimalSymbol w:val=","/>
  <w:listSeparator w:val=";"/>
  <w14:docId w14:val="7843C7BC"/>
  <w15:chartTrackingRefBased/>
  <w15:docId w15:val="{B123E537-438B-40DC-BAD2-A721821F92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4B690E"/>
    <w:rPr>
      <w:rFonts w:ascii="Arial" w:hAnsi="Arial" w:cs="Arial"/>
      <w:sz w:val="24"/>
      <w:szCs w:val="24"/>
    </w:rPr>
  </w:style>
  <w:style w:type="paragraph" w:styleId="Naslov1">
    <w:name w:val="heading 1"/>
    <w:basedOn w:val="Navaden"/>
    <w:next w:val="Navaden"/>
    <w:link w:val="Naslov1Znak"/>
    <w:qFormat/>
    <w:rsid w:val="002B196C"/>
    <w:pPr>
      <w:autoSpaceDE w:val="0"/>
      <w:autoSpaceDN w:val="0"/>
      <w:adjustRightInd w:val="0"/>
      <w:spacing w:line="240" w:lineRule="atLeast"/>
      <w:jc w:val="both"/>
      <w:outlineLvl w:val="0"/>
    </w:pPr>
    <w:rPr>
      <w:rFonts w:ascii="Calibri" w:hAnsi="Calibri"/>
      <w:b/>
      <w:color w:val="0070C0"/>
      <w:sz w:val="28"/>
      <w:szCs w:val="28"/>
    </w:rPr>
  </w:style>
  <w:style w:type="paragraph" w:styleId="Naslov2">
    <w:name w:val="heading 2"/>
    <w:basedOn w:val="Navaden"/>
    <w:next w:val="Navaden"/>
    <w:link w:val="Naslov2Znak"/>
    <w:qFormat/>
    <w:pPr>
      <w:keepNext/>
      <w:spacing w:before="240" w:after="60"/>
      <w:outlineLvl w:val="1"/>
    </w:pPr>
    <w:rPr>
      <w:b/>
      <w:smallCaps/>
      <w:sz w:val="28"/>
    </w:rPr>
  </w:style>
  <w:style w:type="paragraph" w:styleId="Naslov3">
    <w:name w:val="heading 3"/>
    <w:basedOn w:val="Navaden"/>
    <w:next w:val="Navaden"/>
    <w:link w:val="Naslov3Znak"/>
    <w:qFormat/>
    <w:pPr>
      <w:keepNext/>
      <w:spacing w:before="240" w:after="60"/>
      <w:outlineLvl w:val="2"/>
    </w:pPr>
    <w:rPr>
      <w:smallCaps/>
      <w:sz w:val="28"/>
    </w:rPr>
  </w:style>
  <w:style w:type="paragraph" w:styleId="Naslov4">
    <w:name w:val="heading 4"/>
    <w:basedOn w:val="Navaden"/>
    <w:next w:val="Navaden"/>
    <w:link w:val="Naslov4Znak"/>
    <w:qFormat/>
    <w:pPr>
      <w:keepNext/>
      <w:spacing w:before="240" w:after="60"/>
      <w:outlineLvl w:val="3"/>
    </w:pPr>
    <w:rPr>
      <w:smallCap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Kazalovsebine1">
    <w:name w:val="toc 1"/>
    <w:basedOn w:val="Navaden"/>
    <w:next w:val="Navaden"/>
    <w:uiPriority w:val="39"/>
    <w:qFormat/>
    <w:rsid w:val="00AF06A6"/>
    <w:pPr>
      <w:tabs>
        <w:tab w:val="left" w:pos="482"/>
        <w:tab w:val="right" w:leader="dot" w:pos="9629"/>
      </w:tabs>
      <w:ind w:left="490" w:hanging="490"/>
    </w:pPr>
    <w:rPr>
      <w:rFonts w:ascii="Calibri" w:hAnsi="Calibri"/>
      <w:sz w:val="22"/>
    </w:rPr>
  </w:style>
  <w:style w:type="paragraph" w:styleId="Kazalovsebine2">
    <w:name w:val="toc 2"/>
    <w:basedOn w:val="Navaden"/>
    <w:next w:val="Navaden"/>
    <w:uiPriority w:val="39"/>
    <w:semiHidden/>
    <w:qFormat/>
    <w:pPr>
      <w:tabs>
        <w:tab w:val="right" w:leader="dot" w:pos="8309"/>
      </w:tabs>
      <w:spacing w:before="60" w:after="60"/>
      <w:ind w:left="238"/>
    </w:pPr>
    <w:rPr>
      <w:b/>
      <w:smallCaps/>
      <w:sz w:val="28"/>
    </w:rPr>
  </w:style>
  <w:style w:type="paragraph" w:styleId="Kazalovsebine3">
    <w:name w:val="toc 3"/>
    <w:basedOn w:val="Navaden"/>
    <w:next w:val="Navaden"/>
    <w:uiPriority w:val="39"/>
    <w:semiHidden/>
    <w:qFormat/>
    <w:pPr>
      <w:tabs>
        <w:tab w:val="right" w:leader="dot" w:pos="8309"/>
      </w:tabs>
      <w:ind w:left="482"/>
    </w:pPr>
    <w:rPr>
      <w:smallCaps/>
    </w:rPr>
  </w:style>
  <w:style w:type="paragraph" w:styleId="Kazalovsebine4">
    <w:name w:val="toc 4"/>
    <w:basedOn w:val="Navaden"/>
    <w:next w:val="Navaden"/>
    <w:semiHidden/>
    <w:pPr>
      <w:tabs>
        <w:tab w:val="right" w:leader="dot" w:pos="8309"/>
      </w:tabs>
      <w:ind w:left="851"/>
    </w:pPr>
    <w:rPr>
      <w:smallCaps/>
      <w:sz w:val="20"/>
    </w:rPr>
  </w:style>
  <w:style w:type="character" w:styleId="Pripombasklic">
    <w:name w:val="annotation reference"/>
    <w:semiHidden/>
    <w:rPr>
      <w:sz w:val="16"/>
    </w:rPr>
  </w:style>
  <w:style w:type="paragraph" w:styleId="Pripombabesedilo">
    <w:name w:val="annotation text"/>
    <w:basedOn w:val="Navaden"/>
    <w:link w:val="PripombabesediloZnak"/>
    <w:rPr>
      <w:rFonts w:cs="Times New Roman"/>
      <w:sz w:val="20"/>
      <w:lang w:val="x-none" w:eastAsia="x-none"/>
    </w:rPr>
  </w:style>
  <w:style w:type="paragraph" w:customStyle="1" w:styleId="ZnakZnak">
    <w:name w:val="Znak Znak"/>
    <w:basedOn w:val="Navaden"/>
    <w:rsid w:val="00A355FC"/>
    <w:pPr>
      <w:spacing w:after="160" w:line="240" w:lineRule="exact"/>
    </w:pPr>
    <w:rPr>
      <w:rFonts w:ascii="Tahoma" w:hAnsi="Tahoma" w:cs="Tahoma"/>
      <w:color w:val="222222"/>
      <w:sz w:val="20"/>
      <w:szCs w:val="20"/>
      <w:lang w:val="en-US" w:eastAsia="en-US"/>
    </w:rPr>
  </w:style>
  <w:style w:type="paragraph" w:customStyle="1" w:styleId="ZnakZnakZnakZnakZnakZnakZnakZnak">
    <w:name w:val="Znak Znak Znak Znak Znak Znak Znak Znak"/>
    <w:basedOn w:val="Navaden"/>
    <w:rsid w:val="00D52A88"/>
    <w:pPr>
      <w:spacing w:after="160" w:line="240" w:lineRule="exact"/>
    </w:pPr>
    <w:rPr>
      <w:rFonts w:ascii="Tahoma" w:hAnsi="Tahoma"/>
      <w:bCs/>
      <w:color w:val="222222"/>
      <w:sz w:val="20"/>
      <w:szCs w:val="20"/>
      <w:lang w:eastAsia="en-US"/>
    </w:rPr>
  </w:style>
  <w:style w:type="paragraph" w:customStyle="1" w:styleId="ZnakCharChar">
    <w:name w:val="Znak Char Char"/>
    <w:basedOn w:val="Navaden"/>
    <w:rsid w:val="007A69F4"/>
    <w:pPr>
      <w:spacing w:after="160" w:line="240" w:lineRule="exact"/>
    </w:pPr>
    <w:rPr>
      <w:rFonts w:ascii="Tahoma" w:hAnsi="Tahoma"/>
      <w:bCs/>
      <w:color w:val="222222"/>
      <w:sz w:val="20"/>
      <w:szCs w:val="20"/>
      <w:lang w:eastAsia="en-US"/>
    </w:rPr>
  </w:style>
  <w:style w:type="paragraph" w:customStyle="1" w:styleId="esegmentt">
    <w:name w:val="esegment_t"/>
    <w:basedOn w:val="Navaden"/>
    <w:rsid w:val="006E05F8"/>
    <w:pPr>
      <w:spacing w:after="168" w:line="360" w:lineRule="atLeast"/>
      <w:jc w:val="center"/>
    </w:pPr>
    <w:rPr>
      <w:rFonts w:ascii="Times New Roman" w:hAnsi="Times New Roman" w:cs="Times New Roman"/>
      <w:b/>
      <w:bCs/>
      <w:color w:val="6B7E9D"/>
      <w:sz w:val="31"/>
      <w:szCs w:val="31"/>
    </w:rPr>
  </w:style>
  <w:style w:type="paragraph" w:customStyle="1" w:styleId="ZnakZnakZnakZnakZnak">
    <w:name w:val="Znak Znak Znak Znak Znak"/>
    <w:basedOn w:val="Navaden"/>
    <w:rsid w:val="006E05F8"/>
    <w:pPr>
      <w:spacing w:after="160" w:line="240" w:lineRule="exact"/>
    </w:pPr>
    <w:rPr>
      <w:rFonts w:ascii="Tahoma" w:hAnsi="Tahoma" w:cs="Tahoma"/>
      <w:color w:val="222222"/>
      <w:sz w:val="20"/>
      <w:szCs w:val="20"/>
      <w:lang w:val="en-US" w:eastAsia="en-US"/>
    </w:rPr>
  </w:style>
  <w:style w:type="paragraph" w:styleId="Besedilooblaka">
    <w:name w:val="Balloon Text"/>
    <w:basedOn w:val="Navaden"/>
    <w:link w:val="BesedilooblakaZnak"/>
    <w:semiHidden/>
    <w:rsid w:val="00046916"/>
    <w:rPr>
      <w:rFonts w:ascii="Tahoma" w:hAnsi="Tahoma" w:cs="Tahoma"/>
      <w:sz w:val="16"/>
      <w:szCs w:val="16"/>
    </w:rPr>
  </w:style>
  <w:style w:type="paragraph" w:customStyle="1" w:styleId="tabele">
    <w:name w:val="tabele"/>
    <w:basedOn w:val="Navaden"/>
    <w:rsid w:val="00F717A0"/>
    <w:pPr>
      <w:tabs>
        <w:tab w:val="right" w:pos="283"/>
        <w:tab w:val="right" w:pos="567"/>
        <w:tab w:val="right" w:pos="850"/>
        <w:tab w:val="right" w:pos="1134"/>
        <w:tab w:val="right" w:pos="1417"/>
        <w:tab w:val="right" w:pos="1701"/>
        <w:tab w:val="right" w:pos="1984"/>
        <w:tab w:val="right" w:pos="2268"/>
        <w:tab w:val="right" w:pos="2551"/>
        <w:tab w:val="right" w:pos="2835"/>
        <w:tab w:val="right" w:pos="3118"/>
        <w:tab w:val="right" w:pos="3402"/>
        <w:tab w:val="right" w:pos="3685"/>
        <w:tab w:val="right" w:pos="3969"/>
        <w:tab w:val="right" w:pos="4252"/>
        <w:tab w:val="right" w:pos="4535"/>
        <w:tab w:val="right" w:pos="4819"/>
      </w:tabs>
      <w:suppressAutoHyphens/>
      <w:autoSpaceDE w:val="0"/>
      <w:autoSpaceDN w:val="0"/>
      <w:adjustRightInd w:val="0"/>
      <w:spacing w:line="140" w:lineRule="atLeast"/>
      <w:textAlignment w:val="center"/>
    </w:pPr>
    <w:rPr>
      <w:rFonts w:ascii="MyriadPro-Regular" w:hAnsi="MyriadPro-Regular" w:cs="MyriadPro-Regular"/>
      <w:color w:val="000000"/>
      <w:sz w:val="14"/>
      <w:szCs w:val="14"/>
      <w:lang w:val="en-GB"/>
    </w:rPr>
  </w:style>
  <w:style w:type="paragraph" w:customStyle="1" w:styleId="len">
    <w:name w:val="Člen"/>
    <w:basedOn w:val="Navaden"/>
    <w:rsid w:val="002509A4"/>
    <w:pPr>
      <w:numPr>
        <w:numId w:val="1"/>
      </w:numPr>
      <w:autoSpaceDE w:val="0"/>
      <w:autoSpaceDN w:val="0"/>
      <w:adjustRightInd w:val="0"/>
      <w:spacing w:before="120" w:after="240"/>
      <w:jc w:val="center"/>
    </w:pPr>
    <w:rPr>
      <w:rFonts w:ascii="Arial Narrow" w:hAnsi="Arial Narrow"/>
      <w:b/>
      <w:szCs w:val="20"/>
    </w:rPr>
  </w:style>
  <w:style w:type="paragraph" w:styleId="Odstavekseznama">
    <w:name w:val="List Paragraph"/>
    <w:basedOn w:val="Navaden"/>
    <w:link w:val="OdstavekseznamaZnak"/>
    <w:uiPriority w:val="34"/>
    <w:qFormat/>
    <w:rsid w:val="007A3433"/>
    <w:pPr>
      <w:ind w:left="708"/>
    </w:pPr>
  </w:style>
  <w:style w:type="paragraph" w:styleId="Zadevapripombe">
    <w:name w:val="annotation subject"/>
    <w:basedOn w:val="Pripombabesedilo"/>
    <w:next w:val="Pripombabesedilo"/>
    <w:link w:val="ZadevapripombeZnak"/>
    <w:uiPriority w:val="99"/>
    <w:semiHidden/>
    <w:unhideWhenUsed/>
    <w:rsid w:val="00FB0214"/>
    <w:rPr>
      <w:b/>
      <w:bCs/>
    </w:rPr>
  </w:style>
  <w:style w:type="character" w:customStyle="1" w:styleId="PripombabesediloZnak">
    <w:name w:val="Pripomba – besedilo Znak"/>
    <w:link w:val="Pripombabesedilo"/>
    <w:rsid w:val="00FB0214"/>
    <w:rPr>
      <w:rFonts w:ascii="Arial" w:hAnsi="Arial" w:cs="Arial"/>
      <w:szCs w:val="24"/>
    </w:rPr>
  </w:style>
  <w:style w:type="character" w:customStyle="1" w:styleId="ZadevapripombeZnak">
    <w:name w:val="Zadeva pripombe Znak"/>
    <w:link w:val="Zadevapripombe"/>
    <w:uiPriority w:val="99"/>
    <w:semiHidden/>
    <w:rsid w:val="00FB0214"/>
    <w:rPr>
      <w:rFonts w:ascii="Arial" w:hAnsi="Arial" w:cs="Arial"/>
      <w:b/>
      <w:bCs/>
      <w:szCs w:val="24"/>
    </w:rPr>
  </w:style>
  <w:style w:type="paragraph" w:styleId="Glava">
    <w:name w:val="header"/>
    <w:basedOn w:val="Navaden"/>
    <w:link w:val="GlavaZnak"/>
    <w:uiPriority w:val="99"/>
    <w:unhideWhenUsed/>
    <w:rsid w:val="00A70A5D"/>
    <w:pPr>
      <w:tabs>
        <w:tab w:val="center" w:pos="4536"/>
        <w:tab w:val="right" w:pos="9072"/>
      </w:tabs>
    </w:pPr>
    <w:rPr>
      <w:rFonts w:cs="Times New Roman"/>
      <w:lang w:val="x-none" w:eastAsia="x-none"/>
    </w:rPr>
  </w:style>
  <w:style w:type="character" w:customStyle="1" w:styleId="GlavaZnak">
    <w:name w:val="Glava Znak"/>
    <w:link w:val="Glava"/>
    <w:uiPriority w:val="99"/>
    <w:rsid w:val="00A70A5D"/>
    <w:rPr>
      <w:rFonts w:ascii="Arial" w:hAnsi="Arial" w:cs="Arial"/>
      <w:sz w:val="24"/>
      <w:szCs w:val="24"/>
    </w:rPr>
  </w:style>
  <w:style w:type="paragraph" w:styleId="Noga">
    <w:name w:val="footer"/>
    <w:basedOn w:val="Navaden"/>
    <w:link w:val="NogaZnak"/>
    <w:uiPriority w:val="99"/>
    <w:unhideWhenUsed/>
    <w:rsid w:val="00A70A5D"/>
    <w:pPr>
      <w:tabs>
        <w:tab w:val="center" w:pos="4536"/>
        <w:tab w:val="right" w:pos="9072"/>
      </w:tabs>
    </w:pPr>
    <w:rPr>
      <w:rFonts w:cs="Times New Roman"/>
      <w:lang w:val="x-none" w:eastAsia="x-none"/>
    </w:rPr>
  </w:style>
  <w:style w:type="character" w:customStyle="1" w:styleId="NogaZnak">
    <w:name w:val="Noga Znak"/>
    <w:link w:val="Noga"/>
    <w:uiPriority w:val="99"/>
    <w:rsid w:val="00A70A5D"/>
    <w:rPr>
      <w:rFonts w:ascii="Arial" w:hAnsi="Arial" w:cs="Arial"/>
      <w:sz w:val="24"/>
      <w:szCs w:val="24"/>
    </w:rPr>
  </w:style>
  <w:style w:type="paragraph" w:customStyle="1" w:styleId="1">
    <w:name w:val="1"/>
    <w:basedOn w:val="Navaden"/>
    <w:next w:val="Navaden"/>
    <w:autoRedefine/>
    <w:rsid w:val="00CD6DED"/>
    <w:pPr>
      <w:spacing w:after="160" w:line="240" w:lineRule="exact"/>
      <w:jc w:val="center"/>
    </w:pPr>
    <w:rPr>
      <w:rFonts w:ascii="Times New Roman" w:hAnsi="Times New Roman" w:cs="Times New Roman"/>
      <w:b/>
      <w:color w:val="800000"/>
      <w:sz w:val="22"/>
      <w:lang w:val="en-US" w:eastAsia="en-US"/>
    </w:rPr>
  </w:style>
  <w:style w:type="paragraph" w:customStyle="1" w:styleId="tabele-glava">
    <w:name w:val="tabele - glava"/>
    <w:basedOn w:val="tabele"/>
    <w:rsid w:val="00FA5B6C"/>
    <w:pPr>
      <w:textAlignment w:val="auto"/>
    </w:pPr>
    <w:rPr>
      <w:rFonts w:eastAsia="Calibri"/>
    </w:rPr>
  </w:style>
  <w:style w:type="paragraph" w:customStyle="1" w:styleId="Slog1">
    <w:name w:val="Slog1"/>
    <w:basedOn w:val="Naslov1"/>
    <w:qFormat/>
    <w:rsid w:val="00674BDE"/>
    <w:pPr>
      <w:keepLines/>
    </w:pPr>
    <w:rPr>
      <w:rFonts w:ascii="Arial Narrow" w:eastAsia="Calibri" w:hAnsi="Arial Narrow" w:cs="Times New Roman"/>
      <w:b w:val="0"/>
      <w:bCs/>
      <w:smallCaps/>
      <w:sz w:val="22"/>
    </w:rPr>
  </w:style>
  <w:style w:type="character" w:styleId="Hiperpovezava">
    <w:name w:val="Hyperlink"/>
    <w:uiPriority w:val="99"/>
    <w:rsid w:val="00AF06A6"/>
    <w:rPr>
      <w:noProof/>
      <w:color w:val="0000FF"/>
      <w:u w:val="single"/>
    </w:rPr>
  </w:style>
  <w:style w:type="paragraph" w:customStyle="1" w:styleId="abody">
    <w:name w:val="abody"/>
    <w:basedOn w:val="Navaden"/>
    <w:link w:val="abodyZnak"/>
    <w:autoRedefine/>
    <w:qFormat/>
    <w:rsid w:val="00EF7085"/>
    <w:pPr>
      <w:autoSpaceDE w:val="0"/>
      <w:autoSpaceDN w:val="0"/>
      <w:adjustRightInd w:val="0"/>
      <w:spacing w:before="40" w:line="240" w:lineRule="exact"/>
      <w:jc w:val="both"/>
    </w:pPr>
    <w:rPr>
      <w:rFonts w:ascii="Calibri" w:eastAsia="Calibri" w:hAnsi="Calibri" w:cs="Calibri"/>
      <w:bCs/>
      <w:color w:val="000000"/>
      <w:sz w:val="22"/>
      <w:szCs w:val="22"/>
    </w:rPr>
  </w:style>
  <w:style w:type="character" w:customStyle="1" w:styleId="abodyZnak">
    <w:name w:val="abody Znak"/>
    <w:link w:val="abody"/>
    <w:rsid w:val="00EF7085"/>
    <w:rPr>
      <w:rFonts w:ascii="Calibri" w:eastAsia="Calibri" w:hAnsi="Calibri" w:cs="Calibri"/>
      <w:bCs/>
      <w:color w:val="000000"/>
      <w:sz w:val="22"/>
      <w:szCs w:val="22"/>
    </w:rPr>
  </w:style>
  <w:style w:type="table" w:styleId="Tabelamrea">
    <w:name w:val="Table Grid"/>
    <w:basedOn w:val="Navadnatabela"/>
    <w:uiPriority w:val="59"/>
    <w:rsid w:val="00CB61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stavekseznamaZnak">
    <w:name w:val="Odstavek seznama Znak"/>
    <w:link w:val="Odstavekseznama"/>
    <w:uiPriority w:val="34"/>
    <w:rsid w:val="0000439A"/>
    <w:rPr>
      <w:rFonts w:ascii="Arial" w:hAnsi="Arial" w:cs="Arial"/>
      <w:sz w:val="24"/>
      <w:szCs w:val="24"/>
    </w:rPr>
  </w:style>
  <w:style w:type="character" w:styleId="SledenaHiperpovezava">
    <w:name w:val="FollowedHyperlink"/>
    <w:uiPriority w:val="99"/>
    <w:semiHidden/>
    <w:unhideWhenUsed/>
    <w:rsid w:val="005E0D0D"/>
    <w:rPr>
      <w:color w:val="800080"/>
      <w:u w:val="single"/>
    </w:rPr>
  </w:style>
  <w:style w:type="paragraph" w:styleId="Brezrazmikov">
    <w:name w:val="No Spacing"/>
    <w:uiPriority w:val="1"/>
    <w:qFormat/>
    <w:rsid w:val="00E43012"/>
    <w:rPr>
      <w:rFonts w:ascii="Calibri" w:eastAsia="Calibri" w:hAnsi="Calibri"/>
      <w:sz w:val="22"/>
      <w:szCs w:val="22"/>
      <w:lang w:eastAsia="en-US"/>
    </w:rPr>
  </w:style>
  <w:style w:type="character" w:styleId="tevilkavrstice">
    <w:name w:val="line number"/>
    <w:uiPriority w:val="99"/>
    <w:semiHidden/>
    <w:unhideWhenUsed/>
    <w:rsid w:val="00C431EC"/>
  </w:style>
  <w:style w:type="character" w:styleId="Nerazreenaomemba">
    <w:name w:val="Unresolved Mention"/>
    <w:uiPriority w:val="99"/>
    <w:semiHidden/>
    <w:unhideWhenUsed/>
    <w:rsid w:val="00324434"/>
    <w:rPr>
      <w:color w:val="808080"/>
      <w:shd w:val="clear" w:color="auto" w:fill="E6E6E6"/>
    </w:rPr>
  </w:style>
  <w:style w:type="paragraph" w:styleId="Telobesedila">
    <w:name w:val="Body Text"/>
    <w:aliases w:val="GS,Body Text Char Char,Body Text Char1 Char Char,Body Text Char Char Char Char,Body Text Char1 Char Char Char Char,Body Text Char Char Char Char Char Char,Body Text Char1 Char Char Char Char Char Char,Body Text Hang,BT"/>
    <w:basedOn w:val="Navaden"/>
    <w:link w:val="TelobesedilaZnak"/>
    <w:qFormat/>
    <w:rsid w:val="00EB2345"/>
    <w:rPr>
      <w:rFonts w:cs="Times New Roman"/>
      <w:b/>
      <w:snapToGrid w:val="0"/>
      <w:color w:val="000000"/>
      <w:sz w:val="20"/>
      <w:szCs w:val="20"/>
    </w:rPr>
  </w:style>
  <w:style w:type="character" w:customStyle="1" w:styleId="TelobesedilaZnak">
    <w:name w:val="Telo besedila Znak"/>
    <w:aliases w:val="GS Znak,Body Text Char Char Znak,Body Text Char1 Char Char Znak,Body Text Char Char Char Char Znak,Body Text Char1 Char Char Char Char Znak,Body Text Char Char Char Char Char Char Znak,Body Text Hang Znak,BT Znak"/>
    <w:link w:val="Telobesedila"/>
    <w:rsid w:val="00EB2345"/>
    <w:rPr>
      <w:rFonts w:ascii="Arial" w:hAnsi="Arial"/>
      <w:b/>
      <w:snapToGrid w:val="0"/>
      <w:color w:val="000000"/>
    </w:rPr>
  </w:style>
  <w:style w:type="paragraph" w:styleId="Telobesedila2">
    <w:name w:val="Body Text 2"/>
    <w:basedOn w:val="Navaden"/>
    <w:link w:val="Telobesedila2Znak"/>
    <w:uiPriority w:val="99"/>
    <w:rsid w:val="00EB2345"/>
    <w:pPr>
      <w:spacing w:after="120" w:line="480" w:lineRule="auto"/>
    </w:pPr>
    <w:rPr>
      <w:rFonts w:ascii="Times New Roman" w:hAnsi="Times New Roman" w:cs="Times New Roman"/>
      <w:lang w:val="x-none" w:eastAsia="x-none"/>
    </w:rPr>
  </w:style>
  <w:style w:type="character" w:customStyle="1" w:styleId="Telobesedila2Znak">
    <w:name w:val="Telo besedila 2 Znak"/>
    <w:link w:val="Telobesedila2"/>
    <w:uiPriority w:val="99"/>
    <w:rsid w:val="00EB2345"/>
    <w:rPr>
      <w:sz w:val="24"/>
      <w:szCs w:val="24"/>
      <w:lang w:val="x-none" w:eastAsia="x-none"/>
    </w:rPr>
  </w:style>
  <w:style w:type="paragraph" w:customStyle="1" w:styleId="Natevanje-pike">
    <w:name w:val="Naštevanje - pike"/>
    <w:basedOn w:val="abody"/>
    <w:link w:val="Natevanje-pikeZnak"/>
    <w:qFormat/>
    <w:rsid w:val="00E20BBF"/>
    <w:pPr>
      <w:numPr>
        <w:numId w:val="2"/>
      </w:numPr>
      <w:spacing w:line="264" w:lineRule="auto"/>
      <w:ind w:left="374" w:hanging="357"/>
    </w:pPr>
  </w:style>
  <w:style w:type="character" w:customStyle="1" w:styleId="Natevanje-pikeZnak">
    <w:name w:val="Naštevanje - pike Znak"/>
    <w:link w:val="Natevanje-pike"/>
    <w:rsid w:val="00E20BBF"/>
    <w:rPr>
      <w:rFonts w:ascii="Calibri" w:eastAsia="Calibri" w:hAnsi="Calibri" w:cs="Calibri"/>
      <w:bCs/>
      <w:color w:val="000000"/>
      <w:sz w:val="22"/>
      <w:szCs w:val="22"/>
    </w:rPr>
  </w:style>
  <w:style w:type="paragraph" w:styleId="Revizija">
    <w:name w:val="Revision"/>
    <w:hidden/>
    <w:uiPriority w:val="99"/>
    <w:semiHidden/>
    <w:rsid w:val="00630FED"/>
    <w:rPr>
      <w:rFonts w:ascii="Arial" w:hAnsi="Arial" w:cs="Arial"/>
      <w:sz w:val="24"/>
      <w:szCs w:val="24"/>
    </w:rPr>
  </w:style>
  <w:style w:type="paragraph" w:styleId="NaslovTOC">
    <w:name w:val="TOC Heading"/>
    <w:basedOn w:val="Naslov1"/>
    <w:next w:val="Navaden"/>
    <w:uiPriority w:val="39"/>
    <w:unhideWhenUsed/>
    <w:qFormat/>
    <w:rsid w:val="00533D9C"/>
    <w:pPr>
      <w:keepNext/>
      <w:keepLines/>
      <w:autoSpaceDE/>
      <w:autoSpaceDN/>
      <w:adjustRightInd/>
      <w:spacing w:before="480" w:line="276" w:lineRule="auto"/>
      <w:jc w:val="left"/>
      <w:outlineLvl w:val="9"/>
    </w:pPr>
    <w:rPr>
      <w:rFonts w:ascii="Cambria" w:hAnsi="Cambria" w:cs="Times New Roman"/>
      <w:bCs/>
      <w:color w:val="365F91"/>
    </w:rPr>
  </w:style>
  <w:style w:type="paragraph" w:customStyle="1" w:styleId="orisno">
    <w:name w:val="orisno"/>
    <w:basedOn w:val="Navaden"/>
    <w:rsid w:val="0078204B"/>
    <w:pPr>
      <w:numPr>
        <w:ilvl w:val="2"/>
        <w:numId w:val="4"/>
      </w:numPr>
    </w:pPr>
  </w:style>
  <w:style w:type="paragraph" w:customStyle="1" w:styleId="Alineja">
    <w:name w:val="Alineja"/>
    <w:basedOn w:val="Navaden"/>
    <w:qFormat/>
    <w:rsid w:val="007C10BD"/>
    <w:pPr>
      <w:numPr>
        <w:numId w:val="5"/>
      </w:numPr>
      <w:tabs>
        <w:tab w:val="left" w:pos="284"/>
      </w:tabs>
      <w:spacing w:line="240" w:lineRule="exact"/>
      <w:ind w:left="284" w:hanging="284"/>
      <w:contextualSpacing/>
    </w:pPr>
    <w:rPr>
      <w:rFonts w:ascii="Calibri" w:eastAsia="Calibri" w:hAnsi="Calibri" w:cs="Times New Roman"/>
      <w:sz w:val="22"/>
      <w:szCs w:val="22"/>
      <w:lang w:eastAsia="en-US"/>
    </w:rPr>
  </w:style>
  <w:style w:type="paragraph" w:customStyle="1" w:styleId="Ulica">
    <w:name w:val="Ulica"/>
    <w:basedOn w:val="Glava"/>
    <w:qFormat/>
    <w:rsid w:val="007C10BD"/>
    <w:pPr>
      <w:tabs>
        <w:tab w:val="left" w:pos="5670"/>
      </w:tabs>
      <w:spacing w:line="240" w:lineRule="exact"/>
    </w:pPr>
    <w:rPr>
      <w:rFonts w:ascii="Calibri" w:eastAsia="Calibri" w:hAnsi="Calibri"/>
      <w:noProof/>
      <w:sz w:val="22"/>
      <w:szCs w:val="22"/>
      <w:lang w:val="sl-SI" w:eastAsia="en-US"/>
    </w:rPr>
  </w:style>
  <w:style w:type="character" w:customStyle="1" w:styleId="tabelaZnak">
    <w:name w:val="tabela Znak"/>
    <w:link w:val="tabela"/>
    <w:rsid w:val="009E0A4E"/>
    <w:rPr>
      <w:rFonts w:ascii="Arial Narrow" w:hAnsi="Arial Narrow" w:cs="Arial"/>
    </w:rPr>
  </w:style>
  <w:style w:type="paragraph" w:customStyle="1" w:styleId="tabela">
    <w:name w:val="tabela"/>
    <w:basedOn w:val="Navaden"/>
    <w:link w:val="tabelaZnak"/>
    <w:rsid w:val="009E0A4E"/>
    <w:pPr>
      <w:autoSpaceDE w:val="0"/>
      <w:autoSpaceDN w:val="0"/>
      <w:adjustRightInd w:val="0"/>
      <w:spacing w:before="20" w:after="20" w:line="240" w:lineRule="exact"/>
    </w:pPr>
    <w:rPr>
      <w:rFonts w:ascii="Arial Narrow" w:hAnsi="Arial Narrow"/>
      <w:sz w:val="20"/>
      <w:szCs w:val="20"/>
    </w:rPr>
  </w:style>
  <w:style w:type="character" w:customStyle="1" w:styleId="OdstavekZnak">
    <w:name w:val="Odstavek Znak"/>
    <w:link w:val="Odstavek"/>
    <w:locked/>
    <w:rsid w:val="00DD6CFA"/>
    <w:rPr>
      <w:rFonts w:ascii="Arial" w:hAnsi="Arial" w:cs="Arial"/>
      <w:sz w:val="22"/>
      <w:szCs w:val="22"/>
      <w:lang w:val="x-none" w:eastAsia="x-none"/>
    </w:rPr>
  </w:style>
  <w:style w:type="paragraph" w:customStyle="1" w:styleId="Odstavek">
    <w:name w:val="Odstavek"/>
    <w:basedOn w:val="Navaden"/>
    <w:link w:val="OdstavekZnak"/>
    <w:qFormat/>
    <w:rsid w:val="00DD6CFA"/>
    <w:pPr>
      <w:overflowPunct w:val="0"/>
      <w:autoSpaceDE w:val="0"/>
      <w:autoSpaceDN w:val="0"/>
      <w:adjustRightInd w:val="0"/>
      <w:spacing w:before="240"/>
      <w:ind w:firstLine="1021"/>
      <w:jc w:val="both"/>
    </w:pPr>
    <w:rPr>
      <w:sz w:val="22"/>
      <w:szCs w:val="22"/>
      <w:lang w:val="x-none" w:eastAsia="x-none"/>
    </w:rPr>
  </w:style>
  <w:style w:type="character" w:customStyle="1" w:styleId="Naslov1Znak">
    <w:name w:val="Naslov 1 Znak"/>
    <w:link w:val="Naslov1"/>
    <w:rsid w:val="007167C6"/>
    <w:rPr>
      <w:rFonts w:ascii="Calibri" w:hAnsi="Calibri" w:cs="Arial"/>
      <w:b/>
      <w:color w:val="0070C0"/>
      <w:sz w:val="28"/>
      <w:szCs w:val="28"/>
    </w:rPr>
  </w:style>
  <w:style w:type="paragraph" w:customStyle="1" w:styleId="tabelaal">
    <w:name w:val="tabela al"/>
    <w:basedOn w:val="tabela"/>
    <w:link w:val="tabelaalZnak"/>
    <w:rsid w:val="00797848"/>
    <w:pPr>
      <w:numPr>
        <w:numId w:val="6"/>
      </w:numPr>
      <w:tabs>
        <w:tab w:val="left" w:pos="227"/>
      </w:tabs>
    </w:pPr>
  </w:style>
  <w:style w:type="character" w:customStyle="1" w:styleId="tabelaalZnak">
    <w:name w:val="tabela al Znak"/>
    <w:link w:val="tabelaal"/>
    <w:rsid w:val="00797848"/>
    <w:rPr>
      <w:rFonts w:ascii="Arial Narrow" w:hAnsi="Arial Narrow" w:cs="Arial"/>
    </w:rPr>
  </w:style>
  <w:style w:type="character" w:customStyle="1" w:styleId="Bodytext2Bold">
    <w:name w:val="Body text (2) + Bold"/>
    <w:uiPriority w:val="99"/>
    <w:rsid w:val="00CA3A7F"/>
    <w:rPr>
      <w:rFonts w:ascii="Calibri" w:eastAsia="Arial" w:hAnsi="Calibri" w:cs="Calibri"/>
      <w:b/>
      <w:bCs/>
      <w:sz w:val="22"/>
      <w:szCs w:val="22"/>
      <w:u w:val="none"/>
      <w:shd w:val="clear" w:color="auto" w:fill="FFFFFF"/>
    </w:rPr>
  </w:style>
  <w:style w:type="character" w:styleId="Poudarek">
    <w:name w:val="Emphasis"/>
    <w:uiPriority w:val="20"/>
    <w:qFormat/>
    <w:rsid w:val="00CA3A7F"/>
    <w:rPr>
      <w:i/>
      <w:iCs/>
    </w:rPr>
  </w:style>
  <w:style w:type="paragraph" w:customStyle="1" w:styleId="aalinejanivo1">
    <w:name w:val="a alineja nivo1"/>
    <w:basedOn w:val="abody"/>
    <w:link w:val="aalinejanivo1Znak"/>
    <w:rsid w:val="00CA3A7F"/>
    <w:pPr>
      <w:numPr>
        <w:numId w:val="7"/>
      </w:numPr>
      <w:spacing w:before="80"/>
    </w:pPr>
    <w:rPr>
      <w:rFonts w:ascii="Arial" w:hAnsi="Arial" w:cs="Arial"/>
      <w:sz w:val="20"/>
    </w:rPr>
  </w:style>
  <w:style w:type="character" w:customStyle="1" w:styleId="aalinejanivo1Znak">
    <w:name w:val="a alineja nivo1 Znak"/>
    <w:link w:val="aalinejanivo1"/>
    <w:rsid w:val="00CA3A7F"/>
    <w:rPr>
      <w:rFonts w:ascii="Arial" w:eastAsia="Calibri" w:hAnsi="Arial" w:cs="Arial"/>
      <w:bCs/>
      <w:color w:val="000000"/>
      <w:szCs w:val="22"/>
    </w:rPr>
  </w:style>
  <w:style w:type="paragraph" w:customStyle="1" w:styleId="paragraph">
    <w:name w:val="paragraph"/>
    <w:basedOn w:val="Navaden"/>
    <w:rsid w:val="001B7813"/>
    <w:rPr>
      <w:rFonts w:ascii="Times New Roman" w:hAnsi="Times New Roman" w:cs="Times New Roman"/>
      <w:lang w:eastAsia="en-GB"/>
    </w:rPr>
  </w:style>
  <w:style w:type="character" w:customStyle="1" w:styleId="normaltextrun1">
    <w:name w:val="normaltextrun1"/>
    <w:rsid w:val="001B7813"/>
  </w:style>
  <w:style w:type="character" w:customStyle="1" w:styleId="Naslov2Znak">
    <w:name w:val="Naslov 2 Znak"/>
    <w:link w:val="Naslov2"/>
    <w:rsid w:val="00D91452"/>
    <w:rPr>
      <w:rFonts w:ascii="Arial" w:hAnsi="Arial" w:cs="Arial"/>
      <w:b/>
      <w:smallCaps/>
      <w:sz w:val="28"/>
      <w:szCs w:val="24"/>
    </w:rPr>
  </w:style>
  <w:style w:type="character" w:customStyle="1" w:styleId="Naslov3Znak">
    <w:name w:val="Naslov 3 Znak"/>
    <w:link w:val="Naslov3"/>
    <w:rsid w:val="00D91452"/>
    <w:rPr>
      <w:rFonts w:ascii="Arial" w:hAnsi="Arial" w:cs="Arial"/>
      <w:smallCaps/>
      <w:sz w:val="28"/>
      <w:szCs w:val="24"/>
    </w:rPr>
  </w:style>
  <w:style w:type="character" w:customStyle="1" w:styleId="Naslov4Znak">
    <w:name w:val="Naslov 4 Znak"/>
    <w:link w:val="Naslov4"/>
    <w:rsid w:val="00D91452"/>
    <w:rPr>
      <w:rFonts w:ascii="Arial" w:hAnsi="Arial" w:cs="Arial"/>
      <w:smallCaps/>
      <w:sz w:val="24"/>
      <w:szCs w:val="24"/>
    </w:rPr>
  </w:style>
  <w:style w:type="character" w:customStyle="1" w:styleId="BesedilooblakaZnak">
    <w:name w:val="Besedilo oblačka Znak"/>
    <w:link w:val="Besedilooblaka"/>
    <w:semiHidden/>
    <w:rsid w:val="00D91452"/>
    <w:rPr>
      <w:rFonts w:ascii="Tahoma" w:hAnsi="Tahoma" w:cs="Tahoma"/>
      <w:sz w:val="16"/>
      <w:szCs w:val="16"/>
    </w:rPr>
  </w:style>
  <w:style w:type="character" w:customStyle="1" w:styleId="normaltextrun">
    <w:name w:val="normaltextrun"/>
    <w:rsid w:val="00D91452"/>
  </w:style>
  <w:style w:type="character" w:customStyle="1" w:styleId="eop">
    <w:name w:val="eop"/>
    <w:rsid w:val="00D91452"/>
  </w:style>
  <w:style w:type="paragraph" w:styleId="Navadensplet">
    <w:name w:val="Normal (Web)"/>
    <w:basedOn w:val="Navaden"/>
    <w:uiPriority w:val="99"/>
    <w:unhideWhenUsed/>
    <w:rsid w:val="00D91452"/>
    <w:pPr>
      <w:spacing w:after="142"/>
    </w:pPr>
    <w:rPr>
      <w:rFonts w:ascii="Arial Narrow" w:hAnsi="Arial Narrow" w:cs="Times New Roman"/>
      <w:color w:val="333333"/>
      <w:sz w:val="12"/>
      <w:szCs w:val="12"/>
    </w:rPr>
  </w:style>
  <w:style w:type="paragraph" w:customStyle="1" w:styleId="anastevanje">
    <w:name w:val="a nastevanje"/>
    <w:basedOn w:val="Navaden"/>
    <w:rsid w:val="00DA51B5"/>
    <w:pPr>
      <w:numPr>
        <w:numId w:val="8"/>
      </w:numPr>
      <w:autoSpaceDE w:val="0"/>
      <w:autoSpaceDN w:val="0"/>
      <w:adjustRightInd w:val="0"/>
      <w:spacing w:before="120" w:line="264" w:lineRule="auto"/>
      <w:jc w:val="both"/>
    </w:pPr>
    <w:rPr>
      <w:rFonts w:ascii="Arial Narrow" w:eastAsia="Calibri" w:hAnsi="Arial Narrow"/>
      <w:bCs/>
      <w:color w:val="000000"/>
      <w:sz w:val="20"/>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9326858">
      <w:bodyDiv w:val="1"/>
      <w:marLeft w:val="0"/>
      <w:marRight w:val="0"/>
      <w:marTop w:val="0"/>
      <w:marBottom w:val="0"/>
      <w:divBdr>
        <w:top w:val="none" w:sz="0" w:space="0" w:color="auto"/>
        <w:left w:val="none" w:sz="0" w:space="0" w:color="auto"/>
        <w:bottom w:val="none" w:sz="0" w:space="0" w:color="auto"/>
        <w:right w:val="none" w:sz="0" w:space="0" w:color="auto"/>
      </w:divBdr>
    </w:div>
    <w:div w:id="47730097">
      <w:bodyDiv w:val="1"/>
      <w:marLeft w:val="0"/>
      <w:marRight w:val="0"/>
      <w:marTop w:val="0"/>
      <w:marBottom w:val="0"/>
      <w:divBdr>
        <w:top w:val="none" w:sz="0" w:space="0" w:color="auto"/>
        <w:left w:val="none" w:sz="0" w:space="0" w:color="auto"/>
        <w:bottom w:val="none" w:sz="0" w:space="0" w:color="auto"/>
        <w:right w:val="none" w:sz="0" w:space="0" w:color="auto"/>
      </w:divBdr>
    </w:div>
    <w:div w:id="49576600">
      <w:bodyDiv w:val="1"/>
      <w:marLeft w:val="0"/>
      <w:marRight w:val="0"/>
      <w:marTop w:val="0"/>
      <w:marBottom w:val="0"/>
      <w:divBdr>
        <w:top w:val="none" w:sz="0" w:space="0" w:color="auto"/>
        <w:left w:val="none" w:sz="0" w:space="0" w:color="auto"/>
        <w:bottom w:val="none" w:sz="0" w:space="0" w:color="auto"/>
        <w:right w:val="none" w:sz="0" w:space="0" w:color="auto"/>
      </w:divBdr>
    </w:div>
    <w:div w:id="62069626">
      <w:bodyDiv w:val="1"/>
      <w:marLeft w:val="0"/>
      <w:marRight w:val="0"/>
      <w:marTop w:val="0"/>
      <w:marBottom w:val="0"/>
      <w:divBdr>
        <w:top w:val="none" w:sz="0" w:space="0" w:color="auto"/>
        <w:left w:val="none" w:sz="0" w:space="0" w:color="auto"/>
        <w:bottom w:val="none" w:sz="0" w:space="0" w:color="auto"/>
        <w:right w:val="none" w:sz="0" w:space="0" w:color="auto"/>
      </w:divBdr>
    </w:div>
    <w:div w:id="71587395">
      <w:bodyDiv w:val="1"/>
      <w:marLeft w:val="0"/>
      <w:marRight w:val="0"/>
      <w:marTop w:val="0"/>
      <w:marBottom w:val="0"/>
      <w:divBdr>
        <w:top w:val="none" w:sz="0" w:space="0" w:color="auto"/>
        <w:left w:val="none" w:sz="0" w:space="0" w:color="auto"/>
        <w:bottom w:val="none" w:sz="0" w:space="0" w:color="auto"/>
        <w:right w:val="none" w:sz="0" w:space="0" w:color="auto"/>
      </w:divBdr>
    </w:div>
    <w:div w:id="75826901">
      <w:bodyDiv w:val="1"/>
      <w:marLeft w:val="0"/>
      <w:marRight w:val="0"/>
      <w:marTop w:val="0"/>
      <w:marBottom w:val="0"/>
      <w:divBdr>
        <w:top w:val="none" w:sz="0" w:space="0" w:color="auto"/>
        <w:left w:val="none" w:sz="0" w:space="0" w:color="auto"/>
        <w:bottom w:val="none" w:sz="0" w:space="0" w:color="auto"/>
        <w:right w:val="none" w:sz="0" w:space="0" w:color="auto"/>
      </w:divBdr>
    </w:div>
    <w:div w:id="91559998">
      <w:bodyDiv w:val="1"/>
      <w:marLeft w:val="0"/>
      <w:marRight w:val="0"/>
      <w:marTop w:val="0"/>
      <w:marBottom w:val="0"/>
      <w:divBdr>
        <w:top w:val="none" w:sz="0" w:space="0" w:color="auto"/>
        <w:left w:val="none" w:sz="0" w:space="0" w:color="auto"/>
        <w:bottom w:val="none" w:sz="0" w:space="0" w:color="auto"/>
        <w:right w:val="none" w:sz="0" w:space="0" w:color="auto"/>
      </w:divBdr>
    </w:div>
    <w:div w:id="101613333">
      <w:bodyDiv w:val="1"/>
      <w:marLeft w:val="0"/>
      <w:marRight w:val="0"/>
      <w:marTop w:val="0"/>
      <w:marBottom w:val="0"/>
      <w:divBdr>
        <w:top w:val="none" w:sz="0" w:space="0" w:color="auto"/>
        <w:left w:val="none" w:sz="0" w:space="0" w:color="auto"/>
        <w:bottom w:val="none" w:sz="0" w:space="0" w:color="auto"/>
        <w:right w:val="none" w:sz="0" w:space="0" w:color="auto"/>
      </w:divBdr>
    </w:div>
    <w:div w:id="108941225">
      <w:bodyDiv w:val="1"/>
      <w:marLeft w:val="0"/>
      <w:marRight w:val="0"/>
      <w:marTop w:val="0"/>
      <w:marBottom w:val="0"/>
      <w:divBdr>
        <w:top w:val="none" w:sz="0" w:space="0" w:color="auto"/>
        <w:left w:val="none" w:sz="0" w:space="0" w:color="auto"/>
        <w:bottom w:val="none" w:sz="0" w:space="0" w:color="auto"/>
        <w:right w:val="none" w:sz="0" w:space="0" w:color="auto"/>
      </w:divBdr>
    </w:div>
    <w:div w:id="129635195">
      <w:bodyDiv w:val="1"/>
      <w:marLeft w:val="0"/>
      <w:marRight w:val="0"/>
      <w:marTop w:val="0"/>
      <w:marBottom w:val="0"/>
      <w:divBdr>
        <w:top w:val="none" w:sz="0" w:space="0" w:color="auto"/>
        <w:left w:val="none" w:sz="0" w:space="0" w:color="auto"/>
        <w:bottom w:val="none" w:sz="0" w:space="0" w:color="auto"/>
        <w:right w:val="none" w:sz="0" w:space="0" w:color="auto"/>
      </w:divBdr>
    </w:div>
    <w:div w:id="132330256">
      <w:bodyDiv w:val="1"/>
      <w:marLeft w:val="0"/>
      <w:marRight w:val="0"/>
      <w:marTop w:val="0"/>
      <w:marBottom w:val="0"/>
      <w:divBdr>
        <w:top w:val="none" w:sz="0" w:space="0" w:color="auto"/>
        <w:left w:val="none" w:sz="0" w:space="0" w:color="auto"/>
        <w:bottom w:val="none" w:sz="0" w:space="0" w:color="auto"/>
        <w:right w:val="none" w:sz="0" w:space="0" w:color="auto"/>
      </w:divBdr>
    </w:div>
    <w:div w:id="155537565">
      <w:bodyDiv w:val="1"/>
      <w:marLeft w:val="0"/>
      <w:marRight w:val="0"/>
      <w:marTop w:val="0"/>
      <w:marBottom w:val="0"/>
      <w:divBdr>
        <w:top w:val="none" w:sz="0" w:space="0" w:color="auto"/>
        <w:left w:val="none" w:sz="0" w:space="0" w:color="auto"/>
        <w:bottom w:val="none" w:sz="0" w:space="0" w:color="auto"/>
        <w:right w:val="none" w:sz="0" w:space="0" w:color="auto"/>
      </w:divBdr>
    </w:div>
    <w:div w:id="169805857">
      <w:bodyDiv w:val="1"/>
      <w:marLeft w:val="0"/>
      <w:marRight w:val="0"/>
      <w:marTop w:val="0"/>
      <w:marBottom w:val="0"/>
      <w:divBdr>
        <w:top w:val="none" w:sz="0" w:space="0" w:color="auto"/>
        <w:left w:val="none" w:sz="0" w:space="0" w:color="auto"/>
        <w:bottom w:val="none" w:sz="0" w:space="0" w:color="auto"/>
        <w:right w:val="none" w:sz="0" w:space="0" w:color="auto"/>
      </w:divBdr>
    </w:div>
    <w:div w:id="170295228">
      <w:bodyDiv w:val="1"/>
      <w:marLeft w:val="0"/>
      <w:marRight w:val="0"/>
      <w:marTop w:val="0"/>
      <w:marBottom w:val="0"/>
      <w:divBdr>
        <w:top w:val="none" w:sz="0" w:space="0" w:color="auto"/>
        <w:left w:val="none" w:sz="0" w:space="0" w:color="auto"/>
        <w:bottom w:val="none" w:sz="0" w:space="0" w:color="auto"/>
        <w:right w:val="none" w:sz="0" w:space="0" w:color="auto"/>
      </w:divBdr>
    </w:div>
    <w:div w:id="171534499">
      <w:bodyDiv w:val="1"/>
      <w:marLeft w:val="0"/>
      <w:marRight w:val="0"/>
      <w:marTop w:val="0"/>
      <w:marBottom w:val="0"/>
      <w:divBdr>
        <w:top w:val="none" w:sz="0" w:space="0" w:color="auto"/>
        <w:left w:val="none" w:sz="0" w:space="0" w:color="auto"/>
        <w:bottom w:val="none" w:sz="0" w:space="0" w:color="auto"/>
        <w:right w:val="none" w:sz="0" w:space="0" w:color="auto"/>
      </w:divBdr>
    </w:div>
    <w:div w:id="180315228">
      <w:bodyDiv w:val="1"/>
      <w:marLeft w:val="0"/>
      <w:marRight w:val="0"/>
      <w:marTop w:val="0"/>
      <w:marBottom w:val="0"/>
      <w:divBdr>
        <w:top w:val="none" w:sz="0" w:space="0" w:color="auto"/>
        <w:left w:val="none" w:sz="0" w:space="0" w:color="auto"/>
        <w:bottom w:val="none" w:sz="0" w:space="0" w:color="auto"/>
        <w:right w:val="none" w:sz="0" w:space="0" w:color="auto"/>
      </w:divBdr>
    </w:div>
    <w:div w:id="189536833">
      <w:bodyDiv w:val="1"/>
      <w:marLeft w:val="0"/>
      <w:marRight w:val="0"/>
      <w:marTop w:val="0"/>
      <w:marBottom w:val="0"/>
      <w:divBdr>
        <w:top w:val="none" w:sz="0" w:space="0" w:color="auto"/>
        <w:left w:val="none" w:sz="0" w:space="0" w:color="auto"/>
        <w:bottom w:val="none" w:sz="0" w:space="0" w:color="auto"/>
        <w:right w:val="none" w:sz="0" w:space="0" w:color="auto"/>
      </w:divBdr>
    </w:div>
    <w:div w:id="204684549">
      <w:bodyDiv w:val="1"/>
      <w:marLeft w:val="0"/>
      <w:marRight w:val="0"/>
      <w:marTop w:val="0"/>
      <w:marBottom w:val="0"/>
      <w:divBdr>
        <w:top w:val="none" w:sz="0" w:space="0" w:color="auto"/>
        <w:left w:val="none" w:sz="0" w:space="0" w:color="auto"/>
        <w:bottom w:val="none" w:sz="0" w:space="0" w:color="auto"/>
        <w:right w:val="none" w:sz="0" w:space="0" w:color="auto"/>
      </w:divBdr>
    </w:div>
    <w:div w:id="208804468">
      <w:bodyDiv w:val="1"/>
      <w:marLeft w:val="0"/>
      <w:marRight w:val="0"/>
      <w:marTop w:val="0"/>
      <w:marBottom w:val="0"/>
      <w:divBdr>
        <w:top w:val="none" w:sz="0" w:space="0" w:color="auto"/>
        <w:left w:val="none" w:sz="0" w:space="0" w:color="auto"/>
        <w:bottom w:val="none" w:sz="0" w:space="0" w:color="auto"/>
        <w:right w:val="none" w:sz="0" w:space="0" w:color="auto"/>
      </w:divBdr>
    </w:div>
    <w:div w:id="209002431">
      <w:bodyDiv w:val="1"/>
      <w:marLeft w:val="0"/>
      <w:marRight w:val="0"/>
      <w:marTop w:val="0"/>
      <w:marBottom w:val="0"/>
      <w:divBdr>
        <w:top w:val="none" w:sz="0" w:space="0" w:color="auto"/>
        <w:left w:val="none" w:sz="0" w:space="0" w:color="auto"/>
        <w:bottom w:val="none" w:sz="0" w:space="0" w:color="auto"/>
        <w:right w:val="none" w:sz="0" w:space="0" w:color="auto"/>
      </w:divBdr>
    </w:div>
    <w:div w:id="221990205">
      <w:bodyDiv w:val="1"/>
      <w:marLeft w:val="0"/>
      <w:marRight w:val="0"/>
      <w:marTop w:val="0"/>
      <w:marBottom w:val="0"/>
      <w:divBdr>
        <w:top w:val="none" w:sz="0" w:space="0" w:color="auto"/>
        <w:left w:val="none" w:sz="0" w:space="0" w:color="auto"/>
        <w:bottom w:val="none" w:sz="0" w:space="0" w:color="auto"/>
        <w:right w:val="none" w:sz="0" w:space="0" w:color="auto"/>
      </w:divBdr>
    </w:div>
    <w:div w:id="244462272">
      <w:bodyDiv w:val="1"/>
      <w:marLeft w:val="0"/>
      <w:marRight w:val="0"/>
      <w:marTop w:val="0"/>
      <w:marBottom w:val="0"/>
      <w:divBdr>
        <w:top w:val="none" w:sz="0" w:space="0" w:color="auto"/>
        <w:left w:val="none" w:sz="0" w:space="0" w:color="auto"/>
        <w:bottom w:val="none" w:sz="0" w:space="0" w:color="auto"/>
        <w:right w:val="none" w:sz="0" w:space="0" w:color="auto"/>
      </w:divBdr>
    </w:div>
    <w:div w:id="280570819">
      <w:bodyDiv w:val="1"/>
      <w:marLeft w:val="0"/>
      <w:marRight w:val="0"/>
      <w:marTop w:val="0"/>
      <w:marBottom w:val="0"/>
      <w:divBdr>
        <w:top w:val="none" w:sz="0" w:space="0" w:color="auto"/>
        <w:left w:val="none" w:sz="0" w:space="0" w:color="auto"/>
        <w:bottom w:val="none" w:sz="0" w:space="0" w:color="auto"/>
        <w:right w:val="none" w:sz="0" w:space="0" w:color="auto"/>
      </w:divBdr>
    </w:div>
    <w:div w:id="291864218">
      <w:bodyDiv w:val="1"/>
      <w:marLeft w:val="0"/>
      <w:marRight w:val="0"/>
      <w:marTop w:val="0"/>
      <w:marBottom w:val="0"/>
      <w:divBdr>
        <w:top w:val="none" w:sz="0" w:space="0" w:color="auto"/>
        <w:left w:val="none" w:sz="0" w:space="0" w:color="auto"/>
        <w:bottom w:val="none" w:sz="0" w:space="0" w:color="auto"/>
        <w:right w:val="none" w:sz="0" w:space="0" w:color="auto"/>
      </w:divBdr>
    </w:div>
    <w:div w:id="310406714">
      <w:bodyDiv w:val="1"/>
      <w:marLeft w:val="0"/>
      <w:marRight w:val="0"/>
      <w:marTop w:val="0"/>
      <w:marBottom w:val="0"/>
      <w:divBdr>
        <w:top w:val="none" w:sz="0" w:space="0" w:color="auto"/>
        <w:left w:val="none" w:sz="0" w:space="0" w:color="auto"/>
        <w:bottom w:val="none" w:sz="0" w:space="0" w:color="auto"/>
        <w:right w:val="none" w:sz="0" w:space="0" w:color="auto"/>
      </w:divBdr>
    </w:div>
    <w:div w:id="326253269">
      <w:bodyDiv w:val="1"/>
      <w:marLeft w:val="0"/>
      <w:marRight w:val="0"/>
      <w:marTop w:val="0"/>
      <w:marBottom w:val="0"/>
      <w:divBdr>
        <w:top w:val="none" w:sz="0" w:space="0" w:color="auto"/>
        <w:left w:val="none" w:sz="0" w:space="0" w:color="auto"/>
        <w:bottom w:val="none" w:sz="0" w:space="0" w:color="auto"/>
        <w:right w:val="none" w:sz="0" w:space="0" w:color="auto"/>
      </w:divBdr>
    </w:div>
    <w:div w:id="345210394">
      <w:bodyDiv w:val="1"/>
      <w:marLeft w:val="0"/>
      <w:marRight w:val="0"/>
      <w:marTop w:val="0"/>
      <w:marBottom w:val="0"/>
      <w:divBdr>
        <w:top w:val="none" w:sz="0" w:space="0" w:color="auto"/>
        <w:left w:val="none" w:sz="0" w:space="0" w:color="auto"/>
        <w:bottom w:val="none" w:sz="0" w:space="0" w:color="auto"/>
        <w:right w:val="none" w:sz="0" w:space="0" w:color="auto"/>
      </w:divBdr>
    </w:div>
    <w:div w:id="385181588">
      <w:bodyDiv w:val="1"/>
      <w:marLeft w:val="0"/>
      <w:marRight w:val="0"/>
      <w:marTop w:val="0"/>
      <w:marBottom w:val="0"/>
      <w:divBdr>
        <w:top w:val="none" w:sz="0" w:space="0" w:color="auto"/>
        <w:left w:val="none" w:sz="0" w:space="0" w:color="auto"/>
        <w:bottom w:val="none" w:sz="0" w:space="0" w:color="auto"/>
        <w:right w:val="none" w:sz="0" w:space="0" w:color="auto"/>
      </w:divBdr>
    </w:div>
    <w:div w:id="386685891">
      <w:bodyDiv w:val="1"/>
      <w:marLeft w:val="0"/>
      <w:marRight w:val="0"/>
      <w:marTop w:val="0"/>
      <w:marBottom w:val="0"/>
      <w:divBdr>
        <w:top w:val="none" w:sz="0" w:space="0" w:color="auto"/>
        <w:left w:val="none" w:sz="0" w:space="0" w:color="auto"/>
        <w:bottom w:val="none" w:sz="0" w:space="0" w:color="auto"/>
        <w:right w:val="none" w:sz="0" w:space="0" w:color="auto"/>
      </w:divBdr>
    </w:div>
    <w:div w:id="418138756">
      <w:bodyDiv w:val="1"/>
      <w:marLeft w:val="0"/>
      <w:marRight w:val="0"/>
      <w:marTop w:val="0"/>
      <w:marBottom w:val="0"/>
      <w:divBdr>
        <w:top w:val="none" w:sz="0" w:space="0" w:color="auto"/>
        <w:left w:val="none" w:sz="0" w:space="0" w:color="auto"/>
        <w:bottom w:val="none" w:sz="0" w:space="0" w:color="auto"/>
        <w:right w:val="none" w:sz="0" w:space="0" w:color="auto"/>
      </w:divBdr>
    </w:div>
    <w:div w:id="422147323">
      <w:bodyDiv w:val="1"/>
      <w:marLeft w:val="0"/>
      <w:marRight w:val="0"/>
      <w:marTop w:val="0"/>
      <w:marBottom w:val="0"/>
      <w:divBdr>
        <w:top w:val="none" w:sz="0" w:space="0" w:color="auto"/>
        <w:left w:val="none" w:sz="0" w:space="0" w:color="auto"/>
        <w:bottom w:val="none" w:sz="0" w:space="0" w:color="auto"/>
        <w:right w:val="none" w:sz="0" w:space="0" w:color="auto"/>
      </w:divBdr>
    </w:div>
    <w:div w:id="429620179">
      <w:bodyDiv w:val="1"/>
      <w:marLeft w:val="0"/>
      <w:marRight w:val="0"/>
      <w:marTop w:val="0"/>
      <w:marBottom w:val="0"/>
      <w:divBdr>
        <w:top w:val="none" w:sz="0" w:space="0" w:color="auto"/>
        <w:left w:val="none" w:sz="0" w:space="0" w:color="auto"/>
        <w:bottom w:val="none" w:sz="0" w:space="0" w:color="auto"/>
        <w:right w:val="none" w:sz="0" w:space="0" w:color="auto"/>
      </w:divBdr>
    </w:div>
    <w:div w:id="430979705">
      <w:bodyDiv w:val="1"/>
      <w:marLeft w:val="0"/>
      <w:marRight w:val="0"/>
      <w:marTop w:val="0"/>
      <w:marBottom w:val="0"/>
      <w:divBdr>
        <w:top w:val="none" w:sz="0" w:space="0" w:color="auto"/>
        <w:left w:val="none" w:sz="0" w:space="0" w:color="auto"/>
        <w:bottom w:val="none" w:sz="0" w:space="0" w:color="auto"/>
        <w:right w:val="none" w:sz="0" w:space="0" w:color="auto"/>
      </w:divBdr>
    </w:div>
    <w:div w:id="433980282">
      <w:bodyDiv w:val="1"/>
      <w:marLeft w:val="0"/>
      <w:marRight w:val="0"/>
      <w:marTop w:val="0"/>
      <w:marBottom w:val="0"/>
      <w:divBdr>
        <w:top w:val="none" w:sz="0" w:space="0" w:color="auto"/>
        <w:left w:val="none" w:sz="0" w:space="0" w:color="auto"/>
        <w:bottom w:val="none" w:sz="0" w:space="0" w:color="auto"/>
        <w:right w:val="none" w:sz="0" w:space="0" w:color="auto"/>
      </w:divBdr>
    </w:div>
    <w:div w:id="450057009">
      <w:bodyDiv w:val="1"/>
      <w:marLeft w:val="0"/>
      <w:marRight w:val="0"/>
      <w:marTop w:val="0"/>
      <w:marBottom w:val="0"/>
      <w:divBdr>
        <w:top w:val="none" w:sz="0" w:space="0" w:color="auto"/>
        <w:left w:val="none" w:sz="0" w:space="0" w:color="auto"/>
        <w:bottom w:val="none" w:sz="0" w:space="0" w:color="auto"/>
        <w:right w:val="none" w:sz="0" w:space="0" w:color="auto"/>
      </w:divBdr>
    </w:div>
    <w:div w:id="466511831">
      <w:bodyDiv w:val="1"/>
      <w:marLeft w:val="0"/>
      <w:marRight w:val="0"/>
      <w:marTop w:val="0"/>
      <w:marBottom w:val="0"/>
      <w:divBdr>
        <w:top w:val="none" w:sz="0" w:space="0" w:color="auto"/>
        <w:left w:val="none" w:sz="0" w:space="0" w:color="auto"/>
        <w:bottom w:val="none" w:sz="0" w:space="0" w:color="auto"/>
        <w:right w:val="none" w:sz="0" w:space="0" w:color="auto"/>
      </w:divBdr>
    </w:div>
    <w:div w:id="493028410">
      <w:bodyDiv w:val="1"/>
      <w:marLeft w:val="0"/>
      <w:marRight w:val="0"/>
      <w:marTop w:val="0"/>
      <w:marBottom w:val="0"/>
      <w:divBdr>
        <w:top w:val="none" w:sz="0" w:space="0" w:color="auto"/>
        <w:left w:val="none" w:sz="0" w:space="0" w:color="auto"/>
        <w:bottom w:val="none" w:sz="0" w:space="0" w:color="auto"/>
        <w:right w:val="none" w:sz="0" w:space="0" w:color="auto"/>
      </w:divBdr>
    </w:div>
    <w:div w:id="501239859">
      <w:bodyDiv w:val="1"/>
      <w:marLeft w:val="0"/>
      <w:marRight w:val="0"/>
      <w:marTop w:val="0"/>
      <w:marBottom w:val="0"/>
      <w:divBdr>
        <w:top w:val="none" w:sz="0" w:space="0" w:color="auto"/>
        <w:left w:val="none" w:sz="0" w:space="0" w:color="auto"/>
        <w:bottom w:val="none" w:sz="0" w:space="0" w:color="auto"/>
        <w:right w:val="none" w:sz="0" w:space="0" w:color="auto"/>
      </w:divBdr>
    </w:div>
    <w:div w:id="503207620">
      <w:bodyDiv w:val="1"/>
      <w:marLeft w:val="0"/>
      <w:marRight w:val="0"/>
      <w:marTop w:val="0"/>
      <w:marBottom w:val="0"/>
      <w:divBdr>
        <w:top w:val="none" w:sz="0" w:space="0" w:color="auto"/>
        <w:left w:val="none" w:sz="0" w:space="0" w:color="auto"/>
        <w:bottom w:val="none" w:sz="0" w:space="0" w:color="auto"/>
        <w:right w:val="none" w:sz="0" w:space="0" w:color="auto"/>
      </w:divBdr>
    </w:div>
    <w:div w:id="508133163">
      <w:bodyDiv w:val="1"/>
      <w:marLeft w:val="0"/>
      <w:marRight w:val="0"/>
      <w:marTop w:val="0"/>
      <w:marBottom w:val="0"/>
      <w:divBdr>
        <w:top w:val="none" w:sz="0" w:space="0" w:color="auto"/>
        <w:left w:val="none" w:sz="0" w:space="0" w:color="auto"/>
        <w:bottom w:val="none" w:sz="0" w:space="0" w:color="auto"/>
        <w:right w:val="none" w:sz="0" w:space="0" w:color="auto"/>
      </w:divBdr>
    </w:div>
    <w:div w:id="509684557">
      <w:bodyDiv w:val="1"/>
      <w:marLeft w:val="0"/>
      <w:marRight w:val="0"/>
      <w:marTop w:val="0"/>
      <w:marBottom w:val="0"/>
      <w:divBdr>
        <w:top w:val="none" w:sz="0" w:space="0" w:color="auto"/>
        <w:left w:val="none" w:sz="0" w:space="0" w:color="auto"/>
        <w:bottom w:val="none" w:sz="0" w:space="0" w:color="auto"/>
        <w:right w:val="none" w:sz="0" w:space="0" w:color="auto"/>
      </w:divBdr>
    </w:div>
    <w:div w:id="513687731">
      <w:bodyDiv w:val="1"/>
      <w:marLeft w:val="0"/>
      <w:marRight w:val="0"/>
      <w:marTop w:val="0"/>
      <w:marBottom w:val="0"/>
      <w:divBdr>
        <w:top w:val="none" w:sz="0" w:space="0" w:color="auto"/>
        <w:left w:val="none" w:sz="0" w:space="0" w:color="auto"/>
        <w:bottom w:val="none" w:sz="0" w:space="0" w:color="auto"/>
        <w:right w:val="none" w:sz="0" w:space="0" w:color="auto"/>
      </w:divBdr>
    </w:div>
    <w:div w:id="531261568">
      <w:bodyDiv w:val="1"/>
      <w:marLeft w:val="0"/>
      <w:marRight w:val="0"/>
      <w:marTop w:val="0"/>
      <w:marBottom w:val="0"/>
      <w:divBdr>
        <w:top w:val="none" w:sz="0" w:space="0" w:color="auto"/>
        <w:left w:val="none" w:sz="0" w:space="0" w:color="auto"/>
        <w:bottom w:val="none" w:sz="0" w:space="0" w:color="auto"/>
        <w:right w:val="none" w:sz="0" w:space="0" w:color="auto"/>
      </w:divBdr>
    </w:div>
    <w:div w:id="537400341">
      <w:bodyDiv w:val="1"/>
      <w:marLeft w:val="0"/>
      <w:marRight w:val="0"/>
      <w:marTop w:val="0"/>
      <w:marBottom w:val="0"/>
      <w:divBdr>
        <w:top w:val="none" w:sz="0" w:space="0" w:color="auto"/>
        <w:left w:val="none" w:sz="0" w:space="0" w:color="auto"/>
        <w:bottom w:val="none" w:sz="0" w:space="0" w:color="auto"/>
        <w:right w:val="none" w:sz="0" w:space="0" w:color="auto"/>
      </w:divBdr>
    </w:div>
    <w:div w:id="544371211">
      <w:bodyDiv w:val="1"/>
      <w:marLeft w:val="0"/>
      <w:marRight w:val="0"/>
      <w:marTop w:val="0"/>
      <w:marBottom w:val="0"/>
      <w:divBdr>
        <w:top w:val="none" w:sz="0" w:space="0" w:color="auto"/>
        <w:left w:val="none" w:sz="0" w:space="0" w:color="auto"/>
        <w:bottom w:val="none" w:sz="0" w:space="0" w:color="auto"/>
        <w:right w:val="none" w:sz="0" w:space="0" w:color="auto"/>
      </w:divBdr>
    </w:div>
    <w:div w:id="544872682">
      <w:bodyDiv w:val="1"/>
      <w:marLeft w:val="0"/>
      <w:marRight w:val="0"/>
      <w:marTop w:val="0"/>
      <w:marBottom w:val="0"/>
      <w:divBdr>
        <w:top w:val="none" w:sz="0" w:space="0" w:color="auto"/>
        <w:left w:val="none" w:sz="0" w:space="0" w:color="auto"/>
        <w:bottom w:val="none" w:sz="0" w:space="0" w:color="auto"/>
        <w:right w:val="none" w:sz="0" w:space="0" w:color="auto"/>
      </w:divBdr>
    </w:div>
    <w:div w:id="569577141">
      <w:bodyDiv w:val="1"/>
      <w:marLeft w:val="0"/>
      <w:marRight w:val="0"/>
      <w:marTop w:val="0"/>
      <w:marBottom w:val="0"/>
      <w:divBdr>
        <w:top w:val="none" w:sz="0" w:space="0" w:color="auto"/>
        <w:left w:val="none" w:sz="0" w:space="0" w:color="auto"/>
        <w:bottom w:val="none" w:sz="0" w:space="0" w:color="auto"/>
        <w:right w:val="none" w:sz="0" w:space="0" w:color="auto"/>
      </w:divBdr>
    </w:div>
    <w:div w:id="572592860">
      <w:bodyDiv w:val="1"/>
      <w:marLeft w:val="0"/>
      <w:marRight w:val="0"/>
      <w:marTop w:val="0"/>
      <w:marBottom w:val="0"/>
      <w:divBdr>
        <w:top w:val="none" w:sz="0" w:space="0" w:color="auto"/>
        <w:left w:val="none" w:sz="0" w:space="0" w:color="auto"/>
        <w:bottom w:val="none" w:sz="0" w:space="0" w:color="auto"/>
        <w:right w:val="none" w:sz="0" w:space="0" w:color="auto"/>
      </w:divBdr>
    </w:div>
    <w:div w:id="578250593">
      <w:bodyDiv w:val="1"/>
      <w:marLeft w:val="0"/>
      <w:marRight w:val="0"/>
      <w:marTop w:val="0"/>
      <w:marBottom w:val="0"/>
      <w:divBdr>
        <w:top w:val="none" w:sz="0" w:space="0" w:color="auto"/>
        <w:left w:val="none" w:sz="0" w:space="0" w:color="auto"/>
        <w:bottom w:val="none" w:sz="0" w:space="0" w:color="auto"/>
        <w:right w:val="none" w:sz="0" w:space="0" w:color="auto"/>
      </w:divBdr>
    </w:div>
    <w:div w:id="594632888">
      <w:bodyDiv w:val="1"/>
      <w:marLeft w:val="0"/>
      <w:marRight w:val="0"/>
      <w:marTop w:val="0"/>
      <w:marBottom w:val="0"/>
      <w:divBdr>
        <w:top w:val="none" w:sz="0" w:space="0" w:color="auto"/>
        <w:left w:val="none" w:sz="0" w:space="0" w:color="auto"/>
        <w:bottom w:val="none" w:sz="0" w:space="0" w:color="auto"/>
        <w:right w:val="none" w:sz="0" w:space="0" w:color="auto"/>
      </w:divBdr>
    </w:div>
    <w:div w:id="621154004">
      <w:bodyDiv w:val="1"/>
      <w:marLeft w:val="0"/>
      <w:marRight w:val="0"/>
      <w:marTop w:val="0"/>
      <w:marBottom w:val="0"/>
      <w:divBdr>
        <w:top w:val="none" w:sz="0" w:space="0" w:color="auto"/>
        <w:left w:val="none" w:sz="0" w:space="0" w:color="auto"/>
        <w:bottom w:val="none" w:sz="0" w:space="0" w:color="auto"/>
        <w:right w:val="none" w:sz="0" w:space="0" w:color="auto"/>
      </w:divBdr>
    </w:div>
    <w:div w:id="623270659">
      <w:bodyDiv w:val="1"/>
      <w:marLeft w:val="0"/>
      <w:marRight w:val="0"/>
      <w:marTop w:val="0"/>
      <w:marBottom w:val="0"/>
      <w:divBdr>
        <w:top w:val="none" w:sz="0" w:space="0" w:color="auto"/>
        <w:left w:val="none" w:sz="0" w:space="0" w:color="auto"/>
        <w:bottom w:val="none" w:sz="0" w:space="0" w:color="auto"/>
        <w:right w:val="none" w:sz="0" w:space="0" w:color="auto"/>
      </w:divBdr>
    </w:div>
    <w:div w:id="631440724">
      <w:bodyDiv w:val="1"/>
      <w:marLeft w:val="0"/>
      <w:marRight w:val="0"/>
      <w:marTop w:val="0"/>
      <w:marBottom w:val="0"/>
      <w:divBdr>
        <w:top w:val="none" w:sz="0" w:space="0" w:color="auto"/>
        <w:left w:val="none" w:sz="0" w:space="0" w:color="auto"/>
        <w:bottom w:val="none" w:sz="0" w:space="0" w:color="auto"/>
        <w:right w:val="none" w:sz="0" w:space="0" w:color="auto"/>
      </w:divBdr>
    </w:div>
    <w:div w:id="658507888">
      <w:bodyDiv w:val="1"/>
      <w:marLeft w:val="0"/>
      <w:marRight w:val="0"/>
      <w:marTop w:val="0"/>
      <w:marBottom w:val="0"/>
      <w:divBdr>
        <w:top w:val="none" w:sz="0" w:space="0" w:color="auto"/>
        <w:left w:val="none" w:sz="0" w:space="0" w:color="auto"/>
        <w:bottom w:val="none" w:sz="0" w:space="0" w:color="auto"/>
        <w:right w:val="none" w:sz="0" w:space="0" w:color="auto"/>
      </w:divBdr>
    </w:div>
    <w:div w:id="682901710">
      <w:bodyDiv w:val="1"/>
      <w:marLeft w:val="0"/>
      <w:marRight w:val="0"/>
      <w:marTop w:val="0"/>
      <w:marBottom w:val="0"/>
      <w:divBdr>
        <w:top w:val="none" w:sz="0" w:space="0" w:color="auto"/>
        <w:left w:val="none" w:sz="0" w:space="0" w:color="auto"/>
        <w:bottom w:val="none" w:sz="0" w:space="0" w:color="auto"/>
        <w:right w:val="none" w:sz="0" w:space="0" w:color="auto"/>
      </w:divBdr>
    </w:div>
    <w:div w:id="684861364">
      <w:bodyDiv w:val="1"/>
      <w:marLeft w:val="0"/>
      <w:marRight w:val="0"/>
      <w:marTop w:val="0"/>
      <w:marBottom w:val="0"/>
      <w:divBdr>
        <w:top w:val="none" w:sz="0" w:space="0" w:color="auto"/>
        <w:left w:val="none" w:sz="0" w:space="0" w:color="auto"/>
        <w:bottom w:val="none" w:sz="0" w:space="0" w:color="auto"/>
        <w:right w:val="none" w:sz="0" w:space="0" w:color="auto"/>
      </w:divBdr>
    </w:div>
    <w:div w:id="695471125">
      <w:bodyDiv w:val="1"/>
      <w:marLeft w:val="0"/>
      <w:marRight w:val="0"/>
      <w:marTop w:val="0"/>
      <w:marBottom w:val="0"/>
      <w:divBdr>
        <w:top w:val="none" w:sz="0" w:space="0" w:color="auto"/>
        <w:left w:val="none" w:sz="0" w:space="0" w:color="auto"/>
        <w:bottom w:val="none" w:sz="0" w:space="0" w:color="auto"/>
        <w:right w:val="none" w:sz="0" w:space="0" w:color="auto"/>
      </w:divBdr>
    </w:div>
    <w:div w:id="699014038">
      <w:bodyDiv w:val="1"/>
      <w:marLeft w:val="0"/>
      <w:marRight w:val="0"/>
      <w:marTop w:val="0"/>
      <w:marBottom w:val="0"/>
      <w:divBdr>
        <w:top w:val="none" w:sz="0" w:space="0" w:color="auto"/>
        <w:left w:val="none" w:sz="0" w:space="0" w:color="auto"/>
        <w:bottom w:val="none" w:sz="0" w:space="0" w:color="auto"/>
        <w:right w:val="none" w:sz="0" w:space="0" w:color="auto"/>
      </w:divBdr>
    </w:div>
    <w:div w:id="703752714">
      <w:bodyDiv w:val="1"/>
      <w:marLeft w:val="0"/>
      <w:marRight w:val="0"/>
      <w:marTop w:val="0"/>
      <w:marBottom w:val="0"/>
      <w:divBdr>
        <w:top w:val="none" w:sz="0" w:space="0" w:color="auto"/>
        <w:left w:val="none" w:sz="0" w:space="0" w:color="auto"/>
        <w:bottom w:val="none" w:sz="0" w:space="0" w:color="auto"/>
        <w:right w:val="none" w:sz="0" w:space="0" w:color="auto"/>
      </w:divBdr>
    </w:div>
    <w:div w:id="708846558">
      <w:bodyDiv w:val="1"/>
      <w:marLeft w:val="0"/>
      <w:marRight w:val="0"/>
      <w:marTop w:val="0"/>
      <w:marBottom w:val="0"/>
      <w:divBdr>
        <w:top w:val="none" w:sz="0" w:space="0" w:color="auto"/>
        <w:left w:val="none" w:sz="0" w:space="0" w:color="auto"/>
        <w:bottom w:val="none" w:sz="0" w:space="0" w:color="auto"/>
        <w:right w:val="none" w:sz="0" w:space="0" w:color="auto"/>
      </w:divBdr>
    </w:div>
    <w:div w:id="727799821">
      <w:bodyDiv w:val="1"/>
      <w:marLeft w:val="0"/>
      <w:marRight w:val="0"/>
      <w:marTop w:val="0"/>
      <w:marBottom w:val="0"/>
      <w:divBdr>
        <w:top w:val="none" w:sz="0" w:space="0" w:color="auto"/>
        <w:left w:val="none" w:sz="0" w:space="0" w:color="auto"/>
        <w:bottom w:val="none" w:sz="0" w:space="0" w:color="auto"/>
        <w:right w:val="none" w:sz="0" w:space="0" w:color="auto"/>
      </w:divBdr>
    </w:div>
    <w:div w:id="746535078">
      <w:bodyDiv w:val="1"/>
      <w:marLeft w:val="0"/>
      <w:marRight w:val="0"/>
      <w:marTop w:val="0"/>
      <w:marBottom w:val="0"/>
      <w:divBdr>
        <w:top w:val="none" w:sz="0" w:space="0" w:color="auto"/>
        <w:left w:val="none" w:sz="0" w:space="0" w:color="auto"/>
        <w:bottom w:val="none" w:sz="0" w:space="0" w:color="auto"/>
        <w:right w:val="none" w:sz="0" w:space="0" w:color="auto"/>
      </w:divBdr>
    </w:div>
    <w:div w:id="794107500">
      <w:bodyDiv w:val="1"/>
      <w:marLeft w:val="0"/>
      <w:marRight w:val="0"/>
      <w:marTop w:val="0"/>
      <w:marBottom w:val="0"/>
      <w:divBdr>
        <w:top w:val="none" w:sz="0" w:space="0" w:color="auto"/>
        <w:left w:val="none" w:sz="0" w:space="0" w:color="auto"/>
        <w:bottom w:val="none" w:sz="0" w:space="0" w:color="auto"/>
        <w:right w:val="none" w:sz="0" w:space="0" w:color="auto"/>
      </w:divBdr>
    </w:div>
    <w:div w:id="825324305">
      <w:bodyDiv w:val="1"/>
      <w:marLeft w:val="0"/>
      <w:marRight w:val="0"/>
      <w:marTop w:val="0"/>
      <w:marBottom w:val="0"/>
      <w:divBdr>
        <w:top w:val="none" w:sz="0" w:space="0" w:color="auto"/>
        <w:left w:val="none" w:sz="0" w:space="0" w:color="auto"/>
        <w:bottom w:val="none" w:sz="0" w:space="0" w:color="auto"/>
        <w:right w:val="none" w:sz="0" w:space="0" w:color="auto"/>
      </w:divBdr>
    </w:div>
    <w:div w:id="836459562">
      <w:bodyDiv w:val="1"/>
      <w:marLeft w:val="0"/>
      <w:marRight w:val="0"/>
      <w:marTop w:val="0"/>
      <w:marBottom w:val="0"/>
      <w:divBdr>
        <w:top w:val="none" w:sz="0" w:space="0" w:color="auto"/>
        <w:left w:val="none" w:sz="0" w:space="0" w:color="auto"/>
        <w:bottom w:val="none" w:sz="0" w:space="0" w:color="auto"/>
        <w:right w:val="none" w:sz="0" w:space="0" w:color="auto"/>
      </w:divBdr>
    </w:div>
    <w:div w:id="844247168">
      <w:bodyDiv w:val="1"/>
      <w:marLeft w:val="0"/>
      <w:marRight w:val="0"/>
      <w:marTop w:val="0"/>
      <w:marBottom w:val="0"/>
      <w:divBdr>
        <w:top w:val="none" w:sz="0" w:space="0" w:color="auto"/>
        <w:left w:val="none" w:sz="0" w:space="0" w:color="auto"/>
        <w:bottom w:val="none" w:sz="0" w:space="0" w:color="auto"/>
        <w:right w:val="none" w:sz="0" w:space="0" w:color="auto"/>
      </w:divBdr>
    </w:div>
    <w:div w:id="903217505">
      <w:bodyDiv w:val="1"/>
      <w:marLeft w:val="0"/>
      <w:marRight w:val="0"/>
      <w:marTop w:val="0"/>
      <w:marBottom w:val="0"/>
      <w:divBdr>
        <w:top w:val="none" w:sz="0" w:space="0" w:color="auto"/>
        <w:left w:val="none" w:sz="0" w:space="0" w:color="auto"/>
        <w:bottom w:val="none" w:sz="0" w:space="0" w:color="auto"/>
        <w:right w:val="none" w:sz="0" w:space="0" w:color="auto"/>
      </w:divBdr>
    </w:div>
    <w:div w:id="942953252">
      <w:bodyDiv w:val="1"/>
      <w:marLeft w:val="0"/>
      <w:marRight w:val="0"/>
      <w:marTop w:val="0"/>
      <w:marBottom w:val="0"/>
      <w:divBdr>
        <w:top w:val="none" w:sz="0" w:space="0" w:color="auto"/>
        <w:left w:val="none" w:sz="0" w:space="0" w:color="auto"/>
        <w:bottom w:val="none" w:sz="0" w:space="0" w:color="auto"/>
        <w:right w:val="none" w:sz="0" w:space="0" w:color="auto"/>
      </w:divBdr>
    </w:div>
    <w:div w:id="953053007">
      <w:bodyDiv w:val="1"/>
      <w:marLeft w:val="0"/>
      <w:marRight w:val="0"/>
      <w:marTop w:val="0"/>
      <w:marBottom w:val="0"/>
      <w:divBdr>
        <w:top w:val="none" w:sz="0" w:space="0" w:color="auto"/>
        <w:left w:val="none" w:sz="0" w:space="0" w:color="auto"/>
        <w:bottom w:val="none" w:sz="0" w:space="0" w:color="auto"/>
        <w:right w:val="none" w:sz="0" w:space="0" w:color="auto"/>
      </w:divBdr>
    </w:div>
    <w:div w:id="956985892">
      <w:bodyDiv w:val="1"/>
      <w:marLeft w:val="0"/>
      <w:marRight w:val="0"/>
      <w:marTop w:val="0"/>
      <w:marBottom w:val="0"/>
      <w:divBdr>
        <w:top w:val="none" w:sz="0" w:space="0" w:color="auto"/>
        <w:left w:val="none" w:sz="0" w:space="0" w:color="auto"/>
        <w:bottom w:val="none" w:sz="0" w:space="0" w:color="auto"/>
        <w:right w:val="none" w:sz="0" w:space="0" w:color="auto"/>
      </w:divBdr>
    </w:div>
    <w:div w:id="1030375711">
      <w:bodyDiv w:val="1"/>
      <w:marLeft w:val="0"/>
      <w:marRight w:val="0"/>
      <w:marTop w:val="0"/>
      <w:marBottom w:val="0"/>
      <w:divBdr>
        <w:top w:val="none" w:sz="0" w:space="0" w:color="auto"/>
        <w:left w:val="none" w:sz="0" w:space="0" w:color="auto"/>
        <w:bottom w:val="none" w:sz="0" w:space="0" w:color="auto"/>
        <w:right w:val="none" w:sz="0" w:space="0" w:color="auto"/>
      </w:divBdr>
    </w:div>
    <w:div w:id="1045835287">
      <w:bodyDiv w:val="1"/>
      <w:marLeft w:val="0"/>
      <w:marRight w:val="0"/>
      <w:marTop w:val="0"/>
      <w:marBottom w:val="0"/>
      <w:divBdr>
        <w:top w:val="none" w:sz="0" w:space="0" w:color="auto"/>
        <w:left w:val="none" w:sz="0" w:space="0" w:color="auto"/>
        <w:bottom w:val="none" w:sz="0" w:space="0" w:color="auto"/>
        <w:right w:val="none" w:sz="0" w:space="0" w:color="auto"/>
      </w:divBdr>
    </w:div>
    <w:div w:id="1064253595">
      <w:bodyDiv w:val="1"/>
      <w:marLeft w:val="0"/>
      <w:marRight w:val="0"/>
      <w:marTop w:val="0"/>
      <w:marBottom w:val="0"/>
      <w:divBdr>
        <w:top w:val="none" w:sz="0" w:space="0" w:color="auto"/>
        <w:left w:val="none" w:sz="0" w:space="0" w:color="auto"/>
        <w:bottom w:val="none" w:sz="0" w:space="0" w:color="auto"/>
        <w:right w:val="none" w:sz="0" w:space="0" w:color="auto"/>
      </w:divBdr>
    </w:div>
    <w:div w:id="1069040932">
      <w:bodyDiv w:val="1"/>
      <w:marLeft w:val="0"/>
      <w:marRight w:val="0"/>
      <w:marTop w:val="0"/>
      <w:marBottom w:val="0"/>
      <w:divBdr>
        <w:top w:val="none" w:sz="0" w:space="0" w:color="auto"/>
        <w:left w:val="none" w:sz="0" w:space="0" w:color="auto"/>
        <w:bottom w:val="none" w:sz="0" w:space="0" w:color="auto"/>
        <w:right w:val="none" w:sz="0" w:space="0" w:color="auto"/>
      </w:divBdr>
    </w:div>
    <w:div w:id="1082531202">
      <w:bodyDiv w:val="1"/>
      <w:marLeft w:val="0"/>
      <w:marRight w:val="0"/>
      <w:marTop w:val="0"/>
      <w:marBottom w:val="0"/>
      <w:divBdr>
        <w:top w:val="none" w:sz="0" w:space="0" w:color="auto"/>
        <w:left w:val="none" w:sz="0" w:space="0" w:color="auto"/>
        <w:bottom w:val="none" w:sz="0" w:space="0" w:color="auto"/>
        <w:right w:val="none" w:sz="0" w:space="0" w:color="auto"/>
      </w:divBdr>
      <w:divsChild>
        <w:div w:id="1544098248">
          <w:marLeft w:val="0"/>
          <w:marRight w:val="0"/>
          <w:marTop w:val="0"/>
          <w:marBottom w:val="0"/>
          <w:divBdr>
            <w:top w:val="none" w:sz="0" w:space="0" w:color="auto"/>
            <w:left w:val="none" w:sz="0" w:space="0" w:color="auto"/>
            <w:bottom w:val="none" w:sz="0" w:space="0" w:color="auto"/>
            <w:right w:val="none" w:sz="0" w:space="0" w:color="auto"/>
          </w:divBdr>
          <w:divsChild>
            <w:div w:id="2015376180">
              <w:marLeft w:val="0"/>
              <w:marRight w:val="0"/>
              <w:marTop w:val="0"/>
              <w:marBottom w:val="0"/>
              <w:divBdr>
                <w:top w:val="none" w:sz="0" w:space="0" w:color="auto"/>
                <w:left w:val="none" w:sz="0" w:space="0" w:color="auto"/>
                <w:bottom w:val="none" w:sz="0" w:space="0" w:color="auto"/>
                <w:right w:val="none" w:sz="0" w:space="0" w:color="auto"/>
              </w:divBdr>
              <w:divsChild>
                <w:div w:id="619070051">
                  <w:marLeft w:val="0"/>
                  <w:marRight w:val="0"/>
                  <w:marTop w:val="0"/>
                  <w:marBottom w:val="0"/>
                  <w:divBdr>
                    <w:top w:val="none" w:sz="0" w:space="0" w:color="auto"/>
                    <w:left w:val="none" w:sz="0" w:space="0" w:color="auto"/>
                    <w:bottom w:val="none" w:sz="0" w:space="0" w:color="auto"/>
                    <w:right w:val="none" w:sz="0" w:space="0" w:color="auto"/>
                  </w:divBdr>
                  <w:divsChild>
                    <w:div w:id="1116173864">
                      <w:marLeft w:val="0"/>
                      <w:marRight w:val="0"/>
                      <w:marTop w:val="0"/>
                      <w:marBottom w:val="0"/>
                      <w:divBdr>
                        <w:top w:val="none" w:sz="0" w:space="0" w:color="auto"/>
                        <w:left w:val="none" w:sz="0" w:space="0" w:color="auto"/>
                        <w:bottom w:val="none" w:sz="0" w:space="0" w:color="auto"/>
                        <w:right w:val="none" w:sz="0" w:space="0" w:color="auto"/>
                      </w:divBdr>
                    </w:div>
                    <w:div w:id="2003314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5250654">
      <w:bodyDiv w:val="1"/>
      <w:marLeft w:val="0"/>
      <w:marRight w:val="0"/>
      <w:marTop w:val="0"/>
      <w:marBottom w:val="0"/>
      <w:divBdr>
        <w:top w:val="none" w:sz="0" w:space="0" w:color="auto"/>
        <w:left w:val="none" w:sz="0" w:space="0" w:color="auto"/>
        <w:bottom w:val="none" w:sz="0" w:space="0" w:color="auto"/>
        <w:right w:val="none" w:sz="0" w:space="0" w:color="auto"/>
      </w:divBdr>
    </w:div>
    <w:div w:id="1118063183">
      <w:bodyDiv w:val="1"/>
      <w:marLeft w:val="0"/>
      <w:marRight w:val="0"/>
      <w:marTop w:val="0"/>
      <w:marBottom w:val="0"/>
      <w:divBdr>
        <w:top w:val="none" w:sz="0" w:space="0" w:color="auto"/>
        <w:left w:val="none" w:sz="0" w:space="0" w:color="auto"/>
        <w:bottom w:val="none" w:sz="0" w:space="0" w:color="auto"/>
        <w:right w:val="none" w:sz="0" w:space="0" w:color="auto"/>
      </w:divBdr>
    </w:div>
    <w:div w:id="1134061227">
      <w:bodyDiv w:val="1"/>
      <w:marLeft w:val="0"/>
      <w:marRight w:val="0"/>
      <w:marTop w:val="0"/>
      <w:marBottom w:val="0"/>
      <w:divBdr>
        <w:top w:val="none" w:sz="0" w:space="0" w:color="auto"/>
        <w:left w:val="none" w:sz="0" w:space="0" w:color="auto"/>
        <w:bottom w:val="none" w:sz="0" w:space="0" w:color="auto"/>
        <w:right w:val="none" w:sz="0" w:space="0" w:color="auto"/>
      </w:divBdr>
    </w:div>
    <w:div w:id="1135413480">
      <w:bodyDiv w:val="1"/>
      <w:marLeft w:val="0"/>
      <w:marRight w:val="0"/>
      <w:marTop w:val="0"/>
      <w:marBottom w:val="0"/>
      <w:divBdr>
        <w:top w:val="none" w:sz="0" w:space="0" w:color="auto"/>
        <w:left w:val="none" w:sz="0" w:space="0" w:color="auto"/>
        <w:bottom w:val="none" w:sz="0" w:space="0" w:color="auto"/>
        <w:right w:val="none" w:sz="0" w:space="0" w:color="auto"/>
      </w:divBdr>
    </w:div>
    <w:div w:id="1135875180">
      <w:bodyDiv w:val="1"/>
      <w:marLeft w:val="0"/>
      <w:marRight w:val="0"/>
      <w:marTop w:val="0"/>
      <w:marBottom w:val="0"/>
      <w:divBdr>
        <w:top w:val="none" w:sz="0" w:space="0" w:color="auto"/>
        <w:left w:val="none" w:sz="0" w:space="0" w:color="auto"/>
        <w:bottom w:val="none" w:sz="0" w:space="0" w:color="auto"/>
        <w:right w:val="none" w:sz="0" w:space="0" w:color="auto"/>
      </w:divBdr>
    </w:div>
    <w:div w:id="1137382030">
      <w:bodyDiv w:val="1"/>
      <w:marLeft w:val="0"/>
      <w:marRight w:val="0"/>
      <w:marTop w:val="0"/>
      <w:marBottom w:val="0"/>
      <w:divBdr>
        <w:top w:val="none" w:sz="0" w:space="0" w:color="auto"/>
        <w:left w:val="none" w:sz="0" w:space="0" w:color="auto"/>
        <w:bottom w:val="none" w:sz="0" w:space="0" w:color="auto"/>
        <w:right w:val="none" w:sz="0" w:space="0" w:color="auto"/>
      </w:divBdr>
    </w:div>
    <w:div w:id="1150249335">
      <w:bodyDiv w:val="1"/>
      <w:marLeft w:val="0"/>
      <w:marRight w:val="0"/>
      <w:marTop w:val="0"/>
      <w:marBottom w:val="0"/>
      <w:divBdr>
        <w:top w:val="none" w:sz="0" w:space="0" w:color="auto"/>
        <w:left w:val="none" w:sz="0" w:space="0" w:color="auto"/>
        <w:bottom w:val="none" w:sz="0" w:space="0" w:color="auto"/>
        <w:right w:val="none" w:sz="0" w:space="0" w:color="auto"/>
      </w:divBdr>
    </w:div>
    <w:div w:id="1161651939">
      <w:bodyDiv w:val="1"/>
      <w:marLeft w:val="0"/>
      <w:marRight w:val="0"/>
      <w:marTop w:val="0"/>
      <w:marBottom w:val="0"/>
      <w:divBdr>
        <w:top w:val="none" w:sz="0" w:space="0" w:color="auto"/>
        <w:left w:val="none" w:sz="0" w:space="0" w:color="auto"/>
        <w:bottom w:val="none" w:sz="0" w:space="0" w:color="auto"/>
        <w:right w:val="none" w:sz="0" w:space="0" w:color="auto"/>
      </w:divBdr>
    </w:div>
    <w:div w:id="1165049529">
      <w:bodyDiv w:val="1"/>
      <w:marLeft w:val="0"/>
      <w:marRight w:val="0"/>
      <w:marTop w:val="0"/>
      <w:marBottom w:val="0"/>
      <w:divBdr>
        <w:top w:val="none" w:sz="0" w:space="0" w:color="auto"/>
        <w:left w:val="none" w:sz="0" w:space="0" w:color="auto"/>
        <w:bottom w:val="none" w:sz="0" w:space="0" w:color="auto"/>
        <w:right w:val="none" w:sz="0" w:space="0" w:color="auto"/>
      </w:divBdr>
    </w:div>
    <w:div w:id="1177691106">
      <w:bodyDiv w:val="1"/>
      <w:marLeft w:val="0"/>
      <w:marRight w:val="0"/>
      <w:marTop w:val="0"/>
      <w:marBottom w:val="0"/>
      <w:divBdr>
        <w:top w:val="none" w:sz="0" w:space="0" w:color="auto"/>
        <w:left w:val="none" w:sz="0" w:space="0" w:color="auto"/>
        <w:bottom w:val="none" w:sz="0" w:space="0" w:color="auto"/>
        <w:right w:val="none" w:sz="0" w:space="0" w:color="auto"/>
      </w:divBdr>
    </w:div>
    <w:div w:id="1186165607">
      <w:bodyDiv w:val="1"/>
      <w:marLeft w:val="0"/>
      <w:marRight w:val="0"/>
      <w:marTop w:val="0"/>
      <w:marBottom w:val="0"/>
      <w:divBdr>
        <w:top w:val="none" w:sz="0" w:space="0" w:color="auto"/>
        <w:left w:val="none" w:sz="0" w:space="0" w:color="auto"/>
        <w:bottom w:val="none" w:sz="0" w:space="0" w:color="auto"/>
        <w:right w:val="none" w:sz="0" w:space="0" w:color="auto"/>
      </w:divBdr>
    </w:div>
    <w:div w:id="1197112837">
      <w:bodyDiv w:val="1"/>
      <w:marLeft w:val="0"/>
      <w:marRight w:val="0"/>
      <w:marTop w:val="0"/>
      <w:marBottom w:val="0"/>
      <w:divBdr>
        <w:top w:val="none" w:sz="0" w:space="0" w:color="auto"/>
        <w:left w:val="none" w:sz="0" w:space="0" w:color="auto"/>
        <w:bottom w:val="none" w:sz="0" w:space="0" w:color="auto"/>
        <w:right w:val="none" w:sz="0" w:space="0" w:color="auto"/>
      </w:divBdr>
    </w:div>
    <w:div w:id="1209293843">
      <w:bodyDiv w:val="1"/>
      <w:marLeft w:val="0"/>
      <w:marRight w:val="0"/>
      <w:marTop w:val="0"/>
      <w:marBottom w:val="0"/>
      <w:divBdr>
        <w:top w:val="none" w:sz="0" w:space="0" w:color="auto"/>
        <w:left w:val="none" w:sz="0" w:space="0" w:color="auto"/>
        <w:bottom w:val="none" w:sz="0" w:space="0" w:color="auto"/>
        <w:right w:val="none" w:sz="0" w:space="0" w:color="auto"/>
      </w:divBdr>
    </w:div>
    <w:div w:id="1233736750">
      <w:bodyDiv w:val="1"/>
      <w:marLeft w:val="0"/>
      <w:marRight w:val="0"/>
      <w:marTop w:val="0"/>
      <w:marBottom w:val="0"/>
      <w:divBdr>
        <w:top w:val="none" w:sz="0" w:space="0" w:color="auto"/>
        <w:left w:val="none" w:sz="0" w:space="0" w:color="auto"/>
        <w:bottom w:val="none" w:sz="0" w:space="0" w:color="auto"/>
        <w:right w:val="none" w:sz="0" w:space="0" w:color="auto"/>
      </w:divBdr>
    </w:div>
    <w:div w:id="1284923608">
      <w:bodyDiv w:val="1"/>
      <w:marLeft w:val="0"/>
      <w:marRight w:val="0"/>
      <w:marTop w:val="0"/>
      <w:marBottom w:val="0"/>
      <w:divBdr>
        <w:top w:val="none" w:sz="0" w:space="0" w:color="auto"/>
        <w:left w:val="none" w:sz="0" w:space="0" w:color="auto"/>
        <w:bottom w:val="none" w:sz="0" w:space="0" w:color="auto"/>
        <w:right w:val="none" w:sz="0" w:space="0" w:color="auto"/>
      </w:divBdr>
    </w:div>
    <w:div w:id="1287086156">
      <w:bodyDiv w:val="1"/>
      <w:marLeft w:val="0"/>
      <w:marRight w:val="0"/>
      <w:marTop w:val="0"/>
      <w:marBottom w:val="0"/>
      <w:divBdr>
        <w:top w:val="none" w:sz="0" w:space="0" w:color="auto"/>
        <w:left w:val="none" w:sz="0" w:space="0" w:color="auto"/>
        <w:bottom w:val="none" w:sz="0" w:space="0" w:color="auto"/>
        <w:right w:val="none" w:sz="0" w:space="0" w:color="auto"/>
      </w:divBdr>
    </w:div>
    <w:div w:id="1300376818">
      <w:bodyDiv w:val="1"/>
      <w:marLeft w:val="0"/>
      <w:marRight w:val="0"/>
      <w:marTop w:val="0"/>
      <w:marBottom w:val="0"/>
      <w:divBdr>
        <w:top w:val="none" w:sz="0" w:space="0" w:color="auto"/>
        <w:left w:val="none" w:sz="0" w:space="0" w:color="auto"/>
        <w:bottom w:val="none" w:sz="0" w:space="0" w:color="auto"/>
        <w:right w:val="none" w:sz="0" w:space="0" w:color="auto"/>
      </w:divBdr>
    </w:div>
    <w:div w:id="1301033524">
      <w:bodyDiv w:val="1"/>
      <w:marLeft w:val="0"/>
      <w:marRight w:val="0"/>
      <w:marTop w:val="0"/>
      <w:marBottom w:val="0"/>
      <w:divBdr>
        <w:top w:val="none" w:sz="0" w:space="0" w:color="auto"/>
        <w:left w:val="none" w:sz="0" w:space="0" w:color="auto"/>
        <w:bottom w:val="none" w:sz="0" w:space="0" w:color="auto"/>
        <w:right w:val="none" w:sz="0" w:space="0" w:color="auto"/>
      </w:divBdr>
    </w:div>
    <w:div w:id="1305234840">
      <w:bodyDiv w:val="1"/>
      <w:marLeft w:val="0"/>
      <w:marRight w:val="0"/>
      <w:marTop w:val="0"/>
      <w:marBottom w:val="0"/>
      <w:divBdr>
        <w:top w:val="none" w:sz="0" w:space="0" w:color="auto"/>
        <w:left w:val="none" w:sz="0" w:space="0" w:color="auto"/>
        <w:bottom w:val="none" w:sz="0" w:space="0" w:color="auto"/>
        <w:right w:val="none" w:sz="0" w:space="0" w:color="auto"/>
      </w:divBdr>
    </w:div>
    <w:div w:id="1305892710">
      <w:bodyDiv w:val="1"/>
      <w:marLeft w:val="0"/>
      <w:marRight w:val="0"/>
      <w:marTop w:val="0"/>
      <w:marBottom w:val="0"/>
      <w:divBdr>
        <w:top w:val="none" w:sz="0" w:space="0" w:color="auto"/>
        <w:left w:val="none" w:sz="0" w:space="0" w:color="auto"/>
        <w:bottom w:val="none" w:sz="0" w:space="0" w:color="auto"/>
        <w:right w:val="none" w:sz="0" w:space="0" w:color="auto"/>
      </w:divBdr>
    </w:div>
    <w:div w:id="1336347641">
      <w:bodyDiv w:val="1"/>
      <w:marLeft w:val="0"/>
      <w:marRight w:val="0"/>
      <w:marTop w:val="0"/>
      <w:marBottom w:val="0"/>
      <w:divBdr>
        <w:top w:val="none" w:sz="0" w:space="0" w:color="auto"/>
        <w:left w:val="none" w:sz="0" w:space="0" w:color="auto"/>
        <w:bottom w:val="none" w:sz="0" w:space="0" w:color="auto"/>
        <w:right w:val="none" w:sz="0" w:space="0" w:color="auto"/>
      </w:divBdr>
    </w:div>
    <w:div w:id="1346244797">
      <w:bodyDiv w:val="1"/>
      <w:marLeft w:val="0"/>
      <w:marRight w:val="0"/>
      <w:marTop w:val="0"/>
      <w:marBottom w:val="0"/>
      <w:divBdr>
        <w:top w:val="none" w:sz="0" w:space="0" w:color="auto"/>
        <w:left w:val="none" w:sz="0" w:space="0" w:color="auto"/>
        <w:bottom w:val="none" w:sz="0" w:space="0" w:color="auto"/>
        <w:right w:val="none" w:sz="0" w:space="0" w:color="auto"/>
      </w:divBdr>
    </w:div>
    <w:div w:id="1361783912">
      <w:bodyDiv w:val="1"/>
      <w:marLeft w:val="0"/>
      <w:marRight w:val="0"/>
      <w:marTop w:val="0"/>
      <w:marBottom w:val="0"/>
      <w:divBdr>
        <w:top w:val="none" w:sz="0" w:space="0" w:color="auto"/>
        <w:left w:val="none" w:sz="0" w:space="0" w:color="auto"/>
        <w:bottom w:val="none" w:sz="0" w:space="0" w:color="auto"/>
        <w:right w:val="none" w:sz="0" w:space="0" w:color="auto"/>
      </w:divBdr>
    </w:div>
    <w:div w:id="1368339463">
      <w:bodyDiv w:val="1"/>
      <w:marLeft w:val="0"/>
      <w:marRight w:val="0"/>
      <w:marTop w:val="0"/>
      <w:marBottom w:val="0"/>
      <w:divBdr>
        <w:top w:val="none" w:sz="0" w:space="0" w:color="auto"/>
        <w:left w:val="none" w:sz="0" w:space="0" w:color="auto"/>
        <w:bottom w:val="none" w:sz="0" w:space="0" w:color="auto"/>
        <w:right w:val="none" w:sz="0" w:space="0" w:color="auto"/>
      </w:divBdr>
    </w:div>
    <w:div w:id="1379090385">
      <w:bodyDiv w:val="1"/>
      <w:marLeft w:val="0"/>
      <w:marRight w:val="0"/>
      <w:marTop w:val="0"/>
      <w:marBottom w:val="0"/>
      <w:divBdr>
        <w:top w:val="none" w:sz="0" w:space="0" w:color="auto"/>
        <w:left w:val="none" w:sz="0" w:space="0" w:color="auto"/>
        <w:bottom w:val="none" w:sz="0" w:space="0" w:color="auto"/>
        <w:right w:val="none" w:sz="0" w:space="0" w:color="auto"/>
      </w:divBdr>
    </w:div>
    <w:div w:id="1380325806">
      <w:bodyDiv w:val="1"/>
      <w:marLeft w:val="0"/>
      <w:marRight w:val="0"/>
      <w:marTop w:val="0"/>
      <w:marBottom w:val="0"/>
      <w:divBdr>
        <w:top w:val="none" w:sz="0" w:space="0" w:color="auto"/>
        <w:left w:val="none" w:sz="0" w:space="0" w:color="auto"/>
        <w:bottom w:val="none" w:sz="0" w:space="0" w:color="auto"/>
        <w:right w:val="none" w:sz="0" w:space="0" w:color="auto"/>
      </w:divBdr>
    </w:div>
    <w:div w:id="1388839205">
      <w:bodyDiv w:val="1"/>
      <w:marLeft w:val="0"/>
      <w:marRight w:val="0"/>
      <w:marTop w:val="0"/>
      <w:marBottom w:val="0"/>
      <w:divBdr>
        <w:top w:val="none" w:sz="0" w:space="0" w:color="auto"/>
        <w:left w:val="none" w:sz="0" w:space="0" w:color="auto"/>
        <w:bottom w:val="none" w:sz="0" w:space="0" w:color="auto"/>
        <w:right w:val="none" w:sz="0" w:space="0" w:color="auto"/>
      </w:divBdr>
    </w:div>
    <w:div w:id="1403522123">
      <w:bodyDiv w:val="1"/>
      <w:marLeft w:val="0"/>
      <w:marRight w:val="0"/>
      <w:marTop w:val="0"/>
      <w:marBottom w:val="0"/>
      <w:divBdr>
        <w:top w:val="none" w:sz="0" w:space="0" w:color="auto"/>
        <w:left w:val="none" w:sz="0" w:space="0" w:color="auto"/>
        <w:bottom w:val="none" w:sz="0" w:space="0" w:color="auto"/>
        <w:right w:val="none" w:sz="0" w:space="0" w:color="auto"/>
      </w:divBdr>
    </w:div>
    <w:div w:id="1415710624">
      <w:bodyDiv w:val="1"/>
      <w:marLeft w:val="0"/>
      <w:marRight w:val="0"/>
      <w:marTop w:val="0"/>
      <w:marBottom w:val="0"/>
      <w:divBdr>
        <w:top w:val="none" w:sz="0" w:space="0" w:color="auto"/>
        <w:left w:val="none" w:sz="0" w:space="0" w:color="auto"/>
        <w:bottom w:val="none" w:sz="0" w:space="0" w:color="auto"/>
        <w:right w:val="none" w:sz="0" w:space="0" w:color="auto"/>
      </w:divBdr>
    </w:div>
    <w:div w:id="1417051141">
      <w:bodyDiv w:val="1"/>
      <w:marLeft w:val="0"/>
      <w:marRight w:val="0"/>
      <w:marTop w:val="0"/>
      <w:marBottom w:val="0"/>
      <w:divBdr>
        <w:top w:val="none" w:sz="0" w:space="0" w:color="auto"/>
        <w:left w:val="none" w:sz="0" w:space="0" w:color="auto"/>
        <w:bottom w:val="none" w:sz="0" w:space="0" w:color="auto"/>
        <w:right w:val="none" w:sz="0" w:space="0" w:color="auto"/>
      </w:divBdr>
    </w:div>
    <w:div w:id="1466698789">
      <w:bodyDiv w:val="1"/>
      <w:marLeft w:val="0"/>
      <w:marRight w:val="0"/>
      <w:marTop w:val="0"/>
      <w:marBottom w:val="0"/>
      <w:divBdr>
        <w:top w:val="none" w:sz="0" w:space="0" w:color="auto"/>
        <w:left w:val="none" w:sz="0" w:space="0" w:color="auto"/>
        <w:bottom w:val="none" w:sz="0" w:space="0" w:color="auto"/>
        <w:right w:val="none" w:sz="0" w:space="0" w:color="auto"/>
      </w:divBdr>
    </w:div>
    <w:div w:id="1470173058">
      <w:bodyDiv w:val="1"/>
      <w:marLeft w:val="0"/>
      <w:marRight w:val="0"/>
      <w:marTop w:val="0"/>
      <w:marBottom w:val="0"/>
      <w:divBdr>
        <w:top w:val="none" w:sz="0" w:space="0" w:color="auto"/>
        <w:left w:val="none" w:sz="0" w:space="0" w:color="auto"/>
        <w:bottom w:val="none" w:sz="0" w:space="0" w:color="auto"/>
        <w:right w:val="none" w:sz="0" w:space="0" w:color="auto"/>
      </w:divBdr>
    </w:div>
    <w:div w:id="1475635261">
      <w:bodyDiv w:val="1"/>
      <w:marLeft w:val="0"/>
      <w:marRight w:val="0"/>
      <w:marTop w:val="0"/>
      <w:marBottom w:val="0"/>
      <w:divBdr>
        <w:top w:val="none" w:sz="0" w:space="0" w:color="auto"/>
        <w:left w:val="none" w:sz="0" w:space="0" w:color="auto"/>
        <w:bottom w:val="none" w:sz="0" w:space="0" w:color="auto"/>
        <w:right w:val="none" w:sz="0" w:space="0" w:color="auto"/>
      </w:divBdr>
    </w:div>
    <w:div w:id="1485588644">
      <w:bodyDiv w:val="1"/>
      <w:marLeft w:val="0"/>
      <w:marRight w:val="0"/>
      <w:marTop w:val="0"/>
      <w:marBottom w:val="0"/>
      <w:divBdr>
        <w:top w:val="none" w:sz="0" w:space="0" w:color="auto"/>
        <w:left w:val="none" w:sz="0" w:space="0" w:color="auto"/>
        <w:bottom w:val="none" w:sz="0" w:space="0" w:color="auto"/>
        <w:right w:val="none" w:sz="0" w:space="0" w:color="auto"/>
      </w:divBdr>
    </w:div>
    <w:div w:id="1486822412">
      <w:bodyDiv w:val="1"/>
      <w:marLeft w:val="0"/>
      <w:marRight w:val="0"/>
      <w:marTop w:val="0"/>
      <w:marBottom w:val="0"/>
      <w:divBdr>
        <w:top w:val="none" w:sz="0" w:space="0" w:color="auto"/>
        <w:left w:val="none" w:sz="0" w:space="0" w:color="auto"/>
        <w:bottom w:val="none" w:sz="0" w:space="0" w:color="auto"/>
        <w:right w:val="none" w:sz="0" w:space="0" w:color="auto"/>
      </w:divBdr>
    </w:div>
    <w:div w:id="1498498764">
      <w:bodyDiv w:val="1"/>
      <w:marLeft w:val="0"/>
      <w:marRight w:val="0"/>
      <w:marTop w:val="0"/>
      <w:marBottom w:val="0"/>
      <w:divBdr>
        <w:top w:val="none" w:sz="0" w:space="0" w:color="auto"/>
        <w:left w:val="none" w:sz="0" w:space="0" w:color="auto"/>
        <w:bottom w:val="none" w:sz="0" w:space="0" w:color="auto"/>
        <w:right w:val="none" w:sz="0" w:space="0" w:color="auto"/>
      </w:divBdr>
    </w:div>
    <w:div w:id="1514568695">
      <w:bodyDiv w:val="1"/>
      <w:marLeft w:val="0"/>
      <w:marRight w:val="0"/>
      <w:marTop w:val="0"/>
      <w:marBottom w:val="0"/>
      <w:divBdr>
        <w:top w:val="none" w:sz="0" w:space="0" w:color="auto"/>
        <w:left w:val="none" w:sz="0" w:space="0" w:color="auto"/>
        <w:bottom w:val="none" w:sz="0" w:space="0" w:color="auto"/>
        <w:right w:val="none" w:sz="0" w:space="0" w:color="auto"/>
      </w:divBdr>
    </w:div>
    <w:div w:id="1527326310">
      <w:bodyDiv w:val="1"/>
      <w:marLeft w:val="0"/>
      <w:marRight w:val="0"/>
      <w:marTop w:val="0"/>
      <w:marBottom w:val="0"/>
      <w:divBdr>
        <w:top w:val="none" w:sz="0" w:space="0" w:color="auto"/>
        <w:left w:val="none" w:sz="0" w:space="0" w:color="auto"/>
        <w:bottom w:val="none" w:sz="0" w:space="0" w:color="auto"/>
        <w:right w:val="none" w:sz="0" w:space="0" w:color="auto"/>
      </w:divBdr>
    </w:div>
    <w:div w:id="1531720200">
      <w:bodyDiv w:val="1"/>
      <w:marLeft w:val="0"/>
      <w:marRight w:val="0"/>
      <w:marTop w:val="0"/>
      <w:marBottom w:val="0"/>
      <w:divBdr>
        <w:top w:val="none" w:sz="0" w:space="0" w:color="auto"/>
        <w:left w:val="none" w:sz="0" w:space="0" w:color="auto"/>
        <w:bottom w:val="none" w:sz="0" w:space="0" w:color="auto"/>
        <w:right w:val="none" w:sz="0" w:space="0" w:color="auto"/>
      </w:divBdr>
    </w:div>
    <w:div w:id="1532184876">
      <w:bodyDiv w:val="1"/>
      <w:marLeft w:val="0"/>
      <w:marRight w:val="0"/>
      <w:marTop w:val="0"/>
      <w:marBottom w:val="0"/>
      <w:divBdr>
        <w:top w:val="none" w:sz="0" w:space="0" w:color="auto"/>
        <w:left w:val="none" w:sz="0" w:space="0" w:color="auto"/>
        <w:bottom w:val="none" w:sz="0" w:space="0" w:color="auto"/>
        <w:right w:val="none" w:sz="0" w:space="0" w:color="auto"/>
      </w:divBdr>
    </w:div>
    <w:div w:id="1583488740">
      <w:bodyDiv w:val="1"/>
      <w:marLeft w:val="0"/>
      <w:marRight w:val="0"/>
      <w:marTop w:val="0"/>
      <w:marBottom w:val="0"/>
      <w:divBdr>
        <w:top w:val="none" w:sz="0" w:space="0" w:color="auto"/>
        <w:left w:val="none" w:sz="0" w:space="0" w:color="auto"/>
        <w:bottom w:val="none" w:sz="0" w:space="0" w:color="auto"/>
        <w:right w:val="none" w:sz="0" w:space="0" w:color="auto"/>
      </w:divBdr>
    </w:div>
    <w:div w:id="1589459670">
      <w:bodyDiv w:val="1"/>
      <w:marLeft w:val="0"/>
      <w:marRight w:val="0"/>
      <w:marTop w:val="0"/>
      <w:marBottom w:val="0"/>
      <w:divBdr>
        <w:top w:val="none" w:sz="0" w:space="0" w:color="auto"/>
        <w:left w:val="none" w:sz="0" w:space="0" w:color="auto"/>
        <w:bottom w:val="none" w:sz="0" w:space="0" w:color="auto"/>
        <w:right w:val="none" w:sz="0" w:space="0" w:color="auto"/>
      </w:divBdr>
    </w:div>
    <w:div w:id="1615139400">
      <w:bodyDiv w:val="1"/>
      <w:marLeft w:val="0"/>
      <w:marRight w:val="0"/>
      <w:marTop w:val="0"/>
      <w:marBottom w:val="0"/>
      <w:divBdr>
        <w:top w:val="none" w:sz="0" w:space="0" w:color="auto"/>
        <w:left w:val="none" w:sz="0" w:space="0" w:color="auto"/>
        <w:bottom w:val="none" w:sz="0" w:space="0" w:color="auto"/>
        <w:right w:val="none" w:sz="0" w:space="0" w:color="auto"/>
      </w:divBdr>
    </w:div>
    <w:div w:id="1618608955">
      <w:bodyDiv w:val="1"/>
      <w:marLeft w:val="0"/>
      <w:marRight w:val="0"/>
      <w:marTop w:val="0"/>
      <w:marBottom w:val="0"/>
      <w:divBdr>
        <w:top w:val="none" w:sz="0" w:space="0" w:color="auto"/>
        <w:left w:val="none" w:sz="0" w:space="0" w:color="auto"/>
        <w:bottom w:val="none" w:sz="0" w:space="0" w:color="auto"/>
        <w:right w:val="none" w:sz="0" w:space="0" w:color="auto"/>
      </w:divBdr>
    </w:div>
    <w:div w:id="1628196423">
      <w:bodyDiv w:val="1"/>
      <w:marLeft w:val="0"/>
      <w:marRight w:val="0"/>
      <w:marTop w:val="0"/>
      <w:marBottom w:val="0"/>
      <w:divBdr>
        <w:top w:val="none" w:sz="0" w:space="0" w:color="auto"/>
        <w:left w:val="none" w:sz="0" w:space="0" w:color="auto"/>
        <w:bottom w:val="none" w:sz="0" w:space="0" w:color="auto"/>
        <w:right w:val="none" w:sz="0" w:space="0" w:color="auto"/>
      </w:divBdr>
    </w:div>
    <w:div w:id="1642615089">
      <w:bodyDiv w:val="1"/>
      <w:marLeft w:val="0"/>
      <w:marRight w:val="0"/>
      <w:marTop w:val="0"/>
      <w:marBottom w:val="0"/>
      <w:divBdr>
        <w:top w:val="none" w:sz="0" w:space="0" w:color="auto"/>
        <w:left w:val="none" w:sz="0" w:space="0" w:color="auto"/>
        <w:bottom w:val="none" w:sz="0" w:space="0" w:color="auto"/>
        <w:right w:val="none" w:sz="0" w:space="0" w:color="auto"/>
      </w:divBdr>
    </w:div>
    <w:div w:id="1644503466">
      <w:bodyDiv w:val="1"/>
      <w:marLeft w:val="0"/>
      <w:marRight w:val="0"/>
      <w:marTop w:val="0"/>
      <w:marBottom w:val="0"/>
      <w:divBdr>
        <w:top w:val="none" w:sz="0" w:space="0" w:color="auto"/>
        <w:left w:val="none" w:sz="0" w:space="0" w:color="auto"/>
        <w:bottom w:val="none" w:sz="0" w:space="0" w:color="auto"/>
        <w:right w:val="none" w:sz="0" w:space="0" w:color="auto"/>
      </w:divBdr>
    </w:div>
    <w:div w:id="1662002804">
      <w:bodyDiv w:val="1"/>
      <w:marLeft w:val="0"/>
      <w:marRight w:val="0"/>
      <w:marTop w:val="0"/>
      <w:marBottom w:val="0"/>
      <w:divBdr>
        <w:top w:val="none" w:sz="0" w:space="0" w:color="auto"/>
        <w:left w:val="none" w:sz="0" w:space="0" w:color="auto"/>
        <w:bottom w:val="none" w:sz="0" w:space="0" w:color="auto"/>
        <w:right w:val="none" w:sz="0" w:space="0" w:color="auto"/>
      </w:divBdr>
    </w:div>
    <w:div w:id="1697997056">
      <w:bodyDiv w:val="1"/>
      <w:marLeft w:val="0"/>
      <w:marRight w:val="0"/>
      <w:marTop w:val="0"/>
      <w:marBottom w:val="0"/>
      <w:divBdr>
        <w:top w:val="none" w:sz="0" w:space="0" w:color="auto"/>
        <w:left w:val="none" w:sz="0" w:space="0" w:color="auto"/>
        <w:bottom w:val="none" w:sz="0" w:space="0" w:color="auto"/>
        <w:right w:val="none" w:sz="0" w:space="0" w:color="auto"/>
      </w:divBdr>
    </w:div>
    <w:div w:id="1700354602">
      <w:bodyDiv w:val="1"/>
      <w:marLeft w:val="0"/>
      <w:marRight w:val="0"/>
      <w:marTop w:val="0"/>
      <w:marBottom w:val="0"/>
      <w:divBdr>
        <w:top w:val="none" w:sz="0" w:space="0" w:color="auto"/>
        <w:left w:val="none" w:sz="0" w:space="0" w:color="auto"/>
        <w:bottom w:val="none" w:sz="0" w:space="0" w:color="auto"/>
        <w:right w:val="none" w:sz="0" w:space="0" w:color="auto"/>
      </w:divBdr>
    </w:div>
    <w:div w:id="1710521325">
      <w:bodyDiv w:val="1"/>
      <w:marLeft w:val="0"/>
      <w:marRight w:val="0"/>
      <w:marTop w:val="0"/>
      <w:marBottom w:val="0"/>
      <w:divBdr>
        <w:top w:val="none" w:sz="0" w:space="0" w:color="auto"/>
        <w:left w:val="none" w:sz="0" w:space="0" w:color="auto"/>
        <w:bottom w:val="none" w:sz="0" w:space="0" w:color="auto"/>
        <w:right w:val="none" w:sz="0" w:space="0" w:color="auto"/>
      </w:divBdr>
    </w:div>
    <w:div w:id="1758404947">
      <w:bodyDiv w:val="1"/>
      <w:marLeft w:val="0"/>
      <w:marRight w:val="0"/>
      <w:marTop w:val="0"/>
      <w:marBottom w:val="0"/>
      <w:divBdr>
        <w:top w:val="none" w:sz="0" w:space="0" w:color="auto"/>
        <w:left w:val="none" w:sz="0" w:space="0" w:color="auto"/>
        <w:bottom w:val="none" w:sz="0" w:space="0" w:color="auto"/>
        <w:right w:val="none" w:sz="0" w:space="0" w:color="auto"/>
      </w:divBdr>
    </w:div>
    <w:div w:id="1765492101">
      <w:bodyDiv w:val="1"/>
      <w:marLeft w:val="0"/>
      <w:marRight w:val="0"/>
      <w:marTop w:val="0"/>
      <w:marBottom w:val="0"/>
      <w:divBdr>
        <w:top w:val="none" w:sz="0" w:space="0" w:color="auto"/>
        <w:left w:val="none" w:sz="0" w:space="0" w:color="auto"/>
        <w:bottom w:val="none" w:sz="0" w:space="0" w:color="auto"/>
        <w:right w:val="none" w:sz="0" w:space="0" w:color="auto"/>
      </w:divBdr>
    </w:div>
    <w:div w:id="1769807495">
      <w:bodyDiv w:val="1"/>
      <w:marLeft w:val="0"/>
      <w:marRight w:val="0"/>
      <w:marTop w:val="0"/>
      <w:marBottom w:val="0"/>
      <w:divBdr>
        <w:top w:val="none" w:sz="0" w:space="0" w:color="auto"/>
        <w:left w:val="none" w:sz="0" w:space="0" w:color="auto"/>
        <w:bottom w:val="none" w:sz="0" w:space="0" w:color="auto"/>
        <w:right w:val="none" w:sz="0" w:space="0" w:color="auto"/>
      </w:divBdr>
    </w:div>
    <w:div w:id="1793093186">
      <w:bodyDiv w:val="1"/>
      <w:marLeft w:val="0"/>
      <w:marRight w:val="0"/>
      <w:marTop w:val="0"/>
      <w:marBottom w:val="0"/>
      <w:divBdr>
        <w:top w:val="none" w:sz="0" w:space="0" w:color="auto"/>
        <w:left w:val="none" w:sz="0" w:space="0" w:color="auto"/>
        <w:bottom w:val="none" w:sz="0" w:space="0" w:color="auto"/>
        <w:right w:val="none" w:sz="0" w:space="0" w:color="auto"/>
      </w:divBdr>
    </w:div>
    <w:div w:id="1805849202">
      <w:bodyDiv w:val="1"/>
      <w:marLeft w:val="0"/>
      <w:marRight w:val="0"/>
      <w:marTop w:val="0"/>
      <w:marBottom w:val="0"/>
      <w:divBdr>
        <w:top w:val="none" w:sz="0" w:space="0" w:color="auto"/>
        <w:left w:val="none" w:sz="0" w:space="0" w:color="auto"/>
        <w:bottom w:val="none" w:sz="0" w:space="0" w:color="auto"/>
        <w:right w:val="none" w:sz="0" w:space="0" w:color="auto"/>
      </w:divBdr>
    </w:div>
    <w:div w:id="1809787420">
      <w:bodyDiv w:val="1"/>
      <w:marLeft w:val="0"/>
      <w:marRight w:val="0"/>
      <w:marTop w:val="0"/>
      <w:marBottom w:val="0"/>
      <w:divBdr>
        <w:top w:val="none" w:sz="0" w:space="0" w:color="auto"/>
        <w:left w:val="none" w:sz="0" w:space="0" w:color="auto"/>
        <w:bottom w:val="none" w:sz="0" w:space="0" w:color="auto"/>
        <w:right w:val="none" w:sz="0" w:space="0" w:color="auto"/>
      </w:divBdr>
    </w:div>
    <w:div w:id="1816021494">
      <w:bodyDiv w:val="1"/>
      <w:marLeft w:val="0"/>
      <w:marRight w:val="0"/>
      <w:marTop w:val="0"/>
      <w:marBottom w:val="0"/>
      <w:divBdr>
        <w:top w:val="none" w:sz="0" w:space="0" w:color="auto"/>
        <w:left w:val="none" w:sz="0" w:space="0" w:color="auto"/>
        <w:bottom w:val="none" w:sz="0" w:space="0" w:color="auto"/>
        <w:right w:val="none" w:sz="0" w:space="0" w:color="auto"/>
      </w:divBdr>
    </w:div>
    <w:div w:id="1825009459">
      <w:bodyDiv w:val="1"/>
      <w:marLeft w:val="0"/>
      <w:marRight w:val="0"/>
      <w:marTop w:val="0"/>
      <w:marBottom w:val="0"/>
      <w:divBdr>
        <w:top w:val="none" w:sz="0" w:space="0" w:color="auto"/>
        <w:left w:val="none" w:sz="0" w:space="0" w:color="auto"/>
        <w:bottom w:val="none" w:sz="0" w:space="0" w:color="auto"/>
        <w:right w:val="none" w:sz="0" w:space="0" w:color="auto"/>
      </w:divBdr>
    </w:div>
    <w:div w:id="1838764706">
      <w:bodyDiv w:val="1"/>
      <w:marLeft w:val="0"/>
      <w:marRight w:val="0"/>
      <w:marTop w:val="0"/>
      <w:marBottom w:val="0"/>
      <w:divBdr>
        <w:top w:val="none" w:sz="0" w:space="0" w:color="auto"/>
        <w:left w:val="none" w:sz="0" w:space="0" w:color="auto"/>
        <w:bottom w:val="none" w:sz="0" w:space="0" w:color="auto"/>
        <w:right w:val="none" w:sz="0" w:space="0" w:color="auto"/>
      </w:divBdr>
    </w:div>
    <w:div w:id="1886602161">
      <w:bodyDiv w:val="1"/>
      <w:marLeft w:val="0"/>
      <w:marRight w:val="0"/>
      <w:marTop w:val="0"/>
      <w:marBottom w:val="0"/>
      <w:divBdr>
        <w:top w:val="none" w:sz="0" w:space="0" w:color="auto"/>
        <w:left w:val="none" w:sz="0" w:space="0" w:color="auto"/>
        <w:bottom w:val="none" w:sz="0" w:space="0" w:color="auto"/>
        <w:right w:val="none" w:sz="0" w:space="0" w:color="auto"/>
      </w:divBdr>
    </w:div>
    <w:div w:id="1889414767">
      <w:bodyDiv w:val="1"/>
      <w:marLeft w:val="0"/>
      <w:marRight w:val="0"/>
      <w:marTop w:val="0"/>
      <w:marBottom w:val="0"/>
      <w:divBdr>
        <w:top w:val="none" w:sz="0" w:space="0" w:color="auto"/>
        <w:left w:val="none" w:sz="0" w:space="0" w:color="auto"/>
        <w:bottom w:val="none" w:sz="0" w:space="0" w:color="auto"/>
        <w:right w:val="none" w:sz="0" w:space="0" w:color="auto"/>
      </w:divBdr>
    </w:div>
    <w:div w:id="1898591641">
      <w:bodyDiv w:val="1"/>
      <w:marLeft w:val="0"/>
      <w:marRight w:val="0"/>
      <w:marTop w:val="0"/>
      <w:marBottom w:val="0"/>
      <w:divBdr>
        <w:top w:val="none" w:sz="0" w:space="0" w:color="auto"/>
        <w:left w:val="none" w:sz="0" w:space="0" w:color="auto"/>
        <w:bottom w:val="none" w:sz="0" w:space="0" w:color="auto"/>
        <w:right w:val="none" w:sz="0" w:space="0" w:color="auto"/>
      </w:divBdr>
    </w:div>
    <w:div w:id="1900244228">
      <w:bodyDiv w:val="1"/>
      <w:marLeft w:val="0"/>
      <w:marRight w:val="0"/>
      <w:marTop w:val="0"/>
      <w:marBottom w:val="0"/>
      <w:divBdr>
        <w:top w:val="none" w:sz="0" w:space="0" w:color="auto"/>
        <w:left w:val="none" w:sz="0" w:space="0" w:color="auto"/>
        <w:bottom w:val="none" w:sz="0" w:space="0" w:color="auto"/>
        <w:right w:val="none" w:sz="0" w:space="0" w:color="auto"/>
      </w:divBdr>
    </w:div>
    <w:div w:id="1924997163">
      <w:bodyDiv w:val="1"/>
      <w:marLeft w:val="0"/>
      <w:marRight w:val="0"/>
      <w:marTop w:val="0"/>
      <w:marBottom w:val="0"/>
      <w:divBdr>
        <w:top w:val="none" w:sz="0" w:space="0" w:color="auto"/>
        <w:left w:val="none" w:sz="0" w:space="0" w:color="auto"/>
        <w:bottom w:val="none" w:sz="0" w:space="0" w:color="auto"/>
        <w:right w:val="none" w:sz="0" w:space="0" w:color="auto"/>
      </w:divBdr>
    </w:div>
    <w:div w:id="1953857114">
      <w:bodyDiv w:val="1"/>
      <w:marLeft w:val="0"/>
      <w:marRight w:val="0"/>
      <w:marTop w:val="0"/>
      <w:marBottom w:val="0"/>
      <w:divBdr>
        <w:top w:val="none" w:sz="0" w:space="0" w:color="auto"/>
        <w:left w:val="none" w:sz="0" w:space="0" w:color="auto"/>
        <w:bottom w:val="none" w:sz="0" w:space="0" w:color="auto"/>
        <w:right w:val="none" w:sz="0" w:space="0" w:color="auto"/>
      </w:divBdr>
    </w:div>
    <w:div w:id="1978995050">
      <w:bodyDiv w:val="1"/>
      <w:marLeft w:val="0"/>
      <w:marRight w:val="0"/>
      <w:marTop w:val="0"/>
      <w:marBottom w:val="0"/>
      <w:divBdr>
        <w:top w:val="none" w:sz="0" w:space="0" w:color="auto"/>
        <w:left w:val="none" w:sz="0" w:space="0" w:color="auto"/>
        <w:bottom w:val="none" w:sz="0" w:space="0" w:color="auto"/>
        <w:right w:val="none" w:sz="0" w:space="0" w:color="auto"/>
      </w:divBdr>
    </w:div>
    <w:div w:id="1979072651">
      <w:bodyDiv w:val="1"/>
      <w:marLeft w:val="0"/>
      <w:marRight w:val="0"/>
      <w:marTop w:val="0"/>
      <w:marBottom w:val="0"/>
      <w:divBdr>
        <w:top w:val="none" w:sz="0" w:space="0" w:color="auto"/>
        <w:left w:val="none" w:sz="0" w:space="0" w:color="auto"/>
        <w:bottom w:val="none" w:sz="0" w:space="0" w:color="auto"/>
        <w:right w:val="none" w:sz="0" w:space="0" w:color="auto"/>
      </w:divBdr>
    </w:div>
    <w:div w:id="1999840545">
      <w:bodyDiv w:val="1"/>
      <w:marLeft w:val="0"/>
      <w:marRight w:val="0"/>
      <w:marTop w:val="0"/>
      <w:marBottom w:val="0"/>
      <w:divBdr>
        <w:top w:val="none" w:sz="0" w:space="0" w:color="auto"/>
        <w:left w:val="none" w:sz="0" w:space="0" w:color="auto"/>
        <w:bottom w:val="none" w:sz="0" w:space="0" w:color="auto"/>
        <w:right w:val="none" w:sz="0" w:space="0" w:color="auto"/>
      </w:divBdr>
    </w:div>
    <w:div w:id="2039546503">
      <w:bodyDiv w:val="1"/>
      <w:marLeft w:val="0"/>
      <w:marRight w:val="0"/>
      <w:marTop w:val="0"/>
      <w:marBottom w:val="0"/>
      <w:divBdr>
        <w:top w:val="none" w:sz="0" w:space="0" w:color="auto"/>
        <w:left w:val="none" w:sz="0" w:space="0" w:color="auto"/>
        <w:bottom w:val="none" w:sz="0" w:space="0" w:color="auto"/>
        <w:right w:val="none" w:sz="0" w:space="0" w:color="auto"/>
      </w:divBdr>
    </w:div>
    <w:div w:id="2076125525">
      <w:bodyDiv w:val="1"/>
      <w:marLeft w:val="0"/>
      <w:marRight w:val="0"/>
      <w:marTop w:val="0"/>
      <w:marBottom w:val="0"/>
      <w:divBdr>
        <w:top w:val="none" w:sz="0" w:space="0" w:color="auto"/>
        <w:left w:val="none" w:sz="0" w:space="0" w:color="auto"/>
        <w:bottom w:val="none" w:sz="0" w:space="0" w:color="auto"/>
        <w:right w:val="none" w:sz="0" w:space="0" w:color="auto"/>
      </w:divBdr>
    </w:div>
    <w:div w:id="2086150323">
      <w:bodyDiv w:val="1"/>
      <w:marLeft w:val="0"/>
      <w:marRight w:val="0"/>
      <w:marTop w:val="0"/>
      <w:marBottom w:val="0"/>
      <w:divBdr>
        <w:top w:val="none" w:sz="0" w:space="0" w:color="auto"/>
        <w:left w:val="none" w:sz="0" w:space="0" w:color="auto"/>
        <w:bottom w:val="none" w:sz="0" w:space="0" w:color="auto"/>
        <w:right w:val="none" w:sz="0" w:space="0" w:color="auto"/>
      </w:divBdr>
    </w:div>
    <w:div w:id="2095348289">
      <w:bodyDiv w:val="1"/>
      <w:marLeft w:val="0"/>
      <w:marRight w:val="0"/>
      <w:marTop w:val="0"/>
      <w:marBottom w:val="0"/>
      <w:divBdr>
        <w:top w:val="none" w:sz="0" w:space="0" w:color="auto"/>
        <w:left w:val="none" w:sz="0" w:space="0" w:color="auto"/>
        <w:bottom w:val="none" w:sz="0" w:space="0" w:color="auto"/>
        <w:right w:val="none" w:sz="0" w:space="0" w:color="auto"/>
      </w:divBdr>
    </w:div>
    <w:div w:id="2101948355">
      <w:bodyDiv w:val="1"/>
      <w:marLeft w:val="0"/>
      <w:marRight w:val="0"/>
      <w:marTop w:val="0"/>
      <w:marBottom w:val="0"/>
      <w:divBdr>
        <w:top w:val="none" w:sz="0" w:space="0" w:color="auto"/>
        <w:left w:val="none" w:sz="0" w:space="0" w:color="auto"/>
        <w:bottom w:val="none" w:sz="0" w:space="0" w:color="auto"/>
        <w:right w:val="none" w:sz="0" w:space="0" w:color="auto"/>
      </w:divBdr>
    </w:div>
    <w:div w:id="2103911472">
      <w:bodyDiv w:val="1"/>
      <w:marLeft w:val="0"/>
      <w:marRight w:val="0"/>
      <w:marTop w:val="0"/>
      <w:marBottom w:val="0"/>
      <w:divBdr>
        <w:top w:val="none" w:sz="0" w:space="0" w:color="auto"/>
        <w:left w:val="none" w:sz="0" w:space="0" w:color="auto"/>
        <w:bottom w:val="none" w:sz="0" w:space="0" w:color="auto"/>
        <w:right w:val="none" w:sz="0" w:space="0" w:color="auto"/>
      </w:divBdr>
    </w:div>
    <w:div w:id="2127044649">
      <w:bodyDiv w:val="1"/>
      <w:marLeft w:val="0"/>
      <w:marRight w:val="0"/>
      <w:marTop w:val="0"/>
      <w:marBottom w:val="0"/>
      <w:divBdr>
        <w:top w:val="none" w:sz="0" w:space="0" w:color="auto"/>
        <w:left w:val="none" w:sz="0" w:space="0" w:color="auto"/>
        <w:bottom w:val="none" w:sz="0" w:space="0" w:color="auto"/>
        <w:right w:val="none" w:sz="0" w:space="0" w:color="auto"/>
      </w:divBdr>
    </w:div>
    <w:div w:id="2132355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sabina.poznic-verk@zzzs.si" TargetMode="External"/><Relationship Id="rId18"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pika.jazbinsek@zzzs.si"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karmen.petric@zzzs.si" TargetMode="External"/><Relationship Id="rId5" Type="http://schemas.openxmlformats.org/officeDocument/2006/relationships/numbering" Target="numbering.xml"/><Relationship Id="rId15" Type="http://schemas.openxmlformats.org/officeDocument/2006/relationships/hyperlink" Target="mailto:franc.osredkar@zzzs.si"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tatjana.cernic-klobasa@zzzs.si"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9876052713DCFA45B8FFFF7E5580FEA2" ma:contentTypeVersion="5" ma:contentTypeDescription="Ustvari nov dokument." ma:contentTypeScope="" ma:versionID="080fffc551157d315f277a2c3bdbd32d">
  <xsd:schema xmlns:xsd="http://www.w3.org/2001/XMLSchema" xmlns:xs="http://www.w3.org/2001/XMLSchema" xmlns:p="http://schemas.microsoft.com/office/2006/metadata/properties" xmlns:ns3="1d266424-1e37-467c-831b-ec4c91da4ecb" xmlns:ns4="be264bef-8969-46ce-8665-28a04e3e0b45" targetNamespace="http://schemas.microsoft.com/office/2006/metadata/properties" ma:root="true" ma:fieldsID="b3474082452f646a1fd5de1247237044" ns3:_="" ns4:_="">
    <xsd:import namespace="1d266424-1e37-467c-831b-ec4c91da4ecb"/>
    <xsd:import namespace="be264bef-8969-46ce-8665-28a04e3e0b45"/>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266424-1e37-467c-831b-ec4c91da4ecb" elementFormDefault="qualified">
    <xsd:import namespace="http://schemas.microsoft.com/office/2006/documentManagement/types"/>
    <xsd:import namespace="http://schemas.microsoft.com/office/infopath/2007/PartnerControls"/>
    <xsd:element name="SharedWithUsers" ma:index="8" nillable="true" ma:displayName="V skupni rabi z"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V skupni rabi s podrobnostmi" ma:internalName="SharedWithDetails" ma:readOnly="true">
      <xsd:simpleType>
        <xsd:restriction base="dms:Note">
          <xsd:maxLength value="255"/>
        </xsd:restriction>
      </xsd:simpleType>
    </xsd:element>
    <xsd:element name="SharingHintHash" ma:index="10" nillable="true" ma:displayName="Razprševanje namiga za skupno rabo"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e264bef-8969-46ce-8665-28a04e3e0b45"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8630BAB-9B96-4128-83DE-E12D31C6BD34}">
  <ds:schemaRefs>
    <ds:schemaRef ds:uri="http://schemas.openxmlformats.org/officeDocument/2006/bibliography"/>
  </ds:schemaRefs>
</ds:datastoreItem>
</file>

<file path=customXml/itemProps2.xml><?xml version="1.0" encoding="utf-8"?>
<ds:datastoreItem xmlns:ds="http://schemas.openxmlformats.org/officeDocument/2006/customXml" ds:itemID="{36AEA356-52F8-48BF-9CD7-1DE02658DBD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1AC904D-1CC9-44AE-A72A-70CABC2BC9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266424-1e37-467c-831b-ec4c91da4ecb"/>
    <ds:schemaRef ds:uri="be264bef-8969-46ce-8665-28a04e3e0b4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9C91485-3B59-46F5-B90C-EE089DC7792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26</Pages>
  <Words>9015</Words>
  <Characters>58741</Characters>
  <Application>Microsoft Office Word</Application>
  <DocSecurity>0</DocSecurity>
  <Lines>489</Lines>
  <Paragraphs>135</Paragraphs>
  <ScaleCrop>false</ScaleCrop>
  <HeadingPairs>
    <vt:vector size="2" baseType="variant">
      <vt:variant>
        <vt:lpstr>Naslov</vt:lpstr>
      </vt:variant>
      <vt:variant>
        <vt:i4>1</vt:i4>
      </vt:variant>
    </vt:vector>
  </HeadingPairs>
  <TitlesOfParts>
    <vt:vector size="1" baseType="lpstr">
      <vt:lpstr>Standardni obrazec za dopis</vt:lpstr>
    </vt:vector>
  </TitlesOfParts>
  <Company>ZZZS</Company>
  <LinksUpToDate>false</LinksUpToDate>
  <CharactersWithSpaces>67621</CharactersWithSpaces>
  <SharedDoc>false</SharedDoc>
  <HLinks>
    <vt:vector size="54" baseType="variant">
      <vt:variant>
        <vt:i4>2359385</vt:i4>
      </vt:variant>
      <vt:variant>
        <vt:i4>27</vt:i4>
      </vt:variant>
      <vt:variant>
        <vt:i4>0</vt:i4>
      </vt:variant>
      <vt:variant>
        <vt:i4>5</vt:i4>
      </vt:variant>
      <vt:variant>
        <vt:lpwstr>mailto:franc.osredkar@zzzs.si</vt:lpwstr>
      </vt:variant>
      <vt:variant>
        <vt:lpwstr/>
      </vt:variant>
      <vt:variant>
        <vt:i4>2359385</vt:i4>
      </vt:variant>
      <vt:variant>
        <vt:i4>24</vt:i4>
      </vt:variant>
      <vt:variant>
        <vt:i4>0</vt:i4>
      </vt:variant>
      <vt:variant>
        <vt:i4>5</vt:i4>
      </vt:variant>
      <vt:variant>
        <vt:lpwstr>mailto:franc.osredkar@zzzs.si</vt:lpwstr>
      </vt:variant>
      <vt:variant>
        <vt:lpwstr/>
      </vt:variant>
      <vt:variant>
        <vt:i4>2359385</vt:i4>
      </vt:variant>
      <vt:variant>
        <vt:i4>21</vt:i4>
      </vt:variant>
      <vt:variant>
        <vt:i4>0</vt:i4>
      </vt:variant>
      <vt:variant>
        <vt:i4>5</vt:i4>
      </vt:variant>
      <vt:variant>
        <vt:lpwstr>mailto:franc.osredkar@zzzs.si</vt:lpwstr>
      </vt:variant>
      <vt:variant>
        <vt:lpwstr/>
      </vt:variant>
      <vt:variant>
        <vt:i4>4390978</vt:i4>
      </vt:variant>
      <vt:variant>
        <vt:i4>18</vt:i4>
      </vt:variant>
      <vt:variant>
        <vt:i4>0</vt:i4>
      </vt:variant>
      <vt:variant>
        <vt:i4>5</vt:i4>
      </vt:variant>
      <vt:variant>
        <vt:lpwstr>http://www.zzzs.si/ZZZS/info/egradiva.nsf/o/8E6235866622F792C1257CA50027FFD1?OpenDocument</vt:lpwstr>
      </vt:variant>
      <vt:variant>
        <vt:lpwstr/>
      </vt:variant>
      <vt:variant>
        <vt:i4>1835067</vt:i4>
      </vt:variant>
      <vt:variant>
        <vt:i4>14</vt:i4>
      </vt:variant>
      <vt:variant>
        <vt:i4>0</vt:i4>
      </vt:variant>
      <vt:variant>
        <vt:i4>5</vt:i4>
      </vt:variant>
      <vt:variant>
        <vt:lpwstr/>
      </vt:variant>
      <vt:variant>
        <vt:lpwstr>_Toc82766827</vt:lpwstr>
      </vt:variant>
      <vt:variant>
        <vt:i4>1900603</vt:i4>
      </vt:variant>
      <vt:variant>
        <vt:i4>11</vt:i4>
      </vt:variant>
      <vt:variant>
        <vt:i4>0</vt:i4>
      </vt:variant>
      <vt:variant>
        <vt:i4>5</vt:i4>
      </vt:variant>
      <vt:variant>
        <vt:lpwstr/>
      </vt:variant>
      <vt:variant>
        <vt:lpwstr>_Toc82766826</vt:lpwstr>
      </vt:variant>
      <vt:variant>
        <vt:i4>1966139</vt:i4>
      </vt:variant>
      <vt:variant>
        <vt:i4>8</vt:i4>
      </vt:variant>
      <vt:variant>
        <vt:i4>0</vt:i4>
      </vt:variant>
      <vt:variant>
        <vt:i4>5</vt:i4>
      </vt:variant>
      <vt:variant>
        <vt:lpwstr/>
      </vt:variant>
      <vt:variant>
        <vt:lpwstr>_Toc82766825</vt:lpwstr>
      </vt:variant>
      <vt:variant>
        <vt:i4>2031675</vt:i4>
      </vt:variant>
      <vt:variant>
        <vt:i4>5</vt:i4>
      </vt:variant>
      <vt:variant>
        <vt:i4>0</vt:i4>
      </vt:variant>
      <vt:variant>
        <vt:i4>5</vt:i4>
      </vt:variant>
      <vt:variant>
        <vt:lpwstr/>
      </vt:variant>
      <vt:variant>
        <vt:lpwstr>_Toc82766824</vt:lpwstr>
      </vt:variant>
      <vt:variant>
        <vt:i4>1572923</vt:i4>
      </vt:variant>
      <vt:variant>
        <vt:i4>2</vt:i4>
      </vt:variant>
      <vt:variant>
        <vt:i4>0</vt:i4>
      </vt:variant>
      <vt:variant>
        <vt:i4>5</vt:i4>
      </vt:variant>
      <vt:variant>
        <vt:lpwstr/>
      </vt:variant>
      <vt:variant>
        <vt:lpwstr>_Toc82766823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Standardni obrazec za dopis</dc:title>
  <dc:subject/>
  <dc:creator>ZZZS</dc:creator>
  <cp:keywords/>
  <dc:description/>
  <cp:lastModifiedBy>Saša Strnad</cp:lastModifiedBy>
  <cp:revision>5</cp:revision>
  <cp:lastPrinted>2021-11-16T12:21:00Z</cp:lastPrinted>
  <dcterms:created xsi:type="dcterms:W3CDTF">2021-11-16T12:52:00Z</dcterms:created>
  <dcterms:modified xsi:type="dcterms:W3CDTF">2021-11-16T13:23:00Z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0x0101009876052713DCFA45B8FFFF7E5580FEA2</vt:lpwstr>
  </property>
</Properties>
</file>